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9F527" w14:textId="25DB5204" w:rsidR="00520E65" w:rsidRPr="00520E65" w:rsidRDefault="00520E65" w:rsidP="00C2620A">
      <w:pPr>
        <w:spacing w:line="260" w:lineRule="exact"/>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 xml:space="preserve">Publication forthcoming in </w:t>
      </w:r>
      <w:r w:rsidRPr="00520E65">
        <w:rPr>
          <w:rFonts w:ascii="Adobe Garamond Pro" w:hAnsi="Adobe Garamond Pro" w:cs="Times New Roman"/>
          <w:i/>
          <w:sz w:val="22"/>
          <w:szCs w:val="22"/>
          <w:lang w:val="en-CA"/>
        </w:rPr>
        <w:t xml:space="preserve">Eighteenth-Century Fiction </w:t>
      </w:r>
      <w:r w:rsidRPr="00520E65">
        <w:rPr>
          <w:rFonts w:ascii="Adobe Garamond Pro" w:hAnsi="Adobe Garamond Pro" w:cs="Times New Roman"/>
          <w:sz w:val="22"/>
          <w:szCs w:val="22"/>
          <w:lang w:val="en-CA"/>
        </w:rPr>
        <w:t>(January 2019):</w:t>
      </w:r>
    </w:p>
    <w:p w14:paraId="3F237882" w14:textId="288146B5" w:rsidR="00520E65" w:rsidRPr="00520E65" w:rsidRDefault="00520E65" w:rsidP="00C2620A">
      <w:pPr>
        <w:spacing w:line="260" w:lineRule="exact"/>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http://muse.jhu.edu/journal/324</w:t>
      </w:r>
    </w:p>
    <w:p w14:paraId="45A8BA0B" w14:textId="77777777" w:rsidR="00520E65" w:rsidRPr="00520E65" w:rsidRDefault="00520E65" w:rsidP="00C2620A">
      <w:pPr>
        <w:spacing w:line="260" w:lineRule="exact"/>
        <w:jc w:val="both"/>
        <w:rPr>
          <w:rFonts w:ascii="Adobe Garamond Pro" w:hAnsi="Adobe Garamond Pro" w:cs="Times New Roman"/>
          <w:sz w:val="22"/>
          <w:szCs w:val="22"/>
          <w:lang w:val="en-CA"/>
        </w:rPr>
      </w:pPr>
    </w:p>
    <w:p w14:paraId="7D6E7E42" w14:textId="1A4AE10F" w:rsidR="00DD5FD5" w:rsidRPr="00520E65" w:rsidRDefault="00510C13" w:rsidP="00C2620A">
      <w:pPr>
        <w:spacing w:line="260" w:lineRule="exact"/>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 xml:space="preserve">Bodkin Aesthetics: Small </w:t>
      </w:r>
      <w:r w:rsidR="00217D67" w:rsidRPr="00520E65">
        <w:rPr>
          <w:rFonts w:ascii="Adobe Garamond Pro" w:hAnsi="Adobe Garamond Pro" w:cs="Times New Roman"/>
          <w:sz w:val="22"/>
          <w:szCs w:val="22"/>
          <w:lang w:val="en-CA"/>
        </w:rPr>
        <w:t>Things</w:t>
      </w:r>
      <w:r w:rsidR="001C2D0E" w:rsidRPr="00520E65">
        <w:rPr>
          <w:rFonts w:ascii="Adobe Garamond Pro" w:hAnsi="Adobe Garamond Pro" w:cs="Times New Roman"/>
          <w:sz w:val="22"/>
          <w:szCs w:val="22"/>
          <w:lang w:val="en-CA"/>
        </w:rPr>
        <w:t xml:space="preserve"> </w:t>
      </w:r>
      <w:r w:rsidR="00DD5FD5" w:rsidRPr="00520E65">
        <w:rPr>
          <w:rFonts w:ascii="Adobe Garamond Pro" w:hAnsi="Adobe Garamond Pro" w:cs="Times New Roman"/>
          <w:sz w:val="22"/>
          <w:szCs w:val="22"/>
          <w:lang w:val="en-CA"/>
        </w:rPr>
        <w:t>in the Eighteenth Century</w:t>
      </w:r>
    </w:p>
    <w:p w14:paraId="100D78A3" w14:textId="33BEADD5" w:rsidR="001B0FF6" w:rsidRPr="00520E65" w:rsidRDefault="001B0FF6" w:rsidP="00C2620A">
      <w:pPr>
        <w:spacing w:line="260" w:lineRule="exact"/>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Chloe Wigston Smith</w:t>
      </w:r>
    </w:p>
    <w:p w14:paraId="351F9F58" w14:textId="6E13F74E" w:rsidR="001B0FF6" w:rsidRPr="00520E65" w:rsidRDefault="001B0FF6" w:rsidP="00C2620A">
      <w:pPr>
        <w:spacing w:line="260" w:lineRule="exact"/>
        <w:ind w:left="240" w:right="240"/>
        <w:jc w:val="both"/>
        <w:rPr>
          <w:rFonts w:ascii="Adobe Garamond Pro" w:hAnsi="Adobe Garamond Pro" w:cs="Times New Roman"/>
          <w:sz w:val="20"/>
          <w:szCs w:val="22"/>
          <w:lang w:val="en-CA"/>
        </w:rPr>
      </w:pPr>
      <w:r w:rsidRPr="00520E65">
        <w:rPr>
          <w:rFonts w:ascii="Adobe Garamond Pro" w:hAnsi="Adobe Garamond Pro" w:cs="Times New Roman"/>
          <w:sz w:val="20"/>
          <w:szCs w:val="22"/>
          <w:lang w:val="en-CA"/>
        </w:rPr>
        <w:t>AUTHOR</w:t>
      </w:r>
    </w:p>
    <w:p w14:paraId="1B9E7E94" w14:textId="2B7B3CB7" w:rsidR="00D85AA0" w:rsidRPr="00520E65" w:rsidRDefault="007B3E5A" w:rsidP="00C2620A">
      <w:pPr>
        <w:spacing w:line="260" w:lineRule="exact"/>
        <w:ind w:left="240" w:right="240"/>
        <w:jc w:val="both"/>
        <w:rPr>
          <w:rFonts w:ascii="Adobe Garamond Pro" w:hAnsi="Adobe Garamond Pro" w:cs="Times New Roman"/>
          <w:sz w:val="20"/>
          <w:szCs w:val="22"/>
          <w:lang w:val="en-CA"/>
        </w:rPr>
      </w:pPr>
      <w:r w:rsidRPr="00520E65">
        <w:rPr>
          <w:rFonts w:ascii="Adobe Garamond Pro" w:hAnsi="Adobe Garamond Pro" w:cs="Times New Roman"/>
          <w:sz w:val="20"/>
          <w:szCs w:val="22"/>
          <w:lang w:val="en-CA"/>
        </w:rPr>
        <w:t xml:space="preserve">Chloe Wigston Smith teaches in the Department of English and Related Literature and the Centre for Eighteenth Century Studies at the University of York. She is the author of </w:t>
      </w:r>
      <w:r w:rsidRPr="00520E65">
        <w:rPr>
          <w:rFonts w:ascii="Adobe Garamond Pro" w:hAnsi="Adobe Garamond Pro" w:cs="Times New Roman"/>
          <w:i/>
          <w:sz w:val="20"/>
          <w:szCs w:val="22"/>
          <w:lang w:val="en-CA"/>
        </w:rPr>
        <w:t>Women, Work, and Clothes in the Eighteenth-Century Novel</w:t>
      </w:r>
      <w:r w:rsidRPr="00520E65">
        <w:rPr>
          <w:rFonts w:ascii="Adobe Garamond Pro" w:hAnsi="Adobe Garamond Pro" w:cs="Times New Roman"/>
          <w:sz w:val="20"/>
          <w:szCs w:val="22"/>
          <w:lang w:val="en-CA"/>
        </w:rPr>
        <w:t xml:space="preserve"> (2013), as well as articles on material culture and women writers. Her current work centres on gender and material artefacts in the eighteenth-century Atlantic World.</w:t>
      </w:r>
    </w:p>
    <w:p w14:paraId="4DE95102" w14:textId="77777777" w:rsidR="007B3E5A" w:rsidRPr="00520E65" w:rsidRDefault="007B3E5A" w:rsidP="00C2620A">
      <w:pPr>
        <w:spacing w:line="260" w:lineRule="exact"/>
        <w:ind w:left="240" w:right="240"/>
        <w:jc w:val="both"/>
        <w:rPr>
          <w:rFonts w:ascii="Adobe Garamond Pro" w:hAnsi="Adobe Garamond Pro" w:cs="Times New Roman"/>
          <w:sz w:val="20"/>
          <w:szCs w:val="22"/>
          <w:lang w:val="en-CA"/>
        </w:rPr>
      </w:pPr>
    </w:p>
    <w:p w14:paraId="04F93B76" w14:textId="6B845B03" w:rsidR="001B0FF6" w:rsidRPr="00520E65" w:rsidRDefault="001B0FF6" w:rsidP="00C150DA">
      <w:pPr>
        <w:spacing w:line="260" w:lineRule="exact"/>
        <w:ind w:left="240" w:right="240"/>
        <w:jc w:val="both"/>
        <w:rPr>
          <w:rFonts w:ascii="Adobe Garamond Pro" w:hAnsi="Adobe Garamond Pro" w:cs="Times New Roman"/>
          <w:sz w:val="20"/>
          <w:szCs w:val="20"/>
          <w:lang w:val="en-CA"/>
        </w:rPr>
      </w:pPr>
      <w:r w:rsidRPr="00520E65">
        <w:rPr>
          <w:rFonts w:ascii="Adobe Garamond Pro" w:hAnsi="Adobe Garamond Pro" w:cs="Times New Roman"/>
          <w:sz w:val="20"/>
          <w:szCs w:val="20"/>
          <w:lang w:val="en-CA"/>
        </w:rPr>
        <w:t>ABSTRACT</w:t>
      </w:r>
    </w:p>
    <w:p w14:paraId="7DE7F323" w14:textId="59E293E7" w:rsidR="00C150DA" w:rsidRPr="00520E65" w:rsidRDefault="00C150DA" w:rsidP="00C150DA">
      <w:pPr>
        <w:spacing w:line="260" w:lineRule="exact"/>
        <w:ind w:left="240" w:right="240"/>
        <w:jc w:val="both"/>
        <w:rPr>
          <w:rFonts w:ascii="Adobe Garamond Pro" w:hAnsi="Adobe Garamond Pro" w:cs="Times New Roman"/>
          <w:sz w:val="20"/>
          <w:szCs w:val="20"/>
          <w:lang w:val="en-CA"/>
        </w:rPr>
      </w:pPr>
      <w:r w:rsidRPr="00520E65">
        <w:rPr>
          <w:rFonts w:ascii="Adobe Garamond Pro" w:hAnsi="Adobe Garamond Pro" w:cs="Times New Roman"/>
          <w:sz w:val="20"/>
          <w:szCs w:val="20"/>
          <w:lang w:val="en-CA"/>
        </w:rPr>
        <w:t xml:space="preserve">This essay juxtaposes extant bodkins (and their ornamental cases) with textual depictions in order to uncover the significance of scale to material fictions in the eighteenth century. I argue that the bodkin, a large needle, articulates the key role of the small (as opposed to the miniature) to the period’s cultural imagination and aesthetics. The bodkin was an ordinary tool, an accessory that was instrumental to several trades and to getting dressed. Its flexible set of functions in trade and at the dressing table made it both a useful and unstable object. The bodkin possessed the capacity to puncture textiles, paper, and skin, and to stitch materials back together again. Alexander Pope’s </w:t>
      </w:r>
      <w:r w:rsidRPr="00520E65">
        <w:rPr>
          <w:rFonts w:ascii="Adobe Garamond Pro" w:hAnsi="Adobe Garamond Pro" w:cs="Times New Roman"/>
          <w:i/>
          <w:sz w:val="20"/>
          <w:szCs w:val="20"/>
          <w:lang w:val="en-CA"/>
        </w:rPr>
        <w:t>The Rape of the Lock</w:t>
      </w:r>
      <w:r w:rsidRPr="00520E65">
        <w:rPr>
          <w:rFonts w:ascii="Adobe Garamond Pro" w:hAnsi="Adobe Garamond Pro" w:cs="Times New Roman"/>
          <w:sz w:val="20"/>
          <w:szCs w:val="20"/>
          <w:lang w:val="en-CA"/>
        </w:rPr>
        <w:t xml:space="preserve"> (1714) illuminates the slippery meanings and functions of the bodkin, engaging this small object’s rich literary and cultural heritage that stretches back to antiquity. I link the bodkin’s mutability to feminine violence, charting how women </w:t>
      </w:r>
      <w:r w:rsidR="00FD486C" w:rsidRPr="00520E65">
        <w:rPr>
          <w:rFonts w:ascii="Adobe Garamond Pro" w:hAnsi="Adobe Garamond Pro" w:cs="Times New Roman"/>
          <w:sz w:val="20"/>
          <w:szCs w:val="20"/>
          <w:lang w:val="en-CA"/>
        </w:rPr>
        <w:t>can</w:t>
      </w:r>
      <w:r w:rsidRPr="00520E65">
        <w:rPr>
          <w:rFonts w:ascii="Adobe Garamond Pro" w:hAnsi="Adobe Garamond Pro" w:cs="Times New Roman"/>
          <w:sz w:val="20"/>
          <w:szCs w:val="20"/>
          <w:lang w:val="en-CA"/>
        </w:rPr>
        <w:t xml:space="preserve"> transform even the smallest of things into weapons of self-defence.</w:t>
      </w:r>
    </w:p>
    <w:p w14:paraId="46678518" w14:textId="77777777" w:rsidR="00C150DA" w:rsidRPr="00520E65" w:rsidRDefault="00C150DA" w:rsidP="00C150DA">
      <w:pPr>
        <w:spacing w:line="260" w:lineRule="exact"/>
        <w:jc w:val="both"/>
        <w:rPr>
          <w:rFonts w:ascii="Adobe Garamond Pro" w:hAnsi="Adobe Garamond Pro" w:cs="Times New Roman"/>
          <w:sz w:val="22"/>
          <w:szCs w:val="22"/>
          <w:lang w:val="en-CA"/>
        </w:rPr>
      </w:pPr>
    </w:p>
    <w:p w14:paraId="3E2354F5" w14:textId="77777777" w:rsidR="00126641" w:rsidRPr="00520E65" w:rsidRDefault="00126641" w:rsidP="00C2620A">
      <w:pPr>
        <w:spacing w:line="260" w:lineRule="exact"/>
        <w:jc w:val="both"/>
        <w:rPr>
          <w:rFonts w:ascii="Adobe Garamond Pro" w:hAnsi="Adobe Garamond Pro" w:cs="Times New Roman"/>
          <w:sz w:val="22"/>
          <w:szCs w:val="22"/>
          <w:lang w:val="en-CA"/>
        </w:rPr>
      </w:pPr>
    </w:p>
    <w:p w14:paraId="11144C74" w14:textId="35381131" w:rsidR="00EF6A73" w:rsidRPr="00520E65" w:rsidRDefault="00217D67" w:rsidP="00C2620A">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Do small things</w:t>
      </w:r>
      <w:r w:rsidR="00E7034F" w:rsidRPr="00520E65">
        <w:rPr>
          <w:rFonts w:ascii="Adobe Garamond Pro" w:hAnsi="Adobe Garamond Pro" w:cs="Times New Roman"/>
          <w:sz w:val="22"/>
          <w:szCs w:val="22"/>
          <w:lang w:val="en-CA"/>
        </w:rPr>
        <w:t xml:space="preserve"> matter? How substantial must an </w:t>
      </w:r>
      <w:r w:rsidRPr="00520E65">
        <w:rPr>
          <w:rFonts w:ascii="Adobe Garamond Pro" w:hAnsi="Adobe Garamond Pro" w:cs="Times New Roman"/>
          <w:sz w:val="22"/>
          <w:szCs w:val="22"/>
          <w:lang w:val="en-CA"/>
        </w:rPr>
        <w:t xml:space="preserve">eighteenth-century </w:t>
      </w:r>
      <w:r w:rsidR="00E7034F" w:rsidRPr="00520E65">
        <w:rPr>
          <w:rFonts w:ascii="Adobe Garamond Pro" w:hAnsi="Adobe Garamond Pro" w:cs="Times New Roman"/>
          <w:sz w:val="22"/>
          <w:szCs w:val="22"/>
          <w:lang w:val="en-CA"/>
        </w:rPr>
        <w:t>object be to</w:t>
      </w:r>
      <w:r w:rsidRPr="00520E65">
        <w:rPr>
          <w:rFonts w:ascii="Adobe Garamond Pro" w:hAnsi="Adobe Garamond Pro" w:cs="Times New Roman"/>
          <w:sz w:val="22"/>
          <w:szCs w:val="22"/>
          <w:lang w:val="en-CA"/>
        </w:rPr>
        <w:t xml:space="preserve"> merit attention? </w:t>
      </w:r>
      <w:r w:rsidR="00E7034F" w:rsidRPr="00520E65">
        <w:rPr>
          <w:rFonts w:ascii="Adobe Garamond Pro" w:hAnsi="Adobe Garamond Pro" w:cs="Times New Roman"/>
          <w:sz w:val="22"/>
          <w:szCs w:val="22"/>
          <w:lang w:val="en-CA"/>
        </w:rPr>
        <w:t>This essay examines the aesthetics of the bodkin</w:t>
      </w:r>
      <w:r w:rsidR="00462669" w:rsidRPr="00520E65">
        <w:rPr>
          <w:rFonts w:ascii="Adobe Garamond Pro" w:hAnsi="Adobe Garamond Pro" w:cs="Times New Roman"/>
          <w:sz w:val="22"/>
          <w:szCs w:val="22"/>
          <w:lang w:val="en-CA"/>
        </w:rPr>
        <w:t xml:space="preserve"> (a large needle)</w:t>
      </w:r>
      <w:r w:rsidR="00E7034F" w:rsidRPr="00520E65">
        <w:rPr>
          <w:rFonts w:ascii="Adobe Garamond Pro" w:hAnsi="Adobe Garamond Pro" w:cs="Times New Roman"/>
          <w:sz w:val="22"/>
          <w:szCs w:val="22"/>
          <w:lang w:val="en-CA"/>
        </w:rPr>
        <w:t xml:space="preserve">, in </w:t>
      </w:r>
      <w:r w:rsidRPr="00520E65">
        <w:rPr>
          <w:rFonts w:ascii="Adobe Garamond Pro" w:hAnsi="Adobe Garamond Pro" w:cs="Times New Roman"/>
          <w:sz w:val="22"/>
          <w:szCs w:val="22"/>
          <w:lang w:val="en-CA"/>
        </w:rPr>
        <w:t xml:space="preserve">material </w:t>
      </w:r>
      <w:r w:rsidR="00E376B3" w:rsidRPr="00520E65">
        <w:rPr>
          <w:rFonts w:ascii="Adobe Garamond Pro" w:hAnsi="Adobe Garamond Pro" w:cs="Times New Roman"/>
          <w:sz w:val="22"/>
          <w:szCs w:val="22"/>
          <w:lang w:val="en-CA"/>
        </w:rPr>
        <w:t>practice and</w:t>
      </w:r>
      <w:r w:rsidR="00E7034F" w:rsidRPr="00520E65">
        <w:rPr>
          <w:rFonts w:ascii="Adobe Garamond Pro" w:hAnsi="Adobe Garamond Pro" w:cs="Times New Roman"/>
          <w:sz w:val="22"/>
          <w:szCs w:val="22"/>
          <w:lang w:val="en-CA"/>
        </w:rPr>
        <w:t xml:space="preserve"> print</w:t>
      </w:r>
      <w:r w:rsidR="009339A9" w:rsidRPr="00520E65">
        <w:rPr>
          <w:rFonts w:ascii="Adobe Garamond Pro" w:hAnsi="Adobe Garamond Pro" w:cs="Times New Roman"/>
          <w:sz w:val="22"/>
          <w:szCs w:val="22"/>
          <w:lang w:val="en-CA"/>
        </w:rPr>
        <w:t xml:space="preserve"> culture</w:t>
      </w:r>
      <w:r w:rsidR="00E7034F" w:rsidRPr="00520E65">
        <w:rPr>
          <w:rFonts w:ascii="Adobe Garamond Pro" w:hAnsi="Adobe Garamond Pro" w:cs="Times New Roman"/>
          <w:sz w:val="22"/>
          <w:szCs w:val="22"/>
          <w:lang w:val="en-CA"/>
        </w:rPr>
        <w:t xml:space="preserve">, </w:t>
      </w:r>
      <w:r w:rsidR="009339A9" w:rsidRPr="00520E65">
        <w:rPr>
          <w:rFonts w:ascii="Adobe Garamond Pro" w:hAnsi="Adobe Garamond Pro" w:cs="Times New Roman"/>
          <w:sz w:val="22"/>
          <w:szCs w:val="22"/>
          <w:lang w:val="en-CA"/>
        </w:rPr>
        <w:t>in order to mark the contributions</w:t>
      </w:r>
      <w:r w:rsidR="00733C51" w:rsidRPr="00520E65">
        <w:rPr>
          <w:rFonts w:ascii="Adobe Garamond Pro" w:hAnsi="Adobe Garamond Pro" w:cs="Times New Roman"/>
          <w:sz w:val="22"/>
          <w:szCs w:val="22"/>
          <w:lang w:val="en-CA"/>
        </w:rPr>
        <w:t xml:space="preserve"> of </w:t>
      </w:r>
      <w:r w:rsidR="004B4553" w:rsidRPr="00520E65">
        <w:rPr>
          <w:rFonts w:ascii="Adobe Garamond Pro" w:hAnsi="Adobe Garamond Pro" w:cs="Times New Roman"/>
          <w:sz w:val="22"/>
          <w:szCs w:val="22"/>
          <w:lang w:val="en-CA"/>
        </w:rPr>
        <w:t>the minute</w:t>
      </w:r>
      <w:r w:rsidR="00733C51" w:rsidRPr="00520E65">
        <w:rPr>
          <w:rFonts w:ascii="Adobe Garamond Pro" w:hAnsi="Adobe Garamond Pro" w:cs="Times New Roman"/>
          <w:sz w:val="22"/>
          <w:szCs w:val="22"/>
          <w:lang w:val="en-CA"/>
        </w:rPr>
        <w:t xml:space="preserve"> </w:t>
      </w:r>
      <w:r w:rsidR="009339A9" w:rsidRPr="00520E65">
        <w:rPr>
          <w:rFonts w:ascii="Adobe Garamond Pro" w:hAnsi="Adobe Garamond Pro" w:cs="Times New Roman"/>
          <w:sz w:val="22"/>
          <w:szCs w:val="22"/>
          <w:lang w:val="en-CA"/>
        </w:rPr>
        <w:t>to</w:t>
      </w:r>
      <w:r w:rsidR="00A560F3" w:rsidRPr="00520E65">
        <w:rPr>
          <w:rFonts w:ascii="Adobe Garamond Pro" w:hAnsi="Adobe Garamond Pro" w:cs="Times New Roman"/>
          <w:sz w:val="22"/>
          <w:szCs w:val="22"/>
          <w:lang w:val="en-CA"/>
        </w:rPr>
        <w:t xml:space="preserve"> the period’s </w:t>
      </w:r>
      <w:r w:rsidR="009339A9" w:rsidRPr="00520E65">
        <w:rPr>
          <w:rFonts w:ascii="Adobe Garamond Pro" w:hAnsi="Adobe Garamond Pro" w:cs="Times New Roman"/>
          <w:sz w:val="22"/>
          <w:szCs w:val="22"/>
          <w:lang w:val="en-CA"/>
        </w:rPr>
        <w:t>literary imagination</w:t>
      </w:r>
      <w:r w:rsidR="007F0605" w:rsidRPr="00520E65">
        <w:rPr>
          <w:rFonts w:ascii="Adobe Garamond Pro" w:hAnsi="Adobe Garamond Pro" w:cs="Times New Roman"/>
          <w:sz w:val="22"/>
          <w:szCs w:val="22"/>
          <w:lang w:val="en-CA"/>
        </w:rPr>
        <w:t xml:space="preserve">. </w:t>
      </w:r>
      <w:r w:rsidR="00007289" w:rsidRPr="00520E65">
        <w:rPr>
          <w:rFonts w:ascii="Adobe Garamond Pro" w:hAnsi="Adobe Garamond Pro" w:cs="Times New Roman"/>
          <w:sz w:val="22"/>
          <w:szCs w:val="22"/>
          <w:lang w:val="en-CA"/>
        </w:rPr>
        <w:t>People are</w:t>
      </w:r>
      <w:r w:rsidR="007F0605" w:rsidRPr="00520E65">
        <w:rPr>
          <w:rFonts w:ascii="Adobe Garamond Pro" w:hAnsi="Adobe Garamond Pro" w:cs="Times New Roman"/>
          <w:sz w:val="22"/>
          <w:szCs w:val="22"/>
          <w:lang w:val="en-CA"/>
        </w:rPr>
        <w:t xml:space="preserve">, more often than not, drawn to </w:t>
      </w:r>
      <w:r w:rsidRPr="00520E65">
        <w:rPr>
          <w:rFonts w:ascii="Adobe Garamond Pro" w:hAnsi="Adobe Garamond Pro" w:cs="Times New Roman"/>
          <w:sz w:val="22"/>
          <w:szCs w:val="22"/>
          <w:lang w:val="en-CA"/>
        </w:rPr>
        <w:t>the gigantic and su</w:t>
      </w:r>
      <w:r w:rsidR="00896166" w:rsidRPr="00520E65">
        <w:rPr>
          <w:rFonts w:ascii="Adobe Garamond Pro" w:hAnsi="Adobe Garamond Pro" w:cs="Times New Roman"/>
          <w:sz w:val="22"/>
          <w:szCs w:val="22"/>
          <w:lang w:val="en-CA"/>
        </w:rPr>
        <w:t>blime</w:t>
      </w:r>
      <w:r w:rsidRPr="00520E65">
        <w:rPr>
          <w:rFonts w:ascii="Adobe Garamond Pro" w:hAnsi="Adobe Garamond Pro" w:cs="Times New Roman"/>
          <w:sz w:val="22"/>
          <w:szCs w:val="22"/>
          <w:lang w:val="en-CA"/>
        </w:rPr>
        <w:t>—country houses, picturesque ruins, mounta</w:t>
      </w:r>
      <w:r w:rsidR="004C3741" w:rsidRPr="00520E65">
        <w:rPr>
          <w:rFonts w:ascii="Adobe Garamond Pro" w:hAnsi="Adobe Garamond Pro" w:cs="Times New Roman"/>
          <w:sz w:val="22"/>
          <w:szCs w:val="22"/>
          <w:lang w:val="en-CA"/>
        </w:rPr>
        <w:t>ins—</w:t>
      </w:r>
      <w:r w:rsidR="00EF6A73" w:rsidRPr="00520E65">
        <w:rPr>
          <w:rFonts w:ascii="Adobe Garamond Pro" w:hAnsi="Adobe Garamond Pro" w:cs="Times New Roman"/>
          <w:sz w:val="22"/>
          <w:szCs w:val="22"/>
          <w:lang w:val="en-CA"/>
        </w:rPr>
        <w:t>but I contend</w:t>
      </w:r>
      <w:r w:rsidR="007F0605" w:rsidRPr="00520E65">
        <w:rPr>
          <w:rFonts w:ascii="Adobe Garamond Pro" w:hAnsi="Adobe Garamond Pro" w:cs="Times New Roman"/>
          <w:sz w:val="22"/>
          <w:szCs w:val="22"/>
          <w:lang w:val="en-CA"/>
        </w:rPr>
        <w:t xml:space="preserve"> that </w:t>
      </w:r>
      <w:r w:rsidRPr="00520E65">
        <w:rPr>
          <w:rFonts w:ascii="Adobe Garamond Pro" w:hAnsi="Adobe Garamond Pro" w:cs="Times New Roman"/>
          <w:sz w:val="22"/>
          <w:szCs w:val="22"/>
          <w:lang w:val="en-CA"/>
        </w:rPr>
        <w:t>small, and often less e</w:t>
      </w:r>
      <w:r w:rsidR="001D1DDD" w:rsidRPr="00520E65">
        <w:rPr>
          <w:rFonts w:ascii="Adobe Garamond Pro" w:hAnsi="Adobe Garamond Pro" w:cs="Times New Roman"/>
          <w:sz w:val="22"/>
          <w:szCs w:val="22"/>
          <w:lang w:val="en-CA"/>
        </w:rPr>
        <w:t>xpensive, items</w:t>
      </w:r>
      <w:r w:rsidR="000E1F79" w:rsidRPr="00520E65">
        <w:rPr>
          <w:rFonts w:ascii="Adobe Garamond Pro" w:hAnsi="Adobe Garamond Pro" w:cs="Times New Roman"/>
          <w:sz w:val="22"/>
          <w:szCs w:val="22"/>
          <w:lang w:val="en-CA"/>
        </w:rPr>
        <w:t xml:space="preserve"> </w:t>
      </w:r>
      <w:r w:rsidR="00B61C3E" w:rsidRPr="00520E65">
        <w:rPr>
          <w:rFonts w:ascii="Adobe Garamond Pro" w:hAnsi="Adobe Garamond Pro" w:cs="Times New Roman"/>
          <w:sz w:val="22"/>
          <w:szCs w:val="22"/>
          <w:lang w:val="en-CA"/>
        </w:rPr>
        <w:t>shape</w:t>
      </w:r>
      <w:r w:rsidR="00DC6DD0" w:rsidRPr="00520E65">
        <w:rPr>
          <w:rFonts w:ascii="Adobe Garamond Pro" w:hAnsi="Adobe Garamond Pro" w:cs="Times New Roman"/>
          <w:sz w:val="22"/>
          <w:szCs w:val="22"/>
          <w:lang w:val="en-CA"/>
        </w:rPr>
        <w:t xml:space="preserve"> our understanding of the material past</w:t>
      </w:r>
      <w:r w:rsidR="005B6579" w:rsidRPr="00520E65">
        <w:rPr>
          <w:rFonts w:ascii="Adobe Garamond Pro" w:hAnsi="Adobe Garamond Pro" w:cs="Times New Roman"/>
          <w:sz w:val="22"/>
          <w:szCs w:val="22"/>
          <w:lang w:val="en-CA"/>
        </w:rPr>
        <w:t xml:space="preserve"> and</w:t>
      </w:r>
      <w:r w:rsidR="009339A9" w:rsidRPr="00520E65">
        <w:rPr>
          <w:rFonts w:ascii="Adobe Garamond Pro" w:hAnsi="Adobe Garamond Pro" w:cs="Times New Roman"/>
          <w:sz w:val="22"/>
          <w:szCs w:val="22"/>
          <w:lang w:val="en-CA"/>
        </w:rPr>
        <w:t xml:space="preserve"> the literary possibilities of </w:t>
      </w:r>
      <w:r w:rsidR="00CB2372" w:rsidRPr="00520E65">
        <w:rPr>
          <w:rFonts w:ascii="Adobe Garamond Pro" w:hAnsi="Adobe Garamond Pro" w:cs="Times New Roman"/>
          <w:sz w:val="22"/>
          <w:szCs w:val="22"/>
          <w:lang w:val="en-CA"/>
        </w:rPr>
        <w:t>scale</w:t>
      </w:r>
      <w:r w:rsidRPr="00520E65">
        <w:rPr>
          <w:rFonts w:ascii="Adobe Garamond Pro" w:hAnsi="Adobe Garamond Pro" w:cs="Times New Roman"/>
          <w:sz w:val="22"/>
          <w:szCs w:val="22"/>
          <w:lang w:val="en-CA"/>
        </w:rPr>
        <w:t>.</w:t>
      </w:r>
      <w:r w:rsidRPr="00520E65">
        <w:rPr>
          <w:rStyle w:val="FootnoteReference"/>
          <w:rFonts w:ascii="Adobe Garamond Pro" w:hAnsi="Adobe Garamond Pro" w:cs="Times New Roman"/>
          <w:sz w:val="22"/>
          <w:szCs w:val="22"/>
          <w:lang w:val="en-CA"/>
        </w:rPr>
        <w:footnoteReference w:id="1"/>
      </w:r>
      <w:r w:rsidRPr="00520E65">
        <w:rPr>
          <w:rFonts w:ascii="Adobe Garamond Pro" w:hAnsi="Adobe Garamond Pro" w:cs="Times New Roman"/>
          <w:sz w:val="22"/>
          <w:szCs w:val="22"/>
          <w:lang w:val="en-CA"/>
        </w:rPr>
        <w:t xml:space="preserve"> </w:t>
      </w:r>
      <w:r w:rsidR="00E42A60" w:rsidRPr="00520E65">
        <w:rPr>
          <w:rFonts w:ascii="Adobe Garamond Pro" w:hAnsi="Adobe Garamond Pro" w:cs="Times New Roman"/>
          <w:sz w:val="22"/>
          <w:szCs w:val="22"/>
          <w:lang w:val="en-CA"/>
        </w:rPr>
        <w:t xml:space="preserve">The gigantic catches the eye, but the small draws us in. </w:t>
      </w:r>
      <w:r w:rsidR="007770AB" w:rsidRPr="00520E65">
        <w:rPr>
          <w:rFonts w:ascii="Adobe Garamond Pro" w:hAnsi="Adobe Garamond Pro" w:cs="Times New Roman"/>
          <w:sz w:val="22"/>
          <w:szCs w:val="22"/>
          <w:lang w:val="en-CA"/>
        </w:rPr>
        <w:t>If small objects have, in Sa</w:t>
      </w:r>
      <w:r w:rsidR="003C4E24" w:rsidRPr="00520E65">
        <w:rPr>
          <w:rFonts w:ascii="Adobe Garamond Pro" w:hAnsi="Adobe Garamond Pro" w:cs="Times New Roman"/>
          <w:sz w:val="22"/>
          <w:szCs w:val="22"/>
          <w:lang w:val="en-CA"/>
        </w:rPr>
        <w:t xml:space="preserve">ra Pennell’s description, </w:t>
      </w:r>
      <w:r w:rsidR="007770AB" w:rsidRPr="00520E65">
        <w:rPr>
          <w:rFonts w:ascii="Adobe Garamond Pro" w:hAnsi="Adobe Garamond Pro" w:cs="Times New Roman"/>
          <w:sz w:val="22"/>
          <w:szCs w:val="22"/>
          <w:lang w:val="en-CA"/>
        </w:rPr>
        <w:t xml:space="preserve">remained in the “artefactual shadows” of museum collections, the bodkin’s literary record </w:t>
      </w:r>
      <w:r w:rsidR="00007289" w:rsidRPr="00520E65">
        <w:rPr>
          <w:rFonts w:ascii="Adobe Garamond Pro" w:hAnsi="Adobe Garamond Pro" w:cs="Times New Roman"/>
          <w:sz w:val="22"/>
          <w:szCs w:val="22"/>
          <w:lang w:val="en-CA"/>
        </w:rPr>
        <w:t>calls for</w:t>
      </w:r>
      <w:r w:rsidR="00CD49F2" w:rsidRPr="00520E65">
        <w:rPr>
          <w:rFonts w:ascii="Adobe Garamond Pro" w:hAnsi="Adobe Garamond Pro" w:cs="Times New Roman"/>
          <w:sz w:val="22"/>
          <w:szCs w:val="22"/>
          <w:lang w:val="en-CA"/>
        </w:rPr>
        <w:t xml:space="preserve"> attention </w:t>
      </w:r>
      <w:r w:rsidR="00007289" w:rsidRPr="00520E65">
        <w:rPr>
          <w:rFonts w:ascii="Adobe Garamond Pro" w:hAnsi="Adobe Garamond Pro" w:cs="Times New Roman"/>
          <w:sz w:val="22"/>
          <w:szCs w:val="22"/>
          <w:lang w:val="en-CA"/>
        </w:rPr>
        <w:t>to</w:t>
      </w:r>
      <w:r w:rsidR="00CD49F2" w:rsidRPr="00520E65">
        <w:rPr>
          <w:rFonts w:ascii="Adobe Garamond Pro" w:hAnsi="Adobe Garamond Pro" w:cs="Times New Roman"/>
          <w:sz w:val="22"/>
          <w:szCs w:val="22"/>
          <w:lang w:val="en-CA"/>
        </w:rPr>
        <w:t xml:space="preserve"> what material fictions articulate about</w:t>
      </w:r>
      <w:r w:rsidR="00CB2372" w:rsidRPr="00520E65">
        <w:rPr>
          <w:rFonts w:ascii="Adobe Garamond Pro" w:hAnsi="Adobe Garamond Pro" w:cs="Times New Roman"/>
          <w:sz w:val="22"/>
          <w:szCs w:val="22"/>
          <w:lang w:val="en-CA"/>
        </w:rPr>
        <w:t xml:space="preserve"> form and size</w:t>
      </w:r>
      <w:r w:rsidR="00E376B3" w:rsidRPr="00520E65">
        <w:rPr>
          <w:rFonts w:ascii="Adobe Garamond Pro" w:hAnsi="Adobe Garamond Pro" w:cs="Times New Roman"/>
          <w:sz w:val="22"/>
          <w:szCs w:val="22"/>
          <w:lang w:val="en-CA"/>
        </w:rPr>
        <w:t>.</w:t>
      </w:r>
      <w:r w:rsidR="007770AB" w:rsidRPr="00520E65">
        <w:rPr>
          <w:rStyle w:val="FootnoteReference"/>
          <w:rFonts w:ascii="Adobe Garamond Pro" w:hAnsi="Adobe Garamond Pro" w:cs="Times New Roman"/>
          <w:sz w:val="22"/>
          <w:szCs w:val="22"/>
          <w:lang w:val="en-CA"/>
        </w:rPr>
        <w:footnoteReference w:id="2"/>
      </w:r>
      <w:r w:rsidR="00E376B3" w:rsidRPr="00520E65">
        <w:rPr>
          <w:rFonts w:ascii="Adobe Garamond Pro" w:hAnsi="Adobe Garamond Pro" w:cs="Times New Roman"/>
          <w:sz w:val="22"/>
          <w:szCs w:val="22"/>
          <w:lang w:val="en-CA"/>
        </w:rPr>
        <w:t xml:space="preserve"> </w:t>
      </w:r>
      <w:r w:rsidR="00CB2372" w:rsidRPr="00520E65">
        <w:rPr>
          <w:rFonts w:ascii="Adobe Garamond Pro" w:hAnsi="Adobe Garamond Pro" w:cs="Times New Roman"/>
          <w:sz w:val="22"/>
          <w:szCs w:val="22"/>
          <w:lang w:val="en-CA"/>
        </w:rPr>
        <w:t>Crucially</w:t>
      </w:r>
      <w:r w:rsidR="00007289" w:rsidRPr="00520E65">
        <w:rPr>
          <w:rFonts w:ascii="Adobe Garamond Pro" w:hAnsi="Adobe Garamond Pro" w:cs="Times New Roman"/>
          <w:sz w:val="22"/>
          <w:szCs w:val="22"/>
          <w:lang w:val="en-CA"/>
        </w:rPr>
        <w:t>,</w:t>
      </w:r>
      <w:r w:rsidR="00CB2372" w:rsidRPr="00520E65">
        <w:rPr>
          <w:rFonts w:ascii="Adobe Garamond Pro" w:hAnsi="Adobe Garamond Pro" w:cs="Times New Roman"/>
          <w:sz w:val="22"/>
          <w:szCs w:val="22"/>
          <w:lang w:val="en-CA"/>
        </w:rPr>
        <w:t xml:space="preserve"> bodkins were not miniaturized versions of large objects; their small size was key to their use in a variety of activities in forests, workshops, and homes. </w:t>
      </w:r>
      <w:r w:rsidR="002757FE" w:rsidRPr="00520E65">
        <w:rPr>
          <w:rFonts w:ascii="Adobe Garamond Pro" w:hAnsi="Adobe Garamond Pro" w:cs="Times New Roman"/>
          <w:sz w:val="22"/>
          <w:szCs w:val="22"/>
          <w:lang w:val="en-CA"/>
        </w:rPr>
        <w:t>Bodkin</w:t>
      </w:r>
      <w:r w:rsidR="003B0430" w:rsidRPr="00520E65">
        <w:rPr>
          <w:rFonts w:ascii="Adobe Garamond Pro" w:hAnsi="Adobe Garamond Pro" w:cs="Times New Roman"/>
          <w:sz w:val="22"/>
          <w:szCs w:val="22"/>
          <w:lang w:val="en-CA"/>
        </w:rPr>
        <w:t xml:space="preserve"> designs </w:t>
      </w:r>
      <w:r w:rsidR="006E4A8A" w:rsidRPr="00520E65">
        <w:rPr>
          <w:rFonts w:ascii="Adobe Garamond Pro" w:hAnsi="Adobe Garamond Pro" w:cs="Times New Roman"/>
          <w:sz w:val="22"/>
          <w:szCs w:val="22"/>
          <w:lang w:val="en-CA"/>
        </w:rPr>
        <w:t>show how even scant objects</w:t>
      </w:r>
      <w:r w:rsidR="00EF6A73" w:rsidRPr="00520E65">
        <w:rPr>
          <w:rFonts w:ascii="Adobe Garamond Pro" w:hAnsi="Adobe Garamond Pro" w:cs="Times New Roman"/>
          <w:sz w:val="22"/>
          <w:szCs w:val="22"/>
          <w:lang w:val="en-CA"/>
        </w:rPr>
        <w:t xml:space="preserve"> mak</w:t>
      </w:r>
      <w:r w:rsidR="003B0430" w:rsidRPr="00520E65">
        <w:rPr>
          <w:rFonts w:ascii="Adobe Garamond Pro" w:hAnsi="Adobe Garamond Pro" w:cs="Times New Roman"/>
          <w:sz w:val="22"/>
          <w:szCs w:val="22"/>
          <w:lang w:val="en-CA"/>
        </w:rPr>
        <w:t>e room for decorative detail</w:t>
      </w:r>
      <w:r w:rsidR="00EF6A73" w:rsidRPr="00520E65">
        <w:rPr>
          <w:rFonts w:ascii="Adobe Garamond Pro" w:hAnsi="Adobe Garamond Pro" w:cs="Times New Roman"/>
          <w:sz w:val="22"/>
          <w:szCs w:val="22"/>
          <w:lang w:val="en-CA"/>
        </w:rPr>
        <w:t xml:space="preserve"> and the expression of individualism. </w:t>
      </w:r>
      <w:r w:rsidR="003B0430" w:rsidRPr="00520E65">
        <w:rPr>
          <w:rFonts w:ascii="Adobe Garamond Pro" w:hAnsi="Adobe Garamond Pro" w:cs="Times New Roman"/>
          <w:sz w:val="22"/>
          <w:szCs w:val="22"/>
          <w:lang w:val="en-CA"/>
        </w:rPr>
        <w:t xml:space="preserve">Literary </w:t>
      </w:r>
      <w:r w:rsidR="003B0430" w:rsidRPr="00520E65">
        <w:rPr>
          <w:rFonts w:ascii="Adobe Garamond Pro" w:hAnsi="Adobe Garamond Pro" w:cs="Times New Roman"/>
          <w:sz w:val="22"/>
          <w:szCs w:val="22"/>
          <w:lang w:val="en-CA"/>
        </w:rPr>
        <w:lastRenderedPageBreak/>
        <w:t xml:space="preserve">treatments of the bodkin </w:t>
      </w:r>
      <w:r w:rsidR="006E4A8A" w:rsidRPr="00520E65">
        <w:rPr>
          <w:rFonts w:ascii="Adobe Garamond Pro" w:hAnsi="Adobe Garamond Pro" w:cs="Times New Roman"/>
          <w:sz w:val="22"/>
          <w:szCs w:val="22"/>
          <w:lang w:val="en-CA"/>
        </w:rPr>
        <w:t xml:space="preserve">mine its dual role as tool and accessory, embracing </w:t>
      </w:r>
      <w:r w:rsidR="00863042" w:rsidRPr="00520E65">
        <w:rPr>
          <w:rFonts w:ascii="Adobe Garamond Pro" w:hAnsi="Adobe Garamond Pro" w:cs="Times New Roman"/>
          <w:sz w:val="22"/>
          <w:szCs w:val="22"/>
          <w:lang w:val="en-CA"/>
        </w:rPr>
        <w:t>the object’s flexible capacity as a multi-purpose</w:t>
      </w:r>
      <w:r w:rsidR="006E4A8A" w:rsidRPr="00520E65">
        <w:rPr>
          <w:rFonts w:ascii="Adobe Garamond Pro" w:hAnsi="Adobe Garamond Pro" w:cs="Times New Roman"/>
          <w:sz w:val="22"/>
          <w:szCs w:val="22"/>
          <w:lang w:val="en-CA"/>
        </w:rPr>
        <w:t xml:space="preserve"> object, while syncing its</w:t>
      </w:r>
      <w:r w:rsidR="009F6358" w:rsidRPr="00520E65">
        <w:rPr>
          <w:rFonts w:ascii="Adobe Garamond Pro" w:hAnsi="Adobe Garamond Pro" w:cs="Times New Roman"/>
          <w:sz w:val="22"/>
          <w:szCs w:val="22"/>
          <w:lang w:val="en-CA"/>
        </w:rPr>
        <w:t xml:space="preserve"> slippery functions</w:t>
      </w:r>
      <w:r w:rsidR="00863042" w:rsidRPr="00520E65">
        <w:rPr>
          <w:rFonts w:ascii="Adobe Garamond Pro" w:hAnsi="Adobe Garamond Pro" w:cs="Times New Roman"/>
          <w:sz w:val="22"/>
          <w:szCs w:val="22"/>
          <w:lang w:val="en-CA"/>
        </w:rPr>
        <w:t xml:space="preserve"> to women’s</w:t>
      </w:r>
      <w:r w:rsidR="009F6358" w:rsidRPr="00520E65">
        <w:rPr>
          <w:rFonts w:ascii="Adobe Garamond Pro" w:hAnsi="Adobe Garamond Pro" w:cs="Times New Roman"/>
          <w:sz w:val="22"/>
          <w:szCs w:val="22"/>
          <w:lang w:val="en-CA"/>
        </w:rPr>
        <w:t xml:space="preserve"> </w:t>
      </w:r>
      <w:r w:rsidR="006E4A8A" w:rsidRPr="00520E65">
        <w:rPr>
          <w:rFonts w:ascii="Adobe Garamond Pro" w:hAnsi="Adobe Garamond Pro" w:cs="Times New Roman"/>
          <w:sz w:val="22"/>
          <w:szCs w:val="22"/>
          <w:lang w:val="en-CA"/>
        </w:rPr>
        <w:t>bodies. In women’s hands, the bodkin demonstrates the violent application of the small</w:t>
      </w:r>
      <w:r w:rsidR="00CF6542" w:rsidRPr="00520E65">
        <w:rPr>
          <w:rFonts w:ascii="Adobe Garamond Pro" w:hAnsi="Adobe Garamond Pro" w:cs="Times New Roman"/>
          <w:sz w:val="22"/>
          <w:szCs w:val="22"/>
          <w:lang w:val="en-CA"/>
        </w:rPr>
        <w:t xml:space="preserve"> and is </w:t>
      </w:r>
      <w:r w:rsidR="00007289" w:rsidRPr="00520E65">
        <w:rPr>
          <w:rFonts w:ascii="Adobe Garamond Pro" w:hAnsi="Adobe Garamond Pro" w:cs="Times New Roman"/>
          <w:sz w:val="22"/>
          <w:szCs w:val="22"/>
          <w:lang w:val="en-CA"/>
        </w:rPr>
        <w:t>a reminder</w:t>
      </w:r>
      <w:r w:rsidR="006E4A8A" w:rsidRPr="00520E65">
        <w:rPr>
          <w:rFonts w:ascii="Adobe Garamond Pro" w:hAnsi="Adobe Garamond Pro" w:cs="Times New Roman"/>
          <w:sz w:val="22"/>
          <w:szCs w:val="22"/>
          <w:lang w:val="en-CA"/>
        </w:rPr>
        <w:t xml:space="preserve"> that we ignore </w:t>
      </w:r>
      <w:r w:rsidR="00296C19" w:rsidRPr="00520E65">
        <w:rPr>
          <w:rFonts w:ascii="Adobe Garamond Pro" w:hAnsi="Adobe Garamond Pro" w:cs="Times New Roman"/>
          <w:sz w:val="22"/>
          <w:szCs w:val="22"/>
          <w:lang w:val="en-CA"/>
        </w:rPr>
        <w:t>the minute</w:t>
      </w:r>
      <w:r w:rsidR="006E4A8A" w:rsidRPr="00520E65">
        <w:rPr>
          <w:rFonts w:ascii="Adobe Garamond Pro" w:hAnsi="Adobe Garamond Pro" w:cs="Times New Roman"/>
          <w:sz w:val="22"/>
          <w:szCs w:val="22"/>
          <w:lang w:val="en-CA"/>
        </w:rPr>
        <w:t xml:space="preserve"> at our peril</w:t>
      </w:r>
      <w:r w:rsidR="00007289" w:rsidRPr="00520E65">
        <w:rPr>
          <w:rFonts w:ascii="Adobe Garamond Pro" w:hAnsi="Adobe Garamond Pro" w:cs="Times New Roman"/>
          <w:sz w:val="22"/>
          <w:szCs w:val="22"/>
          <w:lang w:val="en-CA"/>
        </w:rPr>
        <w:t>.</w:t>
      </w:r>
    </w:p>
    <w:p w14:paraId="214D8E74" w14:textId="77777777" w:rsidR="00F356E1" w:rsidRPr="00520E65" w:rsidRDefault="00217D67" w:rsidP="00F356E1">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In composition, shape and function, bodkins</w:t>
      </w:r>
      <w:r w:rsidR="00211E06" w:rsidRPr="00520E65">
        <w:rPr>
          <w:rFonts w:ascii="Adobe Garamond Pro" w:hAnsi="Adobe Garamond Pro" w:cs="Times New Roman"/>
          <w:sz w:val="22"/>
          <w:szCs w:val="22"/>
          <w:lang w:val="en-CA"/>
        </w:rPr>
        <w:t xml:space="preserve"> were small objects. There is no certain etymology for the word “bodkin,” but the “kin” denote</w:t>
      </w:r>
      <w:r w:rsidR="00F356E1" w:rsidRPr="00520E65">
        <w:rPr>
          <w:rFonts w:ascii="Adobe Garamond Pro" w:hAnsi="Adobe Garamond Pro" w:cs="Times New Roman"/>
          <w:sz w:val="22"/>
          <w:szCs w:val="22"/>
          <w:lang w:val="en-CA"/>
        </w:rPr>
        <w:t>s</w:t>
      </w:r>
      <w:r w:rsidR="00211E06" w:rsidRPr="00520E65">
        <w:rPr>
          <w:rFonts w:ascii="Adobe Garamond Pro" w:hAnsi="Adobe Garamond Pro" w:cs="Times New Roman"/>
          <w:sz w:val="22"/>
          <w:szCs w:val="22"/>
          <w:lang w:val="en-CA"/>
        </w:rPr>
        <w:t xml:space="preserve"> something diminutive.</w:t>
      </w:r>
      <w:r w:rsidR="00211E06" w:rsidRPr="00520E65">
        <w:rPr>
          <w:rStyle w:val="FootnoteReference"/>
          <w:rFonts w:ascii="Adobe Garamond Pro" w:hAnsi="Adobe Garamond Pro" w:cs="Times New Roman"/>
          <w:sz w:val="22"/>
          <w:szCs w:val="22"/>
          <w:lang w:val="en-CA"/>
        </w:rPr>
        <w:footnoteReference w:id="3"/>
      </w:r>
      <w:r w:rsidR="00211E06" w:rsidRPr="00520E65">
        <w:rPr>
          <w:rFonts w:ascii="Adobe Garamond Pro" w:hAnsi="Adobe Garamond Pro" w:cs="Times New Roman"/>
          <w:sz w:val="22"/>
          <w:szCs w:val="22"/>
          <w:lang w:val="en-CA"/>
        </w:rPr>
        <w:t xml:space="preserve"> </w:t>
      </w:r>
      <w:r w:rsidR="008A2D27" w:rsidRPr="00520E65">
        <w:rPr>
          <w:rFonts w:ascii="Adobe Garamond Pro" w:hAnsi="Adobe Garamond Pro" w:cs="Times New Roman"/>
          <w:sz w:val="22"/>
          <w:szCs w:val="22"/>
          <w:lang w:val="en-CA"/>
        </w:rPr>
        <w:t xml:space="preserve">In </w:t>
      </w:r>
      <w:r w:rsidR="00F356E1" w:rsidRPr="00520E65">
        <w:rPr>
          <w:rFonts w:ascii="Adobe Garamond Pro" w:hAnsi="Adobe Garamond Pro" w:cs="Times New Roman"/>
          <w:sz w:val="22"/>
          <w:szCs w:val="22"/>
          <w:lang w:val="en-CA"/>
        </w:rPr>
        <w:t>her</w:t>
      </w:r>
      <w:r w:rsidR="008A2D27" w:rsidRPr="00520E65">
        <w:rPr>
          <w:rFonts w:ascii="Adobe Garamond Pro" w:hAnsi="Adobe Garamond Pro" w:cs="Times New Roman"/>
          <w:sz w:val="22"/>
          <w:szCs w:val="22"/>
          <w:lang w:val="en-CA"/>
        </w:rPr>
        <w:t xml:space="preserve"> treatment of the miniature</w:t>
      </w:r>
      <w:r w:rsidR="003C4E24" w:rsidRPr="00520E65">
        <w:rPr>
          <w:rFonts w:ascii="Adobe Garamond Pro" w:hAnsi="Adobe Garamond Pro" w:cs="Times New Roman"/>
          <w:sz w:val="22"/>
          <w:szCs w:val="22"/>
          <w:lang w:val="en-CA"/>
        </w:rPr>
        <w:t>, Susan Stewart links</w:t>
      </w:r>
      <w:r w:rsidR="00296C19" w:rsidRPr="00520E65">
        <w:rPr>
          <w:rFonts w:ascii="Adobe Garamond Pro" w:hAnsi="Adobe Garamond Pro" w:cs="Times New Roman"/>
          <w:sz w:val="22"/>
          <w:szCs w:val="22"/>
          <w:lang w:val="en-CA"/>
        </w:rPr>
        <w:t xml:space="preserve"> small objects</w:t>
      </w:r>
      <w:r w:rsidR="00E81DFB" w:rsidRPr="00520E65">
        <w:rPr>
          <w:rFonts w:ascii="Adobe Garamond Pro" w:hAnsi="Adobe Garamond Pro" w:cs="Times New Roman"/>
          <w:sz w:val="22"/>
          <w:szCs w:val="22"/>
          <w:lang w:val="en-CA"/>
        </w:rPr>
        <w:t xml:space="preserve"> </w:t>
      </w:r>
      <w:r w:rsidR="00A9249B" w:rsidRPr="00520E65">
        <w:rPr>
          <w:rFonts w:ascii="Adobe Garamond Pro" w:hAnsi="Adobe Garamond Pro" w:cs="Times New Roman"/>
          <w:sz w:val="22"/>
          <w:szCs w:val="22"/>
          <w:lang w:val="en-CA"/>
        </w:rPr>
        <w:t>to the discipline of craft</w:t>
      </w:r>
      <w:r w:rsidR="00E81DFB" w:rsidRPr="00520E65">
        <w:rPr>
          <w:rFonts w:ascii="Adobe Garamond Pro" w:hAnsi="Adobe Garamond Pro" w:cs="Times New Roman"/>
          <w:sz w:val="22"/>
          <w:szCs w:val="22"/>
          <w:lang w:val="en-CA"/>
        </w:rPr>
        <w:t xml:space="preserve">, especially </w:t>
      </w:r>
      <w:r w:rsidR="008316CD" w:rsidRPr="00520E65">
        <w:rPr>
          <w:rFonts w:ascii="Adobe Garamond Pro" w:hAnsi="Adobe Garamond Pro" w:cs="Times New Roman"/>
          <w:sz w:val="22"/>
          <w:szCs w:val="22"/>
          <w:lang w:val="en-CA"/>
        </w:rPr>
        <w:t xml:space="preserve">to </w:t>
      </w:r>
      <w:r w:rsidR="00344ABA" w:rsidRPr="00520E65">
        <w:rPr>
          <w:rFonts w:ascii="Adobe Garamond Pro" w:hAnsi="Adobe Garamond Pro" w:cs="Times New Roman"/>
          <w:sz w:val="22"/>
          <w:szCs w:val="22"/>
          <w:lang w:val="en-CA"/>
        </w:rPr>
        <w:t>the skills and time demanded by miniature books</w:t>
      </w:r>
      <w:r w:rsidR="00A9249B" w:rsidRPr="00520E65">
        <w:rPr>
          <w:rFonts w:ascii="Adobe Garamond Pro" w:hAnsi="Adobe Garamond Pro" w:cs="Times New Roman"/>
          <w:sz w:val="22"/>
          <w:szCs w:val="22"/>
          <w:lang w:val="en-CA"/>
        </w:rPr>
        <w:t>: “</w:t>
      </w:r>
      <w:r w:rsidR="008E1125" w:rsidRPr="00520E65">
        <w:rPr>
          <w:rFonts w:ascii="Adobe Garamond Pro" w:hAnsi="Adobe Garamond Pro" w:cs="Times New Roman"/>
          <w:sz w:val="22"/>
          <w:szCs w:val="22"/>
          <w:lang w:val="en-CA"/>
        </w:rPr>
        <w:t>Minute writing is emblematic of craft and discipline; while the materiality of the product is diminished, the labor involved multiplies, and so does the significance of the total object.”</w:t>
      </w:r>
      <w:r w:rsidR="003F5CFF" w:rsidRPr="00520E65">
        <w:rPr>
          <w:rStyle w:val="FootnoteReference"/>
          <w:rFonts w:ascii="Adobe Garamond Pro" w:hAnsi="Adobe Garamond Pro" w:cs="Times New Roman"/>
          <w:sz w:val="22"/>
          <w:szCs w:val="22"/>
          <w:lang w:val="en-CA"/>
        </w:rPr>
        <w:footnoteReference w:id="4"/>
      </w:r>
      <w:r w:rsidR="008A2D27" w:rsidRPr="00520E65">
        <w:rPr>
          <w:rFonts w:ascii="Adobe Garamond Pro" w:hAnsi="Adobe Garamond Pro" w:cs="Times New Roman"/>
          <w:sz w:val="22"/>
          <w:szCs w:val="22"/>
          <w:lang w:val="en-CA"/>
        </w:rPr>
        <w:t xml:space="preserve"> </w:t>
      </w:r>
      <w:r w:rsidR="00344ABA" w:rsidRPr="00520E65">
        <w:rPr>
          <w:rFonts w:ascii="Adobe Garamond Pro" w:hAnsi="Adobe Garamond Pro" w:cs="Times New Roman"/>
          <w:sz w:val="22"/>
          <w:szCs w:val="22"/>
          <w:lang w:val="en-CA"/>
        </w:rPr>
        <w:t xml:space="preserve">For Stewart, the miniature gains significance by placing ever more </w:t>
      </w:r>
      <w:r w:rsidR="002757FE" w:rsidRPr="00520E65">
        <w:rPr>
          <w:rFonts w:ascii="Adobe Garamond Pro" w:hAnsi="Adobe Garamond Pro" w:cs="Times New Roman"/>
          <w:sz w:val="22"/>
          <w:szCs w:val="22"/>
          <w:lang w:val="en-CA"/>
        </w:rPr>
        <w:t xml:space="preserve">temporal and </w:t>
      </w:r>
      <w:r w:rsidR="00B522CC" w:rsidRPr="00520E65">
        <w:rPr>
          <w:rFonts w:ascii="Adobe Garamond Pro" w:hAnsi="Adobe Garamond Pro" w:cs="Times New Roman"/>
          <w:sz w:val="22"/>
          <w:szCs w:val="22"/>
          <w:lang w:val="en-CA"/>
        </w:rPr>
        <w:t xml:space="preserve">material demands on its </w:t>
      </w:r>
      <w:r w:rsidR="00344ABA" w:rsidRPr="00520E65">
        <w:rPr>
          <w:rFonts w:ascii="Adobe Garamond Pro" w:hAnsi="Adobe Garamond Pro" w:cs="Times New Roman"/>
          <w:sz w:val="22"/>
          <w:szCs w:val="22"/>
          <w:lang w:val="en-CA"/>
        </w:rPr>
        <w:t>creators</w:t>
      </w:r>
      <w:r w:rsidR="00B522CC" w:rsidRPr="00520E65">
        <w:rPr>
          <w:rFonts w:ascii="Adobe Garamond Pro" w:hAnsi="Adobe Garamond Pro" w:cs="Times New Roman"/>
          <w:sz w:val="22"/>
          <w:szCs w:val="22"/>
          <w:lang w:val="en-CA"/>
        </w:rPr>
        <w:t xml:space="preserve"> and owners</w:t>
      </w:r>
      <w:r w:rsidR="00344ABA" w:rsidRPr="00520E65">
        <w:rPr>
          <w:rFonts w:ascii="Adobe Garamond Pro" w:hAnsi="Adobe Garamond Pro" w:cs="Times New Roman"/>
          <w:sz w:val="22"/>
          <w:szCs w:val="22"/>
          <w:lang w:val="en-CA"/>
        </w:rPr>
        <w:t xml:space="preserve">. The bodkin’s </w:t>
      </w:r>
      <w:r w:rsidR="00E81DFB" w:rsidRPr="00520E65">
        <w:rPr>
          <w:rFonts w:ascii="Adobe Garamond Pro" w:hAnsi="Adobe Garamond Pro" w:cs="Times New Roman"/>
          <w:sz w:val="22"/>
          <w:szCs w:val="22"/>
          <w:lang w:val="en-CA"/>
        </w:rPr>
        <w:t>role as tool (whether in tailoring, hairdressing, or b</w:t>
      </w:r>
      <w:r w:rsidRPr="00520E65">
        <w:rPr>
          <w:rFonts w:ascii="Adobe Garamond Pro" w:hAnsi="Adobe Garamond Pro" w:cs="Times New Roman"/>
          <w:sz w:val="22"/>
          <w:szCs w:val="22"/>
          <w:lang w:val="en-CA"/>
        </w:rPr>
        <w:t xml:space="preserve">ookbinding) </w:t>
      </w:r>
      <w:r w:rsidR="00344ABA" w:rsidRPr="00520E65">
        <w:rPr>
          <w:rFonts w:ascii="Adobe Garamond Pro" w:hAnsi="Adobe Garamond Pro" w:cs="Times New Roman"/>
          <w:sz w:val="22"/>
          <w:szCs w:val="22"/>
          <w:lang w:val="en-CA"/>
        </w:rPr>
        <w:t>squares with</w:t>
      </w:r>
      <w:r w:rsidR="003C4E24" w:rsidRPr="00520E65">
        <w:rPr>
          <w:rFonts w:ascii="Adobe Garamond Pro" w:hAnsi="Adobe Garamond Pro" w:cs="Times New Roman"/>
          <w:sz w:val="22"/>
          <w:szCs w:val="22"/>
          <w:lang w:val="en-CA"/>
        </w:rPr>
        <w:t xml:space="preserve"> Stewart’s emphasis on the ties</w:t>
      </w:r>
      <w:r w:rsidR="00344ABA" w:rsidRPr="00520E65">
        <w:rPr>
          <w:rFonts w:ascii="Adobe Garamond Pro" w:hAnsi="Adobe Garamond Pro" w:cs="Times New Roman"/>
          <w:sz w:val="22"/>
          <w:szCs w:val="22"/>
          <w:lang w:val="en-CA"/>
        </w:rPr>
        <w:t xml:space="preserve"> between scale and craft. </w:t>
      </w:r>
      <w:r w:rsidR="00F356E1" w:rsidRPr="00520E65">
        <w:rPr>
          <w:rFonts w:ascii="Adobe Garamond Pro" w:hAnsi="Adobe Garamond Pro" w:cs="Times New Roman"/>
          <w:sz w:val="22"/>
          <w:szCs w:val="22"/>
          <w:lang w:val="en-CA"/>
        </w:rPr>
        <w:t>The bodkin</w:t>
      </w:r>
      <w:r w:rsidR="008A2D27" w:rsidRPr="00520E65">
        <w:rPr>
          <w:rFonts w:ascii="Adobe Garamond Pro" w:hAnsi="Adobe Garamond Pro" w:cs="Times New Roman"/>
          <w:sz w:val="22"/>
          <w:szCs w:val="22"/>
          <w:lang w:val="en-CA"/>
        </w:rPr>
        <w:t xml:space="preserve"> as a material and literar</w:t>
      </w:r>
      <w:r w:rsidRPr="00520E65">
        <w:rPr>
          <w:rFonts w:ascii="Adobe Garamond Pro" w:hAnsi="Adobe Garamond Pro" w:cs="Times New Roman"/>
          <w:sz w:val="22"/>
          <w:szCs w:val="22"/>
          <w:lang w:val="en-CA"/>
        </w:rPr>
        <w:t>y object</w:t>
      </w:r>
      <w:r w:rsidR="008A2D27" w:rsidRPr="00520E65">
        <w:rPr>
          <w:rFonts w:ascii="Adobe Garamond Pro" w:hAnsi="Adobe Garamond Pro" w:cs="Times New Roman"/>
          <w:sz w:val="22"/>
          <w:szCs w:val="22"/>
          <w:lang w:val="en-CA"/>
        </w:rPr>
        <w:t xml:space="preserve">, </w:t>
      </w:r>
      <w:r w:rsidR="00F356E1" w:rsidRPr="00520E65">
        <w:rPr>
          <w:rFonts w:ascii="Adobe Garamond Pro" w:hAnsi="Adobe Garamond Pro" w:cs="Times New Roman"/>
          <w:sz w:val="22"/>
          <w:szCs w:val="22"/>
          <w:lang w:val="en-CA"/>
        </w:rPr>
        <w:t xml:space="preserve">however, </w:t>
      </w:r>
      <w:r w:rsidR="008A2D27" w:rsidRPr="00520E65">
        <w:rPr>
          <w:rFonts w:ascii="Adobe Garamond Pro" w:hAnsi="Adobe Garamond Pro" w:cs="Times New Roman"/>
          <w:sz w:val="22"/>
          <w:szCs w:val="22"/>
          <w:lang w:val="en-CA"/>
        </w:rPr>
        <w:t xml:space="preserve">differs from the praxis of the miniature, </w:t>
      </w:r>
      <w:r w:rsidR="003F5CFF" w:rsidRPr="00520E65">
        <w:rPr>
          <w:rFonts w:ascii="Adobe Garamond Pro" w:hAnsi="Adobe Garamond Pro" w:cs="Times New Roman"/>
          <w:sz w:val="22"/>
          <w:szCs w:val="22"/>
          <w:lang w:val="en-CA"/>
        </w:rPr>
        <w:t xml:space="preserve">in </w:t>
      </w:r>
      <w:r w:rsidR="008A2D27" w:rsidRPr="00520E65">
        <w:rPr>
          <w:rFonts w:ascii="Adobe Garamond Pro" w:hAnsi="Adobe Garamond Pro" w:cs="Times New Roman"/>
          <w:sz w:val="22"/>
          <w:szCs w:val="22"/>
          <w:lang w:val="en-CA"/>
        </w:rPr>
        <w:t xml:space="preserve">which </w:t>
      </w:r>
      <w:r w:rsidR="00211E06" w:rsidRPr="00520E65">
        <w:rPr>
          <w:rFonts w:ascii="Adobe Garamond Pro" w:hAnsi="Adobe Garamond Pro" w:cs="Times New Roman"/>
          <w:sz w:val="22"/>
          <w:szCs w:val="22"/>
          <w:lang w:val="en-CA"/>
        </w:rPr>
        <w:t>objects</w:t>
      </w:r>
      <w:r w:rsidR="00C42BF6" w:rsidRPr="00520E65">
        <w:rPr>
          <w:rFonts w:ascii="Adobe Garamond Pro" w:hAnsi="Adobe Garamond Pro" w:cs="Times New Roman"/>
          <w:sz w:val="22"/>
          <w:szCs w:val="22"/>
          <w:lang w:val="en-CA"/>
        </w:rPr>
        <w:t xml:space="preserve"> </w:t>
      </w:r>
      <w:r w:rsidR="00344ABA" w:rsidRPr="00520E65">
        <w:rPr>
          <w:rFonts w:ascii="Adobe Garamond Pro" w:hAnsi="Adobe Garamond Pro" w:cs="Times New Roman"/>
          <w:sz w:val="22"/>
          <w:szCs w:val="22"/>
          <w:lang w:val="en-CA"/>
        </w:rPr>
        <w:t xml:space="preserve">are </w:t>
      </w:r>
      <w:r w:rsidR="00C42BF6" w:rsidRPr="00520E65">
        <w:rPr>
          <w:rFonts w:ascii="Adobe Garamond Pro" w:hAnsi="Adobe Garamond Pro" w:cs="Times New Roman"/>
          <w:sz w:val="22"/>
          <w:szCs w:val="22"/>
          <w:lang w:val="en-CA"/>
        </w:rPr>
        <w:t>reduce</w:t>
      </w:r>
      <w:r w:rsidR="00344ABA" w:rsidRPr="00520E65">
        <w:rPr>
          <w:rFonts w:ascii="Adobe Garamond Pro" w:hAnsi="Adobe Garamond Pro" w:cs="Times New Roman"/>
          <w:sz w:val="22"/>
          <w:szCs w:val="22"/>
          <w:lang w:val="en-CA"/>
        </w:rPr>
        <w:t>d</w:t>
      </w:r>
      <w:r w:rsidR="003C4E24" w:rsidRPr="00520E65">
        <w:rPr>
          <w:rFonts w:ascii="Adobe Garamond Pro" w:hAnsi="Adobe Garamond Pro" w:cs="Times New Roman"/>
          <w:sz w:val="22"/>
          <w:szCs w:val="22"/>
          <w:lang w:val="en-CA"/>
        </w:rPr>
        <w:t xml:space="preserve"> in size</w:t>
      </w:r>
      <w:r w:rsidR="00344ABA" w:rsidRPr="00520E65">
        <w:rPr>
          <w:rFonts w:ascii="Adobe Garamond Pro" w:hAnsi="Adobe Garamond Pro" w:cs="Times New Roman"/>
          <w:sz w:val="22"/>
          <w:szCs w:val="22"/>
          <w:lang w:val="en-CA"/>
        </w:rPr>
        <w:t xml:space="preserve">. </w:t>
      </w:r>
      <w:r w:rsidR="00DE69F7" w:rsidRPr="00520E65">
        <w:rPr>
          <w:rFonts w:ascii="Adobe Garamond Pro" w:hAnsi="Adobe Garamond Pro" w:cs="Times New Roman"/>
          <w:sz w:val="22"/>
          <w:szCs w:val="22"/>
          <w:lang w:val="en-CA"/>
        </w:rPr>
        <w:t xml:space="preserve">Distinct from objects that fall on either side of a sliding Lilliputian or </w:t>
      </w:r>
      <w:r w:rsidR="00F356E1" w:rsidRPr="00520E65">
        <w:rPr>
          <w:rFonts w:ascii="Adobe Garamond Pro" w:hAnsi="Adobe Garamond Pro" w:cs="Times New Roman"/>
          <w:sz w:val="22"/>
          <w:szCs w:val="22"/>
          <w:lang w:val="en-CA"/>
        </w:rPr>
        <w:t>Brobdingnagian</w:t>
      </w:r>
      <w:r w:rsidR="00DE69F7" w:rsidRPr="00520E65">
        <w:rPr>
          <w:rFonts w:ascii="Adobe Garamond Pro" w:hAnsi="Adobe Garamond Pro" w:cs="Times New Roman"/>
          <w:sz w:val="22"/>
          <w:szCs w:val="22"/>
          <w:lang w:val="en-CA"/>
        </w:rPr>
        <w:t xml:space="preserve"> scale, b</w:t>
      </w:r>
      <w:r w:rsidR="007F0605" w:rsidRPr="00520E65">
        <w:rPr>
          <w:rFonts w:ascii="Adobe Garamond Pro" w:hAnsi="Adobe Garamond Pro" w:cs="Times New Roman"/>
          <w:sz w:val="22"/>
          <w:szCs w:val="22"/>
          <w:lang w:val="en-CA"/>
        </w:rPr>
        <w:t>odkins are in and of themselves small</w:t>
      </w:r>
      <w:r w:rsidR="00C42BF6" w:rsidRPr="00520E65">
        <w:rPr>
          <w:rFonts w:ascii="Adobe Garamond Pro" w:hAnsi="Adobe Garamond Pro" w:cs="Times New Roman"/>
          <w:sz w:val="22"/>
          <w:szCs w:val="22"/>
          <w:lang w:val="en-CA"/>
        </w:rPr>
        <w:t>. At the same time, they constitute enlarged objects</w:t>
      </w:r>
      <w:r w:rsidR="00DE69F7" w:rsidRPr="00520E65">
        <w:rPr>
          <w:rFonts w:ascii="Adobe Garamond Pro" w:hAnsi="Adobe Garamond Pro" w:cs="Times New Roman"/>
          <w:sz w:val="22"/>
          <w:szCs w:val="22"/>
          <w:lang w:val="en-CA"/>
        </w:rPr>
        <w:t xml:space="preserve"> </w:t>
      </w:r>
      <w:r w:rsidR="00C42BF6" w:rsidRPr="00520E65">
        <w:rPr>
          <w:rFonts w:ascii="Adobe Garamond Pro" w:hAnsi="Adobe Garamond Pro" w:cs="Times New Roman"/>
          <w:sz w:val="22"/>
          <w:szCs w:val="22"/>
          <w:lang w:val="en-CA"/>
        </w:rPr>
        <w:t>that work against the miniaturizing impulse</w:t>
      </w:r>
      <w:r w:rsidR="003F5CFF" w:rsidRPr="00520E65">
        <w:rPr>
          <w:rFonts w:ascii="Adobe Garamond Pro" w:hAnsi="Adobe Garamond Pro" w:cs="Times New Roman"/>
          <w:sz w:val="22"/>
          <w:szCs w:val="22"/>
          <w:lang w:val="en-CA"/>
        </w:rPr>
        <w:t xml:space="preserve"> and effect</w:t>
      </w:r>
      <w:r w:rsidR="00C42BF6" w:rsidRPr="00520E65">
        <w:rPr>
          <w:rFonts w:ascii="Adobe Garamond Pro" w:hAnsi="Adobe Garamond Pro" w:cs="Times New Roman"/>
          <w:sz w:val="22"/>
          <w:szCs w:val="22"/>
          <w:lang w:val="en-CA"/>
        </w:rPr>
        <w:t xml:space="preserve">. Bodkins were </w:t>
      </w:r>
      <w:r w:rsidR="00DE69F7" w:rsidRPr="00520E65">
        <w:rPr>
          <w:rFonts w:ascii="Adobe Garamond Pro" w:hAnsi="Adobe Garamond Pro" w:cs="Times New Roman"/>
          <w:sz w:val="22"/>
          <w:szCs w:val="22"/>
          <w:lang w:val="en-CA"/>
        </w:rPr>
        <w:t>slightly larger (</w:t>
      </w:r>
      <w:r w:rsidR="004C3741" w:rsidRPr="00520E65">
        <w:rPr>
          <w:rFonts w:ascii="Adobe Garamond Pro" w:hAnsi="Adobe Garamond Pro" w:cs="Times New Roman"/>
          <w:sz w:val="22"/>
          <w:szCs w:val="22"/>
          <w:lang w:val="en-CA"/>
        </w:rPr>
        <w:t xml:space="preserve">but </w:t>
      </w:r>
      <w:r w:rsidR="00DE69F7" w:rsidRPr="00520E65">
        <w:rPr>
          <w:rFonts w:ascii="Adobe Garamond Pro" w:hAnsi="Adobe Garamond Pro" w:cs="Times New Roman"/>
          <w:sz w:val="22"/>
          <w:szCs w:val="22"/>
          <w:lang w:val="en-CA"/>
        </w:rPr>
        <w:t xml:space="preserve">not gigantically so) </w:t>
      </w:r>
      <w:r w:rsidR="00C42BF6" w:rsidRPr="00520E65">
        <w:rPr>
          <w:rFonts w:ascii="Adobe Garamond Pro" w:hAnsi="Adobe Garamond Pro" w:cs="Times New Roman"/>
          <w:sz w:val="22"/>
          <w:szCs w:val="22"/>
          <w:lang w:val="en-CA"/>
        </w:rPr>
        <w:t>than the ubiquitous needles and pins that populated daily life in the eighteenth century</w:t>
      </w:r>
      <w:r w:rsidR="00DE69F7" w:rsidRPr="00520E65">
        <w:rPr>
          <w:rFonts w:ascii="Adobe Garamond Pro" w:hAnsi="Adobe Garamond Pro" w:cs="Times New Roman"/>
          <w:sz w:val="22"/>
          <w:szCs w:val="22"/>
          <w:lang w:val="en-CA"/>
        </w:rPr>
        <w:t>.</w:t>
      </w:r>
      <w:r w:rsidR="00B35EB4" w:rsidRPr="00520E65">
        <w:rPr>
          <w:rStyle w:val="FootnoteReference"/>
          <w:rFonts w:ascii="Adobe Garamond Pro" w:hAnsi="Adobe Garamond Pro" w:cs="Times New Roman"/>
          <w:sz w:val="22"/>
          <w:szCs w:val="22"/>
          <w:lang w:val="en-CA"/>
        </w:rPr>
        <w:footnoteReference w:id="5"/>
      </w:r>
      <w:r w:rsidR="00DE69F7" w:rsidRPr="00520E65">
        <w:rPr>
          <w:rFonts w:ascii="Adobe Garamond Pro" w:hAnsi="Adobe Garamond Pro" w:cs="Times New Roman"/>
          <w:sz w:val="22"/>
          <w:szCs w:val="22"/>
          <w:lang w:val="en-CA"/>
        </w:rPr>
        <w:t xml:space="preserve"> </w:t>
      </w:r>
      <w:r w:rsidR="002757FE" w:rsidRPr="00520E65">
        <w:rPr>
          <w:rFonts w:ascii="Adobe Garamond Pro" w:hAnsi="Adobe Garamond Pro" w:cs="Times New Roman"/>
          <w:sz w:val="22"/>
          <w:szCs w:val="22"/>
          <w:lang w:val="en-CA"/>
        </w:rPr>
        <w:t xml:space="preserve">The </w:t>
      </w:r>
      <w:r w:rsidR="00863042" w:rsidRPr="00520E65">
        <w:rPr>
          <w:rFonts w:ascii="Adobe Garamond Pro" w:hAnsi="Adobe Garamond Pro" w:cs="Times New Roman"/>
          <w:sz w:val="22"/>
          <w:szCs w:val="22"/>
          <w:lang w:val="en-CA"/>
        </w:rPr>
        <w:t>bodkin</w:t>
      </w:r>
      <w:r w:rsidR="002757FE" w:rsidRPr="00520E65">
        <w:rPr>
          <w:rFonts w:ascii="Adobe Garamond Pro" w:hAnsi="Adobe Garamond Pro" w:cs="Times New Roman"/>
          <w:sz w:val="22"/>
          <w:szCs w:val="22"/>
          <w:lang w:val="en-CA"/>
        </w:rPr>
        <w:t>’s larger size rendered</w:t>
      </w:r>
      <w:r w:rsidR="00863042" w:rsidRPr="00520E65">
        <w:rPr>
          <w:rFonts w:ascii="Adobe Garamond Pro" w:hAnsi="Adobe Garamond Pro" w:cs="Times New Roman"/>
          <w:sz w:val="22"/>
          <w:szCs w:val="22"/>
          <w:lang w:val="en-CA"/>
        </w:rPr>
        <w:t xml:space="preserve"> it a flexible professional </w:t>
      </w:r>
      <w:r w:rsidR="002757FE" w:rsidRPr="00520E65">
        <w:rPr>
          <w:rFonts w:ascii="Adobe Garamond Pro" w:hAnsi="Adobe Garamond Pro" w:cs="Times New Roman"/>
          <w:sz w:val="22"/>
          <w:szCs w:val="22"/>
          <w:lang w:val="en-CA"/>
        </w:rPr>
        <w:t xml:space="preserve">and personal </w:t>
      </w:r>
      <w:r w:rsidR="00863042" w:rsidRPr="00520E65">
        <w:rPr>
          <w:rFonts w:ascii="Adobe Garamond Pro" w:hAnsi="Adobe Garamond Pro" w:cs="Times New Roman"/>
          <w:sz w:val="22"/>
          <w:szCs w:val="22"/>
          <w:lang w:val="en-CA"/>
        </w:rPr>
        <w:t xml:space="preserve">tool, yet </w:t>
      </w:r>
      <w:r w:rsidR="004C3741" w:rsidRPr="00520E65">
        <w:rPr>
          <w:rFonts w:ascii="Adobe Garamond Pro" w:hAnsi="Adobe Garamond Pro" w:cs="Times New Roman"/>
          <w:sz w:val="22"/>
          <w:szCs w:val="22"/>
          <w:lang w:val="en-CA"/>
        </w:rPr>
        <w:t>reduced its</w:t>
      </w:r>
      <w:r w:rsidRPr="00520E65">
        <w:rPr>
          <w:rFonts w:ascii="Adobe Garamond Pro" w:hAnsi="Adobe Garamond Pro" w:cs="Times New Roman"/>
          <w:sz w:val="22"/>
          <w:szCs w:val="22"/>
          <w:lang w:val="en-CA"/>
        </w:rPr>
        <w:t xml:space="preserve"> </w:t>
      </w:r>
      <w:r w:rsidR="006E4A8A" w:rsidRPr="00520E65">
        <w:rPr>
          <w:rFonts w:ascii="Adobe Garamond Pro" w:hAnsi="Adobe Garamond Pro" w:cs="Times New Roman"/>
          <w:sz w:val="22"/>
          <w:szCs w:val="22"/>
          <w:lang w:val="en-CA"/>
        </w:rPr>
        <w:t xml:space="preserve">relevance to </w:t>
      </w:r>
      <w:r w:rsidR="00F356E1" w:rsidRPr="00520E65">
        <w:rPr>
          <w:rFonts w:ascii="Adobe Garamond Pro" w:hAnsi="Adobe Garamond Pro" w:cs="Times New Roman"/>
          <w:sz w:val="22"/>
          <w:szCs w:val="22"/>
          <w:lang w:val="en-CA"/>
        </w:rPr>
        <w:t>the finer arts of embroidery.</w:t>
      </w:r>
    </w:p>
    <w:p w14:paraId="1E937FDE" w14:textId="38B52D8A" w:rsidR="00FC01A9" w:rsidRPr="00520E65" w:rsidRDefault="00217D67" w:rsidP="00FC01A9">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Depending on their sc</w:t>
      </w:r>
      <w:r w:rsidR="001D1DDD" w:rsidRPr="00520E65">
        <w:rPr>
          <w:rFonts w:ascii="Adobe Garamond Pro" w:hAnsi="Adobe Garamond Pro" w:cs="Times New Roman"/>
          <w:sz w:val="22"/>
          <w:szCs w:val="22"/>
          <w:lang w:val="en-CA"/>
        </w:rPr>
        <w:t>ale and design</w:t>
      </w:r>
      <w:r w:rsidRPr="00520E65">
        <w:rPr>
          <w:rFonts w:ascii="Adobe Garamond Pro" w:hAnsi="Adobe Garamond Pro" w:cs="Times New Roman"/>
          <w:sz w:val="22"/>
          <w:szCs w:val="22"/>
          <w:lang w:val="en-CA"/>
        </w:rPr>
        <w:t>, bodkins could be used for a range of manufacturing and domestic activities. Some bodkins were weapons, functioning as small daggers or poniards</w:t>
      </w:r>
      <w:r w:rsidR="00874579" w:rsidRPr="00520E65">
        <w:rPr>
          <w:rFonts w:ascii="Adobe Garamond Pro" w:hAnsi="Adobe Garamond Pro" w:cs="Times New Roman"/>
          <w:sz w:val="22"/>
          <w:szCs w:val="22"/>
          <w:lang w:val="en-CA"/>
        </w:rPr>
        <w:t xml:space="preserve"> for hunting</w:t>
      </w:r>
      <w:r w:rsidRPr="00520E65">
        <w:rPr>
          <w:rFonts w:ascii="Adobe Garamond Pro" w:hAnsi="Adobe Garamond Pro" w:cs="Times New Roman"/>
          <w:sz w:val="22"/>
          <w:szCs w:val="22"/>
          <w:lang w:val="en-CA"/>
        </w:rPr>
        <w:t>, but they were also used to pierce clo</w:t>
      </w:r>
      <w:r w:rsidR="00FC01A9" w:rsidRPr="00520E65">
        <w:rPr>
          <w:rFonts w:ascii="Adobe Garamond Pro" w:hAnsi="Adobe Garamond Pro" w:cs="Times New Roman"/>
          <w:sz w:val="22"/>
          <w:szCs w:val="22"/>
          <w:lang w:val="en-CA"/>
        </w:rPr>
        <w:t xml:space="preserve">th, thread tape and ribbons, style and iron hair, and </w:t>
      </w:r>
      <w:r w:rsidRPr="00520E65">
        <w:rPr>
          <w:rFonts w:ascii="Adobe Garamond Pro" w:hAnsi="Adobe Garamond Pro" w:cs="Times New Roman"/>
          <w:sz w:val="22"/>
          <w:szCs w:val="22"/>
          <w:lang w:val="en-CA"/>
        </w:rPr>
        <w:t xml:space="preserve">bind books. Descriptions of bodkins veer from perfunctory notes about the tool’s usefulness to concerns about how it </w:t>
      </w:r>
      <w:r w:rsidR="00FD486C" w:rsidRPr="00520E65">
        <w:rPr>
          <w:rFonts w:ascii="Adobe Garamond Pro" w:hAnsi="Adobe Garamond Pro" w:cs="Times New Roman"/>
          <w:sz w:val="22"/>
          <w:szCs w:val="22"/>
          <w:lang w:val="en-CA"/>
        </w:rPr>
        <w:t>could</w:t>
      </w:r>
      <w:r w:rsidRPr="00520E65">
        <w:rPr>
          <w:rFonts w:ascii="Adobe Garamond Pro" w:hAnsi="Adobe Garamond Pro" w:cs="Times New Roman"/>
          <w:sz w:val="22"/>
          <w:szCs w:val="22"/>
          <w:lang w:val="en-CA"/>
        </w:rPr>
        <w:t xml:space="preserve"> support women’s participation in fashion culture</w:t>
      </w:r>
      <w:r w:rsidR="003E397E" w:rsidRPr="00520E65">
        <w:rPr>
          <w:rFonts w:ascii="Adobe Garamond Pro" w:hAnsi="Adobe Garamond Pro" w:cs="Times New Roman"/>
          <w:sz w:val="22"/>
          <w:szCs w:val="22"/>
          <w:lang w:val="en-CA"/>
        </w:rPr>
        <w:t xml:space="preserve">, thus </w:t>
      </w:r>
      <w:r w:rsidR="00462669" w:rsidRPr="00520E65">
        <w:rPr>
          <w:rFonts w:ascii="Adobe Garamond Pro" w:hAnsi="Adobe Garamond Pro" w:cs="Times New Roman"/>
          <w:sz w:val="22"/>
          <w:szCs w:val="22"/>
          <w:lang w:val="en-CA"/>
        </w:rPr>
        <w:t xml:space="preserve">revealing </w:t>
      </w:r>
      <w:r w:rsidR="003E397E" w:rsidRPr="00520E65">
        <w:rPr>
          <w:rFonts w:ascii="Adobe Garamond Pro" w:hAnsi="Adobe Garamond Pro" w:cs="Times New Roman"/>
          <w:sz w:val="22"/>
          <w:szCs w:val="22"/>
          <w:lang w:val="en-CA"/>
        </w:rPr>
        <w:t>it</w:t>
      </w:r>
      <w:r w:rsidR="00462669" w:rsidRPr="00520E65">
        <w:rPr>
          <w:rFonts w:ascii="Adobe Garamond Pro" w:hAnsi="Adobe Garamond Pro" w:cs="Times New Roman"/>
          <w:sz w:val="22"/>
          <w:szCs w:val="22"/>
          <w:lang w:val="en-CA"/>
        </w:rPr>
        <w:t xml:space="preserve">s shifting status between </w:t>
      </w:r>
      <w:r w:rsidR="003E397E" w:rsidRPr="00520E65">
        <w:rPr>
          <w:rFonts w:ascii="Adobe Garamond Pro" w:hAnsi="Adobe Garamond Pro" w:cs="Times New Roman"/>
          <w:sz w:val="22"/>
          <w:szCs w:val="22"/>
          <w:lang w:val="en-CA"/>
        </w:rPr>
        <w:t>function and ornamentation</w:t>
      </w:r>
      <w:r w:rsidRPr="00520E65">
        <w:rPr>
          <w:rFonts w:ascii="Adobe Garamond Pro" w:hAnsi="Adobe Garamond Pro" w:cs="Times New Roman"/>
          <w:sz w:val="22"/>
          <w:szCs w:val="22"/>
          <w:lang w:val="en-CA"/>
        </w:rPr>
        <w:t xml:space="preserve">. Its pointed end meant that it was imagined both as a neutral tool of trade and as a </w:t>
      </w:r>
      <w:r w:rsidR="002757FE" w:rsidRPr="00520E65">
        <w:rPr>
          <w:rFonts w:ascii="Adobe Garamond Pro" w:hAnsi="Adobe Garamond Pro" w:cs="Times New Roman"/>
          <w:sz w:val="22"/>
          <w:szCs w:val="22"/>
          <w:lang w:val="en-CA"/>
        </w:rPr>
        <w:t xml:space="preserve">dangerous </w:t>
      </w:r>
      <w:r w:rsidRPr="00520E65">
        <w:rPr>
          <w:rFonts w:ascii="Adobe Garamond Pro" w:hAnsi="Adobe Garamond Pro" w:cs="Times New Roman"/>
          <w:sz w:val="22"/>
          <w:szCs w:val="22"/>
          <w:lang w:val="en-CA"/>
        </w:rPr>
        <w:t>weapon. The bodkin</w:t>
      </w:r>
      <w:r w:rsidR="00DE69F7" w:rsidRPr="00520E65">
        <w:rPr>
          <w:rFonts w:ascii="Adobe Garamond Pro" w:hAnsi="Adobe Garamond Pro" w:cs="Times New Roman"/>
          <w:sz w:val="22"/>
          <w:szCs w:val="22"/>
          <w:lang w:val="en-CA"/>
        </w:rPr>
        <w:t xml:space="preserve"> could be ordinary, violent, and decorative</w:t>
      </w:r>
      <w:r w:rsidRPr="00520E65">
        <w:rPr>
          <w:rFonts w:ascii="Adobe Garamond Pro" w:hAnsi="Adobe Garamond Pro" w:cs="Times New Roman"/>
          <w:sz w:val="22"/>
          <w:szCs w:val="22"/>
          <w:lang w:val="en-CA"/>
        </w:rPr>
        <w:t xml:space="preserve">, sometimes </w:t>
      </w:r>
      <w:r w:rsidR="00462669" w:rsidRPr="00520E65">
        <w:rPr>
          <w:rFonts w:ascii="Adobe Garamond Pro" w:hAnsi="Adobe Garamond Pro" w:cs="Times New Roman"/>
          <w:sz w:val="22"/>
          <w:szCs w:val="22"/>
          <w:lang w:val="en-CA"/>
        </w:rPr>
        <w:t xml:space="preserve">moving </w:t>
      </w:r>
      <w:r w:rsidRPr="00520E65">
        <w:rPr>
          <w:rFonts w:ascii="Adobe Garamond Pro" w:hAnsi="Adobe Garamond Pro" w:cs="Times New Roman"/>
          <w:sz w:val="22"/>
          <w:szCs w:val="22"/>
          <w:lang w:val="en-CA"/>
        </w:rPr>
        <w:t>be</w:t>
      </w:r>
      <w:r w:rsidR="00462669" w:rsidRPr="00520E65">
        <w:rPr>
          <w:rFonts w:ascii="Adobe Garamond Pro" w:hAnsi="Adobe Garamond Pro" w:cs="Times New Roman"/>
          <w:sz w:val="22"/>
          <w:szCs w:val="22"/>
          <w:lang w:val="en-CA"/>
        </w:rPr>
        <w:t>tween these positions in a single scene</w:t>
      </w:r>
      <w:r w:rsidRPr="00520E65">
        <w:rPr>
          <w:rFonts w:ascii="Adobe Garamond Pro" w:hAnsi="Adobe Garamond Pro" w:cs="Times New Roman"/>
          <w:sz w:val="22"/>
          <w:szCs w:val="22"/>
          <w:lang w:val="en-CA"/>
        </w:rPr>
        <w:t xml:space="preserve">. </w:t>
      </w:r>
      <w:r w:rsidR="00FC01A9" w:rsidRPr="00520E65">
        <w:rPr>
          <w:rFonts w:ascii="Adobe Garamond Pro" w:hAnsi="Adobe Garamond Pro" w:cs="Times New Roman"/>
          <w:sz w:val="22"/>
          <w:szCs w:val="22"/>
          <w:lang w:val="en-CA"/>
        </w:rPr>
        <w:t>It did not ever fall</w:t>
      </w:r>
      <w:r w:rsidR="000E1F79" w:rsidRPr="00520E65">
        <w:rPr>
          <w:rFonts w:ascii="Adobe Garamond Pro" w:hAnsi="Adobe Garamond Pro" w:cs="Times New Roman"/>
          <w:sz w:val="22"/>
          <w:szCs w:val="22"/>
          <w:lang w:val="en-CA"/>
        </w:rPr>
        <w:t xml:space="preserve"> within the category of the cute</w:t>
      </w:r>
      <w:r w:rsidR="00FC01A9" w:rsidRPr="00520E65">
        <w:rPr>
          <w:rFonts w:ascii="Adobe Garamond Pro" w:hAnsi="Adobe Garamond Pro" w:cs="Times New Roman"/>
          <w:sz w:val="22"/>
          <w:szCs w:val="22"/>
          <w:lang w:val="en-CA"/>
        </w:rPr>
        <w:t xml:space="preserve"> (or “sweet,” in eighteenth-century parlance, per the </w:t>
      </w:r>
      <w:r w:rsidR="00FC01A9" w:rsidRPr="00520E65">
        <w:rPr>
          <w:rFonts w:ascii="Adobe Garamond Pro" w:hAnsi="Adobe Garamond Pro" w:cs="Times New Roman"/>
          <w:i/>
          <w:sz w:val="22"/>
          <w:szCs w:val="22"/>
          <w:lang w:val="en-CA"/>
        </w:rPr>
        <w:t>OED</w:t>
      </w:r>
      <w:r w:rsidR="00FC01A9" w:rsidRPr="00520E65">
        <w:rPr>
          <w:rFonts w:ascii="Adobe Garamond Pro" w:hAnsi="Adobe Garamond Pro" w:cs="Times New Roman"/>
          <w:sz w:val="22"/>
          <w:szCs w:val="22"/>
          <w:lang w:val="en-CA"/>
        </w:rPr>
        <w:t>)</w:t>
      </w:r>
      <w:r w:rsidR="000E1F79" w:rsidRPr="00520E65">
        <w:rPr>
          <w:rFonts w:ascii="Adobe Garamond Pro" w:hAnsi="Adobe Garamond Pro" w:cs="Times New Roman"/>
          <w:sz w:val="22"/>
          <w:szCs w:val="22"/>
          <w:lang w:val="en-CA"/>
        </w:rPr>
        <w:t xml:space="preserve">. </w:t>
      </w:r>
      <w:r w:rsidR="00D70DFC" w:rsidRPr="00520E65">
        <w:rPr>
          <w:rFonts w:ascii="Adobe Garamond Pro" w:hAnsi="Adobe Garamond Pro" w:cs="Times New Roman"/>
          <w:sz w:val="22"/>
          <w:szCs w:val="22"/>
          <w:lang w:val="en-CA"/>
        </w:rPr>
        <w:t>For Sianne Ngai, the cute commodity conjoins the “pathos of powerlessness” with “surprisingly powerful demands.”</w:t>
      </w:r>
      <w:r w:rsidR="00D70DFC" w:rsidRPr="00520E65">
        <w:rPr>
          <w:rStyle w:val="FootnoteReference"/>
          <w:rFonts w:ascii="Adobe Garamond Pro" w:hAnsi="Adobe Garamond Pro" w:cs="Times New Roman"/>
          <w:sz w:val="22"/>
          <w:szCs w:val="22"/>
          <w:lang w:val="en-CA"/>
        </w:rPr>
        <w:footnoteReference w:id="6"/>
      </w:r>
      <w:r w:rsidR="00D70DFC" w:rsidRPr="00520E65">
        <w:rPr>
          <w:rFonts w:ascii="Adobe Garamond Pro" w:hAnsi="Adobe Garamond Pro" w:cs="Times New Roman"/>
          <w:sz w:val="22"/>
          <w:szCs w:val="22"/>
          <w:lang w:val="en-CA"/>
        </w:rPr>
        <w:t xml:space="preserve"> While the bodkin was small in size, its aesthetic was neither miniature nor cute; its power resided not in </w:t>
      </w:r>
      <w:r w:rsidR="005C5999" w:rsidRPr="00520E65">
        <w:rPr>
          <w:rFonts w:ascii="Adobe Garamond Pro" w:hAnsi="Adobe Garamond Pro" w:cs="Times New Roman"/>
          <w:sz w:val="22"/>
          <w:szCs w:val="22"/>
          <w:lang w:val="en-CA"/>
        </w:rPr>
        <w:t xml:space="preserve">the </w:t>
      </w:r>
      <w:r w:rsidR="00292F08" w:rsidRPr="00520E65">
        <w:rPr>
          <w:rFonts w:ascii="Adobe Garamond Pro" w:hAnsi="Adobe Garamond Pro" w:cs="Times New Roman"/>
          <w:sz w:val="22"/>
          <w:szCs w:val="22"/>
          <w:lang w:val="en-CA"/>
        </w:rPr>
        <w:t xml:space="preserve">demands </w:t>
      </w:r>
      <w:r w:rsidR="001D1DDD" w:rsidRPr="00520E65">
        <w:rPr>
          <w:rFonts w:ascii="Adobe Garamond Pro" w:hAnsi="Adobe Garamond Pro" w:cs="Times New Roman"/>
          <w:sz w:val="22"/>
          <w:szCs w:val="22"/>
          <w:lang w:val="en-CA"/>
        </w:rPr>
        <w:t xml:space="preserve">that </w:t>
      </w:r>
      <w:r w:rsidR="00292F08" w:rsidRPr="00520E65">
        <w:rPr>
          <w:rFonts w:ascii="Adobe Garamond Pro" w:hAnsi="Adobe Garamond Pro" w:cs="Times New Roman"/>
          <w:sz w:val="22"/>
          <w:szCs w:val="22"/>
          <w:lang w:val="en-CA"/>
        </w:rPr>
        <w:t xml:space="preserve">it placed </w:t>
      </w:r>
      <w:r w:rsidR="00D70DFC" w:rsidRPr="00520E65">
        <w:rPr>
          <w:rFonts w:ascii="Adobe Garamond Pro" w:hAnsi="Adobe Garamond Pro" w:cs="Times New Roman"/>
          <w:sz w:val="22"/>
          <w:szCs w:val="22"/>
          <w:lang w:val="en-CA"/>
        </w:rPr>
        <w:t>on</w:t>
      </w:r>
      <w:r w:rsidR="005C5999" w:rsidRPr="00520E65">
        <w:rPr>
          <w:rFonts w:ascii="Adobe Garamond Pro" w:hAnsi="Adobe Garamond Pro" w:cs="Times New Roman"/>
          <w:sz w:val="22"/>
          <w:szCs w:val="22"/>
          <w:lang w:val="en-CA"/>
        </w:rPr>
        <w:t xml:space="preserve"> its</w:t>
      </w:r>
      <w:r w:rsidR="003C4E24" w:rsidRPr="00520E65">
        <w:rPr>
          <w:rFonts w:ascii="Adobe Garamond Pro" w:hAnsi="Adobe Garamond Pro" w:cs="Times New Roman"/>
          <w:sz w:val="22"/>
          <w:szCs w:val="22"/>
          <w:lang w:val="en-CA"/>
        </w:rPr>
        <w:t xml:space="preserve"> owners, but rather in</w:t>
      </w:r>
      <w:r w:rsidR="00D70DFC" w:rsidRPr="00520E65">
        <w:rPr>
          <w:rFonts w:ascii="Adobe Garamond Pro" w:hAnsi="Adobe Garamond Pro" w:cs="Times New Roman"/>
          <w:sz w:val="22"/>
          <w:szCs w:val="22"/>
          <w:lang w:val="en-CA"/>
        </w:rPr>
        <w:t xml:space="preserve"> how </w:t>
      </w:r>
      <w:r w:rsidR="005C5999" w:rsidRPr="00520E65">
        <w:rPr>
          <w:rFonts w:ascii="Adobe Garamond Pro" w:hAnsi="Adobe Garamond Pro" w:cs="Times New Roman"/>
          <w:sz w:val="22"/>
          <w:szCs w:val="22"/>
          <w:lang w:val="en-CA"/>
        </w:rPr>
        <w:t xml:space="preserve">its </w:t>
      </w:r>
      <w:r w:rsidR="00D70DFC" w:rsidRPr="00520E65">
        <w:rPr>
          <w:rFonts w:ascii="Adobe Garamond Pro" w:hAnsi="Adobe Garamond Pro" w:cs="Times New Roman"/>
          <w:sz w:val="22"/>
          <w:szCs w:val="22"/>
          <w:lang w:val="en-CA"/>
        </w:rPr>
        <w:t xml:space="preserve">owners might </w:t>
      </w:r>
      <w:r w:rsidR="003C4E24" w:rsidRPr="00520E65">
        <w:rPr>
          <w:rFonts w:ascii="Adobe Garamond Pro" w:hAnsi="Adobe Garamond Pro" w:cs="Times New Roman"/>
          <w:sz w:val="22"/>
          <w:szCs w:val="22"/>
          <w:lang w:val="en-CA"/>
        </w:rPr>
        <w:t>choose to manipulate such diverse</w:t>
      </w:r>
      <w:r w:rsidR="000E1F79" w:rsidRPr="00520E65">
        <w:rPr>
          <w:rFonts w:ascii="Adobe Garamond Pro" w:hAnsi="Adobe Garamond Pro" w:cs="Times New Roman"/>
          <w:sz w:val="22"/>
          <w:szCs w:val="22"/>
          <w:lang w:val="en-CA"/>
        </w:rPr>
        <w:t xml:space="preserve"> functions</w:t>
      </w:r>
      <w:r w:rsidR="00D70DFC" w:rsidRPr="00520E65">
        <w:rPr>
          <w:rFonts w:ascii="Adobe Garamond Pro" w:hAnsi="Adobe Garamond Pro" w:cs="Times New Roman"/>
          <w:sz w:val="22"/>
          <w:szCs w:val="22"/>
          <w:lang w:val="en-CA"/>
        </w:rPr>
        <w:t>.</w:t>
      </w:r>
    </w:p>
    <w:p w14:paraId="7051F9D9" w14:textId="70563E31" w:rsidR="00F348E3" w:rsidRPr="00520E65" w:rsidRDefault="00650956" w:rsidP="00FC01A9">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As an object, the bodkin possessed competing abilities to puncture and reassemble. The holes it left behind were more often than not joined back together with threads, tapes</w:t>
      </w:r>
      <w:r w:rsidR="00FC01A9" w:rsidRPr="00520E65">
        <w:rPr>
          <w:rFonts w:ascii="Adobe Garamond Pro" w:hAnsi="Adobe Garamond Pro" w:cs="Times New Roman"/>
          <w:sz w:val="22"/>
          <w:szCs w:val="22"/>
          <w:lang w:val="en-CA"/>
        </w:rPr>
        <w:t>,</w:t>
      </w:r>
      <w:r w:rsidRPr="00520E65">
        <w:rPr>
          <w:rFonts w:ascii="Adobe Garamond Pro" w:hAnsi="Adobe Garamond Pro" w:cs="Times New Roman"/>
          <w:sz w:val="22"/>
          <w:szCs w:val="22"/>
          <w:lang w:val="en-CA"/>
        </w:rPr>
        <w:t xml:space="preserve"> and ribbons that slid through its eye. In this manner, the bodkin distinguished itself from other small objects, such as scissors</w:t>
      </w:r>
      <w:r w:rsidR="003B0430" w:rsidRPr="00520E65">
        <w:rPr>
          <w:rFonts w:ascii="Adobe Garamond Pro" w:hAnsi="Adobe Garamond Pro" w:cs="Times New Roman"/>
          <w:sz w:val="22"/>
          <w:szCs w:val="22"/>
          <w:lang w:val="en-CA"/>
        </w:rPr>
        <w:t>, that slid</w:t>
      </w:r>
      <w:r w:rsidRPr="00520E65">
        <w:rPr>
          <w:rFonts w:ascii="Adobe Garamond Pro" w:hAnsi="Adobe Garamond Pro" w:cs="Times New Roman"/>
          <w:sz w:val="22"/>
          <w:szCs w:val="22"/>
          <w:lang w:val="en-CA"/>
        </w:rPr>
        <w:t xml:space="preserve"> betwe</w:t>
      </w:r>
      <w:r w:rsidR="00FC01A9" w:rsidRPr="00520E65">
        <w:rPr>
          <w:rFonts w:ascii="Adobe Garamond Pro" w:hAnsi="Adobe Garamond Pro" w:cs="Times New Roman"/>
          <w:sz w:val="22"/>
          <w:szCs w:val="22"/>
          <w:lang w:val="en-CA"/>
        </w:rPr>
        <w:t>en the workshop and the drawing-</w:t>
      </w:r>
      <w:r w:rsidRPr="00520E65">
        <w:rPr>
          <w:rFonts w:ascii="Adobe Garamond Pro" w:hAnsi="Adobe Garamond Pro" w:cs="Times New Roman"/>
          <w:sz w:val="22"/>
          <w:szCs w:val="22"/>
          <w:lang w:val="en-CA"/>
        </w:rPr>
        <w:t xml:space="preserve">room. </w:t>
      </w:r>
      <w:r w:rsidR="003C4E24" w:rsidRPr="00520E65">
        <w:rPr>
          <w:rFonts w:ascii="Adobe Garamond Pro" w:hAnsi="Adobe Garamond Pro" w:cs="Times New Roman"/>
          <w:sz w:val="22"/>
          <w:szCs w:val="22"/>
          <w:lang w:val="en-CA"/>
        </w:rPr>
        <w:t>Unlike scissors, bodkins</w:t>
      </w:r>
      <w:r w:rsidR="006E4A8A" w:rsidRPr="00520E65">
        <w:rPr>
          <w:rFonts w:ascii="Adobe Garamond Pro" w:hAnsi="Adobe Garamond Pro" w:cs="Times New Roman"/>
          <w:sz w:val="22"/>
          <w:szCs w:val="22"/>
          <w:lang w:val="en-CA"/>
        </w:rPr>
        <w:t xml:space="preserve"> </w:t>
      </w:r>
      <w:r w:rsidR="003C4E24" w:rsidRPr="00520E65">
        <w:rPr>
          <w:rFonts w:ascii="Adobe Garamond Pro" w:hAnsi="Adobe Garamond Pro" w:cs="Times New Roman"/>
          <w:sz w:val="22"/>
          <w:szCs w:val="22"/>
          <w:lang w:val="en-CA"/>
        </w:rPr>
        <w:t xml:space="preserve">could </w:t>
      </w:r>
      <w:r w:rsidR="002757FE" w:rsidRPr="00520E65">
        <w:rPr>
          <w:rFonts w:ascii="Adobe Garamond Pro" w:hAnsi="Adobe Garamond Pro" w:cs="Times New Roman"/>
          <w:sz w:val="22"/>
          <w:szCs w:val="22"/>
          <w:lang w:val="en-CA"/>
        </w:rPr>
        <w:t>reunite</w:t>
      </w:r>
      <w:r w:rsidRPr="00520E65">
        <w:rPr>
          <w:rFonts w:ascii="Adobe Garamond Pro" w:hAnsi="Adobe Garamond Pro" w:cs="Times New Roman"/>
          <w:sz w:val="22"/>
          <w:szCs w:val="22"/>
          <w:lang w:val="en-CA"/>
        </w:rPr>
        <w:t xml:space="preserve"> what had been severed</w:t>
      </w:r>
      <w:r w:rsidR="003C4E24" w:rsidRPr="00520E65">
        <w:rPr>
          <w:rFonts w:ascii="Adobe Garamond Pro" w:hAnsi="Adobe Garamond Pro" w:cs="Times New Roman"/>
          <w:sz w:val="22"/>
          <w:szCs w:val="22"/>
          <w:lang w:val="en-CA"/>
        </w:rPr>
        <w:t>; they were</w:t>
      </w:r>
      <w:r w:rsidR="002757FE" w:rsidRPr="00520E65">
        <w:rPr>
          <w:rFonts w:ascii="Adobe Garamond Pro" w:hAnsi="Adobe Garamond Pro" w:cs="Times New Roman"/>
          <w:sz w:val="22"/>
          <w:szCs w:val="22"/>
          <w:lang w:val="en-CA"/>
        </w:rPr>
        <w:t xml:space="preserve"> tool</w:t>
      </w:r>
      <w:r w:rsidR="003C4E24" w:rsidRPr="00520E65">
        <w:rPr>
          <w:rFonts w:ascii="Adobe Garamond Pro" w:hAnsi="Adobe Garamond Pro" w:cs="Times New Roman"/>
          <w:sz w:val="22"/>
          <w:szCs w:val="22"/>
          <w:lang w:val="en-CA"/>
        </w:rPr>
        <w:t>s</w:t>
      </w:r>
      <w:r w:rsidR="00387695" w:rsidRPr="00520E65">
        <w:rPr>
          <w:rFonts w:ascii="Adobe Garamond Pro" w:hAnsi="Adobe Garamond Pro" w:cs="Times New Roman"/>
          <w:sz w:val="22"/>
          <w:szCs w:val="22"/>
          <w:lang w:val="en-CA"/>
        </w:rPr>
        <w:t xml:space="preserve"> of craft for some </w:t>
      </w:r>
      <w:r w:rsidR="002803B2" w:rsidRPr="00520E65">
        <w:rPr>
          <w:rFonts w:ascii="Adobe Garamond Pro" w:hAnsi="Adobe Garamond Pro" w:cs="Times New Roman"/>
          <w:sz w:val="22"/>
          <w:szCs w:val="22"/>
          <w:lang w:val="en-CA"/>
        </w:rPr>
        <w:t xml:space="preserve">users </w:t>
      </w:r>
      <w:r w:rsidR="00387695" w:rsidRPr="00520E65">
        <w:rPr>
          <w:rFonts w:ascii="Adobe Garamond Pro" w:hAnsi="Adobe Garamond Pro" w:cs="Times New Roman"/>
          <w:sz w:val="22"/>
          <w:szCs w:val="22"/>
          <w:lang w:val="en-CA"/>
        </w:rPr>
        <w:lastRenderedPageBreak/>
        <w:t>and purely decorative for others.</w:t>
      </w:r>
      <w:r w:rsidR="002757FE" w:rsidRPr="00520E65">
        <w:rPr>
          <w:rFonts w:ascii="Adobe Garamond Pro" w:hAnsi="Adobe Garamond Pro" w:cs="Times New Roman"/>
          <w:sz w:val="22"/>
          <w:szCs w:val="22"/>
          <w:lang w:val="en-CA"/>
        </w:rPr>
        <w:t xml:space="preserve"> </w:t>
      </w:r>
      <w:r w:rsidR="003B0430" w:rsidRPr="00520E65">
        <w:rPr>
          <w:rFonts w:ascii="Adobe Garamond Pro" w:hAnsi="Adobe Garamond Pro" w:cs="Times New Roman"/>
          <w:sz w:val="22"/>
          <w:szCs w:val="22"/>
          <w:lang w:val="en-CA"/>
        </w:rPr>
        <w:t xml:space="preserve">Bodkins demonstrate how </w:t>
      </w:r>
      <w:r w:rsidR="00B522CC" w:rsidRPr="00520E65">
        <w:rPr>
          <w:rFonts w:ascii="Adobe Garamond Pro" w:hAnsi="Adobe Garamond Pro" w:cs="Times New Roman"/>
          <w:sz w:val="22"/>
          <w:szCs w:val="22"/>
          <w:lang w:val="en-CA"/>
        </w:rPr>
        <w:t xml:space="preserve">even small things possess the capacity to articulate </w:t>
      </w:r>
      <w:r w:rsidR="003B0430" w:rsidRPr="00520E65">
        <w:rPr>
          <w:rFonts w:ascii="Adobe Garamond Pro" w:hAnsi="Adobe Garamond Pro" w:cs="Times New Roman"/>
          <w:sz w:val="22"/>
          <w:szCs w:val="22"/>
          <w:lang w:val="en-CA"/>
        </w:rPr>
        <w:t xml:space="preserve">imaginative wit and the gendering of objects. </w:t>
      </w:r>
      <w:r w:rsidR="00DE69F7" w:rsidRPr="00520E65">
        <w:rPr>
          <w:rFonts w:ascii="Adobe Garamond Pro" w:hAnsi="Adobe Garamond Pro" w:cs="Times New Roman"/>
          <w:sz w:val="22"/>
          <w:szCs w:val="22"/>
          <w:lang w:val="en-CA"/>
        </w:rPr>
        <w:t xml:space="preserve">In the sections that follow, I examine the bodkin’s uneasy relation to the body, </w:t>
      </w:r>
      <w:r w:rsidR="00663269" w:rsidRPr="00520E65">
        <w:rPr>
          <w:rFonts w:ascii="Adobe Garamond Pro" w:hAnsi="Adobe Garamond Pro" w:cs="Times New Roman"/>
          <w:sz w:val="22"/>
          <w:szCs w:val="22"/>
          <w:lang w:val="en-CA"/>
        </w:rPr>
        <w:t xml:space="preserve">living and </w:t>
      </w:r>
      <w:r w:rsidR="00DE69F7" w:rsidRPr="00520E65">
        <w:rPr>
          <w:rFonts w:ascii="Adobe Garamond Pro" w:hAnsi="Adobe Garamond Pro" w:cs="Times New Roman"/>
          <w:sz w:val="22"/>
          <w:szCs w:val="22"/>
          <w:lang w:val="en-CA"/>
        </w:rPr>
        <w:t>dead</w:t>
      </w:r>
      <w:r w:rsidR="00663269" w:rsidRPr="00520E65">
        <w:rPr>
          <w:rFonts w:ascii="Adobe Garamond Pro" w:hAnsi="Adobe Garamond Pro" w:cs="Times New Roman"/>
          <w:sz w:val="22"/>
          <w:szCs w:val="22"/>
          <w:lang w:val="en-CA"/>
        </w:rPr>
        <w:t>, as well as to individual owners</w:t>
      </w:r>
      <w:r w:rsidR="00DE69F7" w:rsidRPr="00520E65">
        <w:rPr>
          <w:rFonts w:ascii="Adobe Garamond Pro" w:hAnsi="Adobe Garamond Pro" w:cs="Times New Roman"/>
          <w:sz w:val="22"/>
          <w:szCs w:val="22"/>
          <w:lang w:val="en-CA"/>
        </w:rPr>
        <w:t xml:space="preserve">. I then turn to questions of material </w:t>
      </w:r>
      <w:r w:rsidR="00663269" w:rsidRPr="00520E65">
        <w:rPr>
          <w:rFonts w:ascii="Adobe Garamond Pro" w:hAnsi="Adobe Garamond Pro" w:cs="Times New Roman"/>
          <w:sz w:val="22"/>
          <w:szCs w:val="22"/>
          <w:lang w:val="en-CA"/>
        </w:rPr>
        <w:t xml:space="preserve">composition, examining how the </w:t>
      </w:r>
      <w:r w:rsidR="00DE69F7" w:rsidRPr="00520E65">
        <w:rPr>
          <w:rFonts w:ascii="Adobe Garamond Pro" w:hAnsi="Adobe Garamond Pro" w:cs="Times New Roman"/>
          <w:sz w:val="22"/>
          <w:szCs w:val="22"/>
          <w:lang w:val="en-CA"/>
        </w:rPr>
        <w:t>scant surfaces</w:t>
      </w:r>
      <w:r w:rsidR="00663269" w:rsidRPr="00520E65">
        <w:rPr>
          <w:rFonts w:ascii="Adobe Garamond Pro" w:hAnsi="Adobe Garamond Pro" w:cs="Times New Roman"/>
          <w:sz w:val="22"/>
          <w:szCs w:val="22"/>
          <w:lang w:val="en-CA"/>
        </w:rPr>
        <w:t xml:space="preserve"> of bodkins and their decorative cases</w:t>
      </w:r>
      <w:r w:rsidR="000A1BA5" w:rsidRPr="00520E65">
        <w:rPr>
          <w:rFonts w:ascii="Adobe Garamond Pro" w:hAnsi="Adobe Garamond Pro" w:cs="Times New Roman"/>
          <w:sz w:val="22"/>
          <w:szCs w:val="22"/>
          <w:lang w:val="en-CA"/>
        </w:rPr>
        <w:t xml:space="preserve"> found</w:t>
      </w:r>
      <w:r w:rsidR="00DE69F7" w:rsidRPr="00520E65">
        <w:rPr>
          <w:rFonts w:ascii="Adobe Garamond Pro" w:hAnsi="Adobe Garamond Pro" w:cs="Times New Roman"/>
          <w:sz w:val="22"/>
          <w:szCs w:val="22"/>
          <w:lang w:val="en-CA"/>
        </w:rPr>
        <w:t xml:space="preserve"> ways to participate in the period’s aes</w:t>
      </w:r>
      <w:r w:rsidR="00603288" w:rsidRPr="00520E65">
        <w:rPr>
          <w:rFonts w:ascii="Adobe Garamond Pro" w:hAnsi="Adobe Garamond Pro" w:cs="Times New Roman"/>
          <w:sz w:val="22"/>
          <w:szCs w:val="22"/>
          <w:lang w:val="en-CA"/>
        </w:rPr>
        <w:t>thetics</w:t>
      </w:r>
      <w:r w:rsidR="004C3741" w:rsidRPr="00520E65">
        <w:rPr>
          <w:rFonts w:ascii="Adobe Garamond Pro" w:hAnsi="Adobe Garamond Pro" w:cs="Times New Roman"/>
          <w:sz w:val="22"/>
          <w:szCs w:val="22"/>
          <w:lang w:val="en-CA"/>
        </w:rPr>
        <w:t xml:space="preserve">. </w:t>
      </w:r>
      <w:r w:rsidR="00DE69F7" w:rsidRPr="00520E65">
        <w:rPr>
          <w:rFonts w:ascii="Adobe Garamond Pro" w:hAnsi="Adobe Garamond Pro" w:cs="Times New Roman"/>
          <w:sz w:val="22"/>
          <w:szCs w:val="22"/>
          <w:lang w:val="en-CA"/>
        </w:rPr>
        <w:t>In both of these sections, bodkins connect with broader questions of huma</w:t>
      </w:r>
      <w:r w:rsidR="007F0605" w:rsidRPr="00520E65">
        <w:rPr>
          <w:rFonts w:ascii="Adobe Garamond Pro" w:hAnsi="Adobe Garamond Pro" w:cs="Times New Roman"/>
          <w:sz w:val="22"/>
          <w:szCs w:val="22"/>
          <w:lang w:val="en-CA"/>
        </w:rPr>
        <w:t>n</w:t>
      </w:r>
      <w:r w:rsidR="00462669" w:rsidRPr="00520E65">
        <w:rPr>
          <w:rFonts w:ascii="Adobe Garamond Pro" w:hAnsi="Adobe Garamond Pro" w:cs="Times New Roman"/>
          <w:sz w:val="22"/>
          <w:szCs w:val="22"/>
          <w:lang w:val="en-CA"/>
        </w:rPr>
        <w:t xml:space="preserve"> ownership, </w:t>
      </w:r>
      <w:r w:rsidR="00CF6542" w:rsidRPr="00520E65">
        <w:rPr>
          <w:rFonts w:ascii="Adobe Garamond Pro" w:hAnsi="Adobe Garamond Pro" w:cs="Times New Roman"/>
          <w:sz w:val="22"/>
          <w:szCs w:val="22"/>
          <w:lang w:val="en-CA"/>
        </w:rPr>
        <w:t xml:space="preserve">indicating </w:t>
      </w:r>
      <w:r w:rsidR="00462669" w:rsidRPr="00520E65">
        <w:rPr>
          <w:rFonts w:ascii="Adobe Garamond Pro" w:hAnsi="Adobe Garamond Pro" w:cs="Times New Roman"/>
          <w:sz w:val="22"/>
          <w:szCs w:val="22"/>
          <w:lang w:val="en-CA"/>
        </w:rPr>
        <w:t xml:space="preserve">that </w:t>
      </w:r>
      <w:r w:rsidR="007F0605" w:rsidRPr="00520E65">
        <w:rPr>
          <w:rFonts w:ascii="Adobe Garamond Pro" w:hAnsi="Adobe Garamond Pro" w:cs="Times New Roman"/>
          <w:sz w:val="22"/>
          <w:szCs w:val="22"/>
          <w:lang w:val="en-CA"/>
        </w:rPr>
        <w:t>small things create r</w:t>
      </w:r>
      <w:r w:rsidR="00896166" w:rsidRPr="00520E65">
        <w:rPr>
          <w:rFonts w:ascii="Adobe Garamond Pro" w:hAnsi="Adobe Garamond Pro" w:cs="Times New Roman"/>
          <w:sz w:val="22"/>
          <w:szCs w:val="22"/>
          <w:lang w:val="en-CA"/>
        </w:rPr>
        <w:t>oom for individualism</w:t>
      </w:r>
      <w:r w:rsidR="00663269" w:rsidRPr="00520E65">
        <w:rPr>
          <w:rFonts w:ascii="Adobe Garamond Pro" w:hAnsi="Adobe Garamond Pro" w:cs="Times New Roman"/>
          <w:sz w:val="22"/>
          <w:szCs w:val="22"/>
          <w:lang w:val="en-CA"/>
        </w:rPr>
        <w:t xml:space="preserve"> and the expression of taste</w:t>
      </w:r>
      <w:r w:rsidR="007F0605" w:rsidRPr="00520E65">
        <w:rPr>
          <w:rFonts w:ascii="Adobe Garamond Pro" w:hAnsi="Adobe Garamond Pro" w:cs="Times New Roman"/>
          <w:sz w:val="22"/>
          <w:szCs w:val="22"/>
          <w:lang w:val="en-CA"/>
        </w:rPr>
        <w:t>.</w:t>
      </w:r>
      <w:r w:rsidR="00603288" w:rsidRPr="00520E65">
        <w:rPr>
          <w:rFonts w:ascii="Adobe Garamond Pro" w:hAnsi="Adobe Garamond Pro" w:cs="Times New Roman"/>
          <w:sz w:val="22"/>
          <w:szCs w:val="22"/>
          <w:lang w:val="en-CA"/>
        </w:rPr>
        <w:t xml:space="preserve"> </w:t>
      </w:r>
      <w:r w:rsidR="00DE69F7" w:rsidRPr="00520E65">
        <w:rPr>
          <w:rFonts w:ascii="Adobe Garamond Pro" w:hAnsi="Adobe Garamond Pro" w:cs="Times New Roman"/>
          <w:sz w:val="22"/>
          <w:szCs w:val="22"/>
          <w:lang w:val="en-CA"/>
        </w:rPr>
        <w:t>Finally</w:t>
      </w:r>
      <w:r w:rsidR="00D8754F" w:rsidRPr="00520E65">
        <w:rPr>
          <w:rFonts w:ascii="Adobe Garamond Pro" w:hAnsi="Adobe Garamond Pro" w:cs="Times New Roman"/>
          <w:sz w:val="22"/>
          <w:szCs w:val="22"/>
          <w:lang w:val="en-CA"/>
        </w:rPr>
        <w:t>,</w:t>
      </w:r>
      <w:r w:rsidR="00DE69F7" w:rsidRPr="00520E65">
        <w:rPr>
          <w:rFonts w:ascii="Adobe Garamond Pro" w:hAnsi="Adobe Garamond Pro" w:cs="Times New Roman"/>
          <w:sz w:val="22"/>
          <w:szCs w:val="22"/>
          <w:lang w:val="en-CA"/>
        </w:rPr>
        <w:t xml:space="preserve"> I bring these various examinations of the bodkin’s materiality </w:t>
      </w:r>
      <w:r w:rsidR="00CD49F2" w:rsidRPr="00520E65">
        <w:rPr>
          <w:rFonts w:ascii="Adobe Garamond Pro" w:hAnsi="Adobe Garamond Pro" w:cs="Times New Roman"/>
          <w:sz w:val="22"/>
          <w:szCs w:val="22"/>
          <w:lang w:val="en-CA"/>
        </w:rPr>
        <w:t xml:space="preserve">to bear on </w:t>
      </w:r>
      <w:r w:rsidR="00DE69F7" w:rsidRPr="00520E65">
        <w:rPr>
          <w:rFonts w:ascii="Adobe Garamond Pro" w:hAnsi="Adobe Garamond Pro" w:cs="Times New Roman"/>
          <w:sz w:val="22"/>
          <w:szCs w:val="22"/>
          <w:lang w:val="en-CA"/>
        </w:rPr>
        <w:t>the most famous literary bodkin</w:t>
      </w:r>
      <w:r w:rsidR="00CD49F2" w:rsidRPr="00520E65">
        <w:rPr>
          <w:rFonts w:ascii="Adobe Garamond Pro" w:hAnsi="Adobe Garamond Pro" w:cs="Times New Roman"/>
          <w:sz w:val="22"/>
          <w:szCs w:val="22"/>
          <w:lang w:val="en-CA"/>
        </w:rPr>
        <w:t xml:space="preserve"> of all:</w:t>
      </w:r>
      <w:r w:rsidR="00DE69F7" w:rsidRPr="00520E65">
        <w:rPr>
          <w:rFonts w:ascii="Adobe Garamond Pro" w:hAnsi="Adobe Garamond Pro" w:cs="Times New Roman"/>
          <w:sz w:val="22"/>
          <w:szCs w:val="22"/>
          <w:lang w:val="en-CA"/>
        </w:rPr>
        <w:t xml:space="preserve"> Belinda’s hairpin in Alexander Pope’s </w:t>
      </w:r>
      <w:r w:rsidR="00DE69F7" w:rsidRPr="00520E65">
        <w:rPr>
          <w:rFonts w:ascii="Adobe Garamond Pro" w:hAnsi="Adobe Garamond Pro" w:cs="Times New Roman"/>
          <w:i/>
          <w:sz w:val="22"/>
          <w:szCs w:val="22"/>
          <w:lang w:val="en-CA"/>
        </w:rPr>
        <w:t>The Rape of the Lock</w:t>
      </w:r>
      <w:r w:rsidR="00DE69F7" w:rsidRPr="00520E65">
        <w:rPr>
          <w:rFonts w:ascii="Adobe Garamond Pro" w:hAnsi="Adobe Garamond Pro" w:cs="Times New Roman"/>
          <w:sz w:val="22"/>
          <w:szCs w:val="22"/>
          <w:lang w:val="en-CA"/>
        </w:rPr>
        <w:t xml:space="preserve"> (</w:t>
      </w:r>
      <w:r w:rsidR="00CD49F2" w:rsidRPr="00520E65">
        <w:rPr>
          <w:rFonts w:ascii="Adobe Garamond Pro" w:hAnsi="Adobe Garamond Pro" w:cs="Times New Roman"/>
          <w:sz w:val="22"/>
          <w:szCs w:val="22"/>
          <w:lang w:val="en-CA"/>
        </w:rPr>
        <w:t xml:space="preserve">1714). </w:t>
      </w:r>
      <w:r w:rsidR="00D20CBA" w:rsidRPr="00520E65">
        <w:rPr>
          <w:rFonts w:ascii="Adobe Garamond Pro" w:hAnsi="Adobe Garamond Pro" w:cs="Times New Roman"/>
          <w:sz w:val="22"/>
          <w:szCs w:val="22"/>
          <w:lang w:val="en-CA"/>
        </w:rPr>
        <w:t>Pope mines the bodkin’s</w:t>
      </w:r>
      <w:r w:rsidR="004C3741" w:rsidRPr="00520E65">
        <w:rPr>
          <w:rFonts w:ascii="Adobe Garamond Pro" w:hAnsi="Adobe Garamond Pro" w:cs="Times New Roman"/>
          <w:sz w:val="22"/>
          <w:szCs w:val="22"/>
          <w:lang w:val="en-CA"/>
        </w:rPr>
        <w:t xml:space="preserve"> doubled ability to ornament and destroy</w:t>
      </w:r>
      <w:r w:rsidR="003B0430" w:rsidRPr="00520E65">
        <w:rPr>
          <w:rFonts w:ascii="Adobe Garamond Pro" w:hAnsi="Adobe Garamond Pro" w:cs="Times New Roman"/>
          <w:sz w:val="22"/>
          <w:szCs w:val="22"/>
          <w:lang w:val="en-CA"/>
        </w:rPr>
        <w:t xml:space="preserve">, especially </w:t>
      </w:r>
      <w:r w:rsidR="00387695" w:rsidRPr="00520E65">
        <w:rPr>
          <w:rFonts w:ascii="Adobe Garamond Pro" w:hAnsi="Adobe Garamond Pro" w:cs="Times New Roman"/>
          <w:sz w:val="22"/>
          <w:szCs w:val="22"/>
          <w:lang w:val="en-CA"/>
        </w:rPr>
        <w:t>when wielded by a woma</w:t>
      </w:r>
      <w:r w:rsidR="003B0430" w:rsidRPr="00520E65">
        <w:rPr>
          <w:rFonts w:ascii="Adobe Garamond Pro" w:hAnsi="Adobe Garamond Pro" w:cs="Times New Roman"/>
          <w:sz w:val="22"/>
          <w:szCs w:val="22"/>
          <w:lang w:val="en-CA"/>
        </w:rPr>
        <w:t>n</w:t>
      </w:r>
      <w:r w:rsidR="00D8754F" w:rsidRPr="00520E65">
        <w:rPr>
          <w:rFonts w:ascii="Adobe Garamond Pro" w:hAnsi="Adobe Garamond Pro" w:cs="Times New Roman"/>
          <w:sz w:val="22"/>
          <w:szCs w:val="22"/>
          <w:lang w:val="en-CA"/>
        </w:rPr>
        <w:t>.</w:t>
      </w:r>
      <w:r w:rsidR="000A1BA5" w:rsidRPr="00520E65">
        <w:rPr>
          <w:rFonts w:ascii="Adobe Garamond Pro" w:hAnsi="Adobe Garamond Pro" w:cs="Times New Roman"/>
          <w:sz w:val="22"/>
          <w:szCs w:val="22"/>
          <w:lang w:val="en-CA"/>
        </w:rPr>
        <w:t xml:space="preserve"> If initially Belinda’s bodkin appears as a decorative object, designed purely to highlight her hair, her actions refocus </w:t>
      </w:r>
      <w:r w:rsidR="002803B2" w:rsidRPr="00520E65">
        <w:rPr>
          <w:rFonts w:ascii="Adobe Garamond Pro" w:hAnsi="Adobe Garamond Pro" w:cs="Times New Roman"/>
          <w:sz w:val="22"/>
          <w:szCs w:val="22"/>
          <w:lang w:val="en-CA"/>
        </w:rPr>
        <w:t>the reader’s</w:t>
      </w:r>
      <w:r w:rsidR="000A1BA5" w:rsidRPr="00520E65">
        <w:rPr>
          <w:rFonts w:ascii="Adobe Garamond Pro" w:hAnsi="Adobe Garamond Pro" w:cs="Times New Roman"/>
          <w:sz w:val="22"/>
          <w:szCs w:val="22"/>
          <w:lang w:val="en-CA"/>
        </w:rPr>
        <w:t xml:space="preserve"> attention on how small things enable </w:t>
      </w:r>
      <w:r w:rsidR="00995DBA" w:rsidRPr="00520E65">
        <w:rPr>
          <w:rFonts w:ascii="Adobe Garamond Pro" w:hAnsi="Adobe Garamond Pro" w:cs="Times New Roman"/>
          <w:sz w:val="22"/>
          <w:szCs w:val="22"/>
          <w:lang w:val="en-CA"/>
        </w:rPr>
        <w:t xml:space="preserve">feminine </w:t>
      </w:r>
      <w:r w:rsidR="000A1BA5" w:rsidRPr="00520E65">
        <w:rPr>
          <w:rFonts w:ascii="Adobe Garamond Pro" w:hAnsi="Adobe Garamond Pro" w:cs="Times New Roman"/>
          <w:sz w:val="22"/>
          <w:szCs w:val="22"/>
          <w:lang w:val="en-CA"/>
        </w:rPr>
        <w:t>violence. The bodkin’s story warn</w:t>
      </w:r>
      <w:r w:rsidR="003E1EF6" w:rsidRPr="00520E65">
        <w:rPr>
          <w:rFonts w:ascii="Adobe Garamond Pro" w:hAnsi="Adobe Garamond Pro" w:cs="Times New Roman"/>
          <w:sz w:val="22"/>
          <w:szCs w:val="22"/>
          <w:lang w:val="en-CA"/>
        </w:rPr>
        <w:t>s against overlooking the invisible</w:t>
      </w:r>
      <w:r w:rsidR="000A1BA5" w:rsidRPr="00520E65">
        <w:rPr>
          <w:rFonts w:ascii="Adobe Garamond Pro" w:hAnsi="Adobe Garamond Pro" w:cs="Times New Roman"/>
          <w:sz w:val="22"/>
          <w:szCs w:val="22"/>
          <w:lang w:val="en-CA"/>
        </w:rPr>
        <w:t xml:space="preserve"> wea</w:t>
      </w:r>
      <w:r w:rsidR="002757FE" w:rsidRPr="00520E65">
        <w:rPr>
          <w:rFonts w:ascii="Adobe Garamond Pro" w:hAnsi="Adobe Garamond Pro" w:cs="Times New Roman"/>
          <w:sz w:val="22"/>
          <w:szCs w:val="22"/>
          <w:lang w:val="en-CA"/>
        </w:rPr>
        <w:t>pons women carry on their persons</w:t>
      </w:r>
      <w:r w:rsidR="000A1BA5" w:rsidRPr="00520E65">
        <w:rPr>
          <w:rFonts w:ascii="Adobe Garamond Pro" w:hAnsi="Adobe Garamond Pro" w:cs="Times New Roman"/>
          <w:sz w:val="22"/>
          <w:szCs w:val="22"/>
          <w:lang w:val="en-CA"/>
        </w:rPr>
        <w:t>, a warning first sounded in antiquity.</w:t>
      </w:r>
    </w:p>
    <w:p w14:paraId="26CC0BC2" w14:textId="77777777" w:rsidR="00211E06" w:rsidRPr="00520E65" w:rsidRDefault="00211E06" w:rsidP="00C2620A">
      <w:pPr>
        <w:spacing w:line="260" w:lineRule="exact"/>
        <w:jc w:val="both"/>
        <w:rPr>
          <w:rFonts w:ascii="Adobe Garamond Pro" w:hAnsi="Adobe Garamond Pro" w:cs="Times New Roman"/>
          <w:sz w:val="22"/>
          <w:szCs w:val="22"/>
          <w:lang w:val="en-CA"/>
        </w:rPr>
      </w:pPr>
    </w:p>
    <w:p w14:paraId="2D7B5F2B" w14:textId="67EA6906" w:rsidR="00F348E3" w:rsidRPr="00520E65" w:rsidRDefault="00F348E3" w:rsidP="00C2620A">
      <w:pPr>
        <w:spacing w:line="260" w:lineRule="exact"/>
        <w:jc w:val="both"/>
        <w:rPr>
          <w:rFonts w:ascii="Adobe Garamond Pro" w:hAnsi="Adobe Garamond Pro" w:cs="Times New Roman"/>
          <w:i/>
          <w:sz w:val="22"/>
          <w:szCs w:val="22"/>
          <w:lang w:val="en-CA"/>
        </w:rPr>
      </w:pPr>
      <w:r w:rsidRPr="00520E65">
        <w:rPr>
          <w:rFonts w:ascii="Adobe Garamond Pro" w:hAnsi="Adobe Garamond Pro" w:cs="Times New Roman"/>
          <w:i/>
          <w:sz w:val="22"/>
          <w:szCs w:val="22"/>
          <w:lang w:val="en-CA"/>
        </w:rPr>
        <w:t>Bodkins</w:t>
      </w:r>
      <w:r w:rsidR="00D66647" w:rsidRPr="00520E65">
        <w:rPr>
          <w:rFonts w:ascii="Adobe Garamond Pro" w:hAnsi="Adobe Garamond Pro" w:cs="Times New Roman"/>
          <w:i/>
          <w:sz w:val="22"/>
          <w:szCs w:val="22"/>
          <w:lang w:val="en-CA"/>
        </w:rPr>
        <w:t xml:space="preserve"> and Bodies</w:t>
      </w:r>
    </w:p>
    <w:p w14:paraId="7E66C727" w14:textId="77777777" w:rsidR="00197A49" w:rsidRPr="00520E65" w:rsidRDefault="00197A49" w:rsidP="00C2620A">
      <w:pPr>
        <w:spacing w:line="260" w:lineRule="exact"/>
        <w:ind w:firstLine="720"/>
        <w:jc w:val="both"/>
        <w:rPr>
          <w:rFonts w:ascii="Adobe Garamond Pro" w:hAnsi="Adobe Garamond Pro" w:cs="Times New Roman"/>
          <w:sz w:val="22"/>
          <w:szCs w:val="22"/>
          <w:lang w:val="en-CA"/>
        </w:rPr>
      </w:pPr>
    </w:p>
    <w:p w14:paraId="397F91F5" w14:textId="78F99369" w:rsidR="009E0F5F" w:rsidRPr="00520E65" w:rsidRDefault="00387695" w:rsidP="009E0F5F">
      <w:pPr>
        <w:spacing w:line="260" w:lineRule="exact"/>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The limited</w:t>
      </w:r>
      <w:r w:rsidR="006574C6" w:rsidRPr="00520E65">
        <w:rPr>
          <w:rFonts w:ascii="Adobe Garamond Pro" w:hAnsi="Adobe Garamond Pro" w:cs="Times New Roman"/>
          <w:sz w:val="22"/>
          <w:szCs w:val="22"/>
          <w:lang w:val="en-CA"/>
        </w:rPr>
        <w:t xml:space="preserve"> scholarship on and historical traces of the bodkin might </w:t>
      </w:r>
      <w:r w:rsidR="002803B2" w:rsidRPr="00520E65">
        <w:rPr>
          <w:rFonts w:ascii="Adobe Garamond Pro" w:hAnsi="Adobe Garamond Pro" w:cs="Times New Roman"/>
          <w:sz w:val="22"/>
          <w:szCs w:val="22"/>
          <w:lang w:val="en-CA"/>
        </w:rPr>
        <w:t>confirm</w:t>
      </w:r>
      <w:r w:rsidR="006574C6" w:rsidRPr="00520E65">
        <w:rPr>
          <w:rFonts w:ascii="Adobe Garamond Pro" w:hAnsi="Adobe Garamond Pro" w:cs="Times New Roman"/>
          <w:sz w:val="22"/>
          <w:szCs w:val="22"/>
          <w:lang w:val="en-CA"/>
        </w:rPr>
        <w:t xml:space="preserve"> its </w:t>
      </w:r>
      <w:r w:rsidR="00603288" w:rsidRPr="00520E65">
        <w:rPr>
          <w:rFonts w:ascii="Adobe Garamond Pro" w:hAnsi="Adobe Garamond Pro" w:cs="Times New Roman"/>
          <w:sz w:val="22"/>
          <w:szCs w:val="22"/>
          <w:lang w:val="en-CA"/>
        </w:rPr>
        <w:t xml:space="preserve">ephemeral </w:t>
      </w:r>
      <w:r w:rsidR="006574C6" w:rsidRPr="00520E65">
        <w:rPr>
          <w:rFonts w:ascii="Adobe Garamond Pro" w:hAnsi="Adobe Garamond Pro" w:cs="Times New Roman"/>
          <w:sz w:val="22"/>
          <w:szCs w:val="22"/>
          <w:lang w:val="en-CA"/>
        </w:rPr>
        <w:t xml:space="preserve">status </w:t>
      </w:r>
      <w:r w:rsidR="00603288" w:rsidRPr="00520E65">
        <w:rPr>
          <w:rFonts w:ascii="Adobe Garamond Pro" w:hAnsi="Adobe Garamond Pro" w:cs="Times New Roman"/>
          <w:sz w:val="22"/>
          <w:szCs w:val="22"/>
          <w:lang w:val="en-CA"/>
        </w:rPr>
        <w:t>with</w:t>
      </w:r>
      <w:r w:rsidR="00182956" w:rsidRPr="00520E65">
        <w:rPr>
          <w:rFonts w:ascii="Adobe Garamond Pro" w:hAnsi="Adobe Garamond Pro" w:cs="Times New Roman"/>
          <w:sz w:val="22"/>
          <w:szCs w:val="22"/>
          <w:lang w:val="en-CA"/>
        </w:rPr>
        <w:t>in</w:t>
      </w:r>
      <w:r w:rsidR="00603288" w:rsidRPr="00520E65">
        <w:rPr>
          <w:rFonts w:ascii="Adobe Garamond Pro" w:hAnsi="Adobe Garamond Pro" w:cs="Times New Roman"/>
          <w:sz w:val="22"/>
          <w:szCs w:val="22"/>
          <w:lang w:val="en-CA"/>
        </w:rPr>
        <w:t xml:space="preserve"> eighteenth-century material culture</w:t>
      </w:r>
      <w:r w:rsidR="006574C6" w:rsidRPr="00520E65">
        <w:rPr>
          <w:rFonts w:ascii="Adobe Garamond Pro" w:hAnsi="Adobe Garamond Pro" w:cs="Times New Roman"/>
          <w:sz w:val="22"/>
          <w:szCs w:val="22"/>
          <w:lang w:val="en-CA"/>
        </w:rPr>
        <w:t>.</w:t>
      </w:r>
      <w:r w:rsidR="00CC2EEE" w:rsidRPr="00520E65">
        <w:rPr>
          <w:rFonts w:ascii="Adobe Garamond Pro" w:hAnsi="Adobe Garamond Pro" w:cs="Times New Roman"/>
          <w:sz w:val="22"/>
          <w:szCs w:val="22"/>
          <w:lang w:val="en-CA"/>
        </w:rPr>
        <w:t xml:space="preserve"> </w:t>
      </w:r>
      <w:r w:rsidR="00C6083D" w:rsidRPr="00520E65">
        <w:rPr>
          <w:rFonts w:ascii="Adobe Garamond Pro" w:hAnsi="Adobe Garamond Pro" w:cs="Times New Roman"/>
          <w:sz w:val="22"/>
          <w:szCs w:val="22"/>
          <w:lang w:val="en-CA"/>
        </w:rPr>
        <w:t xml:space="preserve">But </w:t>
      </w:r>
      <w:r w:rsidRPr="00520E65">
        <w:rPr>
          <w:rFonts w:ascii="Adobe Garamond Pro" w:hAnsi="Adobe Garamond Pro" w:cs="Times New Roman"/>
          <w:sz w:val="22"/>
          <w:szCs w:val="22"/>
          <w:lang w:val="en-CA"/>
        </w:rPr>
        <w:t>the bodkin’s status as a common</w:t>
      </w:r>
      <w:r w:rsidR="00C6083D" w:rsidRPr="00520E65">
        <w:rPr>
          <w:rFonts w:ascii="Adobe Garamond Pro" w:hAnsi="Adobe Garamond Pro" w:cs="Times New Roman"/>
          <w:sz w:val="22"/>
          <w:szCs w:val="22"/>
          <w:lang w:val="en-CA"/>
        </w:rPr>
        <w:t>place object was coupled with its ability to produce corporeal discomfort</w:t>
      </w:r>
      <w:r w:rsidR="00603288" w:rsidRPr="00520E65">
        <w:rPr>
          <w:rFonts w:ascii="Adobe Garamond Pro" w:hAnsi="Adobe Garamond Pro" w:cs="Times New Roman"/>
          <w:sz w:val="22"/>
          <w:szCs w:val="22"/>
          <w:lang w:val="en-CA"/>
        </w:rPr>
        <w:t xml:space="preserve">. </w:t>
      </w:r>
      <w:r w:rsidR="003C4E24" w:rsidRPr="00520E65">
        <w:rPr>
          <w:rFonts w:ascii="Adobe Garamond Pro" w:hAnsi="Adobe Garamond Pro" w:cs="Times New Roman"/>
          <w:sz w:val="22"/>
          <w:szCs w:val="22"/>
          <w:lang w:val="en-CA"/>
        </w:rPr>
        <w:t xml:space="preserve">In the eighteenth century, the “bod” of bodkin was erroneously understood to derive from “body,” as explained by Samuel Johnson in his </w:t>
      </w:r>
      <w:r w:rsidR="00F348E3" w:rsidRPr="00520E65">
        <w:rPr>
          <w:rFonts w:ascii="Adobe Garamond Pro" w:hAnsi="Adobe Garamond Pro" w:cs="Times New Roman"/>
          <w:i/>
          <w:sz w:val="22"/>
          <w:szCs w:val="22"/>
          <w:lang w:val="en-CA"/>
        </w:rPr>
        <w:t>Dictionary of the English Language</w:t>
      </w:r>
      <w:r w:rsidR="000E1F79" w:rsidRPr="00520E65">
        <w:rPr>
          <w:rFonts w:ascii="Adobe Garamond Pro" w:hAnsi="Adobe Garamond Pro" w:cs="Times New Roman"/>
          <w:sz w:val="22"/>
          <w:szCs w:val="22"/>
          <w:lang w:val="en-CA"/>
        </w:rPr>
        <w:t xml:space="preserve"> (1755</w:t>
      </w:r>
      <w:r w:rsidR="00A80AD8" w:rsidRPr="00520E65">
        <w:rPr>
          <w:rFonts w:ascii="Adobe Garamond Pro" w:hAnsi="Adobe Garamond Pro" w:cs="Times New Roman"/>
          <w:sz w:val="22"/>
          <w:szCs w:val="22"/>
          <w:lang w:val="en-CA"/>
        </w:rPr>
        <w:t>–5</w:t>
      </w:r>
      <w:r w:rsidR="000E1F79" w:rsidRPr="00520E65">
        <w:rPr>
          <w:rFonts w:ascii="Adobe Garamond Pro" w:hAnsi="Adobe Garamond Pro" w:cs="Times New Roman"/>
          <w:sz w:val="22"/>
          <w:szCs w:val="22"/>
          <w:lang w:val="en-CA"/>
        </w:rPr>
        <w:t>6</w:t>
      </w:r>
      <w:r w:rsidR="003C4E24" w:rsidRPr="00520E65">
        <w:rPr>
          <w:rFonts w:ascii="Adobe Garamond Pro" w:hAnsi="Adobe Garamond Pro" w:cs="Times New Roman"/>
          <w:sz w:val="22"/>
          <w:szCs w:val="22"/>
          <w:lang w:val="en-CA"/>
        </w:rPr>
        <w:t>).</w:t>
      </w:r>
      <w:r w:rsidR="003C4E24" w:rsidRPr="00520E65">
        <w:rPr>
          <w:rStyle w:val="FootnoteReference"/>
          <w:rFonts w:ascii="Adobe Garamond Pro" w:hAnsi="Adobe Garamond Pro" w:cs="Times New Roman"/>
          <w:sz w:val="22"/>
          <w:szCs w:val="22"/>
          <w:lang w:val="en-CA"/>
        </w:rPr>
        <w:footnoteReference w:id="7"/>
      </w:r>
      <w:r w:rsidR="00F348E3" w:rsidRPr="00520E65">
        <w:rPr>
          <w:rFonts w:ascii="Adobe Garamond Pro" w:hAnsi="Adobe Garamond Pro" w:cs="Times New Roman"/>
          <w:sz w:val="22"/>
          <w:szCs w:val="22"/>
          <w:lang w:val="en-CA"/>
        </w:rPr>
        <w:t xml:space="preserve"> Johnson </w:t>
      </w:r>
      <w:r w:rsidR="003C4E24" w:rsidRPr="00520E65">
        <w:rPr>
          <w:rFonts w:ascii="Adobe Garamond Pro" w:hAnsi="Adobe Garamond Pro" w:cs="Times New Roman"/>
          <w:sz w:val="22"/>
          <w:szCs w:val="22"/>
          <w:lang w:val="en-CA"/>
        </w:rPr>
        <w:t>provides three meanings for the word, first defining</w:t>
      </w:r>
      <w:r w:rsidR="00F348E3" w:rsidRPr="00520E65">
        <w:rPr>
          <w:rFonts w:ascii="Adobe Garamond Pro" w:hAnsi="Adobe Garamond Pro" w:cs="Times New Roman"/>
          <w:sz w:val="22"/>
          <w:szCs w:val="22"/>
          <w:lang w:val="en-CA"/>
        </w:rPr>
        <w:t xml:space="preserve"> it as a tool—“An instrument with a small blade, used to bore holes”—</w:t>
      </w:r>
      <w:r w:rsidR="003C4E24" w:rsidRPr="00520E65">
        <w:rPr>
          <w:rFonts w:ascii="Adobe Garamond Pro" w:hAnsi="Adobe Garamond Pro" w:cs="Times New Roman"/>
          <w:sz w:val="22"/>
          <w:szCs w:val="22"/>
          <w:lang w:val="en-CA"/>
        </w:rPr>
        <w:t xml:space="preserve">and </w:t>
      </w:r>
      <w:r w:rsidR="00926314" w:rsidRPr="00520E65">
        <w:rPr>
          <w:rFonts w:ascii="Adobe Garamond Pro" w:hAnsi="Adobe Garamond Pro" w:cs="Times New Roman"/>
          <w:sz w:val="22"/>
          <w:szCs w:val="22"/>
          <w:lang w:val="en-CA"/>
        </w:rPr>
        <w:t xml:space="preserve">illustrating </w:t>
      </w:r>
      <w:r w:rsidR="003C4E24" w:rsidRPr="00520E65">
        <w:rPr>
          <w:rFonts w:ascii="Adobe Garamond Pro" w:hAnsi="Adobe Garamond Pro" w:cs="Times New Roman"/>
          <w:sz w:val="22"/>
          <w:szCs w:val="22"/>
          <w:lang w:val="en-CA"/>
        </w:rPr>
        <w:t xml:space="preserve">this </w:t>
      </w:r>
      <w:r w:rsidR="00926314" w:rsidRPr="00520E65">
        <w:rPr>
          <w:rFonts w:ascii="Adobe Garamond Pro" w:hAnsi="Adobe Garamond Pro" w:cs="Times New Roman"/>
          <w:sz w:val="22"/>
          <w:szCs w:val="22"/>
          <w:lang w:val="en-CA"/>
        </w:rPr>
        <w:t xml:space="preserve">via </w:t>
      </w:r>
      <w:r w:rsidR="008316CD" w:rsidRPr="00520E65">
        <w:rPr>
          <w:rFonts w:ascii="Adobe Garamond Pro" w:hAnsi="Adobe Garamond Pro" w:cs="Times New Roman"/>
          <w:sz w:val="22"/>
          <w:szCs w:val="22"/>
          <w:lang w:val="en-CA"/>
        </w:rPr>
        <w:t xml:space="preserve">a </w:t>
      </w:r>
      <w:r w:rsidR="00926314" w:rsidRPr="00520E65">
        <w:rPr>
          <w:rFonts w:ascii="Adobe Garamond Pro" w:hAnsi="Adobe Garamond Pro" w:cs="Times New Roman"/>
          <w:sz w:val="22"/>
          <w:szCs w:val="22"/>
          <w:lang w:val="en-CA"/>
        </w:rPr>
        <w:t>passage from</w:t>
      </w:r>
      <w:r w:rsidR="00F348E3" w:rsidRPr="00520E65">
        <w:rPr>
          <w:rFonts w:ascii="Adobe Garamond Pro" w:hAnsi="Adobe Garamond Pro" w:cs="Times New Roman"/>
          <w:sz w:val="22"/>
          <w:szCs w:val="22"/>
          <w:lang w:val="en-CA"/>
        </w:rPr>
        <w:t xml:space="preserve"> </w:t>
      </w:r>
      <w:r w:rsidR="002803B2" w:rsidRPr="00520E65">
        <w:rPr>
          <w:rFonts w:ascii="Adobe Garamond Pro" w:hAnsi="Adobe Garamond Pro" w:cs="Times New Roman"/>
          <w:sz w:val="22"/>
          <w:szCs w:val="22"/>
          <w:lang w:val="en-CA"/>
        </w:rPr>
        <w:t>b</w:t>
      </w:r>
      <w:r w:rsidR="008A42C1" w:rsidRPr="00520E65">
        <w:rPr>
          <w:rFonts w:ascii="Adobe Garamond Pro" w:hAnsi="Adobe Garamond Pro" w:cs="Times New Roman"/>
          <w:sz w:val="22"/>
          <w:szCs w:val="22"/>
          <w:lang w:val="en-CA"/>
        </w:rPr>
        <w:t xml:space="preserve">ook </w:t>
      </w:r>
      <w:r w:rsidR="00AE3FED" w:rsidRPr="00520E65">
        <w:rPr>
          <w:rFonts w:ascii="Adobe Garamond Pro" w:hAnsi="Adobe Garamond Pro" w:cs="Times New Roman"/>
          <w:sz w:val="22"/>
          <w:szCs w:val="22"/>
          <w:lang w:val="en-CA"/>
        </w:rPr>
        <w:t>2</w:t>
      </w:r>
      <w:r w:rsidR="00F348E3" w:rsidRPr="00520E65">
        <w:rPr>
          <w:rFonts w:ascii="Adobe Garamond Pro" w:hAnsi="Adobe Garamond Pro" w:cs="Times New Roman"/>
          <w:sz w:val="22"/>
          <w:szCs w:val="22"/>
          <w:lang w:val="en-CA"/>
        </w:rPr>
        <w:t xml:space="preserve"> of Philip Sidney’s </w:t>
      </w:r>
      <w:r w:rsidR="00CB21B2" w:rsidRPr="00520E65">
        <w:rPr>
          <w:rFonts w:ascii="Adobe Garamond Pro" w:hAnsi="Adobe Garamond Pro" w:cs="Times New Roman"/>
          <w:i/>
          <w:sz w:val="22"/>
          <w:szCs w:val="22"/>
          <w:lang w:val="en-CA"/>
        </w:rPr>
        <w:t>The Countess of Pembroke’s</w:t>
      </w:r>
      <w:r w:rsidR="00CB21B2" w:rsidRPr="00520E65">
        <w:rPr>
          <w:rFonts w:ascii="Adobe Garamond Pro" w:hAnsi="Adobe Garamond Pro" w:cs="Times New Roman"/>
          <w:sz w:val="22"/>
          <w:szCs w:val="22"/>
          <w:lang w:val="en-CA"/>
        </w:rPr>
        <w:t xml:space="preserve"> </w:t>
      </w:r>
      <w:r w:rsidR="00F348E3" w:rsidRPr="00520E65">
        <w:rPr>
          <w:rFonts w:ascii="Adobe Garamond Pro" w:hAnsi="Adobe Garamond Pro" w:cs="Times New Roman"/>
          <w:i/>
          <w:sz w:val="22"/>
          <w:szCs w:val="22"/>
          <w:lang w:val="en-CA"/>
        </w:rPr>
        <w:t>Arcadia</w:t>
      </w:r>
      <w:r w:rsidR="00926314" w:rsidRPr="00520E65">
        <w:rPr>
          <w:rFonts w:ascii="Adobe Garamond Pro" w:hAnsi="Adobe Garamond Pro" w:cs="Times New Roman"/>
          <w:sz w:val="22"/>
          <w:szCs w:val="22"/>
          <w:lang w:val="en-CA"/>
        </w:rPr>
        <w:t xml:space="preserve"> </w:t>
      </w:r>
      <w:r w:rsidR="00745F3C" w:rsidRPr="00520E65">
        <w:rPr>
          <w:rFonts w:ascii="Adobe Garamond Pro" w:hAnsi="Adobe Garamond Pro" w:cs="Times New Roman"/>
          <w:sz w:val="22"/>
          <w:szCs w:val="22"/>
          <w:lang w:val="en-CA"/>
        </w:rPr>
        <w:t>(1593).</w:t>
      </w:r>
      <w:r w:rsidR="00F348E3" w:rsidRPr="00520E65">
        <w:rPr>
          <w:rFonts w:ascii="Adobe Garamond Pro" w:hAnsi="Adobe Garamond Pro" w:cs="Times New Roman"/>
          <w:sz w:val="22"/>
          <w:szCs w:val="22"/>
          <w:lang w:val="en-CA"/>
        </w:rPr>
        <w:t xml:space="preserve"> </w:t>
      </w:r>
      <w:r w:rsidR="007B03B3" w:rsidRPr="00520E65">
        <w:rPr>
          <w:rFonts w:ascii="Adobe Garamond Pro" w:hAnsi="Adobe Garamond Pro" w:cs="Times New Roman"/>
          <w:sz w:val="22"/>
          <w:szCs w:val="22"/>
          <w:lang w:val="en-CA"/>
        </w:rPr>
        <w:t>In the</w:t>
      </w:r>
      <w:r w:rsidR="00CB21B2" w:rsidRPr="00520E65">
        <w:rPr>
          <w:rFonts w:ascii="Adobe Garamond Pro" w:hAnsi="Adobe Garamond Pro" w:cs="Times New Roman"/>
          <w:sz w:val="22"/>
          <w:szCs w:val="22"/>
          <w:lang w:val="en-CA"/>
        </w:rPr>
        <w:t xml:space="preserve"> episode</w:t>
      </w:r>
      <w:r w:rsidR="008316CD" w:rsidRPr="00520E65">
        <w:rPr>
          <w:rFonts w:ascii="Adobe Garamond Pro" w:hAnsi="Adobe Garamond Pro" w:cs="Times New Roman"/>
          <w:sz w:val="22"/>
          <w:szCs w:val="22"/>
          <w:lang w:val="en-CA"/>
        </w:rPr>
        <w:t xml:space="preserve"> to which Johnson refers</w:t>
      </w:r>
      <w:r w:rsidR="008A42C1" w:rsidRPr="00520E65">
        <w:rPr>
          <w:rFonts w:ascii="Adobe Garamond Pro" w:hAnsi="Adobe Garamond Pro" w:cs="Times New Roman"/>
          <w:sz w:val="22"/>
          <w:szCs w:val="22"/>
          <w:lang w:val="en-CA"/>
        </w:rPr>
        <w:t>,</w:t>
      </w:r>
      <w:r w:rsidR="008316CD" w:rsidRPr="00520E65">
        <w:rPr>
          <w:rFonts w:ascii="Adobe Garamond Pro" w:hAnsi="Adobe Garamond Pro" w:cs="Times New Roman"/>
          <w:sz w:val="22"/>
          <w:szCs w:val="22"/>
          <w:lang w:val="en-CA"/>
        </w:rPr>
        <w:t xml:space="preserve"> the knight</w:t>
      </w:r>
      <w:r w:rsidR="008A42C1" w:rsidRPr="00520E65">
        <w:rPr>
          <w:rFonts w:ascii="Adobe Garamond Pro" w:hAnsi="Adobe Garamond Pro" w:cs="Times New Roman"/>
          <w:sz w:val="22"/>
          <w:szCs w:val="22"/>
          <w:lang w:val="en-CA"/>
        </w:rPr>
        <w:t xml:space="preserve"> Pyrocles rescues</w:t>
      </w:r>
      <w:r w:rsidR="00F348E3" w:rsidRPr="00520E65">
        <w:rPr>
          <w:rFonts w:ascii="Adobe Garamond Pro" w:hAnsi="Adobe Garamond Pro" w:cs="Times New Roman"/>
          <w:sz w:val="22"/>
          <w:szCs w:val="22"/>
          <w:lang w:val="en-CA"/>
        </w:rPr>
        <w:t xml:space="preserve"> the cunning, inconstant rake Pamphil</w:t>
      </w:r>
      <w:r w:rsidR="00CB21B2" w:rsidRPr="00520E65">
        <w:rPr>
          <w:rFonts w:ascii="Adobe Garamond Pro" w:hAnsi="Adobe Garamond Pro" w:cs="Times New Roman"/>
          <w:sz w:val="22"/>
          <w:szCs w:val="22"/>
          <w:lang w:val="en-CA"/>
        </w:rPr>
        <w:t>i</w:t>
      </w:r>
      <w:r w:rsidR="00F348E3" w:rsidRPr="00520E65">
        <w:rPr>
          <w:rFonts w:ascii="Adobe Garamond Pro" w:hAnsi="Adobe Garamond Pro" w:cs="Times New Roman"/>
          <w:sz w:val="22"/>
          <w:szCs w:val="22"/>
          <w:lang w:val="en-CA"/>
        </w:rPr>
        <w:t xml:space="preserve">us, who is </w:t>
      </w:r>
      <w:r w:rsidR="008A42C1" w:rsidRPr="00520E65">
        <w:rPr>
          <w:rFonts w:ascii="Adobe Garamond Pro" w:hAnsi="Adobe Garamond Pro" w:cs="Times New Roman"/>
          <w:sz w:val="22"/>
          <w:szCs w:val="22"/>
          <w:lang w:val="en-CA"/>
        </w:rPr>
        <w:t xml:space="preserve">being </w:t>
      </w:r>
      <w:r w:rsidR="00F348E3" w:rsidRPr="00520E65">
        <w:rPr>
          <w:rFonts w:ascii="Adobe Garamond Pro" w:hAnsi="Adobe Garamond Pro" w:cs="Times New Roman"/>
          <w:sz w:val="22"/>
          <w:szCs w:val="22"/>
          <w:lang w:val="en-CA"/>
        </w:rPr>
        <w:t>stabbed by nine gentlewomen</w:t>
      </w:r>
      <w:r w:rsidR="008A42C1" w:rsidRPr="00520E65">
        <w:rPr>
          <w:rFonts w:ascii="Adobe Garamond Pro" w:hAnsi="Adobe Garamond Pro" w:cs="Times New Roman"/>
          <w:sz w:val="22"/>
          <w:szCs w:val="22"/>
          <w:lang w:val="en-CA"/>
        </w:rPr>
        <w:t>. The women are using</w:t>
      </w:r>
      <w:r w:rsidR="00F348E3" w:rsidRPr="00520E65">
        <w:rPr>
          <w:rFonts w:ascii="Adobe Garamond Pro" w:hAnsi="Adobe Garamond Pro" w:cs="Times New Roman"/>
          <w:sz w:val="22"/>
          <w:szCs w:val="22"/>
          <w:lang w:val="en-CA"/>
        </w:rPr>
        <w:t xml:space="preserve"> </w:t>
      </w:r>
      <w:r w:rsidR="008A42C1" w:rsidRPr="00520E65">
        <w:rPr>
          <w:rFonts w:ascii="Adobe Garamond Pro" w:hAnsi="Adobe Garamond Pro" w:cs="Times New Roman"/>
          <w:sz w:val="22"/>
          <w:szCs w:val="22"/>
          <w:lang w:val="en-CA"/>
        </w:rPr>
        <w:t xml:space="preserve">their </w:t>
      </w:r>
      <w:r w:rsidR="00F348E3" w:rsidRPr="00520E65">
        <w:rPr>
          <w:rFonts w:ascii="Adobe Garamond Pro" w:hAnsi="Adobe Garamond Pro" w:cs="Times New Roman"/>
          <w:sz w:val="22"/>
          <w:szCs w:val="22"/>
          <w:lang w:val="en-CA"/>
        </w:rPr>
        <w:t>bodkins</w:t>
      </w:r>
      <w:r w:rsidR="008A42C1" w:rsidRPr="00520E65">
        <w:rPr>
          <w:rFonts w:ascii="Adobe Garamond Pro" w:hAnsi="Adobe Garamond Pro" w:cs="Times New Roman"/>
          <w:sz w:val="22"/>
          <w:szCs w:val="22"/>
          <w:lang w:val="en-CA"/>
        </w:rPr>
        <w:t xml:space="preserve"> to </w:t>
      </w:r>
      <w:r w:rsidR="00B76608" w:rsidRPr="00520E65">
        <w:rPr>
          <w:rFonts w:ascii="Adobe Garamond Pro" w:hAnsi="Adobe Garamond Pro" w:cs="Times New Roman"/>
          <w:sz w:val="22"/>
          <w:szCs w:val="22"/>
          <w:lang w:val="en-CA"/>
        </w:rPr>
        <w:t>prick Pamphilius, “so as the poor man wept and bled, cried and prayed, while they sported themselves in his pain.”</w:t>
      </w:r>
      <w:r w:rsidR="00B76608" w:rsidRPr="00520E65">
        <w:rPr>
          <w:rStyle w:val="FootnoteReference"/>
          <w:rFonts w:ascii="Adobe Garamond Pro" w:hAnsi="Adobe Garamond Pro" w:cs="Times New Roman"/>
          <w:sz w:val="22"/>
          <w:szCs w:val="22"/>
          <w:lang w:val="en-CA"/>
        </w:rPr>
        <w:footnoteReference w:id="8"/>
      </w:r>
      <w:r w:rsidR="00B76608" w:rsidRPr="00520E65">
        <w:rPr>
          <w:rFonts w:ascii="Adobe Garamond Pro" w:hAnsi="Adobe Garamond Pro" w:cs="Times New Roman"/>
          <w:sz w:val="22"/>
          <w:szCs w:val="22"/>
          <w:lang w:val="en-CA"/>
        </w:rPr>
        <w:t xml:space="preserve"> Dido shares the wo</w:t>
      </w:r>
      <w:r w:rsidR="002757FE" w:rsidRPr="00520E65">
        <w:rPr>
          <w:rFonts w:ascii="Adobe Garamond Pro" w:hAnsi="Adobe Garamond Pro" w:cs="Times New Roman"/>
          <w:sz w:val="22"/>
          <w:szCs w:val="22"/>
          <w:lang w:val="en-CA"/>
        </w:rPr>
        <w:t>men’s stories of betrayal with</w:t>
      </w:r>
      <w:r w:rsidR="00B76608" w:rsidRPr="00520E65">
        <w:rPr>
          <w:rFonts w:ascii="Adobe Garamond Pro" w:hAnsi="Adobe Garamond Pro" w:cs="Times New Roman"/>
          <w:sz w:val="22"/>
          <w:szCs w:val="22"/>
          <w:lang w:val="en-CA"/>
        </w:rPr>
        <w:t xml:space="preserve"> Pyrocles</w:t>
      </w:r>
      <w:r w:rsidR="002757FE" w:rsidRPr="00520E65">
        <w:rPr>
          <w:rFonts w:ascii="Adobe Garamond Pro" w:hAnsi="Adobe Garamond Pro" w:cs="Times New Roman"/>
          <w:sz w:val="22"/>
          <w:szCs w:val="22"/>
          <w:lang w:val="en-CA"/>
        </w:rPr>
        <w:t>, who</w:t>
      </w:r>
      <w:r w:rsidR="00B76608" w:rsidRPr="00520E65">
        <w:rPr>
          <w:rFonts w:ascii="Adobe Garamond Pro" w:hAnsi="Adobe Garamond Pro" w:cs="Times New Roman"/>
          <w:sz w:val="22"/>
          <w:szCs w:val="22"/>
          <w:lang w:val="en-CA"/>
        </w:rPr>
        <w:t xml:space="preserve"> hopes that “she w</w:t>
      </w:r>
      <w:r w:rsidR="00603288" w:rsidRPr="00520E65">
        <w:rPr>
          <w:rFonts w:ascii="Adobe Garamond Pro" w:hAnsi="Adobe Garamond Pro" w:cs="Times New Roman"/>
          <w:sz w:val="22"/>
          <w:szCs w:val="22"/>
          <w:lang w:val="en-CA"/>
        </w:rPr>
        <w:t>ould in her speech leave off that</w:t>
      </w:r>
      <w:r w:rsidR="00B76608" w:rsidRPr="00520E65">
        <w:rPr>
          <w:rFonts w:ascii="Adobe Garamond Pro" w:hAnsi="Adobe Garamond Pro" w:cs="Times New Roman"/>
          <w:sz w:val="22"/>
          <w:szCs w:val="22"/>
          <w:lang w:val="en-CA"/>
        </w:rPr>
        <w:t xml:space="preserve"> sharp</w:t>
      </w:r>
      <w:r w:rsidR="00603288" w:rsidRPr="00520E65">
        <w:rPr>
          <w:rFonts w:ascii="Adobe Garamond Pro" w:hAnsi="Adobe Garamond Pro" w:cs="Times New Roman"/>
          <w:sz w:val="22"/>
          <w:szCs w:val="22"/>
          <w:lang w:val="en-CA"/>
        </w:rPr>
        <w:t xml:space="preserve"> remembrance of her bodkin” (</w:t>
      </w:r>
      <w:r w:rsidR="002803B2" w:rsidRPr="00520E65">
        <w:rPr>
          <w:rFonts w:ascii="Adobe Garamond Pro" w:hAnsi="Adobe Garamond Pro" w:cs="Times New Roman"/>
          <w:sz w:val="22"/>
          <w:szCs w:val="22"/>
          <w:lang w:val="en-CA"/>
        </w:rPr>
        <w:t>2:237; lines</w:t>
      </w:r>
      <w:r w:rsidR="00603288" w:rsidRPr="00520E65">
        <w:rPr>
          <w:rFonts w:ascii="Adobe Garamond Pro" w:hAnsi="Adobe Garamond Pro" w:cs="Times New Roman"/>
          <w:sz w:val="22"/>
          <w:szCs w:val="22"/>
          <w:lang w:val="en-CA"/>
        </w:rPr>
        <w:t xml:space="preserve"> 19</w:t>
      </w:r>
      <w:r w:rsidR="00AE3FED" w:rsidRPr="00520E65">
        <w:rPr>
          <w:rFonts w:ascii="Adobe Garamond Pro" w:hAnsi="Adobe Garamond Pro" w:cs="Times New Roman"/>
          <w:sz w:val="22"/>
          <w:szCs w:val="22"/>
          <w:lang w:val="en-CA"/>
        </w:rPr>
        <w:t>–</w:t>
      </w:r>
      <w:r w:rsidR="00603288" w:rsidRPr="00520E65">
        <w:rPr>
          <w:rFonts w:ascii="Adobe Garamond Pro" w:hAnsi="Adobe Garamond Pro" w:cs="Times New Roman"/>
          <w:sz w:val="22"/>
          <w:szCs w:val="22"/>
          <w:lang w:val="en-CA"/>
        </w:rPr>
        <w:t>20</w:t>
      </w:r>
      <w:r w:rsidR="00C00C46" w:rsidRPr="00520E65">
        <w:rPr>
          <w:rFonts w:ascii="Adobe Garamond Pro" w:hAnsi="Adobe Garamond Pro" w:cs="Times New Roman"/>
          <w:sz w:val="22"/>
          <w:szCs w:val="22"/>
          <w:lang w:val="en-CA"/>
        </w:rPr>
        <w:t>). Speech</w:t>
      </w:r>
      <w:r w:rsidR="00B76608" w:rsidRPr="00520E65">
        <w:rPr>
          <w:rFonts w:ascii="Adobe Garamond Pro" w:hAnsi="Adobe Garamond Pro" w:cs="Times New Roman"/>
          <w:sz w:val="22"/>
          <w:szCs w:val="22"/>
          <w:lang w:val="en-CA"/>
        </w:rPr>
        <w:t xml:space="preserve"> </w:t>
      </w:r>
      <w:r w:rsidR="00631419" w:rsidRPr="00520E65">
        <w:rPr>
          <w:rFonts w:ascii="Adobe Garamond Pro" w:hAnsi="Adobe Garamond Pro" w:cs="Times New Roman"/>
          <w:sz w:val="22"/>
          <w:szCs w:val="22"/>
          <w:lang w:val="en-CA"/>
        </w:rPr>
        <w:t xml:space="preserve">thus holds the capacity to distract Dido from the violence she has </w:t>
      </w:r>
      <w:r w:rsidR="00090665" w:rsidRPr="00520E65">
        <w:rPr>
          <w:rFonts w:ascii="Adobe Garamond Pro" w:hAnsi="Adobe Garamond Pro" w:cs="Times New Roman"/>
          <w:sz w:val="22"/>
          <w:szCs w:val="22"/>
          <w:lang w:val="en-CA"/>
        </w:rPr>
        <w:t>inflicted</w:t>
      </w:r>
      <w:r w:rsidR="00631419" w:rsidRPr="00520E65">
        <w:rPr>
          <w:rFonts w:ascii="Adobe Garamond Pro" w:hAnsi="Adobe Garamond Pro" w:cs="Times New Roman"/>
          <w:sz w:val="22"/>
          <w:szCs w:val="22"/>
          <w:lang w:val="en-CA"/>
        </w:rPr>
        <w:t xml:space="preserve"> with her small tool. </w:t>
      </w:r>
      <w:r w:rsidR="00B76608" w:rsidRPr="00520E65">
        <w:rPr>
          <w:rFonts w:ascii="Adobe Garamond Pro" w:hAnsi="Adobe Garamond Pro" w:cs="Times New Roman"/>
          <w:sz w:val="22"/>
          <w:szCs w:val="22"/>
          <w:lang w:val="en-CA"/>
        </w:rPr>
        <w:t xml:space="preserve">In his </w:t>
      </w:r>
      <w:r w:rsidR="00B76608" w:rsidRPr="00520E65">
        <w:rPr>
          <w:rFonts w:ascii="Adobe Garamond Pro" w:hAnsi="Adobe Garamond Pro" w:cs="Times New Roman"/>
          <w:i/>
          <w:sz w:val="22"/>
          <w:szCs w:val="22"/>
          <w:lang w:val="en-CA"/>
        </w:rPr>
        <w:t>Dictionary</w:t>
      </w:r>
      <w:r w:rsidR="00B76608" w:rsidRPr="00520E65">
        <w:rPr>
          <w:rFonts w:ascii="Adobe Garamond Pro" w:hAnsi="Adobe Garamond Pro" w:cs="Times New Roman"/>
          <w:sz w:val="22"/>
          <w:szCs w:val="22"/>
          <w:lang w:val="en-CA"/>
        </w:rPr>
        <w:t xml:space="preserve">, Johnson </w:t>
      </w:r>
      <w:r w:rsidR="005567A9" w:rsidRPr="00520E65">
        <w:rPr>
          <w:rFonts w:ascii="Adobe Garamond Pro" w:hAnsi="Adobe Garamond Pro" w:cs="Times New Roman"/>
          <w:sz w:val="22"/>
          <w:szCs w:val="22"/>
          <w:lang w:val="en-CA"/>
        </w:rPr>
        <w:t>interprets the women’s</w:t>
      </w:r>
      <w:r w:rsidR="00B76608" w:rsidRPr="00520E65">
        <w:rPr>
          <w:rFonts w:ascii="Adobe Garamond Pro" w:hAnsi="Adobe Garamond Pro" w:cs="Times New Roman"/>
          <w:sz w:val="22"/>
          <w:szCs w:val="22"/>
          <w:lang w:val="en-CA"/>
        </w:rPr>
        <w:t xml:space="preserve"> bodkins here as sma</w:t>
      </w:r>
      <w:r w:rsidR="005567A9" w:rsidRPr="00520E65">
        <w:rPr>
          <w:rFonts w:ascii="Adobe Garamond Pro" w:hAnsi="Adobe Garamond Pro" w:cs="Times New Roman"/>
          <w:sz w:val="22"/>
          <w:szCs w:val="22"/>
          <w:lang w:val="en-CA"/>
        </w:rPr>
        <w:t>ll blades</w:t>
      </w:r>
      <w:r w:rsidR="002757FE" w:rsidRPr="00520E65">
        <w:rPr>
          <w:rFonts w:ascii="Adobe Garamond Pro" w:hAnsi="Adobe Garamond Pro" w:cs="Times New Roman"/>
          <w:sz w:val="22"/>
          <w:szCs w:val="22"/>
          <w:lang w:val="en-CA"/>
        </w:rPr>
        <w:t xml:space="preserve"> (and </w:t>
      </w:r>
      <w:r w:rsidR="00C6083D" w:rsidRPr="00520E65">
        <w:rPr>
          <w:rFonts w:ascii="Adobe Garamond Pro" w:hAnsi="Adobe Garamond Pro" w:cs="Times New Roman"/>
          <w:sz w:val="22"/>
          <w:szCs w:val="22"/>
          <w:lang w:val="en-CA"/>
        </w:rPr>
        <w:t xml:space="preserve">bodkins </w:t>
      </w:r>
      <w:r w:rsidR="002757FE" w:rsidRPr="00520E65">
        <w:rPr>
          <w:rFonts w:ascii="Adobe Garamond Pro" w:hAnsi="Adobe Garamond Pro" w:cs="Times New Roman"/>
          <w:sz w:val="22"/>
          <w:szCs w:val="22"/>
          <w:lang w:val="en-CA"/>
        </w:rPr>
        <w:t xml:space="preserve">did </w:t>
      </w:r>
      <w:r w:rsidR="003C4E24" w:rsidRPr="00520E65">
        <w:rPr>
          <w:rFonts w:ascii="Adobe Garamond Pro" w:hAnsi="Adobe Garamond Pro" w:cs="Times New Roman"/>
          <w:sz w:val="22"/>
          <w:szCs w:val="22"/>
          <w:lang w:val="en-CA"/>
        </w:rPr>
        <w:t xml:space="preserve">appear in </w:t>
      </w:r>
      <w:r w:rsidR="00C6083D" w:rsidRPr="00520E65">
        <w:rPr>
          <w:rFonts w:ascii="Adobe Garamond Pro" w:hAnsi="Adobe Garamond Pro" w:cs="Times New Roman"/>
          <w:sz w:val="22"/>
          <w:szCs w:val="22"/>
          <w:lang w:val="en-CA"/>
        </w:rPr>
        <w:t>hunting kits)</w:t>
      </w:r>
      <w:r w:rsidR="003C4E24" w:rsidRPr="00520E65">
        <w:rPr>
          <w:rFonts w:ascii="Adobe Garamond Pro" w:hAnsi="Adobe Garamond Pro" w:cs="Times New Roman"/>
          <w:sz w:val="22"/>
          <w:szCs w:val="22"/>
          <w:lang w:val="en-CA"/>
        </w:rPr>
        <w:t>, but the women</w:t>
      </w:r>
      <w:r w:rsidR="002803B2" w:rsidRPr="00520E65">
        <w:rPr>
          <w:rFonts w:ascii="Adobe Garamond Pro" w:hAnsi="Adobe Garamond Pro" w:cs="Times New Roman"/>
          <w:sz w:val="22"/>
          <w:szCs w:val="22"/>
          <w:lang w:val="en-CA"/>
        </w:rPr>
        <w:t>’s</w:t>
      </w:r>
      <w:r w:rsidR="003C4E24" w:rsidRPr="00520E65">
        <w:rPr>
          <w:rFonts w:ascii="Adobe Garamond Pro" w:hAnsi="Adobe Garamond Pro" w:cs="Times New Roman"/>
          <w:sz w:val="22"/>
          <w:szCs w:val="22"/>
          <w:lang w:val="en-CA"/>
        </w:rPr>
        <w:t xml:space="preserve"> engage</w:t>
      </w:r>
      <w:r w:rsidR="002803B2" w:rsidRPr="00520E65">
        <w:rPr>
          <w:rFonts w:ascii="Adobe Garamond Pro" w:hAnsi="Adobe Garamond Pro" w:cs="Times New Roman"/>
          <w:sz w:val="22"/>
          <w:szCs w:val="22"/>
          <w:lang w:val="en-CA"/>
        </w:rPr>
        <w:t>ment</w:t>
      </w:r>
      <w:r w:rsidR="005567A9" w:rsidRPr="00520E65">
        <w:rPr>
          <w:rFonts w:ascii="Adobe Garamond Pro" w:hAnsi="Adobe Garamond Pro" w:cs="Times New Roman"/>
          <w:sz w:val="22"/>
          <w:szCs w:val="22"/>
          <w:lang w:val="en-CA"/>
        </w:rPr>
        <w:t xml:space="preserve"> in communal</w:t>
      </w:r>
      <w:r w:rsidR="002803B2" w:rsidRPr="00520E65">
        <w:rPr>
          <w:rFonts w:ascii="Adobe Garamond Pro" w:hAnsi="Adobe Garamond Pro" w:cs="Times New Roman"/>
          <w:sz w:val="22"/>
          <w:szCs w:val="22"/>
          <w:lang w:val="en-CA"/>
        </w:rPr>
        <w:t xml:space="preserve"> pricking indicates</w:t>
      </w:r>
      <w:r w:rsidR="00B76608" w:rsidRPr="00520E65">
        <w:rPr>
          <w:rFonts w:ascii="Adobe Garamond Pro" w:hAnsi="Adobe Garamond Pro" w:cs="Times New Roman"/>
          <w:sz w:val="22"/>
          <w:szCs w:val="22"/>
          <w:lang w:val="en-CA"/>
        </w:rPr>
        <w:t xml:space="preserve"> they are usi</w:t>
      </w:r>
      <w:r w:rsidR="00B003A7" w:rsidRPr="00520E65">
        <w:rPr>
          <w:rFonts w:ascii="Adobe Garamond Pro" w:hAnsi="Adobe Garamond Pro" w:cs="Times New Roman"/>
          <w:sz w:val="22"/>
          <w:szCs w:val="22"/>
          <w:lang w:val="en-CA"/>
        </w:rPr>
        <w:t xml:space="preserve">ng </w:t>
      </w:r>
      <w:r w:rsidR="00B76608" w:rsidRPr="00520E65">
        <w:rPr>
          <w:rFonts w:ascii="Adobe Garamond Pro" w:hAnsi="Adobe Garamond Pro" w:cs="Times New Roman"/>
          <w:sz w:val="22"/>
          <w:szCs w:val="22"/>
          <w:lang w:val="en-CA"/>
        </w:rPr>
        <w:t>bodkin needles to revenge themsel</w:t>
      </w:r>
      <w:r w:rsidR="0074690D" w:rsidRPr="00520E65">
        <w:rPr>
          <w:rFonts w:ascii="Adobe Garamond Pro" w:hAnsi="Adobe Garamond Pro" w:cs="Times New Roman"/>
          <w:sz w:val="22"/>
          <w:szCs w:val="22"/>
          <w:lang w:val="en-CA"/>
        </w:rPr>
        <w:t>ves on the “crafty tyrant”</w:t>
      </w:r>
      <w:r w:rsidR="00B76608" w:rsidRPr="00520E65">
        <w:rPr>
          <w:rFonts w:ascii="Adobe Garamond Pro" w:hAnsi="Adobe Garamond Pro" w:cs="Times New Roman"/>
          <w:sz w:val="22"/>
          <w:szCs w:val="22"/>
          <w:lang w:val="en-CA"/>
        </w:rPr>
        <w:t xml:space="preserve"> Pamphilius</w:t>
      </w:r>
      <w:r w:rsidR="00603288" w:rsidRPr="00520E65">
        <w:rPr>
          <w:rFonts w:ascii="Adobe Garamond Pro" w:hAnsi="Adobe Garamond Pro" w:cs="Times New Roman"/>
          <w:sz w:val="22"/>
          <w:szCs w:val="22"/>
          <w:lang w:val="en-CA"/>
        </w:rPr>
        <w:t xml:space="preserve"> (</w:t>
      </w:r>
      <w:r w:rsidR="002803B2" w:rsidRPr="00520E65">
        <w:rPr>
          <w:rFonts w:ascii="Adobe Garamond Pro" w:hAnsi="Adobe Garamond Pro" w:cs="Times New Roman"/>
          <w:sz w:val="22"/>
          <w:szCs w:val="22"/>
          <w:lang w:val="en-CA"/>
        </w:rPr>
        <w:t>2</w:t>
      </w:r>
      <w:r w:rsidR="00603288" w:rsidRPr="00520E65">
        <w:rPr>
          <w:rFonts w:ascii="Adobe Garamond Pro" w:hAnsi="Adobe Garamond Pro" w:cs="Times New Roman"/>
          <w:sz w:val="22"/>
          <w:szCs w:val="22"/>
          <w:lang w:val="en-CA"/>
        </w:rPr>
        <w:t>:238</w:t>
      </w:r>
      <w:r w:rsidR="002803B2" w:rsidRPr="00520E65">
        <w:rPr>
          <w:rFonts w:ascii="Adobe Garamond Pro" w:hAnsi="Adobe Garamond Pro" w:cs="Times New Roman"/>
          <w:sz w:val="22"/>
          <w:szCs w:val="22"/>
          <w:lang w:val="en-CA"/>
        </w:rPr>
        <w:t>; line</w:t>
      </w:r>
      <w:r w:rsidR="00603288" w:rsidRPr="00520E65">
        <w:rPr>
          <w:rFonts w:ascii="Adobe Garamond Pro" w:hAnsi="Adobe Garamond Pro" w:cs="Times New Roman"/>
          <w:sz w:val="22"/>
          <w:szCs w:val="22"/>
          <w:lang w:val="en-CA"/>
        </w:rPr>
        <w:t xml:space="preserve"> 24)</w:t>
      </w:r>
      <w:r w:rsidR="00B76608" w:rsidRPr="00520E65">
        <w:rPr>
          <w:rFonts w:ascii="Adobe Garamond Pro" w:hAnsi="Adobe Garamond Pro" w:cs="Times New Roman"/>
          <w:sz w:val="22"/>
          <w:szCs w:val="22"/>
          <w:lang w:val="en-CA"/>
        </w:rPr>
        <w:t>.</w:t>
      </w:r>
      <w:r w:rsidR="00745F3C" w:rsidRPr="00520E65">
        <w:rPr>
          <w:rStyle w:val="FootnoteReference"/>
          <w:rFonts w:ascii="Adobe Garamond Pro" w:hAnsi="Adobe Garamond Pro" w:cs="Times New Roman"/>
          <w:sz w:val="22"/>
          <w:szCs w:val="22"/>
          <w:lang w:val="en-CA"/>
        </w:rPr>
        <w:footnoteReference w:id="9"/>
      </w:r>
      <w:r w:rsidR="002803B2" w:rsidRPr="00520E65">
        <w:rPr>
          <w:rFonts w:ascii="Adobe Garamond Pro" w:hAnsi="Adobe Garamond Pro" w:cs="Times New Roman"/>
          <w:sz w:val="22"/>
          <w:szCs w:val="22"/>
          <w:lang w:val="en-CA"/>
        </w:rPr>
        <w:t xml:space="preserve"> </w:t>
      </w:r>
      <w:r w:rsidR="00B76608" w:rsidRPr="00520E65">
        <w:rPr>
          <w:rFonts w:ascii="Adobe Garamond Pro" w:hAnsi="Adobe Garamond Pro" w:cs="Times New Roman"/>
          <w:sz w:val="22"/>
          <w:szCs w:val="22"/>
          <w:lang w:val="en-CA"/>
        </w:rPr>
        <w:t xml:space="preserve">Sidney’s </w:t>
      </w:r>
      <w:r w:rsidR="00745F3C" w:rsidRPr="00520E65">
        <w:rPr>
          <w:rFonts w:ascii="Adobe Garamond Pro" w:hAnsi="Adobe Garamond Pro" w:cs="Times New Roman"/>
          <w:sz w:val="22"/>
          <w:szCs w:val="22"/>
          <w:lang w:val="en-CA"/>
        </w:rPr>
        <w:t xml:space="preserve">depiction </w:t>
      </w:r>
      <w:r w:rsidR="0025364B" w:rsidRPr="00520E65">
        <w:rPr>
          <w:rFonts w:ascii="Adobe Garamond Pro" w:hAnsi="Adobe Garamond Pro" w:cs="Times New Roman"/>
          <w:sz w:val="22"/>
          <w:szCs w:val="22"/>
          <w:lang w:val="en-CA"/>
        </w:rPr>
        <w:t xml:space="preserve">introduces </w:t>
      </w:r>
      <w:r w:rsidR="00B76608" w:rsidRPr="00520E65">
        <w:rPr>
          <w:rFonts w:ascii="Adobe Garamond Pro" w:hAnsi="Adobe Garamond Pro" w:cs="Times New Roman"/>
          <w:sz w:val="22"/>
          <w:szCs w:val="22"/>
          <w:lang w:val="en-CA"/>
        </w:rPr>
        <w:t xml:space="preserve">the </w:t>
      </w:r>
      <w:r w:rsidR="00745F3C" w:rsidRPr="00520E65">
        <w:rPr>
          <w:rFonts w:ascii="Adobe Garamond Pro" w:hAnsi="Adobe Garamond Pro" w:cs="Times New Roman"/>
          <w:sz w:val="22"/>
          <w:szCs w:val="22"/>
          <w:lang w:val="en-CA"/>
        </w:rPr>
        <w:t xml:space="preserve">bodkin’s </w:t>
      </w:r>
      <w:r w:rsidR="00B76608" w:rsidRPr="00520E65">
        <w:rPr>
          <w:rFonts w:ascii="Adobe Garamond Pro" w:hAnsi="Adobe Garamond Pro" w:cs="Times New Roman"/>
          <w:sz w:val="22"/>
          <w:szCs w:val="22"/>
          <w:lang w:val="en-CA"/>
        </w:rPr>
        <w:t>ability to move from domestic tool to weapon</w:t>
      </w:r>
      <w:r w:rsidR="00995DBA" w:rsidRPr="00520E65">
        <w:rPr>
          <w:rFonts w:ascii="Adobe Garamond Pro" w:hAnsi="Adobe Garamond Pro" w:cs="Times New Roman"/>
          <w:sz w:val="22"/>
          <w:szCs w:val="22"/>
          <w:lang w:val="en-CA"/>
        </w:rPr>
        <w:t>, linking such transformation to women’s violent revenge upon men.</w:t>
      </w:r>
    </w:p>
    <w:p w14:paraId="3392A747" w14:textId="7409B035" w:rsidR="00F348E3" w:rsidRPr="00520E65" w:rsidRDefault="00995DBA" w:rsidP="009E0F5F">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 xml:space="preserve">Sidney’s example highlights how women </w:t>
      </w:r>
      <w:r w:rsidR="00FD486C" w:rsidRPr="00520E65">
        <w:rPr>
          <w:rFonts w:ascii="Adobe Garamond Pro" w:hAnsi="Adobe Garamond Pro" w:cs="Times New Roman"/>
          <w:sz w:val="22"/>
          <w:szCs w:val="22"/>
          <w:lang w:val="en-CA"/>
        </w:rPr>
        <w:t>could</w:t>
      </w:r>
      <w:r w:rsidRPr="00520E65">
        <w:rPr>
          <w:rFonts w:ascii="Adobe Garamond Pro" w:hAnsi="Adobe Garamond Pro" w:cs="Times New Roman"/>
          <w:sz w:val="22"/>
          <w:szCs w:val="22"/>
          <w:lang w:val="en-CA"/>
        </w:rPr>
        <w:t xml:space="preserve"> deploy their bodkins to rewrite the romantic betrayals of men (and ultimately how such practices require the intervention of other men), but the eighteenth-century bodkin </w:t>
      </w:r>
      <w:r w:rsidR="00096FF4" w:rsidRPr="00520E65">
        <w:rPr>
          <w:rFonts w:ascii="Adobe Garamond Pro" w:hAnsi="Adobe Garamond Pro" w:cs="Times New Roman"/>
          <w:sz w:val="22"/>
          <w:szCs w:val="22"/>
          <w:lang w:val="en-CA"/>
        </w:rPr>
        <w:t>performed as a perforating</w:t>
      </w:r>
      <w:r w:rsidRPr="00520E65">
        <w:rPr>
          <w:rFonts w:ascii="Adobe Garamond Pro" w:hAnsi="Adobe Garamond Pro" w:cs="Times New Roman"/>
          <w:sz w:val="22"/>
          <w:szCs w:val="22"/>
          <w:lang w:val="en-CA"/>
        </w:rPr>
        <w:t xml:space="preserve"> tool </w:t>
      </w:r>
      <w:r w:rsidR="00096FF4" w:rsidRPr="00520E65">
        <w:rPr>
          <w:rFonts w:ascii="Adobe Garamond Pro" w:hAnsi="Adobe Garamond Pro" w:cs="Times New Roman"/>
          <w:sz w:val="22"/>
          <w:szCs w:val="22"/>
          <w:lang w:val="en-CA"/>
        </w:rPr>
        <w:t>in</w:t>
      </w:r>
      <w:r w:rsidRPr="00520E65">
        <w:rPr>
          <w:rFonts w:ascii="Adobe Garamond Pro" w:hAnsi="Adobe Garamond Pro" w:cs="Times New Roman"/>
          <w:sz w:val="22"/>
          <w:szCs w:val="22"/>
          <w:lang w:val="en-CA"/>
        </w:rPr>
        <w:t xml:space="preserve"> a variety of masculinized professions. </w:t>
      </w:r>
      <w:r w:rsidR="002757FE" w:rsidRPr="00520E65">
        <w:rPr>
          <w:rFonts w:ascii="Adobe Garamond Pro" w:hAnsi="Adobe Garamond Pro" w:cs="Times New Roman"/>
          <w:sz w:val="22"/>
          <w:szCs w:val="22"/>
          <w:lang w:val="en-CA"/>
        </w:rPr>
        <w:t>For instance, t</w:t>
      </w:r>
      <w:r w:rsidR="000F4748" w:rsidRPr="00520E65">
        <w:rPr>
          <w:rFonts w:ascii="Adobe Garamond Pro" w:hAnsi="Adobe Garamond Pro" w:cs="Times New Roman"/>
          <w:sz w:val="22"/>
          <w:szCs w:val="22"/>
          <w:lang w:val="en-CA"/>
        </w:rPr>
        <w:t xml:space="preserve">he bodkin was connected to </w:t>
      </w:r>
      <w:r w:rsidR="008316CD" w:rsidRPr="00520E65">
        <w:rPr>
          <w:rFonts w:ascii="Adobe Garamond Pro" w:hAnsi="Adobe Garamond Pro" w:cs="Times New Roman"/>
          <w:sz w:val="22"/>
          <w:szCs w:val="22"/>
          <w:lang w:val="en-CA"/>
        </w:rPr>
        <w:t xml:space="preserve">bodily </w:t>
      </w:r>
      <w:r w:rsidR="00D60672" w:rsidRPr="00520E65">
        <w:rPr>
          <w:rFonts w:ascii="Adobe Garamond Pro" w:hAnsi="Adobe Garamond Pro" w:cs="Times New Roman"/>
          <w:sz w:val="22"/>
          <w:szCs w:val="22"/>
          <w:lang w:val="en-CA"/>
        </w:rPr>
        <w:t>wounds</w:t>
      </w:r>
      <w:r w:rsidR="002757FE" w:rsidRPr="00520E65">
        <w:rPr>
          <w:rFonts w:ascii="Adobe Garamond Pro" w:hAnsi="Adobe Garamond Pro" w:cs="Times New Roman"/>
          <w:sz w:val="22"/>
          <w:szCs w:val="22"/>
          <w:lang w:val="en-CA"/>
        </w:rPr>
        <w:t xml:space="preserve"> during</w:t>
      </w:r>
      <w:r w:rsidR="009F685A" w:rsidRPr="00520E65">
        <w:rPr>
          <w:rFonts w:ascii="Adobe Garamond Pro" w:hAnsi="Adobe Garamond Pro" w:cs="Times New Roman"/>
          <w:sz w:val="22"/>
          <w:szCs w:val="22"/>
          <w:lang w:val="en-CA"/>
        </w:rPr>
        <w:t xml:space="preserve"> the</w:t>
      </w:r>
      <w:r w:rsidR="00F348E3" w:rsidRPr="00520E65">
        <w:rPr>
          <w:rFonts w:ascii="Adobe Garamond Pro" w:hAnsi="Adobe Garamond Pro" w:cs="Times New Roman"/>
          <w:sz w:val="22"/>
          <w:szCs w:val="22"/>
          <w:lang w:val="en-CA"/>
        </w:rPr>
        <w:t xml:space="preserve"> preservation of corpses. As Jolene Zigarovich describes, Alexander Read’s </w:t>
      </w:r>
      <w:r w:rsidR="00B003A7" w:rsidRPr="00520E65">
        <w:rPr>
          <w:rFonts w:ascii="Adobe Garamond Pro" w:hAnsi="Adobe Garamond Pro" w:cs="Times New Roman"/>
          <w:i/>
          <w:sz w:val="22"/>
          <w:szCs w:val="22"/>
          <w:lang w:val="en-CA"/>
        </w:rPr>
        <w:t>Chirurgorum C</w:t>
      </w:r>
      <w:r w:rsidR="00FD486C" w:rsidRPr="00520E65">
        <w:rPr>
          <w:rFonts w:ascii="Adobe Garamond Pro" w:hAnsi="Adobe Garamond Pro" w:cs="Times New Roman"/>
          <w:i/>
          <w:sz w:val="22"/>
          <w:szCs w:val="22"/>
          <w:lang w:val="en-CA"/>
        </w:rPr>
        <w:t>omes;</w:t>
      </w:r>
      <w:r w:rsidR="00F348E3" w:rsidRPr="00520E65">
        <w:rPr>
          <w:rFonts w:ascii="Adobe Garamond Pro" w:hAnsi="Adobe Garamond Pro" w:cs="Times New Roman"/>
          <w:i/>
          <w:sz w:val="22"/>
          <w:szCs w:val="22"/>
          <w:lang w:val="en-CA"/>
        </w:rPr>
        <w:t xml:space="preserve"> or, The Whole Practice of Chirurgery</w:t>
      </w:r>
      <w:r w:rsidR="00F348E3" w:rsidRPr="00520E65">
        <w:rPr>
          <w:rFonts w:ascii="Adobe Garamond Pro" w:hAnsi="Adobe Garamond Pro" w:cs="Times New Roman"/>
          <w:sz w:val="22"/>
          <w:szCs w:val="22"/>
          <w:lang w:val="en-CA"/>
        </w:rPr>
        <w:t xml:space="preserve"> (1696) recommends using bodkins to prick holes</w:t>
      </w:r>
      <w:r w:rsidR="00164580" w:rsidRPr="00520E65">
        <w:rPr>
          <w:rFonts w:ascii="Adobe Garamond Pro" w:hAnsi="Adobe Garamond Pro" w:cs="Times New Roman"/>
          <w:vanish/>
          <w:sz w:val="22"/>
          <w:szCs w:val="22"/>
          <w:lang w:val="en-CA"/>
        </w:rPr>
        <w:t xml:space="preserve"> incoressed themselves. Yet the ed to Johnson'meanings and functions. It was an object defined by its metamoed with the same pat</w:t>
      </w:r>
      <w:r w:rsidR="00F348E3" w:rsidRPr="00520E65">
        <w:rPr>
          <w:rFonts w:ascii="Adobe Garamond Pro" w:hAnsi="Adobe Garamond Pro" w:cs="Times New Roman"/>
          <w:sz w:val="22"/>
          <w:szCs w:val="22"/>
          <w:lang w:val="en-CA"/>
        </w:rPr>
        <w:t xml:space="preserve"> </w:t>
      </w:r>
      <w:r w:rsidR="00603288" w:rsidRPr="00520E65">
        <w:rPr>
          <w:rFonts w:ascii="Adobe Garamond Pro" w:hAnsi="Adobe Garamond Pro" w:cs="Times New Roman"/>
          <w:sz w:val="22"/>
          <w:szCs w:val="22"/>
          <w:lang w:val="en-CA"/>
        </w:rPr>
        <w:t>in corp</w:t>
      </w:r>
      <w:r w:rsidR="00D31930" w:rsidRPr="00520E65">
        <w:rPr>
          <w:rFonts w:ascii="Adobe Garamond Pro" w:hAnsi="Adobe Garamond Pro" w:cs="Times New Roman"/>
          <w:sz w:val="22"/>
          <w:szCs w:val="22"/>
          <w:lang w:val="en-CA"/>
        </w:rPr>
        <w:t xml:space="preserve">ses </w:t>
      </w:r>
      <w:r w:rsidR="00F348E3" w:rsidRPr="00520E65">
        <w:rPr>
          <w:rFonts w:ascii="Adobe Garamond Pro" w:hAnsi="Adobe Garamond Pro" w:cs="Times New Roman"/>
          <w:sz w:val="22"/>
          <w:szCs w:val="22"/>
          <w:lang w:val="en-CA"/>
        </w:rPr>
        <w:t>to better absorb embalming fluids: his “method of pricking and soaking the body with alcohol predates intravenous techniques that later revolutionize embalming methods.”</w:t>
      </w:r>
      <w:r w:rsidR="00F348E3" w:rsidRPr="00520E65">
        <w:rPr>
          <w:rStyle w:val="FootnoteReference"/>
          <w:rFonts w:ascii="Adobe Garamond Pro" w:hAnsi="Adobe Garamond Pro" w:cs="Times New Roman"/>
          <w:sz w:val="22"/>
          <w:szCs w:val="22"/>
          <w:lang w:val="en-CA"/>
        </w:rPr>
        <w:footnoteReference w:id="10"/>
      </w:r>
      <w:r w:rsidR="00155CDB" w:rsidRPr="00520E65">
        <w:rPr>
          <w:rFonts w:ascii="Adobe Garamond Pro" w:hAnsi="Adobe Garamond Pro" w:cs="Times New Roman"/>
          <w:sz w:val="22"/>
          <w:szCs w:val="22"/>
          <w:lang w:val="en-CA"/>
        </w:rPr>
        <w:t xml:space="preserve"> The bodkin’s capacity to infli</w:t>
      </w:r>
      <w:r w:rsidRPr="00520E65">
        <w:rPr>
          <w:rFonts w:ascii="Adobe Garamond Pro" w:hAnsi="Adobe Garamond Pro" w:cs="Times New Roman"/>
          <w:sz w:val="22"/>
          <w:szCs w:val="22"/>
          <w:lang w:val="en-CA"/>
        </w:rPr>
        <w:t xml:space="preserve">ct harm </w:t>
      </w:r>
      <w:r w:rsidR="00155CDB" w:rsidRPr="00520E65">
        <w:rPr>
          <w:rFonts w:ascii="Adobe Garamond Pro" w:hAnsi="Adobe Garamond Pro" w:cs="Times New Roman"/>
          <w:sz w:val="22"/>
          <w:szCs w:val="22"/>
          <w:lang w:val="en-CA"/>
        </w:rPr>
        <w:t>appear</w:t>
      </w:r>
      <w:r w:rsidR="000F4748" w:rsidRPr="00520E65">
        <w:rPr>
          <w:rFonts w:ascii="Adobe Garamond Pro" w:hAnsi="Adobe Garamond Pro" w:cs="Times New Roman"/>
          <w:sz w:val="22"/>
          <w:szCs w:val="22"/>
          <w:lang w:val="en-CA"/>
        </w:rPr>
        <w:t>ed</w:t>
      </w:r>
      <w:r w:rsidR="00155CDB" w:rsidRPr="00520E65">
        <w:rPr>
          <w:rFonts w:ascii="Adobe Garamond Pro" w:hAnsi="Adobe Garamond Pro" w:cs="Times New Roman"/>
          <w:sz w:val="22"/>
          <w:szCs w:val="22"/>
          <w:lang w:val="en-CA"/>
        </w:rPr>
        <w:t xml:space="preserve"> across a variety of genres, including </w:t>
      </w:r>
      <w:r w:rsidR="00ED0EBD" w:rsidRPr="00520E65">
        <w:rPr>
          <w:rFonts w:ascii="Adobe Garamond Pro" w:hAnsi="Adobe Garamond Pro" w:cs="Times New Roman"/>
          <w:i/>
          <w:sz w:val="22"/>
          <w:szCs w:val="22"/>
          <w:lang w:val="en-CA"/>
        </w:rPr>
        <w:t>Hocus</w:t>
      </w:r>
      <w:r w:rsidR="001D1DDD" w:rsidRPr="00520E65">
        <w:rPr>
          <w:rFonts w:ascii="Adobe Garamond Pro" w:hAnsi="Adobe Garamond Pro" w:cs="Times New Roman"/>
          <w:i/>
          <w:sz w:val="22"/>
          <w:szCs w:val="22"/>
          <w:lang w:val="en-CA"/>
        </w:rPr>
        <w:t xml:space="preserve"> Pocus; or, Legerdemain C</w:t>
      </w:r>
      <w:r w:rsidR="00ED0EBD" w:rsidRPr="00520E65">
        <w:rPr>
          <w:rFonts w:ascii="Adobe Garamond Pro" w:hAnsi="Adobe Garamond Pro" w:cs="Times New Roman"/>
          <w:i/>
          <w:sz w:val="22"/>
          <w:szCs w:val="22"/>
          <w:lang w:val="en-CA"/>
        </w:rPr>
        <w:t>uriosities</w:t>
      </w:r>
      <w:r w:rsidR="001D1DDD" w:rsidRPr="00520E65">
        <w:rPr>
          <w:rFonts w:ascii="Adobe Garamond Pro" w:hAnsi="Adobe Garamond Pro" w:cs="Times New Roman"/>
          <w:sz w:val="22"/>
          <w:szCs w:val="22"/>
          <w:lang w:val="en-CA"/>
        </w:rPr>
        <w:t xml:space="preserve"> (</w:t>
      </w:r>
      <w:r w:rsidR="00ED0EBD" w:rsidRPr="00520E65">
        <w:rPr>
          <w:rFonts w:ascii="Adobe Garamond Pro" w:hAnsi="Adobe Garamond Pro" w:cs="Times New Roman"/>
          <w:sz w:val="22"/>
          <w:szCs w:val="22"/>
          <w:lang w:val="en-CA"/>
        </w:rPr>
        <w:t xml:space="preserve">1706), </w:t>
      </w:r>
      <w:r w:rsidR="0009397E" w:rsidRPr="00520E65">
        <w:rPr>
          <w:rFonts w:ascii="Adobe Garamond Pro" w:hAnsi="Adobe Garamond Pro" w:cs="Times New Roman"/>
          <w:sz w:val="22"/>
          <w:szCs w:val="22"/>
          <w:lang w:val="en-CA"/>
        </w:rPr>
        <w:t xml:space="preserve">which describes </w:t>
      </w:r>
      <w:r w:rsidR="00FD486C" w:rsidRPr="00520E65">
        <w:rPr>
          <w:rFonts w:ascii="Adobe Garamond Pro" w:hAnsi="Adobe Garamond Pro" w:cs="Times New Roman"/>
          <w:sz w:val="22"/>
          <w:szCs w:val="22"/>
          <w:lang w:val="en-CA"/>
        </w:rPr>
        <w:t>how a</w:t>
      </w:r>
      <w:r w:rsidR="002757FE" w:rsidRPr="00520E65">
        <w:rPr>
          <w:rFonts w:ascii="Adobe Garamond Pro" w:hAnsi="Adobe Garamond Pro" w:cs="Times New Roman"/>
          <w:sz w:val="22"/>
          <w:szCs w:val="22"/>
          <w:lang w:val="en-CA"/>
        </w:rPr>
        <w:t xml:space="preserve"> magician stabs their </w:t>
      </w:r>
      <w:r w:rsidR="0009397E" w:rsidRPr="00520E65">
        <w:rPr>
          <w:rFonts w:ascii="Adobe Garamond Pro" w:hAnsi="Adobe Garamond Pro" w:cs="Times New Roman"/>
          <w:sz w:val="22"/>
          <w:szCs w:val="22"/>
          <w:lang w:val="en-CA"/>
        </w:rPr>
        <w:t xml:space="preserve">forehead with a retractable bodkin, </w:t>
      </w:r>
      <w:r w:rsidR="005567A9" w:rsidRPr="00520E65">
        <w:rPr>
          <w:rFonts w:ascii="Adobe Garamond Pro" w:hAnsi="Adobe Garamond Pro" w:cs="Times New Roman"/>
          <w:sz w:val="22"/>
          <w:szCs w:val="22"/>
          <w:lang w:val="en-CA"/>
        </w:rPr>
        <w:t>dab</w:t>
      </w:r>
      <w:r w:rsidR="00603288" w:rsidRPr="00520E65">
        <w:rPr>
          <w:rFonts w:ascii="Adobe Garamond Pro" w:hAnsi="Adobe Garamond Pro" w:cs="Times New Roman"/>
          <w:sz w:val="22"/>
          <w:szCs w:val="22"/>
          <w:lang w:val="en-CA"/>
        </w:rPr>
        <w:t>s</w:t>
      </w:r>
      <w:r w:rsidR="005567A9" w:rsidRPr="00520E65">
        <w:rPr>
          <w:rFonts w:ascii="Adobe Garamond Pro" w:hAnsi="Adobe Garamond Pro" w:cs="Times New Roman"/>
          <w:sz w:val="22"/>
          <w:szCs w:val="22"/>
          <w:lang w:val="en-CA"/>
        </w:rPr>
        <w:t xml:space="preserve"> some </w:t>
      </w:r>
      <w:r w:rsidR="00D60672" w:rsidRPr="00520E65">
        <w:rPr>
          <w:rFonts w:ascii="Adobe Garamond Pro" w:hAnsi="Adobe Garamond Pro" w:cs="Times New Roman"/>
          <w:sz w:val="22"/>
          <w:szCs w:val="22"/>
          <w:lang w:val="en-CA"/>
        </w:rPr>
        <w:t>blood</w:t>
      </w:r>
      <w:r w:rsidR="0009397E" w:rsidRPr="00520E65">
        <w:rPr>
          <w:rFonts w:ascii="Adobe Garamond Pro" w:hAnsi="Adobe Garamond Pro" w:cs="Times New Roman"/>
          <w:sz w:val="22"/>
          <w:szCs w:val="22"/>
          <w:lang w:val="en-CA"/>
        </w:rPr>
        <w:t xml:space="preserve"> </w:t>
      </w:r>
      <w:r w:rsidR="005567A9" w:rsidRPr="00520E65">
        <w:rPr>
          <w:rFonts w:ascii="Adobe Garamond Pro" w:hAnsi="Adobe Garamond Pro" w:cs="Times New Roman"/>
          <w:sz w:val="22"/>
          <w:szCs w:val="22"/>
          <w:lang w:val="en-CA"/>
        </w:rPr>
        <w:t xml:space="preserve">with a concealed sponge, </w:t>
      </w:r>
      <w:r w:rsidR="0009397E" w:rsidRPr="00520E65">
        <w:rPr>
          <w:rFonts w:ascii="Adobe Garamond Pro" w:hAnsi="Adobe Garamond Pro" w:cs="Times New Roman"/>
          <w:sz w:val="22"/>
          <w:szCs w:val="22"/>
          <w:lang w:val="en-CA"/>
        </w:rPr>
        <w:t>and then swaps the retractable bodkin for a regular one.</w:t>
      </w:r>
      <w:r w:rsidR="0009397E" w:rsidRPr="00520E65">
        <w:rPr>
          <w:rStyle w:val="FootnoteReference"/>
          <w:rFonts w:ascii="Adobe Garamond Pro" w:hAnsi="Adobe Garamond Pro" w:cs="Times New Roman"/>
          <w:sz w:val="22"/>
          <w:szCs w:val="22"/>
          <w:lang w:val="en-CA"/>
        </w:rPr>
        <w:footnoteReference w:id="11"/>
      </w:r>
      <w:r w:rsidR="00F53DCC" w:rsidRPr="00520E65">
        <w:rPr>
          <w:rFonts w:ascii="Adobe Garamond Pro" w:hAnsi="Adobe Garamond Pro" w:cs="Times New Roman"/>
          <w:sz w:val="22"/>
          <w:szCs w:val="22"/>
          <w:lang w:val="en-CA"/>
        </w:rPr>
        <w:t xml:space="preserve"> </w:t>
      </w:r>
      <w:r w:rsidR="007E366E" w:rsidRPr="00520E65">
        <w:rPr>
          <w:rFonts w:ascii="Adobe Garamond Pro" w:hAnsi="Adobe Garamond Pro" w:cs="Times New Roman"/>
          <w:sz w:val="22"/>
          <w:szCs w:val="22"/>
          <w:lang w:val="en-CA"/>
        </w:rPr>
        <w:t xml:space="preserve">As in the </w:t>
      </w:r>
      <w:r w:rsidR="007E366E" w:rsidRPr="00520E65">
        <w:rPr>
          <w:rFonts w:ascii="Adobe Garamond Pro" w:hAnsi="Adobe Garamond Pro" w:cs="Times New Roman"/>
          <w:i/>
          <w:sz w:val="22"/>
          <w:szCs w:val="22"/>
          <w:lang w:val="en-CA"/>
        </w:rPr>
        <w:t>New Arcadia</w:t>
      </w:r>
      <w:r w:rsidR="007E366E" w:rsidRPr="00520E65">
        <w:rPr>
          <w:rFonts w:ascii="Adobe Garamond Pro" w:hAnsi="Adobe Garamond Pro" w:cs="Times New Roman"/>
          <w:sz w:val="22"/>
          <w:szCs w:val="22"/>
          <w:lang w:val="en-CA"/>
        </w:rPr>
        <w:t>, these examples centre on the bodkin’s ability to puncture the skin</w:t>
      </w:r>
      <w:r w:rsidR="00DF09C9" w:rsidRPr="00520E65">
        <w:rPr>
          <w:rFonts w:ascii="Adobe Garamond Pro" w:hAnsi="Adobe Garamond Pro" w:cs="Times New Roman"/>
          <w:sz w:val="22"/>
          <w:szCs w:val="22"/>
          <w:lang w:val="en-CA"/>
        </w:rPr>
        <w:t>, to inflict harm, and to</w:t>
      </w:r>
      <w:r w:rsidR="00A4358C" w:rsidRPr="00520E65">
        <w:rPr>
          <w:rFonts w:ascii="Adobe Garamond Pro" w:hAnsi="Adobe Garamond Pro" w:cs="Times New Roman"/>
          <w:sz w:val="22"/>
          <w:szCs w:val="22"/>
          <w:lang w:val="en-CA"/>
        </w:rPr>
        <w:t xml:space="preserve"> disorder the </w:t>
      </w:r>
      <w:r w:rsidR="00DF09C9" w:rsidRPr="00520E65">
        <w:rPr>
          <w:rFonts w:ascii="Adobe Garamond Pro" w:hAnsi="Adobe Garamond Pro" w:cs="Times New Roman"/>
          <w:sz w:val="22"/>
          <w:szCs w:val="22"/>
          <w:lang w:val="en-CA"/>
        </w:rPr>
        <w:t>integrity of the body.</w:t>
      </w:r>
    </w:p>
    <w:p w14:paraId="781A0735" w14:textId="036BA972" w:rsidR="002757FE" w:rsidRPr="00520E65" w:rsidRDefault="00DF09C9" w:rsidP="00AE3FED">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 xml:space="preserve">Bodkins </w:t>
      </w:r>
      <w:r w:rsidR="00FD486C" w:rsidRPr="00520E65">
        <w:rPr>
          <w:rFonts w:ascii="Adobe Garamond Pro" w:hAnsi="Adobe Garamond Pro" w:cs="Times New Roman"/>
          <w:sz w:val="22"/>
          <w:szCs w:val="22"/>
          <w:lang w:val="en-CA"/>
        </w:rPr>
        <w:t xml:space="preserve">also </w:t>
      </w:r>
      <w:r w:rsidR="00096FF4" w:rsidRPr="00520E65">
        <w:rPr>
          <w:rFonts w:ascii="Adobe Garamond Pro" w:hAnsi="Adobe Garamond Pro" w:cs="Times New Roman"/>
          <w:sz w:val="22"/>
          <w:szCs w:val="22"/>
          <w:lang w:val="en-CA"/>
        </w:rPr>
        <w:t xml:space="preserve">pricked inanimate materials, </w:t>
      </w:r>
      <w:r w:rsidR="004B527E" w:rsidRPr="00520E65">
        <w:rPr>
          <w:rFonts w:ascii="Adobe Garamond Pro" w:hAnsi="Adobe Garamond Pro" w:cs="Times New Roman"/>
          <w:sz w:val="22"/>
          <w:szCs w:val="22"/>
          <w:lang w:val="en-CA"/>
        </w:rPr>
        <w:t>as tools of trade</w:t>
      </w:r>
      <w:r w:rsidR="00603288" w:rsidRPr="00520E65">
        <w:rPr>
          <w:rFonts w:ascii="Adobe Garamond Pro" w:hAnsi="Adobe Garamond Pro" w:cs="Times New Roman"/>
          <w:sz w:val="22"/>
          <w:szCs w:val="22"/>
          <w:lang w:val="en-CA"/>
        </w:rPr>
        <w:t xml:space="preserve"> in tailoring and scientific experiment</w:t>
      </w:r>
      <w:r w:rsidR="001D1DDD" w:rsidRPr="00520E65">
        <w:rPr>
          <w:rFonts w:ascii="Adobe Garamond Pro" w:hAnsi="Adobe Garamond Pro" w:cs="Times New Roman"/>
          <w:sz w:val="22"/>
          <w:szCs w:val="22"/>
          <w:lang w:val="en-CA"/>
        </w:rPr>
        <w:t>s</w:t>
      </w:r>
      <w:r w:rsidR="004B527E" w:rsidRPr="00520E65">
        <w:rPr>
          <w:rFonts w:ascii="Adobe Garamond Pro" w:hAnsi="Adobe Garamond Pro" w:cs="Times New Roman"/>
          <w:sz w:val="22"/>
          <w:szCs w:val="22"/>
          <w:lang w:val="en-CA"/>
        </w:rPr>
        <w:t>.</w:t>
      </w:r>
      <w:r w:rsidR="00603288" w:rsidRPr="00520E65">
        <w:rPr>
          <w:rStyle w:val="FootnoteReference"/>
          <w:rFonts w:ascii="Adobe Garamond Pro" w:hAnsi="Adobe Garamond Pro" w:cs="Times New Roman"/>
          <w:sz w:val="22"/>
          <w:szCs w:val="22"/>
          <w:lang w:val="en-CA"/>
        </w:rPr>
        <w:footnoteReference w:id="12"/>
      </w:r>
      <w:r w:rsidR="004B527E" w:rsidRPr="00520E65">
        <w:rPr>
          <w:rFonts w:ascii="Adobe Garamond Pro" w:hAnsi="Adobe Garamond Pro" w:cs="Times New Roman"/>
          <w:sz w:val="22"/>
          <w:szCs w:val="22"/>
          <w:lang w:val="en-CA"/>
        </w:rPr>
        <w:t xml:space="preserve"> In this 1750 satirical print of a tailor</w:t>
      </w:r>
      <w:r w:rsidR="00603288" w:rsidRPr="00520E65">
        <w:rPr>
          <w:rFonts w:ascii="Adobe Garamond Pro" w:hAnsi="Adobe Garamond Pro" w:cs="Times New Roman"/>
          <w:sz w:val="22"/>
          <w:szCs w:val="22"/>
          <w:lang w:val="en-CA"/>
        </w:rPr>
        <w:t xml:space="preserve"> (</w:t>
      </w:r>
      <w:r w:rsidR="00FD486C" w:rsidRPr="00520E65">
        <w:rPr>
          <w:rFonts w:ascii="Adobe Garamond Pro" w:hAnsi="Adobe Garamond Pro" w:cs="Times New Roman"/>
          <w:sz w:val="22"/>
          <w:szCs w:val="22"/>
          <w:lang w:val="en-CA"/>
        </w:rPr>
        <w:t xml:space="preserve">see </w:t>
      </w:r>
      <w:r w:rsidR="00603288" w:rsidRPr="00520E65">
        <w:rPr>
          <w:rFonts w:ascii="Adobe Garamond Pro" w:hAnsi="Adobe Garamond Pro" w:cs="Times New Roman"/>
          <w:sz w:val="22"/>
          <w:szCs w:val="22"/>
          <w:lang w:val="en-CA"/>
        </w:rPr>
        <w:t>Figure 1)</w:t>
      </w:r>
      <w:r w:rsidR="004B527E" w:rsidRPr="00520E65">
        <w:rPr>
          <w:rFonts w:ascii="Adobe Garamond Pro" w:hAnsi="Adobe Garamond Pro" w:cs="Times New Roman"/>
          <w:sz w:val="22"/>
          <w:szCs w:val="22"/>
          <w:lang w:val="en-CA"/>
        </w:rPr>
        <w:t>,</w:t>
      </w:r>
      <w:r w:rsidR="005567A9" w:rsidRPr="00520E65">
        <w:rPr>
          <w:rFonts w:ascii="Adobe Garamond Pro" w:hAnsi="Adobe Garamond Pro" w:cs="Times New Roman"/>
          <w:sz w:val="22"/>
          <w:szCs w:val="22"/>
          <w:lang w:val="en-CA"/>
        </w:rPr>
        <w:t xml:space="preserve"> for instance,</w:t>
      </w:r>
      <w:r w:rsidR="004B527E" w:rsidRPr="00520E65">
        <w:rPr>
          <w:rFonts w:ascii="Adobe Garamond Pro" w:hAnsi="Adobe Garamond Pro" w:cs="Times New Roman"/>
          <w:sz w:val="22"/>
          <w:szCs w:val="22"/>
          <w:lang w:val="en-CA"/>
        </w:rPr>
        <w:t xml:space="preserve"> the bodkin features as one of </w:t>
      </w:r>
      <w:r w:rsidR="00456533" w:rsidRPr="00520E65">
        <w:rPr>
          <w:rFonts w:ascii="Adobe Garamond Pro" w:hAnsi="Adobe Garamond Pro" w:cs="Times New Roman"/>
          <w:sz w:val="22"/>
          <w:szCs w:val="22"/>
          <w:lang w:val="en-CA"/>
        </w:rPr>
        <w:t>fifteen</w:t>
      </w:r>
      <w:r w:rsidR="00995DBA" w:rsidRPr="00520E65">
        <w:rPr>
          <w:rFonts w:ascii="Adobe Garamond Pro" w:hAnsi="Adobe Garamond Pro" w:cs="Times New Roman"/>
          <w:sz w:val="22"/>
          <w:szCs w:val="22"/>
          <w:lang w:val="en-CA"/>
        </w:rPr>
        <w:t xml:space="preserve"> </w:t>
      </w:r>
      <w:r w:rsidR="002757FE" w:rsidRPr="00520E65">
        <w:rPr>
          <w:rFonts w:ascii="Adobe Garamond Pro" w:hAnsi="Adobe Garamond Pro" w:cs="Times New Roman"/>
          <w:sz w:val="22"/>
          <w:szCs w:val="22"/>
          <w:lang w:val="en-CA"/>
        </w:rPr>
        <w:t xml:space="preserve">tools (the tailor’s bodkin </w:t>
      </w:r>
      <w:r w:rsidR="00B003A7" w:rsidRPr="00520E65">
        <w:rPr>
          <w:rFonts w:ascii="Adobe Garamond Pro" w:hAnsi="Adobe Garamond Pro" w:cs="Times New Roman"/>
          <w:sz w:val="22"/>
          <w:szCs w:val="22"/>
          <w:lang w:val="en-CA"/>
        </w:rPr>
        <w:t>was sometimes</w:t>
      </w:r>
      <w:r w:rsidR="002757FE" w:rsidRPr="00520E65">
        <w:rPr>
          <w:rFonts w:ascii="Adobe Garamond Pro" w:hAnsi="Adobe Garamond Pro" w:cs="Times New Roman"/>
          <w:sz w:val="22"/>
          <w:szCs w:val="22"/>
          <w:lang w:val="en-CA"/>
        </w:rPr>
        <w:t xml:space="preserve"> called an “awl”). T</w:t>
      </w:r>
      <w:r w:rsidR="00147321" w:rsidRPr="00520E65">
        <w:rPr>
          <w:rFonts w:ascii="Adobe Garamond Pro" w:hAnsi="Adobe Garamond Pro" w:cs="Times New Roman"/>
          <w:sz w:val="22"/>
          <w:szCs w:val="22"/>
          <w:lang w:val="en-CA"/>
        </w:rPr>
        <w:t xml:space="preserve">he tailor’s </w:t>
      </w:r>
      <w:r w:rsidR="002757FE" w:rsidRPr="00520E65">
        <w:rPr>
          <w:rFonts w:ascii="Adobe Garamond Pro" w:hAnsi="Adobe Garamond Pro" w:cs="Times New Roman"/>
          <w:sz w:val="22"/>
          <w:szCs w:val="22"/>
          <w:lang w:val="en-CA"/>
        </w:rPr>
        <w:t xml:space="preserve">sewing </w:t>
      </w:r>
      <w:r w:rsidR="00147321" w:rsidRPr="00520E65">
        <w:rPr>
          <w:rFonts w:ascii="Adobe Garamond Pro" w:hAnsi="Adobe Garamond Pro" w:cs="Times New Roman"/>
          <w:sz w:val="22"/>
          <w:szCs w:val="22"/>
          <w:lang w:val="en-CA"/>
        </w:rPr>
        <w:t xml:space="preserve">needle (object </w:t>
      </w:r>
      <w:r w:rsidR="00FD486C" w:rsidRPr="00520E65">
        <w:rPr>
          <w:rFonts w:ascii="Adobe Garamond Pro" w:hAnsi="Adobe Garamond Pro" w:cs="Times New Roman"/>
          <w:sz w:val="22"/>
          <w:szCs w:val="22"/>
          <w:lang w:val="en-CA"/>
        </w:rPr>
        <w:t>10</w:t>
      </w:r>
      <w:r w:rsidR="00147321" w:rsidRPr="00520E65">
        <w:rPr>
          <w:rFonts w:ascii="Adobe Garamond Pro" w:hAnsi="Adobe Garamond Pro" w:cs="Times New Roman"/>
          <w:sz w:val="22"/>
          <w:szCs w:val="22"/>
          <w:lang w:val="en-CA"/>
        </w:rPr>
        <w:t xml:space="preserve"> in the key) app</w:t>
      </w:r>
      <w:r w:rsidR="002757FE" w:rsidRPr="00520E65">
        <w:rPr>
          <w:rFonts w:ascii="Adobe Garamond Pro" w:hAnsi="Adobe Garamond Pro" w:cs="Times New Roman"/>
          <w:sz w:val="22"/>
          <w:szCs w:val="22"/>
          <w:lang w:val="en-CA"/>
        </w:rPr>
        <w:t>ears prominently on his</w:t>
      </w:r>
      <w:r w:rsidR="00147321" w:rsidRPr="00520E65">
        <w:rPr>
          <w:rFonts w:ascii="Adobe Garamond Pro" w:hAnsi="Adobe Garamond Pro" w:cs="Times New Roman"/>
          <w:sz w:val="22"/>
          <w:szCs w:val="22"/>
          <w:lang w:val="en-CA"/>
        </w:rPr>
        <w:t xml:space="preserve"> left sleeve, apparently pier</w:t>
      </w:r>
      <w:r w:rsidR="002757FE" w:rsidRPr="00520E65">
        <w:rPr>
          <w:rFonts w:ascii="Adobe Garamond Pro" w:hAnsi="Adobe Garamond Pro" w:cs="Times New Roman"/>
          <w:sz w:val="22"/>
          <w:szCs w:val="22"/>
          <w:lang w:val="en-CA"/>
        </w:rPr>
        <w:t>ced by a</w:t>
      </w:r>
      <w:r w:rsidR="00456533" w:rsidRPr="00520E65">
        <w:rPr>
          <w:rFonts w:ascii="Adobe Garamond Pro" w:hAnsi="Adobe Garamond Pro" w:cs="Times New Roman"/>
          <w:sz w:val="22"/>
          <w:szCs w:val="22"/>
          <w:lang w:val="en-CA"/>
        </w:rPr>
        <w:t xml:space="preserve"> large yard (object </w:t>
      </w:r>
      <w:r w:rsidR="00FD486C" w:rsidRPr="00520E65">
        <w:rPr>
          <w:rFonts w:ascii="Adobe Garamond Pro" w:hAnsi="Adobe Garamond Pro" w:cs="Times New Roman"/>
          <w:sz w:val="22"/>
          <w:szCs w:val="22"/>
          <w:lang w:val="en-CA"/>
        </w:rPr>
        <w:t>11</w:t>
      </w:r>
      <w:r w:rsidR="00147321" w:rsidRPr="00520E65">
        <w:rPr>
          <w:rFonts w:ascii="Adobe Garamond Pro" w:hAnsi="Adobe Garamond Pro" w:cs="Times New Roman"/>
          <w:sz w:val="22"/>
          <w:szCs w:val="22"/>
          <w:lang w:val="en-CA"/>
        </w:rPr>
        <w:t>). The bodkin, too, is</w:t>
      </w:r>
      <w:r w:rsidR="00FF6FD3" w:rsidRPr="00520E65">
        <w:rPr>
          <w:rFonts w:ascii="Adobe Garamond Pro" w:hAnsi="Adobe Garamond Pro" w:cs="Times New Roman"/>
          <w:sz w:val="22"/>
          <w:szCs w:val="22"/>
          <w:lang w:val="en-CA"/>
        </w:rPr>
        <w:t xml:space="preserve"> subject to sly sexual association</w:t>
      </w:r>
      <w:r w:rsidR="00147321" w:rsidRPr="00520E65">
        <w:rPr>
          <w:rFonts w:ascii="Adobe Garamond Pro" w:hAnsi="Adobe Garamond Pro" w:cs="Times New Roman"/>
          <w:sz w:val="22"/>
          <w:szCs w:val="22"/>
          <w:lang w:val="en-CA"/>
        </w:rPr>
        <w:t xml:space="preserve">. </w:t>
      </w:r>
      <w:r w:rsidR="00C80989" w:rsidRPr="00520E65">
        <w:rPr>
          <w:rFonts w:ascii="Adobe Garamond Pro" w:hAnsi="Adobe Garamond Pro" w:cs="Times New Roman"/>
          <w:sz w:val="22"/>
          <w:szCs w:val="22"/>
          <w:lang w:val="en-CA"/>
        </w:rPr>
        <w:t>Instead of serving as a body part</w:t>
      </w:r>
      <w:r w:rsidR="001D1DDD" w:rsidRPr="00520E65">
        <w:rPr>
          <w:rFonts w:ascii="Adobe Garamond Pro" w:hAnsi="Adobe Garamond Pro" w:cs="Times New Roman"/>
          <w:sz w:val="22"/>
          <w:szCs w:val="22"/>
          <w:lang w:val="en-CA"/>
        </w:rPr>
        <w:t>, as most of the other</w:t>
      </w:r>
      <w:r w:rsidR="005567A9" w:rsidRPr="00520E65">
        <w:rPr>
          <w:rFonts w:ascii="Adobe Garamond Pro" w:hAnsi="Adobe Garamond Pro" w:cs="Times New Roman"/>
          <w:sz w:val="22"/>
          <w:szCs w:val="22"/>
          <w:lang w:val="en-CA"/>
        </w:rPr>
        <w:t xml:space="preserve"> tools</w:t>
      </w:r>
      <w:r w:rsidR="008316CD" w:rsidRPr="00520E65">
        <w:rPr>
          <w:rFonts w:ascii="Adobe Garamond Pro" w:hAnsi="Adobe Garamond Pro" w:cs="Times New Roman"/>
          <w:sz w:val="22"/>
          <w:szCs w:val="22"/>
          <w:lang w:val="en-CA"/>
        </w:rPr>
        <w:t xml:space="preserve"> do</w:t>
      </w:r>
      <w:r w:rsidR="000E1F79" w:rsidRPr="00520E65">
        <w:rPr>
          <w:rFonts w:ascii="Adobe Garamond Pro" w:hAnsi="Adobe Garamond Pro" w:cs="Times New Roman"/>
          <w:sz w:val="22"/>
          <w:szCs w:val="22"/>
          <w:lang w:val="en-CA"/>
        </w:rPr>
        <w:t xml:space="preserve"> in the satirical engraving of the tradesperson as man-machine</w:t>
      </w:r>
      <w:r w:rsidR="005567A9" w:rsidRPr="00520E65">
        <w:rPr>
          <w:rFonts w:ascii="Adobe Garamond Pro" w:hAnsi="Adobe Garamond Pro" w:cs="Times New Roman"/>
          <w:sz w:val="22"/>
          <w:szCs w:val="22"/>
          <w:lang w:val="en-CA"/>
        </w:rPr>
        <w:t>,</w:t>
      </w:r>
      <w:r w:rsidR="00C80989" w:rsidRPr="00520E65">
        <w:rPr>
          <w:rFonts w:ascii="Adobe Garamond Pro" w:hAnsi="Adobe Garamond Pro" w:cs="Times New Roman"/>
          <w:sz w:val="22"/>
          <w:szCs w:val="22"/>
          <w:lang w:val="en-CA"/>
        </w:rPr>
        <w:t xml:space="preserve"> the tail</w:t>
      </w:r>
      <w:r w:rsidR="005567A9" w:rsidRPr="00520E65">
        <w:rPr>
          <w:rFonts w:ascii="Adobe Garamond Pro" w:hAnsi="Adobe Garamond Pro" w:cs="Times New Roman"/>
          <w:sz w:val="22"/>
          <w:szCs w:val="22"/>
          <w:lang w:val="en-CA"/>
        </w:rPr>
        <w:t>or wears his bodkin</w:t>
      </w:r>
      <w:r w:rsidR="00456533" w:rsidRPr="00520E65">
        <w:rPr>
          <w:rFonts w:ascii="Adobe Garamond Pro" w:hAnsi="Adobe Garamond Pro" w:cs="Times New Roman"/>
          <w:sz w:val="22"/>
          <w:szCs w:val="22"/>
          <w:lang w:val="en-CA"/>
        </w:rPr>
        <w:t xml:space="preserve"> (object </w:t>
      </w:r>
      <w:r w:rsidR="00FD486C" w:rsidRPr="00520E65">
        <w:rPr>
          <w:rFonts w:ascii="Adobe Garamond Pro" w:hAnsi="Adobe Garamond Pro" w:cs="Times New Roman"/>
          <w:sz w:val="22"/>
          <w:szCs w:val="22"/>
          <w:lang w:val="en-CA"/>
        </w:rPr>
        <w:t>6</w:t>
      </w:r>
      <w:r w:rsidR="00147321" w:rsidRPr="00520E65">
        <w:rPr>
          <w:rFonts w:ascii="Adobe Garamond Pro" w:hAnsi="Adobe Garamond Pro" w:cs="Times New Roman"/>
          <w:sz w:val="22"/>
          <w:szCs w:val="22"/>
          <w:lang w:val="en-CA"/>
        </w:rPr>
        <w:t>)</w:t>
      </w:r>
      <w:r w:rsidR="005567A9" w:rsidRPr="00520E65">
        <w:rPr>
          <w:rFonts w:ascii="Adobe Garamond Pro" w:hAnsi="Adobe Garamond Pro" w:cs="Times New Roman"/>
          <w:sz w:val="22"/>
          <w:szCs w:val="22"/>
          <w:lang w:val="en-CA"/>
        </w:rPr>
        <w:t xml:space="preserve"> slung across</w:t>
      </w:r>
      <w:r w:rsidR="00C80989" w:rsidRPr="00520E65">
        <w:rPr>
          <w:rFonts w:ascii="Adobe Garamond Pro" w:hAnsi="Adobe Garamond Pro" w:cs="Times New Roman"/>
          <w:sz w:val="22"/>
          <w:szCs w:val="22"/>
          <w:lang w:val="en-CA"/>
        </w:rPr>
        <w:t xml:space="preserve"> his left shou</w:t>
      </w:r>
      <w:r w:rsidR="00FF6FD3" w:rsidRPr="00520E65">
        <w:rPr>
          <w:rFonts w:ascii="Adobe Garamond Pro" w:hAnsi="Adobe Garamond Pro" w:cs="Times New Roman"/>
          <w:sz w:val="22"/>
          <w:szCs w:val="22"/>
          <w:lang w:val="en-CA"/>
        </w:rPr>
        <w:t xml:space="preserve">lder, next to a </w:t>
      </w:r>
      <w:r w:rsidR="000E1F79" w:rsidRPr="00520E65">
        <w:rPr>
          <w:rFonts w:ascii="Adobe Garamond Pro" w:hAnsi="Adobe Garamond Pro" w:cs="Times New Roman"/>
          <w:sz w:val="22"/>
          <w:szCs w:val="22"/>
          <w:lang w:val="en-CA"/>
        </w:rPr>
        <w:t>ball of wax</w:t>
      </w:r>
      <w:r w:rsidR="00456533" w:rsidRPr="00520E65">
        <w:rPr>
          <w:rFonts w:ascii="Adobe Garamond Pro" w:hAnsi="Adobe Garamond Pro" w:cs="Times New Roman"/>
          <w:sz w:val="22"/>
          <w:szCs w:val="22"/>
          <w:lang w:val="en-CA"/>
        </w:rPr>
        <w:t xml:space="preserve"> (object </w:t>
      </w:r>
      <w:r w:rsidR="00FD486C" w:rsidRPr="00520E65">
        <w:rPr>
          <w:rFonts w:ascii="Adobe Garamond Pro" w:hAnsi="Adobe Garamond Pro" w:cs="Times New Roman"/>
          <w:sz w:val="22"/>
          <w:szCs w:val="22"/>
          <w:lang w:val="en-CA"/>
        </w:rPr>
        <w:t>7</w:t>
      </w:r>
      <w:r w:rsidR="00FF6FD3" w:rsidRPr="00520E65">
        <w:rPr>
          <w:rFonts w:ascii="Adobe Garamond Pro" w:hAnsi="Adobe Garamond Pro" w:cs="Times New Roman"/>
          <w:sz w:val="22"/>
          <w:szCs w:val="22"/>
          <w:lang w:val="en-CA"/>
        </w:rPr>
        <w:t xml:space="preserve">) and a “cuckold of threads” (object </w:t>
      </w:r>
      <w:r w:rsidR="00FD486C" w:rsidRPr="00520E65">
        <w:rPr>
          <w:rFonts w:ascii="Adobe Garamond Pro" w:hAnsi="Adobe Garamond Pro" w:cs="Times New Roman"/>
          <w:sz w:val="22"/>
          <w:szCs w:val="22"/>
          <w:lang w:val="en-CA"/>
        </w:rPr>
        <w:t>4</w:t>
      </w:r>
      <w:r w:rsidR="00FF6FD3" w:rsidRPr="00520E65">
        <w:rPr>
          <w:rFonts w:ascii="Adobe Garamond Pro" w:hAnsi="Adobe Garamond Pro" w:cs="Times New Roman"/>
          <w:sz w:val="22"/>
          <w:szCs w:val="22"/>
          <w:lang w:val="en-CA"/>
        </w:rPr>
        <w:t>)</w:t>
      </w:r>
      <w:r w:rsidR="00C80989" w:rsidRPr="00520E65">
        <w:rPr>
          <w:rFonts w:ascii="Adobe Garamond Pro" w:hAnsi="Adobe Garamond Pro" w:cs="Times New Roman"/>
          <w:sz w:val="22"/>
          <w:szCs w:val="22"/>
          <w:lang w:val="en-CA"/>
        </w:rPr>
        <w:t>.</w:t>
      </w:r>
      <w:r w:rsidR="00FF6FD3" w:rsidRPr="00520E65">
        <w:rPr>
          <w:rFonts w:ascii="Adobe Garamond Pro" w:hAnsi="Adobe Garamond Pro" w:cs="Times New Roman"/>
          <w:sz w:val="22"/>
          <w:szCs w:val="22"/>
          <w:lang w:val="en-CA"/>
        </w:rPr>
        <w:t xml:space="preserve"> </w:t>
      </w:r>
      <w:r w:rsidR="00730EE2" w:rsidRPr="00520E65">
        <w:rPr>
          <w:rFonts w:ascii="Adobe Garamond Pro" w:hAnsi="Adobe Garamond Pro" w:cs="Times New Roman"/>
          <w:sz w:val="22"/>
          <w:szCs w:val="22"/>
          <w:lang w:val="en-CA"/>
        </w:rPr>
        <w:t>Another name for the prickly burdock, the cuckold catches the threads, keeping them together and ready for the bodkin’s eye.</w:t>
      </w:r>
      <w:r w:rsidR="00730EE2" w:rsidRPr="00520E65">
        <w:rPr>
          <w:rStyle w:val="FootnoteReference"/>
          <w:rFonts w:ascii="Adobe Garamond Pro" w:hAnsi="Adobe Garamond Pro" w:cs="Times New Roman"/>
          <w:sz w:val="22"/>
          <w:szCs w:val="22"/>
          <w:lang w:val="en-CA"/>
        </w:rPr>
        <w:footnoteReference w:id="13"/>
      </w:r>
      <w:r w:rsidR="002757FE" w:rsidRPr="00520E65">
        <w:rPr>
          <w:rFonts w:ascii="Adobe Garamond Pro" w:hAnsi="Adobe Garamond Pro" w:cs="Times New Roman"/>
          <w:sz w:val="22"/>
          <w:szCs w:val="22"/>
          <w:lang w:val="en-CA"/>
        </w:rPr>
        <w:t xml:space="preserve"> The inclusion of “cuckold” brings the bodkin in line with the print’s sexual humour.</w:t>
      </w:r>
    </w:p>
    <w:p w14:paraId="2D06E35F" w14:textId="77777777" w:rsidR="00FD486C" w:rsidRPr="00520E65" w:rsidRDefault="008842EF" w:rsidP="00FD486C">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Bodkins also formed part of the collection of items and artefacts that non-tradespeople carried on their persons. Trials from the Old Bailey include examples of theft, i</w:t>
      </w:r>
      <w:r w:rsidR="00B003A7" w:rsidRPr="00520E65">
        <w:rPr>
          <w:rFonts w:ascii="Adobe Garamond Pro" w:hAnsi="Adobe Garamond Pro" w:cs="Times New Roman"/>
          <w:sz w:val="22"/>
          <w:szCs w:val="22"/>
          <w:lang w:val="en-CA"/>
        </w:rPr>
        <w:t xml:space="preserve">n which bodkins feature among </w:t>
      </w:r>
      <w:r w:rsidRPr="00520E65">
        <w:rPr>
          <w:rFonts w:ascii="Adobe Garamond Pro" w:hAnsi="Adobe Garamond Pro" w:cs="Times New Roman"/>
          <w:sz w:val="22"/>
          <w:szCs w:val="22"/>
          <w:lang w:val="en-CA"/>
        </w:rPr>
        <w:t>collection</w:t>
      </w:r>
      <w:r w:rsidR="00B003A7" w:rsidRPr="00520E65">
        <w:rPr>
          <w:rFonts w:ascii="Adobe Garamond Pro" w:hAnsi="Adobe Garamond Pro" w:cs="Times New Roman"/>
          <w:sz w:val="22"/>
          <w:szCs w:val="22"/>
          <w:lang w:val="en-CA"/>
        </w:rPr>
        <w:t>s</w:t>
      </w:r>
      <w:r w:rsidRPr="00520E65">
        <w:rPr>
          <w:rFonts w:ascii="Adobe Garamond Pro" w:hAnsi="Adobe Garamond Pro" w:cs="Times New Roman"/>
          <w:sz w:val="22"/>
          <w:szCs w:val="22"/>
          <w:lang w:val="en-CA"/>
        </w:rPr>
        <w:t xml:space="preserve"> of ordinary things pinched by thieves. For instance, on </w:t>
      </w:r>
      <w:r w:rsidR="0074690D" w:rsidRPr="00520E65">
        <w:rPr>
          <w:rFonts w:ascii="Adobe Garamond Pro" w:hAnsi="Adobe Garamond Pro" w:cs="Times New Roman"/>
          <w:sz w:val="22"/>
          <w:szCs w:val="22"/>
          <w:lang w:val="en-CA"/>
        </w:rPr>
        <w:t>26 May</w:t>
      </w:r>
      <w:r w:rsidRPr="00520E65">
        <w:rPr>
          <w:rFonts w:ascii="Adobe Garamond Pro" w:hAnsi="Adobe Garamond Pro" w:cs="Times New Roman"/>
          <w:sz w:val="22"/>
          <w:szCs w:val="22"/>
          <w:lang w:val="en-CA"/>
        </w:rPr>
        <w:t xml:space="preserve"> 1680, the court acquitted two women (described as </w:t>
      </w:r>
      <w:r w:rsidR="007B03B3" w:rsidRPr="00520E65">
        <w:rPr>
          <w:rFonts w:ascii="Adobe Garamond Pro" w:hAnsi="Adobe Garamond Pro" w:cs="Times New Roman"/>
          <w:sz w:val="22"/>
          <w:szCs w:val="22"/>
          <w:lang w:val="en-CA"/>
        </w:rPr>
        <w:t>“</w:t>
      </w:r>
      <w:r w:rsidRPr="00520E65">
        <w:rPr>
          <w:rFonts w:ascii="Adobe Garamond Pro" w:hAnsi="Adobe Garamond Pro" w:cs="Times New Roman"/>
          <w:sz w:val="22"/>
          <w:szCs w:val="22"/>
          <w:lang w:val="en-CA"/>
        </w:rPr>
        <w:t>gypsies</w:t>
      </w:r>
      <w:r w:rsidR="007B03B3" w:rsidRPr="00520E65">
        <w:rPr>
          <w:rFonts w:ascii="Adobe Garamond Pro" w:hAnsi="Adobe Garamond Pro" w:cs="Times New Roman"/>
          <w:sz w:val="22"/>
          <w:szCs w:val="22"/>
          <w:lang w:val="en-CA"/>
        </w:rPr>
        <w:t>”</w:t>
      </w:r>
      <w:r w:rsidRPr="00520E65">
        <w:rPr>
          <w:rFonts w:ascii="Adobe Garamond Pro" w:hAnsi="Adobe Garamond Pro" w:cs="Times New Roman"/>
          <w:sz w:val="22"/>
          <w:szCs w:val="22"/>
          <w:lang w:val="en-CA"/>
        </w:rPr>
        <w:t xml:space="preserve"> at the trial) of </w:t>
      </w:r>
      <w:r w:rsidR="00292F08" w:rsidRPr="00520E65">
        <w:rPr>
          <w:rFonts w:ascii="Adobe Garamond Pro" w:hAnsi="Adobe Garamond Pro" w:cs="Times New Roman"/>
          <w:sz w:val="22"/>
          <w:szCs w:val="22"/>
          <w:lang w:val="en-CA"/>
        </w:rPr>
        <w:t>“Robbing of a Countrey Maid of a Silver Bodkin and some other small things.”</w:t>
      </w:r>
      <w:r w:rsidR="00292F08" w:rsidRPr="00520E65">
        <w:rPr>
          <w:rStyle w:val="FootnoteReference"/>
          <w:rFonts w:ascii="Adobe Garamond Pro" w:hAnsi="Adobe Garamond Pro" w:cs="Times New Roman"/>
          <w:sz w:val="22"/>
          <w:szCs w:val="22"/>
          <w:lang w:val="en-CA"/>
        </w:rPr>
        <w:footnoteReference w:id="14"/>
      </w:r>
      <w:r w:rsidR="00292F08" w:rsidRPr="00520E65">
        <w:rPr>
          <w:rFonts w:ascii="Adobe Garamond Pro" w:hAnsi="Adobe Garamond Pro" w:cs="Times New Roman"/>
          <w:sz w:val="22"/>
          <w:szCs w:val="22"/>
          <w:lang w:val="en-CA"/>
        </w:rPr>
        <w:t xml:space="preserve"> Silver,</w:t>
      </w:r>
      <w:r w:rsidR="00577D65" w:rsidRPr="00520E65">
        <w:rPr>
          <w:rFonts w:ascii="Adobe Garamond Pro" w:hAnsi="Adobe Garamond Pro" w:cs="Times New Roman"/>
          <w:sz w:val="22"/>
          <w:szCs w:val="22"/>
          <w:lang w:val="en-CA"/>
        </w:rPr>
        <w:t xml:space="preserve"> </w:t>
      </w:r>
      <w:r w:rsidRPr="00520E65">
        <w:rPr>
          <w:rFonts w:ascii="Adobe Garamond Pro" w:hAnsi="Adobe Garamond Pro" w:cs="Times New Roman"/>
          <w:sz w:val="22"/>
          <w:szCs w:val="22"/>
          <w:lang w:val="en-CA"/>
        </w:rPr>
        <w:t xml:space="preserve">gold, ivory, steel, and iron bodkins were stolen from houses, shops, and pockets, alongside </w:t>
      </w:r>
      <w:r w:rsidR="003F37A5" w:rsidRPr="00520E65">
        <w:rPr>
          <w:rFonts w:ascii="Adobe Garamond Pro" w:hAnsi="Adobe Garamond Pro" w:cs="Times New Roman"/>
          <w:sz w:val="22"/>
          <w:szCs w:val="22"/>
          <w:lang w:val="en-CA"/>
        </w:rPr>
        <w:t xml:space="preserve">other small items such as rings, watches, necklaces, </w:t>
      </w:r>
      <w:r w:rsidR="00C56718" w:rsidRPr="00520E65">
        <w:rPr>
          <w:rFonts w:ascii="Adobe Garamond Pro" w:hAnsi="Adobe Garamond Pro" w:cs="Times New Roman"/>
          <w:sz w:val="22"/>
          <w:szCs w:val="22"/>
          <w:lang w:val="en-CA"/>
        </w:rPr>
        <w:t xml:space="preserve">scissors, </w:t>
      </w:r>
      <w:r w:rsidR="003F37A5" w:rsidRPr="00520E65">
        <w:rPr>
          <w:rFonts w:ascii="Adobe Garamond Pro" w:hAnsi="Adobe Garamond Pro" w:cs="Times New Roman"/>
          <w:sz w:val="22"/>
          <w:szCs w:val="22"/>
          <w:lang w:val="en-CA"/>
        </w:rPr>
        <w:t>thimbles, and spoons.</w:t>
      </w:r>
      <w:r w:rsidR="006469A5" w:rsidRPr="00520E65">
        <w:rPr>
          <w:rStyle w:val="FootnoteReference"/>
          <w:rFonts w:ascii="Adobe Garamond Pro" w:hAnsi="Adobe Garamond Pro" w:cs="Times New Roman"/>
          <w:sz w:val="22"/>
          <w:szCs w:val="22"/>
          <w:lang w:val="en-CA"/>
        </w:rPr>
        <w:footnoteReference w:id="15"/>
      </w:r>
      <w:r w:rsidR="003F37A5" w:rsidRPr="00520E65">
        <w:rPr>
          <w:rFonts w:ascii="Adobe Garamond Pro" w:hAnsi="Adobe Garamond Pro" w:cs="Times New Roman"/>
          <w:sz w:val="22"/>
          <w:szCs w:val="22"/>
          <w:lang w:val="en-CA"/>
        </w:rPr>
        <w:t xml:space="preserve"> On </w:t>
      </w:r>
      <w:r w:rsidR="000E1F79" w:rsidRPr="00520E65">
        <w:rPr>
          <w:rFonts w:ascii="Adobe Garamond Pro" w:hAnsi="Adobe Garamond Pro" w:cs="Times New Roman"/>
          <w:sz w:val="22"/>
          <w:szCs w:val="22"/>
          <w:lang w:val="en-CA"/>
        </w:rPr>
        <w:t>8 July</w:t>
      </w:r>
      <w:r w:rsidR="003F37A5" w:rsidRPr="00520E65">
        <w:rPr>
          <w:rFonts w:ascii="Adobe Garamond Pro" w:hAnsi="Adobe Garamond Pro" w:cs="Times New Roman"/>
          <w:sz w:val="22"/>
          <w:szCs w:val="22"/>
          <w:lang w:val="en-CA"/>
        </w:rPr>
        <w:t xml:space="preserve"> 1719, Sarah Childish failed to win her case against a male acquaintance (whose name is excised from the printed proceedings) for pickpocketing. Childish accused the man of stealing her fan and snuff</w:t>
      </w:r>
      <w:r w:rsidR="00FD486C" w:rsidRPr="00520E65">
        <w:rPr>
          <w:rFonts w:ascii="Adobe Garamond Pro" w:hAnsi="Adobe Garamond Pro" w:cs="Times New Roman"/>
          <w:sz w:val="22"/>
          <w:szCs w:val="22"/>
          <w:lang w:val="en-CA"/>
        </w:rPr>
        <w:t>-</w:t>
      </w:r>
      <w:r w:rsidR="003F37A5" w:rsidRPr="00520E65">
        <w:rPr>
          <w:rFonts w:ascii="Adobe Garamond Pro" w:hAnsi="Adobe Garamond Pro" w:cs="Times New Roman"/>
          <w:sz w:val="22"/>
          <w:szCs w:val="22"/>
          <w:lang w:val="en-CA"/>
        </w:rPr>
        <w:t xml:space="preserve">box, but his testimony described </w:t>
      </w:r>
      <w:r w:rsidR="008F56CA" w:rsidRPr="00520E65">
        <w:rPr>
          <w:rFonts w:ascii="Adobe Garamond Pro" w:hAnsi="Adobe Garamond Pro" w:cs="Times New Roman"/>
          <w:sz w:val="22"/>
          <w:szCs w:val="22"/>
          <w:lang w:val="en-CA"/>
        </w:rPr>
        <w:t>more</w:t>
      </w:r>
      <w:r w:rsidR="003F37A5" w:rsidRPr="00520E65">
        <w:rPr>
          <w:rFonts w:ascii="Adobe Garamond Pro" w:hAnsi="Adobe Garamond Pro" w:cs="Times New Roman"/>
          <w:sz w:val="22"/>
          <w:szCs w:val="22"/>
          <w:lang w:val="en-CA"/>
        </w:rPr>
        <w:t xml:space="preserve"> meager possessions</w:t>
      </w:r>
      <w:r w:rsidR="00FD486C" w:rsidRPr="00520E65">
        <w:rPr>
          <w:rFonts w:ascii="Adobe Garamond Pro" w:hAnsi="Adobe Garamond Pro" w:cs="Times New Roman"/>
          <w:sz w:val="22"/>
          <w:szCs w:val="22"/>
          <w:lang w:val="en-CA"/>
        </w:rPr>
        <w:t>: “T</w:t>
      </w:r>
      <w:r w:rsidR="003F37A5" w:rsidRPr="00520E65">
        <w:rPr>
          <w:rFonts w:ascii="Adobe Garamond Pro" w:hAnsi="Adobe Garamond Pro" w:cs="Times New Roman"/>
          <w:sz w:val="22"/>
          <w:szCs w:val="22"/>
          <w:lang w:val="en-CA"/>
        </w:rPr>
        <w:t>urning out her Pocket, there was nothing in it but an Ivory Bodkin, some Farthings and two Crusts of Bread.”</w:t>
      </w:r>
      <w:r w:rsidR="003F37A5" w:rsidRPr="00520E65">
        <w:rPr>
          <w:rStyle w:val="FootnoteReference"/>
          <w:rFonts w:ascii="Adobe Garamond Pro" w:hAnsi="Adobe Garamond Pro" w:cs="Times New Roman"/>
          <w:sz w:val="22"/>
          <w:szCs w:val="22"/>
          <w:lang w:val="en-CA"/>
        </w:rPr>
        <w:footnoteReference w:id="16"/>
      </w:r>
      <w:r w:rsidR="00FD486C" w:rsidRPr="00520E65">
        <w:rPr>
          <w:rFonts w:ascii="Adobe Garamond Pro" w:hAnsi="Adobe Garamond Pro" w:cs="Times New Roman"/>
          <w:sz w:val="22"/>
          <w:szCs w:val="22"/>
          <w:lang w:val="en-CA"/>
        </w:rPr>
        <w:t xml:space="preserve"> T</w:t>
      </w:r>
      <w:r w:rsidR="006469A5" w:rsidRPr="00520E65">
        <w:rPr>
          <w:rFonts w:ascii="Adobe Garamond Pro" w:hAnsi="Adobe Garamond Pro" w:cs="Times New Roman"/>
          <w:sz w:val="22"/>
          <w:szCs w:val="22"/>
          <w:lang w:val="en-CA"/>
        </w:rPr>
        <w:t>he</w:t>
      </w:r>
      <w:r w:rsidR="00E60CC7" w:rsidRPr="00520E65">
        <w:rPr>
          <w:rFonts w:ascii="Adobe Garamond Pro" w:hAnsi="Adobe Garamond Pro" w:cs="Times New Roman"/>
          <w:sz w:val="22"/>
          <w:szCs w:val="22"/>
          <w:lang w:val="en-CA"/>
        </w:rPr>
        <w:t xml:space="preserve"> bodkin marks</w:t>
      </w:r>
      <w:r w:rsidR="006469A5" w:rsidRPr="00520E65">
        <w:rPr>
          <w:rFonts w:ascii="Adobe Garamond Pro" w:hAnsi="Adobe Garamond Pro" w:cs="Times New Roman"/>
          <w:sz w:val="22"/>
          <w:szCs w:val="22"/>
          <w:lang w:val="en-CA"/>
        </w:rPr>
        <w:t xml:space="preserve"> the absence of more substantial artefacts, coin and food</w:t>
      </w:r>
      <w:r w:rsidR="005E4CBC" w:rsidRPr="00520E65">
        <w:rPr>
          <w:rFonts w:ascii="Adobe Garamond Pro" w:hAnsi="Adobe Garamond Pro" w:cs="Times New Roman"/>
          <w:sz w:val="22"/>
          <w:szCs w:val="22"/>
          <w:lang w:val="en-CA"/>
        </w:rPr>
        <w:t>,</w:t>
      </w:r>
      <w:r w:rsidR="00E60CC7" w:rsidRPr="00520E65">
        <w:rPr>
          <w:rFonts w:ascii="Adobe Garamond Pro" w:hAnsi="Adobe Garamond Pro" w:cs="Times New Roman"/>
          <w:sz w:val="22"/>
          <w:szCs w:val="22"/>
          <w:lang w:val="en-CA"/>
        </w:rPr>
        <w:t xml:space="preserve"> in Childress’s pocket</w:t>
      </w:r>
      <w:r w:rsidR="006469A5" w:rsidRPr="00520E65">
        <w:rPr>
          <w:rFonts w:ascii="Adobe Garamond Pro" w:hAnsi="Adobe Garamond Pro" w:cs="Times New Roman"/>
          <w:sz w:val="22"/>
          <w:szCs w:val="22"/>
          <w:lang w:val="en-CA"/>
        </w:rPr>
        <w:t>.</w:t>
      </w:r>
      <w:r w:rsidR="00E60CC7" w:rsidRPr="00520E65">
        <w:rPr>
          <w:rFonts w:ascii="Adobe Garamond Pro" w:hAnsi="Adobe Garamond Pro" w:cs="Times New Roman"/>
          <w:sz w:val="22"/>
          <w:szCs w:val="22"/>
          <w:lang w:val="en-CA"/>
        </w:rPr>
        <w:t xml:space="preserve"> </w:t>
      </w:r>
      <w:r w:rsidR="00C56718" w:rsidRPr="00520E65">
        <w:rPr>
          <w:rFonts w:ascii="Adobe Garamond Pro" w:hAnsi="Adobe Garamond Pro" w:cs="Times New Roman"/>
          <w:sz w:val="22"/>
          <w:szCs w:val="22"/>
          <w:lang w:val="en-CA"/>
        </w:rPr>
        <w:t>At other trials, victims testified they could identify their lost bodkins. At the grand larceny trial of Elizab</w:t>
      </w:r>
      <w:r w:rsidR="005567A9" w:rsidRPr="00520E65">
        <w:rPr>
          <w:rFonts w:ascii="Adobe Garamond Pro" w:hAnsi="Adobe Garamond Pro" w:cs="Times New Roman"/>
          <w:sz w:val="22"/>
          <w:szCs w:val="22"/>
          <w:lang w:val="en-CA"/>
        </w:rPr>
        <w:t>eth Young, Mary Ann Dalziel</w:t>
      </w:r>
      <w:r w:rsidR="00C56718" w:rsidRPr="00520E65">
        <w:rPr>
          <w:rFonts w:ascii="Adobe Garamond Pro" w:hAnsi="Adobe Garamond Pro" w:cs="Times New Roman"/>
          <w:sz w:val="22"/>
          <w:szCs w:val="22"/>
          <w:lang w:val="en-CA"/>
        </w:rPr>
        <w:t xml:space="preserve"> insisted her “bodkin and steel hook are very remarkable; I swear to them, and to every thing that came out of [Young’s] box.”</w:t>
      </w:r>
      <w:r w:rsidR="00C56718" w:rsidRPr="00520E65">
        <w:rPr>
          <w:rStyle w:val="FootnoteReference"/>
          <w:rFonts w:ascii="Adobe Garamond Pro" w:hAnsi="Adobe Garamond Pro" w:cs="Times New Roman"/>
          <w:sz w:val="22"/>
          <w:szCs w:val="22"/>
          <w:lang w:val="en-CA"/>
        </w:rPr>
        <w:footnoteReference w:id="17"/>
      </w:r>
      <w:r w:rsidR="00C56718" w:rsidRPr="00520E65">
        <w:rPr>
          <w:rFonts w:ascii="Adobe Garamond Pro" w:hAnsi="Adobe Garamond Pro" w:cs="Times New Roman"/>
          <w:sz w:val="22"/>
          <w:szCs w:val="22"/>
          <w:lang w:val="en-CA"/>
        </w:rPr>
        <w:t xml:space="preserve"> </w:t>
      </w:r>
      <w:r w:rsidR="00E60CC7" w:rsidRPr="00520E65">
        <w:rPr>
          <w:rFonts w:ascii="Adobe Garamond Pro" w:hAnsi="Adobe Garamond Pro" w:cs="Times New Roman"/>
          <w:sz w:val="22"/>
          <w:szCs w:val="22"/>
          <w:lang w:val="en-CA"/>
        </w:rPr>
        <w:t>In these trials, bodkins are large enough—and valuable enough—to be itemized and recorded as stolen goods</w:t>
      </w:r>
      <w:r w:rsidR="00C667ED" w:rsidRPr="00520E65">
        <w:rPr>
          <w:rFonts w:ascii="Adobe Garamond Pro" w:hAnsi="Adobe Garamond Pro" w:cs="Times New Roman"/>
          <w:sz w:val="22"/>
          <w:szCs w:val="22"/>
          <w:lang w:val="en-CA"/>
        </w:rPr>
        <w:t>, standing alongside</w:t>
      </w:r>
      <w:r w:rsidR="00E60CC7" w:rsidRPr="00520E65">
        <w:rPr>
          <w:rFonts w:ascii="Adobe Garamond Pro" w:hAnsi="Adobe Garamond Pro" w:cs="Times New Roman"/>
          <w:sz w:val="22"/>
          <w:szCs w:val="22"/>
          <w:lang w:val="en-CA"/>
        </w:rPr>
        <w:t xml:space="preserve"> unnamed “other small things.”</w:t>
      </w:r>
    </w:p>
    <w:p w14:paraId="48F0240D" w14:textId="21EAC635" w:rsidR="00002F77" w:rsidRPr="00520E65" w:rsidRDefault="00D60672" w:rsidP="00FD486C">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On the stage, such</w:t>
      </w:r>
      <w:r w:rsidR="005E4CBC" w:rsidRPr="00520E65">
        <w:rPr>
          <w:rFonts w:ascii="Adobe Garamond Pro" w:hAnsi="Adobe Garamond Pro" w:cs="Times New Roman"/>
          <w:sz w:val="22"/>
          <w:szCs w:val="22"/>
          <w:lang w:val="en-CA"/>
        </w:rPr>
        <w:t xml:space="preserve"> judicial accounts were revisited</w:t>
      </w:r>
      <w:r w:rsidRPr="00520E65">
        <w:rPr>
          <w:rFonts w:ascii="Adobe Garamond Pro" w:hAnsi="Adobe Garamond Pro" w:cs="Times New Roman"/>
          <w:sz w:val="22"/>
          <w:szCs w:val="22"/>
          <w:lang w:val="en-CA"/>
        </w:rPr>
        <w:t xml:space="preserve"> in dramas </w:t>
      </w:r>
      <w:r w:rsidR="007B6F3F" w:rsidRPr="00520E65">
        <w:rPr>
          <w:rFonts w:ascii="Adobe Garamond Pro" w:hAnsi="Adobe Garamond Pro" w:cs="Times New Roman"/>
          <w:sz w:val="22"/>
          <w:szCs w:val="22"/>
          <w:lang w:val="en-CA"/>
        </w:rPr>
        <w:t>including</w:t>
      </w:r>
      <w:r w:rsidRPr="00520E65">
        <w:rPr>
          <w:rFonts w:ascii="Adobe Garamond Pro" w:hAnsi="Adobe Garamond Pro" w:cs="Times New Roman"/>
          <w:sz w:val="22"/>
          <w:szCs w:val="22"/>
          <w:lang w:val="en-CA"/>
        </w:rPr>
        <w:t xml:space="preserve"> William Congreve’s </w:t>
      </w:r>
      <w:r w:rsidRPr="00520E65">
        <w:rPr>
          <w:rFonts w:ascii="Adobe Garamond Pro" w:hAnsi="Adobe Garamond Pro" w:cs="Times New Roman"/>
          <w:i/>
          <w:sz w:val="22"/>
          <w:szCs w:val="22"/>
          <w:lang w:val="en-CA"/>
        </w:rPr>
        <w:t>Love for Love</w:t>
      </w:r>
      <w:r w:rsidRPr="00520E65">
        <w:rPr>
          <w:rFonts w:ascii="Adobe Garamond Pro" w:hAnsi="Adobe Garamond Pro" w:cs="Times New Roman"/>
          <w:sz w:val="22"/>
          <w:szCs w:val="22"/>
          <w:lang w:val="en-CA"/>
        </w:rPr>
        <w:t xml:space="preserve"> (1695)</w:t>
      </w:r>
      <w:r w:rsidR="007B6F3F" w:rsidRPr="00520E65">
        <w:rPr>
          <w:rFonts w:ascii="Adobe Garamond Pro" w:hAnsi="Adobe Garamond Pro" w:cs="Times New Roman"/>
          <w:sz w:val="22"/>
          <w:szCs w:val="22"/>
          <w:lang w:val="en-CA"/>
        </w:rPr>
        <w:t>,</w:t>
      </w:r>
      <w:r w:rsidRPr="00520E65">
        <w:rPr>
          <w:rFonts w:ascii="Adobe Garamond Pro" w:hAnsi="Adobe Garamond Pro" w:cs="Times New Roman"/>
          <w:sz w:val="22"/>
          <w:szCs w:val="22"/>
          <w:lang w:val="en-CA"/>
        </w:rPr>
        <w:t xml:space="preserve"> in whic</w:t>
      </w:r>
      <w:r w:rsidR="007B6F3F" w:rsidRPr="00520E65">
        <w:rPr>
          <w:rFonts w:ascii="Adobe Garamond Pro" w:hAnsi="Adobe Garamond Pro" w:cs="Times New Roman"/>
          <w:sz w:val="22"/>
          <w:szCs w:val="22"/>
          <w:lang w:val="en-CA"/>
        </w:rPr>
        <w:t>h Mrs</w:t>
      </w:r>
      <w:r w:rsidRPr="00520E65">
        <w:rPr>
          <w:rFonts w:ascii="Adobe Garamond Pro" w:hAnsi="Adobe Garamond Pro" w:cs="Times New Roman"/>
          <w:sz w:val="22"/>
          <w:szCs w:val="22"/>
          <w:lang w:val="en-CA"/>
        </w:rPr>
        <w:t xml:space="preserve"> Fore</w:t>
      </w:r>
      <w:r w:rsidR="00786F9E" w:rsidRPr="00520E65">
        <w:rPr>
          <w:rFonts w:ascii="Adobe Garamond Pro" w:hAnsi="Adobe Garamond Pro" w:cs="Times New Roman"/>
          <w:sz w:val="22"/>
          <w:szCs w:val="22"/>
          <w:lang w:val="en-CA"/>
        </w:rPr>
        <w:t>sight</w:t>
      </w:r>
      <w:r w:rsidRPr="00520E65">
        <w:rPr>
          <w:rFonts w:ascii="Adobe Garamond Pro" w:hAnsi="Adobe Garamond Pro" w:cs="Times New Roman"/>
          <w:sz w:val="22"/>
          <w:szCs w:val="22"/>
          <w:lang w:val="en-CA"/>
        </w:rPr>
        <w:t xml:space="preserve"> presents her sister’s gold bodkin to counter her denial of visiting the World’s End tavern: “But look you here now, where did you lose this gold bodkin?</w:t>
      </w:r>
      <w:r w:rsidR="00530696" w:rsidRPr="00520E65">
        <w:rPr>
          <w:rFonts w:ascii="Adobe Garamond Pro" w:hAnsi="Adobe Garamond Pro" w:cs="Times New Roman"/>
          <w:sz w:val="22"/>
          <w:szCs w:val="22"/>
          <w:lang w:val="en-CA"/>
        </w:rPr>
        <w:t xml:space="preserve"> </w:t>
      </w:r>
      <w:r w:rsidRPr="00520E65">
        <w:rPr>
          <w:rFonts w:ascii="Adobe Garamond Pro" w:hAnsi="Adobe Garamond Pro" w:cs="Times New Roman"/>
          <w:sz w:val="22"/>
          <w:szCs w:val="22"/>
          <w:lang w:val="en-CA"/>
        </w:rPr>
        <w:t>Oh, sister, sister!”</w:t>
      </w:r>
      <w:r w:rsidR="00786F9E" w:rsidRPr="00520E65">
        <w:rPr>
          <w:rStyle w:val="FootnoteReference"/>
          <w:rFonts w:ascii="Adobe Garamond Pro" w:hAnsi="Adobe Garamond Pro" w:cs="Times New Roman"/>
          <w:sz w:val="22"/>
          <w:szCs w:val="22"/>
          <w:lang w:val="en-CA"/>
        </w:rPr>
        <w:footnoteReference w:id="18"/>
      </w:r>
      <w:r w:rsidRPr="00520E65">
        <w:rPr>
          <w:rFonts w:ascii="Adobe Garamond Pro" w:hAnsi="Adobe Garamond Pro" w:cs="Times New Roman"/>
          <w:sz w:val="22"/>
          <w:szCs w:val="22"/>
          <w:lang w:val="en-CA"/>
        </w:rPr>
        <w:t xml:space="preserve"> </w:t>
      </w:r>
      <w:r w:rsidR="00B8534F" w:rsidRPr="00520E65">
        <w:rPr>
          <w:rFonts w:ascii="Adobe Garamond Pro" w:hAnsi="Adobe Garamond Pro" w:cs="Times New Roman"/>
          <w:sz w:val="22"/>
          <w:szCs w:val="22"/>
          <w:lang w:val="en-CA"/>
        </w:rPr>
        <w:t>The scene</w:t>
      </w:r>
      <w:r w:rsidRPr="00520E65">
        <w:rPr>
          <w:rFonts w:ascii="Adobe Garamond Pro" w:hAnsi="Adobe Garamond Pro" w:cs="Times New Roman"/>
          <w:sz w:val="22"/>
          <w:szCs w:val="22"/>
          <w:lang w:val="en-CA"/>
        </w:rPr>
        <w:t xml:space="preserve"> relies on both</w:t>
      </w:r>
      <w:r w:rsidR="00786F9E" w:rsidRPr="00520E65">
        <w:rPr>
          <w:rFonts w:ascii="Adobe Garamond Pro" w:hAnsi="Adobe Garamond Pro" w:cs="Times New Roman"/>
          <w:sz w:val="22"/>
          <w:szCs w:val="22"/>
          <w:lang w:val="en-CA"/>
        </w:rPr>
        <w:t xml:space="preserve"> sisters </w:t>
      </w:r>
      <w:r w:rsidR="007B6F3F" w:rsidRPr="00520E65">
        <w:rPr>
          <w:rFonts w:ascii="Adobe Garamond Pro" w:hAnsi="Adobe Garamond Pro" w:cs="Times New Roman"/>
          <w:sz w:val="22"/>
          <w:szCs w:val="22"/>
          <w:lang w:val="en-CA"/>
        </w:rPr>
        <w:t>being</w:t>
      </w:r>
      <w:r w:rsidR="00786F9E" w:rsidRPr="00520E65">
        <w:rPr>
          <w:rFonts w:ascii="Adobe Garamond Pro" w:hAnsi="Adobe Garamond Pro" w:cs="Times New Roman"/>
          <w:sz w:val="22"/>
          <w:szCs w:val="22"/>
          <w:lang w:val="en-CA"/>
        </w:rPr>
        <w:t xml:space="preserve"> able to</w:t>
      </w:r>
      <w:r w:rsidRPr="00520E65">
        <w:rPr>
          <w:rFonts w:ascii="Adobe Garamond Pro" w:hAnsi="Adobe Garamond Pro" w:cs="Times New Roman"/>
          <w:sz w:val="22"/>
          <w:szCs w:val="22"/>
          <w:lang w:val="en-CA"/>
        </w:rPr>
        <w:t xml:space="preserve"> identify</w:t>
      </w:r>
      <w:r w:rsidR="007B6F3F" w:rsidRPr="00520E65">
        <w:rPr>
          <w:rFonts w:ascii="Adobe Garamond Pro" w:hAnsi="Adobe Garamond Pro" w:cs="Times New Roman"/>
          <w:sz w:val="22"/>
          <w:szCs w:val="22"/>
          <w:lang w:val="en-CA"/>
        </w:rPr>
        <w:t xml:space="preserve"> the bodkin as belonging to Mrs</w:t>
      </w:r>
      <w:r w:rsidRPr="00520E65">
        <w:rPr>
          <w:rFonts w:ascii="Adobe Garamond Pro" w:hAnsi="Adobe Garamond Pro" w:cs="Times New Roman"/>
          <w:sz w:val="22"/>
          <w:szCs w:val="22"/>
          <w:lang w:val="en-CA"/>
        </w:rPr>
        <w:t xml:space="preserve"> Frail. Despite their small size, bodkins were indivi</w:t>
      </w:r>
      <w:r w:rsidR="00B8534F" w:rsidRPr="00520E65">
        <w:rPr>
          <w:rFonts w:ascii="Adobe Garamond Pro" w:hAnsi="Adobe Garamond Pro" w:cs="Times New Roman"/>
          <w:sz w:val="22"/>
          <w:szCs w:val="22"/>
          <w:lang w:val="en-CA"/>
        </w:rPr>
        <w:t>dualized to their owners</w:t>
      </w:r>
      <w:r w:rsidR="00786F9E" w:rsidRPr="00520E65">
        <w:rPr>
          <w:rFonts w:ascii="Adobe Garamond Pro" w:hAnsi="Adobe Garamond Pro" w:cs="Times New Roman"/>
          <w:sz w:val="22"/>
          <w:szCs w:val="22"/>
          <w:lang w:val="en-CA"/>
        </w:rPr>
        <w:t xml:space="preserve"> and their owners’ immediate family</w:t>
      </w:r>
      <w:r w:rsidR="008316CD" w:rsidRPr="00520E65">
        <w:rPr>
          <w:rFonts w:ascii="Adobe Garamond Pro" w:hAnsi="Adobe Garamond Pro" w:cs="Times New Roman"/>
          <w:sz w:val="22"/>
          <w:szCs w:val="22"/>
          <w:lang w:val="en-CA"/>
        </w:rPr>
        <w:t xml:space="preserve"> members</w:t>
      </w:r>
      <w:r w:rsidR="00B8534F" w:rsidRPr="00520E65">
        <w:rPr>
          <w:rFonts w:ascii="Adobe Garamond Pro" w:hAnsi="Adobe Garamond Pro" w:cs="Times New Roman"/>
          <w:sz w:val="22"/>
          <w:szCs w:val="22"/>
          <w:lang w:val="en-CA"/>
        </w:rPr>
        <w:t xml:space="preserve">, even though such minute decoration </w:t>
      </w:r>
      <w:r w:rsidR="001D1DDD" w:rsidRPr="00520E65">
        <w:rPr>
          <w:rFonts w:ascii="Adobe Garamond Pro" w:hAnsi="Adobe Garamond Pro" w:cs="Times New Roman"/>
          <w:sz w:val="22"/>
          <w:szCs w:val="22"/>
          <w:lang w:val="en-CA"/>
        </w:rPr>
        <w:t>was likely in</w:t>
      </w:r>
      <w:r w:rsidR="00603288" w:rsidRPr="00520E65">
        <w:rPr>
          <w:rFonts w:ascii="Adobe Garamond Pro" w:hAnsi="Adobe Garamond Pro" w:cs="Times New Roman"/>
          <w:sz w:val="22"/>
          <w:szCs w:val="22"/>
          <w:lang w:val="en-CA"/>
        </w:rPr>
        <w:t>discern</w:t>
      </w:r>
      <w:r w:rsidR="001D1DDD" w:rsidRPr="00520E65">
        <w:rPr>
          <w:rFonts w:ascii="Adobe Garamond Pro" w:hAnsi="Adobe Garamond Pro" w:cs="Times New Roman"/>
          <w:sz w:val="22"/>
          <w:szCs w:val="22"/>
          <w:lang w:val="en-CA"/>
        </w:rPr>
        <w:t>ible</w:t>
      </w:r>
      <w:r w:rsidR="00603288" w:rsidRPr="00520E65">
        <w:rPr>
          <w:rFonts w:ascii="Adobe Garamond Pro" w:hAnsi="Adobe Garamond Pro" w:cs="Times New Roman"/>
          <w:sz w:val="22"/>
          <w:szCs w:val="22"/>
          <w:lang w:val="en-CA"/>
        </w:rPr>
        <w:t xml:space="preserve"> </w:t>
      </w:r>
      <w:r w:rsidR="001D1DDD" w:rsidRPr="00520E65">
        <w:rPr>
          <w:rFonts w:ascii="Adobe Garamond Pro" w:hAnsi="Adobe Garamond Pro" w:cs="Times New Roman"/>
          <w:sz w:val="22"/>
          <w:szCs w:val="22"/>
          <w:lang w:val="en-CA"/>
        </w:rPr>
        <w:t>to</w:t>
      </w:r>
      <w:r w:rsidR="00603288" w:rsidRPr="00520E65">
        <w:rPr>
          <w:rFonts w:ascii="Adobe Garamond Pro" w:hAnsi="Adobe Garamond Pro" w:cs="Times New Roman"/>
          <w:sz w:val="22"/>
          <w:szCs w:val="22"/>
          <w:lang w:val="en-CA"/>
        </w:rPr>
        <w:t xml:space="preserve"> </w:t>
      </w:r>
      <w:r w:rsidR="00B8534F" w:rsidRPr="00520E65">
        <w:rPr>
          <w:rFonts w:ascii="Adobe Garamond Pro" w:hAnsi="Adobe Garamond Pro" w:cs="Times New Roman"/>
          <w:sz w:val="22"/>
          <w:szCs w:val="22"/>
          <w:lang w:val="en-CA"/>
        </w:rPr>
        <w:t xml:space="preserve">the playhouse audience. </w:t>
      </w:r>
      <w:r w:rsidR="00CF7449" w:rsidRPr="00520E65">
        <w:rPr>
          <w:rFonts w:ascii="Adobe Garamond Pro" w:hAnsi="Adobe Garamond Pro" w:cs="Times New Roman"/>
          <w:sz w:val="22"/>
          <w:szCs w:val="22"/>
          <w:lang w:val="en-CA"/>
        </w:rPr>
        <w:t xml:space="preserve">These </w:t>
      </w:r>
      <w:r w:rsidR="00C667ED" w:rsidRPr="00520E65">
        <w:rPr>
          <w:rFonts w:ascii="Adobe Garamond Pro" w:hAnsi="Adobe Garamond Pro" w:cs="Times New Roman"/>
          <w:sz w:val="22"/>
          <w:szCs w:val="22"/>
          <w:lang w:val="en-CA"/>
        </w:rPr>
        <w:t xml:space="preserve">examples </w:t>
      </w:r>
      <w:r w:rsidR="00090665" w:rsidRPr="00520E65">
        <w:rPr>
          <w:rFonts w:ascii="Adobe Garamond Pro" w:hAnsi="Adobe Garamond Pro" w:cs="Times New Roman"/>
          <w:sz w:val="22"/>
          <w:szCs w:val="22"/>
          <w:lang w:val="en-CA"/>
        </w:rPr>
        <w:t xml:space="preserve">reveal </w:t>
      </w:r>
      <w:r w:rsidR="00C667ED" w:rsidRPr="00520E65">
        <w:rPr>
          <w:rFonts w:ascii="Adobe Garamond Pro" w:hAnsi="Adobe Garamond Pro" w:cs="Times New Roman"/>
          <w:sz w:val="22"/>
          <w:szCs w:val="22"/>
          <w:lang w:val="en-CA"/>
        </w:rPr>
        <w:t>both an intimate and ordinary connection between the bodkin and the body</w:t>
      </w:r>
      <w:r w:rsidR="00096FF4" w:rsidRPr="00520E65">
        <w:rPr>
          <w:rFonts w:ascii="Adobe Garamond Pro" w:hAnsi="Adobe Garamond Pro" w:cs="Times New Roman"/>
          <w:sz w:val="22"/>
          <w:szCs w:val="22"/>
          <w:lang w:val="en-CA"/>
        </w:rPr>
        <w:t xml:space="preserve">. </w:t>
      </w:r>
      <w:r w:rsidR="00603288" w:rsidRPr="00520E65">
        <w:rPr>
          <w:rFonts w:ascii="Adobe Garamond Pro" w:hAnsi="Adobe Garamond Pro" w:cs="Times New Roman"/>
          <w:sz w:val="22"/>
          <w:szCs w:val="22"/>
          <w:lang w:val="en-CA"/>
        </w:rPr>
        <w:t>The bodkin bore different types of corporeal connection</w:t>
      </w:r>
      <w:r w:rsidR="005E4CBC" w:rsidRPr="00520E65">
        <w:rPr>
          <w:rFonts w:ascii="Adobe Garamond Pro" w:hAnsi="Adobe Garamond Pro" w:cs="Times New Roman"/>
          <w:sz w:val="22"/>
          <w:szCs w:val="22"/>
          <w:lang w:val="en-CA"/>
        </w:rPr>
        <w:t>s that ranged from proximity (in hands and hair</w:t>
      </w:r>
      <w:r w:rsidR="00603288" w:rsidRPr="00520E65">
        <w:rPr>
          <w:rFonts w:ascii="Adobe Garamond Pro" w:hAnsi="Adobe Garamond Pro" w:cs="Times New Roman"/>
          <w:sz w:val="22"/>
          <w:szCs w:val="22"/>
          <w:lang w:val="en-CA"/>
        </w:rPr>
        <w:t xml:space="preserve">, in interior pockets) to the identity of </w:t>
      </w:r>
      <w:r w:rsidR="005E4CBC" w:rsidRPr="00520E65">
        <w:rPr>
          <w:rFonts w:ascii="Adobe Garamond Pro" w:hAnsi="Adobe Garamond Pro" w:cs="Times New Roman"/>
          <w:sz w:val="22"/>
          <w:szCs w:val="22"/>
          <w:lang w:val="en-CA"/>
        </w:rPr>
        <w:t>individual</w:t>
      </w:r>
      <w:r w:rsidR="00871A78" w:rsidRPr="00520E65">
        <w:rPr>
          <w:rFonts w:ascii="Adobe Garamond Pro" w:hAnsi="Adobe Garamond Pro" w:cs="Times New Roman"/>
          <w:sz w:val="22"/>
          <w:szCs w:val="22"/>
          <w:lang w:val="en-CA"/>
        </w:rPr>
        <w:t xml:space="preserve">s. This </w:t>
      </w:r>
      <w:r w:rsidR="007B6F3F" w:rsidRPr="00520E65">
        <w:rPr>
          <w:rFonts w:ascii="Adobe Garamond Pro" w:hAnsi="Adobe Garamond Pro" w:cs="Times New Roman"/>
          <w:sz w:val="22"/>
          <w:szCs w:val="22"/>
          <w:lang w:val="en-CA"/>
        </w:rPr>
        <w:t xml:space="preserve">connection </w:t>
      </w:r>
      <w:r w:rsidR="00871A78" w:rsidRPr="00520E65">
        <w:rPr>
          <w:rFonts w:ascii="Adobe Garamond Pro" w:hAnsi="Adobe Garamond Pro" w:cs="Times New Roman"/>
          <w:sz w:val="22"/>
          <w:szCs w:val="22"/>
          <w:lang w:val="en-CA"/>
        </w:rPr>
        <w:t xml:space="preserve">granted it a role in the routine practice of pocket-picking and in the less ordinary practice of stabbing a male rake. The examples above </w:t>
      </w:r>
      <w:r w:rsidR="005E4CBC" w:rsidRPr="00520E65">
        <w:rPr>
          <w:rFonts w:ascii="Adobe Garamond Pro" w:hAnsi="Adobe Garamond Pro" w:cs="Times New Roman"/>
          <w:sz w:val="22"/>
          <w:szCs w:val="22"/>
          <w:lang w:val="en-CA"/>
        </w:rPr>
        <w:t xml:space="preserve">illustrate how the bodkin’s </w:t>
      </w:r>
      <w:r w:rsidR="00871A78" w:rsidRPr="00520E65">
        <w:rPr>
          <w:rFonts w:ascii="Adobe Garamond Pro" w:hAnsi="Adobe Garamond Pro" w:cs="Times New Roman"/>
          <w:sz w:val="22"/>
          <w:szCs w:val="22"/>
          <w:lang w:val="en-CA"/>
        </w:rPr>
        <w:t xml:space="preserve">point was used to puncture and wound, but </w:t>
      </w:r>
      <w:r w:rsidR="005E4CBC" w:rsidRPr="00520E65">
        <w:rPr>
          <w:rFonts w:ascii="Adobe Garamond Pro" w:hAnsi="Adobe Garamond Pro" w:cs="Times New Roman"/>
          <w:sz w:val="22"/>
          <w:szCs w:val="22"/>
          <w:lang w:val="en-CA"/>
        </w:rPr>
        <w:t>its</w:t>
      </w:r>
      <w:r w:rsidR="00871A78" w:rsidRPr="00520E65">
        <w:rPr>
          <w:rFonts w:ascii="Adobe Garamond Pro" w:hAnsi="Adobe Garamond Pro" w:cs="Times New Roman"/>
          <w:sz w:val="22"/>
          <w:szCs w:val="22"/>
          <w:lang w:val="en-CA"/>
        </w:rPr>
        <w:t xml:space="preserve"> eye gave it an equal </w:t>
      </w:r>
      <w:r w:rsidR="00C6083D" w:rsidRPr="00520E65">
        <w:rPr>
          <w:rFonts w:ascii="Adobe Garamond Pro" w:hAnsi="Adobe Garamond Pro" w:cs="Times New Roman"/>
          <w:sz w:val="22"/>
          <w:szCs w:val="22"/>
          <w:lang w:val="en-CA"/>
        </w:rPr>
        <w:t xml:space="preserve">ability to join </w:t>
      </w:r>
      <w:r w:rsidR="00871A78" w:rsidRPr="00520E65">
        <w:rPr>
          <w:rFonts w:ascii="Adobe Garamond Pro" w:hAnsi="Adobe Garamond Pro" w:cs="Times New Roman"/>
          <w:sz w:val="22"/>
          <w:szCs w:val="22"/>
          <w:lang w:val="en-CA"/>
        </w:rPr>
        <w:t>materials t</w:t>
      </w:r>
      <w:r w:rsidR="007B6F3F" w:rsidRPr="00520E65">
        <w:rPr>
          <w:rFonts w:ascii="Adobe Garamond Pro" w:hAnsi="Adobe Garamond Pro" w:cs="Times New Roman"/>
          <w:sz w:val="22"/>
          <w:szCs w:val="22"/>
          <w:lang w:val="en-CA"/>
        </w:rPr>
        <w:t>ogether, as I will show below.</w:t>
      </w:r>
    </w:p>
    <w:p w14:paraId="1633F995" w14:textId="77777777" w:rsidR="001D1DDD" w:rsidRPr="00520E65" w:rsidRDefault="001D1DDD" w:rsidP="00C2620A">
      <w:pPr>
        <w:spacing w:line="260" w:lineRule="exact"/>
        <w:ind w:firstLine="720"/>
        <w:jc w:val="both"/>
        <w:rPr>
          <w:rFonts w:ascii="Adobe Garamond Pro" w:hAnsi="Adobe Garamond Pro" w:cs="Times New Roman"/>
          <w:sz w:val="22"/>
          <w:szCs w:val="22"/>
          <w:lang w:val="en-CA"/>
        </w:rPr>
      </w:pPr>
    </w:p>
    <w:p w14:paraId="282D12C1" w14:textId="77777777" w:rsidR="00520E65" w:rsidRDefault="00520E65">
      <w:pPr>
        <w:rPr>
          <w:rFonts w:ascii="Adobe Garamond Pro" w:hAnsi="Adobe Garamond Pro" w:cs="Times New Roman"/>
          <w:i/>
          <w:sz w:val="22"/>
          <w:szCs w:val="22"/>
          <w:lang w:val="en-CA"/>
        </w:rPr>
      </w:pPr>
      <w:r>
        <w:rPr>
          <w:rFonts w:ascii="Adobe Garamond Pro" w:hAnsi="Adobe Garamond Pro" w:cs="Times New Roman"/>
          <w:i/>
          <w:sz w:val="22"/>
          <w:szCs w:val="22"/>
          <w:lang w:val="en-CA"/>
        </w:rPr>
        <w:br w:type="page"/>
      </w:r>
    </w:p>
    <w:p w14:paraId="0196A73E" w14:textId="0DAC5B09" w:rsidR="00002F77" w:rsidRPr="00520E65" w:rsidRDefault="00F348E3" w:rsidP="00C2620A">
      <w:pPr>
        <w:spacing w:line="260" w:lineRule="exact"/>
        <w:jc w:val="both"/>
        <w:rPr>
          <w:rFonts w:ascii="Adobe Garamond Pro" w:hAnsi="Adobe Garamond Pro" w:cs="Times New Roman"/>
          <w:i/>
          <w:sz w:val="22"/>
          <w:szCs w:val="22"/>
          <w:lang w:val="en-CA"/>
        </w:rPr>
      </w:pPr>
      <w:bookmarkStart w:id="0" w:name="_GoBack"/>
      <w:bookmarkEnd w:id="0"/>
      <w:r w:rsidRPr="00520E65">
        <w:rPr>
          <w:rFonts w:ascii="Adobe Garamond Pro" w:hAnsi="Adobe Garamond Pro" w:cs="Times New Roman"/>
          <w:i/>
          <w:sz w:val="22"/>
          <w:szCs w:val="22"/>
          <w:lang w:val="en-CA"/>
        </w:rPr>
        <w:t>Material Bodkins</w:t>
      </w:r>
    </w:p>
    <w:p w14:paraId="3E74E15D" w14:textId="77777777" w:rsidR="001577D3" w:rsidRPr="00520E65" w:rsidRDefault="001577D3" w:rsidP="00C2620A">
      <w:pPr>
        <w:spacing w:line="260" w:lineRule="exact"/>
        <w:ind w:firstLine="720"/>
        <w:jc w:val="both"/>
        <w:rPr>
          <w:rFonts w:ascii="Adobe Garamond Pro" w:hAnsi="Adobe Garamond Pro" w:cs="Times New Roman"/>
          <w:sz w:val="22"/>
          <w:szCs w:val="22"/>
          <w:lang w:val="en-CA"/>
        </w:rPr>
      </w:pPr>
    </w:p>
    <w:p w14:paraId="43EEABA1" w14:textId="3D159A4C" w:rsidR="00F348E3" w:rsidRPr="00520E65" w:rsidRDefault="00C6083D" w:rsidP="001577D3">
      <w:pPr>
        <w:spacing w:line="260" w:lineRule="exact"/>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Bodkins feature</w:t>
      </w:r>
      <w:r w:rsidR="00DD32D3" w:rsidRPr="00520E65">
        <w:rPr>
          <w:rFonts w:ascii="Adobe Garamond Pro" w:hAnsi="Adobe Garamond Pro" w:cs="Times New Roman"/>
          <w:sz w:val="22"/>
          <w:szCs w:val="22"/>
          <w:lang w:val="en-CA"/>
        </w:rPr>
        <w:t>d in</w:t>
      </w:r>
      <w:r w:rsidRPr="00520E65">
        <w:rPr>
          <w:rFonts w:ascii="Adobe Garamond Pro" w:hAnsi="Adobe Garamond Pro" w:cs="Times New Roman"/>
          <w:sz w:val="22"/>
          <w:szCs w:val="22"/>
          <w:lang w:val="en-CA"/>
        </w:rPr>
        <w:t xml:space="preserve"> daily life </w:t>
      </w:r>
      <w:r w:rsidR="005F62E7" w:rsidRPr="00520E65">
        <w:rPr>
          <w:rFonts w:ascii="Adobe Garamond Pro" w:hAnsi="Adobe Garamond Pro" w:cs="Times New Roman"/>
          <w:sz w:val="22"/>
          <w:szCs w:val="22"/>
          <w:lang w:val="en-CA"/>
        </w:rPr>
        <w:t>during</w:t>
      </w:r>
      <w:r w:rsidRPr="00520E65">
        <w:rPr>
          <w:rFonts w:ascii="Adobe Garamond Pro" w:hAnsi="Adobe Garamond Pro" w:cs="Times New Roman"/>
          <w:sz w:val="22"/>
          <w:szCs w:val="22"/>
          <w:lang w:val="en-CA"/>
        </w:rPr>
        <w:t xml:space="preserve"> the period; they were carried on the person </w:t>
      </w:r>
      <w:r w:rsidR="00B522CC" w:rsidRPr="00520E65">
        <w:rPr>
          <w:rFonts w:ascii="Adobe Garamond Pro" w:hAnsi="Adobe Garamond Pro" w:cs="Times New Roman"/>
          <w:sz w:val="22"/>
          <w:szCs w:val="22"/>
          <w:lang w:val="en-CA"/>
        </w:rPr>
        <w:t xml:space="preserve">and </w:t>
      </w:r>
      <w:r w:rsidRPr="00520E65">
        <w:rPr>
          <w:rFonts w:ascii="Adobe Garamond Pro" w:hAnsi="Adobe Garamond Pro" w:cs="Times New Roman"/>
          <w:sz w:val="22"/>
          <w:szCs w:val="22"/>
          <w:lang w:val="en-CA"/>
        </w:rPr>
        <w:t>were instrumental to getting dressed, an event that was often social in practice. The domestic bodkin was used</w:t>
      </w:r>
      <w:r w:rsidR="00C667ED" w:rsidRPr="00520E65">
        <w:rPr>
          <w:rFonts w:ascii="Adobe Garamond Pro" w:hAnsi="Adobe Garamond Pro" w:cs="Times New Roman"/>
          <w:sz w:val="22"/>
          <w:szCs w:val="22"/>
          <w:lang w:val="en-CA"/>
        </w:rPr>
        <w:t xml:space="preserve"> to lace clothing and pull garments together, as well as to style hair. </w:t>
      </w:r>
      <w:r w:rsidRPr="00520E65">
        <w:rPr>
          <w:rFonts w:ascii="Adobe Garamond Pro" w:hAnsi="Adobe Garamond Pro" w:cs="Times New Roman"/>
          <w:sz w:val="22"/>
          <w:szCs w:val="22"/>
          <w:lang w:val="en-CA"/>
        </w:rPr>
        <w:t xml:space="preserve">If the bodkin’s pointed end allowed it to puncture flesh and fabric, then its eye made possible the reverse practice of suturing. </w:t>
      </w:r>
      <w:r w:rsidR="00C667ED" w:rsidRPr="00520E65">
        <w:rPr>
          <w:rFonts w:ascii="Adobe Garamond Pro" w:hAnsi="Adobe Garamond Pro" w:cs="Times New Roman"/>
          <w:sz w:val="22"/>
          <w:szCs w:val="22"/>
          <w:lang w:val="en-CA"/>
        </w:rPr>
        <w:t xml:space="preserve">In his </w:t>
      </w:r>
      <w:r w:rsidR="00C667ED" w:rsidRPr="00520E65">
        <w:rPr>
          <w:rFonts w:ascii="Adobe Garamond Pro" w:hAnsi="Adobe Garamond Pro" w:cs="Times New Roman"/>
          <w:i/>
          <w:sz w:val="22"/>
          <w:szCs w:val="22"/>
          <w:lang w:val="en-CA"/>
        </w:rPr>
        <w:t>Dictionary</w:t>
      </w:r>
      <w:r w:rsidR="00C667ED" w:rsidRPr="00520E65">
        <w:rPr>
          <w:rFonts w:ascii="Adobe Garamond Pro" w:hAnsi="Adobe Garamond Pro" w:cs="Times New Roman"/>
          <w:sz w:val="22"/>
          <w:szCs w:val="22"/>
          <w:lang w:val="en-CA"/>
        </w:rPr>
        <w:t xml:space="preserve">, </w:t>
      </w:r>
      <w:r w:rsidR="00034C93" w:rsidRPr="00520E65">
        <w:rPr>
          <w:rFonts w:ascii="Adobe Garamond Pro" w:hAnsi="Adobe Garamond Pro" w:cs="Times New Roman"/>
          <w:sz w:val="22"/>
          <w:szCs w:val="22"/>
          <w:lang w:val="en-CA"/>
        </w:rPr>
        <w:t>Johnson’</w:t>
      </w:r>
      <w:r w:rsidR="00FB10C9" w:rsidRPr="00520E65">
        <w:rPr>
          <w:rFonts w:ascii="Adobe Garamond Pro" w:hAnsi="Adobe Garamond Pro" w:cs="Times New Roman"/>
          <w:sz w:val="22"/>
          <w:szCs w:val="22"/>
          <w:lang w:val="en-CA"/>
        </w:rPr>
        <w:t xml:space="preserve">s second and third </w:t>
      </w:r>
      <w:r w:rsidR="00034C93" w:rsidRPr="00520E65">
        <w:rPr>
          <w:rFonts w:ascii="Adobe Garamond Pro" w:hAnsi="Adobe Garamond Pro" w:cs="Times New Roman"/>
          <w:sz w:val="22"/>
          <w:szCs w:val="22"/>
          <w:lang w:val="en-CA"/>
        </w:rPr>
        <w:t xml:space="preserve">definitions </w:t>
      </w:r>
      <w:r w:rsidR="005567A9" w:rsidRPr="00520E65">
        <w:rPr>
          <w:rFonts w:ascii="Adobe Garamond Pro" w:hAnsi="Adobe Garamond Pro" w:cs="Times New Roman"/>
          <w:sz w:val="22"/>
          <w:szCs w:val="22"/>
          <w:lang w:val="en-CA"/>
        </w:rPr>
        <w:t>place</w:t>
      </w:r>
      <w:r w:rsidR="008305F1" w:rsidRPr="00520E65">
        <w:rPr>
          <w:rFonts w:ascii="Adobe Garamond Pro" w:hAnsi="Adobe Garamond Pro" w:cs="Times New Roman"/>
          <w:sz w:val="22"/>
          <w:szCs w:val="22"/>
          <w:lang w:val="en-CA"/>
        </w:rPr>
        <w:t xml:space="preserve"> the bodkin</w:t>
      </w:r>
      <w:r w:rsidR="005567A9" w:rsidRPr="00520E65">
        <w:rPr>
          <w:rFonts w:ascii="Adobe Garamond Pro" w:hAnsi="Adobe Garamond Pro" w:cs="Times New Roman"/>
          <w:sz w:val="22"/>
          <w:szCs w:val="22"/>
          <w:lang w:val="en-CA"/>
        </w:rPr>
        <w:t xml:space="preserve"> more squarely in</w:t>
      </w:r>
      <w:r w:rsidR="00034C93" w:rsidRPr="00520E65">
        <w:rPr>
          <w:rFonts w:ascii="Adobe Garamond Pro" w:hAnsi="Adobe Garamond Pro" w:cs="Times New Roman"/>
          <w:sz w:val="22"/>
          <w:szCs w:val="22"/>
          <w:lang w:val="en-CA"/>
        </w:rPr>
        <w:t xml:space="preserve"> the territory of self-adornment, fashion</w:t>
      </w:r>
      <w:r w:rsidR="005567A9" w:rsidRPr="00520E65">
        <w:rPr>
          <w:rFonts w:ascii="Adobe Garamond Pro" w:hAnsi="Adobe Garamond Pro" w:cs="Times New Roman"/>
          <w:sz w:val="22"/>
          <w:szCs w:val="22"/>
          <w:lang w:val="en-CA"/>
        </w:rPr>
        <w:t>,</w:t>
      </w:r>
      <w:r w:rsidR="00034C93" w:rsidRPr="00520E65">
        <w:rPr>
          <w:rFonts w:ascii="Adobe Garamond Pro" w:hAnsi="Adobe Garamond Pro" w:cs="Times New Roman"/>
          <w:sz w:val="22"/>
          <w:szCs w:val="22"/>
          <w:lang w:val="en-CA"/>
        </w:rPr>
        <w:t xml:space="preserve"> and commodity culture. His second definition hi</w:t>
      </w:r>
      <w:r w:rsidR="005F62E7" w:rsidRPr="00520E65">
        <w:rPr>
          <w:rFonts w:ascii="Adobe Garamond Pro" w:hAnsi="Adobe Garamond Pro" w:cs="Times New Roman"/>
          <w:sz w:val="22"/>
          <w:szCs w:val="22"/>
          <w:lang w:val="en-CA"/>
        </w:rPr>
        <w:t>ghlights its use in dress, as “a</w:t>
      </w:r>
      <w:r w:rsidR="00034C93" w:rsidRPr="00520E65">
        <w:rPr>
          <w:rFonts w:ascii="Adobe Garamond Pro" w:hAnsi="Adobe Garamond Pro" w:cs="Times New Roman"/>
          <w:sz w:val="22"/>
          <w:szCs w:val="22"/>
          <w:lang w:val="en-CA"/>
        </w:rPr>
        <w:t xml:space="preserve">n instrument to draw a thread or ribbon through a loop.” And his third and final definition </w:t>
      </w:r>
      <w:r w:rsidR="00603288" w:rsidRPr="00520E65">
        <w:rPr>
          <w:rFonts w:ascii="Adobe Garamond Pro" w:hAnsi="Adobe Garamond Pro" w:cs="Times New Roman"/>
          <w:sz w:val="22"/>
          <w:szCs w:val="22"/>
          <w:lang w:val="en-CA"/>
        </w:rPr>
        <w:t>positions</w:t>
      </w:r>
      <w:r w:rsidR="008316CD" w:rsidRPr="00520E65">
        <w:rPr>
          <w:rFonts w:ascii="Adobe Garamond Pro" w:hAnsi="Adobe Garamond Pro" w:cs="Times New Roman"/>
          <w:sz w:val="22"/>
          <w:szCs w:val="22"/>
          <w:lang w:val="en-CA"/>
        </w:rPr>
        <w:t xml:space="preserve"> the bodkin as a hairpin</w:t>
      </w:r>
      <w:r w:rsidR="00034C93" w:rsidRPr="00520E65">
        <w:rPr>
          <w:rFonts w:ascii="Adobe Garamond Pro" w:hAnsi="Adobe Garamond Pro" w:cs="Times New Roman"/>
          <w:sz w:val="22"/>
          <w:szCs w:val="22"/>
          <w:lang w:val="en-CA"/>
        </w:rPr>
        <w:t>: “An instrument t</w:t>
      </w:r>
      <w:r w:rsidR="005F62E7" w:rsidRPr="00520E65">
        <w:rPr>
          <w:rFonts w:ascii="Adobe Garamond Pro" w:hAnsi="Adobe Garamond Pro" w:cs="Times New Roman"/>
          <w:sz w:val="22"/>
          <w:szCs w:val="22"/>
          <w:lang w:val="en-CA"/>
        </w:rPr>
        <w:t>o dress the hair.” Both</w:t>
      </w:r>
      <w:r w:rsidR="00034C93" w:rsidRPr="00520E65">
        <w:rPr>
          <w:rFonts w:ascii="Adobe Garamond Pro" w:hAnsi="Adobe Garamond Pro" w:cs="Times New Roman"/>
          <w:sz w:val="22"/>
          <w:szCs w:val="22"/>
          <w:lang w:val="en-CA"/>
        </w:rPr>
        <w:t xml:space="preserve"> definitions are supported by lines from </w:t>
      </w:r>
      <w:r w:rsidR="005F62E7" w:rsidRPr="00520E65">
        <w:rPr>
          <w:rFonts w:ascii="Adobe Garamond Pro" w:hAnsi="Adobe Garamond Pro" w:cs="Times New Roman"/>
          <w:i/>
          <w:sz w:val="22"/>
          <w:szCs w:val="22"/>
          <w:lang w:val="en-CA"/>
        </w:rPr>
        <w:t xml:space="preserve">The </w:t>
      </w:r>
      <w:r w:rsidR="00034C93" w:rsidRPr="00520E65">
        <w:rPr>
          <w:rFonts w:ascii="Adobe Garamond Pro" w:hAnsi="Adobe Garamond Pro" w:cs="Times New Roman"/>
          <w:i/>
          <w:sz w:val="22"/>
          <w:szCs w:val="22"/>
          <w:lang w:val="en-CA"/>
        </w:rPr>
        <w:t>Rape of the Lock</w:t>
      </w:r>
      <w:r w:rsidR="00034C93" w:rsidRPr="00520E65">
        <w:rPr>
          <w:rFonts w:ascii="Adobe Garamond Pro" w:hAnsi="Adobe Garamond Pro" w:cs="Times New Roman"/>
          <w:sz w:val="22"/>
          <w:szCs w:val="22"/>
          <w:lang w:val="en-CA"/>
        </w:rPr>
        <w:t xml:space="preserve">, </w:t>
      </w:r>
      <w:r w:rsidR="008A6F72" w:rsidRPr="00520E65">
        <w:rPr>
          <w:rFonts w:ascii="Adobe Garamond Pro" w:hAnsi="Adobe Garamond Pro" w:cs="Times New Roman"/>
          <w:sz w:val="22"/>
          <w:szCs w:val="22"/>
          <w:lang w:val="en-CA"/>
        </w:rPr>
        <w:t xml:space="preserve">to </w:t>
      </w:r>
      <w:r w:rsidR="00603288" w:rsidRPr="00520E65">
        <w:rPr>
          <w:rFonts w:ascii="Adobe Garamond Pro" w:hAnsi="Adobe Garamond Pro" w:cs="Times New Roman"/>
          <w:sz w:val="22"/>
          <w:szCs w:val="22"/>
          <w:lang w:val="en-CA"/>
        </w:rPr>
        <w:t>which I</w:t>
      </w:r>
      <w:r w:rsidR="00090665" w:rsidRPr="00520E65">
        <w:rPr>
          <w:rFonts w:ascii="Adobe Garamond Pro" w:hAnsi="Adobe Garamond Pro" w:cs="Times New Roman"/>
          <w:sz w:val="22"/>
          <w:szCs w:val="22"/>
          <w:lang w:val="en-CA"/>
        </w:rPr>
        <w:t xml:space="preserve"> </w:t>
      </w:r>
      <w:r w:rsidR="00603288" w:rsidRPr="00520E65">
        <w:rPr>
          <w:rFonts w:ascii="Adobe Garamond Pro" w:hAnsi="Adobe Garamond Pro" w:cs="Times New Roman"/>
          <w:sz w:val="22"/>
          <w:szCs w:val="22"/>
          <w:lang w:val="en-CA"/>
        </w:rPr>
        <w:t>turn below</w:t>
      </w:r>
      <w:r w:rsidR="00034C93" w:rsidRPr="00520E65">
        <w:rPr>
          <w:rFonts w:ascii="Adobe Garamond Pro" w:hAnsi="Adobe Garamond Pro" w:cs="Times New Roman"/>
          <w:sz w:val="22"/>
          <w:szCs w:val="22"/>
          <w:lang w:val="en-CA"/>
        </w:rPr>
        <w:t>.</w:t>
      </w:r>
      <w:r w:rsidR="005567A9" w:rsidRPr="00520E65">
        <w:rPr>
          <w:rFonts w:ascii="Adobe Garamond Pro" w:hAnsi="Adobe Garamond Pro" w:cs="Times New Roman"/>
          <w:sz w:val="22"/>
          <w:szCs w:val="22"/>
          <w:lang w:val="en-CA"/>
        </w:rPr>
        <w:t xml:space="preserve"> </w:t>
      </w:r>
      <w:r w:rsidR="00603288" w:rsidRPr="00520E65">
        <w:rPr>
          <w:rFonts w:ascii="Adobe Garamond Pro" w:hAnsi="Adobe Garamond Pro" w:cs="Times New Roman"/>
          <w:sz w:val="22"/>
          <w:szCs w:val="22"/>
          <w:lang w:val="en-CA"/>
        </w:rPr>
        <w:t xml:space="preserve">In moving to the bodkin’s material appearance, </w:t>
      </w:r>
      <w:r w:rsidR="005F62E7" w:rsidRPr="00520E65">
        <w:rPr>
          <w:rFonts w:ascii="Adobe Garamond Pro" w:hAnsi="Adobe Garamond Pro" w:cs="Times New Roman"/>
          <w:sz w:val="22"/>
          <w:szCs w:val="22"/>
          <w:lang w:val="en-CA"/>
        </w:rPr>
        <w:t>I will</w:t>
      </w:r>
      <w:r w:rsidR="00603288" w:rsidRPr="00520E65">
        <w:rPr>
          <w:rFonts w:ascii="Adobe Garamond Pro" w:hAnsi="Adobe Garamond Pro" w:cs="Times New Roman"/>
          <w:sz w:val="22"/>
          <w:szCs w:val="22"/>
          <w:lang w:val="en-CA"/>
        </w:rPr>
        <w:t xml:space="preserve"> trace the tool’s intersection with period aesthetics, as well as its variable </w:t>
      </w:r>
      <w:r w:rsidR="005567A9" w:rsidRPr="00520E65">
        <w:rPr>
          <w:rFonts w:ascii="Adobe Garamond Pro" w:hAnsi="Adobe Garamond Pro" w:cs="Times New Roman"/>
          <w:sz w:val="22"/>
          <w:szCs w:val="22"/>
          <w:lang w:val="en-CA"/>
        </w:rPr>
        <w:t>status as both</w:t>
      </w:r>
      <w:r w:rsidR="008A6F72" w:rsidRPr="00520E65">
        <w:rPr>
          <w:rFonts w:ascii="Adobe Garamond Pro" w:hAnsi="Adobe Garamond Pro" w:cs="Times New Roman"/>
          <w:sz w:val="22"/>
          <w:szCs w:val="22"/>
          <w:lang w:val="en-CA"/>
        </w:rPr>
        <w:t xml:space="preserve"> </w:t>
      </w:r>
      <w:r w:rsidR="008305F1" w:rsidRPr="00520E65">
        <w:rPr>
          <w:rFonts w:ascii="Adobe Garamond Pro" w:hAnsi="Adobe Garamond Pro" w:cs="Times New Roman"/>
          <w:sz w:val="22"/>
          <w:szCs w:val="22"/>
          <w:lang w:val="en-CA"/>
        </w:rPr>
        <w:t>cherished keepsake</w:t>
      </w:r>
      <w:r w:rsidR="008A6F72" w:rsidRPr="00520E65">
        <w:rPr>
          <w:rFonts w:ascii="Adobe Garamond Pro" w:hAnsi="Adobe Garamond Pro" w:cs="Times New Roman"/>
          <w:sz w:val="22"/>
          <w:szCs w:val="22"/>
          <w:lang w:val="en-CA"/>
        </w:rPr>
        <w:t xml:space="preserve"> </w:t>
      </w:r>
      <w:r w:rsidR="005567A9" w:rsidRPr="00520E65">
        <w:rPr>
          <w:rFonts w:ascii="Adobe Garamond Pro" w:hAnsi="Adobe Garamond Pro" w:cs="Times New Roman"/>
          <w:sz w:val="22"/>
          <w:szCs w:val="22"/>
          <w:lang w:val="en-CA"/>
        </w:rPr>
        <w:t>and luxury good.</w:t>
      </w:r>
    </w:p>
    <w:p w14:paraId="2F25DC81" w14:textId="5CED9905" w:rsidR="00577D65" w:rsidRPr="00520E65" w:rsidRDefault="00CF5602" w:rsidP="00ED782E">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N</w:t>
      </w:r>
      <w:r w:rsidR="00ED782E" w:rsidRPr="00520E65">
        <w:rPr>
          <w:rFonts w:ascii="Adobe Garamond Pro" w:hAnsi="Adobe Garamond Pro" w:cs="Times New Roman"/>
          <w:sz w:val="22"/>
          <w:szCs w:val="22"/>
          <w:lang w:val="en-CA"/>
        </w:rPr>
        <w:t>ormally</w:t>
      </w:r>
      <w:r w:rsidR="008305F1" w:rsidRPr="00520E65">
        <w:rPr>
          <w:rFonts w:ascii="Adobe Garamond Pro" w:hAnsi="Adobe Garamond Pro" w:cs="Times New Roman"/>
          <w:sz w:val="22"/>
          <w:szCs w:val="22"/>
          <w:lang w:val="en-CA"/>
        </w:rPr>
        <w:t xml:space="preserve"> plain objects, </w:t>
      </w:r>
      <w:r w:rsidRPr="00520E65">
        <w:rPr>
          <w:rFonts w:ascii="Adobe Garamond Pro" w:hAnsi="Adobe Garamond Pro" w:cs="Times New Roman"/>
          <w:sz w:val="22"/>
          <w:szCs w:val="22"/>
          <w:lang w:val="en-CA"/>
        </w:rPr>
        <w:t>bodkins</w:t>
      </w:r>
      <w:r w:rsidR="008316CD" w:rsidRPr="00520E65">
        <w:rPr>
          <w:rFonts w:ascii="Adobe Garamond Pro" w:hAnsi="Adobe Garamond Pro" w:cs="Times New Roman"/>
          <w:sz w:val="22"/>
          <w:szCs w:val="22"/>
          <w:lang w:val="en-CA"/>
        </w:rPr>
        <w:t xml:space="preserve"> possessed some margin for embellishment</w:t>
      </w:r>
      <w:r w:rsidR="008305F1" w:rsidRPr="00520E65">
        <w:rPr>
          <w:rFonts w:ascii="Adobe Garamond Pro" w:hAnsi="Adobe Garamond Pro" w:cs="Times New Roman"/>
          <w:sz w:val="22"/>
          <w:szCs w:val="22"/>
          <w:lang w:val="en-CA"/>
        </w:rPr>
        <w:t xml:space="preserve">. </w:t>
      </w:r>
      <w:r w:rsidR="00603288" w:rsidRPr="00520E65">
        <w:rPr>
          <w:rFonts w:ascii="Adobe Garamond Pro" w:hAnsi="Adobe Garamond Pro" w:cs="Times New Roman"/>
          <w:sz w:val="22"/>
          <w:szCs w:val="22"/>
          <w:lang w:val="en-CA"/>
        </w:rPr>
        <w:t>One</w:t>
      </w:r>
      <w:r w:rsidR="008316CD" w:rsidRPr="00520E65">
        <w:rPr>
          <w:rFonts w:ascii="Adobe Garamond Pro" w:hAnsi="Adobe Garamond Pro" w:cs="Times New Roman"/>
          <w:sz w:val="22"/>
          <w:szCs w:val="22"/>
          <w:lang w:val="en-CA"/>
        </w:rPr>
        <w:t xml:space="preserve"> </w:t>
      </w:r>
      <w:r w:rsidR="008305F1" w:rsidRPr="00520E65">
        <w:rPr>
          <w:rFonts w:ascii="Adobe Garamond Pro" w:hAnsi="Adobe Garamond Pro" w:cs="Times New Roman"/>
          <w:sz w:val="22"/>
          <w:szCs w:val="22"/>
          <w:lang w:val="en-CA"/>
        </w:rPr>
        <w:t>late seventeenth</w:t>
      </w:r>
      <w:r w:rsidR="007B03B3" w:rsidRPr="00520E65">
        <w:rPr>
          <w:rFonts w:ascii="Adobe Garamond Pro" w:hAnsi="Adobe Garamond Pro" w:cs="Times New Roman"/>
          <w:sz w:val="22"/>
          <w:szCs w:val="22"/>
          <w:lang w:val="en-CA"/>
        </w:rPr>
        <w:t>-</w:t>
      </w:r>
      <w:r w:rsidR="008316CD" w:rsidRPr="00520E65">
        <w:rPr>
          <w:rFonts w:ascii="Adobe Garamond Pro" w:hAnsi="Adobe Garamond Pro" w:cs="Times New Roman"/>
          <w:sz w:val="22"/>
          <w:szCs w:val="22"/>
          <w:lang w:val="en-CA"/>
        </w:rPr>
        <w:t xml:space="preserve">century </w:t>
      </w:r>
      <w:r w:rsidR="008305F1" w:rsidRPr="00520E65">
        <w:rPr>
          <w:rFonts w:ascii="Adobe Garamond Pro" w:hAnsi="Adobe Garamond Pro" w:cs="Times New Roman"/>
          <w:sz w:val="22"/>
          <w:szCs w:val="22"/>
          <w:lang w:val="en-CA"/>
        </w:rPr>
        <w:t>silver bodkin</w:t>
      </w:r>
      <w:r w:rsidR="00603288" w:rsidRPr="00520E65">
        <w:rPr>
          <w:rFonts w:ascii="Adobe Garamond Pro" w:hAnsi="Adobe Garamond Pro" w:cs="Times New Roman"/>
          <w:sz w:val="22"/>
          <w:szCs w:val="22"/>
          <w:lang w:val="en-CA"/>
        </w:rPr>
        <w:t xml:space="preserve"> (</w:t>
      </w:r>
      <w:r w:rsidR="00ED782E" w:rsidRPr="00520E65">
        <w:rPr>
          <w:rFonts w:ascii="Adobe Garamond Pro" w:hAnsi="Adobe Garamond Pro" w:cs="Times New Roman"/>
          <w:sz w:val="22"/>
          <w:szCs w:val="22"/>
          <w:lang w:val="en-CA"/>
        </w:rPr>
        <w:t xml:space="preserve">see </w:t>
      </w:r>
      <w:r w:rsidR="00603288" w:rsidRPr="00520E65">
        <w:rPr>
          <w:rFonts w:ascii="Adobe Garamond Pro" w:hAnsi="Adobe Garamond Pro" w:cs="Times New Roman"/>
          <w:sz w:val="22"/>
          <w:szCs w:val="22"/>
          <w:lang w:val="en-CA"/>
        </w:rPr>
        <w:t>Figure 2)</w:t>
      </w:r>
      <w:r w:rsidR="008305F1" w:rsidRPr="00520E65">
        <w:rPr>
          <w:rFonts w:ascii="Adobe Garamond Pro" w:hAnsi="Adobe Garamond Pro" w:cs="Times New Roman"/>
          <w:sz w:val="22"/>
          <w:szCs w:val="22"/>
          <w:lang w:val="en-CA"/>
        </w:rPr>
        <w:t xml:space="preserve"> </w:t>
      </w:r>
      <w:r w:rsidR="005F62E7" w:rsidRPr="00520E65">
        <w:rPr>
          <w:rFonts w:ascii="Adobe Garamond Pro" w:hAnsi="Adobe Garamond Pro" w:cs="Times New Roman"/>
          <w:sz w:val="22"/>
          <w:szCs w:val="22"/>
          <w:lang w:val="en-CA"/>
        </w:rPr>
        <w:t>was</w:t>
      </w:r>
      <w:r w:rsidR="008305F1" w:rsidRPr="00520E65">
        <w:rPr>
          <w:rFonts w:ascii="Adobe Garamond Pro" w:hAnsi="Adobe Garamond Pro" w:cs="Times New Roman"/>
          <w:sz w:val="22"/>
          <w:szCs w:val="22"/>
          <w:lang w:val="en-CA"/>
        </w:rPr>
        <w:t xml:space="preserve"> engraved with the initials M.E. to </w:t>
      </w:r>
      <w:r w:rsidR="00716083" w:rsidRPr="00520E65">
        <w:rPr>
          <w:rFonts w:ascii="Adobe Garamond Pro" w:hAnsi="Adobe Garamond Pro" w:cs="Times New Roman"/>
          <w:sz w:val="22"/>
          <w:szCs w:val="22"/>
          <w:lang w:val="en-CA"/>
        </w:rPr>
        <w:t>specify</w:t>
      </w:r>
      <w:r w:rsidR="008305F1" w:rsidRPr="00520E65">
        <w:rPr>
          <w:rFonts w:ascii="Adobe Garamond Pro" w:hAnsi="Adobe Garamond Pro" w:cs="Times New Roman"/>
          <w:sz w:val="22"/>
          <w:szCs w:val="22"/>
          <w:lang w:val="en-CA"/>
        </w:rPr>
        <w:t xml:space="preserve"> the ownership of a </w:t>
      </w:r>
      <w:r w:rsidR="00603288" w:rsidRPr="00520E65">
        <w:rPr>
          <w:rFonts w:ascii="Adobe Garamond Pro" w:hAnsi="Adobe Garamond Pro" w:cs="Times New Roman"/>
          <w:sz w:val="22"/>
          <w:szCs w:val="22"/>
          <w:lang w:val="en-CA"/>
        </w:rPr>
        <w:t>young Martha Edlin (1660</w:t>
      </w:r>
      <w:r w:rsidR="00ED782E" w:rsidRPr="00520E65">
        <w:rPr>
          <w:rFonts w:ascii="Adobe Garamond Pro" w:hAnsi="Adobe Garamond Pro" w:cs="Times New Roman"/>
          <w:sz w:val="22"/>
          <w:szCs w:val="22"/>
          <w:lang w:val="en-CA"/>
        </w:rPr>
        <w:t>–</w:t>
      </w:r>
      <w:r w:rsidR="00603288" w:rsidRPr="00520E65">
        <w:rPr>
          <w:rFonts w:ascii="Adobe Garamond Pro" w:hAnsi="Adobe Garamond Pro" w:cs="Times New Roman"/>
          <w:sz w:val="22"/>
          <w:szCs w:val="22"/>
          <w:lang w:val="en-CA"/>
        </w:rPr>
        <w:t>1725).</w:t>
      </w:r>
      <w:r w:rsidR="005567A9" w:rsidRPr="00520E65">
        <w:rPr>
          <w:rFonts w:ascii="Adobe Garamond Pro" w:hAnsi="Adobe Garamond Pro" w:cs="Times New Roman"/>
          <w:sz w:val="22"/>
          <w:szCs w:val="22"/>
          <w:lang w:val="en-CA"/>
        </w:rPr>
        <w:t xml:space="preserve"> </w:t>
      </w:r>
      <w:r w:rsidR="00603288" w:rsidRPr="00520E65">
        <w:rPr>
          <w:rFonts w:ascii="Adobe Garamond Pro" w:hAnsi="Adobe Garamond Pro" w:cs="Times New Roman"/>
          <w:sz w:val="22"/>
          <w:szCs w:val="22"/>
          <w:lang w:val="en-CA"/>
        </w:rPr>
        <w:t>Edlin embroidered</w:t>
      </w:r>
      <w:r w:rsidR="00C00C46" w:rsidRPr="00520E65">
        <w:rPr>
          <w:rFonts w:ascii="Adobe Garamond Pro" w:hAnsi="Adobe Garamond Pro" w:cs="Times New Roman"/>
          <w:sz w:val="22"/>
          <w:szCs w:val="22"/>
          <w:lang w:val="en-CA"/>
        </w:rPr>
        <w:t xml:space="preserve"> </w:t>
      </w:r>
      <w:r w:rsidR="00577D65" w:rsidRPr="00520E65">
        <w:rPr>
          <w:rFonts w:ascii="Adobe Garamond Pro" w:hAnsi="Adobe Garamond Pro" w:cs="Times New Roman"/>
          <w:sz w:val="22"/>
          <w:szCs w:val="22"/>
          <w:lang w:val="en-CA"/>
        </w:rPr>
        <w:t xml:space="preserve">the </w:t>
      </w:r>
      <w:r w:rsidR="00292F08" w:rsidRPr="00520E65">
        <w:rPr>
          <w:rFonts w:ascii="Adobe Garamond Pro" w:hAnsi="Adobe Garamond Pro" w:cs="Times New Roman"/>
          <w:sz w:val="22"/>
          <w:szCs w:val="22"/>
          <w:lang w:val="en-CA"/>
        </w:rPr>
        <w:t>surfaces of a casket when she was eleven and used it to house special</w:t>
      </w:r>
      <w:r w:rsidR="00ED782E" w:rsidRPr="00520E65">
        <w:rPr>
          <w:rFonts w:ascii="Adobe Garamond Pro" w:hAnsi="Adobe Garamond Pro" w:cs="Times New Roman"/>
          <w:sz w:val="22"/>
          <w:szCs w:val="22"/>
          <w:lang w:val="en-CA"/>
        </w:rPr>
        <w:t xml:space="preserve"> possessions, such as toys, pin</w:t>
      </w:r>
      <w:r w:rsidR="00292F08" w:rsidRPr="00520E65">
        <w:rPr>
          <w:rFonts w:ascii="Adobe Garamond Pro" w:hAnsi="Adobe Garamond Pro" w:cs="Times New Roman"/>
          <w:sz w:val="22"/>
          <w:szCs w:val="22"/>
          <w:lang w:val="en-CA"/>
        </w:rPr>
        <w:t xml:space="preserve">cushions, </w:t>
      </w:r>
      <w:r w:rsidR="00090665" w:rsidRPr="00520E65">
        <w:rPr>
          <w:rFonts w:ascii="Adobe Garamond Pro" w:hAnsi="Adobe Garamond Pro" w:cs="Times New Roman"/>
          <w:sz w:val="22"/>
          <w:szCs w:val="22"/>
          <w:lang w:val="en-CA"/>
        </w:rPr>
        <w:t xml:space="preserve">a </w:t>
      </w:r>
      <w:r w:rsidR="00292F08" w:rsidRPr="00520E65">
        <w:rPr>
          <w:rFonts w:ascii="Adobe Garamond Pro" w:hAnsi="Adobe Garamond Pro" w:cs="Times New Roman"/>
          <w:sz w:val="22"/>
          <w:szCs w:val="22"/>
          <w:lang w:val="en-CA"/>
        </w:rPr>
        <w:t xml:space="preserve">manicure set, her samplers, a beaded jewellery box (also in her own handiwork), </w:t>
      </w:r>
      <w:r w:rsidR="00090665" w:rsidRPr="00520E65">
        <w:rPr>
          <w:rFonts w:ascii="Adobe Garamond Pro" w:hAnsi="Adobe Garamond Pro" w:cs="Times New Roman"/>
          <w:sz w:val="22"/>
          <w:szCs w:val="22"/>
          <w:lang w:val="en-CA"/>
        </w:rPr>
        <w:t xml:space="preserve">a </w:t>
      </w:r>
      <w:r w:rsidR="00292F08" w:rsidRPr="00520E65">
        <w:rPr>
          <w:rFonts w:ascii="Adobe Garamond Pro" w:hAnsi="Adobe Garamond Pro" w:cs="Times New Roman"/>
          <w:sz w:val="22"/>
          <w:szCs w:val="22"/>
          <w:lang w:val="en-CA"/>
        </w:rPr>
        <w:t>pu</w:t>
      </w:r>
      <w:r w:rsidR="0074690D" w:rsidRPr="00520E65">
        <w:rPr>
          <w:rFonts w:ascii="Adobe Garamond Pro" w:hAnsi="Adobe Garamond Pro" w:cs="Times New Roman"/>
          <w:sz w:val="22"/>
          <w:szCs w:val="22"/>
          <w:lang w:val="en-CA"/>
        </w:rPr>
        <w:t xml:space="preserve">rse, </w:t>
      </w:r>
      <w:r w:rsidR="00090665" w:rsidRPr="00520E65">
        <w:rPr>
          <w:rFonts w:ascii="Adobe Garamond Pro" w:hAnsi="Adobe Garamond Pro" w:cs="Times New Roman"/>
          <w:sz w:val="22"/>
          <w:szCs w:val="22"/>
          <w:lang w:val="en-CA"/>
        </w:rPr>
        <w:t xml:space="preserve">a </w:t>
      </w:r>
      <w:r w:rsidR="0074690D" w:rsidRPr="00520E65">
        <w:rPr>
          <w:rFonts w:ascii="Adobe Garamond Pro" w:hAnsi="Adobe Garamond Pro" w:cs="Times New Roman"/>
          <w:sz w:val="22"/>
          <w:szCs w:val="22"/>
          <w:lang w:val="en-CA"/>
        </w:rPr>
        <w:t>locket, and her bodkin. It i</w:t>
      </w:r>
      <w:r w:rsidR="00292F08" w:rsidRPr="00520E65">
        <w:rPr>
          <w:rFonts w:ascii="Adobe Garamond Pro" w:hAnsi="Adobe Garamond Pro" w:cs="Times New Roman"/>
          <w:sz w:val="22"/>
          <w:szCs w:val="22"/>
          <w:lang w:val="en-CA"/>
        </w:rPr>
        <w:t>s unlikely Edlin used the larger bodkin to accomplish the re</w:t>
      </w:r>
      <w:r w:rsidR="005F62E7" w:rsidRPr="00520E65">
        <w:rPr>
          <w:rFonts w:ascii="Adobe Garamond Pro" w:hAnsi="Adobe Garamond Pro" w:cs="Times New Roman"/>
          <w:sz w:val="22"/>
          <w:szCs w:val="22"/>
          <w:lang w:val="en-CA"/>
        </w:rPr>
        <w:t>fined needlework of the casket</w:t>
      </w:r>
      <w:r w:rsidR="00C90001" w:rsidRPr="00520E65">
        <w:rPr>
          <w:rFonts w:ascii="Adobe Garamond Pro" w:hAnsi="Adobe Garamond Pro" w:cs="Times New Roman"/>
          <w:sz w:val="22"/>
          <w:szCs w:val="22"/>
          <w:lang w:val="en-CA"/>
        </w:rPr>
        <w:t>’s</w:t>
      </w:r>
      <w:r w:rsidR="00292F08" w:rsidRPr="00520E65">
        <w:rPr>
          <w:rFonts w:ascii="Adobe Garamond Pro" w:hAnsi="Adobe Garamond Pro" w:cs="Times New Roman"/>
          <w:sz w:val="22"/>
          <w:szCs w:val="22"/>
          <w:lang w:val="en-CA"/>
        </w:rPr>
        <w:t xml:space="preserve"> surfaces, but </w:t>
      </w:r>
      <w:r w:rsidR="00CA29E1" w:rsidRPr="00520E65">
        <w:rPr>
          <w:rFonts w:ascii="Adobe Garamond Pro" w:hAnsi="Adobe Garamond Pro" w:cs="Times New Roman"/>
          <w:sz w:val="22"/>
          <w:szCs w:val="22"/>
          <w:lang w:val="en-CA"/>
        </w:rPr>
        <w:t xml:space="preserve">the engraved initials label it as an item she counted </w:t>
      </w:r>
      <w:r w:rsidR="00292F08" w:rsidRPr="00520E65">
        <w:rPr>
          <w:rFonts w:ascii="Adobe Garamond Pro" w:hAnsi="Adobe Garamond Pro" w:cs="Times New Roman"/>
          <w:sz w:val="22"/>
          <w:szCs w:val="22"/>
          <w:lang w:val="en-CA"/>
        </w:rPr>
        <w:t xml:space="preserve">among </w:t>
      </w:r>
      <w:r w:rsidR="00CA29E1" w:rsidRPr="00520E65">
        <w:rPr>
          <w:rFonts w:ascii="Adobe Garamond Pro" w:hAnsi="Adobe Garamond Pro" w:cs="Times New Roman"/>
          <w:sz w:val="22"/>
          <w:szCs w:val="22"/>
          <w:lang w:val="en-CA"/>
        </w:rPr>
        <w:t xml:space="preserve">her </w:t>
      </w:r>
      <w:r w:rsidR="00292F08" w:rsidRPr="00520E65">
        <w:rPr>
          <w:rFonts w:ascii="Adobe Garamond Pro" w:hAnsi="Adobe Garamond Pro" w:cs="Times New Roman"/>
          <w:sz w:val="22"/>
          <w:szCs w:val="22"/>
          <w:lang w:val="en-CA"/>
        </w:rPr>
        <w:t xml:space="preserve">precious </w:t>
      </w:r>
      <w:r w:rsidR="005F62E7" w:rsidRPr="00520E65">
        <w:rPr>
          <w:rFonts w:ascii="Adobe Garamond Pro" w:hAnsi="Adobe Garamond Pro" w:cs="Times New Roman"/>
          <w:sz w:val="22"/>
          <w:szCs w:val="22"/>
          <w:lang w:val="en-CA"/>
        </w:rPr>
        <w:t>belonging</w:t>
      </w:r>
      <w:r w:rsidR="00CA29E1" w:rsidRPr="00520E65">
        <w:rPr>
          <w:rFonts w:ascii="Adobe Garamond Pro" w:hAnsi="Adobe Garamond Pro" w:cs="Times New Roman"/>
          <w:sz w:val="22"/>
          <w:szCs w:val="22"/>
          <w:lang w:val="en-CA"/>
        </w:rPr>
        <w:t>s</w:t>
      </w:r>
      <w:r w:rsidR="00292F08" w:rsidRPr="00520E65">
        <w:rPr>
          <w:rFonts w:ascii="Adobe Garamond Pro" w:hAnsi="Adobe Garamond Pro" w:cs="Times New Roman"/>
          <w:sz w:val="22"/>
          <w:szCs w:val="22"/>
          <w:lang w:val="en-CA"/>
        </w:rPr>
        <w:t>. The embroidered casket</w:t>
      </w:r>
      <w:r w:rsidR="00B12963" w:rsidRPr="00520E65">
        <w:rPr>
          <w:rFonts w:ascii="Adobe Garamond Pro" w:hAnsi="Adobe Garamond Pro" w:cs="Times New Roman"/>
          <w:sz w:val="22"/>
          <w:szCs w:val="22"/>
          <w:lang w:val="en-CA"/>
        </w:rPr>
        <w:t xml:space="preserve"> and </w:t>
      </w:r>
      <w:r w:rsidR="00292F08" w:rsidRPr="00520E65">
        <w:rPr>
          <w:rFonts w:ascii="Adobe Garamond Pro" w:hAnsi="Adobe Garamond Pro" w:cs="Times New Roman"/>
          <w:sz w:val="22"/>
          <w:szCs w:val="22"/>
          <w:lang w:val="en-CA"/>
        </w:rPr>
        <w:t>its contents were passed down ove</w:t>
      </w:r>
      <w:r w:rsidR="001D1DDD" w:rsidRPr="00520E65">
        <w:rPr>
          <w:rFonts w:ascii="Adobe Garamond Pro" w:hAnsi="Adobe Garamond Pro" w:cs="Times New Roman"/>
          <w:sz w:val="22"/>
          <w:szCs w:val="22"/>
          <w:lang w:val="en-CA"/>
        </w:rPr>
        <w:t xml:space="preserve">r </w:t>
      </w:r>
      <w:r w:rsidR="005F62E7" w:rsidRPr="00520E65">
        <w:rPr>
          <w:rFonts w:ascii="Adobe Garamond Pro" w:hAnsi="Adobe Garamond Pro" w:cs="Times New Roman"/>
          <w:sz w:val="22"/>
          <w:szCs w:val="22"/>
          <w:lang w:val="en-CA"/>
        </w:rPr>
        <w:t>three hundred</w:t>
      </w:r>
      <w:r w:rsidR="001D1DDD" w:rsidRPr="00520E65">
        <w:rPr>
          <w:rFonts w:ascii="Adobe Garamond Pro" w:hAnsi="Adobe Garamond Pro" w:cs="Times New Roman"/>
          <w:sz w:val="22"/>
          <w:szCs w:val="22"/>
          <w:lang w:val="en-CA"/>
        </w:rPr>
        <w:t xml:space="preserve"> years </w:t>
      </w:r>
      <w:r w:rsidR="00B12963" w:rsidRPr="00520E65">
        <w:rPr>
          <w:rFonts w:ascii="Adobe Garamond Pro" w:hAnsi="Adobe Garamond Pro" w:cs="Times New Roman"/>
          <w:sz w:val="22"/>
          <w:szCs w:val="22"/>
          <w:lang w:val="en-CA"/>
        </w:rPr>
        <w:t xml:space="preserve">through </w:t>
      </w:r>
      <w:r w:rsidR="00292F08" w:rsidRPr="00520E65">
        <w:rPr>
          <w:rFonts w:ascii="Adobe Garamond Pro" w:hAnsi="Adobe Garamond Pro" w:cs="Times New Roman"/>
          <w:sz w:val="22"/>
          <w:szCs w:val="22"/>
          <w:lang w:val="en-CA"/>
        </w:rPr>
        <w:t>the female line of her family.</w:t>
      </w:r>
      <w:r w:rsidR="00292F08" w:rsidRPr="00520E65">
        <w:rPr>
          <w:rStyle w:val="FootnoteReference"/>
          <w:rFonts w:ascii="Adobe Garamond Pro" w:hAnsi="Adobe Garamond Pro" w:cs="Times New Roman"/>
          <w:sz w:val="22"/>
          <w:szCs w:val="22"/>
          <w:lang w:val="en-CA"/>
        </w:rPr>
        <w:footnoteReference w:id="19"/>
      </w:r>
    </w:p>
    <w:p w14:paraId="5CE0B98B" w14:textId="49C5C228" w:rsidR="00603288" w:rsidRPr="00520E65" w:rsidRDefault="00E267A9" w:rsidP="00ED782E">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In contrast with Ed</w:t>
      </w:r>
      <w:r w:rsidR="00603288" w:rsidRPr="00520E65">
        <w:rPr>
          <w:rFonts w:ascii="Adobe Garamond Pro" w:hAnsi="Adobe Garamond Pro" w:cs="Times New Roman"/>
          <w:sz w:val="22"/>
          <w:szCs w:val="22"/>
          <w:lang w:val="en-CA"/>
        </w:rPr>
        <w:t xml:space="preserve">lin’s plain </w:t>
      </w:r>
      <w:r w:rsidR="005E4CBC" w:rsidRPr="00520E65">
        <w:rPr>
          <w:rFonts w:ascii="Adobe Garamond Pro" w:hAnsi="Adobe Garamond Pro" w:cs="Times New Roman"/>
          <w:sz w:val="22"/>
          <w:szCs w:val="22"/>
          <w:lang w:val="en-CA"/>
        </w:rPr>
        <w:t xml:space="preserve">(if personalized) </w:t>
      </w:r>
      <w:r w:rsidR="00603288" w:rsidRPr="00520E65">
        <w:rPr>
          <w:rFonts w:ascii="Adobe Garamond Pro" w:hAnsi="Adobe Garamond Pro" w:cs="Times New Roman"/>
          <w:sz w:val="22"/>
          <w:szCs w:val="22"/>
          <w:lang w:val="en-CA"/>
        </w:rPr>
        <w:t>bodkin, other</w:t>
      </w:r>
      <w:r w:rsidRPr="00520E65">
        <w:rPr>
          <w:rFonts w:ascii="Adobe Garamond Pro" w:hAnsi="Adobe Garamond Pro" w:cs="Times New Roman"/>
          <w:sz w:val="22"/>
          <w:szCs w:val="22"/>
          <w:lang w:val="en-CA"/>
        </w:rPr>
        <w:t xml:space="preserve"> examples </w:t>
      </w:r>
      <w:r w:rsidR="008316CD" w:rsidRPr="00520E65">
        <w:rPr>
          <w:rFonts w:ascii="Adobe Garamond Pro" w:hAnsi="Adobe Garamond Pro" w:cs="Times New Roman"/>
          <w:sz w:val="22"/>
          <w:szCs w:val="22"/>
          <w:lang w:val="en-CA"/>
        </w:rPr>
        <w:t>display</w:t>
      </w:r>
      <w:r w:rsidRPr="00520E65">
        <w:rPr>
          <w:rFonts w:ascii="Adobe Garamond Pro" w:hAnsi="Adobe Garamond Pro" w:cs="Times New Roman"/>
          <w:sz w:val="22"/>
          <w:szCs w:val="22"/>
          <w:lang w:val="en-CA"/>
        </w:rPr>
        <w:t xml:space="preserve"> the instrument’s flexible </w:t>
      </w:r>
      <w:r w:rsidR="008316CD" w:rsidRPr="00520E65">
        <w:rPr>
          <w:rFonts w:ascii="Adobe Garamond Pro" w:hAnsi="Adobe Garamond Pro" w:cs="Times New Roman"/>
          <w:sz w:val="22"/>
          <w:szCs w:val="22"/>
          <w:lang w:val="en-CA"/>
        </w:rPr>
        <w:t>purposes and its aesthetic possibilities</w:t>
      </w:r>
      <w:r w:rsidRPr="00520E65">
        <w:rPr>
          <w:rFonts w:ascii="Adobe Garamond Pro" w:hAnsi="Adobe Garamond Pro" w:cs="Times New Roman"/>
          <w:sz w:val="22"/>
          <w:szCs w:val="22"/>
          <w:lang w:val="en-CA"/>
        </w:rPr>
        <w:t xml:space="preserve">. </w:t>
      </w:r>
      <w:r w:rsidR="005F62E7" w:rsidRPr="00520E65">
        <w:rPr>
          <w:rFonts w:ascii="Adobe Garamond Pro" w:hAnsi="Adobe Garamond Pro" w:cs="Times New Roman"/>
          <w:sz w:val="22"/>
          <w:szCs w:val="22"/>
          <w:lang w:val="en-CA"/>
        </w:rPr>
        <w:t>The bodkin</w:t>
      </w:r>
      <w:r w:rsidR="003D118C" w:rsidRPr="00520E65">
        <w:rPr>
          <w:rFonts w:ascii="Adobe Garamond Pro" w:hAnsi="Adobe Garamond Pro" w:cs="Times New Roman"/>
          <w:sz w:val="22"/>
          <w:szCs w:val="22"/>
          <w:lang w:val="en-CA"/>
        </w:rPr>
        <w:t xml:space="preserve"> point could be either sharp or so</w:t>
      </w:r>
      <w:r w:rsidR="00C00C46" w:rsidRPr="00520E65">
        <w:rPr>
          <w:rFonts w:ascii="Adobe Garamond Pro" w:hAnsi="Adobe Garamond Pro" w:cs="Times New Roman"/>
          <w:sz w:val="22"/>
          <w:szCs w:val="22"/>
          <w:lang w:val="en-CA"/>
        </w:rPr>
        <w:t xml:space="preserve">mewhat blunt, which </w:t>
      </w:r>
      <w:r w:rsidR="003D118C" w:rsidRPr="00520E65">
        <w:rPr>
          <w:rFonts w:ascii="Adobe Garamond Pro" w:hAnsi="Adobe Garamond Pro" w:cs="Times New Roman"/>
          <w:sz w:val="22"/>
          <w:szCs w:val="22"/>
          <w:lang w:val="en-CA"/>
        </w:rPr>
        <w:t>determine</w:t>
      </w:r>
      <w:r w:rsidR="00C00C46" w:rsidRPr="00520E65">
        <w:rPr>
          <w:rFonts w:ascii="Adobe Garamond Pro" w:hAnsi="Adobe Garamond Pro" w:cs="Times New Roman"/>
          <w:sz w:val="22"/>
          <w:szCs w:val="22"/>
          <w:lang w:val="en-CA"/>
        </w:rPr>
        <w:t>d</w:t>
      </w:r>
      <w:r w:rsidR="003D118C" w:rsidRPr="00520E65">
        <w:rPr>
          <w:rFonts w:ascii="Adobe Garamond Pro" w:hAnsi="Adobe Garamond Pro" w:cs="Times New Roman"/>
          <w:sz w:val="22"/>
          <w:szCs w:val="22"/>
          <w:lang w:val="en-CA"/>
        </w:rPr>
        <w:t xml:space="preserve"> the types of material (fabric, p</w:t>
      </w:r>
      <w:r w:rsidR="00201817" w:rsidRPr="00520E65">
        <w:rPr>
          <w:rFonts w:ascii="Adobe Garamond Pro" w:hAnsi="Adobe Garamond Pro" w:cs="Times New Roman"/>
          <w:sz w:val="22"/>
          <w:szCs w:val="22"/>
          <w:lang w:val="en-CA"/>
        </w:rPr>
        <w:t xml:space="preserve">aper, skin) it could prick or pierce. </w:t>
      </w:r>
      <w:r w:rsidR="00603288" w:rsidRPr="00520E65">
        <w:rPr>
          <w:rFonts w:ascii="Adobe Garamond Pro" w:hAnsi="Adobe Garamond Pro" w:cs="Times New Roman"/>
          <w:sz w:val="22"/>
          <w:szCs w:val="22"/>
          <w:lang w:val="en-CA"/>
        </w:rPr>
        <w:t>Some bodkins included tiny spoons at their ends</w:t>
      </w:r>
      <w:r w:rsidR="005F62E7" w:rsidRPr="00520E65">
        <w:rPr>
          <w:rFonts w:ascii="Adobe Garamond Pro" w:hAnsi="Adobe Garamond Pro" w:cs="Times New Roman"/>
          <w:sz w:val="22"/>
          <w:szCs w:val="22"/>
          <w:lang w:val="en-CA"/>
        </w:rPr>
        <w:t>,</w:t>
      </w:r>
      <w:r w:rsidR="00603288" w:rsidRPr="00520E65">
        <w:rPr>
          <w:rFonts w:ascii="Adobe Garamond Pro" w:hAnsi="Adobe Garamond Pro" w:cs="Times New Roman"/>
          <w:sz w:val="22"/>
          <w:szCs w:val="22"/>
          <w:lang w:val="en-CA"/>
        </w:rPr>
        <w:t xml:space="preserve"> </w:t>
      </w:r>
      <w:r w:rsidR="005F62E7" w:rsidRPr="00520E65">
        <w:rPr>
          <w:rFonts w:ascii="Adobe Garamond Pro" w:hAnsi="Adobe Garamond Pro" w:cs="Times New Roman"/>
          <w:sz w:val="22"/>
          <w:szCs w:val="22"/>
          <w:lang w:val="en-CA"/>
        </w:rPr>
        <w:t>thereby performing</w:t>
      </w:r>
      <w:r w:rsidR="00603288" w:rsidRPr="00520E65">
        <w:rPr>
          <w:rFonts w:ascii="Adobe Garamond Pro" w:hAnsi="Adobe Garamond Pro" w:cs="Times New Roman"/>
          <w:sz w:val="22"/>
          <w:szCs w:val="22"/>
          <w:lang w:val="en-CA"/>
        </w:rPr>
        <w:t xml:space="preserve"> double duty </w:t>
      </w:r>
      <w:r w:rsidR="00201817" w:rsidRPr="00520E65">
        <w:rPr>
          <w:rFonts w:ascii="Adobe Garamond Pro" w:hAnsi="Adobe Garamond Pro" w:cs="Times New Roman"/>
          <w:sz w:val="22"/>
          <w:szCs w:val="22"/>
          <w:lang w:val="en-CA"/>
        </w:rPr>
        <w:t>as ear scoops or cleaners</w:t>
      </w:r>
      <w:r w:rsidR="00C00C46" w:rsidRPr="00520E65">
        <w:rPr>
          <w:rFonts w:ascii="Adobe Garamond Pro" w:hAnsi="Adobe Garamond Pro" w:cs="Times New Roman"/>
          <w:sz w:val="22"/>
          <w:szCs w:val="22"/>
          <w:lang w:val="en-CA"/>
        </w:rPr>
        <w:t xml:space="preserve">, illuminating the tool’s additional role </w:t>
      </w:r>
      <w:r w:rsidR="00CC2EEE" w:rsidRPr="00520E65">
        <w:rPr>
          <w:rFonts w:ascii="Adobe Garamond Pro" w:hAnsi="Adobe Garamond Pro" w:cs="Times New Roman"/>
          <w:sz w:val="22"/>
          <w:szCs w:val="22"/>
          <w:lang w:val="en-CA"/>
        </w:rPr>
        <w:t>in caring for the body</w:t>
      </w:r>
      <w:r w:rsidR="00201817" w:rsidRPr="00520E65">
        <w:rPr>
          <w:rFonts w:ascii="Adobe Garamond Pro" w:hAnsi="Adobe Garamond Pro" w:cs="Times New Roman"/>
          <w:sz w:val="22"/>
          <w:szCs w:val="22"/>
          <w:lang w:val="en-CA"/>
        </w:rPr>
        <w:t>.</w:t>
      </w:r>
      <w:r w:rsidR="00603288" w:rsidRPr="00520E65">
        <w:rPr>
          <w:rStyle w:val="FootnoteReference"/>
          <w:rFonts w:ascii="Adobe Garamond Pro" w:hAnsi="Adobe Garamond Pro" w:cs="Times New Roman"/>
          <w:sz w:val="22"/>
          <w:szCs w:val="22"/>
          <w:lang w:val="en-CA"/>
        </w:rPr>
        <w:footnoteReference w:id="20"/>
      </w:r>
      <w:r w:rsidR="00603288" w:rsidRPr="00520E65">
        <w:rPr>
          <w:rFonts w:ascii="Adobe Garamond Pro" w:hAnsi="Adobe Garamond Pro" w:cs="Times New Roman"/>
          <w:sz w:val="22"/>
          <w:szCs w:val="22"/>
          <w:lang w:val="en-CA"/>
        </w:rPr>
        <w:t xml:space="preserve"> A </w:t>
      </w:r>
      <w:r w:rsidR="00201817" w:rsidRPr="00520E65">
        <w:rPr>
          <w:rFonts w:ascii="Adobe Garamond Pro" w:hAnsi="Adobe Garamond Pro" w:cs="Times New Roman"/>
          <w:sz w:val="22"/>
          <w:szCs w:val="22"/>
          <w:lang w:val="en-CA"/>
        </w:rPr>
        <w:t>silver</w:t>
      </w:r>
      <w:r w:rsidR="00217B68" w:rsidRPr="00520E65">
        <w:rPr>
          <w:rFonts w:ascii="Adobe Garamond Pro" w:hAnsi="Adobe Garamond Pro" w:cs="Times New Roman"/>
          <w:sz w:val="22"/>
          <w:szCs w:val="22"/>
          <w:lang w:val="en-CA"/>
        </w:rPr>
        <w:t xml:space="preserve"> bodkin</w:t>
      </w:r>
      <w:r w:rsidR="005F62E7" w:rsidRPr="00520E65">
        <w:rPr>
          <w:rFonts w:ascii="Adobe Garamond Pro" w:hAnsi="Adobe Garamond Pro" w:cs="Times New Roman"/>
          <w:sz w:val="22"/>
          <w:szCs w:val="22"/>
          <w:lang w:val="en-CA"/>
        </w:rPr>
        <w:t xml:space="preserve"> with ear scoop</w:t>
      </w:r>
      <w:r w:rsidR="00603288" w:rsidRPr="00520E65">
        <w:rPr>
          <w:rFonts w:ascii="Adobe Garamond Pro" w:hAnsi="Adobe Garamond Pro" w:cs="Times New Roman"/>
          <w:sz w:val="22"/>
          <w:szCs w:val="22"/>
          <w:lang w:val="en-CA"/>
        </w:rPr>
        <w:t xml:space="preserve"> (</w:t>
      </w:r>
      <w:r w:rsidR="005F62E7" w:rsidRPr="00520E65">
        <w:rPr>
          <w:rFonts w:ascii="Adobe Garamond Pro" w:hAnsi="Adobe Garamond Pro" w:cs="Times New Roman"/>
          <w:sz w:val="22"/>
          <w:szCs w:val="22"/>
          <w:lang w:val="en-CA"/>
        </w:rPr>
        <w:t xml:space="preserve">see </w:t>
      </w:r>
      <w:r w:rsidR="00603288" w:rsidRPr="00520E65">
        <w:rPr>
          <w:rFonts w:ascii="Adobe Garamond Pro" w:hAnsi="Adobe Garamond Pro" w:cs="Times New Roman"/>
          <w:sz w:val="22"/>
          <w:szCs w:val="22"/>
          <w:lang w:val="en-CA"/>
        </w:rPr>
        <w:t>Figure 3)</w:t>
      </w:r>
      <w:r w:rsidR="00217B68" w:rsidRPr="00520E65">
        <w:rPr>
          <w:rFonts w:ascii="Adobe Garamond Pro" w:hAnsi="Adobe Garamond Pro" w:cs="Times New Roman"/>
          <w:sz w:val="22"/>
          <w:szCs w:val="22"/>
          <w:lang w:val="en-CA"/>
        </w:rPr>
        <w:t xml:space="preserve"> </w:t>
      </w:r>
      <w:r w:rsidR="00603288" w:rsidRPr="00520E65">
        <w:rPr>
          <w:rFonts w:ascii="Adobe Garamond Pro" w:hAnsi="Adobe Garamond Pro" w:cs="Times New Roman"/>
          <w:sz w:val="22"/>
          <w:szCs w:val="22"/>
          <w:lang w:val="en-CA"/>
        </w:rPr>
        <w:t xml:space="preserve">demonstrates </w:t>
      </w:r>
      <w:r w:rsidR="00201817" w:rsidRPr="00520E65">
        <w:rPr>
          <w:rFonts w:ascii="Adobe Garamond Pro" w:hAnsi="Adobe Garamond Pro" w:cs="Times New Roman"/>
          <w:sz w:val="22"/>
          <w:szCs w:val="22"/>
          <w:lang w:val="en-CA"/>
        </w:rPr>
        <w:t>the decorative po</w:t>
      </w:r>
      <w:r w:rsidR="00603288" w:rsidRPr="00520E65">
        <w:rPr>
          <w:rFonts w:ascii="Adobe Garamond Pro" w:hAnsi="Adobe Garamond Pro" w:cs="Times New Roman"/>
          <w:sz w:val="22"/>
          <w:szCs w:val="22"/>
          <w:lang w:val="en-CA"/>
        </w:rPr>
        <w:t xml:space="preserve">tential of </w:t>
      </w:r>
      <w:r w:rsidR="008842EF" w:rsidRPr="00520E65">
        <w:rPr>
          <w:rFonts w:ascii="Adobe Garamond Pro" w:hAnsi="Adobe Garamond Pro" w:cs="Times New Roman"/>
          <w:sz w:val="22"/>
          <w:szCs w:val="22"/>
          <w:lang w:val="en-CA"/>
        </w:rPr>
        <w:t xml:space="preserve">the bodkin’s surface: even such narrow slivers of metal are engraved with geometric shapes </w:t>
      </w:r>
      <w:r w:rsidR="00292F08" w:rsidRPr="00520E65">
        <w:rPr>
          <w:rFonts w:ascii="Adobe Garamond Pro" w:hAnsi="Adobe Garamond Pro" w:cs="Times New Roman"/>
          <w:sz w:val="22"/>
          <w:szCs w:val="22"/>
          <w:lang w:val="en-CA"/>
        </w:rPr>
        <w:t>and curving lines (</w:t>
      </w:r>
      <w:r w:rsidR="005F62E7" w:rsidRPr="00520E65">
        <w:rPr>
          <w:rFonts w:ascii="Adobe Garamond Pro" w:hAnsi="Adobe Garamond Pro" w:cs="Times New Roman"/>
          <w:sz w:val="22"/>
          <w:szCs w:val="22"/>
          <w:lang w:val="en-CA"/>
        </w:rPr>
        <w:t>echoing</w:t>
      </w:r>
      <w:r w:rsidR="00292F08" w:rsidRPr="00520E65">
        <w:rPr>
          <w:rFonts w:ascii="Adobe Garamond Pro" w:hAnsi="Adobe Garamond Pro" w:cs="Times New Roman"/>
          <w:sz w:val="22"/>
          <w:szCs w:val="22"/>
          <w:lang w:val="en-CA"/>
        </w:rPr>
        <w:t xml:space="preserve"> botanical figures). This kind of ornamentation would have </w:t>
      </w:r>
      <w:r w:rsidR="00201817" w:rsidRPr="00520E65">
        <w:rPr>
          <w:rFonts w:ascii="Adobe Garamond Pro" w:hAnsi="Adobe Garamond Pro" w:cs="Times New Roman"/>
          <w:sz w:val="22"/>
          <w:szCs w:val="22"/>
          <w:lang w:val="en-CA"/>
        </w:rPr>
        <w:t xml:space="preserve">distinguished one bodkin from </w:t>
      </w:r>
      <w:r w:rsidR="005F62E7" w:rsidRPr="00520E65">
        <w:rPr>
          <w:rFonts w:ascii="Adobe Garamond Pro" w:hAnsi="Adobe Garamond Pro" w:cs="Times New Roman"/>
          <w:sz w:val="22"/>
          <w:szCs w:val="22"/>
          <w:lang w:val="en-CA"/>
        </w:rPr>
        <w:t>another</w:t>
      </w:r>
      <w:r w:rsidR="00201817" w:rsidRPr="00520E65">
        <w:rPr>
          <w:rFonts w:ascii="Adobe Garamond Pro" w:hAnsi="Adobe Garamond Pro" w:cs="Times New Roman"/>
          <w:sz w:val="22"/>
          <w:szCs w:val="22"/>
          <w:lang w:val="en-CA"/>
        </w:rPr>
        <w:t>, making lost ones recognizable to their ow</w:t>
      </w:r>
      <w:r w:rsidR="005452E4" w:rsidRPr="00520E65">
        <w:rPr>
          <w:rFonts w:ascii="Adobe Garamond Pro" w:hAnsi="Adobe Garamond Pro" w:cs="Times New Roman"/>
          <w:sz w:val="22"/>
          <w:szCs w:val="22"/>
          <w:lang w:val="en-CA"/>
        </w:rPr>
        <w:t>ners</w:t>
      </w:r>
      <w:r w:rsidR="005F62E7" w:rsidRPr="00520E65">
        <w:rPr>
          <w:rFonts w:ascii="Adobe Garamond Pro" w:hAnsi="Adobe Garamond Pro" w:cs="Times New Roman"/>
          <w:sz w:val="22"/>
          <w:szCs w:val="22"/>
          <w:lang w:val="en-CA"/>
        </w:rPr>
        <w:t>,</w:t>
      </w:r>
      <w:r w:rsidR="005452E4" w:rsidRPr="00520E65">
        <w:rPr>
          <w:rFonts w:ascii="Adobe Garamond Pro" w:hAnsi="Adobe Garamond Pro" w:cs="Times New Roman"/>
          <w:sz w:val="22"/>
          <w:szCs w:val="22"/>
          <w:lang w:val="en-CA"/>
        </w:rPr>
        <w:t xml:space="preserve"> </w:t>
      </w:r>
      <w:r w:rsidR="005F62E7" w:rsidRPr="00520E65">
        <w:rPr>
          <w:rFonts w:ascii="Adobe Garamond Pro" w:hAnsi="Adobe Garamond Pro" w:cs="Times New Roman"/>
          <w:sz w:val="22"/>
          <w:szCs w:val="22"/>
          <w:lang w:val="en-CA"/>
        </w:rPr>
        <w:t>even if unmarked with initials.</w:t>
      </w:r>
    </w:p>
    <w:p w14:paraId="08A8DD54" w14:textId="0A6C8B19" w:rsidR="00EF47CE" w:rsidRPr="00520E65" w:rsidRDefault="00201817" w:rsidP="00ED782E">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Such bodkins often</w:t>
      </w:r>
      <w:r w:rsidR="007B03B3" w:rsidRPr="00520E65">
        <w:rPr>
          <w:rFonts w:ascii="Adobe Garamond Pro" w:hAnsi="Adobe Garamond Pro" w:cs="Times New Roman"/>
          <w:sz w:val="22"/>
          <w:szCs w:val="22"/>
          <w:lang w:val="en-CA"/>
        </w:rPr>
        <w:t xml:space="preserve"> formed part of sewing kits</w:t>
      </w:r>
      <w:r w:rsidRPr="00520E65">
        <w:rPr>
          <w:rFonts w:ascii="Adobe Garamond Pro" w:hAnsi="Adobe Garamond Pro" w:cs="Times New Roman"/>
          <w:sz w:val="22"/>
          <w:szCs w:val="22"/>
          <w:lang w:val="en-CA"/>
        </w:rPr>
        <w:t xml:space="preserve"> that eighteenth-century women and men had </w:t>
      </w:r>
      <w:r w:rsidR="005E4CBC" w:rsidRPr="00520E65">
        <w:rPr>
          <w:rFonts w:ascii="Adobe Garamond Pro" w:hAnsi="Adobe Garamond Pro" w:cs="Times New Roman"/>
          <w:sz w:val="22"/>
          <w:szCs w:val="22"/>
          <w:lang w:val="en-CA"/>
        </w:rPr>
        <w:t>frequent recourse to throughout the</w:t>
      </w:r>
      <w:r w:rsidR="00D31930" w:rsidRPr="00520E65">
        <w:rPr>
          <w:rFonts w:ascii="Adobe Garamond Pro" w:hAnsi="Adobe Garamond Pro" w:cs="Times New Roman"/>
          <w:sz w:val="22"/>
          <w:szCs w:val="22"/>
          <w:lang w:val="en-CA"/>
        </w:rPr>
        <w:t xml:space="preserve"> </w:t>
      </w:r>
      <w:r w:rsidRPr="00520E65">
        <w:rPr>
          <w:rFonts w:ascii="Adobe Garamond Pro" w:hAnsi="Adobe Garamond Pro" w:cs="Times New Roman"/>
          <w:sz w:val="22"/>
          <w:szCs w:val="22"/>
          <w:lang w:val="en-CA"/>
        </w:rPr>
        <w:t xml:space="preserve">day. Before the advent of zippers, getting dressed (something </w:t>
      </w:r>
      <w:r w:rsidR="00102D5A" w:rsidRPr="00520E65">
        <w:rPr>
          <w:rFonts w:ascii="Adobe Garamond Pro" w:hAnsi="Adobe Garamond Pro" w:cs="Times New Roman"/>
          <w:sz w:val="22"/>
          <w:szCs w:val="22"/>
          <w:lang w:val="en-CA"/>
        </w:rPr>
        <w:t xml:space="preserve">the </w:t>
      </w:r>
      <w:r w:rsidRPr="00520E65">
        <w:rPr>
          <w:rFonts w:ascii="Adobe Garamond Pro" w:hAnsi="Adobe Garamond Pro" w:cs="Times New Roman"/>
          <w:sz w:val="22"/>
          <w:szCs w:val="22"/>
          <w:lang w:val="en-CA"/>
        </w:rPr>
        <w:t>elite</w:t>
      </w:r>
      <w:r w:rsidR="00102D5A" w:rsidRPr="00520E65">
        <w:rPr>
          <w:rFonts w:ascii="Adobe Garamond Pro" w:hAnsi="Adobe Garamond Pro" w:cs="Times New Roman"/>
          <w:sz w:val="22"/>
          <w:szCs w:val="22"/>
          <w:lang w:val="en-CA"/>
        </w:rPr>
        <w:t xml:space="preserve"> did at least twice a day) rendered</w:t>
      </w:r>
      <w:r w:rsidRPr="00520E65">
        <w:rPr>
          <w:rFonts w:ascii="Adobe Garamond Pro" w:hAnsi="Adobe Garamond Pro" w:cs="Times New Roman"/>
          <w:sz w:val="22"/>
          <w:szCs w:val="22"/>
          <w:lang w:val="en-CA"/>
        </w:rPr>
        <w:t xml:space="preserve"> people dependent on bodkins and pins, as many garments, such as stays, bod</w:t>
      </w:r>
      <w:r w:rsidR="00865191" w:rsidRPr="00520E65">
        <w:rPr>
          <w:rFonts w:ascii="Adobe Garamond Pro" w:hAnsi="Adobe Garamond Pro" w:cs="Times New Roman"/>
          <w:sz w:val="22"/>
          <w:szCs w:val="22"/>
          <w:lang w:val="en-CA"/>
        </w:rPr>
        <w:t xml:space="preserve">ices, and gowns were </w:t>
      </w:r>
      <w:r w:rsidR="005E4CBC" w:rsidRPr="00520E65">
        <w:rPr>
          <w:rFonts w:ascii="Adobe Garamond Pro" w:hAnsi="Adobe Garamond Pro" w:cs="Times New Roman"/>
          <w:sz w:val="22"/>
          <w:szCs w:val="22"/>
          <w:lang w:val="en-CA"/>
        </w:rPr>
        <w:t xml:space="preserve">assembled and </w:t>
      </w:r>
      <w:r w:rsidR="00865191" w:rsidRPr="00520E65">
        <w:rPr>
          <w:rFonts w:ascii="Adobe Garamond Pro" w:hAnsi="Adobe Garamond Pro" w:cs="Times New Roman"/>
          <w:sz w:val="22"/>
          <w:szCs w:val="22"/>
          <w:lang w:val="en-CA"/>
        </w:rPr>
        <w:t>adjusted on</w:t>
      </w:r>
      <w:r w:rsidRPr="00520E65">
        <w:rPr>
          <w:rFonts w:ascii="Adobe Garamond Pro" w:hAnsi="Adobe Garamond Pro" w:cs="Times New Roman"/>
          <w:sz w:val="22"/>
          <w:szCs w:val="22"/>
          <w:lang w:val="en-CA"/>
        </w:rPr>
        <w:t xml:space="preserve"> the body. Bodkins constituted part of the tool</w:t>
      </w:r>
      <w:r w:rsidR="00716083" w:rsidRPr="00520E65">
        <w:rPr>
          <w:rFonts w:ascii="Adobe Garamond Pro" w:hAnsi="Adobe Garamond Pro" w:cs="Times New Roman"/>
          <w:sz w:val="22"/>
          <w:szCs w:val="22"/>
          <w:lang w:val="en-CA"/>
        </w:rPr>
        <w:t>-</w:t>
      </w:r>
      <w:r w:rsidR="005F62E7" w:rsidRPr="00520E65">
        <w:rPr>
          <w:rFonts w:ascii="Adobe Garamond Pro" w:hAnsi="Adobe Garamond Pro" w:cs="Times New Roman"/>
          <w:sz w:val="22"/>
          <w:szCs w:val="22"/>
          <w:lang w:val="en-CA"/>
        </w:rPr>
        <w:t>kit</w:t>
      </w:r>
      <w:r w:rsidRPr="00520E65">
        <w:rPr>
          <w:rFonts w:ascii="Adobe Garamond Pro" w:hAnsi="Adobe Garamond Pro" w:cs="Times New Roman"/>
          <w:sz w:val="22"/>
          <w:szCs w:val="22"/>
          <w:lang w:val="en-CA"/>
        </w:rPr>
        <w:t xml:space="preserve"> to cultivate masculine appearance and care for the male body</w:t>
      </w:r>
      <w:r w:rsidR="00D31930" w:rsidRPr="00520E65">
        <w:rPr>
          <w:rFonts w:ascii="Adobe Garamond Pro" w:hAnsi="Adobe Garamond Pro" w:cs="Times New Roman"/>
          <w:sz w:val="22"/>
          <w:szCs w:val="22"/>
          <w:lang w:val="en-CA"/>
        </w:rPr>
        <w:t xml:space="preserve"> </w:t>
      </w:r>
      <w:r w:rsidR="00217B68" w:rsidRPr="00520E65">
        <w:rPr>
          <w:rFonts w:ascii="Adobe Garamond Pro" w:hAnsi="Adobe Garamond Pro" w:cs="Times New Roman"/>
          <w:sz w:val="22"/>
          <w:szCs w:val="22"/>
          <w:lang w:val="en-CA"/>
        </w:rPr>
        <w:t>as well</w:t>
      </w:r>
      <w:r w:rsidRPr="00520E65">
        <w:rPr>
          <w:rFonts w:ascii="Adobe Garamond Pro" w:hAnsi="Adobe Garamond Pro" w:cs="Times New Roman"/>
          <w:sz w:val="22"/>
          <w:szCs w:val="22"/>
          <w:lang w:val="en-CA"/>
        </w:rPr>
        <w:t>, as indicated by holdings at the Nation</w:t>
      </w:r>
      <w:r w:rsidR="00A7691A" w:rsidRPr="00520E65">
        <w:rPr>
          <w:rFonts w:ascii="Adobe Garamond Pro" w:hAnsi="Adobe Garamond Pro" w:cs="Times New Roman"/>
          <w:sz w:val="22"/>
          <w:szCs w:val="22"/>
          <w:lang w:val="en-CA"/>
        </w:rPr>
        <w:t>al Maritime Museum</w:t>
      </w:r>
      <w:r w:rsidR="005F62E7" w:rsidRPr="00520E65">
        <w:rPr>
          <w:rFonts w:ascii="Adobe Garamond Pro" w:hAnsi="Adobe Garamond Pro" w:cs="Times New Roman"/>
          <w:sz w:val="22"/>
          <w:szCs w:val="22"/>
          <w:lang w:val="en-CA"/>
        </w:rPr>
        <w:t>,</w:t>
      </w:r>
      <w:r w:rsidR="00A7691A" w:rsidRPr="00520E65">
        <w:rPr>
          <w:rFonts w:ascii="Adobe Garamond Pro" w:hAnsi="Adobe Garamond Pro" w:cs="Times New Roman"/>
          <w:sz w:val="22"/>
          <w:szCs w:val="22"/>
          <w:lang w:val="en-CA"/>
        </w:rPr>
        <w:t xml:space="preserve"> Greenwich</w:t>
      </w:r>
      <w:r w:rsidR="00D31930" w:rsidRPr="00520E65">
        <w:rPr>
          <w:rFonts w:ascii="Adobe Garamond Pro" w:hAnsi="Adobe Garamond Pro" w:cs="Times New Roman"/>
          <w:sz w:val="22"/>
          <w:szCs w:val="22"/>
          <w:lang w:val="en-CA"/>
        </w:rPr>
        <w:t>.</w:t>
      </w:r>
      <w:r w:rsidR="00603288" w:rsidRPr="00520E65">
        <w:rPr>
          <w:rFonts w:ascii="Adobe Garamond Pro" w:hAnsi="Adobe Garamond Pro" w:cs="Times New Roman"/>
          <w:sz w:val="22"/>
          <w:szCs w:val="22"/>
          <w:lang w:val="en-CA"/>
        </w:rPr>
        <w:t xml:space="preserve"> One unadorned steel</w:t>
      </w:r>
      <w:r w:rsidR="007C4C88" w:rsidRPr="00520E65">
        <w:rPr>
          <w:rFonts w:ascii="Adobe Garamond Pro" w:hAnsi="Adobe Garamond Pro" w:cs="Times New Roman"/>
          <w:sz w:val="22"/>
          <w:szCs w:val="22"/>
          <w:lang w:val="en-CA"/>
        </w:rPr>
        <w:t xml:space="preserve"> case </w:t>
      </w:r>
      <w:r w:rsidR="00603288" w:rsidRPr="00520E65">
        <w:rPr>
          <w:rFonts w:ascii="Adobe Garamond Pro" w:hAnsi="Adobe Garamond Pro" w:cs="Times New Roman"/>
          <w:sz w:val="22"/>
          <w:szCs w:val="22"/>
          <w:lang w:val="en-CA"/>
        </w:rPr>
        <w:t>ho</w:t>
      </w:r>
      <w:r w:rsidR="00AB7117" w:rsidRPr="00520E65">
        <w:rPr>
          <w:rFonts w:ascii="Adobe Garamond Pro" w:hAnsi="Adobe Garamond Pro" w:cs="Times New Roman"/>
          <w:sz w:val="22"/>
          <w:szCs w:val="22"/>
          <w:lang w:val="en-CA"/>
        </w:rPr>
        <w:t>ld</w:t>
      </w:r>
      <w:r w:rsidR="00603288" w:rsidRPr="00520E65">
        <w:rPr>
          <w:rFonts w:ascii="Adobe Garamond Pro" w:hAnsi="Adobe Garamond Pro" w:cs="Times New Roman"/>
          <w:sz w:val="22"/>
          <w:szCs w:val="22"/>
          <w:lang w:val="en-CA"/>
        </w:rPr>
        <w:t xml:space="preserve">s a variety of small tools inside, such </w:t>
      </w:r>
      <w:r w:rsidR="00292F08" w:rsidRPr="00520E65">
        <w:rPr>
          <w:rFonts w:ascii="Adobe Garamond Pro" w:hAnsi="Adobe Garamond Pro" w:cs="Times New Roman"/>
          <w:sz w:val="22"/>
          <w:szCs w:val="22"/>
          <w:lang w:val="en-CA"/>
        </w:rPr>
        <w:t xml:space="preserve">as </w:t>
      </w:r>
      <w:r w:rsidR="00603288" w:rsidRPr="00520E65">
        <w:rPr>
          <w:rFonts w:ascii="Adobe Garamond Pro" w:hAnsi="Adobe Garamond Pro" w:cs="Times New Roman"/>
          <w:sz w:val="22"/>
          <w:szCs w:val="22"/>
          <w:lang w:val="en-CA"/>
        </w:rPr>
        <w:t>toothpicks, tweezers, a ruler, and a bodkin.</w:t>
      </w:r>
      <w:r w:rsidR="00603288" w:rsidRPr="00520E65">
        <w:rPr>
          <w:rStyle w:val="FootnoteReference"/>
          <w:rFonts w:ascii="Adobe Garamond Pro" w:hAnsi="Adobe Garamond Pro" w:cs="Times New Roman"/>
          <w:sz w:val="22"/>
          <w:szCs w:val="22"/>
          <w:lang w:val="en-CA"/>
        </w:rPr>
        <w:footnoteReference w:id="21"/>
      </w:r>
      <w:r w:rsidR="00603288" w:rsidRPr="00520E65">
        <w:rPr>
          <w:rFonts w:ascii="Adobe Garamond Pro" w:hAnsi="Adobe Garamond Pro" w:cs="Times New Roman"/>
          <w:sz w:val="22"/>
          <w:szCs w:val="22"/>
          <w:lang w:val="en-CA"/>
        </w:rPr>
        <w:t xml:space="preserve"> </w:t>
      </w:r>
      <w:r w:rsidR="00865191" w:rsidRPr="00520E65">
        <w:rPr>
          <w:rFonts w:ascii="Adobe Garamond Pro" w:hAnsi="Adobe Garamond Pro" w:cs="Times New Roman"/>
          <w:sz w:val="22"/>
          <w:szCs w:val="22"/>
          <w:lang w:val="en-CA"/>
        </w:rPr>
        <w:t xml:space="preserve">As </w:t>
      </w:r>
      <w:r w:rsidR="00D071A4" w:rsidRPr="00520E65">
        <w:rPr>
          <w:rFonts w:ascii="Adobe Garamond Pro" w:hAnsi="Adobe Garamond Pro" w:cs="Times New Roman"/>
          <w:sz w:val="22"/>
          <w:szCs w:val="22"/>
          <w:lang w:val="en-CA"/>
        </w:rPr>
        <w:t>Mary C.</w:t>
      </w:r>
      <w:r w:rsidR="00865191" w:rsidRPr="00520E65">
        <w:rPr>
          <w:rFonts w:ascii="Adobe Garamond Pro" w:hAnsi="Adobe Garamond Pro" w:cs="Times New Roman"/>
          <w:sz w:val="22"/>
          <w:szCs w:val="22"/>
          <w:lang w:val="en-CA"/>
        </w:rPr>
        <w:t xml:space="preserve"> Bea</w:t>
      </w:r>
      <w:r w:rsidR="00D071A4" w:rsidRPr="00520E65">
        <w:rPr>
          <w:rFonts w:ascii="Adobe Garamond Pro" w:hAnsi="Adobe Garamond Pro" w:cs="Times New Roman"/>
          <w:sz w:val="22"/>
          <w:szCs w:val="22"/>
          <w:lang w:val="en-CA"/>
        </w:rPr>
        <w:t>u</w:t>
      </w:r>
      <w:r w:rsidR="00865191" w:rsidRPr="00520E65">
        <w:rPr>
          <w:rFonts w:ascii="Adobe Garamond Pro" w:hAnsi="Adobe Garamond Pro" w:cs="Times New Roman"/>
          <w:sz w:val="22"/>
          <w:szCs w:val="22"/>
          <w:lang w:val="en-CA"/>
        </w:rPr>
        <w:t xml:space="preserve">dry </w:t>
      </w:r>
      <w:r w:rsidR="005F62E7" w:rsidRPr="00520E65">
        <w:rPr>
          <w:rFonts w:ascii="Adobe Garamond Pro" w:hAnsi="Adobe Garamond Pro" w:cs="Times New Roman"/>
          <w:sz w:val="22"/>
          <w:szCs w:val="22"/>
          <w:lang w:val="en-CA"/>
        </w:rPr>
        <w:t>points out</w:t>
      </w:r>
      <w:r w:rsidR="00865191" w:rsidRPr="00520E65">
        <w:rPr>
          <w:rFonts w:ascii="Adobe Garamond Pro" w:hAnsi="Adobe Garamond Pro" w:cs="Times New Roman"/>
          <w:sz w:val="22"/>
          <w:szCs w:val="22"/>
          <w:lang w:val="en-CA"/>
        </w:rPr>
        <w:t>, “Bodkins were importantly and highly charged personal possessions; they were not all hairdress pins, and not all bodkins were, as a class of objects, equally suited to social display.”</w:t>
      </w:r>
      <w:r w:rsidR="00865191" w:rsidRPr="00520E65">
        <w:rPr>
          <w:rStyle w:val="FootnoteReference"/>
          <w:rFonts w:ascii="Adobe Garamond Pro" w:hAnsi="Adobe Garamond Pro" w:cs="Times New Roman"/>
          <w:sz w:val="22"/>
          <w:szCs w:val="22"/>
          <w:lang w:val="en-CA"/>
        </w:rPr>
        <w:footnoteReference w:id="22"/>
      </w:r>
    </w:p>
    <w:p w14:paraId="309D1763" w14:textId="78E117E0" w:rsidR="00ED782E" w:rsidRPr="00520E65" w:rsidRDefault="00B522CC" w:rsidP="00ED782E">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Not all decorated bo</w:t>
      </w:r>
      <w:r w:rsidR="005E4CBC" w:rsidRPr="00520E65">
        <w:rPr>
          <w:rFonts w:ascii="Adobe Garamond Pro" w:hAnsi="Adobe Garamond Pro" w:cs="Times New Roman"/>
          <w:sz w:val="22"/>
          <w:szCs w:val="22"/>
          <w:lang w:val="en-CA"/>
        </w:rPr>
        <w:t>dkins belonged to women</w:t>
      </w:r>
      <w:r w:rsidR="00B12963" w:rsidRPr="00520E65">
        <w:rPr>
          <w:rFonts w:ascii="Adobe Garamond Pro" w:hAnsi="Adobe Garamond Pro" w:cs="Times New Roman"/>
          <w:sz w:val="22"/>
          <w:szCs w:val="22"/>
          <w:lang w:val="en-CA"/>
        </w:rPr>
        <w:t>, as</w:t>
      </w:r>
      <w:r w:rsidR="00530696" w:rsidRPr="00520E65">
        <w:rPr>
          <w:rFonts w:ascii="Adobe Garamond Pro" w:hAnsi="Adobe Garamond Pro" w:cs="Times New Roman"/>
          <w:sz w:val="22"/>
          <w:szCs w:val="22"/>
          <w:lang w:val="en-CA"/>
        </w:rPr>
        <w:t xml:space="preserve"> </w:t>
      </w:r>
      <w:r w:rsidR="005E4CBC" w:rsidRPr="00520E65">
        <w:rPr>
          <w:rFonts w:ascii="Adobe Garamond Pro" w:hAnsi="Adobe Garamond Pro" w:cs="Times New Roman"/>
          <w:sz w:val="22"/>
          <w:szCs w:val="22"/>
          <w:lang w:val="en-CA"/>
        </w:rPr>
        <w:t xml:space="preserve">men </w:t>
      </w:r>
      <w:r w:rsidRPr="00520E65">
        <w:rPr>
          <w:rFonts w:ascii="Adobe Garamond Pro" w:hAnsi="Adobe Garamond Pro" w:cs="Times New Roman"/>
          <w:sz w:val="22"/>
          <w:szCs w:val="22"/>
          <w:lang w:val="en-CA"/>
        </w:rPr>
        <w:t>frequent</w:t>
      </w:r>
      <w:r w:rsidR="005F62E7" w:rsidRPr="00520E65">
        <w:rPr>
          <w:rFonts w:ascii="Adobe Garamond Pro" w:hAnsi="Adobe Garamond Pro" w:cs="Times New Roman"/>
          <w:sz w:val="22"/>
          <w:szCs w:val="22"/>
          <w:lang w:val="en-CA"/>
        </w:rPr>
        <w:t>ly owned</w:t>
      </w:r>
      <w:r w:rsidRPr="00520E65">
        <w:rPr>
          <w:rFonts w:ascii="Adobe Garamond Pro" w:hAnsi="Adobe Garamond Pro" w:cs="Times New Roman"/>
          <w:sz w:val="22"/>
          <w:szCs w:val="22"/>
          <w:lang w:val="en-CA"/>
        </w:rPr>
        <w:t xml:space="preserve"> bodkins</w:t>
      </w:r>
      <w:r w:rsidR="00B12963" w:rsidRPr="00520E65">
        <w:rPr>
          <w:rFonts w:ascii="Adobe Garamond Pro" w:hAnsi="Adobe Garamond Pro" w:cs="Times New Roman"/>
          <w:sz w:val="22"/>
          <w:szCs w:val="22"/>
          <w:lang w:val="en-CA"/>
        </w:rPr>
        <w:t>. H</w:t>
      </w:r>
      <w:r w:rsidRPr="00520E65">
        <w:rPr>
          <w:rFonts w:ascii="Adobe Garamond Pro" w:hAnsi="Adobe Garamond Pro" w:cs="Times New Roman"/>
          <w:sz w:val="22"/>
          <w:szCs w:val="22"/>
          <w:lang w:val="en-CA"/>
        </w:rPr>
        <w:t>owever</w:t>
      </w:r>
      <w:r w:rsidR="005F62E7" w:rsidRPr="00520E65">
        <w:rPr>
          <w:rFonts w:ascii="Adobe Garamond Pro" w:hAnsi="Adobe Garamond Pro" w:cs="Times New Roman"/>
          <w:sz w:val="22"/>
          <w:szCs w:val="22"/>
          <w:lang w:val="en-CA"/>
        </w:rPr>
        <w:t>,</w:t>
      </w:r>
      <w:r w:rsidRPr="00520E65">
        <w:rPr>
          <w:rFonts w:ascii="Adobe Garamond Pro" w:hAnsi="Adobe Garamond Pro" w:cs="Times New Roman"/>
          <w:sz w:val="22"/>
          <w:szCs w:val="22"/>
          <w:lang w:val="en-CA"/>
        </w:rPr>
        <w:t xml:space="preserve"> the bodkin’s role in dressing and its status as </w:t>
      </w:r>
      <w:r w:rsidR="005E4CBC" w:rsidRPr="00520E65">
        <w:rPr>
          <w:rFonts w:ascii="Adobe Garamond Pro" w:hAnsi="Adobe Garamond Pro" w:cs="Times New Roman"/>
          <w:sz w:val="22"/>
          <w:szCs w:val="22"/>
          <w:lang w:val="en-CA"/>
        </w:rPr>
        <w:t xml:space="preserve">a </w:t>
      </w:r>
      <w:r w:rsidRPr="00520E65">
        <w:rPr>
          <w:rFonts w:ascii="Adobe Garamond Pro" w:hAnsi="Adobe Garamond Pro" w:cs="Times New Roman"/>
          <w:sz w:val="22"/>
          <w:szCs w:val="22"/>
          <w:lang w:val="en-CA"/>
        </w:rPr>
        <w:t xml:space="preserve">hairpin made it a </w:t>
      </w:r>
      <w:r w:rsidR="00266C6E" w:rsidRPr="00520E65">
        <w:rPr>
          <w:rFonts w:ascii="Adobe Garamond Pro" w:hAnsi="Adobe Garamond Pro" w:cs="Times New Roman"/>
          <w:sz w:val="22"/>
          <w:szCs w:val="22"/>
          <w:lang w:val="en-CA"/>
        </w:rPr>
        <w:t xml:space="preserve">generally </w:t>
      </w:r>
      <w:r w:rsidRPr="00520E65">
        <w:rPr>
          <w:rFonts w:ascii="Adobe Garamond Pro" w:hAnsi="Adobe Garamond Pro" w:cs="Times New Roman"/>
          <w:sz w:val="22"/>
          <w:szCs w:val="22"/>
          <w:lang w:val="en-CA"/>
        </w:rPr>
        <w:t>feminized object.</w:t>
      </w:r>
      <w:r w:rsidRPr="00520E65">
        <w:rPr>
          <w:rStyle w:val="FootnoteReference"/>
          <w:rFonts w:ascii="Adobe Garamond Pro" w:hAnsi="Adobe Garamond Pro" w:cs="Times New Roman"/>
          <w:sz w:val="22"/>
          <w:szCs w:val="22"/>
          <w:lang w:val="en-CA"/>
        </w:rPr>
        <w:footnoteReference w:id="23"/>
      </w:r>
      <w:r w:rsidRPr="00520E65">
        <w:rPr>
          <w:rFonts w:ascii="Adobe Garamond Pro" w:hAnsi="Adobe Garamond Pro" w:cs="Times New Roman"/>
          <w:sz w:val="22"/>
          <w:szCs w:val="22"/>
          <w:lang w:val="en-CA"/>
        </w:rPr>
        <w:t xml:space="preserve"> Bodkins </w:t>
      </w:r>
      <w:r w:rsidR="00AB7117" w:rsidRPr="00520E65">
        <w:rPr>
          <w:rFonts w:ascii="Adobe Garamond Pro" w:hAnsi="Adobe Garamond Pro" w:cs="Times New Roman"/>
          <w:sz w:val="22"/>
          <w:szCs w:val="22"/>
          <w:lang w:val="en-CA"/>
        </w:rPr>
        <w:t>use</w:t>
      </w:r>
      <w:r w:rsidR="00420833" w:rsidRPr="00520E65">
        <w:rPr>
          <w:rFonts w:ascii="Adobe Garamond Pro" w:hAnsi="Adobe Garamond Pro" w:cs="Times New Roman"/>
          <w:sz w:val="22"/>
          <w:szCs w:val="22"/>
          <w:lang w:val="en-CA"/>
        </w:rPr>
        <w:t>d</w:t>
      </w:r>
      <w:r w:rsidR="00AB7117" w:rsidRPr="00520E65">
        <w:rPr>
          <w:rFonts w:ascii="Adobe Garamond Pro" w:hAnsi="Adobe Garamond Pro" w:cs="Times New Roman"/>
          <w:sz w:val="22"/>
          <w:szCs w:val="22"/>
          <w:lang w:val="en-CA"/>
        </w:rPr>
        <w:t xml:space="preserve"> </w:t>
      </w:r>
      <w:r w:rsidRPr="00520E65">
        <w:rPr>
          <w:rFonts w:ascii="Adobe Garamond Pro" w:hAnsi="Adobe Garamond Pro" w:cs="Times New Roman"/>
          <w:sz w:val="22"/>
          <w:szCs w:val="22"/>
          <w:lang w:val="en-CA"/>
        </w:rPr>
        <w:t>in hairdressing</w:t>
      </w:r>
      <w:r w:rsidR="000C1002" w:rsidRPr="00520E65">
        <w:rPr>
          <w:rFonts w:ascii="Adobe Garamond Pro" w:hAnsi="Adobe Garamond Pro" w:cs="Times New Roman"/>
          <w:sz w:val="22"/>
          <w:szCs w:val="22"/>
          <w:lang w:val="en-CA"/>
        </w:rPr>
        <w:t xml:space="preserve"> </w:t>
      </w:r>
      <w:r w:rsidR="00AB7117" w:rsidRPr="00520E65">
        <w:rPr>
          <w:rFonts w:ascii="Adobe Garamond Pro" w:hAnsi="Adobe Garamond Pro" w:cs="Times New Roman"/>
          <w:sz w:val="22"/>
          <w:szCs w:val="22"/>
          <w:lang w:val="en-CA"/>
        </w:rPr>
        <w:t xml:space="preserve">were </w:t>
      </w:r>
      <w:r w:rsidR="007B03B3" w:rsidRPr="00520E65">
        <w:rPr>
          <w:rFonts w:ascii="Adobe Garamond Pro" w:hAnsi="Adobe Garamond Pro" w:cs="Times New Roman"/>
          <w:sz w:val="22"/>
          <w:szCs w:val="22"/>
          <w:lang w:val="en-CA"/>
        </w:rPr>
        <w:t>highly ornamental</w:t>
      </w:r>
      <w:r w:rsidR="00AB7117" w:rsidRPr="00520E65">
        <w:rPr>
          <w:rFonts w:ascii="Adobe Garamond Pro" w:hAnsi="Adobe Garamond Pro" w:cs="Times New Roman"/>
          <w:sz w:val="22"/>
          <w:szCs w:val="22"/>
          <w:lang w:val="en-CA"/>
        </w:rPr>
        <w:t xml:space="preserve">, as </w:t>
      </w:r>
      <w:r w:rsidR="00B003A7" w:rsidRPr="00520E65">
        <w:rPr>
          <w:rFonts w:ascii="Adobe Garamond Pro" w:hAnsi="Adobe Garamond Pro" w:cs="Times New Roman"/>
          <w:sz w:val="22"/>
          <w:szCs w:val="22"/>
          <w:lang w:val="en-CA"/>
        </w:rPr>
        <w:t>shown</w:t>
      </w:r>
      <w:r w:rsidR="002F2A33" w:rsidRPr="00520E65">
        <w:rPr>
          <w:rFonts w:ascii="Adobe Garamond Pro" w:hAnsi="Adobe Garamond Pro" w:cs="Times New Roman"/>
          <w:sz w:val="22"/>
          <w:szCs w:val="22"/>
          <w:lang w:val="en-CA"/>
        </w:rPr>
        <w:t xml:space="preserve"> by one</w:t>
      </w:r>
      <w:r w:rsidR="00D31930" w:rsidRPr="00520E65">
        <w:rPr>
          <w:rFonts w:ascii="Adobe Garamond Pro" w:hAnsi="Adobe Garamond Pro" w:cs="Times New Roman"/>
          <w:sz w:val="22"/>
          <w:szCs w:val="22"/>
          <w:lang w:val="en-CA"/>
        </w:rPr>
        <w:t xml:space="preserve"> example </w:t>
      </w:r>
      <w:r w:rsidR="00F90D32" w:rsidRPr="00520E65">
        <w:rPr>
          <w:rFonts w:ascii="Adobe Garamond Pro" w:hAnsi="Adobe Garamond Pro" w:cs="Times New Roman"/>
          <w:sz w:val="22"/>
          <w:szCs w:val="22"/>
          <w:lang w:val="en-CA"/>
        </w:rPr>
        <w:t xml:space="preserve">from the </w:t>
      </w:r>
      <w:r w:rsidR="007B03B3" w:rsidRPr="00520E65">
        <w:rPr>
          <w:rFonts w:ascii="Adobe Garamond Pro" w:hAnsi="Adobe Garamond Pro" w:cs="Times New Roman"/>
          <w:sz w:val="22"/>
          <w:szCs w:val="22"/>
          <w:lang w:val="en-CA"/>
        </w:rPr>
        <w:t>late sixteenth</w:t>
      </w:r>
      <w:r w:rsidR="00D31930" w:rsidRPr="00520E65">
        <w:rPr>
          <w:rFonts w:ascii="Adobe Garamond Pro" w:hAnsi="Adobe Garamond Pro" w:cs="Times New Roman"/>
          <w:sz w:val="22"/>
          <w:szCs w:val="22"/>
          <w:lang w:val="en-CA"/>
        </w:rPr>
        <w:t xml:space="preserve"> to</w:t>
      </w:r>
      <w:r w:rsidR="007B03B3" w:rsidRPr="00520E65">
        <w:rPr>
          <w:rFonts w:ascii="Adobe Garamond Pro" w:hAnsi="Adobe Garamond Pro" w:cs="Times New Roman"/>
          <w:sz w:val="22"/>
          <w:szCs w:val="22"/>
          <w:lang w:val="en-CA"/>
        </w:rPr>
        <w:t xml:space="preserve"> early seventeenth</w:t>
      </w:r>
      <w:r w:rsidR="00F90D32" w:rsidRPr="00520E65">
        <w:rPr>
          <w:rFonts w:ascii="Adobe Garamond Pro" w:hAnsi="Adobe Garamond Pro" w:cs="Times New Roman"/>
          <w:sz w:val="22"/>
          <w:szCs w:val="22"/>
          <w:lang w:val="en-CA"/>
        </w:rPr>
        <w:t xml:space="preserve"> c</w:t>
      </w:r>
      <w:r w:rsidR="00C00C46" w:rsidRPr="00520E65">
        <w:rPr>
          <w:rFonts w:ascii="Adobe Garamond Pro" w:hAnsi="Adobe Garamond Pro" w:cs="Times New Roman"/>
          <w:sz w:val="22"/>
          <w:szCs w:val="22"/>
          <w:lang w:val="en-CA"/>
        </w:rPr>
        <w:t>entury</w:t>
      </w:r>
      <w:r w:rsidR="00482C09" w:rsidRPr="00520E65">
        <w:rPr>
          <w:rFonts w:ascii="Adobe Garamond Pro" w:hAnsi="Adobe Garamond Pro" w:cs="Times New Roman"/>
          <w:sz w:val="22"/>
          <w:szCs w:val="22"/>
          <w:lang w:val="en-CA"/>
        </w:rPr>
        <w:t xml:space="preserve"> found in the Museum of London</w:t>
      </w:r>
      <w:r w:rsidR="00F90D32" w:rsidRPr="00520E65">
        <w:rPr>
          <w:rFonts w:ascii="Adobe Garamond Pro" w:hAnsi="Adobe Garamond Pro" w:cs="Times New Roman"/>
          <w:sz w:val="22"/>
          <w:szCs w:val="22"/>
          <w:lang w:val="en-CA"/>
        </w:rPr>
        <w:t>.</w:t>
      </w:r>
      <w:r w:rsidR="002F2A33" w:rsidRPr="00520E65">
        <w:rPr>
          <w:rStyle w:val="FootnoteReference"/>
          <w:rFonts w:ascii="Adobe Garamond Pro" w:hAnsi="Adobe Garamond Pro" w:cs="Times New Roman"/>
          <w:sz w:val="22"/>
          <w:szCs w:val="22"/>
          <w:lang w:val="en-CA"/>
        </w:rPr>
        <w:footnoteReference w:id="24"/>
      </w:r>
      <w:r w:rsidR="00F90D32" w:rsidRPr="00520E65">
        <w:rPr>
          <w:rFonts w:ascii="Adobe Garamond Pro" w:hAnsi="Adobe Garamond Pro" w:cs="Times New Roman"/>
          <w:sz w:val="22"/>
          <w:szCs w:val="22"/>
          <w:lang w:val="en-CA"/>
        </w:rPr>
        <w:t xml:space="preserve"> </w:t>
      </w:r>
      <w:r w:rsidR="002F2A33" w:rsidRPr="00520E65">
        <w:rPr>
          <w:rFonts w:ascii="Adobe Garamond Pro" w:hAnsi="Adobe Garamond Pro" w:cs="Times New Roman"/>
          <w:sz w:val="22"/>
          <w:szCs w:val="22"/>
          <w:lang w:val="en-CA"/>
        </w:rPr>
        <w:t>This</w:t>
      </w:r>
      <w:r w:rsidR="00F90D32" w:rsidRPr="00520E65">
        <w:rPr>
          <w:rFonts w:ascii="Adobe Garamond Pro" w:hAnsi="Adobe Garamond Pro" w:cs="Times New Roman"/>
          <w:sz w:val="22"/>
          <w:szCs w:val="22"/>
          <w:lang w:val="en-CA"/>
        </w:rPr>
        <w:t xml:space="preserve"> bodkin has been cast in gold and topped with </w:t>
      </w:r>
      <w:r w:rsidR="00482C09" w:rsidRPr="00520E65">
        <w:rPr>
          <w:rFonts w:ascii="Adobe Garamond Pro" w:hAnsi="Adobe Garamond Pro" w:cs="Times New Roman"/>
          <w:sz w:val="22"/>
          <w:szCs w:val="22"/>
          <w:lang w:val="en-CA"/>
        </w:rPr>
        <w:t>fourteen</w:t>
      </w:r>
      <w:r w:rsidR="00F90D32" w:rsidRPr="00520E65">
        <w:rPr>
          <w:rFonts w:ascii="Adobe Garamond Pro" w:hAnsi="Adobe Garamond Pro" w:cs="Times New Roman"/>
          <w:sz w:val="22"/>
          <w:szCs w:val="22"/>
          <w:lang w:val="en-CA"/>
        </w:rPr>
        <w:t xml:space="preserve"> small stones in turquoise that evoke</w:t>
      </w:r>
      <w:r w:rsidR="002F2A33" w:rsidRPr="00520E65">
        <w:rPr>
          <w:rFonts w:ascii="Adobe Garamond Pro" w:hAnsi="Adobe Garamond Pro" w:cs="Times New Roman"/>
          <w:sz w:val="22"/>
          <w:szCs w:val="22"/>
          <w:lang w:val="en-CA"/>
        </w:rPr>
        <w:t xml:space="preserve"> the shape of a sh</w:t>
      </w:r>
      <w:r w:rsidR="00482C09" w:rsidRPr="00520E65">
        <w:rPr>
          <w:rFonts w:ascii="Adobe Garamond Pro" w:hAnsi="Adobe Garamond Pro" w:cs="Times New Roman"/>
          <w:sz w:val="22"/>
          <w:szCs w:val="22"/>
          <w:lang w:val="en-CA"/>
        </w:rPr>
        <w:t>epherd’s hook; the bodkin’s shi</w:t>
      </w:r>
      <w:r w:rsidR="002F2A33" w:rsidRPr="00520E65">
        <w:rPr>
          <w:rFonts w:ascii="Adobe Garamond Pro" w:hAnsi="Adobe Garamond Pro" w:cs="Times New Roman"/>
          <w:sz w:val="22"/>
          <w:szCs w:val="22"/>
          <w:lang w:val="en-CA"/>
        </w:rPr>
        <w:t>n</w:t>
      </w:r>
      <w:r w:rsidR="00482C09" w:rsidRPr="00520E65">
        <w:rPr>
          <w:rFonts w:ascii="Adobe Garamond Pro" w:hAnsi="Adobe Garamond Pro" w:cs="Times New Roman"/>
          <w:sz w:val="22"/>
          <w:szCs w:val="22"/>
          <w:lang w:val="en-CA"/>
        </w:rPr>
        <w:t>y</w:t>
      </w:r>
      <w:r w:rsidR="002F2A33" w:rsidRPr="00520E65">
        <w:rPr>
          <w:rFonts w:ascii="Adobe Garamond Pro" w:hAnsi="Adobe Garamond Pro" w:cs="Times New Roman"/>
          <w:sz w:val="22"/>
          <w:szCs w:val="22"/>
          <w:lang w:val="en-CA"/>
        </w:rPr>
        <w:t xml:space="preserve"> materials would have stood out against either dark or light hair.</w:t>
      </w:r>
      <w:r w:rsidR="00D2113C" w:rsidRPr="00520E65">
        <w:rPr>
          <w:rFonts w:ascii="Adobe Garamond Pro" w:hAnsi="Adobe Garamond Pro" w:cs="Times New Roman"/>
          <w:sz w:val="22"/>
          <w:szCs w:val="22"/>
          <w:lang w:val="en-CA"/>
        </w:rPr>
        <w:t xml:space="preserve"> Bodkins </w:t>
      </w:r>
      <w:r w:rsidR="007B03B3" w:rsidRPr="00520E65">
        <w:rPr>
          <w:rFonts w:ascii="Adobe Garamond Pro" w:hAnsi="Adobe Garamond Pro" w:cs="Times New Roman"/>
          <w:sz w:val="22"/>
          <w:szCs w:val="22"/>
          <w:lang w:val="en-CA"/>
        </w:rPr>
        <w:t xml:space="preserve">like these </w:t>
      </w:r>
      <w:r w:rsidR="00D2113C" w:rsidRPr="00520E65">
        <w:rPr>
          <w:rFonts w:ascii="Adobe Garamond Pro" w:hAnsi="Adobe Garamond Pro" w:cs="Times New Roman"/>
          <w:sz w:val="22"/>
          <w:szCs w:val="22"/>
          <w:lang w:val="en-CA"/>
        </w:rPr>
        <w:t>were valuable and valued. As the story goes about James</w:t>
      </w:r>
      <w:r w:rsidR="00217B68" w:rsidRPr="00520E65">
        <w:rPr>
          <w:rFonts w:ascii="Adobe Garamond Pro" w:hAnsi="Adobe Garamond Pro" w:cs="Times New Roman"/>
          <w:sz w:val="22"/>
          <w:szCs w:val="22"/>
          <w:lang w:val="en-CA"/>
        </w:rPr>
        <w:t xml:space="preserve"> II</w:t>
      </w:r>
      <w:r w:rsidR="00D2113C" w:rsidRPr="00520E65">
        <w:rPr>
          <w:rFonts w:ascii="Adobe Garamond Pro" w:hAnsi="Adobe Garamond Pro" w:cs="Times New Roman"/>
          <w:sz w:val="22"/>
          <w:szCs w:val="22"/>
          <w:lang w:val="en-CA"/>
        </w:rPr>
        <w:t xml:space="preserve">’s flight </w:t>
      </w:r>
      <w:r w:rsidR="00217B68" w:rsidRPr="00520E65">
        <w:rPr>
          <w:rFonts w:ascii="Adobe Garamond Pro" w:hAnsi="Adobe Garamond Pro" w:cs="Times New Roman"/>
          <w:sz w:val="22"/>
          <w:szCs w:val="22"/>
          <w:lang w:val="en-CA"/>
        </w:rPr>
        <w:t xml:space="preserve">to France </w:t>
      </w:r>
      <w:r w:rsidR="00D2113C" w:rsidRPr="00520E65">
        <w:rPr>
          <w:rFonts w:ascii="Adobe Garamond Pro" w:hAnsi="Adobe Garamond Pro" w:cs="Times New Roman"/>
          <w:sz w:val="22"/>
          <w:szCs w:val="22"/>
          <w:lang w:val="en-CA"/>
        </w:rPr>
        <w:t xml:space="preserve">in 1688, the exiled ruler took only two pieces of jewellery with him: his coronation ring and a diamond bodkin, a gift </w:t>
      </w:r>
      <w:r w:rsidR="00482C09" w:rsidRPr="00520E65">
        <w:rPr>
          <w:rFonts w:ascii="Adobe Garamond Pro" w:hAnsi="Adobe Garamond Pro" w:cs="Times New Roman"/>
          <w:sz w:val="22"/>
          <w:szCs w:val="22"/>
          <w:lang w:val="en-CA"/>
        </w:rPr>
        <w:t>from</w:t>
      </w:r>
      <w:r w:rsidR="00D2113C" w:rsidRPr="00520E65">
        <w:rPr>
          <w:rFonts w:ascii="Adobe Garamond Pro" w:hAnsi="Adobe Garamond Pro" w:cs="Times New Roman"/>
          <w:sz w:val="22"/>
          <w:szCs w:val="22"/>
          <w:lang w:val="en-CA"/>
        </w:rPr>
        <w:t xml:space="preserve"> Mary of Modena. H</w:t>
      </w:r>
      <w:r w:rsidR="00764305" w:rsidRPr="00520E65">
        <w:rPr>
          <w:rFonts w:ascii="Adobe Garamond Pro" w:hAnsi="Adobe Garamond Pro" w:cs="Times New Roman"/>
          <w:sz w:val="22"/>
          <w:szCs w:val="22"/>
          <w:lang w:val="en-CA"/>
        </w:rPr>
        <w:t xml:space="preserve">e concealed both </w:t>
      </w:r>
      <w:r w:rsidR="00482C09" w:rsidRPr="00520E65">
        <w:rPr>
          <w:rFonts w:ascii="Adobe Garamond Pro" w:hAnsi="Adobe Garamond Pro" w:cs="Times New Roman"/>
          <w:sz w:val="22"/>
          <w:szCs w:val="22"/>
          <w:lang w:val="en-CA"/>
        </w:rPr>
        <w:t xml:space="preserve">items </w:t>
      </w:r>
      <w:r w:rsidR="00764305" w:rsidRPr="00520E65">
        <w:rPr>
          <w:rFonts w:ascii="Adobe Garamond Pro" w:hAnsi="Adobe Garamond Pro" w:cs="Times New Roman"/>
          <w:sz w:val="22"/>
          <w:szCs w:val="22"/>
          <w:lang w:val="en-CA"/>
        </w:rPr>
        <w:t>in his clothes</w:t>
      </w:r>
      <w:r w:rsidR="00482C09" w:rsidRPr="00520E65">
        <w:rPr>
          <w:rFonts w:ascii="Adobe Garamond Pro" w:hAnsi="Adobe Garamond Pro" w:cs="Times New Roman"/>
          <w:sz w:val="22"/>
          <w:szCs w:val="22"/>
          <w:lang w:val="en-CA"/>
        </w:rPr>
        <w:t>,</w:t>
      </w:r>
      <w:r w:rsidR="00764305" w:rsidRPr="00520E65">
        <w:rPr>
          <w:rFonts w:ascii="Adobe Garamond Pro" w:hAnsi="Adobe Garamond Pro" w:cs="Times New Roman"/>
          <w:sz w:val="22"/>
          <w:szCs w:val="22"/>
          <w:lang w:val="en-CA"/>
        </w:rPr>
        <w:t xml:space="preserve"> and </w:t>
      </w:r>
      <w:r w:rsidR="00217B68" w:rsidRPr="00520E65">
        <w:rPr>
          <w:rFonts w:ascii="Adobe Garamond Pro" w:hAnsi="Adobe Garamond Pro" w:cs="Times New Roman"/>
          <w:sz w:val="22"/>
          <w:szCs w:val="22"/>
          <w:lang w:val="en-CA"/>
        </w:rPr>
        <w:t xml:space="preserve">in later retellings of </w:t>
      </w:r>
      <w:r w:rsidR="00764305" w:rsidRPr="00520E65">
        <w:rPr>
          <w:rFonts w:ascii="Adobe Garamond Pro" w:hAnsi="Adobe Garamond Pro" w:cs="Times New Roman"/>
          <w:sz w:val="22"/>
          <w:szCs w:val="22"/>
          <w:lang w:val="en-CA"/>
        </w:rPr>
        <w:t xml:space="preserve">his life, James II </w:t>
      </w:r>
      <w:r w:rsidR="00217B68" w:rsidRPr="00520E65">
        <w:rPr>
          <w:rFonts w:ascii="Adobe Garamond Pro" w:hAnsi="Adobe Garamond Pro" w:cs="Times New Roman"/>
          <w:sz w:val="22"/>
          <w:szCs w:val="22"/>
          <w:lang w:val="en-CA"/>
        </w:rPr>
        <w:t>manages to preserve</w:t>
      </w:r>
      <w:r w:rsidR="00764305" w:rsidRPr="00520E65">
        <w:rPr>
          <w:rFonts w:ascii="Adobe Garamond Pro" w:hAnsi="Adobe Garamond Pro" w:cs="Times New Roman"/>
          <w:sz w:val="22"/>
          <w:szCs w:val="22"/>
          <w:lang w:val="en-CA"/>
        </w:rPr>
        <w:t xml:space="preserve"> the diamond bodkin from discovery by pretending it was </w:t>
      </w:r>
      <w:r w:rsidR="008316CD" w:rsidRPr="00520E65">
        <w:rPr>
          <w:rFonts w:ascii="Adobe Garamond Pro" w:hAnsi="Adobe Garamond Pro" w:cs="Times New Roman"/>
          <w:sz w:val="22"/>
          <w:szCs w:val="22"/>
          <w:lang w:val="en-CA"/>
        </w:rPr>
        <w:t xml:space="preserve">a </w:t>
      </w:r>
      <w:r w:rsidR="00764305" w:rsidRPr="00520E65">
        <w:rPr>
          <w:rFonts w:ascii="Adobe Garamond Pro" w:hAnsi="Adobe Garamond Pro" w:cs="Times New Roman"/>
          <w:sz w:val="22"/>
          <w:szCs w:val="22"/>
          <w:lang w:val="en-CA"/>
        </w:rPr>
        <w:t xml:space="preserve">different tool of male </w:t>
      </w:r>
      <w:r w:rsidR="002F2A33" w:rsidRPr="00520E65">
        <w:rPr>
          <w:rFonts w:ascii="Adobe Garamond Pro" w:hAnsi="Adobe Garamond Pro" w:cs="Times New Roman"/>
          <w:sz w:val="22"/>
          <w:szCs w:val="22"/>
          <w:lang w:val="en-CA"/>
        </w:rPr>
        <w:t xml:space="preserve">grooming (including a toothpick </w:t>
      </w:r>
      <w:r w:rsidR="00764305" w:rsidRPr="00520E65">
        <w:rPr>
          <w:rFonts w:ascii="Adobe Garamond Pro" w:hAnsi="Adobe Garamond Pro" w:cs="Times New Roman"/>
          <w:sz w:val="22"/>
          <w:szCs w:val="22"/>
          <w:lang w:val="en-CA"/>
        </w:rPr>
        <w:t>case).</w:t>
      </w:r>
      <w:r w:rsidR="002F2A33" w:rsidRPr="00520E65">
        <w:rPr>
          <w:rStyle w:val="FootnoteReference"/>
          <w:rFonts w:ascii="Adobe Garamond Pro" w:hAnsi="Adobe Garamond Pro" w:cs="Times New Roman"/>
          <w:sz w:val="22"/>
          <w:szCs w:val="22"/>
          <w:lang w:val="en-CA"/>
        </w:rPr>
        <w:footnoteReference w:id="25"/>
      </w:r>
    </w:p>
    <w:p w14:paraId="37D65CC4" w14:textId="12371691" w:rsidR="00613520" w:rsidRPr="00520E65" w:rsidRDefault="00217B68" w:rsidP="00ED782E">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 xml:space="preserve">Such </w:t>
      </w:r>
      <w:r w:rsidR="00355E3B" w:rsidRPr="00520E65">
        <w:rPr>
          <w:rFonts w:ascii="Adobe Garamond Pro" w:hAnsi="Adobe Garamond Pro" w:cs="Times New Roman"/>
          <w:sz w:val="22"/>
          <w:szCs w:val="22"/>
          <w:lang w:val="en-CA"/>
        </w:rPr>
        <w:t xml:space="preserve">decorative </w:t>
      </w:r>
      <w:r w:rsidRPr="00520E65">
        <w:rPr>
          <w:rFonts w:ascii="Adobe Garamond Pro" w:hAnsi="Adobe Garamond Pro" w:cs="Times New Roman"/>
          <w:sz w:val="22"/>
          <w:szCs w:val="22"/>
          <w:lang w:val="en-CA"/>
        </w:rPr>
        <w:t xml:space="preserve">and jewelled </w:t>
      </w:r>
      <w:r w:rsidR="00355E3B" w:rsidRPr="00520E65">
        <w:rPr>
          <w:rFonts w:ascii="Adobe Garamond Pro" w:hAnsi="Adobe Garamond Pro" w:cs="Times New Roman"/>
          <w:sz w:val="22"/>
          <w:szCs w:val="22"/>
          <w:lang w:val="en-CA"/>
        </w:rPr>
        <w:t xml:space="preserve">bodkins sit comfortably within the visual plane </w:t>
      </w:r>
      <w:r w:rsidRPr="00520E65">
        <w:rPr>
          <w:rFonts w:ascii="Adobe Garamond Pro" w:hAnsi="Adobe Garamond Pro" w:cs="Times New Roman"/>
          <w:sz w:val="22"/>
          <w:szCs w:val="22"/>
          <w:lang w:val="en-CA"/>
        </w:rPr>
        <w:t>of luxurious</w:t>
      </w:r>
      <w:r w:rsidR="00F57ACA" w:rsidRPr="00520E65">
        <w:rPr>
          <w:rFonts w:ascii="Adobe Garamond Pro" w:hAnsi="Adobe Garamond Pro" w:cs="Times New Roman"/>
          <w:sz w:val="22"/>
          <w:szCs w:val="22"/>
          <w:lang w:val="en-CA"/>
        </w:rPr>
        <w:t xml:space="preserve"> néce</w:t>
      </w:r>
      <w:r w:rsidR="00865191" w:rsidRPr="00520E65">
        <w:rPr>
          <w:rFonts w:ascii="Adobe Garamond Pro" w:hAnsi="Adobe Garamond Pro" w:cs="Times New Roman"/>
          <w:sz w:val="22"/>
          <w:szCs w:val="22"/>
          <w:lang w:val="en-CA"/>
        </w:rPr>
        <w:t>ssaires</w:t>
      </w:r>
      <w:r w:rsidR="00D31930" w:rsidRPr="00520E65">
        <w:rPr>
          <w:rFonts w:ascii="Adobe Garamond Pro" w:hAnsi="Adobe Garamond Pro" w:cs="Times New Roman"/>
          <w:sz w:val="22"/>
          <w:szCs w:val="22"/>
          <w:lang w:val="en-CA"/>
        </w:rPr>
        <w:t xml:space="preserve"> in the period</w:t>
      </w:r>
      <w:r w:rsidR="00355E3B" w:rsidRPr="00520E65">
        <w:rPr>
          <w:rFonts w:ascii="Adobe Garamond Pro" w:hAnsi="Adobe Garamond Pro" w:cs="Times New Roman"/>
          <w:sz w:val="22"/>
          <w:szCs w:val="22"/>
          <w:lang w:val="en-CA"/>
        </w:rPr>
        <w:t>.</w:t>
      </w:r>
      <w:r w:rsidR="00AE1CD0" w:rsidRPr="00520E65">
        <w:rPr>
          <w:rFonts w:ascii="Adobe Garamond Pro" w:hAnsi="Adobe Garamond Pro" w:cs="Times New Roman"/>
          <w:sz w:val="22"/>
          <w:szCs w:val="22"/>
          <w:lang w:val="en-CA"/>
        </w:rPr>
        <w:t xml:space="preserve"> These small, portable caskets held implements for writing, sewing</w:t>
      </w:r>
      <w:r w:rsidR="000C1002" w:rsidRPr="00520E65">
        <w:rPr>
          <w:rFonts w:ascii="Adobe Garamond Pro" w:hAnsi="Adobe Garamond Pro" w:cs="Times New Roman"/>
          <w:sz w:val="22"/>
          <w:szCs w:val="22"/>
          <w:lang w:val="en-CA"/>
        </w:rPr>
        <w:t>,</w:t>
      </w:r>
      <w:r w:rsidR="00AE1CD0" w:rsidRPr="00520E65">
        <w:rPr>
          <w:rFonts w:ascii="Adobe Garamond Pro" w:hAnsi="Adobe Garamond Pro" w:cs="Times New Roman"/>
          <w:sz w:val="22"/>
          <w:szCs w:val="22"/>
          <w:lang w:val="en-CA"/>
        </w:rPr>
        <w:t xml:space="preserve"> or grooming</w:t>
      </w:r>
      <w:r w:rsidR="00865191" w:rsidRPr="00520E65">
        <w:rPr>
          <w:rFonts w:ascii="Adobe Garamond Pro" w:hAnsi="Adobe Garamond Pro" w:cs="Times New Roman"/>
          <w:sz w:val="22"/>
          <w:szCs w:val="22"/>
          <w:lang w:val="en-CA"/>
        </w:rPr>
        <w:t>.</w:t>
      </w:r>
      <w:r w:rsidR="00B1042A" w:rsidRPr="00520E65">
        <w:rPr>
          <w:rStyle w:val="FootnoteReference"/>
          <w:rFonts w:ascii="Adobe Garamond Pro" w:hAnsi="Adobe Garamond Pro" w:cs="Times New Roman"/>
          <w:sz w:val="22"/>
          <w:szCs w:val="22"/>
          <w:lang w:val="en-CA"/>
        </w:rPr>
        <w:footnoteReference w:id="26"/>
      </w:r>
      <w:r w:rsidR="00F57ACA" w:rsidRPr="00520E65">
        <w:rPr>
          <w:rFonts w:ascii="Adobe Garamond Pro" w:hAnsi="Adobe Garamond Pro" w:cs="Times New Roman"/>
          <w:sz w:val="22"/>
          <w:szCs w:val="22"/>
          <w:lang w:val="en-CA"/>
        </w:rPr>
        <w:t xml:space="preserve"> One German example illustrates how such functional tools were </w:t>
      </w:r>
      <w:r w:rsidR="00B12963" w:rsidRPr="00520E65">
        <w:rPr>
          <w:rFonts w:ascii="Adobe Garamond Pro" w:hAnsi="Adobe Garamond Pro" w:cs="Times New Roman"/>
          <w:sz w:val="22"/>
          <w:szCs w:val="22"/>
          <w:lang w:val="en-CA"/>
        </w:rPr>
        <w:t>part of</w:t>
      </w:r>
      <w:r w:rsidR="00F57ACA" w:rsidRPr="00520E65">
        <w:rPr>
          <w:rFonts w:ascii="Adobe Garamond Pro" w:hAnsi="Adobe Garamond Pro" w:cs="Times New Roman"/>
          <w:sz w:val="22"/>
          <w:szCs w:val="22"/>
          <w:lang w:val="en-CA"/>
        </w:rPr>
        <w:t xml:space="preserve"> the market for luxury goods in </w:t>
      </w:r>
      <w:r w:rsidR="00B12963" w:rsidRPr="00520E65">
        <w:rPr>
          <w:rFonts w:ascii="Adobe Garamond Pro" w:hAnsi="Adobe Garamond Pro" w:cs="Times New Roman"/>
          <w:sz w:val="22"/>
          <w:szCs w:val="22"/>
          <w:lang w:val="en-CA"/>
        </w:rPr>
        <w:t xml:space="preserve">this </w:t>
      </w:r>
      <w:r w:rsidR="00F57ACA" w:rsidRPr="00520E65">
        <w:rPr>
          <w:rFonts w:ascii="Adobe Garamond Pro" w:hAnsi="Adobe Garamond Pro" w:cs="Times New Roman"/>
          <w:sz w:val="22"/>
          <w:szCs w:val="22"/>
          <w:lang w:val="en-CA"/>
        </w:rPr>
        <w:t>period. This néce</w:t>
      </w:r>
      <w:r w:rsidR="00810A2A" w:rsidRPr="00520E65">
        <w:rPr>
          <w:rFonts w:ascii="Adobe Garamond Pro" w:hAnsi="Adobe Garamond Pro" w:cs="Times New Roman"/>
          <w:sz w:val="22"/>
          <w:szCs w:val="22"/>
          <w:lang w:val="en-CA"/>
        </w:rPr>
        <w:t xml:space="preserve">ssaire, found in the Metropolitan Museum of Art, </w:t>
      </w:r>
      <w:r w:rsidR="00E25F71" w:rsidRPr="00520E65">
        <w:rPr>
          <w:rFonts w:ascii="Adobe Garamond Pro" w:hAnsi="Adobe Garamond Pro" w:cs="Times New Roman"/>
          <w:sz w:val="22"/>
          <w:szCs w:val="22"/>
          <w:lang w:val="en-CA"/>
        </w:rPr>
        <w:t xml:space="preserve">combines the full range of the kit’s </w:t>
      </w:r>
      <w:r w:rsidR="001D1DDD" w:rsidRPr="00520E65">
        <w:rPr>
          <w:rFonts w:ascii="Adobe Garamond Pro" w:hAnsi="Adobe Garamond Pro" w:cs="Times New Roman"/>
          <w:sz w:val="22"/>
          <w:szCs w:val="22"/>
          <w:lang w:val="en-CA"/>
        </w:rPr>
        <w:t xml:space="preserve">tools: </w:t>
      </w:r>
      <w:r w:rsidR="00E25F71" w:rsidRPr="00520E65">
        <w:rPr>
          <w:rFonts w:ascii="Adobe Garamond Pro" w:hAnsi="Adobe Garamond Pro" w:cs="Times New Roman"/>
          <w:sz w:val="22"/>
          <w:szCs w:val="22"/>
          <w:lang w:val="en-CA"/>
        </w:rPr>
        <w:t>an inkwell and sand shaker, pen, pencil, clasp knife, cut-glass seal, snuff spoon, ear spoon, bodkin, tweezers, file,</w:t>
      </w:r>
      <w:r w:rsidR="001D1DDD" w:rsidRPr="00520E65">
        <w:rPr>
          <w:rFonts w:ascii="Adobe Garamond Pro" w:hAnsi="Adobe Garamond Pro" w:cs="Times New Roman"/>
          <w:sz w:val="22"/>
          <w:szCs w:val="22"/>
          <w:lang w:val="en-CA"/>
        </w:rPr>
        <w:t xml:space="preserve"> two-leaved ivory tablet, and </w:t>
      </w:r>
      <w:r w:rsidR="00810A2A" w:rsidRPr="00520E65">
        <w:rPr>
          <w:rFonts w:ascii="Adobe Garamond Pro" w:hAnsi="Adobe Garamond Pro" w:cs="Times New Roman"/>
          <w:sz w:val="22"/>
          <w:szCs w:val="22"/>
          <w:lang w:val="en-CA"/>
        </w:rPr>
        <w:t>patch-</w:t>
      </w:r>
      <w:r w:rsidR="00E25F71" w:rsidRPr="00520E65">
        <w:rPr>
          <w:rFonts w:ascii="Adobe Garamond Pro" w:hAnsi="Adobe Garamond Pro" w:cs="Times New Roman"/>
          <w:sz w:val="22"/>
          <w:szCs w:val="22"/>
          <w:lang w:val="en-CA"/>
        </w:rPr>
        <w:t>box.</w:t>
      </w:r>
      <w:r w:rsidR="00E25F71" w:rsidRPr="00520E65">
        <w:rPr>
          <w:rStyle w:val="FootnoteReference"/>
          <w:rFonts w:ascii="Adobe Garamond Pro" w:hAnsi="Adobe Garamond Pro" w:cs="Times New Roman"/>
          <w:sz w:val="22"/>
          <w:szCs w:val="22"/>
          <w:lang w:val="en-CA"/>
        </w:rPr>
        <w:footnoteReference w:id="27"/>
      </w:r>
      <w:r w:rsidR="00E25F71" w:rsidRPr="00520E65">
        <w:rPr>
          <w:rFonts w:ascii="Adobe Garamond Pro" w:hAnsi="Adobe Garamond Pro" w:cs="Times New Roman"/>
          <w:sz w:val="22"/>
          <w:szCs w:val="22"/>
          <w:lang w:val="en-CA"/>
        </w:rPr>
        <w:t xml:space="preserve"> </w:t>
      </w:r>
      <w:r w:rsidR="00F57ACA" w:rsidRPr="00520E65">
        <w:rPr>
          <w:rFonts w:ascii="Adobe Garamond Pro" w:hAnsi="Adobe Garamond Pro" w:cs="Times New Roman"/>
          <w:sz w:val="22"/>
          <w:szCs w:val="22"/>
          <w:lang w:val="en-CA"/>
        </w:rPr>
        <w:t>Eighteenth-century né</w:t>
      </w:r>
      <w:r w:rsidR="00E25F71" w:rsidRPr="00520E65">
        <w:rPr>
          <w:rFonts w:ascii="Adobe Garamond Pro" w:hAnsi="Adobe Garamond Pro" w:cs="Times New Roman"/>
          <w:sz w:val="22"/>
          <w:szCs w:val="22"/>
          <w:lang w:val="en-CA"/>
        </w:rPr>
        <w:t xml:space="preserve">cessaires in Europe and Britain were often </w:t>
      </w:r>
      <w:r w:rsidR="00AE1CD0" w:rsidRPr="00520E65">
        <w:rPr>
          <w:rFonts w:ascii="Adobe Garamond Pro" w:hAnsi="Adobe Garamond Pro" w:cs="Times New Roman"/>
          <w:sz w:val="22"/>
          <w:szCs w:val="22"/>
          <w:lang w:val="en-CA"/>
        </w:rPr>
        <w:t>e</w:t>
      </w:r>
      <w:r w:rsidR="006C0B61" w:rsidRPr="00520E65">
        <w:rPr>
          <w:rFonts w:ascii="Adobe Garamond Pro" w:hAnsi="Adobe Garamond Pro" w:cs="Times New Roman"/>
          <w:sz w:val="22"/>
          <w:szCs w:val="22"/>
          <w:lang w:val="en-CA"/>
        </w:rPr>
        <w:t>mbellished with luxurious metalwork</w:t>
      </w:r>
      <w:r w:rsidR="00AE1CD0" w:rsidRPr="00520E65">
        <w:rPr>
          <w:rFonts w:ascii="Adobe Garamond Pro" w:hAnsi="Adobe Garamond Pro" w:cs="Times New Roman"/>
          <w:sz w:val="22"/>
          <w:szCs w:val="22"/>
          <w:lang w:val="en-CA"/>
        </w:rPr>
        <w:t xml:space="preserve">, inlaid mother of pearl, semi-precious stones, and </w:t>
      </w:r>
      <w:r w:rsidR="006C0B61" w:rsidRPr="00520E65">
        <w:rPr>
          <w:rFonts w:ascii="Adobe Garamond Pro" w:hAnsi="Adobe Garamond Pro" w:cs="Times New Roman"/>
          <w:sz w:val="22"/>
          <w:szCs w:val="22"/>
          <w:lang w:val="en-CA"/>
        </w:rPr>
        <w:t>woodwork</w:t>
      </w:r>
      <w:r w:rsidR="00F57ACA" w:rsidRPr="00520E65">
        <w:rPr>
          <w:rFonts w:ascii="Adobe Garamond Pro" w:hAnsi="Adobe Garamond Pro" w:cs="Times New Roman"/>
          <w:sz w:val="22"/>
          <w:szCs w:val="22"/>
          <w:lang w:val="en-CA"/>
        </w:rPr>
        <w:t>. In the</w:t>
      </w:r>
      <w:r w:rsidR="00AE1CD0" w:rsidRPr="00520E65">
        <w:rPr>
          <w:rFonts w:ascii="Adobe Garamond Pro" w:hAnsi="Adobe Garamond Pro" w:cs="Times New Roman"/>
          <w:sz w:val="22"/>
          <w:szCs w:val="22"/>
          <w:lang w:val="en-CA"/>
        </w:rPr>
        <w:t xml:space="preserve"> German example</w:t>
      </w:r>
      <w:r w:rsidR="00E25F71" w:rsidRPr="00520E65">
        <w:rPr>
          <w:rFonts w:ascii="Adobe Garamond Pro" w:hAnsi="Adobe Garamond Pro" w:cs="Times New Roman"/>
          <w:sz w:val="22"/>
          <w:szCs w:val="22"/>
          <w:lang w:val="en-CA"/>
        </w:rPr>
        <w:t>, the bodkin is made of g</w:t>
      </w:r>
      <w:r w:rsidR="006C0B61" w:rsidRPr="00520E65">
        <w:rPr>
          <w:rFonts w:ascii="Adobe Garamond Pro" w:hAnsi="Adobe Garamond Pro" w:cs="Times New Roman"/>
          <w:sz w:val="22"/>
          <w:szCs w:val="22"/>
          <w:lang w:val="en-CA"/>
        </w:rPr>
        <w:t>old</w:t>
      </w:r>
      <w:r w:rsidR="00F57ACA" w:rsidRPr="00520E65">
        <w:rPr>
          <w:rFonts w:ascii="Adobe Garamond Pro" w:hAnsi="Adobe Garamond Pro" w:cs="Times New Roman"/>
          <w:sz w:val="22"/>
          <w:szCs w:val="22"/>
          <w:lang w:val="en-CA"/>
        </w:rPr>
        <w:t>, in keeping with the ot</w:t>
      </w:r>
      <w:r w:rsidR="00C00C46" w:rsidRPr="00520E65">
        <w:rPr>
          <w:rFonts w:ascii="Adobe Garamond Pro" w:hAnsi="Adobe Garamond Pro" w:cs="Times New Roman"/>
          <w:sz w:val="22"/>
          <w:szCs w:val="22"/>
          <w:lang w:val="en-CA"/>
        </w:rPr>
        <w:t>her instruments in the set</w:t>
      </w:r>
      <w:r w:rsidR="00AE1CD0" w:rsidRPr="00520E65">
        <w:rPr>
          <w:rFonts w:ascii="Adobe Garamond Pro" w:hAnsi="Adobe Garamond Pro" w:cs="Times New Roman"/>
          <w:sz w:val="22"/>
          <w:szCs w:val="22"/>
          <w:lang w:val="en-CA"/>
        </w:rPr>
        <w:t>.</w:t>
      </w:r>
    </w:p>
    <w:p w14:paraId="2877DF54" w14:textId="11EB0424" w:rsidR="00F57ACA" w:rsidRPr="00520E65" w:rsidRDefault="0024778A" w:rsidP="00563080">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 xml:space="preserve">The small size of bodkins, and their ordinary functions, did not exclude these </w:t>
      </w:r>
      <w:r w:rsidR="00F90F1D" w:rsidRPr="00520E65">
        <w:rPr>
          <w:rFonts w:ascii="Adobe Garamond Pro" w:hAnsi="Adobe Garamond Pro" w:cs="Times New Roman"/>
          <w:sz w:val="22"/>
          <w:szCs w:val="22"/>
          <w:lang w:val="en-CA"/>
        </w:rPr>
        <w:t xml:space="preserve">tiny </w:t>
      </w:r>
      <w:r w:rsidR="005E4CBC" w:rsidRPr="00520E65">
        <w:rPr>
          <w:rFonts w:ascii="Adobe Garamond Pro" w:hAnsi="Adobe Garamond Pro" w:cs="Times New Roman"/>
          <w:sz w:val="22"/>
          <w:szCs w:val="22"/>
          <w:lang w:val="en-CA"/>
        </w:rPr>
        <w:t>objects from the</w:t>
      </w:r>
      <w:r w:rsidRPr="00520E65">
        <w:rPr>
          <w:rFonts w:ascii="Adobe Garamond Pro" w:hAnsi="Adobe Garamond Pro" w:cs="Times New Roman"/>
          <w:sz w:val="22"/>
          <w:szCs w:val="22"/>
          <w:lang w:val="en-CA"/>
        </w:rPr>
        <w:t xml:space="preserve"> market for luxury goods. </w:t>
      </w:r>
      <w:r w:rsidR="00B12963" w:rsidRPr="00520E65">
        <w:rPr>
          <w:rFonts w:ascii="Adobe Garamond Pro" w:hAnsi="Adobe Garamond Pro" w:cs="Times New Roman"/>
          <w:sz w:val="22"/>
          <w:szCs w:val="22"/>
          <w:lang w:val="en-CA"/>
        </w:rPr>
        <w:t>T</w:t>
      </w:r>
      <w:r w:rsidRPr="00520E65">
        <w:rPr>
          <w:rFonts w:ascii="Adobe Garamond Pro" w:hAnsi="Adobe Garamond Pro" w:cs="Times New Roman"/>
          <w:sz w:val="22"/>
          <w:szCs w:val="22"/>
          <w:lang w:val="en-CA"/>
        </w:rPr>
        <w:t xml:space="preserve">he aesthetic of bodkins </w:t>
      </w:r>
      <w:r w:rsidR="00B12963" w:rsidRPr="00520E65">
        <w:rPr>
          <w:rFonts w:ascii="Adobe Garamond Pro" w:hAnsi="Adobe Garamond Pro" w:cs="Times New Roman"/>
          <w:sz w:val="22"/>
          <w:szCs w:val="22"/>
          <w:lang w:val="en-CA"/>
        </w:rPr>
        <w:t xml:space="preserve">demonstrates </w:t>
      </w:r>
      <w:r w:rsidRPr="00520E65">
        <w:rPr>
          <w:rFonts w:ascii="Adobe Garamond Pro" w:hAnsi="Adobe Garamond Pro" w:cs="Times New Roman"/>
          <w:sz w:val="22"/>
          <w:szCs w:val="22"/>
          <w:lang w:val="en-CA"/>
        </w:rPr>
        <w:t xml:space="preserve">that the small and perfunctory </w:t>
      </w:r>
      <w:r w:rsidR="005E4CBC" w:rsidRPr="00520E65">
        <w:rPr>
          <w:rFonts w:ascii="Adobe Garamond Pro" w:hAnsi="Adobe Garamond Pro" w:cs="Times New Roman"/>
          <w:sz w:val="22"/>
          <w:szCs w:val="22"/>
          <w:lang w:val="en-CA"/>
        </w:rPr>
        <w:t>was</w:t>
      </w:r>
      <w:r w:rsidRPr="00520E65">
        <w:rPr>
          <w:rFonts w:ascii="Adobe Garamond Pro" w:hAnsi="Adobe Garamond Pro" w:cs="Times New Roman"/>
          <w:sz w:val="22"/>
          <w:szCs w:val="22"/>
          <w:lang w:val="en-CA"/>
        </w:rPr>
        <w:t xml:space="preserve"> equally deserving of decoration. </w:t>
      </w:r>
      <w:r w:rsidR="00F90F1D" w:rsidRPr="00520E65">
        <w:rPr>
          <w:rFonts w:ascii="Adobe Garamond Pro" w:hAnsi="Adobe Garamond Pro" w:cs="Times New Roman"/>
          <w:sz w:val="22"/>
          <w:szCs w:val="22"/>
          <w:lang w:val="en-CA"/>
        </w:rPr>
        <w:t>This aesthetic defence is visualized most prominently in the lavishly embellished cases created to hold bodkins (a bodkin could be ornam</w:t>
      </w:r>
      <w:r w:rsidR="005E4CBC" w:rsidRPr="00520E65">
        <w:rPr>
          <w:rFonts w:ascii="Adobe Garamond Pro" w:hAnsi="Adobe Garamond Pro" w:cs="Times New Roman"/>
          <w:sz w:val="22"/>
          <w:szCs w:val="22"/>
          <w:lang w:val="en-CA"/>
        </w:rPr>
        <w:t xml:space="preserve">ented or plain, but all bodkins could be carried in </w:t>
      </w:r>
      <w:r w:rsidR="00F90F1D" w:rsidRPr="00520E65">
        <w:rPr>
          <w:rFonts w:ascii="Adobe Garamond Pro" w:hAnsi="Adobe Garamond Pro" w:cs="Times New Roman"/>
          <w:sz w:val="22"/>
          <w:szCs w:val="22"/>
          <w:lang w:val="en-CA"/>
        </w:rPr>
        <w:t>beautiful case</w:t>
      </w:r>
      <w:r w:rsidR="005E4CBC" w:rsidRPr="00520E65">
        <w:rPr>
          <w:rFonts w:ascii="Adobe Garamond Pro" w:hAnsi="Adobe Garamond Pro" w:cs="Times New Roman"/>
          <w:sz w:val="22"/>
          <w:szCs w:val="22"/>
          <w:lang w:val="en-CA"/>
        </w:rPr>
        <w:t>s</w:t>
      </w:r>
      <w:r w:rsidR="00F90F1D" w:rsidRPr="00520E65">
        <w:rPr>
          <w:rFonts w:ascii="Adobe Garamond Pro" w:hAnsi="Adobe Garamond Pro" w:cs="Times New Roman"/>
          <w:sz w:val="22"/>
          <w:szCs w:val="22"/>
          <w:lang w:val="en-CA"/>
        </w:rPr>
        <w:t xml:space="preserve">). </w:t>
      </w:r>
      <w:r w:rsidR="007A2B7C" w:rsidRPr="00520E65">
        <w:rPr>
          <w:rFonts w:ascii="Adobe Garamond Pro" w:hAnsi="Adobe Garamond Pro" w:cs="Times New Roman"/>
          <w:sz w:val="22"/>
          <w:szCs w:val="22"/>
          <w:lang w:val="en-CA"/>
        </w:rPr>
        <w:t>S</w:t>
      </w:r>
      <w:r w:rsidR="00566E7B" w:rsidRPr="00520E65">
        <w:rPr>
          <w:rFonts w:ascii="Adobe Garamond Pro" w:hAnsi="Adobe Garamond Pro" w:cs="Times New Roman"/>
          <w:sz w:val="22"/>
          <w:szCs w:val="22"/>
          <w:lang w:val="en-CA"/>
        </w:rPr>
        <w:t xml:space="preserve">ome </w:t>
      </w:r>
      <w:r w:rsidR="007251E3" w:rsidRPr="00520E65">
        <w:rPr>
          <w:rFonts w:ascii="Adobe Garamond Pro" w:hAnsi="Adobe Garamond Pro" w:cs="Times New Roman"/>
          <w:sz w:val="22"/>
          <w:szCs w:val="22"/>
          <w:lang w:val="en-CA"/>
        </w:rPr>
        <w:t>b</w:t>
      </w:r>
      <w:r w:rsidR="00CC2EEE" w:rsidRPr="00520E65">
        <w:rPr>
          <w:rFonts w:ascii="Adobe Garamond Pro" w:hAnsi="Adobe Garamond Pro" w:cs="Times New Roman"/>
          <w:sz w:val="22"/>
          <w:szCs w:val="22"/>
          <w:lang w:val="en-CA"/>
        </w:rPr>
        <w:t>odkin</w:t>
      </w:r>
      <w:r w:rsidR="007251E3" w:rsidRPr="00520E65">
        <w:rPr>
          <w:rFonts w:ascii="Adobe Garamond Pro" w:hAnsi="Adobe Garamond Pro" w:cs="Times New Roman"/>
          <w:sz w:val="22"/>
          <w:szCs w:val="22"/>
          <w:lang w:val="en-CA"/>
        </w:rPr>
        <w:t xml:space="preserve"> cases were</w:t>
      </w:r>
      <w:r w:rsidR="00E25F71" w:rsidRPr="00520E65">
        <w:rPr>
          <w:rFonts w:ascii="Adobe Garamond Pro" w:hAnsi="Adobe Garamond Pro" w:cs="Times New Roman"/>
          <w:sz w:val="22"/>
          <w:szCs w:val="22"/>
          <w:lang w:val="en-CA"/>
        </w:rPr>
        <w:t xml:space="preserve"> carved from ivory </w:t>
      </w:r>
      <w:r w:rsidR="00CC2EEE" w:rsidRPr="00520E65">
        <w:rPr>
          <w:rFonts w:ascii="Adobe Garamond Pro" w:hAnsi="Adobe Garamond Pro" w:cs="Times New Roman"/>
          <w:sz w:val="22"/>
          <w:szCs w:val="22"/>
          <w:lang w:val="en-CA"/>
        </w:rPr>
        <w:t>(</w:t>
      </w:r>
      <w:r w:rsidR="00566E7B" w:rsidRPr="00520E65">
        <w:rPr>
          <w:rFonts w:ascii="Adobe Garamond Pro" w:hAnsi="Adobe Garamond Pro" w:cs="Times New Roman"/>
          <w:sz w:val="22"/>
          <w:szCs w:val="22"/>
          <w:lang w:val="en-CA"/>
        </w:rPr>
        <w:t>as w</w:t>
      </w:r>
      <w:r w:rsidR="00810A2A" w:rsidRPr="00520E65">
        <w:rPr>
          <w:rFonts w:ascii="Adobe Garamond Pro" w:hAnsi="Adobe Garamond Pro" w:cs="Times New Roman"/>
          <w:sz w:val="22"/>
          <w:szCs w:val="22"/>
          <w:lang w:val="en-CA"/>
        </w:rPr>
        <w:t>ere hair-</w:t>
      </w:r>
      <w:r w:rsidR="00564718" w:rsidRPr="00520E65">
        <w:rPr>
          <w:rFonts w:ascii="Adobe Garamond Pro" w:hAnsi="Adobe Garamond Pro" w:cs="Times New Roman"/>
          <w:sz w:val="22"/>
          <w:szCs w:val="22"/>
          <w:lang w:val="en-CA"/>
        </w:rPr>
        <w:t>combs</w:t>
      </w:r>
      <w:r w:rsidR="007251E3" w:rsidRPr="00520E65">
        <w:rPr>
          <w:rFonts w:ascii="Adobe Garamond Pro" w:hAnsi="Adobe Garamond Pro" w:cs="Times New Roman"/>
          <w:sz w:val="22"/>
          <w:szCs w:val="22"/>
          <w:lang w:val="en-CA"/>
        </w:rPr>
        <w:t>)</w:t>
      </w:r>
      <w:r w:rsidR="00566E7B" w:rsidRPr="00520E65">
        <w:rPr>
          <w:rFonts w:ascii="Adobe Garamond Pro" w:hAnsi="Adobe Garamond Pro" w:cs="Times New Roman"/>
          <w:sz w:val="22"/>
          <w:szCs w:val="22"/>
          <w:lang w:val="en-CA"/>
        </w:rPr>
        <w:t xml:space="preserve">, while others incorporated tortoiseshell and </w:t>
      </w:r>
      <w:r w:rsidR="007251E3" w:rsidRPr="00520E65">
        <w:rPr>
          <w:rFonts w:ascii="Adobe Garamond Pro" w:hAnsi="Adobe Garamond Pro" w:cs="Times New Roman"/>
          <w:sz w:val="22"/>
          <w:szCs w:val="22"/>
          <w:lang w:val="en-CA"/>
        </w:rPr>
        <w:t>wood</w:t>
      </w:r>
      <w:r w:rsidR="001D1DDD" w:rsidRPr="00520E65">
        <w:rPr>
          <w:rFonts w:ascii="Adobe Garamond Pro" w:hAnsi="Adobe Garamond Pro" w:cs="Times New Roman"/>
          <w:sz w:val="22"/>
          <w:szCs w:val="22"/>
          <w:lang w:val="en-CA"/>
        </w:rPr>
        <w:t xml:space="preserve">, or </w:t>
      </w:r>
      <w:r w:rsidR="00810A2A" w:rsidRPr="00520E65">
        <w:rPr>
          <w:rFonts w:ascii="Adobe Garamond Pro" w:hAnsi="Adobe Garamond Pro" w:cs="Times New Roman"/>
          <w:sz w:val="22"/>
          <w:szCs w:val="22"/>
          <w:lang w:val="en-CA"/>
        </w:rPr>
        <w:t xml:space="preserve">were </w:t>
      </w:r>
      <w:r w:rsidR="006C0B61" w:rsidRPr="00520E65">
        <w:rPr>
          <w:rFonts w:ascii="Adobe Garamond Pro" w:hAnsi="Adobe Garamond Pro" w:cs="Times New Roman"/>
          <w:sz w:val="22"/>
          <w:szCs w:val="22"/>
          <w:lang w:val="en-CA"/>
        </w:rPr>
        <w:t>cast</w:t>
      </w:r>
      <w:r w:rsidR="00566E7B" w:rsidRPr="00520E65">
        <w:rPr>
          <w:rFonts w:ascii="Adobe Garamond Pro" w:hAnsi="Adobe Garamond Pro" w:cs="Times New Roman"/>
          <w:sz w:val="22"/>
          <w:szCs w:val="22"/>
          <w:lang w:val="en-CA"/>
        </w:rPr>
        <w:t xml:space="preserve"> from copper, gold, and silver</w:t>
      </w:r>
      <w:r w:rsidR="007251E3" w:rsidRPr="00520E65">
        <w:rPr>
          <w:rFonts w:ascii="Adobe Garamond Pro" w:hAnsi="Adobe Garamond Pro" w:cs="Times New Roman"/>
          <w:sz w:val="22"/>
          <w:szCs w:val="22"/>
          <w:lang w:val="en-CA"/>
        </w:rPr>
        <w:t xml:space="preserve">. </w:t>
      </w:r>
      <w:r w:rsidR="007A2B7C" w:rsidRPr="00520E65">
        <w:rPr>
          <w:rFonts w:ascii="Adobe Garamond Pro" w:hAnsi="Adobe Garamond Pro" w:cs="Times New Roman"/>
          <w:sz w:val="22"/>
          <w:szCs w:val="22"/>
          <w:lang w:val="en-CA"/>
        </w:rPr>
        <w:t>Bodkins cases were manufactured in Britain and Europe</w:t>
      </w:r>
      <w:r w:rsidR="00810A2A" w:rsidRPr="00520E65">
        <w:rPr>
          <w:rFonts w:ascii="Adobe Garamond Pro" w:hAnsi="Adobe Garamond Pro" w:cs="Times New Roman"/>
          <w:sz w:val="22"/>
          <w:szCs w:val="22"/>
          <w:lang w:val="en-CA"/>
        </w:rPr>
        <w:t>;</w:t>
      </w:r>
      <w:r w:rsidR="00F57ACA" w:rsidRPr="00520E65">
        <w:rPr>
          <w:rFonts w:ascii="Adobe Garamond Pro" w:hAnsi="Adobe Garamond Pro" w:cs="Times New Roman"/>
          <w:sz w:val="22"/>
          <w:szCs w:val="22"/>
          <w:lang w:val="en-CA"/>
        </w:rPr>
        <w:t xml:space="preserve"> some French </w:t>
      </w:r>
      <w:r w:rsidR="00C00C46" w:rsidRPr="00520E65">
        <w:rPr>
          <w:rFonts w:ascii="Adobe Garamond Pro" w:hAnsi="Adobe Garamond Pro" w:cs="Times New Roman"/>
          <w:sz w:val="22"/>
          <w:szCs w:val="22"/>
          <w:lang w:val="en-CA"/>
        </w:rPr>
        <w:t xml:space="preserve">examples of </w:t>
      </w:r>
      <w:r w:rsidR="00F57ACA" w:rsidRPr="00520E65">
        <w:rPr>
          <w:rFonts w:ascii="Adobe Garamond Pro" w:hAnsi="Adobe Garamond Pro" w:cs="Times New Roman"/>
          <w:sz w:val="22"/>
          <w:szCs w:val="22"/>
          <w:lang w:val="en-CA"/>
        </w:rPr>
        <w:t>wood</w:t>
      </w:r>
      <w:r w:rsidR="00C00C46" w:rsidRPr="00520E65">
        <w:rPr>
          <w:rFonts w:ascii="Adobe Garamond Pro" w:hAnsi="Adobe Garamond Pro" w:cs="Times New Roman"/>
          <w:sz w:val="22"/>
          <w:szCs w:val="22"/>
          <w:lang w:val="en-CA"/>
        </w:rPr>
        <w:t>en bodkin cases are</w:t>
      </w:r>
      <w:r w:rsidR="00217B68" w:rsidRPr="00520E65">
        <w:rPr>
          <w:rFonts w:ascii="Adobe Garamond Pro" w:hAnsi="Adobe Garamond Pro" w:cs="Times New Roman"/>
          <w:sz w:val="22"/>
          <w:szCs w:val="22"/>
          <w:lang w:val="en-CA"/>
        </w:rPr>
        <w:t xml:space="preserve"> painted with </w:t>
      </w:r>
      <w:r w:rsidR="007A2B7C" w:rsidRPr="00520E65">
        <w:rPr>
          <w:rFonts w:ascii="Adobe Garamond Pro" w:hAnsi="Adobe Garamond Pro" w:cs="Times New Roman"/>
          <w:sz w:val="22"/>
          <w:szCs w:val="22"/>
          <w:lang w:val="en-CA"/>
        </w:rPr>
        <w:t xml:space="preserve">tiny </w:t>
      </w:r>
      <w:r w:rsidR="00217B68" w:rsidRPr="00520E65">
        <w:rPr>
          <w:rFonts w:ascii="Adobe Garamond Pro" w:hAnsi="Adobe Garamond Pro" w:cs="Times New Roman"/>
          <w:sz w:val="22"/>
          <w:szCs w:val="22"/>
          <w:lang w:val="en-CA"/>
        </w:rPr>
        <w:t>flora and fauna</w:t>
      </w:r>
      <w:r w:rsidR="00F57ACA" w:rsidRPr="00520E65">
        <w:rPr>
          <w:rFonts w:ascii="Adobe Garamond Pro" w:hAnsi="Adobe Garamond Pro" w:cs="Times New Roman"/>
          <w:sz w:val="22"/>
          <w:szCs w:val="22"/>
          <w:lang w:val="en-CA"/>
        </w:rPr>
        <w:t>.</w:t>
      </w:r>
      <w:r w:rsidR="00F57ACA" w:rsidRPr="00520E65">
        <w:rPr>
          <w:rStyle w:val="FootnoteReference"/>
          <w:rFonts w:ascii="Adobe Garamond Pro" w:hAnsi="Adobe Garamond Pro" w:cs="Times New Roman"/>
          <w:sz w:val="22"/>
          <w:szCs w:val="22"/>
          <w:lang w:val="en-CA"/>
        </w:rPr>
        <w:footnoteReference w:id="28"/>
      </w:r>
      <w:r w:rsidR="00566E7B" w:rsidRPr="00520E65">
        <w:rPr>
          <w:rFonts w:ascii="Adobe Garamond Pro" w:hAnsi="Adobe Garamond Pro" w:cs="Times New Roman"/>
          <w:sz w:val="22"/>
          <w:szCs w:val="22"/>
          <w:lang w:val="en-CA"/>
        </w:rPr>
        <w:t xml:space="preserve"> </w:t>
      </w:r>
      <w:r w:rsidR="007251E3" w:rsidRPr="00520E65">
        <w:rPr>
          <w:rFonts w:ascii="Adobe Garamond Pro" w:hAnsi="Adobe Garamond Pro" w:cs="Times New Roman"/>
          <w:sz w:val="22"/>
          <w:szCs w:val="22"/>
          <w:lang w:val="en-CA"/>
        </w:rPr>
        <w:t xml:space="preserve">But the majority of </w:t>
      </w:r>
      <w:r w:rsidR="00566E7B" w:rsidRPr="00520E65">
        <w:rPr>
          <w:rFonts w:ascii="Adobe Garamond Pro" w:hAnsi="Adobe Garamond Pro" w:cs="Times New Roman"/>
          <w:sz w:val="22"/>
          <w:szCs w:val="22"/>
          <w:lang w:val="en-CA"/>
        </w:rPr>
        <w:t xml:space="preserve">British </w:t>
      </w:r>
      <w:r w:rsidR="007251E3" w:rsidRPr="00520E65">
        <w:rPr>
          <w:rFonts w:ascii="Adobe Garamond Pro" w:hAnsi="Adobe Garamond Pro" w:cs="Times New Roman"/>
          <w:sz w:val="22"/>
          <w:szCs w:val="22"/>
          <w:lang w:val="en-CA"/>
        </w:rPr>
        <w:t>eighteenth-centur</w:t>
      </w:r>
      <w:r w:rsidR="001D1DDD" w:rsidRPr="00520E65">
        <w:rPr>
          <w:rFonts w:ascii="Adobe Garamond Pro" w:hAnsi="Adobe Garamond Pro" w:cs="Times New Roman"/>
          <w:sz w:val="22"/>
          <w:szCs w:val="22"/>
          <w:lang w:val="en-CA"/>
        </w:rPr>
        <w:t xml:space="preserve">y </w:t>
      </w:r>
      <w:r w:rsidR="00566E7B" w:rsidRPr="00520E65">
        <w:rPr>
          <w:rFonts w:ascii="Adobe Garamond Pro" w:hAnsi="Adobe Garamond Pro" w:cs="Times New Roman"/>
          <w:sz w:val="22"/>
          <w:szCs w:val="22"/>
          <w:lang w:val="en-CA"/>
        </w:rPr>
        <w:t xml:space="preserve">bodkin cases </w:t>
      </w:r>
      <w:r w:rsidR="007A2B7C" w:rsidRPr="00520E65">
        <w:rPr>
          <w:rFonts w:ascii="Adobe Garamond Pro" w:hAnsi="Adobe Garamond Pro" w:cs="Times New Roman"/>
          <w:sz w:val="22"/>
          <w:szCs w:val="22"/>
          <w:lang w:val="en-CA"/>
        </w:rPr>
        <w:t xml:space="preserve">in museum collections </w:t>
      </w:r>
      <w:r w:rsidR="00566E7B" w:rsidRPr="00520E65">
        <w:rPr>
          <w:rFonts w:ascii="Adobe Garamond Pro" w:hAnsi="Adobe Garamond Pro" w:cs="Times New Roman"/>
          <w:sz w:val="22"/>
          <w:szCs w:val="22"/>
          <w:lang w:val="en-CA"/>
        </w:rPr>
        <w:t>were shaped in</w:t>
      </w:r>
      <w:r w:rsidR="007251E3" w:rsidRPr="00520E65">
        <w:rPr>
          <w:rFonts w:ascii="Adobe Garamond Pro" w:hAnsi="Adobe Garamond Pro" w:cs="Times New Roman"/>
          <w:sz w:val="22"/>
          <w:szCs w:val="22"/>
          <w:lang w:val="en-CA"/>
        </w:rPr>
        <w:t xml:space="preserve"> porcelain</w:t>
      </w:r>
      <w:r w:rsidR="00566E7B" w:rsidRPr="00520E65">
        <w:rPr>
          <w:rFonts w:ascii="Adobe Garamond Pro" w:hAnsi="Adobe Garamond Pro" w:cs="Times New Roman"/>
          <w:sz w:val="22"/>
          <w:szCs w:val="22"/>
          <w:lang w:val="en-CA"/>
        </w:rPr>
        <w:t xml:space="preserve"> paste;</w:t>
      </w:r>
      <w:r w:rsidR="00C00C46" w:rsidRPr="00520E65">
        <w:rPr>
          <w:rFonts w:ascii="Adobe Garamond Pro" w:hAnsi="Adobe Garamond Pro" w:cs="Times New Roman"/>
          <w:sz w:val="22"/>
          <w:szCs w:val="22"/>
          <w:lang w:val="en-CA"/>
        </w:rPr>
        <w:t xml:space="preserve"> they are sometimes called </w:t>
      </w:r>
      <w:r w:rsidR="005F62E7" w:rsidRPr="00520E65">
        <w:rPr>
          <w:rFonts w:ascii="Adobe Garamond Pro" w:hAnsi="Adobe Garamond Pro" w:cs="Times New Roman"/>
          <w:sz w:val="22"/>
          <w:szCs w:val="22"/>
          <w:lang w:val="en-CA"/>
        </w:rPr>
        <w:t>etui</w:t>
      </w:r>
      <w:r w:rsidR="000C1002" w:rsidRPr="00520E65">
        <w:rPr>
          <w:rFonts w:ascii="Adobe Garamond Pro" w:hAnsi="Adobe Garamond Pro" w:cs="Times New Roman"/>
          <w:sz w:val="22"/>
          <w:szCs w:val="22"/>
          <w:lang w:val="en-CA"/>
        </w:rPr>
        <w:t>s, and were used</w:t>
      </w:r>
      <w:r w:rsidR="007251E3" w:rsidRPr="00520E65">
        <w:rPr>
          <w:rFonts w:ascii="Adobe Garamond Pro" w:hAnsi="Adobe Garamond Pro" w:cs="Times New Roman"/>
          <w:sz w:val="22"/>
          <w:szCs w:val="22"/>
          <w:lang w:val="en-CA"/>
        </w:rPr>
        <w:t xml:space="preserve"> also to carry toothpicks and wax seals.</w:t>
      </w:r>
      <w:r w:rsidR="003E5CC2" w:rsidRPr="00520E65">
        <w:rPr>
          <w:rFonts w:ascii="Adobe Garamond Pro" w:hAnsi="Adobe Garamond Pro" w:cs="Times New Roman"/>
          <w:sz w:val="22"/>
          <w:szCs w:val="22"/>
          <w:lang w:val="en-CA"/>
        </w:rPr>
        <w:t xml:space="preserve"> These objects, </w:t>
      </w:r>
      <w:r w:rsidR="007B03B3" w:rsidRPr="00520E65">
        <w:rPr>
          <w:rFonts w:ascii="Adobe Garamond Pro" w:hAnsi="Adobe Garamond Pro" w:cs="Times New Roman"/>
          <w:sz w:val="22"/>
          <w:szCs w:val="22"/>
          <w:lang w:val="en-CA"/>
        </w:rPr>
        <w:t xml:space="preserve">commonly known as </w:t>
      </w:r>
      <w:r w:rsidR="00810A2A" w:rsidRPr="00520E65">
        <w:rPr>
          <w:rFonts w:ascii="Adobe Garamond Pro" w:hAnsi="Adobe Garamond Pro" w:cs="Times New Roman"/>
          <w:sz w:val="22"/>
          <w:szCs w:val="22"/>
          <w:lang w:val="en-CA"/>
        </w:rPr>
        <w:t>“</w:t>
      </w:r>
      <w:r w:rsidR="003E5CC2" w:rsidRPr="00520E65">
        <w:rPr>
          <w:rFonts w:ascii="Adobe Garamond Pro" w:hAnsi="Adobe Garamond Pro" w:cs="Times New Roman"/>
          <w:sz w:val="22"/>
          <w:szCs w:val="22"/>
          <w:lang w:val="en-CA"/>
        </w:rPr>
        <w:t>toys,</w:t>
      </w:r>
      <w:r w:rsidR="00810A2A" w:rsidRPr="00520E65">
        <w:rPr>
          <w:rFonts w:ascii="Adobe Garamond Pro" w:hAnsi="Adobe Garamond Pro" w:cs="Times New Roman"/>
          <w:sz w:val="22"/>
          <w:szCs w:val="22"/>
          <w:lang w:val="en-CA"/>
        </w:rPr>
        <w:t>”</w:t>
      </w:r>
      <w:r w:rsidR="003E5CC2" w:rsidRPr="00520E65">
        <w:rPr>
          <w:rFonts w:ascii="Adobe Garamond Pro" w:hAnsi="Adobe Garamond Pro" w:cs="Times New Roman"/>
          <w:sz w:val="22"/>
          <w:szCs w:val="22"/>
          <w:lang w:val="en-CA"/>
        </w:rPr>
        <w:t xml:space="preserve"> became increasingly popular after the 1750s and were often exchanged as gifts or purchased as souvenirs.</w:t>
      </w:r>
      <w:r w:rsidR="003E5CC2" w:rsidRPr="00520E65">
        <w:rPr>
          <w:rStyle w:val="FootnoteReference"/>
          <w:rFonts w:ascii="Adobe Garamond Pro" w:hAnsi="Adobe Garamond Pro" w:cs="Times New Roman"/>
          <w:sz w:val="22"/>
          <w:szCs w:val="22"/>
          <w:lang w:val="en-CA"/>
        </w:rPr>
        <w:footnoteReference w:id="29"/>
      </w:r>
      <w:r w:rsidR="003E5CC2" w:rsidRPr="00520E65">
        <w:rPr>
          <w:rFonts w:ascii="Adobe Garamond Pro" w:hAnsi="Adobe Garamond Pro" w:cs="Times New Roman"/>
          <w:sz w:val="22"/>
          <w:szCs w:val="22"/>
          <w:lang w:val="en-CA"/>
        </w:rPr>
        <w:t xml:space="preserve"> </w:t>
      </w:r>
      <w:r w:rsidR="006C0B61" w:rsidRPr="00520E65">
        <w:rPr>
          <w:rFonts w:ascii="Adobe Garamond Pro" w:hAnsi="Adobe Garamond Pro" w:cs="Times New Roman"/>
          <w:sz w:val="22"/>
          <w:szCs w:val="22"/>
          <w:lang w:val="en-CA"/>
        </w:rPr>
        <w:t xml:space="preserve">Such cases contributed to broader trends in porcelain and metal toys that produced not only fanciful bodkin cases, but also cases for toothpicks, seals, and </w:t>
      </w:r>
      <w:r w:rsidR="000C1002" w:rsidRPr="00520E65">
        <w:rPr>
          <w:rFonts w:ascii="Adobe Garamond Pro" w:hAnsi="Adobe Garamond Pro" w:cs="Times New Roman"/>
          <w:sz w:val="22"/>
          <w:szCs w:val="22"/>
          <w:lang w:val="en-CA"/>
        </w:rPr>
        <w:t xml:space="preserve">cane </w:t>
      </w:r>
      <w:r w:rsidR="006C0B61" w:rsidRPr="00520E65">
        <w:rPr>
          <w:rFonts w:ascii="Adobe Garamond Pro" w:hAnsi="Adobe Garamond Pro" w:cs="Times New Roman"/>
          <w:sz w:val="22"/>
          <w:szCs w:val="22"/>
          <w:lang w:val="en-CA"/>
        </w:rPr>
        <w:t>tops</w:t>
      </w:r>
      <w:r w:rsidR="001D1DDD" w:rsidRPr="00520E65">
        <w:rPr>
          <w:rFonts w:ascii="Adobe Garamond Pro" w:hAnsi="Adobe Garamond Pro" w:cs="Times New Roman"/>
          <w:sz w:val="22"/>
          <w:szCs w:val="22"/>
          <w:lang w:val="en-CA"/>
        </w:rPr>
        <w:t xml:space="preserve"> for women and men</w:t>
      </w:r>
      <w:r w:rsidR="006C0B61" w:rsidRPr="00520E65">
        <w:rPr>
          <w:rFonts w:ascii="Adobe Garamond Pro" w:hAnsi="Adobe Garamond Pro" w:cs="Times New Roman"/>
          <w:sz w:val="22"/>
          <w:szCs w:val="22"/>
          <w:lang w:val="en-CA"/>
        </w:rPr>
        <w:t>.</w:t>
      </w:r>
      <w:r w:rsidR="00257984" w:rsidRPr="00520E65">
        <w:rPr>
          <w:rStyle w:val="FootnoteReference"/>
          <w:rFonts w:ascii="Adobe Garamond Pro" w:hAnsi="Adobe Garamond Pro" w:cs="Times New Roman"/>
          <w:sz w:val="22"/>
          <w:szCs w:val="22"/>
          <w:lang w:val="en-CA"/>
        </w:rPr>
        <w:footnoteReference w:id="30"/>
      </w:r>
      <w:r w:rsidR="006C0B61" w:rsidRPr="00520E65">
        <w:rPr>
          <w:rFonts w:ascii="Adobe Garamond Pro" w:hAnsi="Adobe Garamond Pro" w:cs="Times New Roman"/>
          <w:sz w:val="22"/>
          <w:szCs w:val="22"/>
          <w:lang w:val="en-CA"/>
        </w:rPr>
        <w:t xml:space="preserve"> Despite their highly decorative surfaces, little attention has been paid to bodkin cases in the literature on </w:t>
      </w:r>
      <w:r w:rsidR="00C00C46" w:rsidRPr="00520E65">
        <w:rPr>
          <w:rFonts w:ascii="Adobe Garamond Pro" w:hAnsi="Adobe Garamond Pro" w:cs="Times New Roman"/>
          <w:sz w:val="22"/>
          <w:szCs w:val="22"/>
          <w:lang w:val="en-CA"/>
        </w:rPr>
        <w:t>porcelain design</w:t>
      </w:r>
      <w:r w:rsidR="00D31930" w:rsidRPr="00520E65">
        <w:rPr>
          <w:rFonts w:ascii="Adobe Garamond Pro" w:hAnsi="Adobe Garamond Pro" w:cs="Times New Roman"/>
          <w:sz w:val="22"/>
          <w:szCs w:val="22"/>
          <w:lang w:val="en-CA"/>
        </w:rPr>
        <w:t>.</w:t>
      </w:r>
      <w:r w:rsidR="006C0B61" w:rsidRPr="00520E65">
        <w:rPr>
          <w:rFonts w:ascii="Adobe Garamond Pro" w:hAnsi="Adobe Garamond Pro" w:cs="Times New Roman"/>
          <w:sz w:val="22"/>
          <w:szCs w:val="22"/>
          <w:lang w:val="en-CA"/>
        </w:rPr>
        <w:t xml:space="preserve"> The cases tend to </w:t>
      </w:r>
      <w:r w:rsidR="007A2C8C" w:rsidRPr="00520E65">
        <w:rPr>
          <w:rFonts w:ascii="Adobe Garamond Pro" w:hAnsi="Adobe Garamond Pro" w:cs="Times New Roman"/>
          <w:sz w:val="22"/>
          <w:szCs w:val="22"/>
          <w:lang w:val="en-CA"/>
        </w:rPr>
        <w:t xml:space="preserve">display </w:t>
      </w:r>
      <w:r w:rsidR="006C0B61" w:rsidRPr="00520E65">
        <w:rPr>
          <w:rFonts w:ascii="Adobe Garamond Pro" w:hAnsi="Adobe Garamond Pro" w:cs="Times New Roman"/>
          <w:sz w:val="22"/>
          <w:szCs w:val="22"/>
          <w:lang w:val="en-CA"/>
        </w:rPr>
        <w:t>typical neoclassical and pastoral designs</w:t>
      </w:r>
      <w:r w:rsidR="007A2C8C" w:rsidRPr="00520E65">
        <w:rPr>
          <w:rFonts w:ascii="Adobe Garamond Pro" w:hAnsi="Adobe Garamond Pro" w:cs="Times New Roman"/>
          <w:sz w:val="22"/>
          <w:szCs w:val="22"/>
          <w:lang w:val="en-CA"/>
        </w:rPr>
        <w:t xml:space="preserve"> of the kind</w:t>
      </w:r>
      <w:r w:rsidR="006C0B61" w:rsidRPr="00520E65">
        <w:rPr>
          <w:rFonts w:ascii="Adobe Garamond Pro" w:hAnsi="Adobe Garamond Pro" w:cs="Times New Roman"/>
          <w:sz w:val="22"/>
          <w:szCs w:val="22"/>
          <w:lang w:val="en-CA"/>
        </w:rPr>
        <w:t xml:space="preserve"> </w:t>
      </w:r>
      <w:r w:rsidR="007A2C8C" w:rsidRPr="00520E65">
        <w:rPr>
          <w:rFonts w:ascii="Adobe Garamond Pro" w:hAnsi="Adobe Garamond Pro" w:cs="Times New Roman"/>
          <w:sz w:val="22"/>
          <w:szCs w:val="22"/>
          <w:lang w:val="en-CA"/>
        </w:rPr>
        <w:t xml:space="preserve">found </w:t>
      </w:r>
      <w:r w:rsidR="006C0B61" w:rsidRPr="00520E65">
        <w:rPr>
          <w:rFonts w:ascii="Adobe Garamond Pro" w:hAnsi="Adobe Garamond Pro" w:cs="Times New Roman"/>
          <w:sz w:val="22"/>
          <w:szCs w:val="22"/>
          <w:lang w:val="en-CA"/>
        </w:rPr>
        <w:t xml:space="preserve">on other </w:t>
      </w:r>
      <w:r w:rsidR="00C00C46" w:rsidRPr="00520E65">
        <w:rPr>
          <w:rFonts w:ascii="Adobe Garamond Pro" w:hAnsi="Adobe Garamond Pro" w:cs="Times New Roman"/>
          <w:sz w:val="22"/>
          <w:szCs w:val="22"/>
          <w:lang w:val="en-CA"/>
        </w:rPr>
        <w:t xml:space="preserve">ceramic </w:t>
      </w:r>
      <w:r w:rsidR="006C0B61" w:rsidRPr="00520E65">
        <w:rPr>
          <w:rFonts w:ascii="Adobe Garamond Pro" w:hAnsi="Adobe Garamond Pro" w:cs="Times New Roman"/>
          <w:sz w:val="22"/>
          <w:szCs w:val="22"/>
          <w:lang w:val="en-CA"/>
        </w:rPr>
        <w:t>objects.</w:t>
      </w:r>
      <w:r w:rsidR="000C1002" w:rsidRPr="00520E65">
        <w:rPr>
          <w:rFonts w:ascii="Adobe Garamond Pro" w:hAnsi="Adobe Garamond Pro" w:cs="Times New Roman"/>
          <w:sz w:val="22"/>
          <w:szCs w:val="22"/>
          <w:lang w:val="en-CA"/>
        </w:rPr>
        <w:t xml:space="preserve"> Their</w:t>
      </w:r>
      <w:r w:rsidR="006C0B61" w:rsidRPr="00520E65">
        <w:rPr>
          <w:rFonts w:ascii="Adobe Garamond Pro" w:hAnsi="Adobe Garamond Pro" w:cs="Times New Roman"/>
          <w:sz w:val="22"/>
          <w:szCs w:val="22"/>
          <w:lang w:val="en-CA"/>
        </w:rPr>
        <w:t xml:space="preserve"> </w:t>
      </w:r>
      <w:r w:rsidR="00C00C46" w:rsidRPr="00520E65">
        <w:rPr>
          <w:rFonts w:ascii="Adobe Garamond Pro" w:hAnsi="Adobe Garamond Pro" w:cs="Times New Roman"/>
          <w:sz w:val="22"/>
          <w:szCs w:val="22"/>
          <w:lang w:val="en-CA"/>
        </w:rPr>
        <w:t>p</w:t>
      </w:r>
      <w:r w:rsidR="006C0B61" w:rsidRPr="00520E65">
        <w:rPr>
          <w:rFonts w:ascii="Adobe Garamond Pro" w:hAnsi="Adobe Garamond Pro" w:cs="Times New Roman"/>
          <w:sz w:val="22"/>
          <w:szCs w:val="22"/>
          <w:lang w:val="en-CA"/>
        </w:rPr>
        <w:t xml:space="preserve">astel colours </w:t>
      </w:r>
      <w:r w:rsidR="00C00C46" w:rsidRPr="00520E65">
        <w:rPr>
          <w:rFonts w:ascii="Adobe Garamond Pro" w:hAnsi="Adobe Garamond Pro" w:cs="Times New Roman"/>
          <w:sz w:val="22"/>
          <w:szCs w:val="22"/>
          <w:lang w:val="en-CA"/>
        </w:rPr>
        <w:t xml:space="preserve">would have </w:t>
      </w:r>
      <w:r w:rsidR="006C0B61" w:rsidRPr="00520E65">
        <w:rPr>
          <w:rFonts w:ascii="Adobe Garamond Pro" w:hAnsi="Adobe Garamond Pro" w:cs="Times New Roman"/>
          <w:sz w:val="22"/>
          <w:szCs w:val="22"/>
          <w:lang w:val="en-CA"/>
        </w:rPr>
        <w:t>matche</w:t>
      </w:r>
      <w:r w:rsidR="00810A2A" w:rsidRPr="00520E65">
        <w:rPr>
          <w:rFonts w:ascii="Adobe Garamond Pro" w:hAnsi="Adobe Garamond Pro" w:cs="Times New Roman"/>
          <w:sz w:val="22"/>
          <w:szCs w:val="22"/>
          <w:lang w:val="en-CA"/>
        </w:rPr>
        <w:t>d the hues of fashionable gowns, as well as</w:t>
      </w:r>
      <w:r w:rsidR="006C0B61" w:rsidRPr="00520E65">
        <w:rPr>
          <w:rFonts w:ascii="Adobe Garamond Pro" w:hAnsi="Adobe Garamond Pro" w:cs="Times New Roman"/>
          <w:sz w:val="22"/>
          <w:szCs w:val="22"/>
          <w:lang w:val="en-CA"/>
        </w:rPr>
        <w:t xml:space="preserve"> the pastoral paintings and floral motifs of domestic interiors. </w:t>
      </w:r>
      <w:r w:rsidR="00785ADC" w:rsidRPr="00520E65">
        <w:rPr>
          <w:rFonts w:ascii="Adobe Garamond Pro" w:hAnsi="Adobe Garamond Pro" w:cs="Times New Roman"/>
          <w:sz w:val="22"/>
          <w:szCs w:val="22"/>
          <w:lang w:val="en-CA"/>
        </w:rPr>
        <w:t xml:space="preserve">As </w:t>
      </w:r>
      <w:r w:rsidR="00CF0627" w:rsidRPr="00520E65">
        <w:rPr>
          <w:rFonts w:ascii="Adobe Garamond Pro" w:hAnsi="Adobe Garamond Pro" w:cs="Times New Roman"/>
          <w:sz w:val="22"/>
          <w:szCs w:val="22"/>
          <w:lang w:val="en-CA"/>
        </w:rPr>
        <w:t xml:space="preserve">Heather McPherson has noted </w:t>
      </w:r>
      <w:r w:rsidR="00785ADC" w:rsidRPr="00520E65">
        <w:rPr>
          <w:rFonts w:ascii="Adobe Garamond Pro" w:hAnsi="Adobe Garamond Pro" w:cs="Times New Roman"/>
          <w:sz w:val="22"/>
          <w:szCs w:val="22"/>
          <w:lang w:val="en-CA"/>
        </w:rPr>
        <w:t xml:space="preserve">about small porcelain figurines, porcelain </w:t>
      </w:r>
      <w:r w:rsidR="006973AC" w:rsidRPr="00520E65">
        <w:rPr>
          <w:rFonts w:ascii="Adobe Garamond Pro" w:hAnsi="Adobe Garamond Pro" w:cs="Times New Roman"/>
          <w:sz w:val="22"/>
          <w:szCs w:val="22"/>
          <w:lang w:val="en-CA"/>
        </w:rPr>
        <w:t>as a medium constituted</w:t>
      </w:r>
      <w:r w:rsidR="00785ADC" w:rsidRPr="00520E65">
        <w:rPr>
          <w:rFonts w:ascii="Adobe Garamond Pro" w:hAnsi="Adobe Garamond Pro" w:cs="Times New Roman"/>
          <w:sz w:val="22"/>
          <w:szCs w:val="22"/>
          <w:lang w:val="en-CA"/>
        </w:rPr>
        <w:t xml:space="preserve"> a “paradoxical combination of hard glistening carapace and underlying fragility.”</w:t>
      </w:r>
      <w:r w:rsidR="006973AC" w:rsidRPr="00520E65">
        <w:rPr>
          <w:rStyle w:val="FootnoteReference"/>
          <w:rFonts w:ascii="Adobe Garamond Pro" w:hAnsi="Adobe Garamond Pro" w:cs="Times New Roman"/>
          <w:sz w:val="22"/>
          <w:szCs w:val="22"/>
          <w:lang w:val="en-CA"/>
        </w:rPr>
        <w:footnoteReference w:id="31"/>
      </w:r>
      <w:r w:rsidR="00785ADC" w:rsidRPr="00520E65">
        <w:rPr>
          <w:rFonts w:ascii="Adobe Garamond Pro" w:hAnsi="Adobe Garamond Pro" w:cs="Times New Roman"/>
          <w:sz w:val="22"/>
          <w:szCs w:val="22"/>
          <w:lang w:val="en-CA"/>
        </w:rPr>
        <w:t xml:space="preserve"> </w:t>
      </w:r>
      <w:r w:rsidR="004D1DC9" w:rsidRPr="00520E65">
        <w:rPr>
          <w:rFonts w:ascii="Adobe Garamond Pro" w:hAnsi="Adobe Garamond Pro" w:cs="Times New Roman"/>
          <w:sz w:val="22"/>
          <w:szCs w:val="22"/>
          <w:lang w:val="en-CA"/>
        </w:rPr>
        <w:t>Moreover, as Elizabeth Kowaleski-Wallace has shown</w:t>
      </w:r>
      <w:r w:rsidR="00CF0627" w:rsidRPr="00520E65">
        <w:rPr>
          <w:rFonts w:ascii="Adobe Garamond Pro" w:hAnsi="Adobe Garamond Pro" w:cs="Times New Roman"/>
          <w:sz w:val="22"/>
          <w:szCs w:val="22"/>
          <w:lang w:val="en-CA"/>
        </w:rPr>
        <w:t xml:space="preserve"> more broadly about the eighteenth-century craze for china</w:t>
      </w:r>
      <w:r w:rsidR="004D1DC9" w:rsidRPr="00520E65">
        <w:rPr>
          <w:rFonts w:ascii="Adobe Garamond Pro" w:hAnsi="Adobe Garamond Pro" w:cs="Times New Roman"/>
          <w:sz w:val="22"/>
          <w:szCs w:val="22"/>
          <w:lang w:val="en-CA"/>
        </w:rPr>
        <w:t xml:space="preserve">, porcelain </w:t>
      </w:r>
      <w:r w:rsidR="00CF0627" w:rsidRPr="00520E65">
        <w:rPr>
          <w:rFonts w:ascii="Adobe Garamond Pro" w:hAnsi="Adobe Garamond Pro" w:cs="Times New Roman"/>
          <w:sz w:val="22"/>
          <w:szCs w:val="22"/>
          <w:lang w:val="en-CA"/>
        </w:rPr>
        <w:t>functioned “as an aesthetic object and as an item for everyday use.”</w:t>
      </w:r>
      <w:r w:rsidR="00CF0627" w:rsidRPr="00520E65">
        <w:rPr>
          <w:rStyle w:val="FootnoteReference"/>
          <w:rFonts w:ascii="Adobe Garamond Pro" w:hAnsi="Adobe Garamond Pro" w:cs="Times New Roman"/>
          <w:sz w:val="22"/>
          <w:szCs w:val="22"/>
          <w:lang w:val="en-CA"/>
        </w:rPr>
        <w:footnoteReference w:id="32"/>
      </w:r>
      <w:r w:rsidR="00C00C46" w:rsidRPr="00520E65">
        <w:rPr>
          <w:rFonts w:ascii="Adobe Garamond Pro" w:hAnsi="Adobe Garamond Pro" w:cs="Times New Roman"/>
          <w:sz w:val="22"/>
          <w:szCs w:val="22"/>
          <w:lang w:val="en-CA"/>
        </w:rPr>
        <w:t xml:space="preserve"> Similar to the bodkins they held</w:t>
      </w:r>
      <w:r w:rsidR="005E4CBC" w:rsidRPr="00520E65">
        <w:rPr>
          <w:rFonts w:ascii="Adobe Garamond Pro" w:hAnsi="Adobe Garamond Pro" w:cs="Times New Roman"/>
          <w:sz w:val="22"/>
          <w:szCs w:val="22"/>
          <w:lang w:val="en-CA"/>
        </w:rPr>
        <w:t>, bodkin</w:t>
      </w:r>
      <w:r w:rsidR="003B632C" w:rsidRPr="00520E65">
        <w:rPr>
          <w:rFonts w:ascii="Adobe Garamond Pro" w:hAnsi="Adobe Garamond Pro" w:cs="Times New Roman"/>
          <w:sz w:val="22"/>
          <w:szCs w:val="22"/>
          <w:lang w:val="en-CA"/>
        </w:rPr>
        <w:t xml:space="preserve"> cases possessed</w:t>
      </w:r>
      <w:r w:rsidR="00C00C46" w:rsidRPr="00520E65">
        <w:rPr>
          <w:rFonts w:ascii="Adobe Garamond Pro" w:hAnsi="Adobe Garamond Pro" w:cs="Times New Roman"/>
          <w:sz w:val="22"/>
          <w:szCs w:val="22"/>
          <w:lang w:val="en-CA"/>
        </w:rPr>
        <w:t xml:space="preserve"> competing material qualities.</w:t>
      </w:r>
    </w:p>
    <w:p w14:paraId="12E62A6F" w14:textId="413A6FEB" w:rsidR="00C00C46" w:rsidRPr="00520E65" w:rsidRDefault="00F57ACA" w:rsidP="00563080">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Bodkin cases participated in and contributed to the general fashion for classical sculpture, garlands, and friezes in interior décor of the period, sometimes in</w:t>
      </w:r>
      <w:r w:rsidR="00B003A7" w:rsidRPr="00520E65">
        <w:rPr>
          <w:rFonts w:ascii="Adobe Garamond Pro" w:hAnsi="Adobe Garamond Pro" w:cs="Times New Roman"/>
          <w:sz w:val="22"/>
          <w:szCs w:val="22"/>
          <w:lang w:val="en-CA"/>
        </w:rPr>
        <w:t>corporating dense and witty puns</w:t>
      </w:r>
      <w:r w:rsidRPr="00520E65">
        <w:rPr>
          <w:rFonts w:ascii="Adobe Garamond Pro" w:hAnsi="Adobe Garamond Pro" w:cs="Times New Roman"/>
          <w:sz w:val="22"/>
          <w:szCs w:val="22"/>
          <w:lang w:val="en-CA"/>
        </w:rPr>
        <w:t xml:space="preserve"> in their designs. One late-century example of a Chelsea Porcelain Factory case shows a birdcage on its top</w:t>
      </w:r>
      <w:r w:rsidR="00810A2A" w:rsidRPr="00520E65">
        <w:rPr>
          <w:rFonts w:ascii="Adobe Garamond Pro" w:hAnsi="Adobe Garamond Pro" w:cs="Times New Roman"/>
          <w:sz w:val="22"/>
          <w:szCs w:val="22"/>
          <w:lang w:val="en-CA"/>
        </w:rPr>
        <w:t>,</w:t>
      </w:r>
      <w:r w:rsidRPr="00520E65">
        <w:rPr>
          <w:rFonts w:ascii="Adobe Garamond Pro" w:hAnsi="Adobe Garamond Pro" w:cs="Times New Roman"/>
          <w:sz w:val="22"/>
          <w:szCs w:val="22"/>
          <w:lang w:val="en-CA"/>
        </w:rPr>
        <w:t xml:space="preserve"> with a bird behind the bars.</w:t>
      </w:r>
      <w:r w:rsidRPr="00520E65">
        <w:rPr>
          <w:rStyle w:val="FootnoteReference"/>
          <w:rFonts w:ascii="Adobe Garamond Pro" w:hAnsi="Adobe Garamond Pro" w:cs="Times New Roman"/>
          <w:sz w:val="22"/>
          <w:szCs w:val="22"/>
          <w:lang w:val="en-CA"/>
        </w:rPr>
        <w:footnoteReference w:id="33"/>
      </w:r>
      <w:r w:rsidRPr="00520E65">
        <w:rPr>
          <w:rFonts w:ascii="Adobe Garamond Pro" w:hAnsi="Adobe Garamond Pro" w:cs="Times New Roman"/>
          <w:sz w:val="22"/>
          <w:szCs w:val="22"/>
          <w:lang w:val="en-CA"/>
        </w:rPr>
        <w:t xml:space="preserve"> A pattern of rosettes wrap</w:t>
      </w:r>
      <w:r w:rsidR="00C00C46" w:rsidRPr="00520E65">
        <w:rPr>
          <w:rFonts w:ascii="Adobe Garamond Pro" w:hAnsi="Adobe Garamond Pro" w:cs="Times New Roman"/>
          <w:sz w:val="22"/>
          <w:szCs w:val="22"/>
          <w:lang w:val="en-CA"/>
        </w:rPr>
        <w:t>s</w:t>
      </w:r>
      <w:r w:rsidRPr="00520E65">
        <w:rPr>
          <w:rFonts w:ascii="Adobe Garamond Pro" w:hAnsi="Adobe Garamond Pro" w:cs="Times New Roman"/>
          <w:sz w:val="22"/>
          <w:szCs w:val="22"/>
          <w:lang w:val="en-CA"/>
        </w:rPr>
        <w:t xml:space="preserve"> </w:t>
      </w:r>
      <w:r w:rsidR="005E4CBC" w:rsidRPr="00520E65">
        <w:rPr>
          <w:rFonts w:ascii="Adobe Garamond Pro" w:hAnsi="Adobe Garamond Pro" w:cs="Times New Roman"/>
          <w:sz w:val="22"/>
          <w:szCs w:val="22"/>
          <w:lang w:val="en-CA"/>
        </w:rPr>
        <w:t xml:space="preserve">around the rest of the white </w:t>
      </w:r>
      <w:r w:rsidR="0074690D" w:rsidRPr="00520E65">
        <w:rPr>
          <w:rFonts w:ascii="Adobe Garamond Pro" w:hAnsi="Adobe Garamond Pro" w:cs="Times New Roman"/>
          <w:sz w:val="22"/>
          <w:szCs w:val="22"/>
          <w:lang w:val="en-CA"/>
        </w:rPr>
        <w:t xml:space="preserve">case. </w:t>
      </w:r>
      <w:r w:rsidR="00182956" w:rsidRPr="00520E65">
        <w:rPr>
          <w:rFonts w:ascii="Adobe Garamond Pro" w:hAnsi="Adobe Garamond Pro" w:cs="Times New Roman"/>
          <w:sz w:val="22"/>
          <w:szCs w:val="22"/>
          <w:lang w:val="en-CA"/>
        </w:rPr>
        <w:t xml:space="preserve">Birdcages figured as symbols of virginity in French Rococo paintings by François Boucher and Jean-Baptiste Greuze, the open cage </w:t>
      </w:r>
      <w:r w:rsidR="00810A2A" w:rsidRPr="00520E65">
        <w:rPr>
          <w:rFonts w:ascii="Adobe Garamond Pro" w:hAnsi="Adobe Garamond Pro" w:cs="Times New Roman"/>
          <w:sz w:val="22"/>
          <w:szCs w:val="22"/>
          <w:lang w:val="en-CA"/>
        </w:rPr>
        <w:t xml:space="preserve">indicating a woman’s attempt </w:t>
      </w:r>
      <w:r w:rsidR="00182956" w:rsidRPr="00520E65">
        <w:rPr>
          <w:rFonts w:ascii="Adobe Garamond Pro" w:hAnsi="Adobe Garamond Pro" w:cs="Times New Roman"/>
          <w:sz w:val="22"/>
          <w:szCs w:val="22"/>
          <w:lang w:val="en-CA"/>
        </w:rPr>
        <w:t>to free herself of sexual constraints</w:t>
      </w:r>
      <w:r w:rsidR="007A2C8C" w:rsidRPr="00520E65">
        <w:rPr>
          <w:rFonts w:ascii="Adobe Garamond Pro" w:hAnsi="Adobe Garamond Pro" w:cs="Times New Roman"/>
          <w:sz w:val="22"/>
          <w:szCs w:val="22"/>
          <w:lang w:val="en-CA"/>
        </w:rPr>
        <w:t>, but</w:t>
      </w:r>
      <w:r w:rsidR="00530696" w:rsidRPr="00520E65">
        <w:rPr>
          <w:rFonts w:ascii="Adobe Garamond Pro" w:hAnsi="Adobe Garamond Pro" w:cs="Times New Roman"/>
          <w:sz w:val="22"/>
          <w:szCs w:val="22"/>
          <w:lang w:val="en-CA"/>
        </w:rPr>
        <w:t xml:space="preserve"> </w:t>
      </w:r>
      <w:r w:rsidR="00182956" w:rsidRPr="00520E65">
        <w:rPr>
          <w:rFonts w:ascii="Adobe Garamond Pro" w:hAnsi="Adobe Garamond Pro" w:cs="Times New Roman"/>
          <w:sz w:val="22"/>
          <w:szCs w:val="22"/>
          <w:lang w:val="en-CA"/>
        </w:rPr>
        <w:t>not without cost.</w:t>
      </w:r>
      <w:r w:rsidR="00182956" w:rsidRPr="00520E65">
        <w:rPr>
          <w:rStyle w:val="FootnoteReference"/>
          <w:rFonts w:ascii="Adobe Garamond Pro" w:hAnsi="Adobe Garamond Pro" w:cs="Times New Roman"/>
          <w:sz w:val="22"/>
          <w:szCs w:val="22"/>
          <w:lang w:val="en-CA"/>
        </w:rPr>
        <w:footnoteReference w:id="34"/>
      </w:r>
      <w:r w:rsidR="00182956" w:rsidRPr="00520E65">
        <w:rPr>
          <w:rFonts w:ascii="Adobe Garamond Pro" w:hAnsi="Adobe Garamond Pro" w:cs="Times New Roman"/>
          <w:sz w:val="22"/>
          <w:szCs w:val="22"/>
          <w:lang w:val="en-CA"/>
        </w:rPr>
        <w:t xml:space="preserve"> </w:t>
      </w:r>
      <w:r w:rsidR="0074690D" w:rsidRPr="00520E65">
        <w:rPr>
          <w:rFonts w:ascii="Adobe Garamond Pro" w:hAnsi="Adobe Garamond Pro" w:cs="Times New Roman"/>
          <w:sz w:val="22"/>
          <w:szCs w:val="22"/>
          <w:lang w:val="en-CA"/>
        </w:rPr>
        <w:t>It i</w:t>
      </w:r>
      <w:r w:rsidR="00C00C46" w:rsidRPr="00520E65">
        <w:rPr>
          <w:rFonts w:ascii="Adobe Garamond Pro" w:hAnsi="Adobe Garamond Pro" w:cs="Times New Roman"/>
          <w:sz w:val="22"/>
          <w:szCs w:val="22"/>
          <w:lang w:val="en-CA"/>
        </w:rPr>
        <w:t xml:space="preserve">s tempting </w:t>
      </w:r>
      <w:r w:rsidR="00182956" w:rsidRPr="00520E65">
        <w:rPr>
          <w:rFonts w:ascii="Adobe Garamond Pro" w:hAnsi="Adobe Garamond Pro" w:cs="Times New Roman"/>
          <w:sz w:val="22"/>
          <w:szCs w:val="22"/>
          <w:lang w:val="en-CA"/>
        </w:rPr>
        <w:t xml:space="preserve">to see the case as nodding also to the </w:t>
      </w:r>
      <w:r w:rsidRPr="00520E65">
        <w:rPr>
          <w:rFonts w:ascii="Adobe Garamond Pro" w:hAnsi="Adobe Garamond Pro" w:cs="Times New Roman"/>
          <w:sz w:val="22"/>
          <w:szCs w:val="22"/>
          <w:lang w:val="en-CA"/>
        </w:rPr>
        <w:t xml:space="preserve">small starling in Laurence Sterne’s </w:t>
      </w:r>
      <w:r w:rsidR="00646C3E" w:rsidRPr="00520E65">
        <w:rPr>
          <w:rFonts w:ascii="Adobe Garamond Pro" w:hAnsi="Adobe Garamond Pro" w:cs="Times New Roman"/>
          <w:i/>
          <w:sz w:val="22"/>
          <w:szCs w:val="22"/>
          <w:lang w:val="en-CA"/>
        </w:rPr>
        <w:t xml:space="preserve">A </w:t>
      </w:r>
      <w:r w:rsidRPr="00520E65">
        <w:rPr>
          <w:rFonts w:ascii="Adobe Garamond Pro" w:hAnsi="Adobe Garamond Pro" w:cs="Times New Roman"/>
          <w:i/>
          <w:sz w:val="22"/>
          <w:szCs w:val="22"/>
          <w:lang w:val="en-CA"/>
        </w:rPr>
        <w:t>Sentimental Journey</w:t>
      </w:r>
      <w:r w:rsidR="00646C3E" w:rsidRPr="00520E65">
        <w:rPr>
          <w:rFonts w:ascii="Adobe Garamond Pro" w:hAnsi="Adobe Garamond Pro" w:cs="Times New Roman"/>
          <w:i/>
          <w:sz w:val="22"/>
          <w:szCs w:val="22"/>
          <w:lang w:val="en-CA"/>
        </w:rPr>
        <w:t xml:space="preserve"> through France and Italy</w:t>
      </w:r>
      <w:r w:rsidR="00646C3E" w:rsidRPr="00520E65">
        <w:rPr>
          <w:rFonts w:ascii="Adobe Garamond Pro" w:hAnsi="Adobe Garamond Pro" w:cs="Times New Roman"/>
          <w:sz w:val="22"/>
          <w:szCs w:val="22"/>
          <w:lang w:val="en-CA"/>
        </w:rPr>
        <w:t xml:space="preserve"> (1768); the starling </w:t>
      </w:r>
      <w:r w:rsidRPr="00520E65">
        <w:rPr>
          <w:rFonts w:ascii="Adobe Garamond Pro" w:hAnsi="Adobe Garamond Pro" w:cs="Times New Roman"/>
          <w:sz w:val="22"/>
          <w:szCs w:val="22"/>
          <w:lang w:val="en-CA"/>
        </w:rPr>
        <w:t xml:space="preserve">is passed around the alphabetical lords, like an object, after its return to England. The user need only separate the two parts of the case to free the needle </w:t>
      </w:r>
      <w:r w:rsidR="0017790E" w:rsidRPr="00520E65">
        <w:rPr>
          <w:rFonts w:ascii="Adobe Garamond Pro" w:hAnsi="Adobe Garamond Pro" w:cs="Times New Roman"/>
          <w:sz w:val="22"/>
          <w:szCs w:val="22"/>
          <w:lang w:val="en-CA"/>
        </w:rPr>
        <w:t xml:space="preserve">(or woman) </w:t>
      </w:r>
      <w:r w:rsidRPr="00520E65">
        <w:rPr>
          <w:rFonts w:ascii="Adobe Garamond Pro" w:hAnsi="Adobe Garamond Pro" w:cs="Times New Roman"/>
          <w:sz w:val="22"/>
          <w:szCs w:val="22"/>
          <w:lang w:val="en-CA"/>
        </w:rPr>
        <w:t xml:space="preserve">inside, a </w:t>
      </w:r>
      <w:r w:rsidR="00646C3E" w:rsidRPr="00520E65">
        <w:rPr>
          <w:rFonts w:ascii="Adobe Garamond Pro" w:hAnsi="Adobe Garamond Pro" w:cs="Times New Roman"/>
          <w:sz w:val="22"/>
          <w:szCs w:val="22"/>
          <w:lang w:val="en-CA"/>
        </w:rPr>
        <w:t xml:space="preserve">possible </w:t>
      </w:r>
      <w:r w:rsidRPr="00520E65">
        <w:rPr>
          <w:rFonts w:ascii="Adobe Garamond Pro" w:hAnsi="Adobe Garamond Pro" w:cs="Times New Roman"/>
          <w:sz w:val="22"/>
          <w:szCs w:val="22"/>
          <w:lang w:val="en-CA"/>
        </w:rPr>
        <w:t>reference to the tiny opening through which the imprisoned bird squeezes its head.</w:t>
      </w:r>
    </w:p>
    <w:p w14:paraId="722345E8" w14:textId="476B1BB0" w:rsidR="00730A39" w:rsidRPr="00520E65" w:rsidRDefault="00F57ACA" w:rsidP="00216589">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 xml:space="preserve">Some bodkin cases </w:t>
      </w:r>
      <w:r w:rsidR="00DB6441" w:rsidRPr="00520E65">
        <w:rPr>
          <w:rFonts w:ascii="Adobe Garamond Pro" w:hAnsi="Adobe Garamond Pro" w:cs="Times New Roman"/>
          <w:sz w:val="22"/>
          <w:szCs w:val="22"/>
          <w:lang w:val="en-CA"/>
        </w:rPr>
        <w:t>incorporated the body parts of women (inc</w:t>
      </w:r>
      <w:r w:rsidR="00CF74DF" w:rsidRPr="00520E65">
        <w:rPr>
          <w:rFonts w:ascii="Adobe Garamond Pro" w:hAnsi="Adobe Garamond Pro" w:cs="Times New Roman"/>
          <w:sz w:val="22"/>
          <w:szCs w:val="22"/>
          <w:lang w:val="en-CA"/>
        </w:rPr>
        <w:t>luding heads, torsos</w:t>
      </w:r>
      <w:r w:rsidR="005E4CBC" w:rsidRPr="00520E65">
        <w:rPr>
          <w:rFonts w:ascii="Adobe Garamond Pro" w:hAnsi="Adobe Garamond Pro" w:cs="Times New Roman"/>
          <w:sz w:val="22"/>
          <w:szCs w:val="22"/>
          <w:lang w:val="en-CA"/>
        </w:rPr>
        <w:t>,</w:t>
      </w:r>
      <w:r w:rsidR="00CF74DF" w:rsidRPr="00520E65">
        <w:rPr>
          <w:rFonts w:ascii="Adobe Garamond Pro" w:hAnsi="Adobe Garamond Pro" w:cs="Times New Roman"/>
          <w:sz w:val="22"/>
          <w:szCs w:val="22"/>
          <w:lang w:val="en-CA"/>
        </w:rPr>
        <w:t xml:space="preserve"> and legs).</w:t>
      </w:r>
      <w:r w:rsidR="00DB6441" w:rsidRPr="00520E65">
        <w:rPr>
          <w:rStyle w:val="FootnoteReference"/>
          <w:rFonts w:ascii="Adobe Garamond Pro" w:hAnsi="Adobe Garamond Pro" w:cs="Times New Roman"/>
          <w:sz w:val="22"/>
          <w:szCs w:val="22"/>
          <w:lang w:val="en-CA"/>
        </w:rPr>
        <w:footnoteReference w:id="35"/>
      </w:r>
      <w:r w:rsidR="00BB0250" w:rsidRPr="00520E65">
        <w:rPr>
          <w:rFonts w:ascii="Adobe Garamond Pro" w:hAnsi="Adobe Garamond Pro" w:cs="Times New Roman"/>
          <w:sz w:val="22"/>
          <w:szCs w:val="22"/>
          <w:lang w:val="en-CA"/>
        </w:rPr>
        <w:t xml:space="preserve"> </w:t>
      </w:r>
      <w:r w:rsidRPr="00520E65">
        <w:rPr>
          <w:rFonts w:ascii="Adobe Garamond Pro" w:hAnsi="Adobe Garamond Pro" w:cs="Times New Roman"/>
          <w:sz w:val="22"/>
          <w:szCs w:val="22"/>
          <w:lang w:val="en-CA"/>
        </w:rPr>
        <w:t xml:space="preserve">One </w:t>
      </w:r>
      <w:r w:rsidR="006C0B61" w:rsidRPr="00520E65">
        <w:rPr>
          <w:rFonts w:ascii="Adobe Garamond Pro" w:hAnsi="Adobe Garamond Pro" w:cs="Times New Roman"/>
          <w:sz w:val="22"/>
          <w:szCs w:val="22"/>
          <w:lang w:val="en-CA"/>
        </w:rPr>
        <w:t>porcelain</w:t>
      </w:r>
      <w:r w:rsidR="001D1DDD" w:rsidRPr="00520E65">
        <w:rPr>
          <w:rFonts w:ascii="Adobe Garamond Pro" w:hAnsi="Adobe Garamond Pro" w:cs="Times New Roman"/>
          <w:sz w:val="22"/>
          <w:szCs w:val="22"/>
          <w:lang w:val="en-CA"/>
        </w:rPr>
        <w:t xml:space="preserve"> example</w:t>
      </w:r>
      <w:r w:rsidRPr="00520E65">
        <w:rPr>
          <w:rFonts w:ascii="Adobe Garamond Pro" w:hAnsi="Adobe Garamond Pro" w:cs="Times New Roman"/>
          <w:sz w:val="22"/>
          <w:szCs w:val="22"/>
          <w:lang w:val="en-CA"/>
        </w:rPr>
        <w:t xml:space="preserve"> </w:t>
      </w:r>
      <w:r w:rsidR="00504F78" w:rsidRPr="00520E65">
        <w:rPr>
          <w:rFonts w:ascii="Adobe Garamond Pro" w:hAnsi="Adobe Garamond Pro" w:cs="Times New Roman"/>
          <w:sz w:val="22"/>
          <w:szCs w:val="22"/>
          <w:lang w:val="en-CA"/>
        </w:rPr>
        <w:t>shows the nymph Daphne</w:t>
      </w:r>
      <w:r w:rsidR="00BB0250" w:rsidRPr="00520E65">
        <w:rPr>
          <w:rFonts w:ascii="Adobe Garamond Pro" w:hAnsi="Adobe Garamond Pro" w:cs="Times New Roman"/>
          <w:sz w:val="22"/>
          <w:szCs w:val="22"/>
          <w:lang w:val="en-CA"/>
        </w:rPr>
        <w:t xml:space="preserve"> </w:t>
      </w:r>
      <w:r w:rsidR="007A2C8C" w:rsidRPr="00520E65">
        <w:rPr>
          <w:rFonts w:ascii="Adobe Garamond Pro" w:hAnsi="Adobe Garamond Pro" w:cs="Times New Roman"/>
          <w:sz w:val="22"/>
          <w:szCs w:val="22"/>
          <w:lang w:val="en-CA"/>
        </w:rPr>
        <w:t xml:space="preserve">in </w:t>
      </w:r>
      <w:r w:rsidR="00BB0250" w:rsidRPr="00520E65">
        <w:rPr>
          <w:rFonts w:ascii="Adobe Garamond Pro" w:hAnsi="Adobe Garamond Pro" w:cs="Times New Roman"/>
          <w:sz w:val="22"/>
          <w:szCs w:val="22"/>
          <w:lang w:val="en-CA"/>
        </w:rPr>
        <w:t>mid-metamorphosis</w:t>
      </w:r>
      <w:r w:rsidRPr="00520E65">
        <w:rPr>
          <w:rFonts w:ascii="Adobe Garamond Pro" w:hAnsi="Adobe Garamond Pro" w:cs="Times New Roman"/>
          <w:sz w:val="22"/>
          <w:szCs w:val="22"/>
          <w:lang w:val="en-CA"/>
        </w:rPr>
        <w:t xml:space="preserve"> (</w:t>
      </w:r>
      <w:r w:rsidR="00216589" w:rsidRPr="00520E65">
        <w:rPr>
          <w:rFonts w:ascii="Adobe Garamond Pro" w:hAnsi="Adobe Garamond Pro" w:cs="Times New Roman"/>
          <w:sz w:val="22"/>
          <w:szCs w:val="22"/>
          <w:lang w:val="en-CA"/>
        </w:rPr>
        <w:t xml:space="preserve">see </w:t>
      </w:r>
      <w:r w:rsidRPr="00520E65">
        <w:rPr>
          <w:rFonts w:ascii="Adobe Garamond Pro" w:hAnsi="Adobe Garamond Pro" w:cs="Times New Roman"/>
          <w:sz w:val="22"/>
          <w:szCs w:val="22"/>
          <w:lang w:val="en-CA"/>
        </w:rPr>
        <w:t>Figure 4)</w:t>
      </w:r>
      <w:r w:rsidR="00BB0250" w:rsidRPr="00520E65">
        <w:rPr>
          <w:rFonts w:ascii="Adobe Garamond Pro" w:hAnsi="Adobe Garamond Pro" w:cs="Times New Roman"/>
          <w:sz w:val="22"/>
          <w:szCs w:val="22"/>
          <w:lang w:val="en-CA"/>
        </w:rPr>
        <w:t xml:space="preserve">. </w:t>
      </w:r>
      <w:r w:rsidR="00504F78" w:rsidRPr="00520E65">
        <w:rPr>
          <w:rFonts w:ascii="Adobe Garamond Pro" w:hAnsi="Adobe Garamond Pro" w:cs="Times New Roman"/>
          <w:sz w:val="22"/>
          <w:szCs w:val="22"/>
          <w:lang w:val="en-CA"/>
        </w:rPr>
        <w:t xml:space="preserve">The </w:t>
      </w:r>
      <w:r w:rsidR="00646C3E" w:rsidRPr="00520E65">
        <w:rPr>
          <w:rFonts w:ascii="Adobe Garamond Pro" w:hAnsi="Adobe Garamond Pro" w:cs="Times New Roman"/>
          <w:sz w:val="22"/>
          <w:szCs w:val="22"/>
          <w:lang w:val="en-CA"/>
        </w:rPr>
        <w:t xml:space="preserve">bodkin case image </w:t>
      </w:r>
      <w:r w:rsidR="00292F08" w:rsidRPr="00520E65">
        <w:rPr>
          <w:rFonts w:ascii="Adobe Garamond Pro" w:hAnsi="Adobe Garamond Pro" w:cs="Times New Roman"/>
          <w:sz w:val="22"/>
          <w:szCs w:val="22"/>
          <w:lang w:val="en-CA"/>
        </w:rPr>
        <w:t>catch</w:t>
      </w:r>
      <w:r w:rsidR="00646C3E" w:rsidRPr="00520E65">
        <w:rPr>
          <w:rFonts w:ascii="Adobe Garamond Pro" w:hAnsi="Adobe Garamond Pro" w:cs="Times New Roman"/>
          <w:sz w:val="22"/>
          <w:szCs w:val="22"/>
          <w:lang w:val="en-CA"/>
        </w:rPr>
        <w:t>es</w:t>
      </w:r>
      <w:r w:rsidR="00292F08" w:rsidRPr="00520E65">
        <w:rPr>
          <w:rFonts w:ascii="Adobe Garamond Pro" w:hAnsi="Adobe Garamond Pro" w:cs="Times New Roman"/>
          <w:sz w:val="22"/>
          <w:szCs w:val="22"/>
          <w:lang w:val="en-CA"/>
        </w:rPr>
        <w:t xml:space="preserve"> the nymph at the very moment of her plea to escape Apollo’s pursuit:</w:t>
      </w:r>
    </w:p>
    <w:p w14:paraId="41581639" w14:textId="77777777" w:rsidR="00730A39" w:rsidRPr="00520E65" w:rsidRDefault="00730A39" w:rsidP="00216589">
      <w:pPr>
        <w:spacing w:line="260" w:lineRule="exact"/>
        <w:ind w:firstLine="240"/>
        <w:jc w:val="both"/>
        <w:rPr>
          <w:rFonts w:ascii="Adobe Garamond Pro" w:hAnsi="Adobe Garamond Pro" w:cs="Times New Roman"/>
          <w:sz w:val="22"/>
          <w:szCs w:val="22"/>
          <w:lang w:val="en-CA"/>
        </w:rPr>
      </w:pPr>
    </w:p>
    <w:p w14:paraId="0AE31B86" w14:textId="77777777" w:rsidR="00730A39" w:rsidRPr="00520E65" w:rsidRDefault="00292F08" w:rsidP="00216589">
      <w:pPr>
        <w:spacing w:line="260" w:lineRule="exact"/>
        <w:ind w:firstLine="240"/>
        <w:jc w:val="both"/>
        <w:rPr>
          <w:rFonts w:ascii="Adobe Garamond Pro" w:hAnsi="Adobe Garamond Pro" w:cs="Times New Roman"/>
          <w:sz w:val="20"/>
          <w:szCs w:val="22"/>
          <w:lang w:val="en-CA"/>
        </w:rPr>
      </w:pPr>
      <w:r w:rsidRPr="00520E65">
        <w:rPr>
          <w:rFonts w:ascii="Adobe Garamond Pro" w:hAnsi="Adobe Garamond Pro" w:cs="Times New Roman"/>
          <w:sz w:val="20"/>
          <w:szCs w:val="22"/>
          <w:lang w:val="en-CA"/>
        </w:rPr>
        <w:t>This piteous prayer scarce said, her sinews waxèd stark</w:t>
      </w:r>
    </w:p>
    <w:p w14:paraId="184D0697" w14:textId="77777777" w:rsidR="00730A39" w:rsidRPr="00520E65" w:rsidRDefault="00292F08" w:rsidP="00216589">
      <w:pPr>
        <w:spacing w:line="260" w:lineRule="exact"/>
        <w:ind w:firstLine="240"/>
        <w:jc w:val="both"/>
        <w:rPr>
          <w:rFonts w:ascii="Adobe Garamond Pro" w:hAnsi="Adobe Garamond Pro" w:cs="Times New Roman"/>
          <w:sz w:val="20"/>
          <w:szCs w:val="22"/>
          <w:lang w:val="en-CA"/>
        </w:rPr>
      </w:pPr>
      <w:r w:rsidRPr="00520E65">
        <w:rPr>
          <w:rFonts w:ascii="Adobe Garamond Pro" w:hAnsi="Adobe Garamond Pro" w:cs="Times New Roman"/>
          <w:sz w:val="20"/>
          <w:szCs w:val="22"/>
          <w:lang w:val="en-CA"/>
        </w:rPr>
        <w:t>And wherewithal about her breast did grow a tender bark.</w:t>
      </w:r>
    </w:p>
    <w:p w14:paraId="330B5111" w14:textId="77777777" w:rsidR="00730A39" w:rsidRPr="00520E65" w:rsidRDefault="00292F08" w:rsidP="00216589">
      <w:pPr>
        <w:spacing w:line="260" w:lineRule="exact"/>
        <w:ind w:firstLine="240"/>
        <w:jc w:val="both"/>
        <w:rPr>
          <w:rFonts w:ascii="Adobe Garamond Pro" w:hAnsi="Adobe Garamond Pro" w:cs="Times New Roman"/>
          <w:sz w:val="20"/>
          <w:szCs w:val="22"/>
          <w:lang w:val="en-CA"/>
        </w:rPr>
      </w:pPr>
      <w:r w:rsidRPr="00520E65">
        <w:rPr>
          <w:rFonts w:ascii="Adobe Garamond Pro" w:hAnsi="Adobe Garamond Pro" w:cs="Times New Roman"/>
          <w:sz w:val="20"/>
          <w:szCs w:val="22"/>
          <w:lang w:val="en-CA"/>
        </w:rPr>
        <w:t>Her hair was turnèd into leaves, her arms in boughs did grow;</w:t>
      </w:r>
    </w:p>
    <w:p w14:paraId="76312D43" w14:textId="77777777" w:rsidR="00730A39" w:rsidRPr="00520E65" w:rsidRDefault="00292F08" w:rsidP="00216589">
      <w:pPr>
        <w:spacing w:line="260" w:lineRule="exact"/>
        <w:ind w:firstLine="240"/>
        <w:jc w:val="both"/>
        <w:rPr>
          <w:rFonts w:ascii="Adobe Garamond Pro" w:hAnsi="Adobe Garamond Pro" w:cs="Times New Roman"/>
          <w:sz w:val="20"/>
          <w:szCs w:val="22"/>
          <w:lang w:val="en-CA"/>
        </w:rPr>
      </w:pPr>
      <w:r w:rsidRPr="00520E65">
        <w:rPr>
          <w:rFonts w:ascii="Adobe Garamond Pro" w:hAnsi="Adobe Garamond Pro" w:cs="Times New Roman"/>
          <w:sz w:val="20"/>
          <w:szCs w:val="22"/>
          <w:lang w:val="en-CA"/>
        </w:rPr>
        <w:t>Her feet that were erewhile so swift now rooted were as slow.”</w:t>
      </w:r>
      <w:r w:rsidRPr="00520E65">
        <w:rPr>
          <w:rStyle w:val="FootnoteReference"/>
          <w:rFonts w:ascii="Adobe Garamond Pro" w:hAnsi="Adobe Garamond Pro" w:cs="Times New Roman"/>
          <w:sz w:val="20"/>
          <w:szCs w:val="22"/>
          <w:lang w:val="en-CA"/>
        </w:rPr>
        <w:footnoteReference w:id="36"/>
      </w:r>
      <w:r w:rsidRPr="00520E65">
        <w:rPr>
          <w:rFonts w:ascii="Adobe Garamond Pro" w:hAnsi="Adobe Garamond Pro" w:cs="Times New Roman"/>
          <w:sz w:val="20"/>
          <w:szCs w:val="22"/>
          <w:lang w:val="en-CA"/>
        </w:rPr>
        <w:t xml:space="preserve"> </w:t>
      </w:r>
    </w:p>
    <w:p w14:paraId="3ACB281B" w14:textId="77777777" w:rsidR="00730A39" w:rsidRPr="00520E65" w:rsidRDefault="00730A39" w:rsidP="00730A39">
      <w:pPr>
        <w:spacing w:line="260" w:lineRule="exact"/>
        <w:jc w:val="both"/>
        <w:rPr>
          <w:rFonts w:ascii="Adobe Garamond Pro" w:hAnsi="Adobe Garamond Pro" w:cs="Times New Roman"/>
          <w:sz w:val="22"/>
          <w:szCs w:val="22"/>
          <w:lang w:val="en-CA"/>
        </w:rPr>
      </w:pPr>
    </w:p>
    <w:p w14:paraId="2C75C3F4" w14:textId="7261EE57" w:rsidR="00BB0250" w:rsidRPr="00520E65" w:rsidRDefault="00292F08" w:rsidP="00730A39">
      <w:pPr>
        <w:spacing w:line="260" w:lineRule="exact"/>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 xml:space="preserve">Unlike the other examples of bodkin cases with clothed women, this one shows the chaste Daphne in the nude, her legs already forming the trunks of the laurel and her head crowned with a lush headdress of leaves. The laurel’s upward progress consumes the nymph’s most private parts. The porcelain Daphne stretches her right arm upwards to hold the leaves, glancing backwards to the right. The nymph’s body is placed </w:t>
      </w:r>
      <w:r w:rsidR="00291953" w:rsidRPr="00520E65">
        <w:rPr>
          <w:rFonts w:ascii="Adobe Garamond Pro" w:hAnsi="Adobe Garamond Pro" w:cs="Times New Roman"/>
          <w:sz w:val="22"/>
          <w:szCs w:val="22"/>
          <w:lang w:val="en-CA"/>
        </w:rPr>
        <w:t>in service of the case’s design: h</w:t>
      </w:r>
      <w:r w:rsidRPr="00520E65">
        <w:rPr>
          <w:rFonts w:ascii="Adobe Garamond Pro" w:hAnsi="Adobe Garamond Pro" w:cs="Times New Roman"/>
          <w:sz w:val="22"/>
          <w:szCs w:val="22"/>
          <w:lang w:val="en-CA"/>
        </w:rPr>
        <w:t>er legs are joined into one trunk to form the interior space to hold the bodkin. The seam at her waist (still fleshy pink) allows</w:t>
      </w:r>
      <w:r w:rsidR="00577D65" w:rsidRPr="00520E65">
        <w:rPr>
          <w:rFonts w:ascii="Adobe Garamond Pro" w:hAnsi="Adobe Garamond Pro" w:cs="Times New Roman"/>
          <w:sz w:val="22"/>
          <w:szCs w:val="22"/>
          <w:lang w:val="en-CA"/>
        </w:rPr>
        <w:t xml:space="preserve"> </w:t>
      </w:r>
      <w:r w:rsidR="004E3883" w:rsidRPr="00520E65">
        <w:rPr>
          <w:rFonts w:ascii="Adobe Garamond Pro" w:hAnsi="Adobe Garamond Pro" w:cs="Times New Roman"/>
          <w:sz w:val="22"/>
          <w:szCs w:val="22"/>
          <w:lang w:val="en-CA"/>
        </w:rPr>
        <w:t>t</w:t>
      </w:r>
      <w:r w:rsidR="005E4CBC" w:rsidRPr="00520E65">
        <w:rPr>
          <w:rFonts w:ascii="Adobe Garamond Pro" w:hAnsi="Adobe Garamond Pro" w:cs="Times New Roman"/>
          <w:sz w:val="22"/>
          <w:szCs w:val="22"/>
          <w:lang w:val="en-CA"/>
        </w:rPr>
        <w:t>he two halves of the case to open and close. Daphne’s</w:t>
      </w:r>
      <w:r w:rsidR="004E3883" w:rsidRPr="00520E65">
        <w:rPr>
          <w:rFonts w:ascii="Adobe Garamond Pro" w:hAnsi="Adobe Garamond Pro" w:cs="Times New Roman"/>
          <w:sz w:val="22"/>
          <w:szCs w:val="22"/>
          <w:lang w:val="en-CA"/>
        </w:rPr>
        <w:t xml:space="preserve"> expression of surprise and </w:t>
      </w:r>
      <w:r w:rsidR="00646C3E" w:rsidRPr="00520E65">
        <w:rPr>
          <w:rFonts w:ascii="Adobe Garamond Pro" w:hAnsi="Adobe Garamond Pro" w:cs="Times New Roman"/>
          <w:sz w:val="22"/>
          <w:szCs w:val="22"/>
          <w:lang w:val="en-CA"/>
        </w:rPr>
        <w:t xml:space="preserve">her </w:t>
      </w:r>
      <w:r w:rsidR="00D50CA8" w:rsidRPr="00520E65">
        <w:rPr>
          <w:rFonts w:ascii="Adobe Garamond Pro" w:hAnsi="Adobe Garamond Pro" w:cs="Times New Roman"/>
          <w:sz w:val="22"/>
          <w:szCs w:val="22"/>
          <w:lang w:val="en-CA"/>
        </w:rPr>
        <w:t xml:space="preserve">backwards glance </w:t>
      </w:r>
      <w:r w:rsidR="004E3883" w:rsidRPr="00520E65">
        <w:rPr>
          <w:rFonts w:ascii="Adobe Garamond Pro" w:hAnsi="Adobe Garamond Pro" w:cs="Times New Roman"/>
          <w:sz w:val="22"/>
          <w:szCs w:val="22"/>
          <w:lang w:val="en-CA"/>
        </w:rPr>
        <w:t xml:space="preserve">are fixed by the </w:t>
      </w:r>
      <w:r w:rsidR="006C0B61" w:rsidRPr="00520E65">
        <w:rPr>
          <w:rFonts w:ascii="Adobe Garamond Pro" w:hAnsi="Adobe Garamond Pro" w:cs="Times New Roman"/>
          <w:sz w:val="22"/>
          <w:szCs w:val="22"/>
          <w:lang w:val="en-CA"/>
        </w:rPr>
        <w:t>glazed</w:t>
      </w:r>
      <w:r w:rsidR="00D50CA8" w:rsidRPr="00520E65">
        <w:rPr>
          <w:rFonts w:ascii="Adobe Garamond Pro" w:hAnsi="Adobe Garamond Pro" w:cs="Times New Roman"/>
          <w:sz w:val="22"/>
          <w:szCs w:val="22"/>
          <w:lang w:val="en-CA"/>
        </w:rPr>
        <w:t xml:space="preserve"> </w:t>
      </w:r>
      <w:r w:rsidR="002973F7" w:rsidRPr="00520E65">
        <w:rPr>
          <w:rFonts w:ascii="Adobe Garamond Pro" w:hAnsi="Adobe Garamond Pro" w:cs="Times New Roman"/>
          <w:sz w:val="22"/>
          <w:szCs w:val="22"/>
          <w:lang w:val="en-CA"/>
        </w:rPr>
        <w:t xml:space="preserve">surface. </w:t>
      </w:r>
      <w:r w:rsidR="005E4CBC" w:rsidRPr="00520E65">
        <w:rPr>
          <w:rFonts w:ascii="Adobe Garamond Pro" w:hAnsi="Adobe Garamond Pro" w:cs="Times New Roman"/>
          <w:sz w:val="22"/>
          <w:szCs w:val="22"/>
          <w:lang w:val="en-CA"/>
        </w:rPr>
        <w:t>She</w:t>
      </w:r>
      <w:r w:rsidR="004E3883" w:rsidRPr="00520E65">
        <w:rPr>
          <w:rFonts w:ascii="Adobe Garamond Pro" w:hAnsi="Adobe Garamond Pro" w:cs="Times New Roman"/>
          <w:sz w:val="22"/>
          <w:szCs w:val="22"/>
          <w:lang w:val="en-CA"/>
        </w:rPr>
        <w:t xml:space="preserve"> remain</w:t>
      </w:r>
      <w:r w:rsidR="00646C3E" w:rsidRPr="00520E65">
        <w:rPr>
          <w:rFonts w:ascii="Adobe Garamond Pro" w:hAnsi="Adobe Garamond Pro" w:cs="Times New Roman"/>
          <w:sz w:val="22"/>
          <w:szCs w:val="22"/>
          <w:lang w:val="en-CA"/>
        </w:rPr>
        <w:t>s doubly immobiliz</w:t>
      </w:r>
      <w:r w:rsidR="00826823" w:rsidRPr="00520E65">
        <w:rPr>
          <w:rFonts w:ascii="Adobe Garamond Pro" w:hAnsi="Adobe Garamond Pro" w:cs="Times New Roman"/>
          <w:sz w:val="22"/>
          <w:szCs w:val="22"/>
          <w:lang w:val="en-CA"/>
        </w:rPr>
        <w:t>ed</w:t>
      </w:r>
      <w:r w:rsidR="004E3883" w:rsidRPr="00520E65">
        <w:rPr>
          <w:rFonts w:ascii="Adobe Garamond Pro" w:hAnsi="Adobe Garamond Pro" w:cs="Times New Roman"/>
          <w:sz w:val="22"/>
          <w:szCs w:val="22"/>
          <w:lang w:val="en-CA"/>
        </w:rPr>
        <w:t xml:space="preserve"> by the case’s aesthetics, fixed at the m</w:t>
      </w:r>
      <w:r w:rsidR="00D50CA8" w:rsidRPr="00520E65">
        <w:rPr>
          <w:rFonts w:ascii="Adobe Garamond Pro" w:hAnsi="Adobe Garamond Pro" w:cs="Times New Roman"/>
          <w:sz w:val="22"/>
          <w:szCs w:val="22"/>
          <w:lang w:val="en-CA"/>
        </w:rPr>
        <w:t xml:space="preserve">oment of metamorphosis </w:t>
      </w:r>
      <w:r w:rsidR="004E3883" w:rsidRPr="00520E65">
        <w:rPr>
          <w:rFonts w:ascii="Adobe Garamond Pro" w:hAnsi="Adobe Garamond Pro" w:cs="Times New Roman"/>
          <w:sz w:val="22"/>
          <w:szCs w:val="22"/>
          <w:lang w:val="en-CA"/>
        </w:rPr>
        <w:t xml:space="preserve">in </w:t>
      </w:r>
      <w:r w:rsidR="00826823" w:rsidRPr="00520E65">
        <w:rPr>
          <w:rFonts w:ascii="Adobe Garamond Pro" w:hAnsi="Adobe Garamond Pro" w:cs="Times New Roman"/>
          <w:sz w:val="22"/>
          <w:szCs w:val="22"/>
          <w:lang w:val="en-CA"/>
        </w:rPr>
        <w:t>rigid</w:t>
      </w:r>
      <w:r w:rsidR="002973F7" w:rsidRPr="00520E65">
        <w:rPr>
          <w:rFonts w:ascii="Adobe Garamond Pro" w:hAnsi="Adobe Garamond Pro" w:cs="Times New Roman"/>
          <w:sz w:val="22"/>
          <w:szCs w:val="22"/>
          <w:lang w:val="en-CA"/>
        </w:rPr>
        <w:t>,</w:t>
      </w:r>
      <w:r w:rsidR="006C0B61" w:rsidRPr="00520E65">
        <w:rPr>
          <w:rFonts w:ascii="Adobe Garamond Pro" w:hAnsi="Adobe Garamond Pro" w:cs="Times New Roman"/>
          <w:sz w:val="22"/>
          <w:szCs w:val="22"/>
          <w:lang w:val="en-CA"/>
        </w:rPr>
        <w:t xml:space="preserve"> shimmering porcelain</w:t>
      </w:r>
      <w:r w:rsidR="004E3883" w:rsidRPr="00520E65">
        <w:rPr>
          <w:rFonts w:ascii="Adobe Garamond Pro" w:hAnsi="Adobe Garamond Pro" w:cs="Times New Roman"/>
          <w:sz w:val="22"/>
          <w:szCs w:val="22"/>
          <w:lang w:val="en-CA"/>
        </w:rPr>
        <w:t>.</w:t>
      </w:r>
      <w:r w:rsidR="00B91D8C" w:rsidRPr="00520E65">
        <w:rPr>
          <w:rFonts w:ascii="Adobe Garamond Pro" w:hAnsi="Adobe Garamond Pro" w:cs="Times New Roman"/>
          <w:sz w:val="22"/>
          <w:szCs w:val="22"/>
          <w:lang w:val="en-CA"/>
        </w:rPr>
        <w:t xml:space="preserve"> The bodkin case shares an attractive vision of material metamorphosis,</w:t>
      </w:r>
      <w:r w:rsidR="002973F7" w:rsidRPr="00520E65">
        <w:rPr>
          <w:rFonts w:ascii="Adobe Garamond Pro" w:hAnsi="Adobe Garamond Pro" w:cs="Times New Roman"/>
          <w:sz w:val="22"/>
          <w:szCs w:val="22"/>
          <w:lang w:val="en-CA"/>
        </w:rPr>
        <w:t xml:space="preserve"> but</w:t>
      </w:r>
      <w:r w:rsidR="00F90F1D" w:rsidRPr="00520E65">
        <w:rPr>
          <w:rFonts w:ascii="Adobe Garamond Pro" w:hAnsi="Adobe Garamond Pro" w:cs="Times New Roman"/>
          <w:sz w:val="22"/>
          <w:szCs w:val="22"/>
          <w:lang w:val="en-CA"/>
        </w:rPr>
        <w:t xml:space="preserve"> one </w:t>
      </w:r>
      <w:r w:rsidR="00646C3E" w:rsidRPr="00520E65">
        <w:rPr>
          <w:rFonts w:ascii="Adobe Garamond Pro" w:hAnsi="Adobe Garamond Pro" w:cs="Times New Roman"/>
          <w:sz w:val="22"/>
          <w:szCs w:val="22"/>
          <w:lang w:val="en-CA"/>
        </w:rPr>
        <w:t>invoking</w:t>
      </w:r>
      <w:r w:rsidR="00F90F1D" w:rsidRPr="00520E65">
        <w:rPr>
          <w:rFonts w:ascii="Adobe Garamond Pro" w:hAnsi="Adobe Garamond Pro" w:cs="Times New Roman"/>
          <w:sz w:val="22"/>
          <w:szCs w:val="22"/>
          <w:lang w:val="en-CA"/>
        </w:rPr>
        <w:t xml:space="preserve"> the </w:t>
      </w:r>
      <w:r w:rsidR="00B91D8C" w:rsidRPr="00520E65">
        <w:rPr>
          <w:rFonts w:ascii="Adobe Garamond Pro" w:hAnsi="Adobe Garamond Pro" w:cs="Times New Roman"/>
          <w:sz w:val="22"/>
          <w:szCs w:val="22"/>
          <w:lang w:val="en-CA"/>
        </w:rPr>
        <w:t>corpor</w:t>
      </w:r>
      <w:r w:rsidR="002973F7" w:rsidRPr="00520E65">
        <w:rPr>
          <w:rFonts w:ascii="Adobe Garamond Pro" w:hAnsi="Adobe Garamond Pro" w:cs="Times New Roman"/>
          <w:sz w:val="22"/>
          <w:szCs w:val="22"/>
          <w:lang w:val="en-CA"/>
        </w:rPr>
        <w:t>e</w:t>
      </w:r>
      <w:r w:rsidR="00B91D8C" w:rsidRPr="00520E65">
        <w:rPr>
          <w:rFonts w:ascii="Adobe Garamond Pro" w:hAnsi="Adobe Garamond Pro" w:cs="Times New Roman"/>
          <w:sz w:val="22"/>
          <w:szCs w:val="22"/>
          <w:lang w:val="en-CA"/>
        </w:rPr>
        <w:t>al violence</w:t>
      </w:r>
      <w:r w:rsidR="005E4CBC" w:rsidRPr="00520E65">
        <w:rPr>
          <w:rFonts w:ascii="Adobe Garamond Pro" w:hAnsi="Adobe Garamond Pro" w:cs="Times New Roman"/>
          <w:sz w:val="22"/>
          <w:szCs w:val="22"/>
          <w:lang w:val="en-CA"/>
        </w:rPr>
        <w:t xml:space="preserve"> that lingers beneath</w:t>
      </w:r>
      <w:r w:rsidR="00142109" w:rsidRPr="00520E65">
        <w:rPr>
          <w:rFonts w:ascii="Adobe Garamond Pro" w:hAnsi="Adobe Garamond Pro" w:cs="Times New Roman"/>
          <w:sz w:val="22"/>
          <w:szCs w:val="22"/>
          <w:lang w:val="en-CA"/>
        </w:rPr>
        <w:t xml:space="preserve"> the </w:t>
      </w:r>
      <w:r w:rsidR="005E4CBC" w:rsidRPr="00520E65">
        <w:rPr>
          <w:rFonts w:ascii="Adobe Garamond Pro" w:hAnsi="Adobe Garamond Pro" w:cs="Times New Roman"/>
          <w:sz w:val="22"/>
          <w:szCs w:val="22"/>
          <w:lang w:val="en-CA"/>
        </w:rPr>
        <w:t xml:space="preserve">porcelain’s </w:t>
      </w:r>
      <w:r w:rsidR="00F90F1D" w:rsidRPr="00520E65">
        <w:rPr>
          <w:rFonts w:ascii="Adobe Garamond Pro" w:hAnsi="Adobe Garamond Pro" w:cs="Times New Roman"/>
          <w:sz w:val="22"/>
          <w:szCs w:val="22"/>
          <w:lang w:val="en-CA"/>
        </w:rPr>
        <w:t xml:space="preserve">smooth </w:t>
      </w:r>
      <w:r w:rsidR="00142109" w:rsidRPr="00520E65">
        <w:rPr>
          <w:rFonts w:ascii="Adobe Garamond Pro" w:hAnsi="Adobe Garamond Pro" w:cs="Times New Roman"/>
          <w:sz w:val="22"/>
          <w:szCs w:val="22"/>
          <w:lang w:val="en-CA"/>
        </w:rPr>
        <w:t xml:space="preserve">surface. </w:t>
      </w:r>
      <w:r w:rsidR="00B91D8C" w:rsidRPr="00520E65">
        <w:rPr>
          <w:rFonts w:ascii="Adobe Garamond Pro" w:hAnsi="Adobe Garamond Pro" w:cs="Times New Roman"/>
          <w:sz w:val="22"/>
          <w:szCs w:val="22"/>
          <w:lang w:val="en-CA"/>
        </w:rPr>
        <w:t>The case advertises the proximity of the</w:t>
      </w:r>
      <w:r w:rsidR="002973F7" w:rsidRPr="00520E65">
        <w:rPr>
          <w:rFonts w:ascii="Adobe Garamond Pro" w:hAnsi="Adobe Garamond Pro" w:cs="Times New Roman"/>
          <w:sz w:val="22"/>
          <w:szCs w:val="22"/>
          <w:lang w:val="en-CA"/>
        </w:rPr>
        <w:t xml:space="preserve"> bodkin to the body via </w:t>
      </w:r>
      <w:r w:rsidR="00B91D8C" w:rsidRPr="00520E65">
        <w:rPr>
          <w:rFonts w:ascii="Adobe Garamond Pro" w:hAnsi="Adobe Garamond Pro" w:cs="Times New Roman"/>
          <w:sz w:val="22"/>
          <w:szCs w:val="22"/>
          <w:lang w:val="en-CA"/>
        </w:rPr>
        <w:t xml:space="preserve">Daphne’s </w:t>
      </w:r>
      <w:r w:rsidR="002973F7" w:rsidRPr="00520E65">
        <w:rPr>
          <w:rFonts w:ascii="Adobe Garamond Pro" w:hAnsi="Adobe Garamond Pro" w:cs="Times New Roman"/>
          <w:sz w:val="22"/>
          <w:szCs w:val="22"/>
          <w:lang w:val="en-CA"/>
        </w:rPr>
        <w:t xml:space="preserve">pink </w:t>
      </w:r>
      <w:r w:rsidR="00B91D8C" w:rsidRPr="00520E65">
        <w:rPr>
          <w:rFonts w:ascii="Adobe Garamond Pro" w:hAnsi="Adobe Garamond Pro" w:cs="Times New Roman"/>
          <w:sz w:val="22"/>
          <w:szCs w:val="22"/>
          <w:lang w:val="en-CA"/>
        </w:rPr>
        <w:t>fle</w:t>
      </w:r>
      <w:r w:rsidR="00291953" w:rsidRPr="00520E65">
        <w:rPr>
          <w:rFonts w:ascii="Adobe Garamond Pro" w:hAnsi="Adobe Garamond Pro" w:cs="Times New Roman"/>
          <w:sz w:val="22"/>
          <w:szCs w:val="22"/>
          <w:lang w:val="en-CA"/>
        </w:rPr>
        <w:t>sh. It conveys the bodkin</w:t>
      </w:r>
      <w:r w:rsidR="00CF74DF" w:rsidRPr="00520E65">
        <w:rPr>
          <w:rFonts w:ascii="Adobe Garamond Pro" w:hAnsi="Adobe Garamond Pro" w:cs="Times New Roman"/>
          <w:sz w:val="22"/>
          <w:szCs w:val="22"/>
          <w:lang w:val="en-CA"/>
        </w:rPr>
        <w:t xml:space="preserve">’s </w:t>
      </w:r>
      <w:r w:rsidR="00142109" w:rsidRPr="00520E65">
        <w:rPr>
          <w:rFonts w:ascii="Adobe Garamond Pro" w:hAnsi="Adobe Garamond Pro" w:cs="Times New Roman"/>
          <w:sz w:val="22"/>
          <w:szCs w:val="22"/>
          <w:lang w:val="en-CA"/>
        </w:rPr>
        <w:t xml:space="preserve">ability </w:t>
      </w:r>
      <w:r w:rsidR="002973F7" w:rsidRPr="00520E65">
        <w:rPr>
          <w:rFonts w:ascii="Adobe Garamond Pro" w:hAnsi="Adobe Garamond Pro" w:cs="Times New Roman"/>
          <w:sz w:val="22"/>
          <w:szCs w:val="22"/>
          <w:lang w:val="en-CA"/>
        </w:rPr>
        <w:t>to accrue</w:t>
      </w:r>
      <w:r w:rsidR="00B91D8C" w:rsidRPr="00520E65">
        <w:rPr>
          <w:rFonts w:ascii="Adobe Garamond Pro" w:hAnsi="Adobe Garamond Pro" w:cs="Times New Roman"/>
          <w:sz w:val="22"/>
          <w:szCs w:val="22"/>
          <w:lang w:val="en-CA"/>
        </w:rPr>
        <w:t xml:space="preserve"> aesthetic and narrative significance—seem</w:t>
      </w:r>
      <w:r w:rsidR="00142109" w:rsidRPr="00520E65">
        <w:rPr>
          <w:rFonts w:ascii="Adobe Garamond Pro" w:hAnsi="Adobe Garamond Pro" w:cs="Times New Roman"/>
          <w:sz w:val="22"/>
          <w:szCs w:val="22"/>
          <w:lang w:val="en-CA"/>
        </w:rPr>
        <w:t xml:space="preserve">ingly stretching beyond its narrow </w:t>
      </w:r>
      <w:r w:rsidR="00291953" w:rsidRPr="00520E65">
        <w:rPr>
          <w:rFonts w:ascii="Adobe Garamond Pro" w:hAnsi="Adobe Garamond Pro" w:cs="Times New Roman"/>
          <w:sz w:val="22"/>
          <w:szCs w:val="22"/>
          <w:lang w:val="en-CA"/>
        </w:rPr>
        <w:t xml:space="preserve">physical </w:t>
      </w:r>
      <w:r w:rsidR="00B91D8C" w:rsidRPr="00520E65">
        <w:rPr>
          <w:rFonts w:ascii="Adobe Garamond Pro" w:hAnsi="Adobe Garamond Pro" w:cs="Times New Roman"/>
          <w:sz w:val="22"/>
          <w:szCs w:val="22"/>
          <w:lang w:val="en-CA"/>
        </w:rPr>
        <w:t>borders—a capacity explored by Alexander Pope.</w:t>
      </w:r>
    </w:p>
    <w:p w14:paraId="73DD78C4" w14:textId="77777777" w:rsidR="00D31930" w:rsidRPr="00520E65" w:rsidRDefault="00D31930" w:rsidP="00C2620A">
      <w:pPr>
        <w:spacing w:line="260" w:lineRule="exact"/>
        <w:jc w:val="both"/>
        <w:rPr>
          <w:rFonts w:ascii="Adobe Garamond Pro" w:hAnsi="Adobe Garamond Pro" w:cs="Times New Roman"/>
          <w:sz w:val="22"/>
          <w:szCs w:val="22"/>
          <w:lang w:val="en-CA"/>
        </w:rPr>
      </w:pPr>
    </w:p>
    <w:p w14:paraId="4EF29566" w14:textId="62ABCCD2" w:rsidR="00126641" w:rsidRPr="00520E65" w:rsidRDefault="00E9748F" w:rsidP="00C2620A">
      <w:pPr>
        <w:spacing w:line="260" w:lineRule="exact"/>
        <w:jc w:val="both"/>
        <w:rPr>
          <w:rFonts w:ascii="Adobe Garamond Pro" w:hAnsi="Adobe Garamond Pro" w:cs="Times New Roman"/>
          <w:i/>
          <w:sz w:val="22"/>
          <w:szCs w:val="22"/>
          <w:lang w:val="en-CA"/>
        </w:rPr>
      </w:pPr>
      <w:r w:rsidRPr="00520E65">
        <w:rPr>
          <w:rFonts w:ascii="Adobe Garamond Pro" w:hAnsi="Adobe Garamond Pro" w:cs="Times New Roman"/>
          <w:i/>
          <w:sz w:val="22"/>
          <w:szCs w:val="22"/>
          <w:lang w:val="en-CA"/>
        </w:rPr>
        <w:t>Literary Bodkins</w:t>
      </w:r>
      <w:r w:rsidR="006C0B61" w:rsidRPr="00520E65">
        <w:rPr>
          <w:rFonts w:ascii="Adobe Garamond Pro" w:hAnsi="Adobe Garamond Pro" w:cs="Times New Roman"/>
          <w:i/>
          <w:sz w:val="22"/>
          <w:szCs w:val="22"/>
          <w:lang w:val="en-CA"/>
        </w:rPr>
        <w:t xml:space="preserve"> </w:t>
      </w:r>
    </w:p>
    <w:p w14:paraId="3BC9F777" w14:textId="77777777" w:rsidR="00B142AC" w:rsidRPr="00520E65" w:rsidRDefault="00B142AC" w:rsidP="00C2620A">
      <w:pPr>
        <w:spacing w:line="260" w:lineRule="exact"/>
        <w:ind w:firstLine="720"/>
        <w:jc w:val="both"/>
        <w:rPr>
          <w:rFonts w:ascii="Adobe Garamond Pro" w:hAnsi="Adobe Garamond Pro" w:cs="Times New Roman"/>
          <w:sz w:val="22"/>
          <w:szCs w:val="22"/>
          <w:lang w:val="en-CA"/>
        </w:rPr>
      </w:pPr>
    </w:p>
    <w:p w14:paraId="16615EC0" w14:textId="316B57C0" w:rsidR="00D401EC" w:rsidRPr="00520E65" w:rsidRDefault="005E39D3" w:rsidP="00B142AC">
      <w:pPr>
        <w:spacing w:line="260" w:lineRule="exact"/>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The material record demonstr</w:t>
      </w:r>
      <w:r w:rsidR="00F840F6" w:rsidRPr="00520E65">
        <w:rPr>
          <w:rFonts w:ascii="Adobe Garamond Pro" w:hAnsi="Adobe Garamond Pro" w:cs="Times New Roman"/>
          <w:sz w:val="22"/>
          <w:szCs w:val="22"/>
          <w:lang w:val="en-CA"/>
        </w:rPr>
        <w:t>ates the bodkin’s varied applications</w:t>
      </w:r>
      <w:r w:rsidRPr="00520E65">
        <w:rPr>
          <w:rFonts w:ascii="Adobe Garamond Pro" w:hAnsi="Adobe Garamond Pro" w:cs="Times New Roman"/>
          <w:sz w:val="22"/>
          <w:szCs w:val="22"/>
          <w:lang w:val="en-CA"/>
        </w:rPr>
        <w:t xml:space="preserve"> as tool and ornament. </w:t>
      </w:r>
      <w:r w:rsidR="002F77D9" w:rsidRPr="00520E65">
        <w:rPr>
          <w:rFonts w:ascii="Adobe Garamond Pro" w:hAnsi="Adobe Garamond Pro" w:cs="Times New Roman"/>
          <w:sz w:val="22"/>
          <w:szCs w:val="22"/>
          <w:lang w:val="en-CA"/>
        </w:rPr>
        <w:t>The bodkin’s</w:t>
      </w:r>
      <w:r w:rsidR="00CF7449" w:rsidRPr="00520E65">
        <w:rPr>
          <w:rFonts w:ascii="Adobe Garamond Pro" w:hAnsi="Adobe Garamond Pro" w:cs="Times New Roman"/>
          <w:sz w:val="22"/>
          <w:szCs w:val="22"/>
          <w:lang w:val="en-CA"/>
        </w:rPr>
        <w:t xml:space="preserve"> </w:t>
      </w:r>
      <w:r w:rsidRPr="00520E65">
        <w:rPr>
          <w:rFonts w:ascii="Adobe Garamond Pro" w:hAnsi="Adobe Garamond Pro" w:cs="Times New Roman"/>
          <w:sz w:val="22"/>
          <w:szCs w:val="22"/>
          <w:lang w:val="en-CA"/>
        </w:rPr>
        <w:t>elasticity of function</w:t>
      </w:r>
      <w:r w:rsidR="00CF7449" w:rsidRPr="00520E65">
        <w:rPr>
          <w:rFonts w:ascii="Adobe Garamond Pro" w:hAnsi="Adobe Garamond Pro" w:cs="Times New Roman"/>
          <w:sz w:val="22"/>
          <w:szCs w:val="22"/>
          <w:lang w:val="en-CA"/>
        </w:rPr>
        <w:t xml:space="preserve"> </w:t>
      </w:r>
      <w:r w:rsidR="00102D5A" w:rsidRPr="00520E65">
        <w:rPr>
          <w:rFonts w:ascii="Adobe Garamond Pro" w:hAnsi="Adobe Garamond Pro" w:cs="Times New Roman"/>
          <w:sz w:val="22"/>
          <w:szCs w:val="22"/>
          <w:lang w:val="en-CA"/>
        </w:rPr>
        <w:t>produced a range of bodkin types</w:t>
      </w:r>
      <w:r w:rsidR="00CF7449" w:rsidRPr="00520E65">
        <w:rPr>
          <w:rFonts w:ascii="Adobe Garamond Pro" w:hAnsi="Adobe Garamond Pro" w:cs="Times New Roman"/>
          <w:sz w:val="22"/>
          <w:szCs w:val="22"/>
          <w:lang w:val="en-CA"/>
        </w:rPr>
        <w:t xml:space="preserve">, some meriting porcelain cases and others </w:t>
      </w:r>
      <w:r w:rsidR="00AE2219" w:rsidRPr="00520E65">
        <w:rPr>
          <w:rFonts w:ascii="Adobe Garamond Pro" w:hAnsi="Adobe Garamond Pro" w:cs="Times New Roman"/>
          <w:sz w:val="22"/>
          <w:szCs w:val="22"/>
          <w:lang w:val="en-CA"/>
        </w:rPr>
        <w:t>rougher usage</w:t>
      </w:r>
      <w:r w:rsidRPr="00520E65">
        <w:rPr>
          <w:rFonts w:ascii="Adobe Garamond Pro" w:hAnsi="Adobe Garamond Pro" w:cs="Times New Roman"/>
          <w:sz w:val="22"/>
          <w:szCs w:val="22"/>
          <w:lang w:val="en-CA"/>
        </w:rPr>
        <w:t xml:space="preserve">. </w:t>
      </w:r>
      <w:r w:rsidR="00D365B0" w:rsidRPr="00520E65">
        <w:rPr>
          <w:rFonts w:ascii="Adobe Garamond Pro" w:hAnsi="Adobe Garamond Pro" w:cs="Times New Roman"/>
          <w:sz w:val="22"/>
          <w:szCs w:val="22"/>
          <w:lang w:val="en-CA"/>
        </w:rPr>
        <w:t>In print culture,</w:t>
      </w:r>
      <w:r w:rsidR="00CF74DF" w:rsidRPr="00520E65">
        <w:rPr>
          <w:rFonts w:ascii="Adobe Garamond Pro" w:hAnsi="Adobe Garamond Pro" w:cs="Times New Roman"/>
          <w:sz w:val="22"/>
          <w:szCs w:val="22"/>
          <w:lang w:val="en-CA"/>
        </w:rPr>
        <w:t xml:space="preserve"> bookbinders</w:t>
      </w:r>
      <w:r w:rsidR="005E4CBC" w:rsidRPr="00520E65">
        <w:rPr>
          <w:rFonts w:ascii="Adobe Garamond Pro" w:hAnsi="Adobe Garamond Pro" w:cs="Times New Roman"/>
          <w:sz w:val="22"/>
          <w:szCs w:val="22"/>
          <w:lang w:val="en-CA"/>
        </w:rPr>
        <w:t xml:space="preserve"> </w:t>
      </w:r>
      <w:r w:rsidR="00374DB1" w:rsidRPr="00520E65">
        <w:rPr>
          <w:rFonts w:ascii="Adobe Garamond Pro" w:hAnsi="Adobe Garamond Pro" w:cs="Times New Roman"/>
          <w:sz w:val="22"/>
          <w:szCs w:val="22"/>
          <w:lang w:val="en-CA"/>
        </w:rPr>
        <w:t xml:space="preserve">used bodkins </w:t>
      </w:r>
      <w:r w:rsidR="005E4CBC" w:rsidRPr="00520E65">
        <w:rPr>
          <w:rFonts w:ascii="Adobe Garamond Pro" w:hAnsi="Adobe Garamond Pro" w:cs="Times New Roman"/>
          <w:sz w:val="22"/>
          <w:szCs w:val="22"/>
          <w:lang w:val="en-CA"/>
        </w:rPr>
        <w:t>to stab-stitch</w:t>
      </w:r>
      <w:r w:rsidR="00F840F6" w:rsidRPr="00520E65">
        <w:rPr>
          <w:rFonts w:ascii="Adobe Garamond Pro" w:hAnsi="Adobe Garamond Pro" w:cs="Times New Roman"/>
          <w:sz w:val="22"/>
          <w:szCs w:val="22"/>
          <w:lang w:val="en-CA"/>
        </w:rPr>
        <w:t xml:space="preserve">, a quick </w:t>
      </w:r>
      <w:r w:rsidR="00CF74DF" w:rsidRPr="00520E65">
        <w:rPr>
          <w:rFonts w:ascii="Adobe Garamond Pro" w:hAnsi="Adobe Garamond Pro" w:cs="Times New Roman"/>
          <w:sz w:val="22"/>
          <w:szCs w:val="22"/>
          <w:lang w:val="en-CA"/>
        </w:rPr>
        <w:t>way to puncture</w:t>
      </w:r>
      <w:r w:rsidR="00F840F6" w:rsidRPr="00520E65">
        <w:rPr>
          <w:rFonts w:ascii="Adobe Garamond Pro" w:hAnsi="Adobe Garamond Pro" w:cs="Times New Roman"/>
          <w:sz w:val="22"/>
          <w:szCs w:val="22"/>
          <w:lang w:val="en-CA"/>
        </w:rPr>
        <w:t xml:space="preserve"> and then </w:t>
      </w:r>
      <w:r w:rsidR="008D56F5" w:rsidRPr="00520E65">
        <w:rPr>
          <w:rFonts w:ascii="Adobe Garamond Pro" w:hAnsi="Adobe Garamond Pro" w:cs="Times New Roman"/>
          <w:sz w:val="22"/>
          <w:szCs w:val="22"/>
          <w:lang w:val="en-CA"/>
        </w:rPr>
        <w:t>sew</w:t>
      </w:r>
      <w:r w:rsidR="00374DB1" w:rsidRPr="00520E65">
        <w:rPr>
          <w:rFonts w:ascii="Adobe Garamond Pro" w:hAnsi="Adobe Garamond Pro" w:cs="Times New Roman"/>
          <w:sz w:val="22"/>
          <w:szCs w:val="22"/>
          <w:lang w:val="en-CA"/>
        </w:rPr>
        <w:t xml:space="preserve"> together book</w:t>
      </w:r>
      <w:r w:rsidR="00CF74DF" w:rsidRPr="00520E65">
        <w:rPr>
          <w:rFonts w:ascii="Adobe Garamond Pro" w:hAnsi="Adobe Garamond Pro" w:cs="Times New Roman"/>
          <w:sz w:val="22"/>
          <w:szCs w:val="22"/>
          <w:lang w:val="en-CA"/>
        </w:rPr>
        <w:t xml:space="preserve"> pages</w:t>
      </w:r>
      <w:r w:rsidR="002973F7" w:rsidRPr="00520E65">
        <w:rPr>
          <w:rFonts w:ascii="Adobe Garamond Pro" w:hAnsi="Adobe Garamond Pro" w:cs="Times New Roman"/>
          <w:sz w:val="22"/>
          <w:szCs w:val="22"/>
          <w:lang w:val="en-CA"/>
        </w:rPr>
        <w:t>.</w:t>
      </w:r>
      <w:r w:rsidR="00E538EA" w:rsidRPr="00520E65">
        <w:rPr>
          <w:rStyle w:val="FootnoteReference"/>
          <w:rFonts w:ascii="Adobe Garamond Pro" w:hAnsi="Adobe Garamond Pro" w:cs="Times New Roman"/>
          <w:sz w:val="22"/>
          <w:szCs w:val="22"/>
          <w:lang w:val="en-CA"/>
        </w:rPr>
        <w:footnoteReference w:id="37"/>
      </w:r>
      <w:r w:rsidR="00102D5A" w:rsidRPr="00520E65">
        <w:rPr>
          <w:rFonts w:ascii="Adobe Garamond Pro" w:hAnsi="Adobe Garamond Pro" w:cs="Times New Roman"/>
          <w:sz w:val="22"/>
          <w:szCs w:val="22"/>
          <w:lang w:val="en-CA"/>
        </w:rPr>
        <w:t xml:space="preserve"> The bodkin</w:t>
      </w:r>
      <w:r w:rsidR="00374DB1" w:rsidRPr="00520E65">
        <w:rPr>
          <w:rFonts w:ascii="Adobe Garamond Pro" w:hAnsi="Adobe Garamond Pro" w:cs="Times New Roman"/>
          <w:sz w:val="22"/>
          <w:szCs w:val="22"/>
          <w:lang w:val="en-CA"/>
        </w:rPr>
        <w:t xml:space="preserve"> also</w:t>
      </w:r>
      <w:r w:rsidR="008D56F5" w:rsidRPr="00520E65">
        <w:rPr>
          <w:rFonts w:ascii="Adobe Garamond Pro" w:hAnsi="Adobe Garamond Pro" w:cs="Times New Roman"/>
          <w:sz w:val="22"/>
          <w:szCs w:val="22"/>
          <w:lang w:val="en-CA"/>
        </w:rPr>
        <w:t xml:space="preserve"> contributed to print culture in more imaginative ways, as Sidney’s weapon-needles remind us. My main concern is how the bodkin’s cultural associations and literary heritage shape its </w:t>
      </w:r>
      <w:r w:rsidR="005E4CBC" w:rsidRPr="00520E65">
        <w:rPr>
          <w:rFonts w:ascii="Adobe Garamond Pro" w:hAnsi="Adobe Garamond Pro" w:cs="Times New Roman"/>
          <w:sz w:val="22"/>
          <w:szCs w:val="22"/>
          <w:lang w:val="en-CA"/>
        </w:rPr>
        <w:t xml:space="preserve">role in </w:t>
      </w:r>
      <w:r w:rsidR="00374DB1" w:rsidRPr="00520E65">
        <w:rPr>
          <w:rFonts w:ascii="Adobe Garamond Pro" w:hAnsi="Adobe Garamond Pro" w:cs="Times New Roman"/>
          <w:i/>
          <w:sz w:val="22"/>
          <w:szCs w:val="22"/>
          <w:lang w:val="en-CA"/>
        </w:rPr>
        <w:t xml:space="preserve">The </w:t>
      </w:r>
      <w:r w:rsidR="008D56F5" w:rsidRPr="00520E65">
        <w:rPr>
          <w:rFonts w:ascii="Adobe Garamond Pro" w:hAnsi="Adobe Garamond Pro" w:cs="Times New Roman"/>
          <w:i/>
          <w:sz w:val="22"/>
          <w:szCs w:val="22"/>
          <w:lang w:val="en-CA"/>
        </w:rPr>
        <w:t>Rape of the Lock</w:t>
      </w:r>
      <w:r w:rsidR="005E4CBC" w:rsidRPr="00520E65">
        <w:rPr>
          <w:rFonts w:ascii="Adobe Garamond Pro" w:hAnsi="Adobe Garamond Pro" w:cs="Times New Roman"/>
          <w:sz w:val="22"/>
          <w:szCs w:val="22"/>
          <w:lang w:val="en-CA"/>
        </w:rPr>
        <w:t xml:space="preserve"> </w:t>
      </w:r>
      <w:r w:rsidR="008D56F5" w:rsidRPr="00520E65">
        <w:rPr>
          <w:rFonts w:ascii="Adobe Garamond Pro" w:hAnsi="Adobe Garamond Pro" w:cs="Times New Roman"/>
          <w:sz w:val="22"/>
          <w:szCs w:val="22"/>
          <w:lang w:val="en-CA"/>
        </w:rPr>
        <w:t>as both a decorative and dangerous small thing. The poem’s “catalogue of commodities for female consumption,” in Laura Brown’</w:t>
      </w:r>
      <w:r w:rsidR="005E4CBC" w:rsidRPr="00520E65">
        <w:rPr>
          <w:rFonts w:ascii="Adobe Garamond Pro" w:hAnsi="Adobe Garamond Pro" w:cs="Times New Roman"/>
          <w:sz w:val="22"/>
          <w:szCs w:val="22"/>
          <w:lang w:val="en-CA"/>
        </w:rPr>
        <w:t>s words</w:t>
      </w:r>
      <w:r w:rsidR="00374DB1" w:rsidRPr="00520E65">
        <w:rPr>
          <w:rFonts w:ascii="Adobe Garamond Pro" w:hAnsi="Adobe Garamond Pro" w:cs="Times New Roman"/>
          <w:sz w:val="22"/>
          <w:szCs w:val="22"/>
          <w:lang w:val="en-CA"/>
        </w:rPr>
        <w:t>,</w:t>
      </w:r>
      <w:r w:rsidR="005E4CBC" w:rsidRPr="00520E65">
        <w:rPr>
          <w:rFonts w:ascii="Adobe Garamond Pro" w:hAnsi="Adobe Garamond Pro" w:cs="Times New Roman"/>
          <w:sz w:val="22"/>
          <w:szCs w:val="22"/>
          <w:lang w:val="en-CA"/>
        </w:rPr>
        <w:t xml:space="preserve"> </w:t>
      </w:r>
      <w:r w:rsidR="00B568B3" w:rsidRPr="00520E65">
        <w:rPr>
          <w:rFonts w:ascii="Adobe Garamond Pro" w:hAnsi="Adobe Garamond Pro" w:cs="Times New Roman"/>
          <w:sz w:val="22"/>
          <w:szCs w:val="22"/>
          <w:lang w:val="en-CA"/>
        </w:rPr>
        <w:t>have</w:t>
      </w:r>
      <w:r w:rsidR="008D56F5" w:rsidRPr="00520E65">
        <w:rPr>
          <w:rFonts w:ascii="Adobe Garamond Pro" w:hAnsi="Adobe Garamond Pro" w:cs="Times New Roman"/>
          <w:sz w:val="22"/>
          <w:szCs w:val="22"/>
          <w:lang w:val="en-CA"/>
        </w:rPr>
        <w:t xml:space="preserve"> received extensive scholarly attention.</w:t>
      </w:r>
      <w:r w:rsidR="00865BB2" w:rsidRPr="00520E65">
        <w:rPr>
          <w:rStyle w:val="FootnoteReference"/>
          <w:rFonts w:ascii="Adobe Garamond Pro" w:hAnsi="Adobe Garamond Pro" w:cs="Times New Roman"/>
          <w:sz w:val="22"/>
          <w:szCs w:val="22"/>
          <w:lang w:val="en-CA"/>
        </w:rPr>
        <w:footnoteReference w:id="38"/>
      </w:r>
      <w:r w:rsidR="00B568B3" w:rsidRPr="00520E65">
        <w:rPr>
          <w:rFonts w:ascii="Adobe Garamond Pro" w:hAnsi="Adobe Garamond Pro" w:cs="Times New Roman"/>
          <w:sz w:val="22"/>
          <w:szCs w:val="22"/>
          <w:lang w:val="en-CA"/>
        </w:rPr>
        <w:t xml:space="preserve"> </w:t>
      </w:r>
      <w:r w:rsidR="005E4CBC" w:rsidRPr="00520E65">
        <w:rPr>
          <w:rFonts w:ascii="Adobe Garamond Pro" w:hAnsi="Adobe Garamond Pro" w:cs="Times New Roman"/>
          <w:sz w:val="22"/>
          <w:szCs w:val="22"/>
          <w:lang w:val="en-CA"/>
        </w:rPr>
        <w:t>Unlike many of the poem’s familiar objects (especially those on Belinda’s dressing table)</w:t>
      </w:r>
      <w:r w:rsidR="00B568B3" w:rsidRPr="00520E65">
        <w:rPr>
          <w:rFonts w:ascii="Adobe Garamond Pro" w:hAnsi="Adobe Garamond Pro" w:cs="Times New Roman"/>
          <w:sz w:val="22"/>
          <w:szCs w:val="22"/>
          <w:lang w:val="en-CA"/>
        </w:rPr>
        <w:t>, the bodkin is never made miniature by the verse and, as such,</w:t>
      </w:r>
      <w:r w:rsidR="003711C8" w:rsidRPr="00520E65">
        <w:rPr>
          <w:rFonts w:ascii="Adobe Garamond Pro" w:hAnsi="Adobe Garamond Pro" w:cs="Times New Roman"/>
          <w:sz w:val="22"/>
          <w:szCs w:val="22"/>
          <w:lang w:val="en-CA"/>
        </w:rPr>
        <w:t xml:space="preserve"> it</w:t>
      </w:r>
      <w:r w:rsidR="00356D64" w:rsidRPr="00520E65">
        <w:rPr>
          <w:rFonts w:ascii="Adobe Garamond Pro" w:hAnsi="Adobe Garamond Pro" w:cs="Times New Roman"/>
          <w:sz w:val="22"/>
          <w:szCs w:val="22"/>
          <w:lang w:val="en-CA"/>
        </w:rPr>
        <w:t xml:space="preserve"> sits uneasily alongside</w:t>
      </w:r>
      <w:r w:rsidR="005E4CBC" w:rsidRPr="00520E65">
        <w:rPr>
          <w:rFonts w:ascii="Adobe Garamond Pro" w:hAnsi="Adobe Garamond Pro" w:cs="Times New Roman"/>
          <w:sz w:val="22"/>
          <w:szCs w:val="22"/>
          <w:lang w:val="en-CA"/>
        </w:rPr>
        <w:t xml:space="preserve"> </w:t>
      </w:r>
      <w:r w:rsidR="00102D5A" w:rsidRPr="00520E65">
        <w:rPr>
          <w:rFonts w:ascii="Adobe Garamond Pro" w:hAnsi="Adobe Garamond Pro" w:cs="Times New Roman"/>
          <w:sz w:val="22"/>
          <w:szCs w:val="22"/>
          <w:lang w:val="en-CA"/>
        </w:rPr>
        <w:t>other luxury goods</w:t>
      </w:r>
      <w:r w:rsidR="00B568B3" w:rsidRPr="00520E65">
        <w:rPr>
          <w:rFonts w:ascii="Adobe Garamond Pro" w:hAnsi="Adobe Garamond Pro" w:cs="Times New Roman"/>
          <w:sz w:val="22"/>
          <w:szCs w:val="22"/>
          <w:lang w:val="en-CA"/>
        </w:rPr>
        <w:t>.</w:t>
      </w:r>
      <w:r w:rsidR="003711C8" w:rsidRPr="00520E65">
        <w:rPr>
          <w:rFonts w:ascii="Adobe Garamond Pro" w:hAnsi="Adobe Garamond Pro" w:cs="Times New Roman"/>
          <w:sz w:val="22"/>
          <w:szCs w:val="22"/>
          <w:lang w:val="en-CA"/>
        </w:rPr>
        <w:t xml:space="preserve"> The bodkin al</w:t>
      </w:r>
      <w:r w:rsidR="00356D64" w:rsidRPr="00520E65">
        <w:rPr>
          <w:rFonts w:ascii="Adobe Garamond Pro" w:hAnsi="Adobe Garamond Pro" w:cs="Times New Roman"/>
          <w:sz w:val="22"/>
          <w:szCs w:val="22"/>
          <w:lang w:val="en-CA"/>
        </w:rPr>
        <w:t>so eludes</w:t>
      </w:r>
      <w:r w:rsidR="003711C8" w:rsidRPr="00520E65">
        <w:rPr>
          <w:rFonts w:ascii="Adobe Garamond Pro" w:hAnsi="Adobe Garamond Pro" w:cs="Times New Roman"/>
          <w:sz w:val="22"/>
          <w:szCs w:val="22"/>
          <w:lang w:val="en-CA"/>
        </w:rPr>
        <w:t xml:space="preserve"> the conditions of t</w:t>
      </w:r>
      <w:r w:rsidR="00374DB1" w:rsidRPr="00520E65">
        <w:rPr>
          <w:rFonts w:ascii="Adobe Garamond Pro" w:hAnsi="Adobe Garamond Pro" w:cs="Times New Roman"/>
          <w:sz w:val="22"/>
          <w:szCs w:val="22"/>
          <w:lang w:val="en-CA"/>
        </w:rPr>
        <w:t xml:space="preserve">he distorted, hybrid things of the </w:t>
      </w:r>
      <w:r w:rsidR="00356D64" w:rsidRPr="00520E65">
        <w:rPr>
          <w:rFonts w:ascii="Adobe Garamond Pro" w:hAnsi="Adobe Garamond Pro" w:cs="Times New Roman"/>
          <w:sz w:val="22"/>
          <w:szCs w:val="22"/>
          <w:lang w:val="en-CA"/>
        </w:rPr>
        <w:t>cave of spleen</w:t>
      </w:r>
      <w:r w:rsidR="00374DB1" w:rsidRPr="00520E65">
        <w:rPr>
          <w:rFonts w:ascii="Adobe Garamond Pro" w:hAnsi="Adobe Garamond Pro" w:cs="Times New Roman"/>
          <w:sz w:val="22"/>
          <w:szCs w:val="22"/>
          <w:lang w:val="en-CA"/>
        </w:rPr>
        <w:t xml:space="preserve"> in canto 4</w:t>
      </w:r>
      <w:r w:rsidR="003711C8" w:rsidRPr="00520E65">
        <w:rPr>
          <w:rFonts w:ascii="Adobe Garamond Pro" w:hAnsi="Adobe Garamond Pro" w:cs="Times New Roman"/>
          <w:sz w:val="22"/>
          <w:szCs w:val="22"/>
          <w:lang w:val="en-CA"/>
        </w:rPr>
        <w:t>.</w:t>
      </w:r>
      <w:r w:rsidR="00B568B3" w:rsidRPr="00520E65">
        <w:rPr>
          <w:rFonts w:ascii="Adobe Garamond Pro" w:hAnsi="Adobe Garamond Pro" w:cs="Times New Roman"/>
          <w:sz w:val="22"/>
          <w:szCs w:val="22"/>
          <w:lang w:val="en-CA"/>
        </w:rPr>
        <w:t xml:space="preserve"> </w:t>
      </w:r>
      <w:r w:rsidR="00D401EC" w:rsidRPr="00520E65">
        <w:rPr>
          <w:rFonts w:ascii="Adobe Garamond Pro" w:hAnsi="Adobe Garamond Pro" w:cs="Times New Roman"/>
          <w:sz w:val="22"/>
          <w:szCs w:val="22"/>
          <w:lang w:val="en-CA"/>
        </w:rPr>
        <w:t xml:space="preserve">Helen Deutsch </w:t>
      </w:r>
      <w:r w:rsidR="00374DB1" w:rsidRPr="00520E65">
        <w:rPr>
          <w:rFonts w:ascii="Adobe Garamond Pro" w:hAnsi="Adobe Garamond Pro" w:cs="Times New Roman"/>
          <w:sz w:val="22"/>
          <w:szCs w:val="22"/>
          <w:lang w:val="en-CA"/>
        </w:rPr>
        <w:t>describes</w:t>
      </w:r>
      <w:r w:rsidR="00AC5B16" w:rsidRPr="00520E65">
        <w:rPr>
          <w:rFonts w:ascii="Adobe Garamond Pro" w:hAnsi="Adobe Garamond Pro" w:cs="Times New Roman"/>
          <w:sz w:val="22"/>
          <w:szCs w:val="22"/>
          <w:lang w:val="en-CA"/>
        </w:rPr>
        <w:t xml:space="preserve"> </w:t>
      </w:r>
      <w:r w:rsidR="00B568B3" w:rsidRPr="00520E65">
        <w:rPr>
          <w:rFonts w:ascii="Adobe Garamond Pro" w:hAnsi="Adobe Garamond Pro" w:cs="Times New Roman"/>
          <w:sz w:val="22"/>
          <w:szCs w:val="22"/>
          <w:lang w:val="en-CA"/>
        </w:rPr>
        <w:t xml:space="preserve">the poem </w:t>
      </w:r>
      <w:r w:rsidR="00D401EC" w:rsidRPr="00520E65">
        <w:rPr>
          <w:rFonts w:ascii="Adobe Garamond Pro" w:hAnsi="Adobe Garamond Pro" w:cs="Times New Roman"/>
          <w:sz w:val="22"/>
          <w:szCs w:val="22"/>
          <w:lang w:val="en-CA"/>
        </w:rPr>
        <w:t xml:space="preserve">as </w:t>
      </w:r>
      <w:r w:rsidR="00AC5B16" w:rsidRPr="00520E65">
        <w:rPr>
          <w:rFonts w:ascii="Adobe Garamond Pro" w:hAnsi="Adobe Garamond Pro" w:cs="Times New Roman"/>
          <w:sz w:val="22"/>
          <w:szCs w:val="22"/>
          <w:lang w:val="en-CA"/>
        </w:rPr>
        <w:t>“tiny” in compariso</w:t>
      </w:r>
      <w:r w:rsidR="00D401EC" w:rsidRPr="00520E65">
        <w:rPr>
          <w:rFonts w:ascii="Adobe Garamond Pro" w:hAnsi="Adobe Garamond Pro" w:cs="Times New Roman"/>
          <w:sz w:val="22"/>
          <w:szCs w:val="22"/>
          <w:lang w:val="en-CA"/>
        </w:rPr>
        <w:t>n with the scale of the epics it</w:t>
      </w:r>
      <w:r w:rsidR="00AC5B16" w:rsidRPr="00520E65">
        <w:rPr>
          <w:rFonts w:ascii="Adobe Garamond Pro" w:hAnsi="Adobe Garamond Pro" w:cs="Times New Roman"/>
          <w:sz w:val="22"/>
          <w:szCs w:val="22"/>
          <w:lang w:val="en-CA"/>
        </w:rPr>
        <w:t xml:space="preserve"> engages, a satirical process she links to its commercial sensibility: “Pope contains the heroic past by commodifying it.”</w:t>
      </w:r>
      <w:r w:rsidR="00AC5B16" w:rsidRPr="00520E65">
        <w:rPr>
          <w:rStyle w:val="FootnoteReference"/>
          <w:rFonts w:ascii="Adobe Garamond Pro" w:hAnsi="Adobe Garamond Pro" w:cs="Times New Roman"/>
          <w:sz w:val="22"/>
          <w:szCs w:val="22"/>
          <w:lang w:val="en-CA"/>
        </w:rPr>
        <w:footnoteReference w:id="39"/>
      </w:r>
      <w:r w:rsidR="003711C8" w:rsidRPr="00520E65">
        <w:rPr>
          <w:rFonts w:ascii="Adobe Garamond Pro" w:hAnsi="Adobe Garamond Pro" w:cs="Times New Roman"/>
          <w:sz w:val="22"/>
          <w:szCs w:val="22"/>
          <w:lang w:val="en-CA"/>
        </w:rPr>
        <w:t xml:space="preserve"> </w:t>
      </w:r>
      <w:r w:rsidR="00374DB1" w:rsidRPr="00520E65">
        <w:rPr>
          <w:rFonts w:ascii="Adobe Garamond Pro" w:hAnsi="Adobe Garamond Pro" w:cs="Times New Roman"/>
          <w:sz w:val="22"/>
          <w:szCs w:val="22"/>
          <w:lang w:val="en-CA"/>
        </w:rPr>
        <w:t>But the bodkin</w:t>
      </w:r>
      <w:r w:rsidR="003711C8" w:rsidRPr="00520E65">
        <w:rPr>
          <w:rFonts w:ascii="Adobe Garamond Pro" w:hAnsi="Adobe Garamond Pro" w:cs="Times New Roman"/>
          <w:sz w:val="22"/>
          <w:szCs w:val="22"/>
          <w:lang w:val="en-CA"/>
        </w:rPr>
        <w:t xml:space="preserve"> evades </w:t>
      </w:r>
      <w:r w:rsidR="00102D5A" w:rsidRPr="00520E65">
        <w:rPr>
          <w:rFonts w:ascii="Adobe Garamond Pro" w:hAnsi="Adobe Garamond Pro" w:cs="Times New Roman"/>
          <w:sz w:val="22"/>
          <w:szCs w:val="22"/>
          <w:lang w:val="en-CA"/>
        </w:rPr>
        <w:t>such commodifying forces</w:t>
      </w:r>
      <w:r w:rsidR="00291953" w:rsidRPr="00520E65">
        <w:rPr>
          <w:rFonts w:ascii="Adobe Garamond Pro" w:hAnsi="Adobe Garamond Pro" w:cs="Times New Roman"/>
          <w:sz w:val="22"/>
          <w:szCs w:val="22"/>
          <w:lang w:val="en-CA"/>
        </w:rPr>
        <w:t>. E</w:t>
      </w:r>
      <w:r w:rsidR="00356D64" w:rsidRPr="00520E65">
        <w:rPr>
          <w:rFonts w:ascii="Adobe Garamond Pro" w:hAnsi="Adobe Garamond Pro" w:cs="Times New Roman"/>
          <w:sz w:val="22"/>
          <w:szCs w:val="22"/>
          <w:lang w:val="en-CA"/>
        </w:rPr>
        <w:t>ven when it appears</w:t>
      </w:r>
      <w:r w:rsidR="003711C8" w:rsidRPr="00520E65">
        <w:rPr>
          <w:rFonts w:ascii="Adobe Garamond Pro" w:hAnsi="Adobe Garamond Pro" w:cs="Times New Roman"/>
          <w:sz w:val="22"/>
          <w:szCs w:val="22"/>
          <w:lang w:val="en-CA"/>
        </w:rPr>
        <w:t xml:space="preserve"> as an ornamental hairpin</w:t>
      </w:r>
      <w:r w:rsidR="00034C65" w:rsidRPr="00520E65">
        <w:rPr>
          <w:rFonts w:ascii="Adobe Garamond Pro" w:hAnsi="Adobe Garamond Pro" w:cs="Times New Roman"/>
          <w:sz w:val="22"/>
          <w:szCs w:val="22"/>
          <w:lang w:val="en-CA"/>
        </w:rPr>
        <w:t xml:space="preserve"> in canto 5</w:t>
      </w:r>
      <w:r w:rsidR="003711C8" w:rsidRPr="00520E65">
        <w:rPr>
          <w:rFonts w:ascii="Adobe Garamond Pro" w:hAnsi="Adobe Garamond Pro" w:cs="Times New Roman"/>
          <w:sz w:val="22"/>
          <w:szCs w:val="22"/>
          <w:lang w:val="en-CA"/>
        </w:rPr>
        <w:t xml:space="preserve">, it quickly </w:t>
      </w:r>
      <w:r w:rsidR="00356D64" w:rsidRPr="00520E65">
        <w:rPr>
          <w:rFonts w:ascii="Adobe Garamond Pro" w:hAnsi="Adobe Garamond Pro" w:cs="Times New Roman"/>
          <w:sz w:val="22"/>
          <w:szCs w:val="22"/>
          <w:lang w:val="en-CA"/>
        </w:rPr>
        <w:t>assumes a pragmatic role in Belinda’s</w:t>
      </w:r>
      <w:r w:rsidR="00B720DD" w:rsidRPr="00520E65">
        <w:rPr>
          <w:rFonts w:ascii="Adobe Garamond Pro" w:hAnsi="Adobe Garamond Pro" w:cs="Times New Roman"/>
          <w:sz w:val="22"/>
          <w:szCs w:val="22"/>
          <w:lang w:val="en-CA"/>
        </w:rPr>
        <w:t xml:space="preserve"> self-defenc</w:t>
      </w:r>
      <w:r w:rsidR="003711C8" w:rsidRPr="00520E65">
        <w:rPr>
          <w:rFonts w:ascii="Adobe Garamond Pro" w:hAnsi="Adobe Garamond Pro" w:cs="Times New Roman"/>
          <w:sz w:val="22"/>
          <w:szCs w:val="22"/>
          <w:lang w:val="en-CA"/>
        </w:rPr>
        <w:t>e.</w:t>
      </w:r>
    </w:p>
    <w:p w14:paraId="6F2BFE67" w14:textId="07578F01" w:rsidR="00AC5B16" w:rsidRPr="00520E65" w:rsidRDefault="00F479C2" w:rsidP="00034C65">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Whereas</w:t>
      </w:r>
      <w:r w:rsidR="00551739" w:rsidRPr="00520E65">
        <w:rPr>
          <w:rFonts w:ascii="Adobe Garamond Pro" w:hAnsi="Adobe Garamond Pro" w:cs="Times New Roman"/>
          <w:sz w:val="22"/>
          <w:szCs w:val="22"/>
          <w:lang w:val="en-CA"/>
        </w:rPr>
        <w:t xml:space="preserve"> Belinda’s combs, perfumes, and jewels—</w:t>
      </w:r>
      <w:r w:rsidR="006C0B61" w:rsidRPr="00520E65">
        <w:rPr>
          <w:rFonts w:ascii="Adobe Garamond Pro" w:hAnsi="Adobe Garamond Pro" w:cs="Times New Roman"/>
          <w:sz w:val="22"/>
          <w:szCs w:val="22"/>
          <w:lang w:val="en-CA"/>
        </w:rPr>
        <w:t xml:space="preserve">and </w:t>
      </w:r>
      <w:r w:rsidR="00D50CA8" w:rsidRPr="00520E65">
        <w:rPr>
          <w:rFonts w:ascii="Adobe Garamond Pro" w:hAnsi="Adobe Garamond Pro" w:cs="Times New Roman"/>
          <w:sz w:val="22"/>
          <w:szCs w:val="22"/>
          <w:lang w:val="en-CA"/>
        </w:rPr>
        <w:t>her</w:t>
      </w:r>
      <w:r w:rsidR="00551739" w:rsidRPr="00520E65">
        <w:rPr>
          <w:rFonts w:ascii="Adobe Garamond Pro" w:hAnsi="Adobe Garamond Pro" w:cs="Times New Roman"/>
          <w:sz w:val="22"/>
          <w:szCs w:val="22"/>
          <w:lang w:val="en-CA"/>
        </w:rPr>
        <w:t xml:space="preserve"> </w:t>
      </w:r>
      <w:r w:rsidR="006C0B61" w:rsidRPr="00520E65">
        <w:rPr>
          <w:rFonts w:ascii="Adobe Garamond Pro" w:hAnsi="Adobe Garamond Pro" w:cs="Times New Roman"/>
          <w:sz w:val="22"/>
          <w:szCs w:val="22"/>
          <w:lang w:val="en-CA"/>
        </w:rPr>
        <w:t xml:space="preserve">other </w:t>
      </w:r>
      <w:r w:rsidR="009E39C9" w:rsidRPr="00520E65">
        <w:rPr>
          <w:rFonts w:ascii="Adobe Garamond Pro" w:hAnsi="Adobe Garamond Pro" w:cs="Times New Roman"/>
          <w:sz w:val="22"/>
          <w:szCs w:val="22"/>
          <w:lang w:val="en-CA"/>
        </w:rPr>
        <w:t>“Unumbere’d Treasures”</w:t>
      </w:r>
      <w:r w:rsidR="00D50CA8" w:rsidRPr="00520E65">
        <w:rPr>
          <w:rFonts w:ascii="Adobe Garamond Pro" w:hAnsi="Adobe Garamond Pro" w:cs="Times New Roman"/>
          <w:sz w:val="22"/>
          <w:szCs w:val="22"/>
          <w:lang w:val="en-CA"/>
        </w:rPr>
        <w:t>—</w:t>
      </w:r>
      <w:r w:rsidRPr="00520E65">
        <w:rPr>
          <w:rFonts w:ascii="Adobe Garamond Pro" w:hAnsi="Adobe Garamond Pro" w:cs="Times New Roman"/>
          <w:sz w:val="22"/>
          <w:szCs w:val="22"/>
          <w:lang w:val="en-CA"/>
        </w:rPr>
        <w:t xml:space="preserve">have received extensive commentary, the same cannot be said for </w:t>
      </w:r>
      <w:r w:rsidR="00551739" w:rsidRPr="00520E65">
        <w:rPr>
          <w:rFonts w:ascii="Adobe Garamond Pro" w:hAnsi="Adobe Garamond Pro" w:cs="Times New Roman"/>
          <w:sz w:val="22"/>
          <w:szCs w:val="22"/>
          <w:lang w:val="en-CA"/>
        </w:rPr>
        <w:t>her bodkin</w:t>
      </w:r>
      <w:r w:rsidR="007B03B3" w:rsidRPr="00520E65">
        <w:rPr>
          <w:rFonts w:ascii="Adobe Garamond Pro" w:hAnsi="Adobe Garamond Pro" w:cs="Times New Roman"/>
          <w:sz w:val="22"/>
          <w:szCs w:val="22"/>
          <w:lang w:val="en-CA"/>
        </w:rPr>
        <w:t>, which tend</w:t>
      </w:r>
      <w:r w:rsidR="000C1002" w:rsidRPr="00520E65">
        <w:rPr>
          <w:rFonts w:ascii="Adobe Garamond Pro" w:hAnsi="Adobe Garamond Pro" w:cs="Times New Roman"/>
          <w:sz w:val="22"/>
          <w:szCs w:val="22"/>
          <w:lang w:val="en-CA"/>
        </w:rPr>
        <w:t>s</w:t>
      </w:r>
      <w:r w:rsidR="007B03B3" w:rsidRPr="00520E65">
        <w:rPr>
          <w:rFonts w:ascii="Adobe Garamond Pro" w:hAnsi="Adobe Garamond Pro" w:cs="Times New Roman"/>
          <w:sz w:val="22"/>
          <w:szCs w:val="22"/>
          <w:lang w:val="en-CA"/>
        </w:rPr>
        <w:t xml:space="preserve"> to earn</w:t>
      </w:r>
      <w:r w:rsidR="000C1002" w:rsidRPr="00520E65">
        <w:rPr>
          <w:rFonts w:ascii="Adobe Garamond Pro" w:hAnsi="Adobe Garamond Pro" w:cs="Times New Roman"/>
          <w:sz w:val="22"/>
          <w:szCs w:val="22"/>
          <w:lang w:val="en-CA"/>
        </w:rPr>
        <w:t xml:space="preserve"> a passing reference in scholarship on the poem</w:t>
      </w:r>
      <w:r w:rsidR="00D50CA8" w:rsidRPr="00520E65">
        <w:rPr>
          <w:rFonts w:ascii="Adobe Garamond Pro" w:hAnsi="Adobe Garamond Pro" w:cs="Times New Roman"/>
          <w:sz w:val="22"/>
          <w:szCs w:val="22"/>
          <w:lang w:val="en-CA"/>
        </w:rPr>
        <w:t>.</w:t>
      </w:r>
      <w:r w:rsidR="009E39C9" w:rsidRPr="00520E65">
        <w:rPr>
          <w:rStyle w:val="FootnoteReference"/>
          <w:rFonts w:ascii="Adobe Garamond Pro" w:eastAsia="Times New Roman" w:hAnsi="Adobe Garamond Pro" w:cs="Times New Roman"/>
          <w:color w:val="000000"/>
          <w:sz w:val="22"/>
          <w:szCs w:val="22"/>
          <w:shd w:val="clear" w:color="auto" w:fill="FFFFFF"/>
          <w:lang w:val="en-CA"/>
        </w:rPr>
        <w:footnoteReference w:id="40"/>
      </w:r>
      <w:r w:rsidR="009E39C9" w:rsidRPr="00520E65">
        <w:rPr>
          <w:rFonts w:ascii="Adobe Garamond Pro" w:eastAsia="Times New Roman" w:hAnsi="Adobe Garamond Pro" w:cs="Times New Roman"/>
          <w:color w:val="000000"/>
          <w:sz w:val="22"/>
          <w:szCs w:val="22"/>
          <w:shd w:val="clear" w:color="auto" w:fill="FFFFFF"/>
          <w:lang w:val="en-CA"/>
        </w:rPr>
        <w:t xml:space="preserve"> </w:t>
      </w:r>
      <w:r w:rsidR="00374DB1" w:rsidRPr="00520E65">
        <w:rPr>
          <w:rFonts w:ascii="Adobe Garamond Pro" w:eastAsia="Times New Roman" w:hAnsi="Adobe Garamond Pro" w:cs="Times New Roman"/>
          <w:color w:val="000000"/>
          <w:sz w:val="22"/>
          <w:szCs w:val="22"/>
          <w:shd w:val="clear" w:color="auto" w:fill="FFFFFF"/>
          <w:lang w:val="en-CA"/>
        </w:rPr>
        <w:t>Perhaps i</w:t>
      </w:r>
      <w:r w:rsidR="00AC5B16" w:rsidRPr="00520E65">
        <w:rPr>
          <w:rFonts w:ascii="Adobe Garamond Pro" w:hAnsi="Adobe Garamond Pro" w:cs="Times New Roman"/>
          <w:sz w:val="22"/>
          <w:szCs w:val="22"/>
          <w:lang w:val="en-CA"/>
        </w:rPr>
        <w:t xml:space="preserve">ts very size </w:t>
      </w:r>
      <w:r w:rsidR="001D1DDD" w:rsidRPr="00520E65">
        <w:rPr>
          <w:rFonts w:ascii="Adobe Garamond Pro" w:hAnsi="Adobe Garamond Pro" w:cs="Times New Roman"/>
          <w:sz w:val="22"/>
          <w:szCs w:val="22"/>
          <w:lang w:val="en-CA"/>
        </w:rPr>
        <w:t>has made it appear as negligible</w:t>
      </w:r>
      <w:r w:rsidR="00B568B3" w:rsidRPr="00520E65">
        <w:rPr>
          <w:rFonts w:ascii="Adobe Garamond Pro" w:hAnsi="Adobe Garamond Pro" w:cs="Times New Roman"/>
          <w:sz w:val="22"/>
          <w:szCs w:val="22"/>
          <w:lang w:val="en-CA"/>
        </w:rPr>
        <w:t xml:space="preserve"> or commonplace</w:t>
      </w:r>
      <w:r w:rsidR="003711C8" w:rsidRPr="00520E65">
        <w:rPr>
          <w:rFonts w:ascii="Adobe Garamond Pro" w:hAnsi="Adobe Garamond Pro" w:cs="Times New Roman"/>
          <w:sz w:val="22"/>
          <w:szCs w:val="22"/>
          <w:lang w:val="en-CA"/>
        </w:rPr>
        <w:t xml:space="preserve"> alongside</w:t>
      </w:r>
      <w:r w:rsidR="00AC5B16" w:rsidRPr="00520E65">
        <w:rPr>
          <w:rFonts w:ascii="Adobe Garamond Pro" w:hAnsi="Adobe Garamond Pro" w:cs="Times New Roman"/>
          <w:sz w:val="22"/>
          <w:szCs w:val="22"/>
          <w:lang w:val="en-CA"/>
        </w:rPr>
        <w:t xml:space="preserve"> Belinda’s glittering cross o</w:t>
      </w:r>
      <w:r w:rsidR="00DD6256" w:rsidRPr="00520E65">
        <w:rPr>
          <w:rFonts w:ascii="Adobe Garamond Pro" w:hAnsi="Adobe Garamond Pro" w:cs="Times New Roman"/>
          <w:sz w:val="22"/>
          <w:szCs w:val="22"/>
          <w:lang w:val="en-CA"/>
        </w:rPr>
        <w:t>r her laden dressing table. Y</w:t>
      </w:r>
      <w:r w:rsidR="00AC5B16" w:rsidRPr="00520E65">
        <w:rPr>
          <w:rFonts w:ascii="Adobe Garamond Pro" w:hAnsi="Adobe Garamond Pro" w:cs="Times New Roman"/>
          <w:sz w:val="22"/>
          <w:szCs w:val="22"/>
          <w:lang w:val="en-CA"/>
        </w:rPr>
        <w:t xml:space="preserve">et the bodkin’s status as hairpin brings it into close proximity with the </w:t>
      </w:r>
      <w:r w:rsidR="00DD6256" w:rsidRPr="00520E65">
        <w:rPr>
          <w:rFonts w:ascii="Adobe Garamond Pro" w:hAnsi="Adobe Garamond Pro" w:cs="Times New Roman"/>
          <w:sz w:val="22"/>
          <w:szCs w:val="22"/>
          <w:lang w:val="en-CA"/>
        </w:rPr>
        <w:t>titular item of the poem: Belinda’s lock</w:t>
      </w:r>
      <w:r w:rsidR="00B27969" w:rsidRPr="00520E65">
        <w:rPr>
          <w:rFonts w:ascii="Adobe Garamond Pro" w:hAnsi="Adobe Garamond Pro" w:cs="Times New Roman"/>
          <w:sz w:val="22"/>
          <w:szCs w:val="22"/>
          <w:lang w:val="en-CA"/>
        </w:rPr>
        <w:t>. The bodkin</w:t>
      </w:r>
      <w:r w:rsidR="00AC5B16" w:rsidRPr="00520E65">
        <w:rPr>
          <w:rFonts w:ascii="Adobe Garamond Pro" w:hAnsi="Adobe Garamond Pro" w:cs="Times New Roman"/>
          <w:sz w:val="22"/>
          <w:szCs w:val="22"/>
          <w:lang w:val="en-CA"/>
        </w:rPr>
        <w:t xml:space="preserve"> </w:t>
      </w:r>
      <w:r w:rsidR="00356D64" w:rsidRPr="00520E65">
        <w:rPr>
          <w:rFonts w:ascii="Adobe Garamond Pro" w:hAnsi="Adobe Garamond Pro" w:cs="Times New Roman"/>
          <w:sz w:val="22"/>
          <w:szCs w:val="22"/>
          <w:lang w:val="en-CA"/>
        </w:rPr>
        <w:t xml:space="preserve">reinforces the </w:t>
      </w:r>
      <w:r w:rsidR="00AC5B16" w:rsidRPr="00520E65">
        <w:rPr>
          <w:rFonts w:ascii="Adobe Garamond Pro" w:hAnsi="Adobe Garamond Pro" w:cs="Times New Roman"/>
          <w:sz w:val="22"/>
          <w:szCs w:val="22"/>
          <w:lang w:val="en-CA"/>
        </w:rPr>
        <w:t>poem’s investment</w:t>
      </w:r>
      <w:r w:rsidR="00356D64" w:rsidRPr="00520E65">
        <w:rPr>
          <w:rFonts w:ascii="Adobe Garamond Pro" w:hAnsi="Adobe Garamond Pro" w:cs="Times New Roman"/>
          <w:sz w:val="22"/>
          <w:szCs w:val="22"/>
          <w:lang w:val="en-CA"/>
        </w:rPr>
        <w:t xml:space="preserve"> in material culture</w:t>
      </w:r>
      <w:r w:rsidR="00AC5B16" w:rsidRPr="00520E65">
        <w:rPr>
          <w:rFonts w:ascii="Adobe Garamond Pro" w:hAnsi="Adobe Garamond Pro" w:cs="Times New Roman"/>
          <w:sz w:val="22"/>
          <w:szCs w:val="22"/>
          <w:lang w:val="en-CA"/>
        </w:rPr>
        <w:t xml:space="preserve">, but also </w:t>
      </w:r>
      <w:r w:rsidR="00356D64" w:rsidRPr="00520E65">
        <w:rPr>
          <w:rFonts w:ascii="Adobe Garamond Pro" w:hAnsi="Adobe Garamond Pro" w:cs="Times New Roman"/>
          <w:sz w:val="22"/>
          <w:szCs w:val="22"/>
          <w:lang w:val="en-CA"/>
        </w:rPr>
        <w:t xml:space="preserve">highlights </w:t>
      </w:r>
      <w:r w:rsidR="00AC5B16" w:rsidRPr="00520E65">
        <w:rPr>
          <w:rFonts w:ascii="Adobe Garamond Pro" w:hAnsi="Adobe Garamond Pro" w:cs="Times New Roman"/>
          <w:sz w:val="22"/>
          <w:szCs w:val="22"/>
          <w:lang w:val="en-CA"/>
        </w:rPr>
        <w:t>the metamorphic</w:t>
      </w:r>
      <w:r w:rsidR="00356D64" w:rsidRPr="00520E65">
        <w:rPr>
          <w:rFonts w:ascii="Adobe Garamond Pro" w:hAnsi="Adobe Garamond Pro" w:cs="Times New Roman"/>
          <w:sz w:val="22"/>
          <w:szCs w:val="22"/>
          <w:lang w:val="en-CA"/>
        </w:rPr>
        <w:t xml:space="preserve"> potential of small objects</w:t>
      </w:r>
      <w:r w:rsidR="00083441" w:rsidRPr="00520E65">
        <w:rPr>
          <w:rFonts w:ascii="Adobe Garamond Pro" w:hAnsi="Adobe Garamond Pro" w:cs="Times New Roman"/>
          <w:sz w:val="22"/>
          <w:szCs w:val="22"/>
          <w:lang w:val="en-CA"/>
        </w:rPr>
        <w:t>. Similar to</w:t>
      </w:r>
      <w:r w:rsidR="00AC5B16" w:rsidRPr="00520E65">
        <w:rPr>
          <w:rFonts w:ascii="Adobe Garamond Pro" w:hAnsi="Adobe Garamond Pro" w:cs="Times New Roman"/>
          <w:sz w:val="22"/>
          <w:szCs w:val="22"/>
          <w:lang w:val="en-CA"/>
        </w:rPr>
        <w:t xml:space="preserve"> Belinda’s tresses which eventually become part of the cosmos, the bodkin slips between states and definitions across the poem. Pope mines the bodkin’s mutable functions and applications</w:t>
      </w:r>
      <w:r w:rsidR="00356D64" w:rsidRPr="00520E65">
        <w:rPr>
          <w:rFonts w:ascii="Adobe Garamond Pro" w:hAnsi="Adobe Garamond Pro" w:cs="Times New Roman"/>
          <w:sz w:val="22"/>
          <w:szCs w:val="22"/>
          <w:lang w:val="en-CA"/>
        </w:rPr>
        <w:t xml:space="preserve"> delineated above</w:t>
      </w:r>
      <w:r w:rsidR="00AC5B16" w:rsidRPr="00520E65">
        <w:rPr>
          <w:rFonts w:ascii="Adobe Garamond Pro" w:hAnsi="Adobe Garamond Pro" w:cs="Times New Roman"/>
          <w:sz w:val="22"/>
          <w:szCs w:val="22"/>
          <w:lang w:val="en-CA"/>
        </w:rPr>
        <w:t xml:space="preserve">, indicating </w:t>
      </w:r>
      <w:r w:rsidR="001863CF" w:rsidRPr="00520E65">
        <w:rPr>
          <w:rFonts w:ascii="Adobe Garamond Pro" w:hAnsi="Adobe Garamond Pro" w:cs="Times New Roman"/>
          <w:sz w:val="22"/>
          <w:szCs w:val="22"/>
          <w:lang w:val="en-CA"/>
        </w:rPr>
        <w:t xml:space="preserve">its potential to combine and recombine </w:t>
      </w:r>
      <w:r w:rsidR="00637079" w:rsidRPr="00520E65">
        <w:rPr>
          <w:rFonts w:ascii="Adobe Garamond Pro" w:hAnsi="Adobe Garamond Pro" w:cs="Times New Roman"/>
          <w:sz w:val="22"/>
          <w:szCs w:val="22"/>
          <w:lang w:val="en-CA"/>
        </w:rPr>
        <w:t xml:space="preserve">forms of </w:t>
      </w:r>
      <w:r w:rsidR="001863CF" w:rsidRPr="00520E65">
        <w:rPr>
          <w:rFonts w:ascii="Adobe Garamond Pro" w:hAnsi="Adobe Garamond Pro" w:cs="Times New Roman"/>
          <w:sz w:val="22"/>
          <w:szCs w:val="22"/>
          <w:lang w:val="en-CA"/>
        </w:rPr>
        <w:t>violence and ornamentation.</w:t>
      </w:r>
    </w:p>
    <w:p w14:paraId="1EF1CFA7" w14:textId="563F3C37" w:rsidR="00126641" w:rsidRPr="00520E65" w:rsidRDefault="00D50CA8" w:rsidP="00034C65">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B</w:t>
      </w:r>
      <w:r w:rsidR="00126641" w:rsidRPr="00520E65">
        <w:rPr>
          <w:rFonts w:ascii="Adobe Garamond Pro" w:hAnsi="Adobe Garamond Pro" w:cs="Times New Roman"/>
          <w:sz w:val="22"/>
          <w:szCs w:val="22"/>
          <w:lang w:val="en-CA"/>
        </w:rPr>
        <w:t>odkin</w:t>
      </w:r>
      <w:r w:rsidR="005E4CBC" w:rsidRPr="00520E65">
        <w:rPr>
          <w:rFonts w:ascii="Adobe Garamond Pro" w:hAnsi="Adobe Garamond Pro" w:cs="Times New Roman"/>
          <w:sz w:val="22"/>
          <w:szCs w:val="22"/>
          <w:lang w:val="en-CA"/>
        </w:rPr>
        <w:t>s appear three times</w:t>
      </w:r>
      <w:r w:rsidR="00126641" w:rsidRPr="00520E65">
        <w:rPr>
          <w:rFonts w:ascii="Adobe Garamond Pro" w:hAnsi="Adobe Garamond Pro" w:cs="Times New Roman"/>
          <w:sz w:val="22"/>
          <w:szCs w:val="22"/>
          <w:lang w:val="en-CA"/>
        </w:rPr>
        <w:t xml:space="preserve"> in </w:t>
      </w:r>
      <w:r w:rsidR="00B27969" w:rsidRPr="00520E65">
        <w:rPr>
          <w:rFonts w:ascii="Adobe Garamond Pro" w:hAnsi="Adobe Garamond Pro" w:cs="Times New Roman"/>
          <w:i/>
          <w:sz w:val="22"/>
          <w:szCs w:val="22"/>
          <w:lang w:val="en-CA"/>
        </w:rPr>
        <w:t xml:space="preserve">The </w:t>
      </w:r>
      <w:r w:rsidR="00126641" w:rsidRPr="00520E65">
        <w:rPr>
          <w:rFonts w:ascii="Adobe Garamond Pro" w:hAnsi="Adobe Garamond Pro" w:cs="Times New Roman"/>
          <w:i/>
          <w:sz w:val="22"/>
          <w:szCs w:val="22"/>
          <w:lang w:val="en-CA"/>
        </w:rPr>
        <w:t>Rape of the Lock</w:t>
      </w:r>
      <w:r w:rsidR="00083441" w:rsidRPr="00520E65">
        <w:rPr>
          <w:rFonts w:ascii="Adobe Garamond Pro" w:hAnsi="Adobe Garamond Pro" w:cs="Times New Roman"/>
          <w:sz w:val="22"/>
          <w:szCs w:val="22"/>
          <w:lang w:val="en-CA"/>
        </w:rPr>
        <w:t xml:space="preserve"> before the detailed account </w:t>
      </w:r>
      <w:r w:rsidR="00AC5B16" w:rsidRPr="00520E65">
        <w:rPr>
          <w:rFonts w:ascii="Adobe Garamond Pro" w:hAnsi="Adobe Garamond Pro" w:cs="Times New Roman"/>
          <w:sz w:val="22"/>
          <w:szCs w:val="22"/>
          <w:lang w:val="en-CA"/>
        </w:rPr>
        <w:t xml:space="preserve">of </w:t>
      </w:r>
      <w:r w:rsidR="00DD6256" w:rsidRPr="00520E65">
        <w:rPr>
          <w:rFonts w:ascii="Adobe Garamond Pro" w:hAnsi="Adobe Garamond Pro" w:cs="Times New Roman"/>
          <w:sz w:val="22"/>
          <w:szCs w:val="22"/>
          <w:lang w:val="en-CA"/>
        </w:rPr>
        <w:t xml:space="preserve">Belinda’s </w:t>
      </w:r>
      <w:r w:rsidR="00356D64" w:rsidRPr="00520E65">
        <w:rPr>
          <w:rFonts w:ascii="Adobe Garamond Pro" w:hAnsi="Adobe Garamond Pro" w:cs="Times New Roman"/>
          <w:sz w:val="22"/>
          <w:szCs w:val="22"/>
          <w:lang w:val="en-CA"/>
        </w:rPr>
        <w:t>bodkin-</w:t>
      </w:r>
      <w:r w:rsidR="00DD6256" w:rsidRPr="00520E65">
        <w:rPr>
          <w:rFonts w:ascii="Adobe Garamond Pro" w:hAnsi="Adobe Garamond Pro" w:cs="Times New Roman"/>
          <w:sz w:val="22"/>
          <w:szCs w:val="22"/>
          <w:lang w:val="en-CA"/>
        </w:rPr>
        <w:t>hairpin</w:t>
      </w:r>
      <w:r w:rsidRPr="00520E65">
        <w:rPr>
          <w:rFonts w:ascii="Adobe Garamond Pro" w:hAnsi="Adobe Garamond Pro" w:cs="Times New Roman"/>
          <w:sz w:val="22"/>
          <w:szCs w:val="22"/>
          <w:lang w:val="en-CA"/>
        </w:rPr>
        <w:t xml:space="preserve"> </w:t>
      </w:r>
      <w:r w:rsidR="00034C65" w:rsidRPr="00520E65">
        <w:rPr>
          <w:rFonts w:ascii="Adobe Garamond Pro" w:hAnsi="Adobe Garamond Pro" w:cs="Times New Roman"/>
          <w:sz w:val="22"/>
          <w:szCs w:val="22"/>
          <w:lang w:val="en-CA"/>
        </w:rPr>
        <w:t>in c</w:t>
      </w:r>
      <w:r w:rsidR="00AF5E6A" w:rsidRPr="00520E65">
        <w:rPr>
          <w:rFonts w:ascii="Adobe Garamond Pro" w:hAnsi="Adobe Garamond Pro" w:cs="Times New Roman"/>
          <w:sz w:val="22"/>
          <w:szCs w:val="22"/>
          <w:lang w:val="en-CA"/>
        </w:rPr>
        <w:t xml:space="preserve">anto </w:t>
      </w:r>
      <w:r w:rsidR="00034C65" w:rsidRPr="00520E65">
        <w:rPr>
          <w:rFonts w:ascii="Adobe Garamond Pro" w:hAnsi="Adobe Garamond Pro" w:cs="Times New Roman"/>
          <w:sz w:val="22"/>
          <w:szCs w:val="22"/>
          <w:lang w:val="en-CA"/>
        </w:rPr>
        <w:t>5</w:t>
      </w:r>
      <w:r w:rsidR="00126641" w:rsidRPr="00520E65">
        <w:rPr>
          <w:rFonts w:ascii="Adobe Garamond Pro" w:hAnsi="Adobe Garamond Pro" w:cs="Times New Roman"/>
          <w:sz w:val="22"/>
          <w:szCs w:val="22"/>
          <w:lang w:val="en-CA"/>
        </w:rPr>
        <w:t>. Pope first reference</w:t>
      </w:r>
      <w:r w:rsidR="00B27969" w:rsidRPr="00520E65">
        <w:rPr>
          <w:rFonts w:ascii="Adobe Garamond Pro" w:hAnsi="Adobe Garamond Pro" w:cs="Times New Roman"/>
          <w:sz w:val="22"/>
          <w:szCs w:val="22"/>
          <w:lang w:val="en-CA"/>
        </w:rPr>
        <w:t>s the bodkin in canto 2</w:t>
      </w:r>
      <w:r w:rsidR="0044009B" w:rsidRPr="00520E65">
        <w:rPr>
          <w:rFonts w:ascii="Adobe Garamond Pro" w:hAnsi="Adobe Garamond Pro" w:cs="Times New Roman"/>
          <w:sz w:val="22"/>
          <w:szCs w:val="22"/>
          <w:lang w:val="en-CA"/>
        </w:rPr>
        <w:t>, when</w:t>
      </w:r>
      <w:r w:rsidRPr="00520E65">
        <w:rPr>
          <w:rFonts w:ascii="Adobe Garamond Pro" w:hAnsi="Adobe Garamond Pro" w:cs="Times New Roman"/>
          <w:sz w:val="22"/>
          <w:szCs w:val="22"/>
          <w:lang w:val="en-CA"/>
        </w:rPr>
        <w:t xml:space="preserve"> Ariel</w:t>
      </w:r>
      <w:r w:rsidR="00126641" w:rsidRPr="00520E65">
        <w:rPr>
          <w:rFonts w:ascii="Adobe Garamond Pro" w:hAnsi="Adobe Garamond Pro" w:cs="Times New Roman"/>
          <w:sz w:val="22"/>
          <w:szCs w:val="22"/>
          <w:lang w:val="en-CA"/>
        </w:rPr>
        <w:t xml:space="preserve"> rallies his</w:t>
      </w:r>
      <w:r w:rsidR="0044009B" w:rsidRPr="00520E65">
        <w:rPr>
          <w:rFonts w:ascii="Adobe Garamond Pro" w:hAnsi="Adobe Garamond Pro" w:cs="Times New Roman"/>
          <w:sz w:val="22"/>
          <w:szCs w:val="22"/>
          <w:lang w:val="en-CA"/>
        </w:rPr>
        <w:t xml:space="preserve"> fellow sylphs to protect their </w:t>
      </w:r>
      <w:r w:rsidR="006C0B61" w:rsidRPr="00520E65">
        <w:rPr>
          <w:rFonts w:ascii="Adobe Garamond Pro" w:hAnsi="Adobe Garamond Pro" w:cs="Times New Roman"/>
          <w:sz w:val="22"/>
          <w:szCs w:val="22"/>
          <w:lang w:val="en-CA"/>
        </w:rPr>
        <w:t>charges. O</w:t>
      </w:r>
      <w:r w:rsidR="00D31930" w:rsidRPr="00520E65">
        <w:rPr>
          <w:rFonts w:ascii="Adobe Garamond Pro" w:hAnsi="Adobe Garamond Pro" w:cs="Times New Roman"/>
          <w:sz w:val="22"/>
          <w:szCs w:val="22"/>
          <w:lang w:val="en-CA"/>
        </w:rPr>
        <w:t xml:space="preserve">ver </w:t>
      </w:r>
      <w:r w:rsidR="00126641" w:rsidRPr="00520E65">
        <w:rPr>
          <w:rFonts w:ascii="Adobe Garamond Pro" w:hAnsi="Adobe Garamond Pro" w:cs="Times New Roman"/>
          <w:sz w:val="22"/>
          <w:szCs w:val="22"/>
          <w:lang w:val="en-CA"/>
        </w:rPr>
        <w:t xml:space="preserve">several zeugmas, </w:t>
      </w:r>
      <w:r w:rsidR="006C0B61" w:rsidRPr="00520E65">
        <w:rPr>
          <w:rFonts w:ascii="Adobe Garamond Pro" w:hAnsi="Adobe Garamond Pro" w:cs="Times New Roman"/>
          <w:sz w:val="22"/>
          <w:szCs w:val="22"/>
          <w:lang w:val="en-CA"/>
        </w:rPr>
        <w:t xml:space="preserve">Ariel </w:t>
      </w:r>
      <w:r w:rsidR="00126641" w:rsidRPr="00520E65">
        <w:rPr>
          <w:rFonts w:ascii="Adobe Garamond Pro" w:hAnsi="Adobe Garamond Pro" w:cs="Times New Roman"/>
          <w:sz w:val="22"/>
          <w:szCs w:val="22"/>
          <w:lang w:val="en-CA"/>
        </w:rPr>
        <w:t>warns of punishments that await neglectful sylphs, including being “</w:t>
      </w:r>
      <w:r w:rsidR="00126641" w:rsidRPr="00520E65">
        <w:rPr>
          <w:rFonts w:ascii="Adobe Garamond Pro" w:eastAsia="Times New Roman" w:hAnsi="Adobe Garamond Pro" w:cs="Times New Roman"/>
          <w:color w:val="000000"/>
          <w:sz w:val="22"/>
          <w:szCs w:val="22"/>
          <w:shd w:val="clear" w:color="auto" w:fill="FFFFFF"/>
          <w:lang w:val="en-CA"/>
        </w:rPr>
        <w:t>wedg’d whole Ages in a </w:t>
      </w:r>
      <w:r w:rsidR="00126641" w:rsidRPr="00520E65">
        <w:rPr>
          <w:rFonts w:ascii="Adobe Garamond Pro" w:eastAsia="Times New Roman" w:hAnsi="Adobe Garamond Pro" w:cs="Times New Roman"/>
          <w:i/>
          <w:iCs/>
          <w:color w:val="000000"/>
          <w:sz w:val="22"/>
          <w:szCs w:val="22"/>
          <w:lang w:val="en-CA"/>
        </w:rPr>
        <w:t>Bodkin</w:t>
      </w:r>
      <w:r w:rsidR="00126641" w:rsidRPr="00520E65">
        <w:rPr>
          <w:rFonts w:ascii="Adobe Garamond Pro" w:eastAsia="Times New Roman" w:hAnsi="Adobe Garamond Pro" w:cs="Times New Roman"/>
          <w:color w:val="000000"/>
          <w:sz w:val="22"/>
          <w:szCs w:val="22"/>
          <w:shd w:val="clear" w:color="auto" w:fill="FFFFFF"/>
          <w:lang w:val="en-CA"/>
        </w:rPr>
        <w:t>’s Eye”</w:t>
      </w:r>
      <w:r w:rsidR="00F7168B" w:rsidRPr="00520E65">
        <w:rPr>
          <w:rFonts w:ascii="Adobe Garamond Pro" w:eastAsia="Times New Roman" w:hAnsi="Adobe Garamond Pro" w:cs="Times New Roman"/>
          <w:color w:val="000000"/>
          <w:sz w:val="22"/>
          <w:szCs w:val="22"/>
          <w:shd w:val="clear" w:color="auto" w:fill="FFFFFF"/>
          <w:lang w:val="en-CA"/>
        </w:rPr>
        <w:t xml:space="preserve"> (2.</w:t>
      </w:r>
      <w:r w:rsidR="009E39C9" w:rsidRPr="00520E65">
        <w:rPr>
          <w:rFonts w:ascii="Adobe Garamond Pro" w:eastAsia="Times New Roman" w:hAnsi="Adobe Garamond Pro" w:cs="Times New Roman"/>
          <w:color w:val="000000"/>
          <w:sz w:val="22"/>
          <w:szCs w:val="22"/>
          <w:shd w:val="clear" w:color="auto" w:fill="FFFFFF"/>
          <w:lang w:val="en-CA"/>
        </w:rPr>
        <w:t>128).</w:t>
      </w:r>
      <w:r w:rsidR="00126641" w:rsidRPr="00520E65">
        <w:rPr>
          <w:rFonts w:ascii="Adobe Garamond Pro" w:eastAsia="Times New Roman" w:hAnsi="Adobe Garamond Pro" w:cs="Times New Roman"/>
          <w:color w:val="000000"/>
          <w:sz w:val="22"/>
          <w:szCs w:val="22"/>
          <w:shd w:val="clear" w:color="auto" w:fill="FFFFFF"/>
          <w:lang w:val="en-CA"/>
        </w:rPr>
        <w:t xml:space="preserve"> </w:t>
      </w:r>
      <w:r w:rsidR="00083441" w:rsidRPr="00520E65">
        <w:rPr>
          <w:rFonts w:ascii="Adobe Garamond Pro" w:eastAsia="Times New Roman" w:hAnsi="Adobe Garamond Pro" w:cs="Times New Roman"/>
          <w:color w:val="000000"/>
          <w:sz w:val="22"/>
          <w:szCs w:val="22"/>
          <w:shd w:val="clear" w:color="auto" w:fill="FFFFFF"/>
          <w:lang w:val="en-CA"/>
        </w:rPr>
        <w:t>Johnson employs</w:t>
      </w:r>
      <w:r w:rsidR="0044009B" w:rsidRPr="00520E65">
        <w:rPr>
          <w:rFonts w:ascii="Adobe Garamond Pro" w:eastAsia="Times New Roman" w:hAnsi="Adobe Garamond Pro" w:cs="Times New Roman"/>
          <w:color w:val="000000"/>
          <w:sz w:val="22"/>
          <w:szCs w:val="22"/>
          <w:shd w:val="clear" w:color="auto" w:fill="FFFFFF"/>
          <w:lang w:val="en-CA"/>
        </w:rPr>
        <w:t xml:space="preserve"> this line to illustrate his </w:t>
      </w:r>
      <w:r w:rsidR="00F7168B" w:rsidRPr="00520E65">
        <w:rPr>
          <w:rFonts w:ascii="Adobe Garamond Pro" w:eastAsia="Times New Roman" w:hAnsi="Adobe Garamond Pro" w:cs="Times New Roman"/>
          <w:color w:val="000000"/>
          <w:sz w:val="22"/>
          <w:szCs w:val="22"/>
          <w:shd w:val="clear" w:color="auto" w:fill="FFFFFF"/>
          <w:lang w:val="en-CA"/>
        </w:rPr>
        <w:t xml:space="preserve">dictionary’s </w:t>
      </w:r>
      <w:r w:rsidR="0044009B" w:rsidRPr="00520E65">
        <w:rPr>
          <w:rFonts w:ascii="Adobe Garamond Pro" w:eastAsia="Times New Roman" w:hAnsi="Adobe Garamond Pro" w:cs="Times New Roman"/>
          <w:color w:val="000000"/>
          <w:sz w:val="22"/>
          <w:szCs w:val="22"/>
          <w:shd w:val="clear" w:color="auto" w:fill="FFFFFF"/>
          <w:lang w:val="en-CA"/>
        </w:rPr>
        <w:t>second definition for the term</w:t>
      </w:r>
      <w:r w:rsidR="006C0B61" w:rsidRPr="00520E65">
        <w:rPr>
          <w:rFonts w:ascii="Adobe Garamond Pro" w:eastAsia="Times New Roman" w:hAnsi="Adobe Garamond Pro" w:cs="Times New Roman"/>
          <w:color w:val="000000"/>
          <w:sz w:val="22"/>
          <w:szCs w:val="22"/>
          <w:shd w:val="clear" w:color="auto" w:fill="FFFFFF"/>
          <w:lang w:val="en-CA"/>
        </w:rPr>
        <w:t>; the line’s meaning and humour</w:t>
      </w:r>
      <w:r w:rsidR="0044009B" w:rsidRPr="00520E65">
        <w:rPr>
          <w:rFonts w:ascii="Adobe Garamond Pro" w:eastAsia="Times New Roman" w:hAnsi="Adobe Garamond Pro" w:cs="Times New Roman"/>
          <w:color w:val="000000"/>
          <w:sz w:val="22"/>
          <w:szCs w:val="22"/>
          <w:shd w:val="clear" w:color="auto" w:fill="FFFFFF"/>
          <w:lang w:val="en-CA"/>
        </w:rPr>
        <w:t xml:space="preserve"> </w:t>
      </w:r>
      <w:r w:rsidR="006C0B61" w:rsidRPr="00520E65">
        <w:rPr>
          <w:rFonts w:ascii="Adobe Garamond Pro" w:eastAsia="Times New Roman" w:hAnsi="Adobe Garamond Pro" w:cs="Times New Roman"/>
          <w:color w:val="000000"/>
          <w:sz w:val="22"/>
          <w:szCs w:val="22"/>
          <w:shd w:val="clear" w:color="auto" w:fill="FFFFFF"/>
          <w:lang w:val="en-CA"/>
        </w:rPr>
        <w:t>hinge</w:t>
      </w:r>
      <w:r w:rsidR="0044009B" w:rsidRPr="00520E65">
        <w:rPr>
          <w:rFonts w:ascii="Adobe Garamond Pro" w:eastAsia="Times New Roman" w:hAnsi="Adobe Garamond Pro" w:cs="Times New Roman"/>
          <w:color w:val="000000"/>
          <w:sz w:val="22"/>
          <w:szCs w:val="22"/>
          <w:shd w:val="clear" w:color="auto" w:fill="FFFFFF"/>
          <w:lang w:val="en-CA"/>
        </w:rPr>
        <w:t xml:space="preserve"> on scale</w:t>
      </w:r>
      <w:r w:rsidR="00E7034F" w:rsidRPr="00520E65">
        <w:rPr>
          <w:rFonts w:ascii="Adobe Garamond Pro" w:eastAsia="Times New Roman" w:hAnsi="Adobe Garamond Pro" w:cs="Times New Roman"/>
          <w:color w:val="000000"/>
          <w:sz w:val="22"/>
          <w:szCs w:val="22"/>
          <w:shd w:val="clear" w:color="auto" w:fill="FFFFFF"/>
          <w:lang w:val="en-CA"/>
        </w:rPr>
        <w:t>, and echo Jesus Christ’s claim about the camel</w:t>
      </w:r>
      <w:r w:rsidR="00F7168B" w:rsidRPr="00520E65">
        <w:rPr>
          <w:rFonts w:ascii="Adobe Garamond Pro" w:eastAsia="Times New Roman" w:hAnsi="Adobe Garamond Pro" w:cs="Times New Roman"/>
          <w:color w:val="000000"/>
          <w:sz w:val="22"/>
          <w:szCs w:val="22"/>
          <w:shd w:val="clear" w:color="auto" w:fill="FFFFFF"/>
          <w:lang w:val="en-CA"/>
        </w:rPr>
        <w:t>,</w:t>
      </w:r>
      <w:r w:rsidR="00E7034F" w:rsidRPr="00520E65">
        <w:rPr>
          <w:rFonts w:ascii="Adobe Garamond Pro" w:eastAsia="Times New Roman" w:hAnsi="Adobe Garamond Pro" w:cs="Times New Roman"/>
          <w:color w:val="000000"/>
          <w:sz w:val="22"/>
          <w:szCs w:val="22"/>
          <w:shd w:val="clear" w:color="auto" w:fill="FFFFFF"/>
          <w:lang w:val="en-CA"/>
        </w:rPr>
        <w:t xml:space="preserve"> the king</w:t>
      </w:r>
      <w:r w:rsidR="00F7168B" w:rsidRPr="00520E65">
        <w:rPr>
          <w:rFonts w:ascii="Adobe Garamond Pro" w:eastAsia="Times New Roman" w:hAnsi="Adobe Garamond Pro" w:cs="Times New Roman"/>
          <w:color w:val="000000"/>
          <w:sz w:val="22"/>
          <w:szCs w:val="22"/>
          <w:shd w:val="clear" w:color="auto" w:fill="FFFFFF"/>
          <w:lang w:val="en-CA"/>
        </w:rPr>
        <w:t>, and the eye of a needle</w:t>
      </w:r>
      <w:r w:rsidR="0044009B" w:rsidRPr="00520E65">
        <w:rPr>
          <w:rFonts w:ascii="Adobe Garamond Pro" w:eastAsia="Times New Roman" w:hAnsi="Adobe Garamond Pro" w:cs="Times New Roman"/>
          <w:color w:val="000000"/>
          <w:sz w:val="22"/>
          <w:szCs w:val="22"/>
          <w:shd w:val="clear" w:color="auto" w:fill="FFFFFF"/>
          <w:lang w:val="en-CA"/>
        </w:rPr>
        <w:t>.</w:t>
      </w:r>
      <w:r w:rsidR="00980DB9" w:rsidRPr="00520E65">
        <w:rPr>
          <w:rStyle w:val="FootnoteReference"/>
          <w:rFonts w:ascii="Adobe Garamond Pro" w:eastAsia="Times New Roman" w:hAnsi="Adobe Garamond Pro" w:cs="Times New Roman"/>
          <w:color w:val="000000"/>
          <w:sz w:val="22"/>
          <w:szCs w:val="22"/>
          <w:shd w:val="clear" w:color="auto" w:fill="FFFFFF"/>
          <w:lang w:val="en-CA"/>
        </w:rPr>
        <w:footnoteReference w:id="41"/>
      </w:r>
      <w:r w:rsidR="00034C93" w:rsidRPr="00520E65">
        <w:rPr>
          <w:rFonts w:ascii="Adobe Garamond Pro" w:eastAsia="Times New Roman" w:hAnsi="Adobe Garamond Pro" w:cs="Times New Roman"/>
          <w:color w:val="000000"/>
          <w:sz w:val="22"/>
          <w:szCs w:val="22"/>
          <w:shd w:val="clear" w:color="auto" w:fill="FFFFFF"/>
          <w:lang w:val="en-CA"/>
        </w:rPr>
        <w:t xml:space="preserve"> </w:t>
      </w:r>
      <w:r w:rsidR="0044009B" w:rsidRPr="00520E65">
        <w:rPr>
          <w:rFonts w:ascii="Adobe Garamond Pro" w:eastAsia="Times New Roman" w:hAnsi="Adobe Garamond Pro" w:cs="Times New Roman"/>
          <w:color w:val="000000"/>
          <w:sz w:val="22"/>
          <w:szCs w:val="22"/>
          <w:shd w:val="clear" w:color="auto" w:fill="FFFFFF"/>
          <w:lang w:val="en-CA"/>
        </w:rPr>
        <w:t>Sylphs must be small enough</w:t>
      </w:r>
      <w:r w:rsidR="00DD6256" w:rsidRPr="00520E65">
        <w:rPr>
          <w:rFonts w:ascii="Adobe Garamond Pro" w:eastAsia="Times New Roman" w:hAnsi="Adobe Garamond Pro" w:cs="Times New Roman"/>
          <w:color w:val="000000"/>
          <w:sz w:val="22"/>
          <w:szCs w:val="22"/>
          <w:shd w:val="clear" w:color="auto" w:fill="FFFFFF"/>
          <w:lang w:val="en-CA"/>
        </w:rPr>
        <w:t xml:space="preserve"> to fit through a bodkin’s eye (making them too large for</w:t>
      </w:r>
      <w:r w:rsidR="00F7168B" w:rsidRPr="00520E65">
        <w:rPr>
          <w:rFonts w:ascii="Adobe Garamond Pro" w:eastAsia="Times New Roman" w:hAnsi="Adobe Garamond Pro" w:cs="Times New Roman"/>
          <w:color w:val="000000"/>
          <w:sz w:val="22"/>
          <w:szCs w:val="22"/>
          <w:shd w:val="clear" w:color="auto" w:fill="FFFFFF"/>
          <w:lang w:val="en-CA"/>
        </w:rPr>
        <w:t xml:space="preserve"> the b</w:t>
      </w:r>
      <w:r w:rsidR="005E4CBC" w:rsidRPr="00520E65">
        <w:rPr>
          <w:rFonts w:ascii="Adobe Garamond Pro" w:eastAsia="Times New Roman" w:hAnsi="Adobe Garamond Pro" w:cs="Times New Roman"/>
          <w:color w:val="000000"/>
          <w:sz w:val="22"/>
          <w:szCs w:val="22"/>
          <w:shd w:val="clear" w:color="auto" w:fill="FFFFFF"/>
          <w:lang w:val="en-CA"/>
        </w:rPr>
        <w:t>iblical needle), but substantial</w:t>
      </w:r>
      <w:r w:rsidR="00DD6256" w:rsidRPr="00520E65">
        <w:rPr>
          <w:rFonts w:ascii="Adobe Garamond Pro" w:eastAsia="Times New Roman" w:hAnsi="Adobe Garamond Pro" w:cs="Times New Roman"/>
          <w:color w:val="000000"/>
          <w:sz w:val="22"/>
          <w:szCs w:val="22"/>
          <w:shd w:val="clear" w:color="auto" w:fill="FFFFFF"/>
          <w:lang w:val="en-CA"/>
        </w:rPr>
        <w:t xml:space="preserve"> enough to become stuck.</w:t>
      </w:r>
      <w:r w:rsidR="00DD6256" w:rsidRPr="00520E65">
        <w:rPr>
          <w:rStyle w:val="FootnoteReference"/>
          <w:rFonts w:ascii="Adobe Garamond Pro" w:eastAsia="Times New Roman" w:hAnsi="Adobe Garamond Pro" w:cs="Times New Roman"/>
          <w:color w:val="000000"/>
          <w:sz w:val="22"/>
          <w:szCs w:val="22"/>
          <w:shd w:val="clear" w:color="auto" w:fill="FFFFFF"/>
          <w:lang w:val="en-CA"/>
        </w:rPr>
        <w:footnoteReference w:id="42"/>
      </w:r>
      <w:r w:rsidR="00DD6256" w:rsidRPr="00520E65">
        <w:rPr>
          <w:rFonts w:ascii="Adobe Garamond Pro" w:eastAsia="Times New Roman" w:hAnsi="Adobe Garamond Pro" w:cs="Times New Roman"/>
          <w:color w:val="000000"/>
          <w:sz w:val="22"/>
          <w:szCs w:val="22"/>
          <w:shd w:val="clear" w:color="auto" w:fill="FFFFFF"/>
          <w:lang w:val="en-CA"/>
        </w:rPr>
        <w:t xml:space="preserve"> </w:t>
      </w:r>
      <w:r w:rsidR="0044009B" w:rsidRPr="00520E65">
        <w:rPr>
          <w:rFonts w:ascii="Adobe Garamond Pro" w:eastAsia="Times New Roman" w:hAnsi="Adobe Garamond Pro" w:cs="Times New Roman"/>
          <w:color w:val="000000"/>
          <w:sz w:val="22"/>
          <w:szCs w:val="22"/>
          <w:shd w:val="clear" w:color="auto" w:fill="FFFFFF"/>
          <w:lang w:val="en-CA"/>
        </w:rPr>
        <w:t xml:space="preserve">The bodkin threatens to immobilize </w:t>
      </w:r>
      <w:r w:rsidR="00083441" w:rsidRPr="00520E65">
        <w:rPr>
          <w:rFonts w:ascii="Adobe Garamond Pro" w:eastAsia="Times New Roman" w:hAnsi="Adobe Garamond Pro" w:cs="Times New Roman"/>
          <w:color w:val="000000"/>
          <w:sz w:val="22"/>
          <w:szCs w:val="22"/>
          <w:shd w:val="clear" w:color="auto" w:fill="FFFFFF"/>
          <w:lang w:val="en-CA"/>
        </w:rPr>
        <w:t>the airy sylphs for “whole Ages,</w:t>
      </w:r>
      <w:r w:rsidR="0044009B" w:rsidRPr="00520E65">
        <w:rPr>
          <w:rFonts w:ascii="Adobe Garamond Pro" w:eastAsia="Times New Roman" w:hAnsi="Adobe Garamond Pro" w:cs="Times New Roman"/>
          <w:color w:val="000000"/>
          <w:sz w:val="22"/>
          <w:szCs w:val="22"/>
          <w:shd w:val="clear" w:color="auto" w:fill="FFFFFF"/>
          <w:lang w:val="en-CA"/>
        </w:rPr>
        <w:t>”</w:t>
      </w:r>
      <w:r w:rsidR="000C1002" w:rsidRPr="00520E65">
        <w:rPr>
          <w:rFonts w:ascii="Adobe Garamond Pro" w:eastAsia="Times New Roman" w:hAnsi="Adobe Garamond Pro" w:cs="Times New Roman"/>
          <w:color w:val="000000"/>
          <w:sz w:val="22"/>
          <w:szCs w:val="22"/>
          <w:shd w:val="clear" w:color="auto" w:fill="FFFFFF"/>
          <w:lang w:val="en-CA"/>
        </w:rPr>
        <w:t xml:space="preserve"> a severe</w:t>
      </w:r>
      <w:r w:rsidR="00083441" w:rsidRPr="00520E65">
        <w:rPr>
          <w:rFonts w:ascii="Adobe Garamond Pro" w:eastAsia="Times New Roman" w:hAnsi="Adobe Garamond Pro" w:cs="Times New Roman"/>
          <w:color w:val="000000"/>
          <w:sz w:val="22"/>
          <w:szCs w:val="22"/>
          <w:shd w:val="clear" w:color="auto" w:fill="FFFFFF"/>
          <w:lang w:val="en-CA"/>
        </w:rPr>
        <w:t xml:space="preserve"> punishment for beings defined by flight.</w:t>
      </w:r>
      <w:r w:rsidR="0044009B" w:rsidRPr="00520E65">
        <w:rPr>
          <w:rFonts w:ascii="Adobe Garamond Pro" w:eastAsia="Times New Roman" w:hAnsi="Adobe Garamond Pro" w:cs="Times New Roman"/>
          <w:color w:val="000000"/>
          <w:sz w:val="22"/>
          <w:szCs w:val="22"/>
          <w:shd w:val="clear" w:color="auto" w:fill="FFFFFF"/>
          <w:lang w:val="en-CA"/>
        </w:rPr>
        <w:t xml:space="preserve"> After th</w:t>
      </w:r>
      <w:r w:rsidR="002F2BF8" w:rsidRPr="00520E65">
        <w:rPr>
          <w:rFonts w:ascii="Adobe Garamond Pro" w:eastAsia="Times New Roman" w:hAnsi="Adobe Garamond Pro" w:cs="Times New Roman"/>
          <w:color w:val="000000"/>
          <w:sz w:val="22"/>
          <w:szCs w:val="22"/>
          <w:shd w:val="clear" w:color="auto" w:fill="FFFFFF"/>
          <w:lang w:val="en-CA"/>
        </w:rPr>
        <w:t>e cutting of the lock</w:t>
      </w:r>
      <w:r w:rsidR="0044009B" w:rsidRPr="00520E65">
        <w:rPr>
          <w:rFonts w:ascii="Adobe Garamond Pro" w:eastAsia="Times New Roman" w:hAnsi="Adobe Garamond Pro" w:cs="Times New Roman"/>
          <w:color w:val="000000"/>
          <w:sz w:val="22"/>
          <w:szCs w:val="22"/>
          <w:shd w:val="clear" w:color="auto" w:fill="FFFFFF"/>
          <w:lang w:val="en-CA"/>
        </w:rPr>
        <w:t xml:space="preserve">, Pope shows the sylphs wielding their bodkins in response to Thalestris’s call to arms: </w:t>
      </w:r>
      <w:r w:rsidR="00126641" w:rsidRPr="00520E65">
        <w:rPr>
          <w:rFonts w:ascii="Adobe Garamond Pro" w:eastAsia="Times New Roman" w:hAnsi="Adobe Garamond Pro" w:cs="Times New Roman"/>
          <w:sz w:val="22"/>
          <w:szCs w:val="22"/>
          <w:lang w:val="en-CA"/>
        </w:rPr>
        <w:t>“Propt on their Bodkin Spears, the Sprights survey</w:t>
      </w:r>
      <w:r w:rsidR="00647ACC" w:rsidRPr="00520E65">
        <w:rPr>
          <w:rFonts w:ascii="Adobe Garamond Pro" w:eastAsia="Times New Roman" w:hAnsi="Adobe Garamond Pro" w:cs="Times New Roman"/>
          <w:sz w:val="22"/>
          <w:szCs w:val="22"/>
          <w:lang w:val="en-CA"/>
        </w:rPr>
        <w:t xml:space="preserve"> / </w:t>
      </w:r>
      <w:r w:rsidR="00126641" w:rsidRPr="00520E65">
        <w:rPr>
          <w:rFonts w:ascii="Adobe Garamond Pro" w:eastAsia="Times New Roman" w:hAnsi="Adobe Garamond Pro" w:cs="Times New Roman"/>
          <w:sz w:val="22"/>
          <w:szCs w:val="22"/>
          <w:lang w:val="en-CA"/>
        </w:rPr>
        <w:t>The growing Combat, or assist the Fray” (</w:t>
      </w:r>
      <w:r w:rsidR="00BA2D9A" w:rsidRPr="00520E65">
        <w:rPr>
          <w:rFonts w:ascii="Adobe Garamond Pro" w:eastAsia="Times New Roman" w:hAnsi="Adobe Garamond Pro" w:cs="Times New Roman"/>
          <w:sz w:val="22"/>
          <w:szCs w:val="22"/>
          <w:lang w:val="en-CA"/>
        </w:rPr>
        <w:t>5.</w:t>
      </w:r>
      <w:r w:rsidR="009E39C9" w:rsidRPr="00520E65">
        <w:rPr>
          <w:rFonts w:ascii="Adobe Garamond Pro" w:eastAsia="Times New Roman" w:hAnsi="Adobe Garamond Pro" w:cs="Times New Roman"/>
          <w:sz w:val="22"/>
          <w:szCs w:val="22"/>
          <w:lang w:val="en-CA"/>
        </w:rPr>
        <w:t>55</w:t>
      </w:r>
      <w:r w:rsidR="00BA2D9A" w:rsidRPr="00520E65">
        <w:rPr>
          <w:rFonts w:ascii="Adobe Garamond Pro" w:eastAsia="Times New Roman" w:hAnsi="Adobe Garamond Pro" w:cs="Times New Roman"/>
          <w:sz w:val="22"/>
          <w:szCs w:val="22"/>
          <w:lang w:val="en-CA"/>
        </w:rPr>
        <w:t>–5</w:t>
      </w:r>
      <w:r w:rsidR="00126641" w:rsidRPr="00520E65">
        <w:rPr>
          <w:rFonts w:ascii="Adobe Garamond Pro" w:eastAsia="Times New Roman" w:hAnsi="Adobe Garamond Pro" w:cs="Times New Roman"/>
          <w:sz w:val="22"/>
          <w:szCs w:val="22"/>
          <w:lang w:val="en-CA"/>
        </w:rPr>
        <w:t>6)</w:t>
      </w:r>
      <w:r w:rsidR="0044009B" w:rsidRPr="00520E65">
        <w:rPr>
          <w:rFonts w:ascii="Adobe Garamond Pro" w:eastAsia="Times New Roman" w:hAnsi="Adobe Garamond Pro" w:cs="Times New Roman"/>
          <w:sz w:val="22"/>
          <w:szCs w:val="22"/>
          <w:lang w:val="en-CA"/>
        </w:rPr>
        <w:t xml:space="preserve">. Bodkins here function as </w:t>
      </w:r>
      <w:r w:rsidR="00DD6256" w:rsidRPr="00520E65">
        <w:rPr>
          <w:rFonts w:ascii="Adobe Garamond Pro" w:eastAsia="Times New Roman" w:hAnsi="Adobe Garamond Pro" w:cs="Times New Roman"/>
          <w:sz w:val="22"/>
          <w:szCs w:val="22"/>
          <w:lang w:val="en-CA"/>
        </w:rPr>
        <w:t>military weapons</w:t>
      </w:r>
      <w:r w:rsidR="00356D64" w:rsidRPr="00520E65">
        <w:rPr>
          <w:rFonts w:ascii="Adobe Garamond Pro" w:eastAsia="Times New Roman" w:hAnsi="Adobe Garamond Pro" w:cs="Times New Roman"/>
          <w:sz w:val="22"/>
          <w:szCs w:val="22"/>
          <w:lang w:val="en-CA"/>
        </w:rPr>
        <w:t xml:space="preserve">, evoking their role as small blades and daggers. They constitute </w:t>
      </w:r>
      <w:r w:rsidR="00CF03EF" w:rsidRPr="00520E65">
        <w:rPr>
          <w:rFonts w:ascii="Adobe Garamond Pro" w:eastAsia="Times New Roman" w:hAnsi="Adobe Garamond Pro" w:cs="Times New Roman"/>
          <w:sz w:val="22"/>
          <w:szCs w:val="22"/>
          <w:lang w:val="en-CA"/>
        </w:rPr>
        <w:t>essential spears for the sylphs</w:t>
      </w:r>
      <w:r w:rsidR="00356D64" w:rsidRPr="00520E65">
        <w:rPr>
          <w:rFonts w:ascii="Adobe Garamond Pro" w:eastAsia="Times New Roman" w:hAnsi="Adobe Garamond Pro" w:cs="Times New Roman"/>
          <w:sz w:val="22"/>
          <w:szCs w:val="22"/>
          <w:lang w:val="en-CA"/>
        </w:rPr>
        <w:t>, as opposed to</w:t>
      </w:r>
      <w:r w:rsidR="00CF03EF" w:rsidRPr="00520E65">
        <w:rPr>
          <w:rFonts w:ascii="Adobe Garamond Pro" w:eastAsia="Times New Roman" w:hAnsi="Adobe Garamond Pro" w:cs="Times New Roman"/>
          <w:sz w:val="22"/>
          <w:szCs w:val="22"/>
          <w:lang w:val="en-CA"/>
        </w:rPr>
        <w:t xml:space="preserve"> the bodkin-hairpin’s role as luxu</w:t>
      </w:r>
      <w:r w:rsidR="00291953" w:rsidRPr="00520E65">
        <w:rPr>
          <w:rFonts w:ascii="Adobe Garamond Pro" w:eastAsia="Times New Roman" w:hAnsi="Adobe Garamond Pro" w:cs="Times New Roman"/>
          <w:sz w:val="22"/>
          <w:szCs w:val="22"/>
          <w:lang w:val="en-CA"/>
        </w:rPr>
        <w:t>rious accessory</w:t>
      </w:r>
      <w:r w:rsidR="00CF03EF" w:rsidRPr="00520E65">
        <w:rPr>
          <w:rFonts w:ascii="Adobe Garamond Pro" w:eastAsia="Times New Roman" w:hAnsi="Adobe Garamond Pro" w:cs="Times New Roman"/>
          <w:sz w:val="22"/>
          <w:szCs w:val="22"/>
          <w:lang w:val="en-CA"/>
        </w:rPr>
        <w:t xml:space="preserve">. </w:t>
      </w:r>
    </w:p>
    <w:p w14:paraId="34745793" w14:textId="77777777" w:rsidR="00D5500A" w:rsidRPr="00520E65" w:rsidRDefault="00CF03EF" w:rsidP="00793FB3">
      <w:pPr>
        <w:spacing w:line="260" w:lineRule="exact"/>
        <w:ind w:firstLine="240"/>
        <w:jc w:val="both"/>
        <w:rPr>
          <w:rFonts w:ascii="Adobe Garamond Pro" w:hAnsi="Adobe Garamond Pro" w:cs="Times New Roman"/>
          <w:sz w:val="22"/>
          <w:szCs w:val="22"/>
          <w:lang w:val="en-CA"/>
        </w:rPr>
      </w:pPr>
      <w:r w:rsidRPr="00520E65">
        <w:rPr>
          <w:rFonts w:ascii="Adobe Garamond Pro" w:eastAsia="Times New Roman" w:hAnsi="Adobe Garamond Pro" w:cs="Times New Roman"/>
          <w:sz w:val="22"/>
          <w:szCs w:val="22"/>
          <w:lang w:val="en-CA"/>
        </w:rPr>
        <w:t xml:space="preserve">At the same time, </w:t>
      </w:r>
      <w:r w:rsidR="0044009B" w:rsidRPr="00520E65">
        <w:rPr>
          <w:rFonts w:ascii="Adobe Garamond Pro" w:eastAsia="Times New Roman" w:hAnsi="Adobe Garamond Pro" w:cs="Times New Roman"/>
          <w:sz w:val="22"/>
          <w:szCs w:val="22"/>
          <w:lang w:val="en-CA"/>
        </w:rPr>
        <w:t xml:space="preserve">the </w:t>
      </w:r>
      <w:r w:rsidR="00291953" w:rsidRPr="00520E65">
        <w:rPr>
          <w:rFonts w:ascii="Adobe Garamond Pro" w:eastAsia="Times New Roman" w:hAnsi="Adobe Garamond Pro" w:cs="Times New Roman"/>
          <w:sz w:val="22"/>
          <w:szCs w:val="22"/>
          <w:lang w:val="en-CA"/>
        </w:rPr>
        <w:t>sylph</w:t>
      </w:r>
      <w:r w:rsidRPr="00520E65">
        <w:rPr>
          <w:rFonts w:ascii="Adobe Garamond Pro" w:eastAsia="Times New Roman" w:hAnsi="Adobe Garamond Pro" w:cs="Times New Roman"/>
          <w:sz w:val="22"/>
          <w:szCs w:val="22"/>
          <w:lang w:val="en-CA"/>
        </w:rPr>
        <w:t xml:space="preserve"> </w:t>
      </w:r>
      <w:r w:rsidR="0044009B" w:rsidRPr="00520E65">
        <w:rPr>
          <w:rFonts w:ascii="Adobe Garamond Pro" w:eastAsia="Times New Roman" w:hAnsi="Adobe Garamond Pro" w:cs="Times New Roman"/>
          <w:sz w:val="22"/>
          <w:szCs w:val="22"/>
          <w:lang w:val="en-CA"/>
        </w:rPr>
        <w:t>bodkin</w:t>
      </w:r>
      <w:r w:rsidR="00291953" w:rsidRPr="00520E65">
        <w:rPr>
          <w:rFonts w:ascii="Adobe Garamond Pro" w:eastAsia="Times New Roman" w:hAnsi="Adobe Garamond Pro" w:cs="Times New Roman"/>
          <w:sz w:val="22"/>
          <w:szCs w:val="22"/>
          <w:lang w:val="en-CA"/>
        </w:rPr>
        <w:t>-</w:t>
      </w:r>
      <w:r w:rsidRPr="00520E65">
        <w:rPr>
          <w:rFonts w:ascii="Adobe Garamond Pro" w:eastAsia="Times New Roman" w:hAnsi="Adobe Garamond Pro" w:cs="Times New Roman"/>
          <w:sz w:val="22"/>
          <w:szCs w:val="22"/>
          <w:lang w:val="en-CA"/>
        </w:rPr>
        <w:t>weapons anticipate</w:t>
      </w:r>
      <w:r w:rsidR="0044009B" w:rsidRPr="00520E65">
        <w:rPr>
          <w:rFonts w:ascii="Adobe Garamond Pro" w:eastAsia="Times New Roman" w:hAnsi="Adobe Garamond Pro" w:cs="Times New Roman"/>
          <w:sz w:val="22"/>
          <w:szCs w:val="22"/>
          <w:lang w:val="en-CA"/>
        </w:rPr>
        <w:t xml:space="preserve"> Belinda’</w:t>
      </w:r>
      <w:r w:rsidRPr="00520E65">
        <w:rPr>
          <w:rFonts w:ascii="Adobe Garamond Pro" w:eastAsia="Times New Roman" w:hAnsi="Adobe Garamond Pro" w:cs="Times New Roman"/>
          <w:sz w:val="22"/>
          <w:szCs w:val="22"/>
          <w:lang w:val="en-CA"/>
        </w:rPr>
        <w:t>s own turn</w:t>
      </w:r>
      <w:r w:rsidR="0044009B" w:rsidRPr="00520E65">
        <w:rPr>
          <w:rFonts w:ascii="Adobe Garamond Pro" w:eastAsia="Times New Roman" w:hAnsi="Adobe Garamond Pro" w:cs="Times New Roman"/>
          <w:sz w:val="22"/>
          <w:szCs w:val="22"/>
          <w:lang w:val="en-CA"/>
        </w:rPr>
        <w:t xml:space="preserve"> to he</w:t>
      </w:r>
      <w:r w:rsidR="00083441" w:rsidRPr="00520E65">
        <w:rPr>
          <w:rFonts w:ascii="Adobe Garamond Pro" w:eastAsia="Times New Roman" w:hAnsi="Adobe Garamond Pro" w:cs="Times New Roman"/>
          <w:sz w:val="22"/>
          <w:szCs w:val="22"/>
          <w:lang w:val="en-CA"/>
        </w:rPr>
        <w:t xml:space="preserve">r </w:t>
      </w:r>
      <w:r w:rsidRPr="00520E65">
        <w:rPr>
          <w:rFonts w:ascii="Adobe Garamond Pro" w:eastAsia="Times New Roman" w:hAnsi="Adobe Garamond Pro" w:cs="Times New Roman"/>
          <w:sz w:val="22"/>
          <w:szCs w:val="22"/>
          <w:lang w:val="en-CA"/>
        </w:rPr>
        <w:t>ornamental bodkin</w:t>
      </w:r>
      <w:r w:rsidR="00D5500A" w:rsidRPr="00520E65">
        <w:rPr>
          <w:rFonts w:ascii="Adobe Garamond Pro" w:eastAsia="Times New Roman" w:hAnsi="Adobe Garamond Pro" w:cs="Times New Roman"/>
          <w:sz w:val="22"/>
          <w:szCs w:val="22"/>
          <w:lang w:val="en-CA"/>
        </w:rPr>
        <w:t>, only</w:t>
      </w:r>
      <w:r w:rsidRPr="00520E65">
        <w:rPr>
          <w:rFonts w:ascii="Adobe Garamond Pro" w:eastAsia="Times New Roman" w:hAnsi="Adobe Garamond Pro" w:cs="Times New Roman"/>
          <w:sz w:val="22"/>
          <w:szCs w:val="22"/>
          <w:lang w:val="en-CA"/>
        </w:rPr>
        <w:t xml:space="preserve"> </w:t>
      </w:r>
      <w:r w:rsidR="00083441" w:rsidRPr="00520E65">
        <w:rPr>
          <w:rFonts w:ascii="Adobe Garamond Pro" w:eastAsia="Times New Roman" w:hAnsi="Adobe Garamond Pro" w:cs="Times New Roman"/>
          <w:sz w:val="22"/>
          <w:szCs w:val="22"/>
          <w:lang w:val="en-CA"/>
        </w:rPr>
        <w:t xml:space="preserve">thirty </w:t>
      </w:r>
      <w:r w:rsidR="00D5500A" w:rsidRPr="00520E65">
        <w:rPr>
          <w:rFonts w:ascii="Adobe Garamond Pro" w:eastAsia="Times New Roman" w:hAnsi="Adobe Garamond Pro" w:cs="Times New Roman"/>
          <w:sz w:val="22"/>
          <w:szCs w:val="22"/>
          <w:lang w:val="en-CA"/>
        </w:rPr>
        <w:t>lines later</w:t>
      </w:r>
      <w:r w:rsidR="00BA2D9A" w:rsidRPr="00520E65">
        <w:rPr>
          <w:rFonts w:ascii="Adobe Garamond Pro" w:eastAsia="Times New Roman" w:hAnsi="Adobe Garamond Pro" w:cs="Times New Roman"/>
          <w:sz w:val="22"/>
          <w:szCs w:val="22"/>
          <w:lang w:val="en-CA"/>
        </w:rPr>
        <w:t xml:space="preserve"> in canto 5</w:t>
      </w:r>
      <w:r w:rsidR="00083441" w:rsidRPr="00520E65">
        <w:rPr>
          <w:rFonts w:ascii="Adobe Garamond Pro" w:eastAsia="Times New Roman" w:hAnsi="Adobe Garamond Pro" w:cs="Times New Roman"/>
          <w:sz w:val="22"/>
          <w:szCs w:val="22"/>
          <w:lang w:val="en-CA"/>
        </w:rPr>
        <w:t xml:space="preserve">. </w:t>
      </w:r>
      <w:r w:rsidR="005D5445" w:rsidRPr="00520E65">
        <w:rPr>
          <w:rFonts w:ascii="Adobe Garamond Pro" w:hAnsi="Adobe Garamond Pro" w:cs="Times New Roman"/>
          <w:sz w:val="22"/>
          <w:szCs w:val="22"/>
          <w:lang w:val="en-CA"/>
        </w:rPr>
        <w:t>Dwight Codr</w:t>
      </w:r>
      <w:r w:rsidR="00D5500A" w:rsidRPr="00520E65">
        <w:rPr>
          <w:rFonts w:ascii="Adobe Garamond Pro" w:hAnsi="Adobe Garamond Pro" w:cs="Times New Roman"/>
          <w:sz w:val="22"/>
          <w:szCs w:val="22"/>
          <w:lang w:val="en-CA"/>
        </w:rPr>
        <w:t xml:space="preserve"> points out that</w:t>
      </w:r>
      <w:r w:rsidR="00793FB3" w:rsidRPr="00520E65">
        <w:rPr>
          <w:rFonts w:ascii="Adobe Garamond Pro" w:hAnsi="Adobe Garamond Pro" w:cs="Times New Roman"/>
          <w:sz w:val="22"/>
          <w:szCs w:val="22"/>
          <w:lang w:val="en-CA"/>
        </w:rPr>
        <w:t xml:space="preserve"> Belinda’s bodkin has been “t</w:t>
      </w:r>
      <w:r w:rsidR="00D50CA8" w:rsidRPr="00520E65">
        <w:rPr>
          <w:rFonts w:ascii="Adobe Garamond Pro" w:hAnsi="Adobe Garamond Pro" w:cs="Times New Roman"/>
          <w:sz w:val="22"/>
          <w:szCs w:val="22"/>
          <w:lang w:val="en-CA"/>
        </w:rPr>
        <w:t>raditionall</w:t>
      </w:r>
      <w:r w:rsidR="005D5445" w:rsidRPr="00520E65">
        <w:rPr>
          <w:rFonts w:ascii="Adobe Garamond Pro" w:hAnsi="Adobe Garamond Pro" w:cs="Times New Roman"/>
          <w:sz w:val="22"/>
          <w:szCs w:val="22"/>
          <w:lang w:val="en-CA"/>
        </w:rPr>
        <w:t>y read as keeping with the poem’s more general preoccupation with metamorphosis</w:t>
      </w:r>
      <w:r w:rsidR="00D5500A" w:rsidRPr="00520E65">
        <w:rPr>
          <w:rFonts w:ascii="Adobe Garamond Pro" w:hAnsi="Adobe Garamond Pro" w:cs="Times New Roman"/>
          <w:sz w:val="22"/>
          <w:szCs w:val="22"/>
          <w:lang w:val="en-CA"/>
        </w:rPr>
        <w:t>.</w:t>
      </w:r>
      <w:r w:rsidR="005D5445" w:rsidRPr="00520E65">
        <w:rPr>
          <w:rFonts w:ascii="Adobe Garamond Pro" w:hAnsi="Adobe Garamond Pro" w:cs="Times New Roman"/>
          <w:sz w:val="22"/>
          <w:szCs w:val="22"/>
          <w:lang w:val="en-CA"/>
        </w:rPr>
        <w:t>”</w:t>
      </w:r>
      <w:r w:rsidR="005D5445" w:rsidRPr="00520E65">
        <w:rPr>
          <w:rStyle w:val="FootnoteReference"/>
          <w:rFonts w:ascii="Adobe Garamond Pro" w:hAnsi="Adobe Garamond Pro" w:cs="Times New Roman"/>
          <w:sz w:val="22"/>
          <w:szCs w:val="22"/>
          <w:lang w:val="en-CA"/>
        </w:rPr>
        <w:footnoteReference w:id="43"/>
      </w:r>
      <w:r w:rsidR="006E64FF" w:rsidRPr="00520E65">
        <w:rPr>
          <w:rFonts w:ascii="Adobe Garamond Pro" w:hAnsi="Adobe Garamond Pro" w:cs="Times New Roman"/>
          <w:sz w:val="22"/>
          <w:szCs w:val="22"/>
          <w:lang w:val="en-CA"/>
        </w:rPr>
        <w:t xml:space="preserve"> </w:t>
      </w:r>
      <w:r w:rsidR="005D5445" w:rsidRPr="00520E65">
        <w:rPr>
          <w:rFonts w:ascii="Adobe Garamond Pro" w:hAnsi="Adobe Garamond Pro" w:cs="Times New Roman"/>
          <w:sz w:val="22"/>
          <w:szCs w:val="22"/>
          <w:lang w:val="en-CA"/>
        </w:rPr>
        <w:t>I</w:t>
      </w:r>
      <w:r w:rsidR="00083441" w:rsidRPr="00520E65">
        <w:rPr>
          <w:rFonts w:ascii="Adobe Garamond Pro" w:hAnsi="Adobe Garamond Pro" w:cs="Times New Roman"/>
          <w:sz w:val="22"/>
          <w:szCs w:val="22"/>
          <w:lang w:val="en-CA"/>
        </w:rPr>
        <w:t xml:space="preserve">n my </w:t>
      </w:r>
      <w:r w:rsidR="00D5500A" w:rsidRPr="00520E65">
        <w:rPr>
          <w:rFonts w:ascii="Adobe Garamond Pro" w:hAnsi="Adobe Garamond Pro" w:cs="Times New Roman"/>
          <w:sz w:val="22"/>
          <w:szCs w:val="22"/>
          <w:lang w:val="en-CA"/>
        </w:rPr>
        <w:t>reading</w:t>
      </w:r>
      <w:r w:rsidR="00083441" w:rsidRPr="00520E65">
        <w:rPr>
          <w:rFonts w:ascii="Adobe Garamond Pro" w:hAnsi="Adobe Garamond Pro" w:cs="Times New Roman"/>
          <w:sz w:val="22"/>
          <w:szCs w:val="22"/>
          <w:lang w:val="en-CA"/>
        </w:rPr>
        <w:t>,</w:t>
      </w:r>
      <w:r w:rsidR="005D5445" w:rsidRPr="00520E65">
        <w:rPr>
          <w:rFonts w:ascii="Adobe Garamond Pro" w:hAnsi="Adobe Garamond Pro" w:cs="Times New Roman"/>
          <w:sz w:val="22"/>
          <w:szCs w:val="22"/>
          <w:lang w:val="en-CA"/>
        </w:rPr>
        <w:t xml:space="preserve"> the </w:t>
      </w:r>
      <w:r w:rsidRPr="00520E65">
        <w:rPr>
          <w:rFonts w:ascii="Adobe Garamond Pro" w:hAnsi="Adobe Garamond Pro" w:cs="Times New Roman"/>
          <w:sz w:val="22"/>
          <w:szCs w:val="22"/>
          <w:lang w:val="en-CA"/>
        </w:rPr>
        <w:t>bodkin tells a different story about the metamorphic ca</w:t>
      </w:r>
      <w:r w:rsidR="00102D5A" w:rsidRPr="00520E65">
        <w:rPr>
          <w:rFonts w:ascii="Adobe Garamond Pro" w:hAnsi="Adobe Garamond Pro" w:cs="Times New Roman"/>
          <w:sz w:val="22"/>
          <w:szCs w:val="22"/>
          <w:lang w:val="en-CA"/>
        </w:rPr>
        <w:t>pacity of objects when used by women.</w:t>
      </w:r>
      <w:r w:rsidRPr="00520E65">
        <w:rPr>
          <w:rFonts w:ascii="Adobe Garamond Pro" w:hAnsi="Adobe Garamond Pro" w:cs="Times New Roman"/>
          <w:sz w:val="22"/>
          <w:szCs w:val="22"/>
          <w:lang w:val="en-CA"/>
        </w:rPr>
        <w:t xml:space="preserve"> </w:t>
      </w:r>
      <w:r w:rsidR="006E64FF" w:rsidRPr="00520E65">
        <w:rPr>
          <w:rFonts w:ascii="Adobe Garamond Pro" w:hAnsi="Adobe Garamond Pro" w:cs="Times New Roman"/>
          <w:sz w:val="22"/>
          <w:szCs w:val="22"/>
          <w:lang w:val="en-CA"/>
        </w:rPr>
        <w:t xml:space="preserve">Pope delivers </w:t>
      </w:r>
      <w:r w:rsidR="005D5445" w:rsidRPr="00520E65">
        <w:rPr>
          <w:rFonts w:ascii="Adobe Garamond Pro" w:hAnsi="Adobe Garamond Pro" w:cs="Times New Roman"/>
          <w:sz w:val="22"/>
          <w:szCs w:val="22"/>
          <w:lang w:val="en-CA"/>
        </w:rPr>
        <w:t xml:space="preserve">the bodkin’s metamorphosis parenthetically over eight lines </w:t>
      </w:r>
      <w:r w:rsidR="00D31930" w:rsidRPr="00520E65">
        <w:rPr>
          <w:rFonts w:ascii="Adobe Garamond Pro" w:hAnsi="Adobe Garamond Pro" w:cs="Times New Roman"/>
          <w:sz w:val="22"/>
          <w:szCs w:val="22"/>
          <w:lang w:val="en-CA"/>
        </w:rPr>
        <w:t>during</w:t>
      </w:r>
      <w:r w:rsidR="00D5500A" w:rsidRPr="00520E65">
        <w:rPr>
          <w:rFonts w:ascii="Adobe Garamond Pro" w:hAnsi="Adobe Garamond Pro" w:cs="Times New Roman"/>
          <w:sz w:val="22"/>
          <w:szCs w:val="22"/>
          <w:lang w:val="en-CA"/>
        </w:rPr>
        <w:t xml:space="preserve"> the c</w:t>
      </w:r>
      <w:r w:rsidR="00D31930" w:rsidRPr="00520E65">
        <w:rPr>
          <w:rFonts w:ascii="Adobe Garamond Pro" w:hAnsi="Adobe Garamond Pro" w:cs="Times New Roman"/>
          <w:sz w:val="22"/>
          <w:szCs w:val="22"/>
          <w:lang w:val="en-CA"/>
        </w:rPr>
        <w:t xml:space="preserve">anto </w:t>
      </w:r>
      <w:r w:rsidR="00D5500A" w:rsidRPr="00520E65">
        <w:rPr>
          <w:rFonts w:ascii="Adobe Garamond Pro" w:hAnsi="Adobe Garamond Pro" w:cs="Times New Roman"/>
          <w:sz w:val="22"/>
          <w:szCs w:val="22"/>
          <w:lang w:val="en-CA"/>
        </w:rPr>
        <w:t>5</w:t>
      </w:r>
      <w:r w:rsidR="00D31930" w:rsidRPr="00520E65">
        <w:rPr>
          <w:rFonts w:ascii="Adobe Garamond Pro" w:hAnsi="Adobe Garamond Pro" w:cs="Times New Roman"/>
          <w:sz w:val="22"/>
          <w:szCs w:val="22"/>
          <w:lang w:val="en-CA"/>
        </w:rPr>
        <w:t xml:space="preserve"> </w:t>
      </w:r>
      <w:r w:rsidR="00B2385F" w:rsidRPr="00520E65">
        <w:rPr>
          <w:rFonts w:ascii="Adobe Garamond Pro" w:hAnsi="Adobe Garamond Pro" w:cs="Times New Roman"/>
          <w:sz w:val="22"/>
          <w:szCs w:val="22"/>
          <w:lang w:val="en-CA"/>
        </w:rPr>
        <w:t>battle scene</w:t>
      </w:r>
      <w:r w:rsidR="005D5445" w:rsidRPr="00520E65">
        <w:rPr>
          <w:rFonts w:ascii="Adobe Garamond Pro" w:hAnsi="Adobe Garamond Pro" w:cs="Times New Roman"/>
          <w:sz w:val="22"/>
          <w:szCs w:val="22"/>
          <w:lang w:val="en-CA"/>
        </w:rPr>
        <w:t>.</w:t>
      </w:r>
      <w:r w:rsidR="00716D55" w:rsidRPr="00520E65">
        <w:rPr>
          <w:rFonts w:ascii="Adobe Garamond Pro" w:hAnsi="Adobe Garamond Pro" w:cs="Times New Roman"/>
          <w:sz w:val="22"/>
          <w:szCs w:val="22"/>
          <w:lang w:val="en-CA"/>
        </w:rPr>
        <w:t xml:space="preserve"> </w:t>
      </w:r>
      <w:r w:rsidR="005D5445" w:rsidRPr="00520E65">
        <w:rPr>
          <w:rFonts w:ascii="Adobe Garamond Pro" w:hAnsi="Adobe Garamond Pro" w:cs="Times New Roman"/>
          <w:sz w:val="22"/>
          <w:szCs w:val="22"/>
          <w:lang w:val="en-CA"/>
        </w:rPr>
        <w:t>The bodkin’s tale follows one of the few moments that Belinda speaks in the poem</w:t>
      </w:r>
      <w:r w:rsidR="006E64FF" w:rsidRPr="00520E65">
        <w:rPr>
          <w:rFonts w:ascii="Adobe Garamond Pro" w:hAnsi="Adobe Garamond Pro" w:cs="Times New Roman"/>
          <w:sz w:val="22"/>
          <w:szCs w:val="22"/>
          <w:lang w:val="en-CA"/>
        </w:rPr>
        <w:t>. The parenthetical digression simultaneously diverts focus from Belinda’s words and aligns the bodkin with her individualism in its attention to personal history</w:t>
      </w:r>
      <w:r w:rsidR="005D5445" w:rsidRPr="00520E65">
        <w:rPr>
          <w:rFonts w:ascii="Adobe Garamond Pro" w:hAnsi="Adobe Garamond Pro" w:cs="Times New Roman"/>
          <w:sz w:val="22"/>
          <w:szCs w:val="22"/>
          <w:lang w:val="en-CA"/>
        </w:rPr>
        <w:t>:</w:t>
      </w:r>
    </w:p>
    <w:p w14:paraId="01C28862" w14:textId="77777777" w:rsidR="00D5500A" w:rsidRPr="00520E65" w:rsidRDefault="00D5500A" w:rsidP="00793FB3">
      <w:pPr>
        <w:spacing w:line="260" w:lineRule="exact"/>
        <w:ind w:firstLine="240"/>
        <w:jc w:val="both"/>
        <w:rPr>
          <w:rFonts w:ascii="Adobe Garamond Pro" w:hAnsi="Adobe Garamond Pro" w:cs="Times New Roman"/>
          <w:sz w:val="22"/>
          <w:szCs w:val="22"/>
          <w:lang w:val="en-CA"/>
        </w:rPr>
      </w:pPr>
    </w:p>
    <w:p w14:paraId="2572D155" w14:textId="77777777" w:rsidR="00D5500A" w:rsidRPr="00520E65" w:rsidRDefault="00126641" w:rsidP="00793FB3">
      <w:pPr>
        <w:spacing w:line="260" w:lineRule="exact"/>
        <w:ind w:firstLine="240"/>
        <w:jc w:val="both"/>
        <w:rPr>
          <w:rFonts w:ascii="Adobe Garamond Pro" w:eastAsia="Times New Roman" w:hAnsi="Adobe Garamond Pro" w:cs="Times New Roman"/>
          <w:sz w:val="20"/>
          <w:szCs w:val="22"/>
          <w:lang w:val="en-CA"/>
        </w:rPr>
      </w:pPr>
      <w:r w:rsidRPr="00520E65">
        <w:rPr>
          <w:rFonts w:ascii="Adobe Garamond Pro" w:eastAsia="Times New Roman" w:hAnsi="Adobe Garamond Pro" w:cs="Times New Roman"/>
          <w:sz w:val="20"/>
          <w:szCs w:val="22"/>
          <w:lang w:val="en-CA"/>
        </w:rPr>
        <w:t>Now meet thy Fate, incens’d Belinda cry’d,</w:t>
      </w:r>
    </w:p>
    <w:p w14:paraId="1E0F04F0" w14:textId="77777777" w:rsidR="00D5500A" w:rsidRPr="00520E65" w:rsidRDefault="00126641" w:rsidP="00793FB3">
      <w:pPr>
        <w:spacing w:line="260" w:lineRule="exact"/>
        <w:ind w:firstLine="240"/>
        <w:jc w:val="both"/>
        <w:rPr>
          <w:rFonts w:ascii="Adobe Garamond Pro" w:eastAsia="Times New Roman" w:hAnsi="Adobe Garamond Pro" w:cs="Times New Roman"/>
          <w:sz w:val="20"/>
          <w:szCs w:val="22"/>
          <w:lang w:val="en-CA"/>
        </w:rPr>
      </w:pPr>
      <w:r w:rsidRPr="00520E65">
        <w:rPr>
          <w:rFonts w:ascii="Adobe Garamond Pro" w:eastAsia="Times New Roman" w:hAnsi="Adobe Garamond Pro" w:cs="Times New Roman"/>
          <w:sz w:val="20"/>
          <w:szCs w:val="22"/>
          <w:lang w:val="en-CA"/>
        </w:rPr>
        <w:t>And drew a deadly Bodkin from her Side.</w:t>
      </w:r>
    </w:p>
    <w:p w14:paraId="1A1953DC" w14:textId="77777777" w:rsidR="00D5500A" w:rsidRPr="00520E65" w:rsidRDefault="00126641" w:rsidP="00793FB3">
      <w:pPr>
        <w:spacing w:line="260" w:lineRule="exact"/>
        <w:ind w:firstLine="240"/>
        <w:jc w:val="both"/>
        <w:rPr>
          <w:rFonts w:ascii="Adobe Garamond Pro" w:eastAsia="Times New Roman" w:hAnsi="Adobe Garamond Pro" w:cs="Times New Roman"/>
          <w:sz w:val="20"/>
          <w:szCs w:val="22"/>
          <w:lang w:val="en-CA"/>
        </w:rPr>
      </w:pPr>
      <w:r w:rsidRPr="00520E65">
        <w:rPr>
          <w:rFonts w:ascii="Adobe Garamond Pro" w:eastAsia="Times New Roman" w:hAnsi="Adobe Garamond Pro" w:cs="Times New Roman"/>
          <w:sz w:val="20"/>
          <w:szCs w:val="22"/>
          <w:lang w:val="en-CA"/>
        </w:rPr>
        <w:t>(The same, his ancient Personage to deck,</w:t>
      </w:r>
    </w:p>
    <w:p w14:paraId="35B06F41" w14:textId="77777777" w:rsidR="00D5500A" w:rsidRPr="00520E65" w:rsidRDefault="00126641" w:rsidP="00793FB3">
      <w:pPr>
        <w:spacing w:line="260" w:lineRule="exact"/>
        <w:ind w:firstLine="240"/>
        <w:jc w:val="both"/>
        <w:rPr>
          <w:rFonts w:ascii="Adobe Garamond Pro" w:eastAsia="Times New Roman" w:hAnsi="Adobe Garamond Pro" w:cs="Times New Roman"/>
          <w:sz w:val="20"/>
          <w:szCs w:val="22"/>
          <w:lang w:val="en-CA"/>
        </w:rPr>
      </w:pPr>
      <w:r w:rsidRPr="00520E65">
        <w:rPr>
          <w:rFonts w:ascii="Adobe Garamond Pro" w:eastAsia="Times New Roman" w:hAnsi="Adobe Garamond Pro" w:cs="Times New Roman"/>
          <w:sz w:val="20"/>
          <w:szCs w:val="22"/>
          <w:lang w:val="en-CA"/>
        </w:rPr>
        <w:t>Her great great Grandsire wore about his Neck</w:t>
      </w:r>
    </w:p>
    <w:p w14:paraId="3AFDC377" w14:textId="77777777" w:rsidR="00D5500A" w:rsidRPr="00520E65" w:rsidRDefault="00126641" w:rsidP="00793FB3">
      <w:pPr>
        <w:spacing w:line="260" w:lineRule="exact"/>
        <w:ind w:firstLine="240"/>
        <w:jc w:val="both"/>
        <w:rPr>
          <w:rFonts w:ascii="Adobe Garamond Pro" w:eastAsia="Times New Roman" w:hAnsi="Adobe Garamond Pro" w:cs="Times New Roman"/>
          <w:sz w:val="20"/>
          <w:szCs w:val="22"/>
          <w:lang w:val="en-CA"/>
        </w:rPr>
      </w:pPr>
      <w:r w:rsidRPr="00520E65">
        <w:rPr>
          <w:rFonts w:ascii="Adobe Garamond Pro" w:eastAsia="Times New Roman" w:hAnsi="Adobe Garamond Pro" w:cs="Times New Roman"/>
          <w:sz w:val="20"/>
          <w:szCs w:val="22"/>
          <w:lang w:val="en-CA"/>
        </w:rPr>
        <w:t>In three Seal-Rings which after, melted down,</w:t>
      </w:r>
    </w:p>
    <w:p w14:paraId="2F4B81B1" w14:textId="77777777" w:rsidR="00D5500A" w:rsidRPr="00520E65" w:rsidRDefault="00126641" w:rsidP="00793FB3">
      <w:pPr>
        <w:spacing w:line="260" w:lineRule="exact"/>
        <w:ind w:firstLine="240"/>
        <w:jc w:val="both"/>
        <w:rPr>
          <w:rFonts w:ascii="Adobe Garamond Pro" w:eastAsia="Times New Roman" w:hAnsi="Adobe Garamond Pro" w:cs="Times New Roman"/>
          <w:sz w:val="20"/>
          <w:szCs w:val="22"/>
          <w:lang w:val="en-CA"/>
        </w:rPr>
      </w:pPr>
      <w:r w:rsidRPr="00520E65">
        <w:rPr>
          <w:rFonts w:ascii="Adobe Garamond Pro" w:eastAsia="Times New Roman" w:hAnsi="Adobe Garamond Pro" w:cs="Times New Roman"/>
          <w:sz w:val="20"/>
          <w:szCs w:val="22"/>
          <w:lang w:val="en-CA"/>
        </w:rPr>
        <w:t>For</w:t>
      </w:r>
      <w:r w:rsidR="00B862EA" w:rsidRPr="00520E65">
        <w:rPr>
          <w:rFonts w:ascii="Adobe Garamond Pro" w:eastAsia="Times New Roman" w:hAnsi="Adobe Garamond Pro" w:cs="Times New Roman"/>
          <w:sz w:val="20"/>
          <w:szCs w:val="22"/>
          <w:lang w:val="en-CA"/>
        </w:rPr>
        <w:t>m’</w:t>
      </w:r>
      <w:r w:rsidRPr="00520E65">
        <w:rPr>
          <w:rFonts w:ascii="Adobe Garamond Pro" w:eastAsia="Times New Roman" w:hAnsi="Adobe Garamond Pro" w:cs="Times New Roman"/>
          <w:sz w:val="20"/>
          <w:szCs w:val="22"/>
          <w:lang w:val="en-CA"/>
        </w:rPr>
        <w:t>d a vast Buckle for his Widow’s Gown:</w:t>
      </w:r>
    </w:p>
    <w:p w14:paraId="54C34651" w14:textId="77777777" w:rsidR="00D5500A" w:rsidRPr="00520E65" w:rsidRDefault="00126641" w:rsidP="00793FB3">
      <w:pPr>
        <w:spacing w:line="260" w:lineRule="exact"/>
        <w:ind w:firstLine="240"/>
        <w:jc w:val="both"/>
        <w:rPr>
          <w:rFonts w:ascii="Adobe Garamond Pro" w:eastAsia="Times New Roman" w:hAnsi="Adobe Garamond Pro" w:cs="Times New Roman"/>
          <w:sz w:val="20"/>
          <w:szCs w:val="22"/>
          <w:lang w:val="en-CA"/>
        </w:rPr>
      </w:pPr>
      <w:r w:rsidRPr="00520E65">
        <w:rPr>
          <w:rFonts w:ascii="Adobe Garamond Pro" w:eastAsia="Times New Roman" w:hAnsi="Adobe Garamond Pro" w:cs="Times New Roman"/>
          <w:sz w:val="20"/>
          <w:szCs w:val="22"/>
          <w:lang w:val="en-CA"/>
        </w:rPr>
        <w:t>Her infant Grandame’s Whistle next it grew,</w:t>
      </w:r>
    </w:p>
    <w:p w14:paraId="2B725343" w14:textId="77777777" w:rsidR="00D5500A" w:rsidRPr="00520E65" w:rsidRDefault="00126641" w:rsidP="00793FB3">
      <w:pPr>
        <w:spacing w:line="260" w:lineRule="exact"/>
        <w:ind w:firstLine="240"/>
        <w:jc w:val="both"/>
        <w:rPr>
          <w:rFonts w:ascii="Adobe Garamond Pro" w:eastAsia="Times New Roman" w:hAnsi="Adobe Garamond Pro" w:cs="Times New Roman"/>
          <w:sz w:val="20"/>
          <w:szCs w:val="22"/>
          <w:lang w:val="en-CA"/>
        </w:rPr>
      </w:pPr>
      <w:r w:rsidRPr="00520E65">
        <w:rPr>
          <w:rFonts w:ascii="Adobe Garamond Pro" w:eastAsia="Times New Roman" w:hAnsi="Adobe Garamond Pro" w:cs="Times New Roman"/>
          <w:sz w:val="20"/>
          <w:szCs w:val="22"/>
          <w:lang w:val="en-CA"/>
        </w:rPr>
        <w:t>The Bells she gingled, and the Whistle blew;</w:t>
      </w:r>
    </w:p>
    <w:p w14:paraId="33EDBA13" w14:textId="77777777" w:rsidR="00D5500A" w:rsidRPr="00520E65" w:rsidRDefault="00126641" w:rsidP="00793FB3">
      <w:pPr>
        <w:spacing w:line="260" w:lineRule="exact"/>
        <w:ind w:firstLine="240"/>
        <w:jc w:val="both"/>
        <w:rPr>
          <w:rFonts w:ascii="Adobe Garamond Pro" w:eastAsia="Times New Roman" w:hAnsi="Adobe Garamond Pro" w:cs="Times New Roman"/>
          <w:sz w:val="20"/>
          <w:szCs w:val="22"/>
          <w:lang w:val="en-CA"/>
        </w:rPr>
      </w:pPr>
      <w:r w:rsidRPr="00520E65">
        <w:rPr>
          <w:rFonts w:ascii="Adobe Garamond Pro" w:eastAsia="Times New Roman" w:hAnsi="Adobe Garamond Pro" w:cs="Times New Roman"/>
          <w:sz w:val="20"/>
          <w:szCs w:val="22"/>
          <w:lang w:val="en-CA"/>
        </w:rPr>
        <w:t>Then in a Bodkin grac’d her Mother’s Hairs,</w:t>
      </w:r>
    </w:p>
    <w:p w14:paraId="49E9C48C" w14:textId="77777777" w:rsidR="00D5500A" w:rsidRPr="00520E65" w:rsidRDefault="00126641" w:rsidP="00793FB3">
      <w:pPr>
        <w:spacing w:line="260" w:lineRule="exact"/>
        <w:ind w:firstLine="240"/>
        <w:jc w:val="both"/>
        <w:rPr>
          <w:rFonts w:ascii="Adobe Garamond Pro" w:eastAsia="Times New Roman" w:hAnsi="Adobe Garamond Pro" w:cs="Times New Roman"/>
          <w:sz w:val="20"/>
          <w:szCs w:val="22"/>
          <w:lang w:val="en-CA"/>
        </w:rPr>
      </w:pPr>
      <w:r w:rsidRPr="00520E65">
        <w:rPr>
          <w:rFonts w:ascii="Adobe Garamond Pro" w:eastAsia="Times New Roman" w:hAnsi="Adobe Garamond Pro" w:cs="Times New Roman"/>
          <w:sz w:val="20"/>
          <w:szCs w:val="22"/>
          <w:lang w:val="en-CA"/>
        </w:rPr>
        <w:t>Which long she wore, and now Belinda wears.)</w:t>
      </w:r>
    </w:p>
    <w:p w14:paraId="38E68B74" w14:textId="77777777" w:rsidR="00D5500A" w:rsidRPr="00520E65" w:rsidRDefault="00B862EA" w:rsidP="00793FB3">
      <w:pPr>
        <w:spacing w:line="260" w:lineRule="exact"/>
        <w:ind w:firstLine="240"/>
        <w:jc w:val="both"/>
        <w:rPr>
          <w:rFonts w:ascii="Adobe Garamond Pro" w:eastAsia="Times New Roman" w:hAnsi="Adobe Garamond Pro" w:cs="Times New Roman"/>
          <w:sz w:val="20"/>
          <w:szCs w:val="22"/>
          <w:lang w:val="en-CA"/>
        </w:rPr>
      </w:pPr>
      <w:r w:rsidRPr="00520E65">
        <w:rPr>
          <w:rFonts w:ascii="Adobe Garamond Pro" w:eastAsia="Times New Roman" w:hAnsi="Adobe Garamond Pro" w:cs="Times New Roman"/>
          <w:sz w:val="20"/>
          <w:szCs w:val="22"/>
          <w:lang w:val="en-CA"/>
        </w:rPr>
        <w:t>(</w:t>
      </w:r>
      <w:r w:rsidR="00D5500A" w:rsidRPr="00520E65">
        <w:rPr>
          <w:rFonts w:ascii="Adobe Garamond Pro" w:eastAsia="Times New Roman" w:hAnsi="Adobe Garamond Pro" w:cs="Times New Roman"/>
          <w:sz w:val="20"/>
          <w:szCs w:val="22"/>
          <w:lang w:val="en-CA"/>
        </w:rPr>
        <w:t>5.</w:t>
      </w:r>
      <w:r w:rsidRPr="00520E65">
        <w:rPr>
          <w:rFonts w:ascii="Adobe Garamond Pro" w:eastAsia="Times New Roman" w:hAnsi="Adobe Garamond Pro" w:cs="Times New Roman"/>
          <w:sz w:val="20"/>
          <w:szCs w:val="22"/>
          <w:lang w:val="en-CA"/>
        </w:rPr>
        <w:t>87</w:t>
      </w:r>
      <w:r w:rsidR="00D5500A" w:rsidRPr="00520E65">
        <w:rPr>
          <w:rFonts w:ascii="Adobe Garamond Pro" w:eastAsia="Times New Roman" w:hAnsi="Adobe Garamond Pro" w:cs="Times New Roman"/>
          <w:sz w:val="20"/>
          <w:szCs w:val="22"/>
          <w:lang w:val="en-CA"/>
        </w:rPr>
        <w:t>–</w:t>
      </w:r>
      <w:r w:rsidRPr="00520E65">
        <w:rPr>
          <w:rFonts w:ascii="Adobe Garamond Pro" w:eastAsia="Times New Roman" w:hAnsi="Adobe Garamond Pro" w:cs="Times New Roman"/>
          <w:sz w:val="20"/>
          <w:szCs w:val="22"/>
          <w:lang w:val="en-CA"/>
        </w:rPr>
        <w:t>96)</w:t>
      </w:r>
      <w:r w:rsidR="00916ED7" w:rsidRPr="00520E65">
        <w:rPr>
          <w:rFonts w:ascii="Adobe Garamond Pro" w:eastAsia="Times New Roman" w:hAnsi="Adobe Garamond Pro" w:cs="Times New Roman"/>
          <w:sz w:val="20"/>
          <w:szCs w:val="22"/>
          <w:lang w:val="en-CA"/>
        </w:rPr>
        <w:t xml:space="preserve">. </w:t>
      </w:r>
    </w:p>
    <w:p w14:paraId="65227DF2" w14:textId="77777777" w:rsidR="00D5500A" w:rsidRPr="00520E65" w:rsidRDefault="00D5500A" w:rsidP="00D5500A">
      <w:pPr>
        <w:spacing w:line="260" w:lineRule="exact"/>
        <w:jc w:val="both"/>
        <w:rPr>
          <w:rFonts w:ascii="Adobe Garamond Pro" w:eastAsia="Times New Roman" w:hAnsi="Adobe Garamond Pro" w:cs="Times New Roman"/>
          <w:sz w:val="22"/>
          <w:szCs w:val="22"/>
          <w:lang w:val="en-CA"/>
        </w:rPr>
      </w:pPr>
    </w:p>
    <w:p w14:paraId="4DDF7CBE" w14:textId="35C9A5FE" w:rsidR="006E64FF" w:rsidRPr="00520E65" w:rsidRDefault="007E5BFD" w:rsidP="00D5500A">
      <w:pPr>
        <w:spacing w:line="260" w:lineRule="exact"/>
        <w:jc w:val="both"/>
        <w:rPr>
          <w:rFonts w:ascii="Adobe Garamond Pro" w:eastAsia="Times New Roman" w:hAnsi="Adobe Garamond Pro" w:cs="Times New Roman"/>
          <w:sz w:val="22"/>
          <w:szCs w:val="22"/>
          <w:lang w:val="en-CA"/>
        </w:rPr>
      </w:pPr>
      <w:r w:rsidRPr="00520E65">
        <w:rPr>
          <w:rFonts w:ascii="Adobe Garamond Pro" w:hAnsi="Adobe Garamond Pro" w:cs="Times New Roman"/>
          <w:sz w:val="22"/>
          <w:szCs w:val="22"/>
          <w:lang w:val="en-CA"/>
        </w:rPr>
        <w:t>In a n</w:t>
      </w:r>
      <w:r w:rsidR="00083441" w:rsidRPr="00520E65">
        <w:rPr>
          <w:rFonts w:ascii="Adobe Garamond Pro" w:hAnsi="Adobe Garamond Pro" w:cs="Times New Roman"/>
          <w:sz w:val="22"/>
          <w:szCs w:val="22"/>
          <w:lang w:val="en-CA"/>
        </w:rPr>
        <w:t>ote to these lines, Pope claims</w:t>
      </w:r>
      <w:r w:rsidRPr="00520E65">
        <w:rPr>
          <w:rFonts w:ascii="Adobe Garamond Pro" w:hAnsi="Adobe Garamond Pro" w:cs="Times New Roman"/>
          <w:sz w:val="22"/>
          <w:szCs w:val="22"/>
          <w:lang w:val="en-CA"/>
        </w:rPr>
        <w:t xml:space="preserve"> they were composed in imitation of Homer’s descrip</w:t>
      </w:r>
      <w:r w:rsidR="00D5500A" w:rsidRPr="00520E65">
        <w:rPr>
          <w:rFonts w:ascii="Adobe Garamond Pro" w:hAnsi="Adobe Garamond Pro" w:cs="Times New Roman"/>
          <w:sz w:val="22"/>
          <w:szCs w:val="22"/>
          <w:lang w:val="en-CA"/>
        </w:rPr>
        <w:t>tion of Agamemnon’s sceptre in book 2 of the</w:t>
      </w:r>
      <w:r w:rsidRPr="00520E65">
        <w:rPr>
          <w:rFonts w:ascii="Adobe Garamond Pro" w:hAnsi="Adobe Garamond Pro" w:cs="Times New Roman"/>
          <w:sz w:val="22"/>
          <w:szCs w:val="22"/>
          <w:lang w:val="en-CA"/>
        </w:rPr>
        <w:t xml:space="preserve"> </w:t>
      </w:r>
      <w:r w:rsidRPr="00520E65">
        <w:rPr>
          <w:rFonts w:ascii="Adobe Garamond Pro" w:hAnsi="Adobe Garamond Pro" w:cs="Times New Roman"/>
          <w:i/>
          <w:sz w:val="22"/>
          <w:szCs w:val="22"/>
          <w:lang w:val="en-CA"/>
        </w:rPr>
        <w:t>Iliad</w:t>
      </w:r>
      <w:r w:rsidRPr="00520E65">
        <w:rPr>
          <w:rFonts w:ascii="Adobe Garamond Pro" w:hAnsi="Adobe Garamond Pro" w:cs="Times New Roman"/>
          <w:sz w:val="22"/>
          <w:szCs w:val="22"/>
          <w:lang w:val="en-CA"/>
        </w:rPr>
        <w:t xml:space="preserve">. The sceptre was originally </w:t>
      </w:r>
      <w:r w:rsidR="007B03B3" w:rsidRPr="00520E65">
        <w:rPr>
          <w:rFonts w:ascii="Adobe Garamond Pro" w:hAnsi="Adobe Garamond Pro" w:cs="Times New Roman"/>
          <w:sz w:val="22"/>
          <w:szCs w:val="22"/>
          <w:lang w:val="en-CA"/>
        </w:rPr>
        <w:t xml:space="preserve">forged by </w:t>
      </w:r>
      <w:r w:rsidRPr="00520E65">
        <w:rPr>
          <w:rFonts w:ascii="Adobe Garamond Pro" w:hAnsi="Adobe Garamond Pro" w:cs="Times New Roman"/>
          <w:sz w:val="22"/>
          <w:szCs w:val="22"/>
          <w:lang w:val="en-CA"/>
        </w:rPr>
        <w:t>Vulcan for Jove</w:t>
      </w:r>
      <w:r w:rsidR="004E4468" w:rsidRPr="00520E65">
        <w:rPr>
          <w:rFonts w:ascii="Adobe Garamond Pro" w:hAnsi="Adobe Garamond Pro" w:cs="Times New Roman"/>
          <w:sz w:val="22"/>
          <w:szCs w:val="22"/>
          <w:lang w:val="en-CA"/>
        </w:rPr>
        <w:t>,</w:t>
      </w:r>
      <w:r w:rsidRPr="00520E65">
        <w:rPr>
          <w:rFonts w:ascii="Adobe Garamond Pro" w:hAnsi="Adobe Garamond Pro" w:cs="Times New Roman"/>
          <w:sz w:val="22"/>
          <w:szCs w:val="22"/>
          <w:lang w:val="en-CA"/>
        </w:rPr>
        <w:t xml:space="preserve"> and </w:t>
      </w:r>
      <w:r w:rsidR="004E4468" w:rsidRPr="00520E65">
        <w:rPr>
          <w:rFonts w:ascii="Adobe Garamond Pro" w:hAnsi="Adobe Garamond Pro" w:cs="Times New Roman"/>
          <w:sz w:val="22"/>
          <w:szCs w:val="22"/>
          <w:lang w:val="en-CA"/>
        </w:rPr>
        <w:t xml:space="preserve">was </w:t>
      </w:r>
      <w:r w:rsidR="00083441" w:rsidRPr="00520E65">
        <w:rPr>
          <w:rFonts w:ascii="Adobe Garamond Pro" w:hAnsi="Adobe Garamond Pro" w:cs="Times New Roman"/>
          <w:sz w:val="22"/>
          <w:szCs w:val="22"/>
          <w:lang w:val="en-CA"/>
        </w:rPr>
        <w:t>sub</w:t>
      </w:r>
      <w:r w:rsidR="000C1002" w:rsidRPr="00520E65">
        <w:rPr>
          <w:rFonts w:ascii="Adobe Garamond Pro" w:hAnsi="Adobe Garamond Pro" w:cs="Times New Roman"/>
          <w:sz w:val="22"/>
          <w:szCs w:val="22"/>
          <w:lang w:val="en-CA"/>
        </w:rPr>
        <w:t>sequently</w:t>
      </w:r>
      <w:r w:rsidR="00083441" w:rsidRPr="00520E65">
        <w:rPr>
          <w:rFonts w:ascii="Adobe Garamond Pro" w:hAnsi="Adobe Garamond Pro" w:cs="Times New Roman"/>
          <w:sz w:val="22"/>
          <w:szCs w:val="22"/>
          <w:lang w:val="en-CA"/>
        </w:rPr>
        <w:t xml:space="preserve"> </w:t>
      </w:r>
      <w:r w:rsidRPr="00520E65">
        <w:rPr>
          <w:rFonts w:ascii="Adobe Garamond Pro" w:hAnsi="Adobe Garamond Pro" w:cs="Times New Roman"/>
          <w:sz w:val="22"/>
          <w:szCs w:val="22"/>
          <w:lang w:val="en-CA"/>
        </w:rPr>
        <w:t>passed am</w:t>
      </w:r>
      <w:r w:rsidR="000C1002" w:rsidRPr="00520E65">
        <w:rPr>
          <w:rFonts w:ascii="Adobe Garamond Pro" w:hAnsi="Adobe Garamond Pro" w:cs="Times New Roman"/>
          <w:sz w:val="22"/>
          <w:szCs w:val="22"/>
          <w:lang w:val="en-CA"/>
        </w:rPr>
        <w:t xml:space="preserve">ong various warriors </w:t>
      </w:r>
      <w:r w:rsidRPr="00520E65">
        <w:rPr>
          <w:rFonts w:ascii="Adobe Garamond Pro" w:hAnsi="Adobe Garamond Pro" w:cs="Times New Roman"/>
          <w:sz w:val="22"/>
          <w:szCs w:val="22"/>
          <w:lang w:val="en-CA"/>
        </w:rPr>
        <w:t xml:space="preserve">until Thyestes </w:t>
      </w:r>
      <w:r w:rsidR="000C1002" w:rsidRPr="00520E65">
        <w:rPr>
          <w:rFonts w:ascii="Adobe Garamond Pro" w:hAnsi="Adobe Garamond Pro" w:cs="Times New Roman"/>
          <w:sz w:val="22"/>
          <w:szCs w:val="22"/>
          <w:lang w:val="en-CA"/>
        </w:rPr>
        <w:t xml:space="preserve">gifted </w:t>
      </w:r>
      <w:r w:rsidRPr="00520E65">
        <w:rPr>
          <w:rFonts w:ascii="Adobe Garamond Pro" w:hAnsi="Adobe Garamond Pro" w:cs="Times New Roman"/>
          <w:sz w:val="22"/>
          <w:szCs w:val="22"/>
          <w:lang w:val="en-CA"/>
        </w:rPr>
        <w:t xml:space="preserve">it to Agamemnon. In the </w:t>
      </w:r>
      <w:r w:rsidRPr="00520E65">
        <w:rPr>
          <w:rFonts w:ascii="Adobe Garamond Pro" w:hAnsi="Adobe Garamond Pro" w:cs="Times New Roman"/>
          <w:i/>
          <w:sz w:val="22"/>
          <w:szCs w:val="22"/>
          <w:lang w:val="en-CA"/>
        </w:rPr>
        <w:t>Iliad</w:t>
      </w:r>
      <w:r w:rsidRPr="00520E65">
        <w:rPr>
          <w:rFonts w:ascii="Adobe Garamond Pro" w:hAnsi="Adobe Garamond Pro" w:cs="Times New Roman"/>
          <w:sz w:val="22"/>
          <w:szCs w:val="22"/>
          <w:lang w:val="en-CA"/>
        </w:rPr>
        <w:t>, the sceptre represents sacred inheritance: its owners may change, but the sceptre itself rema</w:t>
      </w:r>
      <w:r w:rsidR="004E4468" w:rsidRPr="00520E65">
        <w:rPr>
          <w:rFonts w:ascii="Adobe Garamond Pro" w:hAnsi="Adobe Garamond Pro" w:cs="Times New Roman"/>
          <w:sz w:val="22"/>
          <w:szCs w:val="22"/>
          <w:lang w:val="en-CA"/>
        </w:rPr>
        <w:t xml:space="preserve">ins a stable material form. In </w:t>
      </w:r>
      <w:r w:rsidR="004E4468" w:rsidRPr="00520E65">
        <w:rPr>
          <w:rFonts w:ascii="Adobe Garamond Pro" w:hAnsi="Adobe Garamond Pro" w:cs="Times New Roman"/>
          <w:i/>
          <w:sz w:val="22"/>
          <w:szCs w:val="22"/>
          <w:lang w:val="en-CA"/>
        </w:rPr>
        <w:t>T</w:t>
      </w:r>
      <w:r w:rsidRPr="00520E65">
        <w:rPr>
          <w:rFonts w:ascii="Adobe Garamond Pro" w:hAnsi="Adobe Garamond Pro" w:cs="Times New Roman"/>
          <w:i/>
          <w:sz w:val="22"/>
          <w:szCs w:val="22"/>
          <w:lang w:val="en-CA"/>
        </w:rPr>
        <w:t>he Rape of the Lock</w:t>
      </w:r>
      <w:r w:rsidRPr="00520E65">
        <w:rPr>
          <w:rFonts w:ascii="Adobe Garamond Pro" w:hAnsi="Adobe Garamond Pro" w:cs="Times New Roman"/>
          <w:sz w:val="22"/>
          <w:szCs w:val="22"/>
          <w:lang w:val="en-CA"/>
        </w:rPr>
        <w:t>, inheritance invokes material metamorp</w:t>
      </w:r>
      <w:r w:rsidR="009B348A" w:rsidRPr="00520E65">
        <w:rPr>
          <w:rFonts w:ascii="Adobe Garamond Pro" w:hAnsi="Adobe Garamond Pro" w:cs="Times New Roman"/>
          <w:sz w:val="22"/>
          <w:szCs w:val="22"/>
          <w:lang w:val="en-CA"/>
        </w:rPr>
        <w:t>hosis: succession keeps the object</w:t>
      </w:r>
      <w:r w:rsidRPr="00520E65">
        <w:rPr>
          <w:rFonts w:ascii="Adobe Garamond Pro" w:hAnsi="Adobe Garamond Pro" w:cs="Times New Roman"/>
          <w:sz w:val="22"/>
          <w:szCs w:val="22"/>
          <w:lang w:val="en-CA"/>
        </w:rPr>
        <w:t xml:space="preserve"> </w:t>
      </w:r>
      <w:r w:rsidR="004E4468" w:rsidRPr="00520E65">
        <w:rPr>
          <w:rFonts w:ascii="Adobe Garamond Pro" w:hAnsi="Adobe Garamond Pro" w:cs="Times New Roman"/>
          <w:sz w:val="22"/>
          <w:szCs w:val="22"/>
          <w:lang w:val="en-CA"/>
        </w:rPr>
        <w:t xml:space="preserve">in </w:t>
      </w:r>
      <w:r w:rsidRPr="00520E65">
        <w:rPr>
          <w:rFonts w:ascii="Adobe Garamond Pro" w:hAnsi="Adobe Garamond Pro" w:cs="Times New Roman"/>
          <w:sz w:val="22"/>
          <w:szCs w:val="22"/>
          <w:lang w:val="en-CA"/>
        </w:rPr>
        <w:t>the family, but the o</w:t>
      </w:r>
      <w:r w:rsidR="00DD6256" w:rsidRPr="00520E65">
        <w:rPr>
          <w:rFonts w:ascii="Adobe Garamond Pro" w:hAnsi="Adobe Garamond Pro" w:cs="Times New Roman"/>
          <w:sz w:val="22"/>
          <w:szCs w:val="22"/>
          <w:lang w:val="en-CA"/>
        </w:rPr>
        <w:t xml:space="preserve">bject changes its </w:t>
      </w:r>
      <w:r w:rsidR="006E64FF" w:rsidRPr="00520E65">
        <w:rPr>
          <w:rFonts w:ascii="Adobe Garamond Pro" w:hAnsi="Adobe Garamond Pro" w:cs="Times New Roman"/>
          <w:sz w:val="22"/>
          <w:szCs w:val="22"/>
          <w:lang w:val="en-CA"/>
        </w:rPr>
        <w:t xml:space="preserve">physical </w:t>
      </w:r>
      <w:r w:rsidR="00DD6256" w:rsidRPr="00520E65">
        <w:rPr>
          <w:rFonts w:ascii="Adobe Garamond Pro" w:hAnsi="Adobe Garamond Pro" w:cs="Times New Roman"/>
          <w:sz w:val="22"/>
          <w:szCs w:val="22"/>
          <w:lang w:val="en-CA"/>
        </w:rPr>
        <w:t xml:space="preserve">form as it descends through the </w:t>
      </w:r>
      <w:r w:rsidR="00793FB3" w:rsidRPr="00520E65">
        <w:rPr>
          <w:rFonts w:ascii="Adobe Garamond Pro" w:hAnsi="Adobe Garamond Pro" w:cs="Times New Roman"/>
          <w:sz w:val="22"/>
          <w:szCs w:val="22"/>
          <w:lang w:val="en-CA"/>
        </w:rPr>
        <w:t>generations.</w:t>
      </w:r>
    </w:p>
    <w:p w14:paraId="6EB3E7A7" w14:textId="7814D635" w:rsidR="0011186E" w:rsidRPr="00520E65" w:rsidRDefault="009B348A" w:rsidP="00793FB3">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The bodkin’s prior</w:t>
      </w:r>
      <w:r w:rsidR="005D7AC0" w:rsidRPr="00520E65">
        <w:rPr>
          <w:rFonts w:ascii="Adobe Garamond Pro" w:hAnsi="Adobe Garamond Pro" w:cs="Times New Roman"/>
          <w:sz w:val="22"/>
          <w:szCs w:val="22"/>
          <w:lang w:val="en-CA"/>
        </w:rPr>
        <w:t xml:space="preserve"> lives suggest that the hairpin Belinda inherits from her mother must have been quite su</w:t>
      </w:r>
      <w:r w:rsidR="001D1DDD" w:rsidRPr="00520E65">
        <w:rPr>
          <w:rFonts w:ascii="Adobe Garamond Pro" w:hAnsi="Adobe Garamond Pro" w:cs="Times New Roman"/>
          <w:sz w:val="22"/>
          <w:szCs w:val="22"/>
          <w:lang w:val="en-CA"/>
        </w:rPr>
        <w:t>bstantial (if still small</w:t>
      </w:r>
      <w:r w:rsidR="005D7AC0" w:rsidRPr="00520E65">
        <w:rPr>
          <w:rFonts w:ascii="Adobe Garamond Pro" w:hAnsi="Adobe Garamond Pro" w:cs="Times New Roman"/>
          <w:sz w:val="22"/>
          <w:szCs w:val="22"/>
          <w:lang w:val="en-CA"/>
        </w:rPr>
        <w:t>). Barbara Benedict identifie</w:t>
      </w:r>
      <w:r w:rsidR="00BE5DCE" w:rsidRPr="00520E65">
        <w:rPr>
          <w:rFonts w:ascii="Adobe Garamond Pro" w:hAnsi="Adobe Garamond Pro" w:cs="Times New Roman"/>
          <w:sz w:val="22"/>
          <w:szCs w:val="22"/>
          <w:lang w:val="en-CA"/>
        </w:rPr>
        <w:t>s</w:t>
      </w:r>
      <w:r w:rsidR="005D7AC0" w:rsidRPr="00520E65">
        <w:rPr>
          <w:rFonts w:ascii="Adobe Garamond Pro" w:hAnsi="Adobe Garamond Pro" w:cs="Times New Roman"/>
          <w:sz w:val="22"/>
          <w:szCs w:val="22"/>
          <w:lang w:val="en-CA"/>
        </w:rPr>
        <w:t xml:space="preserve"> the bodkin’s familial symbols, arguing that it “constitutes a kind of memento, a relic redolent of Belinda’s mother’s hair, and thus Belinda own’s lineage.”</w:t>
      </w:r>
      <w:r w:rsidR="005D7AC0" w:rsidRPr="00520E65">
        <w:rPr>
          <w:rStyle w:val="FootnoteReference"/>
          <w:rFonts w:ascii="Adobe Garamond Pro" w:hAnsi="Adobe Garamond Pro" w:cs="Times New Roman"/>
          <w:sz w:val="22"/>
          <w:szCs w:val="22"/>
          <w:lang w:val="en-CA"/>
        </w:rPr>
        <w:footnoteReference w:id="44"/>
      </w:r>
      <w:r w:rsidR="001D1DDD" w:rsidRPr="00520E65">
        <w:rPr>
          <w:rFonts w:ascii="Adobe Garamond Pro" w:hAnsi="Adobe Garamond Pro" w:cs="Times New Roman"/>
          <w:sz w:val="22"/>
          <w:szCs w:val="22"/>
          <w:lang w:val="en-CA"/>
        </w:rPr>
        <w:t xml:space="preserve"> Other</w:t>
      </w:r>
      <w:r w:rsidR="006E64FF" w:rsidRPr="00520E65">
        <w:rPr>
          <w:rFonts w:ascii="Adobe Garamond Pro" w:hAnsi="Adobe Garamond Pro" w:cs="Times New Roman"/>
          <w:sz w:val="22"/>
          <w:szCs w:val="22"/>
          <w:lang w:val="en-CA"/>
        </w:rPr>
        <w:t>s</w:t>
      </w:r>
      <w:r w:rsidR="005D7AC0" w:rsidRPr="00520E65">
        <w:rPr>
          <w:rFonts w:ascii="Adobe Garamond Pro" w:hAnsi="Adobe Garamond Pro" w:cs="Times New Roman"/>
          <w:sz w:val="22"/>
          <w:szCs w:val="22"/>
          <w:lang w:val="en-CA"/>
        </w:rPr>
        <w:t xml:space="preserve"> have </w:t>
      </w:r>
      <w:r w:rsidR="006E64FF" w:rsidRPr="00520E65">
        <w:rPr>
          <w:rFonts w:ascii="Adobe Garamond Pro" w:hAnsi="Adobe Garamond Pro" w:cs="Times New Roman"/>
          <w:sz w:val="22"/>
          <w:szCs w:val="22"/>
          <w:lang w:val="en-CA"/>
        </w:rPr>
        <w:t>noted</w:t>
      </w:r>
      <w:r w:rsidR="001D1DDD" w:rsidRPr="00520E65">
        <w:rPr>
          <w:rFonts w:ascii="Adobe Garamond Pro" w:hAnsi="Adobe Garamond Pro" w:cs="Times New Roman"/>
          <w:sz w:val="22"/>
          <w:szCs w:val="22"/>
          <w:lang w:val="en-CA"/>
        </w:rPr>
        <w:t xml:space="preserve"> how </w:t>
      </w:r>
      <w:r w:rsidR="005D7AC0" w:rsidRPr="00520E65">
        <w:rPr>
          <w:rFonts w:ascii="Adobe Garamond Pro" w:hAnsi="Adobe Garamond Pro" w:cs="Times New Roman"/>
          <w:sz w:val="22"/>
          <w:szCs w:val="22"/>
          <w:lang w:val="en-CA"/>
        </w:rPr>
        <w:t>th</w:t>
      </w:r>
      <w:r w:rsidR="00291953" w:rsidRPr="00520E65">
        <w:rPr>
          <w:rFonts w:ascii="Adobe Garamond Pro" w:hAnsi="Adobe Garamond Pro" w:cs="Times New Roman"/>
          <w:sz w:val="22"/>
          <w:szCs w:val="22"/>
          <w:lang w:val="en-CA"/>
        </w:rPr>
        <w:t>e bodkin’s metamorphosis introduces</w:t>
      </w:r>
      <w:r w:rsidR="005D7AC0" w:rsidRPr="00520E65">
        <w:rPr>
          <w:rFonts w:ascii="Adobe Garamond Pro" w:hAnsi="Adobe Garamond Pro" w:cs="Times New Roman"/>
          <w:sz w:val="22"/>
          <w:szCs w:val="22"/>
          <w:lang w:val="en-CA"/>
        </w:rPr>
        <w:t xml:space="preserve"> a change from masculine objects to feminized ones.</w:t>
      </w:r>
      <w:r w:rsidR="007D1380" w:rsidRPr="00520E65">
        <w:rPr>
          <w:rStyle w:val="FootnoteReference"/>
          <w:rFonts w:ascii="Adobe Garamond Pro" w:hAnsi="Adobe Garamond Pro" w:cs="Times New Roman"/>
          <w:sz w:val="22"/>
          <w:szCs w:val="22"/>
          <w:lang w:val="en-CA"/>
        </w:rPr>
        <w:footnoteReference w:id="45"/>
      </w:r>
      <w:r w:rsidR="007D1380" w:rsidRPr="00520E65">
        <w:rPr>
          <w:rFonts w:ascii="Adobe Garamond Pro" w:hAnsi="Adobe Garamond Pro" w:cs="Times New Roman"/>
          <w:sz w:val="22"/>
          <w:szCs w:val="22"/>
          <w:lang w:val="en-CA"/>
        </w:rPr>
        <w:t xml:space="preserve"> </w:t>
      </w:r>
      <w:r w:rsidR="00B2385F" w:rsidRPr="00520E65">
        <w:rPr>
          <w:rFonts w:ascii="Adobe Garamond Pro" w:hAnsi="Adobe Garamond Pro" w:cs="Times New Roman"/>
          <w:sz w:val="22"/>
          <w:szCs w:val="22"/>
          <w:lang w:val="en-CA"/>
        </w:rPr>
        <w:t xml:space="preserve">The bodkin’s impressive lineage is signalled </w:t>
      </w:r>
      <w:r w:rsidR="00D32069" w:rsidRPr="00520E65">
        <w:rPr>
          <w:rFonts w:ascii="Adobe Garamond Pro" w:hAnsi="Adobe Garamond Pro" w:cs="Times New Roman"/>
          <w:sz w:val="22"/>
          <w:szCs w:val="22"/>
          <w:lang w:val="en-CA"/>
        </w:rPr>
        <w:t>by its prior status as</w:t>
      </w:r>
      <w:r w:rsidR="005D7AC0" w:rsidRPr="00520E65">
        <w:rPr>
          <w:rFonts w:ascii="Adobe Garamond Pro" w:hAnsi="Adobe Garamond Pro" w:cs="Times New Roman"/>
          <w:sz w:val="22"/>
          <w:szCs w:val="22"/>
          <w:lang w:val="en-CA"/>
        </w:rPr>
        <w:t xml:space="preserve"> three seal rings. I</w:t>
      </w:r>
      <w:r w:rsidR="00B2385F" w:rsidRPr="00520E65">
        <w:rPr>
          <w:rFonts w:ascii="Adobe Garamond Pro" w:hAnsi="Adobe Garamond Pro" w:cs="Times New Roman"/>
          <w:sz w:val="22"/>
          <w:szCs w:val="22"/>
          <w:lang w:val="en-CA"/>
        </w:rPr>
        <w:t>n the eighteenth century</w:t>
      </w:r>
      <w:r w:rsidR="006C0B61" w:rsidRPr="00520E65">
        <w:rPr>
          <w:rFonts w:ascii="Adobe Garamond Pro" w:hAnsi="Adobe Garamond Pro" w:cs="Times New Roman"/>
          <w:sz w:val="22"/>
          <w:szCs w:val="22"/>
          <w:lang w:val="en-CA"/>
        </w:rPr>
        <w:t>, such seals remained</w:t>
      </w:r>
      <w:r w:rsidR="00B2385F" w:rsidRPr="00520E65">
        <w:rPr>
          <w:rFonts w:ascii="Adobe Garamond Pro" w:hAnsi="Adobe Garamond Pro" w:cs="Times New Roman"/>
          <w:sz w:val="22"/>
          <w:szCs w:val="22"/>
          <w:lang w:val="en-CA"/>
        </w:rPr>
        <w:t xml:space="preserve"> twinned with bodki</w:t>
      </w:r>
      <w:r w:rsidR="00F840F6" w:rsidRPr="00520E65">
        <w:rPr>
          <w:rFonts w:ascii="Adobe Garamond Pro" w:hAnsi="Adobe Garamond Pro" w:cs="Times New Roman"/>
          <w:sz w:val="22"/>
          <w:szCs w:val="22"/>
          <w:lang w:val="en-CA"/>
        </w:rPr>
        <w:t>ns, as both were stored</w:t>
      </w:r>
      <w:r w:rsidR="00DD6256" w:rsidRPr="00520E65">
        <w:rPr>
          <w:rFonts w:ascii="Adobe Garamond Pro" w:hAnsi="Adobe Garamond Pro" w:cs="Times New Roman"/>
          <w:sz w:val="22"/>
          <w:szCs w:val="22"/>
          <w:lang w:val="en-CA"/>
        </w:rPr>
        <w:t xml:space="preserve"> in nécessaires</w:t>
      </w:r>
      <w:r w:rsidR="00083441" w:rsidRPr="00520E65">
        <w:rPr>
          <w:rFonts w:ascii="Adobe Garamond Pro" w:hAnsi="Adobe Garamond Pro" w:cs="Times New Roman"/>
          <w:sz w:val="22"/>
          <w:szCs w:val="22"/>
          <w:lang w:val="en-CA"/>
        </w:rPr>
        <w:t xml:space="preserve"> and </w:t>
      </w:r>
      <w:r w:rsidR="005F62E7" w:rsidRPr="00520E65">
        <w:rPr>
          <w:rFonts w:ascii="Adobe Garamond Pro" w:hAnsi="Adobe Garamond Pro" w:cs="Times New Roman"/>
          <w:sz w:val="22"/>
          <w:szCs w:val="22"/>
          <w:lang w:val="en-CA"/>
        </w:rPr>
        <w:t>etui</w:t>
      </w:r>
      <w:r w:rsidR="00083441" w:rsidRPr="00520E65">
        <w:rPr>
          <w:rFonts w:ascii="Adobe Garamond Pro" w:hAnsi="Adobe Garamond Pro" w:cs="Times New Roman"/>
          <w:sz w:val="22"/>
          <w:szCs w:val="22"/>
          <w:lang w:val="en-CA"/>
        </w:rPr>
        <w:t>s</w:t>
      </w:r>
      <w:r w:rsidR="00F840F6" w:rsidRPr="00520E65">
        <w:rPr>
          <w:rFonts w:ascii="Adobe Garamond Pro" w:hAnsi="Adobe Garamond Pro" w:cs="Times New Roman"/>
          <w:sz w:val="22"/>
          <w:szCs w:val="22"/>
          <w:lang w:val="en-CA"/>
        </w:rPr>
        <w:t>. T</w:t>
      </w:r>
      <w:r w:rsidR="00B2385F" w:rsidRPr="00520E65">
        <w:rPr>
          <w:rFonts w:ascii="Adobe Garamond Pro" w:hAnsi="Adobe Garamond Pro" w:cs="Times New Roman"/>
          <w:sz w:val="22"/>
          <w:szCs w:val="22"/>
          <w:lang w:val="en-CA"/>
        </w:rPr>
        <w:t>he gender gaps between the seal ring and bodkin prove less substantial</w:t>
      </w:r>
      <w:r w:rsidR="006C0B61" w:rsidRPr="00520E65">
        <w:rPr>
          <w:rFonts w:ascii="Adobe Garamond Pro" w:hAnsi="Adobe Garamond Pro" w:cs="Times New Roman"/>
          <w:sz w:val="22"/>
          <w:szCs w:val="22"/>
          <w:lang w:val="en-CA"/>
        </w:rPr>
        <w:t xml:space="preserve"> than</w:t>
      </w:r>
      <w:r w:rsidR="00B2385F" w:rsidRPr="00520E65">
        <w:rPr>
          <w:rFonts w:ascii="Adobe Garamond Pro" w:hAnsi="Adobe Garamond Pro" w:cs="Times New Roman"/>
          <w:sz w:val="22"/>
          <w:szCs w:val="22"/>
          <w:lang w:val="en-CA"/>
        </w:rPr>
        <w:t xml:space="preserve"> the</w:t>
      </w:r>
      <w:r w:rsidR="00D32069" w:rsidRPr="00520E65">
        <w:rPr>
          <w:rFonts w:ascii="Adobe Garamond Pro" w:hAnsi="Adobe Garamond Pro" w:cs="Times New Roman"/>
          <w:sz w:val="22"/>
          <w:szCs w:val="22"/>
          <w:lang w:val="en-CA"/>
        </w:rPr>
        <w:t xml:space="preserve"> object’s subsequent iterations as </w:t>
      </w:r>
      <w:r w:rsidR="00B2385F" w:rsidRPr="00520E65">
        <w:rPr>
          <w:rFonts w:ascii="Adobe Garamond Pro" w:hAnsi="Adobe Garamond Pro" w:cs="Times New Roman"/>
          <w:sz w:val="22"/>
          <w:szCs w:val="22"/>
          <w:lang w:val="en-CA"/>
        </w:rPr>
        <w:t>buckle and infant</w:t>
      </w:r>
      <w:r w:rsidR="00D32069" w:rsidRPr="00520E65">
        <w:rPr>
          <w:rFonts w:ascii="Adobe Garamond Pro" w:hAnsi="Adobe Garamond Pro" w:cs="Times New Roman"/>
          <w:sz w:val="22"/>
          <w:szCs w:val="22"/>
          <w:lang w:val="en-CA"/>
        </w:rPr>
        <w:t xml:space="preserve"> </w:t>
      </w:r>
      <w:r w:rsidR="00B2385F" w:rsidRPr="00520E65">
        <w:rPr>
          <w:rFonts w:ascii="Adobe Garamond Pro" w:hAnsi="Adobe Garamond Pro" w:cs="Times New Roman"/>
          <w:sz w:val="22"/>
          <w:szCs w:val="22"/>
          <w:lang w:val="en-CA"/>
        </w:rPr>
        <w:t xml:space="preserve">whistle. </w:t>
      </w:r>
      <w:r w:rsidR="00DD6256" w:rsidRPr="00520E65">
        <w:rPr>
          <w:rFonts w:ascii="Adobe Garamond Pro" w:hAnsi="Adobe Garamond Pro" w:cs="Times New Roman"/>
          <w:sz w:val="22"/>
          <w:szCs w:val="22"/>
          <w:lang w:val="en-CA"/>
        </w:rPr>
        <w:t>At the same time this change</w:t>
      </w:r>
      <w:r w:rsidR="00366546" w:rsidRPr="00520E65">
        <w:rPr>
          <w:rFonts w:ascii="Adobe Garamond Pro" w:hAnsi="Adobe Garamond Pro" w:cs="Times New Roman"/>
          <w:sz w:val="22"/>
          <w:szCs w:val="22"/>
          <w:lang w:val="en-CA"/>
        </w:rPr>
        <w:t xml:space="preserve"> mark</w:t>
      </w:r>
      <w:r w:rsidR="00083441" w:rsidRPr="00520E65">
        <w:rPr>
          <w:rFonts w:ascii="Adobe Garamond Pro" w:hAnsi="Adobe Garamond Pro" w:cs="Times New Roman"/>
          <w:sz w:val="22"/>
          <w:szCs w:val="22"/>
          <w:lang w:val="en-CA"/>
        </w:rPr>
        <w:t>s</w:t>
      </w:r>
      <w:r w:rsidR="00366546" w:rsidRPr="00520E65">
        <w:rPr>
          <w:rFonts w:ascii="Adobe Garamond Pro" w:hAnsi="Adobe Garamond Pro" w:cs="Times New Roman"/>
          <w:sz w:val="22"/>
          <w:szCs w:val="22"/>
          <w:lang w:val="en-CA"/>
        </w:rPr>
        <w:t xml:space="preserve"> a shift from tradition (of family name) and literacy to less verbal forms of accessories (a shift highlighted most promine</w:t>
      </w:r>
      <w:r w:rsidR="005D7AC0" w:rsidRPr="00520E65">
        <w:rPr>
          <w:rFonts w:ascii="Adobe Garamond Pro" w:hAnsi="Adobe Garamond Pro" w:cs="Times New Roman"/>
          <w:sz w:val="22"/>
          <w:szCs w:val="22"/>
          <w:lang w:val="en-CA"/>
        </w:rPr>
        <w:t>ntly by the infant’s whistle). T</w:t>
      </w:r>
      <w:r w:rsidR="00366546" w:rsidRPr="00520E65">
        <w:rPr>
          <w:rFonts w:ascii="Adobe Garamond Pro" w:hAnsi="Adobe Garamond Pro" w:cs="Times New Roman"/>
          <w:sz w:val="22"/>
          <w:szCs w:val="22"/>
          <w:lang w:val="en-CA"/>
        </w:rPr>
        <w:t>he bodkin’s materials delineate a movement from writing to the culture of appearances, fro</w:t>
      </w:r>
      <w:r w:rsidR="00347365" w:rsidRPr="00520E65">
        <w:rPr>
          <w:rFonts w:ascii="Adobe Garamond Pro" w:hAnsi="Adobe Garamond Pro" w:cs="Times New Roman"/>
          <w:sz w:val="22"/>
          <w:szCs w:val="22"/>
          <w:lang w:val="en-CA"/>
        </w:rPr>
        <w:t>m formal seals to ornamentation. The passing of the hairpin from mother to daughter distances the bodkin from fashion cycles, stabilizing its status against annual and seasonal changes in trends (which affected accessories more than, for example, textile design</w:t>
      </w:r>
      <w:r w:rsidR="00291953" w:rsidRPr="00520E65">
        <w:rPr>
          <w:rFonts w:ascii="Adobe Garamond Pro" w:hAnsi="Adobe Garamond Pro" w:cs="Times New Roman"/>
          <w:sz w:val="22"/>
          <w:szCs w:val="22"/>
          <w:lang w:val="en-CA"/>
        </w:rPr>
        <w:t>s</w:t>
      </w:r>
      <w:r w:rsidR="00347365" w:rsidRPr="00520E65">
        <w:rPr>
          <w:rFonts w:ascii="Adobe Garamond Pro" w:hAnsi="Adobe Garamond Pro" w:cs="Times New Roman"/>
          <w:sz w:val="22"/>
          <w:szCs w:val="22"/>
          <w:lang w:val="en-CA"/>
        </w:rPr>
        <w:t xml:space="preserve">). The bodkin </w:t>
      </w:r>
      <w:r w:rsidR="00727923" w:rsidRPr="00520E65">
        <w:rPr>
          <w:rFonts w:ascii="Adobe Garamond Pro" w:hAnsi="Adobe Garamond Pro" w:cs="Times New Roman"/>
          <w:sz w:val="22"/>
          <w:szCs w:val="22"/>
          <w:lang w:val="en-CA"/>
        </w:rPr>
        <w:t xml:space="preserve">occupies a curious place in relation to the poem’s other fashionable objects, an heirloom suspended in a dizzying world of foreign commodities and hybrid material forms. </w:t>
      </w:r>
    </w:p>
    <w:p w14:paraId="77C459B9" w14:textId="3708756A" w:rsidR="00440448" w:rsidRPr="00520E65" w:rsidRDefault="00DD6256" w:rsidP="00B65148">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What seems most</w:t>
      </w:r>
      <w:r w:rsidR="00083441" w:rsidRPr="00520E65">
        <w:rPr>
          <w:rFonts w:ascii="Adobe Garamond Pro" w:hAnsi="Adobe Garamond Pro" w:cs="Times New Roman"/>
          <w:sz w:val="22"/>
          <w:szCs w:val="22"/>
          <w:lang w:val="en-CA"/>
        </w:rPr>
        <w:t xml:space="preserve"> astonishing </w:t>
      </w:r>
      <w:r w:rsidR="00B2385F" w:rsidRPr="00520E65">
        <w:rPr>
          <w:rFonts w:ascii="Adobe Garamond Pro" w:hAnsi="Adobe Garamond Pro" w:cs="Times New Roman"/>
          <w:sz w:val="22"/>
          <w:szCs w:val="22"/>
          <w:lang w:val="en-CA"/>
        </w:rPr>
        <w:t xml:space="preserve">is the bodkin’s </w:t>
      </w:r>
      <w:r w:rsidR="006E64FF" w:rsidRPr="00520E65">
        <w:rPr>
          <w:rFonts w:ascii="Adobe Garamond Pro" w:hAnsi="Adobe Garamond Pro" w:cs="Times New Roman"/>
          <w:sz w:val="22"/>
          <w:szCs w:val="22"/>
          <w:lang w:val="en-CA"/>
        </w:rPr>
        <w:t>real-</w:t>
      </w:r>
      <w:r w:rsidR="00D32069" w:rsidRPr="00520E65">
        <w:rPr>
          <w:rFonts w:ascii="Adobe Garamond Pro" w:hAnsi="Adobe Garamond Pro" w:cs="Times New Roman"/>
          <w:sz w:val="22"/>
          <w:szCs w:val="22"/>
          <w:lang w:val="en-CA"/>
        </w:rPr>
        <w:t xml:space="preserve">time </w:t>
      </w:r>
      <w:r w:rsidRPr="00520E65">
        <w:rPr>
          <w:rFonts w:ascii="Adobe Garamond Pro" w:hAnsi="Adobe Garamond Pro" w:cs="Times New Roman"/>
          <w:sz w:val="22"/>
          <w:szCs w:val="22"/>
          <w:lang w:val="en-CA"/>
        </w:rPr>
        <w:t xml:space="preserve">transformation </w:t>
      </w:r>
      <w:r w:rsidR="00B2385F" w:rsidRPr="00520E65">
        <w:rPr>
          <w:rFonts w:ascii="Adobe Garamond Pro" w:hAnsi="Adobe Garamond Pro" w:cs="Times New Roman"/>
          <w:sz w:val="22"/>
          <w:szCs w:val="22"/>
          <w:lang w:val="en-CA"/>
        </w:rPr>
        <w:t>from hairpin to weapon</w:t>
      </w:r>
      <w:r w:rsidRPr="00520E65">
        <w:rPr>
          <w:rFonts w:ascii="Adobe Garamond Pro" w:hAnsi="Adobe Garamond Pro" w:cs="Times New Roman"/>
          <w:sz w:val="22"/>
          <w:szCs w:val="22"/>
          <w:lang w:val="en-CA"/>
        </w:rPr>
        <w:t>, a metamorphosis n</w:t>
      </w:r>
      <w:r w:rsidR="001D1DDD" w:rsidRPr="00520E65">
        <w:rPr>
          <w:rFonts w:ascii="Adobe Garamond Pro" w:hAnsi="Adobe Garamond Pro" w:cs="Times New Roman"/>
          <w:sz w:val="22"/>
          <w:szCs w:val="22"/>
          <w:lang w:val="en-CA"/>
        </w:rPr>
        <w:t>ot of form</w:t>
      </w:r>
      <w:r w:rsidR="00083441" w:rsidRPr="00520E65">
        <w:rPr>
          <w:rFonts w:ascii="Adobe Garamond Pro" w:hAnsi="Adobe Garamond Pro" w:cs="Times New Roman"/>
          <w:sz w:val="22"/>
          <w:szCs w:val="22"/>
          <w:lang w:val="en-CA"/>
        </w:rPr>
        <w:t xml:space="preserve"> but of intent</w:t>
      </w:r>
      <w:r w:rsidR="00347365" w:rsidRPr="00520E65">
        <w:rPr>
          <w:rFonts w:ascii="Adobe Garamond Pro" w:hAnsi="Adobe Garamond Pro" w:cs="Times New Roman"/>
          <w:sz w:val="22"/>
          <w:szCs w:val="22"/>
          <w:lang w:val="en-CA"/>
        </w:rPr>
        <w:t>ion</w:t>
      </w:r>
      <w:r w:rsidRPr="00520E65">
        <w:rPr>
          <w:rFonts w:ascii="Adobe Garamond Pro" w:hAnsi="Adobe Garamond Pro" w:cs="Times New Roman"/>
          <w:sz w:val="22"/>
          <w:szCs w:val="22"/>
          <w:lang w:val="en-CA"/>
        </w:rPr>
        <w:t xml:space="preserve">. </w:t>
      </w:r>
      <w:r w:rsidR="00347365" w:rsidRPr="00520E65">
        <w:rPr>
          <w:rFonts w:ascii="Adobe Garamond Pro" w:hAnsi="Adobe Garamond Pro" w:cs="Times New Roman"/>
          <w:sz w:val="22"/>
          <w:szCs w:val="22"/>
          <w:lang w:val="en-CA"/>
        </w:rPr>
        <w:t xml:space="preserve">The bodkin’s </w:t>
      </w:r>
      <w:r w:rsidR="009B348A" w:rsidRPr="00520E65">
        <w:rPr>
          <w:rFonts w:ascii="Adobe Garamond Pro" w:hAnsi="Adobe Garamond Pro" w:cs="Times New Roman"/>
          <w:sz w:val="22"/>
          <w:szCs w:val="22"/>
          <w:lang w:val="en-CA"/>
        </w:rPr>
        <w:t xml:space="preserve">history identifies </w:t>
      </w:r>
      <w:r w:rsidR="00347365" w:rsidRPr="00520E65">
        <w:rPr>
          <w:rFonts w:ascii="Adobe Garamond Pro" w:hAnsi="Adobe Garamond Pro" w:cs="Times New Roman"/>
          <w:sz w:val="22"/>
          <w:szCs w:val="22"/>
          <w:lang w:val="en-CA"/>
        </w:rPr>
        <w:t xml:space="preserve">it as </w:t>
      </w:r>
      <w:r w:rsidR="009B348A" w:rsidRPr="00520E65">
        <w:rPr>
          <w:rFonts w:ascii="Adobe Garamond Pro" w:hAnsi="Adobe Garamond Pro" w:cs="Times New Roman"/>
          <w:sz w:val="22"/>
          <w:szCs w:val="22"/>
          <w:lang w:val="en-CA"/>
        </w:rPr>
        <w:t xml:space="preserve">a </w:t>
      </w:r>
      <w:r w:rsidR="00347365" w:rsidRPr="00520E65">
        <w:rPr>
          <w:rFonts w:ascii="Adobe Garamond Pro" w:hAnsi="Adobe Garamond Pro" w:cs="Times New Roman"/>
          <w:sz w:val="22"/>
          <w:szCs w:val="22"/>
          <w:lang w:val="en-CA"/>
        </w:rPr>
        <w:t xml:space="preserve">hairpin. This is reinforced by </w:t>
      </w:r>
      <w:r w:rsidR="00E15DB3" w:rsidRPr="00520E65">
        <w:rPr>
          <w:rFonts w:ascii="Adobe Garamond Pro" w:eastAsia="Times New Roman" w:hAnsi="Adobe Garamond Pro" w:cs="Times New Roman"/>
          <w:sz w:val="22"/>
          <w:szCs w:val="22"/>
          <w:lang w:val="en-CA"/>
        </w:rPr>
        <w:t>Thalestris’s speech from c</w:t>
      </w:r>
      <w:r w:rsidR="00347365" w:rsidRPr="00520E65">
        <w:rPr>
          <w:rFonts w:ascii="Adobe Garamond Pro" w:eastAsia="Times New Roman" w:hAnsi="Adobe Garamond Pro" w:cs="Times New Roman"/>
          <w:sz w:val="22"/>
          <w:szCs w:val="22"/>
          <w:lang w:val="en-CA"/>
        </w:rPr>
        <w:t xml:space="preserve">anto </w:t>
      </w:r>
      <w:r w:rsidR="00E15DB3" w:rsidRPr="00520E65">
        <w:rPr>
          <w:rFonts w:ascii="Adobe Garamond Pro" w:eastAsia="Times New Roman" w:hAnsi="Adobe Garamond Pro" w:cs="Times New Roman"/>
          <w:sz w:val="22"/>
          <w:szCs w:val="22"/>
          <w:lang w:val="en-CA"/>
        </w:rPr>
        <w:t>4</w:t>
      </w:r>
      <w:r w:rsidR="00347365" w:rsidRPr="00520E65">
        <w:rPr>
          <w:rFonts w:ascii="Adobe Garamond Pro" w:eastAsia="Times New Roman" w:hAnsi="Adobe Garamond Pro" w:cs="Times New Roman"/>
          <w:sz w:val="22"/>
          <w:szCs w:val="22"/>
          <w:lang w:val="en-CA"/>
        </w:rPr>
        <w:t>, in which she uses the bodkin as evidence of Belinda’s attention to appearances:</w:t>
      </w:r>
      <w:r w:rsidR="00347365" w:rsidRPr="00520E65">
        <w:rPr>
          <w:rFonts w:ascii="Adobe Garamond Pro" w:hAnsi="Adobe Garamond Pro" w:cs="Times New Roman"/>
          <w:sz w:val="22"/>
          <w:szCs w:val="22"/>
          <w:lang w:val="en-CA"/>
        </w:rPr>
        <w:t xml:space="preserve"> </w:t>
      </w:r>
      <w:r w:rsidR="00347365" w:rsidRPr="00520E65">
        <w:rPr>
          <w:rFonts w:ascii="Adobe Garamond Pro" w:eastAsia="Times New Roman" w:hAnsi="Adobe Garamond Pro" w:cs="Times New Roman"/>
          <w:sz w:val="22"/>
          <w:szCs w:val="22"/>
          <w:lang w:val="en-CA"/>
        </w:rPr>
        <w:t>“Was it for this you took such constant Care / The Bodkin, Comb, and Essence to prepare;” (</w:t>
      </w:r>
      <w:r w:rsidR="00E15DB3" w:rsidRPr="00520E65">
        <w:rPr>
          <w:rFonts w:ascii="Adobe Garamond Pro" w:eastAsia="Times New Roman" w:hAnsi="Adobe Garamond Pro" w:cs="Times New Roman"/>
          <w:sz w:val="22"/>
          <w:szCs w:val="22"/>
          <w:lang w:val="en-CA"/>
        </w:rPr>
        <w:t>4.</w:t>
      </w:r>
      <w:r w:rsidR="00347365" w:rsidRPr="00520E65">
        <w:rPr>
          <w:rFonts w:ascii="Adobe Garamond Pro" w:eastAsia="Times New Roman" w:hAnsi="Adobe Garamond Pro" w:cs="Times New Roman"/>
          <w:sz w:val="22"/>
          <w:szCs w:val="22"/>
          <w:lang w:val="en-CA"/>
        </w:rPr>
        <w:t>97</w:t>
      </w:r>
      <w:r w:rsidR="00E15DB3" w:rsidRPr="00520E65">
        <w:rPr>
          <w:rFonts w:ascii="Adobe Garamond Pro" w:eastAsia="Times New Roman" w:hAnsi="Adobe Garamond Pro" w:cs="Times New Roman"/>
          <w:sz w:val="22"/>
          <w:szCs w:val="22"/>
          <w:lang w:val="en-CA"/>
        </w:rPr>
        <w:t>–9</w:t>
      </w:r>
      <w:r w:rsidR="00347365" w:rsidRPr="00520E65">
        <w:rPr>
          <w:rFonts w:ascii="Adobe Garamond Pro" w:eastAsia="Times New Roman" w:hAnsi="Adobe Garamond Pro" w:cs="Times New Roman"/>
          <w:sz w:val="22"/>
          <w:szCs w:val="22"/>
          <w:lang w:val="en-CA"/>
        </w:rPr>
        <w:t>8). (Johnson uses these lines to illustrat</w:t>
      </w:r>
      <w:r w:rsidR="00102D5A" w:rsidRPr="00520E65">
        <w:rPr>
          <w:rFonts w:ascii="Adobe Garamond Pro" w:eastAsia="Times New Roman" w:hAnsi="Adobe Garamond Pro" w:cs="Times New Roman"/>
          <w:sz w:val="22"/>
          <w:szCs w:val="22"/>
          <w:lang w:val="en-CA"/>
        </w:rPr>
        <w:t>e his third definition of the object</w:t>
      </w:r>
      <w:r w:rsidR="00347365" w:rsidRPr="00520E65">
        <w:rPr>
          <w:rFonts w:ascii="Adobe Garamond Pro" w:eastAsia="Times New Roman" w:hAnsi="Adobe Garamond Pro" w:cs="Times New Roman"/>
          <w:sz w:val="22"/>
          <w:szCs w:val="22"/>
          <w:lang w:val="en-CA"/>
        </w:rPr>
        <w:t>.) Yet</w:t>
      </w:r>
      <w:r w:rsidR="00347365" w:rsidRPr="00520E65">
        <w:rPr>
          <w:rFonts w:ascii="Adobe Garamond Pro" w:hAnsi="Adobe Garamond Pro" w:cs="Times New Roman"/>
          <w:sz w:val="22"/>
          <w:szCs w:val="22"/>
          <w:lang w:val="en-CA"/>
        </w:rPr>
        <w:t xml:space="preserve"> </w:t>
      </w:r>
      <w:r w:rsidR="00B2385F" w:rsidRPr="00520E65">
        <w:rPr>
          <w:rFonts w:ascii="Adobe Garamond Pro" w:hAnsi="Adobe Garamond Pro" w:cs="Times New Roman"/>
          <w:sz w:val="22"/>
          <w:szCs w:val="22"/>
          <w:lang w:val="en-CA"/>
        </w:rPr>
        <w:t>Belinda draws the bodkin from her side</w:t>
      </w:r>
      <w:r w:rsidR="00347365" w:rsidRPr="00520E65">
        <w:rPr>
          <w:rFonts w:ascii="Adobe Garamond Pro" w:hAnsi="Adobe Garamond Pro" w:cs="Times New Roman"/>
          <w:sz w:val="22"/>
          <w:szCs w:val="22"/>
          <w:lang w:val="en-CA"/>
        </w:rPr>
        <w:t xml:space="preserve"> and </w:t>
      </w:r>
      <w:r w:rsidR="00083441" w:rsidRPr="00520E65">
        <w:rPr>
          <w:rFonts w:ascii="Adobe Garamond Pro" w:hAnsi="Adobe Garamond Pro" w:cs="Times New Roman"/>
          <w:sz w:val="22"/>
          <w:szCs w:val="22"/>
          <w:lang w:val="en-CA"/>
        </w:rPr>
        <w:t>not from</w:t>
      </w:r>
      <w:r w:rsidRPr="00520E65">
        <w:rPr>
          <w:rFonts w:ascii="Adobe Garamond Pro" w:hAnsi="Adobe Garamond Pro" w:cs="Times New Roman"/>
          <w:sz w:val="22"/>
          <w:szCs w:val="22"/>
          <w:lang w:val="en-CA"/>
        </w:rPr>
        <w:t xml:space="preserve"> her hair</w:t>
      </w:r>
      <w:r w:rsidR="00440448" w:rsidRPr="00520E65">
        <w:rPr>
          <w:rFonts w:ascii="Adobe Garamond Pro" w:hAnsi="Adobe Garamond Pro" w:cs="Times New Roman"/>
          <w:sz w:val="22"/>
          <w:szCs w:val="22"/>
          <w:lang w:val="en-CA"/>
        </w:rPr>
        <w:t xml:space="preserve">. </w:t>
      </w:r>
      <w:r w:rsidR="000919B9" w:rsidRPr="00520E65">
        <w:rPr>
          <w:rFonts w:ascii="Adobe Garamond Pro" w:eastAsia="Times New Roman" w:hAnsi="Adobe Garamond Pro" w:cs="Times New Roman"/>
          <w:sz w:val="22"/>
          <w:szCs w:val="22"/>
          <w:lang w:val="en-CA"/>
        </w:rPr>
        <w:t>I</w:t>
      </w:r>
      <w:r w:rsidR="00D32069" w:rsidRPr="00520E65">
        <w:rPr>
          <w:rFonts w:ascii="Adobe Garamond Pro" w:eastAsia="Times New Roman" w:hAnsi="Adobe Garamond Pro" w:cs="Times New Roman"/>
          <w:sz w:val="22"/>
          <w:szCs w:val="22"/>
          <w:lang w:val="en-CA"/>
        </w:rPr>
        <w:t>n the moment of battle, the bodkin appe</w:t>
      </w:r>
      <w:r w:rsidR="00347365" w:rsidRPr="00520E65">
        <w:rPr>
          <w:rFonts w:ascii="Adobe Garamond Pro" w:eastAsia="Times New Roman" w:hAnsi="Adobe Garamond Pro" w:cs="Times New Roman"/>
          <w:sz w:val="22"/>
          <w:szCs w:val="22"/>
          <w:lang w:val="en-CA"/>
        </w:rPr>
        <w:t>ars detached from Belinda’s locks</w:t>
      </w:r>
      <w:r w:rsidR="00D32069" w:rsidRPr="00520E65">
        <w:rPr>
          <w:rFonts w:ascii="Adobe Garamond Pro" w:eastAsia="Times New Roman" w:hAnsi="Adobe Garamond Pro" w:cs="Times New Roman"/>
          <w:sz w:val="22"/>
          <w:szCs w:val="22"/>
          <w:lang w:val="en-CA"/>
        </w:rPr>
        <w:t xml:space="preserve">, </w:t>
      </w:r>
      <w:r w:rsidR="00704235" w:rsidRPr="00520E65">
        <w:rPr>
          <w:rFonts w:ascii="Adobe Garamond Pro" w:eastAsia="Times New Roman" w:hAnsi="Adobe Garamond Pro" w:cs="Times New Roman"/>
          <w:sz w:val="22"/>
          <w:szCs w:val="22"/>
          <w:lang w:val="en-CA"/>
        </w:rPr>
        <w:t xml:space="preserve">separated </w:t>
      </w:r>
      <w:r w:rsidR="00D32069" w:rsidRPr="00520E65">
        <w:rPr>
          <w:rFonts w:ascii="Adobe Garamond Pro" w:eastAsia="Times New Roman" w:hAnsi="Adobe Garamond Pro" w:cs="Times New Roman"/>
          <w:sz w:val="22"/>
          <w:szCs w:val="22"/>
          <w:lang w:val="en-CA"/>
        </w:rPr>
        <w:t>from i</w:t>
      </w:r>
      <w:r w:rsidR="00347365" w:rsidRPr="00520E65">
        <w:rPr>
          <w:rFonts w:ascii="Adobe Garamond Pro" w:eastAsia="Times New Roman" w:hAnsi="Adobe Garamond Pro" w:cs="Times New Roman"/>
          <w:sz w:val="22"/>
          <w:szCs w:val="22"/>
          <w:lang w:val="en-CA"/>
        </w:rPr>
        <w:t>ts ornamental role as accessory</w:t>
      </w:r>
      <w:r w:rsidR="00D32069" w:rsidRPr="00520E65">
        <w:rPr>
          <w:rFonts w:ascii="Adobe Garamond Pro" w:eastAsia="Times New Roman" w:hAnsi="Adobe Garamond Pro" w:cs="Times New Roman"/>
          <w:sz w:val="22"/>
          <w:szCs w:val="22"/>
          <w:lang w:val="en-CA"/>
        </w:rPr>
        <w:t>.</w:t>
      </w:r>
      <w:r w:rsidR="000919B9" w:rsidRPr="00520E65">
        <w:rPr>
          <w:rFonts w:ascii="Adobe Garamond Pro" w:eastAsia="Times New Roman" w:hAnsi="Adobe Garamond Pro" w:cs="Times New Roman"/>
          <w:sz w:val="22"/>
          <w:szCs w:val="22"/>
          <w:lang w:val="en-CA"/>
        </w:rPr>
        <w:t xml:space="preserve"> </w:t>
      </w:r>
      <w:r w:rsidR="000919B9" w:rsidRPr="00520E65">
        <w:rPr>
          <w:rFonts w:ascii="Adobe Garamond Pro" w:hAnsi="Adobe Garamond Pro" w:cs="Times New Roman"/>
          <w:sz w:val="22"/>
          <w:szCs w:val="22"/>
          <w:lang w:val="en-CA"/>
        </w:rPr>
        <w:t>Why is she carrying her mother’s hairpin in</w:t>
      </w:r>
      <w:r w:rsidR="001D1DDD" w:rsidRPr="00520E65">
        <w:rPr>
          <w:rFonts w:ascii="Adobe Garamond Pro" w:hAnsi="Adobe Garamond Pro" w:cs="Times New Roman"/>
          <w:sz w:val="22"/>
          <w:szCs w:val="22"/>
          <w:lang w:val="en-CA"/>
        </w:rPr>
        <w:t xml:space="preserve"> her pocket? </w:t>
      </w:r>
      <w:r w:rsidR="00347365" w:rsidRPr="00520E65">
        <w:rPr>
          <w:rFonts w:ascii="Adobe Garamond Pro" w:hAnsi="Adobe Garamond Pro" w:cs="Times New Roman"/>
          <w:sz w:val="22"/>
          <w:szCs w:val="22"/>
          <w:lang w:val="en-CA"/>
        </w:rPr>
        <w:t>Or d</w:t>
      </w:r>
      <w:r w:rsidR="00083441" w:rsidRPr="00520E65">
        <w:rPr>
          <w:rFonts w:ascii="Adobe Garamond Pro" w:hAnsi="Adobe Garamond Pro" w:cs="Times New Roman"/>
          <w:sz w:val="22"/>
          <w:szCs w:val="22"/>
          <w:lang w:val="en-CA"/>
        </w:rPr>
        <w:t>id she remove</w:t>
      </w:r>
      <w:r w:rsidR="001D1DDD" w:rsidRPr="00520E65">
        <w:rPr>
          <w:rFonts w:ascii="Adobe Garamond Pro" w:hAnsi="Adobe Garamond Pro" w:cs="Times New Roman"/>
          <w:sz w:val="22"/>
          <w:szCs w:val="22"/>
          <w:lang w:val="en-CA"/>
        </w:rPr>
        <w:t xml:space="preserve"> it </w:t>
      </w:r>
      <w:r w:rsidR="000919B9" w:rsidRPr="00520E65">
        <w:rPr>
          <w:rFonts w:ascii="Adobe Garamond Pro" w:hAnsi="Adobe Garamond Pro" w:cs="Times New Roman"/>
          <w:sz w:val="22"/>
          <w:szCs w:val="22"/>
          <w:lang w:val="en-CA"/>
        </w:rPr>
        <w:t>from her</w:t>
      </w:r>
      <w:r w:rsidR="00D31930" w:rsidRPr="00520E65">
        <w:rPr>
          <w:rFonts w:ascii="Adobe Garamond Pro" w:hAnsi="Adobe Garamond Pro" w:cs="Times New Roman"/>
          <w:sz w:val="22"/>
          <w:szCs w:val="22"/>
          <w:lang w:val="en-CA"/>
        </w:rPr>
        <w:t xml:space="preserve"> hair</w:t>
      </w:r>
      <w:r w:rsidR="009B348A" w:rsidRPr="00520E65">
        <w:rPr>
          <w:rFonts w:ascii="Adobe Garamond Pro" w:hAnsi="Adobe Garamond Pro" w:cs="Times New Roman"/>
          <w:sz w:val="22"/>
          <w:szCs w:val="22"/>
          <w:lang w:val="en-CA"/>
        </w:rPr>
        <w:t xml:space="preserve"> in preparation for revenge</w:t>
      </w:r>
      <w:r w:rsidR="000919B9" w:rsidRPr="00520E65">
        <w:rPr>
          <w:rFonts w:ascii="Adobe Garamond Pro" w:hAnsi="Adobe Garamond Pro" w:cs="Times New Roman"/>
          <w:sz w:val="22"/>
          <w:szCs w:val="22"/>
          <w:lang w:val="en-CA"/>
        </w:rPr>
        <w:t>? Despite the</w:t>
      </w:r>
      <w:r w:rsidR="00347365" w:rsidRPr="00520E65">
        <w:rPr>
          <w:rFonts w:ascii="Adobe Garamond Pro" w:hAnsi="Adobe Garamond Pro" w:cs="Times New Roman"/>
          <w:sz w:val="22"/>
          <w:szCs w:val="22"/>
          <w:lang w:val="en-CA"/>
        </w:rPr>
        <w:t xml:space="preserve"> initial identification</w:t>
      </w:r>
      <w:r w:rsidR="00083441" w:rsidRPr="00520E65">
        <w:rPr>
          <w:rFonts w:ascii="Adobe Garamond Pro" w:hAnsi="Adobe Garamond Pro" w:cs="Times New Roman"/>
          <w:sz w:val="22"/>
          <w:szCs w:val="22"/>
          <w:lang w:val="en-CA"/>
        </w:rPr>
        <w:t xml:space="preserve"> of this bodkin</w:t>
      </w:r>
      <w:r w:rsidR="000919B9" w:rsidRPr="00520E65">
        <w:rPr>
          <w:rFonts w:ascii="Adobe Garamond Pro" w:hAnsi="Adobe Garamond Pro" w:cs="Times New Roman"/>
          <w:sz w:val="22"/>
          <w:szCs w:val="22"/>
          <w:lang w:val="en-CA"/>
        </w:rPr>
        <w:t xml:space="preserve"> as </w:t>
      </w:r>
      <w:r w:rsidR="00347365" w:rsidRPr="00520E65">
        <w:rPr>
          <w:rFonts w:ascii="Adobe Garamond Pro" w:hAnsi="Adobe Garamond Pro" w:cs="Times New Roman"/>
          <w:sz w:val="22"/>
          <w:szCs w:val="22"/>
          <w:lang w:val="en-CA"/>
        </w:rPr>
        <w:t>a</w:t>
      </w:r>
      <w:r w:rsidR="00083441" w:rsidRPr="00520E65">
        <w:rPr>
          <w:rFonts w:ascii="Adobe Garamond Pro" w:hAnsi="Adobe Garamond Pro" w:cs="Times New Roman"/>
          <w:sz w:val="22"/>
          <w:szCs w:val="22"/>
          <w:lang w:val="en-CA"/>
        </w:rPr>
        <w:t xml:space="preserve"> </w:t>
      </w:r>
      <w:r w:rsidR="000919B9" w:rsidRPr="00520E65">
        <w:rPr>
          <w:rFonts w:ascii="Adobe Garamond Pro" w:hAnsi="Adobe Garamond Pro" w:cs="Times New Roman"/>
          <w:sz w:val="22"/>
          <w:szCs w:val="22"/>
          <w:lang w:val="en-CA"/>
        </w:rPr>
        <w:t xml:space="preserve">hairpin, Pope </w:t>
      </w:r>
      <w:r w:rsidR="00347365" w:rsidRPr="00520E65">
        <w:rPr>
          <w:rFonts w:ascii="Adobe Garamond Pro" w:hAnsi="Adobe Garamond Pro" w:cs="Times New Roman"/>
          <w:sz w:val="22"/>
          <w:szCs w:val="22"/>
          <w:lang w:val="en-CA"/>
        </w:rPr>
        <w:t xml:space="preserve">is </w:t>
      </w:r>
      <w:r w:rsidR="00083441" w:rsidRPr="00520E65">
        <w:rPr>
          <w:rFonts w:ascii="Adobe Garamond Pro" w:hAnsi="Adobe Garamond Pro" w:cs="Times New Roman"/>
          <w:sz w:val="22"/>
          <w:szCs w:val="22"/>
          <w:lang w:val="en-CA"/>
        </w:rPr>
        <w:t>clearly</w:t>
      </w:r>
      <w:r w:rsidR="001D1DDD" w:rsidRPr="00520E65">
        <w:rPr>
          <w:rFonts w:ascii="Adobe Garamond Pro" w:hAnsi="Adobe Garamond Pro" w:cs="Times New Roman"/>
          <w:sz w:val="22"/>
          <w:szCs w:val="22"/>
          <w:lang w:val="en-CA"/>
        </w:rPr>
        <w:t xml:space="preserve"> drawn to the slippage between</w:t>
      </w:r>
      <w:r w:rsidR="00291953" w:rsidRPr="00520E65">
        <w:rPr>
          <w:rFonts w:ascii="Adobe Garamond Pro" w:hAnsi="Adobe Garamond Pro" w:cs="Times New Roman"/>
          <w:sz w:val="22"/>
          <w:szCs w:val="22"/>
          <w:lang w:val="en-CA"/>
        </w:rPr>
        <w:t xml:space="preserve"> bodkins</w:t>
      </w:r>
      <w:r w:rsidR="00083441" w:rsidRPr="00520E65">
        <w:rPr>
          <w:rFonts w:ascii="Adobe Garamond Pro" w:hAnsi="Adobe Garamond Pro" w:cs="Times New Roman"/>
          <w:sz w:val="22"/>
          <w:szCs w:val="22"/>
          <w:lang w:val="en-CA"/>
        </w:rPr>
        <w:t xml:space="preserve"> and</w:t>
      </w:r>
      <w:r w:rsidR="000C1002" w:rsidRPr="00520E65">
        <w:rPr>
          <w:rFonts w:ascii="Adobe Garamond Pro" w:hAnsi="Adobe Garamond Pro" w:cs="Times New Roman"/>
          <w:sz w:val="22"/>
          <w:szCs w:val="22"/>
          <w:lang w:val="en-CA"/>
        </w:rPr>
        <w:t xml:space="preserve"> </w:t>
      </w:r>
      <w:r w:rsidR="000919B9" w:rsidRPr="00520E65">
        <w:rPr>
          <w:rFonts w:ascii="Adobe Garamond Pro" w:hAnsi="Adobe Garamond Pro" w:cs="Times New Roman"/>
          <w:sz w:val="22"/>
          <w:szCs w:val="22"/>
          <w:lang w:val="en-CA"/>
        </w:rPr>
        <w:t>we</w:t>
      </w:r>
      <w:r w:rsidR="00083441" w:rsidRPr="00520E65">
        <w:rPr>
          <w:rFonts w:ascii="Adobe Garamond Pro" w:hAnsi="Adobe Garamond Pro" w:cs="Times New Roman"/>
          <w:sz w:val="22"/>
          <w:szCs w:val="22"/>
          <w:lang w:val="en-CA"/>
        </w:rPr>
        <w:t>apon</w:t>
      </w:r>
      <w:r w:rsidR="00291953" w:rsidRPr="00520E65">
        <w:rPr>
          <w:rFonts w:ascii="Adobe Garamond Pro" w:hAnsi="Adobe Garamond Pro" w:cs="Times New Roman"/>
          <w:sz w:val="22"/>
          <w:szCs w:val="22"/>
          <w:lang w:val="en-CA"/>
        </w:rPr>
        <w:t>s</w:t>
      </w:r>
      <w:r w:rsidR="000919B9" w:rsidRPr="00520E65">
        <w:rPr>
          <w:rFonts w:ascii="Adobe Garamond Pro" w:hAnsi="Adobe Garamond Pro" w:cs="Times New Roman"/>
          <w:sz w:val="22"/>
          <w:szCs w:val="22"/>
          <w:lang w:val="en-CA"/>
        </w:rPr>
        <w:t>.</w:t>
      </w:r>
      <w:r w:rsidR="00347365" w:rsidRPr="00520E65">
        <w:rPr>
          <w:rFonts w:ascii="Adobe Garamond Pro" w:hAnsi="Adobe Garamond Pro" w:cs="Times New Roman"/>
          <w:sz w:val="22"/>
          <w:szCs w:val="22"/>
          <w:lang w:val="en-CA"/>
        </w:rPr>
        <w:t xml:space="preserve"> Lacking the masculine privilege to carry a sword on her perso</w:t>
      </w:r>
      <w:r w:rsidR="00291953" w:rsidRPr="00520E65">
        <w:rPr>
          <w:rFonts w:ascii="Adobe Garamond Pro" w:hAnsi="Adobe Garamond Pro" w:cs="Times New Roman"/>
          <w:sz w:val="22"/>
          <w:szCs w:val="22"/>
          <w:lang w:val="en-CA"/>
        </w:rPr>
        <w:t>n, Belinda marshals the small objects</w:t>
      </w:r>
      <w:r w:rsidR="00347365" w:rsidRPr="00520E65">
        <w:rPr>
          <w:rFonts w:ascii="Adobe Garamond Pro" w:hAnsi="Adobe Garamond Pro" w:cs="Times New Roman"/>
          <w:sz w:val="22"/>
          <w:szCs w:val="22"/>
          <w:lang w:val="en-CA"/>
        </w:rPr>
        <w:t xml:space="preserve"> available to her.</w:t>
      </w:r>
      <w:r w:rsidR="00F90F1D" w:rsidRPr="00520E65">
        <w:rPr>
          <w:rFonts w:ascii="Adobe Garamond Pro" w:hAnsi="Adobe Garamond Pro" w:cs="Times New Roman"/>
          <w:sz w:val="22"/>
          <w:szCs w:val="22"/>
          <w:lang w:val="en-CA"/>
        </w:rPr>
        <w:t xml:space="preserve"> She is neither the first nor</w:t>
      </w:r>
      <w:r w:rsidR="00704235" w:rsidRPr="00520E65">
        <w:rPr>
          <w:rFonts w:ascii="Adobe Garamond Pro" w:hAnsi="Adobe Garamond Pro" w:cs="Times New Roman"/>
          <w:sz w:val="22"/>
          <w:szCs w:val="22"/>
          <w:lang w:val="en-CA"/>
        </w:rPr>
        <w:t xml:space="preserve"> </w:t>
      </w:r>
      <w:r w:rsidR="004746D2" w:rsidRPr="00520E65">
        <w:rPr>
          <w:rFonts w:ascii="Adobe Garamond Pro" w:hAnsi="Adobe Garamond Pro" w:cs="Times New Roman"/>
          <w:sz w:val="22"/>
          <w:szCs w:val="22"/>
          <w:lang w:val="en-CA"/>
        </w:rPr>
        <w:t>last literary woman to do so.</w:t>
      </w:r>
      <w:r w:rsidR="00347365" w:rsidRPr="00520E65">
        <w:rPr>
          <w:rFonts w:ascii="Adobe Garamond Pro" w:hAnsi="Adobe Garamond Pro" w:cs="Times New Roman"/>
          <w:sz w:val="22"/>
          <w:szCs w:val="22"/>
          <w:lang w:val="en-CA"/>
        </w:rPr>
        <w:t xml:space="preserve"> </w:t>
      </w:r>
    </w:p>
    <w:p w14:paraId="54078C9B" w14:textId="747C5A27" w:rsidR="00B65148" w:rsidRPr="00520E65" w:rsidRDefault="00440448" w:rsidP="00B65148">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 xml:space="preserve">Pope’s </w:t>
      </w:r>
      <w:r w:rsidR="003D6485" w:rsidRPr="00520E65">
        <w:rPr>
          <w:rFonts w:ascii="Adobe Garamond Pro" w:hAnsi="Adobe Garamond Pro" w:cs="Times New Roman"/>
          <w:sz w:val="22"/>
          <w:szCs w:val="22"/>
          <w:lang w:val="en-CA"/>
        </w:rPr>
        <w:t>emphasis on the bodkin as instrument of both beau</w:t>
      </w:r>
      <w:r w:rsidR="00D32069" w:rsidRPr="00520E65">
        <w:rPr>
          <w:rFonts w:ascii="Adobe Garamond Pro" w:hAnsi="Adobe Garamond Pro" w:cs="Times New Roman"/>
          <w:sz w:val="22"/>
          <w:szCs w:val="22"/>
          <w:lang w:val="en-CA"/>
        </w:rPr>
        <w:t>ty and violence likely</w:t>
      </w:r>
      <w:r w:rsidRPr="00520E65">
        <w:rPr>
          <w:rFonts w:ascii="Adobe Garamond Pro" w:hAnsi="Adobe Garamond Pro" w:cs="Times New Roman"/>
          <w:sz w:val="22"/>
          <w:szCs w:val="22"/>
          <w:lang w:val="en-CA"/>
        </w:rPr>
        <w:t xml:space="preserve"> derive</w:t>
      </w:r>
      <w:r w:rsidR="00D32069" w:rsidRPr="00520E65">
        <w:rPr>
          <w:rFonts w:ascii="Adobe Garamond Pro" w:hAnsi="Adobe Garamond Pro" w:cs="Times New Roman"/>
          <w:sz w:val="22"/>
          <w:szCs w:val="22"/>
          <w:lang w:val="en-CA"/>
        </w:rPr>
        <w:t>s</w:t>
      </w:r>
      <w:r w:rsidRPr="00520E65">
        <w:rPr>
          <w:rFonts w:ascii="Adobe Garamond Pro" w:hAnsi="Adobe Garamond Pro" w:cs="Times New Roman"/>
          <w:sz w:val="22"/>
          <w:szCs w:val="22"/>
          <w:lang w:val="en-CA"/>
        </w:rPr>
        <w:t xml:space="preserve"> from</w:t>
      </w:r>
      <w:r w:rsidR="003D6485" w:rsidRPr="00520E65">
        <w:rPr>
          <w:rFonts w:ascii="Adobe Garamond Pro" w:hAnsi="Adobe Garamond Pro" w:cs="Times New Roman"/>
          <w:sz w:val="22"/>
          <w:szCs w:val="22"/>
          <w:lang w:val="en-CA"/>
        </w:rPr>
        <w:t xml:space="preserve"> classical association</w:t>
      </w:r>
      <w:r w:rsidR="00D32069" w:rsidRPr="00520E65">
        <w:rPr>
          <w:rFonts w:ascii="Adobe Garamond Pro" w:hAnsi="Adobe Garamond Pro" w:cs="Times New Roman"/>
          <w:sz w:val="22"/>
          <w:szCs w:val="22"/>
          <w:lang w:val="en-CA"/>
        </w:rPr>
        <w:t>s</w:t>
      </w:r>
      <w:r w:rsidRPr="00520E65">
        <w:rPr>
          <w:rFonts w:ascii="Adobe Garamond Pro" w:hAnsi="Adobe Garamond Pro" w:cs="Times New Roman"/>
          <w:sz w:val="22"/>
          <w:szCs w:val="22"/>
          <w:lang w:val="en-CA"/>
        </w:rPr>
        <w:t xml:space="preserve"> surrounding Dorian fashions</w:t>
      </w:r>
      <w:r w:rsidR="00D32069" w:rsidRPr="00520E65">
        <w:rPr>
          <w:rFonts w:ascii="Adobe Garamond Pro" w:hAnsi="Adobe Garamond Pro" w:cs="Times New Roman"/>
          <w:sz w:val="22"/>
          <w:szCs w:val="22"/>
          <w:lang w:val="en-CA"/>
        </w:rPr>
        <w:t>, as detailed by Herodotus</w:t>
      </w:r>
      <w:r w:rsidR="00DD6256" w:rsidRPr="00520E65">
        <w:rPr>
          <w:rFonts w:ascii="Adobe Garamond Pro" w:hAnsi="Adobe Garamond Pro" w:cs="Times New Roman"/>
          <w:sz w:val="22"/>
          <w:szCs w:val="22"/>
          <w:lang w:val="en-CA"/>
        </w:rPr>
        <w:t xml:space="preserve"> in his </w:t>
      </w:r>
      <w:r w:rsidR="00DD6256" w:rsidRPr="00520E65">
        <w:rPr>
          <w:rFonts w:ascii="Adobe Garamond Pro" w:hAnsi="Adobe Garamond Pro" w:cs="Times New Roman"/>
          <w:i/>
          <w:sz w:val="22"/>
          <w:szCs w:val="22"/>
          <w:lang w:val="en-CA"/>
        </w:rPr>
        <w:t>Histories</w:t>
      </w:r>
      <w:r w:rsidRPr="00520E65">
        <w:rPr>
          <w:rFonts w:ascii="Adobe Garamond Pro" w:hAnsi="Adobe Garamond Pro" w:cs="Times New Roman"/>
          <w:sz w:val="22"/>
          <w:szCs w:val="22"/>
          <w:lang w:val="en-CA"/>
        </w:rPr>
        <w:t xml:space="preserve">. Pope knew Herodotus </w:t>
      </w:r>
      <w:r w:rsidR="00083441" w:rsidRPr="00520E65">
        <w:rPr>
          <w:rFonts w:ascii="Adobe Garamond Pro" w:hAnsi="Adobe Garamond Pro" w:cs="Times New Roman"/>
          <w:sz w:val="22"/>
          <w:szCs w:val="22"/>
          <w:lang w:val="en-CA"/>
        </w:rPr>
        <w:t xml:space="preserve">(he owned a copy of the </w:t>
      </w:r>
      <w:r w:rsidR="00083441" w:rsidRPr="00520E65">
        <w:rPr>
          <w:rFonts w:ascii="Adobe Garamond Pro" w:hAnsi="Adobe Garamond Pro" w:cs="Times New Roman"/>
          <w:i/>
          <w:sz w:val="22"/>
          <w:szCs w:val="22"/>
          <w:lang w:val="en-CA"/>
        </w:rPr>
        <w:t>Histories</w:t>
      </w:r>
      <w:r w:rsidR="00083441" w:rsidRPr="00520E65">
        <w:rPr>
          <w:rFonts w:ascii="Adobe Garamond Pro" w:hAnsi="Adobe Garamond Pro" w:cs="Times New Roman"/>
          <w:sz w:val="22"/>
          <w:szCs w:val="22"/>
          <w:lang w:val="en-CA"/>
        </w:rPr>
        <w:t xml:space="preserve"> </w:t>
      </w:r>
      <w:r w:rsidR="00CE2971" w:rsidRPr="00520E65">
        <w:rPr>
          <w:rFonts w:ascii="Adobe Garamond Pro" w:hAnsi="Adobe Garamond Pro" w:cs="Times New Roman"/>
          <w:sz w:val="22"/>
          <w:szCs w:val="22"/>
          <w:lang w:val="en-CA"/>
        </w:rPr>
        <w:t xml:space="preserve">in translation) </w:t>
      </w:r>
      <w:r w:rsidRPr="00520E65">
        <w:rPr>
          <w:rFonts w:ascii="Adobe Garamond Pro" w:hAnsi="Adobe Garamond Pro" w:cs="Times New Roman"/>
          <w:sz w:val="22"/>
          <w:szCs w:val="22"/>
          <w:lang w:val="en-CA"/>
        </w:rPr>
        <w:t>and was probably fa</w:t>
      </w:r>
      <w:r w:rsidR="00CE2971" w:rsidRPr="00520E65">
        <w:rPr>
          <w:rFonts w:ascii="Adobe Garamond Pro" w:hAnsi="Adobe Garamond Pro" w:cs="Times New Roman"/>
          <w:sz w:val="22"/>
          <w:szCs w:val="22"/>
          <w:lang w:val="en-CA"/>
        </w:rPr>
        <w:t>miliar with his version of</w:t>
      </w:r>
      <w:r w:rsidR="00D32069" w:rsidRPr="00520E65">
        <w:rPr>
          <w:rFonts w:ascii="Adobe Garamond Pro" w:hAnsi="Adobe Garamond Pro" w:cs="Times New Roman"/>
          <w:sz w:val="22"/>
          <w:szCs w:val="22"/>
          <w:lang w:val="en-CA"/>
        </w:rPr>
        <w:t xml:space="preserve"> t</w:t>
      </w:r>
      <w:r w:rsidR="00CE2971" w:rsidRPr="00520E65">
        <w:rPr>
          <w:rFonts w:ascii="Adobe Garamond Pro" w:hAnsi="Adobe Garamond Pro" w:cs="Times New Roman"/>
          <w:sz w:val="22"/>
          <w:szCs w:val="22"/>
          <w:lang w:val="en-CA"/>
        </w:rPr>
        <w:t>he Battle of Aegina against the Athenians.</w:t>
      </w:r>
      <w:r w:rsidR="00B01938" w:rsidRPr="00520E65">
        <w:rPr>
          <w:rStyle w:val="FootnoteReference"/>
          <w:rFonts w:ascii="Adobe Garamond Pro" w:hAnsi="Adobe Garamond Pro" w:cs="Times New Roman"/>
          <w:sz w:val="22"/>
          <w:szCs w:val="22"/>
          <w:lang w:val="en-CA"/>
        </w:rPr>
        <w:footnoteReference w:id="46"/>
      </w:r>
      <w:r w:rsidRPr="00520E65">
        <w:rPr>
          <w:rFonts w:ascii="Adobe Garamond Pro" w:hAnsi="Adobe Garamond Pro" w:cs="Times New Roman"/>
          <w:sz w:val="22"/>
          <w:szCs w:val="22"/>
          <w:lang w:val="en-CA"/>
        </w:rPr>
        <w:t xml:space="preserve"> </w:t>
      </w:r>
      <w:r w:rsidR="00CE2971" w:rsidRPr="00520E65">
        <w:rPr>
          <w:rFonts w:ascii="Adobe Garamond Pro" w:hAnsi="Adobe Garamond Pro" w:cs="Times New Roman"/>
          <w:sz w:val="22"/>
          <w:szCs w:val="22"/>
          <w:lang w:val="en-CA"/>
        </w:rPr>
        <w:t>Herodotus describes how after the battle, the wives o</w:t>
      </w:r>
      <w:r w:rsidR="000919B9" w:rsidRPr="00520E65">
        <w:rPr>
          <w:rFonts w:ascii="Adobe Garamond Pro" w:hAnsi="Adobe Garamond Pro" w:cs="Times New Roman"/>
          <w:sz w:val="22"/>
          <w:szCs w:val="22"/>
          <w:lang w:val="en-CA"/>
        </w:rPr>
        <w:t>f Athenian soldiers attacked the</w:t>
      </w:r>
      <w:r w:rsidR="00CE2971" w:rsidRPr="00520E65">
        <w:rPr>
          <w:rFonts w:ascii="Adobe Garamond Pro" w:hAnsi="Adobe Garamond Pro" w:cs="Times New Roman"/>
          <w:sz w:val="22"/>
          <w:szCs w:val="22"/>
          <w:lang w:val="en-CA"/>
        </w:rPr>
        <w:t xml:space="preserve"> lone survivor</w:t>
      </w:r>
      <w:r w:rsidR="00330372" w:rsidRPr="00520E65">
        <w:rPr>
          <w:rFonts w:ascii="Adobe Garamond Pro" w:hAnsi="Adobe Garamond Pro" w:cs="Times New Roman"/>
          <w:sz w:val="22"/>
          <w:szCs w:val="22"/>
          <w:lang w:val="en-CA"/>
        </w:rPr>
        <w:t>:</w:t>
      </w:r>
      <w:r w:rsidR="00CE2971" w:rsidRPr="00520E65">
        <w:rPr>
          <w:rFonts w:ascii="Adobe Garamond Pro" w:hAnsi="Adobe Garamond Pro" w:cs="Times New Roman"/>
          <w:sz w:val="22"/>
          <w:szCs w:val="22"/>
          <w:lang w:val="en-CA"/>
        </w:rPr>
        <w:t xml:space="preserve"> </w:t>
      </w:r>
      <w:r w:rsidR="00330372" w:rsidRPr="00520E65">
        <w:rPr>
          <w:rFonts w:ascii="Adobe Garamond Pro" w:hAnsi="Adobe Garamond Pro" w:cs="Times New Roman"/>
          <w:sz w:val="22"/>
          <w:szCs w:val="22"/>
          <w:lang w:val="en-CA"/>
        </w:rPr>
        <w:t>“They surrounded him, grabbed hold of him, and stabbed him to death with the brooches which fastened their clothes.”</w:t>
      </w:r>
      <w:r w:rsidR="00DD6256" w:rsidRPr="00520E65">
        <w:rPr>
          <w:rStyle w:val="FootnoteReference"/>
          <w:rFonts w:ascii="Adobe Garamond Pro" w:hAnsi="Adobe Garamond Pro" w:cs="Times New Roman"/>
          <w:sz w:val="22"/>
          <w:szCs w:val="22"/>
          <w:lang w:val="en-CA"/>
        </w:rPr>
        <w:footnoteReference w:id="47"/>
      </w:r>
      <w:r w:rsidR="00330372" w:rsidRPr="00520E65">
        <w:rPr>
          <w:rFonts w:ascii="Adobe Garamond Pro" w:hAnsi="Adobe Garamond Pro" w:cs="Times New Roman"/>
          <w:sz w:val="22"/>
          <w:szCs w:val="22"/>
          <w:lang w:val="en-CA"/>
        </w:rPr>
        <w:t xml:space="preserve"> </w:t>
      </w:r>
      <w:r w:rsidRPr="00520E65">
        <w:rPr>
          <w:rFonts w:ascii="Adobe Garamond Pro" w:hAnsi="Adobe Garamond Pro" w:cs="Times New Roman"/>
          <w:sz w:val="22"/>
          <w:szCs w:val="22"/>
          <w:lang w:val="en-CA"/>
        </w:rPr>
        <w:t xml:space="preserve">Women’s brooches since antiquity had </w:t>
      </w:r>
      <w:r w:rsidR="003D6485" w:rsidRPr="00520E65">
        <w:rPr>
          <w:rFonts w:ascii="Adobe Garamond Pro" w:hAnsi="Adobe Garamond Pro" w:cs="Times New Roman"/>
          <w:sz w:val="22"/>
          <w:szCs w:val="22"/>
          <w:lang w:val="en-CA"/>
        </w:rPr>
        <w:t>been associated with both self-adornment and death</w:t>
      </w:r>
      <w:r w:rsidRPr="00520E65">
        <w:rPr>
          <w:rFonts w:ascii="Adobe Garamond Pro" w:hAnsi="Adobe Garamond Pro" w:cs="Times New Roman"/>
          <w:sz w:val="22"/>
          <w:szCs w:val="22"/>
          <w:lang w:val="en-CA"/>
        </w:rPr>
        <w:t>.</w:t>
      </w:r>
      <w:r w:rsidR="003D6485" w:rsidRPr="00520E65">
        <w:rPr>
          <w:rStyle w:val="FootnoteReference"/>
          <w:rFonts w:ascii="Adobe Garamond Pro" w:hAnsi="Adobe Garamond Pro" w:cs="Times New Roman"/>
          <w:sz w:val="22"/>
          <w:szCs w:val="22"/>
          <w:lang w:val="en-CA"/>
        </w:rPr>
        <w:footnoteReference w:id="48"/>
      </w:r>
      <w:r w:rsidR="003D6485" w:rsidRPr="00520E65">
        <w:rPr>
          <w:rFonts w:ascii="Adobe Garamond Pro" w:hAnsi="Adobe Garamond Pro" w:cs="Times New Roman"/>
          <w:sz w:val="22"/>
          <w:szCs w:val="22"/>
          <w:lang w:val="en-CA"/>
        </w:rPr>
        <w:t xml:space="preserve"> </w:t>
      </w:r>
      <w:r w:rsidR="00330372" w:rsidRPr="00520E65">
        <w:rPr>
          <w:rFonts w:ascii="Adobe Garamond Pro" w:hAnsi="Adobe Garamond Pro" w:cs="Times New Roman"/>
          <w:sz w:val="22"/>
          <w:szCs w:val="22"/>
          <w:lang w:val="en-CA"/>
        </w:rPr>
        <w:t xml:space="preserve">According to </w:t>
      </w:r>
      <w:r w:rsidR="00CE2971" w:rsidRPr="00520E65">
        <w:rPr>
          <w:rFonts w:ascii="Adobe Garamond Pro" w:hAnsi="Adobe Garamond Pro" w:cs="Times New Roman"/>
          <w:sz w:val="22"/>
          <w:szCs w:val="22"/>
          <w:lang w:val="en-CA"/>
        </w:rPr>
        <w:t>Herodotus</w:t>
      </w:r>
      <w:r w:rsidR="00330372" w:rsidRPr="00520E65">
        <w:rPr>
          <w:rFonts w:ascii="Adobe Garamond Pro" w:hAnsi="Adobe Garamond Pro" w:cs="Times New Roman"/>
          <w:sz w:val="22"/>
          <w:szCs w:val="22"/>
          <w:lang w:val="en-CA"/>
        </w:rPr>
        <w:t xml:space="preserve">, the Athenian </w:t>
      </w:r>
      <w:r w:rsidR="00CE2971" w:rsidRPr="00520E65">
        <w:rPr>
          <w:rFonts w:ascii="Adobe Garamond Pro" w:hAnsi="Adobe Garamond Pro" w:cs="Times New Roman"/>
          <w:sz w:val="22"/>
          <w:szCs w:val="22"/>
          <w:lang w:val="en-CA"/>
        </w:rPr>
        <w:t>wome</w:t>
      </w:r>
      <w:r w:rsidR="000044DC" w:rsidRPr="00520E65">
        <w:rPr>
          <w:rFonts w:ascii="Adobe Garamond Pro" w:hAnsi="Adobe Garamond Pro" w:cs="Times New Roman"/>
          <w:sz w:val="22"/>
          <w:szCs w:val="22"/>
          <w:lang w:val="en-CA"/>
        </w:rPr>
        <w:t>n were</w:t>
      </w:r>
      <w:r w:rsidR="00330372" w:rsidRPr="00520E65">
        <w:rPr>
          <w:rFonts w:ascii="Adobe Garamond Pro" w:hAnsi="Adobe Garamond Pro" w:cs="Times New Roman"/>
          <w:sz w:val="22"/>
          <w:szCs w:val="22"/>
          <w:lang w:val="en-CA"/>
        </w:rPr>
        <w:t xml:space="preserve"> </w:t>
      </w:r>
      <w:r w:rsidR="00CE2971" w:rsidRPr="00520E65">
        <w:rPr>
          <w:rFonts w:ascii="Adobe Garamond Pro" w:hAnsi="Adobe Garamond Pro" w:cs="Times New Roman"/>
          <w:sz w:val="22"/>
          <w:szCs w:val="22"/>
          <w:lang w:val="en-CA"/>
        </w:rPr>
        <w:t xml:space="preserve">forced to relinquish the </w:t>
      </w:r>
      <w:r w:rsidR="00CE2971" w:rsidRPr="00520E65">
        <w:rPr>
          <w:rFonts w:ascii="Adobe Garamond Pro" w:hAnsi="Adobe Garamond Pro" w:cs="Times New Roman"/>
          <w:i/>
          <w:sz w:val="22"/>
          <w:szCs w:val="22"/>
          <w:lang w:val="en-CA"/>
        </w:rPr>
        <w:t>peplos</w:t>
      </w:r>
      <w:r w:rsidR="00CE2971" w:rsidRPr="00520E65">
        <w:rPr>
          <w:rFonts w:ascii="Adobe Garamond Pro" w:hAnsi="Adobe Garamond Pro" w:cs="Times New Roman"/>
          <w:sz w:val="22"/>
          <w:szCs w:val="22"/>
          <w:lang w:val="en-CA"/>
        </w:rPr>
        <w:t xml:space="preserve"> for the </w:t>
      </w:r>
      <w:r w:rsidR="00CE2971" w:rsidRPr="00520E65">
        <w:rPr>
          <w:rFonts w:ascii="Adobe Garamond Pro" w:hAnsi="Adobe Garamond Pro" w:cs="Times New Roman"/>
          <w:i/>
          <w:sz w:val="22"/>
          <w:szCs w:val="22"/>
          <w:lang w:val="en-CA"/>
        </w:rPr>
        <w:t>chiton</w:t>
      </w:r>
      <w:r w:rsidR="00CE2971" w:rsidRPr="00520E65">
        <w:rPr>
          <w:rFonts w:ascii="Adobe Garamond Pro" w:hAnsi="Adobe Garamond Pro" w:cs="Times New Roman"/>
          <w:sz w:val="22"/>
          <w:szCs w:val="22"/>
          <w:lang w:val="en-CA"/>
        </w:rPr>
        <w:t xml:space="preserve"> </w:t>
      </w:r>
      <w:r w:rsidR="00D32069" w:rsidRPr="00520E65">
        <w:rPr>
          <w:rFonts w:ascii="Adobe Garamond Pro" w:hAnsi="Adobe Garamond Pro" w:cs="Times New Roman"/>
          <w:sz w:val="22"/>
          <w:szCs w:val="22"/>
          <w:lang w:val="en-CA"/>
        </w:rPr>
        <w:t>(a draping garment that was</w:t>
      </w:r>
      <w:r w:rsidR="00330372" w:rsidRPr="00520E65">
        <w:rPr>
          <w:rFonts w:ascii="Adobe Garamond Pro" w:hAnsi="Adobe Garamond Pro" w:cs="Times New Roman"/>
          <w:sz w:val="22"/>
          <w:szCs w:val="22"/>
          <w:lang w:val="en-CA"/>
        </w:rPr>
        <w:t xml:space="preserve"> sewn together rather than fastened with a </w:t>
      </w:r>
      <w:r w:rsidR="00330372" w:rsidRPr="00520E65">
        <w:rPr>
          <w:rFonts w:ascii="Adobe Garamond Pro" w:hAnsi="Adobe Garamond Pro" w:cs="Times New Roman"/>
          <w:i/>
          <w:sz w:val="22"/>
          <w:szCs w:val="22"/>
          <w:lang w:val="en-CA"/>
        </w:rPr>
        <w:t>fibula</w:t>
      </w:r>
      <w:r w:rsidR="00DD6256" w:rsidRPr="00520E65">
        <w:rPr>
          <w:rFonts w:ascii="Adobe Garamond Pro" w:hAnsi="Adobe Garamond Pro" w:cs="Times New Roman"/>
          <w:sz w:val="22"/>
          <w:szCs w:val="22"/>
          <w:lang w:val="en-CA"/>
        </w:rPr>
        <w:t>—a brooch—</w:t>
      </w:r>
      <w:r w:rsidR="000919B9" w:rsidRPr="00520E65">
        <w:rPr>
          <w:rFonts w:ascii="Adobe Garamond Pro" w:hAnsi="Adobe Garamond Pro" w:cs="Times New Roman"/>
          <w:sz w:val="22"/>
          <w:szCs w:val="22"/>
          <w:lang w:val="en-CA"/>
        </w:rPr>
        <w:t xml:space="preserve">in the style of the </w:t>
      </w:r>
      <w:r w:rsidR="000919B9" w:rsidRPr="00520E65">
        <w:rPr>
          <w:rFonts w:ascii="Adobe Garamond Pro" w:hAnsi="Adobe Garamond Pro" w:cs="Times New Roman"/>
          <w:i/>
          <w:sz w:val="22"/>
          <w:szCs w:val="22"/>
          <w:lang w:val="en-CA"/>
        </w:rPr>
        <w:t>peplos</w:t>
      </w:r>
      <w:r w:rsidR="00330372" w:rsidRPr="00520E65">
        <w:rPr>
          <w:rFonts w:ascii="Adobe Garamond Pro" w:hAnsi="Adobe Garamond Pro" w:cs="Times New Roman"/>
          <w:sz w:val="22"/>
          <w:szCs w:val="22"/>
          <w:lang w:val="en-CA"/>
        </w:rPr>
        <w:t xml:space="preserve">). </w:t>
      </w:r>
      <w:r w:rsidR="000044DC" w:rsidRPr="00520E65">
        <w:rPr>
          <w:rFonts w:ascii="Adobe Garamond Pro" w:hAnsi="Adobe Garamond Pro" w:cs="Times New Roman"/>
          <w:sz w:val="22"/>
          <w:szCs w:val="22"/>
          <w:lang w:val="en-CA"/>
        </w:rPr>
        <w:t>In Herodotus’s telling, the Athenian women lose their ability to follow their own fashion</w:t>
      </w:r>
      <w:r w:rsidR="00291953" w:rsidRPr="00520E65">
        <w:rPr>
          <w:rFonts w:ascii="Adobe Garamond Pro" w:hAnsi="Adobe Garamond Pro" w:cs="Times New Roman"/>
          <w:sz w:val="22"/>
          <w:szCs w:val="22"/>
          <w:lang w:val="en-CA"/>
        </w:rPr>
        <w:t>s, a punishment that eliminates feminine choice over individual</w:t>
      </w:r>
      <w:r w:rsidR="000044DC" w:rsidRPr="00520E65">
        <w:rPr>
          <w:rFonts w:ascii="Adobe Garamond Pro" w:hAnsi="Adobe Garamond Pro" w:cs="Times New Roman"/>
          <w:sz w:val="22"/>
          <w:szCs w:val="22"/>
          <w:lang w:val="en-CA"/>
        </w:rPr>
        <w:t xml:space="preserve"> appearance. Similar to the Athenian women, </w:t>
      </w:r>
      <w:r w:rsidR="00330372" w:rsidRPr="00520E65">
        <w:rPr>
          <w:rFonts w:ascii="Adobe Garamond Pro" w:hAnsi="Adobe Garamond Pro" w:cs="Times New Roman"/>
          <w:sz w:val="22"/>
          <w:szCs w:val="22"/>
          <w:lang w:val="en-CA"/>
        </w:rPr>
        <w:t xml:space="preserve">Belinda </w:t>
      </w:r>
      <w:r w:rsidR="000044DC" w:rsidRPr="00520E65">
        <w:rPr>
          <w:rFonts w:ascii="Adobe Garamond Pro" w:hAnsi="Adobe Garamond Pro" w:cs="Times New Roman"/>
          <w:sz w:val="22"/>
          <w:szCs w:val="22"/>
          <w:lang w:val="en-CA"/>
        </w:rPr>
        <w:t>demonstrates</w:t>
      </w:r>
      <w:r w:rsidR="00330372" w:rsidRPr="00520E65">
        <w:rPr>
          <w:rFonts w:ascii="Adobe Garamond Pro" w:hAnsi="Adobe Garamond Pro" w:cs="Times New Roman"/>
          <w:sz w:val="22"/>
          <w:szCs w:val="22"/>
          <w:lang w:val="en-CA"/>
        </w:rPr>
        <w:t xml:space="preserve"> the potential violence of accessories</w:t>
      </w:r>
      <w:r w:rsidR="000044DC" w:rsidRPr="00520E65">
        <w:rPr>
          <w:rFonts w:ascii="Adobe Garamond Pro" w:hAnsi="Adobe Garamond Pro" w:cs="Times New Roman"/>
          <w:sz w:val="22"/>
          <w:szCs w:val="22"/>
          <w:lang w:val="en-CA"/>
        </w:rPr>
        <w:t>, highlighting the urgency and power made possible by the transformatio</w:t>
      </w:r>
      <w:r w:rsidR="009B348A" w:rsidRPr="00520E65">
        <w:rPr>
          <w:rFonts w:ascii="Adobe Garamond Pro" w:hAnsi="Adobe Garamond Pro" w:cs="Times New Roman"/>
          <w:sz w:val="22"/>
          <w:szCs w:val="22"/>
          <w:lang w:val="en-CA"/>
        </w:rPr>
        <w:t>n of hairpin into dagger. If the porcelain bodkin case traps Daphne at mid-metamorphosis</w:t>
      </w:r>
      <w:r w:rsidR="004568B2" w:rsidRPr="00520E65">
        <w:rPr>
          <w:rFonts w:ascii="Adobe Garamond Pro" w:hAnsi="Adobe Garamond Pro" w:cs="Times New Roman"/>
          <w:sz w:val="22"/>
          <w:szCs w:val="22"/>
          <w:lang w:val="en-CA"/>
        </w:rPr>
        <w:t xml:space="preserve">, then Pope’s poem demonstrates a countermovement of how women hold the power of metamorphosis over small things. </w:t>
      </w:r>
      <w:r w:rsidR="009B348A" w:rsidRPr="00520E65">
        <w:rPr>
          <w:rFonts w:ascii="Adobe Garamond Pro" w:hAnsi="Adobe Garamond Pro" w:cs="Times New Roman"/>
          <w:sz w:val="22"/>
          <w:szCs w:val="22"/>
          <w:lang w:val="en-CA"/>
        </w:rPr>
        <w:t>In Belinda’s</w:t>
      </w:r>
      <w:r w:rsidR="000044DC" w:rsidRPr="00520E65">
        <w:rPr>
          <w:rFonts w:ascii="Adobe Garamond Pro" w:hAnsi="Adobe Garamond Pro" w:cs="Times New Roman"/>
          <w:sz w:val="22"/>
          <w:szCs w:val="22"/>
          <w:lang w:val="en-CA"/>
        </w:rPr>
        <w:t xml:space="preserve"> hands, the bodkin proves far more threatening than the mock-heroic levity of the sylph’s dagger. </w:t>
      </w:r>
      <w:r w:rsidR="00716083" w:rsidRPr="00520E65">
        <w:rPr>
          <w:rFonts w:ascii="Adobe Garamond Pro" w:hAnsi="Adobe Garamond Pro" w:cs="Times New Roman"/>
          <w:sz w:val="22"/>
          <w:szCs w:val="22"/>
          <w:lang w:val="en-CA"/>
        </w:rPr>
        <w:t>T</w:t>
      </w:r>
      <w:r w:rsidR="00462A61" w:rsidRPr="00520E65">
        <w:rPr>
          <w:rFonts w:ascii="Adobe Garamond Pro" w:hAnsi="Adobe Garamond Pro" w:cs="Times New Roman"/>
          <w:sz w:val="22"/>
          <w:szCs w:val="22"/>
          <w:lang w:val="en-CA"/>
        </w:rPr>
        <w:t>he Baron recognizes the bodkin’s potential to inflict harm</w:t>
      </w:r>
      <w:r w:rsidR="000919B9" w:rsidRPr="00520E65">
        <w:rPr>
          <w:rFonts w:ascii="Adobe Garamond Pro" w:hAnsi="Adobe Garamond Pro" w:cs="Times New Roman"/>
          <w:sz w:val="22"/>
          <w:szCs w:val="22"/>
          <w:lang w:val="en-CA"/>
        </w:rPr>
        <w:t xml:space="preserve"> upon his body</w:t>
      </w:r>
      <w:r w:rsidR="00462A61" w:rsidRPr="00520E65">
        <w:rPr>
          <w:rFonts w:ascii="Adobe Garamond Pro" w:hAnsi="Adobe Garamond Pro" w:cs="Times New Roman"/>
          <w:sz w:val="22"/>
          <w:szCs w:val="22"/>
          <w:lang w:val="en-CA"/>
        </w:rPr>
        <w:t>: “Rather than so, ah let me still survive, / And burn i</w:t>
      </w:r>
      <w:r w:rsidR="001D1DDD" w:rsidRPr="00520E65">
        <w:rPr>
          <w:rFonts w:ascii="Adobe Garamond Pro" w:hAnsi="Adobe Garamond Pro" w:cs="Times New Roman"/>
          <w:sz w:val="22"/>
          <w:szCs w:val="22"/>
          <w:lang w:val="en-CA"/>
        </w:rPr>
        <w:t>n Cupid's flames—but burn alive</w:t>
      </w:r>
      <w:r w:rsidR="00462A61" w:rsidRPr="00520E65">
        <w:rPr>
          <w:rFonts w:ascii="Adobe Garamond Pro" w:hAnsi="Adobe Garamond Pro" w:cs="Times New Roman"/>
          <w:sz w:val="22"/>
          <w:szCs w:val="22"/>
          <w:lang w:val="en-CA"/>
        </w:rPr>
        <w:t>”</w:t>
      </w:r>
      <w:r w:rsidR="005846EB" w:rsidRPr="00520E65">
        <w:rPr>
          <w:rFonts w:ascii="Adobe Garamond Pro" w:hAnsi="Adobe Garamond Pro" w:cs="Times New Roman"/>
          <w:sz w:val="22"/>
          <w:szCs w:val="22"/>
          <w:lang w:val="en-CA"/>
        </w:rPr>
        <w:t xml:space="preserve"> (</w:t>
      </w:r>
      <w:r w:rsidR="00716083" w:rsidRPr="00520E65">
        <w:rPr>
          <w:rFonts w:ascii="Adobe Garamond Pro" w:hAnsi="Adobe Garamond Pro" w:cs="Times New Roman"/>
          <w:sz w:val="22"/>
          <w:szCs w:val="22"/>
          <w:lang w:val="en-CA"/>
        </w:rPr>
        <w:t>5.</w:t>
      </w:r>
      <w:r w:rsidR="005846EB" w:rsidRPr="00520E65">
        <w:rPr>
          <w:rFonts w:ascii="Adobe Garamond Pro" w:hAnsi="Adobe Garamond Pro" w:cs="Times New Roman"/>
          <w:sz w:val="22"/>
          <w:szCs w:val="22"/>
          <w:lang w:val="en-CA"/>
        </w:rPr>
        <w:t>101</w:t>
      </w:r>
      <w:r w:rsidR="00716083" w:rsidRPr="00520E65">
        <w:rPr>
          <w:rFonts w:ascii="Adobe Garamond Pro" w:hAnsi="Adobe Garamond Pro" w:cs="Times New Roman"/>
          <w:sz w:val="22"/>
          <w:szCs w:val="22"/>
          <w:lang w:val="en-CA"/>
        </w:rPr>
        <w:softHyphen/>
        <w:t>–</w:t>
      </w:r>
      <w:r w:rsidR="001D1DDD" w:rsidRPr="00520E65">
        <w:rPr>
          <w:rFonts w:ascii="Adobe Garamond Pro" w:hAnsi="Adobe Garamond Pro" w:cs="Times New Roman"/>
          <w:sz w:val="22"/>
          <w:szCs w:val="22"/>
          <w:lang w:val="en-CA"/>
        </w:rPr>
        <w:t>2).</w:t>
      </w:r>
      <w:r w:rsidR="000919B9" w:rsidRPr="00520E65">
        <w:rPr>
          <w:rFonts w:ascii="Adobe Garamond Pro" w:hAnsi="Adobe Garamond Pro" w:cs="Times New Roman"/>
          <w:sz w:val="22"/>
          <w:szCs w:val="22"/>
          <w:lang w:val="en-CA"/>
        </w:rPr>
        <w:t xml:space="preserve"> </w:t>
      </w:r>
      <w:r w:rsidR="000044DC" w:rsidRPr="00520E65">
        <w:rPr>
          <w:rFonts w:ascii="Adobe Garamond Pro" w:hAnsi="Adobe Garamond Pro" w:cs="Times New Roman"/>
          <w:sz w:val="22"/>
          <w:szCs w:val="22"/>
          <w:lang w:val="en-CA"/>
        </w:rPr>
        <w:t>Belinda stops short of c</w:t>
      </w:r>
      <w:r w:rsidR="00704235" w:rsidRPr="00520E65">
        <w:rPr>
          <w:rFonts w:ascii="Adobe Garamond Pro" w:hAnsi="Adobe Garamond Pro" w:cs="Times New Roman"/>
          <w:sz w:val="22"/>
          <w:szCs w:val="22"/>
          <w:lang w:val="en-CA"/>
        </w:rPr>
        <w:t>arrying out her physical threat; y</w:t>
      </w:r>
      <w:r w:rsidR="000044DC" w:rsidRPr="00520E65">
        <w:rPr>
          <w:rFonts w:ascii="Adobe Garamond Pro" w:hAnsi="Adobe Garamond Pro" w:cs="Times New Roman"/>
          <w:sz w:val="22"/>
          <w:szCs w:val="22"/>
          <w:lang w:val="en-CA"/>
        </w:rPr>
        <w:t>et the</w:t>
      </w:r>
      <w:r w:rsidR="000919B9" w:rsidRPr="00520E65">
        <w:rPr>
          <w:rFonts w:ascii="Adobe Garamond Pro" w:hAnsi="Adobe Garamond Pro" w:cs="Times New Roman"/>
          <w:sz w:val="22"/>
          <w:szCs w:val="22"/>
          <w:lang w:val="en-CA"/>
        </w:rPr>
        <w:t xml:space="preserve"> baron</w:t>
      </w:r>
      <w:r w:rsidR="000044DC" w:rsidRPr="00520E65">
        <w:rPr>
          <w:rFonts w:ascii="Adobe Garamond Pro" w:hAnsi="Adobe Garamond Pro" w:cs="Times New Roman"/>
          <w:sz w:val="22"/>
          <w:szCs w:val="22"/>
          <w:lang w:val="en-CA"/>
        </w:rPr>
        <w:t>’s plea</w:t>
      </w:r>
      <w:r w:rsidR="000919B9" w:rsidRPr="00520E65">
        <w:rPr>
          <w:rFonts w:ascii="Adobe Garamond Pro" w:hAnsi="Adobe Garamond Pro" w:cs="Times New Roman"/>
          <w:sz w:val="22"/>
          <w:szCs w:val="22"/>
          <w:lang w:val="en-CA"/>
        </w:rPr>
        <w:t xml:space="preserve"> </w:t>
      </w:r>
      <w:r w:rsidR="007F1393" w:rsidRPr="00520E65">
        <w:rPr>
          <w:rFonts w:ascii="Adobe Garamond Pro" w:hAnsi="Adobe Garamond Pro" w:cs="Times New Roman"/>
          <w:sz w:val="22"/>
          <w:szCs w:val="22"/>
          <w:lang w:val="en-CA"/>
        </w:rPr>
        <w:t>registers her authority</w:t>
      </w:r>
      <w:r w:rsidR="000919B9" w:rsidRPr="00520E65">
        <w:rPr>
          <w:rFonts w:ascii="Adobe Garamond Pro" w:hAnsi="Adobe Garamond Pro" w:cs="Times New Roman"/>
          <w:sz w:val="22"/>
          <w:szCs w:val="22"/>
          <w:lang w:val="en-CA"/>
        </w:rPr>
        <w:t>—perhaps he, too, knows how the story</w:t>
      </w:r>
      <w:r w:rsidR="00211E06" w:rsidRPr="00520E65">
        <w:rPr>
          <w:rFonts w:ascii="Adobe Garamond Pro" w:hAnsi="Adobe Garamond Pro" w:cs="Times New Roman"/>
          <w:sz w:val="22"/>
          <w:szCs w:val="22"/>
          <w:lang w:val="en-CA"/>
        </w:rPr>
        <w:t xml:space="preserve"> ends</w:t>
      </w:r>
      <w:r w:rsidR="000919B9" w:rsidRPr="00520E65">
        <w:rPr>
          <w:rFonts w:ascii="Adobe Garamond Pro" w:hAnsi="Adobe Garamond Pro" w:cs="Times New Roman"/>
          <w:sz w:val="22"/>
          <w:szCs w:val="22"/>
          <w:lang w:val="en-CA"/>
        </w:rPr>
        <w:t xml:space="preserve"> for Pamphilius and the lone Athenian soldier.</w:t>
      </w:r>
    </w:p>
    <w:p w14:paraId="663005F5" w14:textId="6B49C674" w:rsidR="007F1393" w:rsidRPr="00520E65" w:rsidRDefault="002F1594" w:rsidP="00B65148">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The Baron’s fearful resp</w:t>
      </w:r>
      <w:r w:rsidR="00AB5E75" w:rsidRPr="00520E65">
        <w:rPr>
          <w:rFonts w:ascii="Adobe Garamond Pro" w:hAnsi="Adobe Garamond Pro" w:cs="Times New Roman"/>
          <w:sz w:val="22"/>
          <w:szCs w:val="22"/>
          <w:lang w:val="en-CA"/>
        </w:rPr>
        <w:t xml:space="preserve">onse to Belinda’s bodkin </w:t>
      </w:r>
      <w:r w:rsidRPr="00520E65">
        <w:rPr>
          <w:rFonts w:ascii="Adobe Garamond Pro" w:hAnsi="Adobe Garamond Pro" w:cs="Times New Roman"/>
          <w:sz w:val="22"/>
          <w:szCs w:val="22"/>
          <w:lang w:val="en-CA"/>
        </w:rPr>
        <w:t xml:space="preserve">finds further reinforcement from </w:t>
      </w:r>
      <w:r w:rsidR="006F4ECB" w:rsidRPr="00520E65">
        <w:rPr>
          <w:rFonts w:ascii="Adobe Garamond Pro" w:hAnsi="Adobe Garamond Pro" w:cs="Times New Roman"/>
          <w:sz w:val="22"/>
          <w:szCs w:val="22"/>
          <w:lang w:val="en-CA"/>
        </w:rPr>
        <w:t xml:space="preserve">the engravings </w:t>
      </w:r>
      <w:r w:rsidR="00ED1ED8" w:rsidRPr="00520E65">
        <w:rPr>
          <w:rFonts w:ascii="Adobe Garamond Pro" w:hAnsi="Adobe Garamond Pro" w:cs="Times New Roman"/>
          <w:sz w:val="22"/>
          <w:szCs w:val="22"/>
          <w:lang w:val="en-CA"/>
        </w:rPr>
        <w:t>by Claude Du Bosc</w:t>
      </w:r>
      <w:r w:rsidR="00704235" w:rsidRPr="00520E65">
        <w:rPr>
          <w:rFonts w:ascii="Adobe Garamond Pro" w:hAnsi="Adobe Garamond Pro" w:cs="Times New Roman"/>
          <w:sz w:val="22"/>
          <w:szCs w:val="22"/>
          <w:lang w:val="en-CA"/>
        </w:rPr>
        <w:t>,</w:t>
      </w:r>
      <w:r w:rsidR="00ED1ED8" w:rsidRPr="00520E65">
        <w:rPr>
          <w:rFonts w:ascii="Adobe Garamond Pro" w:hAnsi="Adobe Garamond Pro" w:cs="Times New Roman"/>
          <w:sz w:val="22"/>
          <w:szCs w:val="22"/>
          <w:lang w:val="en-CA"/>
        </w:rPr>
        <w:t xml:space="preserve"> after illustrations by Louis Du Guernier. </w:t>
      </w:r>
      <w:r w:rsidR="00DD6256" w:rsidRPr="00520E65">
        <w:rPr>
          <w:rFonts w:ascii="Adobe Garamond Pro" w:hAnsi="Adobe Garamond Pro" w:cs="Times New Roman"/>
          <w:sz w:val="22"/>
          <w:szCs w:val="22"/>
          <w:lang w:val="en-CA"/>
        </w:rPr>
        <w:t>Louis Du G</w:t>
      </w:r>
      <w:r w:rsidRPr="00520E65">
        <w:rPr>
          <w:rFonts w:ascii="Adobe Garamond Pro" w:hAnsi="Adobe Garamond Pro" w:cs="Times New Roman"/>
          <w:sz w:val="22"/>
          <w:szCs w:val="22"/>
          <w:lang w:val="en-CA"/>
        </w:rPr>
        <w:t>uernier</w:t>
      </w:r>
      <w:r w:rsidR="006F4ECB" w:rsidRPr="00520E65">
        <w:rPr>
          <w:rFonts w:ascii="Adobe Garamond Pro" w:hAnsi="Adobe Garamond Pro" w:cs="Times New Roman"/>
          <w:sz w:val="22"/>
          <w:szCs w:val="22"/>
          <w:lang w:val="en-CA"/>
        </w:rPr>
        <w:t xml:space="preserve"> created six scenes</w:t>
      </w:r>
      <w:r w:rsidR="00ED1ED8" w:rsidRPr="00520E65">
        <w:rPr>
          <w:rFonts w:ascii="Adobe Garamond Pro" w:hAnsi="Adobe Garamond Pro" w:cs="Times New Roman"/>
          <w:sz w:val="22"/>
          <w:szCs w:val="22"/>
          <w:lang w:val="en-CA"/>
        </w:rPr>
        <w:t xml:space="preserve"> for</w:t>
      </w:r>
      <w:r w:rsidRPr="00520E65">
        <w:rPr>
          <w:rFonts w:ascii="Adobe Garamond Pro" w:hAnsi="Adobe Garamond Pro" w:cs="Times New Roman"/>
          <w:sz w:val="22"/>
          <w:szCs w:val="22"/>
          <w:lang w:val="en-CA"/>
        </w:rPr>
        <w:t xml:space="preserve"> </w:t>
      </w:r>
      <w:r w:rsidRPr="00520E65">
        <w:rPr>
          <w:rFonts w:ascii="Adobe Garamond Pro" w:hAnsi="Adobe Garamond Pro" w:cs="Times New Roman"/>
          <w:i/>
          <w:sz w:val="22"/>
          <w:szCs w:val="22"/>
          <w:lang w:val="en-CA"/>
        </w:rPr>
        <w:t>The Rape of the Lock</w:t>
      </w:r>
      <w:r w:rsidR="00ED1ED8" w:rsidRPr="00520E65">
        <w:rPr>
          <w:rFonts w:ascii="Adobe Garamond Pro" w:hAnsi="Adobe Garamond Pro" w:cs="Times New Roman"/>
          <w:i/>
          <w:sz w:val="22"/>
          <w:szCs w:val="22"/>
          <w:lang w:val="en-CA"/>
        </w:rPr>
        <w:t xml:space="preserve"> </w:t>
      </w:r>
      <w:r w:rsidR="00ED1ED8" w:rsidRPr="00520E65">
        <w:rPr>
          <w:rFonts w:ascii="Adobe Garamond Pro" w:hAnsi="Adobe Garamond Pro" w:cs="Times New Roman"/>
          <w:sz w:val="22"/>
          <w:szCs w:val="22"/>
          <w:lang w:val="en-CA"/>
        </w:rPr>
        <w:t xml:space="preserve">(a frontispiece and </w:t>
      </w:r>
      <w:r w:rsidR="006F4ECB" w:rsidRPr="00520E65">
        <w:rPr>
          <w:rFonts w:ascii="Adobe Garamond Pro" w:hAnsi="Adobe Garamond Pro" w:cs="Times New Roman"/>
          <w:sz w:val="22"/>
          <w:szCs w:val="22"/>
          <w:lang w:val="en-CA"/>
        </w:rPr>
        <w:t xml:space="preserve">one </w:t>
      </w:r>
      <w:r w:rsidR="00DD6256" w:rsidRPr="00520E65">
        <w:rPr>
          <w:rFonts w:ascii="Adobe Garamond Pro" w:hAnsi="Adobe Garamond Pro" w:cs="Times New Roman"/>
          <w:sz w:val="22"/>
          <w:szCs w:val="22"/>
          <w:lang w:val="en-CA"/>
        </w:rPr>
        <w:t>for each</w:t>
      </w:r>
      <w:r w:rsidR="00704235" w:rsidRPr="00520E65">
        <w:rPr>
          <w:rFonts w:ascii="Adobe Garamond Pro" w:hAnsi="Adobe Garamond Pro" w:cs="Times New Roman"/>
          <w:sz w:val="22"/>
          <w:szCs w:val="22"/>
          <w:lang w:val="en-CA"/>
        </w:rPr>
        <w:t xml:space="preserve"> c</w:t>
      </w:r>
      <w:r w:rsidR="00ED1ED8" w:rsidRPr="00520E65">
        <w:rPr>
          <w:rFonts w:ascii="Adobe Garamond Pro" w:hAnsi="Adobe Garamond Pro" w:cs="Times New Roman"/>
          <w:sz w:val="22"/>
          <w:szCs w:val="22"/>
          <w:lang w:val="en-CA"/>
        </w:rPr>
        <w:t xml:space="preserve">anto) that Pope </w:t>
      </w:r>
      <w:r w:rsidRPr="00520E65">
        <w:rPr>
          <w:rFonts w:ascii="Adobe Garamond Pro" w:hAnsi="Adobe Garamond Pro" w:cs="Times New Roman"/>
          <w:sz w:val="22"/>
          <w:szCs w:val="22"/>
          <w:lang w:val="en-CA"/>
        </w:rPr>
        <w:t>include</w:t>
      </w:r>
      <w:r w:rsidR="00ED1ED8" w:rsidRPr="00520E65">
        <w:rPr>
          <w:rFonts w:ascii="Adobe Garamond Pro" w:hAnsi="Adobe Garamond Pro" w:cs="Times New Roman"/>
          <w:sz w:val="22"/>
          <w:szCs w:val="22"/>
          <w:lang w:val="en-CA"/>
        </w:rPr>
        <w:t>d</w:t>
      </w:r>
      <w:r w:rsidRPr="00520E65">
        <w:rPr>
          <w:rFonts w:ascii="Adobe Garamond Pro" w:hAnsi="Adobe Garamond Pro" w:cs="Times New Roman"/>
          <w:sz w:val="22"/>
          <w:szCs w:val="22"/>
          <w:lang w:val="en-CA"/>
        </w:rPr>
        <w:t xml:space="preserve"> </w:t>
      </w:r>
      <w:r w:rsidR="00DD6256" w:rsidRPr="00520E65">
        <w:rPr>
          <w:rFonts w:ascii="Adobe Garamond Pro" w:hAnsi="Adobe Garamond Pro" w:cs="Times New Roman"/>
          <w:sz w:val="22"/>
          <w:szCs w:val="22"/>
          <w:lang w:val="en-CA"/>
        </w:rPr>
        <w:t>in the 1714</w:t>
      </w:r>
      <w:r w:rsidR="006F4ECB" w:rsidRPr="00520E65">
        <w:rPr>
          <w:rFonts w:ascii="Adobe Garamond Pro" w:hAnsi="Adobe Garamond Pro" w:cs="Times New Roman"/>
          <w:sz w:val="22"/>
          <w:szCs w:val="22"/>
          <w:lang w:val="en-CA"/>
        </w:rPr>
        <w:t xml:space="preserve"> </w:t>
      </w:r>
      <w:r w:rsidR="00ED1ED8" w:rsidRPr="00520E65">
        <w:rPr>
          <w:rFonts w:ascii="Adobe Garamond Pro" w:hAnsi="Adobe Garamond Pro" w:cs="Times New Roman"/>
          <w:sz w:val="22"/>
          <w:szCs w:val="22"/>
          <w:lang w:val="en-CA"/>
        </w:rPr>
        <w:t>edition published by Bernard Lintot.</w:t>
      </w:r>
      <w:r w:rsidR="006F4ECB" w:rsidRPr="00520E65">
        <w:rPr>
          <w:rStyle w:val="FootnoteReference"/>
          <w:rFonts w:ascii="Adobe Garamond Pro" w:hAnsi="Adobe Garamond Pro" w:cs="Times New Roman"/>
          <w:sz w:val="22"/>
          <w:szCs w:val="22"/>
          <w:lang w:val="en-CA"/>
        </w:rPr>
        <w:footnoteReference w:id="49"/>
      </w:r>
      <w:r w:rsidR="00ED1ED8" w:rsidRPr="00520E65">
        <w:rPr>
          <w:rFonts w:ascii="Adobe Garamond Pro" w:hAnsi="Adobe Garamond Pro" w:cs="Times New Roman"/>
          <w:sz w:val="22"/>
          <w:szCs w:val="22"/>
          <w:lang w:val="en-CA"/>
        </w:rPr>
        <w:t xml:space="preserve"> For his i</w:t>
      </w:r>
      <w:r w:rsidR="00741F7E" w:rsidRPr="00520E65">
        <w:rPr>
          <w:rFonts w:ascii="Adobe Garamond Pro" w:hAnsi="Adobe Garamond Pro" w:cs="Times New Roman"/>
          <w:sz w:val="22"/>
          <w:szCs w:val="22"/>
          <w:lang w:val="en-CA"/>
        </w:rPr>
        <w:t>llustration to c</w:t>
      </w:r>
      <w:r w:rsidR="00DD6256" w:rsidRPr="00520E65">
        <w:rPr>
          <w:rFonts w:ascii="Adobe Garamond Pro" w:hAnsi="Adobe Garamond Pro" w:cs="Times New Roman"/>
          <w:sz w:val="22"/>
          <w:szCs w:val="22"/>
          <w:lang w:val="en-CA"/>
        </w:rPr>
        <w:t xml:space="preserve">anto </w:t>
      </w:r>
      <w:r w:rsidR="00741F7E" w:rsidRPr="00520E65">
        <w:rPr>
          <w:rFonts w:ascii="Adobe Garamond Pro" w:hAnsi="Adobe Garamond Pro" w:cs="Times New Roman"/>
          <w:sz w:val="22"/>
          <w:szCs w:val="22"/>
          <w:lang w:val="en-CA"/>
        </w:rPr>
        <w:t>5</w:t>
      </w:r>
      <w:r w:rsidR="00DD6256" w:rsidRPr="00520E65">
        <w:rPr>
          <w:rFonts w:ascii="Adobe Garamond Pro" w:hAnsi="Adobe Garamond Pro" w:cs="Times New Roman"/>
          <w:sz w:val="22"/>
          <w:szCs w:val="22"/>
          <w:lang w:val="en-CA"/>
        </w:rPr>
        <w:t xml:space="preserve"> (</w:t>
      </w:r>
      <w:r w:rsidR="00741F7E" w:rsidRPr="00520E65">
        <w:rPr>
          <w:rFonts w:ascii="Adobe Garamond Pro" w:hAnsi="Adobe Garamond Pro" w:cs="Times New Roman"/>
          <w:sz w:val="22"/>
          <w:szCs w:val="22"/>
          <w:lang w:val="en-CA"/>
        </w:rPr>
        <w:t xml:space="preserve">see </w:t>
      </w:r>
      <w:r w:rsidR="00DD6256" w:rsidRPr="00520E65">
        <w:rPr>
          <w:rFonts w:ascii="Adobe Garamond Pro" w:hAnsi="Adobe Garamond Pro" w:cs="Times New Roman"/>
          <w:sz w:val="22"/>
          <w:szCs w:val="22"/>
          <w:lang w:val="en-CA"/>
        </w:rPr>
        <w:t>Figure 5</w:t>
      </w:r>
      <w:r w:rsidR="00ED1ED8" w:rsidRPr="00520E65">
        <w:rPr>
          <w:rFonts w:ascii="Adobe Garamond Pro" w:hAnsi="Adobe Garamond Pro" w:cs="Times New Roman"/>
          <w:sz w:val="22"/>
          <w:szCs w:val="22"/>
          <w:lang w:val="en-CA"/>
        </w:rPr>
        <w:t xml:space="preserve">), Du Guernier shows Belinda wielding her bodkin, </w:t>
      </w:r>
      <w:r w:rsidR="000C1002" w:rsidRPr="00520E65">
        <w:rPr>
          <w:rFonts w:ascii="Adobe Garamond Pro" w:hAnsi="Adobe Garamond Pro" w:cs="Times New Roman"/>
          <w:sz w:val="22"/>
          <w:szCs w:val="22"/>
          <w:lang w:val="en-CA"/>
        </w:rPr>
        <w:t xml:space="preserve">positioning her </w:t>
      </w:r>
      <w:r w:rsidR="00083441" w:rsidRPr="00520E65">
        <w:rPr>
          <w:rFonts w:ascii="Adobe Garamond Pro" w:hAnsi="Adobe Garamond Pro" w:cs="Times New Roman"/>
          <w:sz w:val="22"/>
          <w:szCs w:val="22"/>
          <w:lang w:val="en-CA"/>
        </w:rPr>
        <w:t>and the Baron at the centre of the composition.</w:t>
      </w:r>
      <w:r w:rsidR="00083441" w:rsidRPr="00520E65">
        <w:rPr>
          <w:rStyle w:val="FootnoteReference"/>
          <w:rFonts w:ascii="Adobe Garamond Pro" w:hAnsi="Adobe Garamond Pro" w:cs="Times New Roman"/>
          <w:sz w:val="22"/>
          <w:szCs w:val="22"/>
          <w:lang w:val="en-CA"/>
        </w:rPr>
        <w:footnoteReference w:id="50"/>
      </w:r>
      <w:r w:rsidR="00083441" w:rsidRPr="00520E65">
        <w:rPr>
          <w:rFonts w:ascii="Adobe Garamond Pro" w:hAnsi="Adobe Garamond Pro" w:cs="Times New Roman"/>
          <w:sz w:val="22"/>
          <w:szCs w:val="22"/>
          <w:lang w:val="en-CA"/>
        </w:rPr>
        <w:t xml:space="preserve"> Belinda stands over the prostrate Baron; her massive left arm grips the Baron’s right shoulder, </w:t>
      </w:r>
      <w:r w:rsidR="00716083" w:rsidRPr="00520E65">
        <w:rPr>
          <w:rFonts w:ascii="Adobe Garamond Pro" w:hAnsi="Adobe Garamond Pro" w:cs="Times New Roman"/>
          <w:sz w:val="22"/>
          <w:szCs w:val="22"/>
          <w:lang w:val="en-CA"/>
        </w:rPr>
        <w:t>implying that</w:t>
      </w:r>
      <w:r w:rsidR="00083441" w:rsidRPr="00520E65">
        <w:rPr>
          <w:rFonts w:ascii="Adobe Garamond Pro" w:hAnsi="Adobe Garamond Pro" w:cs="Times New Roman"/>
          <w:sz w:val="22"/>
          <w:szCs w:val="22"/>
          <w:lang w:val="en-CA"/>
        </w:rPr>
        <w:t xml:space="preserve"> she has </w:t>
      </w:r>
      <w:r w:rsidR="001D1DDD" w:rsidRPr="00520E65">
        <w:rPr>
          <w:rFonts w:ascii="Adobe Garamond Pro" w:hAnsi="Adobe Garamond Pro" w:cs="Times New Roman"/>
          <w:sz w:val="22"/>
          <w:szCs w:val="22"/>
          <w:lang w:val="en-CA"/>
        </w:rPr>
        <w:t>pushed him</w:t>
      </w:r>
      <w:r w:rsidR="00026CC5" w:rsidRPr="00520E65">
        <w:rPr>
          <w:rFonts w:ascii="Adobe Garamond Pro" w:hAnsi="Adobe Garamond Pro" w:cs="Times New Roman"/>
          <w:sz w:val="22"/>
          <w:szCs w:val="22"/>
          <w:lang w:val="en-CA"/>
        </w:rPr>
        <w:t xml:space="preserve"> onto the</w:t>
      </w:r>
      <w:r w:rsidR="00292F08" w:rsidRPr="00520E65">
        <w:rPr>
          <w:rFonts w:ascii="Adobe Garamond Pro" w:hAnsi="Adobe Garamond Pro" w:cs="Times New Roman"/>
          <w:sz w:val="22"/>
          <w:szCs w:val="22"/>
          <w:lang w:val="en-CA"/>
        </w:rPr>
        <w:t xml:space="preserve"> floor. The Baron’s body appears as a tangle of awkward limbs: his left leg bends at a precarious angle</w:t>
      </w:r>
      <w:r w:rsidR="00741F7E" w:rsidRPr="00520E65">
        <w:rPr>
          <w:rFonts w:ascii="Adobe Garamond Pro" w:hAnsi="Adobe Garamond Pro" w:cs="Times New Roman"/>
          <w:sz w:val="22"/>
          <w:szCs w:val="22"/>
          <w:lang w:val="en-CA"/>
        </w:rPr>
        <w:t>,</w:t>
      </w:r>
      <w:r w:rsidR="00292F08" w:rsidRPr="00520E65">
        <w:rPr>
          <w:rFonts w:ascii="Adobe Garamond Pro" w:hAnsi="Adobe Garamond Pro" w:cs="Times New Roman"/>
          <w:sz w:val="22"/>
          <w:szCs w:val="22"/>
          <w:lang w:val="en-CA"/>
        </w:rPr>
        <w:t xml:space="preserve"> and his right hand extends upwards to Belinda </w:t>
      </w:r>
      <w:r w:rsidR="0074690D" w:rsidRPr="00520E65">
        <w:rPr>
          <w:rFonts w:ascii="Adobe Garamond Pro" w:hAnsi="Adobe Garamond Pro" w:cs="Times New Roman"/>
          <w:sz w:val="22"/>
          <w:szCs w:val="22"/>
          <w:lang w:val="en-CA"/>
        </w:rPr>
        <w:t>in a gesture of surprise. This</w:t>
      </w:r>
      <w:r w:rsidR="00292F08" w:rsidRPr="00520E65">
        <w:rPr>
          <w:rFonts w:ascii="Adobe Garamond Pro" w:hAnsi="Adobe Garamond Pro" w:cs="Times New Roman"/>
          <w:sz w:val="22"/>
          <w:szCs w:val="22"/>
          <w:lang w:val="en-CA"/>
        </w:rPr>
        <w:t xml:space="preserve"> posture of supplication and fear </w:t>
      </w:r>
      <w:r w:rsidR="0074690D" w:rsidRPr="00520E65">
        <w:rPr>
          <w:rFonts w:ascii="Adobe Garamond Pro" w:hAnsi="Adobe Garamond Pro" w:cs="Times New Roman"/>
          <w:sz w:val="22"/>
          <w:szCs w:val="22"/>
          <w:lang w:val="en-CA"/>
        </w:rPr>
        <w:t xml:space="preserve">is </w:t>
      </w:r>
      <w:r w:rsidR="00292F08" w:rsidRPr="00520E65">
        <w:rPr>
          <w:rFonts w:ascii="Adobe Garamond Pro" w:hAnsi="Adobe Garamond Pro" w:cs="Times New Roman"/>
          <w:sz w:val="22"/>
          <w:szCs w:val="22"/>
          <w:lang w:val="en-CA"/>
        </w:rPr>
        <w:t>reinforced by the Baron’s overturned t</w:t>
      </w:r>
      <w:r w:rsidR="009628F3" w:rsidRPr="00520E65">
        <w:rPr>
          <w:rFonts w:ascii="Adobe Garamond Pro" w:hAnsi="Adobe Garamond Pro" w:cs="Times New Roman"/>
          <w:sz w:val="22"/>
          <w:szCs w:val="22"/>
          <w:lang w:val="en-CA"/>
        </w:rPr>
        <w:t>ri</w:t>
      </w:r>
      <w:r w:rsidR="00292F08" w:rsidRPr="00520E65">
        <w:rPr>
          <w:rFonts w:ascii="Adobe Garamond Pro" w:hAnsi="Adobe Garamond Pro" w:cs="Times New Roman"/>
          <w:sz w:val="22"/>
          <w:szCs w:val="22"/>
          <w:lang w:val="en-CA"/>
        </w:rPr>
        <w:t xml:space="preserve">corn hat on the floor. The Baron grasps Belinda’s forearm, attempting to halt the bodkin’s point, as Belinda aims directly at his heart. Du Guernier interprets the hairpin as an actual dagger, </w:t>
      </w:r>
      <w:r w:rsidR="00182956" w:rsidRPr="00520E65">
        <w:rPr>
          <w:rFonts w:ascii="Adobe Garamond Pro" w:hAnsi="Adobe Garamond Pro" w:cs="Times New Roman"/>
          <w:sz w:val="22"/>
          <w:szCs w:val="22"/>
          <w:lang w:val="en-CA"/>
        </w:rPr>
        <w:t>depicting its</w:t>
      </w:r>
      <w:r w:rsidR="00292F08" w:rsidRPr="00520E65">
        <w:rPr>
          <w:rFonts w:ascii="Adobe Garamond Pro" w:hAnsi="Adobe Garamond Pro" w:cs="Times New Roman"/>
          <w:sz w:val="22"/>
          <w:szCs w:val="22"/>
          <w:lang w:val="en-CA"/>
        </w:rPr>
        <w:t xml:space="preserve"> post-metamorphic state of small poniard. His engraving grants Belinda </w:t>
      </w:r>
      <w:r w:rsidR="00182956" w:rsidRPr="00520E65">
        <w:rPr>
          <w:rFonts w:ascii="Adobe Garamond Pro" w:hAnsi="Adobe Garamond Pro" w:cs="Times New Roman"/>
          <w:sz w:val="22"/>
          <w:szCs w:val="22"/>
          <w:lang w:val="en-CA"/>
        </w:rPr>
        <w:t>physical and hierarchical agency</w:t>
      </w:r>
      <w:r w:rsidR="00292F08" w:rsidRPr="00520E65">
        <w:rPr>
          <w:rFonts w:ascii="Adobe Garamond Pro" w:hAnsi="Adobe Garamond Pro" w:cs="Times New Roman"/>
          <w:sz w:val="22"/>
          <w:szCs w:val="22"/>
          <w:lang w:val="en-CA"/>
        </w:rPr>
        <w:t xml:space="preserve"> over the Baron, who cowers below her. Their postures </w:t>
      </w:r>
      <w:r w:rsidR="00C47AB5" w:rsidRPr="00520E65">
        <w:rPr>
          <w:rFonts w:ascii="Adobe Garamond Pro" w:hAnsi="Adobe Garamond Pro" w:cs="Times New Roman"/>
          <w:sz w:val="22"/>
          <w:szCs w:val="22"/>
          <w:lang w:val="en-CA"/>
        </w:rPr>
        <w:t xml:space="preserve">convey </w:t>
      </w:r>
      <w:r w:rsidR="00292F08" w:rsidRPr="00520E65">
        <w:rPr>
          <w:rFonts w:ascii="Adobe Garamond Pro" w:hAnsi="Adobe Garamond Pro" w:cs="Times New Roman"/>
          <w:sz w:val="22"/>
          <w:szCs w:val="22"/>
          <w:lang w:val="en-CA"/>
        </w:rPr>
        <w:t xml:space="preserve">that Belinda holds the power of life over her foe, a position supported by the </w:t>
      </w:r>
      <w:r w:rsidR="007F1393" w:rsidRPr="00520E65">
        <w:rPr>
          <w:rFonts w:ascii="Adobe Garamond Pro" w:hAnsi="Adobe Garamond Pro" w:cs="Times New Roman"/>
          <w:sz w:val="22"/>
          <w:szCs w:val="22"/>
          <w:lang w:val="en-CA"/>
        </w:rPr>
        <w:t xml:space="preserve">bodkin’s enhanced length, which has grown to </w:t>
      </w:r>
      <w:r w:rsidR="00292F08" w:rsidRPr="00520E65">
        <w:rPr>
          <w:rFonts w:ascii="Adobe Garamond Pro" w:hAnsi="Adobe Garamond Pro" w:cs="Times New Roman"/>
          <w:sz w:val="22"/>
          <w:szCs w:val="22"/>
          <w:lang w:val="en-CA"/>
        </w:rPr>
        <w:t>just over half</w:t>
      </w:r>
      <w:r w:rsidR="00291953" w:rsidRPr="00520E65">
        <w:rPr>
          <w:rFonts w:ascii="Adobe Garamond Pro" w:hAnsi="Adobe Garamond Pro" w:cs="Times New Roman"/>
          <w:sz w:val="22"/>
          <w:szCs w:val="22"/>
          <w:lang w:val="en-CA"/>
        </w:rPr>
        <w:t xml:space="preserve"> the size of Belinda’s</w:t>
      </w:r>
      <w:r w:rsidR="00292F08" w:rsidRPr="00520E65">
        <w:rPr>
          <w:rFonts w:ascii="Adobe Garamond Pro" w:hAnsi="Adobe Garamond Pro" w:cs="Times New Roman"/>
          <w:sz w:val="22"/>
          <w:szCs w:val="22"/>
          <w:lang w:val="en-CA"/>
        </w:rPr>
        <w:t xml:space="preserve"> forearm.</w:t>
      </w:r>
      <w:r w:rsidR="00292F08" w:rsidRPr="00520E65">
        <w:rPr>
          <w:rStyle w:val="FootnoteReference"/>
          <w:rFonts w:ascii="Adobe Garamond Pro" w:hAnsi="Adobe Garamond Pro" w:cs="Times New Roman"/>
          <w:sz w:val="22"/>
          <w:szCs w:val="22"/>
          <w:lang w:val="en-CA"/>
        </w:rPr>
        <w:footnoteReference w:id="51"/>
      </w:r>
      <w:r w:rsidR="00292F08" w:rsidRPr="00520E65">
        <w:rPr>
          <w:rFonts w:ascii="Adobe Garamond Pro" w:hAnsi="Adobe Garamond Pro" w:cs="Times New Roman"/>
          <w:sz w:val="22"/>
          <w:szCs w:val="22"/>
          <w:lang w:val="en-CA"/>
        </w:rPr>
        <w:t xml:space="preserve"> Du Guernier amplifies the bodkin’s scale, placing it at the centre of a busy, action-filled scene. The </w:t>
      </w:r>
      <w:r w:rsidR="00DD6256" w:rsidRPr="00520E65">
        <w:rPr>
          <w:rFonts w:ascii="Adobe Garamond Pro" w:hAnsi="Adobe Garamond Pro" w:cs="Times New Roman"/>
          <w:sz w:val="22"/>
          <w:szCs w:val="22"/>
          <w:lang w:val="en-CA"/>
        </w:rPr>
        <w:t>illustration resists the reading of the bodkin as ornamental hairpin and instead shows its ability to assume</w:t>
      </w:r>
      <w:r w:rsidR="005E39D3" w:rsidRPr="00520E65">
        <w:rPr>
          <w:rFonts w:ascii="Adobe Garamond Pro" w:hAnsi="Adobe Garamond Pro" w:cs="Times New Roman"/>
          <w:sz w:val="22"/>
          <w:szCs w:val="22"/>
          <w:lang w:val="en-CA"/>
        </w:rPr>
        <w:t xml:space="preserve"> a physical agency that exce</w:t>
      </w:r>
      <w:r w:rsidR="001D1DDD" w:rsidRPr="00520E65">
        <w:rPr>
          <w:rFonts w:ascii="Adobe Garamond Pro" w:hAnsi="Adobe Garamond Pro" w:cs="Times New Roman"/>
          <w:sz w:val="22"/>
          <w:szCs w:val="22"/>
          <w:lang w:val="en-CA"/>
        </w:rPr>
        <w:t>eds its scant material form</w:t>
      </w:r>
      <w:r w:rsidR="005E39D3" w:rsidRPr="00520E65">
        <w:rPr>
          <w:rFonts w:ascii="Adobe Garamond Pro" w:hAnsi="Adobe Garamond Pro" w:cs="Times New Roman"/>
          <w:sz w:val="22"/>
          <w:szCs w:val="22"/>
          <w:lang w:val="en-CA"/>
        </w:rPr>
        <w:t>.</w:t>
      </w:r>
      <w:r w:rsidR="00456533" w:rsidRPr="00520E65">
        <w:rPr>
          <w:rFonts w:ascii="Adobe Garamond Pro" w:hAnsi="Adobe Garamond Pro" w:cs="Times New Roman"/>
          <w:sz w:val="22"/>
          <w:szCs w:val="22"/>
          <w:lang w:val="en-CA"/>
        </w:rPr>
        <w:t xml:space="preserve"> Of course, this agency depends on Belinda’s ability to transform the bodkin’s function, repurposing </w:t>
      </w:r>
      <w:r w:rsidR="007F1393" w:rsidRPr="00520E65">
        <w:rPr>
          <w:rFonts w:ascii="Adobe Garamond Pro" w:hAnsi="Adobe Garamond Pro" w:cs="Times New Roman"/>
          <w:sz w:val="22"/>
          <w:szCs w:val="22"/>
          <w:lang w:val="en-CA"/>
        </w:rPr>
        <w:t>this small thing</w:t>
      </w:r>
      <w:r w:rsidR="00456533" w:rsidRPr="00520E65">
        <w:rPr>
          <w:rFonts w:ascii="Adobe Garamond Pro" w:hAnsi="Adobe Garamond Pro" w:cs="Times New Roman"/>
          <w:sz w:val="22"/>
          <w:szCs w:val="22"/>
          <w:lang w:val="en-CA"/>
        </w:rPr>
        <w:t xml:space="preserve"> into threate</w:t>
      </w:r>
      <w:r w:rsidR="007F1393" w:rsidRPr="00520E65">
        <w:rPr>
          <w:rFonts w:ascii="Adobe Garamond Pro" w:hAnsi="Adobe Garamond Pro" w:cs="Times New Roman"/>
          <w:sz w:val="22"/>
          <w:szCs w:val="22"/>
          <w:lang w:val="en-CA"/>
        </w:rPr>
        <w:t>ning weapon. In this action, Belinda</w:t>
      </w:r>
      <w:r w:rsidR="00456533" w:rsidRPr="00520E65">
        <w:rPr>
          <w:rFonts w:ascii="Adobe Garamond Pro" w:hAnsi="Adobe Garamond Pro" w:cs="Times New Roman"/>
          <w:sz w:val="22"/>
          <w:szCs w:val="22"/>
          <w:lang w:val="en-CA"/>
        </w:rPr>
        <w:t xml:space="preserve"> assumes the power of the bodkin’s penetrative point to revenge herself against </w:t>
      </w:r>
      <w:r w:rsidR="00741F7E" w:rsidRPr="00520E65">
        <w:rPr>
          <w:rFonts w:ascii="Adobe Garamond Pro" w:hAnsi="Adobe Garamond Pro" w:cs="Times New Roman"/>
          <w:sz w:val="22"/>
          <w:szCs w:val="22"/>
          <w:lang w:val="en-CA"/>
        </w:rPr>
        <w:t>the central “rape” of the poem.</w:t>
      </w:r>
    </w:p>
    <w:p w14:paraId="491D7A4C" w14:textId="285AAF28" w:rsidR="00083441" w:rsidRPr="00520E65" w:rsidRDefault="00DD6256" w:rsidP="00E31FCB">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Other literary examples repeat</w:t>
      </w:r>
      <w:r w:rsidR="002F1594" w:rsidRPr="00520E65">
        <w:rPr>
          <w:rFonts w:ascii="Adobe Garamond Pro" w:hAnsi="Adobe Garamond Pro" w:cs="Times New Roman"/>
          <w:sz w:val="22"/>
          <w:szCs w:val="22"/>
          <w:lang w:val="en-CA"/>
        </w:rPr>
        <w:t xml:space="preserve"> Pope’s depiction of the hairpin’s potential to </w:t>
      </w:r>
      <w:r w:rsidR="00291953" w:rsidRPr="00520E65">
        <w:rPr>
          <w:rFonts w:ascii="Adobe Garamond Pro" w:hAnsi="Adobe Garamond Pro" w:cs="Times New Roman"/>
          <w:sz w:val="22"/>
          <w:szCs w:val="22"/>
          <w:lang w:val="en-CA"/>
        </w:rPr>
        <w:t xml:space="preserve">serve as </w:t>
      </w:r>
      <w:r w:rsidR="00E31FCB" w:rsidRPr="00520E65">
        <w:rPr>
          <w:rFonts w:ascii="Adobe Garamond Pro" w:hAnsi="Adobe Garamond Pro" w:cs="Times New Roman"/>
          <w:sz w:val="22"/>
          <w:szCs w:val="22"/>
          <w:lang w:val="en-CA"/>
        </w:rPr>
        <w:t>a</w:t>
      </w:r>
      <w:r w:rsidR="002F1594" w:rsidRPr="00520E65">
        <w:rPr>
          <w:rFonts w:ascii="Adobe Garamond Pro" w:hAnsi="Adobe Garamond Pro" w:cs="Times New Roman"/>
          <w:sz w:val="22"/>
          <w:szCs w:val="22"/>
          <w:lang w:val="en-CA"/>
        </w:rPr>
        <w:t xml:space="preserve"> dagger. </w:t>
      </w:r>
      <w:r w:rsidR="00440448" w:rsidRPr="00520E65">
        <w:rPr>
          <w:rFonts w:ascii="Adobe Garamond Pro" w:hAnsi="Adobe Garamond Pro" w:cs="Times New Roman"/>
          <w:sz w:val="22"/>
          <w:szCs w:val="22"/>
          <w:lang w:val="en-CA"/>
        </w:rPr>
        <w:t xml:space="preserve">In Penelope Aubin’s </w:t>
      </w:r>
      <w:r w:rsidR="00440448" w:rsidRPr="00520E65">
        <w:rPr>
          <w:rFonts w:ascii="Adobe Garamond Pro" w:hAnsi="Adobe Garamond Pro" w:cs="Times New Roman"/>
          <w:i/>
          <w:sz w:val="22"/>
          <w:szCs w:val="22"/>
          <w:lang w:val="en-CA"/>
        </w:rPr>
        <w:t>The Life of Charlotta Du Pont</w:t>
      </w:r>
      <w:r w:rsidR="00440448" w:rsidRPr="00520E65">
        <w:rPr>
          <w:rFonts w:ascii="Adobe Garamond Pro" w:hAnsi="Adobe Garamond Pro" w:cs="Times New Roman"/>
          <w:sz w:val="22"/>
          <w:szCs w:val="22"/>
          <w:lang w:val="en-CA"/>
        </w:rPr>
        <w:t xml:space="preserve"> (1723), </w:t>
      </w:r>
      <w:r w:rsidR="002F1594" w:rsidRPr="00520E65">
        <w:rPr>
          <w:rFonts w:ascii="Adobe Garamond Pro" w:hAnsi="Adobe Garamond Pro" w:cs="Times New Roman"/>
          <w:sz w:val="22"/>
          <w:szCs w:val="22"/>
          <w:lang w:val="en-CA"/>
        </w:rPr>
        <w:t xml:space="preserve">for instance, the bodkin </w:t>
      </w:r>
      <w:r w:rsidR="001F566B" w:rsidRPr="00520E65">
        <w:rPr>
          <w:rFonts w:ascii="Adobe Garamond Pro" w:hAnsi="Adobe Garamond Pro" w:cs="Times New Roman"/>
          <w:sz w:val="22"/>
          <w:szCs w:val="22"/>
          <w:lang w:val="en-CA"/>
        </w:rPr>
        <w:t xml:space="preserve">staves off rape. </w:t>
      </w:r>
      <w:r w:rsidR="002F1594" w:rsidRPr="00520E65">
        <w:rPr>
          <w:rFonts w:ascii="Adobe Garamond Pro" w:hAnsi="Adobe Garamond Pro" w:cs="Times New Roman"/>
          <w:sz w:val="22"/>
          <w:szCs w:val="22"/>
          <w:lang w:val="en-CA"/>
        </w:rPr>
        <w:t>Aubin heighten</w:t>
      </w:r>
      <w:r w:rsidRPr="00520E65">
        <w:rPr>
          <w:rFonts w:ascii="Adobe Garamond Pro" w:hAnsi="Adobe Garamond Pro" w:cs="Times New Roman"/>
          <w:sz w:val="22"/>
          <w:szCs w:val="22"/>
          <w:lang w:val="en-CA"/>
        </w:rPr>
        <w:t>s</w:t>
      </w:r>
      <w:r w:rsidR="002F1594" w:rsidRPr="00520E65">
        <w:rPr>
          <w:rFonts w:ascii="Adobe Garamond Pro" w:hAnsi="Adobe Garamond Pro" w:cs="Times New Roman"/>
          <w:sz w:val="22"/>
          <w:szCs w:val="22"/>
          <w:lang w:val="en-CA"/>
        </w:rPr>
        <w:t xml:space="preserve"> the </w:t>
      </w:r>
      <w:r w:rsidR="00083441" w:rsidRPr="00520E65">
        <w:rPr>
          <w:rFonts w:ascii="Adobe Garamond Pro" w:hAnsi="Adobe Garamond Pro" w:cs="Times New Roman"/>
          <w:sz w:val="22"/>
          <w:szCs w:val="22"/>
          <w:lang w:val="en-CA"/>
        </w:rPr>
        <w:t xml:space="preserve">stakes of self-defence by introducing </w:t>
      </w:r>
      <w:r w:rsidR="002F1594" w:rsidRPr="00520E65">
        <w:rPr>
          <w:rFonts w:ascii="Adobe Garamond Pro" w:hAnsi="Adobe Garamond Pro" w:cs="Times New Roman"/>
          <w:sz w:val="22"/>
          <w:szCs w:val="22"/>
          <w:lang w:val="en-CA"/>
        </w:rPr>
        <w:t xml:space="preserve">actual sexual assault as opposed to the </w:t>
      </w:r>
      <w:r w:rsidRPr="00520E65">
        <w:rPr>
          <w:rFonts w:ascii="Adobe Garamond Pro" w:hAnsi="Adobe Garamond Pro" w:cs="Times New Roman"/>
          <w:sz w:val="22"/>
          <w:szCs w:val="22"/>
          <w:lang w:val="en-CA"/>
        </w:rPr>
        <w:t xml:space="preserve">figurative </w:t>
      </w:r>
      <w:r w:rsidR="001F566B" w:rsidRPr="00520E65">
        <w:rPr>
          <w:rFonts w:ascii="Adobe Garamond Pro" w:hAnsi="Adobe Garamond Pro" w:cs="Times New Roman"/>
          <w:sz w:val="22"/>
          <w:szCs w:val="22"/>
          <w:lang w:val="en-CA"/>
        </w:rPr>
        <w:t>scissor-</w:t>
      </w:r>
      <w:r w:rsidRPr="00520E65">
        <w:rPr>
          <w:rFonts w:ascii="Adobe Garamond Pro" w:hAnsi="Adobe Garamond Pro" w:cs="Times New Roman"/>
          <w:sz w:val="22"/>
          <w:szCs w:val="22"/>
          <w:lang w:val="en-CA"/>
        </w:rPr>
        <w:t>rape of</w:t>
      </w:r>
      <w:r w:rsidR="002F1594" w:rsidRPr="00520E65">
        <w:rPr>
          <w:rFonts w:ascii="Adobe Garamond Pro" w:hAnsi="Adobe Garamond Pro" w:cs="Times New Roman"/>
          <w:sz w:val="22"/>
          <w:szCs w:val="22"/>
          <w:lang w:val="en-CA"/>
        </w:rPr>
        <w:t xml:space="preserve"> P</w:t>
      </w:r>
      <w:r w:rsidR="007F1393" w:rsidRPr="00520E65">
        <w:rPr>
          <w:rFonts w:ascii="Adobe Garamond Pro" w:hAnsi="Adobe Garamond Pro" w:cs="Times New Roman"/>
          <w:sz w:val="22"/>
          <w:szCs w:val="22"/>
          <w:lang w:val="en-CA"/>
        </w:rPr>
        <w:t>ope’s poem. Her</w:t>
      </w:r>
      <w:r w:rsidR="001F566B" w:rsidRPr="00520E65">
        <w:rPr>
          <w:rFonts w:ascii="Adobe Garamond Pro" w:hAnsi="Adobe Garamond Pro" w:cs="Times New Roman"/>
          <w:sz w:val="22"/>
          <w:szCs w:val="22"/>
          <w:lang w:val="en-CA"/>
        </w:rPr>
        <w:t xml:space="preserve"> </w:t>
      </w:r>
      <w:r w:rsidR="00291953" w:rsidRPr="00520E65">
        <w:rPr>
          <w:rFonts w:ascii="Adobe Garamond Pro" w:hAnsi="Adobe Garamond Pro" w:cs="Times New Roman"/>
          <w:sz w:val="22"/>
          <w:szCs w:val="22"/>
          <w:lang w:val="en-CA"/>
        </w:rPr>
        <w:t xml:space="preserve">eponymous </w:t>
      </w:r>
      <w:r w:rsidR="002F1594" w:rsidRPr="00520E65">
        <w:rPr>
          <w:rFonts w:ascii="Adobe Garamond Pro" w:hAnsi="Adobe Garamond Pro" w:cs="Times New Roman"/>
          <w:sz w:val="22"/>
          <w:szCs w:val="22"/>
          <w:lang w:val="en-CA"/>
        </w:rPr>
        <w:t>heroine</w:t>
      </w:r>
      <w:r w:rsidR="00291953" w:rsidRPr="00520E65">
        <w:rPr>
          <w:rFonts w:ascii="Adobe Garamond Pro" w:hAnsi="Adobe Garamond Pro" w:cs="Times New Roman"/>
          <w:sz w:val="22"/>
          <w:szCs w:val="22"/>
          <w:lang w:val="en-CA"/>
        </w:rPr>
        <w:t xml:space="preserve"> </w:t>
      </w:r>
      <w:r w:rsidR="005E39D3" w:rsidRPr="00520E65">
        <w:rPr>
          <w:rFonts w:ascii="Adobe Garamond Pro" w:hAnsi="Adobe Garamond Pro" w:cs="Times New Roman"/>
          <w:sz w:val="22"/>
          <w:szCs w:val="22"/>
          <w:lang w:val="en-CA"/>
        </w:rPr>
        <w:t>fends off an attack</w:t>
      </w:r>
      <w:r w:rsidR="00212AC1" w:rsidRPr="00520E65">
        <w:rPr>
          <w:rFonts w:ascii="Adobe Garamond Pro" w:hAnsi="Adobe Garamond Pro" w:cs="Times New Roman"/>
          <w:sz w:val="22"/>
          <w:szCs w:val="22"/>
          <w:lang w:val="en-CA"/>
        </w:rPr>
        <w:t xml:space="preserve"> by a French pirate </w:t>
      </w:r>
      <w:r w:rsidR="007F1393" w:rsidRPr="00520E65">
        <w:rPr>
          <w:rFonts w:ascii="Adobe Garamond Pro" w:hAnsi="Adobe Garamond Pro" w:cs="Times New Roman"/>
          <w:sz w:val="22"/>
          <w:szCs w:val="22"/>
          <w:lang w:val="en-CA"/>
        </w:rPr>
        <w:t xml:space="preserve">captain (disguised </w:t>
      </w:r>
      <w:r w:rsidR="00741F7E" w:rsidRPr="00520E65">
        <w:rPr>
          <w:rFonts w:ascii="Adobe Garamond Pro" w:hAnsi="Adobe Garamond Pro" w:cs="Times New Roman"/>
          <w:sz w:val="22"/>
          <w:szCs w:val="22"/>
          <w:lang w:val="en-CA"/>
        </w:rPr>
        <w:t>as her beau): “T</w:t>
      </w:r>
      <w:r w:rsidR="00440448" w:rsidRPr="00520E65">
        <w:rPr>
          <w:rFonts w:ascii="Adobe Garamond Pro" w:hAnsi="Adobe Garamond Pro" w:cs="Times New Roman"/>
          <w:sz w:val="22"/>
          <w:szCs w:val="22"/>
          <w:lang w:val="en-CA"/>
        </w:rPr>
        <w:t>aking a sharp Bodkin out of her Hair, [she] stab’d him in the Belly so dangerously, that he fell senseless on the Bed</w:t>
      </w:r>
      <w:r w:rsidRPr="00520E65">
        <w:rPr>
          <w:rFonts w:ascii="Adobe Garamond Pro" w:hAnsi="Adobe Garamond Pro" w:cs="Times New Roman"/>
          <w:sz w:val="22"/>
          <w:szCs w:val="22"/>
          <w:lang w:val="en-CA"/>
        </w:rPr>
        <w:t>.</w:t>
      </w:r>
      <w:r w:rsidR="00440448" w:rsidRPr="00520E65">
        <w:rPr>
          <w:rFonts w:ascii="Adobe Garamond Pro" w:hAnsi="Adobe Garamond Pro" w:cs="Times New Roman"/>
          <w:sz w:val="22"/>
          <w:szCs w:val="22"/>
          <w:lang w:val="en-CA"/>
        </w:rPr>
        <w:t>”</w:t>
      </w:r>
      <w:r w:rsidRPr="00520E65">
        <w:rPr>
          <w:rStyle w:val="FootnoteReference"/>
          <w:rFonts w:ascii="Adobe Garamond Pro" w:hAnsi="Adobe Garamond Pro" w:cs="Times New Roman"/>
          <w:sz w:val="22"/>
          <w:szCs w:val="22"/>
          <w:lang w:val="en-CA"/>
        </w:rPr>
        <w:footnoteReference w:id="52"/>
      </w:r>
      <w:r w:rsidRPr="00520E65">
        <w:rPr>
          <w:rFonts w:ascii="Adobe Garamond Pro" w:hAnsi="Adobe Garamond Pro" w:cs="Times New Roman"/>
          <w:sz w:val="22"/>
          <w:szCs w:val="22"/>
          <w:lang w:val="en-CA"/>
        </w:rPr>
        <w:t xml:space="preserve"> </w:t>
      </w:r>
      <w:r w:rsidR="00440448" w:rsidRPr="00520E65">
        <w:rPr>
          <w:rFonts w:ascii="Adobe Garamond Pro" w:hAnsi="Adobe Garamond Pro" w:cs="Times New Roman"/>
          <w:sz w:val="22"/>
          <w:szCs w:val="22"/>
          <w:lang w:val="en-CA"/>
        </w:rPr>
        <w:t>Charlo</w:t>
      </w:r>
      <w:r w:rsidR="00741F7E" w:rsidRPr="00520E65">
        <w:rPr>
          <w:rFonts w:ascii="Adobe Garamond Pro" w:hAnsi="Adobe Garamond Pro" w:cs="Times New Roman"/>
          <w:sz w:val="22"/>
          <w:szCs w:val="22"/>
          <w:lang w:val="en-CA"/>
        </w:rPr>
        <w:t>tta transforms an ordinary hair</w:t>
      </w:r>
      <w:r w:rsidR="00440448" w:rsidRPr="00520E65">
        <w:rPr>
          <w:rFonts w:ascii="Adobe Garamond Pro" w:hAnsi="Adobe Garamond Pro" w:cs="Times New Roman"/>
          <w:sz w:val="22"/>
          <w:szCs w:val="22"/>
          <w:lang w:val="en-CA"/>
        </w:rPr>
        <w:t>pin into a we</w:t>
      </w:r>
      <w:r w:rsidR="00212AC1" w:rsidRPr="00520E65">
        <w:rPr>
          <w:rFonts w:ascii="Adobe Garamond Pro" w:hAnsi="Adobe Garamond Pro" w:cs="Times New Roman"/>
          <w:sz w:val="22"/>
          <w:szCs w:val="22"/>
          <w:lang w:val="en-CA"/>
        </w:rPr>
        <w:t xml:space="preserve">apon so vicious that the pirate </w:t>
      </w:r>
      <w:r w:rsidR="00440448" w:rsidRPr="00520E65">
        <w:rPr>
          <w:rFonts w:ascii="Adobe Garamond Pro" w:hAnsi="Adobe Garamond Pro" w:cs="Times New Roman"/>
          <w:sz w:val="22"/>
          <w:szCs w:val="22"/>
          <w:lang w:val="en-CA"/>
        </w:rPr>
        <w:t>captain lies “almost senseless, and in great danger of death” (22).</w:t>
      </w:r>
      <w:r w:rsidRPr="00520E65">
        <w:rPr>
          <w:rFonts w:ascii="Adobe Garamond Pro" w:hAnsi="Adobe Garamond Pro" w:cs="Times New Roman"/>
          <w:sz w:val="22"/>
          <w:szCs w:val="22"/>
          <w:lang w:val="en-CA"/>
        </w:rPr>
        <w:t xml:space="preserve"> </w:t>
      </w:r>
      <w:r w:rsidR="007F1393" w:rsidRPr="00520E65">
        <w:rPr>
          <w:rFonts w:ascii="Adobe Garamond Pro" w:hAnsi="Adobe Garamond Pro" w:cs="Times New Roman"/>
          <w:sz w:val="22"/>
          <w:szCs w:val="22"/>
          <w:lang w:val="en-CA"/>
        </w:rPr>
        <w:t xml:space="preserve">She </w:t>
      </w:r>
      <w:r w:rsidRPr="00520E65">
        <w:rPr>
          <w:rFonts w:ascii="Adobe Garamond Pro" w:hAnsi="Adobe Garamond Pro" w:cs="Times New Roman"/>
          <w:sz w:val="22"/>
          <w:szCs w:val="22"/>
          <w:lang w:val="en-CA"/>
        </w:rPr>
        <w:t xml:space="preserve">pursues the </w:t>
      </w:r>
      <w:r w:rsidR="005E39D3" w:rsidRPr="00520E65">
        <w:rPr>
          <w:rFonts w:ascii="Adobe Garamond Pro" w:hAnsi="Adobe Garamond Pro" w:cs="Times New Roman"/>
          <w:sz w:val="22"/>
          <w:szCs w:val="22"/>
          <w:lang w:val="en-CA"/>
        </w:rPr>
        <w:t>bodkin’s capacity for violence</w:t>
      </w:r>
      <w:r w:rsidR="0074690D" w:rsidRPr="00520E65">
        <w:rPr>
          <w:rFonts w:ascii="Adobe Garamond Pro" w:hAnsi="Adobe Garamond Pro" w:cs="Times New Roman"/>
          <w:sz w:val="22"/>
          <w:szCs w:val="22"/>
          <w:lang w:val="en-CA"/>
        </w:rPr>
        <w:t xml:space="preserve"> to its end</w:t>
      </w:r>
      <w:r w:rsidR="00212AC1" w:rsidRPr="00520E65">
        <w:rPr>
          <w:rFonts w:ascii="Adobe Garamond Pro" w:hAnsi="Adobe Garamond Pro" w:cs="Times New Roman"/>
          <w:sz w:val="22"/>
          <w:szCs w:val="22"/>
          <w:lang w:val="en-CA"/>
        </w:rPr>
        <w:t>-</w:t>
      </w:r>
      <w:r w:rsidR="0074690D" w:rsidRPr="00520E65">
        <w:rPr>
          <w:rFonts w:ascii="Adobe Garamond Pro" w:hAnsi="Adobe Garamond Pro" w:cs="Times New Roman"/>
          <w:sz w:val="22"/>
          <w:szCs w:val="22"/>
          <w:lang w:val="en-CA"/>
        </w:rPr>
        <w:t>point—</w:t>
      </w:r>
      <w:r w:rsidRPr="00520E65">
        <w:rPr>
          <w:rFonts w:ascii="Adobe Garamond Pro" w:hAnsi="Adobe Garamond Pro" w:cs="Times New Roman"/>
          <w:sz w:val="22"/>
          <w:szCs w:val="22"/>
          <w:lang w:val="en-CA"/>
        </w:rPr>
        <w:t>an act</w:t>
      </w:r>
      <w:r w:rsidR="0074690D" w:rsidRPr="00520E65">
        <w:rPr>
          <w:rFonts w:ascii="Adobe Garamond Pro" w:hAnsi="Adobe Garamond Pro" w:cs="Times New Roman"/>
          <w:sz w:val="22"/>
          <w:szCs w:val="22"/>
          <w:lang w:val="en-CA"/>
        </w:rPr>
        <w:t>i</w:t>
      </w:r>
      <w:r w:rsidR="001D1DDD" w:rsidRPr="00520E65">
        <w:rPr>
          <w:rFonts w:ascii="Adobe Garamond Pro" w:hAnsi="Adobe Garamond Pro" w:cs="Times New Roman"/>
          <w:sz w:val="22"/>
          <w:szCs w:val="22"/>
          <w:lang w:val="en-CA"/>
        </w:rPr>
        <w:t>on that Belinda only threatens—</w:t>
      </w:r>
      <w:r w:rsidR="0074690D" w:rsidRPr="00520E65">
        <w:rPr>
          <w:rFonts w:ascii="Adobe Garamond Pro" w:hAnsi="Adobe Garamond Pro" w:cs="Times New Roman"/>
          <w:sz w:val="22"/>
          <w:szCs w:val="22"/>
          <w:lang w:val="en-CA"/>
        </w:rPr>
        <w:t>demonstrating successful strategies for wome</w:t>
      </w:r>
      <w:r w:rsidR="007F1393" w:rsidRPr="00520E65">
        <w:rPr>
          <w:rFonts w:ascii="Adobe Garamond Pro" w:hAnsi="Adobe Garamond Pro" w:cs="Times New Roman"/>
          <w:sz w:val="22"/>
          <w:szCs w:val="22"/>
          <w:lang w:val="en-CA"/>
        </w:rPr>
        <w:t>n who lack access to weapons</w:t>
      </w:r>
      <w:r w:rsidRPr="00520E65">
        <w:rPr>
          <w:rFonts w:ascii="Adobe Garamond Pro" w:hAnsi="Adobe Garamond Pro" w:cs="Times New Roman"/>
          <w:sz w:val="22"/>
          <w:szCs w:val="22"/>
          <w:lang w:val="en-CA"/>
        </w:rPr>
        <w:t>.</w:t>
      </w:r>
      <w:r w:rsidR="00F84407" w:rsidRPr="00520E65">
        <w:rPr>
          <w:rFonts w:ascii="Adobe Garamond Pro" w:hAnsi="Adobe Garamond Pro" w:cs="Times New Roman"/>
          <w:sz w:val="22"/>
          <w:szCs w:val="22"/>
          <w:lang w:val="en-CA"/>
        </w:rPr>
        <w:t xml:space="preserve"> Both poem and novel </w:t>
      </w:r>
      <w:r w:rsidR="001F566B" w:rsidRPr="00520E65">
        <w:rPr>
          <w:rFonts w:ascii="Adobe Garamond Pro" w:hAnsi="Adobe Garamond Pro" w:cs="Times New Roman"/>
          <w:sz w:val="22"/>
          <w:szCs w:val="22"/>
          <w:lang w:val="en-CA"/>
        </w:rPr>
        <w:t xml:space="preserve">reframe the bodkin as </w:t>
      </w:r>
      <w:r w:rsidR="0041388C" w:rsidRPr="00520E65">
        <w:rPr>
          <w:rFonts w:ascii="Adobe Garamond Pro" w:hAnsi="Adobe Garamond Pro" w:cs="Times New Roman"/>
          <w:sz w:val="22"/>
          <w:szCs w:val="22"/>
          <w:lang w:val="en-CA"/>
        </w:rPr>
        <w:t xml:space="preserve">a </w:t>
      </w:r>
      <w:r w:rsidR="001F566B" w:rsidRPr="00520E65">
        <w:rPr>
          <w:rFonts w:ascii="Adobe Garamond Pro" w:hAnsi="Adobe Garamond Pro" w:cs="Times New Roman"/>
          <w:sz w:val="22"/>
          <w:szCs w:val="22"/>
          <w:lang w:val="en-CA"/>
        </w:rPr>
        <w:t xml:space="preserve">necessary tool for women. </w:t>
      </w:r>
      <w:r w:rsidR="0041388C" w:rsidRPr="00520E65">
        <w:rPr>
          <w:rFonts w:ascii="Adobe Garamond Pro" w:hAnsi="Adobe Garamond Pro" w:cs="Times New Roman"/>
          <w:sz w:val="22"/>
          <w:szCs w:val="22"/>
          <w:lang w:val="en-CA"/>
        </w:rPr>
        <w:t xml:space="preserve">Belinda and Charlotta respond to pseudo-rape and attempted rape by reversing </w:t>
      </w:r>
      <w:r w:rsidR="0040015F" w:rsidRPr="00520E65">
        <w:rPr>
          <w:rFonts w:ascii="Adobe Garamond Pro" w:hAnsi="Adobe Garamond Pro" w:cs="Times New Roman"/>
          <w:sz w:val="22"/>
          <w:szCs w:val="22"/>
          <w:lang w:val="en-CA"/>
        </w:rPr>
        <w:t>the penetrative threats of their male att</w:t>
      </w:r>
      <w:r w:rsidR="00223B82" w:rsidRPr="00520E65">
        <w:rPr>
          <w:rFonts w:ascii="Adobe Garamond Pro" w:hAnsi="Adobe Garamond Pro" w:cs="Times New Roman"/>
          <w:sz w:val="22"/>
          <w:szCs w:val="22"/>
          <w:lang w:val="en-CA"/>
        </w:rPr>
        <w:t xml:space="preserve">ackers, seeking revenge and self-protection via </w:t>
      </w:r>
      <w:r w:rsidR="0040015F" w:rsidRPr="00520E65">
        <w:rPr>
          <w:rFonts w:ascii="Adobe Garamond Pro" w:hAnsi="Adobe Garamond Pro" w:cs="Times New Roman"/>
          <w:sz w:val="22"/>
          <w:szCs w:val="22"/>
          <w:lang w:val="en-CA"/>
        </w:rPr>
        <w:t>the</w:t>
      </w:r>
      <w:r w:rsidR="0041388C" w:rsidRPr="00520E65">
        <w:rPr>
          <w:rFonts w:ascii="Adobe Garamond Pro" w:hAnsi="Adobe Garamond Pro" w:cs="Times New Roman"/>
          <w:sz w:val="22"/>
          <w:szCs w:val="22"/>
          <w:lang w:val="en-CA"/>
        </w:rPr>
        <w:t xml:space="preserve"> bodkin’s </w:t>
      </w:r>
      <w:r w:rsidR="0040015F" w:rsidRPr="00520E65">
        <w:rPr>
          <w:rFonts w:ascii="Adobe Garamond Pro" w:hAnsi="Adobe Garamond Pro" w:cs="Times New Roman"/>
          <w:sz w:val="22"/>
          <w:szCs w:val="22"/>
          <w:lang w:val="en-CA"/>
        </w:rPr>
        <w:t xml:space="preserve">invasive </w:t>
      </w:r>
      <w:r w:rsidR="0041388C" w:rsidRPr="00520E65">
        <w:rPr>
          <w:rFonts w:ascii="Adobe Garamond Pro" w:hAnsi="Adobe Garamond Pro" w:cs="Times New Roman"/>
          <w:sz w:val="22"/>
          <w:szCs w:val="22"/>
          <w:lang w:val="en-CA"/>
        </w:rPr>
        <w:t>point</w:t>
      </w:r>
      <w:r w:rsidR="0040015F" w:rsidRPr="00520E65">
        <w:rPr>
          <w:rFonts w:ascii="Adobe Garamond Pro" w:hAnsi="Adobe Garamond Pro" w:cs="Times New Roman"/>
          <w:sz w:val="22"/>
          <w:szCs w:val="22"/>
          <w:lang w:val="en-CA"/>
        </w:rPr>
        <w:t>.</w:t>
      </w:r>
      <w:r w:rsidR="0040015F" w:rsidRPr="00520E65">
        <w:rPr>
          <w:rStyle w:val="FootnoteReference"/>
          <w:rFonts w:ascii="Adobe Garamond Pro" w:hAnsi="Adobe Garamond Pro" w:cs="Times New Roman"/>
          <w:sz w:val="22"/>
          <w:szCs w:val="22"/>
          <w:lang w:val="en-CA"/>
        </w:rPr>
        <w:footnoteReference w:id="53"/>
      </w:r>
      <w:r w:rsidR="0041388C" w:rsidRPr="00520E65">
        <w:rPr>
          <w:rFonts w:ascii="Adobe Garamond Pro" w:hAnsi="Adobe Garamond Pro" w:cs="Times New Roman"/>
          <w:sz w:val="22"/>
          <w:szCs w:val="22"/>
          <w:lang w:val="en-CA"/>
        </w:rPr>
        <w:t xml:space="preserve"> </w:t>
      </w:r>
      <w:r w:rsidR="00F84407" w:rsidRPr="00520E65">
        <w:rPr>
          <w:rFonts w:ascii="Adobe Garamond Pro" w:hAnsi="Adobe Garamond Pro" w:cs="Times New Roman"/>
          <w:sz w:val="22"/>
          <w:szCs w:val="22"/>
          <w:lang w:val="en-CA"/>
        </w:rPr>
        <w:t>Carried in their hair or pockets, women h</w:t>
      </w:r>
      <w:r w:rsidR="00212AC1" w:rsidRPr="00520E65">
        <w:rPr>
          <w:rFonts w:ascii="Adobe Garamond Pro" w:hAnsi="Adobe Garamond Pro" w:cs="Times New Roman"/>
          <w:sz w:val="22"/>
          <w:szCs w:val="22"/>
          <w:lang w:val="en-CA"/>
        </w:rPr>
        <w:t>a</w:t>
      </w:r>
      <w:r w:rsidR="00F84407" w:rsidRPr="00520E65">
        <w:rPr>
          <w:rFonts w:ascii="Adobe Garamond Pro" w:hAnsi="Adobe Garamond Pro" w:cs="Times New Roman"/>
          <w:sz w:val="22"/>
          <w:szCs w:val="22"/>
          <w:lang w:val="en-CA"/>
        </w:rPr>
        <w:t xml:space="preserve">d ready access to bodkins, in comparison to larger, masculinized weapons, such as swords and pistols. </w:t>
      </w:r>
      <w:r w:rsidR="00482517" w:rsidRPr="00520E65">
        <w:rPr>
          <w:rFonts w:ascii="Adobe Garamond Pro" w:hAnsi="Adobe Garamond Pro" w:cs="Times New Roman"/>
          <w:sz w:val="22"/>
          <w:szCs w:val="22"/>
          <w:lang w:val="en-CA"/>
        </w:rPr>
        <w:t xml:space="preserve">In contrast to </w:t>
      </w:r>
      <w:r w:rsidR="00C47AB5" w:rsidRPr="00520E65">
        <w:rPr>
          <w:rFonts w:ascii="Adobe Garamond Pro" w:hAnsi="Adobe Garamond Pro" w:cs="Times New Roman"/>
          <w:sz w:val="22"/>
          <w:szCs w:val="22"/>
          <w:lang w:val="en-CA"/>
        </w:rPr>
        <w:t xml:space="preserve">Herodotus’s </w:t>
      </w:r>
      <w:r w:rsidR="00482517" w:rsidRPr="00520E65">
        <w:rPr>
          <w:rFonts w:ascii="Adobe Garamond Pro" w:hAnsi="Adobe Garamond Pro" w:cs="Times New Roman"/>
          <w:sz w:val="22"/>
          <w:szCs w:val="22"/>
          <w:lang w:val="en-CA"/>
        </w:rPr>
        <w:t>women</w:t>
      </w:r>
      <w:r w:rsidR="00212AC1" w:rsidRPr="00520E65">
        <w:rPr>
          <w:rFonts w:ascii="Adobe Garamond Pro" w:hAnsi="Adobe Garamond Pro" w:cs="Times New Roman"/>
          <w:sz w:val="22"/>
          <w:szCs w:val="22"/>
          <w:lang w:val="en-CA"/>
        </w:rPr>
        <w:t>,</w:t>
      </w:r>
      <w:r w:rsidR="00482517" w:rsidRPr="00520E65">
        <w:rPr>
          <w:rFonts w:ascii="Adobe Garamond Pro" w:hAnsi="Adobe Garamond Pro" w:cs="Times New Roman"/>
          <w:sz w:val="22"/>
          <w:szCs w:val="22"/>
          <w:lang w:val="en-CA"/>
        </w:rPr>
        <w:t xml:space="preserve"> who lose authority </w:t>
      </w:r>
      <w:r w:rsidR="00C47AB5" w:rsidRPr="00520E65">
        <w:rPr>
          <w:rFonts w:ascii="Adobe Garamond Pro" w:hAnsi="Adobe Garamond Pro" w:cs="Times New Roman"/>
          <w:sz w:val="22"/>
          <w:szCs w:val="22"/>
          <w:lang w:val="en-CA"/>
        </w:rPr>
        <w:t xml:space="preserve">because of </w:t>
      </w:r>
      <w:r w:rsidR="00482517" w:rsidRPr="00520E65">
        <w:rPr>
          <w:rFonts w:ascii="Adobe Garamond Pro" w:hAnsi="Adobe Garamond Pro" w:cs="Times New Roman"/>
          <w:sz w:val="22"/>
          <w:szCs w:val="22"/>
          <w:lang w:val="en-CA"/>
        </w:rPr>
        <w:t>their appearance, Belinda’s and Charlot</w:t>
      </w:r>
      <w:r w:rsidR="00E055E7" w:rsidRPr="00520E65">
        <w:rPr>
          <w:rFonts w:ascii="Adobe Garamond Pro" w:hAnsi="Adobe Garamond Pro" w:cs="Times New Roman"/>
          <w:sz w:val="22"/>
          <w:szCs w:val="22"/>
          <w:lang w:val="en-CA"/>
        </w:rPr>
        <w:t>ta’s turns to violence meet</w:t>
      </w:r>
      <w:r w:rsidR="00CA29E1" w:rsidRPr="00520E65">
        <w:rPr>
          <w:rFonts w:ascii="Adobe Garamond Pro" w:hAnsi="Adobe Garamond Pro" w:cs="Times New Roman"/>
          <w:sz w:val="22"/>
          <w:szCs w:val="22"/>
          <w:lang w:val="en-CA"/>
        </w:rPr>
        <w:t xml:space="preserve"> no such punishments. Rather, </w:t>
      </w:r>
      <w:r w:rsidR="00482517" w:rsidRPr="00520E65">
        <w:rPr>
          <w:rFonts w:ascii="Adobe Garamond Pro" w:hAnsi="Adobe Garamond Pro" w:cs="Times New Roman"/>
          <w:sz w:val="22"/>
          <w:szCs w:val="22"/>
          <w:lang w:val="en-CA"/>
        </w:rPr>
        <w:t>Belinda follows her physical threat with the cry to “</w:t>
      </w:r>
      <w:r w:rsidR="00482517" w:rsidRPr="00520E65">
        <w:rPr>
          <w:rFonts w:ascii="Adobe Garamond Pro" w:hAnsi="Adobe Garamond Pro" w:cs="Times New Roman"/>
          <w:i/>
          <w:sz w:val="22"/>
          <w:szCs w:val="22"/>
          <w:lang w:val="en-CA"/>
        </w:rPr>
        <w:t>Restore the Lock!</w:t>
      </w:r>
      <w:r w:rsidR="00482517" w:rsidRPr="00520E65">
        <w:rPr>
          <w:rFonts w:ascii="Adobe Garamond Pro" w:hAnsi="Adobe Garamond Pro" w:cs="Times New Roman"/>
          <w:sz w:val="22"/>
          <w:szCs w:val="22"/>
          <w:lang w:val="en-CA"/>
        </w:rPr>
        <w:t>” (</w:t>
      </w:r>
      <w:r w:rsidR="00CA29E1" w:rsidRPr="00520E65">
        <w:rPr>
          <w:rFonts w:ascii="Adobe Garamond Pro" w:hAnsi="Adobe Garamond Pro" w:cs="Times New Roman"/>
          <w:sz w:val="22"/>
          <w:szCs w:val="22"/>
          <w:lang w:val="en-CA"/>
        </w:rPr>
        <w:t>5.</w:t>
      </w:r>
      <w:r w:rsidR="00482517" w:rsidRPr="00520E65">
        <w:rPr>
          <w:rFonts w:ascii="Adobe Garamond Pro" w:hAnsi="Adobe Garamond Pro" w:cs="Times New Roman"/>
          <w:sz w:val="22"/>
          <w:szCs w:val="22"/>
          <w:lang w:val="en-CA"/>
        </w:rPr>
        <w:t>103), a chant echoed by</w:t>
      </w:r>
      <w:r w:rsidR="00530696" w:rsidRPr="00520E65">
        <w:rPr>
          <w:rFonts w:ascii="Adobe Garamond Pro" w:hAnsi="Adobe Garamond Pro" w:cs="Times New Roman"/>
          <w:sz w:val="22"/>
          <w:szCs w:val="22"/>
          <w:lang w:val="en-CA"/>
        </w:rPr>
        <w:t xml:space="preserve"> the women and men around her.</w:t>
      </w:r>
    </w:p>
    <w:p w14:paraId="6A070792" w14:textId="6A706EE0" w:rsidR="007C596F" w:rsidRPr="00520E65" w:rsidRDefault="00733C51" w:rsidP="00212AC1">
      <w:pPr>
        <w:spacing w:line="260" w:lineRule="exact"/>
        <w:ind w:firstLine="240"/>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I return</w:t>
      </w:r>
      <w:r w:rsidR="00BD2EBA" w:rsidRPr="00520E65">
        <w:rPr>
          <w:rFonts w:ascii="Adobe Garamond Pro" w:hAnsi="Adobe Garamond Pro" w:cs="Times New Roman"/>
          <w:sz w:val="22"/>
          <w:szCs w:val="22"/>
          <w:lang w:val="en-CA"/>
        </w:rPr>
        <w:t xml:space="preserve"> to the</w:t>
      </w:r>
      <w:r w:rsidR="00A148C6" w:rsidRPr="00520E65">
        <w:rPr>
          <w:rFonts w:ascii="Adobe Garamond Pro" w:hAnsi="Adobe Garamond Pro" w:cs="Times New Roman"/>
          <w:sz w:val="22"/>
          <w:szCs w:val="22"/>
          <w:lang w:val="en-CA"/>
        </w:rPr>
        <w:t xml:space="preserve"> question at</w:t>
      </w:r>
      <w:r w:rsidR="006B375A" w:rsidRPr="00520E65">
        <w:rPr>
          <w:rFonts w:ascii="Adobe Garamond Pro" w:hAnsi="Adobe Garamond Pro" w:cs="Times New Roman"/>
          <w:sz w:val="22"/>
          <w:szCs w:val="22"/>
          <w:lang w:val="en-CA"/>
        </w:rPr>
        <w:t xml:space="preserve"> the heart</w:t>
      </w:r>
      <w:r w:rsidR="00212AC1" w:rsidRPr="00520E65">
        <w:rPr>
          <w:rFonts w:ascii="Adobe Garamond Pro" w:hAnsi="Adobe Garamond Pro" w:cs="Times New Roman"/>
          <w:sz w:val="22"/>
          <w:szCs w:val="22"/>
          <w:lang w:val="en-CA"/>
        </w:rPr>
        <w:t xml:space="preserve"> of this essay: D</w:t>
      </w:r>
      <w:r w:rsidR="005E39D3" w:rsidRPr="00520E65">
        <w:rPr>
          <w:rFonts w:ascii="Adobe Garamond Pro" w:hAnsi="Adobe Garamond Pro" w:cs="Times New Roman"/>
          <w:sz w:val="22"/>
          <w:szCs w:val="22"/>
          <w:lang w:val="en-CA"/>
        </w:rPr>
        <w:t xml:space="preserve">o small things </w:t>
      </w:r>
      <w:r w:rsidRPr="00520E65">
        <w:rPr>
          <w:rFonts w:ascii="Adobe Garamond Pro" w:hAnsi="Adobe Garamond Pro" w:cs="Times New Roman"/>
          <w:sz w:val="22"/>
          <w:szCs w:val="22"/>
          <w:lang w:val="en-CA"/>
        </w:rPr>
        <w:t>matter? For bo</w:t>
      </w:r>
      <w:r w:rsidR="00D31930" w:rsidRPr="00520E65">
        <w:rPr>
          <w:rFonts w:ascii="Adobe Garamond Pro" w:hAnsi="Adobe Garamond Pro" w:cs="Times New Roman"/>
          <w:sz w:val="22"/>
          <w:szCs w:val="22"/>
          <w:lang w:val="en-CA"/>
        </w:rPr>
        <w:t>dkins, the only answer is</w:t>
      </w:r>
      <w:r w:rsidRPr="00520E65">
        <w:rPr>
          <w:rFonts w:ascii="Adobe Garamond Pro" w:hAnsi="Adobe Garamond Pro" w:cs="Times New Roman"/>
          <w:sz w:val="22"/>
          <w:szCs w:val="22"/>
          <w:lang w:val="en-CA"/>
        </w:rPr>
        <w:t xml:space="preserve"> </w:t>
      </w:r>
      <w:r w:rsidR="00DD6256" w:rsidRPr="00520E65">
        <w:rPr>
          <w:rFonts w:ascii="Adobe Garamond Pro" w:hAnsi="Adobe Garamond Pro" w:cs="Times New Roman"/>
          <w:sz w:val="22"/>
          <w:szCs w:val="22"/>
          <w:lang w:val="en-CA"/>
        </w:rPr>
        <w:t xml:space="preserve">yes. </w:t>
      </w:r>
      <w:r w:rsidR="00A148C6" w:rsidRPr="00520E65">
        <w:rPr>
          <w:rFonts w:ascii="Adobe Garamond Pro" w:hAnsi="Adobe Garamond Pro" w:cs="Times New Roman"/>
          <w:sz w:val="22"/>
          <w:szCs w:val="22"/>
          <w:lang w:val="en-CA"/>
        </w:rPr>
        <w:t xml:space="preserve">The bodkin </w:t>
      </w:r>
      <w:r w:rsidR="00E055E7" w:rsidRPr="00520E65">
        <w:rPr>
          <w:rFonts w:ascii="Adobe Garamond Pro" w:hAnsi="Adobe Garamond Pro" w:cs="Times New Roman"/>
          <w:sz w:val="22"/>
          <w:szCs w:val="22"/>
          <w:lang w:val="en-CA"/>
        </w:rPr>
        <w:t>illuminates the deadly potential</w:t>
      </w:r>
      <w:r w:rsidR="00A148C6" w:rsidRPr="00520E65">
        <w:rPr>
          <w:rFonts w:ascii="Adobe Garamond Pro" w:hAnsi="Adobe Garamond Pro" w:cs="Times New Roman"/>
          <w:sz w:val="22"/>
          <w:szCs w:val="22"/>
          <w:lang w:val="en-CA"/>
        </w:rPr>
        <w:t xml:space="preserve"> of small things; it warns </w:t>
      </w:r>
      <w:r w:rsidR="00F840F6" w:rsidRPr="00520E65">
        <w:rPr>
          <w:rFonts w:ascii="Adobe Garamond Pro" w:hAnsi="Adobe Garamond Pro" w:cs="Times New Roman"/>
          <w:sz w:val="22"/>
          <w:szCs w:val="22"/>
          <w:lang w:val="en-CA"/>
        </w:rPr>
        <w:t>against ignoring the possibilities</w:t>
      </w:r>
      <w:r w:rsidR="00A148C6" w:rsidRPr="00520E65">
        <w:rPr>
          <w:rFonts w:ascii="Adobe Garamond Pro" w:hAnsi="Adobe Garamond Pro" w:cs="Times New Roman"/>
          <w:sz w:val="22"/>
          <w:szCs w:val="22"/>
          <w:lang w:val="en-CA"/>
        </w:rPr>
        <w:t xml:space="preserve"> of the minute. </w:t>
      </w:r>
      <w:r w:rsidR="00E376B3" w:rsidRPr="00520E65">
        <w:rPr>
          <w:rFonts w:ascii="Adobe Garamond Pro" w:hAnsi="Adobe Garamond Pro" w:cs="Times New Roman"/>
          <w:sz w:val="22"/>
          <w:szCs w:val="22"/>
          <w:lang w:val="en-CA"/>
        </w:rPr>
        <w:t>This is, ultimately, a woman’</w:t>
      </w:r>
      <w:r w:rsidR="00896166" w:rsidRPr="00520E65">
        <w:rPr>
          <w:rFonts w:ascii="Adobe Garamond Pro" w:hAnsi="Adobe Garamond Pro" w:cs="Times New Roman"/>
          <w:sz w:val="22"/>
          <w:szCs w:val="22"/>
          <w:lang w:val="en-CA"/>
        </w:rPr>
        <w:t>s story</w:t>
      </w:r>
      <w:r w:rsidR="00E376B3" w:rsidRPr="00520E65">
        <w:rPr>
          <w:rFonts w:ascii="Adobe Garamond Pro" w:hAnsi="Adobe Garamond Pro" w:cs="Times New Roman"/>
          <w:sz w:val="22"/>
          <w:szCs w:val="22"/>
          <w:lang w:val="en-CA"/>
        </w:rPr>
        <w:t xml:space="preserve">. While both women and men used bodkins in the eighteenth century, </w:t>
      </w:r>
      <w:r w:rsidR="009A4D8F" w:rsidRPr="00520E65">
        <w:rPr>
          <w:rFonts w:ascii="Adobe Garamond Pro" w:hAnsi="Adobe Garamond Pro" w:cs="Times New Roman"/>
          <w:sz w:val="22"/>
          <w:szCs w:val="22"/>
          <w:lang w:val="en-CA"/>
        </w:rPr>
        <w:t>the literary</w:t>
      </w:r>
      <w:r w:rsidR="00E376B3" w:rsidRPr="00520E65">
        <w:rPr>
          <w:rFonts w:ascii="Adobe Garamond Pro" w:hAnsi="Adobe Garamond Pro" w:cs="Times New Roman"/>
          <w:sz w:val="22"/>
          <w:szCs w:val="22"/>
          <w:lang w:val="en-CA"/>
        </w:rPr>
        <w:t xml:space="preserve"> examples above feminize the bodkin’s mutability, drawing on early modern and classical traditions</w:t>
      </w:r>
      <w:r w:rsidR="00C47AB5" w:rsidRPr="00520E65">
        <w:rPr>
          <w:rFonts w:ascii="Adobe Garamond Pro" w:hAnsi="Adobe Garamond Pro" w:cs="Times New Roman"/>
          <w:sz w:val="22"/>
          <w:szCs w:val="22"/>
          <w:lang w:val="en-CA"/>
        </w:rPr>
        <w:t xml:space="preserve"> to do so</w:t>
      </w:r>
      <w:r w:rsidR="00E376B3" w:rsidRPr="00520E65">
        <w:rPr>
          <w:rFonts w:ascii="Adobe Garamond Pro" w:hAnsi="Adobe Garamond Pro" w:cs="Times New Roman"/>
          <w:sz w:val="22"/>
          <w:szCs w:val="22"/>
          <w:lang w:val="en-CA"/>
        </w:rPr>
        <w:t xml:space="preserve">. </w:t>
      </w:r>
      <w:r w:rsidR="00A148C6" w:rsidRPr="00520E65">
        <w:rPr>
          <w:rFonts w:ascii="Adobe Garamond Pro" w:hAnsi="Adobe Garamond Pro" w:cs="Times New Roman"/>
          <w:sz w:val="22"/>
          <w:szCs w:val="22"/>
          <w:lang w:val="en-CA"/>
        </w:rPr>
        <w:t xml:space="preserve">The bodkin’s </w:t>
      </w:r>
      <w:r w:rsidR="00083441" w:rsidRPr="00520E65">
        <w:rPr>
          <w:rFonts w:ascii="Adobe Garamond Pro" w:hAnsi="Adobe Garamond Pro" w:cs="Times New Roman"/>
          <w:sz w:val="22"/>
          <w:szCs w:val="22"/>
          <w:lang w:val="en-CA"/>
        </w:rPr>
        <w:t xml:space="preserve">small size enables </w:t>
      </w:r>
      <w:r w:rsidR="00C74919" w:rsidRPr="00520E65">
        <w:rPr>
          <w:rFonts w:ascii="Adobe Garamond Pro" w:hAnsi="Adobe Garamond Pro" w:cs="Times New Roman"/>
          <w:sz w:val="22"/>
          <w:szCs w:val="22"/>
          <w:lang w:val="en-CA"/>
        </w:rPr>
        <w:t>a slippery set of functions</w:t>
      </w:r>
      <w:r w:rsidR="00083441" w:rsidRPr="00520E65">
        <w:rPr>
          <w:rFonts w:ascii="Adobe Garamond Pro" w:hAnsi="Adobe Garamond Pro" w:cs="Times New Roman"/>
          <w:sz w:val="22"/>
          <w:szCs w:val="22"/>
          <w:lang w:val="en-CA"/>
        </w:rPr>
        <w:t>, as it shifts</w:t>
      </w:r>
      <w:r w:rsidR="00DD6256" w:rsidRPr="00520E65">
        <w:rPr>
          <w:rFonts w:ascii="Adobe Garamond Pro" w:hAnsi="Adobe Garamond Pro" w:cs="Times New Roman"/>
          <w:sz w:val="22"/>
          <w:szCs w:val="22"/>
          <w:lang w:val="en-CA"/>
        </w:rPr>
        <w:t xml:space="preserve"> from professional tool to ordinary domestic object and luxury accessory</w:t>
      </w:r>
      <w:r w:rsidR="005E39D3" w:rsidRPr="00520E65">
        <w:rPr>
          <w:rFonts w:ascii="Adobe Garamond Pro" w:hAnsi="Adobe Garamond Pro" w:cs="Times New Roman"/>
          <w:sz w:val="22"/>
          <w:szCs w:val="22"/>
          <w:lang w:val="en-CA"/>
        </w:rPr>
        <w:t>, and then back again</w:t>
      </w:r>
      <w:r w:rsidR="00482517" w:rsidRPr="00520E65">
        <w:rPr>
          <w:rFonts w:ascii="Adobe Garamond Pro" w:hAnsi="Adobe Garamond Pro" w:cs="Times New Roman"/>
          <w:sz w:val="22"/>
          <w:szCs w:val="22"/>
          <w:lang w:val="en-CA"/>
        </w:rPr>
        <w:t xml:space="preserve">. The gigantic may attract attention out of sheer dimension and bulk, but it also lacks the flexibility and portability of the small. </w:t>
      </w:r>
      <w:r w:rsidR="001D1DDD" w:rsidRPr="00520E65">
        <w:rPr>
          <w:rFonts w:ascii="Adobe Garamond Pro" w:hAnsi="Adobe Garamond Pro" w:cs="Times New Roman"/>
          <w:sz w:val="22"/>
          <w:szCs w:val="22"/>
          <w:lang w:val="en-CA"/>
        </w:rPr>
        <w:t>The bodkin supported</w:t>
      </w:r>
      <w:r w:rsidR="00E376B3" w:rsidRPr="00520E65">
        <w:rPr>
          <w:rFonts w:ascii="Adobe Garamond Pro" w:hAnsi="Adobe Garamond Pro" w:cs="Times New Roman"/>
          <w:sz w:val="22"/>
          <w:szCs w:val="22"/>
          <w:lang w:val="en-CA"/>
        </w:rPr>
        <w:t xml:space="preserve"> particul</w:t>
      </w:r>
      <w:r w:rsidR="00026CC5" w:rsidRPr="00520E65">
        <w:rPr>
          <w:rFonts w:ascii="Adobe Garamond Pro" w:hAnsi="Adobe Garamond Pro" w:cs="Times New Roman"/>
          <w:sz w:val="22"/>
          <w:szCs w:val="22"/>
          <w:lang w:val="en-CA"/>
        </w:rPr>
        <w:t>ar—even opposing—functions</w:t>
      </w:r>
      <w:r w:rsidR="00E376B3" w:rsidRPr="00520E65">
        <w:rPr>
          <w:rFonts w:ascii="Adobe Garamond Pro" w:hAnsi="Adobe Garamond Pro" w:cs="Times New Roman"/>
          <w:sz w:val="22"/>
          <w:szCs w:val="22"/>
          <w:lang w:val="en-CA"/>
        </w:rPr>
        <w:t xml:space="preserve">: its pointed end </w:t>
      </w:r>
      <w:r w:rsidR="00482517" w:rsidRPr="00520E65">
        <w:rPr>
          <w:rFonts w:ascii="Adobe Garamond Pro" w:hAnsi="Adobe Garamond Pro" w:cs="Times New Roman"/>
          <w:sz w:val="22"/>
          <w:szCs w:val="22"/>
          <w:lang w:val="en-CA"/>
        </w:rPr>
        <w:t>could pierce, prick, cinch</w:t>
      </w:r>
      <w:r w:rsidR="00212AC1" w:rsidRPr="00520E65">
        <w:rPr>
          <w:rFonts w:ascii="Adobe Garamond Pro" w:hAnsi="Adobe Garamond Pro" w:cs="Times New Roman"/>
          <w:sz w:val="22"/>
          <w:szCs w:val="22"/>
          <w:lang w:val="en-CA"/>
        </w:rPr>
        <w:t>,</w:t>
      </w:r>
      <w:r w:rsidR="00482517" w:rsidRPr="00520E65">
        <w:rPr>
          <w:rFonts w:ascii="Adobe Garamond Pro" w:hAnsi="Adobe Garamond Pro" w:cs="Times New Roman"/>
          <w:sz w:val="22"/>
          <w:szCs w:val="22"/>
          <w:lang w:val="en-CA"/>
        </w:rPr>
        <w:t xml:space="preserve"> and gather severed materials back together</w:t>
      </w:r>
      <w:r w:rsidR="00E376B3" w:rsidRPr="00520E65">
        <w:rPr>
          <w:rFonts w:ascii="Adobe Garamond Pro" w:hAnsi="Adobe Garamond Pro" w:cs="Times New Roman"/>
          <w:sz w:val="22"/>
          <w:szCs w:val="22"/>
          <w:lang w:val="en-CA"/>
        </w:rPr>
        <w:t xml:space="preserve">. </w:t>
      </w:r>
      <w:r w:rsidR="00482517" w:rsidRPr="00520E65">
        <w:rPr>
          <w:rFonts w:ascii="Adobe Garamond Pro" w:hAnsi="Adobe Garamond Pro" w:cs="Times New Roman"/>
          <w:sz w:val="22"/>
          <w:szCs w:val="22"/>
          <w:lang w:val="en-CA"/>
        </w:rPr>
        <w:t xml:space="preserve">This small object </w:t>
      </w:r>
      <w:r w:rsidR="00E055E7" w:rsidRPr="00520E65">
        <w:rPr>
          <w:rFonts w:ascii="Adobe Garamond Pro" w:hAnsi="Adobe Garamond Pro" w:cs="Times New Roman"/>
          <w:sz w:val="22"/>
          <w:szCs w:val="22"/>
          <w:lang w:val="en-CA"/>
        </w:rPr>
        <w:t xml:space="preserve">supported </w:t>
      </w:r>
      <w:r w:rsidR="00482517" w:rsidRPr="00520E65">
        <w:rPr>
          <w:rFonts w:ascii="Adobe Garamond Pro" w:hAnsi="Adobe Garamond Pro" w:cs="Times New Roman"/>
          <w:sz w:val="22"/>
          <w:szCs w:val="22"/>
          <w:lang w:val="en-CA"/>
        </w:rPr>
        <w:t xml:space="preserve">different uses that, in turn, shaped its cultural meanings. </w:t>
      </w:r>
      <w:r w:rsidR="00E376B3" w:rsidRPr="00520E65">
        <w:rPr>
          <w:rFonts w:ascii="Adobe Garamond Pro" w:hAnsi="Adobe Garamond Pro" w:cs="Times New Roman"/>
          <w:sz w:val="22"/>
          <w:szCs w:val="22"/>
          <w:lang w:val="en-CA"/>
        </w:rPr>
        <w:t>Th</w:t>
      </w:r>
      <w:r w:rsidR="00CA29E1" w:rsidRPr="00520E65">
        <w:rPr>
          <w:rFonts w:ascii="Adobe Garamond Pro" w:hAnsi="Adobe Garamond Pro" w:cs="Times New Roman"/>
          <w:sz w:val="22"/>
          <w:szCs w:val="22"/>
          <w:lang w:val="en-CA"/>
        </w:rPr>
        <w:t>e bodkin’s flexibility</w:t>
      </w:r>
      <w:r w:rsidR="00E376B3" w:rsidRPr="00520E65">
        <w:rPr>
          <w:rFonts w:ascii="Adobe Garamond Pro" w:hAnsi="Adobe Garamond Pro" w:cs="Times New Roman"/>
          <w:sz w:val="22"/>
          <w:szCs w:val="22"/>
          <w:lang w:val="en-CA"/>
        </w:rPr>
        <w:t xml:space="preserve"> rested not in the malleability of its shape or substanc</w:t>
      </w:r>
      <w:r w:rsidR="00482517" w:rsidRPr="00520E65">
        <w:rPr>
          <w:rFonts w:ascii="Adobe Garamond Pro" w:hAnsi="Adobe Garamond Pro" w:cs="Times New Roman"/>
          <w:sz w:val="22"/>
          <w:szCs w:val="22"/>
          <w:lang w:val="en-CA"/>
        </w:rPr>
        <w:t>e, but was enabled by literary imagination</w:t>
      </w:r>
      <w:r w:rsidR="00E376B3" w:rsidRPr="00520E65">
        <w:rPr>
          <w:rFonts w:ascii="Adobe Garamond Pro" w:hAnsi="Adobe Garamond Pro" w:cs="Times New Roman"/>
          <w:sz w:val="22"/>
          <w:szCs w:val="22"/>
          <w:lang w:val="en-CA"/>
        </w:rPr>
        <w:t>.</w:t>
      </w:r>
      <w:r w:rsidR="006B375A" w:rsidRPr="00520E65">
        <w:rPr>
          <w:rFonts w:ascii="Adobe Garamond Pro" w:hAnsi="Adobe Garamond Pro" w:cs="Times New Roman"/>
          <w:sz w:val="22"/>
          <w:szCs w:val="22"/>
          <w:lang w:val="en-CA"/>
        </w:rPr>
        <w:t xml:space="preserve"> </w:t>
      </w:r>
      <w:r w:rsidR="00E376B3" w:rsidRPr="00520E65">
        <w:rPr>
          <w:rFonts w:ascii="Adobe Garamond Pro" w:hAnsi="Adobe Garamond Pro" w:cs="Times New Roman"/>
          <w:sz w:val="22"/>
          <w:szCs w:val="22"/>
          <w:lang w:val="en-CA"/>
        </w:rPr>
        <w:t xml:space="preserve">As an object, the bodkin </w:t>
      </w:r>
      <w:r w:rsidR="00212AC1" w:rsidRPr="00520E65">
        <w:rPr>
          <w:rFonts w:ascii="Adobe Garamond Pro" w:hAnsi="Adobe Garamond Pro" w:cs="Times New Roman"/>
          <w:sz w:val="22"/>
          <w:szCs w:val="22"/>
          <w:lang w:val="en-CA"/>
        </w:rPr>
        <w:t>became</w:t>
      </w:r>
      <w:r w:rsidR="00E376B3" w:rsidRPr="00520E65">
        <w:rPr>
          <w:rFonts w:ascii="Adobe Garamond Pro" w:hAnsi="Adobe Garamond Pro" w:cs="Times New Roman"/>
          <w:sz w:val="22"/>
          <w:szCs w:val="22"/>
          <w:lang w:val="en-CA"/>
        </w:rPr>
        <w:t xml:space="preserve"> embroiled in a range of material fictions. </w:t>
      </w:r>
      <w:r w:rsidR="005E39D3" w:rsidRPr="00520E65">
        <w:rPr>
          <w:rFonts w:ascii="Adobe Garamond Pro" w:hAnsi="Adobe Garamond Pro" w:cs="Times New Roman"/>
          <w:sz w:val="22"/>
          <w:szCs w:val="22"/>
          <w:lang w:val="en-CA"/>
        </w:rPr>
        <w:t>Literary depictions insist on the bodkin’s elastic possibilities in human hands</w:t>
      </w:r>
      <w:r w:rsidR="00E376B3" w:rsidRPr="00520E65">
        <w:rPr>
          <w:rFonts w:ascii="Adobe Garamond Pro" w:hAnsi="Adobe Garamond Pro" w:cs="Times New Roman"/>
          <w:sz w:val="22"/>
          <w:szCs w:val="22"/>
          <w:lang w:val="en-CA"/>
        </w:rPr>
        <w:t>, especially those of women</w:t>
      </w:r>
      <w:r w:rsidR="005E39D3" w:rsidRPr="00520E65">
        <w:rPr>
          <w:rFonts w:ascii="Adobe Garamond Pro" w:hAnsi="Adobe Garamond Pro" w:cs="Times New Roman"/>
          <w:sz w:val="22"/>
          <w:szCs w:val="22"/>
          <w:lang w:val="en-CA"/>
        </w:rPr>
        <w:t xml:space="preserve">. Bodkins, while small, take on </w:t>
      </w:r>
      <w:r w:rsidR="00482517" w:rsidRPr="00520E65">
        <w:rPr>
          <w:rFonts w:ascii="Adobe Garamond Pro" w:hAnsi="Adobe Garamond Pro" w:cs="Times New Roman"/>
          <w:sz w:val="22"/>
          <w:szCs w:val="22"/>
          <w:lang w:val="en-CA"/>
        </w:rPr>
        <w:t>a literary</w:t>
      </w:r>
      <w:r w:rsidR="00857A2C" w:rsidRPr="00520E65">
        <w:rPr>
          <w:rFonts w:ascii="Adobe Garamond Pro" w:hAnsi="Adobe Garamond Pro" w:cs="Times New Roman"/>
          <w:sz w:val="22"/>
          <w:szCs w:val="22"/>
          <w:lang w:val="en-CA"/>
        </w:rPr>
        <w:t xml:space="preserve"> </w:t>
      </w:r>
      <w:r w:rsidR="005E39D3" w:rsidRPr="00520E65">
        <w:rPr>
          <w:rFonts w:ascii="Adobe Garamond Pro" w:hAnsi="Adobe Garamond Pro" w:cs="Times New Roman"/>
          <w:sz w:val="22"/>
          <w:szCs w:val="22"/>
          <w:lang w:val="en-CA"/>
        </w:rPr>
        <w:t>life larger than their measure.</w:t>
      </w:r>
    </w:p>
    <w:p w14:paraId="2AC6AA3B" w14:textId="60B3286A" w:rsidR="00E31FCB" w:rsidRPr="00520E65" w:rsidRDefault="00E31FCB" w:rsidP="00C2620A">
      <w:pPr>
        <w:spacing w:line="260" w:lineRule="exact"/>
        <w:ind w:firstLine="720"/>
        <w:jc w:val="both"/>
        <w:rPr>
          <w:rFonts w:ascii="Adobe Garamond Pro" w:hAnsi="Adobe Garamond Pro" w:cs="Times New Roman"/>
          <w:sz w:val="22"/>
          <w:szCs w:val="22"/>
          <w:lang w:val="en-CA"/>
        </w:rPr>
      </w:pPr>
    </w:p>
    <w:p w14:paraId="542266AA" w14:textId="77777777" w:rsidR="00E31FCB" w:rsidRPr="00520E65" w:rsidRDefault="00E31FCB" w:rsidP="00C2620A">
      <w:pPr>
        <w:spacing w:line="260" w:lineRule="exact"/>
        <w:ind w:firstLine="720"/>
        <w:jc w:val="both"/>
        <w:rPr>
          <w:rFonts w:ascii="Adobe Garamond Pro" w:hAnsi="Adobe Garamond Pro" w:cs="Times New Roman"/>
          <w:sz w:val="22"/>
          <w:szCs w:val="22"/>
          <w:lang w:val="en-CA"/>
        </w:rPr>
      </w:pPr>
    </w:p>
    <w:p w14:paraId="574F0635" w14:textId="77777777" w:rsidR="00B41456" w:rsidRPr="00520E65" w:rsidRDefault="00B41456" w:rsidP="00C2620A">
      <w:pPr>
        <w:spacing w:line="260" w:lineRule="exact"/>
        <w:ind w:firstLine="720"/>
        <w:jc w:val="both"/>
        <w:rPr>
          <w:rFonts w:ascii="Adobe Garamond Pro" w:hAnsi="Adobe Garamond Pro" w:cs="Times New Roman"/>
          <w:sz w:val="22"/>
          <w:szCs w:val="22"/>
          <w:lang w:val="en-CA"/>
        </w:rPr>
      </w:pPr>
    </w:p>
    <w:p w14:paraId="66B0A511" w14:textId="7B3C48E1" w:rsidR="00316297" w:rsidRPr="00520E65" w:rsidRDefault="00212AC1" w:rsidP="00C2620A">
      <w:pPr>
        <w:spacing w:line="260" w:lineRule="exact"/>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Figure</w:t>
      </w:r>
      <w:r w:rsidR="00316297" w:rsidRPr="00520E65">
        <w:rPr>
          <w:rFonts w:ascii="Adobe Garamond Pro" w:hAnsi="Adobe Garamond Pro" w:cs="Times New Roman"/>
          <w:sz w:val="22"/>
          <w:szCs w:val="22"/>
          <w:lang w:val="en-CA"/>
        </w:rPr>
        <w:t>s</w:t>
      </w:r>
    </w:p>
    <w:p w14:paraId="6758D0B6" w14:textId="642586CA" w:rsidR="00316297" w:rsidRPr="00520E65" w:rsidRDefault="00E31FCB" w:rsidP="00C2620A">
      <w:pPr>
        <w:spacing w:line="260" w:lineRule="exact"/>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 xml:space="preserve">Figure 1. </w:t>
      </w:r>
      <w:r w:rsidR="00316297" w:rsidRPr="00520E65">
        <w:rPr>
          <w:rFonts w:ascii="Adobe Garamond Pro" w:hAnsi="Adobe Garamond Pro" w:cs="Times New Roman"/>
          <w:i/>
          <w:sz w:val="22"/>
          <w:szCs w:val="22"/>
          <w:lang w:val="en-CA"/>
        </w:rPr>
        <w:t>A Taylor</w:t>
      </w:r>
      <w:r w:rsidR="00316297" w:rsidRPr="00520E65">
        <w:rPr>
          <w:rFonts w:ascii="Adobe Garamond Pro" w:hAnsi="Adobe Garamond Pro" w:cs="Times New Roman"/>
          <w:sz w:val="22"/>
          <w:szCs w:val="22"/>
          <w:lang w:val="en-CA"/>
        </w:rPr>
        <w:t>, George Bickham the Younger, satirical print, 1750, 2001,0930.32, © The Trustees of the British Museum. All rights reserved.</w:t>
      </w:r>
    </w:p>
    <w:p w14:paraId="17F9B9F2" w14:textId="77777777" w:rsidR="00A80AD8" w:rsidRPr="00520E65" w:rsidRDefault="00A80AD8" w:rsidP="00C2620A">
      <w:pPr>
        <w:spacing w:line="260" w:lineRule="exact"/>
        <w:jc w:val="both"/>
        <w:rPr>
          <w:rFonts w:ascii="Adobe Garamond Pro" w:hAnsi="Adobe Garamond Pro" w:cs="Times New Roman"/>
          <w:sz w:val="22"/>
          <w:szCs w:val="22"/>
          <w:lang w:val="en-CA"/>
        </w:rPr>
      </w:pPr>
    </w:p>
    <w:p w14:paraId="3FC39D15" w14:textId="4833D4C8" w:rsidR="00316297" w:rsidRPr="00520E65" w:rsidRDefault="00316297" w:rsidP="00C2620A">
      <w:pPr>
        <w:spacing w:line="260" w:lineRule="exact"/>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Figure 2. Bodkin, England, Pierced silver, with initials M. E., Martha Edlin (1660-1725), 1670-80, Length 9 cm, Width 0.4 cm maximum, Depth 0.1 cm, T.453-1990</w:t>
      </w:r>
      <w:r w:rsidR="00E31FCB" w:rsidRPr="00520E65">
        <w:rPr>
          <w:rFonts w:ascii="Adobe Garamond Pro" w:hAnsi="Adobe Garamond Pro" w:cs="Times New Roman"/>
          <w:sz w:val="22"/>
          <w:szCs w:val="22"/>
          <w:lang w:val="en-CA"/>
        </w:rPr>
        <w:t>. Photograph</w:t>
      </w:r>
      <w:r w:rsidRPr="00520E65">
        <w:rPr>
          <w:rFonts w:ascii="Adobe Garamond Pro" w:hAnsi="Adobe Garamond Pro" w:cs="Times New Roman"/>
          <w:sz w:val="22"/>
          <w:szCs w:val="22"/>
          <w:lang w:val="en-CA"/>
        </w:rPr>
        <w:t xml:space="preserve"> © Victoria and Albert Museum, London</w:t>
      </w:r>
      <w:r w:rsidR="00212AC1" w:rsidRPr="00520E65">
        <w:rPr>
          <w:rFonts w:ascii="Adobe Garamond Pro" w:hAnsi="Adobe Garamond Pro" w:cs="Times New Roman"/>
          <w:sz w:val="22"/>
          <w:szCs w:val="22"/>
          <w:lang w:val="en-CA"/>
        </w:rPr>
        <w:t>.</w:t>
      </w:r>
    </w:p>
    <w:p w14:paraId="1AE971DC" w14:textId="77777777" w:rsidR="00A80AD8" w:rsidRPr="00520E65" w:rsidRDefault="00A80AD8" w:rsidP="00C2620A">
      <w:pPr>
        <w:spacing w:line="260" w:lineRule="exact"/>
        <w:jc w:val="both"/>
        <w:rPr>
          <w:rFonts w:ascii="Adobe Garamond Pro" w:hAnsi="Adobe Garamond Pro" w:cs="Times New Roman"/>
          <w:sz w:val="22"/>
          <w:szCs w:val="22"/>
          <w:lang w:val="en-CA"/>
        </w:rPr>
      </w:pPr>
    </w:p>
    <w:p w14:paraId="62489F31" w14:textId="7C5863A7" w:rsidR="00316297" w:rsidRPr="00520E65" w:rsidRDefault="00316297" w:rsidP="00C2620A">
      <w:pPr>
        <w:spacing w:line="260" w:lineRule="exact"/>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 xml:space="preserve">Figure 3. Silver bodkin with engraved decoration, </w:t>
      </w:r>
      <w:r w:rsidR="00E31FCB" w:rsidRPr="00520E65">
        <w:rPr>
          <w:rFonts w:ascii="Adobe Garamond Pro" w:hAnsi="Adobe Garamond Pro" w:cs="Times New Roman"/>
          <w:sz w:val="22"/>
          <w:szCs w:val="22"/>
          <w:lang w:val="en-CA"/>
        </w:rPr>
        <w:t>s</w:t>
      </w:r>
      <w:r w:rsidRPr="00520E65">
        <w:rPr>
          <w:rFonts w:ascii="Adobe Garamond Pro" w:hAnsi="Adobe Garamond Pro" w:cs="Times New Roman"/>
          <w:sz w:val="22"/>
          <w:szCs w:val="22"/>
          <w:lang w:val="en-CA"/>
        </w:rPr>
        <w:t>eventeenth century, Length 139 mm, A21345</w:t>
      </w:r>
      <w:r w:rsidR="00E31FCB" w:rsidRPr="00520E65">
        <w:rPr>
          <w:rFonts w:ascii="Adobe Garamond Pro" w:hAnsi="Adobe Garamond Pro" w:cs="Times New Roman"/>
          <w:sz w:val="22"/>
          <w:szCs w:val="22"/>
          <w:lang w:val="en-CA"/>
        </w:rPr>
        <w:t>. Photograph</w:t>
      </w:r>
      <w:r w:rsidRPr="00520E65">
        <w:rPr>
          <w:rFonts w:ascii="Adobe Garamond Pro" w:hAnsi="Adobe Garamond Pro" w:cs="Times New Roman"/>
          <w:sz w:val="22"/>
          <w:szCs w:val="22"/>
          <w:lang w:val="en-CA"/>
        </w:rPr>
        <w:t xml:space="preserve"> © Museum of London</w:t>
      </w:r>
      <w:r w:rsidR="00212AC1" w:rsidRPr="00520E65">
        <w:rPr>
          <w:rFonts w:ascii="Adobe Garamond Pro" w:hAnsi="Adobe Garamond Pro" w:cs="Times New Roman"/>
          <w:sz w:val="22"/>
          <w:szCs w:val="22"/>
          <w:lang w:val="en-CA"/>
        </w:rPr>
        <w:t>.</w:t>
      </w:r>
    </w:p>
    <w:p w14:paraId="293D7ED2" w14:textId="77777777" w:rsidR="00A80AD8" w:rsidRPr="00520E65" w:rsidRDefault="00A80AD8" w:rsidP="00C2620A">
      <w:pPr>
        <w:spacing w:line="260" w:lineRule="exact"/>
        <w:jc w:val="both"/>
        <w:rPr>
          <w:rFonts w:ascii="Adobe Garamond Pro" w:hAnsi="Adobe Garamond Pro" w:cs="Times New Roman"/>
          <w:sz w:val="22"/>
          <w:szCs w:val="22"/>
          <w:lang w:val="en-CA"/>
        </w:rPr>
      </w:pPr>
    </w:p>
    <w:p w14:paraId="10DA5BD5" w14:textId="4D916CA2" w:rsidR="00316297" w:rsidRPr="00520E65" w:rsidRDefault="00316297" w:rsidP="00C2620A">
      <w:pPr>
        <w:spacing w:line="260" w:lineRule="exact"/>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 xml:space="preserve">Figure 4. </w:t>
      </w:r>
      <w:r w:rsidR="005F62E7" w:rsidRPr="00520E65">
        <w:rPr>
          <w:rFonts w:ascii="Adobe Garamond Pro" w:hAnsi="Adobe Garamond Pro" w:cs="Times New Roman"/>
          <w:sz w:val="22"/>
          <w:szCs w:val="22"/>
          <w:lang w:val="en-CA"/>
        </w:rPr>
        <w:t>Etui</w:t>
      </w:r>
      <w:r w:rsidRPr="00520E65">
        <w:rPr>
          <w:rFonts w:ascii="Adobe Garamond Pro" w:hAnsi="Adobe Garamond Pro" w:cs="Times New Roman"/>
          <w:sz w:val="22"/>
          <w:szCs w:val="22"/>
          <w:lang w:val="en-CA"/>
        </w:rPr>
        <w:t xml:space="preserve"> or bodkin case and cover, Porcelain with gold mounts, Chelsea Porcelain Factory, c</w:t>
      </w:r>
      <w:r w:rsidR="00E31FCB" w:rsidRPr="00520E65">
        <w:rPr>
          <w:rFonts w:ascii="Adobe Garamond Pro" w:hAnsi="Adobe Garamond Pro" w:cs="Times New Roman"/>
          <w:sz w:val="22"/>
          <w:szCs w:val="22"/>
          <w:lang w:val="en-CA"/>
        </w:rPr>
        <w:t>a</w:t>
      </w:r>
      <w:r w:rsidRPr="00520E65">
        <w:rPr>
          <w:rFonts w:ascii="Adobe Garamond Pro" w:hAnsi="Adobe Garamond Pro" w:cs="Times New Roman"/>
          <w:sz w:val="22"/>
          <w:szCs w:val="22"/>
          <w:lang w:val="en-CA"/>
        </w:rPr>
        <w:t>. 1755-</w:t>
      </w:r>
      <w:r w:rsidR="00E31FCB" w:rsidRPr="00520E65">
        <w:rPr>
          <w:rFonts w:ascii="Adobe Garamond Pro" w:hAnsi="Adobe Garamond Pro" w:cs="Times New Roman"/>
          <w:sz w:val="22"/>
          <w:szCs w:val="22"/>
          <w:lang w:val="en-CA"/>
        </w:rPr>
        <w:t>5</w:t>
      </w:r>
      <w:r w:rsidRPr="00520E65">
        <w:rPr>
          <w:rFonts w:ascii="Adobe Garamond Pro" w:hAnsi="Adobe Garamond Pro" w:cs="Times New Roman"/>
          <w:sz w:val="22"/>
          <w:szCs w:val="22"/>
          <w:lang w:val="en-CA"/>
        </w:rPr>
        <w:t>6, Height 13.3 cm, Diameter 2.2 cm, 414:263/&amp;A-1885</w:t>
      </w:r>
      <w:r w:rsidR="00E31FCB" w:rsidRPr="00520E65">
        <w:rPr>
          <w:rFonts w:ascii="Adobe Garamond Pro" w:hAnsi="Adobe Garamond Pro" w:cs="Times New Roman"/>
          <w:sz w:val="22"/>
          <w:szCs w:val="22"/>
          <w:lang w:val="en-CA"/>
        </w:rPr>
        <w:t>. Photograph</w:t>
      </w:r>
      <w:r w:rsidRPr="00520E65">
        <w:rPr>
          <w:rFonts w:ascii="Adobe Garamond Pro" w:hAnsi="Adobe Garamond Pro" w:cs="Times New Roman"/>
          <w:sz w:val="22"/>
          <w:szCs w:val="22"/>
          <w:lang w:val="en-CA"/>
        </w:rPr>
        <w:t xml:space="preserve"> © Victoria and Albert Museum, London</w:t>
      </w:r>
      <w:r w:rsidR="00212AC1" w:rsidRPr="00520E65">
        <w:rPr>
          <w:rFonts w:ascii="Adobe Garamond Pro" w:hAnsi="Adobe Garamond Pro" w:cs="Times New Roman"/>
          <w:sz w:val="22"/>
          <w:szCs w:val="22"/>
          <w:lang w:val="en-CA"/>
        </w:rPr>
        <w:t>.</w:t>
      </w:r>
    </w:p>
    <w:p w14:paraId="7F968D36" w14:textId="77777777" w:rsidR="00A80AD8" w:rsidRPr="00520E65" w:rsidRDefault="00A80AD8" w:rsidP="00C2620A">
      <w:pPr>
        <w:spacing w:line="260" w:lineRule="exact"/>
        <w:jc w:val="both"/>
        <w:rPr>
          <w:rFonts w:ascii="Adobe Garamond Pro" w:hAnsi="Adobe Garamond Pro" w:cs="Times New Roman"/>
          <w:sz w:val="22"/>
          <w:szCs w:val="22"/>
          <w:lang w:val="en-CA"/>
        </w:rPr>
      </w:pPr>
    </w:p>
    <w:p w14:paraId="65750523" w14:textId="3FE998C5" w:rsidR="00577D65" w:rsidRPr="00F7168B" w:rsidRDefault="00316297" w:rsidP="00C2620A">
      <w:pPr>
        <w:spacing w:line="260" w:lineRule="exact"/>
        <w:jc w:val="both"/>
        <w:rPr>
          <w:rFonts w:ascii="Adobe Garamond Pro" w:hAnsi="Adobe Garamond Pro" w:cs="Times New Roman"/>
          <w:sz w:val="22"/>
          <w:szCs w:val="22"/>
          <w:lang w:val="en-CA"/>
        </w:rPr>
      </w:pPr>
      <w:r w:rsidRPr="00520E65">
        <w:rPr>
          <w:rFonts w:ascii="Adobe Garamond Pro" w:hAnsi="Adobe Garamond Pro" w:cs="Times New Roman"/>
          <w:sz w:val="22"/>
          <w:szCs w:val="22"/>
          <w:lang w:val="en-CA"/>
        </w:rPr>
        <w:t>Figure 5. Alexander Pope, </w:t>
      </w:r>
      <w:r w:rsidRPr="00520E65">
        <w:rPr>
          <w:rFonts w:ascii="Adobe Garamond Pro" w:hAnsi="Adobe Garamond Pro" w:cs="Times New Roman"/>
          <w:i/>
          <w:iCs/>
          <w:sz w:val="22"/>
          <w:szCs w:val="22"/>
          <w:lang w:val="en-CA"/>
        </w:rPr>
        <w:t>The Rape of the Lock</w:t>
      </w:r>
      <w:r w:rsidRPr="00520E65">
        <w:rPr>
          <w:rFonts w:ascii="Adobe Garamond Pro" w:hAnsi="Adobe Garamond Pro" w:cs="Times New Roman"/>
          <w:sz w:val="22"/>
          <w:szCs w:val="22"/>
          <w:lang w:val="en-CA"/>
        </w:rPr>
        <w:t>, 4th ed. (London: Bernard Lintott, 1714), canto 5, ill. Louis Du Guernier, engr. Claude Du Bosc. This image is in the public domain. Reproduction courtesy of McMaster University William Ready Research Collections.</w:t>
      </w:r>
    </w:p>
    <w:sectPr w:rsidR="00577D65" w:rsidRPr="00F7168B" w:rsidSect="00520E65">
      <w:headerReference w:type="even" r:id="rId8"/>
      <w:headerReference w:type="default" r:id="rId9"/>
      <w:pgSz w:w="12240" w:h="15840"/>
      <w:pgMar w:top="1440" w:right="2640" w:bottom="1440" w:left="26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D18521" w16cid:durableId="1E3128A2"/>
  <w16cid:commentId w16cid:paraId="63B313E6" w16cid:durableId="1E3128A3"/>
  <w16cid:commentId w16cid:paraId="2B53FA83" w16cid:durableId="1E3128A4"/>
  <w16cid:commentId w16cid:paraId="317314DB" w16cid:durableId="1E3128A5"/>
  <w16cid:commentId w16cid:paraId="64D0E9F6" w16cid:durableId="1E3128A6"/>
  <w16cid:commentId w16cid:paraId="1CA006CE" w16cid:durableId="1E312DFC"/>
  <w16cid:commentId w16cid:paraId="30C7AC37" w16cid:durableId="1E3128A7"/>
  <w16cid:commentId w16cid:paraId="1B915994" w16cid:durableId="1E312ED4"/>
  <w16cid:commentId w16cid:paraId="100BB257" w16cid:durableId="1E3128A8"/>
  <w16cid:commentId w16cid:paraId="19B1F5B5" w16cid:durableId="1E3128A9"/>
  <w16cid:commentId w16cid:paraId="180113C9" w16cid:durableId="1E3131FE"/>
  <w16cid:commentId w16cid:paraId="563C460D" w16cid:durableId="1E3128A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900149" w14:textId="77777777" w:rsidR="00051ED9" w:rsidRDefault="00051ED9" w:rsidP="003111E0">
      <w:r>
        <w:separator/>
      </w:r>
    </w:p>
  </w:endnote>
  <w:endnote w:type="continuationSeparator" w:id="0">
    <w:p w14:paraId="5CF88A07" w14:textId="77777777" w:rsidR="00051ED9" w:rsidRDefault="00051ED9" w:rsidP="00311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panose1 w:val="02020502060506020403"/>
    <w:charset w:val="00"/>
    <w:family w:val="roman"/>
    <w:notTrueType/>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C3F76" w14:textId="77777777" w:rsidR="00051ED9" w:rsidRPr="00B142AC" w:rsidRDefault="00051ED9" w:rsidP="00B142AC">
      <w:pPr>
        <w:pStyle w:val="Footer"/>
      </w:pPr>
    </w:p>
  </w:footnote>
  <w:footnote w:type="continuationSeparator" w:id="0">
    <w:p w14:paraId="133E6171" w14:textId="77777777" w:rsidR="00051ED9" w:rsidRPr="00B142AC" w:rsidRDefault="00051ED9" w:rsidP="00B142AC">
      <w:pPr>
        <w:pStyle w:val="Footer"/>
      </w:pPr>
    </w:p>
  </w:footnote>
  <w:footnote w:id="1">
    <w:p w14:paraId="21F9DDDB" w14:textId="548CE986" w:rsidR="00356D64" w:rsidRPr="00520E65" w:rsidRDefault="00356D64" w:rsidP="00BF58F4">
      <w:pPr>
        <w:spacing w:line="200" w:lineRule="exact"/>
        <w:jc w:val="both"/>
        <w:rPr>
          <w:rFonts w:ascii="Adobe Garamond Pro" w:eastAsia="Times New Roman" w:hAnsi="Adobe Garamond Pro"/>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On giants and largeness in fiction, see Mark McGurl, “Gigantic Realism: The Rise of the Novel and the Comedy of Scale,” </w:t>
      </w:r>
      <w:r w:rsidRPr="00520E65">
        <w:rPr>
          <w:rFonts w:ascii="Adobe Garamond Pro" w:hAnsi="Adobe Garamond Pro" w:cs="Times New Roman"/>
          <w:i/>
          <w:sz w:val="18"/>
          <w:szCs w:val="18"/>
          <w:lang w:val="en-CA"/>
        </w:rPr>
        <w:t>Critical Inquiry</w:t>
      </w:r>
      <w:r w:rsidRPr="00520E65">
        <w:rPr>
          <w:rFonts w:ascii="Adobe Garamond Pro" w:hAnsi="Adobe Garamond Pro" w:cs="Times New Roman"/>
          <w:sz w:val="18"/>
          <w:szCs w:val="18"/>
          <w:lang w:val="en-CA"/>
        </w:rPr>
        <w:t xml:space="preserve"> 43</w:t>
      </w:r>
      <w:r w:rsidR="00BA6DE9"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 xml:space="preserve"> no. 2 (2017): 403</w:t>
      </w:r>
      <w:r w:rsidR="00BA6DE9"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43</w:t>
      </w:r>
      <w:r w:rsidR="00916ED7" w:rsidRPr="00520E65">
        <w:rPr>
          <w:rFonts w:ascii="Adobe Garamond Pro" w:hAnsi="Adobe Garamond Pro" w:cs="Times New Roman"/>
          <w:sz w:val="18"/>
          <w:szCs w:val="18"/>
          <w:lang w:val="en-CA"/>
        </w:rPr>
        <w:t xml:space="preserve">, </w:t>
      </w:r>
      <w:r w:rsidR="00916ED7" w:rsidRPr="00520E65">
        <w:rPr>
          <w:rFonts w:ascii="Adobe Garamond Pro" w:eastAsia="Times New Roman" w:hAnsi="Adobe Garamond Pro" w:cs="Times New Roman"/>
          <w:sz w:val="18"/>
          <w:szCs w:val="18"/>
          <w:lang w:val="en-CA"/>
        </w:rPr>
        <w:t>https://doi.org/10.1086/689661</w:t>
      </w:r>
      <w:r w:rsidRPr="00520E65">
        <w:rPr>
          <w:rFonts w:ascii="Adobe Garamond Pro" w:hAnsi="Adobe Garamond Pro" w:cs="Times New Roman"/>
          <w:sz w:val="18"/>
          <w:szCs w:val="18"/>
          <w:lang w:val="en-CA"/>
        </w:rPr>
        <w:t xml:space="preserve">. See also Cynthia Sundberg Wall, </w:t>
      </w:r>
      <w:r w:rsidRPr="00520E65">
        <w:rPr>
          <w:rFonts w:ascii="Adobe Garamond Pro" w:hAnsi="Adobe Garamond Pro" w:cs="Times New Roman"/>
          <w:i/>
          <w:sz w:val="18"/>
          <w:szCs w:val="18"/>
          <w:lang w:val="en-CA"/>
        </w:rPr>
        <w:t>The Prose of Things: Transformations of Description in the Eighteenth Century</w:t>
      </w:r>
      <w:r w:rsidR="00BA6DE9" w:rsidRPr="00520E65">
        <w:rPr>
          <w:rFonts w:ascii="Adobe Garamond Pro" w:hAnsi="Adobe Garamond Pro" w:cs="Times New Roman"/>
          <w:sz w:val="18"/>
          <w:szCs w:val="18"/>
          <w:lang w:val="en-CA"/>
        </w:rPr>
        <w:t xml:space="preserve"> (Chicago</w:t>
      </w:r>
      <w:r w:rsidR="00916ED7"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 xml:space="preserve"> University of Chicago Press, 2006), 117</w:t>
      </w:r>
      <w:r w:rsidR="00BA6DE9"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19.</w:t>
      </w:r>
      <w:r w:rsidR="001F181B" w:rsidRPr="00520E65">
        <w:rPr>
          <w:rFonts w:ascii="Adobe Garamond Pro" w:hAnsi="Adobe Garamond Pro" w:cs="Times New Roman"/>
          <w:sz w:val="18"/>
          <w:szCs w:val="18"/>
          <w:lang w:val="en-CA"/>
        </w:rPr>
        <w:t xml:space="preserve"> A draft of this article was presented </w:t>
      </w:r>
      <w:r w:rsidR="00BF58F4" w:rsidRPr="00520E65">
        <w:rPr>
          <w:rFonts w:ascii="Adobe Garamond Pro" w:hAnsi="Adobe Garamond Pro" w:cs="Times New Roman"/>
          <w:sz w:val="18"/>
          <w:szCs w:val="18"/>
          <w:lang w:val="en-CA"/>
        </w:rPr>
        <w:t xml:space="preserve">at the </w:t>
      </w:r>
      <w:r w:rsidR="001F181B" w:rsidRPr="00520E65">
        <w:rPr>
          <w:rFonts w:ascii="Adobe Garamond Pro" w:hAnsi="Adobe Garamond Pro" w:cs="Times New Roman"/>
          <w:sz w:val="18"/>
          <w:szCs w:val="18"/>
          <w:lang w:val="en-CA"/>
        </w:rPr>
        <w:t>Eighteenth-Century Literature and Culture Research Seminar</w:t>
      </w:r>
      <w:r w:rsidR="00BF58F4" w:rsidRPr="00520E65">
        <w:rPr>
          <w:rFonts w:ascii="Adobe Garamond Pro" w:hAnsi="Adobe Garamond Pro" w:cs="Times New Roman"/>
          <w:sz w:val="18"/>
          <w:szCs w:val="18"/>
          <w:lang w:val="en-CA"/>
        </w:rPr>
        <w:t>, University of Oxford</w:t>
      </w:r>
      <w:r w:rsidR="001F181B" w:rsidRPr="00520E65">
        <w:rPr>
          <w:rFonts w:ascii="Adobe Garamond Pro" w:hAnsi="Adobe Garamond Pro" w:cs="Times New Roman"/>
          <w:sz w:val="18"/>
          <w:szCs w:val="18"/>
          <w:lang w:val="en-CA"/>
        </w:rPr>
        <w:t>.</w:t>
      </w:r>
    </w:p>
  </w:footnote>
  <w:footnote w:id="2">
    <w:p w14:paraId="1373AC09" w14:textId="4CC372E3" w:rsidR="007770AB" w:rsidRPr="00520E65" w:rsidRDefault="007770AB"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Sara Pennell, “Mundane Materiality,</w:t>
      </w:r>
      <w:r w:rsidR="00CE627E" w:rsidRPr="00520E65">
        <w:rPr>
          <w:rFonts w:ascii="Adobe Garamond Pro" w:hAnsi="Adobe Garamond Pro" w:cs="Times New Roman"/>
          <w:sz w:val="18"/>
          <w:szCs w:val="18"/>
          <w:lang w:val="en-CA"/>
        </w:rPr>
        <w:t xml:space="preserve"> or Should Small Things Still B</w:t>
      </w:r>
      <w:r w:rsidR="003108E3" w:rsidRPr="00520E65">
        <w:rPr>
          <w:rFonts w:ascii="Adobe Garamond Pro" w:hAnsi="Adobe Garamond Pro" w:cs="Times New Roman"/>
          <w:sz w:val="18"/>
          <w:szCs w:val="18"/>
          <w:lang w:val="en-CA"/>
        </w:rPr>
        <w:t>e Forgotten?</w:t>
      </w:r>
      <w:r w:rsidRPr="00520E65">
        <w:rPr>
          <w:rFonts w:ascii="Adobe Garamond Pro" w:hAnsi="Adobe Garamond Pro" w:cs="Times New Roman"/>
          <w:sz w:val="18"/>
          <w:szCs w:val="18"/>
          <w:lang w:val="en-CA"/>
        </w:rPr>
        <w:t xml:space="preserve"> Material Culture, Micro-Histories and the Problem of Scale</w:t>
      </w:r>
      <w:r w:rsidR="00CE627E"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 in</w:t>
      </w:r>
      <w:r w:rsidR="00B14819" w:rsidRPr="00520E65">
        <w:rPr>
          <w:rFonts w:ascii="Adobe Garamond Pro" w:hAnsi="Adobe Garamond Pro" w:cs="Times New Roman"/>
          <w:sz w:val="18"/>
          <w:szCs w:val="18"/>
          <w:lang w:val="en-CA"/>
        </w:rPr>
        <w:t xml:space="preserve"> </w:t>
      </w:r>
      <w:r w:rsidR="00B14819" w:rsidRPr="00520E65">
        <w:rPr>
          <w:rFonts w:ascii="Adobe Garamond Pro" w:hAnsi="Adobe Garamond Pro" w:cs="Times New Roman"/>
          <w:i/>
          <w:sz w:val="18"/>
          <w:szCs w:val="18"/>
          <w:lang w:val="en-CA"/>
        </w:rPr>
        <w:t>History and Material Culture: A Student’s Guide to Approaching Alte</w:t>
      </w:r>
      <w:r w:rsidR="00C93C11" w:rsidRPr="00520E65">
        <w:rPr>
          <w:rFonts w:ascii="Adobe Garamond Pro" w:hAnsi="Adobe Garamond Pro" w:cs="Times New Roman"/>
          <w:i/>
          <w:sz w:val="18"/>
          <w:szCs w:val="18"/>
          <w:lang w:val="en-CA"/>
        </w:rPr>
        <w:t>rn</w:t>
      </w:r>
      <w:r w:rsidR="00B14819" w:rsidRPr="00520E65">
        <w:rPr>
          <w:rFonts w:ascii="Adobe Garamond Pro" w:hAnsi="Adobe Garamond Pro" w:cs="Times New Roman"/>
          <w:i/>
          <w:sz w:val="18"/>
          <w:szCs w:val="18"/>
          <w:lang w:val="en-CA"/>
        </w:rPr>
        <w:t>ative Sources</w:t>
      </w:r>
      <w:r w:rsidR="00B14819" w:rsidRPr="00520E65">
        <w:rPr>
          <w:rFonts w:ascii="Adobe Garamond Pro" w:hAnsi="Adobe Garamond Pro" w:cs="Times New Roman"/>
          <w:sz w:val="18"/>
          <w:szCs w:val="18"/>
          <w:lang w:val="en-CA"/>
        </w:rPr>
        <w:t>, ed. Karen Harvey (London: Routledge, 2009)</w:t>
      </w:r>
      <w:r w:rsidR="00BF58F4" w:rsidRPr="00520E65">
        <w:rPr>
          <w:rFonts w:ascii="Adobe Garamond Pro" w:hAnsi="Adobe Garamond Pro" w:cs="Times New Roman"/>
          <w:sz w:val="18"/>
          <w:szCs w:val="18"/>
          <w:lang w:val="en-CA"/>
        </w:rPr>
        <w:t xml:space="preserve">, </w:t>
      </w:r>
      <w:r w:rsidRPr="00520E65">
        <w:rPr>
          <w:rFonts w:ascii="Adobe Garamond Pro" w:hAnsi="Adobe Garamond Pro" w:cs="Times New Roman"/>
          <w:sz w:val="18"/>
          <w:szCs w:val="18"/>
          <w:lang w:val="en-CA"/>
        </w:rPr>
        <w:t>177</w:t>
      </w:r>
      <w:r w:rsidR="00BF58F4" w:rsidRPr="00520E65">
        <w:rPr>
          <w:rFonts w:ascii="Adobe Garamond Pro" w:hAnsi="Adobe Garamond Pro" w:cs="Times New Roman"/>
          <w:sz w:val="18"/>
          <w:szCs w:val="18"/>
          <w:lang w:val="en-CA"/>
        </w:rPr>
        <w:t>. As Pennell points out</w:t>
      </w:r>
      <w:r w:rsidR="00B14819" w:rsidRPr="00520E65">
        <w:rPr>
          <w:rFonts w:ascii="Adobe Garamond Pro" w:hAnsi="Adobe Garamond Pro" w:cs="Times New Roman"/>
          <w:sz w:val="18"/>
          <w:szCs w:val="18"/>
          <w:lang w:val="en-CA"/>
        </w:rPr>
        <w:t xml:space="preserve">, James Deetz’s classic study </w:t>
      </w:r>
      <w:r w:rsidR="00B14819" w:rsidRPr="00520E65">
        <w:rPr>
          <w:rFonts w:ascii="Adobe Garamond Pro" w:hAnsi="Adobe Garamond Pro" w:cs="Times New Roman"/>
          <w:i/>
          <w:sz w:val="18"/>
          <w:szCs w:val="18"/>
          <w:lang w:val="en-CA"/>
        </w:rPr>
        <w:t>In Small Things Forgotten</w:t>
      </w:r>
      <w:r w:rsidR="00B14819" w:rsidRPr="00520E65">
        <w:rPr>
          <w:rFonts w:ascii="Adobe Garamond Pro" w:hAnsi="Adobe Garamond Pro" w:cs="Times New Roman"/>
          <w:sz w:val="18"/>
          <w:szCs w:val="18"/>
          <w:lang w:val="en-CA"/>
        </w:rPr>
        <w:t xml:space="preserve"> focuses on </w:t>
      </w:r>
      <w:r w:rsidR="003108E3" w:rsidRPr="00520E65">
        <w:rPr>
          <w:rFonts w:ascii="Adobe Garamond Pro" w:hAnsi="Adobe Garamond Pro" w:cs="Times New Roman"/>
          <w:sz w:val="18"/>
          <w:szCs w:val="18"/>
          <w:lang w:val="en-CA"/>
        </w:rPr>
        <w:t xml:space="preserve">quite </w:t>
      </w:r>
      <w:r w:rsidR="00B14819" w:rsidRPr="00520E65">
        <w:rPr>
          <w:rFonts w:ascii="Adobe Garamond Pro" w:hAnsi="Adobe Garamond Pro" w:cs="Times New Roman"/>
          <w:sz w:val="18"/>
          <w:szCs w:val="18"/>
          <w:lang w:val="en-CA"/>
        </w:rPr>
        <w:t xml:space="preserve">large objects, such as houses, with small signalling </w:t>
      </w:r>
      <w:r w:rsidR="00296C19" w:rsidRPr="00520E65">
        <w:rPr>
          <w:rFonts w:ascii="Adobe Garamond Pro" w:hAnsi="Adobe Garamond Pro" w:cs="Times New Roman"/>
          <w:sz w:val="18"/>
          <w:szCs w:val="18"/>
          <w:lang w:val="en-CA"/>
        </w:rPr>
        <w:t xml:space="preserve">the </w:t>
      </w:r>
      <w:r w:rsidR="00B14819" w:rsidRPr="00520E65">
        <w:rPr>
          <w:rFonts w:ascii="Adobe Garamond Pro" w:hAnsi="Adobe Garamond Pro" w:cs="Times New Roman"/>
          <w:sz w:val="18"/>
          <w:szCs w:val="18"/>
          <w:lang w:val="en-CA"/>
        </w:rPr>
        <w:t>commonplace and familiar, rather than indicating scale</w:t>
      </w:r>
      <w:r w:rsidR="00BF58F4" w:rsidRPr="00520E65">
        <w:rPr>
          <w:rFonts w:ascii="Adobe Garamond Pro" w:hAnsi="Adobe Garamond Pro" w:cs="Times New Roman"/>
          <w:sz w:val="18"/>
          <w:szCs w:val="18"/>
          <w:lang w:val="en-CA"/>
        </w:rPr>
        <w:t xml:space="preserve"> (175)</w:t>
      </w:r>
      <w:r w:rsidR="00B14819" w:rsidRPr="00520E65">
        <w:rPr>
          <w:rFonts w:ascii="Adobe Garamond Pro" w:hAnsi="Adobe Garamond Pro" w:cs="Times New Roman"/>
          <w:sz w:val="18"/>
          <w:szCs w:val="18"/>
          <w:lang w:val="en-CA"/>
        </w:rPr>
        <w:t xml:space="preserve">. </w:t>
      </w:r>
      <w:r w:rsidR="00C93C11" w:rsidRPr="00520E65">
        <w:rPr>
          <w:rFonts w:ascii="Adobe Garamond Pro" w:hAnsi="Adobe Garamond Pro" w:cs="Times New Roman"/>
          <w:sz w:val="18"/>
          <w:szCs w:val="18"/>
          <w:lang w:val="en-CA"/>
        </w:rPr>
        <w:t>Deetz’s title cites</w:t>
      </w:r>
      <w:r w:rsidR="00E40CDB" w:rsidRPr="00520E65">
        <w:rPr>
          <w:rFonts w:ascii="Adobe Garamond Pro" w:hAnsi="Adobe Garamond Pro" w:cs="Times New Roman"/>
          <w:sz w:val="18"/>
          <w:szCs w:val="18"/>
          <w:lang w:val="en-CA"/>
        </w:rPr>
        <w:t xml:space="preserve"> a 1658 probate inventory from Plymouth, Massachusetts</w:t>
      </w:r>
      <w:r w:rsidR="00BF58F4" w:rsidRPr="00520E65">
        <w:rPr>
          <w:rFonts w:ascii="Adobe Garamond Pro" w:hAnsi="Adobe Garamond Pro" w:cs="Times New Roman"/>
          <w:sz w:val="18"/>
          <w:szCs w:val="18"/>
          <w:lang w:val="en-CA"/>
        </w:rPr>
        <w:t>,</w:t>
      </w:r>
      <w:r w:rsidR="00E40CDB" w:rsidRPr="00520E65">
        <w:rPr>
          <w:rFonts w:ascii="Adobe Garamond Pro" w:hAnsi="Adobe Garamond Pro" w:cs="Times New Roman"/>
          <w:sz w:val="18"/>
          <w:szCs w:val="18"/>
          <w:lang w:val="en-CA"/>
        </w:rPr>
        <w:t xml:space="preserve"> in which the appraiser’s last line item </w:t>
      </w:r>
      <w:r w:rsidR="00BF58F4" w:rsidRPr="00520E65">
        <w:rPr>
          <w:rFonts w:ascii="Adobe Garamond Pro" w:hAnsi="Adobe Garamond Pro" w:cs="Times New Roman"/>
          <w:sz w:val="18"/>
          <w:szCs w:val="18"/>
          <w:lang w:val="en-CA"/>
        </w:rPr>
        <w:t>reads:</w:t>
      </w:r>
      <w:r w:rsidR="00E40CDB" w:rsidRPr="00520E65">
        <w:rPr>
          <w:rFonts w:ascii="Adobe Garamond Pro" w:hAnsi="Adobe Garamond Pro" w:cs="Times New Roman"/>
          <w:sz w:val="18"/>
          <w:szCs w:val="18"/>
          <w:lang w:val="en-CA"/>
        </w:rPr>
        <w:t xml:space="preserve"> “In small things forgotten, eight shillings six-pence</w:t>
      </w:r>
      <w:r w:rsidR="00BF58F4" w:rsidRPr="00520E65">
        <w:rPr>
          <w:rFonts w:ascii="Adobe Garamond Pro" w:hAnsi="Adobe Garamond Pro" w:cs="Times New Roman"/>
          <w:sz w:val="18"/>
          <w:szCs w:val="18"/>
          <w:lang w:val="en-CA"/>
        </w:rPr>
        <w:t>.</w:t>
      </w:r>
      <w:r w:rsidR="00E40CDB" w:rsidRPr="00520E65">
        <w:rPr>
          <w:rFonts w:ascii="Adobe Garamond Pro" w:hAnsi="Adobe Garamond Pro" w:cs="Times New Roman"/>
          <w:sz w:val="18"/>
          <w:szCs w:val="18"/>
          <w:lang w:val="en-CA"/>
        </w:rPr>
        <w:t>”</w:t>
      </w:r>
      <w:r w:rsidR="00BF58F4" w:rsidRPr="00520E65">
        <w:rPr>
          <w:rFonts w:ascii="Adobe Garamond Pro" w:hAnsi="Adobe Garamond Pro" w:cs="Times New Roman"/>
          <w:sz w:val="18"/>
          <w:szCs w:val="18"/>
          <w:lang w:val="en-CA"/>
        </w:rPr>
        <w:t xml:space="preserve"> Deetz,</w:t>
      </w:r>
      <w:r w:rsidR="00E40CDB" w:rsidRPr="00520E65">
        <w:rPr>
          <w:rFonts w:ascii="Adobe Garamond Pro" w:hAnsi="Adobe Garamond Pro" w:cs="Times New Roman"/>
          <w:sz w:val="18"/>
          <w:szCs w:val="18"/>
          <w:lang w:val="en-CA"/>
        </w:rPr>
        <w:t xml:space="preserve"> </w:t>
      </w:r>
      <w:r w:rsidR="00E40CDB" w:rsidRPr="00520E65">
        <w:rPr>
          <w:rFonts w:ascii="Adobe Garamond Pro" w:hAnsi="Adobe Garamond Pro" w:cs="Times New Roman"/>
          <w:i/>
          <w:sz w:val="18"/>
          <w:szCs w:val="18"/>
          <w:lang w:val="en-CA"/>
        </w:rPr>
        <w:t>In Small Things Forgotten: An Archaeology of Early American Life</w:t>
      </w:r>
      <w:r w:rsidR="00BF58F4" w:rsidRPr="00520E65">
        <w:rPr>
          <w:rFonts w:ascii="Adobe Garamond Pro" w:hAnsi="Adobe Garamond Pro" w:cs="Times New Roman"/>
          <w:sz w:val="18"/>
          <w:szCs w:val="18"/>
          <w:lang w:val="en-CA"/>
        </w:rPr>
        <w:t xml:space="preserve"> (1977; New York: Doubleday, 1996), 4</w:t>
      </w:r>
      <w:r w:rsidR="00E40CDB" w:rsidRPr="00520E65">
        <w:rPr>
          <w:rFonts w:ascii="Adobe Garamond Pro" w:hAnsi="Adobe Garamond Pro" w:cs="Times New Roman"/>
          <w:sz w:val="18"/>
          <w:szCs w:val="18"/>
          <w:lang w:val="en-CA"/>
        </w:rPr>
        <w:t>.</w:t>
      </w:r>
    </w:p>
  </w:footnote>
  <w:footnote w:id="3">
    <w:p w14:paraId="1B46B99A" w14:textId="7F434F35" w:rsidR="00356D64" w:rsidRPr="00520E65" w:rsidRDefault="00356D64" w:rsidP="00BF58F4">
      <w:pPr>
        <w:spacing w:line="200" w:lineRule="exact"/>
        <w:jc w:val="both"/>
        <w:rPr>
          <w:rFonts w:ascii="Adobe Garamond Pro" w:eastAsia="Times New Roman" w:hAnsi="Adobe Garamond Pro"/>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The</w:t>
      </w:r>
      <w:r w:rsidRPr="00520E65">
        <w:rPr>
          <w:rFonts w:ascii="Adobe Garamond Pro" w:hAnsi="Adobe Garamond Pro" w:cs="Times New Roman"/>
          <w:i/>
          <w:sz w:val="18"/>
          <w:szCs w:val="18"/>
          <w:lang w:val="en-CA"/>
        </w:rPr>
        <w:t xml:space="preserve"> O</w:t>
      </w:r>
      <w:r w:rsidR="002C772D" w:rsidRPr="00520E65">
        <w:rPr>
          <w:rFonts w:ascii="Adobe Garamond Pro" w:hAnsi="Adobe Garamond Pro" w:cs="Times New Roman"/>
          <w:i/>
          <w:sz w:val="18"/>
          <w:szCs w:val="18"/>
          <w:lang w:val="en-CA"/>
        </w:rPr>
        <w:t xml:space="preserve">xford English Dictionary </w:t>
      </w:r>
      <w:r w:rsidR="003C4E24" w:rsidRPr="00520E65">
        <w:rPr>
          <w:rFonts w:ascii="Adobe Garamond Pro" w:hAnsi="Adobe Garamond Pro" w:cs="Times New Roman"/>
          <w:sz w:val="18"/>
          <w:szCs w:val="18"/>
          <w:lang w:val="en-CA"/>
        </w:rPr>
        <w:t>notes</w:t>
      </w:r>
      <w:r w:rsidRPr="00520E65">
        <w:rPr>
          <w:rFonts w:ascii="Adobe Garamond Pro" w:hAnsi="Adobe Garamond Pro" w:cs="Times New Roman"/>
          <w:sz w:val="18"/>
          <w:szCs w:val="18"/>
          <w:lang w:val="en-CA"/>
        </w:rPr>
        <w:t xml:space="preserve"> that the word’s etymology is unknown, even if</w:t>
      </w:r>
      <w:r w:rsidR="00C77C54" w:rsidRPr="00520E65">
        <w:rPr>
          <w:rFonts w:ascii="Adobe Garamond Pro" w:hAnsi="Adobe Garamond Pro" w:cs="Times New Roman"/>
          <w:sz w:val="18"/>
          <w:szCs w:val="18"/>
          <w:lang w:val="en-CA"/>
        </w:rPr>
        <w:t xml:space="preserve"> the second syllable</w:t>
      </w:r>
      <w:r w:rsidRPr="00520E65">
        <w:rPr>
          <w:rFonts w:ascii="Adobe Garamond Pro" w:hAnsi="Adobe Garamond Pro" w:cs="Times New Roman"/>
          <w:sz w:val="18"/>
          <w:szCs w:val="18"/>
          <w:lang w:val="en-CA"/>
        </w:rPr>
        <w:t xml:space="preserve"> “kin” </w:t>
      </w:r>
      <w:r w:rsidR="00716083" w:rsidRPr="00520E65">
        <w:rPr>
          <w:rFonts w:ascii="Adobe Garamond Pro" w:hAnsi="Adobe Garamond Pro" w:cs="Times New Roman"/>
          <w:sz w:val="18"/>
          <w:szCs w:val="18"/>
          <w:lang w:val="en-CA"/>
        </w:rPr>
        <w:t>refers to</w:t>
      </w:r>
      <w:r w:rsidRPr="00520E65">
        <w:rPr>
          <w:rFonts w:ascii="Adobe Garamond Pro" w:hAnsi="Adobe Garamond Pro" w:cs="Times New Roman"/>
          <w:sz w:val="18"/>
          <w:szCs w:val="18"/>
          <w:lang w:val="en-CA"/>
        </w:rPr>
        <w:t xml:space="preserve"> something small</w:t>
      </w:r>
      <w:r w:rsidR="00C77C54" w:rsidRPr="00520E65">
        <w:rPr>
          <w:rFonts w:ascii="Adobe Garamond Pro" w:hAnsi="Adobe Garamond Pro" w:cs="Times New Roman"/>
          <w:sz w:val="18"/>
          <w:szCs w:val="18"/>
          <w:lang w:val="en-CA"/>
        </w:rPr>
        <w:t xml:space="preserve">. </w:t>
      </w:r>
      <w:r w:rsidR="00C77C54" w:rsidRPr="00520E65">
        <w:rPr>
          <w:rFonts w:ascii="Adobe Garamond Pro" w:hAnsi="Adobe Garamond Pro" w:cs="Times New Roman"/>
          <w:i/>
          <w:sz w:val="18"/>
          <w:szCs w:val="18"/>
          <w:lang w:val="en-CA"/>
        </w:rPr>
        <w:t>OED Online</w:t>
      </w:r>
      <w:r w:rsidR="00C77C54"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 xml:space="preserve"> s.v. “bodkin</w:t>
      </w:r>
      <w:r w:rsidR="002C772D" w:rsidRPr="00520E65">
        <w:rPr>
          <w:rFonts w:ascii="Adobe Garamond Pro" w:hAnsi="Adobe Garamond Pro" w:cs="Times New Roman"/>
          <w:sz w:val="18"/>
          <w:szCs w:val="18"/>
          <w:lang w:val="en-CA"/>
        </w:rPr>
        <w:t xml:space="preserve"> </w:t>
      </w:r>
      <w:r w:rsidR="003108E3" w:rsidRPr="00520E65">
        <w:rPr>
          <w:rFonts w:ascii="Adobe Garamond Pro" w:hAnsi="Adobe Garamond Pro" w:cs="Times New Roman"/>
          <w:sz w:val="18"/>
          <w:szCs w:val="18"/>
          <w:lang w:val="en-CA"/>
        </w:rPr>
        <w:t>(</w:t>
      </w:r>
      <w:r w:rsidR="002C772D" w:rsidRPr="00520E65">
        <w:rPr>
          <w:rFonts w:ascii="Adobe Garamond Pro" w:hAnsi="Adobe Garamond Pro" w:cs="Times New Roman"/>
          <w:i/>
          <w:sz w:val="18"/>
          <w:szCs w:val="18"/>
          <w:lang w:val="en-CA"/>
        </w:rPr>
        <w:t>n</w:t>
      </w:r>
      <w:r w:rsidR="002C772D" w:rsidRPr="00520E65">
        <w:rPr>
          <w:rFonts w:ascii="Adobe Garamond Pro" w:hAnsi="Adobe Garamond Pro" w:cs="Times New Roman"/>
          <w:sz w:val="18"/>
          <w:szCs w:val="18"/>
          <w:lang w:val="en-CA"/>
        </w:rPr>
        <w:t>.</w:t>
      </w:r>
      <w:r w:rsidR="003108E3" w:rsidRPr="00520E65">
        <w:rPr>
          <w:rFonts w:ascii="Adobe Garamond Pro" w:hAnsi="Adobe Garamond Pro" w:cs="Times New Roman"/>
          <w:sz w:val="18"/>
          <w:szCs w:val="18"/>
          <w:lang w:val="en-CA"/>
        </w:rPr>
        <w:t>)</w:t>
      </w:r>
      <w:r w:rsidR="00C77C54" w:rsidRPr="00520E65">
        <w:rPr>
          <w:rFonts w:ascii="Adobe Garamond Pro" w:hAnsi="Adobe Garamond Pro" w:cs="Times New Roman"/>
          <w:sz w:val="18"/>
          <w:szCs w:val="18"/>
          <w:lang w:val="en-CA"/>
        </w:rPr>
        <w:t>,”</w:t>
      </w:r>
      <w:r w:rsidR="002C772D" w:rsidRPr="00520E65">
        <w:rPr>
          <w:rFonts w:ascii="Adobe Garamond Pro" w:hAnsi="Adobe Garamond Pro" w:cs="Times New Roman"/>
          <w:sz w:val="18"/>
          <w:szCs w:val="18"/>
          <w:lang w:val="en-CA"/>
        </w:rPr>
        <w:t xml:space="preserve"> </w:t>
      </w:r>
      <w:r w:rsidR="003108E3" w:rsidRPr="00520E65">
        <w:rPr>
          <w:rFonts w:ascii="Adobe Garamond Pro" w:hAnsi="Adobe Garamond Pro" w:cs="Times New Roman"/>
          <w:sz w:val="18"/>
          <w:szCs w:val="18"/>
          <w:lang w:val="en-CA"/>
        </w:rPr>
        <w:t>http://</w:t>
      </w:r>
      <w:r w:rsidR="002C772D" w:rsidRPr="00520E65">
        <w:rPr>
          <w:rFonts w:ascii="Adobe Garamond Pro" w:eastAsia="Times New Roman" w:hAnsi="Adobe Garamond Pro" w:cs="Arial"/>
          <w:sz w:val="18"/>
          <w:szCs w:val="18"/>
          <w:lang w:val="en-CA"/>
        </w:rPr>
        <w:t>www.oed.com</w:t>
      </w:r>
      <w:r w:rsidRPr="00520E65">
        <w:rPr>
          <w:rFonts w:ascii="Adobe Garamond Pro" w:hAnsi="Adobe Garamond Pro" w:cs="Times New Roman"/>
          <w:sz w:val="18"/>
          <w:szCs w:val="18"/>
          <w:lang w:val="en-CA"/>
        </w:rPr>
        <w:t>.</w:t>
      </w:r>
    </w:p>
  </w:footnote>
  <w:footnote w:id="4">
    <w:p w14:paraId="023F8345" w14:textId="2AEC6DCD"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Susan Stewart, </w:t>
      </w:r>
      <w:r w:rsidRPr="00520E65">
        <w:rPr>
          <w:rFonts w:ascii="Adobe Garamond Pro" w:hAnsi="Adobe Garamond Pro" w:cs="Times New Roman"/>
          <w:i/>
          <w:sz w:val="18"/>
          <w:szCs w:val="18"/>
          <w:lang w:val="en-CA"/>
        </w:rPr>
        <w:t>On Longing</w:t>
      </w:r>
      <w:r w:rsidRPr="00520E65">
        <w:rPr>
          <w:rFonts w:ascii="Adobe Garamond Pro" w:hAnsi="Adobe Garamond Pro" w:cs="Times New Roman"/>
          <w:b/>
          <w:bCs/>
          <w:i/>
          <w:sz w:val="18"/>
          <w:szCs w:val="18"/>
          <w:lang w:val="en-CA"/>
        </w:rPr>
        <w:t>: </w:t>
      </w:r>
      <w:r w:rsidRPr="00520E65">
        <w:rPr>
          <w:rFonts w:ascii="Adobe Garamond Pro" w:hAnsi="Adobe Garamond Pro" w:cs="Times New Roman"/>
          <w:i/>
          <w:sz w:val="18"/>
          <w:szCs w:val="18"/>
          <w:lang w:val="en-CA"/>
        </w:rPr>
        <w:t>Narratives of the Miniature, the Gigantic, the Souvenir, the Collection</w:t>
      </w:r>
      <w:r w:rsidRPr="00520E65">
        <w:rPr>
          <w:rFonts w:ascii="Adobe Garamond Pro" w:hAnsi="Adobe Garamond Pro" w:cs="Times New Roman"/>
          <w:sz w:val="18"/>
          <w:szCs w:val="18"/>
          <w:lang w:val="en-CA"/>
        </w:rPr>
        <w:t xml:space="preserve"> (Durham: Duke University Press, 1993), 38. Eighteenth-century scholars have addressed the rich meanings of miniatures, yet the focus remains on objects that scale down more substantial originals. See</w:t>
      </w:r>
      <w:r w:rsidR="003108E3" w:rsidRPr="00520E65">
        <w:rPr>
          <w:rFonts w:ascii="Adobe Garamond Pro" w:hAnsi="Adobe Garamond Pro" w:cs="Times New Roman"/>
          <w:sz w:val="18"/>
          <w:szCs w:val="18"/>
          <w:lang w:val="en-CA"/>
        </w:rPr>
        <w:t>, for example,</w:t>
      </w:r>
      <w:r w:rsidRPr="00520E65">
        <w:rPr>
          <w:rFonts w:ascii="Adobe Garamond Pro" w:hAnsi="Adobe Garamond Pro" w:cs="Times New Roman"/>
          <w:sz w:val="18"/>
          <w:szCs w:val="18"/>
          <w:lang w:val="en-CA"/>
        </w:rPr>
        <w:t xml:space="preserve"> Barbara Benedict, “Material Ideas: Things and Collections in </w:t>
      </w:r>
      <w:r w:rsidRPr="00520E65">
        <w:rPr>
          <w:rFonts w:ascii="Adobe Garamond Pro" w:hAnsi="Adobe Garamond Pro" w:cs="Times New Roman"/>
          <w:i/>
          <w:sz w:val="18"/>
          <w:szCs w:val="18"/>
          <w:lang w:val="en-CA"/>
        </w:rPr>
        <w:t>Gulliver’s Travels</w:t>
      </w:r>
      <w:r w:rsidRPr="00520E65">
        <w:rPr>
          <w:rFonts w:ascii="Adobe Garamond Pro" w:hAnsi="Adobe Garamond Pro" w:cs="Times New Roman"/>
          <w:sz w:val="18"/>
          <w:szCs w:val="18"/>
          <w:lang w:val="en-CA"/>
        </w:rPr>
        <w:t>,”</w:t>
      </w:r>
      <w:r w:rsidR="00C77C54" w:rsidRPr="00520E65">
        <w:rPr>
          <w:rFonts w:ascii="Adobe Garamond Pro" w:hAnsi="Adobe Garamond Pro" w:cs="Times New Roman"/>
          <w:sz w:val="18"/>
          <w:szCs w:val="18"/>
          <w:lang w:val="en-CA"/>
        </w:rPr>
        <w:t xml:space="preserve"> in</w:t>
      </w:r>
      <w:r w:rsidRPr="00520E65">
        <w:rPr>
          <w:rFonts w:ascii="Adobe Garamond Pro" w:hAnsi="Adobe Garamond Pro" w:cs="Times New Roman"/>
          <w:sz w:val="18"/>
          <w:szCs w:val="18"/>
          <w:lang w:val="en-CA"/>
        </w:rPr>
        <w:t xml:space="preserve"> </w:t>
      </w:r>
      <w:r w:rsidRPr="00520E65">
        <w:rPr>
          <w:rFonts w:ascii="Adobe Garamond Pro" w:hAnsi="Adobe Garamond Pro" w:cs="Times New Roman"/>
          <w:i/>
          <w:sz w:val="18"/>
          <w:szCs w:val="18"/>
          <w:lang w:val="en-CA"/>
        </w:rPr>
        <w:t>Reading Swift: Papers from The Sixth Mu</w:t>
      </w:r>
      <w:r w:rsidRPr="00520E65">
        <w:rPr>
          <w:rFonts w:ascii="Times New Roman" w:hAnsi="Times New Roman" w:cs="Times New Roman"/>
          <w:i/>
          <w:sz w:val="18"/>
          <w:szCs w:val="18"/>
          <w:lang w:val="en-CA"/>
        </w:rPr>
        <w:t>̈</w:t>
      </w:r>
      <w:r w:rsidRPr="00520E65">
        <w:rPr>
          <w:rFonts w:ascii="Adobe Garamond Pro" w:hAnsi="Adobe Garamond Pro" w:cs="Times New Roman"/>
          <w:i/>
          <w:sz w:val="18"/>
          <w:szCs w:val="18"/>
          <w:lang w:val="en-CA"/>
        </w:rPr>
        <w:t>nster Symposium on Jonathan Swift</w:t>
      </w:r>
      <w:r w:rsidRPr="00520E65">
        <w:rPr>
          <w:rFonts w:ascii="Adobe Garamond Pro" w:hAnsi="Adobe Garamond Pro" w:cs="Times New Roman"/>
          <w:sz w:val="18"/>
          <w:szCs w:val="18"/>
          <w:lang w:val="en-CA"/>
        </w:rPr>
        <w:t>, ed. Kirsten Juhas, Hermann J. Real, and Sandra Simon (M</w:t>
      </w:r>
      <w:r w:rsidR="00C77C54" w:rsidRPr="00520E65">
        <w:rPr>
          <w:rFonts w:ascii="Adobe Garamond Pro" w:hAnsi="Adobe Garamond Pro" w:cs="Times New Roman"/>
          <w:sz w:val="18"/>
          <w:szCs w:val="18"/>
          <w:lang w:val="en-CA"/>
        </w:rPr>
        <w:t>unich: Wilhelm Fink, 2013), 461–</w:t>
      </w:r>
      <w:r w:rsidRPr="00520E65">
        <w:rPr>
          <w:rFonts w:ascii="Adobe Garamond Pro" w:hAnsi="Adobe Garamond Pro" w:cs="Times New Roman"/>
          <w:sz w:val="18"/>
          <w:szCs w:val="18"/>
          <w:lang w:val="en-CA"/>
        </w:rPr>
        <w:t xml:space="preserve">81; Melinda Alliker Rabb, “Johnson, Lilliput, and Eighteenth-Century Miniature,” </w:t>
      </w:r>
      <w:r w:rsidRPr="00520E65">
        <w:rPr>
          <w:rFonts w:ascii="Adobe Garamond Pro" w:hAnsi="Adobe Garamond Pro" w:cs="Times New Roman"/>
          <w:i/>
          <w:sz w:val="18"/>
          <w:szCs w:val="18"/>
          <w:lang w:val="en-CA"/>
        </w:rPr>
        <w:t>Eighteenth-Century Studies</w:t>
      </w:r>
      <w:r w:rsidRPr="00520E65">
        <w:rPr>
          <w:rFonts w:ascii="Adobe Garamond Pro" w:hAnsi="Adobe Garamond Pro" w:cs="Times New Roman"/>
          <w:sz w:val="18"/>
          <w:szCs w:val="18"/>
          <w:lang w:val="en-CA"/>
        </w:rPr>
        <w:t xml:space="preserve"> 46, no. 2 (2013): 281</w:t>
      </w:r>
      <w:r w:rsidR="00C77C54"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98</w:t>
      </w:r>
      <w:r w:rsidR="004D1DD7" w:rsidRPr="00520E65">
        <w:rPr>
          <w:rFonts w:ascii="Adobe Garamond Pro" w:hAnsi="Adobe Garamond Pro" w:cs="Times New Roman"/>
          <w:sz w:val="18"/>
          <w:szCs w:val="18"/>
          <w:lang w:val="en-CA"/>
        </w:rPr>
        <w:t xml:space="preserve">, </w:t>
      </w:r>
      <w:r w:rsidR="00E31FCB" w:rsidRPr="00520E65">
        <w:rPr>
          <w:rFonts w:ascii="Adobe Garamond Pro" w:eastAsia="Times New Roman" w:hAnsi="Adobe Garamond Pro" w:cs="Times New Roman"/>
          <w:color w:val="333333"/>
          <w:sz w:val="18"/>
          <w:szCs w:val="18"/>
          <w:shd w:val="clear" w:color="auto" w:fill="FFFFFF"/>
          <w:lang w:val="en-CA"/>
        </w:rPr>
        <w:t>https://</w:t>
      </w:r>
      <w:r w:rsidR="00E31FCB" w:rsidRPr="00520E65">
        <w:rPr>
          <w:rFonts w:ascii="Adobe Garamond Pro" w:eastAsia="Times New Roman" w:hAnsi="Adobe Garamond Pro" w:cs="Times New Roman"/>
          <w:sz w:val="18"/>
          <w:szCs w:val="18"/>
          <w:shd w:val="clear" w:color="auto" w:fill="FFFFFF"/>
          <w:lang w:val="en-CA"/>
        </w:rPr>
        <w:t>doi.org/</w:t>
      </w:r>
      <w:r w:rsidR="004D1DD7" w:rsidRPr="00520E65">
        <w:rPr>
          <w:rFonts w:ascii="Adobe Garamond Pro" w:hAnsi="Adobe Garamond Pro" w:cs="Times New Roman"/>
          <w:sz w:val="18"/>
          <w:szCs w:val="18"/>
          <w:lang w:val="en-CA"/>
        </w:rPr>
        <w:t>10.1353/ecs.2013.0013</w:t>
      </w:r>
      <w:r w:rsidRPr="00520E65">
        <w:rPr>
          <w:rFonts w:ascii="Adobe Garamond Pro" w:hAnsi="Adobe Garamond Pro" w:cs="Times New Roman"/>
          <w:sz w:val="18"/>
          <w:szCs w:val="18"/>
          <w:lang w:val="en-CA"/>
        </w:rPr>
        <w:t xml:space="preserve">; </w:t>
      </w:r>
      <w:r w:rsidR="00C77C54" w:rsidRPr="00520E65">
        <w:rPr>
          <w:rFonts w:ascii="Adobe Garamond Pro" w:hAnsi="Adobe Garamond Pro" w:cs="Times New Roman"/>
          <w:sz w:val="18"/>
          <w:szCs w:val="18"/>
          <w:lang w:val="en-CA"/>
        </w:rPr>
        <w:t>and Chi-m</w:t>
      </w:r>
      <w:r w:rsidRPr="00520E65">
        <w:rPr>
          <w:rFonts w:ascii="Adobe Garamond Pro" w:hAnsi="Adobe Garamond Pro" w:cs="Times New Roman"/>
          <w:sz w:val="18"/>
          <w:szCs w:val="18"/>
          <w:lang w:val="en-CA"/>
        </w:rPr>
        <w:t xml:space="preserve">ing Yang, “Culture in Miniature: Toy Dogs and Object Life,” </w:t>
      </w:r>
      <w:r w:rsidRPr="00520E65">
        <w:rPr>
          <w:rFonts w:ascii="Adobe Garamond Pro" w:hAnsi="Adobe Garamond Pro" w:cs="Times New Roman"/>
          <w:i/>
          <w:sz w:val="18"/>
          <w:szCs w:val="18"/>
          <w:lang w:val="en-CA"/>
        </w:rPr>
        <w:t>Eighteenth-Century Fiction</w:t>
      </w:r>
      <w:r w:rsidRPr="00520E65">
        <w:rPr>
          <w:rFonts w:ascii="Adobe Garamond Pro" w:hAnsi="Adobe Garamond Pro" w:cs="Times New Roman"/>
          <w:sz w:val="18"/>
          <w:szCs w:val="18"/>
          <w:lang w:val="en-CA"/>
        </w:rPr>
        <w:t xml:space="preserve"> 25, no. 1 (2012): 139</w:t>
      </w:r>
      <w:r w:rsidR="00C77C54"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74</w:t>
      </w:r>
      <w:r w:rsidR="004D1DD7" w:rsidRPr="00520E65">
        <w:rPr>
          <w:rFonts w:ascii="Adobe Garamond Pro" w:hAnsi="Adobe Garamond Pro" w:cs="Times New Roman"/>
          <w:sz w:val="18"/>
          <w:szCs w:val="18"/>
          <w:lang w:val="en-CA"/>
        </w:rPr>
        <w:t xml:space="preserve">, </w:t>
      </w:r>
      <w:r w:rsidR="00E31FCB" w:rsidRPr="00520E65">
        <w:rPr>
          <w:rFonts w:ascii="Adobe Garamond Pro" w:eastAsia="Times New Roman" w:hAnsi="Adobe Garamond Pro" w:cs="Times New Roman"/>
          <w:color w:val="333333"/>
          <w:sz w:val="18"/>
          <w:szCs w:val="18"/>
          <w:shd w:val="clear" w:color="auto" w:fill="FFFFFF"/>
          <w:lang w:val="en-CA"/>
        </w:rPr>
        <w:t>https://</w:t>
      </w:r>
      <w:r w:rsidR="00E31FCB" w:rsidRPr="00520E65">
        <w:rPr>
          <w:rFonts w:ascii="Adobe Garamond Pro" w:eastAsia="Times New Roman" w:hAnsi="Adobe Garamond Pro" w:cs="Times New Roman"/>
          <w:sz w:val="18"/>
          <w:szCs w:val="18"/>
          <w:shd w:val="clear" w:color="auto" w:fill="FFFFFF"/>
          <w:lang w:val="en-CA"/>
        </w:rPr>
        <w:t>doi.org/</w:t>
      </w:r>
      <w:r w:rsidR="004D1DD7" w:rsidRPr="00520E65">
        <w:rPr>
          <w:rFonts w:ascii="Adobe Garamond Pro" w:hAnsi="Adobe Garamond Pro" w:cs="Times New Roman"/>
          <w:sz w:val="18"/>
          <w:szCs w:val="18"/>
          <w:lang w:val="en-CA"/>
        </w:rPr>
        <w:t>10.1353/ecf.2012.0042.</w:t>
      </w:r>
      <w:r w:rsidRPr="00520E65">
        <w:rPr>
          <w:rFonts w:ascii="Adobe Garamond Pro" w:hAnsi="Adobe Garamond Pro" w:cs="Times New Roman"/>
          <w:vanish/>
          <w:sz w:val="18"/>
          <w:szCs w:val="18"/>
          <w:lang w:val="en-CA"/>
        </w:rPr>
        <w:t xml:space="preserve"> incoressed themselves. Yet the ed to Johnson'meanings and functions. It was an object defined by its metamoed with the same pat</w:t>
      </w:r>
    </w:p>
  </w:footnote>
  <w:footnote w:id="5">
    <w:p w14:paraId="4ADB865B" w14:textId="55B954A7" w:rsidR="00356D64" w:rsidRPr="00520E65" w:rsidRDefault="00356D64" w:rsidP="00BF58F4">
      <w:pPr>
        <w:pStyle w:val="Heading1"/>
        <w:spacing w:before="0" w:line="200" w:lineRule="exact"/>
        <w:jc w:val="both"/>
        <w:rPr>
          <w:rFonts w:ascii="Adobe Garamond Pro" w:eastAsia="Times New Roman" w:hAnsi="Adobe Garamond Pro" w:cs="Times New Roman"/>
          <w:bCs/>
          <w:i/>
          <w:color w:val="000000" w:themeColor="text1"/>
          <w:kern w:val="36"/>
          <w:sz w:val="18"/>
          <w:szCs w:val="18"/>
          <w:lang w:val="en-CA"/>
        </w:rPr>
      </w:pPr>
      <w:r w:rsidRPr="00520E65">
        <w:rPr>
          <w:rStyle w:val="FootnoteReference"/>
          <w:rFonts w:ascii="Adobe Garamond Pro" w:hAnsi="Adobe Garamond Pro" w:cs="Times New Roman"/>
          <w:color w:val="000000" w:themeColor="text1"/>
          <w:sz w:val="18"/>
          <w:szCs w:val="18"/>
          <w:vertAlign w:val="baseline"/>
          <w:lang w:val="en-CA"/>
        </w:rPr>
        <w:footnoteRef/>
      </w:r>
      <w:r w:rsidRPr="00520E65">
        <w:rPr>
          <w:rFonts w:ascii="Adobe Garamond Pro" w:hAnsi="Adobe Garamond Pro" w:cs="Times New Roman"/>
          <w:color w:val="000000" w:themeColor="text1"/>
          <w:sz w:val="18"/>
          <w:szCs w:val="18"/>
          <w:lang w:val="en-CA"/>
        </w:rPr>
        <w:t xml:space="preserve"> The bodkin’s invention dates to Roman times. See </w:t>
      </w:r>
      <w:r w:rsidRPr="00520E65">
        <w:rPr>
          <w:rFonts w:ascii="Adobe Garamond Pro" w:eastAsia="Times New Roman" w:hAnsi="Adobe Garamond Pro" w:cs="Times New Roman"/>
          <w:color w:val="000000" w:themeColor="text1"/>
          <w:sz w:val="18"/>
          <w:szCs w:val="18"/>
          <w:lang w:val="en-CA"/>
        </w:rPr>
        <w:t>Mary C. Beaudry,</w:t>
      </w:r>
      <w:r w:rsidRPr="00520E65">
        <w:rPr>
          <w:rFonts w:ascii="Adobe Garamond Pro" w:eastAsia="Times New Roman" w:hAnsi="Adobe Garamond Pro" w:cs="Times New Roman"/>
          <w:b/>
          <w:bCs/>
          <w:color w:val="000000" w:themeColor="text1"/>
          <w:kern w:val="36"/>
          <w:sz w:val="18"/>
          <w:szCs w:val="18"/>
          <w:lang w:val="en-CA"/>
        </w:rPr>
        <w:t xml:space="preserve"> </w:t>
      </w:r>
      <w:r w:rsidRPr="00520E65">
        <w:rPr>
          <w:rFonts w:ascii="Adobe Garamond Pro" w:eastAsia="Times New Roman" w:hAnsi="Adobe Garamond Pro" w:cs="Times New Roman"/>
          <w:bCs/>
          <w:i/>
          <w:color w:val="000000" w:themeColor="text1"/>
          <w:kern w:val="36"/>
          <w:sz w:val="18"/>
          <w:szCs w:val="18"/>
          <w:lang w:val="en-CA"/>
        </w:rPr>
        <w:t>Findings: The Material Culture of Needlework and Sewing</w:t>
      </w:r>
      <w:r w:rsidR="00AE3FED" w:rsidRPr="00520E65">
        <w:rPr>
          <w:rFonts w:ascii="Adobe Garamond Pro" w:hAnsi="Adobe Garamond Pro" w:cs="Times New Roman"/>
          <w:color w:val="000000" w:themeColor="text1"/>
          <w:sz w:val="18"/>
          <w:szCs w:val="18"/>
          <w:lang w:val="en-CA"/>
        </w:rPr>
        <w:t xml:space="preserve"> (New Haven</w:t>
      </w:r>
      <w:r w:rsidRPr="00520E65">
        <w:rPr>
          <w:rFonts w:ascii="Adobe Garamond Pro" w:hAnsi="Adobe Garamond Pro" w:cs="Times New Roman"/>
          <w:color w:val="000000" w:themeColor="text1"/>
          <w:sz w:val="18"/>
          <w:szCs w:val="18"/>
          <w:lang w:val="en-CA"/>
        </w:rPr>
        <w:t xml:space="preserve">: Yale University Press, 2006), 46. </w:t>
      </w:r>
    </w:p>
  </w:footnote>
  <w:footnote w:id="6">
    <w:p w14:paraId="14290917" w14:textId="1C2DE048" w:rsidR="00356D64" w:rsidRPr="00520E65" w:rsidRDefault="00356D64" w:rsidP="00BF58F4">
      <w:pPr>
        <w:spacing w:line="200" w:lineRule="exact"/>
        <w:jc w:val="both"/>
        <w:rPr>
          <w:rFonts w:ascii="Adobe Garamond Pro" w:eastAsia="Times New Roman" w:hAnsi="Adobe Garamond Pro"/>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Sianne Ngai, </w:t>
      </w:r>
      <w:r w:rsidRPr="00520E65">
        <w:rPr>
          <w:rFonts w:ascii="Adobe Garamond Pro" w:hAnsi="Adobe Garamond Pro" w:cs="Times New Roman"/>
          <w:i/>
          <w:sz w:val="18"/>
          <w:szCs w:val="18"/>
          <w:lang w:val="en-CA"/>
        </w:rPr>
        <w:t>Our Aesthetic Categories: Zany, Cute, Interesting</w:t>
      </w:r>
      <w:r w:rsidRPr="00520E65">
        <w:rPr>
          <w:rFonts w:ascii="Adobe Garamond Pro" w:hAnsi="Adobe Garamond Pro" w:cs="Times New Roman"/>
          <w:sz w:val="18"/>
          <w:szCs w:val="18"/>
          <w:lang w:val="en-CA"/>
        </w:rPr>
        <w:t xml:space="preserve"> (Cambridge: Harvard University Press, 2012), </w:t>
      </w:r>
      <w:r w:rsidR="00AE3FED" w:rsidRPr="00520E65">
        <w:rPr>
          <w:rFonts w:ascii="Adobe Garamond Pro" w:hAnsi="Adobe Garamond Pro" w:cs="Times New Roman"/>
          <w:sz w:val="18"/>
          <w:szCs w:val="18"/>
          <w:lang w:val="en-CA"/>
        </w:rPr>
        <w:t xml:space="preserve">64. </w:t>
      </w:r>
      <w:r w:rsidR="003108E3" w:rsidRPr="00520E65">
        <w:rPr>
          <w:rFonts w:ascii="Adobe Garamond Pro" w:hAnsi="Adobe Garamond Pro" w:cs="Times New Roman"/>
          <w:sz w:val="18"/>
          <w:szCs w:val="18"/>
          <w:lang w:val="en-CA"/>
        </w:rPr>
        <w:t>In the period, a bodkin case</w:t>
      </w:r>
      <w:r w:rsidR="00AE3FED" w:rsidRPr="00520E65">
        <w:rPr>
          <w:rFonts w:ascii="Adobe Garamond Pro" w:hAnsi="Adobe Garamond Pro" w:cs="Times New Roman"/>
          <w:sz w:val="18"/>
          <w:szCs w:val="18"/>
          <w:lang w:val="en-CA"/>
        </w:rPr>
        <w:t xml:space="preserve"> was</w:t>
      </w:r>
      <w:r w:rsidRPr="00520E65">
        <w:rPr>
          <w:rFonts w:ascii="Adobe Garamond Pro" w:hAnsi="Adobe Garamond Pro" w:cs="Times New Roman"/>
          <w:sz w:val="18"/>
          <w:szCs w:val="18"/>
          <w:lang w:val="en-CA"/>
        </w:rPr>
        <w:t xml:space="preserve"> sometimes called </w:t>
      </w:r>
      <w:r w:rsidR="00AE3FED" w:rsidRPr="00520E65">
        <w:rPr>
          <w:rFonts w:ascii="Adobe Garamond Pro" w:hAnsi="Adobe Garamond Pro" w:cs="Times New Roman"/>
          <w:sz w:val="18"/>
          <w:szCs w:val="18"/>
          <w:lang w:val="en-CA"/>
        </w:rPr>
        <w:t>an “</w:t>
      </w:r>
      <w:r w:rsidR="005F62E7" w:rsidRPr="00520E65">
        <w:rPr>
          <w:rFonts w:ascii="Adobe Garamond Pro" w:hAnsi="Adobe Garamond Pro" w:cs="Times New Roman"/>
          <w:sz w:val="18"/>
          <w:szCs w:val="18"/>
          <w:lang w:val="en-CA"/>
        </w:rPr>
        <w:t>etui</w:t>
      </w:r>
      <w:r w:rsidRPr="00520E65">
        <w:rPr>
          <w:rFonts w:ascii="Adobe Garamond Pro" w:hAnsi="Adobe Garamond Pro" w:cs="Times New Roman"/>
          <w:sz w:val="18"/>
          <w:szCs w:val="18"/>
          <w:lang w:val="en-CA"/>
        </w:rPr>
        <w:t>,</w:t>
      </w:r>
      <w:r w:rsidR="00AE3FED"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 xml:space="preserve"> a term shortened to “twee.” However, the </w:t>
      </w:r>
      <w:r w:rsidRPr="00520E65">
        <w:rPr>
          <w:rFonts w:ascii="Adobe Garamond Pro" w:hAnsi="Adobe Garamond Pro" w:cs="Times New Roman"/>
          <w:i/>
          <w:sz w:val="18"/>
          <w:szCs w:val="18"/>
          <w:lang w:val="en-CA"/>
        </w:rPr>
        <w:t>OED</w:t>
      </w:r>
      <w:r w:rsidR="00093DDE" w:rsidRPr="00520E65">
        <w:rPr>
          <w:rFonts w:ascii="Adobe Garamond Pro" w:hAnsi="Adobe Garamond Pro" w:cs="Times New Roman"/>
          <w:i/>
          <w:sz w:val="18"/>
          <w:szCs w:val="18"/>
          <w:lang w:val="en-CA"/>
        </w:rPr>
        <w:t xml:space="preserve"> </w:t>
      </w:r>
      <w:r w:rsidRPr="00520E65">
        <w:rPr>
          <w:rFonts w:ascii="Adobe Garamond Pro" w:hAnsi="Adobe Garamond Pro" w:cs="Times New Roman"/>
          <w:sz w:val="18"/>
          <w:szCs w:val="18"/>
          <w:lang w:val="en-CA"/>
        </w:rPr>
        <w:t>cites “sweet” as the source for the more recent meaning of “twee” as cutely precious</w:t>
      </w:r>
      <w:r w:rsidR="00AE3FED" w:rsidRPr="00520E65">
        <w:rPr>
          <w:rFonts w:ascii="Adobe Garamond Pro" w:hAnsi="Adobe Garamond Pro" w:cs="Times New Roman"/>
          <w:sz w:val="18"/>
          <w:szCs w:val="18"/>
          <w:lang w:val="en-CA"/>
        </w:rPr>
        <w:t xml:space="preserve">. </w:t>
      </w:r>
      <w:r w:rsidR="00AE3FED" w:rsidRPr="00520E65">
        <w:rPr>
          <w:rFonts w:ascii="Adobe Garamond Pro" w:hAnsi="Adobe Garamond Pro" w:cs="Times New Roman"/>
          <w:i/>
          <w:sz w:val="18"/>
          <w:szCs w:val="18"/>
          <w:lang w:val="en-CA"/>
        </w:rPr>
        <w:t>OED Online</w:t>
      </w:r>
      <w:r w:rsidR="00AE3FED" w:rsidRPr="00520E65">
        <w:rPr>
          <w:rFonts w:ascii="Adobe Garamond Pro" w:hAnsi="Adobe Garamond Pro" w:cs="Times New Roman"/>
          <w:sz w:val="18"/>
          <w:szCs w:val="18"/>
          <w:lang w:val="en-CA"/>
        </w:rPr>
        <w:t xml:space="preserve">, </w:t>
      </w:r>
      <w:r w:rsidR="003108E3" w:rsidRPr="00520E65">
        <w:rPr>
          <w:rFonts w:ascii="Adobe Garamond Pro" w:hAnsi="Adobe Garamond Pro" w:cs="Times New Roman"/>
          <w:sz w:val="18"/>
          <w:szCs w:val="18"/>
          <w:lang w:val="en-CA"/>
        </w:rPr>
        <w:t>s.v. “twee</w:t>
      </w:r>
      <w:r w:rsidR="00AE3FED" w:rsidRPr="00520E65">
        <w:rPr>
          <w:rFonts w:ascii="Adobe Garamond Pro" w:hAnsi="Adobe Garamond Pro" w:cs="Times New Roman"/>
          <w:sz w:val="18"/>
          <w:szCs w:val="18"/>
          <w:lang w:val="en-CA"/>
        </w:rPr>
        <w:t xml:space="preserve"> </w:t>
      </w:r>
      <w:r w:rsidR="003108E3" w:rsidRPr="00520E65">
        <w:rPr>
          <w:rFonts w:ascii="Adobe Garamond Pro" w:hAnsi="Adobe Garamond Pro" w:cs="Times New Roman"/>
          <w:sz w:val="18"/>
          <w:szCs w:val="18"/>
          <w:lang w:val="en-CA"/>
        </w:rPr>
        <w:t>(</w:t>
      </w:r>
      <w:r w:rsidR="00AE3FED" w:rsidRPr="00520E65">
        <w:rPr>
          <w:rFonts w:ascii="Adobe Garamond Pro" w:hAnsi="Adobe Garamond Pro" w:cs="Times New Roman"/>
          <w:i/>
          <w:sz w:val="18"/>
          <w:szCs w:val="18"/>
          <w:lang w:val="en-CA"/>
        </w:rPr>
        <w:t>adj</w:t>
      </w:r>
      <w:r w:rsidR="00AE3FED" w:rsidRPr="00520E65">
        <w:rPr>
          <w:rFonts w:ascii="Adobe Garamond Pro" w:hAnsi="Adobe Garamond Pro" w:cs="Times New Roman"/>
          <w:sz w:val="18"/>
          <w:szCs w:val="18"/>
          <w:lang w:val="en-CA"/>
        </w:rPr>
        <w:t>.</w:t>
      </w:r>
      <w:r w:rsidR="003108E3" w:rsidRPr="00520E65">
        <w:rPr>
          <w:rFonts w:ascii="Adobe Garamond Pro" w:hAnsi="Adobe Garamond Pro" w:cs="Times New Roman"/>
          <w:sz w:val="18"/>
          <w:szCs w:val="18"/>
          <w:lang w:val="en-CA"/>
        </w:rPr>
        <w:t>)</w:t>
      </w:r>
      <w:r w:rsidR="00AE3FED" w:rsidRPr="00520E65">
        <w:rPr>
          <w:rFonts w:ascii="Adobe Garamond Pro" w:hAnsi="Adobe Garamond Pro" w:cs="Times New Roman"/>
          <w:sz w:val="18"/>
          <w:szCs w:val="18"/>
          <w:lang w:val="en-CA"/>
        </w:rPr>
        <w:t xml:space="preserve">,” </w:t>
      </w:r>
      <w:r w:rsidR="002C772D" w:rsidRPr="00520E65">
        <w:rPr>
          <w:rFonts w:ascii="Adobe Garamond Pro" w:hAnsi="Adobe Garamond Pro" w:cs="Times New Roman"/>
          <w:sz w:val="18"/>
          <w:szCs w:val="18"/>
          <w:lang w:val="en-CA"/>
        </w:rPr>
        <w:t>definition 3,</w:t>
      </w:r>
      <w:r w:rsidR="002C772D" w:rsidRPr="00520E65">
        <w:rPr>
          <w:rStyle w:val="apple-converted-space"/>
          <w:rFonts w:ascii="Adobe Garamond Pro" w:eastAsia="Times New Roman" w:hAnsi="Adobe Garamond Pro" w:cs="Arial"/>
          <w:color w:val="333333"/>
          <w:sz w:val="18"/>
          <w:szCs w:val="18"/>
          <w:shd w:val="clear" w:color="auto" w:fill="FFFFFF"/>
          <w:lang w:val="en-CA"/>
        </w:rPr>
        <w:t> </w:t>
      </w:r>
      <w:r w:rsidR="003108E3" w:rsidRPr="00520E65">
        <w:rPr>
          <w:rStyle w:val="apple-converted-space"/>
          <w:rFonts w:ascii="Adobe Garamond Pro" w:eastAsia="Times New Roman" w:hAnsi="Adobe Garamond Pro" w:cs="Arial"/>
          <w:color w:val="333333"/>
          <w:sz w:val="18"/>
          <w:szCs w:val="18"/>
          <w:shd w:val="clear" w:color="auto" w:fill="FFFFFF"/>
          <w:lang w:val="en-CA"/>
        </w:rPr>
        <w:t>http://</w:t>
      </w:r>
      <w:r w:rsidR="002C772D" w:rsidRPr="00520E65">
        <w:rPr>
          <w:rFonts w:ascii="Adobe Garamond Pro" w:eastAsia="Times New Roman" w:hAnsi="Adobe Garamond Pro" w:cs="Times New Roman"/>
          <w:sz w:val="18"/>
          <w:szCs w:val="18"/>
          <w:lang w:val="en-CA"/>
        </w:rPr>
        <w:t>www.oed.com.</w:t>
      </w:r>
    </w:p>
  </w:footnote>
  <w:footnote w:id="7">
    <w:p w14:paraId="47BBCFD9" w14:textId="471286B7" w:rsidR="003C4E24" w:rsidRPr="00520E65" w:rsidRDefault="003C4E2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See Samuel Johnson’s etymology in </w:t>
      </w:r>
      <w:r w:rsidRPr="00520E65">
        <w:rPr>
          <w:rFonts w:ascii="Adobe Garamond Pro" w:hAnsi="Adobe Garamond Pro" w:cs="Times New Roman"/>
          <w:i/>
          <w:sz w:val="18"/>
          <w:szCs w:val="18"/>
          <w:lang w:val="en-CA"/>
        </w:rPr>
        <w:t>A Dictionary of the English Language</w:t>
      </w:r>
      <w:r w:rsidRPr="00520E65">
        <w:rPr>
          <w:rFonts w:ascii="Adobe Garamond Pro" w:hAnsi="Adobe Garamond Pro" w:cs="Times New Roman"/>
          <w:sz w:val="18"/>
          <w:szCs w:val="18"/>
          <w:lang w:val="en-CA"/>
        </w:rPr>
        <w:t xml:space="preserve"> (London, 1755</w:t>
      </w:r>
      <w:r w:rsidR="00197A49" w:rsidRPr="00520E65">
        <w:rPr>
          <w:rFonts w:ascii="Adobe Garamond Pro" w:hAnsi="Adobe Garamond Pro" w:cs="Times New Roman"/>
          <w:sz w:val="18"/>
          <w:szCs w:val="18"/>
          <w:lang w:val="en-CA"/>
        </w:rPr>
        <w:t>–5</w:t>
      </w:r>
      <w:r w:rsidRPr="00520E65">
        <w:rPr>
          <w:rFonts w:ascii="Adobe Garamond Pro" w:hAnsi="Adobe Garamond Pro" w:cs="Times New Roman"/>
          <w:sz w:val="18"/>
          <w:szCs w:val="18"/>
          <w:lang w:val="en-CA"/>
        </w:rPr>
        <w:t>6)</w:t>
      </w:r>
      <w:r w:rsidR="00027971" w:rsidRPr="00520E65">
        <w:rPr>
          <w:rFonts w:ascii="Adobe Garamond Pro" w:hAnsi="Adobe Garamond Pro" w:cs="Times New Roman"/>
          <w:sz w:val="18"/>
          <w:szCs w:val="18"/>
          <w:lang w:val="en-CA"/>
        </w:rPr>
        <w:t xml:space="preserve">, s.v. </w:t>
      </w:r>
      <w:r w:rsidR="00E31FCB" w:rsidRPr="00520E65">
        <w:rPr>
          <w:rFonts w:ascii="Adobe Garamond Pro" w:hAnsi="Adobe Garamond Pro" w:cs="Times New Roman"/>
          <w:sz w:val="18"/>
          <w:szCs w:val="18"/>
          <w:lang w:val="en-CA"/>
        </w:rPr>
        <w:t>“</w:t>
      </w:r>
      <w:r w:rsidR="00027971" w:rsidRPr="00520E65">
        <w:rPr>
          <w:rFonts w:ascii="Adobe Garamond Pro" w:hAnsi="Adobe Garamond Pro" w:cs="Times New Roman"/>
          <w:sz w:val="18"/>
          <w:szCs w:val="18"/>
          <w:lang w:val="en-CA"/>
        </w:rPr>
        <w:t>bodkin</w:t>
      </w:r>
      <w:r w:rsidR="00E31FCB" w:rsidRPr="00520E65">
        <w:rPr>
          <w:rFonts w:ascii="Adobe Garamond Pro" w:hAnsi="Adobe Garamond Pro" w:cs="Times New Roman"/>
          <w:sz w:val="18"/>
          <w:szCs w:val="18"/>
          <w:lang w:val="en-CA"/>
        </w:rPr>
        <w:t>,” Eighteenth Century Collections Online</w:t>
      </w:r>
      <w:r w:rsidRPr="00520E65">
        <w:rPr>
          <w:rFonts w:ascii="Adobe Garamond Pro" w:hAnsi="Adobe Garamond Pro" w:cs="Times New Roman"/>
          <w:sz w:val="18"/>
          <w:szCs w:val="18"/>
          <w:lang w:val="en-CA"/>
        </w:rPr>
        <w:t xml:space="preserve">. References are to this edition. The </w:t>
      </w:r>
      <w:r w:rsidRPr="00520E65">
        <w:rPr>
          <w:rFonts w:ascii="Adobe Garamond Pro" w:hAnsi="Adobe Garamond Pro" w:cs="Times New Roman"/>
          <w:i/>
          <w:sz w:val="18"/>
          <w:szCs w:val="18"/>
          <w:lang w:val="en-CA"/>
        </w:rPr>
        <w:t>Oxford English Dictionary</w:t>
      </w:r>
      <w:r w:rsidRPr="00520E65">
        <w:rPr>
          <w:rFonts w:ascii="Adobe Garamond Pro" w:hAnsi="Adobe Garamond Pro" w:cs="Times New Roman"/>
          <w:sz w:val="18"/>
          <w:szCs w:val="18"/>
          <w:lang w:val="en-CA"/>
        </w:rPr>
        <w:t xml:space="preserve"> disputes Johnson’s etymology.</w:t>
      </w:r>
    </w:p>
  </w:footnote>
  <w:footnote w:id="8">
    <w:p w14:paraId="13A5FB07" w14:textId="1D9C9B33"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00E31FCB" w:rsidRPr="00520E65">
        <w:rPr>
          <w:rFonts w:ascii="Adobe Garamond Pro" w:hAnsi="Adobe Garamond Pro" w:cs="Times New Roman"/>
          <w:sz w:val="18"/>
          <w:szCs w:val="18"/>
          <w:lang w:val="en-CA"/>
        </w:rPr>
        <w:t xml:space="preserve"> </w:t>
      </w:r>
      <w:r w:rsidRPr="00520E65">
        <w:rPr>
          <w:rFonts w:ascii="Adobe Garamond Pro" w:hAnsi="Adobe Garamond Pro" w:cs="Times New Roman"/>
          <w:sz w:val="18"/>
          <w:szCs w:val="18"/>
          <w:lang w:val="en-CA"/>
        </w:rPr>
        <w:t xml:space="preserve">Philip Sidney, </w:t>
      </w:r>
      <w:r w:rsidRPr="00520E65">
        <w:rPr>
          <w:rFonts w:ascii="Adobe Garamond Pro" w:hAnsi="Adobe Garamond Pro" w:cs="Times New Roman"/>
          <w:i/>
          <w:sz w:val="18"/>
          <w:szCs w:val="18"/>
          <w:lang w:val="en-CA"/>
        </w:rPr>
        <w:t>The Countess of Pembroke’s Arcadia</w:t>
      </w:r>
      <w:r w:rsidRPr="00520E65">
        <w:rPr>
          <w:rFonts w:ascii="Adobe Garamond Pro" w:hAnsi="Adobe Garamond Pro" w:cs="Times New Roman"/>
          <w:sz w:val="18"/>
          <w:szCs w:val="18"/>
          <w:lang w:val="en-CA"/>
        </w:rPr>
        <w:t>, ed. Victor Skretkowicz (</w:t>
      </w:r>
      <w:r w:rsidR="00843192" w:rsidRPr="00520E65">
        <w:rPr>
          <w:rFonts w:ascii="Adobe Garamond Pro" w:hAnsi="Adobe Garamond Pro" w:cs="Times New Roman"/>
          <w:sz w:val="18"/>
          <w:szCs w:val="18"/>
          <w:lang w:val="en-CA"/>
        </w:rPr>
        <w:t xml:space="preserve">1590; </w:t>
      </w:r>
      <w:r w:rsidRPr="00520E65">
        <w:rPr>
          <w:rFonts w:ascii="Adobe Garamond Pro" w:hAnsi="Adobe Garamond Pro" w:cs="Times New Roman"/>
          <w:sz w:val="18"/>
          <w:szCs w:val="18"/>
          <w:lang w:val="en-CA"/>
        </w:rPr>
        <w:t xml:space="preserve">Oxford: Clarendon Press, 1987), </w:t>
      </w:r>
      <w:r w:rsidR="002803B2" w:rsidRPr="00520E65">
        <w:rPr>
          <w:rFonts w:ascii="Adobe Garamond Pro" w:hAnsi="Adobe Garamond Pro" w:cs="Times New Roman"/>
          <w:sz w:val="18"/>
          <w:szCs w:val="18"/>
          <w:lang w:val="en-CA"/>
        </w:rPr>
        <w:t>book 2, p.</w:t>
      </w:r>
      <w:r w:rsidRPr="00520E65">
        <w:rPr>
          <w:rFonts w:ascii="Adobe Garamond Pro" w:hAnsi="Adobe Garamond Pro" w:cs="Times New Roman"/>
          <w:sz w:val="18"/>
          <w:szCs w:val="18"/>
          <w:lang w:val="en-CA"/>
        </w:rPr>
        <w:t xml:space="preserve"> 236, </w:t>
      </w:r>
      <w:r w:rsidR="002803B2" w:rsidRPr="00520E65">
        <w:rPr>
          <w:rFonts w:ascii="Adobe Garamond Pro" w:hAnsi="Adobe Garamond Pro" w:cs="Times New Roman"/>
          <w:sz w:val="18"/>
          <w:szCs w:val="18"/>
          <w:lang w:val="en-CA"/>
        </w:rPr>
        <w:t xml:space="preserve">lines </w:t>
      </w:r>
      <w:r w:rsidRPr="00520E65">
        <w:rPr>
          <w:rFonts w:ascii="Adobe Garamond Pro" w:hAnsi="Adobe Garamond Pro" w:cs="Times New Roman"/>
          <w:sz w:val="18"/>
          <w:szCs w:val="18"/>
          <w:lang w:val="en-CA"/>
        </w:rPr>
        <w:t>34</w:t>
      </w:r>
      <w:r w:rsidR="00AE3FED" w:rsidRPr="00520E65">
        <w:rPr>
          <w:rFonts w:ascii="Adobe Garamond Pro" w:hAnsi="Adobe Garamond Pro" w:cs="Times New Roman"/>
          <w:sz w:val="18"/>
          <w:szCs w:val="18"/>
          <w:lang w:val="en-CA"/>
        </w:rPr>
        <w:t>–</w:t>
      </w:r>
      <w:r w:rsidR="00843192" w:rsidRPr="00520E65">
        <w:rPr>
          <w:rFonts w:ascii="Adobe Garamond Pro" w:hAnsi="Adobe Garamond Pro" w:cs="Times New Roman"/>
          <w:sz w:val="18"/>
          <w:szCs w:val="18"/>
          <w:lang w:val="en-CA"/>
        </w:rPr>
        <w:t>3</w:t>
      </w:r>
      <w:r w:rsidRPr="00520E65">
        <w:rPr>
          <w:rFonts w:ascii="Adobe Garamond Pro" w:hAnsi="Adobe Garamond Pro" w:cs="Times New Roman"/>
          <w:sz w:val="18"/>
          <w:szCs w:val="18"/>
          <w:lang w:val="en-CA"/>
        </w:rPr>
        <w:t>5. References are to this edition</w:t>
      </w:r>
      <w:r w:rsidR="002803B2" w:rsidRPr="00520E65">
        <w:rPr>
          <w:rFonts w:ascii="Adobe Garamond Pro" w:hAnsi="Adobe Garamond Pro" w:cs="Times New Roman"/>
          <w:sz w:val="18"/>
          <w:szCs w:val="18"/>
          <w:lang w:val="en-CA"/>
        </w:rPr>
        <w:t>, cited by book, page, and line numbers</w:t>
      </w:r>
      <w:r w:rsidRPr="00520E65">
        <w:rPr>
          <w:rFonts w:ascii="Adobe Garamond Pro" w:hAnsi="Adobe Garamond Pro" w:cs="Times New Roman"/>
          <w:sz w:val="18"/>
          <w:szCs w:val="18"/>
          <w:lang w:val="en-CA"/>
        </w:rPr>
        <w:t>.</w:t>
      </w:r>
    </w:p>
  </w:footnote>
  <w:footnote w:id="9">
    <w:p w14:paraId="3D78A3FB" w14:textId="6EE2189A"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w:t>
      </w:r>
      <w:r w:rsidR="00344ABA" w:rsidRPr="00520E65">
        <w:rPr>
          <w:rFonts w:ascii="Adobe Garamond Pro" w:hAnsi="Adobe Garamond Pro" w:cs="Times New Roman"/>
          <w:sz w:val="18"/>
          <w:szCs w:val="18"/>
          <w:lang w:val="en-CA"/>
        </w:rPr>
        <w:t>Kathryn DeZur also reads</w:t>
      </w:r>
      <w:r w:rsidRPr="00520E65">
        <w:rPr>
          <w:rFonts w:ascii="Adobe Garamond Pro" w:hAnsi="Adobe Garamond Pro" w:cs="Times New Roman"/>
          <w:sz w:val="18"/>
          <w:szCs w:val="18"/>
          <w:lang w:val="en-CA"/>
        </w:rPr>
        <w:t xml:space="preserve"> the women’s bodkins as either hairpins or sewing needles (as opposed to Johnson’s </w:t>
      </w:r>
      <w:r w:rsidR="00AE3FED" w:rsidRPr="00520E65">
        <w:rPr>
          <w:rFonts w:ascii="Adobe Garamond Pro" w:hAnsi="Adobe Garamond Pro" w:cs="Times New Roman"/>
          <w:sz w:val="18"/>
          <w:szCs w:val="18"/>
          <w:lang w:val="en-CA"/>
        </w:rPr>
        <w:t>description</w:t>
      </w:r>
      <w:r w:rsidRPr="00520E65">
        <w:rPr>
          <w:rFonts w:ascii="Adobe Garamond Pro" w:hAnsi="Adobe Garamond Pro" w:cs="Times New Roman"/>
          <w:sz w:val="18"/>
          <w:szCs w:val="18"/>
          <w:lang w:val="en-CA"/>
        </w:rPr>
        <w:t xml:space="preserve"> of them as small daggers) in </w:t>
      </w:r>
      <w:r w:rsidRPr="00520E65">
        <w:rPr>
          <w:rFonts w:ascii="Adobe Garamond Pro" w:hAnsi="Adobe Garamond Pro" w:cs="Times New Roman"/>
          <w:i/>
          <w:sz w:val="18"/>
          <w:szCs w:val="18"/>
          <w:lang w:val="en-CA"/>
        </w:rPr>
        <w:t>Gender, Interpretation, and Political Rule in Sidney</w:t>
      </w:r>
      <w:r w:rsidR="00AE3FED" w:rsidRPr="00520E65">
        <w:rPr>
          <w:rFonts w:ascii="Adobe Garamond Pro" w:hAnsi="Adobe Garamond Pro" w:cs="Times New Roman"/>
          <w:i/>
          <w:sz w:val="18"/>
          <w:szCs w:val="18"/>
          <w:lang w:val="en-CA"/>
        </w:rPr>
        <w:t>’</w:t>
      </w:r>
      <w:r w:rsidRPr="00520E65">
        <w:rPr>
          <w:rFonts w:ascii="Adobe Garamond Pro" w:hAnsi="Adobe Garamond Pro" w:cs="Times New Roman"/>
          <w:i/>
          <w:sz w:val="18"/>
          <w:szCs w:val="18"/>
          <w:lang w:val="en-CA"/>
        </w:rPr>
        <w:t>s Arcadia</w:t>
      </w:r>
      <w:r w:rsidRPr="00520E65">
        <w:rPr>
          <w:rFonts w:ascii="Adobe Garamond Pro" w:hAnsi="Adobe Garamond Pro" w:cs="Times New Roman"/>
          <w:sz w:val="18"/>
          <w:szCs w:val="18"/>
          <w:lang w:val="en-CA"/>
        </w:rPr>
        <w:t xml:space="preserve"> (Newark: Universi</w:t>
      </w:r>
      <w:r w:rsidR="00843192" w:rsidRPr="00520E65">
        <w:rPr>
          <w:rFonts w:ascii="Adobe Garamond Pro" w:hAnsi="Adobe Garamond Pro" w:cs="Times New Roman"/>
          <w:sz w:val="18"/>
          <w:szCs w:val="18"/>
          <w:lang w:val="en-CA"/>
        </w:rPr>
        <w:t>ty of Delaware Press, 2013), 64</w:t>
      </w:r>
      <w:r w:rsidRPr="00520E65">
        <w:rPr>
          <w:rFonts w:ascii="Adobe Garamond Pro" w:hAnsi="Adobe Garamond Pro" w:cs="Times New Roman"/>
          <w:sz w:val="18"/>
          <w:szCs w:val="18"/>
          <w:lang w:val="en-CA"/>
        </w:rPr>
        <w:t>.</w:t>
      </w:r>
    </w:p>
  </w:footnote>
  <w:footnote w:id="10">
    <w:p w14:paraId="0D836532" w14:textId="590EDDDE"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Jolene Zigarovich, “Preserved Remains: Embalming Practices in Eighteenth-Century England,” </w:t>
      </w:r>
      <w:r w:rsidRPr="00520E65">
        <w:rPr>
          <w:rFonts w:ascii="Adobe Garamond Pro" w:hAnsi="Adobe Garamond Pro" w:cs="Times New Roman"/>
          <w:i/>
          <w:sz w:val="18"/>
          <w:szCs w:val="18"/>
          <w:lang w:val="en-CA"/>
        </w:rPr>
        <w:t>Eighteenth-Century Life</w:t>
      </w:r>
      <w:r w:rsidRPr="00520E65">
        <w:rPr>
          <w:rFonts w:ascii="Adobe Garamond Pro" w:hAnsi="Adobe Garamond Pro" w:cs="Times New Roman"/>
          <w:sz w:val="18"/>
          <w:szCs w:val="18"/>
          <w:lang w:val="en-CA"/>
        </w:rPr>
        <w:t xml:space="preserve"> 33, n</w:t>
      </w:r>
      <w:r w:rsidR="005A6C22" w:rsidRPr="00520E65">
        <w:rPr>
          <w:rFonts w:ascii="Adobe Garamond Pro" w:hAnsi="Adobe Garamond Pro" w:cs="Times New Roman"/>
          <w:sz w:val="18"/>
          <w:szCs w:val="18"/>
          <w:lang w:val="en-CA"/>
        </w:rPr>
        <w:t xml:space="preserve">o. 3 (2009): </w:t>
      </w:r>
      <w:r w:rsidR="00F321FA" w:rsidRPr="00520E65">
        <w:rPr>
          <w:rFonts w:ascii="Adobe Garamond Pro" w:hAnsi="Adobe Garamond Pro" w:cs="Times New Roman"/>
          <w:sz w:val="18"/>
          <w:szCs w:val="18"/>
          <w:lang w:val="en-CA"/>
        </w:rPr>
        <w:t xml:space="preserve">81, </w:t>
      </w:r>
      <w:r w:rsidR="005A6C22" w:rsidRPr="00520E65">
        <w:rPr>
          <w:rFonts w:ascii="Adobe Garamond Pro" w:hAnsi="Adobe Garamond Pro" w:cs="Times New Roman"/>
          <w:sz w:val="18"/>
          <w:szCs w:val="18"/>
          <w:lang w:val="en-CA"/>
        </w:rPr>
        <w:t>http://</w:t>
      </w:r>
      <w:r w:rsidR="00F321FA" w:rsidRPr="00520E65">
        <w:rPr>
          <w:rFonts w:ascii="Adobe Garamond Pro" w:hAnsi="Adobe Garamond Pro" w:cs="Times New Roman"/>
          <w:sz w:val="18"/>
          <w:szCs w:val="18"/>
          <w:lang w:val="en-CA"/>
        </w:rPr>
        <w:t>muse.jhu.edu/article/315592.</w:t>
      </w:r>
    </w:p>
  </w:footnote>
  <w:footnote w:id="11">
    <w:p w14:paraId="3F04F7D7" w14:textId="290F7807"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000E7CAA" w:rsidRPr="00520E65">
        <w:rPr>
          <w:rFonts w:ascii="Adobe Garamond Pro" w:hAnsi="Adobe Garamond Pro" w:cs="Times New Roman"/>
          <w:sz w:val="18"/>
          <w:szCs w:val="18"/>
          <w:lang w:val="en-CA"/>
        </w:rPr>
        <w:t xml:space="preserve"> </w:t>
      </w:r>
      <w:r w:rsidR="000E7CAA" w:rsidRPr="00520E65">
        <w:rPr>
          <w:rFonts w:ascii="Adobe Garamond Pro" w:hAnsi="Adobe Garamond Pro" w:cs="Times New Roman"/>
          <w:i/>
          <w:sz w:val="18"/>
          <w:szCs w:val="18"/>
          <w:lang w:val="en-CA"/>
        </w:rPr>
        <w:t>Hocus Pocus; o</w:t>
      </w:r>
      <w:r w:rsidRPr="00520E65">
        <w:rPr>
          <w:rFonts w:ascii="Adobe Garamond Pro" w:hAnsi="Adobe Garamond Pro" w:cs="Times New Roman"/>
          <w:i/>
          <w:sz w:val="18"/>
          <w:szCs w:val="18"/>
          <w:lang w:val="en-CA"/>
        </w:rPr>
        <w:t>r, Legerdemain Curiosities</w:t>
      </w:r>
      <w:r w:rsidRPr="00520E65">
        <w:rPr>
          <w:rFonts w:ascii="Adobe Garamond Pro" w:hAnsi="Adobe Garamond Pro" w:cs="Times New Roman"/>
          <w:sz w:val="18"/>
          <w:szCs w:val="18"/>
          <w:lang w:val="en-CA"/>
        </w:rPr>
        <w:t xml:space="preserve"> (London, 1706), 8. </w:t>
      </w:r>
      <w:r w:rsidRPr="00520E65">
        <w:rPr>
          <w:rFonts w:ascii="Adobe Garamond Pro" w:hAnsi="Adobe Garamond Pro" w:cs="Times New Roman"/>
          <w:i/>
          <w:sz w:val="18"/>
          <w:szCs w:val="18"/>
          <w:lang w:val="en-CA"/>
        </w:rPr>
        <w:t>Hocus Pocus</w:t>
      </w:r>
      <w:r w:rsidRPr="00520E65">
        <w:rPr>
          <w:rFonts w:ascii="Adobe Garamond Pro" w:hAnsi="Adobe Garamond Pro" w:cs="Times New Roman"/>
          <w:sz w:val="18"/>
          <w:szCs w:val="18"/>
          <w:lang w:val="en-CA"/>
        </w:rPr>
        <w:t xml:space="preserve"> was reprinted throughout the century</w:t>
      </w:r>
      <w:r w:rsidR="000E7CAA"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 xml:space="preserve"> and the bodkin trick also appears in </w:t>
      </w:r>
      <w:r w:rsidR="000E7CAA" w:rsidRPr="00520E65">
        <w:rPr>
          <w:rFonts w:ascii="Adobe Garamond Pro" w:hAnsi="Adobe Garamond Pro" w:cs="Times New Roman"/>
          <w:i/>
          <w:sz w:val="18"/>
          <w:szCs w:val="18"/>
          <w:lang w:val="en-CA"/>
        </w:rPr>
        <w:t>The Conjuror’s Repository; o</w:t>
      </w:r>
      <w:r w:rsidRPr="00520E65">
        <w:rPr>
          <w:rFonts w:ascii="Adobe Garamond Pro" w:hAnsi="Adobe Garamond Pro" w:cs="Times New Roman"/>
          <w:i/>
          <w:sz w:val="18"/>
          <w:szCs w:val="18"/>
          <w:lang w:val="en-CA"/>
        </w:rPr>
        <w:t>r, The Whole Art and Mystery of Magic Displayed</w:t>
      </w:r>
      <w:r w:rsidRPr="00520E65">
        <w:rPr>
          <w:rFonts w:ascii="Adobe Garamond Pro" w:hAnsi="Adobe Garamond Pro" w:cs="Times New Roman"/>
          <w:sz w:val="18"/>
          <w:szCs w:val="18"/>
          <w:lang w:val="en-CA"/>
        </w:rPr>
        <w:t xml:space="preserve"> (London, 1795), 132.</w:t>
      </w:r>
    </w:p>
  </w:footnote>
  <w:footnote w:id="12">
    <w:p w14:paraId="1836806A" w14:textId="4F61D369"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In his experiments with electricity, Benjamin Franklin used a tapered bodkin to conduct electrical currents</w:t>
      </w:r>
      <w:r w:rsidR="000E7CAA" w:rsidRPr="00520E65">
        <w:rPr>
          <w:rFonts w:ascii="Adobe Garamond Pro" w:hAnsi="Adobe Garamond Pro" w:cs="Times New Roman"/>
          <w:sz w:val="18"/>
          <w:szCs w:val="18"/>
          <w:lang w:val="en-CA"/>
        </w:rPr>
        <w:t xml:space="preserve">. </w:t>
      </w:r>
      <w:r w:rsidRPr="00520E65">
        <w:rPr>
          <w:rFonts w:ascii="Adobe Garamond Pro" w:hAnsi="Adobe Garamond Pro" w:cs="Times New Roman"/>
          <w:sz w:val="18"/>
          <w:szCs w:val="18"/>
          <w:lang w:val="en-CA"/>
        </w:rPr>
        <w:t xml:space="preserve">Trent A. Mitchell, “The Politics of Experiment in the Eighteenth Century: The Pursuit of Audience and the Manipulation of Consensus in the Debate over Lightning Rods,” </w:t>
      </w:r>
      <w:r w:rsidRPr="00520E65">
        <w:rPr>
          <w:rFonts w:ascii="Adobe Garamond Pro" w:hAnsi="Adobe Garamond Pro" w:cs="Times New Roman"/>
          <w:i/>
          <w:sz w:val="18"/>
          <w:szCs w:val="18"/>
          <w:lang w:val="en-CA"/>
        </w:rPr>
        <w:t>Eighteenth-Century Studies</w:t>
      </w:r>
      <w:r w:rsidRPr="00520E65">
        <w:rPr>
          <w:rFonts w:ascii="Adobe Garamond Pro" w:hAnsi="Adobe Garamond Pro" w:cs="Times New Roman"/>
          <w:sz w:val="18"/>
          <w:szCs w:val="18"/>
          <w:lang w:val="en-CA"/>
        </w:rPr>
        <w:t xml:space="preserve"> 31, no. 3 (1998</w:t>
      </w:r>
      <w:r w:rsidR="000E7CAA" w:rsidRPr="00520E65">
        <w:rPr>
          <w:rFonts w:ascii="Adobe Garamond Pro" w:hAnsi="Adobe Garamond Pro" w:cs="Times New Roman"/>
          <w:sz w:val="18"/>
          <w:szCs w:val="18"/>
          <w:lang w:val="en-CA"/>
        </w:rPr>
        <w:t xml:space="preserve">): </w:t>
      </w:r>
      <w:r w:rsidR="00F321FA" w:rsidRPr="00520E65">
        <w:rPr>
          <w:rFonts w:ascii="Adobe Garamond Pro" w:hAnsi="Adobe Garamond Pro" w:cs="Times New Roman"/>
          <w:sz w:val="18"/>
          <w:szCs w:val="18"/>
          <w:lang w:val="en-CA"/>
        </w:rPr>
        <w:t xml:space="preserve">309, </w:t>
      </w:r>
      <w:r w:rsidR="001577D3" w:rsidRPr="00520E65">
        <w:rPr>
          <w:rFonts w:ascii="Adobe Garamond Pro" w:eastAsia="Times New Roman" w:hAnsi="Adobe Garamond Pro" w:cs="Times New Roman"/>
          <w:color w:val="333333"/>
          <w:sz w:val="18"/>
          <w:szCs w:val="18"/>
          <w:shd w:val="clear" w:color="auto" w:fill="FFFFFF"/>
          <w:lang w:val="en-CA"/>
        </w:rPr>
        <w:t>https://</w:t>
      </w:r>
      <w:r w:rsidR="001577D3" w:rsidRPr="00520E65">
        <w:rPr>
          <w:rFonts w:ascii="Adobe Garamond Pro" w:eastAsia="Times New Roman" w:hAnsi="Adobe Garamond Pro" w:cs="Times New Roman"/>
          <w:sz w:val="18"/>
          <w:szCs w:val="18"/>
          <w:shd w:val="clear" w:color="auto" w:fill="FFFFFF"/>
          <w:lang w:val="en-CA"/>
        </w:rPr>
        <w:t>doi.org/</w:t>
      </w:r>
      <w:r w:rsidR="00F321FA" w:rsidRPr="00520E65">
        <w:rPr>
          <w:rFonts w:ascii="Adobe Garamond Pro" w:hAnsi="Adobe Garamond Pro" w:cs="Times New Roman"/>
          <w:sz w:val="18"/>
          <w:szCs w:val="18"/>
          <w:lang w:val="en-CA"/>
        </w:rPr>
        <w:t>10.1353/ecs.1998.0020.</w:t>
      </w:r>
    </w:p>
  </w:footnote>
  <w:footnote w:id="13">
    <w:p w14:paraId="2FB2745E" w14:textId="1503EB47" w:rsidR="00730EE2" w:rsidRPr="00520E65" w:rsidRDefault="00730EE2" w:rsidP="00BF58F4">
      <w:pPr>
        <w:spacing w:line="200" w:lineRule="exact"/>
        <w:jc w:val="both"/>
        <w:rPr>
          <w:rFonts w:ascii="Adobe Garamond Pro" w:eastAsia="Times New Roman" w:hAnsi="Adobe Garamond Pro"/>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w:t>
      </w:r>
      <w:r w:rsidR="0061413C" w:rsidRPr="00520E65">
        <w:rPr>
          <w:rFonts w:ascii="Adobe Garamond Pro" w:hAnsi="Adobe Garamond Pro" w:cs="Times New Roman"/>
          <w:i/>
          <w:sz w:val="18"/>
          <w:szCs w:val="18"/>
          <w:lang w:val="en-CA"/>
        </w:rPr>
        <w:t>OED</w:t>
      </w:r>
      <w:r w:rsidR="000E7CAA" w:rsidRPr="00520E65">
        <w:rPr>
          <w:rFonts w:ascii="Adobe Garamond Pro" w:hAnsi="Adobe Garamond Pro" w:cs="Times New Roman"/>
          <w:i/>
          <w:sz w:val="18"/>
          <w:szCs w:val="18"/>
          <w:lang w:val="en-CA"/>
        </w:rPr>
        <w:t xml:space="preserve"> Online</w:t>
      </w:r>
      <w:r w:rsidR="0061413C" w:rsidRPr="00520E65">
        <w:rPr>
          <w:rFonts w:ascii="Adobe Garamond Pro" w:hAnsi="Adobe Garamond Pro" w:cs="Times New Roman"/>
          <w:sz w:val="18"/>
          <w:szCs w:val="18"/>
          <w:lang w:val="en-CA"/>
        </w:rPr>
        <w:t>, s.</w:t>
      </w:r>
      <w:r w:rsidR="003108E3" w:rsidRPr="00520E65">
        <w:rPr>
          <w:rFonts w:ascii="Adobe Garamond Pro" w:hAnsi="Adobe Garamond Pro"/>
          <w:sz w:val="18"/>
          <w:szCs w:val="18"/>
          <w:lang w:val="en-CA"/>
        </w:rPr>
        <w:t>v. “cuckold</w:t>
      </w:r>
      <w:r w:rsidR="0061413C" w:rsidRPr="00520E65">
        <w:rPr>
          <w:rFonts w:ascii="Adobe Garamond Pro" w:hAnsi="Adobe Garamond Pro"/>
          <w:sz w:val="18"/>
          <w:szCs w:val="18"/>
          <w:lang w:val="en-CA"/>
        </w:rPr>
        <w:t xml:space="preserve"> </w:t>
      </w:r>
      <w:r w:rsidR="003108E3" w:rsidRPr="00520E65">
        <w:rPr>
          <w:rFonts w:ascii="Adobe Garamond Pro" w:hAnsi="Adobe Garamond Pro"/>
          <w:sz w:val="18"/>
          <w:szCs w:val="18"/>
          <w:lang w:val="en-CA"/>
        </w:rPr>
        <w:t>(</w:t>
      </w:r>
      <w:r w:rsidR="002C772D" w:rsidRPr="00520E65">
        <w:rPr>
          <w:rFonts w:ascii="Adobe Garamond Pro" w:hAnsi="Adobe Garamond Pro"/>
          <w:i/>
          <w:sz w:val="18"/>
          <w:szCs w:val="18"/>
          <w:lang w:val="en-CA"/>
        </w:rPr>
        <w:t>n</w:t>
      </w:r>
      <w:r w:rsidR="001577D3" w:rsidRPr="00520E65">
        <w:rPr>
          <w:rFonts w:ascii="Adobe Garamond Pro" w:hAnsi="Adobe Garamond Pro"/>
          <w:sz w:val="18"/>
          <w:szCs w:val="18"/>
          <w:lang w:val="en-CA"/>
        </w:rPr>
        <w:t>.</w:t>
      </w:r>
      <w:r w:rsidR="003108E3" w:rsidRPr="00520E65">
        <w:rPr>
          <w:rFonts w:ascii="Adobe Garamond Pro" w:hAnsi="Adobe Garamond Pro"/>
          <w:sz w:val="18"/>
          <w:szCs w:val="18"/>
          <w:lang w:val="en-CA"/>
        </w:rPr>
        <w:t>)</w:t>
      </w:r>
      <w:r w:rsidR="001577D3" w:rsidRPr="00520E65">
        <w:rPr>
          <w:rFonts w:ascii="Adobe Garamond Pro" w:hAnsi="Adobe Garamond Pro"/>
          <w:sz w:val="18"/>
          <w:szCs w:val="18"/>
          <w:lang w:val="en-CA"/>
        </w:rPr>
        <w:t>,”</w:t>
      </w:r>
      <w:r w:rsidR="002C772D" w:rsidRPr="00520E65">
        <w:rPr>
          <w:rFonts w:ascii="Adobe Garamond Pro" w:hAnsi="Adobe Garamond Pro"/>
          <w:sz w:val="18"/>
          <w:szCs w:val="18"/>
          <w:lang w:val="en-CA"/>
        </w:rPr>
        <w:t xml:space="preserve"> </w:t>
      </w:r>
      <w:r w:rsidR="000E7CAA" w:rsidRPr="00520E65">
        <w:rPr>
          <w:rFonts w:ascii="Adobe Garamond Pro" w:hAnsi="Adobe Garamond Pro"/>
          <w:sz w:val="18"/>
          <w:szCs w:val="18"/>
          <w:lang w:val="en-CA"/>
        </w:rPr>
        <w:t xml:space="preserve">definition </w:t>
      </w:r>
      <w:r w:rsidR="002C772D" w:rsidRPr="00520E65">
        <w:rPr>
          <w:rFonts w:ascii="Adobe Garamond Pro" w:hAnsi="Adobe Garamond Pro"/>
          <w:sz w:val="18"/>
          <w:szCs w:val="18"/>
          <w:lang w:val="en-CA"/>
        </w:rPr>
        <w:t>2</w:t>
      </w:r>
      <w:r w:rsidR="000E7CAA" w:rsidRPr="00520E65">
        <w:rPr>
          <w:rFonts w:ascii="Adobe Garamond Pro" w:hAnsi="Adobe Garamond Pro"/>
          <w:sz w:val="18"/>
          <w:szCs w:val="18"/>
          <w:lang w:val="en-CA"/>
        </w:rPr>
        <w:t>,</w:t>
      </w:r>
      <w:r w:rsidR="002C772D" w:rsidRPr="00520E65">
        <w:rPr>
          <w:rFonts w:ascii="Adobe Garamond Pro" w:hAnsi="Adobe Garamond Pro"/>
          <w:sz w:val="18"/>
          <w:szCs w:val="18"/>
          <w:lang w:val="en-CA"/>
        </w:rPr>
        <w:t xml:space="preserve"> </w:t>
      </w:r>
      <w:r w:rsidR="002C772D" w:rsidRPr="00520E65">
        <w:rPr>
          <w:rFonts w:ascii="Adobe Garamond Pro" w:eastAsia="Times New Roman" w:hAnsi="Adobe Garamond Pro" w:cs="Arial"/>
          <w:sz w:val="18"/>
          <w:szCs w:val="18"/>
          <w:lang w:val="en-CA"/>
        </w:rPr>
        <w:t>http://www.oed.com</w:t>
      </w:r>
      <w:r w:rsidR="002C772D" w:rsidRPr="00520E65">
        <w:rPr>
          <w:rFonts w:ascii="Adobe Garamond Pro" w:eastAsia="Times New Roman" w:hAnsi="Adobe Garamond Pro" w:cs="Times New Roman"/>
          <w:sz w:val="18"/>
          <w:szCs w:val="18"/>
          <w:lang w:val="en-CA"/>
        </w:rPr>
        <w:t>.</w:t>
      </w:r>
      <w:r w:rsidR="00993A79" w:rsidRPr="00520E65">
        <w:rPr>
          <w:rFonts w:ascii="Adobe Garamond Pro" w:eastAsia="Times New Roman" w:hAnsi="Adobe Garamond Pro" w:cs="Times New Roman"/>
          <w:sz w:val="18"/>
          <w:szCs w:val="18"/>
          <w:lang w:val="en-CA"/>
        </w:rPr>
        <w:t xml:space="preserve"> My thanks to Kathleen Lubey for our conversation about this print.</w:t>
      </w:r>
    </w:p>
  </w:footnote>
  <w:footnote w:id="14">
    <w:p w14:paraId="0D3A3EFF" w14:textId="275C3031"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w:t>
      </w:r>
      <w:r w:rsidRPr="00520E65">
        <w:rPr>
          <w:rFonts w:ascii="Adobe Garamond Pro" w:hAnsi="Adobe Garamond Pro" w:cs="Times New Roman"/>
          <w:i/>
          <w:iCs/>
          <w:sz w:val="18"/>
          <w:szCs w:val="18"/>
          <w:lang w:val="en-CA"/>
        </w:rPr>
        <w:t>Old Bailey Proceedings Online</w:t>
      </w:r>
      <w:r w:rsidR="000E7CAA" w:rsidRPr="00520E65">
        <w:rPr>
          <w:rFonts w:ascii="Adobe Garamond Pro" w:hAnsi="Adobe Garamond Pro" w:cs="Times New Roman"/>
          <w:sz w:val="18"/>
          <w:szCs w:val="18"/>
          <w:lang w:val="en-CA"/>
        </w:rPr>
        <w:t xml:space="preserve"> (version 7.2) (</w:t>
      </w:r>
      <w:r w:rsidR="000E7CAA" w:rsidRPr="00520E65">
        <w:rPr>
          <w:rFonts w:ascii="Adobe Garamond Pro" w:hAnsi="Adobe Garamond Pro" w:cs="Times New Roman"/>
          <w:i/>
          <w:sz w:val="18"/>
          <w:szCs w:val="18"/>
          <w:lang w:val="en-CA"/>
        </w:rPr>
        <w:t>OBP</w:t>
      </w:r>
      <w:r w:rsidR="000E7CAA"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 May 1680, Trial of Two Women (t16800526-10).</w:t>
      </w:r>
      <w:r w:rsidR="000E7CAA" w:rsidRPr="00520E65">
        <w:rPr>
          <w:rFonts w:ascii="Adobe Garamond Pro" w:hAnsi="Adobe Garamond Pro" w:cs="Times New Roman"/>
          <w:sz w:val="18"/>
          <w:szCs w:val="18"/>
          <w:lang w:val="en-CA"/>
        </w:rPr>
        <w:t xml:space="preserve"> </w:t>
      </w:r>
      <w:r w:rsidR="00DB67B2" w:rsidRPr="00520E65">
        <w:rPr>
          <w:rFonts w:ascii="Adobe Garamond Pro" w:hAnsi="Adobe Garamond Pro" w:cs="Times New Roman"/>
          <w:sz w:val="18"/>
          <w:szCs w:val="18"/>
          <w:lang w:val="en-CA"/>
        </w:rPr>
        <w:t>https://</w:t>
      </w:r>
      <w:r w:rsidR="000E7CAA" w:rsidRPr="00520E65">
        <w:rPr>
          <w:rFonts w:ascii="Adobe Garamond Pro" w:hAnsi="Adobe Garamond Pro" w:cs="Times New Roman"/>
          <w:sz w:val="18"/>
          <w:szCs w:val="18"/>
          <w:lang w:val="en-CA"/>
        </w:rPr>
        <w:t>www.oldbaileyonline.org.</w:t>
      </w:r>
    </w:p>
  </w:footnote>
  <w:footnote w:id="15">
    <w:p w14:paraId="10230646" w14:textId="572125EC"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See, for </w:t>
      </w:r>
      <w:r w:rsidR="00ED782E" w:rsidRPr="00520E65">
        <w:rPr>
          <w:rFonts w:ascii="Adobe Garamond Pro" w:hAnsi="Adobe Garamond Pro" w:cs="Times New Roman"/>
          <w:sz w:val="18"/>
          <w:szCs w:val="18"/>
          <w:lang w:val="en-CA"/>
        </w:rPr>
        <w:t>example</w:t>
      </w:r>
      <w:r w:rsidRPr="00520E65">
        <w:rPr>
          <w:rFonts w:ascii="Adobe Garamond Pro" w:hAnsi="Adobe Garamond Pro" w:cs="Times New Roman"/>
          <w:sz w:val="18"/>
          <w:szCs w:val="18"/>
          <w:lang w:val="en-CA"/>
        </w:rPr>
        <w:t xml:space="preserve">, </w:t>
      </w:r>
      <w:r w:rsidRPr="00520E65">
        <w:rPr>
          <w:rFonts w:ascii="Adobe Garamond Pro" w:hAnsi="Adobe Garamond Pro" w:cs="Times New Roman"/>
          <w:i/>
          <w:iCs/>
          <w:sz w:val="18"/>
          <w:szCs w:val="18"/>
          <w:lang w:val="en-CA"/>
        </w:rPr>
        <w:t>OBP</w:t>
      </w:r>
      <w:r w:rsidRPr="00520E65">
        <w:rPr>
          <w:rFonts w:ascii="Adobe Garamond Pro" w:hAnsi="Adobe Garamond Pro" w:cs="Times New Roman"/>
          <w:iCs/>
          <w:sz w:val="18"/>
          <w:szCs w:val="18"/>
          <w:lang w:val="en-CA"/>
        </w:rPr>
        <w:t>,</w:t>
      </w:r>
      <w:r w:rsidRPr="00520E65">
        <w:rPr>
          <w:rFonts w:ascii="Adobe Garamond Pro" w:hAnsi="Adobe Garamond Pro" w:cs="Times New Roman"/>
          <w:sz w:val="18"/>
          <w:szCs w:val="18"/>
          <w:lang w:val="en-CA"/>
        </w:rPr>
        <w:t> February 1687, trial of Jonathan Cooper (t16870223-4);</w:t>
      </w:r>
      <w:r w:rsidR="00ED782E" w:rsidRPr="00520E65">
        <w:rPr>
          <w:rFonts w:ascii="Adobe Garamond Pro" w:hAnsi="Adobe Garamond Pro" w:cs="Times New Roman"/>
          <w:sz w:val="18"/>
          <w:szCs w:val="18"/>
          <w:lang w:val="en-CA"/>
        </w:rPr>
        <w:t xml:space="preserve"> and</w:t>
      </w:r>
      <w:r w:rsidRPr="00520E65">
        <w:rPr>
          <w:rFonts w:ascii="Adobe Garamond Pro" w:hAnsi="Adobe Garamond Pro" w:cs="Times New Roman"/>
          <w:sz w:val="18"/>
          <w:szCs w:val="18"/>
          <w:lang w:val="en-CA"/>
        </w:rPr>
        <w:t xml:space="preserve"> </w:t>
      </w:r>
      <w:r w:rsidRPr="00520E65">
        <w:rPr>
          <w:rFonts w:ascii="Adobe Garamond Pro" w:hAnsi="Adobe Garamond Pro" w:cs="Times New Roman"/>
          <w:i/>
          <w:iCs/>
          <w:sz w:val="18"/>
          <w:szCs w:val="18"/>
          <w:lang w:val="en-CA"/>
        </w:rPr>
        <w:t>OBP</w:t>
      </w:r>
      <w:r w:rsidRPr="00520E65">
        <w:rPr>
          <w:rFonts w:ascii="Adobe Garamond Pro" w:hAnsi="Adobe Garamond Pro" w:cs="Times New Roman"/>
          <w:iCs/>
          <w:sz w:val="18"/>
          <w:szCs w:val="18"/>
          <w:lang w:val="en-CA"/>
        </w:rPr>
        <w:t>,</w:t>
      </w:r>
      <w:r w:rsidRPr="00520E65">
        <w:rPr>
          <w:rFonts w:ascii="Adobe Garamond Pro" w:hAnsi="Adobe Garamond Pro" w:cs="Times New Roman"/>
          <w:sz w:val="18"/>
          <w:szCs w:val="18"/>
          <w:lang w:val="en-CA"/>
        </w:rPr>
        <w:t xml:space="preserve"> February 1696, trial of Margaret Poole (t16960227-42)</w:t>
      </w:r>
      <w:r w:rsidR="00ED782E" w:rsidRPr="00520E65">
        <w:rPr>
          <w:rFonts w:ascii="Adobe Garamond Pro" w:hAnsi="Adobe Garamond Pro" w:cs="Times New Roman"/>
          <w:sz w:val="18"/>
          <w:szCs w:val="18"/>
          <w:lang w:val="en-CA"/>
        </w:rPr>
        <w:t xml:space="preserve">, </w:t>
      </w:r>
      <w:r w:rsidR="00067037" w:rsidRPr="00520E65">
        <w:rPr>
          <w:rFonts w:ascii="Adobe Garamond Pro" w:hAnsi="Adobe Garamond Pro" w:cs="Times New Roman"/>
          <w:sz w:val="18"/>
          <w:szCs w:val="18"/>
          <w:lang w:val="en-CA"/>
        </w:rPr>
        <w:t>https://</w:t>
      </w:r>
      <w:r w:rsidR="00ED782E" w:rsidRPr="00520E65">
        <w:rPr>
          <w:rFonts w:ascii="Adobe Garamond Pro" w:hAnsi="Adobe Garamond Pro" w:cs="Times New Roman"/>
          <w:sz w:val="18"/>
          <w:szCs w:val="18"/>
          <w:lang w:val="en-CA"/>
        </w:rPr>
        <w:t>www.oldbaileyonline.org</w:t>
      </w:r>
      <w:r w:rsidRPr="00520E65">
        <w:rPr>
          <w:rFonts w:ascii="Adobe Garamond Pro" w:hAnsi="Adobe Garamond Pro" w:cs="Times New Roman"/>
          <w:sz w:val="18"/>
          <w:szCs w:val="18"/>
          <w:lang w:val="en-CA"/>
        </w:rPr>
        <w:t>.</w:t>
      </w:r>
    </w:p>
  </w:footnote>
  <w:footnote w:id="16">
    <w:p w14:paraId="09649AC6" w14:textId="5941B502"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i/>
          <w:iCs/>
          <w:sz w:val="18"/>
          <w:szCs w:val="18"/>
          <w:lang w:val="en-CA"/>
        </w:rPr>
        <w:t xml:space="preserve"> OBP</w:t>
      </w:r>
      <w:r w:rsidRPr="00520E65">
        <w:rPr>
          <w:rFonts w:ascii="Adobe Garamond Pro" w:hAnsi="Adobe Garamond Pro" w:cs="Times New Roman"/>
          <w:sz w:val="18"/>
          <w:szCs w:val="18"/>
          <w:lang w:val="en-CA"/>
        </w:rPr>
        <w:t>, July 1719, trial of (t17190708-44)</w:t>
      </w:r>
      <w:r w:rsidR="00ED782E" w:rsidRPr="00520E65">
        <w:rPr>
          <w:rFonts w:ascii="Adobe Garamond Pro" w:hAnsi="Adobe Garamond Pro" w:cs="Times New Roman"/>
          <w:sz w:val="18"/>
          <w:szCs w:val="18"/>
          <w:lang w:val="en-CA"/>
        </w:rPr>
        <w:t xml:space="preserve">, </w:t>
      </w:r>
      <w:r w:rsidR="00CF5602" w:rsidRPr="00520E65">
        <w:rPr>
          <w:rFonts w:ascii="Adobe Garamond Pro" w:hAnsi="Adobe Garamond Pro" w:cs="Times New Roman"/>
          <w:sz w:val="18"/>
          <w:szCs w:val="18"/>
          <w:lang w:val="en-CA"/>
        </w:rPr>
        <w:t>https://</w:t>
      </w:r>
      <w:r w:rsidR="00ED782E" w:rsidRPr="00520E65">
        <w:rPr>
          <w:rFonts w:ascii="Adobe Garamond Pro" w:hAnsi="Adobe Garamond Pro" w:cs="Times New Roman"/>
          <w:sz w:val="18"/>
          <w:szCs w:val="18"/>
          <w:lang w:val="en-CA"/>
        </w:rPr>
        <w:t>www.oldbaileyonline.org</w:t>
      </w:r>
      <w:r w:rsidRPr="00520E65">
        <w:rPr>
          <w:rFonts w:ascii="Adobe Garamond Pro" w:hAnsi="Adobe Garamond Pro" w:cs="Times New Roman"/>
          <w:sz w:val="18"/>
          <w:szCs w:val="18"/>
          <w:lang w:val="en-CA"/>
        </w:rPr>
        <w:t>.</w:t>
      </w:r>
    </w:p>
  </w:footnote>
  <w:footnote w:id="17">
    <w:p w14:paraId="1851D162" w14:textId="054448FB"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w:t>
      </w:r>
      <w:r w:rsidRPr="00520E65">
        <w:rPr>
          <w:rFonts w:ascii="Adobe Garamond Pro" w:hAnsi="Adobe Garamond Pro" w:cs="Times New Roman"/>
          <w:i/>
          <w:sz w:val="18"/>
          <w:szCs w:val="18"/>
          <w:lang w:val="en-CA"/>
        </w:rPr>
        <w:t>OBP</w:t>
      </w:r>
      <w:r w:rsidRPr="00520E65">
        <w:rPr>
          <w:rFonts w:ascii="Adobe Garamond Pro" w:hAnsi="Adobe Garamond Pro" w:cs="Times New Roman"/>
          <w:sz w:val="18"/>
          <w:szCs w:val="18"/>
          <w:lang w:val="en-CA"/>
        </w:rPr>
        <w:t>, April 1790, trial of Elizabeth Young (t17900424-17)</w:t>
      </w:r>
      <w:r w:rsidR="00ED782E" w:rsidRPr="00520E65">
        <w:rPr>
          <w:rFonts w:ascii="Adobe Garamond Pro" w:hAnsi="Adobe Garamond Pro" w:cs="Times New Roman"/>
          <w:sz w:val="18"/>
          <w:szCs w:val="18"/>
          <w:lang w:val="en-CA"/>
        </w:rPr>
        <w:t xml:space="preserve">, </w:t>
      </w:r>
      <w:r w:rsidR="00CF5602" w:rsidRPr="00520E65">
        <w:rPr>
          <w:rFonts w:ascii="Adobe Garamond Pro" w:hAnsi="Adobe Garamond Pro" w:cs="Times New Roman"/>
          <w:sz w:val="18"/>
          <w:szCs w:val="18"/>
          <w:lang w:val="en-CA"/>
        </w:rPr>
        <w:t>https://</w:t>
      </w:r>
      <w:r w:rsidR="00ED782E" w:rsidRPr="00520E65">
        <w:rPr>
          <w:rFonts w:ascii="Adobe Garamond Pro" w:hAnsi="Adobe Garamond Pro" w:cs="Times New Roman"/>
          <w:sz w:val="18"/>
          <w:szCs w:val="18"/>
          <w:lang w:val="en-CA"/>
        </w:rPr>
        <w:t>www.oldbaileyonline.org</w:t>
      </w:r>
      <w:r w:rsidRPr="00520E65">
        <w:rPr>
          <w:rFonts w:ascii="Adobe Garamond Pro" w:hAnsi="Adobe Garamond Pro" w:cs="Times New Roman"/>
          <w:sz w:val="18"/>
          <w:szCs w:val="18"/>
          <w:lang w:val="en-CA"/>
        </w:rPr>
        <w:t>.</w:t>
      </w:r>
    </w:p>
  </w:footnote>
  <w:footnote w:id="18">
    <w:p w14:paraId="44CF6907" w14:textId="6C985737"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William Congreve, </w:t>
      </w:r>
      <w:r w:rsidRPr="00520E65">
        <w:rPr>
          <w:rFonts w:ascii="Adobe Garamond Pro" w:hAnsi="Adobe Garamond Pro" w:cs="Times New Roman"/>
          <w:i/>
          <w:sz w:val="18"/>
          <w:szCs w:val="18"/>
          <w:lang w:val="en-CA"/>
        </w:rPr>
        <w:t>Love for Love</w:t>
      </w:r>
      <w:r w:rsidRPr="00520E65">
        <w:rPr>
          <w:rFonts w:ascii="Adobe Garamond Pro" w:hAnsi="Adobe Garamond Pro" w:cs="Times New Roman"/>
          <w:sz w:val="18"/>
          <w:szCs w:val="18"/>
          <w:lang w:val="en-CA"/>
        </w:rPr>
        <w:t xml:space="preserve"> (London, 1695), </w:t>
      </w:r>
      <w:r w:rsidR="00ED782E" w:rsidRPr="00520E65">
        <w:rPr>
          <w:rFonts w:ascii="Adobe Garamond Pro" w:hAnsi="Adobe Garamond Pro" w:cs="Times New Roman"/>
          <w:sz w:val="18"/>
          <w:szCs w:val="18"/>
          <w:lang w:val="en-CA"/>
        </w:rPr>
        <w:t>act 2, scene 9, line</w:t>
      </w:r>
      <w:r w:rsidRPr="00520E65">
        <w:rPr>
          <w:rFonts w:ascii="Adobe Garamond Pro" w:hAnsi="Adobe Garamond Pro" w:cs="Times New Roman"/>
          <w:sz w:val="18"/>
          <w:szCs w:val="18"/>
          <w:lang w:val="en-CA"/>
        </w:rPr>
        <w:t xml:space="preserve"> 29. On the dialogue’s legal implications, see Lauren Caldwell, “‘Dr</w:t>
      </w:r>
      <w:r w:rsidR="00ED782E" w:rsidRPr="00520E65">
        <w:rPr>
          <w:rFonts w:ascii="Adobe Garamond Pro" w:hAnsi="Adobe Garamond Pro" w:cs="Times New Roman"/>
          <w:sz w:val="18"/>
          <w:szCs w:val="18"/>
          <w:lang w:val="en-CA"/>
        </w:rPr>
        <w:t>ink up all the Water in the Sea</w:t>
      </w:r>
      <w:r w:rsidRPr="00520E65">
        <w:rPr>
          <w:rFonts w:ascii="Adobe Garamond Pro" w:hAnsi="Adobe Garamond Pro" w:cs="Times New Roman"/>
          <w:sz w:val="18"/>
          <w:szCs w:val="18"/>
          <w:lang w:val="en-CA"/>
        </w:rPr>
        <w:t>’</w:t>
      </w:r>
      <w:r w:rsidR="00ED782E"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 xml:space="preserve"> Contracting Relationships in Congreve’s </w:t>
      </w:r>
      <w:r w:rsidRPr="00520E65">
        <w:rPr>
          <w:rFonts w:ascii="Adobe Garamond Pro" w:hAnsi="Adobe Garamond Pro" w:cs="Times New Roman"/>
          <w:i/>
          <w:sz w:val="18"/>
          <w:szCs w:val="18"/>
          <w:lang w:val="en-CA"/>
        </w:rPr>
        <w:t>Love for Love</w:t>
      </w:r>
      <w:r w:rsidRPr="00520E65">
        <w:rPr>
          <w:rFonts w:ascii="Adobe Garamond Pro" w:hAnsi="Adobe Garamond Pro" w:cs="Times New Roman"/>
          <w:sz w:val="18"/>
          <w:szCs w:val="18"/>
          <w:lang w:val="en-CA"/>
        </w:rPr>
        <w:t xml:space="preserve"> and the </w:t>
      </w:r>
      <w:r w:rsidRPr="00520E65">
        <w:rPr>
          <w:rFonts w:ascii="Adobe Garamond Pro" w:hAnsi="Adobe Garamond Pro" w:cs="Times New Roman"/>
          <w:i/>
          <w:sz w:val="18"/>
          <w:szCs w:val="18"/>
          <w:lang w:val="en-CA"/>
        </w:rPr>
        <w:t>Way of the World</w:t>
      </w:r>
      <w:r w:rsidRPr="00520E65">
        <w:rPr>
          <w:rFonts w:ascii="Adobe Garamond Pro" w:hAnsi="Adobe Garamond Pro" w:cs="Times New Roman"/>
          <w:sz w:val="18"/>
          <w:szCs w:val="18"/>
          <w:lang w:val="en-CA"/>
        </w:rPr>
        <w:t xml:space="preserve">,” </w:t>
      </w:r>
      <w:r w:rsidRPr="00520E65">
        <w:rPr>
          <w:rFonts w:ascii="Adobe Garamond Pro" w:hAnsi="Adobe Garamond Pro" w:cs="Times New Roman"/>
          <w:i/>
          <w:sz w:val="18"/>
          <w:szCs w:val="18"/>
          <w:lang w:val="en-CA"/>
        </w:rPr>
        <w:t>ELH</w:t>
      </w:r>
      <w:r w:rsidRPr="00520E65">
        <w:rPr>
          <w:rFonts w:ascii="Adobe Garamond Pro" w:hAnsi="Adobe Garamond Pro" w:cs="Times New Roman"/>
          <w:sz w:val="18"/>
          <w:szCs w:val="18"/>
          <w:lang w:val="en-CA"/>
        </w:rPr>
        <w:t xml:space="preserve"> 82, no. 1 (</w:t>
      </w:r>
      <w:r w:rsidR="00ED782E" w:rsidRPr="00520E65">
        <w:rPr>
          <w:rFonts w:ascii="Adobe Garamond Pro" w:hAnsi="Adobe Garamond Pro" w:cs="Times New Roman"/>
          <w:sz w:val="18"/>
          <w:szCs w:val="18"/>
          <w:lang w:val="en-CA"/>
        </w:rPr>
        <w:t xml:space="preserve">2015): </w:t>
      </w:r>
      <w:r w:rsidR="00093DDE" w:rsidRPr="00520E65">
        <w:rPr>
          <w:rFonts w:ascii="Adobe Garamond Pro" w:hAnsi="Adobe Garamond Pro" w:cs="Times New Roman"/>
          <w:sz w:val="18"/>
          <w:szCs w:val="18"/>
          <w:lang w:val="en-CA"/>
        </w:rPr>
        <w:t xml:space="preserve">190, </w:t>
      </w:r>
      <w:r w:rsidR="001577D3" w:rsidRPr="00520E65">
        <w:rPr>
          <w:rFonts w:ascii="Adobe Garamond Pro" w:eastAsia="Times New Roman" w:hAnsi="Adobe Garamond Pro" w:cs="Times New Roman"/>
          <w:color w:val="333333"/>
          <w:sz w:val="18"/>
          <w:szCs w:val="18"/>
          <w:shd w:val="clear" w:color="auto" w:fill="FFFFFF"/>
          <w:lang w:val="en-CA"/>
        </w:rPr>
        <w:t>https://</w:t>
      </w:r>
      <w:r w:rsidR="001577D3" w:rsidRPr="00520E65">
        <w:rPr>
          <w:rFonts w:ascii="Adobe Garamond Pro" w:eastAsia="Times New Roman" w:hAnsi="Adobe Garamond Pro" w:cs="Times New Roman"/>
          <w:sz w:val="18"/>
          <w:szCs w:val="18"/>
          <w:shd w:val="clear" w:color="auto" w:fill="FFFFFF"/>
          <w:lang w:val="en-CA"/>
        </w:rPr>
        <w:t>doi.org/</w:t>
      </w:r>
      <w:r w:rsidR="00093DDE" w:rsidRPr="00520E65">
        <w:rPr>
          <w:rFonts w:ascii="Adobe Garamond Pro" w:hAnsi="Adobe Garamond Pro" w:cs="Times New Roman"/>
          <w:sz w:val="18"/>
          <w:szCs w:val="18"/>
          <w:lang w:val="en-CA"/>
        </w:rPr>
        <w:t>10.1353/elh.2015.0009.</w:t>
      </w:r>
    </w:p>
  </w:footnote>
  <w:footnote w:id="19">
    <w:p w14:paraId="5B0D79A7" w14:textId="11C55796"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For this unusual provenance and further details about Edlin’s casket, see “Curatorial Notes,” </w:t>
      </w:r>
      <w:r w:rsidR="00D25DD4" w:rsidRPr="00520E65">
        <w:rPr>
          <w:rFonts w:ascii="Adobe Garamond Pro" w:hAnsi="Adobe Garamond Pro" w:cs="Times New Roman"/>
          <w:sz w:val="18"/>
          <w:szCs w:val="18"/>
          <w:lang w:val="en-CA"/>
        </w:rPr>
        <w:t xml:space="preserve">accessed 4 July 2017, </w:t>
      </w:r>
      <w:r w:rsidRPr="00520E65">
        <w:rPr>
          <w:rFonts w:ascii="Adobe Garamond Pro" w:hAnsi="Adobe Garamond Pro" w:cs="Times New Roman"/>
          <w:sz w:val="18"/>
          <w:szCs w:val="18"/>
          <w:lang w:val="en-CA"/>
        </w:rPr>
        <w:t>http://collections.vam.ac</w:t>
      </w:r>
      <w:r w:rsidR="00D25DD4" w:rsidRPr="00520E65">
        <w:rPr>
          <w:rFonts w:ascii="Adobe Garamond Pro" w:hAnsi="Adobe Garamond Pro" w:cs="Times New Roman"/>
          <w:sz w:val="18"/>
          <w:szCs w:val="18"/>
          <w:lang w:val="en-CA"/>
        </w:rPr>
        <w:t>.uk/item/O11041/bodkin-unknown/</w:t>
      </w:r>
      <w:r w:rsidRPr="00520E65">
        <w:rPr>
          <w:rFonts w:ascii="Adobe Garamond Pro" w:hAnsi="Adobe Garamond Pro" w:cs="Times New Roman"/>
          <w:sz w:val="18"/>
          <w:szCs w:val="18"/>
          <w:lang w:val="en-CA"/>
        </w:rPr>
        <w:t>.</w:t>
      </w:r>
    </w:p>
  </w:footnote>
  <w:footnote w:id="20">
    <w:p w14:paraId="5C34AEB4" w14:textId="606C0886"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See</w:t>
      </w:r>
      <w:r w:rsidR="00D25DD4" w:rsidRPr="00520E65">
        <w:rPr>
          <w:rFonts w:ascii="Adobe Garamond Pro" w:hAnsi="Adobe Garamond Pro" w:cs="Times New Roman"/>
          <w:sz w:val="18"/>
          <w:szCs w:val="18"/>
          <w:lang w:val="en-CA"/>
        </w:rPr>
        <w:t>,</w:t>
      </w:r>
      <w:r w:rsidR="001C0D98" w:rsidRPr="00520E65">
        <w:rPr>
          <w:rFonts w:ascii="Adobe Garamond Pro" w:hAnsi="Adobe Garamond Pro" w:cs="Times New Roman"/>
          <w:sz w:val="18"/>
          <w:szCs w:val="18"/>
          <w:lang w:val="en-CA"/>
        </w:rPr>
        <w:t xml:space="preserve"> at the </w:t>
      </w:r>
      <w:r w:rsidR="00D25DD4" w:rsidRPr="00520E65">
        <w:rPr>
          <w:rFonts w:ascii="Adobe Garamond Pro" w:hAnsi="Adobe Garamond Pro" w:cs="Times New Roman"/>
          <w:sz w:val="18"/>
          <w:szCs w:val="18"/>
          <w:lang w:val="en-CA"/>
        </w:rPr>
        <w:t>Museum of London, two copper alloy b</w:t>
      </w:r>
      <w:r w:rsidRPr="00520E65">
        <w:rPr>
          <w:rFonts w:ascii="Adobe Garamond Pro" w:hAnsi="Adobe Garamond Pro" w:cs="Times New Roman"/>
          <w:sz w:val="18"/>
          <w:szCs w:val="18"/>
          <w:lang w:val="en-CA"/>
        </w:rPr>
        <w:t>odkin</w:t>
      </w:r>
      <w:r w:rsidR="00D25DD4" w:rsidRPr="00520E65">
        <w:rPr>
          <w:rFonts w:ascii="Adobe Garamond Pro" w:hAnsi="Adobe Garamond Pro" w:cs="Times New Roman"/>
          <w:sz w:val="18"/>
          <w:szCs w:val="18"/>
          <w:lang w:val="en-CA"/>
        </w:rPr>
        <w:t>s</w:t>
      </w:r>
      <w:r w:rsidRPr="00520E65">
        <w:rPr>
          <w:rFonts w:ascii="Adobe Garamond Pro" w:hAnsi="Adobe Garamond Pro" w:cs="Times New Roman"/>
          <w:sz w:val="18"/>
          <w:szCs w:val="18"/>
          <w:lang w:val="en-CA"/>
        </w:rPr>
        <w:t xml:space="preserve">, </w:t>
      </w:r>
      <w:r w:rsidR="00ED782E" w:rsidRPr="00520E65">
        <w:rPr>
          <w:rFonts w:ascii="Adobe Garamond Pro" w:hAnsi="Adobe Garamond Pro" w:cs="Times New Roman"/>
          <w:sz w:val="18"/>
          <w:szCs w:val="18"/>
          <w:lang w:val="en-CA"/>
        </w:rPr>
        <w:t>s</w:t>
      </w:r>
      <w:r w:rsidRPr="00520E65">
        <w:rPr>
          <w:rFonts w:ascii="Adobe Garamond Pro" w:hAnsi="Adobe Garamond Pro" w:cs="Times New Roman"/>
          <w:sz w:val="18"/>
          <w:szCs w:val="18"/>
          <w:lang w:val="en-CA"/>
        </w:rPr>
        <w:t>eventeenth century</w:t>
      </w:r>
      <w:r w:rsidR="00D25DD4" w:rsidRPr="00520E65">
        <w:rPr>
          <w:rFonts w:ascii="Adobe Garamond Pro" w:hAnsi="Adobe Garamond Pro" w:cs="Times New Roman"/>
          <w:sz w:val="18"/>
          <w:szCs w:val="18"/>
          <w:lang w:val="en-CA"/>
        </w:rPr>
        <w:t>:</w:t>
      </w:r>
      <w:r w:rsidR="001577D3" w:rsidRPr="00520E65">
        <w:rPr>
          <w:rFonts w:ascii="Adobe Garamond Pro" w:hAnsi="Adobe Garamond Pro" w:cs="Times New Roman"/>
          <w:sz w:val="18"/>
          <w:szCs w:val="18"/>
          <w:lang w:val="en-CA"/>
        </w:rPr>
        <w:t xml:space="preserve"> A25593</w:t>
      </w:r>
      <w:r w:rsidR="00ED782E" w:rsidRPr="00520E65">
        <w:rPr>
          <w:rFonts w:ascii="Adobe Garamond Pro" w:hAnsi="Adobe Garamond Pro" w:cs="Times New Roman"/>
          <w:sz w:val="18"/>
          <w:szCs w:val="18"/>
          <w:lang w:val="en-CA"/>
        </w:rPr>
        <w:t>, https://collections.museumoflondon.org.uk/online/object/119049.html</w:t>
      </w:r>
      <w:r w:rsidR="001577D3" w:rsidRPr="00520E65">
        <w:rPr>
          <w:rFonts w:ascii="Adobe Garamond Pro" w:hAnsi="Adobe Garamond Pro" w:cs="Times New Roman"/>
          <w:sz w:val="18"/>
          <w:szCs w:val="18"/>
          <w:lang w:val="en-CA"/>
        </w:rPr>
        <w:t>;</w:t>
      </w:r>
      <w:r w:rsidR="00ED782E" w:rsidRPr="00520E65">
        <w:rPr>
          <w:rFonts w:ascii="Adobe Garamond Pro" w:hAnsi="Adobe Garamond Pro" w:cs="Times New Roman"/>
          <w:sz w:val="18"/>
          <w:szCs w:val="18"/>
          <w:lang w:val="en-CA"/>
        </w:rPr>
        <w:t xml:space="preserve"> and</w:t>
      </w:r>
      <w:r w:rsidR="001C0D98" w:rsidRPr="00520E65">
        <w:rPr>
          <w:rFonts w:ascii="Adobe Garamond Pro" w:hAnsi="Adobe Garamond Pro" w:cs="Times New Roman"/>
          <w:sz w:val="18"/>
          <w:szCs w:val="18"/>
          <w:lang w:val="en-CA"/>
        </w:rPr>
        <w:t xml:space="preserve"> </w:t>
      </w:r>
      <w:r w:rsidRPr="00520E65">
        <w:rPr>
          <w:rFonts w:ascii="Adobe Garamond Pro" w:hAnsi="Adobe Garamond Pro" w:cs="Times New Roman"/>
          <w:sz w:val="18"/>
          <w:szCs w:val="18"/>
          <w:lang w:val="en-CA"/>
        </w:rPr>
        <w:t>A1772</w:t>
      </w:r>
      <w:r w:rsidR="00ED782E" w:rsidRPr="00520E65">
        <w:rPr>
          <w:rFonts w:ascii="Adobe Garamond Pro" w:hAnsi="Adobe Garamond Pro" w:cs="Times New Roman"/>
          <w:sz w:val="18"/>
          <w:szCs w:val="18"/>
          <w:lang w:val="en-CA"/>
        </w:rPr>
        <w:t>, https://collections.museumoflondon.org.uk/online/object/119047.html</w:t>
      </w:r>
      <w:r w:rsidRPr="00520E65">
        <w:rPr>
          <w:rFonts w:ascii="Adobe Garamond Pro" w:hAnsi="Adobe Garamond Pro" w:cs="Times New Roman"/>
          <w:sz w:val="18"/>
          <w:szCs w:val="18"/>
          <w:lang w:val="en-CA"/>
        </w:rPr>
        <w:t>.</w:t>
      </w:r>
    </w:p>
  </w:footnote>
  <w:footnote w:id="21">
    <w:p w14:paraId="48E97040" w14:textId="5CC65D1B"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w:t>
      </w:r>
      <w:r w:rsidR="005F62E7" w:rsidRPr="00520E65">
        <w:rPr>
          <w:rFonts w:ascii="Adobe Garamond Pro" w:hAnsi="Adobe Garamond Pro" w:cs="Times New Roman"/>
          <w:sz w:val="18"/>
          <w:szCs w:val="18"/>
          <w:lang w:val="en-CA"/>
        </w:rPr>
        <w:t>Etui</w:t>
      </w:r>
      <w:r w:rsidRPr="00520E65">
        <w:rPr>
          <w:rFonts w:ascii="Adobe Garamond Pro" w:hAnsi="Adobe Garamond Pro" w:cs="Times New Roman"/>
          <w:sz w:val="18"/>
          <w:szCs w:val="18"/>
          <w:lang w:val="en-CA"/>
        </w:rPr>
        <w:t>, National Maritime Museum, Greenwich, London, OBJ0184</w:t>
      </w:r>
      <w:r w:rsidR="0086720E" w:rsidRPr="00520E65">
        <w:rPr>
          <w:rFonts w:ascii="Adobe Garamond Pro" w:hAnsi="Adobe Garamond Pro" w:cs="Times New Roman"/>
          <w:sz w:val="18"/>
          <w:szCs w:val="18"/>
          <w:lang w:val="en-CA"/>
        </w:rPr>
        <w:t>, accessed 7 March 2018, http://collections.rmg.co.uk/collections/objects/61287.html</w:t>
      </w:r>
      <w:r w:rsidRPr="00520E65">
        <w:rPr>
          <w:rFonts w:ascii="Adobe Garamond Pro" w:hAnsi="Adobe Garamond Pro" w:cs="Times New Roman"/>
          <w:sz w:val="18"/>
          <w:szCs w:val="18"/>
          <w:lang w:val="en-CA"/>
        </w:rPr>
        <w:t>.</w:t>
      </w:r>
    </w:p>
  </w:footnote>
  <w:footnote w:id="22">
    <w:p w14:paraId="6A7BD923" w14:textId="3C6E68AE"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w:t>
      </w:r>
      <w:r w:rsidRPr="00520E65">
        <w:rPr>
          <w:rFonts w:ascii="Adobe Garamond Pro" w:eastAsia="Times New Roman" w:hAnsi="Adobe Garamond Pro" w:cs="Times New Roman"/>
          <w:color w:val="000000" w:themeColor="text1"/>
          <w:sz w:val="18"/>
          <w:szCs w:val="18"/>
          <w:lang w:val="en-CA"/>
        </w:rPr>
        <w:t>Beaudry</w:t>
      </w:r>
      <w:r w:rsidRPr="00520E65">
        <w:rPr>
          <w:rFonts w:ascii="Adobe Garamond Pro" w:eastAsia="Times New Roman" w:hAnsi="Adobe Garamond Pro" w:cs="Times New Roman"/>
          <w:bCs/>
          <w:color w:val="000000" w:themeColor="text1"/>
          <w:kern w:val="36"/>
          <w:sz w:val="18"/>
          <w:szCs w:val="18"/>
          <w:lang w:val="en-CA"/>
        </w:rPr>
        <w:t>,</w:t>
      </w:r>
      <w:r w:rsidRPr="00520E65">
        <w:rPr>
          <w:rFonts w:ascii="Adobe Garamond Pro" w:hAnsi="Adobe Garamond Pro" w:cs="Times New Roman"/>
          <w:sz w:val="18"/>
          <w:szCs w:val="18"/>
          <w:lang w:val="en-CA"/>
        </w:rPr>
        <w:t xml:space="preserve"> 68.</w:t>
      </w:r>
    </w:p>
  </w:footnote>
  <w:footnote w:id="23">
    <w:p w14:paraId="0DF33F8B" w14:textId="1100D7DE" w:rsidR="00B522CC" w:rsidRPr="00520E65" w:rsidRDefault="00B522CC"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As Beaudry </w:t>
      </w:r>
      <w:r w:rsidR="00C8565A" w:rsidRPr="00520E65">
        <w:rPr>
          <w:rFonts w:ascii="Adobe Garamond Pro" w:hAnsi="Adobe Garamond Pro" w:cs="Times New Roman"/>
          <w:sz w:val="18"/>
          <w:szCs w:val="18"/>
          <w:lang w:val="en-CA"/>
        </w:rPr>
        <w:t>points out</w:t>
      </w:r>
      <w:r w:rsidRPr="00520E65">
        <w:rPr>
          <w:rFonts w:ascii="Adobe Garamond Pro" w:hAnsi="Adobe Garamond Pro" w:cs="Times New Roman"/>
          <w:sz w:val="18"/>
          <w:szCs w:val="18"/>
          <w:lang w:val="en-CA"/>
        </w:rPr>
        <w:t>, the bodkin case was larger than the needle case</w:t>
      </w:r>
      <w:r w:rsidR="00C8565A" w:rsidRPr="00520E65">
        <w:rPr>
          <w:rFonts w:ascii="Adobe Garamond Pro" w:hAnsi="Adobe Garamond Pro" w:cs="Times New Roman"/>
          <w:sz w:val="18"/>
          <w:szCs w:val="18"/>
          <w:lang w:val="en-CA"/>
        </w:rPr>
        <w:t>,</w:t>
      </w:r>
      <w:r w:rsidR="005B4939" w:rsidRPr="00520E65">
        <w:rPr>
          <w:rFonts w:ascii="Adobe Garamond Pro" w:hAnsi="Adobe Garamond Pro" w:cs="Times New Roman"/>
          <w:sz w:val="18"/>
          <w:szCs w:val="18"/>
          <w:lang w:val="en-CA"/>
        </w:rPr>
        <w:t xml:space="preserve"> and “u</w:t>
      </w:r>
      <w:r w:rsidRPr="00520E65">
        <w:rPr>
          <w:rFonts w:ascii="Adobe Garamond Pro" w:hAnsi="Adobe Garamond Pro" w:cs="Times New Roman"/>
          <w:sz w:val="18"/>
          <w:szCs w:val="18"/>
          <w:lang w:val="en-CA"/>
        </w:rPr>
        <w:t>ntil the end of the eighteenth century, the terms were used interchangeably and could refer either to a small case holding only a few needles intended for feminine use or to a case holding a bodkin” (79).</w:t>
      </w:r>
    </w:p>
  </w:footnote>
  <w:footnote w:id="24">
    <w:p w14:paraId="0FFE5132" w14:textId="17CE1D26"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w:t>
      </w:r>
      <w:r w:rsidR="00C8565A" w:rsidRPr="00520E65">
        <w:rPr>
          <w:rFonts w:ascii="Adobe Garamond Pro" w:hAnsi="Adobe Garamond Pro" w:cs="Times New Roman"/>
          <w:sz w:val="18"/>
          <w:szCs w:val="18"/>
          <w:lang w:val="en-CA"/>
        </w:rPr>
        <w:t>Bodkin (hairpin), l</w:t>
      </w:r>
      <w:r w:rsidRPr="00520E65">
        <w:rPr>
          <w:rFonts w:ascii="Adobe Garamond Pro" w:hAnsi="Adobe Garamond Pro" w:cs="Times New Roman"/>
          <w:sz w:val="18"/>
          <w:szCs w:val="18"/>
          <w:lang w:val="en-CA"/>
        </w:rPr>
        <w:t>ate sixteenth</w:t>
      </w:r>
      <w:r w:rsidR="00C8565A" w:rsidRPr="00520E65">
        <w:rPr>
          <w:rFonts w:ascii="Adobe Garamond Pro" w:hAnsi="Adobe Garamond Pro" w:cs="Times New Roman"/>
          <w:sz w:val="18"/>
          <w:szCs w:val="18"/>
          <w:lang w:val="en-CA"/>
        </w:rPr>
        <w:t xml:space="preserve"> to early seventeenth century, g</w:t>
      </w:r>
      <w:r w:rsidRPr="00520E65">
        <w:rPr>
          <w:rFonts w:ascii="Adobe Garamond Pro" w:hAnsi="Adobe Garamond Pro" w:cs="Times New Roman"/>
          <w:sz w:val="18"/>
          <w:szCs w:val="18"/>
          <w:lang w:val="en-CA"/>
        </w:rPr>
        <w:t>old with 14 turquoise stones, Museum of London, A14123</w:t>
      </w:r>
      <w:r w:rsidR="00EF7AC2" w:rsidRPr="00520E65">
        <w:rPr>
          <w:rFonts w:ascii="Adobe Garamond Pro" w:hAnsi="Adobe Garamond Pro" w:cs="Times New Roman"/>
          <w:sz w:val="18"/>
          <w:szCs w:val="18"/>
          <w:lang w:val="en-CA"/>
        </w:rPr>
        <w:t>,</w:t>
      </w:r>
      <w:r w:rsidR="00EF7AC2" w:rsidRPr="00520E65">
        <w:rPr>
          <w:lang w:val="en-CA"/>
        </w:rPr>
        <w:t xml:space="preserve"> </w:t>
      </w:r>
      <w:r w:rsidR="00EF7AC2" w:rsidRPr="00520E65">
        <w:rPr>
          <w:rFonts w:ascii="Adobe Garamond Pro" w:hAnsi="Adobe Garamond Pro" w:cs="Times New Roman"/>
          <w:sz w:val="18"/>
          <w:szCs w:val="18"/>
          <w:lang w:val="en-CA"/>
        </w:rPr>
        <w:t>https://collections.museumoflondon.org.uk/online/object/119545.html</w:t>
      </w:r>
      <w:r w:rsidRPr="00520E65">
        <w:rPr>
          <w:rFonts w:ascii="Adobe Garamond Pro" w:hAnsi="Adobe Garamond Pro" w:cs="Times New Roman"/>
          <w:sz w:val="18"/>
          <w:szCs w:val="18"/>
          <w:lang w:val="en-CA"/>
        </w:rPr>
        <w:t>.</w:t>
      </w:r>
    </w:p>
  </w:footnote>
  <w:footnote w:id="25">
    <w:p w14:paraId="7105105E" w14:textId="597EB5EF"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See, for instance, James-Stanier Clarke, </w:t>
      </w:r>
      <w:r w:rsidRPr="00520E65">
        <w:rPr>
          <w:rFonts w:ascii="Adobe Garamond Pro" w:hAnsi="Adobe Garamond Pro" w:cs="Times New Roman"/>
          <w:i/>
          <w:sz w:val="18"/>
          <w:szCs w:val="18"/>
          <w:lang w:val="en-CA"/>
        </w:rPr>
        <w:t>The Life of James II, King of England</w:t>
      </w:r>
      <w:r w:rsidRPr="00520E65">
        <w:rPr>
          <w:rFonts w:ascii="Adobe Garamond Pro" w:hAnsi="Adobe Garamond Pro" w:cs="Times New Roman"/>
          <w:sz w:val="18"/>
          <w:szCs w:val="18"/>
          <w:lang w:val="en-CA"/>
        </w:rPr>
        <w:t xml:space="preserve"> (London, 1816),</w:t>
      </w:r>
      <w:r w:rsidR="00E94F97" w:rsidRPr="00520E65">
        <w:rPr>
          <w:rFonts w:ascii="Adobe Garamond Pro" w:hAnsi="Adobe Garamond Pro" w:cs="Times New Roman"/>
          <w:sz w:val="18"/>
          <w:szCs w:val="18"/>
          <w:lang w:val="en-CA"/>
        </w:rPr>
        <w:t xml:space="preserve"> 2:</w:t>
      </w:r>
      <w:r w:rsidRPr="00520E65">
        <w:rPr>
          <w:rFonts w:ascii="Adobe Garamond Pro" w:hAnsi="Adobe Garamond Pro" w:cs="Times New Roman"/>
          <w:sz w:val="18"/>
          <w:szCs w:val="18"/>
          <w:lang w:val="en-CA"/>
        </w:rPr>
        <w:t>253</w:t>
      </w:r>
      <w:r w:rsidR="00E2488D" w:rsidRPr="00520E65">
        <w:rPr>
          <w:rFonts w:ascii="Adobe Garamond Pro" w:hAnsi="Adobe Garamond Pro" w:cs="Times New Roman"/>
          <w:sz w:val="18"/>
          <w:szCs w:val="18"/>
          <w:lang w:val="en-CA"/>
        </w:rPr>
        <w:t>–</w:t>
      </w:r>
      <w:r w:rsidR="00E94F97" w:rsidRPr="00520E65">
        <w:rPr>
          <w:rFonts w:ascii="Adobe Garamond Pro" w:hAnsi="Adobe Garamond Pro" w:cs="Times New Roman"/>
          <w:sz w:val="18"/>
          <w:szCs w:val="18"/>
          <w:lang w:val="en-CA"/>
        </w:rPr>
        <w:t>5</w:t>
      </w:r>
      <w:r w:rsidRPr="00520E65">
        <w:rPr>
          <w:rFonts w:ascii="Adobe Garamond Pro" w:hAnsi="Adobe Garamond Pro" w:cs="Times New Roman"/>
          <w:sz w:val="18"/>
          <w:szCs w:val="18"/>
          <w:lang w:val="en-CA"/>
        </w:rPr>
        <w:t>4. Versions of this story appeared also in coronation anecdotes and periodicals.</w:t>
      </w:r>
    </w:p>
  </w:footnote>
  <w:footnote w:id="26">
    <w:p w14:paraId="39173E5E" w14:textId="2547280A"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For </w:t>
      </w:r>
      <w:r w:rsidR="00E2488D" w:rsidRPr="00520E65">
        <w:rPr>
          <w:rFonts w:ascii="Adobe Garamond Pro" w:hAnsi="Adobe Garamond Pro" w:cs="Times New Roman"/>
          <w:sz w:val="18"/>
          <w:szCs w:val="18"/>
          <w:lang w:val="en-CA"/>
        </w:rPr>
        <w:t>more on</w:t>
      </w:r>
      <w:r w:rsidRPr="00520E65">
        <w:rPr>
          <w:rFonts w:ascii="Adobe Garamond Pro" w:hAnsi="Adobe Garamond Pro" w:cs="Times New Roman"/>
          <w:sz w:val="18"/>
          <w:szCs w:val="18"/>
          <w:lang w:val="en-CA"/>
        </w:rPr>
        <w:t xml:space="preserve"> the nécessaire’s relation to luxury and the body, see Alden Cavanaugh, “The Queen’s Nécessaire,” in</w:t>
      </w:r>
      <w:r w:rsidRPr="00520E65">
        <w:rPr>
          <w:rFonts w:ascii="Adobe Garamond Pro" w:hAnsi="Adobe Garamond Pro" w:cs="Times New Roman"/>
          <w:i/>
          <w:sz w:val="18"/>
          <w:szCs w:val="18"/>
          <w:lang w:val="en-CA"/>
        </w:rPr>
        <w:t xml:space="preserve"> The Cultural Aesthetics of Eighteenth-Century Porcelain</w:t>
      </w:r>
      <w:r w:rsidRPr="00520E65">
        <w:rPr>
          <w:rFonts w:ascii="Adobe Garamond Pro" w:hAnsi="Adobe Garamond Pro" w:cs="Times New Roman"/>
          <w:sz w:val="18"/>
          <w:szCs w:val="18"/>
          <w:lang w:val="en-CA"/>
        </w:rPr>
        <w:t>, ed. Alden Cavanaugh and Michael E. Yonan (Farnham: Ashgate, 2010), 119</w:t>
      </w:r>
      <w:r w:rsidR="00B161B0"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39.</w:t>
      </w:r>
    </w:p>
  </w:footnote>
  <w:footnote w:id="27">
    <w:p w14:paraId="7C005E18" w14:textId="343EB812"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w:t>
      </w:r>
      <w:r w:rsidR="001C0D98" w:rsidRPr="00520E65">
        <w:rPr>
          <w:rFonts w:ascii="Adobe Garamond Pro" w:hAnsi="Adobe Garamond Pro" w:cs="Times New Roman"/>
          <w:sz w:val="18"/>
          <w:szCs w:val="18"/>
          <w:lang w:val="en-CA"/>
        </w:rPr>
        <w:t>Curatorial N</w:t>
      </w:r>
      <w:r w:rsidRPr="00520E65">
        <w:rPr>
          <w:rFonts w:ascii="Adobe Garamond Pro" w:hAnsi="Adobe Garamond Pro" w:cs="Times New Roman"/>
          <w:sz w:val="18"/>
          <w:szCs w:val="18"/>
          <w:lang w:val="en-CA"/>
        </w:rPr>
        <w:t xml:space="preserve">otes,” Nécessaire, Metropolitan Museum of Art, </w:t>
      </w:r>
      <w:r w:rsidR="00B161B0" w:rsidRPr="00520E65">
        <w:rPr>
          <w:rFonts w:ascii="Adobe Garamond Pro" w:hAnsi="Adobe Garamond Pro" w:cs="Times New Roman"/>
          <w:sz w:val="18"/>
          <w:szCs w:val="18"/>
          <w:lang w:val="en-CA"/>
        </w:rPr>
        <w:t>38.50.1a–r, a</w:t>
      </w:r>
      <w:r w:rsidRPr="00520E65">
        <w:rPr>
          <w:rFonts w:ascii="Adobe Garamond Pro" w:hAnsi="Adobe Garamond Pro" w:cs="Times New Roman"/>
          <w:sz w:val="18"/>
          <w:szCs w:val="18"/>
          <w:lang w:val="en-CA"/>
        </w:rPr>
        <w:t xml:space="preserve">ccessed </w:t>
      </w:r>
      <w:r w:rsidR="00B161B0" w:rsidRPr="00520E65">
        <w:rPr>
          <w:rFonts w:ascii="Adobe Garamond Pro" w:hAnsi="Adobe Garamond Pro" w:cs="Times New Roman"/>
          <w:sz w:val="18"/>
          <w:szCs w:val="18"/>
          <w:lang w:val="en-CA"/>
        </w:rPr>
        <w:t xml:space="preserve">8 </w:t>
      </w:r>
      <w:r w:rsidRPr="00520E65">
        <w:rPr>
          <w:rFonts w:ascii="Adobe Garamond Pro" w:hAnsi="Adobe Garamond Pro" w:cs="Times New Roman"/>
          <w:sz w:val="18"/>
          <w:szCs w:val="18"/>
          <w:lang w:val="en-CA"/>
        </w:rPr>
        <w:t>May 2017</w:t>
      </w:r>
      <w:r w:rsidR="00B161B0" w:rsidRPr="00520E65">
        <w:rPr>
          <w:rFonts w:ascii="Adobe Garamond Pro" w:hAnsi="Adobe Garamond Pro" w:cs="Times New Roman"/>
          <w:sz w:val="18"/>
          <w:szCs w:val="18"/>
          <w:lang w:val="en-CA"/>
        </w:rPr>
        <w:t xml:space="preserve">, </w:t>
      </w:r>
      <w:r w:rsidR="005B4939" w:rsidRPr="00520E65">
        <w:rPr>
          <w:rFonts w:ascii="Adobe Garamond Pro" w:hAnsi="Adobe Garamond Pro" w:cs="Times New Roman"/>
          <w:sz w:val="18"/>
          <w:szCs w:val="18"/>
          <w:lang w:val="en-CA"/>
        </w:rPr>
        <w:t>https://www.metmuseum.org/art/collection/search/198046</w:t>
      </w:r>
      <w:r w:rsidRPr="00520E65">
        <w:rPr>
          <w:rFonts w:ascii="Adobe Garamond Pro" w:hAnsi="Adobe Garamond Pro" w:cs="Times New Roman"/>
          <w:sz w:val="18"/>
          <w:szCs w:val="18"/>
          <w:lang w:val="en-CA"/>
        </w:rPr>
        <w:t>.</w:t>
      </w:r>
    </w:p>
  </w:footnote>
  <w:footnote w:id="28">
    <w:p w14:paraId="491BE337" w14:textId="18827267"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See, for instance, </w:t>
      </w:r>
      <w:r w:rsidR="005B4939" w:rsidRPr="00520E65">
        <w:rPr>
          <w:rFonts w:ascii="Adobe Garamond Pro" w:hAnsi="Adobe Garamond Pro" w:cs="Times New Roman"/>
          <w:sz w:val="18"/>
          <w:szCs w:val="18"/>
          <w:lang w:val="en-CA"/>
        </w:rPr>
        <w:t xml:space="preserve">at the Bowes Museum </w:t>
      </w:r>
      <w:r w:rsidRPr="00520E65">
        <w:rPr>
          <w:rFonts w:ascii="Adobe Garamond Pro" w:hAnsi="Adobe Garamond Pro" w:cs="Times New Roman"/>
          <w:sz w:val="18"/>
          <w:szCs w:val="18"/>
          <w:lang w:val="en-CA"/>
        </w:rPr>
        <w:t>the following example</w:t>
      </w:r>
      <w:r w:rsidR="00093DDE" w:rsidRPr="00520E65">
        <w:rPr>
          <w:rFonts w:ascii="Adobe Garamond Pro" w:hAnsi="Adobe Garamond Pro" w:cs="Times New Roman"/>
          <w:sz w:val="18"/>
          <w:szCs w:val="18"/>
          <w:lang w:val="en-CA"/>
        </w:rPr>
        <w:t>s</w:t>
      </w:r>
      <w:r w:rsidR="005B4939" w:rsidRPr="00520E65">
        <w:rPr>
          <w:rFonts w:ascii="Adobe Garamond Pro" w:hAnsi="Adobe Garamond Pro" w:cs="Times New Roman"/>
          <w:sz w:val="18"/>
          <w:szCs w:val="18"/>
          <w:lang w:val="en-CA"/>
        </w:rPr>
        <w:t xml:space="preserve"> of two different bodkin c</w:t>
      </w:r>
      <w:r w:rsidRPr="00520E65">
        <w:rPr>
          <w:rFonts w:ascii="Adobe Garamond Pro" w:hAnsi="Adobe Garamond Pro" w:cs="Times New Roman"/>
          <w:sz w:val="18"/>
          <w:szCs w:val="18"/>
          <w:lang w:val="en-CA"/>
        </w:rPr>
        <w:t>ase</w:t>
      </w:r>
      <w:r w:rsidR="005B4939" w:rsidRPr="00520E65">
        <w:rPr>
          <w:rFonts w:ascii="Adobe Garamond Pro" w:hAnsi="Adobe Garamond Pro" w:cs="Times New Roman"/>
          <w:sz w:val="18"/>
          <w:szCs w:val="18"/>
          <w:lang w:val="en-CA"/>
        </w:rPr>
        <w:t>s</w:t>
      </w:r>
      <w:r w:rsidRPr="00520E65">
        <w:rPr>
          <w:rFonts w:ascii="Adobe Garamond Pro" w:hAnsi="Adobe Garamond Pro" w:cs="Times New Roman"/>
          <w:sz w:val="18"/>
          <w:szCs w:val="18"/>
          <w:lang w:val="en-CA"/>
        </w:rPr>
        <w:t>, France, c</w:t>
      </w:r>
      <w:r w:rsidR="00563080" w:rsidRPr="00520E65">
        <w:rPr>
          <w:rFonts w:ascii="Adobe Garamond Pro" w:hAnsi="Adobe Garamond Pro" w:cs="Times New Roman"/>
          <w:sz w:val="18"/>
          <w:szCs w:val="18"/>
          <w:lang w:val="en-CA"/>
        </w:rPr>
        <w:t>a</w:t>
      </w:r>
      <w:r w:rsidRPr="00520E65">
        <w:rPr>
          <w:rFonts w:ascii="Adobe Garamond Pro" w:hAnsi="Adobe Garamond Pro" w:cs="Times New Roman"/>
          <w:sz w:val="18"/>
          <w:szCs w:val="18"/>
          <w:lang w:val="en-CA"/>
        </w:rPr>
        <w:t>.</w:t>
      </w:r>
      <w:r w:rsidR="001C0D98" w:rsidRPr="00520E65">
        <w:rPr>
          <w:rFonts w:ascii="Adobe Garamond Pro" w:hAnsi="Adobe Garamond Pro" w:cs="Times New Roman"/>
          <w:sz w:val="18"/>
          <w:szCs w:val="18"/>
          <w:lang w:val="en-CA"/>
        </w:rPr>
        <w:t xml:space="preserve"> </w:t>
      </w:r>
      <w:r w:rsidRPr="00520E65">
        <w:rPr>
          <w:rFonts w:ascii="Adobe Garamond Pro" w:hAnsi="Adobe Garamond Pro" w:cs="Times New Roman"/>
          <w:sz w:val="18"/>
          <w:szCs w:val="18"/>
          <w:lang w:val="en-CA"/>
        </w:rPr>
        <w:t>1775</w:t>
      </w:r>
      <w:r w:rsidR="00563080" w:rsidRPr="00520E65">
        <w:rPr>
          <w:rFonts w:ascii="Adobe Garamond Pro" w:hAnsi="Adobe Garamond Pro" w:cs="Times New Roman"/>
          <w:sz w:val="18"/>
          <w:szCs w:val="18"/>
          <w:lang w:val="en-CA"/>
        </w:rPr>
        <w:t>–</w:t>
      </w:r>
      <w:r w:rsidR="005B4939" w:rsidRPr="00520E65">
        <w:rPr>
          <w:rFonts w:ascii="Adobe Garamond Pro" w:hAnsi="Adobe Garamond Pro" w:cs="Times New Roman"/>
          <w:sz w:val="18"/>
          <w:szCs w:val="18"/>
          <w:lang w:val="en-CA"/>
        </w:rPr>
        <w:t>1800:</w:t>
      </w:r>
      <w:r w:rsidRPr="00520E65">
        <w:rPr>
          <w:rFonts w:ascii="Adobe Garamond Pro" w:hAnsi="Adobe Garamond Pro" w:cs="Times New Roman"/>
          <w:sz w:val="18"/>
          <w:szCs w:val="18"/>
          <w:lang w:val="en-CA"/>
        </w:rPr>
        <w:t xml:space="preserve"> X.4882</w:t>
      </w:r>
      <w:r w:rsidR="00FB5ECA" w:rsidRPr="00520E65">
        <w:rPr>
          <w:rFonts w:ascii="Adobe Garamond Pro" w:hAnsi="Adobe Garamond Pro" w:cs="Times New Roman"/>
          <w:sz w:val="18"/>
          <w:szCs w:val="18"/>
          <w:lang w:val="en-CA"/>
        </w:rPr>
        <w:t>, http://bowes.adlibhosting.com/Details/collect/19042</w:t>
      </w:r>
      <w:r w:rsidRPr="00520E65">
        <w:rPr>
          <w:rFonts w:ascii="Adobe Garamond Pro" w:hAnsi="Adobe Garamond Pro" w:cs="Times New Roman"/>
          <w:sz w:val="18"/>
          <w:szCs w:val="18"/>
          <w:lang w:val="en-CA"/>
        </w:rPr>
        <w:t xml:space="preserve">; </w:t>
      </w:r>
      <w:r w:rsidR="005B4939" w:rsidRPr="00520E65">
        <w:rPr>
          <w:rFonts w:ascii="Adobe Garamond Pro" w:hAnsi="Adobe Garamond Pro" w:cs="Times New Roman"/>
          <w:sz w:val="18"/>
          <w:szCs w:val="18"/>
          <w:lang w:val="en-CA"/>
        </w:rPr>
        <w:t xml:space="preserve">and </w:t>
      </w:r>
      <w:r w:rsidRPr="00520E65">
        <w:rPr>
          <w:rFonts w:ascii="Adobe Garamond Pro" w:hAnsi="Adobe Garamond Pro" w:cs="Times New Roman"/>
          <w:sz w:val="18"/>
          <w:szCs w:val="18"/>
          <w:lang w:val="en-CA"/>
        </w:rPr>
        <w:t>X.4888</w:t>
      </w:r>
      <w:r w:rsidR="00FB5ECA" w:rsidRPr="00520E65">
        <w:rPr>
          <w:rFonts w:ascii="Adobe Garamond Pro" w:hAnsi="Adobe Garamond Pro" w:cs="Times New Roman"/>
          <w:sz w:val="18"/>
          <w:szCs w:val="18"/>
          <w:lang w:val="en-CA"/>
        </w:rPr>
        <w:t>, http://bowes.adlibhosting.com/Details/collect/19056</w:t>
      </w:r>
      <w:r w:rsidRPr="00520E65">
        <w:rPr>
          <w:rFonts w:ascii="Adobe Garamond Pro" w:hAnsi="Adobe Garamond Pro" w:cs="Times New Roman"/>
          <w:sz w:val="18"/>
          <w:szCs w:val="18"/>
          <w:lang w:val="en-CA"/>
        </w:rPr>
        <w:t>.</w:t>
      </w:r>
    </w:p>
  </w:footnote>
  <w:footnote w:id="29">
    <w:p w14:paraId="4C298E91" w14:textId="32CC1CD5"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w:t>
      </w:r>
      <w:r w:rsidR="005B4939" w:rsidRPr="00520E65">
        <w:rPr>
          <w:rFonts w:ascii="Adobe Garamond Pro" w:hAnsi="Adobe Garamond Pro" w:cs="Times New Roman"/>
          <w:sz w:val="18"/>
          <w:szCs w:val="18"/>
          <w:lang w:val="en-CA"/>
        </w:rPr>
        <w:t xml:space="preserve">See </w:t>
      </w:r>
      <w:r w:rsidRPr="00520E65">
        <w:rPr>
          <w:rFonts w:ascii="Adobe Garamond Pro" w:hAnsi="Adobe Garamond Pro" w:cs="Times New Roman"/>
          <w:sz w:val="18"/>
          <w:szCs w:val="18"/>
          <w:lang w:val="en-CA"/>
        </w:rPr>
        <w:t xml:space="preserve">Yvonne Hackenbroch, “Chelsea Porcelain: Some Recent Additions to the Irwin Untermyer Collection,” </w:t>
      </w:r>
      <w:r w:rsidRPr="00520E65">
        <w:rPr>
          <w:rFonts w:ascii="Adobe Garamond Pro" w:hAnsi="Adobe Garamond Pro" w:cs="Times New Roman"/>
          <w:i/>
          <w:sz w:val="18"/>
          <w:szCs w:val="18"/>
          <w:lang w:val="en-CA"/>
        </w:rPr>
        <w:t>The Metropolitan Museum of Art Bulletin</w:t>
      </w:r>
      <w:r w:rsidR="00831DD5" w:rsidRPr="00520E65">
        <w:rPr>
          <w:rFonts w:ascii="Adobe Garamond Pro" w:hAnsi="Adobe Garamond Pro" w:cs="Times New Roman"/>
          <w:sz w:val="18"/>
          <w:szCs w:val="18"/>
          <w:lang w:val="en-CA"/>
        </w:rPr>
        <w:t>, new s</w:t>
      </w:r>
      <w:r w:rsidRPr="00520E65">
        <w:rPr>
          <w:rFonts w:ascii="Adobe Garamond Pro" w:hAnsi="Adobe Garamond Pro" w:cs="Times New Roman"/>
          <w:sz w:val="18"/>
          <w:szCs w:val="18"/>
          <w:lang w:val="en-CA"/>
        </w:rPr>
        <w:t>eries 29, no. 10 (</w:t>
      </w:r>
      <w:r w:rsidR="00FB5ECA" w:rsidRPr="00520E65">
        <w:rPr>
          <w:rFonts w:ascii="Adobe Garamond Pro" w:hAnsi="Adobe Garamond Pro" w:cs="Times New Roman"/>
          <w:sz w:val="18"/>
          <w:szCs w:val="18"/>
          <w:lang w:val="en-CA"/>
        </w:rPr>
        <w:t xml:space="preserve">1971): </w:t>
      </w:r>
      <w:r w:rsidRPr="00520E65">
        <w:rPr>
          <w:rFonts w:ascii="Adobe Garamond Pro" w:hAnsi="Adobe Garamond Pro" w:cs="Times New Roman"/>
          <w:sz w:val="18"/>
          <w:szCs w:val="18"/>
          <w:lang w:val="en-CA"/>
        </w:rPr>
        <w:t>411</w:t>
      </w:r>
      <w:r w:rsidR="005B4939"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 xml:space="preserve"> Ariane Fennetaux, “Toying with Novelty: Toys, Consumption, and Novelty in Eighteenth-Century Europe,” in </w:t>
      </w:r>
      <w:r w:rsidRPr="00520E65">
        <w:rPr>
          <w:rFonts w:ascii="Adobe Garamond Pro" w:hAnsi="Adobe Garamond Pro" w:cs="Times New Roman"/>
          <w:i/>
          <w:sz w:val="18"/>
          <w:szCs w:val="18"/>
          <w:lang w:val="en-CA"/>
        </w:rPr>
        <w:t>Fashioning Old and New: Changing Consumer Patterns in Western Europe (1650</w:t>
      </w:r>
      <w:r w:rsidR="00831DD5" w:rsidRPr="00520E65">
        <w:rPr>
          <w:rFonts w:ascii="Adobe Garamond Pro" w:hAnsi="Adobe Garamond Pro" w:cs="Times New Roman"/>
          <w:i/>
          <w:sz w:val="18"/>
          <w:szCs w:val="18"/>
          <w:lang w:val="en-CA"/>
        </w:rPr>
        <w:t>–</w:t>
      </w:r>
      <w:r w:rsidRPr="00520E65">
        <w:rPr>
          <w:rFonts w:ascii="Adobe Garamond Pro" w:hAnsi="Adobe Garamond Pro" w:cs="Times New Roman"/>
          <w:i/>
          <w:sz w:val="18"/>
          <w:szCs w:val="18"/>
          <w:lang w:val="en-CA"/>
        </w:rPr>
        <w:t>1900)</w:t>
      </w:r>
      <w:r w:rsidRPr="00520E65">
        <w:rPr>
          <w:rFonts w:ascii="Adobe Garamond Pro" w:hAnsi="Adobe Garamond Pro" w:cs="Times New Roman"/>
          <w:sz w:val="18"/>
          <w:szCs w:val="18"/>
          <w:lang w:val="en-CA"/>
        </w:rPr>
        <w:t xml:space="preserve">, ed. Bruno Blondé, Natacha Coquery, </w:t>
      </w:r>
      <w:r w:rsidR="005B4939" w:rsidRPr="00520E65">
        <w:rPr>
          <w:rFonts w:ascii="Adobe Garamond Pro" w:hAnsi="Adobe Garamond Pro" w:cs="Times New Roman"/>
          <w:sz w:val="18"/>
          <w:szCs w:val="18"/>
          <w:lang w:val="en-CA"/>
        </w:rPr>
        <w:t>Jon Stobart, and Ilja Van Damme</w:t>
      </w:r>
      <w:r w:rsidRPr="00520E65">
        <w:rPr>
          <w:rFonts w:ascii="Adobe Garamond Pro" w:hAnsi="Adobe Garamond Pro" w:cs="Times New Roman"/>
          <w:sz w:val="18"/>
          <w:szCs w:val="18"/>
          <w:lang w:val="en-CA"/>
        </w:rPr>
        <w:t xml:space="preserve"> </w:t>
      </w:r>
      <w:r w:rsidR="005B4939" w:rsidRPr="00520E65">
        <w:rPr>
          <w:rFonts w:ascii="Adobe Garamond Pro" w:hAnsi="Adobe Garamond Pro" w:cs="Times New Roman"/>
          <w:sz w:val="18"/>
          <w:szCs w:val="18"/>
          <w:lang w:val="en-CA"/>
        </w:rPr>
        <w:t>(Turnhout: Brepols, 2009),</w:t>
      </w:r>
      <w:r w:rsidRPr="00520E65">
        <w:rPr>
          <w:rFonts w:ascii="Adobe Garamond Pro" w:hAnsi="Adobe Garamond Pro" w:cs="Times New Roman"/>
          <w:sz w:val="18"/>
          <w:szCs w:val="18"/>
          <w:lang w:val="en-CA"/>
        </w:rPr>
        <w:t xml:space="preserve"> 17</w:t>
      </w:r>
      <w:r w:rsidR="00831DD5"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28</w:t>
      </w:r>
      <w:r w:rsidR="00831DD5" w:rsidRPr="00520E65">
        <w:rPr>
          <w:rFonts w:ascii="Adobe Garamond Pro" w:hAnsi="Adobe Garamond Pro" w:cs="Times New Roman"/>
          <w:sz w:val="18"/>
          <w:szCs w:val="18"/>
          <w:lang w:val="en-CA"/>
        </w:rPr>
        <w:t>, https://doi.org/10.1484/M.SEUH-EB.5.106337</w:t>
      </w:r>
      <w:r w:rsidRPr="00520E65">
        <w:rPr>
          <w:rFonts w:ascii="Adobe Garamond Pro" w:hAnsi="Adobe Garamond Pro" w:cs="Times New Roman"/>
          <w:sz w:val="18"/>
          <w:szCs w:val="18"/>
          <w:lang w:val="en-CA"/>
        </w:rPr>
        <w:t xml:space="preserve">. </w:t>
      </w:r>
    </w:p>
  </w:footnote>
  <w:footnote w:id="30">
    <w:p w14:paraId="65A32FAB" w14:textId="0E9D516B" w:rsidR="00356D64" w:rsidRPr="00520E65" w:rsidRDefault="00356D64" w:rsidP="00BF58F4">
      <w:pPr>
        <w:pStyle w:val="FootnoteText"/>
        <w:spacing w:line="200" w:lineRule="exact"/>
        <w:jc w:val="both"/>
        <w:rPr>
          <w:rFonts w:ascii="Adobe Garamond Pro" w:hAnsi="Adobe Garamond Pro"/>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w:t>
      </w:r>
      <w:r w:rsidRPr="00520E65">
        <w:rPr>
          <w:rFonts w:ascii="Adobe Garamond Pro" w:hAnsi="Adobe Garamond Pro"/>
          <w:sz w:val="18"/>
          <w:szCs w:val="18"/>
          <w:lang w:val="en-CA"/>
        </w:rPr>
        <w:t>See, for example,</w:t>
      </w:r>
      <w:r w:rsidRPr="00520E65">
        <w:rPr>
          <w:rFonts w:ascii="Adobe Garamond Pro" w:hAnsi="Adobe Garamond Pro" w:cs="Times New Roman"/>
          <w:sz w:val="18"/>
          <w:szCs w:val="18"/>
          <w:lang w:val="en-CA"/>
        </w:rPr>
        <w:t xml:space="preserve"> the neoclassical toothpick case (which may have been a bodkin case) owned by Horace Walpole, a gift from Diana Beauclerk, who created designs for Josiah Wedgewood: </w:t>
      </w:r>
      <w:r w:rsidR="00831DD5" w:rsidRPr="00520E65">
        <w:rPr>
          <w:rFonts w:ascii="Adobe Garamond Pro" w:hAnsi="Adobe Garamond Pro" w:cs="Times New Roman"/>
          <w:sz w:val="18"/>
          <w:szCs w:val="18"/>
          <w:lang w:val="en-CA"/>
        </w:rPr>
        <w:t>Toothpick C</w:t>
      </w:r>
      <w:r w:rsidRPr="00520E65">
        <w:rPr>
          <w:rFonts w:ascii="Adobe Garamond Pro" w:hAnsi="Adobe Garamond Pro" w:cs="Times New Roman"/>
          <w:sz w:val="18"/>
          <w:szCs w:val="18"/>
          <w:lang w:val="en-CA"/>
        </w:rPr>
        <w:t>ase, London, c</w:t>
      </w:r>
      <w:r w:rsidR="00831DD5" w:rsidRPr="00520E65">
        <w:rPr>
          <w:rFonts w:ascii="Adobe Garamond Pro" w:hAnsi="Adobe Garamond Pro" w:cs="Times New Roman"/>
          <w:sz w:val="18"/>
          <w:szCs w:val="18"/>
          <w:lang w:val="en-CA"/>
        </w:rPr>
        <w:t>a. 1780, enameled gold, “A P</w:t>
      </w:r>
      <w:r w:rsidRPr="00520E65">
        <w:rPr>
          <w:rFonts w:ascii="Adobe Garamond Pro" w:hAnsi="Adobe Garamond Pro" w:cs="Times New Roman"/>
          <w:sz w:val="18"/>
          <w:szCs w:val="18"/>
          <w:lang w:val="en-CA"/>
        </w:rPr>
        <w:t>resent from Lady Diana Beauclerk to Sir Horace Walpole,” V&amp;A Museum, M.7:1, 2-1998</w:t>
      </w:r>
      <w:r w:rsidR="00A57C07" w:rsidRPr="00520E65">
        <w:rPr>
          <w:rFonts w:ascii="Adobe Garamond Pro" w:hAnsi="Adobe Garamond Pro" w:cs="Times New Roman"/>
          <w:sz w:val="18"/>
          <w:szCs w:val="18"/>
          <w:lang w:val="en-CA"/>
        </w:rPr>
        <w:t>, http://collections.vam.ac.uk/item/O12169/bodkin-case-unknown/</w:t>
      </w:r>
      <w:r w:rsidRPr="00520E65">
        <w:rPr>
          <w:rFonts w:ascii="Adobe Garamond Pro" w:hAnsi="Adobe Garamond Pro" w:cs="Times New Roman"/>
          <w:sz w:val="18"/>
          <w:szCs w:val="18"/>
          <w:lang w:val="en-CA"/>
        </w:rPr>
        <w:t>.</w:t>
      </w:r>
    </w:p>
  </w:footnote>
  <w:footnote w:id="31">
    <w:p w14:paraId="0E04B742" w14:textId="43505628"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Heather McPherson, “Marketing Celebrity: Porcelain and Theatrical Display,” in </w:t>
      </w:r>
      <w:r w:rsidRPr="00520E65">
        <w:rPr>
          <w:rFonts w:ascii="Adobe Garamond Pro" w:hAnsi="Adobe Garamond Pro" w:cs="Times New Roman"/>
          <w:i/>
          <w:sz w:val="18"/>
          <w:szCs w:val="18"/>
          <w:lang w:val="en-CA"/>
        </w:rPr>
        <w:t>The Cultural Aesthetics of Eighteenth-Century Porcelain</w:t>
      </w:r>
      <w:r w:rsidR="00913E04" w:rsidRPr="00520E65">
        <w:rPr>
          <w:rFonts w:ascii="Adobe Garamond Pro" w:hAnsi="Adobe Garamond Pro" w:cs="Times New Roman"/>
          <w:sz w:val="18"/>
          <w:szCs w:val="18"/>
          <w:lang w:val="en-CA"/>
        </w:rPr>
        <w:t xml:space="preserve">, </w:t>
      </w:r>
      <w:r w:rsidRPr="00520E65">
        <w:rPr>
          <w:rFonts w:ascii="Adobe Garamond Pro" w:hAnsi="Adobe Garamond Pro" w:cs="Times New Roman"/>
          <w:sz w:val="18"/>
          <w:szCs w:val="18"/>
          <w:lang w:val="en-CA"/>
        </w:rPr>
        <w:t>88.</w:t>
      </w:r>
    </w:p>
  </w:footnote>
  <w:footnote w:id="32">
    <w:p w14:paraId="5039C40E" w14:textId="26343B26"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Elizabeth Kowaleski-Wallace, </w:t>
      </w:r>
      <w:r w:rsidRPr="00520E65">
        <w:rPr>
          <w:rFonts w:ascii="Adobe Garamond Pro" w:hAnsi="Adobe Garamond Pro" w:cs="Times New Roman"/>
          <w:i/>
          <w:sz w:val="18"/>
          <w:szCs w:val="18"/>
          <w:lang w:val="en-CA"/>
        </w:rPr>
        <w:t>Consuming Subjects: Women, Shopping, and Business in the Eighteenth Century</w:t>
      </w:r>
      <w:r w:rsidRPr="00520E65">
        <w:rPr>
          <w:rFonts w:ascii="Adobe Garamond Pro" w:hAnsi="Adobe Garamond Pro" w:cs="Times New Roman"/>
          <w:sz w:val="18"/>
          <w:szCs w:val="18"/>
          <w:lang w:val="en-CA"/>
        </w:rPr>
        <w:t xml:space="preserve"> (New York: Columbia University Press, 1997), 55.</w:t>
      </w:r>
    </w:p>
  </w:footnote>
  <w:footnote w:id="33">
    <w:p w14:paraId="691ACC30" w14:textId="7DAC9EBE"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w:t>
      </w:r>
      <w:r w:rsidR="005F62E7" w:rsidRPr="00520E65">
        <w:rPr>
          <w:rFonts w:ascii="Adobe Garamond Pro" w:hAnsi="Adobe Garamond Pro" w:cs="Times New Roman"/>
          <w:sz w:val="18"/>
          <w:szCs w:val="18"/>
          <w:lang w:val="en-CA"/>
        </w:rPr>
        <w:t>Etui</w:t>
      </w:r>
      <w:r w:rsidR="003E149F"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 xml:space="preserve"> or bodkin case and cover, London, ca. 1775, Chelsea Porcelain Factory, V&amp;A </w:t>
      </w:r>
      <w:r w:rsidR="005E4CBC" w:rsidRPr="00520E65">
        <w:rPr>
          <w:rFonts w:ascii="Adobe Garamond Pro" w:hAnsi="Adobe Garamond Pro" w:cs="Times New Roman"/>
          <w:sz w:val="18"/>
          <w:szCs w:val="18"/>
          <w:lang w:val="en-CA"/>
        </w:rPr>
        <w:t xml:space="preserve">Museum </w:t>
      </w:r>
      <w:r w:rsidRPr="00520E65">
        <w:rPr>
          <w:rFonts w:ascii="Adobe Garamond Pro" w:hAnsi="Adobe Garamond Pro" w:cs="Times New Roman"/>
          <w:sz w:val="18"/>
          <w:szCs w:val="18"/>
          <w:lang w:val="en-CA"/>
        </w:rPr>
        <w:t>414:268/&amp;A-1885</w:t>
      </w:r>
      <w:r w:rsidR="008C3140" w:rsidRPr="00520E65">
        <w:rPr>
          <w:rFonts w:ascii="Adobe Garamond Pro" w:hAnsi="Adobe Garamond Pro" w:cs="Times New Roman"/>
          <w:sz w:val="18"/>
          <w:szCs w:val="18"/>
          <w:lang w:val="en-CA"/>
        </w:rPr>
        <w:t>, http://collections.vam.ac.uk/item/O180918/etui-or-bodkin-chelsea-porcelain-factory/</w:t>
      </w:r>
      <w:r w:rsidRPr="00520E65">
        <w:rPr>
          <w:rFonts w:ascii="Adobe Garamond Pro" w:hAnsi="Adobe Garamond Pro" w:cs="Times New Roman"/>
          <w:sz w:val="18"/>
          <w:szCs w:val="18"/>
          <w:lang w:val="en-CA"/>
        </w:rPr>
        <w:t>.</w:t>
      </w:r>
    </w:p>
  </w:footnote>
  <w:footnote w:id="34">
    <w:p w14:paraId="7AEB313D" w14:textId="36500889"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See Kevin Chua, “Dead Birds, or the Miseducation of the Greuze Girl,” in </w:t>
      </w:r>
      <w:r w:rsidRPr="00520E65">
        <w:rPr>
          <w:rFonts w:ascii="Adobe Garamond Pro" w:hAnsi="Adobe Garamond Pro" w:cs="Times New Roman"/>
          <w:i/>
          <w:sz w:val="18"/>
          <w:szCs w:val="18"/>
          <w:lang w:val="en-CA"/>
        </w:rPr>
        <w:t>Performing the “Everyday”: The Culture of Genre in the Eighteenth Century</w:t>
      </w:r>
      <w:r w:rsidRPr="00520E65">
        <w:rPr>
          <w:rFonts w:ascii="Adobe Garamond Pro" w:hAnsi="Adobe Garamond Pro" w:cs="Times New Roman"/>
          <w:sz w:val="18"/>
          <w:szCs w:val="18"/>
          <w:lang w:val="en-CA"/>
        </w:rPr>
        <w:t>, ed. Alden Cavanaugh (Newark: University of Delaware Press, 2007), 75</w:t>
      </w:r>
      <w:r w:rsidR="00745C1A"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91.</w:t>
      </w:r>
    </w:p>
  </w:footnote>
  <w:footnote w:id="35">
    <w:p w14:paraId="213C4DCE" w14:textId="4DAA76A7" w:rsidR="00356D64" w:rsidRPr="00520E65" w:rsidRDefault="00356D64" w:rsidP="00BF58F4">
      <w:pPr>
        <w:pStyle w:val="FootnoteText"/>
        <w:spacing w:line="200" w:lineRule="exact"/>
        <w:jc w:val="both"/>
        <w:rPr>
          <w:rFonts w:ascii="Adobe Garamond Pro" w:hAnsi="Adobe Garamond Pro" w:cs="Times New Roman"/>
          <w:i/>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I have discussed elsewhere how such cases positioned the female body as </w:t>
      </w:r>
      <w:r w:rsidR="00B003A7" w:rsidRPr="00520E65">
        <w:rPr>
          <w:rFonts w:ascii="Adobe Garamond Pro" w:hAnsi="Adobe Garamond Pro" w:cs="Times New Roman"/>
          <w:sz w:val="18"/>
          <w:szCs w:val="18"/>
          <w:lang w:val="en-CA"/>
        </w:rPr>
        <w:t xml:space="preserve">ornamental covers for </w:t>
      </w:r>
      <w:r w:rsidR="00745C1A" w:rsidRPr="00520E65">
        <w:rPr>
          <w:rFonts w:ascii="Adobe Garamond Pro" w:hAnsi="Adobe Garamond Pro" w:cs="Times New Roman"/>
          <w:sz w:val="18"/>
          <w:szCs w:val="18"/>
          <w:lang w:val="en-CA"/>
        </w:rPr>
        <w:t xml:space="preserve">ordinary domestic tools. </w:t>
      </w:r>
      <w:r w:rsidRPr="00520E65">
        <w:rPr>
          <w:rFonts w:ascii="Adobe Garamond Pro" w:hAnsi="Adobe Garamond Pro" w:cs="Times New Roman"/>
          <w:sz w:val="18"/>
          <w:szCs w:val="18"/>
          <w:lang w:val="en-CA"/>
        </w:rPr>
        <w:t xml:space="preserve">Chloe Wigston Smith, “Gender and the Material Turn,” in </w:t>
      </w:r>
      <w:r w:rsidRPr="00520E65">
        <w:rPr>
          <w:rFonts w:ascii="Adobe Garamond Pro" w:hAnsi="Adobe Garamond Pro" w:cs="Times New Roman"/>
          <w:i/>
          <w:sz w:val="18"/>
          <w:szCs w:val="18"/>
          <w:lang w:val="en-CA"/>
        </w:rPr>
        <w:t>Women’s Writing 1660</w:t>
      </w:r>
      <w:r w:rsidR="00745C1A" w:rsidRPr="00520E65">
        <w:rPr>
          <w:rFonts w:ascii="Adobe Garamond Pro" w:hAnsi="Adobe Garamond Pro" w:cs="Times New Roman"/>
          <w:i/>
          <w:sz w:val="18"/>
          <w:szCs w:val="18"/>
          <w:lang w:val="en-CA"/>
        </w:rPr>
        <w:t>–</w:t>
      </w:r>
      <w:r w:rsidRPr="00520E65">
        <w:rPr>
          <w:rFonts w:ascii="Adobe Garamond Pro" w:hAnsi="Adobe Garamond Pro" w:cs="Times New Roman"/>
          <w:i/>
          <w:sz w:val="18"/>
          <w:szCs w:val="18"/>
          <w:lang w:val="en-CA"/>
        </w:rPr>
        <w:t>1830: Feminisms and Futures</w:t>
      </w:r>
      <w:r w:rsidRPr="00520E65">
        <w:rPr>
          <w:rFonts w:ascii="Adobe Garamond Pro" w:hAnsi="Adobe Garamond Pro" w:cs="Times New Roman"/>
          <w:sz w:val="18"/>
          <w:szCs w:val="18"/>
          <w:lang w:val="en-CA"/>
        </w:rPr>
        <w:t>, ed. Jennie Batchelor and Gillian Dow (L</w:t>
      </w:r>
      <w:r w:rsidR="00745C1A" w:rsidRPr="00520E65">
        <w:rPr>
          <w:rFonts w:ascii="Adobe Garamond Pro" w:hAnsi="Adobe Garamond Pro" w:cs="Times New Roman"/>
          <w:sz w:val="18"/>
          <w:szCs w:val="18"/>
          <w:lang w:val="en-CA"/>
        </w:rPr>
        <w:t xml:space="preserve">ondon: Palgrave, 2016), </w:t>
      </w:r>
      <w:r w:rsidRPr="00520E65">
        <w:rPr>
          <w:rFonts w:ascii="Adobe Garamond Pro" w:hAnsi="Adobe Garamond Pro" w:cs="Times New Roman"/>
          <w:sz w:val="18"/>
          <w:szCs w:val="18"/>
          <w:lang w:val="en-CA"/>
        </w:rPr>
        <w:t>160.</w:t>
      </w:r>
    </w:p>
  </w:footnote>
  <w:footnote w:id="36">
    <w:p w14:paraId="60B1C83A" w14:textId="1277EF5E"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w:t>
      </w:r>
      <w:r w:rsidRPr="00520E65">
        <w:rPr>
          <w:rFonts w:ascii="Adobe Garamond Pro" w:hAnsi="Adobe Garamond Pro" w:cs="Times New Roman"/>
          <w:i/>
          <w:sz w:val="18"/>
          <w:szCs w:val="18"/>
          <w:lang w:val="en-CA"/>
        </w:rPr>
        <w:t>Ovid’s Metamorphoses</w:t>
      </w:r>
      <w:r w:rsidRPr="00520E65">
        <w:rPr>
          <w:rFonts w:ascii="Adobe Garamond Pro" w:hAnsi="Adobe Garamond Pro" w:cs="Times New Roman"/>
          <w:sz w:val="18"/>
          <w:szCs w:val="18"/>
          <w:lang w:val="en-CA"/>
        </w:rPr>
        <w:t xml:space="preserve">, trans. Arthur Golding, ed. </w:t>
      </w:r>
      <w:r w:rsidR="00093DDE" w:rsidRPr="00520E65">
        <w:rPr>
          <w:rFonts w:ascii="Adobe Garamond Pro" w:hAnsi="Adobe Garamond Pro" w:cs="Times New Roman"/>
          <w:sz w:val="18"/>
          <w:szCs w:val="18"/>
          <w:lang w:val="en-CA"/>
        </w:rPr>
        <w:t xml:space="preserve">Madeleine Foray (Baltimore: </w:t>
      </w:r>
      <w:r w:rsidRPr="00520E65">
        <w:rPr>
          <w:rFonts w:ascii="Adobe Garamond Pro" w:hAnsi="Adobe Garamond Pro" w:cs="Times New Roman"/>
          <w:sz w:val="18"/>
          <w:szCs w:val="18"/>
          <w:lang w:val="en-CA"/>
        </w:rPr>
        <w:t>Johns Hopk</w:t>
      </w:r>
      <w:r w:rsidR="003421DE" w:rsidRPr="00520E65">
        <w:rPr>
          <w:rFonts w:ascii="Adobe Garamond Pro" w:hAnsi="Adobe Garamond Pro" w:cs="Times New Roman"/>
          <w:sz w:val="18"/>
          <w:szCs w:val="18"/>
          <w:lang w:val="en-CA"/>
        </w:rPr>
        <w:t xml:space="preserve">ins University Press, 2001), </w:t>
      </w:r>
      <w:r w:rsidR="006D7A64" w:rsidRPr="00520E65">
        <w:rPr>
          <w:rFonts w:ascii="Adobe Garamond Pro" w:hAnsi="Adobe Garamond Pro" w:cs="Times New Roman"/>
          <w:sz w:val="18"/>
          <w:szCs w:val="18"/>
          <w:lang w:val="en-CA"/>
        </w:rPr>
        <w:t>1</w:t>
      </w:r>
      <w:r w:rsidR="003421DE" w:rsidRPr="00520E65">
        <w:rPr>
          <w:rFonts w:ascii="Adobe Garamond Pro" w:hAnsi="Adobe Garamond Pro" w:cs="Times New Roman"/>
          <w:sz w:val="18"/>
          <w:szCs w:val="18"/>
          <w:lang w:val="en-CA"/>
        </w:rPr>
        <w:t>:671–7</w:t>
      </w:r>
      <w:r w:rsidRPr="00520E65">
        <w:rPr>
          <w:rFonts w:ascii="Adobe Garamond Pro" w:hAnsi="Adobe Garamond Pro" w:cs="Times New Roman"/>
          <w:sz w:val="18"/>
          <w:szCs w:val="18"/>
          <w:lang w:val="en-CA"/>
        </w:rPr>
        <w:t>4.</w:t>
      </w:r>
    </w:p>
  </w:footnote>
  <w:footnote w:id="37">
    <w:p w14:paraId="4D9C7135" w14:textId="6E36808B"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Stab-stitching was less costly (paper wrappers could be used in place of sturdier covers), but as Aaron T. Pratt has uncovered, seventeenth-century bookbinders applied stab-stitching not only to cheap playbooks and pamphlet</w:t>
      </w:r>
      <w:r w:rsidR="00F54A47" w:rsidRPr="00520E65">
        <w:rPr>
          <w:rFonts w:ascii="Adobe Garamond Pro" w:hAnsi="Adobe Garamond Pro" w:cs="Times New Roman"/>
          <w:sz w:val="18"/>
          <w:szCs w:val="18"/>
          <w:lang w:val="en-CA"/>
        </w:rPr>
        <w:t>s, but to many shorter texts: “S</w:t>
      </w:r>
      <w:r w:rsidRPr="00520E65">
        <w:rPr>
          <w:rFonts w:ascii="Adobe Garamond Pro" w:hAnsi="Adobe Garamond Pro" w:cs="Times New Roman"/>
          <w:sz w:val="18"/>
          <w:szCs w:val="18"/>
          <w:lang w:val="en-CA"/>
        </w:rPr>
        <w:t>tab-stitching was the everyday way of doing things for books across forms and genres</w:t>
      </w:r>
      <w:r w:rsidR="00F54A47"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w:t>
      </w:r>
      <w:r w:rsidR="00F54A47" w:rsidRPr="00520E65">
        <w:rPr>
          <w:rFonts w:ascii="Adobe Garamond Pro" w:hAnsi="Adobe Garamond Pro" w:cs="Times New Roman"/>
          <w:sz w:val="18"/>
          <w:szCs w:val="18"/>
          <w:lang w:val="en-CA"/>
        </w:rPr>
        <w:t xml:space="preserve"> Pratt, </w:t>
      </w:r>
      <w:r w:rsidRPr="00520E65">
        <w:rPr>
          <w:rFonts w:ascii="Adobe Garamond Pro" w:hAnsi="Adobe Garamond Pro" w:cs="Times New Roman"/>
          <w:sz w:val="18"/>
          <w:szCs w:val="18"/>
          <w:lang w:val="en-CA"/>
        </w:rPr>
        <w:t xml:space="preserve">“Stab-Stitching and the Status of Early English Playbooks as Literature,” </w:t>
      </w:r>
      <w:r w:rsidRPr="00520E65">
        <w:rPr>
          <w:rFonts w:ascii="Adobe Garamond Pro" w:hAnsi="Adobe Garamond Pro" w:cs="Times New Roman"/>
          <w:i/>
          <w:sz w:val="18"/>
          <w:szCs w:val="18"/>
          <w:lang w:val="en-CA"/>
        </w:rPr>
        <w:t>Library: The Transactions of the Bibliographical Society</w:t>
      </w:r>
      <w:r w:rsidR="00F54A47" w:rsidRPr="00520E65">
        <w:rPr>
          <w:rFonts w:ascii="Adobe Garamond Pro" w:hAnsi="Adobe Garamond Pro" w:cs="Times New Roman"/>
          <w:sz w:val="18"/>
          <w:szCs w:val="18"/>
          <w:lang w:val="en-CA"/>
        </w:rPr>
        <w:t xml:space="preserve"> 16, no. 3 (2015): </w:t>
      </w:r>
      <w:r w:rsidRPr="00520E65">
        <w:rPr>
          <w:rFonts w:ascii="Adobe Garamond Pro" w:hAnsi="Adobe Garamond Pro" w:cs="Times New Roman"/>
          <w:sz w:val="18"/>
          <w:szCs w:val="18"/>
          <w:lang w:val="en-CA"/>
        </w:rPr>
        <w:t>328</w:t>
      </w:r>
      <w:r w:rsidR="006669A0" w:rsidRPr="00520E65">
        <w:rPr>
          <w:rFonts w:ascii="Adobe Garamond Pro" w:hAnsi="Adobe Garamond Pro" w:cs="Times New Roman"/>
          <w:sz w:val="18"/>
          <w:szCs w:val="18"/>
          <w:lang w:val="en-CA"/>
        </w:rPr>
        <w:t xml:space="preserve">, </w:t>
      </w:r>
      <w:r w:rsidR="00F54A47" w:rsidRPr="00520E65">
        <w:rPr>
          <w:rFonts w:ascii="Adobe Garamond Pro" w:hAnsi="Adobe Garamond Pro" w:cs="Times New Roman"/>
          <w:sz w:val="18"/>
          <w:szCs w:val="18"/>
          <w:lang w:val="en-CA"/>
        </w:rPr>
        <w:t>http://</w:t>
      </w:r>
      <w:r w:rsidR="006669A0" w:rsidRPr="00520E65">
        <w:rPr>
          <w:rFonts w:ascii="Adobe Garamond Pro" w:hAnsi="Adobe Garamond Pro" w:cs="Times New Roman"/>
          <w:sz w:val="18"/>
          <w:szCs w:val="18"/>
          <w:lang w:val="en-CA"/>
        </w:rPr>
        <w:t>muse.jhu.edu/article/593493</w:t>
      </w:r>
      <w:r w:rsidRPr="00520E65">
        <w:rPr>
          <w:rFonts w:ascii="Adobe Garamond Pro" w:hAnsi="Adobe Garamond Pro" w:cs="Times New Roman"/>
          <w:sz w:val="18"/>
          <w:szCs w:val="18"/>
          <w:lang w:val="en-CA"/>
        </w:rPr>
        <w:t>. The tech</w:t>
      </w:r>
      <w:r w:rsidR="00291953" w:rsidRPr="00520E65">
        <w:rPr>
          <w:rFonts w:ascii="Adobe Garamond Pro" w:hAnsi="Adobe Garamond Pro" w:cs="Times New Roman"/>
          <w:sz w:val="18"/>
          <w:szCs w:val="18"/>
          <w:lang w:val="en-CA"/>
        </w:rPr>
        <w:t>nique made the bodkin’s role</w:t>
      </w:r>
      <w:r w:rsidRPr="00520E65">
        <w:rPr>
          <w:rFonts w:ascii="Adobe Garamond Pro" w:hAnsi="Adobe Garamond Pro" w:cs="Times New Roman"/>
          <w:sz w:val="18"/>
          <w:szCs w:val="18"/>
          <w:lang w:val="en-CA"/>
        </w:rPr>
        <w:t xml:space="preserve"> in bookbinding visible, </w:t>
      </w:r>
      <w:r w:rsidR="00F54A47" w:rsidRPr="00520E65">
        <w:rPr>
          <w:rFonts w:ascii="Adobe Garamond Pro" w:hAnsi="Adobe Garamond Pro" w:cs="Times New Roman"/>
          <w:sz w:val="18"/>
          <w:szCs w:val="18"/>
          <w:lang w:val="en-CA"/>
        </w:rPr>
        <w:t>since</w:t>
      </w:r>
      <w:r w:rsidRPr="00520E65">
        <w:rPr>
          <w:rFonts w:ascii="Adobe Garamond Pro" w:hAnsi="Adobe Garamond Pro" w:cs="Times New Roman"/>
          <w:sz w:val="18"/>
          <w:szCs w:val="18"/>
          <w:lang w:val="en-CA"/>
        </w:rPr>
        <w:t xml:space="preserve"> </w:t>
      </w:r>
      <w:r w:rsidR="006D7A64" w:rsidRPr="00520E65">
        <w:rPr>
          <w:rFonts w:ascii="Adobe Garamond Pro" w:hAnsi="Adobe Garamond Pro" w:cs="Times New Roman"/>
          <w:sz w:val="18"/>
          <w:szCs w:val="18"/>
          <w:lang w:val="en-CA"/>
        </w:rPr>
        <w:t>the tool</w:t>
      </w:r>
      <w:r w:rsidRPr="00520E65">
        <w:rPr>
          <w:rFonts w:ascii="Adobe Garamond Pro" w:hAnsi="Adobe Garamond Pro" w:cs="Times New Roman"/>
          <w:sz w:val="18"/>
          <w:szCs w:val="18"/>
          <w:lang w:val="en-CA"/>
        </w:rPr>
        <w:t xml:space="preserve"> left holes in the gutter (bookbinders could position the holes of sewn books much closer into the spine)</w:t>
      </w:r>
      <w:r w:rsidR="00F54A47" w:rsidRPr="00520E65">
        <w:rPr>
          <w:rFonts w:ascii="Adobe Garamond Pro" w:hAnsi="Adobe Garamond Pro" w:cs="Times New Roman"/>
          <w:sz w:val="18"/>
          <w:szCs w:val="18"/>
          <w:lang w:val="en-CA"/>
        </w:rPr>
        <w:t xml:space="preserve"> (</w:t>
      </w:r>
      <w:r w:rsidRPr="00520E65">
        <w:rPr>
          <w:rFonts w:ascii="Adobe Garamond Pro" w:hAnsi="Adobe Garamond Pro" w:cs="Times New Roman"/>
          <w:sz w:val="18"/>
          <w:szCs w:val="18"/>
          <w:lang w:val="en-CA"/>
        </w:rPr>
        <w:t>Pratt, 315</w:t>
      </w:r>
      <w:r w:rsidR="00F54A47"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w:t>
      </w:r>
    </w:p>
  </w:footnote>
  <w:footnote w:id="38">
    <w:p w14:paraId="66A0E3B7" w14:textId="60CAE932"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Laura Brown, </w:t>
      </w:r>
      <w:r w:rsidRPr="00520E65">
        <w:rPr>
          <w:rFonts w:ascii="Adobe Garamond Pro" w:hAnsi="Adobe Garamond Pro" w:cs="Times New Roman"/>
          <w:i/>
          <w:sz w:val="18"/>
          <w:szCs w:val="18"/>
          <w:lang w:val="en-CA"/>
        </w:rPr>
        <w:t>Ends of Empire: Women and Ideology in Early Eighteenth-Century</w:t>
      </w:r>
      <w:r w:rsidR="007C2724" w:rsidRPr="00520E65">
        <w:rPr>
          <w:rFonts w:ascii="Adobe Garamond Pro" w:hAnsi="Adobe Garamond Pro" w:cs="Times New Roman"/>
          <w:i/>
          <w:sz w:val="18"/>
          <w:szCs w:val="18"/>
          <w:lang w:val="en-CA"/>
        </w:rPr>
        <w:t xml:space="preserve"> English Literature</w:t>
      </w:r>
      <w:r w:rsidR="004F5700" w:rsidRPr="00520E65">
        <w:rPr>
          <w:rFonts w:ascii="Adobe Garamond Pro" w:hAnsi="Adobe Garamond Pro" w:cs="Times New Roman"/>
          <w:sz w:val="18"/>
          <w:szCs w:val="18"/>
          <w:lang w:val="en-CA"/>
        </w:rPr>
        <w:t xml:space="preserve"> (Ithaca</w:t>
      </w:r>
      <w:r w:rsidRPr="00520E65">
        <w:rPr>
          <w:rFonts w:ascii="Adobe Garamond Pro" w:hAnsi="Adobe Garamond Pro" w:cs="Times New Roman"/>
          <w:sz w:val="18"/>
          <w:szCs w:val="18"/>
          <w:lang w:val="en-CA"/>
        </w:rPr>
        <w:t xml:space="preserve">: Cornell University Press, 1993), </w:t>
      </w:r>
      <w:r w:rsidR="004F5700" w:rsidRPr="00520E65">
        <w:rPr>
          <w:rFonts w:ascii="Adobe Garamond Pro" w:hAnsi="Adobe Garamond Pro" w:cs="Times New Roman"/>
          <w:sz w:val="18"/>
          <w:szCs w:val="18"/>
          <w:lang w:val="en-CA"/>
        </w:rPr>
        <w:t xml:space="preserve">113. On Belinda’s toilette table and other products, see </w:t>
      </w:r>
      <w:r w:rsidRPr="00520E65">
        <w:rPr>
          <w:rFonts w:ascii="Adobe Garamond Pro" w:hAnsi="Adobe Garamond Pro" w:cs="Times New Roman"/>
          <w:sz w:val="18"/>
          <w:szCs w:val="18"/>
          <w:lang w:val="en-CA"/>
        </w:rPr>
        <w:t xml:space="preserve">Tita Chico, </w:t>
      </w:r>
      <w:r w:rsidRPr="00520E65">
        <w:rPr>
          <w:rFonts w:ascii="Adobe Garamond Pro" w:hAnsi="Adobe Garamond Pro" w:cs="Times New Roman"/>
          <w:i/>
          <w:sz w:val="18"/>
          <w:szCs w:val="18"/>
          <w:lang w:val="en-CA"/>
        </w:rPr>
        <w:t>Designing Women: The Dressing Room in Eighteenth-Century English Literature and Culture</w:t>
      </w:r>
      <w:r w:rsidRPr="00520E65">
        <w:rPr>
          <w:rFonts w:ascii="Adobe Garamond Pro" w:hAnsi="Adobe Garamond Pro" w:cs="Times New Roman"/>
          <w:sz w:val="18"/>
          <w:szCs w:val="18"/>
          <w:lang w:val="en-CA"/>
        </w:rPr>
        <w:t xml:space="preserve"> (Lewisburg: Bucknell University Press, 2005), 123; </w:t>
      </w:r>
      <w:r w:rsidR="003668E4" w:rsidRPr="00520E65">
        <w:rPr>
          <w:rFonts w:ascii="Adobe Garamond Pro" w:hAnsi="Adobe Garamond Pro" w:cs="Times New Roman"/>
          <w:sz w:val="18"/>
          <w:szCs w:val="18"/>
          <w:lang w:val="en-CA"/>
        </w:rPr>
        <w:t xml:space="preserve">and </w:t>
      </w:r>
      <w:r w:rsidRPr="00520E65">
        <w:rPr>
          <w:rFonts w:ascii="Adobe Garamond Pro" w:hAnsi="Adobe Garamond Pro" w:cs="Times New Roman"/>
          <w:sz w:val="18"/>
          <w:szCs w:val="18"/>
          <w:lang w:val="en-CA"/>
        </w:rPr>
        <w:t xml:space="preserve">Eugenia Zuroski Jenkins, </w:t>
      </w:r>
      <w:r w:rsidRPr="00520E65">
        <w:rPr>
          <w:rFonts w:ascii="Adobe Garamond Pro" w:hAnsi="Adobe Garamond Pro" w:cs="Times New Roman"/>
          <w:i/>
          <w:sz w:val="18"/>
          <w:szCs w:val="18"/>
          <w:lang w:val="en-CA"/>
        </w:rPr>
        <w:t>A Taste for China: English Subjectivity and the Prehistory of Orientalism</w:t>
      </w:r>
      <w:r w:rsidRPr="00520E65">
        <w:rPr>
          <w:rFonts w:ascii="Adobe Garamond Pro" w:hAnsi="Adobe Garamond Pro" w:cs="Times New Roman"/>
          <w:sz w:val="18"/>
          <w:szCs w:val="18"/>
          <w:lang w:val="en-CA"/>
        </w:rPr>
        <w:t xml:space="preserve"> (New York: Oxford University Press, 2013</w:t>
      </w:r>
      <w:r w:rsidR="005E4CBC" w:rsidRPr="00520E65">
        <w:rPr>
          <w:rFonts w:ascii="Adobe Garamond Pro" w:hAnsi="Adobe Garamond Pro" w:cs="Times New Roman"/>
          <w:sz w:val="18"/>
          <w:szCs w:val="18"/>
          <w:lang w:val="en-CA"/>
        </w:rPr>
        <w:t>), 132</w:t>
      </w:r>
      <w:r w:rsidR="004F5700" w:rsidRPr="00520E65">
        <w:rPr>
          <w:rFonts w:ascii="Adobe Garamond Pro" w:hAnsi="Adobe Garamond Pro" w:cs="Times New Roman"/>
          <w:sz w:val="18"/>
          <w:szCs w:val="18"/>
          <w:lang w:val="en-CA"/>
        </w:rPr>
        <w:t>–</w:t>
      </w:r>
      <w:r w:rsidR="003668E4" w:rsidRPr="00520E65">
        <w:rPr>
          <w:rFonts w:ascii="Adobe Garamond Pro" w:hAnsi="Adobe Garamond Pro" w:cs="Times New Roman"/>
          <w:sz w:val="18"/>
          <w:szCs w:val="18"/>
          <w:lang w:val="en-CA"/>
        </w:rPr>
        <w:t>3</w:t>
      </w:r>
      <w:r w:rsidRPr="00520E65">
        <w:rPr>
          <w:rFonts w:ascii="Adobe Garamond Pro" w:hAnsi="Adobe Garamond Pro" w:cs="Times New Roman"/>
          <w:sz w:val="18"/>
          <w:szCs w:val="18"/>
          <w:lang w:val="en-CA"/>
        </w:rPr>
        <w:t>9. The bodkin is one of many objects that produces, in Stewart Crehan’s interpretation, “a poem in which things, not people, are the heroes</w:t>
      </w:r>
      <w:r w:rsidR="004F5700"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w:t>
      </w:r>
      <w:r w:rsidR="004F5700" w:rsidRPr="00520E65">
        <w:rPr>
          <w:rFonts w:ascii="Adobe Garamond Pro" w:hAnsi="Adobe Garamond Pro" w:cs="Times New Roman"/>
          <w:sz w:val="18"/>
          <w:szCs w:val="18"/>
          <w:lang w:val="en-CA"/>
        </w:rPr>
        <w:t xml:space="preserve"> Crehan,</w:t>
      </w:r>
      <w:r w:rsidRPr="00520E65">
        <w:rPr>
          <w:rFonts w:ascii="Adobe Garamond Pro" w:hAnsi="Adobe Garamond Pro" w:cs="Times New Roman"/>
          <w:sz w:val="18"/>
          <w:szCs w:val="18"/>
          <w:lang w:val="en-CA"/>
        </w:rPr>
        <w:t xml:space="preserve"> </w:t>
      </w:r>
      <w:r w:rsidR="004F5700" w:rsidRPr="00520E65">
        <w:rPr>
          <w:rFonts w:ascii="Adobe Garamond Pro" w:hAnsi="Adobe Garamond Pro" w:cs="Times New Roman"/>
          <w:sz w:val="18"/>
          <w:szCs w:val="18"/>
          <w:lang w:val="en-CA"/>
        </w:rPr>
        <w:t>“</w:t>
      </w:r>
      <w:r w:rsidRPr="00520E65">
        <w:rPr>
          <w:rFonts w:ascii="Adobe Garamond Pro" w:hAnsi="Adobe Garamond Pro" w:cs="Times New Roman"/>
          <w:i/>
          <w:sz w:val="18"/>
          <w:szCs w:val="18"/>
          <w:lang w:val="en-CA"/>
        </w:rPr>
        <w:t>The Rape of the Lock</w:t>
      </w:r>
      <w:r w:rsidRPr="00520E65">
        <w:rPr>
          <w:rFonts w:ascii="Adobe Garamond Pro" w:hAnsi="Adobe Garamond Pro" w:cs="Times New Roman"/>
          <w:sz w:val="18"/>
          <w:szCs w:val="18"/>
          <w:lang w:val="en-CA"/>
        </w:rPr>
        <w:t xml:space="preserve"> and the Economy of ‘Trivial Things,’” </w:t>
      </w:r>
      <w:r w:rsidRPr="00520E65">
        <w:rPr>
          <w:rFonts w:ascii="Adobe Garamond Pro" w:hAnsi="Adobe Garamond Pro" w:cs="Times New Roman"/>
          <w:i/>
          <w:sz w:val="18"/>
          <w:szCs w:val="18"/>
          <w:lang w:val="en-CA"/>
        </w:rPr>
        <w:t>Eighteenth-Century Studies</w:t>
      </w:r>
      <w:r w:rsidRPr="00520E65">
        <w:rPr>
          <w:rFonts w:ascii="Adobe Garamond Pro" w:hAnsi="Adobe Garamond Pro" w:cs="Times New Roman"/>
          <w:sz w:val="18"/>
          <w:szCs w:val="18"/>
          <w:lang w:val="en-CA"/>
        </w:rPr>
        <w:t xml:space="preserve"> 31, no. 1 (</w:t>
      </w:r>
      <w:r w:rsidR="004F5700" w:rsidRPr="00520E65">
        <w:rPr>
          <w:rFonts w:ascii="Adobe Garamond Pro" w:hAnsi="Adobe Garamond Pro" w:cs="Times New Roman"/>
          <w:sz w:val="18"/>
          <w:szCs w:val="18"/>
          <w:lang w:val="en-CA"/>
        </w:rPr>
        <w:t xml:space="preserve">1997): </w:t>
      </w:r>
      <w:r w:rsidRPr="00520E65">
        <w:rPr>
          <w:rFonts w:ascii="Adobe Garamond Pro" w:hAnsi="Adobe Garamond Pro" w:cs="Times New Roman"/>
          <w:sz w:val="18"/>
          <w:szCs w:val="18"/>
          <w:lang w:val="en-CA"/>
        </w:rPr>
        <w:t>47</w:t>
      </w:r>
      <w:r w:rsidR="006669A0" w:rsidRPr="00520E65">
        <w:rPr>
          <w:rFonts w:ascii="Adobe Garamond Pro" w:hAnsi="Adobe Garamond Pro" w:cs="Times New Roman"/>
          <w:sz w:val="18"/>
          <w:szCs w:val="18"/>
          <w:lang w:val="en-CA"/>
        </w:rPr>
        <w:t xml:space="preserve">, </w:t>
      </w:r>
      <w:r w:rsidR="00E94F97" w:rsidRPr="00520E65">
        <w:rPr>
          <w:rFonts w:ascii="Adobe Garamond Pro" w:eastAsia="Times New Roman" w:hAnsi="Adobe Garamond Pro" w:cs="Times New Roman"/>
          <w:color w:val="333333"/>
          <w:sz w:val="18"/>
          <w:szCs w:val="18"/>
          <w:shd w:val="clear" w:color="auto" w:fill="FFFFFF"/>
          <w:lang w:val="en-CA"/>
        </w:rPr>
        <w:t>https://</w:t>
      </w:r>
      <w:r w:rsidR="00E94F97" w:rsidRPr="00520E65">
        <w:rPr>
          <w:rFonts w:ascii="Adobe Garamond Pro" w:eastAsia="Times New Roman" w:hAnsi="Adobe Garamond Pro" w:cs="Times New Roman"/>
          <w:sz w:val="18"/>
          <w:szCs w:val="18"/>
          <w:shd w:val="clear" w:color="auto" w:fill="FFFFFF"/>
          <w:lang w:val="en-CA"/>
        </w:rPr>
        <w:t>doi.org/</w:t>
      </w:r>
      <w:r w:rsidR="006669A0" w:rsidRPr="00520E65">
        <w:rPr>
          <w:rFonts w:ascii="Adobe Garamond Pro" w:hAnsi="Adobe Garamond Pro" w:cs="Times New Roman"/>
          <w:sz w:val="18"/>
          <w:szCs w:val="18"/>
          <w:lang w:val="en-CA"/>
        </w:rPr>
        <w:t>10.1353/ecs.1997.0051</w:t>
      </w:r>
      <w:r w:rsidRPr="00520E65">
        <w:rPr>
          <w:rFonts w:ascii="Adobe Garamond Pro" w:hAnsi="Adobe Garamond Pro" w:cs="Times New Roman"/>
          <w:sz w:val="18"/>
          <w:szCs w:val="18"/>
          <w:lang w:val="en-CA"/>
        </w:rPr>
        <w:t>.</w:t>
      </w:r>
      <w:r w:rsidR="00A125A7" w:rsidRPr="00520E65">
        <w:rPr>
          <w:rFonts w:ascii="Adobe Garamond Pro" w:hAnsi="Adobe Garamond Pro" w:cs="Times New Roman"/>
          <w:sz w:val="18"/>
          <w:szCs w:val="18"/>
          <w:lang w:val="en-CA"/>
        </w:rPr>
        <w:t xml:space="preserve"> My thanks to Jennie Batchelor for our exchange about objects in </w:t>
      </w:r>
      <w:r w:rsidR="004F5700" w:rsidRPr="00520E65">
        <w:rPr>
          <w:rFonts w:ascii="Adobe Garamond Pro" w:hAnsi="Adobe Garamond Pro" w:cs="Times New Roman"/>
          <w:i/>
          <w:sz w:val="18"/>
          <w:szCs w:val="18"/>
          <w:lang w:val="en-CA"/>
        </w:rPr>
        <w:t xml:space="preserve">The </w:t>
      </w:r>
      <w:r w:rsidR="00A125A7" w:rsidRPr="00520E65">
        <w:rPr>
          <w:rFonts w:ascii="Adobe Garamond Pro" w:hAnsi="Adobe Garamond Pro" w:cs="Times New Roman"/>
          <w:i/>
          <w:sz w:val="18"/>
          <w:szCs w:val="18"/>
          <w:lang w:val="en-CA"/>
        </w:rPr>
        <w:t>Rape of the Lock</w:t>
      </w:r>
      <w:r w:rsidR="00A125A7" w:rsidRPr="00520E65">
        <w:rPr>
          <w:rFonts w:ascii="Adobe Garamond Pro" w:hAnsi="Adobe Garamond Pro" w:cs="Times New Roman"/>
          <w:sz w:val="18"/>
          <w:szCs w:val="18"/>
          <w:lang w:val="en-CA"/>
        </w:rPr>
        <w:t>.</w:t>
      </w:r>
    </w:p>
  </w:footnote>
  <w:footnote w:id="39">
    <w:p w14:paraId="6DA2E456" w14:textId="6683EC5A"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Helen Deutsch, </w:t>
      </w:r>
      <w:r w:rsidR="00E94F97" w:rsidRPr="00520E65">
        <w:rPr>
          <w:rFonts w:ascii="Adobe Garamond Pro" w:hAnsi="Adobe Garamond Pro" w:cs="Times New Roman"/>
          <w:i/>
          <w:sz w:val="18"/>
          <w:szCs w:val="18"/>
          <w:lang w:val="en-CA"/>
        </w:rPr>
        <w:t>Resemblance and</w:t>
      </w:r>
      <w:r w:rsidRPr="00520E65">
        <w:rPr>
          <w:rFonts w:ascii="Adobe Garamond Pro" w:hAnsi="Adobe Garamond Pro" w:cs="Times New Roman"/>
          <w:i/>
          <w:sz w:val="18"/>
          <w:szCs w:val="18"/>
          <w:lang w:val="en-CA"/>
        </w:rPr>
        <w:t xml:space="preserve"> Disgrace: Alexander Pope and the Deformation of Culture</w:t>
      </w:r>
      <w:r w:rsidR="00E94F97" w:rsidRPr="00520E65">
        <w:rPr>
          <w:rFonts w:ascii="Adobe Garamond Pro" w:hAnsi="Adobe Garamond Pro" w:cs="Times New Roman"/>
          <w:sz w:val="18"/>
          <w:szCs w:val="18"/>
          <w:lang w:val="en-CA"/>
        </w:rPr>
        <w:t xml:space="preserve"> (Cambridge</w:t>
      </w:r>
      <w:r w:rsidRPr="00520E65">
        <w:rPr>
          <w:rFonts w:ascii="Adobe Garamond Pro" w:hAnsi="Adobe Garamond Pro" w:cs="Times New Roman"/>
          <w:sz w:val="18"/>
          <w:szCs w:val="18"/>
          <w:lang w:val="en-CA"/>
        </w:rPr>
        <w:t>: Harvard University Press, 1996), 47.</w:t>
      </w:r>
    </w:p>
  </w:footnote>
  <w:footnote w:id="40">
    <w:p w14:paraId="24776438" w14:textId="518FCB82"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Alexander Pope, </w:t>
      </w:r>
      <w:r w:rsidRPr="00520E65">
        <w:rPr>
          <w:rFonts w:ascii="Adobe Garamond Pro" w:hAnsi="Adobe Garamond Pro" w:cs="Times New Roman"/>
          <w:i/>
          <w:sz w:val="18"/>
          <w:szCs w:val="18"/>
          <w:lang w:val="en-CA"/>
        </w:rPr>
        <w:t>The Rape of the Lock</w:t>
      </w:r>
      <w:r w:rsidR="00793FB3" w:rsidRPr="00520E65">
        <w:rPr>
          <w:rFonts w:ascii="Adobe Garamond Pro" w:hAnsi="Adobe Garamond Pro" w:cs="Times New Roman"/>
          <w:i/>
          <w:sz w:val="18"/>
          <w:szCs w:val="18"/>
          <w:lang w:val="en-CA"/>
        </w:rPr>
        <w:t xml:space="preserve"> </w:t>
      </w:r>
      <w:r w:rsidR="00793FB3" w:rsidRPr="00520E65">
        <w:rPr>
          <w:rFonts w:ascii="Adobe Garamond Pro" w:hAnsi="Adobe Garamond Pro" w:cs="Times New Roman"/>
          <w:sz w:val="18"/>
          <w:szCs w:val="18"/>
          <w:lang w:val="en-CA"/>
        </w:rPr>
        <w:t>(1714),</w:t>
      </w:r>
      <w:r w:rsidRPr="00520E65">
        <w:rPr>
          <w:rFonts w:ascii="Adobe Garamond Pro" w:hAnsi="Adobe Garamond Pro" w:cs="Times New Roman"/>
          <w:sz w:val="18"/>
          <w:szCs w:val="18"/>
          <w:lang w:val="en-CA"/>
        </w:rPr>
        <w:t xml:space="preserve"> in </w:t>
      </w:r>
      <w:r w:rsidRPr="00520E65">
        <w:rPr>
          <w:rFonts w:ascii="Adobe Garamond Pro" w:hAnsi="Adobe Garamond Pro" w:cs="Times New Roman"/>
          <w:i/>
          <w:sz w:val="18"/>
          <w:szCs w:val="18"/>
          <w:lang w:val="en-CA"/>
        </w:rPr>
        <w:t>The Poems of Alexander Pope</w:t>
      </w:r>
      <w:r w:rsidRPr="00520E65">
        <w:rPr>
          <w:rFonts w:ascii="Adobe Garamond Pro" w:hAnsi="Adobe Garamond Pro" w:cs="Times New Roman"/>
          <w:sz w:val="18"/>
          <w:szCs w:val="18"/>
          <w:lang w:val="en-CA"/>
        </w:rPr>
        <w:t xml:space="preserve">, ed. John Butt (New Haven: Yale University Press, 1963), </w:t>
      </w:r>
      <w:r w:rsidR="00F7168B" w:rsidRPr="00520E65">
        <w:rPr>
          <w:rFonts w:ascii="Adobe Garamond Pro" w:hAnsi="Adobe Garamond Pro" w:cs="Times New Roman"/>
          <w:sz w:val="18"/>
          <w:szCs w:val="18"/>
          <w:lang w:val="en-CA"/>
        </w:rPr>
        <w:t xml:space="preserve">canto 1, line </w:t>
      </w:r>
      <w:r w:rsidRPr="00520E65">
        <w:rPr>
          <w:rFonts w:ascii="Adobe Garamond Pro" w:eastAsia="Times New Roman" w:hAnsi="Adobe Garamond Pro" w:cs="Times New Roman"/>
          <w:color w:val="000000"/>
          <w:sz w:val="18"/>
          <w:szCs w:val="18"/>
          <w:shd w:val="clear" w:color="auto" w:fill="FFFFFF"/>
          <w:lang w:val="en-CA"/>
        </w:rPr>
        <w:t>129. References are to this edition</w:t>
      </w:r>
      <w:r w:rsidR="00F7168B" w:rsidRPr="00520E65">
        <w:rPr>
          <w:rFonts w:ascii="Adobe Garamond Pro" w:eastAsia="Times New Roman" w:hAnsi="Adobe Garamond Pro" w:cs="Times New Roman"/>
          <w:color w:val="000000"/>
          <w:sz w:val="18"/>
          <w:szCs w:val="18"/>
          <w:shd w:val="clear" w:color="auto" w:fill="FFFFFF"/>
          <w:lang w:val="en-CA"/>
        </w:rPr>
        <w:t>, cited by canto and line numbers</w:t>
      </w:r>
      <w:r w:rsidRPr="00520E65">
        <w:rPr>
          <w:rFonts w:ascii="Adobe Garamond Pro" w:eastAsia="Times New Roman" w:hAnsi="Adobe Garamond Pro" w:cs="Times New Roman"/>
          <w:color w:val="000000"/>
          <w:sz w:val="18"/>
          <w:szCs w:val="18"/>
          <w:shd w:val="clear" w:color="auto" w:fill="FFFFFF"/>
          <w:lang w:val="en-CA"/>
        </w:rPr>
        <w:t>.</w:t>
      </w:r>
      <w:r w:rsidR="009B348A" w:rsidRPr="00520E65">
        <w:rPr>
          <w:rFonts w:ascii="Adobe Garamond Pro" w:eastAsia="Times New Roman" w:hAnsi="Adobe Garamond Pro" w:cs="Times New Roman"/>
          <w:color w:val="000000"/>
          <w:sz w:val="18"/>
          <w:szCs w:val="18"/>
          <w:shd w:val="clear" w:color="auto" w:fill="FFFFFF"/>
          <w:lang w:val="en-CA"/>
        </w:rPr>
        <w:t xml:space="preserve"> </w:t>
      </w:r>
      <w:r w:rsidR="009B348A" w:rsidRPr="00520E65">
        <w:rPr>
          <w:rFonts w:ascii="Adobe Garamond Pro" w:hAnsi="Adobe Garamond Pro" w:cs="Times New Roman"/>
          <w:sz w:val="18"/>
          <w:szCs w:val="18"/>
          <w:lang w:val="en-CA"/>
        </w:rPr>
        <w:t>Colin Manlove’s brief mention of bodkins</w:t>
      </w:r>
      <w:r w:rsidR="00291953" w:rsidRPr="00520E65">
        <w:rPr>
          <w:rFonts w:ascii="Adobe Garamond Pro" w:hAnsi="Adobe Garamond Pro" w:cs="Times New Roman"/>
          <w:sz w:val="18"/>
          <w:szCs w:val="18"/>
          <w:lang w:val="en-CA"/>
        </w:rPr>
        <w:t xml:space="preserve"> is typical in </w:t>
      </w:r>
      <w:r w:rsidR="009B348A" w:rsidRPr="00520E65">
        <w:rPr>
          <w:rFonts w:ascii="Adobe Garamond Pro" w:hAnsi="Adobe Garamond Pro" w:cs="Times New Roman"/>
          <w:sz w:val="18"/>
          <w:szCs w:val="18"/>
          <w:lang w:val="en-CA"/>
        </w:rPr>
        <w:t xml:space="preserve">“Parts and Wholes: Pope and Poetic Structure,” in </w:t>
      </w:r>
      <w:r w:rsidR="009B348A" w:rsidRPr="00520E65">
        <w:rPr>
          <w:rFonts w:ascii="Adobe Garamond Pro" w:hAnsi="Adobe Garamond Pro" w:cs="Times New Roman"/>
          <w:i/>
          <w:sz w:val="18"/>
          <w:szCs w:val="18"/>
          <w:lang w:val="en-CA"/>
        </w:rPr>
        <w:t>Alexander Pope: Essays for the Tercentenary</w:t>
      </w:r>
      <w:r w:rsidR="009B348A" w:rsidRPr="00520E65">
        <w:rPr>
          <w:rFonts w:ascii="Adobe Garamond Pro" w:hAnsi="Adobe Garamond Pro" w:cs="Times New Roman"/>
          <w:sz w:val="18"/>
          <w:szCs w:val="18"/>
          <w:lang w:val="en-CA"/>
        </w:rPr>
        <w:t>, ed. Colin Nicholson (Aberdeen: Aberdeen U</w:t>
      </w:r>
      <w:r w:rsidR="00793FB3" w:rsidRPr="00520E65">
        <w:rPr>
          <w:rFonts w:ascii="Adobe Garamond Pro" w:hAnsi="Adobe Garamond Pro" w:cs="Times New Roman"/>
          <w:sz w:val="18"/>
          <w:szCs w:val="18"/>
          <w:lang w:val="en-CA"/>
        </w:rPr>
        <w:t xml:space="preserve">niversity Press, 1988), </w:t>
      </w:r>
      <w:r w:rsidR="009B348A" w:rsidRPr="00520E65">
        <w:rPr>
          <w:rFonts w:ascii="Adobe Garamond Pro" w:hAnsi="Adobe Garamond Pro" w:cs="Times New Roman"/>
          <w:sz w:val="18"/>
          <w:szCs w:val="18"/>
          <w:lang w:val="en-CA"/>
        </w:rPr>
        <w:t>143.</w:t>
      </w:r>
    </w:p>
  </w:footnote>
  <w:footnote w:id="41">
    <w:p w14:paraId="48F32F88" w14:textId="6FDDD634" w:rsidR="00356D64" w:rsidRPr="00520E65" w:rsidRDefault="00356D64" w:rsidP="00BF58F4">
      <w:pPr>
        <w:spacing w:line="200" w:lineRule="exact"/>
        <w:jc w:val="both"/>
        <w:rPr>
          <w:rFonts w:ascii="Adobe Garamond Pro" w:eastAsia="Times New Roman" w:hAnsi="Adobe Garamond Pro"/>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See also </w:t>
      </w:r>
      <w:r w:rsidRPr="00520E65">
        <w:rPr>
          <w:rFonts w:ascii="Adobe Garamond Pro" w:hAnsi="Adobe Garamond Pro" w:cs="Times New Roman"/>
          <w:i/>
          <w:sz w:val="18"/>
          <w:szCs w:val="18"/>
          <w:lang w:val="en-CA"/>
        </w:rPr>
        <w:t>OED</w:t>
      </w:r>
      <w:r w:rsidR="00793FB3" w:rsidRPr="00520E65">
        <w:rPr>
          <w:rFonts w:ascii="Adobe Garamond Pro" w:hAnsi="Adobe Garamond Pro" w:cs="Times New Roman"/>
          <w:i/>
          <w:sz w:val="18"/>
          <w:szCs w:val="18"/>
          <w:lang w:val="en-CA"/>
        </w:rPr>
        <w:t xml:space="preserve"> Online</w:t>
      </w:r>
      <w:r w:rsidR="003108E3" w:rsidRPr="00520E65">
        <w:rPr>
          <w:rFonts w:ascii="Adobe Garamond Pro" w:hAnsi="Adobe Garamond Pro" w:cs="Times New Roman"/>
          <w:sz w:val="18"/>
          <w:szCs w:val="18"/>
          <w:lang w:val="en-CA"/>
        </w:rPr>
        <w:t>, s.v. “bodkin</w:t>
      </w:r>
      <w:r w:rsidR="00793FB3" w:rsidRPr="00520E65">
        <w:rPr>
          <w:rFonts w:ascii="Adobe Garamond Pro" w:hAnsi="Adobe Garamond Pro" w:cs="Times New Roman"/>
          <w:sz w:val="18"/>
          <w:szCs w:val="18"/>
          <w:lang w:val="en-CA"/>
        </w:rPr>
        <w:t xml:space="preserve"> </w:t>
      </w:r>
      <w:r w:rsidR="003108E3" w:rsidRPr="00520E65">
        <w:rPr>
          <w:rFonts w:ascii="Adobe Garamond Pro" w:hAnsi="Adobe Garamond Pro" w:cs="Times New Roman"/>
          <w:sz w:val="18"/>
          <w:szCs w:val="18"/>
          <w:lang w:val="en-CA"/>
        </w:rPr>
        <w:t>(</w:t>
      </w:r>
      <w:r w:rsidR="00793FB3" w:rsidRPr="00520E65">
        <w:rPr>
          <w:rFonts w:ascii="Adobe Garamond Pro" w:hAnsi="Adobe Garamond Pro" w:cs="Times New Roman"/>
          <w:i/>
          <w:sz w:val="18"/>
          <w:szCs w:val="18"/>
          <w:lang w:val="en-CA"/>
        </w:rPr>
        <w:t>n1</w:t>
      </w:r>
      <w:r w:rsidR="00793FB3" w:rsidRPr="00520E65">
        <w:rPr>
          <w:rFonts w:ascii="Adobe Garamond Pro" w:hAnsi="Adobe Garamond Pro" w:cs="Times New Roman"/>
          <w:sz w:val="18"/>
          <w:szCs w:val="18"/>
          <w:lang w:val="en-CA"/>
        </w:rPr>
        <w:t>.</w:t>
      </w:r>
      <w:r w:rsidR="003108E3" w:rsidRPr="00520E65">
        <w:rPr>
          <w:rFonts w:ascii="Adobe Garamond Pro" w:hAnsi="Adobe Garamond Pro" w:cs="Times New Roman"/>
          <w:sz w:val="18"/>
          <w:szCs w:val="18"/>
          <w:lang w:val="en-CA"/>
        </w:rPr>
        <w:t>)</w:t>
      </w:r>
      <w:r w:rsidR="00793FB3"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 d</w:t>
      </w:r>
      <w:r w:rsidR="008B12EA" w:rsidRPr="00520E65">
        <w:rPr>
          <w:rFonts w:ascii="Adobe Garamond Pro" w:hAnsi="Adobe Garamond Pro" w:cs="Times New Roman"/>
          <w:sz w:val="18"/>
          <w:szCs w:val="18"/>
          <w:lang w:val="en-CA"/>
        </w:rPr>
        <w:t>efinition 4</w:t>
      </w:r>
      <w:r w:rsidR="00E94F97" w:rsidRPr="00520E65">
        <w:rPr>
          <w:rFonts w:ascii="Adobe Garamond Pro" w:hAnsi="Adobe Garamond Pro" w:cs="Times New Roman"/>
          <w:sz w:val="18"/>
          <w:szCs w:val="18"/>
          <w:lang w:val="en-CA"/>
        </w:rPr>
        <w:t>,</w:t>
      </w:r>
      <w:r w:rsidR="008B12EA" w:rsidRPr="00520E65">
        <w:rPr>
          <w:rStyle w:val="apple-converted-space"/>
          <w:rFonts w:ascii="Adobe Garamond Pro" w:eastAsia="Times New Roman" w:hAnsi="Adobe Garamond Pro" w:cs="Arial"/>
          <w:color w:val="333333"/>
          <w:sz w:val="18"/>
          <w:szCs w:val="18"/>
          <w:shd w:val="clear" w:color="auto" w:fill="FFFFFF"/>
          <w:lang w:val="en-CA"/>
        </w:rPr>
        <w:t> </w:t>
      </w:r>
      <w:r w:rsidR="008B12EA" w:rsidRPr="00520E65">
        <w:rPr>
          <w:rFonts w:ascii="Adobe Garamond Pro" w:eastAsia="Times New Roman" w:hAnsi="Adobe Garamond Pro" w:cs="Arial"/>
          <w:sz w:val="18"/>
          <w:szCs w:val="18"/>
          <w:lang w:val="en-CA"/>
        </w:rPr>
        <w:t>http://www.oed.com</w:t>
      </w:r>
      <w:r w:rsidR="008B12EA" w:rsidRPr="00520E65">
        <w:rPr>
          <w:rFonts w:ascii="Adobe Garamond Pro" w:eastAsia="Times New Roman" w:hAnsi="Adobe Garamond Pro"/>
          <w:sz w:val="18"/>
          <w:szCs w:val="18"/>
          <w:lang w:val="en-CA"/>
        </w:rPr>
        <w:t>.</w:t>
      </w:r>
    </w:p>
  </w:footnote>
  <w:footnote w:id="42">
    <w:p w14:paraId="6EA619A6" w14:textId="30FAE6DB"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The association be</w:t>
      </w:r>
      <w:r w:rsidR="005E4CBC" w:rsidRPr="00520E65">
        <w:rPr>
          <w:rFonts w:ascii="Adobe Garamond Pro" w:hAnsi="Adobe Garamond Pro" w:cs="Times New Roman"/>
          <w:sz w:val="18"/>
          <w:szCs w:val="18"/>
          <w:lang w:val="en-CA"/>
        </w:rPr>
        <w:t>tween bodkins and wedging produces</w:t>
      </w:r>
      <w:r w:rsidRPr="00520E65">
        <w:rPr>
          <w:rFonts w:ascii="Adobe Garamond Pro" w:hAnsi="Adobe Garamond Pro" w:cs="Times New Roman"/>
          <w:sz w:val="18"/>
          <w:szCs w:val="18"/>
          <w:lang w:val="en-CA"/>
        </w:rPr>
        <w:t xml:space="preserve"> the idiomatic expression “to ride or sit bodkin,” where one person squeezes in between two people (as in a coach). </w:t>
      </w:r>
      <w:r w:rsidRPr="00520E65">
        <w:rPr>
          <w:rFonts w:ascii="Adobe Garamond Pro" w:hAnsi="Adobe Garamond Pro" w:cs="Times New Roman"/>
          <w:i/>
          <w:sz w:val="18"/>
          <w:szCs w:val="18"/>
          <w:lang w:val="en-CA"/>
        </w:rPr>
        <w:t>OED</w:t>
      </w:r>
      <w:r w:rsidR="00793FB3" w:rsidRPr="00520E65">
        <w:rPr>
          <w:rFonts w:ascii="Adobe Garamond Pro" w:hAnsi="Adobe Garamond Pro" w:cs="Times New Roman"/>
          <w:i/>
          <w:sz w:val="18"/>
          <w:szCs w:val="18"/>
          <w:lang w:val="en-CA"/>
        </w:rPr>
        <w:t xml:space="preserve"> Online</w:t>
      </w:r>
      <w:r w:rsidRPr="00520E65">
        <w:rPr>
          <w:rFonts w:ascii="Adobe Garamond Pro" w:hAnsi="Adobe Garamond Pro" w:cs="Times New Roman"/>
          <w:sz w:val="18"/>
          <w:szCs w:val="18"/>
          <w:lang w:val="en-CA"/>
        </w:rPr>
        <w:t>, s.v. “bodkin</w:t>
      </w:r>
      <w:r w:rsidR="00793FB3" w:rsidRPr="00520E65">
        <w:rPr>
          <w:rFonts w:ascii="Adobe Garamond Pro" w:hAnsi="Adobe Garamond Pro" w:cs="Times New Roman"/>
          <w:sz w:val="18"/>
          <w:szCs w:val="18"/>
          <w:lang w:val="en-CA"/>
        </w:rPr>
        <w:t xml:space="preserve"> </w:t>
      </w:r>
      <w:r w:rsidR="003108E3" w:rsidRPr="00520E65">
        <w:rPr>
          <w:rFonts w:ascii="Adobe Garamond Pro" w:hAnsi="Adobe Garamond Pro" w:cs="Times New Roman"/>
          <w:sz w:val="18"/>
          <w:szCs w:val="18"/>
          <w:lang w:val="en-CA"/>
        </w:rPr>
        <w:t>(</w:t>
      </w:r>
      <w:r w:rsidR="00793FB3" w:rsidRPr="00520E65">
        <w:rPr>
          <w:rFonts w:ascii="Adobe Garamond Pro" w:hAnsi="Adobe Garamond Pro" w:cs="Times New Roman"/>
          <w:i/>
          <w:sz w:val="18"/>
          <w:szCs w:val="18"/>
          <w:lang w:val="en-CA"/>
        </w:rPr>
        <w:t>n1</w:t>
      </w:r>
      <w:r w:rsidR="00793FB3" w:rsidRPr="00520E65">
        <w:rPr>
          <w:rFonts w:ascii="Adobe Garamond Pro" w:hAnsi="Adobe Garamond Pro" w:cs="Times New Roman"/>
          <w:sz w:val="18"/>
          <w:szCs w:val="18"/>
          <w:lang w:val="en-CA"/>
        </w:rPr>
        <w:t>.</w:t>
      </w:r>
      <w:r w:rsidR="003108E3"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 xml:space="preserve">,” </w:t>
      </w:r>
      <w:r w:rsidR="008B12EA" w:rsidRPr="00520E65">
        <w:rPr>
          <w:rFonts w:ascii="Adobe Garamond Pro" w:hAnsi="Adobe Garamond Pro" w:cs="Times New Roman"/>
          <w:sz w:val="18"/>
          <w:szCs w:val="18"/>
          <w:lang w:val="en-CA"/>
        </w:rPr>
        <w:t>definition 6</w:t>
      </w:r>
      <w:r w:rsidR="00793FB3" w:rsidRPr="00520E65">
        <w:rPr>
          <w:rFonts w:ascii="Adobe Garamond Pro" w:hAnsi="Adobe Garamond Pro" w:cs="Times New Roman"/>
          <w:sz w:val="18"/>
          <w:szCs w:val="18"/>
          <w:lang w:val="en-CA"/>
        </w:rPr>
        <w:t>,</w:t>
      </w:r>
      <w:r w:rsidR="008B12EA" w:rsidRPr="00520E65">
        <w:rPr>
          <w:rFonts w:ascii="Adobe Garamond Pro" w:hAnsi="Adobe Garamond Pro" w:cs="Times New Roman"/>
          <w:sz w:val="18"/>
          <w:szCs w:val="18"/>
          <w:lang w:val="en-CA"/>
        </w:rPr>
        <w:t xml:space="preserve"> </w:t>
      </w:r>
      <w:r w:rsidR="003108E3" w:rsidRPr="00520E65">
        <w:rPr>
          <w:rFonts w:ascii="Adobe Garamond Pro" w:hAnsi="Adobe Garamond Pro" w:cs="Times New Roman"/>
          <w:sz w:val="18"/>
          <w:szCs w:val="18"/>
          <w:lang w:val="en-CA"/>
        </w:rPr>
        <w:t>http://</w:t>
      </w:r>
      <w:r w:rsidR="008B12EA" w:rsidRPr="00520E65">
        <w:rPr>
          <w:rFonts w:ascii="Adobe Garamond Pro" w:hAnsi="Adobe Garamond Pro" w:cs="Times New Roman"/>
          <w:sz w:val="18"/>
          <w:szCs w:val="18"/>
          <w:lang w:val="en-CA"/>
        </w:rPr>
        <w:t>www.oed.com.</w:t>
      </w:r>
    </w:p>
  </w:footnote>
  <w:footnote w:id="43">
    <w:p w14:paraId="25B04B9D" w14:textId="103D7B88"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Dwight Codr, “‘Hairs less in sight’: Meteors, Sneezes, and the Problem of Meaning in </w:t>
      </w:r>
      <w:r w:rsidRPr="00520E65">
        <w:rPr>
          <w:rFonts w:ascii="Adobe Garamond Pro" w:hAnsi="Adobe Garamond Pro" w:cs="Times New Roman"/>
          <w:i/>
          <w:sz w:val="18"/>
          <w:szCs w:val="18"/>
          <w:lang w:val="en-CA"/>
        </w:rPr>
        <w:t>The Rape of the Lock</w:t>
      </w:r>
      <w:r w:rsidRPr="00520E65">
        <w:rPr>
          <w:rFonts w:ascii="Adobe Garamond Pro" w:hAnsi="Adobe Garamond Pro" w:cs="Times New Roman"/>
          <w:sz w:val="18"/>
          <w:szCs w:val="18"/>
          <w:lang w:val="en-CA"/>
        </w:rPr>
        <w:t>,”</w:t>
      </w:r>
      <w:r w:rsidR="00FD72E6" w:rsidRPr="00520E65">
        <w:rPr>
          <w:rFonts w:ascii="Adobe Garamond Pro" w:hAnsi="Adobe Garamond Pro" w:cs="Times New Roman"/>
          <w:sz w:val="18"/>
          <w:szCs w:val="18"/>
          <w:lang w:val="en-CA"/>
        </w:rPr>
        <w:t xml:space="preserve"> </w:t>
      </w:r>
      <w:r w:rsidRPr="00520E65">
        <w:rPr>
          <w:rFonts w:ascii="Adobe Garamond Pro" w:hAnsi="Adobe Garamond Pro" w:cs="Times New Roman"/>
          <w:i/>
          <w:sz w:val="18"/>
          <w:szCs w:val="18"/>
          <w:lang w:val="en-CA"/>
        </w:rPr>
        <w:t>Studies in Eighteenth-Century Culture</w:t>
      </w:r>
      <w:r w:rsidR="00FD72E6" w:rsidRPr="00520E65">
        <w:rPr>
          <w:rFonts w:ascii="Adobe Garamond Pro" w:hAnsi="Adobe Garamond Pro" w:cs="Times New Roman"/>
          <w:sz w:val="18"/>
          <w:szCs w:val="18"/>
          <w:lang w:val="en-CA"/>
        </w:rPr>
        <w:t xml:space="preserve"> 45 (2016): </w:t>
      </w:r>
      <w:r w:rsidRPr="00520E65">
        <w:rPr>
          <w:rFonts w:ascii="Adobe Garamond Pro" w:hAnsi="Adobe Garamond Pro" w:cs="Times New Roman"/>
          <w:sz w:val="18"/>
          <w:szCs w:val="18"/>
          <w:lang w:val="en-CA"/>
        </w:rPr>
        <w:t>180</w:t>
      </w:r>
      <w:r w:rsidR="00BD506B" w:rsidRPr="00520E65">
        <w:rPr>
          <w:rFonts w:ascii="Adobe Garamond Pro" w:hAnsi="Adobe Garamond Pro" w:cs="Times New Roman"/>
          <w:sz w:val="18"/>
          <w:szCs w:val="18"/>
          <w:lang w:val="en-CA"/>
        </w:rPr>
        <w:t xml:space="preserve">, </w:t>
      </w:r>
      <w:r w:rsidR="00E94F97" w:rsidRPr="00520E65">
        <w:rPr>
          <w:rFonts w:ascii="Adobe Garamond Pro" w:eastAsia="Times New Roman" w:hAnsi="Adobe Garamond Pro" w:cs="Times New Roman"/>
          <w:color w:val="333333"/>
          <w:sz w:val="18"/>
          <w:szCs w:val="18"/>
          <w:shd w:val="clear" w:color="auto" w:fill="FFFFFF"/>
          <w:lang w:val="en-CA"/>
        </w:rPr>
        <w:t>https://</w:t>
      </w:r>
      <w:r w:rsidR="00E94F97" w:rsidRPr="00520E65">
        <w:rPr>
          <w:rFonts w:ascii="Adobe Garamond Pro" w:eastAsia="Times New Roman" w:hAnsi="Adobe Garamond Pro" w:cs="Times New Roman"/>
          <w:sz w:val="18"/>
          <w:szCs w:val="18"/>
          <w:shd w:val="clear" w:color="auto" w:fill="FFFFFF"/>
          <w:lang w:val="en-CA"/>
        </w:rPr>
        <w:t>doi.org/</w:t>
      </w:r>
      <w:r w:rsidR="00BD506B" w:rsidRPr="00520E65">
        <w:rPr>
          <w:rFonts w:ascii="Adobe Garamond Pro" w:hAnsi="Adobe Garamond Pro" w:cs="Times New Roman"/>
          <w:sz w:val="18"/>
          <w:szCs w:val="18"/>
          <w:lang w:val="en-CA"/>
        </w:rPr>
        <w:t>10.1353/sec.2016.0007</w:t>
      </w:r>
      <w:r w:rsidRPr="00520E65">
        <w:rPr>
          <w:rFonts w:ascii="Adobe Garamond Pro" w:hAnsi="Adobe Garamond Pro" w:cs="Times New Roman"/>
          <w:sz w:val="18"/>
          <w:szCs w:val="18"/>
          <w:lang w:val="en-CA"/>
        </w:rPr>
        <w:t xml:space="preserve">. </w:t>
      </w:r>
      <w:r w:rsidR="006E64FF" w:rsidRPr="00520E65">
        <w:rPr>
          <w:rFonts w:ascii="Adobe Garamond Pro" w:hAnsi="Adobe Garamond Pro" w:cs="Times New Roman"/>
          <w:sz w:val="18"/>
          <w:szCs w:val="18"/>
          <w:lang w:val="en-CA"/>
        </w:rPr>
        <w:t xml:space="preserve">See </w:t>
      </w:r>
      <w:r w:rsidR="00585289" w:rsidRPr="00520E65">
        <w:rPr>
          <w:rFonts w:ascii="Adobe Garamond Pro" w:hAnsi="Adobe Garamond Pro" w:cs="Times New Roman"/>
          <w:sz w:val="18"/>
          <w:szCs w:val="18"/>
          <w:lang w:val="en-CA"/>
        </w:rPr>
        <w:t xml:space="preserve">also Ralph Cohen’s </w:t>
      </w:r>
      <w:r w:rsidR="00BE5DCE" w:rsidRPr="00520E65">
        <w:rPr>
          <w:rFonts w:ascii="Adobe Garamond Pro" w:hAnsi="Adobe Garamond Pro" w:cs="Times New Roman"/>
          <w:sz w:val="18"/>
          <w:szCs w:val="18"/>
          <w:lang w:val="en-CA"/>
        </w:rPr>
        <w:t>argument</w:t>
      </w:r>
      <w:r w:rsidR="00585289" w:rsidRPr="00520E65">
        <w:rPr>
          <w:rFonts w:ascii="Adobe Garamond Pro" w:hAnsi="Adobe Garamond Pro" w:cs="Times New Roman"/>
          <w:sz w:val="18"/>
          <w:szCs w:val="18"/>
          <w:lang w:val="en-CA"/>
        </w:rPr>
        <w:t xml:space="preserve"> that “t</w:t>
      </w:r>
      <w:r w:rsidR="006E64FF" w:rsidRPr="00520E65">
        <w:rPr>
          <w:rFonts w:ascii="Adobe Garamond Pro" w:hAnsi="Adobe Garamond Pro" w:cs="Times New Roman"/>
          <w:sz w:val="18"/>
          <w:szCs w:val="18"/>
          <w:lang w:val="en-CA"/>
        </w:rPr>
        <w:t>his passage functions both as a parody of Homer’s long descriptions of weapons and as a comment on contemporary man’s diminished stature</w:t>
      </w:r>
      <w:r w:rsidR="00585289" w:rsidRPr="00520E65">
        <w:rPr>
          <w:rFonts w:ascii="Adobe Garamond Pro" w:hAnsi="Adobe Garamond Pro" w:cs="Times New Roman"/>
          <w:sz w:val="18"/>
          <w:szCs w:val="18"/>
          <w:lang w:val="en-CA"/>
        </w:rPr>
        <w:t>,</w:t>
      </w:r>
      <w:r w:rsidR="006E64FF" w:rsidRPr="00520E65">
        <w:rPr>
          <w:rFonts w:ascii="Adobe Garamond Pro" w:hAnsi="Adobe Garamond Pro" w:cs="Times New Roman"/>
          <w:sz w:val="18"/>
          <w:szCs w:val="18"/>
          <w:lang w:val="en-CA"/>
        </w:rPr>
        <w:t>”</w:t>
      </w:r>
      <w:r w:rsidR="00291953" w:rsidRPr="00520E65">
        <w:rPr>
          <w:rFonts w:ascii="Adobe Garamond Pro" w:hAnsi="Adobe Garamond Pro" w:cs="Times New Roman"/>
          <w:sz w:val="18"/>
          <w:szCs w:val="18"/>
          <w:lang w:val="en-CA"/>
        </w:rPr>
        <w:t xml:space="preserve"> in “</w:t>
      </w:r>
      <w:r w:rsidR="00BD506B" w:rsidRPr="00520E65">
        <w:rPr>
          <w:rFonts w:ascii="Adobe Garamond Pro" w:hAnsi="Adobe Garamond Pro" w:cs="Times New Roman"/>
          <w:sz w:val="18"/>
          <w:szCs w:val="18"/>
          <w:lang w:val="en-CA"/>
        </w:rPr>
        <w:t xml:space="preserve">The Reversal of Gender in </w:t>
      </w:r>
      <w:r w:rsidR="006E64FF" w:rsidRPr="00520E65">
        <w:rPr>
          <w:rFonts w:ascii="Adobe Garamond Pro" w:hAnsi="Adobe Garamond Pro" w:cs="Times New Roman"/>
          <w:i/>
          <w:sz w:val="18"/>
          <w:szCs w:val="18"/>
          <w:lang w:val="en-CA"/>
        </w:rPr>
        <w:t>The Rape of the Lock</w:t>
      </w:r>
      <w:r w:rsidR="00291953" w:rsidRPr="00520E65">
        <w:rPr>
          <w:rFonts w:ascii="Adobe Garamond Pro" w:hAnsi="Adobe Garamond Pro" w:cs="Times New Roman"/>
          <w:sz w:val="18"/>
          <w:szCs w:val="18"/>
          <w:lang w:val="en-CA"/>
        </w:rPr>
        <w:t>,”</w:t>
      </w:r>
      <w:r w:rsidR="006E64FF" w:rsidRPr="00520E65">
        <w:rPr>
          <w:rFonts w:ascii="Adobe Garamond Pro" w:hAnsi="Adobe Garamond Pro" w:cs="Times New Roman"/>
          <w:sz w:val="18"/>
          <w:szCs w:val="18"/>
          <w:lang w:val="en-CA"/>
        </w:rPr>
        <w:t xml:space="preserve"> </w:t>
      </w:r>
      <w:r w:rsidR="006E64FF" w:rsidRPr="00520E65">
        <w:rPr>
          <w:rFonts w:ascii="Adobe Garamond Pro" w:hAnsi="Adobe Garamond Pro" w:cs="Times New Roman"/>
          <w:i/>
          <w:sz w:val="18"/>
          <w:szCs w:val="18"/>
          <w:lang w:val="en-CA"/>
        </w:rPr>
        <w:t>South Atlantic Bulletin</w:t>
      </w:r>
      <w:r w:rsidR="00585289" w:rsidRPr="00520E65">
        <w:rPr>
          <w:rFonts w:ascii="Adobe Garamond Pro" w:hAnsi="Adobe Garamond Pro" w:cs="Times New Roman"/>
          <w:sz w:val="18"/>
          <w:szCs w:val="18"/>
          <w:lang w:val="en-CA"/>
        </w:rPr>
        <w:t xml:space="preserve"> 37, no. 4 (1972):</w:t>
      </w:r>
      <w:r w:rsidR="006E64FF" w:rsidRPr="00520E65">
        <w:rPr>
          <w:rFonts w:ascii="Adobe Garamond Pro" w:hAnsi="Adobe Garamond Pro" w:cs="Times New Roman"/>
          <w:sz w:val="18"/>
          <w:szCs w:val="18"/>
          <w:lang w:val="en-CA"/>
        </w:rPr>
        <w:t xml:space="preserve"> 57</w:t>
      </w:r>
      <w:r w:rsidR="00585289" w:rsidRPr="00520E65">
        <w:rPr>
          <w:rFonts w:ascii="Adobe Garamond Pro" w:hAnsi="Adobe Garamond Pro" w:cs="Times New Roman"/>
          <w:sz w:val="18"/>
          <w:szCs w:val="18"/>
          <w:lang w:val="en-CA"/>
        </w:rPr>
        <w:t>, https://doi.org/10.2307/3197366</w:t>
      </w:r>
      <w:r w:rsidR="006E64FF" w:rsidRPr="00520E65">
        <w:rPr>
          <w:rFonts w:ascii="Adobe Garamond Pro" w:hAnsi="Adobe Garamond Pro" w:cs="Times New Roman"/>
          <w:sz w:val="18"/>
          <w:szCs w:val="18"/>
          <w:lang w:val="en-CA"/>
        </w:rPr>
        <w:t>.</w:t>
      </w:r>
    </w:p>
  </w:footnote>
  <w:footnote w:id="44">
    <w:p w14:paraId="56CF62AC" w14:textId="06B5EF1B"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Barbara Benedict, “Death and the Object: The Abuse of Things in </w:t>
      </w:r>
      <w:r w:rsidRPr="00520E65">
        <w:rPr>
          <w:rFonts w:ascii="Adobe Garamond Pro" w:hAnsi="Adobe Garamond Pro" w:cs="Times New Roman"/>
          <w:i/>
          <w:sz w:val="18"/>
          <w:szCs w:val="18"/>
          <w:lang w:val="en-CA"/>
        </w:rPr>
        <w:t>The Rape of the Lock</w:t>
      </w:r>
      <w:r w:rsidRPr="00520E65">
        <w:rPr>
          <w:rFonts w:ascii="Adobe Garamond Pro" w:hAnsi="Adobe Garamond Pro" w:cs="Times New Roman"/>
          <w:sz w:val="18"/>
          <w:szCs w:val="18"/>
          <w:lang w:val="en-CA"/>
        </w:rPr>
        <w:t xml:space="preserve">,” in </w:t>
      </w:r>
      <w:r w:rsidRPr="00520E65">
        <w:rPr>
          <w:rFonts w:ascii="Adobe Garamond Pro" w:hAnsi="Adobe Garamond Pro" w:cs="Times New Roman"/>
          <w:i/>
          <w:sz w:val="18"/>
          <w:szCs w:val="18"/>
          <w:lang w:val="en-CA"/>
        </w:rPr>
        <w:t>Anniversary Essays on Alexander Pope’s</w:t>
      </w:r>
      <w:r w:rsidRPr="00520E65">
        <w:rPr>
          <w:rFonts w:ascii="Adobe Garamond Pro" w:hAnsi="Adobe Garamond Pro" w:cs="Times New Roman"/>
          <w:sz w:val="18"/>
          <w:szCs w:val="18"/>
          <w:lang w:val="en-CA"/>
        </w:rPr>
        <w:t xml:space="preserve"> </w:t>
      </w:r>
      <w:r w:rsidR="00B65148" w:rsidRPr="00520E65">
        <w:rPr>
          <w:rFonts w:ascii="Adobe Garamond Pro" w:hAnsi="Adobe Garamond Pro" w:cs="Times New Roman"/>
          <w:sz w:val="18"/>
          <w:szCs w:val="18"/>
          <w:lang w:val="en-CA"/>
        </w:rPr>
        <w:t>“</w:t>
      </w:r>
      <w:r w:rsidRPr="00520E65">
        <w:rPr>
          <w:rFonts w:ascii="Adobe Garamond Pro" w:hAnsi="Adobe Garamond Pro" w:cs="Times New Roman"/>
          <w:i/>
          <w:sz w:val="18"/>
          <w:szCs w:val="18"/>
          <w:lang w:val="en-CA"/>
        </w:rPr>
        <w:t>The Rape of the Lock</w:t>
      </w:r>
      <w:r w:rsidR="00B65148" w:rsidRPr="00520E65">
        <w:rPr>
          <w:rFonts w:ascii="Adobe Garamond Pro" w:hAnsi="Adobe Garamond Pro" w:cs="Times New Roman"/>
          <w:i/>
          <w:sz w:val="18"/>
          <w:szCs w:val="18"/>
          <w:lang w:val="en-CA"/>
        </w:rPr>
        <w:t>,”</w:t>
      </w:r>
      <w:r w:rsidRPr="00520E65">
        <w:rPr>
          <w:rFonts w:ascii="Adobe Garamond Pro" w:hAnsi="Adobe Garamond Pro" w:cs="Times New Roman"/>
          <w:sz w:val="18"/>
          <w:szCs w:val="18"/>
          <w:lang w:val="en-CA"/>
        </w:rPr>
        <w:t xml:space="preserve"> ed. Donald W. Nichol (Toronto: University o</w:t>
      </w:r>
      <w:r w:rsidR="00B65148" w:rsidRPr="00520E65">
        <w:rPr>
          <w:rFonts w:ascii="Adobe Garamond Pro" w:hAnsi="Adobe Garamond Pro" w:cs="Times New Roman"/>
          <w:sz w:val="18"/>
          <w:szCs w:val="18"/>
          <w:lang w:val="en-CA"/>
        </w:rPr>
        <w:t>f Toronto Press, 2016), 138. S</w:t>
      </w:r>
      <w:r w:rsidRPr="00520E65">
        <w:rPr>
          <w:rFonts w:ascii="Adobe Garamond Pro" w:hAnsi="Adobe Garamond Pro" w:cs="Times New Roman"/>
          <w:sz w:val="18"/>
          <w:szCs w:val="18"/>
          <w:lang w:val="en-CA"/>
        </w:rPr>
        <w:t xml:space="preserve">ee also Crehan on the bodkin’s inversion of family inheritance: “Belinda’s own genealogy is merely the backdrop for the genealogy of her bodkin” </w:t>
      </w:r>
      <w:r w:rsidR="00B65148"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51).</w:t>
      </w:r>
    </w:p>
  </w:footnote>
  <w:footnote w:id="45">
    <w:p w14:paraId="21B18845" w14:textId="59172897"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w:t>
      </w:r>
      <w:r w:rsidR="006E64FF" w:rsidRPr="00520E65">
        <w:rPr>
          <w:rFonts w:ascii="Adobe Garamond Pro" w:hAnsi="Adobe Garamond Pro" w:cs="Times New Roman"/>
          <w:sz w:val="18"/>
          <w:szCs w:val="18"/>
          <w:lang w:val="en-CA"/>
        </w:rPr>
        <w:t xml:space="preserve">Cohen, for </w:t>
      </w:r>
      <w:r w:rsidR="00B65148" w:rsidRPr="00520E65">
        <w:rPr>
          <w:rFonts w:ascii="Adobe Garamond Pro" w:hAnsi="Adobe Garamond Pro" w:cs="Times New Roman"/>
          <w:sz w:val="18"/>
          <w:szCs w:val="18"/>
          <w:lang w:val="en-CA"/>
        </w:rPr>
        <w:t>example</w:t>
      </w:r>
      <w:r w:rsidR="006E64FF" w:rsidRPr="00520E65">
        <w:rPr>
          <w:rFonts w:ascii="Adobe Garamond Pro" w:hAnsi="Adobe Garamond Pro" w:cs="Times New Roman"/>
          <w:sz w:val="18"/>
          <w:szCs w:val="18"/>
          <w:lang w:val="en-CA"/>
        </w:rPr>
        <w:t>, pauses on the gendering of its material manifestations</w:t>
      </w:r>
      <w:r w:rsidR="00B65148" w:rsidRPr="00520E65">
        <w:rPr>
          <w:rFonts w:ascii="Adobe Garamond Pro" w:hAnsi="Adobe Garamond Pro" w:cs="Times New Roman"/>
          <w:sz w:val="18"/>
          <w:szCs w:val="18"/>
          <w:lang w:val="en-CA"/>
        </w:rPr>
        <w:t xml:space="preserve"> (57).</w:t>
      </w:r>
      <w:r w:rsidR="006E64FF" w:rsidRPr="00520E65">
        <w:rPr>
          <w:rFonts w:ascii="Adobe Garamond Pro" w:hAnsi="Adobe Garamond Pro" w:cs="Times New Roman"/>
          <w:sz w:val="18"/>
          <w:szCs w:val="18"/>
          <w:lang w:val="en-CA"/>
        </w:rPr>
        <w:t xml:space="preserve"> Felicity Nussbaum underscores its transformation as “turning the patriarchal legacy into a maternal one.” </w:t>
      </w:r>
      <w:r w:rsidRPr="00520E65">
        <w:rPr>
          <w:rFonts w:ascii="Adobe Garamond Pro" w:hAnsi="Adobe Garamond Pro" w:cs="Times New Roman"/>
          <w:sz w:val="18"/>
          <w:szCs w:val="18"/>
          <w:lang w:val="en-CA"/>
        </w:rPr>
        <w:t xml:space="preserve">Nussbaum, </w:t>
      </w:r>
      <w:r w:rsidRPr="00520E65">
        <w:rPr>
          <w:rFonts w:ascii="Adobe Garamond Pro" w:hAnsi="Adobe Garamond Pro" w:cs="Times New Roman"/>
          <w:i/>
          <w:sz w:val="18"/>
          <w:szCs w:val="18"/>
          <w:lang w:val="en-CA"/>
        </w:rPr>
        <w:t>Rival Queens: Actresses, Performance, and the Eighteenth-Century British Theater</w:t>
      </w:r>
      <w:r w:rsidRPr="00520E65">
        <w:rPr>
          <w:rFonts w:ascii="Adobe Garamond Pro" w:hAnsi="Adobe Garamond Pro" w:cs="Times New Roman"/>
          <w:sz w:val="18"/>
          <w:szCs w:val="18"/>
          <w:lang w:val="en-CA"/>
        </w:rPr>
        <w:t xml:space="preserve"> (Philadelphia: University of Pennsylvania Press, 2010), 240.</w:t>
      </w:r>
    </w:p>
  </w:footnote>
  <w:footnote w:id="46">
    <w:p w14:paraId="6E484EF7" w14:textId="7C93B20E"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color w:val="000000" w:themeColor="text1"/>
          <w:sz w:val="18"/>
          <w:szCs w:val="18"/>
          <w:vertAlign w:val="baseline"/>
          <w:lang w:val="en-CA"/>
        </w:rPr>
        <w:footnoteRef/>
      </w:r>
      <w:r w:rsidRPr="00520E65">
        <w:rPr>
          <w:rFonts w:ascii="Adobe Garamond Pro" w:hAnsi="Adobe Garamond Pro" w:cs="Times New Roman"/>
          <w:color w:val="000000" w:themeColor="text1"/>
          <w:sz w:val="18"/>
          <w:szCs w:val="18"/>
          <w:lang w:val="en-CA"/>
        </w:rPr>
        <w:t xml:space="preserve"> </w:t>
      </w:r>
      <w:r w:rsidR="00BE5DCE" w:rsidRPr="00520E65">
        <w:rPr>
          <w:rFonts w:ascii="Adobe Garamond Pro" w:hAnsi="Adobe Garamond Pro" w:cs="Times New Roman"/>
          <w:color w:val="000000" w:themeColor="text1"/>
          <w:sz w:val="18"/>
          <w:szCs w:val="18"/>
          <w:lang w:val="en-CA"/>
        </w:rPr>
        <w:t xml:space="preserve">See </w:t>
      </w:r>
      <w:r w:rsidRPr="00520E65">
        <w:rPr>
          <w:rFonts w:ascii="Adobe Garamond Pro" w:hAnsi="Adobe Garamond Pro" w:cs="Times New Roman"/>
          <w:color w:val="000000" w:themeColor="text1"/>
          <w:sz w:val="18"/>
          <w:szCs w:val="18"/>
          <w:lang w:val="en-CA"/>
        </w:rPr>
        <w:t xml:space="preserve">Maynard Mack, “‘Books and the Man’: Pope’s Library,” in </w:t>
      </w:r>
      <w:r w:rsidRPr="00520E65">
        <w:rPr>
          <w:rFonts w:ascii="Adobe Garamond Pro" w:hAnsi="Adobe Garamond Pro" w:cs="Times New Roman"/>
          <w:i/>
          <w:color w:val="000000" w:themeColor="text1"/>
          <w:sz w:val="18"/>
          <w:szCs w:val="18"/>
          <w:lang w:val="en-CA"/>
        </w:rPr>
        <w:t>Collected in Himself: Essays Critical, Biographical, and Bibli</w:t>
      </w:r>
      <w:r w:rsidR="00C679A9" w:rsidRPr="00520E65">
        <w:rPr>
          <w:rFonts w:ascii="Adobe Garamond Pro" w:hAnsi="Adobe Garamond Pro" w:cs="Times New Roman"/>
          <w:i/>
          <w:color w:val="000000" w:themeColor="text1"/>
          <w:sz w:val="18"/>
          <w:szCs w:val="18"/>
          <w:lang w:val="en-CA"/>
        </w:rPr>
        <w:t>ographical on Pope and Some of H</w:t>
      </w:r>
      <w:r w:rsidRPr="00520E65">
        <w:rPr>
          <w:rFonts w:ascii="Adobe Garamond Pro" w:hAnsi="Adobe Garamond Pro" w:cs="Times New Roman"/>
          <w:i/>
          <w:color w:val="000000" w:themeColor="text1"/>
          <w:sz w:val="18"/>
          <w:szCs w:val="18"/>
          <w:lang w:val="en-CA"/>
        </w:rPr>
        <w:t>is Contemporaries</w:t>
      </w:r>
      <w:r w:rsidRPr="00520E65">
        <w:rPr>
          <w:rFonts w:ascii="Adobe Garamond Pro" w:hAnsi="Adobe Garamond Pro" w:cs="Times New Roman"/>
          <w:color w:val="000000" w:themeColor="text1"/>
          <w:sz w:val="18"/>
          <w:szCs w:val="18"/>
          <w:lang w:val="en-CA"/>
        </w:rPr>
        <w:t xml:space="preserve"> (Newark: University of Delaware Press, 1982),</w:t>
      </w:r>
      <w:r w:rsidR="00C679A9" w:rsidRPr="00520E65">
        <w:rPr>
          <w:rFonts w:ascii="Adobe Garamond Pro" w:hAnsi="Adobe Garamond Pro" w:cs="Times New Roman"/>
          <w:color w:val="000000" w:themeColor="text1"/>
          <w:sz w:val="18"/>
          <w:szCs w:val="18"/>
          <w:lang w:val="en-CA"/>
        </w:rPr>
        <w:t xml:space="preserve"> 1:</w:t>
      </w:r>
      <w:r w:rsidRPr="00520E65">
        <w:rPr>
          <w:rFonts w:ascii="Adobe Garamond Pro" w:hAnsi="Adobe Garamond Pro" w:cs="Times New Roman"/>
          <w:color w:val="000000" w:themeColor="text1"/>
          <w:sz w:val="18"/>
          <w:szCs w:val="18"/>
          <w:lang w:val="en-CA"/>
        </w:rPr>
        <w:t>315</w:t>
      </w:r>
      <w:r w:rsidRPr="00520E65">
        <w:rPr>
          <w:rFonts w:ascii="Adobe Garamond Pro" w:hAnsi="Adobe Garamond Pro" w:cs="Times New Roman"/>
          <w:sz w:val="18"/>
          <w:szCs w:val="18"/>
          <w:lang w:val="en-CA"/>
        </w:rPr>
        <w:t>.</w:t>
      </w:r>
    </w:p>
  </w:footnote>
  <w:footnote w:id="47">
    <w:p w14:paraId="72477A61" w14:textId="46160D50"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Herodotus, </w:t>
      </w:r>
      <w:r w:rsidRPr="00520E65">
        <w:rPr>
          <w:rFonts w:ascii="Adobe Garamond Pro" w:hAnsi="Adobe Garamond Pro" w:cs="Times New Roman"/>
          <w:i/>
          <w:sz w:val="18"/>
          <w:szCs w:val="18"/>
          <w:lang w:val="en-CA"/>
        </w:rPr>
        <w:t>Histories</w:t>
      </w:r>
      <w:r w:rsidRPr="00520E65">
        <w:rPr>
          <w:rFonts w:ascii="Adobe Garamond Pro" w:hAnsi="Adobe Garamond Pro" w:cs="Times New Roman"/>
          <w:sz w:val="18"/>
          <w:szCs w:val="18"/>
          <w:lang w:val="en-CA"/>
        </w:rPr>
        <w:t>, trans. Robin Waterfield, ed. Carolyn Dewald (Oxford: Oxford University Press, 1998), 5:</w:t>
      </w:r>
      <w:r w:rsidR="00F02AD8" w:rsidRPr="00520E65">
        <w:rPr>
          <w:rFonts w:ascii="Adobe Garamond Pro" w:hAnsi="Adobe Garamond Pro" w:cs="Times New Roman"/>
          <w:sz w:val="18"/>
          <w:szCs w:val="18"/>
          <w:lang w:val="en-CA"/>
        </w:rPr>
        <w:t>87. For more on dress pins in a</w:t>
      </w:r>
      <w:r w:rsidRPr="00520E65">
        <w:rPr>
          <w:rFonts w:ascii="Adobe Garamond Pro" w:hAnsi="Adobe Garamond Pro" w:cs="Times New Roman"/>
          <w:sz w:val="18"/>
          <w:szCs w:val="18"/>
          <w:lang w:val="en-CA"/>
        </w:rPr>
        <w:t>ncient Greece and Herodotus’s reading of them, see Mireille M. Lee,</w:t>
      </w:r>
      <w:r w:rsidRPr="00520E65">
        <w:rPr>
          <w:rFonts w:ascii="Adobe Garamond Pro" w:hAnsi="Adobe Garamond Pro"/>
          <w:sz w:val="18"/>
          <w:szCs w:val="18"/>
          <w:lang w:val="en-CA"/>
        </w:rPr>
        <w:t xml:space="preserve"> </w:t>
      </w:r>
      <w:r w:rsidRPr="00520E65">
        <w:rPr>
          <w:rFonts w:ascii="Adobe Garamond Pro" w:hAnsi="Adobe Garamond Pro" w:cs="Times New Roman"/>
          <w:i/>
          <w:sz w:val="18"/>
          <w:szCs w:val="18"/>
          <w:lang w:val="en-CA"/>
        </w:rPr>
        <w:t>Body, Dress, and Identity in Ancient Greece</w:t>
      </w:r>
      <w:r w:rsidRPr="00520E65">
        <w:rPr>
          <w:rFonts w:ascii="Adobe Garamond Pro" w:hAnsi="Adobe Garamond Pro" w:cs="Times New Roman"/>
          <w:sz w:val="18"/>
          <w:szCs w:val="18"/>
          <w:lang w:val="en-CA"/>
        </w:rPr>
        <w:t xml:space="preserve"> (Cambridge: Cambridge University Press, 2015), 101</w:t>
      </w:r>
      <w:r w:rsidR="00F02AD8"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2.</w:t>
      </w:r>
    </w:p>
  </w:footnote>
  <w:footnote w:id="48">
    <w:p w14:paraId="4418388E" w14:textId="3DF0727B" w:rsidR="00356D64" w:rsidRPr="00520E65" w:rsidRDefault="00356D64" w:rsidP="00BF58F4">
      <w:pPr>
        <w:spacing w:line="200" w:lineRule="exact"/>
        <w:jc w:val="both"/>
        <w:rPr>
          <w:rFonts w:ascii="Adobe Garamond Pro" w:eastAsia="Times New Roman" w:hAnsi="Adobe Garamond Pro" w:cs="Times New Roman"/>
          <w:color w:val="333333"/>
          <w:sz w:val="18"/>
          <w:szCs w:val="18"/>
          <w:shd w:val="clear" w:color="auto" w:fill="FFFFFF"/>
          <w:lang w:val="en-CA"/>
        </w:rPr>
      </w:pPr>
      <w:r w:rsidRPr="00520E65">
        <w:rPr>
          <w:rStyle w:val="FootnoteReference"/>
          <w:rFonts w:ascii="Adobe Garamond Pro" w:hAnsi="Adobe Garamond Pro" w:cs="Times New Roman"/>
          <w:color w:val="000000" w:themeColor="text1"/>
          <w:sz w:val="18"/>
          <w:szCs w:val="18"/>
          <w:vertAlign w:val="baseline"/>
          <w:lang w:val="en-CA"/>
        </w:rPr>
        <w:footnoteRef/>
      </w:r>
      <w:r w:rsidRPr="00520E65">
        <w:rPr>
          <w:rFonts w:ascii="Adobe Garamond Pro" w:hAnsi="Adobe Garamond Pro" w:cs="Times New Roman"/>
          <w:color w:val="000000" w:themeColor="text1"/>
          <w:sz w:val="18"/>
          <w:szCs w:val="18"/>
          <w:lang w:val="en-CA"/>
        </w:rPr>
        <w:t xml:space="preserve"> See also Julie Donovan’s linking of the bodkin with the brooch in</w:t>
      </w:r>
      <w:r w:rsidRPr="00520E65">
        <w:rPr>
          <w:rFonts w:ascii="Adobe Garamond Pro" w:eastAsia="Times New Roman" w:hAnsi="Adobe Garamond Pro" w:cs="Times New Roman"/>
          <w:color w:val="000000" w:themeColor="text1"/>
          <w:sz w:val="18"/>
          <w:szCs w:val="18"/>
          <w:shd w:val="clear" w:color="auto" w:fill="FFFFFF"/>
          <w:lang w:val="en-CA"/>
        </w:rPr>
        <w:t xml:space="preserve"> “Text and Textile in Sydney Owenson’s </w:t>
      </w:r>
      <w:r w:rsidRPr="00520E65">
        <w:rPr>
          <w:rFonts w:ascii="Adobe Garamond Pro" w:eastAsia="Times New Roman" w:hAnsi="Adobe Garamond Pro" w:cs="Times New Roman"/>
          <w:i/>
          <w:color w:val="000000" w:themeColor="text1"/>
          <w:sz w:val="18"/>
          <w:szCs w:val="18"/>
          <w:shd w:val="clear" w:color="auto" w:fill="FFFFFF"/>
          <w:lang w:val="en-CA"/>
        </w:rPr>
        <w:t>The Wild Irish Girl</w:t>
      </w:r>
      <w:r w:rsidRPr="00520E65">
        <w:rPr>
          <w:rFonts w:ascii="Adobe Garamond Pro" w:eastAsia="Times New Roman" w:hAnsi="Adobe Garamond Pro" w:cs="Times New Roman"/>
          <w:color w:val="000000" w:themeColor="text1"/>
          <w:sz w:val="18"/>
          <w:szCs w:val="18"/>
          <w:shd w:val="clear" w:color="auto" w:fill="FFFFFF"/>
          <w:lang w:val="en-CA"/>
        </w:rPr>
        <w:t xml:space="preserve">,” </w:t>
      </w:r>
      <w:r w:rsidRPr="00520E65">
        <w:rPr>
          <w:rFonts w:ascii="Adobe Garamond Pro" w:eastAsia="Times New Roman" w:hAnsi="Adobe Garamond Pro" w:cs="Times New Roman"/>
          <w:i/>
          <w:color w:val="000000" w:themeColor="text1"/>
          <w:sz w:val="18"/>
          <w:szCs w:val="18"/>
          <w:shd w:val="clear" w:color="auto" w:fill="FFFFFF"/>
          <w:lang w:val="en-CA"/>
        </w:rPr>
        <w:t>Éire-Ireland</w:t>
      </w:r>
      <w:r w:rsidR="00DD229A" w:rsidRPr="00520E65">
        <w:rPr>
          <w:rFonts w:ascii="Adobe Garamond Pro" w:eastAsia="Times New Roman" w:hAnsi="Adobe Garamond Pro" w:cs="Times New Roman"/>
          <w:color w:val="000000" w:themeColor="text1"/>
          <w:sz w:val="18"/>
          <w:szCs w:val="18"/>
          <w:shd w:val="clear" w:color="auto" w:fill="FFFFFF"/>
          <w:lang w:val="en-CA"/>
        </w:rPr>
        <w:t xml:space="preserve"> 43, nos. 3</w:t>
      </w:r>
      <w:r w:rsidR="00BE5DCE" w:rsidRPr="00520E65">
        <w:rPr>
          <w:rFonts w:ascii="Adobe Garamond Pro" w:eastAsia="Times New Roman" w:hAnsi="Adobe Garamond Pro" w:cs="Times New Roman"/>
          <w:color w:val="000000" w:themeColor="text1"/>
          <w:sz w:val="18"/>
          <w:szCs w:val="18"/>
          <w:shd w:val="clear" w:color="auto" w:fill="FFFFFF"/>
          <w:lang w:val="en-CA"/>
        </w:rPr>
        <w:t>–4</w:t>
      </w:r>
      <w:r w:rsidR="00DD229A" w:rsidRPr="00520E65">
        <w:rPr>
          <w:rFonts w:ascii="Adobe Garamond Pro" w:eastAsia="Times New Roman" w:hAnsi="Adobe Garamond Pro" w:cs="Times New Roman"/>
          <w:color w:val="000000" w:themeColor="text1"/>
          <w:sz w:val="18"/>
          <w:szCs w:val="18"/>
          <w:shd w:val="clear" w:color="auto" w:fill="FFFFFF"/>
          <w:lang w:val="en-CA"/>
        </w:rPr>
        <w:t xml:space="preserve"> (2008): </w:t>
      </w:r>
      <w:r w:rsidR="0023480D" w:rsidRPr="00520E65">
        <w:rPr>
          <w:rFonts w:ascii="Adobe Garamond Pro" w:eastAsia="Times New Roman" w:hAnsi="Adobe Garamond Pro" w:cs="Times New Roman"/>
          <w:color w:val="000000" w:themeColor="text1"/>
          <w:sz w:val="18"/>
          <w:szCs w:val="18"/>
          <w:shd w:val="clear" w:color="auto" w:fill="FFFFFF"/>
          <w:lang w:val="en-CA"/>
        </w:rPr>
        <w:t>53</w:t>
      </w:r>
      <w:r w:rsidR="0023480D" w:rsidRPr="00520E65">
        <w:rPr>
          <w:rFonts w:ascii="Adobe Garamond Pro" w:eastAsia="Times New Roman" w:hAnsi="Adobe Garamond Pro" w:cs="Times New Roman"/>
          <w:color w:val="333333"/>
          <w:sz w:val="18"/>
          <w:szCs w:val="18"/>
          <w:shd w:val="clear" w:color="auto" w:fill="FFFFFF"/>
          <w:lang w:val="en-CA"/>
        </w:rPr>
        <w:t xml:space="preserve">, </w:t>
      </w:r>
      <w:r w:rsidR="00E31FCB" w:rsidRPr="00520E65">
        <w:rPr>
          <w:rFonts w:ascii="Adobe Garamond Pro" w:eastAsia="Times New Roman" w:hAnsi="Adobe Garamond Pro" w:cs="Times New Roman"/>
          <w:color w:val="333333"/>
          <w:sz w:val="18"/>
          <w:szCs w:val="18"/>
          <w:shd w:val="clear" w:color="auto" w:fill="FFFFFF"/>
          <w:lang w:val="en-CA"/>
        </w:rPr>
        <w:t>https://</w:t>
      </w:r>
      <w:r w:rsidR="00E31FCB" w:rsidRPr="00520E65">
        <w:rPr>
          <w:rFonts w:ascii="Adobe Garamond Pro" w:eastAsia="Times New Roman" w:hAnsi="Adobe Garamond Pro" w:cs="Times New Roman"/>
          <w:sz w:val="18"/>
          <w:szCs w:val="18"/>
          <w:shd w:val="clear" w:color="auto" w:fill="FFFFFF"/>
          <w:lang w:val="en-CA"/>
        </w:rPr>
        <w:t>doi.org/</w:t>
      </w:r>
      <w:r w:rsidR="0023480D" w:rsidRPr="00520E65">
        <w:rPr>
          <w:rFonts w:ascii="Adobe Garamond Pro" w:eastAsia="Times New Roman" w:hAnsi="Adobe Garamond Pro" w:cs="Times New Roman"/>
          <w:sz w:val="18"/>
          <w:szCs w:val="18"/>
          <w:shd w:val="clear" w:color="auto" w:fill="FFFFFF"/>
          <w:lang w:val="en-CA"/>
        </w:rPr>
        <w:t>10.1353/eir.0.0020</w:t>
      </w:r>
      <w:r w:rsidR="0023480D" w:rsidRPr="00520E65">
        <w:rPr>
          <w:rFonts w:ascii="Adobe Garamond Pro" w:eastAsia="Times New Roman" w:hAnsi="Adobe Garamond Pro" w:cs="Times New Roman"/>
          <w:color w:val="333333"/>
          <w:sz w:val="18"/>
          <w:szCs w:val="18"/>
          <w:shd w:val="clear" w:color="auto" w:fill="FFFFFF"/>
          <w:lang w:val="en-CA"/>
        </w:rPr>
        <w:t>.</w:t>
      </w:r>
    </w:p>
  </w:footnote>
  <w:footnote w:id="49">
    <w:p w14:paraId="40EB5AA1" w14:textId="688A6381"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For </w:t>
      </w:r>
      <w:r w:rsidR="00DD229A" w:rsidRPr="00520E65">
        <w:rPr>
          <w:rFonts w:ascii="Adobe Garamond Pro" w:hAnsi="Adobe Garamond Pro" w:cs="Times New Roman"/>
          <w:sz w:val="18"/>
          <w:szCs w:val="18"/>
          <w:lang w:val="en-CA"/>
        </w:rPr>
        <w:t>more on</w:t>
      </w:r>
      <w:r w:rsidRPr="00520E65">
        <w:rPr>
          <w:rFonts w:ascii="Adobe Garamond Pro" w:hAnsi="Adobe Garamond Pro" w:cs="Times New Roman"/>
          <w:sz w:val="18"/>
          <w:szCs w:val="18"/>
          <w:lang w:val="en-CA"/>
        </w:rPr>
        <w:t xml:space="preserve"> the poem’s illustrations, see Robert Halsband, </w:t>
      </w:r>
      <w:r w:rsidR="00DD229A" w:rsidRPr="00520E65">
        <w:rPr>
          <w:rFonts w:ascii="Adobe Garamond Pro" w:hAnsi="Adobe Garamond Pro" w:cs="Times New Roman"/>
          <w:i/>
          <w:sz w:val="18"/>
          <w:szCs w:val="18"/>
          <w:lang w:val="en-CA"/>
        </w:rPr>
        <w:t>“</w:t>
      </w:r>
      <w:r w:rsidRPr="00520E65">
        <w:rPr>
          <w:rFonts w:ascii="Adobe Garamond Pro" w:hAnsi="Adobe Garamond Pro" w:cs="Times New Roman"/>
          <w:i/>
          <w:sz w:val="18"/>
          <w:szCs w:val="18"/>
          <w:lang w:val="en-CA"/>
        </w:rPr>
        <w:t>The Rape of the Lock</w:t>
      </w:r>
      <w:r w:rsidR="00DD229A" w:rsidRPr="00520E65">
        <w:rPr>
          <w:rFonts w:ascii="Adobe Garamond Pro" w:hAnsi="Adobe Garamond Pro" w:cs="Times New Roman"/>
          <w:i/>
          <w:sz w:val="18"/>
          <w:szCs w:val="18"/>
          <w:lang w:val="en-CA"/>
        </w:rPr>
        <w:t>”</w:t>
      </w:r>
      <w:r w:rsidRPr="00520E65">
        <w:rPr>
          <w:rFonts w:ascii="Adobe Garamond Pro" w:hAnsi="Adobe Garamond Pro" w:cs="Times New Roman"/>
          <w:sz w:val="18"/>
          <w:szCs w:val="18"/>
          <w:lang w:val="en-CA"/>
        </w:rPr>
        <w:t xml:space="preserve"> </w:t>
      </w:r>
      <w:r w:rsidR="00291953" w:rsidRPr="00520E65">
        <w:rPr>
          <w:rFonts w:ascii="Adobe Garamond Pro" w:hAnsi="Adobe Garamond Pro" w:cs="Times New Roman"/>
          <w:i/>
          <w:sz w:val="18"/>
          <w:szCs w:val="18"/>
          <w:lang w:val="en-CA"/>
        </w:rPr>
        <w:t xml:space="preserve">and </w:t>
      </w:r>
      <w:r w:rsidR="00DD229A" w:rsidRPr="00520E65">
        <w:rPr>
          <w:rFonts w:ascii="Adobe Garamond Pro" w:hAnsi="Adobe Garamond Pro" w:cs="Times New Roman"/>
          <w:i/>
          <w:sz w:val="18"/>
          <w:szCs w:val="18"/>
          <w:lang w:val="en-CA"/>
        </w:rPr>
        <w:t>I</w:t>
      </w:r>
      <w:r w:rsidR="00291953" w:rsidRPr="00520E65">
        <w:rPr>
          <w:rFonts w:ascii="Adobe Garamond Pro" w:hAnsi="Adobe Garamond Pro" w:cs="Times New Roman"/>
          <w:i/>
          <w:sz w:val="18"/>
          <w:szCs w:val="18"/>
          <w:lang w:val="en-CA"/>
        </w:rPr>
        <w:t>ts I</w:t>
      </w:r>
      <w:r w:rsidRPr="00520E65">
        <w:rPr>
          <w:rFonts w:ascii="Adobe Garamond Pro" w:hAnsi="Adobe Garamond Pro" w:cs="Times New Roman"/>
          <w:i/>
          <w:sz w:val="18"/>
          <w:szCs w:val="18"/>
          <w:lang w:val="en-CA"/>
        </w:rPr>
        <w:t>llustrations, 1714</w:t>
      </w:r>
      <w:r w:rsidR="00DD229A" w:rsidRPr="00520E65">
        <w:rPr>
          <w:rFonts w:ascii="Adobe Garamond Pro" w:hAnsi="Adobe Garamond Pro" w:cs="Times New Roman"/>
          <w:i/>
          <w:sz w:val="18"/>
          <w:szCs w:val="18"/>
          <w:lang w:val="en-CA"/>
        </w:rPr>
        <w:t>–</w:t>
      </w:r>
      <w:r w:rsidRPr="00520E65">
        <w:rPr>
          <w:rFonts w:ascii="Adobe Garamond Pro" w:hAnsi="Adobe Garamond Pro" w:cs="Times New Roman"/>
          <w:i/>
          <w:sz w:val="18"/>
          <w:szCs w:val="18"/>
          <w:lang w:val="en-CA"/>
        </w:rPr>
        <w:t>1896</w:t>
      </w:r>
      <w:r w:rsidRPr="00520E65">
        <w:rPr>
          <w:rFonts w:ascii="Adobe Garamond Pro" w:hAnsi="Adobe Garamond Pro" w:cs="Times New Roman"/>
          <w:sz w:val="18"/>
          <w:szCs w:val="18"/>
          <w:lang w:val="en-CA"/>
        </w:rPr>
        <w:t xml:space="preserve"> (Oxford: Clarendon Press, 1980)</w:t>
      </w:r>
      <w:r w:rsidR="00BE5DCE" w:rsidRPr="00520E65">
        <w:rPr>
          <w:rFonts w:ascii="Adobe Garamond Pro" w:hAnsi="Adobe Garamond Pro" w:cs="Times New Roman"/>
          <w:sz w:val="18"/>
          <w:szCs w:val="18"/>
          <w:lang w:val="en-CA"/>
        </w:rPr>
        <w:t>; and</w:t>
      </w:r>
      <w:r w:rsidRPr="00520E65">
        <w:rPr>
          <w:rFonts w:ascii="Adobe Garamond Pro" w:hAnsi="Adobe Garamond Pro" w:cs="Times New Roman"/>
          <w:sz w:val="18"/>
          <w:szCs w:val="18"/>
          <w:lang w:val="en-CA"/>
        </w:rPr>
        <w:t xml:space="preserve"> Al</w:t>
      </w:r>
      <w:r w:rsidR="00DD229A" w:rsidRPr="00520E65">
        <w:rPr>
          <w:rFonts w:ascii="Adobe Garamond Pro" w:hAnsi="Adobe Garamond Pro" w:cs="Times New Roman"/>
          <w:sz w:val="18"/>
          <w:szCs w:val="18"/>
          <w:lang w:val="en-CA"/>
        </w:rPr>
        <w:t>l</w:t>
      </w:r>
      <w:r w:rsidRPr="00520E65">
        <w:rPr>
          <w:rFonts w:ascii="Adobe Garamond Pro" w:hAnsi="Adobe Garamond Pro" w:cs="Times New Roman"/>
          <w:sz w:val="18"/>
          <w:szCs w:val="18"/>
          <w:lang w:val="en-CA"/>
        </w:rPr>
        <w:t xml:space="preserve">ison Muri, “Of Words and Things: Image, Page, Text, and </w:t>
      </w:r>
      <w:r w:rsidRPr="00520E65">
        <w:rPr>
          <w:rFonts w:ascii="Adobe Garamond Pro" w:hAnsi="Adobe Garamond Pro" w:cs="Times New Roman"/>
          <w:i/>
          <w:sz w:val="18"/>
          <w:szCs w:val="18"/>
          <w:lang w:val="en-CA"/>
        </w:rPr>
        <w:t>The Rape of the Lock</w:t>
      </w:r>
      <w:r w:rsidRPr="00520E65">
        <w:rPr>
          <w:rFonts w:ascii="Adobe Garamond Pro" w:hAnsi="Adobe Garamond Pro" w:cs="Times New Roman"/>
          <w:sz w:val="18"/>
          <w:szCs w:val="18"/>
          <w:lang w:val="en-CA"/>
        </w:rPr>
        <w:t xml:space="preserve">,” in </w:t>
      </w:r>
      <w:r w:rsidRPr="00520E65">
        <w:rPr>
          <w:rFonts w:ascii="Adobe Garamond Pro" w:hAnsi="Adobe Garamond Pro" w:cs="Times New Roman"/>
          <w:i/>
          <w:sz w:val="18"/>
          <w:szCs w:val="18"/>
          <w:lang w:val="en-CA"/>
        </w:rPr>
        <w:t>Anniversary Essays</w:t>
      </w:r>
      <w:r w:rsidRPr="00520E65">
        <w:rPr>
          <w:rFonts w:ascii="Adobe Garamond Pro" w:hAnsi="Adobe Garamond Pro" w:cs="Times New Roman"/>
          <w:sz w:val="18"/>
          <w:szCs w:val="18"/>
          <w:lang w:val="en-CA"/>
        </w:rPr>
        <w:t>, 167</w:t>
      </w:r>
      <w:r w:rsidR="00DD229A" w:rsidRPr="00520E65">
        <w:rPr>
          <w:rFonts w:ascii="Adobe Garamond Pro" w:hAnsi="Adobe Garamond Pro" w:cs="Times New Roman"/>
          <w:sz w:val="18"/>
          <w:szCs w:val="18"/>
          <w:lang w:val="en-CA"/>
        </w:rPr>
        <w:t>–</w:t>
      </w:r>
      <w:r w:rsidRPr="00520E65">
        <w:rPr>
          <w:rFonts w:ascii="Adobe Garamond Pro" w:hAnsi="Adobe Garamond Pro" w:cs="Times New Roman"/>
          <w:sz w:val="18"/>
          <w:szCs w:val="18"/>
          <w:lang w:val="en-CA"/>
        </w:rPr>
        <w:t>217.</w:t>
      </w:r>
    </w:p>
  </w:footnote>
  <w:footnote w:id="50">
    <w:p w14:paraId="507D4AD4" w14:textId="0DBC3687"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Later ed</w:t>
      </w:r>
      <w:r w:rsidR="00BE5DCE" w:rsidRPr="00520E65">
        <w:rPr>
          <w:rFonts w:ascii="Adobe Garamond Pro" w:hAnsi="Adobe Garamond Pro" w:cs="Times New Roman"/>
          <w:sz w:val="18"/>
          <w:szCs w:val="18"/>
          <w:lang w:val="en-CA"/>
        </w:rPr>
        <w:t>itions of the poem also include</w:t>
      </w:r>
      <w:r w:rsidRPr="00520E65">
        <w:rPr>
          <w:rFonts w:ascii="Adobe Garamond Pro" w:hAnsi="Adobe Garamond Pro" w:cs="Times New Roman"/>
          <w:sz w:val="18"/>
          <w:szCs w:val="18"/>
          <w:lang w:val="en-CA"/>
        </w:rPr>
        <w:t xml:space="preserve"> th</w:t>
      </w:r>
      <w:r w:rsidR="00655175" w:rsidRPr="00520E65">
        <w:rPr>
          <w:rFonts w:ascii="Adobe Garamond Pro" w:hAnsi="Adobe Garamond Pro" w:cs="Times New Roman"/>
          <w:sz w:val="18"/>
          <w:szCs w:val="18"/>
          <w:lang w:val="en-CA"/>
        </w:rPr>
        <w:t>e bodkin in their illustrations. S</w:t>
      </w:r>
      <w:r w:rsidRPr="00520E65">
        <w:rPr>
          <w:rFonts w:ascii="Adobe Garamond Pro" w:hAnsi="Adobe Garamond Pro" w:cs="Times New Roman"/>
          <w:sz w:val="18"/>
          <w:szCs w:val="18"/>
          <w:lang w:val="en-CA"/>
        </w:rPr>
        <w:t xml:space="preserve">ee the frontispiece to the 1797 Leipsig edition, </w:t>
      </w:r>
      <w:r w:rsidRPr="00520E65">
        <w:rPr>
          <w:rFonts w:ascii="Adobe Garamond Pro" w:hAnsi="Adobe Garamond Pro" w:cs="Times New Roman"/>
          <w:i/>
          <w:sz w:val="18"/>
          <w:szCs w:val="18"/>
          <w:lang w:val="en-CA"/>
        </w:rPr>
        <w:t>Der Lockenraub</w:t>
      </w:r>
      <w:r w:rsidR="00655175" w:rsidRPr="00520E65">
        <w:rPr>
          <w:rFonts w:ascii="Adobe Garamond Pro" w:hAnsi="Adobe Garamond Pro" w:cs="Times New Roman"/>
          <w:sz w:val="18"/>
          <w:szCs w:val="18"/>
          <w:lang w:val="en-CA"/>
        </w:rPr>
        <w:t xml:space="preserve"> (Halsband, plate 61);</w:t>
      </w:r>
      <w:r w:rsidRPr="00520E65">
        <w:rPr>
          <w:rFonts w:ascii="Adobe Garamond Pro" w:hAnsi="Adobe Garamond Pro" w:cs="Times New Roman"/>
          <w:sz w:val="18"/>
          <w:szCs w:val="18"/>
          <w:lang w:val="en-CA"/>
        </w:rPr>
        <w:t xml:space="preserve"> and Aubrey Bea</w:t>
      </w:r>
      <w:r w:rsidR="00655175" w:rsidRPr="00520E65">
        <w:rPr>
          <w:rFonts w:ascii="Adobe Garamond Pro" w:hAnsi="Adobe Garamond Pro" w:cs="Times New Roman"/>
          <w:sz w:val="18"/>
          <w:szCs w:val="18"/>
          <w:lang w:val="en-CA"/>
        </w:rPr>
        <w:t>rdsley’s “</w:t>
      </w:r>
      <w:r w:rsidRPr="00520E65">
        <w:rPr>
          <w:rFonts w:ascii="Adobe Garamond Pro" w:hAnsi="Adobe Garamond Pro" w:cs="Times New Roman"/>
          <w:sz w:val="18"/>
          <w:szCs w:val="18"/>
          <w:lang w:val="en-CA"/>
        </w:rPr>
        <w:t>The</w:t>
      </w:r>
      <w:r w:rsidR="00655175" w:rsidRPr="00520E65">
        <w:rPr>
          <w:rFonts w:ascii="Adobe Garamond Pro" w:hAnsi="Adobe Garamond Pro" w:cs="Times New Roman"/>
          <w:sz w:val="18"/>
          <w:szCs w:val="18"/>
          <w:lang w:val="en-CA"/>
        </w:rPr>
        <w:t xml:space="preserve"> Battle of the Beaux and Belles”</w:t>
      </w:r>
      <w:r w:rsidRPr="00520E65">
        <w:rPr>
          <w:rFonts w:ascii="Adobe Garamond Pro" w:hAnsi="Adobe Garamond Pro" w:cs="Times New Roman"/>
          <w:sz w:val="18"/>
          <w:szCs w:val="18"/>
          <w:lang w:val="en-CA"/>
        </w:rPr>
        <w:t xml:space="preserve"> (1896)</w:t>
      </w:r>
      <w:r w:rsidR="00655175" w:rsidRPr="00520E65">
        <w:rPr>
          <w:rFonts w:ascii="Adobe Garamond Pro" w:hAnsi="Adobe Garamond Pro" w:cs="Times New Roman"/>
          <w:sz w:val="18"/>
          <w:szCs w:val="18"/>
          <w:lang w:val="en-CA"/>
        </w:rPr>
        <w:t xml:space="preserve"> (Halsband</w:t>
      </w:r>
      <w:r w:rsidRPr="00520E65">
        <w:rPr>
          <w:rFonts w:ascii="Adobe Garamond Pro" w:hAnsi="Adobe Garamond Pro" w:cs="Times New Roman"/>
          <w:sz w:val="18"/>
          <w:szCs w:val="18"/>
          <w:lang w:val="en-CA"/>
        </w:rPr>
        <w:t xml:space="preserve">, </w:t>
      </w:r>
      <w:r w:rsidR="00655175" w:rsidRPr="00520E65">
        <w:rPr>
          <w:rFonts w:ascii="Adobe Garamond Pro" w:hAnsi="Adobe Garamond Pro" w:cs="Times New Roman"/>
          <w:sz w:val="18"/>
          <w:szCs w:val="18"/>
          <w:lang w:val="en-CA"/>
        </w:rPr>
        <w:t>plate 54)</w:t>
      </w:r>
      <w:r w:rsidRPr="00520E65">
        <w:rPr>
          <w:rFonts w:ascii="Adobe Garamond Pro" w:hAnsi="Adobe Garamond Pro" w:cs="Times New Roman"/>
          <w:sz w:val="18"/>
          <w:szCs w:val="18"/>
          <w:lang w:val="en-CA"/>
        </w:rPr>
        <w:t>.</w:t>
      </w:r>
    </w:p>
  </w:footnote>
  <w:footnote w:id="51">
    <w:p w14:paraId="43BF90BE" w14:textId="63409769"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Du Guernier does not show the bodkin’s end, but its tip measures 4</w:t>
      </w:r>
      <w:r w:rsidR="00736333" w:rsidRPr="00520E65">
        <w:rPr>
          <w:rFonts w:ascii="Adobe Garamond Pro" w:hAnsi="Adobe Garamond Pro" w:cs="Times New Roman"/>
          <w:sz w:val="18"/>
          <w:szCs w:val="18"/>
          <w:lang w:val="en-CA"/>
        </w:rPr>
        <w:t> </w:t>
      </w:r>
      <w:r w:rsidRPr="00520E65">
        <w:rPr>
          <w:rFonts w:ascii="Adobe Garamond Pro" w:hAnsi="Adobe Garamond Pro" w:cs="Times New Roman"/>
          <w:sz w:val="18"/>
          <w:szCs w:val="18"/>
          <w:lang w:val="en-CA"/>
        </w:rPr>
        <w:t>cm (starting from Belinda’s extended right thumb); her forearm (measured from elbow to wrist) comes in at 7</w:t>
      </w:r>
      <w:r w:rsidR="00736333" w:rsidRPr="00520E65">
        <w:rPr>
          <w:rFonts w:ascii="Adobe Garamond Pro" w:hAnsi="Adobe Garamond Pro" w:cs="Times New Roman"/>
          <w:sz w:val="18"/>
          <w:szCs w:val="18"/>
          <w:lang w:val="en-CA"/>
        </w:rPr>
        <w:t> </w:t>
      </w:r>
      <w:r w:rsidRPr="00520E65">
        <w:rPr>
          <w:rFonts w:ascii="Adobe Garamond Pro" w:hAnsi="Adobe Garamond Pro" w:cs="Times New Roman"/>
          <w:sz w:val="18"/>
          <w:szCs w:val="18"/>
          <w:lang w:val="en-CA"/>
        </w:rPr>
        <w:t>cm. These measurements were taken from the 1728 octavo edition of the poem at the Bodleian Library.</w:t>
      </w:r>
    </w:p>
  </w:footnote>
  <w:footnote w:id="52">
    <w:p w14:paraId="58A7C7B2" w14:textId="4E6B4FA0" w:rsidR="00356D64" w:rsidRPr="00520E65" w:rsidRDefault="00356D64"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Penelope Aubin, </w:t>
      </w:r>
      <w:r w:rsidRPr="00520E65">
        <w:rPr>
          <w:rFonts w:ascii="Adobe Garamond Pro" w:hAnsi="Adobe Garamond Pro" w:cs="Times New Roman"/>
          <w:i/>
          <w:sz w:val="18"/>
          <w:szCs w:val="18"/>
          <w:lang w:val="en-CA"/>
        </w:rPr>
        <w:t>The Life of Charlotta Du Pont</w:t>
      </w:r>
      <w:r w:rsidRPr="00520E65">
        <w:rPr>
          <w:rFonts w:ascii="Adobe Garamond Pro" w:hAnsi="Adobe Garamond Pro" w:cs="Times New Roman"/>
          <w:sz w:val="18"/>
          <w:szCs w:val="18"/>
          <w:lang w:val="en-CA"/>
        </w:rPr>
        <w:t xml:space="preserve"> (London, 1723), 21. References are to this edition.</w:t>
      </w:r>
      <w:r w:rsidR="00447BC0" w:rsidRPr="00520E65">
        <w:rPr>
          <w:rFonts w:ascii="Adobe Garamond Pro" w:hAnsi="Adobe Garamond Pro" w:cs="Times New Roman"/>
          <w:sz w:val="18"/>
          <w:szCs w:val="18"/>
          <w:lang w:val="en-CA"/>
        </w:rPr>
        <w:t xml:space="preserve"> Treacherous bodkins app</w:t>
      </w:r>
      <w:r w:rsidR="00736333" w:rsidRPr="00520E65">
        <w:rPr>
          <w:rFonts w:ascii="Adobe Garamond Pro" w:hAnsi="Adobe Garamond Pro" w:cs="Times New Roman"/>
          <w:sz w:val="18"/>
          <w:szCs w:val="18"/>
          <w:lang w:val="en-CA"/>
        </w:rPr>
        <w:t>ear in many religious pamphlets. O</w:t>
      </w:r>
      <w:r w:rsidR="007F55F1" w:rsidRPr="00520E65">
        <w:rPr>
          <w:rFonts w:ascii="Adobe Garamond Pro" w:hAnsi="Adobe Garamond Pro" w:cs="Times New Roman"/>
          <w:sz w:val="18"/>
          <w:szCs w:val="18"/>
          <w:lang w:val="en-CA"/>
        </w:rPr>
        <w:t>ther</w:t>
      </w:r>
      <w:r w:rsidRPr="00520E65">
        <w:rPr>
          <w:rFonts w:ascii="Adobe Garamond Pro" w:hAnsi="Adobe Garamond Pro" w:cs="Times New Roman"/>
          <w:sz w:val="18"/>
          <w:szCs w:val="18"/>
          <w:lang w:val="en-CA"/>
        </w:rPr>
        <w:t xml:space="preserve"> texts </w:t>
      </w:r>
      <w:r w:rsidR="00E21A67" w:rsidRPr="00520E65">
        <w:rPr>
          <w:rFonts w:ascii="Adobe Garamond Pro" w:hAnsi="Adobe Garamond Pro" w:cs="Times New Roman"/>
          <w:sz w:val="18"/>
          <w:szCs w:val="18"/>
          <w:lang w:val="en-CA"/>
        </w:rPr>
        <w:t>that refer</w:t>
      </w:r>
      <w:r w:rsidR="009F70E5" w:rsidRPr="00520E65">
        <w:rPr>
          <w:rFonts w:ascii="Adobe Garamond Pro" w:hAnsi="Adobe Garamond Pro" w:cs="Times New Roman"/>
          <w:sz w:val="18"/>
          <w:szCs w:val="18"/>
          <w:lang w:val="en-CA"/>
        </w:rPr>
        <w:t xml:space="preserve"> to </w:t>
      </w:r>
      <w:r w:rsidRPr="00520E65">
        <w:rPr>
          <w:rFonts w:ascii="Adobe Garamond Pro" w:hAnsi="Adobe Garamond Pro" w:cs="Times New Roman"/>
          <w:sz w:val="18"/>
          <w:szCs w:val="18"/>
          <w:lang w:val="en-CA"/>
        </w:rPr>
        <w:t>bodkins used (or poten</w:t>
      </w:r>
      <w:r w:rsidR="00736333" w:rsidRPr="00520E65">
        <w:rPr>
          <w:rFonts w:ascii="Adobe Garamond Pro" w:hAnsi="Adobe Garamond Pro" w:cs="Times New Roman"/>
          <w:sz w:val="18"/>
          <w:szCs w:val="18"/>
          <w:lang w:val="en-CA"/>
        </w:rPr>
        <w:t>tially used) as daggers include George Etherege,</w:t>
      </w:r>
      <w:r w:rsidRPr="00520E65">
        <w:rPr>
          <w:rFonts w:ascii="Adobe Garamond Pro" w:hAnsi="Adobe Garamond Pro" w:cs="Times New Roman"/>
          <w:sz w:val="18"/>
          <w:szCs w:val="18"/>
          <w:lang w:val="en-CA"/>
        </w:rPr>
        <w:t xml:space="preserve"> </w:t>
      </w:r>
      <w:r w:rsidRPr="00520E65">
        <w:rPr>
          <w:rFonts w:ascii="Adobe Garamond Pro" w:hAnsi="Adobe Garamond Pro" w:cs="Times New Roman"/>
          <w:i/>
          <w:sz w:val="18"/>
          <w:szCs w:val="18"/>
          <w:lang w:val="en-CA"/>
        </w:rPr>
        <w:t xml:space="preserve">She Would </w:t>
      </w:r>
      <w:r w:rsidR="00736333" w:rsidRPr="00520E65">
        <w:rPr>
          <w:rFonts w:ascii="Adobe Garamond Pro" w:hAnsi="Adobe Garamond Pro" w:cs="Times New Roman"/>
          <w:i/>
          <w:sz w:val="18"/>
          <w:szCs w:val="18"/>
          <w:lang w:val="en-CA"/>
        </w:rPr>
        <w:t>I</w:t>
      </w:r>
      <w:r w:rsidRPr="00520E65">
        <w:rPr>
          <w:rFonts w:ascii="Adobe Garamond Pro" w:hAnsi="Adobe Garamond Pro" w:cs="Times New Roman"/>
          <w:i/>
          <w:sz w:val="18"/>
          <w:szCs w:val="18"/>
          <w:lang w:val="en-CA"/>
        </w:rPr>
        <w:t>f She Could</w:t>
      </w:r>
      <w:r w:rsidRPr="00520E65">
        <w:rPr>
          <w:rFonts w:ascii="Adobe Garamond Pro" w:hAnsi="Adobe Garamond Pro" w:cs="Times New Roman"/>
          <w:sz w:val="18"/>
          <w:szCs w:val="18"/>
          <w:lang w:val="en-CA"/>
        </w:rPr>
        <w:t xml:space="preserve"> (1668); </w:t>
      </w:r>
      <w:r w:rsidR="00736333" w:rsidRPr="00520E65">
        <w:rPr>
          <w:rFonts w:ascii="Adobe Garamond Pro" w:hAnsi="Adobe Garamond Pro" w:cs="Times New Roman"/>
          <w:sz w:val="18"/>
          <w:szCs w:val="18"/>
          <w:lang w:val="en-CA"/>
        </w:rPr>
        <w:t>Edward Howard,</w:t>
      </w:r>
      <w:r w:rsidR="00AF5766" w:rsidRPr="00520E65">
        <w:rPr>
          <w:rFonts w:ascii="Adobe Garamond Pro" w:hAnsi="Adobe Garamond Pro" w:cs="Times New Roman"/>
          <w:sz w:val="18"/>
          <w:szCs w:val="18"/>
          <w:lang w:val="en-CA"/>
        </w:rPr>
        <w:t xml:space="preserve"> </w:t>
      </w:r>
      <w:r w:rsidR="00AF5766" w:rsidRPr="00520E65">
        <w:rPr>
          <w:rFonts w:ascii="Adobe Garamond Pro" w:hAnsi="Adobe Garamond Pro" w:cs="Times New Roman"/>
          <w:i/>
          <w:sz w:val="18"/>
          <w:szCs w:val="18"/>
          <w:lang w:val="en-CA"/>
        </w:rPr>
        <w:t>The Women’s Conquest</w:t>
      </w:r>
      <w:r w:rsidR="00AF5766" w:rsidRPr="00520E65">
        <w:rPr>
          <w:rFonts w:ascii="Adobe Garamond Pro" w:hAnsi="Adobe Garamond Pro" w:cs="Times New Roman"/>
          <w:sz w:val="18"/>
          <w:szCs w:val="18"/>
          <w:lang w:val="en-CA"/>
        </w:rPr>
        <w:t xml:space="preserve"> (1671); </w:t>
      </w:r>
      <w:r w:rsidR="00736333" w:rsidRPr="00520E65">
        <w:rPr>
          <w:rFonts w:ascii="Adobe Garamond Pro" w:hAnsi="Adobe Garamond Pro" w:cs="Times New Roman"/>
          <w:sz w:val="18"/>
          <w:szCs w:val="18"/>
          <w:lang w:val="en-CA"/>
        </w:rPr>
        <w:t>Thomas Randolph,</w:t>
      </w:r>
      <w:r w:rsidRPr="00520E65">
        <w:rPr>
          <w:rFonts w:ascii="Adobe Garamond Pro" w:hAnsi="Adobe Garamond Pro" w:cs="Times New Roman"/>
          <w:sz w:val="18"/>
          <w:szCs w:val="18"/>
          <w:lang w:val="en-CA"/>
        </w:rPr>
        <w:t xml:space="preserve"> </w:t>
      </w:r>
      <w:r w:rsidR="00AF5766" w:rsidRPr="00520E65">
        <w:rPr>
          <w:rFonts w:ascii="Adobe Garamond Pro" w:hAnsi="Adobe Garamond Pro" w:cs="Times New Roman"/>
          <w:i/>
          <w:sz w:val="18"/>
          <w:szCs w:val="18"/>
          <w:lang w:val="en-CA"/>
        </w:rPr>
        <w:t>The Muses Looking-G</w:t>
      </w:r>
      <w:r w:rsidRPr="00520E65">
        <w:rPr>
          <w:rFonts w:ascii="Adobe Garamond Pro" w:hAnsi="Adobe Garamond Pro" w:cs="Times New Roman"/>
          <w:i/>
          <w:sz w:val="18"/>
          <w:szCs w:val="18"/>
          <w:lang w:val="en-CA"/>
        </w:rPr>
        <w:t>lass</w:t>
      </w:r>
      <w:r w:rsidR="00736333" w:rsidRPr="00520E65">
        <w:rPr>
          <w:rFonts w:ascii="Adobe Garamond Pro" w:hAnsi="Adobe Garamond Pro" w:cs="Times New Roman"/>
          <w:sz w:val="18"/>
          <w:szCs w:val="18"/>
          <w:lang w:val="en-CA"/>
        </w:rPr>
        <w:t xml:space="preserve"> (1706); Colley Cibber,</w:t>
      </w:r>
      <w:r w:rsidRPr="00520E65">
        <w:rPr>
          <w:rFonts w:ascii="Adobe Garamond Pro" w:hAnsi="Adobe Garamond Pro" w:cs="Times New Roman"/>
          <w:sz w:val="18"/>
          <w:szCs w:val="18"/>
          <w:lang w:val="en-CA"/>
        </w:rPr>
        <w:t xml:space="preserve"> </w:t>
      </w:r>
      <w:r w:rsidRPr="00520E65">
        <w:rPr>
          <w:rFonts w:ascii="Adobe Garamond Pro" w:hAnsi="Adobe Garamond Pro" w:cs="Times New Roman"/>
          <w:i/>
          <w:sz w:val="18"/>
          <w:szCs w:val="18"/>
          <w:lang w:val="en-CA"/>
        </w:rPr>
        <w:t>The Rival Fools</w:t>
      </w:r>
      <w:r w:rsidR="00736333" w:rsidRPr="00520E65">
        <w:rPr>
          <w:rFonts w:ascii="Adobe Garamond Pro" w:hAnsi="Adobe Garamond Pro" w:cs="Times New Roman"/>
          <w:sz w:val="18"/>
          <w:szCs w:val="18"/>
          <w:lang w:val="en-CA"/>
        </w:rPr>
        <w:t xml:space="preserve"> (1709); Richard Steele,</w:t>
      </w:r>
      <w:r w:rsidRPr="00520E65">
        <w:rPr>
          <w:rFonts w:ascii="Adobe Garamond Pro" w:hAnsi="Adobe Garamond Pro" w:cs="Times New Roman"/>
          <w:sz w:val="18"/>
          <w:szCs w:val="18"/>
          <w:lang w:val="en-CA"/>
        </w:rPr>
        <w:t xml:space="preserve"> </w:t>
      </w:r>
      <w:r w:rsidRPr="00520E65">
        <w:rPr>
          <w:rFonts w:ascii="Adobe Garamond Pro" w:hAnsi="Adobe Garamond Pro" w:cs="Times New Roman"/>
          <w:i/>
          <w:sz w:val="18"/>
          <w:szCs w:val="18"/>
          <w:lang w:val="en-CA"/>
        </w:rPr>
        <w:t>Spectator</w:t>
      </w:r>
      <w:r w:rsidR="00736333" w:rsidRPr="00520E65">
        <w:rPr>
          <w:rFonts w:ascii="Adobe Garamond Pro" w:hAnsi="Adobe Garamond Pro" w:cs="Times New Roman"/>
          <w:sz w:val="18"/>
          <w:szCs w:val="18"/>
          <w:lang w:val="en-CA"/>
        </w:rPr>
        <w:t xml:space="preserve"> no. 508 (1712); and James Sterling,</w:t>
      </w:r>
      <w:r w:rsidRPr="00520E65">
        <w:rPr>
          <w:rFonts w:ascii="Adobe Garamond Pro" w:hAnsi="Adobe Garamond Pro" w:cs="Times New Roman"/>
          <w:sz w:val="18"/>
          <w:szCs w:val="18"/>
          <w:lang w:val="en-CA"/>
        </w:rPr>
        <w:t xml:space="preserve"> </w:t>
      </w:r>
      <w:r w:rsidRPr="00520E65">
        <w:rPr>
          <w:rFonts w:ascii="Adobe Garamond Pro" w:hAnsi="Adobe Garamond Pro" w:cs="Times New Roman"/>
          <w:i/>
          <w:sz w:val="18"/>
          <w:szCs w:val="18"/>
          <w:lang w:val="en-CA"/>
        </w:rPr>
        <w:t>The Rival Generals</w:t>
      </w:r>
      <w:r w:rsidRPr="00520E65">
        <w:rPr>
          <w:rFonts w:ascii="Adobe Garamond Pro" w:hAnsi="Adobe Garamond Pro" w:cs="Times New Roman"/>
          <w:sz w:val="18"/>
          <w:szCs w:val="18"/>
          <w:lang w:val="en-CA"/>
        </w:rPr>
        <w:t xml:space="preserve"> (1722).</w:t>
      </w:r>
      <w:r w:rsidR="00230ED9" w:rsidRPr="00520E65">
        <w:rPr>
          <w:rFonts w:ascii="Adobe Garamond Pro" w:hAnsi="Adobe Garamond Pro" w:cs="Times New Roman"/>
          <w:sz w:val="18"/>
          <w:szCs w:val="18"/>
          <w:lang w:val="en-CA"/>
        </w:rPr>
        <w:t xml:space="preserve"> Bodkins were </w:t>
      </w:r>
      <w:r w:rsidR="00736333" w:rsidRPr="00520E65">
        <w:rPr>
          <w:rFonts w:ascii="Adobe Garamond Pro" w:hAnsi="Adobe Garamond Pro" w:cs="Times New Roman"/>
          <w:sz w:val="18"/>
          <w:szCs w:val="18"/>
          <w:lang w:val="en-CA"/>
        </w:rPr>
        <w:t xml:space="preserve">also associated </w:t>
      </w:r>
      <w:r w:rsidR="00230ED9" w:rsidRPr="00520E65">
        <w:rPr>
          <w:rFonts w:ascii="Adobe Garamond Pro" w:hAnsi="Adobe Garamond Pro" w:cs="Times New Roman"/>
          <w:sz w:val="18"/>
          <w:szCs w:val="18"/>
          <w:lang w:val="en-CA"/>
        </w:rPr>
        <w:t>with t</w:t>
      </w:r>
      <w:r w:rsidR="00A31E30" w:rsidRPr="00520E65">
        <w:rPr>
          <w:rFonts w:ascii="Adobe Garamond Pro" w:hAnsi="Adobe Garamond Pro" w:cs="Times New Roman"/>
          <w:sz w:val="18"/>
          <w:szCs w:val="18"/>
          <w:lang w:val="en-CA"/>
        </w:rPr>
        <w:t>he assassination</w:t>
      </w:r>
      <w:r w:rsidR="00230ED9" w:rsidRPr="00520E65">
        <w:rPr>
          <w:rFonts w:ascii="Adobe Garamond Pro" w:hAnsi="Adobe Garamond Pro" w:cs="Times New Roman"/>
          <w:sz w:val="18"/>
          <w:szCs w:val="18"/>
          <w:lang w:val="en-CA"/>
        </w:rPr>
        <w:t xml:space="preserve"> of Julius Caesar: </w:t>
      </w:r>
      <w:r w:rsidR="00A31E30" w:rsidRPr="00520E65">
        <w:rPr>
          <w:rFonts w:ascii="Adobe Garamond Pro" w:hAnsi="Adobe Garamond Pro" w:cs="Times New Roman"/>
          <w:sz w:val="18"/>
          <w:szCs w:val="18"/>
          <w:lang w:val="en-CA"/>
        </w:rPr>
        <w:t xml:space="preserve">Joseph C. Walker references both </w:t>
      </w:r>
      <w:r w:rsidR="00736333" w:rsidRPr="00520E65">
        <w:rPr>
          <w:rFonts w:ascii="Adobe Garamond Pro" w:hAnsi="Adobe Garamond Pro" w:cs="Times New Roman"/>
          <w:i/>
          <w:sz w:val="18"/>
          <w:szCs w:val="18"/>
          <w:lang w:val="en-CA"/>
        </w:rPr>
        <w:t xml:space="preserve">The </w:t>
      </w:r>
      <w:r w:rsidR="00A31E30" w:rsidRPr="00520E65">
        <w:rPr>
          <w:rFonts w:ascii="Adobe Garamond Pro" w:hAnsi="Adobe Garamond Pro" w:cs="Times New Roman"/>
          <w:i/>
          <w:sz w:val="18"/>
          <w:szCs w:val="18"/>
          <w:lang w:val="en-CA"/>
        </w:rPr>
        <w:t>Rape of the Lock</w:t>
      </w:r>
      <w:r w:rsidR="00A31E30" w:rsidRPr="00520E65">
        <w:rPr>
          <w:rFonts w:ascii="Adobe Garamond Pro" w:hAnsi="Adobe Garamond Pro" w:cs="Times New Roman"/>
          <w:sz w:val="18"/>
          <w:szCs w:val="18"/>
          <w:lang w:val="en-CA"/>
        </w:rPr>
        <w:t xml:space="preserve"> and Julius Caesar, when he </w:t>
      </w:r>
      <w:r w:rsidR="00A456D1" w:rsidRPr="00520E65">
        <w:rPr>
          <w:rFonts w:ascii="Adobe Garamond Pro" w:hAnsi="Adobe Garamond Pro" w:cs="Times New Roman"/>
          <w:sz w:val="18"/>
          <w:szCs w:val="18"/>
          <w:lang w:val="en-CA"/>
        </w:rPr>
        <w:t>muses</w:t>
      </w:r>
      <w:r w:rsidR="00A31E30" w:rsidRPr="00520E65">
        <w:rPr>
          <w:rFonts w:ascii="Adobe Garamond Pro" w:hAnsi="Adobe Garamond Pro" w:cs="Times New Roman"/>
          <w:sz w:val="18"/>
          <w:szCs w:val="18"/>
          <w:lang w:val="en-CA"/>
        </w:rPr>
        <w:t>: “Whether or not the Irish Ladies, like those of neighbouring nations ... employed their Bodkins as weapons offensive and defensive, neither tradition nor history informs us</w:t>
      </w:r>
      <w:r w:rsidR="00736333" w:rsidRPr="00520E65">
        <w:rPr>
          <w:rFonts w:ascii="Adobe Garamond Pro" w:hAnsi="Adobe Garamond Pro" w:cs="Times New Roman"/>
          <w:sz w:val="18"/>
          <w:szCs w:val="18"/>
          <w:lang w:val="en-CA"/>
        </w:rPr>
        <w:t xml:space="preserve">.” Walker, </w:t>
      </w:r>
      <w:r w:rsidR="00A31E30" w:rsidRPr="00520E65">
        <w:rPr>
          <w:rFonts w:ascii="Adobe Garamond Pro" w:hAnsi="Adobe Garamond Pro" w:cs="Times New Roman"/>
          <w:i/>
          <w:sz w:val="18"/>
          <w:szCs w:val="18"/>
          <w:lang w:val="en-CA"/>
        </w:rPr>
        <w:t>An Historical Essay on the Dress of the Ancient and Modern Irish</w:t>
      </w:r>
      <w:r w:rsidR="00736333" w:rsidRPr="00520E65">
        <w:rPr>
          <w:rFonts w:ascii="Adobe Garamond Pro" w:hAnsi="Adobe Garamond Pro" w:cs="Times New Roman"/>
          <w:sz w:val="18"/>
          <w:szCs w:val="18"/>
          <w:lang w:val="en-CA"/>
        </w:rPr>
        <w:t xml:space="preserve"> (</w:t>
      </w:r>
      <w:r w:rsidR="00A31E30" w:rsidRPr="00520E65">
        <w:rPr>
          <w:rFonts w:ascii="Adobe Garamond Pro" w:hAnsi="Adobe Garamond Pro" w:cs="Times New Roman"/>
          <w:sz w:val="18"/>
          <w:szCs w:val="18"/>
          <w:lang w:val="en-CA"/>
        </w:rPr>
        <w:t>D</w:t>
      </w:r>
      <w:r w:rsidR="00736333" w:rsidRPr="00520E65">
        <w:rPr>
          <w:rFonts w:ascii="Adobe Garamond Pro" w:hAnsi="Adobe Garamond Pro" w:cs="Times New Roman"/>
          <w:sz w:val="18"/>
          <w:szCs w:val="18"/>
          <w:lang w:val="en-CA"/>
        </w:rPr>
        <w:t>ublin, 1788), 14</w:t>
      </w:r>
      <w:r w:rsidR="00A31E30" w:rsidRPr="00520E65">
        <w:rPr>
          <w:rFonts w:ascii="Adobe Garamond Pro" w:hAnsi="Adobe Garamond Pro" w:cs="Times New Roman"/>
          <w:sz w:val="18"/>
          <w:szCs w:val="18"/>
          <w:lang w:val="en-CA"/>
        </w:rPr>
        <w:t>.</w:t>
      </w:r>
    </w:p>
  </w:footnote>
  <w:footnote w:id="53">
    <w:p w14:paraId="1B5A2A86" w14:textId="50C6A901" w:rsidR="0040015F" w:rsidRPr="00F7168B" w:rsidRDefault="0040015F" w:rsidP="00BF58F4">
      <w:pPr>
        <w:pStyle w:val="FootnoteText"/>
        <w:spacing w:line="200" w:lineRule="exact"/>
        <w:jc w:val="both"/>
        <w:rPr>
          <w:rFonts w:ascii="Adobe Garamond Pro" w:hAnsi="Adobe Garamond Pro" w:cs="Times New Roman"/>
          <w:sz w:val="18"/>
          <w:szCs w:val="18"/>
          <w:lang w:val="en-CA"/>
        </w:rPr>
      </w:pPr>
      <w:r w:rsidRPr="00520E65">
        <w:rPr>
          <w:rStyle w:val="FootnoteReference"/>
          <w:rFonts w:ascii="Adobe Garamond Pro" w:hAnsi="Adobe Garamond Pro" w:cs="Times New Roman"/>
          <w:sz w:val="18"/>
          <w:szCs w:val="18"/>
          <w:vertAlign w:val="baseline"/>
          <w:lang w:val="en-CA"/>
        </w:rPr>
        <w:footnoteRef/>
      </w:r>
      <w:r w:rsidRPr="00520E65">
        <w:rPr>
          <w:rFonts w:ascii="Adobe Garamond Pro" w:hAnsi="Adobe Garamond Pro" w:cs="Times New Roman"/>
          <w:sz w:val="18"/>
          <w:szCs w:val="18"/>
          <w:lang w:val="en-CA"/>
        </w:rPr>
        <w:t xml:space="preserve"> </w:t>
      </w:r>
      <w:r w:rsidR="00223B82" w:rsidRPr="00520E65">
        <w:rPr>
          <w:rFonts w:ascii="Adobe Garamond Pro" w:hAnsi="Adobe Garamond Pro" w:cs="Times New Roman"/>
          <w:sz w:val="18"/>
          <w:szCs w:val="18"/>
          <w:lang w:val="en-CA"/>
        </w:rPr>
        <w:t xml:space="preserve">On the imminent threat of rape in the eighteenth century, see Kathleen Lubey, “Sexual Remembrance in </w:t>
      </w:r>
      <w:r w:rsidR="00223B82" w:rsidRPr="00520E65">
        <w:rPr>
          <w:rFonts w:ascii="Adobe Garamond Pro" w:hAnsi="Adobe Garamond Pro" w:cs="Times New Roman"/>
          <w:i/>
          <w:sz w:val="18"/>
          <w:szCs w:val="18"/>
          <w:lang w:val="en-CA"/>
        </w:rPr>
        <w:t>Clarissa</w:t>
      </w:r>
      <w:r w:rsidR="00223B82" w:rsidRPr="00520E65">
        <w:rPr>
          <w:rFonts w:ascii="Adobe Garamond Pro" w:hAnsi="Adobe Garamond Pro" w:cs="Times New Roman"/>
          <w:sz w:val="18"/>
          <w:szCs w:val="18"/>
          <w:lang w:val="en-CA"/>
        </w:rPr>
        <w:t xml:space="preserve">,” </w:t>
      </w:r>
      <w:r w:rsidR="00223B82" w:rsidRPr="00520E65">
        <w:rPr>
          <w:rFonts w:ascii="Adobe Garamond Pro" w:hAnsi="Adobe Garamond Pro" w:cs="Times New Roman"/>
          <w:i/>
          <w:sz w:val="18"/>
          <w:szCs w:val="18"/>
          <w:lang w:val="en-CA"/>
        </w:rPr>
        <w:t>Eighteenth-Century Fiction</w:t>
      </w:r>
      <w:r w:rsidR="00223B82" w:rsidRPr="00520E65">
        <w:rPr>
          <w:rFonts w:ascii="Adobe Garamond Pro" w:hAnsi="Adobe Garamond Pro" w:cs="Times New Roman"/>
          <w:sz w:val="18"/>
          <w:szCs w:val="18"/>
          <w:lang w:val="en-CA"/>
        </w:rPr>
        <w:t xml:space="preserve"> 29, no. 2 (2016</w:t>
      </w:r>
      <w:r w:rsidR="00BF31F7" w:rsidRPr="00520E65">
        <w:rPr>
          <w:rFonts w:ascii="Adobe Garamond Pro" w:hAnsi="Adobe Garamond Pro" w:cs="Times New Roman"/>
          <w:sz w:val="18"/>
          <w:szCs w:val="18"/>
          <w:lang w:val="en-CA"/>
        </w:rPr>
        <w:t>–</w:t>
      </w:r>
      <w:r w:rsidR="00223B82" w:rsidRPr="00520E65">
        <w:rPr>
          <w:rFonts w:ascii="Adobe Garamond Pro" w:hAnsi="Adobe Garamond Pro" w:cs="Times New Roman"/>
          <w:sz w:val="18"/>
          <w:szCs w:val="18"/>
          <w:lang w:val="en-CA"/>
        </w:rPr>
        <w:t>17</w:t>
      </w:r>
      <w:r w:rsidR="0056344D" w:rsidRPr="00520E65">
        <w:rPr>
          <w:rFonts w:ascii="Adobe Garamond Pro" w:hAnsi="Adobe Garamond Pro" w:cs="Times New Roman"/>
          <w:sz w:val="18"/>
          <w:szCs w:val="18"/>
          <w:lang w:val="en-CA"/>
        </w:rPr>
        <w:t>): 154</w:t>
      </w:r>
      <w:r w:rsidR="006B57FD" w:rsidRPr="00520E65">
        <w:rPr>
          <w:rFonts w:ascii="Adobe Garamond Pro" w:hAnsi="Adobe Garamond Pro" w:cs="Times New Roman"/>
          <w:sz w:val="18"/>
          <w:szCs w:val="18"/>
          <w:lang w:val="en-CA"/>
        </w:rPr>
        <w:t>,</w:t>
      </w:r>
      <w:r w:rsidR="0056344D" w:rsidRPr="00520E65">
        <w:rPr>
          <w:rFonts w:ascii="Adobe Garamond Pro" w:hAnsi="Adobe Garamond Pro" w:cs="Times New Roman"/>
          <w:sz w:val="18"/>
          <w:szCs w:val="18"/>
          <w:lang w:val="en-CA"/>
        </w:rPr>
        <w:t xml:space="preserve"> </w:t>
      </w:r>
      <w:r w:rsidR="006B57FD" w:rsidRPr="00520E65">
        <w:rPr>
          <w:rFonts w:ascii="Adobe Garamond Pro" w:hAnsi="Adobe Garamond Pro" w:cs="Times New Roman"/>
          <w:sz w:val="18"/>
          <w:szCs w:val="18"/>
          <w:lang w:val="en-CA"/>
        </w:rPr>
        <w:t>https://doi.org/10.3138/ecf.29.2.151.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47A3" w14:textId="77777777" w:rsidR="00356D64" w:rsidRDefault="00356D64" w:rsidP="001D5544">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0FB2B26" w14:textId="77777777" w:rsidR="00356D64" w:rsidRDefault="00356D64" w:rsidP="003111E0">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9EB05" w14:textId="6E668E18" w:rsidR="00356D64" w:rsidRPr="00DB67B2" w:rsidRDefault="00356D64" w:rsidP="001D5544">
    <w:pPr>
      <w:pStyle w:val="Header"/>
      <w:framePr w:wrap="none" w:vAnchor="text" w:hAnchor="margin" w:xAlign="right" w:y="1"/>
      <w:rPr>
        <w:rStyle w:val="PageNumber"/>
        <w:rFonts w:ascii="Times New Roman" w:hAnsi="Times New Roman" w:cs="Times New Roman"/>
        <w:sz w:val="18"/>
      </w:rPr>
    </w:pPr>
    <w:r w:rsidRPr="00DB67B2">
      <w:rPr>
        <w:rStyle w:val="PageNumber"/>
        <w:rFonts w:ascii="Times New Roman" w:hAnsi="Times New Roman" w:cs="Times New Roman"/>
        <w:sz w:val="18"/>
      </w:rPr>
      <w:fldChar w:fldCharType="begin"/>
    </w:r>
    <w:r w:rsidRPr="00DB67B2">
      <w:rPr>
        <w:rStyle w:val="PageNumber"/>
        <w:rFonts w:ascii="Times New Roman" w:hAnsi="Times New Roman" w:cs="Times New Roman"/>
        <w:sz w:val="18"/>
      </w:rPr>
      <w:instrText xml:space="preserve">PAGE  </w:instrText>
    </w:r>
    <w:r w:rsidRPr="00DB67B2">
      <w:rPr>
        <w:rStyle w:val="PageNumber"/>
        <w:rFonts w:ascii="Times New Roman" w:hAnsi="Times New Roman" w:cs="Times New Roman"/>
        <w:sz w:val="18"/>
      </w:rPr>
      <w:fldChar w:fldCharType="separate"/>
    </w:r>
    <w:r w:rsidR="00520E65">
      <w:rPr>
        <w:rStyle w:val="PageNumber"/>
        <w:rFonts w:ascii="Times New Roman" w:hAnsi="Times New Roman" w:cs="Times New Roman"/>
        <w:noProof/>
        <w:sz w:val="18"/>
      </w:rPr>
      <w:t>2</w:t>
    </w:r>
    <w:r w:rsidRPr="00DB67B2">
      <w:rPr>
        <w:rStyle w:val="PageNumber"/>
        <w:rFonts w:ascii="Times New Roman" w:hAnsi="Times New Roman" w:cs="Times New Roman"/>
        <w:sz w:val="18"/>
      </w:rPr>
      <w:fldChar w:fldCharType="end"/>
    </w:r>
  </w:p>
  <w:p w14:paraId="458FACED" w14:textId="77777777" w:rsidR="00356D64" w:rsidRPr="00DB67B2" w:rsidRDefault="00356D64" w:rsidP="003111E0">
    <w:pPr>
      <w:pStyle w:val="Header"/>
      <w:ind w:right="360"/>
      <w:rPr>
        <w:sz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8E3CA9"/>
    <w:multiLevelType w:val="hybridMultilevel"/>
    <w:tmpl w:val="DC30A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4736F3"/>
    <w:multiLevelType w:val="hybridMultilevel"/>
    <w:tmpl w:val="C96CEF5E"/>
    <w:lvl w:ilvl="0" w:tplc="004E16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1E"/>
    <w:rsid w:val="00000253"/>
    <w:rsid w:val="00002F77"/>
    <w:rsid w:val="000044DC"/>
    <w:rsid w:val="00007289"/>
    <w:rsid w:val="00026CC5"/>
    <w:rsid w:val="00027971"/>
    <w:rsid w:val="000310A1"/>
    <w:rsid w:val="00034C65"/>
    <w:rsid w:val="00034C93"/>
    <w:rsid w:val="00046601"/>
    <w:rsid w:val="00051ED9"/>
    <w:rsid w:val="00062D23"/>
    <w:rsid w:val="00067037"/>
    <w:rsid w:val="00072AE0"/>
    <w:rsid w:val="00075BA6"/>
    <w:rsid w:val="00083441"/>
    <w:rsid w:val="00090665"/>
    <w:rsid w:val="000919B9"/>
    <w:rsid w:val="0009397E"/>
    <w:rsid w:val="00093DDE"/>
    <w:rsid w:val="00096FF4"/>
    <w:rsid w:val="000A1BA5"/>
    <w:rsid w:val="000A7937"/>
    <w:rsid w:val="000C0221"/>
    <w:rsid w:val="000C1002"/>
    <w:rsid w:val="000E1F79"/>
    <w:rsid w:val="000E7CAA"/>
    <w:rsid w:val="000F4748"/>
    <w:rsid w:val="00102D5A"/>
    <w:rsid w:val="0011186E"/>
    <w:rsid w:val="00126641"/>
    <w:rsid w:val="00127206"/>
    <w:rsid w:val="00131980"/>
    <w:rsid w:val="00137A29"/>
    <w:rsid w:val="00142109"/>
    <w:rsid w:val="0014312B"/>
    <w:rsid w:val="00144A76"/>
    <w:rsid w:val="00145E4C"/>
    <w:rsid w:val="00147321"/>
    <w:rsid w:val="00155CDB"/>
    <w:rsid w:val="00156627"/>
    <w:rsid w:val="001577D3"/>
    <w:rsid w:val="00164580"/>
    <w:rsid w:val="0017790E"/>
    <w:rsid w:val="0018061E"/>
    <w:rsid w:val="00182956"/>
    <w:rsid w:val="001863CF"/>
    <w:rsid w:val="00197A49"/>
    <w:rsid w:val="001A3151"/>
    <w:rsid w:val="001B0FF6"/>
    <w:rsid w:val="001B64C3"/>
    <w:rsid w:val="001C0D98"/>
    <w:rsid w:val="001C2D0E"/>
    <w:rsid w:val="001C2E1B"/>
    <w:rsid w:val="001D1DDD"/>
    <w:rsid w:val="001D3812"/>
    <w:rsid w:val="001D5544"/>
    <w:rsid w:val="001E47E2"/>
    <w:rsid w:val="001F181B"/>
    <w:rsid w:val="001F566B"/>
    <w:rsid w:val="00200469"/>
    <w:rsid w:val="00201817"/>
    <w:rsid w:val="002018D6"/>
    <w:rsid w:val="00211E06"/>
    <w:rsid w:val="00212AC1"/>
    <w:rsid w:val="00213358"/>
    <w:rsid w:val="00215615"/>
    <w:rsid w:val="00216589"/>
    <w:rsid w:val="0021660B"/>
    <w:rsid w:val="00217B68"/>
    <w:rsid w:val="00217D67"/>
    <w:rsid w:val="00223B82"/>
    <w:rsid w:val="00230ED9"/>
    <w:rsid w:val="0023480D"/>
    <w:rsid w:val="002417D6"/>
    <w:rsid w:val="0024778A"/>
    <w:rsid w:val="0025364B"/>
    <w:rsid w:val="00257984"/>
    <w:rsid w:val="002626B7"/>
    <w:rsid w:val="00266C6E"/>
    <w:rsid w:val="00271836"/>
    <w:rsid w:val="002757FE"/>
    <w:rsid w:val="002803B2"/>
    <w:rsid w:val="00286569"/>
    <w:rsid w:val="00291953"/>
    <w:rsid w:val="00292F08"/>
    <w:rsid w:val="00296C19"/>
    <w:rsid w:val="002973F7"/>
    <w:rsid w:val="00297FD8"/>
    <w:rsid w:val="002A0C5A"/>
    <w:rsid w:val="002C14F7"/>
    <w:rsid w:val="002C772D"/>
    <w:rsid w:val="002D33A5"/>
    <w:rsid w:val="002D4F3D"/>
    <w:rsid w:val="002E2094"/>
    <w:rsid w:val="002E3085"/>
    <w:rsid w:val="002E4B75"/>
    <w:rsid w:val="002F1594"/>
    <w:rsid w:val="002F2994"/>
    <w:rsid w:val="002F2A33"/>
    <w:rsid w:val="002F2BF8"/>
    <w:rsid w:val="002F77D9"/>
    <w:rsid w:val="00306878"/>
    <w:rsid w:val="003108E3"/>
    <w:rsid w:val="003111E0"/>
    <w:rsid w:val="00313A6A"/>
    <w:rsid w:val="00316297"/>
    <w:rsid w:val="00330372"/>
    <w:rsid w:val="00333278"/>
    <w:rsid w:val="003421DE"/>
    <w:rsid w:val="00344ABA"/>
    <w:rsid w:val="00347365"/>
    <w:rsid w:val="00352777"/>
    <w:rsid w:val="00354D59"/>
    <w:rsid w:val="00355E3B"/>
    <w:rsid w:val="00356D64"/>
    <w:rsid w:val="00362122"/>
    <w:rsid w:val="00364FEC"/>
    <w:rsid w:val="00366546"/>
    <w:rsid w:val="003668E4"/>
    <w:rsid w:val="00366BCB"/>
    <w:rsid w:val="003705C1"/>
    <w:rsid w:val="003711C8"/>
    <w:rsid w:val="00374DB1"/>
    <w:rsid w:val="0037648E"/>
    <w:rsid w:val="00387695"/>
    <w:rsid w:val="003913AF"/>
    <w:rsid w:val="003B0430"/>
    <w:rsid w:val="003B632C"/>
    <w:rsid w:val="003C4E24"/>
    <w:rsid w:val="003C65B8"/>
    <w:rsid w:val="003D0A65"/>
    <w:rsid w:val="003D118C"/>
    <w:rsid w:val="003D6485"/>
    <w:rsid w:val="003E149F"/>
    <w:rsid w:val="003E1EF6"/>
    <w:rsid w:val="003E397E"/>
    <w:rsid w:val="003E5CC2"/>
    <w:rsid w:val="003F0112"/>
    <w:rsid w:val="003F0B58"/>
    <w:rsid w:val="003F37A5"/>
    <w:rsid w:val="003F5CFF"/>
    <w:rsid w:val="0040015F"/>
    <w:rsid w:val="004102E2"/>
    <w:rsid w:val="00411105"/>
    <w:rsid w:val="0041388C"/>
    <w:rsid w:val="00420833"/>
    <w:rsid w:val="00425B99"/>
    <w:rsid w:val="0044009B"/>
    <w:rsid w:val="00440448"/>
    <w:rsid w:val="00447BC0"/>
    <w:rsid w:val="00451506"/>
    <w:rsid w:val="00456533"/>
    <w:rsid w:val="004568B2"/>
    <w:rsid w:val="00462669"/>
    <w:rsid w:val="00462A61"/>
    <w:rsid w:val="004746D2"/>
    <w:rsid w:val="00482517"/>
    <w:rsid w:val="00482C09"/>
    <w:rsid w:val="00484523"/>
    <w:rsid w:val="00490C2C"/>
    <w:rsid w:val="00491C41"/>
    <w:rsid w:val="004945BA"/>
    <w:rsid w:val="004B4553"/>
    <w:rsid w:val="004B4A6D"/>
    <w:rsid w:val="004B527E"/>
    <w:rsid w:val="004B55CC"/>
    <w:rsid w:val="004B74B7"/>
    <w:rsid w:val="004C3741"/>
    <w:rsid w:val="004D1DC9"/>
    <w:rsid w:val="004D1DD7"/>
    <w:rsid w:val="004D66C1"/>
    <w:rsid w:val="004E3883"/>
    <w:rsid w:val="004E4468"/>
    <w:rsid w:val="004F3A54"/>
    <w:rsid w:val="004F5700"/>
    <w:rsid w:val="00504F78"/>
    <w:rsid w:val="00510C13"/>
    <w:rsid w:val="00520540"/>
    <w:rsid w:val="00520E65"/>
    <w:rsid w:val="00530696"/>
    <w:rsid w:val="005344F6"/>
    <w:rsid w:val="005452A3"/>
    <w:rsid w:val="005452E4"/>
    <w:rsid w:val="00551739"/>
    <w:rsid w:val="005533F3"/>
    <w:rsid w:val="005567A9"/>
    <w:rsid w:val="00563080"/>
    <w:rsid w:val="0056344D"/>
    <w:rsid w:val="00564718"/>
    <w:rsid w:val="00566E7B"/>
    <w:rsid w:val="00577D65"/>
    <w:rsid w:val="005846EB"/>
    <w:rsid w:val="00585289"/>
    <w:rsid w:val="00596FCF"/>
    <w:rsid w:val="005A6C22"/>
    <w:rsid w:val="005B1712"/>
    <w:rsid w:val="005B1AD9"/>
    <w:rsid w:val="005B4939"/>
    <w:rsid w:val="005B6579"/>
    <w:rsid w:val="005C5999"/>
    <w:rsid w:val="005D5445"/>
    <w:rsid w:val="005D7AC0"/>
    <w:rsid w:val="005E39D3"/>
    <w:rsid w:val="005E473D"/>
    <w:rsid w:val="005E4CBC"/>
    <w:rsid w:val="005E5711"/>
    <w:rsid w:val="005F00B7"/>
    <w:rsid w:val="005F1C1E"/>
    <w:rsid w:val="005F263A"/>
    <w:rsid w:val="005F3AFD"/>
    <w:rsid w:val="005F5DE4"/>
    <w:rsid w:val="005F62E7"/>
    <w:rsid w:val="00602D20"/>
    <w:rsid w:val="00603288"/>
    <w:rsid w:val="00611755"/>
    <w:rsid w:val="00613520"/>
    <w:rsid w:val="0061413C"/>
    <w:rsid w:val="00617636"/>
    <w:rsid w:val="006200B4"/>
    <w:rsid w:val="00631419"/>
    <w:rsid w:val="00637079"/>
    <w:rsid w:val="006469A5"/>
    <w:rsid w:val="00646C3E"/>
    <w:rsid w:val="00647ACC"/>
    <w:rsid w:val="00650956"/>
    <w:rsid w:val="00655175"/>
    <w:rsid w:val="00656A54"/>
    <w:rsid w:val="006574C6"/>
    <w:rsid w:val="00663269"/>
    <w:rsid w:val="006669A0"/>
    <w:rsid w:val="00674366"/>
    <w:rsid w:val="006757AB"/>
    <w:rsid w:val="00681A5F"/>
    <w:rsid w:val="00681DEA"/>
    <w:rsid w:val="006973AC"/>
    <w:rsid w:val="006A3368"/>
    <w:rsid w:val="006B375A"/>
    <w:rsid w:val="006B57FD"/>
    <w:rsid w:val="006C0B61"/>
    <w:rsid w:val="006D6BA4"/>
    <w:rsid w:val="006D7A64"/>
    <w:rsid w:val="006E4A8A"/>
    <w:rsid w:val="006E64FF"/>
    <w:rsid w:val="006F4ECB"/>
    <w:rsid w:val="00704235"/>
    <w:rsid w:val="007111BE"/>
    <w:rsid w:val="00716083"/>
    <w:rsid w:val="00716D55"/>
    <w:rsid w:val="00722572"/>
    <w:rsid w:val="007251E3"/>
    <w:rsid w:val="00727923"/>
    <w:rsid w:val="00730A39"/>
    <w:rsid w:val="00730EE2"/>
    <w:rsid w:val="007319D6"/>
    <w:rsid w:val="00733C51"/>
    <w:rsid w:val="00736333"/>
    <w:rsid w:val="00737847"/>
    <w:rsid w:val="00741F7E"/>
    <w:rsid w:val="00745C1A"/>
    <w:rsid w:val="00745F3C"/>
    <w:rsid w:val="007463A5"/>
    <w:rsid w:val="0074690D"/>
    <w:rsid w:val="00752860"/>
    <w:rsid w:val="00764305"/>
    <w:rsid w:val="00773FB9"/>
    <w:rsid w:val="007770AB"/>
    <w:rsid w:val="007819F9"/>
    <w:rsid w:val="00785ADC"/>
    <w:rsid w:val="00786F9E"/>
    <w:rsid w:val="00793FB3"/>
    <w:rsid w:val="007A1AF2"/>
    <w:rsid w:val="007A2B7C"/>
    <w:rsid w:val="007A2C8C"/>
    <w:rsid w:val="007B03B3"/>
    <w:rsid w:val="007B3E5A"/>
    <w:rsid w:val="007B6F3F"/>
    <w:rsid w:val="007C0637"/>
    <w:rsid w:val="007C2724"/>
    <w:rsid w:val="007C4C88"/>
    <w:rsid w:val="007C596F"/>
    <w:rsid w:val="007C6B70"/>
    <w:rsid w:val="007D1380"/>
    <w:rsid w:val="007E05C6"/>
    <w:rsid w:val="007E366E"/>
    <w:rsid w:val="007E4C7B"/>
    <w:rsid w:val="007E5BFD"/>
    <w:rsid w:val="007F0605"/>
    <w:rsid w:val="007F1393"/>
    <w:rsid w:val="007F55F1"/>
    <w:rsid w:val="00810A2A"/>
    <w:rsid w:val="0081272C"/>
    <w:rsid w:val="008173CE"/>
    <w:rsid w:val="00821566"/>
    <w:rsid w:val="008226E4"/>
    <w:rsid w:val="00823459"/>
    <w:rsid w:val="00826823"/>
    <w:rsid w:val="008305F1"/>
    <w:rsid w:val="0083083D"/>
    <w:rsid w:val="008315AC"/>
    <w:rsid w:val="008316CD"/>
    <w:rsid w:val="00831DD5"/>
    <w:rsid w:val="00835E6D"/>
    <w:rsid w:val="00841C16"/>
    <w:rsid w:val="00842153"/>
    <w:rsid w:val="00843192"/>
    <w:rsid w:val="00845C57"/>
    <w:rsid w:val="00857A2C"/>
    <w:rsid w:val="00861E9B"/>
    <w:rsid w:val="00863042"/>
    <w:rsid w:val="00865191"/>
    <w:rsid w:val="00865BB2"/>
    <w:rsid w:val="0086720E"/>
    <w:rsid w:val="00871A78"/>
    <w:rsid w:val="00872A29"/>
    <w:rsid w:val="00874579"/>
    <w:rsid w:val="008842EF"/>
    <w:rsid w:val="00884B5B"/>
    <w:rsid w:val="008948C9"/>
    <w:rsid w:val="00894FE6"/>
    <w:rsid w:val="00896166"/>
    <w:rsid w:val="00896D22"/>
    <w:rsid w:val="008A2D27"/>
    <w:rsid w:val="008A42C1"/>
    <w:rsid w:val="008A6F72"/>
    <w:rsid w:val="008B12EA"/>
    <w:rsid w:val="008B1AAF"/>
    <w:rsid w:val="008B6943"/>
    <w:rsid w:val="008C3140"/>
    <w:rsid w:val="008C433A"/>
    <w:rsid w:val="008D56F5"/>
    <w:rsid w:val="008E1125"/>
    <w:rsid w:val="008E7076"/>
    <w:rsid w:val="008F56CA"/>
    <w:rsid w:val="00913BA7"/>
    <w:rsid w:val="00913E04"/>
    <w:rsid w:val="00916ED7"/>
    <w:rsid w:val="00926314"/>
    <w:rsid w:val="00932A9D"/>
    <w:rsid w:val="00933259"/>
    <w:rsid w:val="009339A9"/>
    <w:rsid w:val="009340F8"/>
    <w:rsid w:val="009446C0"/>
    <w:rsid w:val="009628F3"/>
    <w:rsid w:val="00970D59"/>
    <w:rsid w:val="00972D27"/>
    <w:rsid w:val="00980DB9"/>
    <w:rsid w:val="00993302"/>
    <w:rsid w:val="00993A79"/>
    <w:rsid w:val="00995DBA"/>
    <w:rsid w:val="009A4D8F"/>
    <w:rsid w:val="009B348A"/>
    <w:rsid w:val="009B3C35"/>
    <w:rsid w:val="009B428E"/>
    <w:rsid w:val="009C4509"/>
    <w:rsid w:val="009C4E55"/>
    <w:rsid w:val="009D4382"/>
    <w:rsid w:val="009D4707"/>
    <w:rsid w:val="009E0F5F"/>
    <w:rsid w:val="009E39C9"/>
    <w:rsid w:val="009F050B"/>
    <w:rsid w:val="009F2897"/>
    <w:rsid w:val="009F6358"/>
    <w:rsid w:val="009F685A"/>
    <w:rsid w:val="009F6BA9"/>
    <w:rsid w:val="009F70E5"/>
    <w:rsid w:val="00A125A7"/>
    <w:rsid w:val="00A148C6"/>
    <w:rsid w:val="00A26BAD"/>
    <w:rsid w:val="00A31E30"/>
    <w:rsid w:val="00A4358C"/>
    <w:rsid w:val="00A456D1"/>
    <w:rsid w:val="00A560F3"/>
    <w:rsid w:val="00A57C07"/>
    <w:rsid w:val="00A603A8"/>
    <w:rsid w:val="00A62EFB"/>
    <w:rsid w:val="00A63693"/>
    <w:rsid w:val="00A64670"/>
    <w:rsid w:val="00A7691A"/>
    <w:rsid w:val="00A77206"/>
    <w:rsid w:val="00A80AD8"/>
    <w:rsid w:val="00A9141E"/>
    <w:rsid w:val="00A9249B"/>
    <w:rsid w:val="00AA7688"/>
    <w:rsid w:val="00AB5E75"/>
    <w:rsid w:val="00AB7117"/>
    <w:rsid w:val="00AC0EC6"/>
    <w:rsid w:val="00AC5B16"/>
    <w:rsid w:val="00AD58FC"/>
    <w:rsid w:val="00AE1CD0"/>
    <w:rsid w:val="00AE2219"/>
    <w:rsid w:val="00AE3FED"/>
    <w:rsid w:val="00AE73D3"/>
    <w:rsid w:val="00AF3DAD"/>
    <w:rsid w:val="00AF5766"/>
    <w:rsid w:val="00AF5E6A"/>
    <w:rsid w:val="00B003A7"/>
    <w:rsid w:val="00B01938"/>
    <w:rsid w:val="00B1042A"/>
    <w:rsid w:val="00B11FFB"/>
    <w:rsid w:val="00B12963"/>
    <w:rsid w:val="00B142AC"/>
    <w:rsid w:val="00B14819"/>
    <w:rsid w:val="00B161B0"/>
    <w:rsid w:val="00B165CD"/>
    <w:rsid w:val="00B2385F"/>
    <w:rsid w:val="00B27969"/>
    <w:rsid w:val="00B30812"/>
    <w:rsid w:val="00B35EB4"/>
    <w:rsid w:val="00B41456"/>
    <w:rsid w:val="00B522CC"/>
    <w:rsid w:val="00B53C35"/>
    <w:rsid w:val="00B54E80"/>
    <w:rsid w:val="00B568B3"/>
    <w:rsid w:val="00B573C8"/>
    <w:rsid w:val="00B61C3E"/>
    <w:rsid w:val="00B65148"/>
    <w:rsid w:val="00B664A3"/>
    <w:rsid w:val="00B720DD"/>
    <w:rsid w:val="00B76608"/>
    <w:rsid w:val="00B76F23"/>
    <w:rsid w:val="00B841F4"/>
    <w:rsid w:val="00B8534F"/>
    <w:rsid w:val="00B862EA"/>
    <w:rsid w:val="00B91D8C"/>
    <w:rsid w:val="00BA0358"/>
    <w:rsid w:val="00BA2D9A"/>
    <w:rsid w:val="00BA3C9D"/>
    <w:rsid w:val="00BA6DE9"/>
    <w:rsid w:val="00BB0250"/>
    <w:rsid w:val="00BC37F8"/>
    <w:rsid w:val="00BD2EBA"/>
    <w:rsid w:val="00BD506B"/>
    <w:rsid w:val="00BE54E2"/>
    <w:rsid w:val="00BE5DCE"/>
    <w:rsid w:val="00BF31F7"/>
    <w:rsid w:val="00BF42F0"/>
    <w:rsid w:val="00BF58F4"/>
    <w:rsid w:val="00BF7424"/>
    <w:rsid w:val="00BF7501"/>
    <w:rsid w:val="00C00C46"/>
    <w:rsid w:val="00C150DA"/>
    <w:rsid w:val="00C24963"/>
    <w:rsid w:val="00C2620A"/>
    <w:rsid w:val="00C27343"/>
    <w:rsid w:val="00C30C6D"/>
    <w:rsid w:val="00C42BF6"/>
    <w:rsid w:val="00C47AB5"/>
    <w:rsid w:val="00C56718"/>
    <w:rsid w:val="00C603CA"/>
    <w:rsid w:val="00C6083D"/>
    <w:rsid w:val="00C63EDC"/>
    <w:rsid w:val="00C667ED"/>
    <w:rsid w:val="00C679A9"/>
    <w:rsid w:val="00C74919"/>
    <w:rsid w:val="00C74BA8"/>
    <w:rsid w:val="00C77C54"/>
    <w:rsid w:val="00C80989"/>
    <w:rsid w:val="00C8565A"/>
    <w:rsid w:val="00C90001"/>
    <w:rsid w:val="00C93C11"/>
    <w:rsid w:val="00CA29E1"/>
    <w:rsid w:val="00CB21B2"/>
    <w:rsid w:val="00CB2372"/>
    <w:rsid w:val="00CC187D"/>
    <w:rsid w:val="00CC2204"/>
    <w:rsid w:val="00CC2EEE"/>
    <w:rsid w:val="00CC4DD8"/>
    <w:rsid w:val="00CD3291"/>
    <w:rsid w:val="00CD49F2"/>
    <w:rsid w:val="00CD77A9"/>
    <w:rsid w:val="00CE2971"/>
    <w:rsid w:val="00CE51F3"/>
    <w:rsid w:val="00CE627E"/>
    <w:rsid w:val="00CF03EF"/>
    <w:rsid w:val="00CF0627"/>
    <w:rsid w:val="00CF5602"/>
    <w:rsid w:val="00CF6542"/>
    <w:rsid w:val="00CF7449"/>
    <w:rsid w:val="00CF74DF"/>
    <w:rsid w:val="00D071A4"/>
    <w:rsid w:val="00D1395C"/>
    <w:rsid w:val="00D20CBA"/>
    <w:rsid w:val="00D2113C"/>
    <w:rsid w:val="00D25DD4"/>
    <w:rsid w:val="00D31930"/>
    <w:rsid w:val="00D32069"/>
    <w:rsid w:val="00D33FD9"/>
    <w:rsid w:val="00D365B0"/>
    <w:rsid w:val="00D401EC"/>
    <w:rsid w:val="00D50CA8"/>
    <w:rsid w:val="00D5500A"/>
    <w:rsid w:val="00D60672"/>
    <w:rsid w:val="00D66647"/>
    <w:rsid w:val="00D70DFC"/>
    <w:rsid w:val="00D85AA0"/>
    <w:rsid w:val="00D8754F"/>
    <w:rsid w:val="00DA70FF"/>
    <w:rsid w:val="00DB6441"/>
    <w:rsid w:val="00DB67B2"/>
    <w:rsid w:val="00DC012F"/>
    <w:rsid w:val="00DC15D9"/>
    <w:rsid w:val="00DC6DD0"/>
    <w:rsid w:val="00DD229A"/>
    <w:rsid w:val="00DD32D3"/>
    <w:rsid w:val="00DD5FD5"/>
    <w:rsid w:val="00DD6256"/>
    <w:rsid w:val="00DE69F7"/>
    <w:rsid w:val="00DF09C9"/>
    <w:rsid w:val="00DF58DE"/>
    <w:rsid w:val="00E055E7"/>
    <w:rsid w:val="00E06717"/>
    <w:rsid w:val="00E15DB3"/>
    <w:rsid w:val="00E21A67"/>
    <w:rsid w:val="00E2488D"/>
    <w:rsid w:val="00E25F71"/>
    <w:rsid w:val="00E267A9"/>
    <w:rsid w:val="00E31FCB"/>
    <w:rsid w:val="00E376B3"/>
    <w:rsid w:val="00E40CDB"/>
    <w:rsid w:val="00E42A60"/>
    <w:rsid w:val="00E518AC"/>
    <w:rsid w:val="00E538EA"/>
    <w:rsid w:val="00E56442"/>
    <w:rsid w:val="00E60CC7"/>
    <w:rsid w:val="00E7034F"/>
    <w:rsid w:val="00E81DFB"/>
    <w:rsid w:val="00E9301E"/>
    <w:rsid w:val="00E94F97"/>
    <w:rsid w:val="00E9748F"/>
    <w:rsid w:val="00EA239E"/>
    <w:rsid w:val="00EB5CDD"/>
    <w:rsid w:val="00EB7782"/>
    <w:rsid w:val="00ED0EBD"/>
    <w:rsid w:val="00ED1ED8"/>
    <w:rsid w:val="00ED34A0"/>
    <w:rsid w:val="00ED57EA"/>
    <w:rsid w:val="00ED782E"/>
    <w:rsid w:val="00EF47CE"/>
    <w:rsid w:val="00EF60B0"/>
    <w:rsid w:val="00EF6A73"/>
    <w:rsid w:val="00EF7AC2"/>
    <w:rsid w:val="00F02AD8"/>
    <w:rsid w:val="00F052FC"/>
    <w:rsid w:val="00F179F6"/>
    <w:rsid w:val="00F321FA"/>
    <w:rsid w:val="00F348E3"/>
    <w:rsid w:val="00F356E1"/>
    <w:rsid w:val="00F45BDF"/>
    <w:rsid w:val="00F479C2"/>
    <w:rsid w:val="00F537E9"/>
    <w:rsid w:val="00F53DCC"/>
    <w:rsid w:val="00F54434"/>
    <w:rsid w:val="00F54A47"/>
    <w:rsid w:val="00F57ACA"/>
    <w:rsid w:val="00F60499"/>
    <w:rsid w:val="00F62C06"/>
    <w:rsid w:val="00F7168B"/>
    <w:rsid w:val="00F74C3B"/>
    <w:rsid w:val="00F840F6"/>
    <w:rsid w:val="00F84407"/>
    <w:rsid w:val="00F90D32"/>
    <w:rsid w:val="00F90F1D"/>
    <w:rsid w:val="00FA09BC"/>
    <w:rsid w:val="00FA720E"/>
    <w:rsid w:val="00FB10C9"/>
    <w:rsid w:val="00FB3650"/>
    <w:rsid w:val="00FB5ECA"/>
    <w:rsid w:val="00FC01A9"/>
    <w:rsid w:val="00FD486C"/>
    <w:rsid w:val="00FD72E6"/>
    <w:rsid w:val="00FF6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3967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3F5CF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link w:val="Heading4Char"/>
    <w:uiPriority w:val="9"/>
    <w:qFormat/>
    <w:rsid w:val="00BC37F8"/>
    <w:pPr>
      <w:spacing w:before="100" w:beforeAutospacing="1" w:after="100" w:afterAutospacing="1"/>
      <w:outlineLvl w:val="3"/>
    </w:pPr>
    <w:rPr>
      <w:rFonts w:ascii="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26641"/>
  </w:style>
  <w:style w:type="character" w:styleId="Emphasis">
    <w:name w:val="Emphasis"/>
    <w:basedOn w:val="DefaultParagraphFont"/>
    <w:uiPriority w:val="20"/>
    <w:qFormat/>
    <w:rsid w:val="00126641"/>
    <w:rPr>
      <w:i/>
      <w:iCs/>
    </w:rPr>
  </w:style>
  <w:style w:type="paragraph" w:styleId="Header">
    <w:name w:val="header"/>
    <w:basedOn w:val="Normal"/>
    <w:link w:val="HeaderChar"/>
    <w:uiPriority w:val="99"/>
    <w:unhideWhenUsed/>
    <w:rsid w:val="003111E0"/>
    <w:pPr>
      <w:tabs>
        <w:tab w:val="center" w:pos="4680"/>
        <w:tab w:val="right" w:pos="9360"/>
      </w:tabs>
    </w:pPr>
  </w:style>
  <w:style w:type="character" w:customStyle="1" w:styleId="HeaderChar">
    <w:name w:val="Header Char"/>
    <w:basedOn w:val="DefaultParagraphFont"/>
    <w:link w:val="Header"/>
    <w:uiPriority w:val="99"/>
    <w:rsid w:val="003111E0"/>
    <w:rPr>
      <w:lang w:val="en-GB"/>
    </w:rPr>
  </w:style>
  <w:style w:type="character" w:styleId="PageNumber">
    <w:name w:val="page number"/>
    <w:basedOn w:val="DefaultParagraphFont"/>
    <w:uiPriority w:val="99"/>
    <w:semiHidden/>
    <w:unhideWhenUsed/>
    <w:rsid w:val="003111E0"/>
  </w:style>
  <w:style w:type="paragraph" w:styleId="Footer">
    <w:name w:val="footer"/>
    <w:basedOn w:val="Normal"/>
    <w:link w:val="FooterChar"/>
    <w:uiPriority w:val="99"/>
    <w:unhideWhenUsed/>
    <w:rsid w:val="003111E0"/>
    <w:pPr>
      <w:tabs>
        <w:tab w:val="center" w:pos="4680"/>
        <w:tab w:val="right" w:pos="9360"/>
      </w:tabs>
    </w:pPr>
  </w:style>
  <w:style w:type="character" w:customStyle="1" w:styleId="FooterChar">
    <w:name w:val="Footer Char"/>
    <w:basedOn w:val="DefaultParagraphFont"/>
    <w:link w:val="Footer"/>
    <w:uiPriority w:val="99"/>
    <w:rsid w:val="003111E0"/>
    <w:rPr>
      <w:lang w:val="en-GB"/>
    </w:rPr>
  </w:style>
  <w:style w:type="paragraph" w:styleId="ListParagraph">
    <w:name w:val="List Paragraph"/>
    <w:basedOn w:val="Normal"/>
    <w:uiPriority w:val="34"/>
    <w:qFormat/>
    <w:rsid w:val="003111E0"/>
    <w:pPr>
      <w:ind w:left="720"/>
      <w:contextualSpacing/>
    </w:pPr>
  </w:style>
  <w:style w:type="paragraph" w:styleId="FootnoteText">
    <w:name w:val="footnote text"/>
    <w:basedOn w:val="Normal"/>
    <w:link w:val="FootnoteTextChar"/>
    <w:uiPriority w:val="99"/>
    <w:unhideWhenUsed/>
    <w:rsid w:val="00F348E3"/>
  </w:style>
  <w:style w:type="character" w:customStyle="1" w:styleId="FootnoteTextChar">
    <w:name w:val="Footnote Text Char"/>
    <w:basedOn w:val="DefaultParagraphFont"/>
    <w:link w:val="FootnoteText"/>
    <w:uiPriority w:val="99"/>
    <w:rsid w:val="00F348E3"/>
    <w:rPr>
      <w:lang w:val="en-GB"/>
    </w:rPr>
  </w:style>
  <w:style w:type="character" w:styleId="FootnoteReference">
    <w:name w:val="footnote reference"/>
    <w:basedOn w:val="DefaultParagraphFont"/>
    <w:uiPriority w:val="99"/>
    <w:unhideWhenUsed/>
    <w:rsid w:val="00F348E3"/>
    <w:rPr>
      <w:vertAlign w:val="superscript"/>
    </w:rPr>
  </w:style>
  <w:style w:type="character" w:customStyle="1" w:styleId="Heading1Char">
    <w:name w:val="Heading 1 Char"/>
    <w:basedOn w:val="DefaultParagraphFont"/>
    <w:link w:val="Heading1"/>
    <w:uiPriority w:val="9"/>
    <w:rsid w:val="003F5CFF"/>
    <w:rPr>
      <w:rFonts w:asciiTheme="majorHAnsi" w:eastAsiaTheme="majorEastAsia" w:hAnsiTheme="majorHAnsi" w:cstheme="majorBidi"/>
      <w:color w:val="2E74B5" w:themeColor="accent1" w:themeShade="BF"/>
      <w:sz w:val="32"/>
      <w:szCs w:val="32"/>
      <w:lang w:val="en-GB"/>
    </w:rPr>
  </w:style>
  <w:style w:type="paragraph" w:styleId="NormalWeb">
    <w:name w:val="Normal (Web)"/>
    <w:basedOn w:val="Normal"/>
    <w:uiPriority w:val="99"/>
    <w:semiHidden/>
    <w:unhideWhenUsed/>
    <w:rsid w:val="00E25F71"/>
    <w:pPr>
      <w:spacing w:before="100" w:beforeAutospacing="1" w:after="100" w:afterAutospacing="1"/>
    </w:pPr>
    <w:rPr>
      <w:rFonts w:ascii="Times New Roman" w:hAnsi="Times New Roman" w:cs="Times New Roman"/>
      <w:lang w:val="en-US"/>
    </w:rPr>
  </w:style>
  <w:style w:type="paragraph" w:styleId="EndnoteText">
    <w:name w:val="endnote text"/>
    <w:basedOn w:val="Normal"/>
    <w:link w:val="EndnoteTextChar"/>
    <w:uiPriority w:val="99"/>
    <w:semiHidden/>
    <w:unhideWhenUsed/>
    <w:rsid w:val="00D2113C"/>
  </w:style>
  <w:style w:type="character" w:customStyle="1" w:styleId="EndnoteTextChar">
    <w:name w:val="Endnote Text Char"/>
    <w:basedOn w:val="DefaultParagraphFont"/>
    <w:link w:val="EndnoteText"/>
    <w:uiPriority w:val="99"/>
    <w:semiHidden/>
    <w:rsid w:val="00D2113C"/>
    <w:rPr>
      <w:lang w:val="en-GB"/>
    </w:rPr>
  </w:style>
  <w:style w:type="character" w:styleId="EndnoteReference">
    <w:name w:val="endnote reference"/>
    <w:basedOn w:val="DefaultParagraphFont"/>
    <w:uiPriority w:val="99"/>
    <w:semiHidden/>
    <w:unhideWhenUsed/>
    <w:rsid w:val="00D2113C"/>
    <w:rPr>
      <w:vertAlign w:val="superscript"/>
    </w:rPr>
  </w:style>
  <w:style w:type="character" w:customStyle="1" w:styleId="addmd">
    <w:name w:val="addmd"/>
    <w:basedOn w:val="DefaultParagraphFont"/>
    <w:rsid w:val="00075BA6"/>
  </w:style>
  <w:style w:type="character" w:customStyle="1" w:styleId="Heading4Char">
    <w:name w:val="Heading 4 Char"/>
    <w:basedOn w:val="DefaultParagraphFont"/>
    <w:link w:val="Heading4"/>
    <w:uiPriority w:val="9"/>
    <w:rsid w:val="00BC37F8"/>
    <w:rPr>
      <w:rFonts w:ascii="Times New Roman" w:hAnsi="Times New Roman" w:cs="Times New Roman"/>
      <w:b/>
      <w:bCs/>
    </w:rPr>
  </w:style>
  <w:style w:type="character" w:styleId="Hyperlink">
    <w:name w:val="Hyperlink"/>
    <w:basedOn w:val="DefaultParagraphFont"/>
    <w:uiPriority w:val="99"/>
    <w:unhideWhenUsed/>
    <w:rsid w:val="00603288"/>
    <w:rPr>
      <w:color w:val="0563C1" w:themeColor="hyperlink"/>
      <w:u w:val="single"/>
    </w:rPr>
  </w:style>
  <w:style w:type="paragraph" w:styleId="CommentText">
    <w:name w:val="annotation text"/>
    <w:basedOn w:val="Normal"/>
    <w:link w:val="CommentTextChar"/>
    <w:uiPriority w:val="99"/>
    <w:semiHidden/>
    <w:unhideWhenUsed/>
    <w:rsid w:val="00182956"/>
  </w:style>
  <w:style w:type="character" w:customStyle="1" w:styleId="CommentTextChar">
    <w:name w:val="Comment Text Char"/>
    <w:basedOn w:val="DefaultParagraphFont"/>
    <w:link w:val="CommentText"/>
    <w:uiPriority w:val="99"/>
    <w:semiHidden/>
    <w:rsid w:val="00182956"/>
    <w:rPr>
      <w:lang w:val="en-GB"/>
    </w:rPr>
  </w:style>
  <w:style w:type="character" w:styleId="FollowedHyperlink">
    <w:name w:val="FollowedHyperlink"/>
    <w:basedOn w:val="DefaultParagraphFont"/>
    <w:uiPriority w:val="99"/>
    <w:semiHidden/>
    <w:unhideWhenUsed/>
    <w:rsid w:val="008B12EA"/>
    <w:rPr>
      <w:color w:val="954F72" w:themeColor="followedHyperlink"/>
      <w:u w:val="single"/>
    </w:rPr>
  </w:style>
  <w:style w:type="paragraph" w:styleId="Revision">
    <w:name w:val="Revision"/>
    <w:hidden/>
    <w:uiPriority w:val="99"/>
    <w:semiHidden/>
    <w:rsid w:val="00B142AC"/>
    <w:rPr>
      <w:lang w:val="en-GB"/>
    </w:rPr>
  </w:style>
  <w:style w:type="character" w:styleId="CommentReference">
    <w:name w:val="annotation reference"/>
    <w:basedOn w:val="DefaultParagraphFont"/>
    <w:uiPriority w:val="99"/>
    <w:semiHidden/>
    <w:unhideWhenUsed/>
    <w:rsid w:val="00BF58F4"/>
    <w:rPr>
      <w:sz w:val="16"/>
      <w:szCs w:val="16"/>
    </w:rPr>
  </w:style>
  <w:style w:type="paragraph" w:styleId="CommentSubject">
    <w:name w:val="annotation subject"/>
    <w:basedOn w:val="CommentText"/>
    <w:next w:val="CommentText"/>
    <w:link w:val="CommentSubjectChar"/>
    <w:uiPriority w:val="99"/>
    <w:semiHidden/>
    <w:unhideWhenUsed/>
    <w:rsid w:val="00BF58F4"/>
    <w:rPr>
      <w:b/>
      <w:bCs/>
      <w:sz w:val="20"/>
      <w:szCs w:val="20"/>
    </w:rPr>
  </w:style>
  <w:style w:type="character" w:customStyle="1" w:styleId="CommentSubjectChar">
    <w:name w:val="Comment Subject Char"/>
    <w:basedOn w:val="CommentTextChar"/>
    <w:link w:val="CommentSubject"/>
    <w:uiPriority w:val="99"/>
    <w:semiHidden/>
    <w:rsid w:val="00BF58F4"/>
    <w:rPr>
      <w:b/>
      <w:bCs/>
      <w:sz w:val="20"/>
      <w:szCs w:val="20"/>
      <w:lang w:val="en-GB"/>
    </w:rPr>
  </w:style>
  <w:style w:type="paragraph" w:styleId="BalloonText">
    <w:name w:val="Balloon Text"/>
    <w:basedOn w:val="Normal"/>
    <w:link w:val="BalloonTextChar"/>
    <w:uiPriority w:val="99"/>
    <w:semiHidden/>
    <w:unhideWhenUsed/>
    <w:rsid w:val="00BF58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58F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9301">
      <w:bodyDiv w:val="1"/>
      <w:marLeft w:val="0"/>
      <w:marRight w:val="0"/>
      <w:marTop w:val="0"/>
      <w:marBottom w:val="0"/>
      <w:divBdr>
        <w:top w:val="none" w:sz="0" w:space="0" w:color="auto"/>
        <w:left w:val="none" w:sz="0" w:space="0" w:color="auto"/>
        <w:bottom w:val="none" w:sz="0" w:space="0" w:color="auto"/>
        <w:right w:val="none" w:sz="0" w:space="0" w:color="auto"/>
      </w:divBdr>
    </w:div>
    <w:div w:id="22026622">
      <w:bodyDiv w:val="1"/>
      <w:marLeft w:val="0"/>
      <w:marRight w:val="0"/>
      <w:marTop w:val="0"/>
      <w:marBottom w:val="0"/>
      <w:divBdr>
        <w:top w:val="none" w:sz="0" w:space="0" w:color="auto"/>
        <w:left w:val="none" w:sz="0" w:space="0" w:color="auto"/>
        <w:bottom w:val="none" w:sz="0" w:space="0" w:color="auto"/>
        <w:right w:val="none" w:sz="0" w:space="0" w:color="auto"/>
      </w:divBdr>
    </w:div>
    <w:div w:id="40978042">
      <w:bodyDiv w:val="1"/>
      <w:marLeft w:val="0"/>
      <w:marRight w:val="0"/>
      <w:marTop w:val="0"/>
      <w:marBottom w:val="0"/>
      <w:divBdr>
        <w:top w:val="none" w:sz="0" w:space="0" w:color="auto"/>
        <w:left w:val="none" w:sz="0" w:space="0" w:color="auto"/>
        <w:bottom w:val="none" w:sz="0" w:space="0" w:color="auto"/>
        <w:right w:val="none" w:sz="0" w:space="0" w:color="auto"/>
      </w:divBdr>
    </w:div>
    <w:div w:id="62721008">
      <w:bodyDiv w:val="1"/>
      <w:marLeft w:val="0"/>
      <w:marRight w:val="0"/>
      <w:marTop w:val="0"/>
      <w:marBottom w:val="0"/>
      <w:divBdr>
        <w:top w:val="none" w:sz="0" w:space="0" w:color="auto"/>
        <w:left w:val="none" w:sz="0" w:space="0" w:color="auto"/>
        <w:bottom w:val="none" w:sz="0" w:space="0" w:color="auto"/>
        <w:right w:val="none" w:sz="0" w:space="0" w:color="auto"/>
      </w:divBdr>
    </w:div>
    <w:div w:id="93474864">
      <w:bodyDiv w:val="1"/>
      <w:marLeft w:val="0"/>
      <w:marRight w:val="0"/>
      <w:marTop w:val="0"/>
      <w:marBottom w:val="0"/>
      <w:divBdr>
        <w:top w:val="none" w:sz="0" w:space="0" w:color="auto"/>
        <w:left w:val="none" w:sz="0" w:space="0" w:color="auto"/>
        <w:bottom w:val="none" w:sz="0" w:space="0" w:color="auto"/>
        <w:right w:val="none" w:sz="0" w:space="0" w:color="auto"/>
      </w:divBdr>
    </w:div>
    <w:div w:id="124154488">
      <w:bodyDiv w:val="1"/>
      <w:marLeft w:val="0"/>
      <w:marRight w:val="0"/>
      <w:marTop w:val="0"/>
      <w:marBottom w:val="0"/>
      <w:divBdr>
        <w:top w:val="none" w:sz="0" w:space="0" w:color="auto"/>
        <w:left w:val="none" w:sz="0" w:space="0" w:color="auto"/>
        <w:bottom w:val="none" w:sz="0" w:space="0" w:color="auto"/>
        <w:right w:val="none" w:sz="0" w:space="0" w:color="auto"/>
      </w:divBdr>
      <w:divsChild>
        <w:div w:id="1091590041">
          <w:marLeft w:val="0"/>
          <w:marRight w:val="0"/>
          <w:marTop w:val="0"/>
          <w:marBottom w:val="0"/>
          <w:divBdr>
            <w:top w:val="none" w:sz="0" w:space="0" w:color="auto"/>
            <w:left w:val="none" w:sz="0" w:space="0" w:color="auto"/>
            <w:bottom w:val="none" w:sz="0" w:space="0" w:color="auto"/>
            <w:right w:val="none" w:sz="0" w:space="0" w:color="auto"/>
          </w:divBdr>
          <w:divsChild>
            <w:div w:id="1948388308">
              <w:marLeft w:val="600"/>
              <w:marRight w:val="0"/>
              <w:marTop w:val="75"/>
              <w:marBottom w:val="0"/>
              <w:divBdr>
                <w:top w:val="none" w:sz="0" w:space="0" w:color="auto"/>
                <w:left w:val="none" w:sz="0" w:space="0" w:color="auto"/>
                <w:bottom w:val="none" w:sz="0" w:space="0" w:color="auto"/>
                <w:right w:val="none" w:sz="0" w:space="0" w:color="auto"/>
              </w:divBdr>
            </w:div>
          </w:divsChild>
        </w:div>
        <w:div w:id="845755763">
          <w:marLeft w:val="600"/>
          <w:marRight w:val="0"/>
          <w:marTop w:val="75"/>
          <w:marBottom w:val="150"/>
          <w:divBdr>
            <w:top w:val="none" w:sz="0" w:space="0" w:color="auto"/>
            <w:left w:val="none" w:sz="0" w:space="0" w:color="auto"/>
            <w:bottom w:val="none" w:sz="0" w:space="0" w:color="auto"/>
            <w:right w:val="none" w:sz="0" w:space="0" w:color="auto"/>
          </w:divBdr>
        </w:div>
      </w:divsChild>
    </w:div>
    <w:div w:id="165676167">
      <w:bodyDiv w:val="1"/>
      <w:marLeft w:val="0"/>
      <w:marRight w:val="0"/>
      <w:marTop w:val="0"/>
      <w:marBottom w:val="0"/>
      <w:divBdr>
        <w:top w:val="none" w:sz="0" w:space="0" w:color="auto"/>
        <w:left w:val="none" w:sz="0" w:space="0" w:color="auto"/>
        <w:bottom w:val="none" w:sz="0" w:space="0" w:color="auto"/>
        <w:right w:val="none" w:sz="0" w:space="0" w:color="auto"/>
      </w:divBdr>
    </w:div>
    <w:div w:id="170491513">
      <w:bodyDiv w:val="1"/>
      <w:marLeft w:val="0"/>
      <w:marRight w:val="0"/>
      <w:marTop w:val="0"/>
      <w:marBottom w:val="0"/>
      <w:divBdr>
        <w:top w:val="none" w:sz="0" w:space="0" w:color="auto"/>
        <w:left w:val="none" w:sz="0" w:space="0" w:color="auto"/>
        <w:bottom w:val="none" w:sz="0" w:space="0" w:color="auto"/>
        <w:right w:val="none" w:sz="0" w:space="0" w:color="auto"/>
      </w:divBdr>
    </w:div>
    <w:div w:id="194579793">
      <w:bodyDiv w:val="1"/>
      <w:marLeft w:val="0"/>
      <w:marRight w:val="0"/>
      <w:marTop w:val="0"/>
      <w:marBottom w:val="0"/>
      <w:divBdr>
        <w:top w:val="none" w:sz="0" w:space="0" w:color="auto"/>
        <w:left w:val="none" w:sz="0" w:space="0" w:color="auto"/>
        <w:bottom w:val="none" w:sz="0" w:space="0" w:color="auto"/>
        <w:right w:val="none" w:sz="0" w:space="0" w:color="auto"/>
      </w:divBdr>
    </w:div>
    <w:div w:id="196282212">
      <w:bodyDiv w:val="1"/>
      <w:marLeft w:val="0"/>
      <w:marRight w:val="0"/>
      <w:marTop w:val="0"/>
      <w:marBottom w:val="0"/>
      <w:divBdr>
        <w:top w:val="none" w:sz="0" w:space="0" w:color="auto"/>
        <w:left w:val="none" w:sz="0" w:space="0" w:color="auto"/>
        <w:bottom w:val="none" w:sz="0" w:space="0" w:color="auto"/>
        <w:right w:val="none" w:sz="0" w:space="0" w:color="auto"/>
      </w:divBdr>
    </w:div>
    <w:div w:id="196509238">
      <w:bodyDiv w:val="1"/>
      <w:marLeft w:val="0"/>
      <w:marRight w:val="0"/>
      <w:marTop w:val="0"/>
      <w:marBottom w:val="0"/>
      <w:divBdr>
        <w:top w:val="none" w:sz="0" w:space="0" w:color="auto"/>
        <w:left w:val="none" w:sz="0" w:space="0" w:color="auto"/>
        <w:bottom w:val="none" w:sz="0" w:space="0" w:color="auto"/>
        <w:right w:val="none" w:sz="0" w:space="0" w:color="auto"/>
      </w:divBdr>
    </w:div>
    <w:div w:id="213203126">
      <w:bodyDiv w:val="1"/>
      <w:marLeft w:val="0"/>
      <w:marRight w:val="0"/>
      <w:marTop w:val="0"/>
      <w:marBottom w:val="0"/>
      <w:divBdr>
        <w:top w:val="none" w:sz="0" w:space="0" w:color="auto"/>
        <w:left w:val="none" w:sz="0" w:space="0" w:color="auto"/>
        <w:bottom w:val="none" w:sz="0" w:space="0" w:color="auto"/>
        <w:right w:val="none" w:sz="0" w:space="0" w:color="auto"/>
      </w:divBdr>
    </w:div>
    <w:div w:id="228198894">
      <w:bodyDiv w:val="1"/>
      <w:marLeft w:val="0"/>
      <w:marRight w:val="0"/>
      <w:marTop w:val="0"/>
      <w:marBottom w:val="0"/>
      <w:divBdr>
        <w:top w:val="none" w:sz="0" w:space="0" w:color="auto"/>
        <w:left w:val="none" w:sz="0" w:space="0" w:color="auto"/>
        <w:bottom w:val="none" w:sz="0" w:space="0" w:color="auto"/>
        <w:right w:val="none" w:sz="0" w:space="0" w:color="auto"/>
      </w:divBdr>
    </w:div>
    <w:div w:id="229121232">
      <w:bodyDiv w:val="1"/>
      <w:marLeft w:val="0"/>
      <w:marRight w:val="0"/>
      <w:marTop w:val="0"/>
      <w:marBottom w:val="0"/>
      <w:divBdr>
        <w:top w:val="none" w:sz="0" w:space="0" w:color="auto"/>
        <w:left w:val="none" w:sz="0" w:space="0" w:color="auto"/>
        <w:bottom w:val="none" w:sz="0" w:space="0" w:color="auto"/>
        <w:right w:val="none" w:sz="0" w:space="0" w:color="auto"/>
      </w:divBdr>
    </w:div>
    <w:div w:id="230189906">
      <w:bodyDiv w:val="1"/>
      <w:marLeft w:val="0"/>
      <w:marRight w:val="0"/>
      <w:marTop w:val="0"/>
      <w:marBottom w:val="0"/>
      <w:divBdr>
        <w:top w:val="none" w:sz="0" w:space="0" w:color="auto"/>
        <w:left w:val="none" w:sz="0" w:space="0" w:color="auto"/>
        <w:bottom w:val="none" w:sz="0" w:space="0" w:color="auto"/>
        <w:right w:val="none" w:sz="0" w:space="0" w:color="auto"/>
      </w:divBdr>
    </w:div>
    <w:div w:id="284241530">
      <w:bodyDiv w:val="1"/>
      <w:marLeft w:val="0"/>
      <w:marRight w:val="0"/>
      <w:marTop w:val="0"/>
      <w:marBottom w:val="0"/>
      <w:divBdr>
        <w:top w:val="none" w:sz="0" w:space="0" w:color="auto"/>
        <w:left w:val="none" w:sz="0" w:space="0" w:color="auto"/>
        <w:bottom w:val="none" w:sz="0" w:space="0" w:color="auto"/>
        <w:right w:val="none" w:sz="0" w:space="0" w:color="auto"/>
      </w:divBdr>
    </w:div>
    <w:div w:id="292642984">
      <w:bodyDiv w:val="1"/>
      <w:marLeft w:val="0"/>
      <w:marRight w:val="0"/>
      <w:marTop w:val="0"/>
      <w:marBottom w:val="0"/>
      <w:divBdr>
        <w:top w:val="none" w:sz="0" w:space="0" w:color="auto"/>
        <w:left w:val="none" w:sz="0" w:space="0" w:color="auto"/>
        <w:bottom w:val="none" w:sz="0" w:space="0" w:color="auto"/>
        <w:right w:val="none" w:sz="0" w:space="0" w:color="auto"/>
      </w:divBdr>
    </w:div>
    <w:div w:id="294070956">
      <w:bodyDiv w:val="1"/>
      <w:marLeft w:val="0"/>
      <w:marRight w:val="0"/>
      <w:marTop w:val="0"/>
      <w:marBottom w:val="0"/>
      <w:divBdr>
        <w:top w:val="none" w:sz="0" w:space="0" w:color="auto"/>
        <w:left w:val="none" w:sz="0" w:space="0" w:color="auto"/>
        <w:bottom w:val="none" w:sz="0" w:space="0" w:color="auto"/>
        <w:right w:val="none" w:sz="0" w:space="0" w:color="auto"/>
      </w:divBdr>
    </w:div>
    <w:div w:id="308023717">
      <w:bodyDiv w:val="1"/>
      <w:marLeft w:val="0"/>
      <w:marRight w:val="0"/>
      <w:marTop w:val="0"/>
      <w:marBottom w:val="0"/>
      <w:divBdr>
        <w:top w:val="none" w:sz="0" w:space="0" w:color="auto"/>
        <w:left w:val="none" w:sz="0" w:space="0" w:color="auto"/>
        <w:bottom w:val="none" w:sz="0" w:space="0" w:color="auto"/>
        <w:right w:val="none" w:sz="0" w:space="0" w:color="auto"/>
      </w:divBdr>
    </w:div>
    <w:div w:id="352342199">
      <w:bodyDiv w:val="1"/>
      <w:marLeft w:val="0"/>
      <w:marRight w:val="0"/>
      <w:marTop w:val="0"/>
      <w:marBottom w:val="0"/>
      <w:divBdr>
        <w:top w:val="none" w:sz="0" w:space="0" w:color="auto"/>
        <w:left w:val="none" w:sz="0" w:space="0" w:color="auto"/>
        <w:bottom w:val="none" w:sz="0" w:space="0" w:color="auto"/>
        <w:right w:val="none" w:sz="0" w:space="0" w:color="auto"/>
      </w:divBdr>
    </w:div>
    <w:div w:id="363100292">
      <w:bodyDiv w:val="1"/>
      <w:marLeft w:val="0"/>
      <w:marRight w:val="0"/>
      <w:marTop w:val="0"/>
      <w:marBottom w:val="0"/>
      <w:divBdr>
        <w:top w:val="none" w:sz="0" w:space="0" w:color="auto"/>
        <w:left w:val="none" w:sz="0" w:space="0" w:color="auto"/>
        <w:bottom w:val="none" w:sz="0" w:space="0" w:color="auto"/>
        <w:right w:val="none" w:sz="0" w:space="0" w:color="auto"/>
      </w:divBdr>
    </w:div>
    <w:div w:id="376704901">
      <w:bodyDiv w:val="1"/>
      <w:marLeft w:val="0"/>
      <w:marRight w:val="0"/>
      <w:marTop w:val="0"/>
      <w:marBottom w:val="0"/>
      <w:divBdr>
        <w:top w:val="none" w:sz="0" w:space="0" w:color="auto"/>
        <w:left w:val="none" w:sz="0" w:space="0" w:color="auto"/>
        <w:bottom w:val="none" w:sz="0" w:space="0" w:color="auto"/>
        <w:right w:val="none" w:sz="0" w:space="0" w:color="auto"/>
      </w:divBdr>
    </w:div>
    <w:div w:id="387265022">
      <w:bodyDiv w:val="1"/>
      <w:marLeft w:val="0"/>
      <w:marRight w:val="0"/>
      <w:marTop w:val="0"/>
      <w:marBottom w:val="0"/>
      <w:divBdr>
        <w:top w:val="none" w:sz="0" w:space="0" w:color="auto"/>
        <w:left w:val="none" w:sz="0" w:space="0" w:color="auto"/>
        <w:bottom w:val="none" w:sz="0" w:space="0" w:color="auto"/>
        <w:right w:val="none" w:sz="0" w:space="0" w:color="auto"/>
      </w:divBdr>
    </w:div>
    <w:div w:id="451169473">
      <w:bodyDiv w:val="1"/>
      <w:marLeft w:val="0"/>
      <w:marRight w:val="0"/>
      <w:marTop w:val="0"/>
      <w:marBottom w:val="0"/>
      <w:divBdr>
        <w:top w:val="none" w:sz="0" w:space="0" w:color="auto"/>
        <w:left w:val="none" w:sz="0" w:space="0" w:color="auto"/>
        <w:bottom w:val="none" w:sz="0" w:space="0" w:color="auto"/>
        <w:right w:val="none" w:sz="0" w:space="0" w:color="auto"/>
      </w:divBdr>
    </w:div>
    <w:div w:id="484399862">
      <w:bodyDiv w:val="1"/>
      <w:marLeft w:val="0"/>
      <w:marRight w:val="0"/>
      <w:marTop w:val="0"/>
      <w:marBottom w:val="0"/>
      <w:divBdr>
        <w:top w:val="none" w:sz="0" w:space="0" w:color="auto"/>
        <w:left w:val="none" w:sz="0" w:space="0" w:color="auto"/>
        <w:bottom w:val="none" w:sz="0" w:space="0" w:color="auto"/>
        <w:right w:val="none" w:sz="0" w:space="0" w:color="auto"/>
      </w:divBdr>
    </w:div>
    <w:div w:id="508448160">
      <w:bodyDiv w:val="1"/>
      <w:marLeft w:val="0"/>
      <w:marRight w:val="0"/>
      <w:marTop w:val="0"/>
      <w:marBottom w:val="0"/>
      <w:divBdr>
        <w:top w:val="none" w:sz="0" w:space="0" w:color="auto"/>
        <w:left w:val="none" w:sz="0" w:space="0" w:color="auto"/>
        <w:bottom w:val="none" w:sz="0" w:space="0" w:color="auto"/>
        <w:right w:val="none" w:sz="0" w:space="0" w:color="auto"/>
      </w:divBdr>
    </w:div>
    <w:div w:id="519516833">
      <w:bodyDiv w:val="1"/>
      <w:marLeft w:val="0"/>
      <w:marRight w:val="0"/>
      <w:marTop w:val="0"/>
      <w:marBottom w:val="0"/>
      <w:divBdr>
        <w:top w:val="none" w:sz="0" w:space="0" w:color="auto"/>
        <w:left w:val="none" w:sz="0" w:space="0" w:color="auto"/>
        <w:bottom w:val="none" w:sz="0" w:space="0" w:color="auto"/>
        <w:right w:val="none" w:sz="0" w:space="0" w:color="auto"/>
      </w:divBdr>
    </w:div>
    <w:div w:id="555823343">
      <w:bodyDiv w:val="1"/>
      <w:marLeft w:val="0"/>
      <w:marRight w:val="0"/>
      <w:marTop w:val="0"/>
      <w:marBottom w:val="0"/>
      <w:divBdr>
        <w:top w:val="none" w:sz="0" w:space="0" w:color="auto"/>
        <w:left w:val="none" w:sz="0" w:space="0" w:color="auto"/>
        <w:bottom w:val="none" w:sz="0" w:space="0" w:color="auto"/>
        <w:right w:val="none" w:sz="0" w:space="0" w:color="auto"/>
      </w:divBdr>
    </w:div>
    <w:div w:id="562718305">
      <w:bodyDiv w:val="1"/>
      <w:marLeft w:val="0"/>
      <w:marRight w:val="0"/>
      <w:marTop w:val="0"/>
      <w:marBottom w:val="0"/>
      <w:divBdr>
        <w:top w:val="none" w:sz="0" w:space="0" w:color="auto"/>
        <w:left w:val="none" w:sz="0" w:space="0" w:color="auto"/>
        <w:bottom w:val="none" w:sz="0" w:space="0" w:color="auto"/>
        <w:right w:val="none" w:sz="0" w:space="0" w:color="auto"/>
      </w:divBdr>
    </w:div>
    <w:div w:id="565922953">
      <w:bodyDiv w:val="1"/>
      <w:marLeft w:val="0"/>
      <w:marRight w:val="0"/>
      <w:marTop w:val="0"/>
      <w:marBottom w:val="0"/>
      <w:divBdr>
        <w:top w:val="none" w:sz="0" w:space="0" w:color="auto"/>
        <w:left w:val="none" w:sz="0" w:space="0" w:color="auto"/>
        <w:bottom w:val="none" w:sz="0" w:space="0" w:color="auto"/>
        <w:right w:val="none" w:sz="0" w:space="0" w:color="auto"/>
      </w:divBdr>
    </w:div>
    <w:div w:id="602688664">
      <w:bodyDiv w:val="1"/>
      <w:marLeft w:val="0"/>
      <w:marRight w:val="0"/>
      <w:marTop w:val="0"/>
      <w:marBottom w:val="0"/>
      <w:divBdr>
        <w:top w:val="none" w:sz="0" w:space="0" w:color="auto"/>
        <w:left w:val="none" w:sz="0" w:space="0" w:color="auto"/>
        <w:bottom w:val="none" w:sz="0" w:space="0" w:color="auto"/>
        <w:right w:val="none" w:sz="0" w:space="0" w:color="auto"/>
      </w:divBdr>
    </w:div>
    <w:div w:id="639263464">
      <w:bodyDiv w:val="1"/>
      <w:marLeft w:val="0"/>
      <w:marRight w:val="0"/>
      <w:marTop w:val="0"/>
      <w:marBottom w:val="0"/>
      <w:divBdr>
        <w:top w:val="none" w:sz="0" w:space="0" w:color="auto"/>
        <w:left w:val="none" w:sz="0" w:space="0" w:color="auto"/>
        <w:bottom w:val="none" w:sz="0" w:space="0" w:color="auto"/>
        <w:right w:val="none" w:sz="0" w:space="0" w:color="auto"/>
      </w:divBdr>
    </w:div>
    <w:div w:id="645085015">
      <w:bodyDiv w:val="1"/>
      <w:marLeft w:val="0"/>
      <w:marRight w:val="0"/>
      <w:marTop w:val="0"/>
      <w:marBottom w:val="0"/>
      <w:divBdr>
        <w:top w:val="none" w:sz="0" w:space="0" w:color="auto"/>
        <w:left w:val="none" w:sz="0" w:space="0" w:color="auto"/>
        <w:bottom w:val="none" w:sz="0" w:space="0" w:color="auto"/>
        <w:right w:val="none" w:sz="0" w:space="0" w:color="auto"/>
      </w:divBdr>
    </w:div>
    <w:div w:id="652175020">
      <w:bodyDiv w:val="1"/>
      <w:marLeft w:val="0"/>
      <w:marRight w:val="0"/>
      <w:marTop w:val="0"/>
      <w:marBottom w:val="0"/>
      <w:divBdr>
        <w:top w:val="none" w:sz="0" w:space="0" w:color="auto"/>
        <w:left w:val="none" w:sz="0" w:space="0" w:color="auto"/>
        <w:bottom w:val="none" w:sz="0" w:space="0" w:color="auto"/>
        <w:right w:val="none" w:sz="0" w:space="0" w:color="auto"/>
      </w:divBdr>
    </w:div>
    <w:div w:id="654846577">
      <w:bodyDiv w:val="1"/>
      <w:marLeft w:val="0"/>
      <w:marRight w:val="0"/>
      <w:marTop w:val="0"/>
      <w:marBottom w:val="0"/>
      <w:divBdr>
        <w:top w:val="none" w:sz="0" w:space="0" w:color="auto"/>
        <w:left w:val="none" w:sz="0" w:space="0" w:color="auto"/>
        <w:bottom w:val="none" w:sz="0" w:space="0" w:color="auto"/>
        <w:right w:val="none" w:sz="0" w:space="0" w:color="auto"/>
      </w:divBdr>
      <w:divsChild>
        <w:div w:id="200822213">
          <w:marLeft w:val="0"/>
          <w:marRight w:val="0"/>
          <w:marTop w:val="0"/>
          <w:marBottom w:val="0"/>
          <w:divBdr>
            <w:top w:val="none" w:sz="0" w:space="0" w:color="auto"/>
            <w:left w:val="none" w:sz="0" w:space="0" w:color="auto"/>
            <w:bottom w:val="none" w:sz="0" w:space="0" w:color="auto"/>
            <w:right w:val="none" w:sz="0" w:space="0" w:color="auto"/>
          </w:divBdr>
        </w:div>
        <w:div w:id="192305192">
          <w:marLeft w:val="0"/>
          <w:marRight w:val="0"/>
          <w:marTop w:val="0"/>
          <w:marBottom w:val="0"/>
          <w:divBdr>
            <w:top w:val="none" w:sz="0" w:space="0" w:color="auto"/>
            <w:left w:val="none" w:sz="0" w:space="0" w:color="auto"/>
            <w:bottom w:val="none" w:sz="0" w:space="0" w:color="auto"/>
            <w:right w:val="none" w:sz="0" w:space="0" w:color="auto"/>
          </w:divBdr>
        </w:div>
      </w:divsChild>
    </w:div>
    <w:div w:id="671762426">
      <w:bodyDiv w:val="1"/>
      <w:marLeft w:val="0"/>
      <w:marRight w:val="0"/>
      <w:marTop w:val="0"/>
      <w:marBottom w:val="0"/>
      <w:divBdr>
        <w:top w:val="none" w:sz="0" w:space="0" w:color="auto"/>
        <w:left w:val="none" w:sz="0" w:space="0" w:color="auto"/>
        <w:bottom w:val="none" w:sz="0" w:space="0" w:color="auto"/>
        <w:right w:val="none" w:sz="0" w:space="0" w:color="auto"/>
      </w:divBdr>
    </w:div>
    <w:div w:id="675883298">
      <w:bodyDiv w:val="1"/>
      <w:marLeft w:val="0"/>
      <w:marRight w:val="0"/>
      <w:marTop w:val="0"/>
      <w:marBottom w:val="0"/>
      <w:divBdr>
        <w:top w:val="none" w:sz="0" w:space="0" w:color="auto"/>
        <w:left w:val="none" w:sz="0" w:space="0" w:color="auto"/>
        <w:bottom w:val="none" w:sz="0" w:space="0" w:color="auto"/>
        <w:right w:val="none" w:sz="0" w:space="0" w:color="auto"/>
      </w:divBdr>
    </w:div>
    <w:div w:id="686060563">
      <w:bodyDiv w:val="1"/>
      <w:marLeft w:val="0"/>
      <w:marRight w:val="0"/>
      <w:marTop w:val="0"/>
      <w:marBottom w:val="0"/>
      <w:divBdr>
        <w:top w:val="none" w:sz="0" w:space="0" w:color="auto"/>
        <w:left w:val="none" w:sz="0" w:space="0" w:color="auto"/>
        <w:bottom w:val="none" w:sz="0" w:space="0" w:color="auto"/>
        <w:right w:val="none" w:sz="0" w:space="0" w:color="auto"/>
      </w:divBdr>
      <w:divsChild>
        <w:div w:id="1168593613">
          <w:marLeft w:val="0"/>
          <w:marRight w:val="0"/>
          <w:marTop w:val="0"/>
          <w:marBottom w:val="0"/>
          <w:divBdr>
            <w:top w:val="none" w:sz="0" w:space="0" w:color="auto"/>
            <w:left w:val="none" w:sz="0" w:space="0" w:color="auto"/>
            <w:bottom w:val="none" w:sz="0" w:space="0" w:color="auto"/>
            <w:right w:val="none" w:sz="0" w:space="0" w:color="auto"/>
          </w:divBdr>
        </w:div>
        <w:div w:id="604189753">
          <w:marLeft w:val="0"/>
          <w:marRight w:val="0"/>
          <w:marTop w:val="0"/>
          <w:marBottom w:val="0"/>
          <w:divBdr>
            <w:top w:val="none" w:sz="0" w:space="0" w:color="auto"/>
            <w:left w:val="none" w:sz="0" w:space="0" w:color="auto"/>
            <w:bottom w:val="none" w:sz="0" w:space="0" w:color="auto"/>
            <w:right w:val="none" w:sz="0" w:space="0" w:color="auto"/>
          </w:divBdr>
        </w:div>
        <w:div w:id="354236872">
          <w:marLeft w:val="0"/>
          <w:marRight w:val="0"/>
          <w:marTop w:val="0"/>
          <w:marBottom w:val="0"/>
          <w:divBdr>
            <w:top w:val="none" w:sz="0" w:space="0" w:color="auto"/>
            <w:left w:val="none" w:sz="0" w:space="0" w:color="auto"/>
            <w:bottom w:val="none" w:sz="0" w:space="0" w:color="auto"/>
            <w:right w:val="none" w:sz="0" w:space="0" w:color="auto"/>
          </w:divBdr>
        </w:div>
        <w:div w:id="959873007">
          <w:marLeft w:val="0"/>
          <w:marRight w:val="0"/>
          <w:marTop w:val="0"/>
          <w:marBottom w:val="0"/>
          <w:divBdr>
            <w:top w:val="none" w:sz="0" w:space="0" w:color="auto"/>
            <w:left w:val="none" w:sz="0" w:space="0" w:color="auto"/>
            <w:bottom w:val="none" w:sz="0" w:space="0" w:color="auto"/>
            <w:right w:val="none" w:sz="0" w:space="0" w:color="auto"/>
          </w:divBdr>
        </w:div>
        <w:div w:id="519514975">
          <w:marLeft w:val="0"/>
          <w:marRight w:val="0"/>
          <w:marTop w:val="0"/>
          <w:marBottom w:val="0"/>
          <w:divBdr>
            <w:top w:val="none" w:sz="0" w:space="0" w:color="auto"/>
            <w:left w:val="none" w:sz="0" w:space="0" w:color="auto"/>
            <w:bottom w:val="none" w:sz="0" w:space="0" w:color="auto"/>
            <w:right w:val="none" w:sz="0" w:space="0" w:color="auto"/>
          </w:divBdr>
        </w:div>
        <w:div w:id="2071153230">
          <w:marLeft w:val="0"/>
          <w:marRight w:val="0"/>
          <w:marTop w:val="0"/>
          <w:marBottom w:val="0"/>
          <w:divBdr>
            <w:top w:val="none" w:sz="0" w:space="0" w:color="auto"/>
            <w:left w:val="none" w:sz="0" w:space="0" w:color="auto"/>
            <w:bottom w:val="none" w:sz="0" w:space="0" w:color="auto"/>
            <w:right w:val="none" w:sz="0" w:space="0" w:color="auto"/>
          </w:divBdr>
        </w:div>
        <w:div w:id="1042562117">
          <w:marLeft w:val="0"/>
          <w:marRight w:val="0"/>
          <w:marTop w:val="0"/>
          <w:marBottom w:val="0"/>
          <w:divBdr>
            <w:top w:val="none" w:sz="0" w:space="0" w:color="auto"/>
            <w:left w:val="none" w:sz="0" w:space="0" w:color="auto"/>
            <w:bottom w:val="none" w:sz="0" w:space="0" w:color="auto"/>
            <w:right w:val="none" w:sz="0" w:space="0" w:color="auto"/>
          </w:divBdr>
        </w:div>
        <w:div w:id="1127747206">
          <w:marLeft w:val="0"/>
          <w:marRight w:val="0"/>
          <w:marTop w:val="0"/>
          <w:marBottom w:val="0"/>
          <w:divBdr>
            <w:top w:val="none" w:sz="0" w:space="0" w:color="auto"/>
            <w:left w:val="none" w:sz="0" w:space="0" w:color="auto"/>
            <w:bottom w:val="none" w:sz="0" w:space="0" w:color="auto"/>
            <w:right w:val="none" w:sz="0" w:space="0" w:color="auto"/>
          </w:divBdr>
        </w:div>
        <w:div w:id="808014275">
          <w:marLeft w:val="0"/>
          <w:marRight w:val="0"/>
          <w:marTop w:val="0"/>
          <w:marBottom w:val="0"/>
          <w:divBdr>
            <w:top w:val="none" w:sz="0" w:space="0" w:color="auto"/>
            <w:left w:val="none" w:sz="0" w:space="0" w:color="auto"/>
            <w:bottom w:val="none" w:sz="0" w:space="0" w:color="auto"/>
            <w:right w:val="none" w:sz="0" w:space="0" w:color="auto"/>
          </w:divBdr>
        </w:div>
        <w:div w:id="1273706933">
          <w:marLeft w:val="0"/>
          <w:marRight w:val="0"/>
          <w:marTop w:val="0"/>
          <w:marBottom w:val="0"/>
          <w:divBdr>
            <w:top w:val="none" w:sz="0" w:space="0" w:color="auto"/>
            <w:left w:val="none" w:sz="0" w:space="0" w:color="auto"/>
            <w:bottom w:val="none" w:sz="0" w:space="0" w:color="auto"/>
            <w:right w:val="none" w:sz="0" w:space="0" w:color="auto"/>
          </w:divBdr>
        </w:div>
        <w:div w:id="2078820355">
          <w:marLeft w:val="0"/>
          <w:marRight w:val="0"/>
          <w:marTop w:val="0"/>
          <w:marBottom w:val="0"/>
          <w:divBdr>
            <w:top w:val="none" w:sz="0" w:space="0" w:color="auto"/>
            <w:left w:val="none" w:sz="0" w:space="0" w:color="auto"/>
            <w:bottom w:val="none" w:sz="0" w:space="0" w:color="auto"/>
            <w:right w:val="none" w:sz="0" w:space="0" w:color="auto"/>
          </w:divBdr>
        </w:div>
        <w:div w:id="672993673">
          <w:marLeft w:val="0"/>
          <w:marRight w:val="0"/>
          <w:marTop w:val="0"/>
          <w:marBottom w:val="0"/>
          <w:divBdr>
            <w:top w:val="none" w:sz="0" w:space="0" w:color="auto"/>
            <w:left w:val="none" w:sz="0" w:space="0" w:color="auto"/>
            <w:bottom w:val="none" w:sz="0" w:space="0" w:color="auto"/>
            <w:right w:val="none" w:sz="0" w:space="0" w:color="auto"/>
          </w:divBdr>
        </w:div>
        <w:div w:id="807938066">
          <w:marLeft w:val="0"/>
          <w:marRight w:val="0"/>
          <w:marTop w:val="0"/>
          <w:marBottom w:val="0"/>
          <w:divBdr>
            <w:top w:val="none" w:sz="0" w:space="0" w:color="auto"/>
            <w:left w:val="none" w:sz="0" w:space="0" w:color="auto"/>
            <w:bottom w:val="none" w:sz="0" w:space="0" w:color="auto"/>
            <w:right w:val="none" w:sz="0" w:space="0" w:color="auto"/>
          </w:divBdr>
        </w:div>
        <w:div w:id="1055739874">
          <w:marLeft w:val="0"/>
          <w:marRight w:val="0"/>
          <w:marTop w:val="0"/>
          <w:marBottom w:val="0"/>
          <w:divBdr>
            <w:top w:val="none" w:sz="0" w:space="0" w:color="auto"/>
            <w:left w:val="none" w:sz="0" w:space="0" w:color="auto"/>
            <w:bottom w:val="none" w:sz="0" w:space="0" w:color="auto"/>
            <w:right w:val="none" w:sz="0" w:space="0" w:color="auto"/>
          </w:divBdr>
        </w:div>
      </w:divsChild>
    </w:div>
    <w:div w:id="703746634">
      <w:bodyDiv w:val="1"/>
      <w:marLeft w:val="0"/>
      <w:marRight w:val="0"/>
      <w:marTop w:val="0"/>
      <w:marBottom w:val="0"/>
      <w:divBdr>
        <w:top w:val="none" w:sz="0" w:space="0" w:color="auto"/>
        <w:left w:val="none" w:sz="0" w:space="0" w:color="auto"/>
        <w:bottom w:val="none" w:sz="0" w:space="0" w:color="auto"/>
        <w:right w:val="none" w:sz="0" w:space="0" w:color="auto"/>
      </w:divBdr>
    </w:div>
    <w:div w:id="709378991">
      <w:bodyDiv w:val="1"/>
      <w:marLeft w:val="0"/>
      <w:marRight w:val="0"/>
      <w:marTop w:val="0"/>
      <w:marBottom w:val="0"/>
      <w:divBdr>
        <w:top w:val="none" w:sz="0" w:space="0" w:color="auto"/>
        <w:left w:val="none" w:sz="0" w:space="0" w:color="auto"/>
        <w:bottom w:val="none" w:sz="0" w:space="0" w:color="auto"/>
        <w:right w:val="none" w:sz="0" w:space="0" w:color="auto"/>
      </w:divBdr>
    </w:div>
    <w:div w:id="736510841">
      <w:bodyDiv w:val="1"/>
      <w:marLeft w:val="0"/>
      <w:marRight w:val="0"/>
      <w:marTop w:val="0"/>
      <w:marBottom w:val="0"/>
      <w:divBdr>
        <w:top w:val="none" w:sz="0" w:space="0" w:color="auto"/>
        <w:left w:val="none" w:sz="0" w:space="0" w:color="auto"/>
        <w:bottom w:val="none" w:sz="0" w:space="0" w:color="auto"/>
        <w:right w:val="none" w:sz="0" w:space="0" w:color="auto"/>
      </w:divBdr>
    </w:div>
    <w:div w:id="740323973">
      <w:bodyDiv w:val="1"/>
      <w:marLeft w:val="0"/>
      <w:marRight w:val="0"/>
      <w:marTop w:val="0"/>
      <w:marBottom w:val="0"/>
      <w:divBdr>
        <w:top w:val="none" w:sz="0" w:space="0" w:color="auto"/>
        <w:left w:val="none" w:sz="0" w:space="0" w:color="auto"/>
        <w:bottom w:val="none" w:sz="0" w:space="0" w:color="auto"/>
        <w:right w:val="none" w:sz="0" w:space="0" w:color="auto"/>
      </w:divBdr>
    </w:div>
    <w:div w:id="744959118">
      <w:bodyDiv w:val="1"/>
      <w:marLeft w:val="0"/>
      <w:marRight w:val="0"/>
      <w:marTop w:val="0"/>
      <w:marBottom w:val="0"/>
      <w:divBdr>
        <w:top w:val="none" w:sz="0" w:space="0" w:color="auto"/>
        <w:left w:val="none" w:sz="0" w:space="0" w:color="auto"/>
        <w:bottom w:val="none" w:sz="0" w:space="0" w:color="auto"/>
        <w:right w:val="none" w:sz="0" w:space="0" w:color="auto"/>
      </w:divBdr>
    </w:div>
    <w:div w:id="773478323">
      <w:bodyDiv w:val="1"/>
      <w:marLeft w:val="0"/>
      <w:marRight w:val="0"/>
      <w:marTop w:val="0"/>
      <w:marBottom w:val="0"/>
      <w:divBdr>
        <w:top w:val="none" w:sz="0" w:space="0" w:color="auto"/>
        <w:left w:val="none" w:sz="0" w:space="0" w:color="auto"/>
        <w:bottom w:val="none" w:sz="0" w:space="0" w:color="auto"/>
        <w:right w:val="none" w:sz="0" w:space="0" w:color="auto"/>
      </w:divBdr>
    </w:div>
    <w:div w:id="790786144">
      <w:bodyDiv w:val="1"/>
      <w:marLeft w:val="0"/>
      <w:marRight w:val="0"/>
      <w:marTop w:val="0"/>
      <w:marBottom w:val="0"/>
      <w:divBdr>
        <w:top w:val="none" w:sz="0" w:space="0" w:color="auto"/>
        <w:left w:val="none" w:sz="0" w:space="0" w:color="auto"/>
        <w:bottom w:val="none" w:sz="0" w:space="0" w:color="auto"/>
        <w:right w:val="none" w:sz="0" w:space="0" w:color="auto"/>
      </w:divBdr>
    </w:div>
    <w:div w:id="800726329">
      <w:bodyDiv w:val="1"/>
      <w:marLeft w:val="0"/>
      <w:marRight w:val="0"/>
      <w:marTop w:val="0"/>
      <w:marBottom w:val="0"/>
      <w:divBdr>
        <w:top w:val="none" w:sz="0" w:space="0" w:color="auto"/>
        <w:left w:val="none" w:sz="0" w:space="0" w:color="auto"/>
        <w:bottom w:val="none" w:sz="0" w:space="0" w:color="auto"/>
        <w:right w:val="none" w:sz="0" w:space="0" w:color="auto"/>
      </w:divBdr>
    </w:div>
    <w:div w:id="817846277">
      <w:bodyDiv w:val="1"/>
      <w:marLeft w:val="0"/>
      <w:marRight w:val="0"/>
      <w:marTop w:val="0"/>
      <w:marBottom w:val="0"/>
      <w:divBdr>
        <w:top w:val="none" w:sz="0" w:space="0" w:color="auto"/>
        <w:left w:val="none" w:sz="0" w:space="0" w:color="auto"/>
        <w:bottom w:val="none" w:sz="0" w:space="0" w:color="auto"/>
        <w:right w:val="none" w:sz="0" w:space="0" w:color="auto"/>
      </w:divBdr>
    </w:div>
    <w:div w:id="828836590">
      <w:bodyDiv w:val="1"/>
      <w:marLeft w:val="0"/>
      <w:marRight w:val="0"/>
      <w:marTop w:val="0"/>
      <w:marBottom w:val="0"/>
      <w:divBdr>
        <w:top w:val="none" w:sz="0" w:space="0" w:color="auto"/>
        <w:left w:val="none" w:sz="0" w:space="0" w:color="auto"/>
        <w:bottom w:val="none" w:sz="0" w:space="0" w:color="auto"/>
        <w:right w:val="none" w:sz="0" w:space="0" w:color="auto"/>
      </w:divBdr>
    </w:div>
    <w:div w:id="861164293">
      <w:bodyDiv w:val="1"/>
      <w:marLeft w:val="0"/>
      <w:marRight w:val="0"/>
      <w:marTop w:val="0"/>
      <w:marBottom w:val="0"/>
      <w:divBdr>
        <w:top w:val="none" w:sz="0" w:space="0" w:color="auto"/>
        <w:left w:val="none" w:sz="0" w:space="0" w:color="auto"/>
        <w:bottom w:val="none" w:sz="0" w:space="0" w:color="auto"/>
        <w:right w:val="none" w:sz="0" w:space="0" w:color="auto"/>
      </w:divBdr>
    </w:div>
    <w:div w:id="861288771">
      <w:bodyDiv w:val="1"/>
      <w:marLeft w:val="0"/>
      <w:marRight w:val="0"/>
      <w:marTop w:val="0"/>
      <w:marBottom w:val="0"/>
      <w:divBdr>
        <w:top w:val="none" w:sz="0" w:space="0" w:color="auto"/>
        <w:left w:val="none" w:sz="0" w:space="0" w:color="auto"/>
        <w:bottom w:val="none" w:sz="0" w:space="0" w:color="auto"/>
        <w:right w:val="none" w:sz="0" w:space="0" w:color="auto"/>
      </w:divBdr>
    </w:div>
    <w:div w:id="871067313">
      <w:bodyDiv w:val="1"/>
      <w:marLeft w:val="0"/>
      <w:marRight w:val="0"/>
      <w:marTop w:val="0"/>
      <w:marBottom w:val="0"/>
      <w:divBdr>
        <w:top w:val="none" w:sz="0" w:space="0" w:color="auto"/>
        <w:left w:val="none" w:sz="0" w:space="0" w:color="auto"/>
        <w:bottom w:val="none" w:sz="0" w:space="0" w:color="auto"/>
        <w:right w:val="none" w:sz="0" w:space="0" w:color="auto"/>
      </w:divBdr>
    </w:div>
    <w:div w:id="879780536">
      <w:bodyDiv w:val="1"/>
      <w:marLeft w:val="0"/>
      <w:marRight w:val="0"/>
      <w:marTop w:val="0"/>
      <w:marBottom w:val="0"/>
      <w:divBdr>
        <w:top w:val="none" w:sz="0" w:space="0" w:color="auto"/>
        <w:left w:val="none" w:sz="0" w:space="0" w:color="auto"/>
        <w:bottom w:val="none" w:sz="0" w:space="0" w:color="auto"/>
        <w:right w:val="none" w:sz="0" w:space="0" w:color="auto"/>
      </w:divBdr>
    </w:div>
    <w:div w:id="924339288">
      <w:bodyDiv w:val="1"/>
      <w:marLeft w:val="0"/>
      <w:marRight w:val="0"/>
      <w:marTop w:val="0"/>
      <w:marBottom w:val="0"/>
      <w:divBdr>
        <w:top w:val="none" w:sz="0" w:space="0" w:color="auto"/>
        <w:left w:val="none" w:sz="0" w:space="0" w:color="auto"/>
        <w:bottom w:val="none" w:sz="0" w:space="0" w:color="auto"/>
        <w:right w:val="none" w:sz="0" w:space="0" w:color="auto"/>
      </w:divBdr>
    </w:div>
    <w:div w:id="933366076">
      <w:bodyDiv w:val="1"/>
      <w:marLeft w:val="0"/>
      <w:marRight w:val="0"/>
      <w:marTop w:val="0"/>
      <w:marBottom w:val="0"/>
      <w:divBdr>
        <w:top w:val="none" w:sz="0" w:space="0" w:color="auto"/>
        <w:left w:val="none" w:sz="0" w:space="0" w:color="auto"/>
        <w:bottom w:val="none" w:sz="0" w:space="0" w:color="auto"/>
        <w:right w:val="none" w:sz="0" w:space="0" w:color="auto"/>
      </w:divBdr>
    </w:div>
    <w:div w:id="966811838">
      <w:bodyDiv w:val="1"/>
      <w:marLeft w:val="0"/>
      <w:marRight w:val="0"/>
      <w:marTop w:val="0"/>
      <w:marBottom w:val="0"/>
      <w:divBdr>
        <w:top w:val="none" w:sz="0" w:space="0" w:color="auto"/>
        <w:left w:val="none" w:sz="0" w:space="0" w:color="auto"/>
        <w:bottom w:val="none" w:sz="0" w:space="0" w:color="auto"/>
        <w:right w:val="none" w:sz="0" w:space="0" w:color="auto"/>
      </w:divBdr>
    </w:div>
    <w:div w:id="982343703">
      <w:bodyDiv w:val="1"/>
      <w:marLeft w:val="0"/>
      <w:marRight w:val="0"/>
      <w:marTop w:val="0"/>
      <w:marBottom w:val="0"/>
      <w:divBdr>
        <w:top w:val="none" w:sz="0" w:space="0" w:color="auto"/>
        <w:left w:val="none" w:sz="0" w:space="0" w:color="auto"/>
        <w:bottom w:val="none" w:sz="0" w:space="0" w:color="auto"/>
        <w:right w:val="none" w:sz="0" w:space="0" w:color="auto"/>
      </w:divBdr>
    </w:div>
    <w:div w:id="983505305">
      <w:bodyDiv w:val="1"/>
      <w:marLeft w:val="0"/>
      <w:marRight w:val="0"/>
      <w:marTop w:val="0"/>
      <w:marBottom w:val="0"/>
      <w:divBdr>
        <w:top w:val="none" w:sz="0" w:space="0" w:color="auto"/>
        <w:left w:val="none" w:sz="0" w:space="0" w:color="auto"/>
        <w:bottom w:val="none" w:sz="0" w:space="0" w:color="auto"/>
        <w:right w:val="none" w:sz="0" w:space="0" w:color="auto"/>
      </w:divBdr>
    </w:div>
    <w:div w:id="989750496">
      <w:bodyDiv w:val="1"/>
      <w:marLeft w:val="0"/>
      <w:marRight w:val="0"/>
      <w:marTop w:val="0"/>
      <w:marBottom w:val="0"/>
      <w:divBdr>
        <w:top w:val="none" w:sz="0" w:space="0" w:color="auto"/>
        <w:left w:val="none" w:sz="0" w:space="0" w:color="auto"/>
        <w:bottom w:val="none" w:sz="0" w:space="0" w:color="auto"/>
        <w:right w:val="none" w:sz="0" w:space="0" w:color="auto"/>
      </w:divBdr>
    </w:div>
    <w:div w:id="995570659">
      <w:bodyDiv w:val="1"/>
      <w:marLeft w:val="0"/>
      <w:marRight w:val="0"/>
      <w:marTop w:val="0"/>
      <w:marBottom w:val="0"/>
      <w:divBdr>
        <w:top w:val="none" w:sz="0" w:space="0" w:color="auto"/>
        <w:left w:val="none" w:sz="0" w:space="0" w:color="auto"/>
        <w:bottom w:val="none" w:sz="0" w:space="0" w:color="auto"/>
        <w:right w:val="none" w:sz="0" w:space="0" w:color="auto"/>
      </w:divBdr>
    </w:div>
    <w:div w:id="1011372557">
      <w:bodyDiv w:val="1"/>
      <w:marLeft w:val="0"/>
      <w:marRight w:val="0"/>
      <w:marTop w:val="0"/>
      <w:marBottom w:val="0"/>
      <w:divBdr>
        <w:top w:val="none" w:sz="0" w:space="0" w:color="auto"/>
        <w:left w:val="none" w:sz="0" w:space="0" w:color="auto"/>
        <w:bottom w:val="none" w:sz="0" w:space="0" w:color="auto"/>
        <w:right w:val="none" w:sz="0" w:space="0" w:color="auto"/>
      </w:divBdr>
    </w:div>
    <w:div w:id="1070812679">
      <w:bodyDiv w:val="1"/>
      <w:marLeft w:val="0"/>
      <w:marRight w:val="0"/>
      <w:marTop w:val="0"/>
      <w:marBottom w:val="0"/>
      <w:divBdr>
        <w:top w:val="none" w:sz="0" w:space="0" w:color="auto"/>
        <w:left w:val="none" w:sz="0" w:space="0" w:color="auto"/>
        <w:bottom w:val="none" w:sz="0" w:space="0" w:color="auto"/>
        <w:right w:val="none" w:sz="0" w:space="0" w:color="auto"/>
      </w:divBdr>
    </w:div>
    <w:div w:id="1078863864">
      <w:bodyDiv w:val="1"/>
      <w:marLeft w:val="0"/>
      <w:marRight w:val="0"/>
      <w:marTop w:val="0"/>
      <w:marBottom w:val="0"/>
      <w:divBdr>
        <w:top w:val="none" w:sz="0" w:space="0" w:color="auto"/>
        <w:left w:val="none" w:sz="0" w:space="0" w:color="auto"/>
        <w:bottom w:val="none" w:sz="0" w:space="0" w:color="auto"/>
        <w:right w:val="none" w:sz="0" w:space="0" w:color="auto"/>
      </w:divBdr>
    </w:div>
    <w:div w:id="1094934002">
      <w:bodyDiv w:val="1"/>
      <w:marLeft w:val="0"/>
      <w:marRight w:val="0"/>
      <w:marTop w:val="0"/>
      <w:marBottom w:val="0"/>
      <w:divBdr>
        <w:top w:val="none" w:sz="0" w:space="0" w:color="auto"/>
        <w:left w:val="none" w:sz="0" w:space="0" w:color="auto"/>
        <w:bottom w:val="none" w:sz="0" w:space="0" w:color="auto"/>
        <w:right w:val="none" w:sz="0" w:space="0" w:color="auto"/>
      </w:divBdr>
    </w:div>
    <w:div w:id="1126852689">
      <w:bodyDiv w:val="1"/>
      <w:marLeft w:val="0"/>
      <w:marRight w:val="0"/>
      <w:marTop w:val="0"/>
      <w:marBottom w:val="0"/>
      <w:divBdr>
        <w:top w:val="none" w:sz="0" w:space="0" w:color="auto"/>
        <w:left w:val="none" w:sz="0" w:space="0" w:color="auto"/>
        <w:bottom w:val="none" w:sz="0" w:space="0" w:color="auto"/>
        <w:right w:val="none" w:sz="0" w:space="0" w:color="auto"/>
      </w:divBdr>
    </w:div>
    <w:div w:id="1159080911">
      <w:bodyDiv w:val="1"/>
      <w:marLeft w:val="0"/>
      <w:marRight w:val="0"/>
      <w:marTop w:val="0"/>
      <w:marBottom w:val="0"/>
      <w:divBdr>
        <w:top w:val="none" w:sz="0" w:space="0" w:color="auto"/>
        <w:left w:val="none" w:sz="0" w:space="0" w:color="auto"/>
        <w:bottom w:val="none" w:sz="0" w:space="0" w:color="auto"/>
        <w:right w:val="none" w:sz="0" w:space="0" w:color="auto"/>
      </w:divBdr>
    </w:div>
    <w:div w:id="1165902631">
      <w:bodyDiv w:val="1"/>
      <w:marLeft w:val="0"/>
      <w:marRight w:val="0"/>
      <w:marTop w:val="0"/>
      <w:marBottom w:val="0"/>
      <w:divBdr>
        <w:top w:val="none" w:sz="0" w:space="0" w:color="auto"/>
        <w:left w:val="none" w:sz="0" w:space="0" w:color="auto"/>
        <w:bottom w:val="none" w:sz="0" w:space="0" w:color="auto"/>
        <w:right w:val="none" w:sz="0" w:space="0" w:color="auto"/>
      </w:divBdr>
    </w:div>
    <w:div w:id="1182011253">
      <w:bodyDiv w:val="1"/>
      <w:marLeft w:val="0"/>
      <w:marRight w:val="0"/>
      <w:marTop w:val="0"/>
      <w:marBottom w:val="0"/>
      <w:divBdr>
        <w:top w:val="none" w:sz="0" w:space="0" w:color="auto"/>
        <w:left w:val="none" w:sz="0" w:space="0" w:color="auto"/>
        <w:bottom w:val="none" w:sz="0" w:space="0" w:color="auto"/>
        <w:right w:val="none" w:sz="0" w:space="0" w:color="auto"/>
      </w:divBdr>
    </w:div>
    <w:div w:id="1202667282">
      <w:bodyDiv w:val="1"/>
      <w:marLeft w:val="0"/>
      <w:marRight w:val="0"/>
      <w:marTop w:val="0"/>
      <w:marBottom w:val="0"/>
      <w:divBdr>
        <w:top w:val="none" w:sz="0" w:space="0" w:color="auto"/>
        <w:left w:val="none" w:sz="0" w:space="0" w:color="auto"/>
        <w:bottom w:val="none" w:sz="0" w:space="0" w:color="auto"/>
        <w:right w:val="none" w:sz="0" w:space="0" w:color="auto"/>
      </w:divBdr>
      <w:divsChild>
        <w:div w:id="1668284953">
          <w:marLeft w:val="0"/>
          <w:marRight w:val="0"/>
          <w:marTop w:val="0"/>
          <w:marBottom w:val="75"/>
          <w:divBdr>
            <w:top w:val="none" w:sz="0" w:space="0" w:color="auto"/>
            <w:left w:val="none" w:sz="0" w:space="0" w:color="auto"/>
            <w:bottom w:val="none" w:sz="0" w:space="0" w:color="auto"/>
            <w:right w:val="none" w:sz="0" w:space="0" w:color="auto"/>
          </w:divBdr>
        </w:div>
        <w:div w:id="36854166">
          <w:marLeft w:val="0"/>
          <w:marRight w:val="75"/>
          <w:marTop w:val="0"/>
          <w:marBottom w:val="0"/>
          <w:divBdr>
            <w:top w:val="none" w:sz="0" w:space="0" w:color="auto"/>
            <w:left w:val="none" w:sz="0" w:space="0" w:color="auto"/>
            <w:bottom w:val="none" w:sz="0" w:space="0" w:color="auto"/>
            <w:right w:val="none" w:sz="0" w:space="0" w:color="auto"/>
          </w:divBdr>
        </w:div>
        <w:div w:id="1849708815">
          <w:marLeft w:val="0"/>
          <w:marRight w:val="0"/>
          <w:marTop w:val="0"/>
          <w:marBottom w:val="75"/>
          <w:divBdr>
            <w:top w:val="none" w:sz="0" w:space="0" w:color="auto"/>
            <w:left w:val="none" w:sz="0" w:space="0" w:color="auto"/>
            <w:bottom w:val="none" w:sz="0" w:space="0" w:color="auto"/>
            <w:right w:val="none" w:sz="0" w:space="0" w:color="auto"/>
          </w:divBdr>
        </w:div>
      </w:divsChild>
    </w:div>
    <w:div w:id="1221132308">
      <w:bodyDiv w:val="1"/>
      <w:marLeft w:val="0"/>
      <w:marRight w:val="0"/>
      <w:marTop w:val="0"/>
      <w:marBottom w:val="0"/>
      <w:divBdr>
        <w:top w:val="none" w:sz="0" w:space="0" w:color="auto"/>
        <w:left w:val="none" w:sz="0" w:space="0" w:color="auto"/>
        <w:bottom w:val="none" w:sz="0" w:space="0" w:color="auto"/>
        <w:right w:val="none" w:sz="0" w:space="0" w:color="auto"/>
      </w:divBdr>
      <w:divsChild>
        <w:div w:id="611665687">
          <w:marLeft w:val="0"/>
          <w:marRight w:val="0"/>
          <w:marTop w:val="0"/>
          <w:marBottom w:val="0"/>
          <w:divBdr>
            <w:top w:val="none" w:sz="0" w:space="0" w:color="auto"/>
            <w:left w:val="none" w:sz="0" w:space="0" w:color="auto"/>
            <w:bottom w:val="none" w:sz="0" w:space="0" w:color="auto"/>
            <w:right w:val="none" w:sz="0" w:space="0" w:color="auto"/>
          </w:divBdr>
          <w:divsChild>
            <w:div w:id="487793904">
              <w:marLeft w:val="0"/>
              <w:marRight w:val="0"/>
              <w:marTop w:val="0"/>
              <w:marBottom w:val="0"/>
              <w:divBdr>
                <w:top w:val="none" w:sz="0" w:space="0" w:color="auto"/>
                <w:left w:val="none" w:sz="0" w:space="0" w:color="auto"/>
                <w:bottom w:val="none" w:sz="0" w:space="0" w:color="auto"/>
                <w:right w:val="none" w:sz="0" w:space="0" w:color="auto"/>
              </w:divBdr>
              <w:divsChild>
                <w:div w:id="164358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671403">
      <w:bodyDiv w:val="1"/>
      <w:marLeft w:val="0"/>
      <w:marRight w:val="0"/>
      <w:marTop w:val="0"/>
      <w:marBottom w:val="0"/>
      <w:divBdr>
        <w:top w:val="none" w:sz="0" w:space="0" w:color="auto"/>
        <w:left w:val="none" w:sz="0" w:space="0" w:color="auto"/>
        <w:bottom w:val="none" w:sz="0" w:space="0" w:color="auto"/>
        <w:right w:val="none" w:sz="0" w:space="0" w:color="auto"/>
      </w:divBdr>
      <w:divsChild>
        <w:div w:id="282617228">
          <w:marLeft w:val="0"/>
          <w:marRight w:val="0"/>
          <w:marTop w:val="0"/>
          <w:marBottom w:val="0"/>
          <w:divBdr>
            <w:top w:val="none" w:sz="0" w:space="0" w:color="auto"/>
            <w:left w:val="none" w:sz="0" w:space="0" w:color="auto"/>
            <w:bottom w:val="none" w:sz="0" w:space="0" w:color="auto"/>
            <w:right w:val="none" w:sz="0" w:space="0" w:color="auto"/>
          </w:divBdr>
          <w:divsChild>
            <w:div w:id="87122064">
              <w:marLeft w:val="0"/>
              <w:marRight w:val="0"/>
              <w:marTop w:val="0"/>
              <w:marBottom w:val="0"/>
              <w:divBdr>
                <w:top w:val="none" w:sz="0" w:space="0" w:color="auto"/>
                <w:left w:val="none" w:sz="0" w:space="0" w:color="auto"/>
                <w:bottom w:val="none" w:sz="0" w:space="0" w:color="auto"/>
                <w:right w:val="none" w:sz="0" w:space="0" w:color="auto"/>
              </w:divBdr>
              <w:divsChild>
                <w:div w:id="790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4169">
      <w:bodyDiv w:val="1"/>
      <w:marLeft w:val="0"/>
      <w:marRight w:val="0"/>
      <w:marTop w:val="0"/>
      <w:marBottom w:val="0"/>
      <w:divBdr>
        <w:top w:val="none" w:sz="0" w:space="0" w:color="auto"/>
        <w:left w:val="none" w:sz="0" w:space="0" w:color="auto"/>
        <w:bottom w:val="none" w:sz="0" w:space="0" w:color="auto"/>
        <w:right w:val="none" w:sz="0" w:space="0" w:color="auto"/>
      </w:divBdr>
    </w:div>
    <w:div w:id="1307320653">
      <w:bodyDiv w:val="1"/>
      <w:marLeft w:val="0"/>
      <w:marRight w:val="0"/>
      <w:marTop w:val="0"/>
      <w:marBottom w:val="0"/>
      <w:divBdr>
        <w:top w:val="none" w:sz="0" w:space="0" w:color="auto"/>
        <w:left w:val="none" w:sz="0" w:space="0" w:color="auto"/>
        <w:bottom w:val="none" w:sz="0" w:space="0" w:color="auto"/>
        <w:right w:val="none" w:sz="0" w:space="0" w:color="auto"/>
      </w:divBdr>
    </w:div>
    <w:div w:id="1351491543">
      <w:bodyDiv w:val="1"/>
      <w:marLeft w:val="0"/>
      <w:marRight w:val="0"/>
      <w:marTop w:val="0"/>
      <w:marBottom w:val="0"/>
      <w:divBdr>
        <w:top w:val="none" w:sz="0" w:space="0" w:color="auto"/>
        <w:left w:val="none" w:sz="0" w:space="0" w:color="auto"/>
        <w:bottom w:val="none" w:sz="0" w:space="0" w:color="auto"/>
        <w:right w:val="none" w:sz="0" w:space="0" w:color="auto"/>
      </w:divBdr>
    </w:div>
    <w:div w:id="1378044063">
      <w:bodyDiv w:val="1"/>
      <w:marLeft w:val="0"/>
      <w:marRight w:val="0"/>
      <w:marTop w:val="0"/>
      <w:marBottom w:val="0"/>
      <w:divBdr>
        <w:top w:val="none" w:sz="0" w:space="0" w:color="auto"/>
        <w:left w:val="none" w:sz="0" w:space="0" w:color="auto"/>
        <w:bottom w:val="none" w:sz="0" w:space="0" w:color="auto"/>
        <w:right w:val="none" w:sz="0" w:space="0" w:color="auto"/>
      </w:divBdr>
    </w:div>
    <w:div w:id="1392462579">
      <w:bodyDiv w:val="1"/>
      <w:marLeft w:val="0"/>
      <w:marRight w:val="0"/>
      <w:marTop w:val="0"/>
      <w:marBottom w:val="0"/>
      <w:divBdr>
        <w:top w:val="none" w:sz="0" w:space="0" w:color="auto"/>
        <w:left w:val="none" w:sz="0" w:space="0" w:color="auto"/>
        <w:bottom w:val="none" w:sz="0" w:space="0" w:color="auto"/>
        <w:right w:val="none" w:sz="0" w:space="0" w:color="auto"/>
      </w:divBdr>
    </w:div>
    <w:div w:id="1412771625">
      <w:bodyDiv w:val="1"/>
      <w:marLeft w:val="0"/>
      <w:marRight w:val="0"/>
      <w:marTop w:val="0"/>
      <w:marBottom w:val="0"/>
      <w:divBdr>
        <w:top w:val="none" w:sz="0" w:space="0" w:color="auto"/>
        <w:left w:val="none" w:sz="0" w:space="0" w:color="auto"/>
        <w:bottom w:val="none" w:sz="0" w:space="0" w:color="auto"/>
        <w:right w:val="none" w:sz="0" w:space="0" w:color="auto"/>
      </w:divBdr>
    </w:div>
    <w:div w:id="1415274197">
      <w:bodyDiv w:val="1"/>
      <w:marLeft w:val="0"/>
      <w:marRight w:val="0"/>
      <w:marTop w:val="0"/>
      <w:marBottom w:val="0"/>
      <w:divBdr>
        <w:top w:val="none" w:sz="0" w:space="0" w:color="auto"/>
        <w:left w:val="none" w:sz="0" w:space="0" w:color="auto"/>
        <w:bottom w:val="none" w:sz="0" w:space="0" w:color="auto"/>
        <w:right w:val="none" w:sz="0" w:space="0" w:color="auto"/>
      </w:divBdr>
    </w:div>
    <w:div w:id="1416630474">
      <w:bodyDiv w:val="1"/>
      <w:marLeft w:val="0"/>
      <w:marRight w:val="0"/>
      <w:marTop w:val="0"/>
      <w:marBottom w:val="0"/>
      <w:divBdr>
        <w:top w:val="none" w:sz="0" w:space="0" w:color="auto"/>
        <w:left w:val="none" w:sz="0" w:space="0" w:color="auto"/>
        <w:bottom w:val="none" w:sz="0" w:space="0" w:color="auto"/>
        <w:right w:val="none" w:sz="0" w:space="0" w:color="auto"/>
      </w:divBdr>
    </w:div>
    <w:div w:id="1417045943">
      <w:bodyDiv w:val="1"/>
      <w:marLeft w:val="0"/>
      <w:marRight w:val="0"/>
      <w:marTop w:val="0"/>
      <w:marBottom w:val="0"/>
      <w:divBdr>
        <w:top w:val="none" w:sz="0" w:space="0" w:color="auto"/>
        <w:left w:val="none" w:sz="0" w:space="0" w:color="auto"/>
        <w:bottom w:val="none" w:sz="0" w:space="0" w:color="auto"/>
        <w:right w:val="none" w:sz="0" w:space="0" w:color="auto"/>
      </w:divBdr>
    </w:div>
    <w:div w:id="1429545962">
      <w:bodyDiv w:val="1"/>
      <w:marLeft w:val="0"/>
      <w:marRight w:val="0"/>
      <w:marTop w:val="0"/>
      <w:marBottom w:val="0"/>
      <w:divBdr>
        <w:top w:val="none" w:sz="0" w:space="0" w:color="auto"/>
        <w:left w:val="none" w:sz="0" w:space="0" w:color="auto"/>
        <w:bottom w:val="none" w:sz="0" w:space="0" w:color="auto"/>
        <w:right w:val="none" w:sz="0" w:space="0" w:color="auto"/>
      </w:divBdr>
    </w:div>
    <w:div w:id="1440907120">
      <w:bodyDiv w:val="1"/>
      <w:marLeft w:val="0"/>
      <w:marRight w:val="0"/>
      <w:marTop w:val="0"/>
      <w:marBottom w:val="0"/>
      <w:divBdr>
        <w:top w:val="none" w:sz="0" w:space="0" w:color="auto"/>
        <w:left w:val="none" w:sz="0" w:space="0" w:color="auto"/>
        <w:bottom w:val="none" w:sz="0" w:space="0" w:color="auto"/>
        <w:right w:val="none" w:sz="0" w:space="0" w:color="auto"/>
      </w:divBdr>
    </w:div>
    <w:div w:id="1442724102">
      <w:bodyDiv w:val="1"/>
      <w:marLeft w:val="0"/>
      <w:marRight w:val="0"/>
      <w:marTop w:val="0"/>
      <w:marBottom w:val="0"/>
      <w:divBdr>
        <w:top w:val="none" w:sz="0" w:space="0" w:color="auto"/>
        <w:left w:val="none" w:sz="0" w:space="0" w:color="auto"/>
        <w:bottom w:val="none" w:sz="0" w:space="0" w:color="auto"/>
        <w:right w:val="none" w:sz="0" w:space="0" w:color="auto"/>
      </w:divBdr>
    </w:div>
    <w:div w:id="1459564119">
      <w:bodyDiv w:val="1"/>
      <w:marLeft w:val="0"/>
      <w:marRight w:val="0"/>
      <w:marTop w:val="0"/>
      <w:marBottom w:val="0"/>
      <w:divBdr>
        <w:top w:val="none" w:sz="0" w:space="0" w:color="auto"/>
        <w:left w:val="none" w:sz="0" w:space="0" w:color="auto"/>
        <w:bottom w:val="none" w:sz="0" w:space="0" w:color="auto"/>
        <w:right w:val="none" w:sz="0" w:space="0" w:color="auto"/>
      </w:divBdr>
    </w:div>
    <w:div w:id="1468623740">
      <w:bodyDiv w:val="1"/>
      <w:marLeft w:val="0"/>
      <w:marRight w:val="0"/>
      <w:marTop w:val="0"/>
      <w:marBottom w:val="0"/>
      <w:divBdr>
        <w:top w:val="none" w:sz="0" w:space="0" w:color="auto"/>
        <w:left w:val="none" w:sz="0" w:space="0" w:color="auto"/>
        <w:bottom w:val="none" w:sz="0" w:space="0" w:color="auto"/>
        <w:right w:val="none" w:sz="0" w:space="0" w:color="auto"/>
      </w:divBdr>
    </w:div>
    <w:div w:id="1476293379">
      <w:bodyDiv w:val="1"/>
      <w:marLeft w:val="0"/>
      <w:marRight w:val="0"/>
      <w:marTop w:val="0"/>
      <w:marBottom w:val="0"/>
      <w:divBdr>
        <w:top w:val="none" w:sz="0" w:space="0" w:color="auto"/>
        <w:left w:val="none" w:sz="0" w:space="0" w:color="auto"/>
        <w:bottom w:val="none" w:sz="0" w:space="0" w:color="auto"/>
        <w:right w:val="none" w:sz="0" w:space="0" w:color="auto"/>
      </w:divBdr>
    </w:div>
    <w:div w:id="1477527506">
      <w:bodyDiv w:val="1"/>
      <w:marLeft w:val="0"/>
      <w:marRight w:val="0"/>
      <w:marTop w:val="0"/>
      <w:marBottom w:val="0"/>
      <w:divBdr>
        <w:top w:val="none" w:sz="0" w:space="0" w:color="auto"/>
        <w:left w:val="none" w:sz="0" w:space="0" w:color="auto"/>
        <w:bottom w:val="none" w:sz="0" w:space="0" w:color="auto"/>
        <w:right w:val="none" w:sz="0" w:space="0" w:color="auto"/>
      </w:divBdr>
    </w:div>
    <w:div w:id="1490948423">
      <w:bodyDiv w:val="1"/>
      <w:marLeft w:val="0"/>
      <w:marRight w:val="0"/>
      <w:marTop w:val="0"/>
      <w:marBottom w:val="0"/>
      <w:divBdr>
        <w:top w:val="none" w:sz="0" w:space="0" w:color="auto"/>
        <w:left w:val="none" w:sz="0" w:space="0" w:color="auto"/>
        <w:bottom w:val="none" w:sz="0" w:space="0" w:color="auto"/>
        <w:right w:val="none" w:sz="0" w:space="0" w:color="auto"/>
      </w:divBdr>
    </w:div>
    <w:div w:id="1494834758">
      <w:bodyDiv w:val="1"/>
      <w:marLeft w:val="0"/>
      <w:marRight w:val="0"/>
      <w:marTop w:val="0"/>
      <w:marBottom w:val="0"/>
      <w:divBdr>
        <w:top w:val="none" w:sz="0" w:space="0" w:color="auto"/>
        <w:left w:val="none" w:sz="0" w:space="0" w:color="auto"/>
        <w:bottom w:val="none" w:sz="0" w:space="0" w:color="auto"/>
        <w:right w:val="none" w:sz="0" w:space="0" w:color="auto"/>
      </w:divBdr>
    </w:div>
    <w:div w:id="1504248140">
      <w:bodyDiv w:val="1"/>
      <w:marLeft w:val="0"/>
      <w:marRight w:val="0"/>
      <w:marTop w:val="0"/>
      <w:marBottom w:val="0"/>
      <w:divBdr>
        <w:top w:val="none" w:sz="0" w:space="0" w:color="auto"/>
        <w:left w:val="none" w:sz="0" w:space="0" w:color="auto"/>
        <w:bottom w:val="none" w:sz="0" w:space="0" w:color="auto"/>
        <w:right w:val="none" w:sz="0" w:space="0" w:color="auto"/>
      </w:divBdr>
    </w:div>
    <w:div w:id="1508519525">
      <w:bodyDiv w:val="1"/>
      <w:marLeft w:val="0"/>
      <w:marRight w:val="0"/>
      <w:marTop w:val="0"/>
      <w:marBottom w:val="0"/>
      <w:divBdr>
        <w:top w:val="none" w:sz="0" w:space="0" w:color="auto"/>
        <w:left w:val="none" w:sz="0" w:space="0" w:color="auto"/>
        <w:bottom w:val="none" w:sz="0" w:space="0" w:color="auto"/>
        <w:right w:val="none" w:sz="0" w:space="0" w:color="auto"/>
      </w:divBdr>
      <w:divsChild>
        <w:div w:id="657808537">
          <w:marLeft w:val="0"/>
          <w:marRight w:val="0"/>
          <w:marTop w:val="0"/>
          <w:marBottom w:val="0"/>
          <w:divBdr>
            <w:top w:val="none" w:sz="0" w:space="0" w:color="auto"/>
            <w:left w:val="none" w:sz="0" w:space="0" w:color="auto"/>
            <w:bottom w:val="none" w:sz="0" w:space="0" w:color="auto"/>
            <w:right w:val="none" w:sz="0" w:space="0" w:color="auto"/>
          </w:divBdr>
        </w:div>
        <w:div w:id="244650829">
          <w:marLeft w:val="0"/>
          <w:marRight w:val="0"/>
          <w:marTop w:val="0"/>
          <w:marBottom w:val="0"/>
          <w:divBdr>
            <w:top w:val="none" w:sz="0" w:space="0" w:color="auto"/>
            <w:left w:val="none" w:sz="0" w:space="0" w:color="auto"/>
            <w:bottom w:val="none" w:sz="0" w:space="0" w:color="auto"/>
            <w:right w:val="none" w:sz="0" w:space="0" w:color="auto"/>
          </w:divBdr>
        </w:div>
        <w:div w:id="83109803">
          <w:marLeft w:val="0"/>
          <w:marRight w:val="0"/>
          <w:marTop w:val="0"/>
          <w:marBottom w:val="0"/>
          <w:divBdr>
            <w:top w:val="none" w:sz="0" w:space="0" w:color="auto"/>
            <w:left w:val="none" w:sz="0" w:space="0" w:color="auto"/>
            <w:bottom w:val="none" w:sz="0" w:space="0" w:color="auto"/>
            <w:right w:val="none" w:sz="0" w:space="0" w:color="auto"/>
          </w:divBdr>
        </w:div>
      </w:divsChild>
    </w:div>
    <w:div w:id="1519615903">
      <w:bodyDiv w:val="1"/>
      <w:marLeft w:val="0"/>
      <w:marRight w:val="0"/>
      <w:marTop w:val="0"/>
      <w:marBottom w:val="0"/>
      <w:divBdr>
        <w:top w:val="none" w:sz="0" w:space="0" w:color="auto"/>
        <w:left w:val="none" w:sz="0" w:space="0" w:color="auto"/>
        <w:bottom w:val="none" w:sz="0" w:space="0" w:color="auto"/>
        <w:right w:val="none" w:sz="0" w:space="0" w:color="auto"/>
      </w:divBdr>
    </w:div>
    <w:div w:id="1522740478">
      <w:bodyDiv w:val="1"/>
      <w:marLeft w:val="0"/>
      <w:marRight w:val="0"/>
      <w:marTop w:val="0"/>
      <w:marBottom w:val="0"/>
      <w:divBdr>
        <w:top w:val="none" w:sz="0" w:space="0" w:color="auto"/>
        <w:left w:val="none" w:sz="0" w:space="0" w:color="auto"/>
        <w:bottom w:val="none" w:sz="0" w:space="0" w:color="auto"/>
        <w:right w:val="none" w:sz="0" w:space="0" w:color="auto"/>
      </w:divBdr>
    </w:div>
    <w:div w:id="1528517424">
      <w:bodyDiv w:val="1"/>
      <w:marLeft w:val="0"/>
      <w:marRight w:val="0"/>
      <w:marTop w:val="0"/>
      <w:marBottom w:val="0"/>
      <w:divBdr>
        <w:top w:val="none" w:sz="0" w:space="0" w:color="auto"/>
        <w:left w:val="none" w:sz="0" w:space="0" w:color="auto"/>
        <w:bottom w:val="none" w:sz="0" w:space="0" w:color="auto"/>
        <w:right w:val="none" w:sz="0" w:space="0" w:color="auto"/>
      </w:divBdr>
    </w:div>
    <w:div w:id="1563327430">
      <w:bodyDiv w:val="1"/>
      <w:marLeft w:val="0"/>
      <w:marRight w:val="0"/>
      <w:marTop w:val="0"/>
      <w:marBottom w:val="0"/>
      <w:divBdr>
        <w:top w:val="none" w:sz="0" w:space="0" w:color="auto"/>
        <w:left w:val="none" w:sz="0" w:space="0" w:color="auto"/>
        <w:bottom w:val="none" w:sz="0" w:space="0" w:color="auto"/>
        <w:right w:val="none" w:sz="0" w:space="0" w:color="auto"/>
      </w:divBdr>
    </w:div>
    <w:div w:id="1572154884">
      <w:bodyDiv w:val="1"/>
      <w:marLeft w:val="0"/>
      <w:marRight w:val="0"/>
      <w:marTop w:val="0"/>
      <w:marBottom w:val="0"/>
      <w:divBdr>
        <w:top w:val="none" w:sz="0" w:space="0" w:color="auto"/>
        <w:left w:val="none" w:sz="0" w:space="0" w:color="auto"/>
        <w:bottom w:val="none" w:sz="0" w:space="0" w:color="auto"/>
        <w:right w:val="none" w:sz="0" w:space="0" w:color="auto"/>
      </w:divBdr>
      <w:divsChild>
        <w:div w:id="233396180">
          <w:marLeft w:val="0"/>
          <w:marRight w:val="0"/>
          <w:marTop w:val="0"/>
          <w:marBottom w:val="0"/>
          <w:divBdr>
            <w:top w:val="none" w:sz="0" w:space="0" w:color="auto"/>
            <w:left w:val="none" w:sz="0" w:space="0" w:color="auto"/>
            <w:bottom w:val="none" w:sz="0" w:space="0" w:color="auto"/>
            <w:right w:val="none" w:sz="0" w:space="0" w:color="auto"/>
          </w:divBdr>
        </w:div>
        <w:div w:id="233126849">
          <w:marLeft w:val="0"/>
          <w:marRight w:val="0"/>
          <w:marTop w:val="0"/>
          <w:marBottom w:val="0"/>
          <w:divBdr>
            <w:top w:val="none" w:sz="0" w:space="0" w:color="auto"/>
            <w:left w:val="none" w:sz="0" w:space="0" w:color="auto"/>
            <w:bottom w:val="none" w:sz="0" w:space="0" w:color="auto"/>
            <w:right w:val="none" w:sz="0" w:space="0" w:color="auto"/>
          </w:divBdr>
        </w:div>
        <w:div w:id="29695100">
          <w:marLeft w:val="0"/>
          <w:marRight w:val="0"/>
          <w:marTop w:val="0"/>
          <w:marBottom w:val="0"/>
          <w:divBdr>
            <w:top w:val="none" w:sz="0" w:space="0" w:color="auto"/>
            <w:left w:val="none" w:sz="0" w:space="0" w:color="auto"/>
            <w:bottom w:val="none" w:sz="0" w:space="0" w:color="auto"/>
            <w:right w:val="none" w:sz="0" w:space="0" w:color="auto"/>
          </w:divBdr>
        </w:div>
      </w:divsChild>
    </w:div>
    <w:div w:id="1573463829">
      <w:bodyDiv w:val="1"/>
      <w:marLeft w:val="0"/>
      <w:marRight w:val="0"/>
      <w:marTop w:val="0"/>
      <w:marBottom w:val="0"/>
      <w:divBdr>
        <w:top w:val="none" w:sz="0" w:space="0" w:color="auto"/>
        <w:left w:val="none" w:sz="0" w:space="0" w:color="auto"/>
        <w:bottom w:val="none" w:sz="0" w:space="0" w:color="auto"/>
        <w:right w:val="none" w:sz="0" w:space="0" w:color="auto"/>
      </w:divBdr>
    </w:div>
    <w:div w:id="1611741530">
      <w:bodyDiv w:val="1"/>
      <w:marLeft w:val="0"/>
      <w:marRight w:val="0"/>
      <w:marTop w:val="0"/>
      <w:marBottom w:val="0"/>
      <w:divBdr>
        <w:top w:val="none" w:sz="0" w:space="0" w:color="auto"/>
        <w:left w:val="none" w:sz="0" w:space="0" w:color="auto"/>
        <w:bottom w:val="none" w:sz="0" w:space="0" w:color="auto"/>
        <w:right w:val="none" w:sz="0" w:space="0" w:color="auto"/>
      </w:divBdr>
    </w:div>
    <w:div w:id="1618442486">
      <w:bodyDiv w:val="1"/>
      <w:marLeft w:val="0"/>
      <w:marRight w:val="0"/>
      <w:marTop w:val="0"/>
      <w:marBottom w:val="0"/>
      <w:divBdr>
        <w:top w:val="none" w:sz="0" w:space="0" w:color="auto"/>
        <w:left w:val="none" w:sz="0" w:space="0" w:color="auto"/>
        <w:bottom w:val="none" w:sz="0" w:space="0" w:color="auto"/>
        <w:right w:val="none" w:sz="0" w:space="0" w:color="auto"/>
      </w:divBdr>
    </w:div>
    <w:div w:id="1623918169">
      <w:bodyDiv w:val="1"/>
      <w:marLeft w:val="0"/>
      <w:marRight w:val="0"/>
      <w:marTop w:val="0"/>
      <w:marBottom w:val="0"/>
      <w:divBdr>
        <w:top w:val="none" w:sz="0" w:space="0" w:color="auto"/>
        <w:left w:val="none" w:sz="0" w:space="0" w:color="auto"/>
        <w:bottom w:val="none" w:sz="0" w:space="0" w:color="auto"/>
        <w:right w:val="none" w:sz="0" w:space="0" w:color="auto"/>
      </w:divBdr>
    </w:div>
    <w:div w:id="1638491016">
      <w:bodyDiv w:val="1"/>
      <w:marLeft w:val="0"/>
      <w:marRight w:val="0"/>
      <w:marTop w:val="0"/>
      <w:marBottom w:val="0"/>
      <w:divBdr>
        <w:top w:val="none" w:sz="0" w:space="0" w:color="auto"/>
        <w:left w:val="none" w:sz="0" w:space="0" w:color="auto"/>
        <w:bottom w:val="none" w:sz="0" w:space="0" w:color="auto"/>
        <w:right w:val="none" w:sz="0" w:space="0" w:color="auto"/>
      </w:divBdr>
    </w:div>
    <w:div w:id="1643852116">
      <w:bodyDiv w:val="1"/>
      <w:marLeft w:val="0"/>
      <w:marRight w:val="0"/>
      <w:marTop w:val="0"/>
      <w:marBottom w:val="0"/>
      <w:divBdr>
        <w:top w:val="none" w:sz="0" w:space="0" w:color="auto"/>
        <w:left w:val="none" w:sz="0" w:space="0" w:color="auto"/>
        <w:bottom w:val="none" w:sz="0" w:space="0" w:color="auto"/>
        <w:right w:val="none" w:sz="0" w:space="0" w:color="auto"/>
      </w:divBdr>
    </w:div>
    <w:div w:id="1658916920">
      <w:bodyDiv w:val="1"/>
      <w:marLeft w:val="0"/>
      <w:marRight w:val="0"/>
      <w:marTop w:val="0"/>
      <w:marBottom w:val="0"/>
      <w:divBdr>
        <w:top w:val="none" w:sz="0" w:space="0" w:color="auto"/>
        <w:left w:val="none" w:sz="0" w:space="0" w:color="auto"/>
        <w:bottom w:val="none" w:sz="0" w:space="0" w:color="auto"/>
        <w:right w:val="none" w:sz="0" w:space="0" w:color="auto"/>
      </w:divBdr>
    </w:div>
    <w:div w:id="1663388658">
      <w:bodyDiv w:val="1"/>
      <w:marLeft w:val="0"/>
      <w:marRight w:val="0"/>
      <w:marTop w:val="0"/>
      <w:marBottom w:val="0"/>
      <w:divBdr>
        <w:top w:val="none" w:sz="0" w:space="0" w:color="auto"/>
        <w:left w:val="none" w:sz="0" w:space="0" w:color="auto"/>
        <w:bottom w:val="none" w:sz="0" w:space="0" w:color="auto"/>
        <w:right w:val="none" w:sz="0" w:space="0" w:color="auto"/>
      </w:divBdr>
    </w:div>
    <w:div w:id="1667126939">
      <w:bodyDiv w:val="1"/>
      <w:marLeft w:val="0"/>
      <w:marRight w:val="0"/>
      <w:marTop w:val="0"/>
      <w:marBottom w:val="0"/>
      <w:divBdr>
        <w:top w:val="none" w:sz="0" w:space="0" w:color="auto"/>
        <w:left w:val="none" w:sz="0" w:space="0" w:color="auto"/>
        <w:bottom w:val="none" w:sz="0" w:space="0" w:color="auto"/>
        <w:right w:val="none" w:sz="0" w:space="0" w:color="auto"/>
      </w:divBdr>
    </w:div>
    <w:div w:id="1682077064">
      <w:bodyDiv w:val="1"/>
      <w:marLeft w:val="0"/>
      <w:marRight w:val="0"/>
      <w:marTop w:val="0"/>
      <w:marBottom w:val="0"/>
      <w:divBdr>
        <w:top w:val="none" w:sz="0" w:space="0" w:color="auto"/>
        <w:left w:val="none" w:sz="0" w:space="0" w:color="auto"/>
        <w:bottom w:val="none" w:sz="0" w:space="0" w:color="auto"/>
        <w:right w:val="none" w:sz="0" w:space="0" w:color="auto"/>
      </w:divBdr>
    </w:div>
    <w:div w:id="1691835169">
      <w:bodyDiv w:val="1"/>
      <w:marLeft w:val="0"/>
      <w:marRight w:val="0"/>
      <w:marTop w:val="0"/>
      <w:marBottom w:val="0"/>
      <w:divBdr>
        <w:top w:val="none" w:sz="0" w:space="0" w:color="auto"/>
        <w:left w:val="none" w:sz="0" w:space="0" w:color="auto"/>
        <w:bottom w:val="none" w:sz="0" w:space="0" w:color="auto"/>
        <w:right w:val="none" w:sz="0" w:space="0" w:color="auto"/>
      </w:divBdr>
      <w:divsChild>
        <w:div w:id="395013909">
          <w:marLeft w:val="0"/>
          <w:marRight w:val="0"/>
          <w:marTop w:val="0"/>
          <w:marBottom w:val="0"/>
          <w:divBdr>
            <w:top w:val="none" w:sz="0" w:space="0" w:color="auto"/>
            <w:left w:val="none" w:sz="0" w:space="0" w:color="auto"/>
            <w:bottom w:val="none" w:sz="0" w:space="0" w:color="auto"/>
            <w:right w:val="none" w:sz="0" w:space="0" w:color="auto"/>
          </w:divBdr>
        </w:div>
        <w:div w:id="711345910">
          <w:marLeft w:val="0"/>
          <w:marRight w:val="0"/>
          <w:marTop w:val="0"/>
          <w:marBottom w:val="0"/>
          <w:divBdr>
            <w:top w:val="none" w:sz="0" w:space="0" w:color="auto"/>
            <w:left w:val="none" w:sz="0" w:space="0" w:color="auto"/>
            <w:bottom w:val="none" w:sz="0" w:space="0" w:color="auto"/>
            <w:right w:val="none" w:sz="0" w:space="0" w:color="auto"/>
          </w:divBdr>
        </w:div>
        <w:div w:id="1635526191">
          <w:marLeft w:val="0"/>
          <w:marRight w:val="0"/>
          <w:marTop w:val="0"/>
          <w:marBottom w:val="0"/>
          <w:divBdr>
            <w:top w:val="none" w:sz="0" w:space="0" w:color="auto"/>
            <w:left w:val="none" w:sz="0" w:space="0" w:color="auto"/>
            <w:bottom w:val="none" w:sz="0" w:space="0" w:color="auto"/>
            <w:right w:val="none" w:sz="0" w:space="0" w:color="auto"/>
          </w:divBdr>
        </w:div>
      </w:divsChild>
    </w:div>
    <w:div w:id="1694452427">
      <w:bodyDiv w:val="1"/>
      <w:marLeft w:val="0"/>
      <w:marRight w:val="0"/>
      <w:marTop w:val="0"/>
      <w:marBottom w:val="0"/>
      <w:divBdr>
        <w:top w:val="none" w:sz="0" w:space="0" w:color="auto"/>
        <w:left w:val="none" w:sz="0" w:space="0" w:color="auto"/>
        <w:bottom w:val="none" w:sz="0" w:space="0" w:color="auto"/>
        <w:right w:val="none" w:sz="0" w:space="0" w:color="auto"/>
      </w:divBdr>
    </w:div>
    <w:div w:id="1707484561">
      <w:bodyDiv w:val="1"/>
      <w:marLeft w:val="0"/>
      <w:marRight w:val="0"/>
      <w:marTop w:val="0"/>
      <w:marBottom w:val="0"/>
      <w:divBdr>
        <w:top w:val="none" w:sz="0" w:space="0" w:color="auto"/>
        <w:left w:val="none" w:sz="0" w:space="0" w:color="auto"/>
        <w:bottom w:val="none" w:sz="0" w:space="0" w:color="auto"/>
        <w:right w:val="none" w:sz="0" w:space="0" w:color="auto"/>
      </w:divBdr>
    </w:div>
    <w:div w:id="1710059696">
      <w:bodyDiv w:val="1"/>
      <w:marLeft w:val="0"/>
      <w:marRight w:val="0"/>
      <w:marTop w:val="0"/>
      <w:marBottom w:val="0"/>
      <w:divBdr>
        <w:top w:val="none" w:sz="0" w:space="0" w:color="auto"/>
        <w:left w:val="none" w:sz="0" w:space="0" w:color="auto"/>
        <w:bottom w:val="none" w:sz="0" w:space="0" w:color="auto"/>
        <w:right w:val="none" w:sz="0" w:space="0" w:color="auto"/>
      </w:divBdr>
    </w:div>
    <w:div w:id="1738891168">
      <w:bodyDiv w:val="1"/>
      <w:marLeft w:val="0"/>
      <w:marRight w:val="0"/>
      <w:marTop w:val="0"/>
      <w:marBottom w:val="0"/>
      <w:divBdr>
        <w:top w:val="none" w:sz="0" w:space="0" w:color="auto"/>
        <w:left w:val="none" w:sz="0" w:space="0" w:color="auto"/>
        <w:bottom w:val="none" w:sz="0" w:space="0" w:color="auto"/>
        <w:right w:val="none" w:sz="0" w:space="0" w:color="auto"/>
      </w:divBdr>
    </w:div>
    <w:div w:id="1770545541">
      <w:bodyDiv w:val="1"/>
      <w:marLeft w:val="0"/>
      <w:marRight w:val="0"/>
      <w:marTop w:val="0"/>
      <w:marBottom w:val="0"/>
      <w:divBdr>
        <w:top w:val="none" w:sz="0" w:space="0" w:color="auto"/>
        <w:left w:val="none" w:sz="0" w:space="0" w:color="auto"/>
        <w:bottom w:val="none" w:sz="0" w:space="0" w:color="auto"/>
        <w:right w:val="none" w:sz="0" w:space="0" w:color="auto"/>
      </w:divBdr>
    </w:div>
    <w:div w:id="1784035787">
      <w:bodyDiv w:val="1"/>
      <w:marLeft w:val="0"/>
      <w:marRight w:val="0"/>
      <w:marTop w:val="0"/>
      <w:marBottom w:val="0"/>
      <w:divBdr>
        <w:top w:val="none" w:sz="0" w:space="0" w:color="auto"/>
        <w:left w:val="none" w:sz="0" w:space="0" w:color="auto"/>
        <w:bottom w:val="none" w:sz="0" w:space="0" w:color="auto"/>
        <w:right w:val="none" w:sz="0" w:space="0" w:color="auto"/>
      </w:divBdr>
    </w:div>
    <w:div w:id="1787578134">
      <w:bodyDiv w:val="1"/>
      <w:marLeft w:val="0"/>
      <w:marRight w:val="0"/>
      <w:marTop w:val="0"/>
      <w:marBottom w:val="0"/>
      <w:divBdr>
        <w:top w:val="none" w:sz="0" w:space="0" w:color="auto"/>
        <w:left w:val="none" w:sz="0" w:space="0" w:color="auto"/>
        <w:bottom w:val="none" w:sz="0" w:space="0" w:color="auto"/>
        <w:right w:val="none" w:sz="0" w:space="0" w:color="auto"/>
      </w:divBdr>
    </w:div>
    <w:div w:id="1790587371">
      <w:bodyDiv w:val="1"/>
      <w:marLeft w:val="0"/>
      <w:marRight w:val="0"/>
      <w:marTop w:val="0"/>
      <w:marBottom w:val="0"/>
      <w:divBdr>
        <w:top w:val="none" w:sz="0" w:space="0" w:color="auto"/>
        <w:left w:val="none" w:sz="0" w:space="0" w:color="auto"/>
        <w:bottom w:val="none" w:sz="0" w:space="0" w:color="auto"/>
        <w:right w:val="none" w:sz="0" w:space="0" w:color="auto"/>
      </w:divBdr>
    </w:div>
    <w:div w:id="1793671545">
      <w:bodyDiv w:val="1"/>
      <w:marLeft w:val="0"/>
      <w:marRight w:val="0"/>
      <w:marTop w:val="0"/>
      <w:marBottom w:val="0"/>
      <w:divBdr>
        <w:top w:val="none" w:sz="0" w:space="0" w:color="auto"/>
        <w:left w:val="none" w:sz="0" w:space="0" w:color="auto"/>
        <w:bottom w:val="none" w:sz="0" w:space="0" w:color="auto"/>
        <w:right w:val="none" w:sz="0" w:space="0" w:color="auto"/>
      </w:divBdr>
    </w:div>
    <w:div w:id="1794246468">
      <w:bodyDiv w:val="1"/>
      <w:marLeft w:val="0"/>
      <w:marRight w:val="0"/>
      <w:marTop w:val="0"/>
      <w:marBottom w:val="0"/>
      <w:divBdr>
        <w:top w:val="none" w:sz="0" w:space="0" w:color="auto"/>
        <w:left w:val="none" w:sz="0" w:space="0" w:color="auto"/>
        <w:bottom w:val="none" w:sz="0" w:space="0" w:color="auto"/>
        <w:right w:val="none" w:sz="0" w:space="0" w:color="auto"/>
      </w:divBdr>
    </w:div>
    <w:div w:id="1824811402">
      <w:bodyDiv w:val="1"/>
      <w:marLeft w:val="0"/>
      <w:marRight w:val="0"/>
      <w:marTop w:val="0"/>
      <w:marBottom w:val="0"/>
      <w:divBdr>
        <w:top w:val="none" w:sz="0" w:space="0" w:color="auto"/>
        <w:left w:val="none" w:sz="0" w:space="0" w:color="auto"/>
        <w:bottom w:val="none" w:sz="0" w:space="0" w:color="auto"/>
        <w:right w:val="none" w:sz="0" w:space="0" w:color="auto"/>
      </w:divBdr>
    </w:div>
    <w:div w:id="1831166602">
      <w:bodyDiv w:val="1"/>
      <w:marLeft w:val="0"/>
      <w:marRight w:val="0"/>
      <w:marTop w:val="0"/>
      <w:marBottom w:val="0"/>
      <w:divBdr>
        <w:top w:val="none" w:sz="0" w:space="0" w:color="auto"/>
        <w:left w:val="none" w:sz="0" w:space="0" w:color="auto"/>
        <w:bottom w:val="none" w:sz="0" w:space="0" w:color="auto"/>
        <w:right w:val="none" w:sz="0" w:space="0" w:color="auto"/>
      </w:divBdr>
    </w:div>
    <w:div w:id="1861969971">
      <w:bodyDiv w:val="1"/>
      <w:marLeft w:val="0"/>
      <w:marRight w:val="0"/>
      <w:marTop w:val="0"/>
      <w:marBottom w:val="0"/>
      <w:divBdr>
        <w:top w:val="none" w:sz="0" w:space="0" w:color="auto"/>
        <w:left w:val="none" w:sz="0" w:space="0" w:color="auto"/>
        <w:bottom w:val="none" w:sz="0" w:space="0" w:color="auto"/>
        <w:right w:val="none" w:sz="0" w:space="0" w:color="auto"/>
      </w:divBdr>
    </w:div>
    <w:div w:id="1880239837">
      <w:bodyDiv w:val="1"/>
      <w:marLeft w:val="0"/>
      <w:marRight w:val="0"/>
      <w:marTop w:val="0"/>
      <w:marBottom w:val="0"/>
      <w:divBdr>
        <w:top w:val="none" w:sz="0" w:space="0" w:color="auto"/>
        <w:left w:val="none" w:sz="0" w:space="0" w:color="auto"/>
        <w:bottom w:val="none" w:sz="0" w:space="0" w:color="auto"/>
        <w:right w:val="none" w:sz="0" w:space="0" w:color="auto"/>
      </w:divBdr>
    </w:div>
    <w:div w:id="1888448898">
      <w:bodyDiv w:val="1"/>
      <w:marLeft w:val="0"/>
      <w:marRight w:val="0"/>
      <w:marTop w:val="0"/>
      <w:marBottom w:val="0"/>
      <w:divBdr>
        <w:top w:val="none" w:sz="0" w:space="0" w:color="auto"/>
        <w:left w:val="none" w:sz="0" w:space="0" w:color="auto"/>
        <w:bottom w:val="none" w:sz="0" w:space="0" w:color="auto"/>
        <w:right w:val="none" w:sz="0" w:space="0" w:color="auto"/>
      </w:divBdr>
    </w:div>
    <w:div w:id="1894465662">
      <w:bodyDiv w:val="1"/>
      <w:marLeft w:val="0"/>
      <w:marRight w:val="0"/>
      <w:marTop w:val="0"/>
      <w:marBottom w:val="0"/>
      <w:divBdr>
        <w:top w:val="none" w:sz="0" w:space="0" w:color="auto"/>
        <w:left w:val="none" w:sz="0" w:space="0" w:color="auto"/>
        <w:bottom w:val="none" w:sz="0" w:space="0" w:color="auto"/>
        <w:right w:val="none" w:sz="0" w:space="0" w:color="auto"/>
      </w:divBdr>
    </w:div>
    <w:div w:id="1898933184">
      <w:bodyDiv w:val="1"/>
      <w:marLeft w:val="0"/>
      <w:marRight w:val="0"/>
      <w:marTop w:val="0"/>
      <w:marBottom w:val="0"/>
      <w:divBdr>
        <w:top w:val="none" w:sz="0" w:space="0" w:color="auto"/>
        <w:left w:val="none" w:sz="0" w:space="0" w:color="auto"/>
        <w:bottom w:val="none" w:sz="0" w:space="0" w:color="auto"/>
        <w:right w:val="none" w:sz="0" w:space="0" w:color="auto"/>
      </w:divBdr>
    </w:div>
    <w:div w:id="1907111014">
      <w:bodyDiv w:val="1"/>
      <w:marLeft w:val="0"/>
      <w:marRight w:val="0"/>
      <w:marTop w:val="0"/>
      <w:marBottom w:val="0"/>
      <w:divBdr>
        <w:top w:val="none" w:sz="0" w:space="0" w:color="auto"/>
        <w:left w:val="none" w:sz="0" w:space="0" w:color="auto"/>
        <w:bottom w:val="none" w:sz="0" w:space="0" w:color="auto"/>
        <w:right w:val="none" w:sz="0" w:space="0" w:color="auto"/>
      </w:divBdr>
    </w:div>
    <w:div w:id="1907911007">
      <w:bodyDiv w:val="1"/>
      <w:marLeft w:val="0"/>
      <w:marRight w:val="0"/>
      <w:marTop w:val="0"/>
      <w:marBottom w:val="0"/>
      <w:divBdr>
        <w:top w:val="none" w:sz="0" w:space="0" w:color="auto"/>
        <w:left w:val="none" w:sz="0" w:space="0" w:color="auto"/>
        <w:bottom w:val="none" w:sz="0" w:space="0" w:color="auto"/>
        <w:right w:val="none" w:sz="0" w:space="0" w:color="auto"/>
      </w:divBdr>
    </w:div>
    <w:div w:id="1923681152">
      <w:bodyDiv w:val="1"/>
      <w:marLeft w:val="0"/>
      <w:marRight w:val="0"/>
      <w:marTop w:val="0"/>
      <w:marBottom w:val="0"/>
      <w:divBdr>
        <w:top w:val="none" w:sz="0" w:space="0" w:color="auto"/>
        <w:left w:val="none" w:sz="0" w:space="0" w:color="auto"/>
        <w:bottom w:val="none" w:sz="0" w:space="0" w:color="auto"/>
        <w:right w:val="none" w:sz="0" w:space="0" w:color="auto"/>
      </w:divBdr>
    </w:div>
    <w:div w:id="1943537658">
      <w:bodyDiv w:val="1"/>
      <w:marLeft w:val="0"/>
      <w:marRight w:val="0"/>
      <w:marTop w:val="0"/>
      <w:marBottom w:val="0"/>
      <w:divBdr>
        <w:top w:val="none" w:sz="0" w:space="0" w:color="auto"/>
        <w:left w:val="none" w:sz="0" w:space="0" w:color="auto"/>
        <w:bottom w:val="none" w:sz="0" w:space="0" w:color="auto"/>
        <w:right w:val="none" w:sz="0" w:space="0" w:color="auto"/>
      </w:divBdr>
    </w:div>
    <w:div w:id="1954823049">
      <w:bodyDiv w:val="1"/>
      <w:marLeft w:val="0"/>
      <w:marRight w:val="0"/>
      <w:marTop w:val="0"/>
      <w:marBottom w:val="0"/>
      <w:divBdr>
        <w:top w:val="none" w:sz="0" w:space="0" w:color="auto"/>
        <w:left w:val="none" w:sz="0" w:space="0" w:color="auto"/>
        <w:bottom w:val="none" w:sz="0" w:space="0" w:color="auto"/>
        <w:right w:val="none" w:sz="0" w:space="0" w:color="auto"/>
      </w:divBdr>
    </w:div>
    <w:div w:id="1963607768">
      <w:bodyDiv w:val="1"/>
      <w:marLeft w:val="0"/>
      <w:marRight w:val="0"/>
      <w:marTop w:val="0"/>
      <w:marBottom w:val="0"/>
      <w:divBdr>
        <w:top w:val="none" w:sz="0" w:space="0" w:color="auto"/>
        <w:left w:val="none" w:sz="0" w:space="0" w:color="auto"/>
        <w:bottom w:val="none" w:sz="0" w:space="0" w:color="auto"/>
        <w:right w:val="none" w:sz="0" w:space="0" w:color="auto"/>
      </w:divBdr>
    </w:div>
    <w:div w:id="1964380493">
      <w:bodyDiv w:val="1"/>
      <w:marLeft w:val="0"/>
      <w:marRight w:val="0"/>
      <w:marTop w:val="0"/>
      <w:marBottom w:val="0"/>
      <w:divBdr>
        <w:top w:val="none" w:sz="0" w:space="0" w:color="auto"/>
        <w:left w:val="none" w:sz="0" w:space="0" w:color="auto"/>
        <w:bottom w:val="none" w:sz="0" w:space="0" w:color="auto"/>
        <w:right w:val="none" w:sz="0" w:space="0" w:color="auto"/>
      </w:divBdr>
    </w:div>
    <w:div w:id="1969822218">
      <w:bodyDiv w:val="1"/>
      <w:marLeft w:val="0"/>
      <w:marRight w:val="0"/>
      <w:marTop w:val="0"/>
      <w:marBottom w:val="0"/>
      <w:divBdr>
        <w:top w:val="none" w:sz="0" w:space="0" w:color="auto"/>
        <w:left w:val="none" w:sz="0" w:space="0" w:color="auto"/>
        <w:bottom w:val="none" w:sz="0" w:space="0" w:color="auto"/>
        <w:right w:val="none" w:sz="0" w:space="0" w:color="auto"/>
      </w:divBdr>
    </w:div>
    <w:div w:id="1977224847">
      <w:bodyDiv w:val="1"/>
      <w:marLeft w:val="0"/>
      <w:marRight w:val="0"/>
      <w:marTop w:val="0"/>
      <w:marBottom w:val="0"/>
      <w:divBdr>
        <w:top w:val="none" w:sz="0" w:space="0" w:color="auto"/>
        <w:left w:val="none" w:sz="0" w:space="0" w:color="auto"/>
        <w:bottom w:val="none" w:sz="0" w:space="0" w:color="auto"/>
        <w:right w:val="none" w:sz="0" w:space="0" w:color="auto"/>
      </w:divBdr>
    </w:div>
    <w:div w:id="2001734548">
      <w:bodyDiv w:val="1"/>
      <w:marLeft w:val="0"/>
      <w:marRight w:val="0"/>
      <w:marTop w:val="0"/>
      <w:marBottom w:val="0"/>
      <w:divBdr>
        <w:top w:val="none" w:sz="0" w:space="0" w:color="auto"/>
        <w:left w:val="none" w:sz="0" w:space="0" w:color="auto"/>
        <w:bottom w:val="none" w:sz="0" w:space="0" w:color="auto"/>
        <w:right w:val="none" w:sz="0" w:space="0" w:color="auto"/>
      </w:divBdr>
      <w:divsChild>
        <w:div w:id="1059522747">
          <w:marLeft w:val="0"/>
          <w:marRight w:val="0"/>
          <w:marTop w:val="0"/>
          <w:marBottom w:val="0"/>
          <w:divBdr>
            <w:top w:val="none" w:sz="0" w:space="0" w:color="auto"/>
            <w:left w:val="none" w:sz="0" w:space="0" w:color="auto"/>
            <w:bottom w:val="none" w:sz="0" w:space="0" w:color="auto"/>
            <w:right w:val="none" w:sz="0" w:space="0" w:color="auto"/>
          </w:divBdr>
        </w:div>
        <w:div w:id="2096634698">
          <w:marLeft w:val="0"/>
          <w:marRight w:val="0"/>
          <w:marTop w:val="0"/>
          <w:marBottom w:val="0"/>
          <w:divBdr>
            <w:top w:val="none" w:sz="0" w:space="0" w:color="auto"/>
            <w:left w:val="none" w:sz="0" w:space="0" w:color="auto"/>
            <w:bottom w:val="none" w:sz="0" w:space="0" w:color="auto"/>
            <w:right w:val="none" w:sz="0" w:space="0" w:color="auto"/>
          </w:divBdr>
        </w:div>
        <w:div w:id="137038231">
          <w:marLeft w:val="0"/>
          <w:marRight w:val="0"/>
          <w:marTop w:val="0"/>
          <w:marBottom w:val="0"/>
          <w:divBdr>
            <w:top w:val="none" w:sz="0" w:space="0" w:color="auto"/>
            <w:left w:val="none" w:sz="0" w:space="0" w:color="auto"/>
            <w:bottom w:val="none" w:sz="0" w:space="0" w:color="auto"/>
            <w:right w:val="none" w:sz="0" w:space="0" w:color="auto"/>
          </w:divBdr>
        </w:div>
        <w:div w:id="1923491221">
          <w:marLeft w:val="0"/>
          <w:marRight w:val="0"/>
          <w:marTop w:val="0"/>
          <w:marBottom w:val="0"/>
          <w:divBdr>
            <w:top w:val="none" w:sz="0" w:space="0" w:color="auto"/>
            <w:left w:val="none" w:sz="0" w:space="0" w:color="auto"/>
            <w:bottom w:val="none" w:sz="0" w:space="0" w:color="auto"/>
            <w:right w:val="none" w:sz="0" w:space="0" w:color="auto"/>
          </w:divBdr>
        </w:div>
        <w:div w:id="1521042376">
          <w:marLeft w:val="0"/>
          <w:marRight w:val="0"/>
          <w:marTop w:val="0"/>
          <w:marBottom w:val="0"/>
          <w:divBdr>
            <w:top w:val="none" w:sz="0" w:space="0" w:color="auto"/>
            <w:left w:val="none" w:sz="0" w:space="0" w:color="auto"/>
            <w:bottom w:val="none" w:sz="0" w:space="0" w:color="auto"/>
            <w:right w:val="none" w:sz="0" w:space="0" w:color="auto"/>
          </w:divBdr>
        </w:div>
        <w:div w:id="1696537823">
          <w:marLeft w:val="0"/>
          <w:marRight w:val="0"/>
          <w:marTop w:val="0"/>
          <w:marBottom w:val="0"/>
          <w:divBdr>
            <w:top w:val="none" w:sz="0" w:space="0" w:color="auto"/>
            <w:left w:val="none" w:sz="0" w:space="0" w:color="auto"/>
            <w:bottom w:val="none" w:sz="0" w:space="0" w:color="auto"/>
            <w:right w:val="none" w:sz="0" w:space="0" w:color="auto"/>
          </w:divBdr>
        </w:div>
        <w:div w:id="567308170">
          <w:marLeft w:val="0"/>
          <w:marRight w:val="0"/>
          <w:marTop w:val="0"/>
          <w:marBottom w:val="0"/>
          <w:divBdr>
            <w:top w:val="none" w:sz="0" w:space="0" w:color="auto"/>
            <w:left w:val="none" w:sz="0" w:space="0" w:color="auto"/>
            <w:bottom w:val="none" w:sz="0" w:space="0" w:color="auto"/>
            <w:right w:val="none" w:sz="0" w:space="0" w:color="auto"/>
          </w:divBdr>
        </w:div>
        <w:div w:id="651175317">
          <w:marLeft w:val="0"/>
          <w:marRight w:val="0"/>
          <w:marTop w:val="0"/>
          <w:marBottom w:val="0"/>
          <w:divBdr>
            <w:top w:val="none" w:sz="0" w:space="0" w:color="auto"/>
            <w:left w:val="none" w:sz="0" w:space="0" w:color="auto"/>
            <w:bottom w:val="none" w:sz="0" w:space="0" w:color="auto"/>
            <w:right w:val="none" w:sz="0" w:space="0" w:color="auto"/>
          </w:divBdr>
        </w:div>
        <w:div w:id="1398939713">
          <w:marLeft w:val="0"/>
          <w:marRight w:val="0"/>
          <w:marTop w:val="0"/>
          <w:marBottom w:val="0"/>
          <w:divBdr>
            <w:top w:val="none" w:sz="0" w:space="0" w:color="auto"/>
            <w:left w:val="none" w:sz="0" w:space="0" w:color="auto"/>
            <w:bottom w:val="none" w:sz="0" w:space="0" w:color="auto"/>
            <w:right w:val="none" w:sz="0" w:space="0" w:color="auto"/>
          </w:divBdr>
        </w:div>
        <w:div w:id="39017077">
          <w:marLeft w:val="0"/>
          <w:marRight w:val="0"/>
          <w:marTop w:val="0"/>
          <w:marBottom w:val="0"/>
          <w:divBdr>
            <w:top w:val="none" w:sz="0" w:space="0" w:color="auto"/>
            <w:left w:val="none" w:sz="0" w:space="0" w:color="auto"/>
            <w:bottom w:val="none" w:sz="0" w:space="0" w:color="auto"/>
            <w:right w:val="none" w:sz="0" w:space="0" w:color="auto"/>
          </w:divBdr>
        </w:div>
        <w:div w:id="1689672980">
          <w:marLeft w:val="0"/>
          <w:marRight w:val="0"/>
          <w:marTop w:val="0"/>
          <w:marBottom w:val="0"/>
          <w:divBdr>
            <w:top w:val="none" w:sz="0" w:space="0" w:color="auto"/>
            <w:left w:val="none" w:sz="0" w:space="0" w:color="auto"/>
            <w:bottom w:val="none" w:sz="0" w:space="0" w:color="auto"/>
            <w:right w:val="none" w:sz="0" w:space="0" w:color="auto"/>
          </w:divBdr>
        </w:div>
        <w:div w:id="1614938326">
          <w:marLeft w:val="0"/>
          <w:marRight w:val="0"/>
          <w:marTop w:val="0"/>
          <w:marBottom w:val="0"/>
          <w:divBdr>
            <w:top w:val="none" w:sz="0" w:space="0" w:color="auto"/>
            <w:left w:val="none" w:sz="0" w:space="0" w:color="auto"/>
            <w:bottom w:val="none" w:sz="0" w:space="0" w:color="auto"/>
            <w:right w:val="none" w:sz="0" w:space="0" w:color="auto"/>
          </w:divBdr>
        </w:div>
        <w:div w:id="298536743">
          <w:marLeft w:val="0"/>
          <w:marRight w:val="0"/>
          <w:marTop w:val="0"/>
          <w:marBottom w:val="0"/>
          <w:divBdr>
            <w:top w:val="none" w:sz="0" w:space="0" w:color="auto"/>
            <w:left w:val="none" w:sz="0" w:space="0" w:color="auto"/>
            <w:bottom w:val="none" w:sz="0" w:space="0" w:color="auto"/>
            <w:right w:val="none" w:sz="0" w:space="0" w:color="auto"/>
          </w:divBdr>
        </w:div>
        <w:div w:id="616566731">
          <w:marLeft w:val="0"/>
          <w:marRight w:val="0"/>
          <w:marTop w:val="0"/>
          <w:marBottom w:val="0"/>
          <w:divBdr>
            <w:top w:val="none" w:sz="0" w:space="0" w:color="auto"/>
            <w:left w:val="none" w:sz="0" w:space="0" w:color="auto"/>
            <w:bottom w:val="none" w:sz="0" w:space="0" w:color="auto"/>
            <w:right w:val="none" w:sz="0" w:space="0" w:color="auto"/>
          </w:divBdr>
        </w:div>
      </w:divsChild>
    </w:div>
    <w:div w:id="2006665428">
      <w:bodyDiv w:val="1"/>
      <w:marLeft w:val="0"/>
      <w:marRight w:val="0"/>
      <w:marTop w:val="0"/>
      <w:marBottom w:val="0"/>
      <w:divBdr>
        <w:top w:val="none" w:sz="0" w:space="0" w:color="auto"/>
        <w:left w:val="none" w:sz="0" w:space="0" w:color="auto"/>
        <w:bottom w:val="none" w:sz="0" w:space="0" w:color="auto"/>
        <w:right w:val="none" w:sz="0" w:space="0" w:color="auto"/>
      </w:divBdr>
    </w:div>
    <w:div w:id="2008752502">
      <w:bodyDiv w:val="1"/>
      <w:marLeft w:val="0"/>
      <w:marRight w:val="0"/>
      <w:marTop w:val="0"/>
      <w:marBottom w:val="0"/>
      <w:divBdr>
        <w:top w:val="none" w:sz="0" w:space="0" w:color="auto"/>
        <w:left w:val="none" w:sz="0" w:space="0" w:color="auto"/>
        <w:bottom w:val="none" w:sz="0" w:space="0" w:color="auto"/>
        <w:right w:val="none" w:sz="0" w:space="0" w:color="auto"/>
      </w:divBdr>
    </w:div>
    <w:div w:id="2009407685">
      <w:bodyDiv w:val="1"/>
      <w:marLeft w:val="0"/>
      <w:marRight w:val="0"/>
      <w:marTop w:val="0"/>
      <w:marBottom w:val="0"/>
      <w:divBdr>
        <w:top w:val="none" w:sz="0" w:space="0" w:color="auto"/>
        <w:left w:val="none" w:sz="0" w:space="0" w:color="auto"/>
        <w:bottom w:val="none" w:sz="0" w:space="0" w:color="auto"/>
        <w:right w:val="none" w:sz="0" w:space="0" w:color="auto"/>
      </w:divBdr>
    </w:div>
    <w:div w:id="2020694456">
      <w:bodyDiv w:val="1"/>
      <w:marLeft w:val="0"/>
      <w:marRight w:val="0"/>
      <w:marTop w:val="0"/>
      <w:marBottom w:val="0"/>
      <w:divBdr>
        <w:top w:val="none" w:sz="0" w:space="0" w:color="auto"/>
        <w:left w:val="none" w:sz="0" w:space="0" w:color="auto"/>
        <w:bottom w:val="none" w:sz="0" w:space="0" w:color="auto"/>
        <w:right w:val="none" w:sz="0" w:space="0" w:color="auto"/>
      </w:divBdr>
    </w:div>
    <w:div w:id="2029987878">
      <w:bodyDiv w:val="1"/>
      <w:marLeft w:val="0"/>
      <w:marRight w:val="0"/>
      <w:marTop w:val="0"/>
      <w:marBottom w:val="0"/>
      <w:divBdr>
        <w:top w:val="none" w:sz="0" w:space="0" w:color="auto"/>
        <w:left w:val="none" w:sz="0" w:space="0" w:color="auto"/>
        <w:bottom w:val="none" w:sz="0" w:space="0" w:color="auto"/>
        <w:right w:val="none" w:sz="0" w:space="0" w:color="auto"/>
      </w:divBdr>
    </w:div>
    <w:div w:id="2079815815">
      <w:bodyDiv w:val="1"/>
      <w:marLeft w:val="0"/>
      <w:marRight w:val="0"/>
      <w:marTop w:val="0"/>
      <w:marBottom w:val="0"/>
      <w:divBdr>
        <w:top w:val="none" w:sz="0" w:space="0" w:color="auto"/>
        <w:left w:val="none" w:sz="0" w:space="0" w:color="auto"/>
        <w:bottom w:val="none" w:sz="0" w:space="0" w:color="auto"/>
        <w:right w:val="none" w:sz="0" w:space="0" w:color="auto"/>
      </w:divBdr>
    </w:div>
    <w:div w:id="2081757004">
      <w:bodyDiv w:val="1"/>
      <w:marLeft w:val="0"/>
      <w:marRight w:val="0"/>
      <w:marTop w:val="0"/>
      <w:marBottom w:val="0"/>
      <w:divBdr>
        <w:top w:val="none" w:sz="0" w:space="0" w:color="auto"/>
        <w:left w:val="none" w:sz="0" w:space="0" w:color="auto"/>
        <w:bottom w:val="none" w:sz="0" w:space="0" w:color="auto"/>
        <w:right w:val="none" w:sz="0" w:space="0" w:color="auto"/>
      </w:divBdr>
    </w:div>
    <w:div w:id="2091732965">
      <w:bodyDiv w:val="1"/>
      <w:marLeft w:val="0"/>
      <w:marRight w:val="0"/>
      <w:marTop w:val="0"/>
      <w:marBottom w:val="0"/>
      <w:divBdr>
        <w:top w:val="none" w:sz="0" w:space="0" w:color="auto"/>
        <w:left w:val="none" w:sz="0" w:space="0" w:color="auto"/>
        <w:bottom w:val="none" w:sz="0" w:space="0" w:color="auto"/>
        <w:right w:val="none" w:sz="0" w:space="0" w:color="auto"/>
      </w:divBdr>
    </w:div>
    <w:div w:id="2098671417">
      <w:bodyDiv w:val="1"/>
      <w:marLeft w:val="0"/>
      <w:marRight w:val="0"/>
      <w:marTop w:val="0"/>
      <w:marBottom w:val="0"/>
      <w:divBdr>
        <w:top w:val="none" w:sz="0" w:space="0" w:color="auto"/>
        <w:left w:val="none" w:sz="0" w:space="0" w:color="auto"/>
        <w:bottom w:val="none" w:sz="0" w:space="0" w:color="auto"/>
        <w:right w:val="none" w:sz="0" w:space="0" w:color="auto"/>
      </w:divBdr>
    </w:div>
    <w:div w:id="2131434750">
      <w:bodyDiv w:val="1"/>
      <w:marLeft w:val="0"/>
      <w:marRight w:val="0"/>
      <w:marTop w:val="0"/>
      <w:marBottom w:val="0"/>
      <w:divBdr>
        <w:top w:val="none" w:sz="0" w:space="0" w:color="auto"/>
        <w:left w:val="none" w:sz="0" w:space="0" w:color="auto"/>
        <w:bottom w:val="none" w:sz="0" w:space="0" w:color="auto"/>
        <w:right w:val="none" w:sz="0" w:space="0" w:color="auto"/>
      </w:divBdr>
    </w:div>
    <w:div w:id="21347866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E5BD9-3313-43B0-A332-E4357ECBE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6011</Words>
  <Characters>34267</Characters>
  <Application>Microsoft Office Word</Application>
  <DocSecurity>4</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40198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ECF</dc:creator>
  <cp:keywords/>
  <dc:description/>
  <cp:lastModifiedBy>ECF</cp:lastModifiedBy>
  <cp:revision>2</cp:revision>
  <cp:lastPrinted>2018-01-30T11:05:00Z</cp:lastPrinted>
  <dcterms:created xsi:type="dcterms:W3CDTF">2018-07-17T20:12:00Z</dcterms:created>
  <dcterms:modified xsi:type="dcterms:W3CDTF">2018-07-17T20:12:00Z</dcterms:modified>
  <cp:category/>
</cp:coreProperties>
</file>