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BB64C" w14:textId="77777777" w:rsidR="00211905" w:rsidRPr="001C56AF" w:rsidRDefault="00211905" w:rsidP="00211905">
      <w:pPr>
        <w:keepNext/>
        <w:keepLines/>
        <w:spacing w:after="0" w:line="480" w:lineRule="auto"/>
        <w:jc w:val="center"/>
        <w:rPr>
          <w:rFonts w:ascii="Times New Roman" w:hAnsi="Times New Roman" w:cs="Times New Roman"/>
          <w:sz w:val="24"/>
          <w:szCs w:val="24"/>
        </w:rPr>
      </w:pPr>
      <w:bookmarkStart w:id="0" w:name="_Hlk486086502"/>
      <w:r w:rsidRPr="001C56AF">
        <w:rPr>
          <w:rFonts w:ascii="Times New Roman" w:hAnsi="Times New Roman" w:cs="Times New Roman"/>
          <w:b/>
          <w:sz w:val="24"/>
          <w:szCs w:val="24"/>
        </w:rPr>
        <w:t>Talent Management: Managerial Sense Making in the Wake of Omanisation</w:t>
      </w:r>
    </w:p>
    <w:p w14:paraId="468D3755" w14:textId="77777777" w:rsidR="00211905" w:rsidRPr="001C56AF" w:rsidRDefault="00211905" w:rsidP="00211905">
      <w:pPr>
        <w:spacing w:after="160" w:line="480" w:lineRule="auto"/>
        <w:jc w:val="both"/>
        <w:rPr>
          <w:rFonts w:ascii="Times New Roman" w:hAnsi="Times New Roman" w:cs="Times New Roman"/>
          <w:color w:val="auto"/>
          <w:sz w:val="24"/>
          <w:szCs w:val="24"/>
        </w:rPr>
      </w:pPr>
    </w:p>
    <w:p w14:paraId="32909AC9" w14:textId="77777777" w:rsidR="00211905" w:rsidRPr="001C56AF" w:rsidRDefault="00211905" w:rsidP="00211905">
      <w:pPr>
        <w:spacing w:after="0" w:line="480" w:lineRule="auto"/>
        <w:jc w:val="both"/>
        <w:rPr>
          <w:rFonts w:ascii="Times New Roman" w:hAnsi="Times New Roman" w:cs="Times New Roman"/>
          <w:color w:val="auto"/>
          <w:sz w:val="24"/>
          <w:szCs w:val="24"/>
        </w:rPr>
      </w:pPr>
    </w:p>
    <w:p w14:paraId="708EE1DD" w14:textId="77777777" w:rsidR="00211905" w:rsidRPr="001C56AF" w:rsidRDefault="00211905" w:rsidP="00211905">
      <w:pPr>
        <w:spacing w:after="0" w:line="480" w:lineRule="auto"/>
        <w:jc w:val="both"/>
        <w:rPr>
          <w:rFonts w:ascii="Times New Roman" w:hAnsi="Times New Roman" w:cs="Times New Roman"/>
          <w:color w:val="auto"/>
          <w:sz w:val="24"/>
          <w:szCs w:val="24"/>
        </w:rPr>
      </w:pPr>
      <w:r w:rsidRPr="001C56AF">
        <w:rPr>
          <w:rFonts w:ascii="Times New Roman" w:hAnsi="Times New Roman" w:cs="Times New Roman"/>
          <w:color w:val="auto"/>
          <w:sz w:val="24"/>
          <w:szCs w:val="24"/>
        </w:rPr>
        <w:t>Dr. Alison J. Glaister</w:t>
      </w:r>
      <w:r w:rsidRPr="002B2681">
        <w:rPr>
          <w:rStyle w:val="FootnoteReference"/>
        </w:rPr>
        <w:footnoteReference w:customMarkFollows="1" w:id="1"/>
        <w:sym w:font="Symbol" w:char="F02A"/>
      </w:r>
      <w:r w:rsidRPr="002B2681">
        <w:rPr>
          <w:rStyle w:val="FootnoteReference"/>
        </w:rPr>
        <w:sym w:font="Symbol" w:char="F02A"/>
      </w:r>
      <w:r w:rsidRPr="002B2681">
        <w:rPr>
          <w:rStyle w:val="FootnoteReference"/>
        </w:rPr>
        <w:sym w:font="Symbol" w:char="F02A"/>
      </w:r>
      <w:r w:rsidRPr="001C56AF">
        <w:rPr>
          <w:rFonts w:ascii="Times New Roman" w:hAnsi="Times New Roman" w:cs="Times New Roman"/>
          <w:color w:val="auto"/>
          <w:sz w:val="24"/>
          <w:szCs w:val="24"/>
        </w:rPr>
        <w:t xml:space="preserve">– </w:t>
      </w:r>
      <w:r>
        <w:rPr>
          <w:rFonts w:ascii="Times New Roman" w:hAnsi="Times New Roman" w:cs="Times New Roman"/>
          <w:color w:val="auto"/>
          <w:sz w:val="24"/>
          <w:szCs w:val="24"/>
        </w:rPr>
        <w:t>Associate Professor</w:t>
      </w:r>
      <w:r w:rsidRPr="001C56AF">
        <w:rPr>
          <w:rFonts w:ascii="Times New Roman" w:hAnsi="Times New Roman" w:cs="Times New Roman"/>
          <w:color w:val="auto"/>
          <w:sz w:val="24"/>
          <w:szCs w:val="24"/>
        </w:rPr>
        <w:t xml:space="preserve"> in International Human Resource Management, The York Management School, University of York, </w:t>
      </w:r>
      <w:proofErr w:type="spellStart"/>
      <w:r w:rsidRPr="001C56AF">
        <w:rPr>
          <w:rFonts w:ascii="Times New Roman" w:hAnsi="Times New Roman" w:cs="Times New Roman"/>
          <w:color w:val="auto"/>
          <w:sz w:val="24"/>
          <w:szCs w:val="24"/>
        </w:rPr>
        <w:t>Freboys</w:t>
      </w:r>
      <w:proofErr w:type="spellEnd"/>
      <w:r w:rsidRPr="001C56AF">
        <w:rPr>
          <w:rFonts w:ascii="Times New Roman" w:hAnsi="Times New Roman" w:cs="Times New Roman"/>
          <w:color w:val="auto"/>
          <w:sz w:val="24"/>
          <w:szCs w:val="24"/>
        </w:rPr>
        <w:t xml:space="preserve"> Lane, </w:t>
      </w:r>
      <w:proofErr w:type="spellStart"/>
      <w:r w:rsidRPr="001C56AF">
        <w:rPr>
          <w:rFonts w:ascii="Times New Roman" w:hAnsi="Times New Roman" w:cs="Times New Roman"/>
          <w:color w:val="auto"/>
          <w:sz w:val="24"/>
          <w:szCs w:val="24"/>
        </w:rPr>
        <w:t>Heslington</w:t>
      </w:r>
      <w:proofErr w:type="spellEnd"/>
      <w:r w:rsidRPr="001C56AF">
        <w:rPr>
          <w:rFonts w:ascii="Times New Roman" w:hAnsi="Times New Roman" w:cs="Times New Roman"/>
          <w:color w:val="auto"/>
          <w:sz w:val="24"/>
          <w:szCs w:val="24"/>
        </w:rPr>
        <w:t xml:space="preserve"> East, York, YO10 5DD </w:t>
      </w:r>
      <w:hyperlink r:id="rId9" w:history="1">
        <w:r w:rsidRPr="001C56AF">
          <w:rPr>
            <w:rStyle w:val="Hyperlink"/>
            <w:rFonts w:ascii="Times New Roman" w:hAnsi="Times New Roman" w:cs="Times New Roman"/>
            <w:sz w:val="24"/>
            <w:szCs w:val="24"/>
          </w:rPr>
          <w:t>alison.glaister@york.ac.uk</w:t>
        </w:r>
      </w:hyperlink>
      <w:r w:rsidRPr="001C56AF">
        <w:rPr>
          <w:rFonts w:ascii="Times New Roman" w:hAnsi="Times New Roman" w:cs="Times New Roman"/>
          <w:color w:val="auto"/>
          <w:sz w:val="24"/>
          <w:szCs w:val="24"/>
        </w:rPr>
        <w:t xml:space="preserve"> Tel: 01904 325304</w:t>
      </w:r>
    </w:p>
    <w:p w14:paraId="347BDB1D" w14:textId="77777777" w:rsidR="00211905" w:rsidRPr="001C56AF" w:rsidRDefault="00211905" w:rsidP="00211905">
      <w:pPr>
        <w:spacing w:after="0" w:line="480" w:lineRule="auto"/>
        <w:jc w:val="both"/>
        <w:rPr>
          <w:rFonts w:ascii="Times New Roman" w:hAnsi="Times New Roman" w:cs="Times New Roman"/>
          <w:color w:val="auto"/>
          <w:sz w:val="24"/>
          <w:szCs w:val="24"/>
        </w:rPr>
      </w:pPr>
    </w:p>
    <w:p w14:paraId="0E91BCE2" w14:textId="77777777" w:rsidR="00211905" w:rsidRPr="001C56AF" w:rsidRDefault="00211905" w:rsidP="00211905">
      <w:pPr>
        <w:spacing w:after="0" w:line="480" w:lineRule="auto"/>
        <w:jc w:val="both"/>
        <w:rPr>
          <w:rFonts w:ascii="Times New Roman" w:hAnsi="Times New Roman" w:cs="Times New Roman"/>
          <w:color w:val="auto"/>
          <w:sz w:val="24"/>
          <w:szCs w:val="24"/>
        </w:rPr>
      </w:pPr>
      <w:r w:rsidRPr="001C56AF">
        <w:rPr>
          <w:rFonts w:ascii="Times New Roman" w:hAnsi="Times New Roman" w:cs="Times New Roman"/>
          <w:color w:val="auto"/>
          <w:sz w:val="24"/>
          <w:szCs w:val="24"/>
        </w:rPr>
        <w:t xml:space="preserve">Dr. </w:t>
      </w:r>
      <w:proofErr w:type="spellStart"/>
      <w:r w:rsidRPr="001C56AF">
        <w:rPr>
          <w:rFonts w:ascii="Times New Roman" w:hAnsi="Times New Roman" w:cs="Times New Roman"/>
          <w:color w:val="auto"/>
          <w:sz w:val="24"/>
          <w:szCs w:val="24"/>
        </w:rPr>
        <w:t>Rayya</w:t>
      </w:r>
      <w:proofErr w:type="spellEnd"/>
      <w:r w:rsidRPr="001C56AF">
        <w:rPr>
          <w:rFonts w:ascii="Times New Roman" w:hAnsi="Times New Roman" w:cs="Times New Roman"/>
          <w:color w:val="auto"/>
          <w:sz w:val="24"/>
          <w:szCs w:val="24"/>
        </w:rPr>
        <w:t xml:space="preserve"> Al </w:t>
      </w:r>
      <w:proofErr w:type="spellStart"/>
      <w:r w:rsidRPr="001C56AF">
        <w:rPr>
          <w:rFonts w:ascii="Times New Roman" w:hAnsi="Times New Roman" w:cs="Times New Roman"/>
          <w:color w:val="auto"/>
          <w:sz w:val="24"/>
          <w:szCs w:val="24"/>
        </w:rPr>
        <w:t>Amri</w:t>
      </w:r>
      <w:proofErr w:type="spellEnd"/>
      <w:r w:rsidRPr="001C56AF">
        <w:rPr>
          <w:rFonts w:ascii="Times New Roman" w:hAnsi="Times New Roman" w:cs="Times New Roman"/>
          <w:color w:val="auto"/>
          <w:sz w:val="24"/>
          <w:szCs w:val="24"/>
        </w:rPr>
        <w:t xml:space="preserve"> – HRM Lecturer, Business Studies Department, Higher College of Technology, Al-</w:t>
      </w:r>
      <w:proofErr w:type="spellStart"/>
      <w:r w:rsidRPr="001C56AF">
        <w:rPr>
          <w:rFonts w:ascii="Times New Roman" w:hAnsi="Times New Roman" w:cs="Times New Roman"/>
          <w:color w:val="auto"/>
          <w:sz w:val="24"/>
          <w:szCs w:val="24"/>
        </w:rPr>
        <w:t>Khuwair</w:t>
      </w:r>
      <w:proofErr w:type="spellEnd"/>
      <w:r w:rsidRPr="001C56AF">
        <w:rPr>
          <w:rFonts w:ascii="Times New Roman" w:hAnsi="Times New Roman" w:cs="Times New Roman"/>
          <w:color w:val="auto"/>
          <w:sz w:val="24"/>
          <w:szCs w:val="24"/>
        </w:rPr>
        <w:t xml:space="preserve">-Muscat-Oman, P.O. Box: 74, PC: 134 </w:t>
      </w:r>
      <w:hyperlink r:id="rId10" w:history="1">
        <w:r w:rsidRPr="001C56AF">
          <w:rPr>
            <w:rStyle w:val="Hyperlink"/>
            <w:rFonts w:ascii="Times New Roman" w:hAnsi="Times New Roman" w:cs="Times New Roman"/>
            <w:sz w:val="24"/>
            <w:szCs w:val="24"/>
          </w:rPr>
          <w:t>raya.alamri@hct.edu.om</w:t>
        </w:r>
      </w:hyperlink>
    </w:p>
    <w:p w14:paraId="0807D94F" w14:textId="77777777" w:rsidR="00211905" w:rsidRPr="001C56AF" w:rsidRDefault="00211905" w:rsidP="00211905">
      <w:pPr>
        <w:spacing w:after="0" w:line="480" w:lineRule="auto"/>
        <w:jc w:val="both"/>
        <w:rPr>
          <w:rFonts w:ascii="Times New Roman" w:hAnsi="Times New Roman" w:cs="Times New Roman"/>
          <w:color w:val="auto"/>
          <w:sz w:val="24"/>
          <w:szCs w:val="24"/>
        </w:rPr>
      </w:pPr>
    </w:p>
    <w:p w14:paraId="30286FCF" w14:textId="77777777" w:rsidR="00211905" w:rsidRPr="001C56AF" w:rsidRDefault="00211905" w:rsidP="00211905">
      <w:pPr>
        <w:spacing w:after="0" w:line="480" w:lineRule="auto"/>
        <w:jc w:val="both"/>
        <w:rPr>
          <w:rFonts w:ascii="Times New Roman" w:hAnsi="Times New Roman" w:cs="Times New Roman"/>
          <w:color w:val="auto"/>
          <w:sz w:val="24"/>
          <w:szCs w:val="24"/>
        </w:rPr>
      </w:pPr>
      <w:r w:rsidRPr="001C56AF">
        <w:rPr>
          <w:rFonts w:ascii="Times New Roman" w:hAnsi="Times New Roman" w:cs="Times New Roman"/>
          <w:color w:val="auto"/>
          <w:sz w:val="24"/>
          <w:szCs w:val="24"/>
        </w:rPr>
        <w:t xml:space="preserve">Professor David </w:t>
      </w:r>
      <w:r>
        <w:rPr>
          <w:rFonts w:ascii="Times New Roman" w:hAnsi="Times New Roman" w:cs="Times New Roman"/>
          <w:color w:val="auto"/>
          <w:sz w:val="24"/>
          <w:szCs w:val="24"/>
        </w:rPr>
        <w:t xml:space="preserve">P. </w:t>
      </w:r>
      <w:r w:rsidRPr="001C56AF">
        <w:rPr>
          <w:rFonts w:ascii="Times New Roman" w:hAnsi="Times New Roman" w:cs="Times New Roman"/>
          <w:color w:val="auto"/>
          <w:sz w:val="24"/>
          <w:szCs w:val="24"/>
        </w:rPr>
        <w:t xml:space="preserve">Spicer – Dean, </w:t>
      </w:r>
      <w:proofErr w:type="spellStart"/>
      <w:r w:rsidRPr="001C56AF">
        <w:rPr>
          <w:rFonts w:ascii="Times New Roman" w:hAnsi="Times New Roman" w:cs="Times New Roman"/>
          <w:color w:val="auto"/>
          <w:sz w:val="24"/>
          <w:szCs w:val="24"/>
        </w:rPr>
        <w:t>Salford</w:t>
      </w:r>
      <w:proofErr w:type="spellEnd"/>
      <w:r w:rsidRPr="001C56AF">
        <w:rPr>
          <w:rFonts w:ascii="Times New Roman" w:hAnsi="Times New Roman" w:cs="Times New Roman"/>
          <w:color w:val="auto"/>
          <w:sz w:val="24"/>
          <w:szCs w:val="24"/>
        </w:rPr>
        <w:t xml:space="preserve"> Business School, University of </w:t>
      </w:r>
      <w:proofErr w:type="spellStart"/>
      <w:r w:rsidRPr="001C56AF">
        <w:rPr>
          <w:rFonts w:ascii="Times New Roman" w:hAnsi="Times New Roman" w:cs="Times New Roman"/>
          <w:color w:val="auto"/>
          <w:sz w:val="24"/>
          <w:szCs w:val="24"/>
        </w:rPr>
        <w:t>Salford</w:t>
      </w:r>
      <w:proofErr w:type="spellEnd"/>
      <w:r w:rsidRPr="001C56AF">
        <w:rPr>
          <w:rFonts w:ascii="Times New Roman" w:hAnsi="Times New Roman" w:cs="Times New Roman"/>
          <w:color w:val="auto"/>
          <w:sz w:val="24"/>
          <w:szCs w:val="24"/>
        </w:rPr>
        <w:t xml:space="preserve">, Lady Hale Building, </w:t>
      </w:r>
      <w:proofErr w:type="spellStart"/>
      <w:r w:rsidRPr="001C56AF">
        <w:rPr>
          <w:rFonts w:ascii="Times New Roman" w:hAnsi="Times New Roman" w:cs="Times New Roman"/>
          <w:color w:val="auto"/>
          <w:sz w:val="24"/>
          <w:szCs w:val="24"/>
        </w:rPr>
        <w:t>Salford</w:t>
      </w:r>
      <w:proofErr w:type="spellEnd"/>
      <w:r w:rsidRPr="001C56AF">
        <w:rPr>
          <w:rFonts w:ascii="Times New Roman" w:hAnsi="Times New Roman" w:cs="Times New Roman"/>
          <w:color w:val="auto"/>
          <w:sz w:val="24"/>
          <w:szCs w:val="24"/>
        </w:rPr>
        <w:t xml:space="preserve">, M5 4WT  </w:t>
      </w:r>
      <w:hyperlink r:id="rId11" w:history="1">
        <w:r w:rsidRPr="001C56AF">
          <w:rPr>
            <w:rStyle w:val="Hyperlink"/>
            <w:rFonts w:ascii="Times New Roman" w:hAnsi="Times New Roman" w:cs="Times New Roman"/>
            <w:sz w:val="24"/>
            <w:szCs w:val="24"/>
          </w:rPr>
          <w:t>D.P.Spicer@salford.ac.uk</w:t>
        </w:r>
      </w:hyperlink>
    </w:p>
    <w:p w14:paraId="1A563650" w14:textId="77777777" w:rsidR="00211905" w:rsidRPr="001C56AF" w:rsidRDefault="00211905" w:rsidP="00211905">
      <w:pPr>
        <w:spacing w:after="0" w:line="480" w:lineRule="auto"/>
        <w:jc w:val="both"/>
        <w:rPr>
          <w:rFonts w:ascii="Times New Roman" w:hAnsi="Times New Roman" w:cs="Times New Roman"/>
          <w:color w:val="auto"/>
          <w:sz w:val="24"/>
          <w:szCs w:val="24"/>
        </w:rPr>
      </w:pPr>
    </w:p>
    <w:p w14:paraId="786E53EE" w14:textId="77777777" w:rsidR="00211905" w:rsidRPr="001C56AF" w:rsidRDefault="00211905" w:rsidP="00211905">
      <w:pPr>
        <w:spacing w:after="160" w:line="480" w:lineRule="auto"/>
        <w:jc w:val="both"/>
        <w:rPr>
          <w:rFonts w:ascii="Times New Roman" w:hAnsi="Times New Roman" w:cs="Times New Roman"/>
          <w:color w:val="auto"/>
          <w:sz w:val="24"/>
          <w:szCs w:val="24"/>
        </w:rPr>
      </w:pPr>
    </w:p>
    <w:p w14:paraId="3B96CC7E" w14:textId="77777777" w:rsidR="00211905" w:rsidRPr="001C56AF" w:rsidRDefault="00211905" w:rsidP="00211905">
      <w:pPr>
        <w:spacing w:after="160" w:line="480" w:lineRule="auto"/>
        <w:jc w:val="both"/>
        <w:rPr>
          <w:rFonts w:ascii="Times New Roman" w:hAnsi="Times New Roman" w:cs="Times New Roman"/>
          <w:color w:val="auto"/>
          <w:sz w:val="24"/>
          <w:szCs w:val="24"/>
        </w:rPr>
      </w:pPr>
      <w:r w:rsidRPr="001C56AF">
        <w:rPr>
          <w:rFonts w:ascii="Times New Roman" w:hAnsi="Times New Roman" w:cs="Times New Roman"/>
          <w:color w:val="auto"/>
          <w:sz w:val="24"/>
          <w:szCs w:val="24"/>
        </w:rPr>
        <w:t>There is no funding information or conflict of interest to declare.</w:t>
      </w:r>
    </w:p>
    <w:p w14:paraId="232FE181" w14:textId="77777777" w:rsidR="00211905" w:rsidRPr="001C56AF" w:rsidRDefault="00211905" w:rsidP="00211905">
      <w:pPr>
        <w:spacing w:after="160" w:line="480" w:lineRule="auto"/>
        <w:jc w:val="both"/>
        <w:rPr>
          <w:rFonts w:ascii="Times New Roman" w:hAnsi="Times New Roman" w:cs="Times New Roman"/>
          <w:color w:val="auto"/>
          <w:sz w:val="24"/>
          <w:szCs w:val="24"/>
        </w:rPr>
      </w:pPr>
      <w:r w:rsidRPr="001C56AF">
        <w:rPr>
          <w:rFonts w:ascii="Times New Roman" w:hAnsi="Times New Roman" w:cs="Times New Roman"/>
          <w:color w:val="auto"/>
          <w:sz w:val="24"/>
          <w:szCs w:val="24"/>
        </w:rPr>
        <w:t>There are no acknowledgements to declare.</w:t>
      </w:r>
    </w:p>
    <w:p w14:paraId="7EEAE2A2" w14:textId="77777777" w:rsidR="00211905" w:rsidRPr="001C56AF" w:rsidRDefault="00211905" w:rsidP="00211905">
      <w:pPr>
        <w:keepNext/>
        <w:keepLines/>
        <w:spacing w:after="0" w:line="480" w:lineRule="auto"/>
        <w:jc w:val="center"/>
        <w:rPr>
          <w:rFonts w:ascii="Times New Roman" w:hAnsi="Times New Roman" w:cs="Times New Roman"/>
          <w:b/>
          <w:sz w:val="24"/>
          <w:szCs w:val="24"/>
        </w:rPr>
      </w:pPr>
    </w:p>
    <w:p w14:paraId="140559B7" w14:textId="51848C4B" w:rsidR="00211905" w:rsidRDefault="00211905" w:rsidP="00211905">
      <w:pPr>
        <w:spacing w:line="480" w:lineRule="auto"/>
        <w:jc w:val="both"/>
        <w:rPr>
          <w:rFonts w:ascii="Times New Roman" w:hAnsi="Times New Roman" w:cs="Times New Roman"/>
          <w:sz w:val="24"/>
          <w:szCs w:val="24"/>
        </w:rPr>
      </w:pPr>
    </w:p>
    <w:p w14:paraId="6506FD6C" w14:textId="583512D1" w:rsidR="00211905" w:rsidRDefault="00211905" w:rsidP="00211905">
      <w:pPr>
        <w:spacing w:line="480" w:lineRule="auto"/>
        <w:jc w:val="both"/>
        <w:rPr>
          <w:rFonts w:ascii="Times New Roman" w:hAnsi="Times New Roman" w:cs="Times New Roman"/>
          <w:sz w:val="24"/>
          <w:szCs w:val="24"/>
        </w:rPr>
      </w:pPr>
    </w:p>
    <w:p w14:paraId="071FBC10" w14:textId="77777777" w:rsidR="00211905" w:rsidRPr="001C56AF" w:rsidRDefault="00211905" w:rsidP="00211905">
      <w:pPr>
        <w:spacing w:line="480" w:lineRule="auto"/>
        <w:jc w:val="both"/>
        <w:rPr>
          <w:rFonts w:ascii="Times New Roman" w:hAnsi="Times New Roman" w:cs="Times New Roman"/>
          <w:sz w:val="24"/>
          <w:szCs w:val="24"/>
        </w:rPr>
      </w:pPr>
    </w:p>
    <w:p w14:paraId="2C4F7482" w14:textId="77777777" w:rsidR="00211905" w:rsidRPr="0085163B" w:rsidRDefault="00211905" w:rsidP="00211905">
      <w:pPr>
        <w:spacing w:after="160" w:line="480" w:lineRule="auto"/>
        <w:rPr>
          <w:rFonts w:ascii="Times New Roman" w:hAnsi="Times New Roman" w:cs="Times New Roman"/>
          <w:sz w:val="24"/>
          <w:szCs w:val="24"/>
        </w:rPr>
      </w:pPr>
    </w:p>
    <w:p w14:paraId="5AE55580" w14:textId="77777777" w:rsidR="00C04E09" w:rsidRPr="001C56AF" w:rsidRDefault="00C04E09" w:rsidP="00C04E09">
      <w:pPr>
        <w:keepNext/>
        <w:keepLines/>
        <w:spacing w:after="0" w:line="480" w:lineRule="auto"/>
        <w:jc w:val="center"/>
        <w:rPr>
          <w:rFonts w:ascii="Times New Roman" w:hAnsi="Times New Roman" w:cs="Times New Roman"/>
          <w:sz w:val="24"/>
          <w:szCs w:val="24"/>
        </w:rPr>
      </w:pPr>
      <w:r w:rsidRPr="001C56AF">
        <w:rPr>
          <w:rFonts w:ascii="Times New Roman" w:hAnsi="Times New Roman" w:cs="Times New Roman"/>
          <w:b/>
          <w:sz w:val="24"/>
          <w:szCs w:val="24"/>
        </w:rPr>
        <w:lastRenderedPageBreak/>
        <w:t>Talent Management: Managerial Sense Making in the Wake of Omanisation</w:t>
      </w:r>
    </w:p>
    <w:p w14:paraId="2B0E08F6" w14:textId="77777777" w:rsidR="00C04E09" w:rsidRDefault="00C04E09" w:rsidP="00C04E09">
      <w:pPr>
        <w:spacing w:line="480" w:lineRule="auto"/>
        <w:jc w:val="both"/>
        <w:rPr>
          <w:rFonts w:ascii="Times New Roman" w:hAnsi="Times New Roman" w:cs="Times New Roman"/>
          <w:sz w:val="24"/>
          <w:szCs w:val="24"/>
          <w:u w:val="single"/>
        </w:rPr>
      </w:pPr>
    </w:p>
    <w:p w14:paraId="547A89B3" w14:textId="77777777" w:rsidR="00C04E09" w:rsidRPr="001C56AF" w:rsidRDefault="00C04E09" w:rsidP="00C04E09">
      <w:pPr>
        <w:spacing w:line="480" w:lineRule="auto"/>
        <w:jc w:val="both"/>
        <w:rPr>
          <w:rFonts w:ascii="Times New Roman" w:hAnsi="Times New Roman" w:cs="Times New Roman"/>
          <w:b/>
          <w:sz w:val="24"/>
          <w:szCs w:val="24"/>
        </w:rPr>
      </w:pPr>
      <w:r w:rsidRPr="001C56AF">
        <w:rPr>
          <w:rFonts w:ascii="Times New Roman" w:hAnsi="Times New Roman" w:cs="Times New Roman"/>
          <w:b/>
          <w:sz w:val="24"/>
          <w:szCs w:val="24"/>
        </w:rPr>
        <w:t>Abstract</w:t>
      </w:r>
    </w:p>
    <w:p w14:paraId="7C018B0A" w14:textId="77777777" w:rsidR="00C04E09" w:rsidRDefault="00C04E09" w:rsidP="00C04E09">
      <w:pPr>
        <w:spacing w:line="480" w:lineRule="auto"/>
        <w:jc w:val="both"/>
        <w:rPr>
          <w:rFonts w:ascii="Times New Roman" w:hAnsi="Times New Roman" w:cs="Times New Roman"/>
          <w:sz w:val="24"/>
          <w:szCs w:val="24"/>
        </w:rPr>
      </w:pPr>
      <w:r w:rsidRPr="001C56AF">
        <w:rPr>
          <w:rFonts w:ascii="Times New Roman" w:hAnsi="Times New Roman" w:cs="Times New Roman"/>
          <w:sz w:val="24"/>
          <w:szCs w:val="24"/>
        </w:rPr>
        <w:t xml:space="preserve">We examine how managers in Oman make sense of </w:t>
      </w:r>
      <w:r>
        <w:rPr>
          <w:rFonts w:ascii="Times New Roman" w:hAnsi="Times New Roman" w:cs="Times New Roman"/>
          <w:sz w:val="24"/>
          <w:szCs w:val="24"/>
        </w:rPr>
        <w:t>localization policies (Omanisation)</w:t>
      </w:r>
      <w:r w:rsidRPr="001C56AF">
        <w:rPr>
          <w:rFonts w:ascii="Times New Roman" w:hAnsi="Times New Roman" w:cs="Times New Roman"/>
          <w:sz w:val="24"/>
          <w:szCs w:val="24"/>
        </w:rPr>
        <w:t xml:space="preserve"> through their use of talent management</w:t>
      </w:r>
      <w:r>
        <w:rPr>
          <w:rFonts w:ascii="Times New Roman" w:hAnsi="Times New Roman" w:cs="Times New Roman"/>
          <w:sz w:val="24"/>
          <w:szCs w:val="24"/>
        </w:rPr>
        <w:t xml:space="preserve">. Through an institutional logics lens it is possible to examine how organizations confront institutional complexity and understand the interplay between state, market and societal logics. The paper analyses twenty-six interviews with managers in the Petroleum and Banking sector and </w:t>
      </w:r>
      <w:r w:rsidRPr="001C56AF">
        <w:rPr>
          <w:rFonts w:ascii="Times New Roman" w:hAnsi="Times New Roman" w:cs="Times New Roman"/>
          <w:sz w:val="24"/>
          <w:szCs w:val="24"/>
        </w:rPr>
        <w:t>is the first to examine</w:t>
      </w:r>
      <w:r>
        <w:rPr>
          <w:rFonts w:ascii="Times New Roman" w:hAnsi="Times New Roman" w:cs="Times New Roman"/>
          <w:sz w:val="24"/>
          <w:szCs w:val="24"/>
        </w:rPr>
        <w:t xml:space="preserve"> talent management within the context of</w:t>
      </w:r>
      <w:r w:rsidRPr="001C56AF">
        <w:rPr>
          <w:rFonts w:ascii="Times New Roman" w:hAnsi="Times New Roman" w:cs="Times New Roman"/>
          <w:sz w:val="24"/>
          <w:szCs w:val="24"/>
        </w:rPr>
        <w:t xml:space="preserve"> Omanisation using a</w:t>
      </w:r>
      <w:r>
        <w:rPr>
          <w:rFonts w:ascii="Times New Roman" w:hAnsi="Times New Roman" w:cs="Times New Roman"/>
          <w:sz w:val="24"/>
          <w:szCs w:val="24"/>
        </w:rPr>
        <w:t xml:space="preserve"> layered,</w:t>
      </w:r>
      <w:r w:rsidRPr="001C56AF">
        <w:rPr>
          <w:rFonts w:ascii="Times New Roman" w:hAnsi="Times New Roman" w:cs="Times New Roman"/>
          <w:sz w:val="24"/>
          <w:szCs w:val="24"/>
        </w:rPr>
        <w:t xml:space="preserve"> institutional logics perspective.</w:t>
      </w:r>
      <w:r>
        <w:rPr>
          <w:rFonts w:ascii="Times New Roman" w:hAnsi="Times New Roman" w:cs="Times New Roman"/>
          <w:sz w:val="24"/>
          <w:szCs w:val="24"/>
        </w:rPr>
        <w:t xml:space="preserve"> The paper finds that punitive state logics encourage organizations to focus on the societal wellbeing of their TM measures and inspires a sense of corporate social responsibility. Yet, the market logic dictates a stratified and differentiated approach that manages impressions of inclusivity while safeguarding organizational interests. </w:t>
      </w:r>
    </w:p>
    <w:p w14:paraId="623FF7DD" w14:textId="3A067B79" w:rsidR="00C04E09" w:rsidRDefault="00DB3EE7" w:rsidP="00C04E09">
      <w:pPr>
        <w:spacing w:line="480" w:lineRule="auto"/>
        <w:jc w:val="both"/>
        <w:rPr>
          <w:rFonts w:ascii="Times New Roman" w:hAnsi="Times New Roman" w:cs="Times New Roman"/>
          <w:sz w:val="24"/>
          <w:szCs w:val="24"/>
        </w:rPr>
      </w:pPr>
      <w:r>
        <w:rPr>
          <w:rFonts w:ascii="Times New Roman" w:hAnsi="Times New Roman" w:cs="Times New Roman"/>
          <w:sz w:val="24"/>
          <w:szCs w:val="24"/>
        </w:rPr>
        <w:t>Key words: Localiz</w:t>
      </w:r>
      <w:bookmarkStart w:id="1" w:name="_GoBack"/>
      <w:bookmarkEnd w:id="1"/>
      <w:r w:rsidR="00C04E09">
        <w:rPr>
          <w:rFonts w:ascii="Times New Roman" w:hAnsi="Times New Roman" w:cs="Times New Roman"/>
          <w:sz w:val="24"/>
          <w:szCs w:val="24"/>
        </w:rPr>
        <w:t>ation, Talent Management, Institutional Logics, Sense Making, Oman.</w:t>
      </w:r>
    </w:p>
    <w:p w14:paraId="4B25584B" w14:textId="77777777" w:rsidR="00791729" w:rsidRDefault="00791729" w:rsidP="001C56AF">
      <w:pPr>
        <w:spacing w:line="480" w:lineRule="auto"/>
        <w:jc w:val="both"/>
        <w:rPr>
          <w:rFonts w:ascii="Times New Roman" w:hAnsi="Times New Roman" w:cs="Times New Roman"/>
          <w:sz w:val="24"/>
          <w:szCs w:val="24"/>
        </w:rPr>
      </w:pPr>
    </w:p>
    <w:p w14:paraId="42F174BB" w14:textId="77777777" w:rsidR="00791729" w:rsidRDefault="00791729" w:rsidP="001C56AF">
      <w:pPr>
        <w:spacing w:line="480" w:lineRule="auto"/>
        <w:jc w:val="both"/>
        <w:rPr>
          <w:rFonts w:ascii="Times New Roman" w:hAnsi="Times New Roman" w:cs="Times New Roman"/>
          <w:sz w:val="24"/>
          <w:szCs w:val="24"/>
        </w:rPr>
      </w:pPr>
    </w:p>
    <w:p w14:paraId="29197FCB" w14:textId="77777777" w:rsidR="00376510" w:rsidRPr="001C56AF" w:rsidRDefault="00376510" w:rsidP="001C56AF">
      <w:pPr>
        <w:spacing w:line="480" w:lineRule="auto"/>
        <w:jc w:val="both"/>
        <w:rPr>
          <w:rFonts w:ascii="Times New Roman" w:hAnsi="Times New Roman" w:cs="Times New Roman"/>
          <w:sz w:val="24"/>
          <w:szCs w:val="24"/>
        </w:rPr>
      </w:pPr>
    </w:p>
    <w:p w14:paraId="202A6D8E" w14:textId="77777777" w:rsidR="00376510" w:rsidRPr="001C56AF" w:rsidRDefault="00376510" w:rsidP="001C56AF">
      <w:pPr>
        <w:spacing w:line="480" w:lineRule="auto"/>
        <w:jc w:val="both"/>
        <w:rPr>
          <w:rFonts w:ascii="Times New Roman" w:hAnsi="Times New Roman" w:cs="Times New Roman"/>
          <w:sz w:val="24"/>
          <w:szCs w:val="24"/>
        </w:rPr>
      </w:pPr>
    </w:p>
    <w:p w14:paraId="6AE77F29" w14:textId="77777777" w:rsidR="00376510" w:rsidRPr="001C56AF" w:rsidRDefault="00376510" w:rsidP="001C56AF">
      <w:pPr>
        <w:spacing w:line="480" w:lineRule="auto"/>
        <w:jc w:val="both"/>
        <w:rPr>
          <w:rFonts w:ascii="Times New Roman" w:hAnsi="Times New Roman" w:cs="Times New Roman"/>
          <w:sz w:val="24"/>
          <w:szCs w:val="24"/>
        </w:rPr>
      </w:pPr>
    </w:p>
    <w:p w14:paraId="2402B6AE" w14:textId="77777777" w:rsidR="00067A80" w:rsidRPr="001C56AF" w:rsidRDefault="00067A80" w:rsidP="001C56AF">
      <w:pPr>
        <w:keepNext/>
        <w:keepLines/>
        <w:tabs>
          <w:tab w:val="left" w:pos="2649"/>
        </w:tabs>
        <w:spacing w:after="0" w:line="480" w:lineRule="auto"/>
        <w:jc w:val="both"/>
        <w:rPr>
          <w:rFonts w:ascii="Times New Roman" w:hAnsi="Times New Roman" w:cs="Times New Roman"/>
          <w:sz w:val="24"/>
          <w:szCs w:val="24"/>
        </w:rPr>
      </w:pPr>
    </w:p>
    <w:p w14:paraId="1726E60A" w14:textId="501B719F" w:rsidR="001E4BA0" w:rsidRPr="001C56AF" w:rsidRDefault="001E4BA0" w:rsidP="001C56AF">
      <w:pPr>
        <w:spacing w:after="160" w:line="480" w:lineRule="auto"/>
        <w:rPr>
          <w:rFonts w:ascii="Times New Roman" w:hAnsi="Times New Roman" w:cs="Times New Roman"/>
          <w:sz w:val="24"/>
          <w:szCs w:val="24"/>
        </w:rPr>
      </w:pPr>
      <w:r w:rsidRPr="001C56AF">
        <w:rPr>
          <w:rFonts w:ascii="Times New Roman" w:hAnsi="Times New Roman" w:cs="Times New Roman"/>
          <w:sz w:val="24"/>
          <w:szCs w:val="24"/>
        </w:rPr>
        <w:br w:type="page"/>
      </w:r>
    </w:p>
    <w:p w14:paraId="4A53C348" w14:textId="6AA54E18" w:rsidR="00067A80" w:rsidRPr="001C56AF" w:rsidRDefault="00800528" w:rsidP="001C56AF">
      <w:pPr>
        <w:keepNext/>
        <w:keepLines/>
        <w:tabs>
          <w:tab w:val="left" w:pos="2649"/>
        </w:tabs>
        <w:spacing w:after="0" w:line="480" w:lineRule="auto"/>
        <w:jc w:val="both"/>
        <w:rPr>
          <w:rFonts w:ascii="Times New Roman" w:hAnsi="Times New Roman" w:cs="Times New Roman"/>
          <w:b/>
          <w:sz w:val="24"/>
          <w:szCs w:val="24"/>
        </w:rPr>
      </w:pPr>
      <w:r w:rsidRPr="001C56AF">
        <w:rPr>
          <w:rFonts w:ascii="Times New Roman" w:hAnsi="Times New Roman" w:cs="Times New Roman"/>
          <w:b/>
          <w:sz w:val="24"/>
          <w:szCs w:val="24"/>
        </w:rPr>
        <w:lastRenderedPageBreak/>
        <w:t>Introduction</w:t>
      </w:r>
    </w:p>
    <w:p w14:paraId="1C076EFB" w14:textId="5E23CE1A" w:rsidR="00BF41C4" w:rsidRPr="00BD49C4" w:rsidRDefault="00E61C1B" w:rsidP="00942EEA">
      <w:pPr>
        <w:spacing w:after="280" w:line="480" w:lineRule="auto"/>
        <w:jc w:val="both"/>
        <w:rPr>
          <w:rFonts w:ascii="Times New Roman" w:hAnsi="Times New Roman" w:cs="Times New Roman"/>
          <w:sz w:val="24"/>
          <w:szCs w:val="24"/>
        </w:rPr>
      </w:pPr>
      <w:r w:rsidRPr="001C56AF">
        <w:rPr>
          <w:rFonts w:ascii="Times New Roman" w:eastAsia="Times New Roman" w:hAnsi="Times New Roman" w:cs="Times New Roman"/>
          <w:sz w:val="24"/>
          <w:szCs w:val="24"/>
        </w:rPr>
        <w:t xml:space="preserve">Oman </w:t>
      </w:r>
      <w:r w:rsidR="003C2519">
        <w:rPr>
          <w:rFonts w:ascii="Times New Roman" w:eastAsia="Times New Roman" w:hAnsi="Times New Roman" w:cs="Times New Roman"/>
          <w:sz w:val="24"/>
          <w:szCs w:val="24"/>
        </w:rPr>
        <w:t xml:space="preserve">embarked upon the process of </w:t>
      </w:r>
      <w:proofErr w:type="spellStart"/>
      <w:r w:rsidR="003C2519">
        <w:rPr>
          <w:rFonts w:ascii="Times New Roman" w:eastAsia="Times New Roman" w:hAnsi="Times New Roman" w:cs="Times New Roman"/>
          <w:sz w:val="24"/>
          <w:szCs w:val="24"/>
        </w:rPr>
        <w:t>labour</w:t>
      </w:r>
      <w:proofErr w:type="spellEnd"/>
      <w:r w:rsidR="003C2519">
        <w:rPr>
          <w:rFonts w:ascii="Times New Roman" w:eastAsia="Times New Roman" w:hAnsi="Times New Roman" w:cs="Times New Roman"/>
          <w:sz w:val="24"/>
          <w:szCs w:val="24"/>
        </w:rPr>
        <w:t xml:space="preserve"> </w:t>
      </w:r>
      <w:r w:rsidR="00FD5EA6">
        <w:rPr>
          <w:rFonts w:ascii="Times New Roman" w:eastAsia="Times New Roman" w:hAnsi="Times New Roman" w:cs="Times New Roman"/>
          <w:sz w:val="24"/>
          <w:szCs w:val="24"/>
        </w:rPr>
        <w:t>localization</w:t>
      </w:r>
      <w:r w:rsidR="003C2519">
        <w:rPr>
          <w:rFonts w:ascii="Times New Roman" w:eastAsia="Times New Roman" w:hAnsi="Times New Roman" w:cs="Times New Roman"/>
          <w:sz w:val="24"/>
          <w:szCs w:val="24"/>
        </w:rPr>
        <w:t xml:space="preserve"> (</w:t>
      </w:r>
      <w:proofErr w:type="spellStart"/>
      <w:r w:rsidR="003C2519">
        <w:rPr>
          <w:rFonts w:ascii="Times New Roman" w:eastAsia="Times New Roman" w:hAnsi="Times New Roman" w:cs="Times New Roman"/>
          <w:sz w:val="24"/>
          <w:szCs w:val="24"/>
        </w:rPr>
        <w:t>Omanisation</w:t>
      </w:r>
      <w:proofErr w:type="spellEnd"/>
      <w:r w:rsidR="003C2519">
        <w:rPr>
          <w:rFonts w:ascii="Times New Roman" w:eastAsia="Times New Roman" w:hAnsi="Times New Roman" w:cs="Times New Roman"/>
          <w:sz w:val="24"/>
          <w:szCs w:val="24"/>
        </w:rPr>
        <w:t>) in</w:t>
      </w:r>
      <w:r w:rsidRPr="001C56AF">
        <w:rPr>
          <w:rFonts w:ascii="Times New Roman" w:eastAsia="Times New Roman" w:hAnsi="Times New Roman" w:cs="Times New Roman"/>
          <w:sz w:val="24"/>
          <w:szCs w:val="24"/>
        </w:rPr>
        <w:t xml:space="preserve"> 1995, </w:t>
      </w:r>
      <w:r w:rsidR="003C2519">
        <w:rPr>
          <w:rFonts w:ascii="Times New Roman" w:eastAsia="Times New Roman" w:hAnsi="Times New Roman" w:cs="Times New Roman"/>
          <w:sz w:val="24"/>
          <w:szCs w:val="24"/>
        </w:rPr>
        <w:t>focusing</w:t>
      </w:r>
      <w:r w:rsidRPr="001C56AF">
        <w:rPr>
          <w:rFonts w:ascii="Times New Roman" w:eastAsia="Times New Roman" w:hAnsi="Times New Roman" w:cs="Times New Roman"/>
          <w:sz w:val="24"/>
          <w:szCs w:val="24"/>
        </w:rPr>
        <w:t xml:space="preserve"> on the recruitment and development of local citizens in </w:t>
      </w:r>
      <w:r w:rsidR="003C2519">
        <w:rPr>
          <w:rFonts w:ascii="Times New Roman" w:eastAsia="Times New Roman" w:hAnsi="Times New Roman" w:cs="Times New Roman"/>
          <w:sz w:val="24"/>
          <w:szCs w:val="24"/>
        </w:rPr>
        <w:t>order</w:t>
      </w:r>
      <w:r w:rsidRPr="001C56AF">
        <w:rPr>
          <w:rFonts w:ascii="Times New Roman" w:eastAsia="Times New Roman" w:hAnsi="Times New Roman" w:cs="Times New Roman"/>
          <w:sz w:val="24"/>
          <w:szCs w:val="24"/>
        </w:rPr>
        <w:t xml:space="preserve"> to reduce dependence upon expatriate workers </w:t>
      </w:r>
      <w:r w:rsidRPr="001C56AF">
        <w:rPr>
          <w:rFonts w:ascii="Times New Roman" w:eastAsia="Times New Roman" w:hAnsi="Times New Roman" w:cs="Times New Roman"/>
          <w:sz w:val="24"/>
          <w:szCs w:val="24"/>
          <w:lang w:val="en-GB"/>
        </w:rPr>
        <w:t>(</w:t>
      </w:r>
      <w:proofErr w:type="spellStart"/>
      <w:r w:rsidRPr="001C56AF">
        <w:rPr>
          <w:rFonts w:ascii="Times New Roman" w:eastAsia="Times New Roman" w:hAnsi="Times New Roman" w:cs="Times New Roman"/>
          <w:sz w:val="24"/>
          <w:szCs w:val="24"/>
          <w:lang w:val="en-GB"/>
        </w:rPr>
        <w:t>Waxin</w:t>
      </w:r>
      <w:proofErr w:type="spellEnd"/>
      <w:r w:rsidRPr="001C56AF">
        <w:rPr>
          <w:rFonts w:ascii="Times New Roman" w:eastAsia="Times New Roman" w:hAnsi="Times New Roman" w:cs="Times New Roman"/>
          <w:sz w:val="24"/>
          <w:szCs w:val="24"/>
        </w:rPr>
        <w:t xml:space="preserve"> and Bateman, 2016). Such policies are mirrored across the Gulf Cooperation Council</w:t>
      </w:r>
      <w:r w:rsidR="00594292">
        <w:rPr>
          <w:rFonts w:ascii="Times New Roman" w:eastAsia="Times New Roman" w:hAnsi="Times New Roman" w:cs="Times New Roman"/>
          <w:sz w:val="24"/>
          <w:szCs w:val="24"/>
        </w:rPr>
        <w:t xml:space="preserve"> (GCC)</w:t>
      </w:r>
      <w:r w:rsidRPr="001C56AF">
        <w:rPr>
          <w:rFonts w:ascii="Times New Roman" w:eastAsia="Times New Roman" w:hAnsi="Times New Roman" w:cs="Times New Roman"/>
          <w:sz w:val="24"/>
          <w:szCs w:val="24"/>
        </w:rPr>
        <w:t xml:space="preserve"> who have struggled with the consequences of an over-reliance on foreign </w:t>
      </w:r>
      <w:proofErr w:type="spellStart"/>
      <w:r w:rsidRPr="001C56AF">
        <w:rPr>
          <w:rFonts w:ascii="Times New Roman" w:eastAsia="Times New Roman" w:hAnsi="Times New Roman" w:cs="Times New Roman"/>
          <w:sz w:val="24"/>
          <w:szCs w:val="24"/>
        </w:rPr>
        <w:t>labour</w:t>
      </w:r>
      <w:proofErr w:type="spellEnd"/>
      <w:r w:rsidRPr="001C56AF">
        <w:rPr>
          <w:rFonts w:ascii="Times New Roman" w:eastAsia="Times New Roman" w:hAnsi="Times New Roman" w:cs="Times New Roman"/>
          <w:sz w:val="24"/>
          <w:szCs w:val="24"/>
        </w:rPr>
        <w:t>. Workplaces in Oman are required to achieve a 90 per cent Omanisation target, direct</w:t>
      </w:r>
      <w:r w:rsidR="003C2519">
        <w:rPr>
          <w:rFonts w:ascii="Times New Roman" w:eastAsia="Times New Roman" w:hAnsi="Times New Roman" w:cs="Times New Roman"/>
          <w:sz w:val="24"/>
          <w:szCs w:val="24"/>
        </w:rPr>
        <w:t>ly</w:t>
      </w:r>
      <w:r w:rsidRPr="001C56AF">
        <w:rPr>
          <w:rFonts w:ascii="Times New Roman" w:eastAsia="Times New Roman" w:hAnsi="Times New Roman" w:cs="Times New Roman"/>
          <w:sz w:val="24"/>
          <w:szCs w:val="24"/>
        </w:rPr>
        <w:t xml:space="preserve"> replac</w:t>
      </w:r>
      <w:r w:rsidR="003C2519">
        <w:rPr>
          <w:rFonts w:ascii="Times New Roman" w:eastAsia="Times New Roman" w:hAnsi="Times New Roman" w:cs="Times New Roman"/>
          <w:sz w:val="24"/>
          <w:szCs w:val="24"/>
        </w:rPr>
        <w:t>ing</w:t>
      </w:r>
      <w:r w:rsidRPr="001C56AF">
        <w:rPr>
          <w:rFonts w:ascii="Times New Roman" w:eastAsia="Times New Roman" w:hAnsi="Times New Roman" w:cs="Times New Roman"/>
          <w:sz w:val="24"/>
          <w:szCs w:val="24"/>
        </w:rPr>
        <w:t xml:space="preserve"> the same proportion of expatriates</w:t>
      </w:r>
      <w:r w:rsidR="008B7CED" w:rsidRPr="001C56AF">
        <w:rPr>
          <w:rFonts w:ascii="Times New Roman" w:eastAsia="Times New Roman" w:hAnsi="Times New Roman" w:cs="Times New Roman"/>
          <w:sz w:val="24"/>
          <w:szCs w:val="24"/>
        </w:rPr>
        <w:t xml:space="preserve">. The subsequent exchange of workers causes considerable issues for </w:t>
      </w:r>
      <w:r w:rsidR="0066235E" w:rsidRPr="001C56AF">
        <w:rPr>
          <w:rFonts w:ascii="Times New Roman" w:eastAsia="Times New Roman" w:hAnsi="Times New Roman" w:cs="Times New Roman"/>
          <w:sz w:val="24"/>
          <w:szCs w:val="24"/>
        </w:rPr>
        <w:t>organizations</w:t>
      </w:r>
      <w:r w:rsidR="008B7CED" w:rsidRPr="001C56AF">
        <w:rPr>
          <w:rFonts w:ascii="Times New Roman" w:eastAsia="Times New Roman" w:hAnsi="Times New Roman" w:cs="Times New Roman"/>
          <w:sz w:val="24"/>
          <w:szCs w:val="24"/>
        </w:rPr>
        <w:t xml:space="preserve"> including a shortage of skills and a loss of corporate memory, suggesting a fundamental role for human resource manager</w:t>
      </w:r>
      <w:r w:rsidR="00F81169">
        <w:rPr>
          <w:rFonts w:ascii="Times New Roman" w:eastAsia="Times New Roman" w:hAnsi="Times New Roman" w:cs="Times New Roman"/>
          <w:sz w:val="24"/>
          <w:szCs w:val="24"/>
        </w:rPr>
        <w:t xml:space="preserve">s and talent management </w:t>
      </w:r>
      <w:r w:rsidR="00067A80" w:rsidRPr="001C56AF">
        <w:rPr>
          <w:rFonts w:ascii="Times New Roman" w:eastAsia="Times New Roman" w:hAnsi="Times New Roman" w:cs="Times New Roman"/>
          <w:sz w:val="24"/>
          <w:szCs w:val="24"/>
        </w:rPr>
        <w:t>(TM)</w:t>
      </w:r>
      <w:r w:rsidR="00F81169">
        <w:rPr>
          <w:rFonts w:ascii="Times New Roman" w:eastAsia="Times New Roman" w:hAnsi="Times New Roman" w:cs="Times New Roman"/>
          <w:sz w:val="24"/>
          <w:szCs w:val="24"/>
        </w:rPr>
        <w:t xml:space="preserve"> initiatives</w:t>
      </w:r>
      <w:r w:rsidR="008B7CED" w:rsidRPr="001C56AF">
        <w:rPr>
          <w:rFonts w:ascii="Times New Roman" w:eastAsia="Times New Roman" w:hAnsi="Times New Roman" w:cs="Times New Roman"/>
          <w:sz w:val="24"/>
          <w:szCs w:val="24"/>
        </w:rPr>
        <w:t xml:space="preserve"> (Scott-Jackson et al. 2014</w:t>
      </w:r>
      <w:r w:rsidR="00AC06E0">
        <w:rPr>
          <w:rFonts w:ascii="Times New Roman" w:eastAsia="Times New Roman" w:hAnsi="Times New Roman" w:cs="Times New Roman"/>
          <w:sz w:val="24"/>
          <w:szCs w:val="24"/>
        </w:rPr>
        <w:t xml:space="preserve">; Al </w:t>
      </w:r>
      <w:proofErr w:type="spellStart"/>
      <w:r w:rsidR="00AC06E0">
        <w:rPr>
          <w:rFonts w:ascii="Times New Roman" w:eastAsia="Times New Roman" w:hAnsi="Times New Roman" w:cs="Times New Roman"/>
          <w:sz w:val="24"/>
          <w:szCs w:val="24"/>
        </w:rPr>
        <w:t>Amri</w:t>
      </w:r>
      <w:proofErr w:type="spellEnd"/>
      <w:r w:rsidR="00AC06E0">
        <w:rPr>
          <w:rFonts w:ascii="Times New Roman" w:eastAsia="Times New Roman" w:hAnsi="Times New Roman" w:cs="Times New Roman"/>
          <w:sz w:val="24"/>
          <w:szCs w:val="24"/>
        </w:rPr>
        <w:t xml:space="preserve"> et al.</w:t>
      </w:r>
      <w:r w:rsidR="00BF41C4">
        <w:rPr>
          <w:rFonts w:ascii="Times New Roman" w:eastAsia="Times New Roman" w:hAnsi="Times New Roman" w:cs="Times New Roman"/>
          <w:sz w:val="24"/>
          <w:szCs w:val="24"/>
        </w:rPr>
        <w:t>,</w:t>
      </w:r>
      <w:r w:rsidR="00AC06E0">
        <w:rPr>
          <w:rFonts w:ascii="Times New Roman" w:eastAsia="Times New Roman" w:hAnsi="Times New Roman" w:cs="Times New Roman"/>
          <w:sz w:val="24"/>
          <w:szCs w:val="24"/>
        </w:rPr>
        <w:t xml:space="preserve"> 2016</w:t>
      </w:r>
      <w:r w:rsidR="008B7CED" w:rsidRPr="001C56AF">
        <w:rPr>
          <w:rFonts w:ascii="Times New Roman" w:eastAsia="Times New Roman" w:hAnsi="Times New Roman" w:cs="Times New Roman"/>
          <w:sz w:val="24"/>
          <w:szCs w:val="24"/>
        </w:rPr>
        <w:t>). TM</w:t>
      </w:r>
      <w:r w:rsidR="00067A80" w:rsidRPr="001C56AF">
        <w:rPr>
          <w:rFonts w:ascii="Times New Roman" w:eastAsia="Times New Roman" w:hAnsi="Times New Roman" w:cs="Times New Roman"/>
          <w:sz w:val="24"/>
          <w:szCs w:val="24"/>
        </w:rPr>
        <w:t xml:space="preserve"> involves the identification and development of those positions that “differentially contribute to the organi</w:t>
      </w:r>
      <w:r w:rsidR="0066235E">
        <w:rPr>
          <w:rFonts w:ascii="Times New Roman" w:eastAsia="Times New Roman" w:hAnsi="Times New Roman" w:cs="Times New Roman"/>
          <w:sz w:val="24"/>
          <w:szCs w:val="24"/>
        </w:rPr>
        <w:t>z</w:t>
      </w:r>
      <w:r w:rsidR="00067A80" w:rsidRPr="001C56AF">
        <w:rPr>
          <w:rFonts w:ascii="Times New Roman" w:eastAsia="Times New Roman" w:hAnsi="Times New Roman" w:cs="Times New Roman"/>
          <w:sz w:val="24"/>
          <w:szCs w:val="24"/>
        </w:rPr>
        <w:t>ation’s sustainable compet</w:t>
      </w:r>
      <w:r w:rsidR="000F1AA6" w:rsidRPr="001C56AF">
        <w:rPr>
          <w:rFonts w:ascii="Times New Roman" w:eastAsia="Times New Roman" w:hAnsi="Times New Roman" w:cs="Times New Roman"/>
          <w:sz w:val="24"/>
          <w:szCs w:val="24"/>
        </w:rPr>
        <w:t xml:space="preserve">itive advantage” (Collings and </w:t>
      </w:r>
      <w:proofErr w:type="spellStart"/>
      <w:r w:rsidR="00067A80" w:rsidRPr="001C56AF">
        <w:rPr>
          <w:rFonts w:ascii="Times New Roman" w:eastAsia="Times New Roman" w:hAnsi="Times New Roman" w:cs="Times New Roman"/>
          <w:sz w:val="24"/>
          <w:szCs w:val="24"/>
        </w:rPr>
        <w:t>Mellahi</w:t>
      </w:r>
      <w:proofErr w:type="spellEnd"/>
      <w:r w:rsidR="00067A80" w:rsidRPr="001C56AF">
        <w:rPr>
          <w:rFonts w:ascii="Times New Roman" w:eastAsia="Times New Roman" w:hAnsi="Times New Roman" w:cs="Times New Roman"/>
          <w:sz w:val="24"/>
          <w:szCs w:val="24"/>
        </w:rPr>
        <w:t xml:space="preserve"> 2009:35) and has been a response to the continual shortage of managerial talent available to </w:t>
      </w:r>
      <w:r w:rsidR="0066235E" w:rsidRPr="001C56AF">
        <w:rPr>
          <w:rFonts w:ascii="Times New Roman" w:eastAsia="Times New Roman" w:hAnsi="Times New Roman" w:cs="Times New Roman"/>
          <w:sz w:val="24"/>
          <w:szCs w:val="24"/>
        </w:rPr>
        <w:t>organizations</w:t>
      </w:r>
      <w:r w:rsidR="00067A80" w:rsidRPr="001C56AF">
        <w:rPr>
          <w:rFonts w:ascii="Times New Roman" w:eastAsia="Times New Roman" w:hAnsi="Times New Roman" w:cs="Times New Roman"/>
          <w:sz w:val="24"/>
          <w:szCs w:val="24"/>
        </w:rPr>
        <w:t xml:space="preserve"> (</w:t>
      </w:r>
      <w:proofErr w:type="spellStart"/>
      <w:r w:rsidR="00067A80" w:rsidRPr="001C56AF">
        <w:rPr>
          <w:rFonts w:ascii="Times New Roman" w:eastAsia="Times New Roman" w:hAnsi="Times New Roman" w:cs="Times New Roman"/>
          <w:sz w:val="24"/>
          <w:szCs w:val="24"/>
        </w:rPr>
        <w:t>Tarique</w:t>
      </w:r>
      <w:proofErr w:type="spellEnd"/>
      <w:r w:rsidR="00067A80" w:rsidRPr="001C56AF">
        <w:rPr>
          <w:rFonts w:ascii="Times New Roman" w:eastAsia="Times New Roman" w:hAnsi="Times New Roman" w:cs="Times New Roman"/>
          <w:sz w:val="24"/>
          <w:szCs w:val="24"/>
        </w:rPr>
        <w:t xml:space="preserve"> and Schuler 2010; </w:t>
      </w:r>
      <w:proofErr w:type="spellStart"/>
      <w:r w:rsidR="00067A80" w:rsidRPr="001C56AF">
        <w:rPr>
          <w:rFonts w:ascii="Times New Roman" w:eastAsia="Times New Roman" w:hAnsi="Times New Roman" w:cs="Times New Roman"/>
          <w:sz w:val="24"/>
          <w:szCs w:val="24"/>
        </w:rPr>
        <w:t>Khilji</w:t>
      </w:r>
      <w:proofErr w:type="spellEnd"/>
      <w:r w:rsidR="00067A80" w:rsidRPr="001C56AF">
        <w:rPr>
          <w:rFonts w:ascii="Times New Roman" w:eastAsia="Times New Roman" w:hAnsi="Times New Roman" w:cs="Times New Roman"/>
          <w:sz w:val="24"/>
          <w:szCs w:val="24"/>
        </w:rPr>
        <w:t xml:space="preserve"> et al. 2015). </w:t>
      </w:r>
      <w:r w:rsidR="00F81169">
        <w:rPr>
          <w:rFonts w:ascii="Times New Roman" w:eastAsia="Times New Roman" w:hAnsi="Times New Roman" w:cs="Times New Roman"/>
          <w:sz w:val="24"/>
          <w:szCs w:val="24"/>
        </w:rPr>
        <w:t>Yet, r</w:t>
      </w:r>
      <w:r w:rsidR="00F81169" w:rsidRPr="001C56AF">
        <w:rPr>
          <w:rFonts w:ascii="Times New Roman" w:eastAsia="Times New Roman" w:hAnsi="Times New Roman" w:cs="Times New Roman"/>
          <w:sz w:val="24"/>
          <w:szCs w:val="24"/>
        </w:rPr>
        <w:t>esearch on TM in the Middle East is still underdeveloped (</w:t>
      </w:r>
      <w:proofErr w:type="spellStart"/>
      <w:r w:rsidR="00F81169" w:rsidRPr="001C56AF">
        <w:rPr>
          <w:rFonts w:ascii="Times New Roman" w:eastAsia="Times New Roman" w:hAnsi="Times New Roman" w:cs="Times New Roman"/>
          <w:sz w:val="24"/>
          <w:szCs w:val="24"/>
        </w:rPr>
        <w:t>Forstenlechner</w:t>
      </w:r>
      <w:proofErr w:type="spellEnd"/>
      <w:r w:rsidR="00F81169" w:rsidRPr="001C56AF">
        <w:rPr>
          <w:rFonts w:ascii="Times New Roman" w:eastAsia="Times New Roman" w:hAnsi="Times New Roman" w:cs="Times New Roman"/>
          <w:sz w:val="24"/>
          <w:szCs w:val="24"/>
        </w:rPr>
        <w:t xml:space="preserve"> and </w:t>
      </w:r>
      <w:proofErr w:type="spellStart"/>
      <w:r w:rsidR="00F81169" w:rsidRPr="001C56AF">
        <w:rPr>
          <w:rFonts w:ascii="Times New Roman" w:eastAsia="Times New Roman" w:hAnsi="Times New Roman" w:cs="Times New Roman"/>
          <w:sz w:val="24"/>
          <w:szCs w:val="24"/>
        </w:rPr>
        <w:t>Mellahi</w:t>
      </w:r>
      <w:proofErr w:type="spellEnd"/>
      <w:r w:rsidR="00F81169" w:rsidRPr="001C56AF">
        <w:rPr>
          <w:rFonts w:ascii="Times New Roman" w:eastAsia="Times New Roman" w:hAnsi="Times New Roman" w:cs="Times New Roman"/>
          <w:sz w:val="24"/>
          <w:szCs w:val="24"/>
        </w:rPr>
        <w:t xml:space="preserve"> 2011; </w:t>
      </w:r>
      <w:proofErr w:type="spellStart"/>
      <w:r w:rsidR="00F81169" w:rsidRPr="001C56AF">
        <w:rPr>
          <w:rFonts w:ascii="Times New Roman" w:eastAsia="Times New Roman" w:hAnsi="Times New Roman" w:cs="Times New Roman"/>
          <w:sz w:val="24"/>
          <w:szCs w:val="24"/>
        </w:rPr>
        <w:t>Sidani</w:t>
      </w:r>
      <w:proofErr w:type="spellEnd"/>
      <w:r w:rsidR="00F81169" w:rsidRPr="001C56AF">
        <w:rPr>
          <w:rFonts w:ascii="Times New Roman" w:eastAsia="Times New Roman" w:hAnsi="Times New Roman" w:cs="Times New Roman"/>
          <w:sz w:val="24"/>
          <w:szCs w:val="24"/>
        </w:rPr>
        <w:t xml:space="preserve"> and Al </w:t>
      </w:r>
      <w:proofErr w:type="spellStart"/>
      <w:r w:rsidR="00F81169" w:rsidRPr="001C56AF">
        <w:rPr>
          <w:rFonts w:ascii="Times New Roman" w:eastAsia="Times New Roman" w:hAnsi="Times New Roman" w:cs="Times New Roman"/>
          <w:sz w:val="24"/>
          <w:szCs w:val="24"/>
        </w:rPr>
        <w:t>Ariss</w:t>
      </w:r>
      <w:proofErr w:type="spellEnd"/>
      <w:r w:rsidR="00F81169" w:rsidRPr="001C56AF">
        <w:rPr>
          <w:rFonts w:ascii="Times New Roman" w:eastAsia="Times New Roman" w:hAnsi="Times New Roman" w:cs="Times New Roman"/>
          <w:sz w:val="24"/>
          <w:szCs w:val="24"/>
        </w:rPr>
        <w:t xml:space="preserve"> 2014; </w:t>
      </w:r>
      <w:proofErr w:type="spellStart"/>
      <w:r w:rsidR="00F81169" w:rsidRPr="001C56AF">
        <w:rPr>
          <w:rFonts w:ascii="Times New Roman" w:eastAsia="Times New Roman" w:hAnsi="Times New Roman" w:cs="Times New Roman"/>
          <w:sz w:val="24"/>
          <w:szCs w:val="24"/>
        </w:rPr>
        <w:t>Waxin</w:t>
      </w:r>
      <w:proofErr w:type="spellEnd"/>
      <w:r w:rsidR="00F81169" w:rsidRPr="001C56AF">
        <w:rPr>
          <w:rFonts w:ascii="Times New Roman" w:eastAsia="Times New Roman" w:hAnsi="Times New Roman" w:cs="Times New Roman"/>
          <w:sz w:val="24"/>
          <w:szCs w:val="24"/>
        </w:rPr>
        <w:t xml:space="preserve"> and </w:t>
      </w:r>
      <w:r w:rsidR="00F81169">
        <w:rPr>
          <w:rFonts w:ascii="Times New Roman" w:eastAsia="Times New Roman" w:hAnsi="Times New Roman" w:cs="Times New Roman"/>
          <w:sz w:val="24"/>
          <w:szCs w:val="24"/>
        </w:rPr>
        <w:t>Bateman</w:t>
      </w:r>
      <w:r w:rsidR="00F81169" w:rsidRPr="001C56AF">
        <w:rPr>
          <w:rFonts w:ascii="Times New Roman" w:eastAsia="Times New Roman" w:hAnsi="Times New Roman" w:cs="Times New Roman"/>
          <w:sz w:val="24"/>
          <w:szCs w:val="24"/>
        </w:rPr>
        <w:t xml:space="preserve">, 2016) and the literature on TM has been silent on </w:t>
      </w:r>
      <w:r w:rsidR="00F81169">
        <w:rPr>
          <w:rFonts w:ascii="Times New Roman" w:eastAsia="Times New Roman" w:hAnsi="Times New Roman" w:cs="Times New Roman"/>
          <w:sz w:val="24"/>
          <w:szCs w:val="24"/>
        </w:rPr>
        <w:t xml:space="preserve">its </w:t>
      </w:r>
      <w:r w:rsidR="00F81169" w:rsidRPr="001C56AF">
        <w:rPr>
          <w:rFonts w:ascii="Times New Roman" w:eastAsia="Times New Roman" w:hAnsi="Times New Roman" w:cs="Times New Roman"/>
          <w:sz w:val="24"/>
          <w:szCs w:val="24"/>
        </w:rPr>
        <w:t>governmental and non-governmental influences (</w:t>
      </w:r>
      <w:proofErr w:type="spellStart"/>
      <w:r w:rsidR="00F81169" w:rsidRPr="001C56AF">
        <w:rPr>
          <w:rFonts w:ascii="Times New Roman" w:eastAsia="Times New Roman" w:hAnsi="Times New Roman" w:cs="Times New Roman"/>
          <w:sz w:val="24"/>
          <w:szCs w:val="24"/>
        </w:rPr>
        <w:t>Khilji</w:t>
      </w:r>
      <w:proofErr w:type="spellEnd"/>
      <w:r w:rsidR="00F81169" w:rsidRPr="001C56AF">
        <w:rPr>
          <w:rFonts w:ascii="Times New Roman" w:eastAsia="Times New Roman" w:hAnsi="Times New Roman" w:cs="Times New Roman"/>
          <w:sz w:val="24"/>
          <w:szCs w:val="24"/>
        </w:rPr>
        <w:t xml:space="preserve"> et al. 2015). </w:t>
      </w:r>
      <w:r w:rsidR="00426CD3">
        <w:rPr>
          <w:rFonts w:ascii="Times New Roman" w:eastAsia="Times New Roman" w:hAnsi="Times New Roman" w:cs="Times New Roman"/>
          <w:sz w:val="24"/>
          <w:szCs w:val="24"/>
        </w:rPr>
        <w:t xml:space="preserve">This paper seeks to address this gap. </w:t>
      </w:r>
      <w:r w:rsidR="00F81169">
        <w:rPr>
          <w:rFonts w:ascii="Times New Roman" w:eastAsia="Times New Roman" w:hAnsi="Times New Roman" w:cs="Times New Roman"/>
          <w:sz w:val="24"/>
          <w:szCs w:val="24"/>
        </w:rPr>
        <w:t xml:space="preserve">The implementation of </w:t>
      </w:r>
      <w:r w:rsidR="00FD5EA6">
        <w:rPr>
          <w:rFonts w:ascii="Times New Roman" w:eastAsia="Times New Roman" w:hAnsi="Times New Roman" w:cs="Times New Roman"/>
          <w:sz w:val="24"/>
          <w:szCs w:val="24"/>
        </w:rPr>
        <w:t>l</w:t>
      </w:r>
      <w:r w:rsidR="00FD5EA6" w:rsidRPr="001C56AF">
        <w:rPr>
          <w:rFonts w:ascii="Times New Roman" w:eastAsia="Times New Roman" w:hAnsi="Times New Roman" w:cs="Times New Roman"/>
          <w:sz w:val="24"/>
          <w:szCs w:val="24"/>
        </w:rPr>
        <w:t>ocali</w:t>
      </w:r>
      <w:r w:rsidR="00FD5EA6">
        <w:rPr>
          <w:rFonts w:ascii="Times New Roman" w:eastAsia="Times New Roman" w:hAnsi="Times New Roman" w:cs="Times New Roman"/>
          <w:sz w:val="24"/>
          <w:szCs w:val="24"/>
        </w:rPr>
        <w:t>z</w:t>
      </w:r>
      <w:r w:rsidR="00FD5EA6" w:rsidRPr="001C56AF">
        <w:rPr>
          <w:rFonts w:ascii="Times New Roman" w:eastAsia="Times New Roman" w:hAnsi="Times New Roman" w:cs="Times New Roman"/>
          <w:sz w:val="24"/>
          <w:szCs w:val="24"/>
        </w:rPr>
        <w:t>ation</w:t>
      </w:r>
      <w:r w:rsidR="00F81169" w:rsidRPr="001C56AF">
        <w:rPr>
          <w:rFonts w:ascii="Times New Roman" w:eastAsia="Times New Roman" w:hAnsi="Times New Roman" w:cs="Times New Roman"/>
          <w:sz w:val="24"/>
          <w:szCs w:val="24"/>
        </w:rPr>
        <w:t xml:space="preserve"> </w:t>
      </w:r>
      <w:proofErr w:type="spellStart"/>
      <w:r w:rsidR="00F81169" w:rsidRPr="001C56AF">
        <w:rPr>
          <w:rFonts w:ascii="Times New Roman" w:eastAsia="Times New Roman" w:hAnsi="Times New Roman" w:cs="Times New Roman"/>
          <w:sz w:val="24"/>
          <w:szCs w:val="24"/>
        </w:rPr>
        <w:t>programmes</w:t>
      </w:r>
      <w:proofErr w:type="spellEnd"/>
      <w:r w:rsidR="00F81169">
        <w:rPr>
          <w:rFonts w:ascii="Times New Roman" w:eastAsia="Times New Roman" w:hAnsi="Times New Roman" w:cs="Times New Roman"/>
          <w:sz w:val="24"/>
          <w:szCs w:val="24"/>
        </w:rPr>
        <w:t xml:space="preserve"> suggest that talent remains a challenge for GCC nations</w:t>
      </w:r>
      <w:r w:rsidR="00942EEA">
        <w:rPr>
          <w:rFonts w:ascii="Times New Roman" w:eastAsia="Times New Roman" w:hAnsi="Times New Roman" w:cs="Times New Roman"/>
          <w:sz w:val="24"/>
          <w:szCs w:val="24"/>
        </w:rPr>
        <w:t xml:space="preserve">, </w:t>
      </w:r>
      <w:r w:rsidR="00F81169">
        <w:rPr>
          <w:rFonts w:ascii="Times New Roman" w:eastAsia="Times New Roman" w:hAnsi="Times New Roman" w:cs="Times New Roman"/>
          <w:sz w:val="24"/>
          <w:szCs w:val="24"/>
        </w:rPr>
        <w:t>yet such policies within these economies often fail to achieve their objectives. (</w:t>
      </w:r>
      <w:proofErr w:type="spellStart"/>
      <w:r w:rsidR="00F81169">
        <w:rPr>
          <w:rFonts w:ascii="Times New Roman" w:eastAsia="Times New Roman" w:hAnsi="Times New Roman" w:cs="Times New Roman"/>
          <w:sz w:val="24"/>
          <w:szCs w:val="24"/>
        </w:rPr>
        <w:t>Alsheikh</w:t>
      </w:r>
      <w:proofErr w:type="spellEnd"/>
      <w:r w:rsidR="00F81169">
        <w:rPr>
          <w:rFonts w:ascii="Times New Roman" w:eastAsia="Times New Roman" w:hAnsi="Times New Roman" w:cs="Times New Roman"/>
          <w:sz w:val="24"/>
          <w:szCs w:val="24"/>
        </w:rPr>
        <w:t>, 2015; Ryan, 2016; Scott-Jackson et al., 2013)</w:t>
      </w:r>
      <w:r w:rsidR="00942EEA">
        <w:rPr>
          <w:rFonts w:ascii="Times New Roman" w:eastAsia="Times New Roman" w:hAnsi="Times New Roman" w:cs="Times New Roman"/>
          <w:sz w:val="24"/>
          <w:szCs w:val="24"/>
        </w:rPr>
        <w:t xml:space="preserve">. </w:t>
      </w:r>
      <w:r w:rsidR="003B0738">
        <w:rPr>
          <w:rFonts w:ascii="Times New Roman" w:eastAsia="Times New Roman" w:hAnsi="Times New Roman" w:cs="Times New Roman"/>
          <w:sz w:val="24"/>
          <w:szCs w:val="24"/>
        </w:rPr>
        <w:t xml:space="preserve">There is thus a need to examine how Omanisation influences managers to rationalize </w:t>
      </w:r>
      <w:r w:rsidR="00FF1EF3">
        <w:rPr>
          <w:rFonts w:ascii="Times New Roman" w:eastAsia="Times New Roman" w:hAnsi="Times New Roman" w:cs="Times New Roman"/>
          <w:sz w:val="24"/>
          <w:szCs w:val="24"/>
        </w:rPr>
        <w:t>TM and</w:t>
      </w:r>
      <w:r w:rsidR="003B0738">
        <w:rPr>
          <w:rFonts w:ascii="Times New Roman" w:eastAsia="Times New Roman" w:hAnsi="Times New Roman" w:cs="Times New Roman"/>
          <w:sz w:val="24"/>
          <w:szCs w:val="24"/>
        </w:rPr>
        <w:t xml:space="preserve"> to understand the extent to which  the competing market, societal and state logics </w:t>
      </w:r>
      <w:r w:rsidR="004D7D1F">
        <w:rPr>
          <w:rFonts w:ascii="Times New Roman" w:eastAsia="Times New Roman" w:hAnsi="Times New Roman" w:cs="Times New Roman"/>
          <w:sz w:val="24"/>
          <w:szCs w:val="24"/>
        </w:rPr>
        <w:t>shape</w:t>
      </w:r>
      <w:r w:rsidR="003B0738">
        <w:rPr>
          <w:rFonts w:ascii="Times New Roman" w:eastAsia="Times New Roman" w:hAnsi="Times New Roman" w:cs="Times New Roman"/>
          <w:sz w:val="24"/>
          <w:szCs w:val="24"/>
        </w:rPr>
        <w:t xml:space="preserve"> </w:t>
      </w:r>
      <w:r w:rsidR="00B724EE">
        <w:rPr>
          <w:rFonts w:ascii="Times New Roman" w:eastAsia="Times New Roman" w:hAnsi="Times New Roman" w:cs="Times New Roman"/>
          <w:sz w:val="24"/>
          <w:szCs w:val="24"/>
        </w:rPr>
        <w:t xml:space="preserve">the </w:t>
      </w:r>
      <w:r w:rsidR="00FD5EA6">
        <w:rPr>
          <w:rFonts w:ascii="Times New Roman" w:eastAsia="Times New Roman" w:hAnsi="Times New Roman" w:cs="Times New Roman"/>
          <w:sz w:val="24"/>
          <w:szCs w:val="24"/>
        </w:rPr>
        <w:t>conceptualization</w:t>
      </w:r>
      <w:r w:rsidR="003B0738">
        <w:rPr>
          <w:rFonts w:ascii="Times New Roman" w:eastAsia="Times New Roman" w:hAnsi="Times New Roman" w:cs="Times New Roman"/>
          <w:sz w:val="24"/>
          <w:szCs w:val="24"/>
        </w:rPr>
        <w:t xml:space="preserve"> and subsequent implement</w:t>
      </w:r>
      <w:r w:rsidR="00B724EE">
        <w:rPr>
          <w:rFonts w:ascii="Times New Roman" w:eastAsia="Times New Roman" w:hAnsi="Times New Roman" w:cs="Times New Roman"/>
          <w:sz w:val="24"/>
          <w:szCs w:val="24"/>
        </w:rPr>
        <w:t xml:space="preserve">ation of TM as </w:t>
      </w:r>
      <w:r w:rsidR="00B724EE">
        <w:rPr>
          <w:rFonts w:ascii="Times New Roman" w:hAnsi="Times New Roman" w:cs="Times New Roman"/>
          <w:sz w:val="24"/>
          <w:szCs w:val="24"/>
        </w:rPr>
        <w:t xml:space="preserve">these logics </w:t>
      </w:r>
      <w:r w:rsidR="00B724EE" w:rsidRPr="00BD49C4">
        <w:rPr>
          <w:rFonts w:ascii="Times New Roman" w:hAnsi="Times New Roman" w:cs="Times New Roman"/>
          <w:sz w:val="24"/>
          <w:szCs w:val="24"/>
        </w:rPr>
        <w:t xml:space="preserve">simultaneously constrain and enable agency </w:t>
      </w:r>
      <w:r w:rsidR="00B724EE" w:rsidRPr="00BD49C4">
        <w:rPr>
          <w:rFonts w:ascii="Times New Roman" w:hAnsi="Times New Roman" w:cs="Times New Roman"/>
          <w:sz w:val="24"/>
          <w:szCs w:val="24"/>
        </w:rPr>
        <w:fldChar w:fldCharType="begin"/>
      </w:r>
      <w:r w:rsidR="00B724EE" w:rsidRPr="00BD49C4">
        <w:rPr>
          <w:rFonts w:ascii="Times New Roman" w:hAnsi="Times New Roman" w:cs="Times New Roman"/>
          <w:sz w:val="24"/>
          <w:szCs w:val="24"/>
        </w:rPr>
        <w:instrText xml:space="preserve"> ADDIN EN.CITE &lt;EndNote&gt;&lt;Cite&gt;&lt;Author&gt;Friedland&lt;/Author&gt;&lt;Year&gt;1991&lt;/Year&gt;&lt;RecNum&gt;80&lt;/RecNum&gt;&lt;DisplayText&gt;(Friedland and Alford, 1991)&lt;/DisplayText&gt;&lt;record&gt;&lt;rec-number&gt;80&lt;/rec-number&gt;&lt;foreign-keys&gt;&lt;key app="EN" db-id="ssv025pwj0f0prettekve0rkxfff95aasre9"&gt;80&lt;/key&gt;&lt;/foreign-keys&gt;&lt;ref-type name="Book Section"&gt;5&lt;/ref-type&gt;&lt;contributors&gt;&lt;authors&gt;&lt;author&gt;Friedland, R&lt;/author&gt;&lt;author&gt;Alford, R&lt;/author&gt;&lt;/authors&gt;&lt;secondary-authors&gt;&lt;author&gt;Powell, W&lt;/author&gt;&lt;author&gt;Dimaggio, P&lt;/author&gt;&lt;/secondary-authors&gt;&lt;/contributors&gt;&lt;titles&gt;&lt;title&gt;Bringing society back in: symbols, practices, and institutional contradictions&lt;/title&gt;&lt;secondary-title&gt;The New Institutionalism in Organizational Analysis&lt;/secondary-title&gt;&lt;/titles&gt;&lt;pages&gt;2320-2363&lt;/pages&gt;&lt;dates&gt;&lt;year&gt;1991&lt;/year&gt;&lt;/dates&gt;&lt;pub-location&gt;Chicago&lt;/pub-location&gt;&lt;publisher&gt; University of Chicago Press&lt;/publisher&gt;&lt;urls&gt;&lt;/urls&gt;&lt;/record&gt;&lt;/Cite&gt;&lt;/EndNote&gt;</w:instrText>
      </w:r>
      <w:r w:rsidR="00B724EE" w:rsidRPr="00BD49C4">
        <w:rPr>
          <w:rFonts w:ascii="Times New Roman" w:hAnsi="Times New Roman" w:cs="Times New Roman"/>
          <w:sz w:val="24"/>
          <w:szCs w:val="24"/>
        </w:rPr>
        <w:fldChar w:fldCharType="separate"/>
      </w:r>
      <w:r w:rsidR="00B724EE" w:rsidRPr="00BD49C4">
        <w:rPr>
          <w:rFonts w:ascii="Times New Roman" w:hAnsi="Times New Roman" w:cs="Times New Roman"/>
          <w:noProof/>
          <w:sz w:val="24"/>
          <w:szCs w:val="24"/>
        </w:rPr>
        <w:t>(</w:t>
      </w:r>
      <w:hyperlink w:anchor="_ENREF_21" w:tooltip="Friedland, 1991 #80" w:history="1">
        <w:r w:rsidR="00B724EE" w:rsidRPr="00BD49C4">
          <w:rPr>
            <w:rFonts w:ascii="Times New Roman" w:hAnsi="Times New Roman" w:cs="Times New Roman"/>
            <w:noProof/>
            <w:sz w:val="24"/>
            <w:szCs w:val="24"/>
          </w:rPr>
          <w:t>Friedland and Alford, 1991</w:t>
        </w:r>
      </w:hyperlink>
      <w:r w:rsidR="00B724EE" w:rsidRPr="00BD49C4">
        <w:rPr>
          <w:rFonts w:ascii="Times New Roman" w:hAnsi="Times New Roman" w:cs="Times New Roman"/>
          <w:noProof/>
          <w:sz w:val="24"/>
          <w:szCs w:val="24"/>
        </w:rPr>
        <w:t>)</w:t>
      </w:r>
      <w:r w:rsidR="00B724EE" w:rsidRPr="00BD49C4">
        <w:rPr>
          <w:rFonts w:ascii="Times New Roman" w:hAnsi="Times New Roman" w:cs="Times New Roman"/>
          <w:sz w:val="24"/>
          <w:szCs w:val="24"/>
        </w:rPr>
        <w:fldChar w:fldCharType="end"/>
      </w:r>
      <w:r w:rsidR="00B724EE" w:rsidRPr="00BD49C4">
        <w:rPr>
          <w:rFonts w:ascii="Times New Roman" w:hAnsi="Times New Roman" w:cs="Times New Roman"/>
          <w:sz w:val="24"/>
          <w:szCs w:val="24"/>
        </w:rPr>
        <w:t>.</w:t>
      </w:r>
      <w:r w:rsidR="003B0738" w:rsidRPr="00BD49C4">
        <w:rPr>
          <w:rFonts w:ascii="Times New Roman" w:hAnsi="Times New Roman" w:cs="Times New Roman"/>
          <w:sz w:val="24"/>
          <w:szCs w:val="24"/>
        </w:rPr>
        <w:t xml:space="preserve"> </w:t>
      </w:r>
    </w:p>
    <w:p w14:paraId="34C745C4" w14:textId="1257A65C" w:rsidR="00791729" w:rsidRPr="00BD49C4" w:rsidRDefault="00942EEA" w:rsidP="00942EEA">
      <w:pPr>
        <w:spacing w:after="280" w:line="480" w:lineRule="auto"/>
        <w:jc w:val="both"/>
        <w:rPr>
          <w:rFonts w:ascii="Times New Roman" w:eastAsia="Times New Roman" w:hAnsi="Times New Roman" w:cs="Times New Roman"/>
          <w:sz w:val="24"/>
          <w:szCs w:val="24"/>
        </w:rPr>
      </w:pPr>
      <w:r w:rsidRPr="00BD49C4">
        <w:rPr>
          <w:rFonts w:ascii="Times New Roman" w:eastAsia="Times New Roman" w:hAnsi="Times New Roman" w:cs="Times New Roman"/>
          <w:sz w:val="24"/>
          <w:szCs w:val="24"/>
          <w:lang w:val="en-GB"/>
        </w:rPr>
        <w:lastRenderedPageBreak/>
        <w:t xml:space="preserve">The paper is structured as follows: </w:t>
      </w:r>
      <w:r w:rsidRPr="00BD49C4">
        <w:rPr>
          <w:rFonts w:ascii="Times New Roman" w:eastAsia="Times New Roman" w:hAnsi="Times New Roman" w:cs="Times New Roman"/>
          <w:sz w:val="24"/>
          <w:szCs w:val="24"/>
        </w:rPr>
        <w:t xml:space="preserve">First, </w:t>
      </w:r>
      <w:r w:rsidR="00791729" w:rsidRPr="00BD49C4">
        <w:rPr>
          <w:rFonts w:ascii="Times New Roman" w:eastAsia="Times New Roman" w:hAnsi="Times New Roman" w:cs="Times New Roman"/>
          <w:sz w:val="24"/>
          <w:szCs w:val="24"/>
        </w:rPr>
        <w:t>definitions of TM are presented and combined highlight</w:t>
      </w:r>
      <w:r w:rsidR="0066235E">
        <w:rPr>
          <w:rFonts w:ascii="Times New Roman" w:eastAsia="Times New Roman" w:hAnsi="Times New Roman" w:cs="Times New Roman"/>
          <w:sz w:val="24"/>
          <w:szCs w:val="24"/>
        </w:rPr>
        <w:t>ing</w:t>
      </w:r>
      <w:r w:rsidR="00791729" w:rsidRPr="00BD49C4">
        <w:rPr>
          <w:rFonts w:ascii="Times New Roman" w:eastAsia="Times New Roman" w:hAnsi="Times New Roman" w:cs="Times New Roman"/>
          <w:sz w:val="24"/>
          <w:szCs w:val="24"/>
        </w:rPr>
        <w:t xml:space="preserve"> assumptions of its strategic nature. Managerial sensemaking and institutional logics are then introduced in order to explain how managers rationalize their TM approaches and the role of competing logics. The context of Oman is then introduced with a discussion of its </w:t>
      </w:r>
      <w:r w:rsidR="00FD5EA6" w:rsidRPr="00BD49C4">
        <w:rPr>
          <w:rFonts w:ascii="Times New Roman" w:eastAsia="Times New Roman" w:hAnsi="Times New Roman" w:cs="Times New Roman"/>
          <w:sz w:val="24"/>
          <w:szCs w:val="24"/>
        </w:rPr>
        <w:t>localization</w:t>
      </w:r>
      <w:r w:rsidR="00791729" w:rsidRPr="00BD49C4">
        <w:rPr>
          <w:rFonts w:ascii="Times New Roman" w:eastAsia="Times New Roman" w:hAnsi="Times New Roman" w:cs="Times New Roman"/>
          <w:sz w:val="24"/>
          <w:szCs w:val="24"/>
        </w:rPr>
        <w:t xml:space="preserve"> policy and </w:t>
      </w:r>
      <w:r w:rsidR="00BD49C4" w:rsidRPr="00BD49C4">
        <w:rPr>
          <w:rFonts w:ascii="Times New Roman" w:eastAsia="Times New Roman" w:hAnsi="Times New Roman" w:cs="Times New Roman"/>
          <w:sz w:val="24"/>
          <w:szCs w:val="24"/>
        </w:rPr>
        <w:t>resulting</w:t>
      </w:r>
      <w:r w:rsidR="00791729" w:rsidRPr="00BD49C4">
        <w:rPr>
          <w:rFonts w:ascii="Times New Roman" w:eastAsia="Times New Roman" w:hAnsi="Times New Roman" w:cs="Times New Roman"/>
          <w:sz w:val="24"/>
          <w:szCs w:val="24"/>
        </w:rPr>
        <w:t xml:space="preserve"> impacts. The extant, </w:t>
      </w:r>
      <w:r w:rsidR="00BD49C4" w:rsidRPr="00BD49C4">
        <w:rPr>
          <w:rFonts w:ascii="Times New Roman" w:eastAsia="Times New Roman" w:hAnsi="Times New Roman" w:cs="Times New Roman"/>
          <w:sz w:val="24"/>
          <w:szCs w:val="24"/>
        </w:rPr>
        <w:t>contextual HRM</w:t>
      </w:r>
      <w:r w:rsidR="00791729" w:rsidRPr="00BD49C4">
        <w:rPr>
          <w:rFonts w:ascii="Times New Roman" w:eastAsia="Times New Roman" w:hAnsi="Times New Roman" w:cs="Times New Roman"/>
          <w:sz w:val="24"/>
          <w:szCs w:val="24"/>
        </w:rPr>
        <w:t xml:space="preserve"> literature is also presented </w:t>
      </w:r>
      <w:r w:rsidR="0066235E">
        <w:rPr>
          <w:rFonts w:ascii="Times New Roman" w:eastAsia="Times New Roman" w:hAnsi="Times New Roman" w:cs="Times New Roman"/>
          <w:sz w:val="24"/>
          <w:szCs w:val="24"/>
        </w:rPr>
        <w:t>and</w:t>
      </w:r>
      <w:r w:rsidR="00BD49C4" w:rsidRPr="00BD49C4">
        <w:rPr>
          <w:rFonts w:ascii="Times New Roman" w:eastAsia="Times New Roman" w:hAnsi="Times New Roman" w:cs="Times New Roman"/>
          <w:sz w:val="24"/>
          <w:szCs w:val="24"/>
        </w:rPr>
        <w:t xml:space="preserve"> </w:t>
      </w:r>
      <w:r w:rsidR="0066235E">
        <w:rPr>
          <w:rFonts w:ascii="Times New Roman" w:eastAsia="Times New Roman" w:hAnsi="Times New Roman" w:cs="Times New Roman"/>
          <w:sz w:val="24"/>
          <w:szCs w:val="24"/>
        </w:rPr>
        <w:t>examines</w:t>
      </w:r>
      <w:r w:rsidR="00BD49C4" w:rsidRPr="00BD49C4">
        <w:rPr>
          <w:rFonts w:ascii="Times New Roman" w:eastAsia="Times New Roman" w:hAnsi="Times New Roman" w:cs="Times New Roman"/>
          <w:sz w:val="24"/>
          <w:szCs w:val="24"/>
        </w:rPr>
        <w:t xml:space="preserve"> the difficulties that Omani </w:t>
      </w:r>
      <w:r w:rsidR="00FD5EA6" w:rsidRPr="00BD49C4">
        <w:rPr>
          <w:rFonts w:ascii="Times New Roman" w:eastAsia="Times New Roman" w:hAnsi="Times New Roman" w:cs="Times New Roman"/>
          <w:sz w:val="24"/>
          <w:szCs w:val="24"/>
        </w:rPr>
        <w:t>organizations</w:t>
      </w:r>
      <w:r w:rsidR="00BD49C4" w:rsidRPr="00BD49C4">
        <w:rPr>
          <w:rFonts w:ascii="Times New Roman" w:eastAsia="Times New Roman" w:hAnsi="Times New Roman" w:cs="Times New Roman"/>
          <w:sz w:val="24"/>
          <w:szCs w:val="24"/>
        </w:rPr>
        <w:t xml:space="preserve"> have experienced in creating indigenous HRM approaches.  </w:t>
      </w:r>
      <w:r w:rsidR="00791729" w:rsidRPr="00BD49C4">
        <w:rPr>
          <w:rFonts w:ascii="Times New Roman" w:eastAsia="Times New Roman" w:hAnsi="Times New Roman" w:cs="Times New Roman"/>
          <w:sz w:val="24"/>
          <w:szCs w:val="24"/>
        </w:rPr>
        <w:t xml:space="preserve">This is followed by the research methods and the findings from the semi-structured interviews. A discussion is </w:t>
      </w:r>
      <w:r w:rsidR="00BD49C4" w:rsidRPr="00BD49C4">
        <w:rPr>
          <w:rFonts w:ascii="Times New Roman" w:eastAsia="Times New Roman" w:hAnsi="Times New Roman" w:cs="Times New Roman"/>
          <w:sz w:val="24"/>
          <w:szCs w:val="24"/>
        </w:rPr>
        <w:t xml:space="preserve">then offered, </w:t>
      </w:r>
      <w:r w:rsidR="00791729" w:rsidRPr="00BD49C4">
        <w:rPr>
          <w:rFonts w:ascii="Times New Roman" w:eastAsia="Times New Roman" w:hAnsi="Times New Roman" w:cs="Times New Roman"/>
          <w:sz w:val="24"/>
          <w:szCs w:val="24"/>
        </w:rPr>
        <w:t>along with a series of implications for practice</w:t>
      </w:r>
      <w:r w:rsidR="0066235E">
        <w:rPr>
          <w:rFonts w:ascii="Times New Roman" w:eastAsia="Times New Roman" w:hAnsi="Times New Roman" w:cs="Times New Roman"/>
          <w:sz w:val="24"/>
          <w:szCs w:val="24"/>
        </w:rPr>
        <w:t xml:space="preserve">, </w:t>
      </w:r>
      <w:r w:rsidR="00BD49C4" w:rsidRPr="00BD49C4">
        <w:rPr>
          <w:rFonts w:ascii="Times New Roman" w:eastAsia="Times New Roman" w:hAnsi="Times New Roman" w:cs="Times New Roman"/>
          <w:sz w:val="24"/>
          <w:szCs w:val="24"/>
        </w:rPr>
        <w:t>limitations and key areas for further research.</w:t>
      </w:r>
    </w:p>
    <w:p w14:paraId="11EB200D" w14:textId="2DD705D8" w:rsidR="006073D1" w:rsidRPr="006073D1" w:rsidRDefault="006073D1" w:rsidP="00942EEA">
      <w:pPr>
        <w:spacing w:after="280" w:line="480" w:lineRule="auto"/>
        <w:jc w:val="both"/>
        <w:rPr>
          <w:rFonts w:ascii="Times New Roman" w:eastAsia="Times New Roman" w:hAnsi="Times New Roman" w:cs="Times New Roman"/>
          <w:b/>
          <w:sz w:val="24"/>
          <w:szCs w:val="24"/>
        </w:rPr>
      </w:pPr>
      <w:r w:rsidRPr="006073D1">
        <w:rPr>
          <w:rFonts w:ascii="Times New Roman" w:eastAsia="Times New Roman" w:hAnsi="Times New Roman" w:cs="Times New Roman"/>
          <w:b/>
          <w:sz w:val="24"/>
          <w:szCs w:val="24"/>
        </w:rPr>
        <w:t>Talent Management</w:t>
      </w:r>
    </w:p>
    <w:p w14:paraId="377F6671" w14:textId="6CA77202" w:rsidR="00433F52" w:rsidRDefault="00176306" w:rsidP="00F81169">
      <w:pPr>
        <w:spacing w:after="28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Talent management</w:t>
      </w:r>
      <w:r w:rsidR="0066235E">
        <w:rPr>
          <w:rFonts w:ascii="Times New Roman" w:eastAsia="Times New Roman" w:hAnsi="Times New Roman" w:cs="Times New Roman"/>
          <w:color w:val="000000" w:themeColor="text1"/>
          <w:sz w:val="24"/>
          <w:szCs w:val="24"/>
        </w:rPr>
        <w:t xml:space="preserve"> (TM)</w:t>
      </w:r>
      <w:r>
        <w:rPr>
          <w:rFonts w:ascii="Times New Roman" w:eastAsia="Times New Roman" w:hAnsi="Times New Roman" w:cs="Times New Roman"/>
          <w:color w:val="000000" w:themeColor="text1"/>
          <w:sz w:val="24"/>
          <w:szCs w:val="24"/>
        </w:rPr>
        <w:t xml:space="preserve"> has been defined in many ways</w:t>
      </w:r>
      <w:r w:rsidR="00BB3BE1">
        <w:rPr>
          <w:rFonts w:ascii="Times New Roman" w:eastAsia="Times New Roman" w:hAnsi="Times New Roman" w:cs="Times New Roman"/>
          <w:color w:val="000000" w:themeColor="text1"/>
          <w:sz w:val="24"/>
          <w:szCs w:val="24"/>
        </w:rPr>
        <w:t xml:space="preserve"> and encompasses “knowledge, skills and abilities” (</w:t>
      </w:r>
      <w:proofErr w:type="spellStart"/>
      <w:r w:rsidR="00BB3BE1">
        <w:rPr>
          <w:rFonts w:ascii="Times New Roman" w:eastAsia="Times New Roman" w:hAnsi="Times New Roman" w:cs="Times New Roman"/>
          <w:color w:val="000000" w:themeColor="text1"/>
          <w:sz w:val="24"/>
          <w:szCs w:val="24"/>
        </w:rPr>
        <w:t>Schiemann</w:t>
      </w:r>
      <w:proofErr w:type="spellEnd"/>
      <w:r w:rsidR="00BB3BE1">
        <w:rPr>
          <w:rFonts w:ascii="Times New Roman" w:eastAsia="Times New Roman" w:hAnsi="Times New Roman" w:cs="Times New Roman"/>
          <w:color w:val="000000" w:themeColor="text1"/>
          <w:sz w:val="24"/>
          <w:szCs w:val="24"/>
        </w:rPr>
        <w:t xml:space="preserve">, 2014:282), the “systematic identification of key positions…the development of a talent pool of high potential and high performing incumbents…and the development of a differentiated HR architecture” </w:t>
      </w:r>
      <w:r w:rsidR="00272CEC">
        <w:rPr>
          <w:rFonts w:ascii="Times New Roman" w:eastAsia="Times New Roman" w:hAnsi="Times New Roman" w:cs="Times New Roman"/>
          <w:color w:val="000000" w:themeColor="text1"/>
          <w:sz w:val="24"/>
          <w:szCs w:val="24"/>
        </w:rPr>
        <w:fldChar w:fldCharType="begin" w:fldLock="1"/>
      </w:r>
      <w:r w:rsidR="00272CEC">
        <w:rPr>
          <w:rFonts w:ascii="Times New Roman" w:eastAsia="Times New Roman" w:hAnsi="Times New Roman" w:cs="Times New Roman"/>
          <w:color w:val="000000" w:themeColor="text1"/>
          <w:sz w:val="24"/>
          <w:szCs w:val="24"/>
        </w:rPr>
        <w:instrText>ADDIN CSL_CITATION { "citationItems" : [ { "id" : "ITEM-1", "itemData" : { "DOI" : "10.1016/J.HRMR.2009.04.001", "ISSN" : "1053-4822", "abstract" : "Despite a significant degree of academic and practitioner interest the topic of talent management remains underdeveloped. A key limitation is the fact that talent management lacks a consistent definition and clear conceptual boundaries. The specific contribution of the current paper is in developing a clear and concise definition of strategic talent management. We also develop a theoretical model of strategic talent management. In so doing we draw insights from a number of discreet literature bases. Thus, the paper should aid future research in the area of talent management through (1) helping researchers to clarify the conceptual boundaries of talent management and (2) providing a theoretical framework that could help researchers in framing their research efforts in the area. Additionally, it aids managers in engaging with some of the issues they face with regard to talent management.", "author" : [ { "dropping-particle" : "", "family" : "Collings", "given" : "David G.", "non-dropping-particle" : "", "parse-names" : false, "suffix" : "" }, { "dropping-particle" : "", "family" : "Mellahi", "given" : "Kamel", "non-dropping-particle" : "", "parse-names" : false, "suffix" : "" } ], "container-title" : "Human Resource Management Review", "id" : "ITEM-1", "issue" : "4", "issued" : { "date-parts" : [ [ "2009", "12", "1" ] ] }, "page" : "304-313", "publisher" : "JAI", "title" : "Strategic talent management: A review and research agenda", "type" : "article-journal", "volume" : "19" }, "uris" : [ "http://www.mendeley.com/documents/?uuid=eca14a17-770c-320d-b7c5-bc25b0179e1c" ] } ], "mendeley" : { "formattedCitation" : "(Collings &amp; Mellahi, 2009)", "manualFormatting" : "(Collings &amp; Mellahi, 2009:304)", "plainTextFormattedCitation" : "(Collings &amp; Mellahi, 2009)", "previouslyFormattedCitation" : "(Collings &amp; Mellahi, 2009)" }, "properties" : {  }, "schema" : "https://github.com/citation-style-language/schema/raw/master/csl-citation.json" }</w:instrText>
      </w:r>
      <w:r w:rsidR="00272CEC">
        <w:rPr>
          <w:rFonts w:ascii="Times New Roman" w:eastAsia="Times New Roman" w:hAnsi="Times New Roman" w:cs="Times New Roman"/>
          <w:color w:val="000000" w:themeColor="text1"/>
          <w:sz w:val="24"/>
          <w:szCs w:val="24"/>
        </w:rPr>
        <w:fldChar w:fldCharType="separate"/>
      </w:r>
      <w:r w:rsidR="00272CEC" w:rsidRPr="00272CEC">
        <w:rPr>
          <w:rFonts w:ascii="Times New Roman" w:eastAsia="Times New Roman" w:hAnsi="Times New Roman" w:cs="Times New Roman"/>
          <w:noProof/>
          <w:color w:val="000000" w:themeColor="text1"/>
          <w:sz w:val="24"/>
          <w:szCs w:val="24"/>
        </w:rPr>
        <w:t>(Collings &amp; Mellahi, 2009</w:t>
      </w:r>
      <w:r w:rsidR="00272CEC">
        <w:rPr>
          <w:rFonts w:ascii="Times New Roman" w:eastAsia="Times New Roman" w:hAnsi="Times New Roman" w:cs="Times New Roman"/>
          <w:noProof/>
          <w:color w:val="000000" w:themeColor="text1"/>
          <w:sz w:val="24"/>
          <w:szCs w:val="24"/>
        </w:rPr>
        <w:t>:304</w:t>
      </w:r>
      <w:r w:rsidR="00272CEC" w:rsidRPr="00272CEC">
        <w:rPr>
          <w:rFonts w:ascii="Times New Roman" w:eastAsia="Times New Roman" w:hAnsi="Times New Roman" w:cs="Times New Roman"/>
          <w:noProof/>
          <w:color w:val="000000" w:themeColor="text1"/>
          <w:sz w:val="24"/>
          <w:szCs w:val="24"/>
        </w:rPr>
        <w:t>)</w:t>
      </w:r>
      <w:r w:rsidR="00272CEC">
        <w:rPr>
          <w:rFonts w:ascii="Times New Roman" w:eastAsia="Times New Roman" w:hAnsi="Times New Roman" w:cs="Times New Roman"/>
          <w:color w:val="000000" w:themeColor="text1"/>
          <w:sz w:val="24"/>
          <w:szCs w:val="24"/>
        </w:rPr>
        <w:fldChar w:fldCharType="end"/>
      </w:r>
      <w:r w:rsidR="00272CEC">
        <w:rPr>
          <w:rFonts w:ascii="Times New Roman" w:eastAsia="Times New Roman" w:hAnsi="Times New Roman" w:cs="Times New Roman"/>
          <w:color w:val="000000" w:themeColor="text1"/>
          <w:sz w:val="24"/>
          <w:szCs w:val="24"/>
        </w:rPr>
        <w:t>.</w:t>
      </w:r>
      <w:r w:rsidR="004F706C">
        <w:rPr>
          <w:rFonts w:ascii="Times New Roman" w:eastAsia="Times New Roman" w:hAnsi="Times New Roman" w:cs="Times New Roman"/>
          <w:color w:val="000000" w:themeColor="text1"/>
          <w:sz w:val="24"/>
          <w:szCs w:val="24"/>
        </w:rPr>
        <w:t xml:space="preserve"> These extracts align to the four key themes in the TM literature identified </w:t>
      </w:r>
      <w:r w:rsidR="004A060D">
        <w:rPr>
          <w:rFonts w:ascii="Times New Roman" w:eastAsia="Times New Roman" w:hAnsi="Times New Roman" w:cs="Times New Roman"/>
          <w:color w:val="000000" w:themeColor="text1"/>
          <w:sz w:val="24"/>
          <w:szCs w:val="24"/>
        </w:rPr>
        <w:t xml:space="preserve">by </w:t>
      </w:r>
      <w:r w:rsidR="004F706C">
        <w:rPr>
          <w:rFonts w:ascii="Times New Roman" w:eastAsia="Times New Roman" w:hAnsi="Times New Roman" w:cs="Times New Roman"/>
          <w:color w:val="000000" w:themeColor="text1"/>
          <w:sz w:val="24"/>
          <w:szCs w:val="24"/>
        </w:rPr>
        <w:t>Sparrow et al (2014)</w:t>
      </w:r>
      <w:r w:rsidR="004A060D">
        <w:rPr>
          <w:rFonts w:ascii="Times New Roman" w:eastAsia="Times New Roman" w:hAnsi="Times New Roman" w:cs="Times New Roman"/>
          <w:color w:val="000000" w:themeColor="text1"/>
          <w:sz w:val="24"/>
          <w:szCs w:val="24"/>
        </w:rPr>
        <w:t xml:space="preserve"> </w:t>
      </w:r>
      <w:r w:rsidR="00823A88">
        <w:rPr>
          <w:rFonts w:ascii="Times New Roman" w:eastAsia="Times New Roman" w:hAnsi="Times New Roman" w:cs="Times New Roman"/>
          <w:color w:val="000000" w:themeColor="text1"/>
          <w:sz w:val="24"/>
          <w:szCs w:val="24"/>
        </w:rPr>
        <w:t>building</w:t>
      </w:r>
      <w:r w:rsidR="004A060D">
        <w:rPr>
          <w:rFonts w:ascii="Times New Roman" w:eastAsia="Times New Roman" w:hAnsi="Times New Roman" w:cs="Times New Roman"/>
          <w:color w:val="000000" w:themeColor="text1"/>
          <w:sz w:val="24"/>
          <w:szCs w:val="24"/>
        </w:rPr>
        <w:t xml:space="preserve"> on the work of Lewis and Heckman (2006)</w:t>
      </w:r>
      <w:r w:rsidR="004F706C">
        <w:rPr>
          <w:rFonts w:ascii="Times New Roman" w:eastAsia="Times New Roman" w:hAnsi="Times New Roman" w:cs="Times New Roman"/>
          <w:color w:val="000000" w:themeColor="text1"/>
          <w:sz w:val="24"/>
          <w:szCs w:val="24"/>
        </w:rPr>
        <w:t xml:space="preserve"> – the focus on practice</w:t>
      </w:r>
      <w:r w:rsidR="00272CEC">
        <w:rPr>
          <w:rFonts w:ascii="Times New Roman" w:eastAsia="Times New Roman" w:hAnsi="Times New Roman" w:cs="Times New Roman"/>
          <w:color w:val="000000" w:themeColor="text1"/>
          <w:sz w:val="24"/>
          <w:szCs w:val="24"/>
        </w:rPr>
        <w:t xml:space="preserve">, </w:t>
      </w:r>
      <w:r w:rsidR="004F706C">
        <w:rPr>
          <w:rFonts w:ascii="Times New Roman" w:eastAsia="Times New Roman" w:hAnsi="Times New Roman" w:cs="Times New Roman"/>
          <w:color w:val="000000" w:themeColor="text1"/>
          <w:sz w:val="24"/>
          <w:szCs w:val="24"/>
        </w:rPr>
        <w:t>people</w:t>
      </w:r>
      <w:r w:rsidR="00272CEC">
        <w:rPr>
          <w:rFonts w:ascii="Times New Roman" w:eastAsia="Times New Roman" w:hAnsi="Times New Roman" w:cs="Times New Roman"/>
          <w:color w:val="000000" w:themeColor="text1"/>
          <w:sz w:val="24"/>
          <w:szCs w:val="24"/>
        </w:rPr>
        <w:t xml:space="preserve">, </w:t>
      </w:r>
      <w:r w:rsidR="004F706C">
        <w:rPr>
          <w:rFonts w:ascii="Times New Roman" w:eastAsia="Times New Roman" w:hAnsi="Times New Roman" w:cs="Times New Roman"/>
          <w:color w:val="000000" w:themeColor="text1"/>
          <w:sz w:val="24"/>
          <w:szCs w:val="24"/>
        </w:rPr>
        <w:t xml:space="preserve">pools </w:t>
      </w:r>
      <w:r w:rsidR="00272CEC">
        <w:rPr>
          <w:rFonts w:ascii="Times New Roman" w:eastAsia="Times New Roman" w:hAnsi="Times New Roman" w:cs="Times New Roman"/>
          <w:color w:val="000000" w:themeColor="text1"/>
          <w:sz w:val="24"/>
          <w:szCs w:val="24"/>
        </w:rPr>
        <w:t xml:space="preserve">and </w:t>
      </w:r>
      <w:r w:rsidR="004F706C">
        <w:rPr>
          <w:rFonts w:ascii="Times New Roman" w:eastAsia="Times New Roman" w:hAnsi="Times New Roman" w:cs="Times New Roman"/>
          <w:color w:val="000000" w:themeColor="text1"/>
          <w:sz w:val="24"/>
          <w:szCs w:val="24"/>
        </w:rPr>
        <w:t>position</w:t>
      </w:r>
      <w:r w:rsidR="004A060D">
        <w:rPr>
          <w:rFonts w:ascii="Times New Roman" w:eastAsia="Times New Roman" w:hAnsi="Times New Roman" w:cs="Times New Roman"/>
          <w:color w:val="000000" w:themeColor="text1"/>
          <w:sz w:val="24"/>
          <w:szCs w:val="24"/>
        </w:rPr>
        <w:t>s</w:t>
      </w:r>
      <w:r w:rsidR="00272CEC">
        <w:rPr>
          <w:rFonts w:ascii="Times New Roman" w:eastAsia="Times New Roman" w:hAnsi="Times New Roman" w:cs="Times New Roman"/>
          <w:color w:val="000000" w:themeColor="text1"/>
          <w:sz w:val="24"/>
          <w:szCs w:val="24"/>
        </w:rPr>
        <w:t xml:space="preserve">. Keller and Cappelli </w:t>
      </w:r>
      <w:r w:rsidR="00272CEC">
        <w:rPr>
          <w:rFonts w:ascii="Times New Roman" w:eastAsia="Times New Roman" w:hAnsi="Times New Roman" w:cs="Times New Roman"/>
          <w:color w:val="000000" w:themeColor="text1"/>
          <w:sz w:val="24"/>
          <w:szCs w:val="24"/>
        </w:rPr>
        <w:fldChar w:fldCharType="begin" w:fldLock="1"/>
      </w:r>
      <w:r w:rsidR="00272CEC">
        <w:rPr>
          <w:rFonts w:ascii="Times New Roman" w:eastAsia="Times New Roman" w:hAnsi="Times New Roman" w:cs="Times New Roman"/>
          <w:color w:val="000000" w:themeColor="text1"/>
          <w:sz w:val="24"/>
          <w:szCs w:val="24"/>
        </w:rPr>
        <w:instrText>ADDIN CSL_CITATION { "citationItems" : [ { "id" : "ITEM-1", "itemData" : { "author" : [ { "dropping-particle" : "", "family" : "Keller", "given" : "J.", "non-dropping-particle" : "", "parse-names" : false, "suffix" : "" }, { "dropping-particle" : "", "family" : "Cappelli", "given" : "P.", "non-dropping-particle" : "", "parse-names" : false, "suffix" : "" } ], "chapter-number" : "5", "container-title" : "Strategic Talent Management: Contemporary Issues in International Context", "id" : "ITEM-1", "issued" : { "date-parts" : [ [ "2014" ] ] }, "page" : "117-150", "publisher" : "Cambridge University Press", "publisher-place" : "Cambridge, UK", "title" : "A supply-chain approach to talent management", "type" : "chapter" }, "uris" : [ "http://www.mendeley.com/documents/?uuid=4412e421-676d-40d2-a12d-a1a80ab9e5fd" ] } ], "mendeley" : { "formattedCitation" : "(Keller &amp; Cappelli, 2014)", "manualFormatting" : "(2014:117)", "plainTextFormattedCitation" : "(Keller &amp; Cappelli, 2014)", "previouslyFormattedCitation" : "(Keller &amp; Cappelli, 2014)" }, "properties" : {  }, "schema" : "https://github.com/citation-style-language/schema/raw/master/csl-citation.json" }</w:instrText>
      </w:r>
      <w:r w:rsidR="00272CEC">
        <w:rPr>
          <w:rFonts w:ascii="Times New Roman" w:eastAsia="Times New Roman" w:hAnsi="Times New Roman" w:cs="Times New Roman"/>
          <w:color w:val="000000" w:themeColor="text1"/>
          <w:sz w:val="24"/>
          <w:szCs w:val="24"/>
        </w:rPr>
        <w:fldChar w:fldCharType="separate"/>
      </w:r>
      <w:r w:rsidR="00272CEC" w:rsidRPr="00272CEC">
        <w:rPr>
          <w:rFonts w:ascii="Times New Roman" w:eastAsia="Times New Roman" w:hAnsi="Times New Roman" w:cs="Times New Roman"/>
          <w:noProof/>
          <w:color w:val="000000" w:themeColor="text1"/>
          <w:sz w:val="24"/>
          <w:szCs w:val="24"/>
        </w:rPr>
        <w:t>(2014</w:t>
      </w:r>
      <w:r w:rsidR="00272CEC">
        <w:rPr>
          <w:rFonts w:ascii="Times New Roman" w:eastAsia="Times New Roman" w:hAnsi="Times New Roman" w:cs="Times New Roman"/>
          <w:noProof/>
          <w:color w:val="000000" w:themeColor="text1"/>
          <w:sz w:val="24"/>
          <w:szCs w:val="24"/>
        </w:rPr>
        <w:t>:117</w:t>
      </w:r>
      <w:r w:rsidR="00272CEC" w:rsidRPr="00272CEC">
        <w:rPr>
          <w:rFonts w:ascii="Times New Roman" w:eastAsia="Times New Roman" w:hAnsi="Times New Roman" w:cs="Times New Roman"/>
          <w:noProof/>
          <w:color w:val="000000" w:themeColor="text1"/>
          <w:sz w:val="24"/>
          <w:szCs w:val="24"/>
        </w:rPr>
        <w:t>)</w:t>
      </w:r>
      <w:r w:rsidR="00272CEC">
        <w:rPr>
          <w:rFonts w:ascii="Times New Roman" w:eastAsia="Times New Roman" w:hAnsi="Times New Roman" w:cs="Times New Roman"/>
          <w:color w:val="000000" w:themeColor="text1"/>
          <w:sz w:val="24"/>
          <w:szCs w:val="24"/>
        </w:rPr>
        <w:fldChar w:fldCharType="end"/>
      </w:r>
      <w:r w:rsidR="00272CEC">
        <w:rPr>
          <w:rFonts w:ascii="Times New Roman" w:eastAsia="Times New Roman" w:hAnsi="Times New Roman" w:cs="Times New Roman"/>
          <w:color w:val="000000" w:themeColor="text1"/>
          <w:sz w:val="24"/>
          <w:szCs w:val="24"/>
        </w:rPr>
        <w:t xml:space="preserve"> view TM as “the process through which employers anticipate and meet their need for human capital. It is about getting the right people, with the right skills into the right jobs at the right time”</w:t>
      </w:r>
      <w:r w:rsidR="004A060D">
        <w:rPr>
          <w:rFonts w:ascii="Times New Roman" w:eastAsia="Times New Roman" w:hAnsi="Times New Roman" w:cs="Times New Roman"/>
          <w:color w:val="000000" w:themeColor="text1"/>
          <w:sz w:val="24"/>
          <w:szCs w:val="24"/>
        </w:rPr>
        <w:t xml:space="preserve">.  </w:t>
      </w:r>
      <w:r w:rsidR="009D2BF2">
        <w:rPr>
          <w:rFonts w:ascii="Times New Roman" w:eastAsia="Times New Roman" w:hAnsi="Times New Roman" w:cs="Times New Roman"/>
          <w:color w:val="000000" w:themeColor="text1"/>
          <w:sz w:val="24"/>
          <w:szCs w:val="24"/>
        </w:rPr>
        <w:t xml:space="preserve">Further, </w:t>
      </w:r>
      <w:r w:rsidR="004A060D">
        <w:rPr>
          <w:rFonts w:ascii="Times New Roman" w:eastAsia="Times New Roman" w:hAnsi="Times New Roman" w:cs="Times New Roman"/>
          <w:color w:val="000000" w:themeColor="text1"/>
          <w:sz w:val="24"/>
          <w:szCs w:val="24"/>
        </w:rPr>
        <w:t xml:space="preserve"> Keller and Cappelli (2014) explain the resonance of TM on individuals, </w:t>
      </w:r>
      <w:r w:rsidR="00FD5EA6">
        <w:rPr>
          <w:rFonts w:ascii="Times New Roman" w:eastAsia="Times New Roman" w:hAnsi="Times New Roman" w:cs="Times New Roman"/>
          <w:color w:val="000000" w:themeColor="text1"/>
          <w:sz w:val="24"/>
          <w:szCs w:val="24"/>
        </w:rPr>
        <w:t>organizations</w:t>
      </w:r>
      <w:r w:rsidR="004A060D">
        <w:rPr>
          <w:rFonts w:ascii="Times New Roman" w:eastAsia="Times New Roman" w:hAnsi="Times New Roman" w:cs="Times New Roman"/>
          <w:color w:val="000000" w:themeColor="text1"/>
          <w:sz w:val="24"/>
          <w:szCs w:val="24"/>
        </w:rPr>
        <w:t>, the economy and society – their definition assumes that TM is a competitive, planned and strategic activity generated by the organization</w:t>
      </w:r>
      <w:r w:rsidR="009D2BF2">
        <w:rPr>
          <w:rFonts w:ascii="Times New Roman" w:eastAsia="Times New Roman" w:hAnsi="Times New Roman" w:cs="Times New Roman"/>
          <w:color w:val="000000" w:themeColor="text1"/>
          <w:sz w:val="24"/>
          <w:szCs w:val="24"/>
        </w:rPr>
        <w:t xml:space="preserve"> </w:t>
      </w:r>
      <w:r w:rsidR="009D2BF2">
        <w:rPr>
          <w:rFonts w:ascii="Times New Roman" w:eastAsia="Times New Roman" w:hAnsi="Times New Roman" w:cs="Times New Roman"/>
          <w:color w:val="000000" w:themeColor="text1"/>
          <w:sz w:val="24"/>
          <w:szCs w:val="24"/>
        </w:rPr>
        <w:fldChar w:fldCharType="begin" w:fldLock="1"/>
      </w:r>
      <w:r w:rsidR="00EE4F36">
        <w:rPr>
          <w:rFonts w:ascii="Times New Roman" w:eastAsia="Times New Roman" w:hAnsi="Times New Roman" w:cs="Times New Roman"/>
          <w:color w:val="000000" w:themeColor="text1"/>
          <w:sz w:val="24"/>
          <w:szCs w:val="24"/>
        </w:rPr>
        <w:instrText>ADDIN CSL_CITATION { "citationItems" : [ { "id" : "ITEM-1", "itemData" : { "DOI" : "10.1016/J.JWB.2009.09.012", "abstract" : "We currently know little of the role of the corporate human resource (HR) function in multinational corporations regarding global talent management (GTM). GTM is explored here from two perspectives: increasing global competition for talent, and new forms of international mobility. The first considers the mechanisms of GTM, and the second, individual willingness to be mobile, especially in emerging markets, and the organizational capability needed to manage this talent. New corporate HR roles are identified which show how these issues might be addressed. We then advance our understanding of GTM theory and practice by considering the major future challenges facing corporate HR.", "author" : [ { "dropping-particle" : "", "family" : "Farndale", "given" : "E.", "non-dropping-particle" : "", "parse-names" : false, "suffix" : "" }, { "dropping-particle" : "", "family" : "Scullion", "given" : "H.", "non-dropping-particle" : "", "parse-names" : false, "suffix" : "" }, { "dropping-particle" : "", "family" : "Sparrow", "given" : "P.", "non-dropping-particle" : "", "parse-names" : false, "suffix" : "" } ], "container-title" : "Journal of World Business", "id" : "ITEM-1", "issue" : "2", "issued" : { "date-parts" : [ [ "2010", "4", "1" ] ] }, "page" : "161-168", "publisher" : "JAI", "title" : "The role of the corporate HR function in global talent management", "type" : "article-journal", "volume" : "45" }, "uris" : [ "http://www.mendeley.com/documents/?uuid=a3006550-e1a6-3bf0-9a9a-db27aea847bb" ] }, { "id" : "ITEM-2", "itemData" : { "DOI" : "10.1108/00251741211227663", "ISSN" : "0025-1747", "abstract" : "Purpose \u2013 The paper sets out to understand the key issues that emerge in the context of decision making.Design/methodology/approach \u2013 The paper is a literature review.Findings \u2013 First, the authors review debates around talent management decision making. Second, they examine some of the main factors currently influencing decision making in talent management. Third, they seek to identify some future research areas that will inform future decision making in talent management.Practical implications \u2013 The paper will be of interest to practitioners in designing and developing talent management decision systems.Originality/value \u2013 The paper presents a state of the art review of talent management decision marking.", "author" : [ { "dropping-particle" : "", "family" : "Vaiman", "given" : "Vlad", "non-dropping-particle" : "", "parse-names" : false, "suffix" : "" }, { "dropping-particle" : "", "family" : "Scullion", "given" : "Hugh", "non-dropping-particle" : "", "parse-names" : false, "suffix" : "" }, { "dropping-particle" : "", "family" : "Collings", "given" : "David", "non-dropping-particle" : "", "parse-names" : false, "suffix" : "" } ], "container-title" : "Management Decision", "id" : "ITEM-2", "issue" : "5", "issued" : { "date-parts" : [ [ "2012", "5", "25" ] ] }, "page" : "925-941", "publisher" : "Emerald Group Publishing Limited", "title" : "Talent management decision making", "type" : "article-journal", "volume" : "50" }, "uris" : [ "http://www.mendeley.com/documents/?uuid=418b8d75-2f5e-3428-8ace-d1893343da76" ] } ], "mendeley" : { "formattedCitation" : "(Farndale, Scullion, &amp; Sparrow, 2010; Vaiman, Scullion, &amp; Collings, 2012)", "manualFormatting" : "(Farndale et al., 2010; Vaiman et al., 2012)", "plainTextFormattedCitation" : "(Farndale, Scullion, &amp; Sparrow, 2010; Vaiman, Scullion, &amp; Collings, 2012)", "previouslyFormattedCitation" : "(Farndale, Scullion, &amp; Sparrow, 2010; Vaiman, Scullion, &amp; Collings, 2012)" }, "properties" : {  }, "schema" : "https://github.com/citation-style-language/schema/raw/master/csl-citation.json" }</w:instrText>
      </w:r>
      <w:r w:rsidR="009D2BF2">
        <w:rPr>
          <w:rFonts w:ascii="Times New Roman" w:eastAsia="Times New Roman" w:hAnsi="Times New Roman" w:cs="Times New Roman"/>
          <w:color w:val="000000" w:themeColor="text1"/>
          <w:sz w:val="24"/>
          <w:szCs w:val="24"/>
        </w:rPr>
        <w:fldChar w:fldCharType="separate"/>
      </w:r>
      <w:r w:rsidR="009D2BF2" w:rsidRPr="009D2BF2">
        <w:rPr>
          <w:rFonts w:ascii="Times New Roman" w:eastAsia="Times New Roman" w:hAnsi="Times New Roman" w:cs="Times New Roman"/>
          <w:noProof/>
          <w:color w:val="000000" w:themeColor="text1"/>
          <w:sz w:val="24"/>
          <w:szCs w:val="24"/>
        </w:rPr>
        <w:t>(Farndale</w:t>
      </w:r>
      <w:r w:rsidR="00EE4F36">
        <w:rPr>
          <w:rFonts w:ascii="Times New Roman" w:eastAsia="Times New Roman" w:hAnsi="Times New Roman" w:cs="Times New Roman"/>
          <w:noProof/>
          <w:color w:val="000000" w:themeColor="text1"/>
          <w:sz w:val="24"/>
          <w:szCs w:val="24"/>
        </w:rPr>
        <w:t xml:space="preserve"> et al.</w:t>
      </w:r>
      <w:r w:rsidR="009D2BF2" w:rsidRPr="009D2BF2">
        <w:rPr>
          <w:rFonts w:ascii="Times New Roman" w:eastAsia="Times New Roman" w:hAnsi="Times New Roman" w:cs="Times New Roman"/>
          <w:noProof/>
          <w:color w:val="000000" w:themeColor="text1"/>
          <w:sz w:val="24"/>
          <w:szCs w:val="24"/>
        </w:rPr>
        <w:t>, 2010; Vaiman</w:t>
      </w:r>
      <w:r w:rsidR="00EE4F36">
        <w:rPr>
          <w:rFonts w:ascii="Times New Roman" w:eastAsia="Times New Roman" w:hAnsi="Times New Roman" w:cs="Times New Roman"/>
          <w:noProof/>
          <w:color w:val="000000" w:themeColor="text1"/>
          <w:sz w:val="24"/>
          <w:szCs w:val="24"/>
        </w:rPr>
        <w:t xml:space="preserve"> et al., </w:t>
      </w:r>
      <w:r w:rsidR="009D2BF2" w:rsidRPr="009D2BF2">
        <w:rPr>
          <w:rFonts w:ascii="Times New Roman" w:eastAsia="Times New Roman" w:hAnsi="Times New Roman" w:cs="Times New Roman"/>
          <w:noProof/>
          <w:color w:val="000000" w:themeColor="text1"/>
          <w:sz w:val="24"/>
          <w:szCs w:val="24"/>
        </w:rPr>
        <w:t>2012)</w:t>
      </w:r>
      <w:r w:rsidR="009D2BF2">
        <w:rPr>
          <w:rFonts w:ascii="Times New Roman" w:eastAsia="Times New Roman" w:hAnsi="Times New Roman" w:cs="Times New Roman"/>
          <w:color w:val="000000" w:themeColor="text1"/>
          <w:sz w:val="24"/>
          <w:szCs w:val="24"/>
        </w:rPr>
        <w:fldChar w:fldCharType="end"/>
      </w:r>
      <w:r w:rsidR="004A060D">
        <w:rPr>
          <w:rFonts w:ascii="Times New Roman" w:eastAsia="Times New Roman" w:hAnsi="Times New Roman" w:cs="Times New Roman"/>
          <w:color w:val="000000" w:themeColor="text1"/>
          <w:sz w:val="24"/>
          <w:szCs w:val="24"/>
        </w:rPr>
        <w:t xml:space="preserve">. These definitions become problematic when the pressure for TM is driven by </w:t>
      </w:r>
      <w:r w:rsidR="009D2BF2">
        <w:rPr>
          <w:rFonts w:ascii="Times New Roman" w:eastAsia="Times New Roman" w:hAnsi="Times New Roman" w:cs="Times New Roman"/>
          <w:color w:val="000000" w:themeColor="text1"/>
          <w:sz w:val="24"/>
          <w:szCs w:val="24"/>
        </w:rPr>
        <w:t xml:space="preserve">context and </w:t>
      </w:r>
      <w:r w:rsidR="004A060D">
        <w:rPr>
          <w:rFonts w:ascii="Times New Roman" w:eastAsia="Times New Roman" w:hAnsi="Times New Roman" w:cs="Times New Roman"/>
          <w:color w:val="000000" w:themeColor="text1"/>
          <w:sz w:val="24"/>
          <w:szCs w:val="24"/>
        </w:rPr>
        <w:t xml:space="preserve">coercive exogenous forces and within emerging market economies where skills are limited or </w:t>
      </w:r>
      <w:r w:rsidR="004A060D">
        <w:rPr>
          <w:rFonts w:ascii="Times New Roman" w:eastAsia="Times New Roman" w:hAnsi="Times New Roman" w:cs="Times New Roman"/>
          <w:color w:val="000000" w:themeColor="text1"/>
          <w:sz w:val="24"/>
          <w:szCs w:val="24"/>
        </w:rPr>
        <w:lastRenderedPageBreak/>
        <w:t xml:space="preserve">where economic growth has outstripped </w:t>
      </w:r>
      <w:r w:rsidR="004539A0">
        <w:rPr>
          <w:rFonts w:ascii="Times New Roman" w:eastAsia="Times New Roman" w:hAnsi="Times New Roman" w:cs="Times New Roman"/>
          <w:color w:val="000000" w:themeColor="text1"/>
          <w:sz w:val="24"/>
          <w:szCs w:val="24"/>
        </w:rPr>
        <w:t xml:space="preserve">workforce development </w:t>
      </w:r>
      <w:r w:rsidR="004539A0">
        <w:rPr>
          <w:rFonts w:ascii="Times New Roman" w:eastAsia="Times New Roman" w:hAnsi="Times New Roman" w:cs="Times New Roman"/>
          <w:color w:val="000000" w:themeColor="text1"/>
          <w:sz w:val="24"/>
          <w:szCs w:val="24"/>
        </w:rPr>
        <w:fldChar w:fldCharType="begin" w:fldLock="1"/>
      </w:r>
      <w:r w:rsidR="00EE4F36">
        <w:rPr>
          <w:rFonts w:ascii="Times New Roman" w:eastAsia="Times New Roman" w:hAnsi="Times New Roman" w:cs="Times New Roman"/>
          <w:color w:val="000000" w:themeColor="text1"/>
          <w:sz w:val="24"/>
          <w:szCs w:val="24"/>
        </w:rPr>
        <w:instrText>ADDIN CSL_CITATION { "citationItems" : [ { "id" : "ITEM-1", "itemData" : { "author" : [ { "dropping-particle" : "", "family" : "Doh", "given" : "J.", "non-dropping-particle" : "", "parse-names" : false, "suffix" : "" }, { "dropping-particle" : "", "family" : "Tymon", "given" : "W.", "non-dropping-particle" : "", "parse-names" : false, "suffix" : "" }, { "dropping-particle" : "", "family" : "Stumpf", "given" : "S.", "non-dropping-particle" : "", "parse-names" : false, "suffix" : "" } ], "container-title" : "Global Talent Management", "id" : "ITEM-1", "issued" : { "date-parts" : [ [ "2011" ] ] }, "page" : "113-132", "title" : "Talent Management in India", "type" : "chapter" }, "uris" : [ "http://www.mendeley.com/documents/?uuid=9a4fea7e-9b1c-4340-ae76-bcb75606907d" ] }, { "id" : "ITEM-2", "itemData" : { "author" : [ { "dropping-particle" : "", "family" : "Doh", "given" : "J.", "non-dropping-particle" : "", "parse-names" : false, "suffix" : "" }, { "dropping-particle" : "", "family" : "Smith", "given" : "R.", "non-dropping-particle" : "", "parse-names" : false, "suffix" : "" }, { "dropping-particle" : "", "family" : "Stumpf", "given" : "S.", "non-dropping-particle" : "", "parse-names" : false, "suffix" : "" }, { "dropping-particle" : "", "family" : "Tymon", "given" : "W.", "non-dropping-particle" : "", "parse-names" : false, "suffix" : "" } ], "chapter-number" : "9", "container-title" : "Strategic Talent Management. Contemporary Issues in International Context", "editor" : [ { "dropping-particle" : "", "family" : "Sparrow", "given" : "P.", "non-dropping-particle" : "", "parse-names" : false, "suffix" : "" }, { "dropping-particle" : "", "family" : "Scullion", "given" : "H.", "non-dropping-particle" : "", "parse-names" : false, "suffix" : "" }, { "dropping-particle" : "", "family" : "Tarique", "given" : "I.", "non-dropping-particle" : "", "parse-names" : false, "suffix" : "" } ], "id" : "ITEM-2", "issued" : { "date-parts" : [ [ "2014" ] ] }, "page" : "224-253", "publisher" : "Cambridge University Press", "publisher-place" : "Cambridge, UK", "title" : "Emerging markets and regional patterns in talent management: the challenge of India and China", "type" : "chapter" }, "uris" : [ "http://www.mendeley.com/documents/?uuid=54d9ecee-0e4d-43e2-a073-1839ce9ee233" ] }, { "id" : "ITEM-3", "itemData" : { "DOI" : "10.1108/00251741211227663", "ISSN" : "0025-1747", "abstract" : "Purpose \u2013 The paper sets out to understand the key issues that emerge in the context of decision making.Design/methodology/approach \u2013 The paper is a literature review.Findings \u2013 First, the authors review debates around talent management decision making. Second, they examine some of the main factors currently influencing decision making in talent management. Third, they seek to identify some future research areas that will inform future decision making in talent management.Practical implications \u2013 The paper will be of interest to practitioners in designing and developing talent management decision systems.Originality/value \u2013 The paper presents a state of the art review of talent management decision marking.", "author" : [ { "dropping-particle" : "", "family" : "Vaiman", "given" : "Vlad", "non-dropping-particle" : "", "parse-names" : false, "suffix" : "" }, { "dropping-particle" : "", "family" : "Scullion", "given" : "Hugh", "non-dropping-particle" : "", "parse-names" : false, "suffix" : "" }, { "dropping-particle" : "", "family" : "Collings", "given" : "David", "non-dropping-particle" : "", "parse-names" : false, "suffix" : "" } ], "container-title" : "Management Decision", "id" : "ITEM-3", "issue" : "5", "issued" : { "date-parts" : [ [ "2012", "5", "25" ] ] }, "page" : "925-941", "publisher" : "Emerald Group Publishing Limited", "title" : "Talent management decision making", "type" : "article-journal", "volume" : "50" }, "uris" : [ "http://www.mendeley.com/documents/?uuid=418b8d75-2f5e-3428-8ace-d1893343da76" ] } ], "mendeley" : { "formattedCitation" : "(Doh, Smith, Stumpf, &amp; Tymon, 2014; Doh, Tymon, &amp; Stumpf, 2011; Vaiman et al., 2012)", "manualFormatting" : "(Doh et al., 2014; Doh, et al., 2011; Vaiman et al., 2012)", "plainTextFormattedCitation" : "(Doh, Smith, Stumpf, &amp; Tymon, 2014; Doh, Tymon, &amp; Stumpf, 2011; Vaiman et al., 2012)", "previouslyFormattedCitation" : "(Doh, Smith, Stumpf, &amp; Tymon, 2014; Doh, Tymon, &amp; Stumpf, 2011; Vaiman et al., 2012)" }, "properties" : {  }, "schema" : "https://github.com/citation-style-language/schema/raw/master/csl-citation.json" }</w:instrText>
      </w:r>
      <w:r w:rsidR="004539A0">
        <w:rPr>
          <w:rFonts w:ascii="Times New Roman" w:eastAsia="Times New Roman" w:hAnsi="Times New Roman" w:cs="Times New Roman"/>
          <w:color w:val="000000" w:themeColor="text1"/>
          <w:sz w:val="24"/>
          <w:szCs w:val="24"/>
        </w:rPr>
        <w:fldChar w:fldCharType="separate"/>
      </w:r>
      <w:r w:rsidR="009D2BF2" w:rsidRPr="009D2BF2">
        <w:rPr>
          <w:rFonts w:ascii="Times New Roman" w:eastAsia="Times New Roman" w:hAnsi="Times New Roman" w:cs="Times New Roman"/>
          <w:noProof/>
          <w:color w:val="000000" w:themeColor="text1"/>
          <w:sz w:val="24"/>
          <w:szCs w:val="24"/>
        </w:rPr>
        <w:t>(Doh</w:t>
      </w:r>
      <w:r w:rsidR="00EE4F36">
        <w:rPr>
          <w:rFonts w:ascii="Times New Roman" w:eastAsia="Times New Roman" w:hAnsi="Times New Roman" w:cs="Times New Roman"/>
          <w:noProof/>
          <w:color w:val="000000" w:themeColor="text1"/>
          <w:sz w:val="24"/>
          <w:szCs w:val="24"/>
        </w:rPr>
        <w:t xml:space="preserve"> et al., 2014; </w:t>
      </w:r>
      <w:r w:rsidR="009D2BF2" w:rsidRPr="009D2BF2">
        <w:rPr>
          <w:rFonts w:ascii="Times New Roman" w:eastAsia="Times New Roman" w:hAnsi="Times New Roman" w:cs="Times New Roman"/>
          <w:noProof/>
          <w:color w:val="000000" w:themeColor="text1"/>
          <w:sz w:val="24"/>
          <w:szCs w:val="24"/>
        </w:rPr>
        <w:t xml:space="preserve">Doh, </w:t>
      </w:r>
      <w:r w:rsidR="00EE4F36">
        <w:rPr>
          <w:rFonts w:ascii="Times New Roman" w:eastAsia="Times New Roman" w:hAnsi="Times New Roman" w:cs="Times New Roman"/>
          <w:noProof/>
          <w:color w:val="000000" w:themeColor="text1"/>
          <w:sz w:val="24"/>
          <w:szCs w:val="24"/>
        </w:rPr>
        <w:t>et al.,</w:t>
      </w:r>
      <w:r w:rsidR="009D2BF2" w:rsidRPr="009D2BF2">
        <w:rPr>
          <w:rFonts w:ascii="Times New Roman" w:eastAsia="Times New Roman" w:hAnsi="Times New Roman" w:cs="Times New Roman"/>
          <w:noProof/>
          <w:color w:val="000000" w:themeColor="text1"/>
          <w:sz w:val="24"/>
          <w:szCs w:val="24"/>
        </w:rPr>
        <w:t xml:space="preserve"> 2011; Vaiman et al., 2012)</w:t>
      </w:r>
      <w:r w:rsidR="004539A0">
        <w:rPr>
          <w:rFonts w:ascii="Times New Roman" w:eastAsia="Times New Roman" w:hAnsi="Times New Roman" w:cs="Times New Roman"/>
          <w:color w:val="000000" w:themeColor="text1"/>
          <w:sz w:val="24"/>
          <w:szCs w:val="24"/>
        </w:rPr>
        <w:fldChar w:fldCharType="end"/>
      </w:r>
      <w:r w:rsidR="004539A0">
        <w:rPr>
          <w:rFonts w:ascii="Times New Roman" w:eastAsia="Times New Roman" w:hAnsi="Times New Roman" w:cs="Times New Roman"/>
          <w:color w:val="000000" w:themeColor="text1"/>
          <w:sz w:val="24"/>
          <w:szCs w:val="24"/>
        </w:rPr>
        <w:t xml:space="preserve">. </w:t>
      </w:r>
      <w:r w:rsidR="003D7023">
        <w:rPr>
          <w:rFonts w:ascii="Times New Roman" w:eastAsia="Times New Roman" w:hAnsi="Times New Roman" w:cs="Times New Roman"/>
          <w:color w:val="000000" w:themeColor="text1"/>
          <w:sz w:val="24"/>
          <w:szCs w:val="24"/>
        </w:rPr>
        <w:t xml:space="preserve">While companies in countries such as China </w:t>
      </w:r>
      <w:r w:rsidR="000C005F">
        <w:rPr>
          <w:rFonts w:ascii="Times New Roman" w:eastAsia="Times New Roman" w:hAnsi="Times New Roman" w:cs="Times New Roman"/>
          <w:color w:val="000000" w:themeColor="text1"/>
          <w:sz w:val="24"/>
          <w:szCs w:val="24"/>
        </w:rPr>
        <w:t>lower their expectations of managerial talent and supplement</w:t>
      </w:r>
      <w:r w:rsidR="003D7023">
        <w:rPr>
          <w:rFonts w:ascii="Times New Roman" w:eastAsia="Times New Roman" w:hAnsi="Times New Roman" w:cs="Times New Roman"/>
          <w:color w:val="000000" w:themeColor="text1"/>
          <w:sz w:val="24"/>
          <w:szCs w:val="24"/>
        </w:rPr>
        <w:t xml:space="preserve"> </w:t>
      </w:r>
      <w:r w:rsidR="000C005F">
        <w:rPr>
          <w:rFonts w:ascii="Times New Roman" w:eastAsia="Times New Roman" w:hAnsi="Times New Roman" w:cs="Times New Roman"/>
          <w:color w:val="000000" w:themeColor="text1"/>
          <w:sz w:val="24"/>
          <w:szCs w:val="24"/>
        </w:rPr>
        <w:t>their need with imported foreign talent</w:t>
      </w:r>
      <w:r w:rsidR="003D7023">
        <w:rPr>
          <w:rFonts w:ascii="Times New Roman" w:eastAsia="Times New Roman" w:hAnsi="Times New Roman" w:cs="Times New Roman"/>
          <w:color w:val="000000" w:themeColor="text1"/>
          <w:sz w:val="24"/>
          <w:szCs w:val="24"/>
        </w:rPr>
        <w:t xml:space="preserve"> </w:t>
      </w:r>
      <w:r w:rsidR="003D7023">
        <w:rPr>
          <w:rFonts w:ascii="Times New Roman" w:eastAsia="Times New Roman" w:hAnsi="Times New Roman" w:cs="Times New Roman"/>
          <w:color w:val="000000" w:themeColor="text1"/>
          <w:sz w:val="24"/>
          <w:szCs w:val="24"/>
        </w:rPr>
        <w:fldChar w:fldCharType="begin" w:fldLock="1"/>
      </w:r>
      <w:r w:rsidR="003D7023">
        <w:rPr>
          <w:rFonts w:ascii="Times New Roman" w:eastAsia="Times New Roman" w:hAnsi="Times New Roman" w:cs="Times New Roman"/>
          <w:color w:val="000000" w:themeColor="text1"/>
          <w:sz w:val="24"/>
          <w:szCs w:val="24"/>
        </w:rPr>
        <w:instrText>ADDIN CSL_CITATION { "citationItems" : [ { "id" : "ITEM-1", "itemData" : { "URL" : "https://s3.amazonaws.com/academia.edu.documents/30925125/hoad08.pdf?AWSAccessKeyId=AKIAIWOWYYGZ2Y53UL3A&amp;Expires=1523440456&amp;Signature=QxF7nzv3519gS6NehwHtT1oijHA%3D&amp;response-content-disposition=inline%3B filename%3DHow_to_address_Chinas_growing_talent_sh", "accessed" : { "date-parts" : [ [ "2018", "4", "11" ] ] }, "author" : [ { "dropping-particle" : "", "family" : "Lane", "given" : "K.", "non-dropping-particle" : "", "parse-names" : false, "suffix" : "" }, { "dropping-particle" : "", "family" : "Pollner", "given" : "F.", "non-dropping-particle" : "", "parse-names" : false, "suffix" : "" } ], "container-title" : "The McKinsey Quarterly", "id" : "ITEM-1", "issued" : { "date-parts" : [ [ "2008" ] ] }, "page" : "33-40", "title" : "How to address China's growing talent shortage", "type" : "webpage" }, "uris" : [ "http://www.mendeley.com/documents/?uuid=cdfe2838-55bf-3092-bc4b-023e2a253a7d" ] } ], "mendeley" : { "formattedCitation" : "(Lane &amp; Pollner, 2008)", "manualFormatting" : "(2008)", "plainTextFormattedCitation" : "(Lane &amp; Pollner, 2008)", "previouslyFormattedCitation" : "(Lane &amp; Pollner, 2008)" }, "properties" : {  }, "schema" : "https://github.com/citation-style-language/schema/raw/master/csl-citation.json" }</w:instrText>
      </w:r>
      <w:r w:rsidR="003D7023">
        <w:rPr>
          <w:rFonts w:ascii="Times New Roman" w:eastAsia="Times New Roman" w:hAnsi="Times New Roman" w:cs="Times New Roman"/>
          <w:color w:val="000000" w:themeColor="text1"/>
          <w:sz w:val="24"/>
          <w:szCs w:val="24"/>
        </w:rPr>
        <w:fldChar w:fldCharType="separate"/>
      </w:r>
      <w:r w:rsidR="003D7023" w:rsidRPr="004539A0">
        <w:rPr>
          <w:rFonts w:ascii="Times New Roman" w:eastAsia="Times New Roman" w:hAnsi="Times New Roman" w:cs="Times New Roman"/>
          <w:noProof/>
          <w:color w:val="000000" w:themeColor="text1"/>
          <w:sz w:val="24"/>
          <w:szCs w:val="24"/>
        </w:rPr>
        <w:t>(</w:t>
      </w:r>
      <w:r w:rsidR="003D7023">
        <w:rPr>
          <w:rFonts w:ascii="Times New Roman" w:eastAsia="Times New Roman" w:hAnsi="Times New Roman" w:cs="Times New Roman"/>
          <w:noProof/>
          <w:color w:val="000000" w:themeColor="text1"/>
          <w:sz w:val="24"/>
          <w:szCs w:val="24"/>
        </w:rPr>
        <w:t xml:space="preserve">Lane and Pollner, </w:t>
      </w:r>
      <w:r w:rsidR="003D7023" w:rsidRPr="004539A0">
        <w:rPr>
          <w:rFonts w:ascii="Times New Roman" w:eastAsia="Times New Roman" w:hAnsi="Times New Roman" w:cs="Times New Roman"/>
          <w:noProof/>
          <w:color w:val="000000" w:themeColor="text1"/>
          <w:sz w:val="24"/>
          <w:szCs w:val="24"/>
        </w:rPr>
        <w:t>2008)</w:t>
      </w:r>
      <w:r w:rsidR="003D7023">
        <w:rPr>
          <w:rFonts w:ascii="Times New Roman" w:eastAsia="Times New Roman" w:hAnsi="Times New Roman" w:cs="Times New Roman"/>
          <w:color w:val="000000" w:themeColor="text1"/>
          <w:sz w:val="24"/>
          <w:szCs w:val="24"/>
        </w:rPr>
        <w:fldChar w:fldCharType="end"/>
      </w:r>
      <w:r w:rsidR="000C005F">
        <w:rPr>
          <w:rFonts w:ascii="Times New Roman" w:eastAsia="Times New Roman" w:hAnsi="Times New Roman" w:cs="Times New Roman"/>
          <w:color w:val="000000" w:themeColor="text1"/>
          <w:sz w:val="24"/>
          <w:szCs w:val="24"/>
        </w:rPr>
        <w:t>– approaches within Oman (and the GCC) are far more protectionist</w:t>
      </w:r>
      <w:r w:rsidR="001908E4">
        <w:rPr>
          <w:rFonts w:ascii="Times New Roman" w:eastAsia="Times New Roman" w:hAnsi="Times New Roman" w:cs="Times New Roman"/>
          <w:color w:val="000000" w:themeColor="text1"/>
          <w:sz w:val="24"/>
          <w:szCs w:val="24"/>
        </w:rPr>
        <w:t xml:space="preserve"> in </w:t>
      </w:r>
      <w:proofErr w:type="spellStart"/>
      <w:r w:rsidR="001908E4">
        <w:rPr>
          <w:rFonts w:ascii="Times New Roman" w:eastAsia="Times New Roman" w:hAnsi="Times New Roman" w:cs="Times New Roman"/>
          <w:color w:val="000000" w:themeColor="text1"/>
          <w:sz w:val="24"/>
          <w:szCs w:val="24"/>
        </w:rPr>
        <w:t>favour</w:t>
      </w:r>
      <w:proofErr w:type="spellEnd"/>
      <w:r w:rsidR="001908E4">
        <w:rPr>
          <w:rFonts w:ascii="Times New Roman" w:eastAsia="Times New Roman" w:hAnsi="Times New Roman" w:cs="Times New Roman"/>
          <w:color w:val="000000" w:themeColor="text1"/>
          <w:sz w:val="24"/>
          <w:szCs w:val="24"/>
        </w:rPr>
        <w:t xml:space="preserve"> of Omani workers (</w:t>
      </w:r>
      <w:proofErr w:type="spellStart"/>
      <w:r w:rsidR="001908E4" w:rsidRPr="001C56AF">
        <w:rPr>
          <w:rFonts w:ascii="Times New Roman" w:eastAsia="Times New Roman" w:hAnsi="Times New Roman" w:cs="Times New Roman"/>
          <w:color w:val="auto"/>
          <w:sz w:val="24"/>
          <w:szCs w:val="24"/>
        </w:rPr>
        <w:t>Sidani</w:t>
      </w:r>
      <w:proofErr w:type="spellEnd"/>
      <w:r w:rsidR="001908E4" w:rsidRPr="001C56AF">
        <w:rPr>
          <w:rFonts w:ascii="Times New Roman" w:eastAsia="Times New Roman" w:hAnsi="Times New Roman" w:cs="Times New Roman"/>
          <w:color w:val="auto"/>
          <w:sz w:val="24"/>
          <w:szCs w:val="24"/>
        </w:rPr>
        <w:t xml:space="preserve"> and Al </w:t>
      </w:r>
      <w:proofErr w:type="spellStart"/>
      <w:r w:rsidR="001908E4" w:rsidRPr="001C56AF">
        <w:rPr>
          <w:rFonts w:ascii="Times New Roman" w:eastAsia="Times New Roman" w:hAnsi="Times New Roman" w:cs="Times New Roman"/>
          <w:color w:val="auto"/>
          <w:sz w:val="24"/>
          <w:szCs w:val="24"/>
        </w:rPr>
        <w:t>Ariss</w:t>
      </w:r>
      <w:proofErr w:type="spellEnd"/>
      <w:r w:rsidR="001908E4">
        <w:rPr>
          <w:rFonts w:ascii="Times New Roman" w:eastAsia="Times New Roman" w:hAnsi="Times New Roman" w:cs="Times New Roman"/>
          <w:color w:val="auto"/>
          <w:sz w:val="24"/>
          <w:szCs w:val="24"/>
        </w:rPr>
        <w:t>,</w:t>
      </w:r>
      <w:r w:rsidR="001908E4" w:rsidRPr="001C56AF">
        <w:rPr>
          <w:rFonts w:ascii="Times New Roman" w:eastAsia="Times New Roman" w:hAnsi="Times New Roman" w:cs="Times New Roman"/>
          <w:color w:val="auto"/>
          <w:sz w:val="24"/>
          <w:szCs w:val="24"/>
        </w:rPr>
        <w:t xml:space="preserve"> </w:t>
      </w:r>
      <w:r w:rsidR="001908E4" w:rsidRPr="001C56AF">
        <w:rPr>
          <w:rFonts w:ascii="Times New Roman" w:eastAsia="Times New Roman" w:hAnsi="Times New Roman" w:cs="Times New Roman"/>
          <w:color w:val="auto"/>
          <w:sz w:val="24"/>
          <w:szCs w:val="24"/>
        </w:rPr>
        <w:fldChar w:fldCharType="begin"/>
      </w:r>
      <w:r w:rsidR="001908E4" w:rsidRPr="001C56AF">
        <w:rPr>
          <w:rFonts w:ascii="Times New Roman" w:eastAsia="Times New Roman" w:hAnsi="Times New Roman" w:cs="Times New Roman"/>
          <w:color w:val="auto"/>
          <w:sz w:val="24"/>
          <w:szCs w:val="24"/>
        </w:rPr>
        <w:instrText xml:space="preserve"> ADDIN EN.CITE &lt;EndNote&gt;&lt;Cite ExcludeAuth="1"&gt;&lt;Author&gt;Sidani&lt;/Author&gt;&lt;Year&gt;2014&lt;/Year&gt;&lt;RecNum&gt;1391&lt;/RecNum&gt;&lt;DisplayText&gt;(2014)&lt;/DisplayText&gt;&lt;record&gt;&lt;rec-number&gt;1391&lt;/rec-number&gt;&lt;foreign-keys&gt;&lt;key app="EN" db-id="xdasp0wzuz20a7e2evl5dv2ppvfwatexzraz"&gt;1391&lt;/key&gt;&lt;/foreign-keys&gt;&lt;ref-type name="Journal Article"&gt;17&lt;/ref-type&gt;&lt;contributors&gt;&lt;authors&gt;&lt;author&gt;Sidani, Yusuf&lt;/author&gt;&lt;author&gt;Al Ariss, Akram&lt;/author&gt;&lt;/authors&gt;&lt;/contributors&gt;&lt;titles&gt;&lt;title&gt;Institutional and corporate drivers of global talent management: Evidence from the Arab Gulf region&lt;/title&gt;&lt;secondary-title&gt;Journal of World Business&lt;/secondary-title&gt;&lt;/titles&gt;&lt;periodical&gt;&lt;full-title&gt;Journal of World Business&lt;/full-title&gt;&lt;/periodical&gt;&lt;pages&gt;215-224&lt;/pages&gt;&lt;volume&gt;49&lt;/volume&gt;&lt;number&gt;2&lt;/number&gt;&lt;keywords&gt;&lt;keyword&gt;Talent management&lt;/keyword&gt;&lt;keyword&gt;Global talent management&lt;/keyword&gt;&lt;keyword&gt;Gulf Cooperation Council (GCC)&lt;/keyword&gt;&lt;keyword&gt;Expatriates&lt;/keyword&gt;&lt;keyword&gt;Multinational corporations (MNCs)&lt;/keyword&gt;&lt;keyword&gt;Localization&lt;/keyword&gt;&lt;keyword&gt;Global talent challenges&lt;/keyword&gt;&lt;/keywords&gt;&lt;dates&gt;&lt;year&gt;2014&lt;/year&gt;&lt;/dates&gt;&lt;isbn&gt;1090-9516&lt;/isbn&gt;&lt;urls&gt;&lt;related-urls&gt;&lt;url&gt;http://www.sciencedirect.com.openathensproxy.aston.ac.uk/science/article/pii/S1090951613000813&lt;/url&gt;&lt;/related-urls&gt;&lt;/urls&gt;&lt;electronic-resource-num&gt;http://dx.doi.org/10.1016/j.jwb.2013.11.005&lt;/electronic-resource-num&gt;&lt;/record&gt;&lt;/Cite&gt;&lt;/EndNote&gt;</w:instrText>
      </w:r>
      <w:r w:rsidR="001908E4" w:rsidRPr="001C56AF">
        <w:rPr>
          <w:rFonts w:ascii="Times New Roman" w:eastAsia="Times New Roman" w:hAnsi="Times New Roman" w:cs="Times New Roman"/>
          <w:color w:val="auto"/>
          <w:sz w:val="24"/>
          <w:szCs w:val="24"/>
        </w:rPr>
        <w:fldChar w:fldCharType="separate"/>
      </w:r>
      <w:hyperlink w:anchor="_ENREF_39" w:tooltip="Sidani, 2014 #1391" w:history="1">
        <w:r w:rsidR="001908E4" w:rsidRPr="001C56AF">
          <w:rPr>
            <w:rFonts w:ascii="Times New Roman" w:eastAsia="Times New Roman" w:hAnsi="Times New Roman" w:cs="Times New Roman"/>
            <w:color w:val="auto"/>
            <w:sz w:val="24"/>
            <w:szCs w:val="24"/>
          </w:rPr>
          <w:t>2014</w:t>
        </w:r>
      </w:hyperlink>
      <w:r w:rsidR="001908E4" w:rsidRPr="001C56AF">
        <w:rPr>
          <w:rFonts w:ascii="Times New Roman" w:eastAsia="Times New Roman" w:hAnsi="Times New Roman" w:cs="Times New Roman"/>
          <w:color w:val="auto"/>
          <w:sz w:val="24"/>
          <w:szCs w:val="24"/>
        </w:rPr>
        <w:t>)</w:t>
      </w:r>
      <w:r w:rsidR="001908E4" w:rsidRPr="001C56AF">
        <w:rPr>
          <w:rFonts w:ascii="Times New Roman" w:eastAsia="Times New Roman" w:hAnsi="Times New Roman" w:cs="Times New Roman"/>
          <w:color w:val="auto"/>
          <w:sz w:val="24"/>
          <w:szCs w:val="24"/>
        </w:rPr>
        <w:fldChar w:fldCharType="end"/>
      </w:r>
      <w:r w:rsidR="001908E4">
        <w:rPr>
          <w:rFonts w:ascii="Times New Roman" w:eastAsia="Times New Roman" w:hAnsi="Times New Roman" w:cs="Times New Roman"/>
          <w:color w:val="000000" w:themeColor="text1"/>
          <w:sz w:val="24"/>
          <w:szCs w:val="24"/>
        </w:rPr>
        <w:t xml:space="preserve">. Thus, </w:t>
      </w:r>
      <w:r w:rsidR="002E3D53">
        <w:rPr>
          <w:rFonts w:ascii="Times New Roman" w:eastAsia="Times New Roman" w:hAnsi="Times New Roman" w:cs="Times New Roman"/>
          <w:color w:val="000000" w:themeColor="text1"/>
          <w:sz w:val="24"/>
          <w:szCs w:val="24"/>
        </w:rPr>
        <w:t xml:space="preserve">institutional diktat and historical legacy </w:t>
      </w:r>
      <w:r w:rsidR="00BF41C4">
        <w:rPr>
          <w:rFonts w:ascii="Times New Roman" w:eastAsia="Times New Roman" w:hAnsi="Times New Roman" w:cs="Times New Roman"/>
          <w:color w:val="000000" w:themeColor="text1"/>
          <w:sz w:val="24"/>
          <w:szCs w:val="24"/>
        </w:rPr>
        <w:t>shape business systems and managerial understanding of TM</w:t>
      </w:r>
      <w:r w:rsidR="001908E4">
        <w:rPr>
          <w:rFonts w:ascii="Times New Roman" w:eastAsia="Times New Roman" w:hAnsi="Times New Roman" w:cs="Times New Roman"/>
          <w:color w:val="000000" w:themeColor="text1"/>
          <w:sz w:val="24"/>
          <w:szCs w:val="24"/>
        </w:rPr>
        <w:t xml:space="preserve"> </w:t>
      </w:r>
      <w:r w:rsidR="00AF089F">
        <w:rPr>
          <w:rFonts w:ascii="Times New Roman" w:eastAsia="Times New Roman" w:hAnsi="Times New Roman" w:cs="Times New Roman"/>
          <w:color w:val="000000" w:themeColor="text1"/>
          <w:sz w:val="24"/>
          <w:szCs w:val="24"/>
        </w:rPr>
        <w:t>(</w:t>
      </w:r>
      <w:proofErr w:type="spellStart"/>
      <w:r w:rsidR="00AF089F">
        <w:rPr>
          <w:rFonts w:ascii="Times New Roman" w:eastAsia="Times New Roman" w:hAnsi="Times New Roman" w:cs="Times New Roman"/>
          <w:color w:val="000000" w:themeColor="text1"/>
          <w:sz w:val="24"/>
          <w:szCs w:val="24"/>
        </w:rPr>
        <w:t>Festing</w:t>
      </w:r>
      <w:proofErr w:type="spellEnd"/>
      <w:r w:rsidR="00AF089F">
        <w:rPr>
          <w:rFonts w:ascii="Times New Roman" w:eastAsia="Times New Roman" w:hAnsi="Times New Roman" w:cs="Times New Roman"/>
          <w:color w:val="000000" w:themeColor="text1"/>
          <w:sz w:val="24"/>
          <w:szCs w:val="24"/>
        </w:rPr>
        <w:t xml:space="preserve"> et al., 2013; </w:t>
      </w:r>
      <w:proofErr w:type="spellStart"/>
      <w:r w:rsidR="00AF089F">
        <w:rPr>
          <w:rFonts w:ascii="Times New Roman" w:eastAsia="Times New Roman" w:hAnsi="Times New Roman" w:cs="Times New Roman"/>
          <w:color w:val="000000" w:themeColor="text1"/>
          <w:sz w:val="24"/>
          <w:szCs w:val="24"/>
        </w:rPr>
        <w:t>Preece</w:t>
      </w:r>
      <w:proofErr w:type="spellEnd"/>
      <w:r w:rsidR="00AF089F">
        <w:rPr>
          <w:rFonts w:ascii="Times New Roman" w:eastAsia="Times New Roman" w:hAnsi="Times New Roman" w:cs="Times New Roman"/>
          <w:color w:val="000000" w:themeColor="text1"/>
          <w:sz w:val="24"/>
          <w:szCs w:val="24"/>
        </w:rPr>
        <w:t xml:space="preserve"> et al., 2011; </w:t>
      </w:r>
      <w:proofErr w:type="spellStart"/>
      <w:r w:rsidR="00AF089F">
        <w:rPr>
          <w:rFonts w:ascii="Times New Roman" w:eastAsia="Times New Roman" w:hAnsi="Times New Roman" w:cs="Times New Roman"/>
          <w:color w:val="000000" w:themeColor="text1"/>
          <w:sz w:val="24"/>
          <w:szCs w:val="24"/>
        </w:rPr>
        <w:t>Tatoglu</w:t>
      </w:r>
      <w:proofErr w:type="spellEnd"/>
      <w:r w:rsidR="00AF089F">
        <w:rPr>
          <w:rFonts w:ascii="Times New Roman" w:eastAsia="Times New Roman" w:hAnsi="Times New Roman" w:cs="Times New Roman"/>
          <w:color w:val="000000" w:themeColor="text1"/>
          <w:sz w:val="24"/>
          <w:szCs w:val="24"/>
        </w:rPr>
        <w:t xml:space="preserve"> et al., 2016). </w:t>
      </w:r>
      <w:r w:rsidR="002E3D53">
        <w:rPr>
          <w:rFonts w:ascii="Times New Roman" w:eastAsia="Times New Roman" w:hAnsi="Times New Roman" w:cs="Times New Roman"/>
          <w:color w:val="000000" w:themeColor="text1"/>
          <w:sz w:val="24"/>
          <w:szCs w:val="24"/>
        </w:rPr>
        <w:t xml:space="preserve"> </w:t>
      </w:r>
      <w:r w:rsidR="009F73F6">
        <w:rPr>
          <w:rFonts w:ascii="Times New Roman" w:eastAsia="Times New Roman" w:hAnsi="Times New Roman" w:cs="Times New Roman"/>
          <w:color w:val="000000" w:themeColor="text1"/>
          <w:sz w:val="24"/>
          <w:szCs w:val="24"/>
        </w:rPr>
        <w:t>Country-specific variables also</w:t>
      </w:r>
      <w:r w:rsidR="00FA6C88">
        <w:rPr>
          <w:rFonts w:ascii="Times New Roman" w:eastAsia="Times New Roman" w:hAnsi="Times New Roman" w:cs="Times New Roman"/>
          <w:color w:val="000000" w:themeColor="text1"/>
          <w:sz w:val="24"/>
          <w:szCs w:val="24"/>
        </w:rPr>
        <w:t xml:space="preserve"> shape expectations of TM practice and the success of TM depends on </w:t>
      </w:r>
      <w:r w:rsidR="009F73F6">
        <w:rPr>
          <w:rFonts w:ascii="Times New Roman" w:eastAsia="Times New Roman" w:hAnsi="Times New Roman" w:cs="Times New Roman"/>
          <w:color w:val="000000" w:themeColor="text1"/>
          <w:sz w:val="24"/>
          <w:szCs w:val="24"/>
        </w:rPr>
        <w:t xml:space="preserve">the extent to which </w:t>
      </w:r>
      <w:r w:rsidR="0013111F">
        <w:rPr>
          <w:rFonts w:ascii="Times New Roman" w:eastAsia="Times New Roman" w:hAnsi="Times New Roman" w:cs="Times New Roman"/>
          <w:color w:val="000000" w:themeColor="text1"/>
          <w:sz w:val="24"/>
          <w:szCs w:val="24"/>
        </w:rPr>
        <w:t>TM</w:t>
      </w:r>
      <w:r w:rsidR="009F73F6">
        <w:rPr>
          <w:rFonts w:ascii="Times New Roman" w:eastAsia="Times New Roman" w:hAnsi="Times New Roman" w:cs="Times New Roman"/>
          <w:color w:val="000000" w:themeColor="text1"/>
          <w:sz w:val="24"/>
          <w:szCs w:val="24"/>
        </w:rPr>
        <w:t xml:space="preserve"> is </w:t>
      </w:r>
      <w:r w:rsidR="00FA6C88">
        <w:rPr>
          <w:rFonts w:ascii="Times New Roman" w:eastAsia="Times New Roman" w:hAnsi="Times New Roman" w:cs="Times New Roman"/>
          <w:color w:val="000000" w:themeColor="text1"/>
          <w:sz w:val="24"/>
          <w:szCs w:val="24"/>
        </w:rPr>
        <w:t>cultural</w:t>
      </w:r>
      <w:r w:rsidR="009F73F6">
        <w:rPr>
          <w:rFonts w:ascii="Times New Roman" w:eastAsia="Times New Roman" w:hAnsi="Times New Roman" w:cs="Times New Roman"/>
          <w:color w:val="000000" w:themeColor="text1"/>
          <w:sz w:val="24"/>
          <w:szCs w:val="24"/>
        </w:rPr>
        <w:t>ly</w:t>
      </w:r>
      <w:r w:rsidR="00FA6C88">
        <w:rPr>
          <w:rFonts w:ascii="Times New Roman" w:eastAsia="Times New Roman" w:hAnsi="Times New Roman" w:cs="Times New Roman"/>
          <w:color w:val="000000" w:themeColor="text1"/>
          <w:sz w:val="24"/>
          <w:szCs w:val="24"/>
        </w:rPr>
        <w:t xml:space="preserve"> align</w:t>
      </w:r>
      <w:r w:rsidR="009F73F6">
        <w:rPr>
          <w:rFonts w:ascii="Times New Roman" w:eastAsia="Times New Roman" w:hAnsi="Times New Roman" w:cs="Times New Roman"/>
          <w:color w:val="000000" w:themeColor="text1"/>
          <w:sz w:val="24"/>
          <w:szCs w:val="24"/>
        </w:rPr>
        <w:t xml:space="preserve">ed </w:t>
      </w:r>
      <w:r w:rsidR="00FA6C88">
        <w:rPr>
          <w:rFonts w:ascii="Times New Roman" w:eastAsia="Times New Roman" w:hAnsi="Times New Roman" w:cs="Times New Roman"/>
          <w:color w:val="000000" w:themeColor="text1"/>
          <w:sz w:val="24"/>
          <w:szCs w:val="24"/>
        </w:rPr>
        <w:fldChar w:fldCharType="begin" w:fldLock="1"/>
      </w:r>
      <w:r w:rsidR="009F73F6">
        <w:rPr>
          <w:rFonts w:ascii="Times New Roman" w:eastAsia="Times New Roman" w:hAnsi="Times New Roman" w:cs="Times New Roman"/>
          <w:color w:val="000000" w:themeColor="text1"/>
          <w:sz w:val="24"/>
          <w:szCs w:val="24"/>
        </w:rPr>
        <w:instrText>ADDIN CSL_CITATION { "citationItems" : [ { "id" : "ITEM-1", "itemData" : { "DOI" : "10.1177/239700221302700306", "ISSN" : "2397-0022", "abstract" : "Due to the intensifying \u201cwar for talent\u201d, companies are increasingly looking to position themselves as attractive employers. They are also increasingly communicating their global talent management (GTM) programs through their websites and job advertisements. However, to date, there is a dearth of research as to whether the presence of GTM programs increase the attractiveness of companies for talent, and to what extent this effect is shaped by the contents of GTM programs and the cultural background of talented individuals. This paper seeks to overcome these deficits by presenting an experimental investigation of the influence of GTM programs on employer attractiveness and how this is moderated by culture. It shows that employer attractiveness is not influenced by GTM programs per se, but rather by the contents of GTM programs and the cultural background of talented individuals.", "author" : [ { "dropping-particle" : "", "family" : "Ewerlin", "given" : "D.", "non-dropping-particle" : "", "parse-names" : false, "suffix" : "" } ], "container-title" : "German Journal of Human Resource Management: Zeitschrift f&amp;#252;r Personalforschung", "id" : "ITEM-1", "issue" : "3", "issued" : { "date-parts" : [ [ "2013", "8", "1" ] ] }, "page" : "279-304", "publisher" : "SAGE PublicationsSage UK: London, England", "title" : "The Influence of Global Talent Management on Employer Attractiveness: An Experimental Study", "type" : "article-journal", "volume" : "27" }, "uris" : [ "http://www.mendeley.com/documents/?uuid=bd5454ce-0409-313b-811e-7a57ffd21b0e" ] }, { "id" : "ITEM-2", "itemData" : { "DOI" : "10.1016/J.JWB.2014.02.005", "ISSN" : "1090-9516", "abstract" : "This paper reports on an important subgroup of international boundary-spanners \u2013 immigrants and second or third generation migrants from the MNC's home country living in the subsidiary host country. We take as our example the Nikkeijin (Japanese immigrants and their descendants) in Brazil. Such bi-cultural people are a largely unexplored source of boundary-spanning internationally competent talent for multinational enterprises. Using two different surveys, we find that this group is recognized as a source of talent by Japanese MNCs, but that their HRM practices are not appropriate to attract and use them in their global talent management programmes.", "author" : [ { "dropping-particle" : "", "family" : "Furusawa", "given" : "Masayuki", "non-dropping-particle" : "", "parse-names" : false, "suffix" : "" }, { "dropping-particle" : "", "family" : "Brewster", "given" : "Chris", "non-dropping-particle" : "", "parse-names" : false, "suffix" : "" } ], "container-title" : "Journal of World Business", "id" : "ITEM-2", "issue" : "1", "issued" : { "date-parts" : [ [ "2015", "1", "1" ] ] }, "page" : "133-143", "publisher" : "JAI", "title" : "The bi-cultural option for global talent management: The Japanese/Brazilian Nikkeijin example", "type" : "article-journal", "volume" : "50" }, "uris" : [ "http://www.mendeley.com/documents/?uuid=45f2b25b-afb7-335a-ba90-03ccfa28a8a5" ] }, { "id" : "ITEM-3", "itemData" : { "DOI" : "10.1080/09585192.2014.922598", "ISSN" : "0958-5192", "abstract" : "The study investigates talent management practices in Russian and foreign companies and their influence on a company's performance. In our work, foreign companies are foreign-owned companies (multinational or global) that operate in the Russian market and their headquarters are located outside the Russian Federation. Attention is paid to the analysis of the factors that support talent management implementation. As the results of the research are based on a comparative analysis of differences and peculiarities in talent practices in Russian and foreign companies, the paper explores and provides a number of ideas and conclusions about talent management elaboration, realization and talent practices improvement in the Russian context. Our data show that talent management practices are influenced by a number of factors that are different, in parts, in Russian and foreign companies. Supplementary analysis also suggests that the positive connection between talent management efforts and a company's performance ca...", "author" : [ { "dropping-particle" : "", "family" : "Latukha", "given" : "Marina", "non-dropping-particle" : "", "parse-names" : false, "suffix" : "" } ], "container-title" : "The International Journal of Human Resource Management", "id" : "ITEM-3", "issue" : "8", "issued" : { "date-parts" : [ [ "2015", "4", "28" ] ] }, "page" : "1051-1075", "publisher" : "Routledge", "title" : "Talent management in Russian companies: domestic challenges and international experience", "type" : "article-journal", "volume" : "26" }, "uris" : [ "http://www.mendeley.com/documents/?uuid=e13206d0-69eb-3daa-a26e-c6e5f1fc5a34" ] }, { "id" : "ITEM-4", "itemData" : { "DOI" : "10.1108/09564230910995107", "ISSN" : "1757-5818", "abstract" : "Purpose \u2013 Skill shortages worldwide have intensified the need for talent management. Few papers examine the pattern of human resource (HR) and talent management practices that help retain competent employees among service multinational companies (MNCs) in Asia. The purpose of this paper is to map out a number of HR practices used by service companies and to examine the effect of talent retention as perceived by MNC managers on service delivery capacity and business growth.Design/methodology/approach \u2013 A survey data of 281 service MNCs in six Asian countries (namely Indonesia, Malaysia, Philippines, Singapore, Taiwan, and Thailand) are used to compare country and sectoral differences. Standard multiple regression analysis is conducted to test the link between HR practices, employee retention, and service firm performance.Findings \u2013 The results confirm that there are statistically significant linkages between HR practices, talent retention and firm performance. In particular, various skill training and deve...", "author" : [ { "dropping-particle" : "", "family" : "Zheng", "given" : "Connie", "non-dropping-particle" : "", "parse-names" : false, "suffix" : "" } ], "container-title" : "Journal of Service Management", "editor" : [ { "dropping-particle" : "", "family" : "Wirtz", "given" : "Jochen", "non-dropping-particle" : "", "parse-names" : false, "suffix" : "" } ], "id" : "ITEM-4", "issue" : "5", "issued" : { "date-parts" : [ [ "2009", "10", "9" ] ] }, "page" : "482-502", "publisher" : "Emerald Group Publishing Limited", "title" : "Keeping talents for advancing service firms in Asia", "type" : "article-journal", "volume" : "20" }, "uris" : [ "http://www.mendeley.com/documents/?uuid=8e3aaa96-b12c-3161-b406-4ff61bbd6d16" ] } ], "mendeley" : { "formattedCitation" : "(Ewerlin, 2013; Furusawa &amp; Brewster, 2015; Latukha, 2015; Zheng, 2009)", "plainTextFormattedCitation" : "(Ewerlin, 2013; Furusawa &amp; Brewster, 2015; Latukha, 2015; Zheng, 2009)", "previouslyFormattedCitation" : "(Ewerlin, 2013; Furusawa &amp; Brewster, 2015; Latukha, 2015; Zheng, 2009)" }, "properties" : {  }, "schema" : "https://github.com/citation-style-language/schema/raw/master/csl-citation.json" }</w:instrText>
      </w:r>
      <w:r w:rsidR="00FA6C88">
        <w:rPr>
          <w:rFonts w:ascii="Times New Roman" w:eastAsia="Times New Roman" w:hAnsi="Times New Roman" w:cs="Times New Roman"/>
          <w:color w:val="000000" w:themeColor="text1"/>
          <w:sz w:val="24"/>
          <w:szCs w:val="24"/>
        </w:rPr>
        <w:fldChar w:fldCharType="separate"/>
      </w:r>
      <w:r w:rsidR="009F73F6" w:rsidRPr="009F73F6">
        <w:rPr>
          <w:rFonts w:ascii="Times New Roman" w:eastAsia="Times New Roman" w:hAnsi="Times New Roman" w:cs="Times New Roman"/>
          <w:noProof/>
          <w:color w:val="000000" w:themeColor="text1"/>
          <w:sz w:val="24"/>
          <w:szCs w:val="24"/>
        </w:rPr>
        <w:t>(Ewerlin, 2013; Furusawa &amp; Brewster, 2015; Latukha, 2015; Zheng, 2009)</w:t>
      </w:r>
      <w:r w:rsidR="00FA6C88">
        <w:rPr>
          <w:rFonts w:ascii="Times New Roman" w:eastAsia="Times New Roman" w:hAnsi="Times New Roman" w:cs="Times New Roman"/>
          <w:color w:val="000000" w:themeColor="text1"/>
          <w:sz w:val="24"/>
          <w:szCs w:val="24"/>
        </w:rPr>
        <w:fldChar w:fldCharType="end"/>
      </w:r>
      <w:r w:rsidR="004F2AF4">
        <w:rPr>
          <w:rFonts w:ascii="Times New Roman" w:eastAsia="Times New Roman" w:hAnsi="Times New Roman" w:cs="Times New Roman"/>
          <w:color w:val="000000" w:themeColor="text1"/>
          <w:sz w:val="24"/>
          <w:szCs w:val="24"/>
        </w:rPr>
        <w:t>.</w:t>
      </w:r>
      <w:r w:rsidR="009F73F6">
        <w:rPr>
          <w:rFonts w:ascii="Times New Roman" w:eastAsia="Times New Roman" w:hAnsi="Times New Roman" w:cs="Times New Roman"/>
          <w:color w:val="000000" w:themeColor="text1"/>
          <w:sz w:val="24"/>
          <w:szCs w:val="24"/>
        </w:rPr>
        <w:t xml:space="preserve"> </w:t>
      </w:r>
      <w:proofErr w:type="spellStart"/>
      <w:r w:rsidR="006247CF">
        <w:rPr>
          <w:rFonts w:ascii="Times New Roman" w:eastAsia="Times New Roman" w:hAnsi="Times New Roman" w:cs="Times New Roman"/>
          <w:color w:val="000000" w:themeColor="text1"/>
          <w:sz w:val="24"/>
          <w:szCs w:val="24"/>
        </w:rPr>
        <w:t>Skuza</w:t>
      </w:r>
      <w:proofErr w:type="spellEnd"/>
      <w:r w:rsidR="006247CF">
        <w:rPr>
          <w:rFonts w:ascii="Times New Roman" w:eastAsia="Times New Roman" w:hAnsi="Times New Roman" w:cs="Times New Roman"/>
          <w:color w:val="000000" w:themeColor="text1"/>
          <w:sz w:val="24"/>
          <w:szCs w:val="24"/>
        </w:rPr>
        <w:t xml:space="preserve"> et al.’s (2013) study of Poland highlighted a continued reliance on personal networks, a lack of acceptance of personal success and a mistrust of high-potential candidates. </w:t>
      </w:r>
      <w:r w:rsidR="007D55C2">
        <w:rPr>
          <w:rFonts w:ascii="Times New Roman" w:eastAsia="Times New Roman" w:hAnsi="Times New Roman" w:cs="Times New Roman"/>
          <w:color w:val="000000" w:themeColor="text1"/>
          <w:sz w:val="24"/>
          <w:szCs w:val="24"/>
        </w:rPr>
        <w:t xml:space="preserve">Such institutional ‘stickiness’ is </w:t>
      </w:r>
      <w:r w:rsidR="006247CF">
        <w:rPr>
          <w:rFonts w:ascii="Times New Roman" w:eastAsia="Times New Roman" w:hAnsi="Times New Roman" w:cs="Times New Roman"/>
          <w:color w:val="000000" w:themeColor="text1"/>
          <w:sz w:val="24"/>
          <w:szCs w:val="24"/>
        </w:rPr>
        <w:t xml:space="preserve">similarly </w:t>
      </w:r>
      <w:r w:rsidR="007D55C2">
        <w:rPr>
          <w:rFonts w:ascii="Times New Roman" w:eastAsia="Times New Roman" w:hAnsi="Times New Roman" w:cs="Times New Roman"/>
          <w:color w:val="000000" w:themeColor="text1"/>
          <w:sz w:val="24"/>
          <w:szCs w:val="24"/>
        </w:rPr>
        <w:t xml:space="preserve">evidenced in </w:t>
      </w:r>
      <w:r w:rsidR="007134E9">
        <w:rPr>
          <w:rFonts w:ascii="Times New Roman" w:eastAsia="Times New Roman" w:hAnsi="Times New Roman" w:cs="Times New Roman"/>
          <w:color w:val="000000" w:themeColor="text1"/>
          <w:sz w:val="24"/>
          <w:szCs w:val="24"/>
        </w:rPr>
        <w:t xml:space="preserve">Holden and </w:t>
      </w:r>
      <w:proofErr w:type="spellStart"/>
      <w:r w:rsidR="007134E9">
        <w:rPr>
          <w:rFonts w:ascii="Times New Roman" w:eastAsia="Times New Roman" w:hAnsi="Times New Roman" w:cs="Times New Roman"/>
          <w:color w:val="000000" w:themeColor="text1"/>
          <w:sz w:val="24"/>
          <w:szCs w:val="24"/>
        </w:rPr>
        <w:t>Vaiman</w:t>
      </w:r>
      <w:r w:rsidR="007D55C2">
        <w:rPr>
          <w:rFonts w:ascii="Times New Roman" w:eastAsia="Times New Roman" w:hAnsi="Times New Roman" w:cs="Times New Roman"/>
          <w:color w:val="000000" w:themeColor="text1"/>
          <w:sz w:val="24"/>
          <w:szCs w:val="24"/>
        </w:rPr>
        <w:t>’s</w:t>
      </w:r>
      <w:proofErr w:type="spellEnd"/>
      <w:r w:rsidR="007134E9">
        <w:rPr>
          <w:rFonts w:ascii="Times New Roman" w:eastAsia="Times New Roman" w:hAnsi="Times New Roman" w:cs="Times New Roman"/>
          <w:color w:val="000000" w:themeColor="text1"/>
          <w:sz w:val="24"/>
          <w:szCs w:val="24"/>
        </w:rPr>
        <w:t xml:space="preserve"> </w:t>
      </w:r>
      <w:r w:rsidR="007134E9">
        <w:rPr>
          <w:rFonts w:ascii="Times New Roman" w:eastAsia="Times New Roman" w:hAnsi="Times New Roman" w:cs="Times New Roman"/>
          <w:color w:val="000000" w:themeColor="text1"/>
          <w:sz w:val="24"/>
          <w:szCs w:val="24"/>
        </w:rPr>
        <w:fldChar w:fldCharType="begin" w:fldLock="1"/>
      </w:r>
      <w:r w:rsidR="007134E9">
        <w:rPr>
          <w:rFonts w:ascii="Times New Roman" w:eastAsia="Times New Roman" w:hAnsi="Times New Roman" w:cs="Times New Roman"/>
          <w:color w:val="000000" w:themeColor="text1"/>
          <w:sz w:val="24"/>
          <w:szCs w:val="24"/>
        </w:rPr>
        <w:instrText>ADDIN CSL_CITATION { "citationItems" : [ { "id" : "ITEM-1", "itemData" : { "DOI" : "10.1108/17422041311299987", "ISSN" : "1742-2043", "abstract" : "Purpose \u2013 The purpose of this paper is to supply insights into talent management (TM) in Russia in the light of Soviet experience and the contemporary officially sanctioned business\u2010antagonistic political culture.Design/methodology/approach \u2013 A diachronic approach, whereby a key dictum of Karl Marx which underlays Soviet thinking and methods is contextualized and applied to post\u2010communist Russia, and TM practice in Russian firms and foreign firms in Russia is contrasted.Findings \u2013 A key finding is that there is seemingly greater value placed on Russian employees' talents by foreign companies. Six influential factors are identified which give Russian\u2010style TM a dysfunctional character: Russia's default position (i.e. instinctive gravitation to authoritarian rule), mistrust of institutions, entrenched \u201cbossdom\u201d, persistence of \u201cSoviet mental software\u201d, negative selection, and limited tradition of empowerment.Research limitations/implications \u2013 The paper highlights needs for: comparative empirical studies, c...", "author" : [ { "dropping-particle" : "", "family" : "Holden", "given" : "Nigel", "non-dropping-particle" : "", "parse-names" : false, "suffix" : "" }, { "dropping-particle" : "", "family" : "Vaiman", "given" : "Vlad", "non-dropping-particle" : "", "parse-names" : false, "suffix" : "" } ], "container-title" : "Critical perspectives on international business", "editor" : [ { "dropping-particle" : "", "family" : "Michailova", "given" : "Snejina", "non-dropping-particle" : "", "parse-names" : false, "suffix" : "" } ], "id" : "ITEM-1", "issue" : "1/2", "issued" : { "date-parts" : [ [ "2013", "3", "10" ] ] }, "page" : "129-146", "publisher" : "Emerald Group Publishing Limited", "title" : "Talent management in Russia: not so much war for talent as wariness of talent", "type" : "article-journal", "volume" : "9" }, "uris" : [ "http://www.mendeley.com/documents/?uuid=ae7120ee-fdda-3717-bec7-a0a833d01204" ] } ], "mendeley" : { "formattedCitation" : "(Holden &amp; Vaiman, 2013)", "manualFormatting" : "(2013)", "plainTextFormattedCitation" : "(Holden &amp; Vaiman, 2013)", "previouslyFormattedCitation" : "(Holden &amp; Vaiman, 2013)" }, "properties" : {  }, "schema" : "https://github.com/citation-style-language/schema/raw/master/csl-citation.json" }</w:instrText>
      </w:r>
      <w:r w:rsidR="007134E9">
        <w:rPr>
          <w:rFonts w:ascii="Times New Roman" w:eastAsia="Times New Roman" w:hAnsi="Times New Roman" w:cs="Times New Roman"/>
          <w:color w:val="000000" w:themeColor="text1"/>
          <w:sz w:val="24"/>
          <w:szCs w:val="24"/>
        </w:rPr>
        <w:fldChar w:fldCharType="separate"/>
      </w:r>
      <w:r w:rsidR="007134E9">
        <w:rPr>
          <w:rFonts w:ascii="Times New Roman" w:eastAsia="Times New Roman" w:hAnsi="Times New Roman" w:cs="Times New Roman"/>
          <w:noProof/>
          <w:color w:val="000000" w:themeColor="text1"/>
          <w:sz w:val="24"/>
          <w:szCs w:val="24"/>
        </w:rPr>
        <w:t>(</w:t>
      </w:r>
      <w:r w:rsidR="007134E9" w:rsidRPr="007134E9">
        <w:rPr>
          <w:rFonts w:ascii="Times New Roman" w:eastAsia="Times New Roman" w:hAnsi="Times New Roman" w:cs="Times New Roman"/>
          <w:noProof/>
          <w:color w:val="000000" w:themeColor="text1"/>
          <w:sz w:val="24"/>
          <w:szCs w:val="24"/>
        </w:rPr>
        <w:t>2013)</w:t>
      </w:r>
      <w:r w:rsidR="007134E9">
        <w:rPr>
          <w:rFonts w:ascii="Times New Roman" w:eastAsia="Times New Roman" w:hAnsi="Times New Roman" w:cs="Times New Roman"/>
          <w:color w:val="000000" w:themeColor="text1"/>
          <w:sz w:val="24"/>
          <w:szCs w:val="24"/>
        </w:rPr>
        <w:fldChar w:fldCharType="end"/>
      </w:r>
      <w:r w:rsidR="007D55C2">
        <w:rPr>
          <w:rFonts w:ascii="Times New Roman" w:eastAsia="Times New Roman" w:hAnsi="Times New Roman" w:cs="Times New Roman"/>
          <w:color w:val="000000" w:themeColor="text1"/>
          <w:sz w:val="24"/>
          <w:szCs w:val="24"/>
        </w:rPr>
        <w:t xml:space="preserve"> study of</w:t>
      </w:r>
      <w:r w:rsidR="007134E9">
        <w:rPr>
          <w:rFonts w:ascii="Times New Roman" w:eastAsia="Times New Roman" w:hAnsi="Times New Roman" w:cs="Times New Roman"/>
          <w:color w:val="000000" w:themeColor="text1"/>
          <w:sz w:val="24"/>
          <w:szCs w:val="24"/>
        </w:rPr>
        <w:t xml:space="preserve"> Russian </w:t>
      </w:r>
      <w:r w:rsidR="00FD5EA6">
        <w:rPr>
          <w:rFonts w:ascii="Times New Roman" w:eastAsia="Times New Roman" w:hAnsi="Times New Roman" w:cs="Times New Roman"/>
          <w:color w:val="000000" w:themeColor="text1"/>
          <w:sz w:val="24"/>
          <w:szCs w:val="24"/>
        </w:rPr>
        <w:t>organizations</w:t>
      </w:r>
      <w:r w:rsidR="007134E9">
        <w:rPr>
          <w:rFonts w:ascii="Times New Roman" w:eastAsia="Times New Roman" w:hAnsi="Times New Roman" w:cs="Times New Roman"/>
          <w:color w:val="000000" w:themeColor="text1"/>
          <w:sz w:val="24"/>
          <w:szCs w:val="24"/>
        </w:rPr>
        <w:t xml:space="preserve"> where a history of tight, autocratic control coupled with institutional voids </w:t>
      </w:r>
      <w:r w:rsidR="0013111F">
        <w:rPr>
          <w:rFonts w:ascii="Times New Roman" w:eastAsia="Times New Roman" w:hAnsi="Times New Roman" w:cs="Times New Roman"/>
          <w:color w:val="000000" w:themeColor="text1"/>
          <w:sz w:val="24"/>
          <w:szCs w:val="24"/>
        </w:rPr>
        <w:t xml:space="preserve">shaped managerial sensemaking and </w:t>
      </w:r>
      <w:r w:rsidR="007134E9">
        <w:rPr>
          <w:rFonts w:ascii="Times New Roman" w:eastAsia="Times New Roman" w:hAnsi="Times New Roman" w:cs="Times New Roman"/>
          <w:color w:val="000000" w:themeColor="text1"/>
          <w:sz w:val="24"/>
          <w:szCs w:val="24"/>
        </w:rPr>
        <w:t>create</w:t>
      </w:r>
      <w:r w:rsidR="0013111F">
        <w:rPr>
          <w:rFonts w:ascii="Times New Roman" w:eastAsia="Times New Roman" w:hAnsi="Times New Roman" w:cs="Times New Roman"/>
          <w:color w:val="000000" w:themeColor="text1"/>
          <w:sz w:val="24"/>
          <w:szCs w:val="24"/>
        </w:rPr>
        <w:t>d</w:t>
      </w:r>
      <w:r w:rsidR="007134E9">
        <w:rPr>
          <w:rFonts w:ascii="Times New Roman" w:eastAsia="Times New Roman" w:hAnsi="Times New Roman" w:cs="Times New Roman"/>
          <w:color w:val="000000" w:themeColor="text1"/>
          <w:sz w:val="24"/>
          <w:szCs w:val="24"/>
        </w:rPr>
        <w:t xml:space="preserve"> a mistrust of talent and TM</w:t>
      </w:r>
      <w:r w:rsidR="007D55C2">
        <w:rPr>
          <w:rFonts w:ascii="Times New Roman" w:eastAsia="Times New Roman" w:hAnsi="Times New Roman" w:cs="Times New Roman"/>
          <w:color w:val="000000" w:themeColor="text1"/>
          <w:sz w:val="24"/>
          <w:szCs w:val="24"/>
        </w:rPr>
        <w:t xml:space="preserve">. </w:t>
      </w:r>
    </w:p>
    <w:p w14:paraId="26720720" w14:textId="55FFF9ED" w:rsidR="00C13538" w:rsidRPr="00C13538" w:rsidRDefault="00C13538" w:rsidP="00F81169">
      <w:pPr>
        <w:spacing w:after="280" w:line="480" w:lineRule="auto"/>
        <w:jc w:val="both"/>
        <w:rPr>
          <w:rFonts w:ascii="Times New Roman" w:eastAsia="Times New Roman" w:hAnsi="Times New Roman" w:cs="Times New Roman"/>
          <w:b/>
          <w:color w:val="000000" w:themeColor="text1"/>
          <w:sz w:val="24"/>
          <w:szCs w:val="24"/>
        </w:rPr>
      </w:pPr>
      <w:r w:rsidRPr="00C13538">
        <w:rPr>
          <w:rFonts w:ascii="Times New Roman" w:eastAsia="Times New Roman" w:hAnsi="Times New Roman" w:cs="Times New Roman"/>
          <w:b/>
          <w:color w:val="000000" w:themeColor="text1"/>
          <w:sz w:val="24"/>
          <w:szCs w:val="24"/>
        </w:rPr>
        <w:t>Managerial Sense Making and Institutional Logics</w:t>
      </w:r>
    </w:p>
    <w:p w14:paraId="73194F2C" w14:textId="35F7CA88" w:rsidR="006073D1" w:rsidRDefault="006247CF" w:rsidP="00F81169">
      <w:pPr>
        <w:spacing w:after="28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Managerial sensemaking </w:t>
      </w:r>
      <w:r w:rsidR="00A35976">
        <w:rPr>
          <w:rFonts w:ascii="Times New Roman" w:eastAsia="Times New Roman" w:hAnsi="Times New Roman" w:cs="Times New Roman"/>
          <w:color w:val="000000" w:themeColor="text1"/>
          <w:sz w:val="24"/>
          <w:szCs w:val="24"/>
        </w:rPr>
        <w:t xml:space="preserve">in TM tends to be governed by market </w:t>
      </w:r>
      <w:r w:rsidR="00E0355B">
        <w:rPr>
          <w:rFonts w:ascii="Times New Roman" w:eastAsia="Times New Roman" w:hAnsi="Times New Roman" w:cs="Times New Roman"/>
          <w:color w:val="000000" w:themeColor="text1"/>
          <w:sz w:val="24"/>
          <w:szCs w:val="24"/>
        </w:rPr>
        <w:t>logics</w:t>
      </w:r>
      <w:r w:rsidR="00A35976">
        <w:rPr>
          <w:rFonts w:ascii="Times New Roman" w:eastAsia="Times New Roman" w:hAnsi="Times New Roman" w:cs="Times New Roman"/>
          <w:color w:val="000000" w:themeColor="text1"/>
          <w:sz w:val="24"/>
          <w:szCs w:val="24"/>
        </w:rPr>
        <w:t xml:space="preserve"> i.e. the needs of the business</w:t>
      </w:r>
      <w:r w:rsidR="00E0355B">
        <w:rPr>
          <w:rFonts w:ascii="Times New Roman" w:eastAsia="Times New Roman" w:hAnsi="Times New Roman" w:cs="Times New Roman"/>
          <w:color w:val="000000" w:themeColor="text1"/>
          <w:sz w:val="24"/>
          <w:szCs w:val="24"/>
        </w:rPr>
        <w:t xml:space="preserve"> in response to the external environment including shifting demographics, international mobility, skill shortages</w:t>
      </w:r>
      <w:r w:rsidR="00AE4C0A">
        <w:rPr>
          <w:rFonts w:ascii="Times New Roman" w:eastAsia="Times New Roman" w:hAnsi="Times New Roman" w:cs="Times New Roman"/>
          <w:color w:val="000000" w:themeColor="text1"/>
          <w:sz w:val="24"/>
          <w:szCs w:val="24"/>
        </w:rPr>
        <w:t xml:space="preserve">, the </w:t>
      </w:r>
      <w:r w:rsidR="0013111F">
        <w:rPr>
          <w:rFonts w:ascii="Times New Roman" w:eastAsia="Times New Roman" w:hAnsi="Times New Roman" w:cs="Times New Roman"/>
          <w:color w:val="000000" w:themeColor="text1"/>
          <w:sz w:val="24"/>
          <w:szCs w:val="24"/>
        </w:rPr>
        <w:t>intensification</w:t>
      </w:r>
      <w:r w:rsidR="00AE4C0A">
        <w:rPr>
          <w:rFonts w:ascii="Times New Roman" w:eastAsia="Times New Roman" w:hAnsi="Times New Roman" w:cs="Times New Roman"/>
          <w:color w:val="000000" w:themeColor="text1"/>
          <w:sz w:val="24"/>
          <w:szCs w:val="24"/>
        </w:rPr>
        <w:t xml:space="preserve"> of competition, the shortage of capable leadership, the globalization of professional </w:t>
      </w:r>
      <w:proofErr w:type="spellStart"/>
      <w:r w:rsidR="00AE4C0A">
        <w:rPr>
          <w:rFonts w:ascii="Times New Roman" w:eastAsia="Times New Roman" w:hAnsi="Times New Roman" w:cs="Times New Roman"/>
          <w:color w:val="000000" w:themeColor="text1"/>
          <w:sz w:val="24"/>
          <w:szCs w:val="24"/>
        </w:rPr>
        <w:t>labour</w:t>
      </w:r>
      <w:proofErr w:type="spellEnd"/>
      <w:r w:rsidR="00AE4C0A">
        <w:rPr>
          <w:rFonts w:ascii="Times New Roman" w:eastAsia="Times New Roman" w:hAnsi="Times New Roman" w:cs="Times New Roman"/>
          <w:color w:val="000000" w:themeColor="text1"/>
          <w:sz w:val="24"/>
          <w:szCs w:val="24"/>
        </w:rPr>
        <w:t xml:space="preserve"> markets </w:t>
      </w:r>
      <w:r w:rsidR="00AE4C0A">
        <w:rPr>
          <w:rFonts w:ascii="Times New Roman" w:eastAsia="Times New Roman" w:hAnsi="Times New Roman" w:cs="Times New Roman"/>
          <w:color w:val="000000" w:themeColor="text1"/>
          <w:sz w:val="24"/>
          <w:szCs w:val="24"/>
        </w:rPr>
        <w:fldChar w:fldCharType="begin" w:fldLock="1"/>
      </w:r>
      <w:r w:rsidR="00AE4C0A">
        <w:rPr>
          <w:rFonts w:ascii="Times New Roman" w:eastAsia="Times New Roman" w:hAnsi="Times New Roman" w:cs="Times New Roman"/>
          <w:color w:val="000000" w:themeColor="text1"/>
          <w:sz w:val="24"/>
          <w:szCs w:val="24"/>
        </w:rPr>
        <w:instrText>ADDIN CSL_CITATION { "citationItems" : [ { "id" : "ITEM-1", "itemData" : { "author" : [ { "dropping-particle" : "", "family" : "Doh", "given" : "J.", "non-dropping-particle" : "", "parse-names" : false, "suffix" : "" }, { "dropping-particle" : "", "family" : "Smith", "given" : "R.", "non-dropping-particle" : "", "parse-names" : false, "suffix" : "" }, { "dropping-particle" : "", "family" : "Stumpf", "given" : "S.", "non-dropping-particle" : "", "parse-names" : false, "suffix" : "" }, { "dropping-particle" : "", "family" : "Tymon", "given" : "W.", "non-dropping-particle" : "", "parse-names" : false, "suffix" : "" } ], "chapter-number" : "9", "container-title" : "Strategic Talent Management. Contemporary Issues in International Context", "editor" : [ { "dropping-particle" : "", "family" : "Sparrow", "given" : "P.", "non-dropping-particle" : "", "parse-names" : false, "suffix" : "" }, { "dropping-particle" : "", "family" : "Scullion", "given" : "H.", "non-dropping-particle" : "", "parse-names" : false, "suffix" : "" }, { "dropping-particle" : "", "family" : "Tarique", "given" : "I.", "non-dropping-particle" : "", "parse-names" : false, "suffix" : "" } ], "id" : "ITEM-1", "issued" : { "date-parts" : [ [ "2014" ] ] }, "page" : "224-253", "publisher" : "Cambridge University Press", "publisher-place" : "Cambridge, UK", "title" : "Emerging markets and regional patterns in talent management: the challenge of India and China", "type" : "chapter" }, "uris" : [ "http://www.mendeley.com/documents/?uuid=54d9ecee-0e4d-43e2-a073-1839ce9ee233" ] }, { "id" : "ITEM-2", "itemData" : { "author" : [ { "dropping-particle" : "", "family" : "Sparrow", "given" : "P", "non-dropping-particle" : "", "parse-names" : false, "suffix" : "" }, { "dropping-particle" : "", "family" : "Scullion", "given" : "H", "non-dropping-particle" : "", "parse-names" : false, "suffix" : "" }, { "dropping-particle" : "", "family" : "Tarique", "given" : "I", "non-dropping-particle" : "", "parse-names" : false, "suffix" : "" } ], "container-title" : "Strategic Talent Management. Contemporary Issues in International Context", "editor" : [ { "dropping-particle" : "", "family" : "Sparrow", "given" : "P", "non-dropping-particle" : "", "parse-names" : false, "suffix" : "" }, { "dropping-particle" : "", "family" : "Scullion", "given" : "H", "non-dropping-particle" : "", "parse-names" : false, "suffix" : "" }, { "dropping-particle" : "", "family" : "Tarique", "given" : "I", "non-dropping-particle" : "", "parse-names" : false, "suffix" : "" } ], "id" : "ITEM-2", "issued" : { "date-parts" : [ [ "2014" ] ] }, "page" : "278-302", "publisher" : "Cambridge University Press", "publisher-place" : "Cambridge, UK", "title" : "Strategic Talent Management: Future Directions", "type" : "chapter" }, "uris" : [ "http://www.mendeley.com/documents/?uuid=adae6f02-f62c-462c-9f89-c6a6ec72ff44" ] }, { "id" : "ITEM-3", "itemData" : { "DOI" : "10.1016/J.JWB.2007.02.005", "ISSN" : "1090-9516", "abstract" : "We argue that many MNCs continue to underestimate the complexities involved in global staffing and that organisations and academics must take a more strategic view of staffing arrangements in an international context. We suggest that the context for the management and handling of the international assignment has altered significantly, leading in some quarters to a fundamental reassessment of the contribution of, and prospects for, the international assignment as conventionally understood. We explore a variety of supply side issues, cost issues, demand side issues and career issues as triggers to this reassessment. Alongside the conventional expatriate assignment, we point to the emergence of a portfolio of alternatives to the traditional international assignment including short-term assignments, commuter assignments, international business travel and virtual assignments. In the context of these developments, we argue that a standardised approach to international assignments is untenable and that it is essential to develop HR policies and procedures that reflect differences in the various forms of emerging alternative international assignments and their associated complexities. Here recruitment and selection, training, reward, and occupational health and safety issues and implications are all explored.", "author" : [ { "dropping-particle" : "", "family" : "Collings", "given" : "David G.", "non-dropping-particle" : "", "parse-names" : false, "suffix" : "" }, { "dropping-particle" : "", "family" : "Scullion", "given" : "Hugh", "non-dropping-particle" : "", "parse-names" : false, "suffix" : "" }, { "dropping-particle" : "", "family" : "Morley", "given" : "Michael J.", "non-dropping-particle" : "", "parse-names" : false, "suffix" : "" } ], "container-title" : "Journal of World Business", "id" : "ITEM-3", "issue" : "2", "issued" : { "date-parts" : [ [ "2007", "6", "1" ] ] }, "page" : "198-213", "publisher" : "JAI", "title" : "Changing patterns of global staffing in the multinational enterprise: Challenges to the conventional expatriate assignment and emerging alternatives", "type" : "article-journal", "volume" : "42" }, "uris" : [ "http://www.mendeley.com/documents/?uuid=ffbf8113-75ea-3a7b-8467-3e3ab4507fe8" ] } ], "mendeley" : { "formattedCitation" : "(Collings, Scullion, &amp; Morley, 2007; Doh et al., 2014; Sparrow, Scullion, &amp; Tarique, 2014)", "plainTextFormattedCitation" : "(Collings, Scullion, &amp; Morley, 2007; Doh et al., 2014; Sparrow, Scullion, &amp; Tarique, 2014)", "previouslyFormattedCitation" : "(Collings, Scullion, &amp; Morley, 2007; Doh et al., 2014; Sparrow, Scullion, &amp; Tarique, 2014)" }, "properties" : {  }, "schema" : "https://github.com/citation-style-language/schema/raw/master/csl-citation.json" }</w:instrText>
      </w:r>
      <w:r w:rsidR="00AE4C0A">
        <w:rPr>
          <w:rFonts w:ascii="Times New Roman" w:eastAsia="Times New Roman" w:hAnsi="Times New Roman" w:cs="Times New Roman"/>
          <w:color w:val="000000" w:themeColor="text1"/>
          <w:sz w:val="24"/>
          <w:szCs w:val="24"/>
        </w:rPr>
        <w:fldChar w:fldCharType="separate"/>
      </w:r>
      <w:r w:rsidR="00AE4C0A" w:rsidRPr="00AE4C0A">
        <w:rPr>
          <w:rFonts w:ascii="Times New Roman" w:eastAsia="Times New Roman" w:hAnsi="Times New Roman" w:cs="Times New Roman"/>
          <w:noProof/>
          <w:color w:val="000000" w:themeColor="text1"/>
          <w:sz w:val="24"/>
          <w:szCs w:val="24"/>
        </w:rPr>
        <w:t>(Collings, Scullion, &amp; Morley, 2007; Doh et al., 2014; Sparrow, Scullion, &amp; Tarique, 2014)</w:t>
      </w:r>
      <w:r w:rsidR="00AE4C0A">
        <w:rPr>
          <w:rFonts w:ascii="Times New Roman" w:eastAsia="Times New Roman" w:hAnsi="Times New Roman" w:cs="Times New Roman"/>
          <w:color w:val="000000" w:themeColor="text1"/>
          <w:sz w:val="24"/>
          <w:szCs w:val="24"/>
        </w:rPr>
        <w:fldChar w:fldCharType="end"/>
      </w:r>
      <w:r w:rsidR="00D62DB4">
        <w:rPr>
          <w:rFonts w:ascii="Times New Roman" w:eastAsia="Times New Roman" w:hAnsi="Times New Roman" w:cs="Times New Roman"/>
          <w:color w:val="000000" w:themeColor="text1"/>
          <w:sz w:val="24"/>
          <w:szCs w:val="24"/>
        </w:rPr>
        <w:t xml:space="preserve">. </w:t>
      </w:r>
      <w:r w:rsidR="0066235E">
        <w:rPr>
          <w:rFonts w:ascii="Times New Roman" w:eastAsia="Times New Roman" w:hAnsi="Times New Roman" w:cs="Times New Roman"/>
          <w:color w:val="000000" w:themeColor="text1"/>
          <w:sz w:val="24"/>
          <w:szCs w:val="24"/>
        </w:rPr>
        <w:t>Even the</w:t>
      </w:r>
      <w:r w:rsidR="0060610B">
        <w:rPr>
          <w:rFonts w:ascii="Times New Roman" w:eastAsia="Times New Roman" w:hAnsi="Times New Roman" w:cs="Times New Roman"/>
          <w:color w:val="000000" w:themeColor="text1"/>
          <w:sz w:val="24"/>
          <w:szCs w:val="24"/>
        </w:rPr>
        <w:t xml:space="preserve"> definitions of TM align to the market logic with an emphasis on sustainable competitive advantage and the people and positions that add the most value. </w:t>
      </w:r>
      <w:r w:rsidR="00A35976">
        <w:rPr>
          <w:rFonts w:ascii="Times New Roman" w:eastAsia="Times New Roman" w:hAnsi="Times New Roman" w:cs="Times New Roman"/>
          <w:color w:val="000000" w:themeColor="text1"/>
          <w:sz w:val="24"/>
          <w:szCs w:val="24"/>
        </w:rPr>
        <w:t>Yet</w:t>
      </w:r>
      <w:r w:rsidR="00D62DB4">
        <w:rPr>
          <w:rFonts w:ascii="Times New Roman" w:eastAsia="Times New Roman" w:hAnsi="Times New Roman" w:cs="Times New Roman"/>
          <w:color w:val="000000" w:themeColor="text1"/>
          <w:sz w:val="24"/>
          <w:szCs w:val="24"/>
        </w:rPr>
        <w:t xml:space="preserve"> because of a lack of time, poor structures, a lack of stakeholder involvement and poor HR competencies </w:t>
      </w:r>
      <w:r w:rsidR="0060610B">
        <w:rPr>
          <w:rFonts w:ascii="Times New Roman" w:eastAsia="Times New Roman" w:hAnsi="Times New Roman" w:cs="Times New Roman"/>
          <w:color w:val="000000" w:themeColor="text1"/>
          <w:sz w:val="24"/>
          <w:szCs w:val="24"/>
        </w:rPr>
        <w:fldChar w:fldCharType="begin" w:fldLock="1"/>
      </w:r>
      <w:r w:rsidR="0060610B">
        <w:rPr>
          <w:rFonts w:ascii="Times New Roman" w:eastAsia="Times New Roman" w:hAnsi="Times New Roman" w:cs="Times New Roman"/>
          <w:color w:val="000000" w:themeColor="text1"/>
          <w:sz w:val="24"/>
          <w:szCs w:val="24"/>
        </w:rPr>
        <w:instrText>ADDIN CSL_CITATION { "citationItems" : [ { "id" : "ITEM-1", "itemData" : { "author" : [ { "dropping-particle" : "", "family" : "Schuler", "given" : "R.", "non-dropping-particle" : "", "parse-names" : false, "suffix" : "" }, { "dropping-particle" : "", "family" : "Jackson", "given" : "S.", "non-dropping-particle" : "", "parse-names" : false, "suffix" : "" }, { "dropping-particle" : "", "family" : "Tarique", "given" : "I.", "non-dropping-particle" : "", "parse-names" : false, "suffix" : "" } ], "chapter-number" : "2", "container-title" : "Global Talent Management", "id" : "ITEM-1", "issued" : { "date-parts" : [ [ "2011" ] ] }, "page" : "17-37", "publisher" : "Routledge", "publisher-place" : "Abingdon, Oxon", "title" : "Framework for global talent management: HR actions for dealing with global talent challenges.", "type" : "chapter" }, "uris" : [ "http://www.mendeley.com/documents/?uuid=f1ee3662-d9fd-4a54-b732-402f6aa97f09" ] } ], "mendeley" : { "formattedCitation" : "(Schuler, Jackson, &amp; Tarique, 2011)", "plainTextFormattedCitation" : "(Schuler, Jackson, &amp; Tarique, 2011)", "previouslyFormattedCitation" : "(Schuler, Jackson, &amp; Tarique, 2011)" }, "properties" : {  }, "schema" : "https://github.com/citation-style-language/schema/raw/master/csl-citation.json" }</w:instrText>
      </w:r>
      <w:r w:rsidR="0060610B">
        <w:rPr>
          <w:rFonts w:ascii="Times New Roman" w:eastAsia="Times New Roman" w:hAnsi="Times New Roman" w:cs="Times New Roman"/>
          <w:color w:val="000000" w:themeColor="text1"/>
          <w:sz w:val="24"/>
          <w:szCs w:val="24"/>
        </w:rPr>
        <w:fldChar w:fldCharType="separate"/>
      </w:r>
      <w:r w:rsidR="0060610B" w:rsidRPr="0060610B">
        <w:rPr>
          <w:rFonts w:ascii="Times New Roman" w:eastAsia="Times New Roman" w:hAnsi="Times New Roman" w:cs="Times New Roman"/>
          <w:noProof/>
          <w:color w:val="000000" w:themeColor="text1"/>
          <w:sz w:val="24"/>
          <w:szCs w:val="24"/>
        </w:rPr>
        <w:t>(Schuler, Jackson, &amp; Tarique, 2011)</w:t>
      </w:r>
      <w:r w:rsidR="0060610B">
        <w:rPr>
          <w:rFonts w:ascii="Times New Roman" w:eastAsia="Times New Roman" w:hAnsi="Times New Roman" w:cs="Times New Roman"/>
          <w:color w:val="000000" w:themeColor="text1"/>
          <w:sz w:val="24"/>
          <w:szCs w:val="24"/>
        </w:rPr>
        <w:fldChar w:fldCharType="end"/>
      </w:r>
      <w:r w:rsidR="00A35976">
        <w:rPr>
          <w:rFonts w:ascii="Times New Roman" w:eastAsia="Times New Roman" w:hAnsi="Times New Roman" w:cs="Times New Roman"/>
          <w:color w:val="000000" w:themeColor="text1"/>
          <w:sz w:val="24"/>
          <w:szCs w:val="24"/>
        </w:rPr>
        <w:t xml:space="preserve"> many suggest that these decisions tend to be</w:t>
      </w:r>
      <w:r w:rsidR="00E0355B">
        <w:rPr>
          <w:rFonts w:ascii="Times New Roman" w:eastAsia="Times New Roman" w:hAnsi="Times New Roman" w:cs="Times New Roman"/>
          <w:color w:val="000000" w:themeColor="text1"/>
          <w:sz w:val="24"/>
          <w:szCs w:val="24"/>
        </w:rPr>
        <w:t xml:space="preserve"> boundedly rational, </w:t>
      </w:r>
      <w:r w:rsidR="00A35976">
        <w:rPr>
          <w:rFonts w:ascii="Times New Roman" w:eastAsia="Times New Roman" w:hAnsi="Times New Roman" w:cs="Times New Roman"/>
          <w:color w:val="000000" w:themeColor="text1"/>
          <w:sz w:val="24"/>
          <w:szCs w:val="24"/>
        </w:rPr>
        <w:t xml:space="preserve">reactive, </w:t>
      </w:r>
      <w:r w:rsidR="00E0355B">
        <w:rPr>
          <w:rFonts w:ascii="Times New Roman" w:eastAsia="Times New Roman" w:hAnsi="Times New Roman" w:cs="Times New Roman"/>
          <w:color w:val="000000" w:themeColor="text1"/>
          <w:sz w:val="24"/>
          <w:szCs w:val="24"/>
        </w:rPr>
        <w:t xml:space="preserve">biased and </w:t>
      </w:r>
      <w:r w:rsidR="00E0355B">
        <w:rPr>
          <w:rFonts w:ascii="Times New Roman" w:eastAsia="Times New Roman" w:hAnsi="Times New Roman" w:cs="Times New Roman"/>
          <w:color w:val="000000" w:themeColor="text1"/>
          <w:sz w:val="24"/>
          <w:szCs w:val="24"/>
        </w:rPr>
        <w:lastRenderedPageBreak/>
        <w:t xml:space="preserve">bereft of suitable frameworks </w:t>
      </w:r>
      <w:r w:rsidR="00E0355B">
        <w:rPr>
          <w:rFonts w:ascii="Times New Roman" w:eastAsia="Times New Roman" w:hAnsi="Times New Roman" w:cs="Times New Roman"/>
          <w:color w:val="000000" w:themeColor="text1"/>
          <w:sz w:val="24"/>
          <w:szCs w:val="24"/>
        </w:rPr>
        <w:fldChar w:fldCharType="begin" w:fldLock="1"/>
      </w:r>
      <w:r w:rsidR="00E0355B">
        <w:rPr>
          <w:rFonts w:ascii="Times New Roman" w:eastAsia="Times New Roman" w:hAnsi="Times New Roman" w:cs="Times New Roman"/>
          <w:color w:val="000000" w:themeColor="text1"/>
          <w:sz w:val="24"/>
          <w:szCs w:val="24"/>
        </w:rPr>
        <w:instrText>ADDIN CSL_CITATION { "citationItems" : [ { "id" : "ITEM-1", "itemData" : { "DOI" : "10.1108/00251741211227663", "ISSN" : "0025-1747", "abstract" : "Purpose \u2013 The paper sets out to understand the key issues that emerge in the context of decision making.Design/methodology/approach \u2013 The paper is a literature review.Findings \u2013 First, the authors review debates around talent management decision making. Second, they examine some of the main factors currently influencing decision making in talent management. Third, they seek to identify some future research areas that will inform future decision making in talent management.Practical implications \u2013 The paper will be of interest to practitioners in designing and developing talent management decision systems.Originality/value \u2013 The paper presents a state of the art review of talent management decision marking.", "author" : [ { "dropping-particle" : "", "family" : "Vaiman", "given" : "Vlad", "non-dropping-particle" : "", "parse-names" : false, "suffix" : "" }, { "dropping-particle" : "", "family" : "Scullion", "given" : "Hugh", "non-dropping-particle" : "", "parse-names" : false, "suffix" : "" }, { "dropping-particle" : "", "family" : "Collings", "given" : "David", "non-dropping-particle" : "", "parse-names" : false, "suffix" : "" } ], "container-title" : "Management Decision", "id" : "ITEM-1", "issue" : "5", "issued" : { "date-parts" : [ [ "2012", "5", "25" ] ] }, "page" : "925-941", "publisher" : "Emerald Group Publishing Limited", "title" : "Talent management decision making", "type" : "article-journal", "volume" : "50" }, "uris" : [ "http://www.mendeley.com/documents/?uuid=418b8d75-2f5e-3428-8ace-d1893343da76" ] }, { "id" : "ITEM-2", "itemData" : { "DOI" : "10.1016/J.HRMR.2009.04.001", "ISSN" : "1053-4822", "abstract" : "Despite a significant degree of academic and practitioner interest the topic of talent management remains underdeveloped. A key limitation is the fact that talent management lacks a consistent definition and clear conceptual boundaries. The specific contribution of the current paper is in developing a clear and concise definition of strategic talent management. We also develop a theoretical model of strategic talent management. In so doing we draw insights from a number of discreet literature bases. Thus, the paper should aid future research in the area of talent management through (1) helping researchers to clarify the conceptual boundaries of talent management and (2) providing a theoretical framework that could help researchers in framing their research efforts in the area. Additionally, it aids managers in engaging with some of the issues they face with regard to talent management.", "author" : [ { "dropping-particle" : "", "family" : "Collings", "given" : "David G.", "non-dropping-particle" : "", "parse-names" : false, "suffix" : "" }, { "dropping-particle" : "", "family" : "Mellahi", "given" : "Kamel", "non-dropping-particle" : "", "parse-names" : false, "suffix" : "" } ], "container-title" : "Human Resource Management Review", "id" : "ITEM-2", "issue" : "4", "issued" : { "date-parts" : [ [ "2009", "12", "1" ] ] }, "page" : "304-313", "publisher" : "JAI", "title" : "Strategic talent management: A review and research agenda", "type" : "article-journal", "volume" : "19" }, "uris" : [ "http://www.mendeley.com/documents/?uuid=eca14a17-770c-320d-b7c5-bc25b0179e1c" ] }, { "id" : "ITEM-3", "itemData" : { "author" : [ { "dropping-particle" : "", "family" : "Keller", "given" : "J.", "non-dropping-particle" : "", "parse-names" : false, "suffix" : "" }, { "dropping-particle" : "", "family" : "Cappelli", "given" : "P.", "non-dropping-particle" : "", "parse-names" : false, "suffix" : "" } ], "chapter-number" : "5", "container-title" : "Strategic Talent Management: Contemporary Issues in International Context", "id" : "ITEM-3", "issued" : { "date-parts" : [ [ "2014" ] ] }, "page" : "117-150", "publisher" : "Cambridge University Press", "publisher-place" : "Cambridge, UK", "title" : "A supply-chain approach to talent management", "type" : "chapter" }, "uris" : [ "http://www.mendeley.com/documents/?uuid=4412e421-676d-40d2-a12d-a1a80ab9e5fd" ] } ], "mendeley" : { "formattedCitation" : "(Collings &amp; Mellahi, 2009; Keller &amp; Cappelli, 2014; Vaiman et al., 2012)", "plainTextFormattedCitation" : "(Collings &amp; Mellahi, 2009; Keller &amp; Cappelli, 2014; Vaiman et al., 2012)", "previouslyFormattedCitation" : "(Collings &amp; Mellahi, 2009; Keller &amp; Cappelli, 2014; Vaiman et al., 2012)" }, "properties" : {  }, "schema" : "https://github.com/citation-style-language/schema/raw/master/csl-citation.json" }</w:instrText>
      </w:r>
      <w:r w:rsidR="00E0355B">
        <w:rPr>
          <w:rFonts w:ascii="Times New Roman" w:eastAsia="Times New Roman" w:hAnsi="Times New Roman" w:cs="Times New Roman"/>
          <w:color w:val="000000" w:themeColor="text1"/>
          <w:sz w:val="24"/>
          <w:szCs w:val="24"/>
        </w:rPr>
        <w:fldChar w:fldCharType="separate"/>
      </w:r>
      <w:r w:rsidR="00E0355B" w:rsidRPr="00E0355B">
        <w:rPr>
          <w:rFonts w:ascii="Times New Roman" w:eastAsia="Times New Roman" w:hAnsi="Times New Roman" w:cs="Times New Roman"/>
          <w:noProof/>
          <w:color w:val="000000" w:themeColor="text1"/>
          <w:sz w:val="24"/>
          <w:szCs w:val="24"/>
        </w:rPr>
        <w:t>(Collings &amp; Mellahi, 2009; Keller &amp; Cappelli, 2014; Vaiman et al., 2012)</w:t>
      </w:r>
      <w:r w:rsidR="00E0355B">
        <w:rPr>
          <w:rFonts w:ascii="Times New Roman" w:eastAsia="Times New Roman" w:hAnsi="Times New Roman" w:cs="Times New Roman"/>
          <w:color w:val="000000" w:themeColor="text1"/>
          <w:sz w:val="24"/>
          <w:szCs w:val="24"/>
        </w:rPr>
        <w:fldChar w:fldCharType="end"/>
      </w:r>
      <w:r w:rsidR="00AE4C0A">
        <w:rPr>
          <w:rFonts w:ascii="Times New Roman" w:eastAsia="Times New Roman" w:hAnsi="Times New Roman" w:cs="Times New Roman"/>
          <w:color w:val="000000" w:themeColor="text1"/>
          <w:sz w:val="24"/>
          <w:szCs w:val="24"/>
        </w:rPr>
        <w:t xml:space="preserve">. </w:t>
      </w:r>
      <w:r w:rsidR="00642FD0">
        <w:rPr>
          <w:rFonts w:ascii="Times New Roman" w:eastAsia="Times New Roman" w:hAnsi="Times New Roman" w:cs="Times New Roman"/>
          <w:color w:val="000000" w:themeColor="text1"/>
          <w:sz w:val="24"/>
          <w:szCs w:val="24"/>
        </w:rPr>
        <w:t xml:space="preserve"> </w:t>
      </w:r>
      <w:r w:rsidR="0060610B">
        <w:rPr>
          <w:rFonts w:ascii="Times New Roman" w:eastAsia="Times New Roman" w:hAnsi="Times New Roman" w:cs="Times New Roman"/>
          <w:color w:val="000000" w:themeColor="text1"/>
          <w:sz w:val="24"/>
          <w:szCs w:val="24"/>
        </w:rPr>
        <w:t xml:space="preserve">Instead, </w:t>
      </w:r>
      <w:r w:rsidR="00A1505B">
        <w:rPr>
          <w:rFonts w:ascii="Times New Roman" w:eastAsia="Times New Roman" w:hAnsi="Times New Roman" w:cs="Times New Roman"/>
          <w:color w:val="000000" w:themeColor="text1"/>
          <w:sz w:val="24"/>
          <w:szCs w:val="24"/>
        </w:rPr>
        <w:fldChar w:fldCharType="begin" w:fldLock="1"/>
      </w:r>
      <w:r w:rsidR="00A1505B">
        <w:rPr>
          <w:rFonts w:ascii="Times New Roman" w:eastAsia="Times New Roman" w:hAnsi="Times New Roman" w:cs="Times New Roman"/>
          <w:color w:val="000000" w:themeColor="text1"/>
          <w:sz w:val="24"/>
          <w:szCs w:val="24"/>
        </w:rPr>
        <w:instrText>ADDIN CSL_CITATION { "citationItems" : [ { "id" : "ITEM-1", "itemData" : { "abstract" : "[Excerpt] This paper proposes such a framework that simultaneously shifts the prize to reflect Sustainability and shifts the paradigm of HRM toward a decision science called \" Talentship \" (Boudreau &amp; Ramstad, 2002). It defines Sustainability and its measures, defines the typical connection between HRM and sustainability using the traditional HRM paradigm. Then, the HC BRidge\u00ae talent decision framework that connects HRM, talent, and competitive/financial strategic success, is used to logically make similar connections between HRM, talent and sustainability. Examples from Shell and DuPont show how the combination of shifting the prize and the paradigm reveals pivotal roles for talent that are not apparent with traditional definitions of strategic success and the traditional HRM paradigm.", "author" : [ { "dropping-particle" : "", "family" : "Boudreau", "given" : "John W", "non-dropping-particle" : "", "parse-names" : false, "suffix" : "" } ], "id" : "ITEM-1", "issued" : { "date-parts" : [ [ "2003" ] ] }, "number-of-pages" : "3-21", "publisher-place" : "Ithaca, NY", "title" : "Sustainability and the Talentship Paradigm: Strategic Human Resource Management Beyond the Bottom Line", "type" : "report" }, "uris" : [ "http://www.mendeley.com/documents/?uuid=15f6213f-d97f-34d3-9b27-fb268a98d382" ] } ], "mendeley" : { "formattedCitation" : "(Boudreau, 2003)", "manualFormatting" : "Boudreau (2003)", "plainTextFormattedCitation" : "(Boudreau, 2003)", "previouslyFormattedCitation" : "(Boudreau, 2003)" }, "properties" : {  }, "schema" : "https://github.com/citation-style-language/schema/raw/master/csl-citation.json" }</w:instrText>
      </w:r>
      <w:r w:rsidR="00A1505B">
        <w:rPr>
          <w:rFonts w:ascii="Times New Roman" w:eastAsia="Times New Roman" w:hAnsi="Times New Roman" w:cs="Times New Roman"/>
          <w:color w:val="000000" w:themeColor="text1"/>
          <w:sz w:val="24"/>
          <w:szCs w:val="24"/>
        </w:rPr>
        <w:fldChar w:fldCharType="separate"/>
      </w:r>
      <w:r w:rsidR="00A1505B" w:rsidRPr="00A1505B">
        <w:rPr>
          <w:rFonts w:ascii="Times New Roman" w:eastAsia="Times New Roman" w:hAnsi="Times New Roman" w:cs="Times New Roman"/>
          <w:noProof/>
          <w:color w:val="000000" w:themeColor="text1"/>
          <w:sz w:val="24"/>
          <w:szCs w:val="24"/>
        </w:rPr>
        <w:t>Boudreau</w:t>
      </w:r>
      <w:r w:rsidR="00A1505B">
        <w:rPr>
          <w:rFonts w:ascii="Times New Roman" w:eastAsia="Times New Roman" w:hAnsi="Times New Roman" w:cs="Times New Roman"/>
          <w:noProof/>
          <w:color w:val="000000" w:themeColor="text1"/>
          <w:sz w:val="24"/>
          <w:szCs w:val="24"/>
        </w:rPr>
        <w:t xml:space="preserve"> (</w:t>
      </w:r>
      <w:r w:rsidR="00A1505B" w:rsidRPr="00A1505B">
        <w:rPr>
          <w:rFonts w:ascii="Times New Roman" w:eastAsia="Times New Roman" w:hAnsi="Times New Roman" w:cs="Times New Roman"/>
          <w:noProof/>
          <w:color w:val="000000" w:themeColor="text1"/>
          <w:sz w:val="24"/>
          <w:szCs w:val="24"/>
        </w:rPr>
        <w:t>2003)</w:t>
      </w:r>
      <w:r w:rsidR="00A1505B">
        <w:rPr>
          <w:rFonts w:ascii="Times New Roman" w:eastAsia="Times New Roman" w:hAnsi="Times New Roman" w:cs="Times New Roman"/>
          <w:color w:val="000000" w:themeColor="text1"/>
          <w:sz w:val="24"/>
          <w:szCs w:val="24"/>
        </w:rPr>
        <w:fldChar w:fldCharType="end"/>
      </w:r>
      <w:r w:rsidR="00A1505B">
        <w:rPr>
          <w:rFonts w:ascii="Times New Roman" w:eastAsia="Times New Roman" w:hAnsi="Times New Roman" w:cs="Times New Roman"/>
          <w:color w:val="000000" w:themeColor="text1"/>
          <w:sz w:val="24"/>
          <w:szCs w:val="24"/>
        </w:rPr>
        <w:t xml:space="preserve">, </w:t>
      </w:r>
      <w:proofErr w:type="spellStart"/>
      <w:r w:rsidR="00AE4C0A">
        <w:rPr>
          <w:rFonts w:ascii="Times New Roman" w:eastAsia="Times New Roman" w:hAnsi="Times New Roman" w:cs="Times New Roman"/>
          <w:color w:val="000000" w:themeColor="text1"/>
          <w:sz w:val="24"/>
          <w:szCs w:val="24"/>
        </w:rPr>
        <w:t>Schiemann</w:t>
      </w:r>
      <w:proofErr w:type="spellEnd"/>
      <w:r w:rsidR="00AE4C0A">
        <w:rPr>
          <w:rFonts w:ascii="Times New Roman" w:eastAsia="Times New Roman" w:hAnsi="Times New Roman" w:cs="Times New Roman"/>
          <w:color w:val="000000" w:themeColor="text1"/>
          <w:sz w:val="24"/>
          <w:szCs w:val="24"/>
        </w:rPr>
        <w:t xml:space="preserve"> </w:t>
      </w:r>
      <w:r w:rsidR="00D62DB4">
        <w:rPr>
          <w:rFonts w:ascii="Times New Roman" w:eastAsia="Times New Roman" w:hAnsi="Times New Roman" w:cs="Times New Roman"/>
          <w:color w:val="000000" w:themeColor="text1"/>
          <w:sz w:val="24"/>
          <w:szCs w:val="24"/>
        </w:rPr>
        <w:fldChar w:fldCharType="begin" w:fldLock="1"/>
      </w:r>
      <w:r w:rsidR="00D62DB4">
        <w:rPr>
          <w:rFonts w:ascii="Times New Roman" w:eastAsia="Times New Roman" w:hAnsi="Times New Roman" w:cs="Times New Roman"/>
          <w:color w:val="000000" w:themeColor="text1"/>
          <w:sz w:val="24"/>
          <w:szCs w:val="24"/>
        </w:rPr>
        <w:instrText>ADDIN CSL_CITATION { "citationItems" : [ { "id" : "ITEM-1", "itemData" : { "ISBN" : "0470526351", "abstract" : "Praise for Reinventing Talent Management. \"Bill Schiemann's book is a comprehensive presentation of the need to better understand, measure, and increase organizational people equity. It clearly transforms concepts that have historically been considered less tangible into actionable imperatives. Today more than ever, it's essential that leadership maximizes alignment, capabilities, and engagement within their organizations.\". -- Paul Schultz, President and COO, Jack in the Box Inc.\" Reinventing Talent Management has arrived just in time. Given the challenging times we face today. REINVENTING TALENT MANAGEMENT: How to Maximize Performance in the New Marketplace; Contents; Foreword; Preface; Acknowledgments; Section I: New Rules in a Changing World; Section II: Measuring the Unmeasurable; Section III: Optimizing Talent; Section IV: Managing the Talent Life Cycle; The Road Ahead; Appendix; Worksheet; Notes; Index.", "author" : [ { "dropping-particle" : "", "family" : "Schiemann", "given" : "William.", "non-dropping-particle" : "", "parse-names" : false, "suffix" : "" } ], "id" : "ITEM-1", "issued" : { "date-parts" : [ [ "2009" ] ] }, "number-of-pages" : "272", "publisher" : "Wiley", "title" : "Reinventing talent management : how to maximize performance in the new marketplace", "type" : "book" }, "uris" : [ "http://www.mendeley.com/documents/?uuid=b37b7d26-ac7e-34bd-88eb-bde3258c48c7" ] } ], "mendeley" : { "formattedCitation" : "(Schiemann, 2009)", "manualFormatting" : "(2009)", "plainTextFormattedCitation" : "(Schiemann, 2009)", "previouslyFormattedCitation" : "(Schiemann, 2009)" }, "properties" : {  }, "schema" : "https://github.com/citation-style-language/schema/raw/master/csl-citation.json" }</w:instrText>
      </w:r>
      <w:r w:rsidR="00D62DB4">
        <w:rPr>
          <w:rFonts w:ascii="Times New Roman" w:eastAsia="Times New Roman" w:hAnsi="Times New Roman" w:cs="Times New Roman"/>
          <w:color w:val="000000" w:themeColor="text1"/>
          <w:sz w:val="24"/>
          <w:szCs w:val="24"/>
        </w:rPr>
        <w:fldChar w:fldCharType="separate"/>
      </w:r>
      <w:r w:rsidR="00D62DB4">
        <w:rPr>
          <w:rFonts w:ascii="Times New Roman" w:eastAsia="Times New Roman" w:hAnsi="Times New Roman" w:cs="Times New Roman"/>
          <w:noProof/>
          <w:color w:val="000000" w:themeColor="text1"/>
          <w:sz w:val="24"/>
          <w:szCs w:val="24"/>
        </w:rPr>
        <w:t>(</w:t>
      </w:r>
      <w:r w:rsidR="00D62DB4" w:rsidRPr="00D62DB4">
        <w:rPr>
          <w:rFonts w:ascii="Times New Roman" w:eastAsia="Times New Roman" w:hAnsi="Times New Roman" w:cs="Times New Roman"/>
          <w:noProof/>
          <w:color w:val="000000" w:themeColor="text1"/>
          <w:sz w:val="24"/>
          <w:szCs w:val="24"/>
        </w:rPr>
        <w:t>2009)</w:t>
      </w:r>
      <w:r w:rsidR="00D62DB4">
        <w:rPr>
          <w:rFonts w:ascii="Times New Roman" w:eastAsia="Times New Roman" w:hAnsi="Times New Roman" w:cs="Times New Roman"/>
          <w:color w:val="000000" w:themeColor="text1"/>
          <w:sz w:val="24"/>
          <w:szCs w:val="24"/>
        </w:rPr>
        <w:fldChar w:fldCharType="end"/>
      </w:r>
      <w:r w:rsidR="00D62DB4">
        <w:rPr>
          <w:rFonts w:ascii="Times New Roman" w:eastAsia="Times New Roman" w:hAnsi="Times New Roman" w:cs="Times New Roman"/>
          <w:color w:val="000000" w:themeColor="text1"/>
          <w:sz w:val="24"/>
          <w:szCs w:val="24"/>
        </w:rPr>
        <w:t xml:space="preserve">, </w:t>
      </w:r>
      <w:r w:rsidR="00AE4C0A">
        <w:rPr>
          <w:rFonts w:ascii="Times New Roman" w:eastAsia="Times New Roman" w:hAnsi="Times New Roman" w:cs="Times New Roman"/>
          <w:color w:val="000000" w:themeColor="text1"/>
          <w:sz w:val="24"/>
          <w:szCs w:val="24"/>
        </w:rPr>
        <w:t>Keller and Cappelli (2014)</w:t>
      </w:r>
      <w:r w:rsidR="00642FD0">
        <w:rPr>
          <w:rFonts w:ascii="Times New Roman" w:eastAsia="Times New Roman" w:hAnsi="Times New Roman" w:cs="Times New Roman"/>
          <w:color w:val="000000" w:themeColor="text1"/>
          <w:sz w:val="24"/>
          <w:szCs w:val="24"/>
        </w:rPr>
        <w:t xml:space="preserve"> and </w:t>
      </w:r>
      <w:r w:rsidR="00642FD0">
        <w:rPr>
          <w:rFonts w:ascii="Times New Roman" w:eastAsia="Times New Roman" w:hAnsi="Times New Roman" w:cs="Times New Roman"/>
          <w:color w:val="000000" w:themeColor="text1"/>
          <w:sz w:val="24"/>
          <w:szCs w:val="24"/>
        </w:rPr>
        <w:fldChar w:fldCharType="begin" w:fldLock="1"/>
      </w:r>
      <w:r w:rsidR="00642FD0">
        <w:rPr>
          <w:rFonts w:ascii="Times New Roman" w:eastAsia="Times New Roman" w:hAnsi="Times New Roman" w:cs="Times New Roman"/>
          <w:color w:val="000000" w:themeColor="text1"/>
          <w:sz w:val="24"/>
          <w:szCs w:val="24"/>
        </w:rPr>
        <w:instrText>ADDIN CSL_CITATION { "citationItems" : [ { "id" : "ITEM-1", "itemData" : { "DOI" : "10.1016/J.HRMR.2013.05.004", "ISSN" : "1053-4822", "abstract" : "This paper aims to contribute to the development of a broader, more balanced approach to talent management that will help in studying and implementing talent management across different contexts. The paper starts with an overview of the advances made in previous reviews and studies with respect to three central themes: the definition of talent, intended outcomes of talent management, and talent management practices. We identify the one-dimensional and narrow approach to the topic as a main limitation of the existing talent management literature. Through the use of theories from the organizational theory and the strategic HRM domain, we add new perspectives and develop a multilevel, multi-value approach to talent management. In so doing, we offer an in-depth discussion of the potential economic and non-economic value created by talent management at the individual, organizational, and societal level.", "author" : [ { "dropping-particle" : "", "family" : "Thunnissen", "given" : "Marian", "non-dropping-particle" : "", "parse-names" : false, "suffix" : "" }, { "dropping-particle" : "", "family" : "Boselie", "given" : "Paul", "non-dropping-particle" : "", "parse-names" : false, "suffix" : "" }, { "dropping-particle" : "", "family" : "Fruytier", "given" : "Ben", "non-dropping-particle" : "", "parse-names" : false, "suffix" : "" } ], "container-title" : "Human Resource Management Review", "id" : "ITEM-1", "issue" : "4", "issued" : { "date-parts" : [ [ "2013", "12", "1" ] ] }, "page" : "326-336", "publisher" : "JAI", "title" : "Talent management and the relevance of context: Towards a pluralistic approach", "type" : "article-journal", "volume" : "23" }, "uris" : [ "http://www.mendeley.com/documents/?uuid=12ddf5e4-3779-3da3-a78c-8cab62a5f946" ] } ], "mendeley" : { "formattedCitation" : "(Thunnissen, Boselie, &amp; Fruytier, 2013)", "manualFormatting" : "Thunnissen et al., (2013)", "plainTextFormattedCitation" : "(Thunnissen, Boselie, &amp; Fruytier, 2013)", "previouslyFormattedCitation" : "(Thunnissen, Boselie, &amp; Fruytier, 2013)" }, "properties" : {  }, "schema" : "https://github.com/citation-style-language/schema/raw/master/csl-citation.json" }</w:instrText>
      </w:r>
      <w:r w:rsidR="00642FD0">
        <w:rPr>
          <w:rFonts w:ascii="Times New Roman" w:eastAsia="Times New Roman" w:hAnsi="Times New Roman" w:cs="Times New Roman"/>
          <w:color w:val="000000" w:themeColor="text1"/>
          <w:sz w:val="24"/>
          <w:szCs w:val="24"/>
        </w:rPr>
        <w:fldChar w:fldCharType="separate"/>
      </w:r>
      <w:r w:rsidR="00642FD0" w:rsidRPr="00642FD0">
        <w:rPr>
          <w:rFonts w:ascii="Times New Roman" w:eastAsia="Times New Roman" w:hAnsi="Times New Roman" w:cs="Times New Roman"/>
          <w:noProof/>
          <w:color w:val="000000" w:themeColor="text1"/>
          <w:sz w:val="24"/>
          <w:szCs w:val="24"/>
        </w:rPr>
        <w:t>Thunnisse</w:t>
      </w:r>
      <w:r w:rsidR="00642FD0">
        <w:rPr>
          <w:rFonts w:ascii="Times New Roman" w:eastAsia="Times New Roman" w:hAnsi="Times New Roman" w:cs="Times New Roman"/>
          <w:noProof/>
          <w:color w:val="000000" w:themeColor="text1"/>
          <w:sz w:val="24"/>
          <w:szCs w:val="24"/>
        </w:rPr>
        <w:t>n et al.,</w:t>
      </w:r>
      <w:r w:rsidR="00642FD0" w:rsidRPr="00642FD0">
        <w:rPr>
          <w:rFonts w:ascii="Times New Roman" w:eastAsia="Times New Roman" w:hAnsi="Times New Roman" w:cs="Times New Roman"/>
          <w:noProof/>
          <w:color w:val="000000" w:themeColor="text1"/>
          <w:sz w:val="24"/>
          <w:szCs w:val="24"/>
        </w:rPr>
        <w:t xml:space="preserve"> </w:t>
      </w:r>
      <w:r w:rsidR="00642FD0">
        <w:rPr>
          <w:rFonts w:ascii="Times New Roman" w:eastAsia="Times New Roman" w:hAnsi="Times New Roman" w:cs="Times New Roman"/>
          <w:noProof/>
          <w:color w:val="000000" w:themeColor="text1"/>
          <w:sz w:val="24"/>
          <w:szCs w:val="24"/>
        </w:rPr>
        <w:t>(</w:t>
      </w:r>
      <w:r w:rsidR="00642FD0" w:rsidRPr="00642FD0">
        <w:rPr>
          <w:rFonts w:ascii="Times New Roman" w:eastAsia="Times New Roman" w:hAnsi="Times New Roman" w:cs="Times New Roman"/>
          <w:noProof/>
          <w:color w:val="000000" w:themeColor="text1"/>
          <w:sz w:val="24"/>
          <w:szCs w:val="24"/>
        </w:rPr>
        <w:t>2013)</w:t>
      </w:r>
      <w:r w:rsidR="00642FD0">
        <w:rPr>
          <w:rFonts w:ascii="Times New Roman" w:eastAsia="Times New Roman" w:hAnsi="Times New Roman" w:cs="Times New Roman"/>
          <w:color w:val="000000" w:themeColor="text1"/>
          <w:sz w:val="24"/>
          <w:szCs w:val="24"/>
        </w:rPr>
        <w:fldChar w:fldCharType="end"/>
      </w:r>
      <w:r w:rsidR="00642FD0">
        <w:rPr>
          <w:rFonts w:ascii="Times New Roman" w:eastAsia="Times New Roman" w:hAnsi="Times New Roman" w:cs="Times New Roman"/>
          <w:color w:val="000000" w:themeColor="text1"/>
          <w:sz w:val="24"/>
          <w:szCs w:val="24"/>
        </w:rPr>
        <w:t xml:space="preserve"> </w:t>
      </w:r>
      <w:r w:rsidR="00AE4C0A">
        <w:rPr>
          <w:rFonts w:ascii="Times New Roman" w:eastAsia="Times New Roman" w:hAnsi="Times New Roman" w:cs="Times New Roman"/>
          <w:color w:val="000000" w:themeColor="text1"/>
          <w:sz w:val="24"/>
          <w:szCs w:val="24"/>
        </w:rPr>
        <w:t xml:space="preserve">each highlight that </w:t>
      </w:r>
      <w:r w:rsidR="0060610B">
        <w:rPr>
          <w:rFonts w:ascii="Times New Roman" w:eastAsia="Times New Roman" w:hAnsi="Times New Roman" w:cs="Times New Roman"/>
          <w:color w:val="000000" w:themeColor="text1"/>
          <w:sz w:val="24"/>
          <w:szCs w:val="24"/>
        </w:rPr>
        <w:t xml:space="preserve">TM should be aligned </w:t>
      </w:r>
      <w:r w:rsidR="0066235E">
        <w:rPr>
          <w:rFonts w:ascii="Times New Roman" w:eastAsia="Times New Roman" w:hAnsi="Times New Roman" w:cs="Times New Roman"/>
          <w:color w:val="000000" w:themeColor="text1"/>
          <w:sz w:val="24"/>
          <w:szCs w:val="24"/>
        </w:rPr>
        <w:t>to</w:t>
      </w:r>
      <w:r w:rsidR="0060610B">
        <w:rPr>
          <w:rFonts w:ascii="Times New Roman" w:eastAsia="Times New Roman" w:hAnsi="Times New Roman" w:cs="Times New Roman"/>
          <w:color w:val="000000" w:themeColor="text1"/>
          <w:sz w:val="24"/>
          <w:szCs w:val="24"/>
        </w:rPr>
        <w:t xml:space="preserve"> a </w:t>
      </w:r>
      <w:r w:rsidR="00F37AE1">
        <w:rPr>
          <w:rFonts w:ascii="Times New Roman" w:eastAsia="Times New Roman" w:hAnsi="Times New Roman" w:cs="Times New Roman"/>
          <w:color w:val="000000" w:themeColor="text1"/>
          <w:sz w:val="24"/>
          <w:szCs w:val="24"/>
        </w:rPr>
        <w:t>societal</w:t>
      </w:r>
      <w:r w:rsidR="0060610B">
        <w:rPr>
          <w:rFonts w:ascii="Times New Roman" w:eastAsia="Times New Roman" w:hAnsi="Times New Roman" w:cs="Times New Roman"/>
          <w:color w:val="000000" w:themeColor="text1"/>
          <w:sz w:val="24"/>
          <w:szCs w:val="24"/>
        </w:rPr>
        <w:t xml:space="preserve"> logic</w:t>
      </w:r>
      <w:r w:rsidR="00642FD0">
        <w:rPr>
          <w:rFonts w:ascii="Times New Roman" w:eastAsia="Times New Roman" w:hAnsi="Times New Roman" w:cs="Times New Roman"/>
          <w:color w:val="000000" w:themeColor="text1"/>
          <w:sz w:val="24"/>
          <w:szCs w:val="24"/>
        </w:rPr>
        <w:t xml:space="preserve"> and contribute to employee and societal wellbeing,</w:t>
      </w:r>
      <w:r w:rsidR="00BE2F9B">
        <w:rPr>
          <w:rFonts w:ascii="Times New Roman" w:eastAsia="Times New Roman" w:hAnsi="Times New Roman" w:cs="Times New Roman"/>
          <w:color w:val="000000" w:themeColor="text1"/>
          <w:sz w:val="24"/>
          <w:szCs w:val="24"/>
        </w:rPr>
        <w:t xml:space="preserve"> and therefore afforded a moral legitimacy (</w:t>
      </w:r>
      <w:r w:rsidR="00BE2F9B">
        <w:rPr>
          <w:rFonts w:ascii="Times New Roman" w:eastAsia="Times New Roman" w:hAnsi="Times New Roman" w:cs="Times New Roman"/>
          <w:color w:val="000000" w:themeColor="text1"/>
          <w:sz w:val="24"/>
          <w:szCs w:val="24"/>
        </w:rPr>
        <w:fldChar w:fldCharType="begin" w:fldLock="1"/>
      </w:r>
      <w:r w:rsidR="00BE2F9B">
        <w:rPr>
          <w:rFonts w:ascii="Times New Roman" w:eastAsia="Times New Roman" w:hAnsi="Times New Roman" w:cs="Times New Roman"/>
          <w:color w:val="000000" w:themeColor="text1"/>
          <w:sz w:val="24"/>
          <w:szCs w:val="24"/>
        </w:rPr>
        <w:instrText>ADDIN CSL_CITATION { "citationItems" : [ { "id" : "ITEM-1", "itemData" : { "DOI" : "10.1177/0018726708088996", "ISSN" : "0018-7267", "author" : [ { "dropping-particle" : "", "family" : "Delbridge", "given" : "Rick", "non-dropping-particle" : "", "parse-names" : false, "suffix" : "" }, { "dropping-particle" : "", "family" : "Edwards", "given" : "Tim", "non-dropping-particle" : "", "parse-names" : false, "suffix" : "" } ], "container-title" : "Human Relations", "id" : "ITEM-1", "issue" : "3", "issued" : { "date-parts" : [ [ "2008", "3" ] ] }, "page" : "299-325", "title" : "Challenging conventions: Roles and processes during non-isomorphic institutional change", "type" : "article-journal", "volume" : "61" }, "uris" : [ "http://www.mendeley.com/documents/?uuid=2405c83b-2c38-3837-b075-880db3087792" ] } ], "mendeley" : { "formattedCitation" : "(Delbridge &amp; Edwards, 2008)", "manualFormatting" : "Delbridge &amp; Edwards, 2008)", "plainTextFormattedCitation" : "(Delbridge &amp; Edwards, 2008)", "previouslyFormattedCitation" : "(Delbridge &amp; Edwards, 2008)" }, "properties" : {  }, "schema" : "https://github.com/citation-style-language/schema/raw/master/csl-citation.json" }</w:instrText>
      </w:r>
      <w:r w:rsidR="00BE2F9B">
        <w:rPr>
          <w:rFonts w:ascii="Times New Roman" w:eastAsia="Times New Roman" w:hAnsi="Times New Roman" w:cs="Times New Roman"/>
          <w:color w:val="000000" w:themeColor="text1"/>
          <w:sz w:val="24"/>
          <w:szCs w:val="24"/>
        </w:rPr>
        <w:fldChar w:fldCharType="separate"/>
      </w:r>
      <w:r w:rsidR="00BE2F9B" w:rsidRPr="00BE2F9B">
        <w:rPr>
          <w:rFonts w:ascii="Times New Roman" w:eastAsia="Times New Roman" w:hAnsi="Times New Roman" w:cs="Times New Roman"/>
          <w:noProof/>
          <w:color w:val="000000" w:themeColor="text1"/>
          <w:sz w:val="24"/>
          <w:szCs w:val="24"/>
        </w:rPr>
        <w:t>Delbridge &amp; Edwards</w:t>
      </w:r>
      <w:r w:rsidR="00BE2F9B">
        <w:rPr>
          <w:rFonts w:ascii="Times New Roman" w:eastAsia="Times New Roman" w:hAnsi="Times New Roman" w:cs="Times New Roman"/>
          <w:noProof/>
          <w:color w:val="000000" w:themeColor="text1"/>
          <w:sz w:val="24"/>
          <w:szCs w:val="24"/>
        </w:rPr>
        <w:t xml:space="preserve">, </w:t>
      </w:r>
      <w:r w:rsidR="00BE2F9B" w:rsidRPr="00BE2F9B">
        <w:rPr>
          <w:rFonts w:ascii="Times New Roman" w:eastAsia="Times New Roman" w:hAnsi="Times New Roman" w:cs="Times New Roman"/>
          <w:noProof/>
          <w:color w:val="000000" w:themeColor="text1"/>
          <w:sz w:val="24"/>
          <w:szCs w:val="24"/>
        </w:rPr>
        <w:t>2008)</w:t>
      </w:r>
      <w:r w:rsidR="00BE2F9B">
        <w:rPr>
          <w:rFonts w:ascii="Times New Roman" w:eastAsia="Times New Roman" w:hAnsi="Times New Roman" w:cs="Times New Roman"/>
          <w:color w:val="000000" w:themeColor="text1"/>
          <w:sz w:val="24"/>
          <w:szCs w:val="24"/>
        </w:rPr>
        <w:fldChar w:fldCharType="end"/>
      </w:r>
      <w:r w:rsidR="00BE2F9B">
        <w:rPr>
          <w:rFonts w:ascii="Times New Roman" w:eastAsia="Times New Roman" w:hAnsi="Times New Roman" w:cs="Times New Roman"/>
          <w:color w:val="000000" w:themeColor="text1"/>
          <w:sz w:val="24"/>
          <w:szCs w:val="24"/>
        </w:rPr>
        <w:t xml:space="preserve">. </w:t>
      </w:r>
      <w:r w:rsidR="00642FD0">
        <w:rPr>
          <w:rFonts w:ascii="Times New Roman" w:eastAsia="Times New Roman" w:hAnsi="Times New Roman" w:cs="Times New Roman"/>
          <w:color w:val="000000" w:themeColor="text1"/>
          <w:sz w:val="24"/>
          <w:szCs w:val="24"/>
        </w:rPr>
        <w:t>A few attempts have been made to</w:t>
      </w:r>
      <w:r w:rsidR="0060610B">
        <w:rPr>
          <w:rFonts w:ascii="Times New Roman" w:eastAsia="Times New Roman" w:hAnsi="Times New Roman" w:cs="Times New Roman"/>
          <w:color w:val="000000" w:themeColor="text1"/>
          <w:sz w:val="24"/>
          <w:szCs w:val="24"/>
        </w:rPr>
        <w:t xml:space="preserve"> </w:t>
      </w:r>
      <w:r w:rsidR="00642FD0">
        <w:rPr>
          <w:rFonts w:ascii="Times New Roman" w:eastAsia="Times New Roman" w:hAnsi="Times New Roman" w:cs="Times New Roman"/>
          <w:color w:val="000000" w:themeColor="text1"/>
          <w:sz w:val="24"/>
          <w:szCs w:val="24"/>
        </w:rPr>
        <w:t>link</w:t>
      </w:r>
      <w:r w:rsidR="0060610B">
        <w:rPr>
          <w:rFonts w:ascii="Times New Roman" w:eastAsia="Times New Roman" w:hAnsi="Times New Roman" w:cs="Times New Roman"/>
          <w:color w:val="000000" w:themeColor="text1"/>
          <w:sz w:val="24"/>
          <w:szCs w:val="24"/>
        </w:rPr>
        <w:t xml:space="preserve"> TM with corporate social responsibility</w:t>
      </w:r>
      <w:r w:rsidR="0040404E">
        <w:rPr>
          <w:rFonts w:ascii="Times New Roman" w:eastAsia="Times New Roman" w:hAnsi="Times New Roman" w:cs="Times New Roman"/>
          <w:color w:val="000000" w:themeColor="text1"/>
          <w:sz w:val="24"/>
          <w:szCs w:val="24"/>
        </w:rPr>
        <w:t xml:space="preserve"> (CSR) and </w:t>
      </w:r>
      <w:r w:rsidR="00642FD0">
        <w:rPr>
          <w:rFonts w:ascii="Times New Roman" w:eastAsia="Times New Roman" w:hAnsi="Times New Roman" w:cs="Times New Roman"/>
          <w:color w:val="000000" w:themeColor="text1"/>
          <w:sz w:val="24"/>
          <w:szCs w:val="24"/>
        </w:rPr>
        <w:t xml:space="preserve">developing </w:t>
      </w:r>
      <w:r w:rsidR="0040404E">
        <w:rPr>
          <w:rFonts w:ascii="Times New Roman" w:eastAsia="Times New Roman" w:hAnsi="Times New Roman" w:cs="Times New Roman"/>
          <w:color w:val="000000" w:themeColor="text1"/>
          <w:sz w:val="24"/>
          <w:szCs w:val="24"/>
        </w:rPr>
        <w:t xml:space="preserve">a company reputation that takes a socially responsible approach to the attraction, development and retention of talent </w:t>
      </w:r>
      <w:r w:rsidR="00257C46">
        <w:rPr>
          <w:rFonts w:ascii="Times New Roman" w:eastAsia="Times New Roman" w:hAnsi="Times New Roman" w:cs="Times New Roman"/>
          <w:color w:val="000000" w:themeColor="text1"/>
          <w:sz w:val="24"/>
          <w:szCs w:val="24"/>
        </w:rPr>
        <w:fldChar w:fldCharType="begin" w:fldLock="1"/>
      </w:r>
      <w:r w:rsidR="006207EB">
        <w:rPr>
          <w:rFonts w:ascii="Times New Roman" w:eastAsia="Times New Roman" w:hAnsi="Times New Roman" w:cs="Times New Roman"/>
          <w:color w:val="000000" w:themeColor="text1"/>
          <w:sz w:val="24"/>
          <w:szCs w:val="24"/>
        </w:rPr>
        <w:instrText>ADDIN CSL_CITATION { "citationItems" : [ { "id" : "ITEM-1", "itemData" : { "DOI" : "10.1108/00251741211227663", "ISSN" : "0025-1747", "abstract" : "Purpose \u2013 The paper sets out to understand the key issues that emerge in the context of decision making.Design/methodology/approach \u2013 The paper is a literature review.Findings \u2013 First, the authors review debates around talent management decision making. Second, they examine some of the main factors currently influencing decision making in talent management. Third, they seek to identify some future research areas that will inform future decision making in talent management.Practical implications \u2013 The paper will be of interest to practitioners in designing and developing talent management decision systems.Originality/value \u2013 The paper presents a state of the art review of talent management decision marking.", "author" : [ { "dropping-particle" : "", "family" : "Vaiman", "given" : "Vlad", "non-dropping-particle" : "", "parse-names" : false, "suffix" : "" }, { "dropping-particle" : "", "family" : "Scullion", "given" : "Hugh", "non-dropping-particle" : "", "parse-names" : false, "suffix" : "" }, { "dropping-particle" : "", "family" : "Collings", "given" : "David", "non-dropping-particle" : "", "parse-names" : false, "suffix" : "" } ], "container-title" : "Management Decision", "id" : "ITEM-1", "issue" : "5", "issued" : { "date-parts" : [ [ "2012", "5", "25" ] ] }, "page" : "925-941", "publisher" : "Emerald Group Publishing Limited", "title" : "Talent management decision making", "type" : "article-journal", "volume" : "50" }, "uris" : [ "http://www.mendeley.com/documents/?uuid=418b8d75-2f5e-3428-8ace-d1893343da76" ] }, { "id" : "ITEM-2", "itemData" : { "author" : [ { "dropping-particle" : "", "family" : "Bhattacharya", "given" : "CB", "non-dropping-particle" : "", "parse-names" : false, "suffix" : "" }, { "dropping-particle" : "", "family" : "Sen", "given" : "Sankar", "non-dropping-particle" : "", "parse-names" : false, "suffix" : "" }, { "dropping-particle" : "", "family" : "Korschun", "given" : "Daniel", "non-dropping-particle" : "", "parse-names" : false, "suffix" : "" } ], "container-title" : "MIT Sloan Management Review", "id" : "ITEM-2", "issue" : "2", "issued" : { "date-parts" : [ [ "2008" ] ] }, "title" : "Using Corporate Social Responsibility to Win the War for Talent", "type" : "article-journal", "volume" : "49 (Winter)" }, "uris" : [ "http://www.mendeley.com/documents/?uuid=0eea2af1-e87b-3bb1-a790-de9bb13dd183" ] }, { "id" : "ITEM-3", "itemData" : { "author" : [ { "dropping-particle" : "", "family" : "Doh", "given" : "J.", "non-dropping-particle" : "", "parse-names" : false, "suffix" : "" }, { "dropping-particle" : "", "family" : "Tymon", "given" : "W.", "non-dropping-particle" : "", "parse-names" : false, "suffix" : "" }, { "dropping-particle" : "", "family" : "Stumpf", "given" : "S.", "non-dropping-particle" : "", "parse-names" : false, "suffix" : "" } ], "container-title" : "Global Talent Management", "id" : "ITEM-3", "issued" : { "date-parts" : [ [ "2011" ] ] }, "page" : "113-132", "title" : "Talent Management in India", "type" : "chapter" }, "uris" : [ "http://www.mendeley.com/documents/?uuid=9a4fea7e-9b1c-4340-ae76-bcb75606907d" ] } ], "mendeley" : { "formattedCitation" : "(Bhattacharya, Sen, &amp; Korschun, 2008; Doh et al., 2011; Vaiman et al., 2012)", "plainTextFormattedCitation" : "(Bhattacharya, Sen, &amp; Korschun, 2008; Doh et al., 2011; Vaiman et al., 2012)", "previouslyFormattedCitation" : "(Bhattacharya, Sen, &amp; Korschun, 2008; Doh et al., 2011; Vaiman et al., 2012)" }, "properties" : {  }, "schema" : "https://github.com/citation-style-language/schema/raw/master/csl-citation.json" }</w:instrText>
      </w:r>
      <w:r w:rsidR="00257C46">
        <w:rPr>
          <w:rFonts w:ascii="Times New Roman" w:eastAsia="Times New Roman" w:hAnsi="Times New Roman" w:cs="Times New Roman"/>
          <w:color w:val="000000" w:themeColor="text1"/>
          <w:sz w:val="24"/>
          <w:szCs w:val="24"/>
        </w:rPr>
        <w:fldChar w:fldCharType="separate"/>
      </w:r>
      <w:r w:rsidR="006207EB" w:rsidRPr="006207EB">
        <w:rPr>
          <w:rFonts w:ascii="Times New Roman" w:eastAsia="Times New Roman" w:hAnsi="Times New Roman" w:cs="Times New Roman"/>
          <w:noProof/>
          <w:color w:val="000000" w:themeColor="text1"/>
          <w:sz w:val="24"/>
          <w:szCs w:val="24"/>
        </w:rPr>
        <w:t>(Bhattacharya, Sen, &amp; Korschun, 2008; Doh et al., 2011; Vaiman et al., 2012)</w:t>
      </w:r>
      <w:r w:rsidR="00257C46">
        <w:rPr>
          <w:rFonts w:ascii="Times New Roman" w:eastAsia="Times New Roman" w:hAnsi="Times New Roman" w:cs="Times New Roman"/>
          <w:color w:val="000000" w:themeColor="text1"/>
          <w:sz w:val="24"/>
          <w:szCs w:val="24"/>
        </w:rPr>
        <w:fldChar w:fldCharType="end"/>
      </w:r>
      <w:r w:rsidR="00257C46">
        <w:rPr>
          <w:rFonts w:ascii="Times New Roman" w:eastAsia="Times New Roman" w:hAnsi="Times New Roman" w:cs="Times New Roman"/>
          <w:color w:val="000000" w:themeColor="text1"/>
          <w:sz w:val="24"/>
          <w:szCs w:val="24"/>
        </w:rPr>
        <w:t>.</w:t>
      </w:r>
      <w:r w:rsidR="00CB50C5">
        <w:rPr>
          <w:rFonts w:ascii="Times New Roman" w:eastAsia="Times New Roman" w:hAnsi="Times New Roman" w:cs="Times New Roman"/>
          <w:color w:val="000000" w:themeColor="text1"/>
          <w:sz w:val="24"/>
          <w:szCs w:val="24"/>
        </w:rPr>
        <w:t xml:space="preserve"> TM is therefore subject to a range of competing institutional logics.</w:t>
      </w:r>
    </w:p>
    <w:p w14:paraId="70234A53" w14:textId="419CD667" w:rsidR="00C13538" w:rsidRDefault="006647A2" w:rsidP="00897CC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E72F3">
        <w:rPr>
          <w:rFonts w:ascii="Times New Roman" w:eastAsia="Times New Roman" w:hAnsi="Times New Roman" w:cs="Times New Roman"/>
          <w:sz w:val="24"/>
          <w:szCs w:val="24"/>
        </w:rPr>
        <w:t xml:space="preserve">nstitutional logics (IL) </w:t>
      </w:r>
      <w:r>
        <w:rPr>
          <w:rFonts w:ascii="Times New Roman" w:eastAsia="Times New Roman" w:hAnsi="Times New Roman" w:cs="Times New Roman"/>
          <w:sz w:val="24"/>
          <w:szCs w:val="24"/>
        </w:rPr>
        <w:t>provide the</w:t>
      </w:r>
      <w:r w:rsidR="00FE72F3" w:rsidRPr="001C56AF">
        <w:rPr>
          <w:rFonts w:ascii="Times New Roman" w:eastAsia="Times New Roman" w:hAnsi="Times New Roman" w:cs="Times New Roman"/>
          <w:sz w:val="24"/>
          <w:szCs w:val="24"/>
        </w:rPr>
        <w:t xml:space="preserve"> heterogen</w:t>
      </w:r>
      <w:r>
        <w:rPr>
          <w:rFonts w:ascii="Times New Roman" w:eastAsia="Times New Roman" w:hAnsi="Times New Roman" w:cs="Times New Roman"/>
          <w:sz w:val="24"/>
          <w:szCs w:val="24"/>
        </w:rPr>
        <w:t>eous</w:t>
      </w:r>
      <w:r w:rsidR="00FE72F3" w:rsidRPr="001C56AF">
        <w:rPr>
          <w:rFonts w:ascii="Times New Roman" w:eastAsia="Times New Roman" w:hAnsi="Times New Roman" w:cs="Times New Roman"/>
          <w:sz w:val="24"/>
          <w:szCs w:val="24"/>
        </w:rPr>
        <w:t xml:space="preserve"> constellation of norms, values and beliefs that </w:t>
      </w:r>
      <w:r>
        <w:rPr>
          <w:rFonts w:ascii="Times New Roman" w:eastAsia="Times New Roman" w:hAnsi="Times New Roman" w:cs="Times New Roman"/>
          <w:sz w:val="24"/>
          <w:szCs w:val="24"/>
        </w:rPr>
        <w:t>guide social action</w:t>
      </w:r>
      <w:r w:rsidR="00CA0ABC">
        <w:rPr>
          <w:rFonts w:ascii="Times New Roman" w:eastAsia="Times New Roman" w:hAnsi="Times New Roman" w:cs="Times New Roman"/>
          <w:sz w:val="24"/>
          <w:szCs w:val="24"/>
        </w:rPr>
        <w:t xml:space="preserve">, </w:t>
      </w:r>
      <w:r w:rsidR="00FE72F3" w:rsidRPr="001C56AF">
        <w:rPr>
          <w:rFonts w:ascii="Times New Roman" w:eastAsia="Times New Roman" w:hAnsi="Times New Roman" w:cs="Times New Roman"/>
          <w:sz w:val="24"/>
          <w:szCs w:val="24"/>
        </w:rPr>
        <w:t xml:space="preserve">whether competing or complementary </w:t>
      </w:r>
      <w:r w:rsidR="00FE72F3" w:rsidRPr="001C56AF">
        <w:rPr>
          <w:rFonts w:ascii="Times New Roman" w:eastAsia="Times New Roman" w:hAnsi="Times New Roman" w:cs="Times New Roman"/>
          <w:sz w:val="24"/>
          <w:szCs w:val="24"/>
        </w:rPr>
        <w:fldChar w:fldCharType="begin"/>
      </w:r>
      <w:r w:rsidR="00FE72F3" w:rsidRPr="001C56AF">
        <w:rPr>
          <w:rFonts w:ascii="Times New Roman" w:eastAsia="Times New Roman" w:hAnsi="Times New Roman" w:cs="Times New Roman"/>
          <w:sz w:val="24"/>
          <w:szCs w:val="24"/>
        </w:rPr>
        <w:instrText xml:space="preserve"> ADDIN EN.CITE &lt;EndNote&gt;&lt;Cite&gt;&lt;Author&gt;Zhao&lt;/Author&gt;&lt;Year&gt;2017&lt;/Year&gt;&lt;RecNum&gt;93&lt;/RecNum&gt;&lt;DisplayText&gt;(Zhao et al., 2017)&lt;/DisplayText&gt;&lt;record&gt;&lt;rec-number&gt;93&lt;/rec-number&gt;&lt;foreign-keys&gt;&lt;key app="EN" db-id="ssv025pwj0f0prettekve0rkxfff95aasre9"&gt;93&lt;/key&gt;&lt;/foreign-keys&gt;&lt;ref-type name="Journal Article"&gt;17&lt;/ref-type&gt;&lt;contributors&gt;&lt;authors&gt;&lt;author&gt;Zhao, Eric Yanfei&lt;/author&gt;&lt;author&gt;Fisher, Greg&lt;/author&gt;&lt;author&gt;Lounsbury, Michael&lt;/author&gt;&lt;author&gt;Miller, Danny&lt;/author&gt;&lt;/authors&gt;&lt;/contributors&gt;&lt;titles&gt;&lt;title&gt;Optimal distinctiveness: Broadening the interface between institutional theory and strategic management&lt;/title&gt;&lt;secondary-title&gt;Strategic Management Journal&lt;/secondary-title&gt;&lt;/titles&gt;&lt;periodical&gt;&lt;full-title&gt;Strategic Management Journal&lt;/full-title&gt;&lt;/periodical&gt;&lt;pages&gt;93-113&lt;/pages&gt;&lt;volume&gt;38&lt;/volume&gt;&lt;number&gt;1&lt;/number&gt;&lt;dates&gt;&lt;year&gt;2017&lt;/year&gt;&lt;/dates&gt;&lt;isbn&gt;1097-0266&lt;/isbn&gt;&lt;urls&gt;&lt;/urls&gt;&lt;/record&gt;&lt;/Cite&gt;&lt;/EndNote&gt;</w:instrText>
      </w:r>
      <w:r w:rsidR="00FE72F3" w:rsidRPr="001C56AF">
        <w:rPr>
          <w:rFonts w:ascii="Times New Roman" w:eastAsia="Times New Roman" w:hAnsi="Times New Roman" w:cs="Times New Roman"/>
          <w:sz w:val="24"/>
          <w:szCs w:val="24"/>
        </w:rPr>
        <w:fldChar w:fldCharType="separate"/>
      </w:r>
      <w:r w:rsidR="00FE72F3" w:rsidRPr="001C56AF">
        <w:rPr>
          <w:rFonts w:ascii="Times New Roman" w:eastAsia="Times New Roman" w:hAnsi="Times New Roman" w:cs="Times New Roman"/>
          <w:noProof/>
          <w:sz w:val="24"/>
          <w:szCs w:val="24"/>
        </w:rPr>
        <w:t>(</w:t>
      </w:r>
      <w:r w:rsidR="00CA0ABC">
        <w:rPr>
          <w:rFonts w:ascii="Times New Roman" w:eastAsia="Times New Roman" w:hAnsi="Times New Roman" w:cs="Times New Roman"/>
          <w:noProof/>
          <w:sz w:val="24"/>
          <w:szCs w:val="24"/>
        </w:rPr>
        <w:t xml:space="preserve">Durand et al., 2013; </w:t>
      </w:r>
      <w:hyperlink w:anchor="_ENREF_47" w:tooltip="Zhao, 2017 #93" w:history="1">
        <w:r w:rsidR="00FE72F3" w:rsidRPr="001C56AF">
          <w:rPr>
            <w:rFonts w:ascii="Times New Roman" w:eastAsia="Times New Roman" w:hAnsi="Times New Roman" w:cs="Times New Roman"/>
            <w:noProof/>
            <w:sz w:val="24"/>
            <w:szCs w:val="24"/>
          </w:rPr>
          <w:t>Zhao et al., 2017</w:t>
        </w:r>
      </w:hyperlink>
      <w:r w:rsidR="00FE72F3" w:rsidRPr="001C56AF">
        <w:rPr>
          <w:rFonts w:ascii="Times New Roman" w:eastAsia="Times New Roman" w:hAnsi="Times New Roman" w:cs="Times New Roman"/>
          <w:noProof/>
          <w:sz w:val="24"/>
          <w:szCs w:val="24"/>
        </w:rPr>
        <w:t>)</w:t>
      </w:r>
      <w:r w:rsidR="00FE72F3" w:rsidRPr="001C56AF">
        <w:rPr>
          <w:rFonts w:ascii="Times New Roman" w:eastAsia="Times New Roman" w:hAnsi="Times New Roman" w:cs="Times New Roman"/>
          <w:sz w:val="24"/>
          <w:szCs w:val="24"/>
        </w:rPr>
        <w:fldChar w:fldCharType="end"/>
      </w:r>
      <w:r w:rsidR="00FE72F3" w:rsidRPr="001C56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are social prescriptions</w:t>
      </w:r>
      <w:r w:rsidR="0006400F">
        <w:rPr>
          <w:rFonts w:ascii="Times New Roman" w:eastAsia="Times New Roman" w:hAnsi="Times New Roman" w:cs="Times New Roman"/>
          <w:sz w:val="24"/>
          <w:szCs w:val="24"/>
        </w:rPr>
        <w:t xml:space="preserve"> and organizing principles</w:t>
      </w:r>
      <w:r>
        <w:rPr>
          <w:rFonts w:ascii="Times New Roman" w:eastAsia="Times New Roman" w:hAnsi="Times New Roman" w:cs="Times New Roman"/>
          <w:sz w:val="24"/>
          <w:szCs w:val="24"/>
        </w:rPr>
        <w:t xml:space="preserve"> that enable actors to make sense of situations</w:t>
      </w:r>
      <w:r w:rsidR="00FE72F3" w:rsidRPr="001C5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are manifested in organizational forms and managerial practices</w:t>
      </w:r>
      <w:r w:rsidR="00CA0ABC">
        <w:rPr>
          <w:rFonts w:ascii="Times New Roman" w:eastAsia="Times New Roman" w:hAnsi="Times New Roman" w:cs="Times New Roman"/>
          <w:sz w:val="24"/>
          <w:szCs w:val="24"/>
        </w:rPr>
        <w:t xml:space="preserve"> </w:t>
      </w:r>
      <w:r w:rsidR="00CA0ABC">
        <w:rPr>
          <w:rFonts w:ascii="Times New Roman" w:eastAsia="Times New Roman" w:hAnsi="Times New Roman" w:cs="Times New Roman"/>
          <w:sz w:val="24"/>
          <w:szCs w:val="24"/>
        </w:rPr>
        <w:fldChar w:fldCharType="begin" w:fldLock="1"/>
      </w:r>
      <w:r w:rsidR="009A65BD">
        <w:rPr>
          <w:rFonts w:ascii="Times New Roman" w:eastAsia="Times New Roman" w:hAnsi="Times New Roman" w:cs="Times New Roman"/>
          <w:sz w:val="24"/>
          <w:szCs w:val="24"/>
        </w:rPr>
        <w:instrText>ADDIN CSL_CITATION { "citationItems" : [ { "id" : "ITEM-1", "itemData" : { "DOI" : "10.1287/orsc.1090.0453", "ISSN" : "1047-7039", "author" : [ { "dropping-particle" : "", "family" : "Greenwood", "given" : "Royston", "non-dropping-particle" : "", "parse-names" : false, "suffix" : "" }, { "dropping-particle" : "", "family" : "D\u00edaz", "given" : "Amalia Mag\u00e1n", "non-dropping-particle" : "", "parse-names" : false, "suffix" : "" }, { "dropping-particle" : "", "family" : "Li", "given" : "Stan Xiao", "non-dropping-particle" : "", "parse-names" : false, "suffix" : "" }, { "dropping-particle" : "", "family" : "Lorente", "given" : "Jos\u00e9 C\u00e9spedes", "non-dropping-particle" : "", "parse-names" : false, "suffix" : "" } ], "container-title" : "Organization Science", "id" : "ITEM-1", "issue" : "2", "issued" : { "date-parts" : [ [ "2010", "4" ] ] }, "page" : "521-539", "title" : "The Multiplicity of Institutional Logics and the Heterogeneity of Organizational Responses", "type" : "article-journal", "volume" : "21" }, "uris" : [ "http://www.mendeley.com/documents/?uuid=5a9ef69d-4eef-3e06-87fe-54904cd68ff3" ] }, { "id" : "ITEM-2", "itemData" : { "DOI" : "10.2307/3069295", "ISSN" : "0001-4273", "author" : [ { "dropping-particle" : "", "family" : "Lounsbury", "given" : "M.", "non-dropping-particle" : "", "parse-names" : false, "suffix" : "" } ], "container-title" : "Academy of Management Journal", "id" : "ITEM-2", "issue" : "1", "issued" : { "date-parts" : [ [ "2002", "2", "1" ] ] }, "page" : "255-266", "title" : "INSTITUTIONAL TRANSFORMATION AND STATUS MOBILITY: THE PROFESSIONALIZATION OF THE FIELD OF FINANCE.", "type" : "article-journal", "volume" : "45" }, "uris" : [ "http://www.mendeley.com/documents/?uuid=1bcf2a42-dc72-3894-a523-cb8bec6447c7" ] } ], "mendeley" : { "formattedCitation" : "(Greenwood, D\u00edaz, Li, &amp; Lorente, 2010; Lounsbury, 2002)", "manualFormatting" : "(Greenwood et al., 2010; Lounsbury, 2002)", "plainTextFormattedCitation" : "(Greenwood, D\u00edaz, Li, &amp; Lorente, 2010; Lounsbury, 2002)", "previouslyFormattedCitation" : "(Greenwood, D\u00edaz, Li, &amp; Lorente, 2010; Lounsbury, 2002)" }, "properties" : {  }, "schema" : "https://github.com/citation-style-language/schema/raw/master/csl-citation.json" }</w:instrText>
      </w:r>
      <w:r w:rsidR="00CA0ABC">
        <w:rPr>
          <w:rFonts w:ascii="Times New Roman" w:eastAsia="Times New Roman" w:hAnsi="Times New Roman" w:cs="Times New Roman"/>
          <w:sz w:val="24"/>
          <w:szCs w:val="24"/>
        </w:rPr>
        <w:fldChar w:fldCharType="separate"/>
      </w:r>
      <w:r w:rsidR="009A65BD" w:rsidRPr="009A65BD">
        <w:rPr>
          <w:rFonts w:ascii="Times New Roman" w:eastAsia="Times New Roman" w:hAnsi="Times New Roman" w:cs="Times New Roman"/>
          <w:noProof/>
          <w:sz w:val="24"/>
          <w:szCs w:val="24"/>
        </w:rPr>
        <w:t>(Greenwood</w:t>
      </w:r>
      <w:r w:rsidR="009A65BD">
        <w:rPr>
          <w:rFonts w:ascii="Times New Roman" w:eastAsia="Times New Roman" w:hAnsi="Times New Roman" w:cs="Times New Roman"/>
          <w:noProof/>
          <w:sz w:val="24"/>
          <w:szCs w:val="24"/>
        </w:rPr>
        <w:t xml:space="preserve"> et al., </w:t>
      </w:r>
      <w:r w:rsidR="009A65BD" w:rsidRPr="009A65BD">
        <w:rPr>
          <w:rFonts w:ascii="Times New Roman" w:eastAsia="Times New Roman" w:hAnsi="Times New Roman" w:cs="Times New Roman"/>
          <w:noProof/>
          <w:sz w:val="24"/>
          <w:szCs w:val="24"/>
        </w:rPr>
        <w:t>2010; Lounsbury, 2002)</w:t>
      </w:r>
      <w:r w:rsidR="00CA0ABC">
        <w:rPr>
          <w:rFonts w:ascii="Times New Roman" w:eastAsia="Times New Roman" w:hAnsi="Times New Roman" w:cs="Times New Roman"/>
          <w:sz w:val="24"/>
          <w:szCs w:val="24"/>
        </w:rPr>
        <w:fldChar w:fldCharType="end"/>
      </w:r>
      <w:r w:rsidR="00CA0ABC">
        <w:rPr>
          <w:rFonts w:ascii="Times New Roman" w:eastAsia="Times New Roman" w:hAnsi="Times New Roman" w:cs="Times New Roman"/>
          <w:sz w:val="24"/>
          <w:szCs w:val="24"/>
        </w:rPr>
        <w:t xml:space="preserve">. These institutional orders or logics include the market, the corporation, the professions, the family, religions and the state, </w:t>
      </w:r>
      <w:r w:rsidR="00696300">
        <w:rPr>
          <w:rFonts w:ascii="Times New Roman" w:eastAsia="Times New Roman" w:hAnsi="Times New Roman" w:cs="Times New Roman"/>
          <w:sz w:val="24"/>
          <w:szCs w:val="24"/>
        </w:rPr>
        <w:t xml:space="preserve">and each can </w:t>
      </w:r>
      <w:r w:rsidR="00696300" w:rsidRPr="001C56AF">
        <w:rPr>
          <w:rFonts w:ascii="Times New Roman" w:eastAsia="Times New Roman" w:hAnsi="Times New Roman" w:cs="Times New Roman"/>
          <w:i/>
          <w:sz w:val="24"/>
          <w:szCs w:val="24"/>
        </w:rPr>
        <w:t>constrain</w:t>
      </w:r>
      <w:r w:rsidR="00696300" w:rsidRPr="001C56AF">
        <w:rPr>
          <w:rFonts w:ascii="Times New Roman" w:eastAsia="Times New Roman" w:hAnsi="Times New Roman" w:cs="Times New Roman"/>
          <w:sz w:val="24"/>
          <w:szCs w:val="24"/>
        </w:rPr>
        <w:t xml:space="preserve"> and </w:t>
      </w:r>
      <w:r w:rsidR="00696300" w:rsidRPr="001C56AF">
        <w:rPr>
          <w:rFonts w:ascii="Times New Roman" w:eastAsia="Times New Roman" w:hAnsi="Times New Roman" w:cs="Times New Roman"/>
          <w:i/>
          <w:sz w:val="24"/>
          <w:szCs w:val="24"/>
        </w:rPr>
        <w:t xml:space="preserve">enable </w:t>
      </w:r>
      <w:r w:rsidR="00696300" w:rsidRPr="001C56AF">
        <w:rPr>
          <w:rFonts w:ascii="Times New Roman" w:eastAsia="Times New Roman" w:hAnsi="Times New Roman" w:cs="Times New Roman"/>
          <w:sz w:val="24"/>
          <w:szCs w:val="24"/>
        </w:rPr>
        <w:t>agency (Friedland and Alford, 1991, Thornton et al; 2012)</w:t>
      </w:r>
      <w:r w:rsidR="00696300">
        <w:rPr>
          <w:rFonts w:ascii="Times New Roman" w:eastAsia="Times New Roman" w:hAnsi="Times New Roman" w:cs="Times New Roman"/>
          <w:sz w:val="24"/>
          <w:szCs w:val="24"/>
        </w:rPr>
        <w:t>.</w:t>
      </w:r>
      <w:r w:rsidR="009A65BD">
        <w:rPr>
          <w:rFonts w:ascii="Times New Roman" w:eastAsia="Times New Roman" w:hAnsi="Times New Roman" w:cs="Times New Roman"/>
          <w:sz w:val="24"/>
          <w:szCs w:val="24"/>
        </w:rPr>
        <w:t xml:space="preserve"> Logics have been linked to a range of </w:t>
      </w:r>
      <w:r w:rsidR="0098711B">
        <w:rPr>
          <w:rFonts w:ascii="Times New Roman" w:eastAsia="Times New Roman" w:hAnsi="Times New Roman" w:cs="Times New Roman"/>
          <w:sz w:val="24"/>
          <w:szCs w:val="24"/>
        </w:rPr>
        <w:t>organizational phenomena</w:t>
      </w:r>
      <w:r w:rsidR="009A65BD">
        <w:rPr>
          <w:rFonts w:ascii="Times New Roman" w:eastAsia="Times New Roman" w:hAnsi="Times New Roman" w:cs="Times New Roman"/>
          <w:sz w:val="24"/>
          <w:szCs w:val="24"/>
        </w:rPr>
        <w:t xml:space="preserve"> including career progression and executive pay </w:t>
      </w:r>
      <w:r w:rsidR="00CB465F">
        <w:rPr>
          <w:rFonts w:ascii="Times New Roman" w:eastAsia="Times New Roman" w:hAnsi="Times New Roman" w:cs="Times New Roman"/>
          <w:sz w:val="24"/>
          <w:szCs w:val="24"/>
        </w:rPr>
        <w:fldChar w:fldCharType="begin" w:fldLock="1"/>
      </w:r>
      <w:r w:rsidR="00CB465F">
        <w:rPr>
          <w:rFonts w:ascii="Times New Roman" w:eastAsia="Times New Roman" w:hAnsi="Times New Roman" w:cs="Times New Roman"/>
          <w:sz w:val="24"/>
          <w:szCs w:val="24"/>
        </w:rPr>
        <w:instrText>ADDIN CSL_CITATION { "citationItems" : [ { "id" : "ITEM-1", "itemData" : { "DOI" : "10.1086/210361", "ISSN" : "0002-9602", "abstract" : "This article examines the historical contingency of executive power and succession in the higher education publishing industry. We combine interview data with historical analysis to identify how institutional logics changed from an editorial to a market focus. Event history models are used to test for differences in the effects of these two institutional logics on the positional, relational, and economic determinants of executive succession. The quantitative findings indicate that a shift in logics led to different determinants of executive succession. Under an editorial logic, executive attention is directed to author\u2010editor relationships and internal growth, and executive succession is determined by organization size and structure. Under a market logic, executive attention is directed to issues of resource competition and acquisition growth, and executive succession is determined by the product market and the market for corporate control.", "author" : [ { "dropping-particle" : "", "family" : "Thornton", "given" : "Patricia H.", "non-dropping-particle" : "", "parse-names" : false, "suffix" : "" }, { "dropping-particle" : "", "family" : "Ocasio", "given" : "William", "non-dropping-particle" : "", "parse-names" : false, "suffix" : "" } ], "container-title" : "American Journal of Sociology", "id" : "ITEM-1", "issue" : "3", "issued" : { "date-parts" : [ [ "1999", "11", "17" ] ] }, "page" : "801-843", "publisher" : " The University of Chicago Press ", "title" : "Institutional Logics and the Historical Contingency of Power in Organizations: Executive Succession in the Higher Education Publishing Industry, 1958\u2013 1990", "type" : "article-journal", "volume" : "105" }, "uris" : [ "http://www.mendeley.com/documents/?uuid=3264905c-4c7d-38e9-aa25-4d7c7384a76c" ] }, { "id" : "ITEM-2", "itemData" : { "DOI" : "10.1086/498469", "ISSN" : "0002-9602", "abstract" : "Though organizationally driven geographic mobility is a distinguishing feature of modern careers, accounts of its origin are murky. Drawing on various theories of organization, the authors show how a merger wave exposed competing institutional logics and triggered the elaboration of the modern, mobile, bureaucratic career. Using organizational data and employment records, the authors model the association between organizational merger and the introduction of career\u2010migration among employees at Lloyds Bank over a 45\u2010year period. The pattern of mobility they find suggests that agency problems associated with the loyalties of newly acquired workers dominated early experiments with lateral transfers. As the merger wave matured, geographic mobility became a general feature of all bank workers\u2019 careers. The implications of this pattern of mobility for organizations, career structures, and stratification systems more generally are examined.", "author" : [ { "dropping-particle" : "", "family" : "Stovel", "given" : "Katherine", "non-dropping-particle" : "", "parse-names" : false, "suffix" : "" }, { "dropping-particle" : "", "family" : "Savage", "given" : "Mike", "non-dropping-particle" : "", "parse-names" : false, "suffix" : "" } ], "container-title" : "American Journal of Sociology", "id" : "ITEM-2", "issue" : "4", "issued" : { "date-parts" : [ [ "2006", "1", "17" ] ] }, "page" : "1080-1121", "publisher" : " The University of Chicago Press ", "title" : "Mergers and Mobility: Organizational Growth and the Origins of Career Migration at Lloyds Bank", "type" : "article-journal", "volume" : "111" }, "uris" : [ "http://www.mendeley.com/documents/?uuid=e194ba76-c2c5-35a8-b421-0c74dc826c80" ] } ], "mendeley" : { "formattedCitation" : "(Stovel &amp; Savage, 2006; Thornton &amp; Ocasio, 1999)", "plainTextFormattedCitation" : "(Stovel &amp; Savage, 2006; Thornton &amp; Ocasio, 1999)", "previouslyFormattedCitation" : "(Stovel &amp; Savage, 2006; Thornton &amp; Ocasio, 1999)" }, "properties" : {  }, "schema" : "https://github.com/citation-style-language/schema/raw/master/csl-citation.json" }</w:instrText>
      </w:r>
      <w:r w:rsidR="00CB465F">
        <w:rPr>
          <w:rFonts w:ascii="Times New Roman" w:eastAsia="Times New Roman" w:hAnsi="Times New Roman" w:cs="Times New Roman"/>
          <w:sz w:val="24"/>
          <w:szCs w:val="24"/>
        </w:rPr>
        <w:fldChar w:fldCharType="separate"/>
      </w:r>
      <w:r w:rsidR="00CB465F" w:rsidRPr="00CB465F">
        <w:rPr>
          <w:rFonts w:ascii="Times New Roman" w:eastAsia="Times New Roman" w:hAnsi="Times New Roman" w:cs="Times New Roman"/>
          <w:noProof/>
          <w:sz w:val="24"/>
          <w:szCs w:val="24"/>
        </w:rPr>
        <w:t>(Stovel &amp; Savage, 2006; Thornton &amp; Ocasio, 1999)</w:t>
      </w:r>
      <w:r w:rsidR="00CB465F">
        <w:rPr>
          <w:rFonts w:ascii="Times New Roman" w:eastAsia="Times New Roman" w:hAnsi="Times New Roman" w:cs="Times New Roman"/>
          <w:sz w:val="24"/>
          <w:szCs w:val="24"/>
        </w:rPr>
        <w:fldChar w:fldCharType="end"/>
      </w:r>
      <w:r w:rsidR="00CB465F">
        <w:rPr>
          <w:rFonts w:ascii="Times New Roman" w:eastAsia="Times New Roman" w:hAnsi="Times New Roman" w:cs="Times New Roman"/>
          <w:sz w:val="24"/>
          <w:szCs w:val="24"/>
        </w:rPr>
        <w:t xml:space="preserve">, </w:t>
      </w:r>
      <w:r w:rsidR="0098711B">
        <w:rPr>
          <w:rFonts w:ascii="Times New Roman" w:eastAsia="Times New Roman" w:hAnsi="Times New Roman" w:cs="Times New Roman"/>
          <w:sz w:val="24"/>
          <w:szCs w:val="24"/>
        </w:rPr>
        <w:t xml:space="preserve">mergers and acquisitions </w:t>
      </w:r>
      <w:r w:rsidR="0098711B">
        <w:rPr>
          <w:rFonts w:ascii="Times New Roman" w:eastAsia="Times New Roman" w:hAnsi="Times New Roman" w:cs="Times New Roman"/>
          <w:sz w:val="24"/>
          <w:szCs w:val="24"/>
        </w:rPr>
        <w:fldChar w:fldCharType="begin" w:fldLock="1"/>
      </w:r>
      <w:r w:rsidR="0098711B">
        <w:rPr>
          <w:rFonts w:ascii="Times New Roman" w:eastAsia="Times New Roman" w:hAnsi="Times New Roman" w:cs="Times New Roman"/>
          <w:sz w:val="24"/>
          <w:szCs w:val="24"/>
        </w:rPr>
        <w:instrText>ADDIN CSL_CITATION { "citationItems" : [ { "id" : "ITEM-1", "itemData" : { "DOI" : "10.5465/amj.2015.0698", "ISSN" : "0001-4273", "author" : [ { "dropping-particle" : "", "family" : "Greve", "given" : "Henrich R.", "non-dropping-particle" : "", "parse-names" : false, "suffix" : "" }, { "dropping-particle" : "", "family" : "Man Zhang", "given" : "Cyndi", "non-dropping-particle" : "", "parse-names" : false, "suffix" : "" } ], "container-title" : "Academy of Management Journal", "id" : "ITEM-1", "issue" : "2", "issued" : { "date-parts" : [ [ "2017", "4" ] ] }, "page" : "671-694", "title" : "Institutional Logics and Power Sources: Merger and Acquisition Decisions", "type" : "article-journal", "volume" : "60" }, "uris" : [ "http://www.mendeley.com/documents/?uuid=a61db4d8-eddd-3516-ac9f-a2690dedbc79" ] } ], "mendeley" : { "formattedCitation" : "(Greve &amp; Man Zhang, 2017)", "plainTextFormattedCitation" : "(Greve &amp; Man Zhang, 2017)", "previouslyFormattedCitation" : "(Greve &amp; Man Zhang, 2017)" }, "properties" : {  }, "schema" : "https://github.com/citation-style-language/schema/raw/master/csl-citation.json" }</w:instrText>
      </w:r>
      <w:r w:rsidR="0098711B">
        <w:rPr>
          <w:rFonts w:ascii="Times New Roman" w:eastAsia="Times New Roman" w:hAnsi="Times New Roman" w:cs="Times New Roman"/>
          <w:sz w:val="24"/>
          <w:szCs w:val="24"/>
        </w:rPr>
        <w:fldChar w:fldCharType="separate"/>
      </w:r>
      <w:r w:rsidR="0098711B" w:rsidRPr="0098711B">
        <w:rPr>
          <w:rFonts w:ascii="Times New Roman" w:eastAsia="Times New Roman" w:hAnsi="Times New Roman" w:cs="Times New Roman"/>
          <w:noProof/>
          <w:sz w:val="24"/>
          <w:szCs w:val="24"/>
        </w:rPr>
        <w:t>(Greve &amp; Man Zhang, 2017)</w:t>
      </w:r>
      <w:r w:rsidR="0098711B">
        <w:rPr>
          <w:rFonts w:ascii="Times New Roman" w:eastAsia="Times New Roman" w:hAnsi="Times New Roman" w:cs="Times New Roman"/>
          <w:sz w:val="24"/>
          <w:szCs w:val="24"/>
        </w:rPr>
        <w:fldChar w:fldCharType="end"/>
      </w:r>
      <w:r w:rsidR="0098711B">
        <w:rPr>
          <w:rFonts w:ascii="Times New Roman" w:eastAsia="Times New Roman" w:hAnsi="Times New Roman" w:cs="Times New Roman"/>
          <w:sz w:val="24"/>
          <w:szCs w:val="24"/>
        </w:rPr>
        <w:t xml:space="preserve">; corporate sustainability and professional values </w:t>
      </w:r>
      <w:r w:rsidR="0098711B">
        <w:rPr>
          <w:rFonts w:ascii="Times New Roman" w:eastAsia="Times New Roman" w:hAnsi="Times New Roman" w:cs="Times New Roman"/>
          <w:sz w:val="24"/>
          <w:szCs w:val="24"/>
        </w:rPr>
        <w:fldChar w:fldCharType="begin" w:fldLock="1"/>
      </w:r>
      <w:r w:rsidR="0098711B">
        <w:rPr>
          <w:rFonts w:ascii="Times New Roman" w:eastAsia="Times New Roman" w:hAnsi="Times New Roman" w:cs="Times New Roman"/>
          <w:sz w:val="24"/>
          <w:szCs w:val="24"/>
        </w:rPr>
        <w:instrText>ADDIN CSL_CITATION { "citationItems" : [ { "id" : "ITEM-1", "itemData" : { "DOI" : "10.1017/beq.2016.65", "ISSN" : "1052-150X", "abstract" : "&lt;p&gt;Firms face a variety of institutional logics and one important question is how individuals within firms manage these logics. Environmental managers in particular face tensions in reconciling their firms\u2019 commercial fortunes with demands for greater environmental responsiveness. We explore how institutional work enables environmental managers to respond to competing institutional logics. Drawing on repeated interviews with 55 firms, we find that environmental managers face competition between a market-based logic and an emerging environmental logic. We show that some environmental managers embed the environmental logic alongside the market logic through variations of creation and disruption, thus over time creating institutional change, which can result in blended logics. Others, however, pursue a strategy of status quo or disengagement through maintenance or other forms of disruption, where the two logics coexist in principle but not in practice; instead the market logic retains its dominance. We discuss the implications of our findings for research.&lt;/p&gt;", "author" : [ { "dropping-particle" : "", "family" : "Dahlmann", "given" : "Frederik", "non-dropping-particle" : "", "parse-names" : false, "suffix" : "" }, { "dropping-particle" : "", "family" : "Grosvold", "given" : "Johanne", "non-dropping-particle" : "", "parse-names" : false, "suffix" : "" } ], "container-title" : "Business Ethics Quarterly", "id" : "ITEM-1", "issue" : "02", "issued" : { "date-parts" : [ [ "2017", "4", "27" ] ] }, "page" : "263-291", "publisher" : "Cambridge University Press", "title" : "Environmental Managers and Institutional Work: Reconciling Tensions of Competing Institutional Logics", "type" : "article-journal", "volume" : "27" }, "uris" : [ "http://www.mendeley.com/documents/?uuid=258640fb-4d47-35d3-9ffe-9f307f94fdf5" ] }, { "id" : "ITEM-2", "itemData" : { "DOI" : "10.1007/s10551-015-2945-1", "ISSN" : "0167-4544", "author" : [ { "dropping-particle" : "", "family" : "Corbett", "given" : "Jacqueline", "non-dropping-particle" : "", "parse-names" : false, "suffix" : "" }, { "dropping-particle" : "", "family" : "Webster", "given" : "Jane", "non-dropping-particle" : "", "parse-names" : false, "suffix" : "" }, { "dropping-particle" : "", "family" : "Jenkin", "given" : "Tracy A.", "non-dropping-particle" : "", "parse-names" : false, "suffix" : "" } ], "container-title" : "Journal of Business Ethics", "id" : "ITEM-2", "issue" : "2", "issued" : { "date-parts" : [ [ "2018", "1", "17" ] ] }, "page" : "261-286", "publisher" : "Springer Netherlands", "title" : "Unmasking Corporate Sustainability at the Project Level: Exploring the Influence of Institutional Logics and Individual Agency", "type" : "article-journal", "volume" : "147" }, "uris" : [ "http://www.mendeley.com/documents/?uuid=d067980d-14d7-3a09-a553-3978f8203e46" ] } ], "mendeley" : { "formattedCitation" : "(Corbett, Webster, &amp; Jenkin, 2018; Dahlmann &amp; Grosvold, 2017)", "plainTextFormattedCitation" : "(Corbett, Webster, &amp; Jenkin, 2018; Dahlmann &amp; Grosvold, 2017)", "previouslyFormattedCitation" : "(Corbett, Webster, &amp; Jenkin, 2018; Dahlmann &amp; Grosvold, 2017)" }, "properties" : {  }, "schema" : "https://github.com/citation-style-language/schema/raw/master/csl-citation.json" }</w:instrText>
      </w:r>
      <w:r w:rsidR="0098711B">
        <w:rPr>
          <w:rFonts w:ascii="Times New Roman" w:eastAsia="Times New Roman" w:hAnsi="Times New Roman" w:cs="Times New Roman"/>
          <w:sz w:val="24"/>
          <w:szCs w:val="24"/>
        </w:rPr>
        <w:fldChar w:fldCharType="separate"/>
      </w:r>
      <w:r w:rsidR="0098711B" w:rsidRPr="0098711B">
        <w:rPr>
          <w:rFonts w:ascii="Times New Roman" w:eastAsia="Times New Roman" w:hAnsi="Times New Roman" w:cs="Times New Roman"/>
          <w:noProof/>
          <w:sz w:val="24"/>
          <w:szCs w:val="24"/>
        </w:rPr>
        <w:t>(Corbett, Webster, &amp; Jenkin, 2018; Dahlmann &amp; Grosvold, 2017)</w:t>
      </w:r>
      <w:r w:rsidR="0098711B">
        <w:rPr>
          <w:rFonts w:ascii="Times New Roman" w:eastAsia="Times New Roman" w:hAnsi="Times New Roman" w:cs="Times New Roman"/>
          <w:sz w:val="24"/>
          <w:szCs w:val="24"/>
        </w:rPr>
        <w:fldChar w:fldCharType="end"/>
      </w:r>
      <w:r w:rsidR="0098711B">
        <w:rPr>
          <w:rFonts w:ascii="Times New Roman" w:eastAsia="Times New Roman" w:hAnsi="Times New Roman" w:cs="Times New Roman"/>
          <w:sz w:val="24"/>
          <w:szCs w:val="24"/>
        </w:rPr>
        <w:t xml:space="preserve">, </w:t>
      </w:r>
      <w:r w:rsidR="009A65BD">
        <w:rPr>
          <w:rFonts w:ascii="Times New Roman" w:eastAsia="Times New Roman" w:hAnsi="Times New Roman" w:cs="Times New Roman"/>
          <w:sz w:val="24"/>
          <w:szCs w:val="24"/>
        </w:rPr>
        <w:t xml:space="preserve">social responsibility and professionalization </w:t>
      </w:r>
      <w:r w:rsidR="00AB1C03">
        <w:rPr>
          <w:rFonts w:ascii="Times New Roman" w:eastAsia="Times New Roman" w:hAnsi="Times New Roman" w:cs="Times New Roman"/>
          <w:sz w:val="24"/>
          <w:szCs w:val="24"/>
        </w:rPr>
        <w:fldChar w:fldCharType="begin" w:fldLock="1"/>
      </w:r>
      <w:r w:rsidR="00BB78FE">
        <w:rPr>
          <w:rFonts w:ascii="Times New Roman" w:eastAsia="Times New Roman" w:hAnsi="Times New Roman" w:cs="Times New Roman"/>
          <w:sz w:val="24"/>
          <w:szCs w:val="24"/>
        </w:rPr>
        <w:instrText>ADDIN CSL_CITATION { "citationItems" : [ { "id" : "ITEM-1", "itemData" : { "DOI" : "10.5465/AMJ.2007.24634436", "ISSN" : "0001-4273", "author" : [ { "dropping-particle" : "", "family" : "LOUNSBURY", "given" : "M.", "non-dropping-particle" : "", "parse-names" : false, "suffix" : "" } ], "container-title" : "Academy of Management Journal", "id" : "ITEM-1", "issue" : "2", "issued" : { "date-parts" : [ [ "2007", "4", "1" ] ] }, "page" : "289-307", "title" : "A TALE OF TWO CITIES: COMPETING LOGICS AND PRACTICE VARIATION IN THE PROFESSIONALIZING OF MUTUAL FUNDS.", "type" : "article-journal", "volume" : "50" }, "uris" : [ "http://www.mendeley.com/documents/?uuid=9620be34-7c56-3242-a399-da7fc79fbf33" ] }, { "id" : "ITEM-2", "itemData" : { "DOI" : "10.2307/3069295", "ISSN" : "0001-4273", "author" : [ { "dropping-particle" : "", "family" : "Lounsbury", "given" : "M.", "non-dropping-particle" : "", "parse-names" : false, "suffix" : "" } ], "container-title" : "Academy of Management Journal", "id" : "ITEM-2", "issue" : "1", "issued" : { "date-parts" : [ [ "2002", "2", "1" ] ] }, "page" : "255-266", "title" : "INSTITUTIONAL TRANSFORMATION AND STATUS MOBILITY: THE PROFESSIONALIZATION OF THE FIELD OF FINANCE.", "type" : "article-journal", "volume" : "45" }, "uris" : [ "http://www.mendeley.com/documents/?uuid=1bcf2a42-dc72-3894-a523-cb8bec6447c7" ] } ], "mendeley" : { "formattedCitation" : "(Lounsbury, 2002; LOUNSBURY, 2007)", "manualFormatting" : "(Lounsbury, 2002; 2007)", "plainTextFormattedCitation" : "(Lounsbury, 2002; LOUNSBURY, 2007)", "previouslyFormattedCitation" : "(Lounsbury, 2002; LOUNSBURY, 2007)" }, "properties" : {  }, "schema" : "https://github.com/citation-style-language/schema/raw/master/csl-citation.json" }</w:instrText>
      </w:r>
      <w:r w:rsidR="00AB1C03">
        <w:rPr>
          <w:rFonts w:ascii="Times New Roman" w:eastAsia="Times New Roman" w:hAnsi="Times New Roman" w:cs="Times New Roman"/>
          <w:sz w:val="24"/>
          <w:szCs w:val="24"/>
        </w:rPr>
        <w:fldChar w:fldCharType="separate"/>
      </w:r>
      <w:r w:rsidR="00AB1C03" w:rsidRPr="00AB1C03">
        <w:rPr>
          <w:rFonts w:ascii="Times New Roman" w:eastAsia="Times New Roman" w:hAnsi="Times New Roman" w:cs="Times New Roman"/>
          <w:noProof/>
          <w:sz w:val="24"/>
          <w:szCs w:val="24"/>
        </w:rPr>
        <w:t>(Lounsbury, 2002</w:t>
      </w:r>
      <w:r w:rsidR="00BB78FE">
        <w:rPr>
          <w:rFonts w:ascii="Times New Roman" w:eastAsia="Times New Roman" w:hAnsi="Times New Roman" w:cs="Times New Roman"/>
          <w:noProof/>
          <w:sz w:val="24"/>
          <w:szCs w:val="24"/>
        </w:rPr>
        <w:t xml:space="preserve">; </w:t>
      </w:r>
      <w:r w:rsidR="00AB1C03" w:rsidRPr="00AB1C03">
        <w:rPr>
          <w:rFonts w:ascii="Times New Roman" w:eastAsia="Times New Roman" w:hAnsi="Times New Roman" w:cs="Times New Roman"/>
          <w:noProof/>
          <w:sz w:val="24"/>
          <w:szCs w:val="24"/>
        </w:rPr>
        <w:t>2007)</w:t>
      </w:r>
      <w:r w:rsidR="00AB1C03">
        <w:rPr>
          <w:rFonts w:ascii="Times New Roman" w:eastAsia="Times New Roman" w:hAnsi="Times New Roman" w:cs="Times New Roman"/>
          <w:sz w:val="24"/>
          <w:szCs w:val="24"/>
        </w:rPr>
        <w:fldChar w:fldCharType="end"/>
      </w:r>
      <w:r w:rsidR="0098711B">
        <w:rPr>
          <w:rFonts w:ascii="Times New Roman" w:eastAsia="Times New Roman" w:hAnsi="Times New Roman" w:cs="Times New Roman"/>
          <w:sz w:val="24"/>
          <w:szCs w:val="24"/>
        </w:rPr>
        <w:t>,</w:t>
      </w:r>
      <w:r w:rsidR="009A65BD">
        <w:rPr>
          <w:rFonts w:ascii="Times New Roman" w:eastAsia="Times New Roman" w:hAnsi="Times New Roman" w:cs="Times New Roman"/>
          <w:sz w:val="24"/>
          <w:szCs w:val="24"/>
        </w:rPr>
        <w:t xml:space="preserve"> downsizing</w:t>
      </w:r>
      <w:r w:rsidR="0098711B">
        <w:rPr>
          <w:rFonts w:ascii="Times New Roman" w:eastAsia="Times New Roman" w:hAnsi="Times New Roman" w:cs="Times New Roman"/>
          <w:sz w:val="24"/>
          <w:szCs w:val="24"/>
        </w:rPr>
        <w:t xml:space="preserve"> and autonomy</w:t>
      </w:r>
      <w:r w:rsidR="009A65BD">
        <w:rPr>
          <w:rFonts w:ascii="Times New Roman" w:eastAsia="Times New Roman" w:hAnsi="Times New Roman" w:cs="Times New Roman"/>
          <w:sz w:val="24"/>
          <w:szCs w:val="24"/>
        </w:rPr>
        <w:t xml:space="preserve"> </w:t>
      </w:r>
      <w:r w:rsidR="009A65BD">
        <w:rPr>
          <w:rFonts w:ascii="Times New Roman" w:eastAsia="Times New Roman" w:hAnsi="Times New Roman" w:cs="Times New Roman"/>
          <w:sz w:val="24"/>
          <w:szCs w:val="24"/>
        </w:rPr>
        <w:fldChar w:fldCharType="begin" w:fldLock="1"/>
      </w:r>
      <w:r w:rsidR="00CB465F">
        <w:rPr>
          <w:rFonts w:ascii="Times New Roman" w:eastAsia="Times New Roman" w:hAnsi="Times New Roman" w:cs="Times New Roman"/>
          <w:sz w:val="24"/>
          <w:szCs w:val="24"/>
        </w:rPr>
        <w:instrText>ADDIN CSL_CITATION { "citationItems" : [ { "id" : "ITEM-1", "itemData" : { "DOI" : "10.1287/orsc.1090.0453", "ISSN" : "1047-7039", "author" : [ { "dropping-particle" : "", "family" : "Greenwood", "given" : "Royston", "non-dropping-particle" : "", "parse-names" : false, "suffix" : "" }, { "dropping-particle" : "", "family" : "D\u00edaz", "given" : "Amalia Mag\u00e1n", "non-dropping-particle" : "", "parse-names" : false, "suffix" : "" }, { "dropping-particle" : "", "family" : "Li", "given" : "Stan Xiao", "non-dropping-particle" : "", "parse-names" : false, "suffix" : "" }, { "dropping-particle" : "", "family" : "Lorente", "given" : "Jos\u00e9 C\u00e9spedes", "non-dropping-particle" : "", "parse-names" : false, "suffix" : "" } ], "container-title" : "Organization Science", "id" : "ITEM-1", "issue" : "2", "issued" : { "date-parts" : [ [ "2010", "4" ] ] }, "page" : "521-539", "title" : "The Multiplicity of Institutional Logics and the Heterogeneity of Organizational Responses", "type" : "article-journal", "volume" : "21" }, "uris" : [ "http://www.mendeley.com/documents/?uuid=5a9ef69d-4eef-3e06-87fe-54904cd68ff3" ] }, { "id" : "ITEM-2", "itemData" : { "DOI" : "10.1177/0170840616663241", "ISSN" : "0170-8406", "abstract" : "Research highlights how coexisting institutional logics can sometimes offer opportunities for agency to enterprising actors in organizational fields. But macro- and micro-level studies using this framework diverge in their approach to understanding the consequences of institutional complexity for actor autonomy, and correspondingly in the opportunities they identify for agents to resist, reinterpret or make judicious use of institutional prescriptions. This paper seeks to bridge this gap, through a longitudinal, comparative case study of the trajectories of four ostensibly similar change initiatives in the same complex organizational field. It studies the influence of three dominant institutional logics (professional, market and corporate) in these divergent trajectories, elucidating the role of mediating influences, operating below the level of the field but above that of the actor, that worked to constrain or facilitate agency. The consequence for actors was a divergent realization of the relationship b...", "author" : [ { "dropping-particle" : "", "family" : "Martin", "given" : "Graham", "non-dropping-particle" : "", "parse-names" : false, "suffix" : "" }, { "dropping-particle" : "", "family" : "Currie", "given" : "Graeme", "non-dropping-particle" : "", "parse-names" : false, "suffix" : "" }, { "dropping-particle" : "", "family" : "Weaver", "given" : "Simon", "non-dropping-particle" : "", "parse-names" : false, "suffix" : "" }, { "dropping-particle" : "", "family" : "Finn", "given" : "Rachael", "non-dropping-particle" : "", "parse-names" : false, "suffix" : "" }, { "dropping-particle" : "", "family" : "McDonald", "given" : "Ruth", "non-dropping-particle" : "", "parse-names" : false, "suffix" : "" } ], "container-title" : "Organization Studies", "id" : "ITEM-2", "issue" : "1", "issued" : { "date-parts" : [ [ "2017", "1", "25" ] ] }, "page" : "103-127", "publisher" : "SAGE PublicationsSage UK: London, England", "title" : "Institutional Complexity and Individual Responses: Delineating the Boundaries of Partial Autonomy", "type" : "article-journal", "volume" : "38" }, "uris" : [ "http://www.mendeley.com/documents/?uuid=2d6ad9dc-d84a-3f91-af17-02784dcd743f" ] } ], "mendeley" : { "formattedCitation" : "(Greenwood et al., 2010; Graham Martin, Currie, Weaver, Finn, &amp; McDonald, 2017)", "manualFormatting" : "(Greenwood et al., 2010; Martin et al., 2017)", "plainTextFormattedCitation" : "(Greenwood et al., 2010; Graham Martin, Currie, Weaver, Finn, &amp; McDonald, 2017)", "previouslyFormattedCitation" : "(Greenwood et al., 2010; Graham Martin, Currie, Weaver, Finn, &amp; McDonald, 2017)" }, "properties" : {  }, "schema" : "https://github.com/citation-style-language/schema/raw/master/csl-citation.json" }</w:instrText>
      </w:r>
      <w:r w:rsidR="009A65BD">
        <w:rPr>
          <w:rFonts w:ascii="Times New Roman" w:eastAsia="Times New Roman" w:hAnsi="Times New Roman" w:cs="Times New Roman"/>
          <w:sz w:val="24"/>
          <w:szCs w:val="24"/>
        </w:rPr>
        <w:fldChar w:fldCharType="separate"/>
      </w:r>
      <w:r w:rsidR="0098711B" w:rsidRPr="0098711B">
        <w:rPr>
          <w:rFonts w:ascii="Times New Roman" w:eastAsia="Times New Roman" w:hAnsi="Times New Roman" w:cs="Times New Roman"/>
          <w:noProof/>
          <w:sz w:val="24"/>
          <w:szCs w:val="24"/>
        </w:rPr>
        <w:t>(Greenwood et al., 2010; Martin</w:t>
      </w:r>
      <w:r w:rsidR="0098711B">
        <w:rPr>
          <w:rFonts w:ascii="Times New Roman" w:eastAsia="Times New Roman" w:hAnsi="Times New Roman" w:cs="Times New Roman"/>
          <w:noProof/>
          <w:sz w:val="24"/>
          <w:szCs w:val="24"/>
        </w:rPr>
        <w:t xml:space="preserve"> et al., </w:t>
      </w:r>
      <w:r w:rsidR="0098711B" w:rsidRPr="0098711B">
        <w:rPr>
          <w:rFonts w:ascii="Times New Roman" w:eastAsia="Times New Roman" w:hAnsi="Times New Roman" w:cs="Times New Roman"/>
          <w:noProof/>
          <w:sz w:val="24"/>
          <w:szCs w:val="24"/>
        </w:rPr>
        <w:t>2017)</w:t>
      </w:r>
      <w:r w:rsidR="009A65BD">
        <w:rPr>
          <w:rFonts w:ascii="Times New Roman" w:eastAsia="Times New Roman" w:hAnsi="Times New Roman" w:cs="Times New Roman"/>
          <w:sz w:val="24"/>
          <w:szCs w:val="24"/>
        </w:rPr>
        <w:fldChar w:fldCharType="end"/>
      </w:r>
      <w:r w:rsidR="00AB1C03">
        <w:rPr>
          <w:rFonts w:ascii="Times New Roman" w:eastAsia="Times New Roman" w:hAnsi="Times New Roman" w:cs="Times New Roman"/>
          <w:sz w:val="24"/>
          <w:szCs w:val="24"/>
        </w:rPr>
        <w:t>.</w:t>
      </w:r>
      <w:r w:rsidR="00696300">
        <w:rPr>
          <w:rFonts w:ascii="Times New Roman" w:eastAsia="Times New Roman" w:hAnsi="Times New Roman" w:cs="Times New Roman"/>
          <w:sz w:val="24"/>
          <w:szCs w:val="24"/>
        </w:rPr>
        <w:t xml:space="preserve"> </w:t>
      </w:r>
      <w:r w:rsidR="00270349">
        <w:rPr>
          <w:rFonts w:ascii="Times New Roman" w:eastAsia="Times New Roman" w:hAnsi="Times New Roman" w:cs="Times New Roman"/>
          <w:sz w:val="24"/>
          <w:szCs w:val="24"/>
        </w:rPr>
        <w:t>The interaction or conflict between these logics is evidenced in how actors engage with their environments and c</w:t>
      </w:r>
      <w:r w:rsidR="00897CC0">
        <w:rPr>
          <w:rFonts w:ascii="Times New Roman" w:eastAsia="Times New Roman" w:hAnsi="Times New Roman" w:cs="Times New Roman"/>
          <w:sz w:val="24"/>
          <w:szCs w:val="24"/>
        </w:rPr>
        <w:t>hange</w:t>
      </w:r>
      <w:r w:rsidR="00897CC0" w:rsidRPr="001C56AF">
        <w:rPr>
          <w:rFonts w:ascii="Times New Roman" w:eastAsia="Times New Roman" w:hAnsi="Times New Roman" w:cs="Times New Roman"/>
          <w:sz w:val="24"/>
          <w:szCs w:val="24"/>
        </w:rPr>
        <w:t xml:space="preserve"> occurs because institutions are contestable and codified rules are open to interpretation and debate</w:t>
      </w:r>
      <w:r w:rsidR="00270349">
        <w:rPr>
          <w:rFonts w:ascii="Times New Roman" w:eastAsia="Times New Roman" w:hAnsi="Times New Roman" w:cs="Times New Roman"/>
          <w:sz w:val="24"/>
          <w:szCs w:val="24"/>
        </w:rPr>
        <w:t xml:space="preserve"> </w:t>
      </w:r>
      <w:r w:rsidR="00897CC0" w:rsidRPr="001C56AF">
        <w:rPr>
          <w:rFonts w:ascii="Times New Roman" w:eastAsia="Times New Roman" w:hAnsi="Times New Roman" w:cs="Times New Roman"/>
          <w:sz w:val="24"/>
          <w:szCs w:val="24"/>
        </w:rPr>
        <w:t>(</w:t>
      </w:r>
      <w:proofErr w:type="spellStart"/>
      <w:r w:rsidR="00270349">
        <w:rPr>
          <w:rFonts w:ascii="Times New Roman" w:eastAsia="Times New Roman" w:hAnsi="Times New Roman" w:cs="Times New Roman"/>
          <w:sz w:val="24"/>
          <w:szCs w:val="24"/>
        </w:rPr>
        <w:t>Delbridge</w:t>
      </w:r>
      <w:proofErr w:type="spellEnd"/>
      <w:r w:rsidR="00270349">
        <w:rPr>
          <w:rFonts w:ascii="Times New Roman" w:eastAsia="Times New Roman" w:hAnsi="Times New Roman" w:cs="Times New Roman"/>
          <w:sz w:val="24"/>
          <w:szCs w:val="24"/>
        </w:rPr>
        <w:t xml:space="preserve"> and Edwards, 2008; </w:t>
      </w:r>
      <w:r w:rsidR="00897CC0" w:rsidRPr="001C56AF">
        <w:rPr>
          <w:rFonts w:ascii="Times New Roman" w:eastAsia="Times New Roman" w:hAnsi="Times New Roman" w:cs="Times New Roman"/>
          <w:sz w:val="24"/>
          <w:szCs w:val="24"/>
        </w:rPr>
        <w:t xml:space="preserve">Thornton et al; 2012; Mahoney and </w:t>
      </w:r>
      <w:proofErr w:type="spellStart"/>
      <w:r w:rsidR="00897CC0" w:rsidRPr="001C56AF">
        <w:rPr>
          <w:rFonts w:ascii="Times New Roman" w:eastAsia="Times New Roman" w:hAnsi="Times New Roman" w:cs="Times New Roman"/>
          <w:sz w:val="24"/>
          <w:szCs w:val="24"/>
        </w:rPr>
        <w:t>Thelen</w:t>
      </w:r>
      <w:proofErr w:type="spellEnd"/>
      <w:r w:rsidR="00897CC0" w:rsidRPr="001C56AF">
        <w:rPr>
          <w:rFonts w:ascii="Times New Roman" w:eastAsia="Times New Roman" w:hAnsi="Times New Roman" w:cs="Times New Roman"/>
          <w:sz w:val="24"/>
          <w:szCs w:val="24"/>
        </w:rPr>
        <w:t xml:space="preserve">, 2010).  </w:t>
      </w:r>
      <w:r w:rsidR="00AB1C03">
        <w:rPr>
          <w:rFonts w:ascii="Times New Roman" w:eastAsia="Times New Roman" w:hAnsi="Times New Roman" w:cs="Times New Roman"/>
          <w:sz w:val="24"/>
          <w:szCs w:val="24"/>
        </w:rPr>
        <w:t xml:space="preserve">The “multiple forms of rationality” </w:t>
      </w:r>
      <w:r w:rsidR="00AB1C03">
        <w:rPr>
          <w:rFonts w:ascii="Times New Roman" w:eastAsia="Times New Roman" w:hAnsi="Times New Roman" w:cs="Times New Roman"/>
          <w:sz w:val="24"/>
          <w:szCs w:val="24"/>
        </w:rPr>
        <w:lastRenderedPageBreak/>
        <w:fldChar w:fldCharType="begin" w:fldLock="1"/>
      </w:r>
      <w:r w:rsidR="00AB1C03">
        <w:rPr>
          <w:rFonts w:ascii="Times New Roman" w:eastAsia="Times New Roman" w:hAnsi="Times New Roman" w:cs="Times New Roman"/>
          <w:sz w:val="24"/>
          <w:szCs w:val="24"/>
        </w:rPr>
        <w:instrText>ADDIN CSL_CITATION { "citationItems" : [ { "id" : "ITEM-1", "itemData" : { "DOI" : "10.5465/AMJ.2007.24634436", "ISSN" : "0001-4273", "author" : [ { "dropping-particle" : "", "family" : "LOUNSBURY", "given" : "M.", "non-dropping-particle" : "", "parse-names" : false, "suffix" : "" } ], "container-title" : "Academy of Management Journal", "id" : "ITEM-1", "issue" : "2", "issued" : { "date-parts" : [ [ "2007", "4", "1" ] ] }, "page" : "289-307", "title" : "A TALE OF TWO CITIES: COMPETING LOGICS AND PRACTICE VARIATION IN THE PROFESSIONALIZING OF MUTUAL FUNDS.", "type" : "article-journal", "volume" : "50" }, "uris" : [ "http://www.mendeley.com/documents/?uuid=9620be34-7c56-3242-a399-da7fc79fbf33" ] } ], "mendeley" : { "formattedCitation" : "(LOUNSBURY, 2007)", "manualFormatting" : "(Lounsbury, 2007:289)", "plainTextFormattedCitation" : "(LOUNSBURY, 2007)", "previouslyFormattedCitation" : "(LOUNSBURY, 2007)" }, "properties" : {  }, "schema" : "https://github.com/citation-style-language/schema/raw/master/csl-citation.json" }</w:instrText>
      </w:r>
      <w:r w:rsidR="00AB1C03">
        <w:rPr>
          <w:rFonts w:ascii="Times New Roman" w:eastAsia="Times New Roman" w:hAnsi="Times New Roman" w:cs="Times New Roman"/>
          <w:sz w:val="24"/>
          <w:szCs w:val="24"/>
        </w:rPr>
        <w:fldChar w:fldCharType="separate"/>
      </w:r>
      <w:r w:rsidR="00AB1C03" w:rsidRPr="00AB1C03">
        <w:rPr>
          <w:rFonts w:ascii="Times New Roman" w:eastAsia="Times New Roman" w:hAnsi="Times New Roman" w:cs="Times New Roman"/>
          <w:noProof/>
          <w:sz w:val="24"/>
          <w:szCs w:val="24"/>
        </w:rPr>
        <w:t>(L</w:t>
      </w:r>
      <w:r w:rsidR="00AB1C03">
        <w:rPr>
          <w:rFonts w:ascii="Times New Roman" w:eastAsia="Times New Roman" w:hAnsi="Times New Roman" w:cs="Times New Roman"/>
          <w:noProof/>
          <w:sz w:val="24"/>
          <w:szCs w:val="24"/>
        </w:rPr>
        <w:t>ounsbury</w:t>
      </w:r>
      <w:r w:rsidR="00AB1C03" w:rsidRPr="00AB1C03">
        <w:rPr>
          <w:rFonts w:ascii="Times New Roman" w:eastAsia="Times New Roman" w:hAnsi="Times New Roman" w:cs="Times New Roman"/>
          <w:noProof/>
          <w:sz w:val="24"/>
          <w:szCs w:val="24"/>
        </w:rPr>
        <w:t>, 2007</w:t>
      </w:r>
      <w:r w:rsidR="00AB1C03">
        <w:rPr>
          <w:rFonts w:ascii="Times New Roman" w:eastAsia="Times New Roman" w:hAnsi="Times New Roman" w:cs="Times New Roman"/>
          <w:noProof/>
          <w:sz w:val="24"/>
          <w:szCs w:val="24"/>
        </w:rPr>
        <w:t>:289</w:t>
      </w:r>
      <w:r w:rsidR="00AB1C03" w:rsidRPr="00AB1C03">
        <w:rPr>
          <w:rFonts w:ascii="Times New Roman" w:eastAsia="Times New Roman" w:hAnsi="Times New Roman" w:cs="Times New Roman"/>
          <w:noProof/>
          <w:sz w:val="24"/>
          <w:szCs w:val="24"/>
        </w:rPr>
        <w:t>)</w:t>
      </w:r>
      <w:r w:rsidR="00AB1C03">
        <w:rPr>
          <w:rFonts w:ascii="Times New Roman" w:eastAsia="Times New Roman" w:hAnsi="Times New Roman" w:cs="Times New Roman"/>
          <w:sz w:val="24"/>
          <w:szCs w:val="24"/>
        </w:rPr>
        <w:fldChar w:fldCharType="end"/>
      </w:r>
      <w:r w:rsidR="00AB1C03">
        <w:rPr>
          <w:rFonts w:ascii="Times New Roman" w:eastAsia="Times New Roman" w:hAnsi="Times New Roman" w:cs="Times New Roman"/>
          <w:sz w:val="24"/>
          <w:szCs w:val="24"/>
        </w:rPr>
        <w:t xml:space="preserve">  </w:t>
      </w:r>
      <w:r w:rsidR="00897CC0" w:rsidRPr="001C56AF">
        <w:rPr>
          <w:rFonts w:ascii="Times New Roman" w:eastAsia="Times New Roman" w:hAnsi="Times New Roman" w:cs="Times New Roman"/>
          <w:sz w:val="24"/>
          <w:szCs w:val="24"/>
        </w:rPr>
        <w:t>create the space for creativity and agency and impact the allocation of resources and the nature of outcomes</w:t>
      </w:r>
      <w:r w:rsidR="00AB1C03" w:rsidRPr="001C56AF">
        <w:rPr>
          <w:rFonts w:ascii="Times New Roman" w:eastAsia="Times New Roman" w:hAnsi="Times New Roman" w:cs="Times New Roman"/>
          <w:sz w:val="24"/>
          <w:szCs w:val="24"/>
        </w:rPr>
        <w:t xml:space="preserve"> </w:t>
      </w:r>
      <w:r w:rsidR="00AB1C03" w:rsidRPr="001C56AF">
        <w:rPr>
          <w:rFonts w:ascii="Times New Roman" w:eastAsia="Times New Roman" w:hAnsi="Times New Roman" w:cs="Times New Roman"/>
          <w:sz w:val="24"/>
          <w:szCs w:val="24"/>
        </w:rPr>
        <w:fldChar w:fldCharType="begin"/>
      </w:r>
      <w:r w:rsidR="00AB1C03" w:rsidRPr="001C56AF">
        <w:rPr>
          <w:rFonts w:ascii="Times New Roman" w:eastAsia="Times New Roman" w:hAnsi="Times New Roman" w:cs="Times New Roman"/>
          <w:sz w:val="24"/>
          <w:szCs w:val="24"/>
        </w:rPr>
        <w:instrText xml:space="preserve"> ADDIN EN.CITE &lt;EndNote&gt;&lt;Cite ExcludeAuth="1"&gt;&lt;Author&gt;Sheingate&lt;/Author&gt;&lt;Year&gt;2010&lt;/Year&gt;&lt;RecNum&gt;96&lt;/RecNum&gt;&lt;DisplayText&gt;(2010)&lt;/DisplayText&gt;&lt;record&gt;&lt;rec-number&gt;96&lt;/rec-number&gt;&lt;foreign-keys&gt;&lt;key app="EN" db-id="ssv025pwj0f0prettekve0rkxfff95aasre9"&gt;96&lt;/key&gt;&lt;/foreign-keys&gt;&lt;ref-type name="Book Section"&gt;5&lt;/ref-type&gt;&lt;contributors&gt;&lt;authors&gt;&lt;author&gt;Sheingate, A&lt;/author&gt;&lt;/authors&gt;&lt;secondary-authors&gt;&lt;author&gt;Mahoney, J&lt;/author&gt;&lt;author&gt;Thelen, K&lt;/author&gt;&lt;/secondary-authors&gt;&lt;/contributors&gt;&lt;titles&gt;&lt;title&gt;Rethinking Rules: Creativity and Constraint in the US House of Representatives&lt;/title&gt;&lt;secondary-title&gt;Explaining Institutional Change: Ambiguity, Agency and Power&lt;/secondary-title&gt;&lt;/titles&gt;&lt;pages&gt;168&lt;/pages&gt;&lt;section&gt;6&lt;/section&gt;&lt;dates&gt;&lt;year&gt;2010&lt;/year&gt;&lt;/dates&gt;&lt;pub-location&gt;Cambridge&lt;/pub-location&gt;&lt;publisher&gt;Cambridge University Press&lt;/publisher&gt;&lt;urls&gt;&lt;/urls&gt;&lt;/record&gt;&lt;/Cite&gt;&lt;/EndNote&gt;</w:instrText>
      </w:r>
      <w:r w:rsidR="00AB1C03" w:rsidRPr="001C56AF">
        <w:rPr>
          <w:rFonts w:ascii="Times New Roman" w:eastAsia="Times New Roman" w:hAnsi="Times New Roman" w:cs="Times New Roman"/>
          <w:sz w:val="24"/>
          <w:szCs w:val="24"/>
        </w:rPr>
        <w:fldChar w:fldCharType="separate"/>
      </w:r>
      <w:r w:rsidR="00AB1C03" w:rsidRPr="001C56AF">
        <w:rPr>
          <w:rFonts w:ascii="Times New Roman" w:eastAsia="Times New Roman" w:hAnsi="Times New Roman" w:cs="Times New Roman"/>
          <w:noProof/>
          <w:sz w:val="24"/>
          <w:szCs w:val="24"/>
        </w:rPr>
        <w:t>(</w:t>
      </w:r>
      <w:r w:rsidR="00AB1C03">
        <w:rPr>
          <w:rFonts w:ascii="Times New Roman" w:eastAsia="Times New Roman" w:hAnsi="Times New Roman" w:cs="Times New Roman"/>
          <w:noProof/>
          <w:sz w:val="24"/>
          <w:szCs w:val="24"/>
        </w:rPr>
        <w:t xml:space="preserve">Sheingate, </w:t>
      </w:r>
      <w:hyperlink w:anchor="_ENREF_38" w:tooltip="Sheingate, 2010 #96" w:history="1">
        <w:r w:rsidR="00AB1C03" w:rsidRPr="001C56AF">
          <w:rPr>
            <w:rFonts w:ascii="Times New Roman" w:eastAsia="Times New Roman" w:hAnsi="Times New Roman" w:cs="Times New Roman"/>
            <w:noProof/>
            <w:sz w:val="24"/>
            <w:szCs w:val="24"/>
          </w:rPr>
          <w:t>2010</w:t>
        </w:r>
      </w:hyperlink>
      <w:r w:rsidR="00AB1C03" w:rsidRPr="001C56AF">
        <w:rPr>
          <w:rFonts w:ascii="Times New Roman" w:eastAsia="Times New Roman" w:hAnsi="Times New Roman" w:cs="Times New Roman"/>
          <w:noProof/>
          <w:sz w:val="24"/>
          <w:szCs w:val="24"/>
        </w:rPr>
        <w:t>)</w:t>
      </w:r>
      <w:r w:rsidR="00AB1C03" w:rsidRPr="001C56AF">
        <w:rPr>
          <w:rFonts w:ascii="Times New Roman" w:eastAsia="Times New Roman" w:hAnsi="Times New Roman" w:cs="Times New Roman"/>
          <w:sz w:val="24"/>
          <w:szCs w:val="24"/>
        </w:rPr>
        <w:fldChar w:fldCharType="end"/>
      </w:r>
      <w:r w:rsidR="00897CC0" w:rsidRPr="001C56AF">
        <w:rPr>
          <w:rFonts w:ascii="Times New Roman" w:eastAsia="Times New Roman" w:hAnsi="Times New Roman" w:cs="Times New Roman"/>
          <w:sz w:val="24"/>
          <w:szCs w:val="24"/>
        </w:rPr>
        <w:t>. Rules can be broken, obeyed, combined, applied to diverse contexts, and actors can exploit any contradiction between sets of rules (</w:t>
      </w:r>
      <w:proofErr w:type="spellStart"/>
      <w:r w:rsidR="00897CC0" w:rsidRPr="001C56AF">
        <w:rPr>
          <w:rFonts w:ascii="Times New Roman" w:eastAsia="Times New Roman" w:hAnsi="Times New Roman" w:cs="Times New Roman"/>
          <w:sz w:val="24"/>
          <w:szCs w:val="24"/>
        </w:rPr>
        <w:t>Sheingate</w:t>
      </w:r>
      <w:proofErr w:type="spellEnd"/>
      <w:r w:rsidR="00897CC0" w:rsidRPr="001C56AF">
        <w:rPr>
          <w:rFonts w:ascii="Times New Roman" w:eastAsia="Times New Roman" w:hAnsi="Times New Roman" w:cs="Times New Roman"/>
          <w:sz w:val="24"/>
          <w:szCs w:val="24"/>
        </w:rPr>
        <w:t xml:space="preserve"> 2010, Hall, 2010, </w:t>
      </w:r>
      <w:proofErr w:type="spellStart"/>
      <w:r w:rsidR="00897CC0" w:rsidRPr="001C56AF">
        <w:rPr>
          <w:rFonts w:ascii="Times New Roman" w:eastAsia="Times New Roman" w:hAnsi="Times New Roman" w:cs="Times New Roman"/>
          <w:sz w:val="24"/>
          <w:szCs w:val="24"/>
        </w:rPr>
        <w:t>Seo</w:t>
      </w:r>
      <w:proofErr w:type="spellEnd"/>
      <w:r w:rsidR="00897CC0" w:rsidRPr="001C56AF">
        <w:rPr>
          <w:rFonts w:ascii="Times New Roman" w:eastAsia="Times New Roman" w:hAnsi="Times New Roman" w:cs="Times New Roman"/>
          <w:sz w:val="24"/>
          <w:szCs w:val="24"/>
        </w:rPr>
        <w:t xml:space="preserve"> and Creed, 2002). </w:t>
      </w:r>
      <w:r w:rsidR="00700BA1">
        <w:rPr>
          <w:rFonts w:ascii="Times New Roman" w:eastAsia="Times New Roman" w:hAnsi="Times New Roman" w:cs="Times New Roman"/>
          <w:sz w:val="24"/>
          <w:szCs w:val="24"/>
        </w:rPr>
        <w:t>However, w</w:t>
      </w:r>
      <w:r w:rsidR="00700BA1" w:rsidRPr="001C56AF">
        <w:rPr>
          <w:rFonts w:ascii="Times New Roman" w:eastAsia="Times New Roman" w:hAnsi="Times New Roman" w:cs="Times New Roman"/>
          <w:sz w:val="24"/>
          <w:szCs w:val="24"/>
        </w:rPr>
        <w:t xml:space="preserve">here there is an incongruence between institutional reform and actor identity, normative sanctions/regulation </w:t>
      </w:r>
      <w:r w:rsidR="00700BA1">
        <w:rPr>
          <w:rFonts w:ascii="Times New Roman" w:eastAsia="Times New Roman" w:hAnsi="Times New Roman" w:cs="Times New Roman"/>
          <w:sz w:val="24"/>
          <w:szCs w:val="24"/>
        </w:rPr>
        <w:t xml:space="preserve">and the threat of punitive measures </w:t>
      </w:r>
      <w:r w:rsidR="00700BA1" w:rsidRPr="001C56AF">
        <w:rPr>
          <w:rFonts w:ascii="Times New Roman" w:eastAsia="Times New Roman" w:hAnsi="Times New Roman" w:cs="Times New Roman"/>
          <w:sz w:val="24"/>
          <w:szCs w:val="24"/>
        </w:rPr>
        <w:t>encourage approval-seeking</w:t>
      </w:r>
      <w:r w:rsidR="0066235E">
        <w:rPr>
          <w:rFonts w:ascii="Times New Roman" w:eastAsia="Times New Roman" w:hAnsi="Times New Roman" w:cs="Times New Roman"/>
          <w:sz w:val="24"/>
          <w:szCs w:val="24"/>
        </w:rPr>
        <w:t>,</w:t>
      </w:r>
      <w:r w:rsidR="00700BA1" w:rsidRPr="001C56AF">
        <w:rPr>
          <w:rFonts w:ascii="Times New Roman" w:eastAsia="Times New Roman" w:hAnsi="Times New Roman" w:cs="Times New Roman"/>
          <w:sz w:val="24"/>
          <w:szCs w:val="24"/>
        </w:rPr>
        <w:t xml:space="preserve"> thus the aversion of punishment is also central to social identity </w:t>
      </w:r>
      <w:r w:rsidR="00700BA1" w:rsidRPr="001C56AF">
        <w:rPr>
          <w:rFonts w:ascii="Times New Roman" w:eastAsia="Times New Roman" w:hAnsi="Times New Roman" w:cs="Times New Roman"/>
          <w:sz w:val="24"/>
          <w:szCs w:val="24"/>
        </w:rPr>
        <w:fldChar w:fldCharType="begin"/>
      </w:r>
      <w:r w:rsidR="00700BA1" w:rsidRPr="001C56AF">
        <w:rPr>
          <w:rFonts w:ascii="Times New Roman" w:eastAsia="Times New Roman" w:hAnsi="Times New Roman" w:cs="Times New Roman"/>
          <w:sz w:val="24"/>
          <w:szCs w:val="24"/>
        </w:rPr>
        <w:instrText xml:space="preserve"> ADDIN EN.CITE &lt;EndNote&gt;&lt;Cite&gt;&lt;Author&gt;Mahoney&lt;/Author&gt;&lt;Year&gt;2010&lt;/Year&gt;&lt;RecNum&gt;75&lt;/RecNum&gt;&lt;DisplayText&gt;(Mahoney and Thelen, 2010)&lt;/DisplayText&gt;&lt;record&gt;&lt;rec-number&gt;75&lt;/rec-number&gt;&lt;foreign-keys&gt;&lt;key app="EN" db-id="ssv025pwj0f0prettekve0rkxfff95aasre9"&gt;75&lt;/key&gt;&lt;/foreign-keys&gt;&lt;ref-type name="Edited Book"&gt;28&lt;/ref-type&gt;&lt;contributors&gt;&lt;authors&gt;&lt;author&gt;Mahoney, J&lt;/author&gt;&lt;author&gt;Thelen, K&lt;/author&gt;&lt;/authors&gt;&lt;/contributors&gt;&lt;titles&gt;&lt;title&gt;Explaining Institutional Change: Ambiguity, Agency and Power&lt;/title&gt;&lt;/titles&gt;&lt;dates&gt;&lt;year&gt;2010&lt;/year&gt;&lt;/dates&gt;&lt;pub-location&gt;Cambridge&lt;/pub-location&gt;&lt;publisher&gt;Cambridge University Press&lt;/publisher&gt;&lt;urls&gt;&lt;/urls&gt;&lt;/record&gt;&lt;/Cite&gt;&lt;/EndNote&gt;</w:instrText>
      </w:r>
      <w:r w:rsidR="00700BA1" w:rsidRPr="001C56AF">
        <w:rPr>
          <w:rFonts w:ascii="Times New Roman" w:eastAsia="Times New Roman" w:hAnsi="Times New Roman" w:cs="Times New Roman"/>
          <w:sz w:val="24"/>
          <w:szCs w:val="24"/>
        </w:rPr>
        <w:fldChar w:fldCharType="separate"/>
      </w:r>
      <w:r w:rsidR="00700BA1" w:rsidRPr="001C56AF">
        <w:rPr>
          <w:rFonts w:ascii="Times New Roman" w:eastAsia="Times New Roman" w:hAnsi="Times New Roman" w:cs="Times New Roman"/>
          <w:noProof/>
          <w:sz w:val="24"/>
          <w:szCs w:val="24"/>
        </w:rPr>
        <w:t>(</w:t>
      </w:r>
      <w:hyperlink w:anchor="_ENREF_30" w:tooltip="Mahoney, 2010 #75" w:history="1">
        <w:r w:rsidR="00700BA1" w:rsidRPr="001C56AF">
          <w:rPr>
            <w:rFonts w:ascii="Times New Roman" w:eastAsia="Times New Roman" w:hAnsi="Times New Roman" w:cs="Times New Roman"/>
            <w:noProof/>
            <w:sz w:val="24"/>
            <w:szCs w:val="24"/>
          </w:rPr>
          <w:t>Mahoney and Thelen, 2010</w:t>
        </w:r>
      </w:hyperlink>
      <w:r w:rsidR="00700BA1" w:rsidRPr="001C56AF">
        <w:rPr>
          <w:rFonts w:ascii="Times New Roman" w:eastAsia="Times New Roman" w:hAnsi="Times New Roman" w:cs="Times New Roman"/>
          <w:noProof/>
          <w:sz w:val="24"/>
          <w:szCs w:val="24"/>
        </w:rPr>
        <w:t>)</w:t>
      </w:r>
      <w:r w:rsidR="00700BA1" w:rsidRPr="001C56AF">
        <w:rPr>
          <w:rFonts w:ascii="Times New Roman" w:eastAsia="Times New Roman" w:hAnsi="Times New Roman" w:cs="Times New Roman"/>
          <w:sz w:val="24"/>
          <w:szCs w:val="24"/>
        </w:rPr>
        <w:fldChar w:fldCharType="end"/>
      </w:r>
      <w:r w:rsidR="00700BA1" w:rsidRPr="001C56AF">
        <w:rPr>
          <w:rFonts w:ascii="Times New Roman" w:eastAsia="Times New Roman" w:hAnsi="Times New Roman" w:cs="Times New Roman"/>
          <w:sz w:val="24"/>
          <w:szCs w:val="24"/>
        </w:rPr>
        <w:t>.</w:t>
      </w:r>
    </w:p>
    <w:p w14:paraId="77246DB8" w14:textId="77777777" w:rsidR="00791729" w:rsidRDefault="00791729" w:rsidP="00897CC0">
      <w:pPr>
        <w:spacing w:after="0" w:line="480" w:lineRule="auto"/>
        <w:jc w:val="both"/>
        <w:rPr>
          <w:rFonts w:ascii="Times New Roman" w:eastAsia="Times New Roman" w:hAnsi="Times New Roman" w:cs="Times New Roman"/>
          <w:b/>
          <w:sz w:val="24"/>
          <w:szCs w:val="24"/>
        </w:rPr>
      </w:pPr>
    </w:p>
    <w:p w14:paraId="05612C13" w14:textId="4B921C76" w:rsidR="00C13538" w:rsidRPr="00791729" w:rsidRDefault="00C13538" w:rsidP="00897CC0">
      <w:pPr>
        <w:spacing w:after="0" w:line="480" w:lineRule="auto"/>
        <w:jc w:val="both"/>
        <w:rPr>
          <w:rFonts w:ascii="Times New Roman" w:eastAsia="Times New Roman" w:hAnsi="Times New Roman" w:cs="Times New Roman"/>
          <w:b/>
          <w:sz w:val="24"/>
          <w:szCs w:val="24"/>
        </w:rPr>
      </w:pPr>
      <w:r w:rsidRPr="00C13538">
        <w:rPr>
          <w:rFonts w:ascii="Times New Roman" w:eastAsia="Times New Roman" w:hAnsi="Times New Roman" w:cs="Times New Roman"/>
          <w:b/>
          <w:sz w:val="24"/>
          <w:szCs w:val="24"/>
        </w:rPr>
        <w:t>Oman and Punitive State Logics</w:t>
      </w:r>
    </w:p>
    <w:p w14:paraId="62641321" w14:textId="19F7D811" w:rsidR="001A4D93" w:rsidRDefault="00700BA1" w:rsidP="00A27201">
      <w:pPr>
        <w:spacing w:after="0" w:line="480" w:lineRule="auto"/>
        <w:jc w:val="both"/>
        <w:rPr>
          <w:rFonts w:ascii="Times New Roman" w:hAnsi="Times New Roman" w:cs="Times New Roman"/>
          <w:color w:val="auto"/>
          <w:sz w:val="24"/>
          <w:szCs w:val="24"/>
          <w:lang w:val="en-GB"/>
        </w:rPr>
      </w:pPr>
      <w:r>
        <w:rPr>
          <w:rFonts w:ascii="Times New Roman" w:eastAsia="Times New Roman" w:hAnsi="Times New Roman" w:cs="Times New Roman"/>
          <w:sz w:val="24"/>
          <w:szCs w:val="24"/>
        </w:rPr>
        <w:t xml:space="preserve">Punitive state logics are integral to Oman’s </w:t>
      </w:r>
      <w:r w:rsidR="00FD5EA6">
        <w:rPr>
          <w:rFonts w:ascii="Times New Roman" w:eastAsia="Times New Roman" w:hAnsi="Times New Roman" w:cs="Times New Roman"/>
          <w:sz w:val="24"/>
          <w:szCs w:val="24"/>
        </w:rPr>
        <w:t>localization</w:t>
      </w:r>
      <w:r>
        <w:rPr>
          <w:rFonts w:ascii="Times New Roman" w:eastAsia="Times New Roman" w:hAnsi="Times New Roman" w:cs="Times New Roman"/>
          <w:sz w:val="24"/>
          <w:szCs w:val="24"/>
        </w:rPr>
        <w:t xml:space="preserve"> policies </w:t>
      </w:r>
      <w:r w:rsidR="00A27201">
        <w:rPr>
          <w:rFonts w:ascii="Times New Roman" w:hAnsi="Times New Roman" w:cs="Times New Roman"/>
          <w:color w:val="auto"/>
          <w:sz w:val="24"/>
          <w:szCs w:val="24"/>
          <w:lang w:val="en-GB"/>
        </w:rPr>
        <w:t>and o</w:t>
      </w:r>
      <w:r w:rsidR="00A27201" w:rsidRPr="001C56AF">
        <w:rPr>
          <w:rFonts w:ascii="Times New Roman" w:hAnsi="Times New Roman" w:cs="Times New Roman"/>
          <w:color w:val="auto"/>
          <w:sz w:val="24"/>
          <w:szCs w:val="24"/>
          <w:lang w:val="en-GB"/>
        </w:rPr>
        <w:t>ver the years, Omanisation targets have increased and international organisations have struggled</w:t>
      </w:r>
      <w:r w:rsidR="00A27201">
        <w:rPr>
          <w:rFonts w:ascii="Times New Roman" w:hAnsi="Times New Roman" w:cs="Times New Roman"/>
          <w:color w:val="auto"/>
          <w:sz w:val="24"/>
          <w:szCs w:val="24"/>
          <w:lang w:val="en-GB"/>
        </w:rPr>
        <w:t xml:space="preserve"> to conform. P</w:t>
      </w:r>
      <w:r w:rsidR="00A27201" w:rsidRPr="001C56AF">
        <w:rPr>
          <w:rFonts w:ascii="Times New Roman" w:hAnsi="Times New Roman" w:cs="Times New Roman"/>
          <w:color w:val="auto"/>
          <w:sz w:val="24"/>
          <w:szCs w:val="24"/>
          <w:lang w:val="en-GB"/>
        </w:rPr>
        <w:t>ositions including HR managers, security officers, secretarial staff positions and public relations officers are reserved for Omani personnel</w:t>
      </w:r>
      <w:r w:rsidR="00A27201">
        <w:rPr>
          <w:rFonts w:ascii="Times New Roman" w:hAnsi="Times New Roman" w:cs="Times New Roman"/>
          <w:color w:val="auto"/>
          <w:sz w:val="24"/>
          <w:szCs w:val="24"/>
          <w:lang w:val="en-GB"/>
        </w:rPr>
        <w:t xml:space="preserve"> and firms</w:t>
      </w:r>
      <w:r w:rsidR="00A27201">
        <w:rPr>
          <w:rFonts w:ascii="Times New Roman" w:eastAsia="Times New Roman" w:hAnsi="Times New Roman" w:cs="Times New Roman"/>
          <w:sz w:val="24"/>
          <w:szCs w:val="24"/>
        </w:rPr>
        <w:t xml:space="preserve"> are expected to achieve a 90 per cent Omanisation target. This has resulted in a reduction of expatriate workers who </w:t>
      </w:r>
      <w:r w:rsidRPr="001C56AF">
        <w:rPr>
          <w:rFonts w:ascii="Times New Roman" w:hAnsi="Times New Roman" w:cs="Times New Roman"/>
          <w:color w:val="auto"/>
          <w:sz w:val="24"/>
          <w:szCs w:val="24"/>
          <w:lang w:val="en-GB"/>
        </w:rPr>
        <w:t>were blamed for alienating and restricting</w:t>
      </w:r>
      <w:r w:rsidR="00A27201">
        <w:rPr>
          <w:rFonts w:ascii="Times New Roman" w:hAnsi="Times New Roman" w:cs="Times New Roman"/>
          <w:color w:val="auto"/>
          <w:sz w:val="24"/>
          <w:szCs w:val="24"/>
          <w:lang w:val="en-GB"/>
        </w:rPr>
        <w:t xml:space="preserve"> local workforce</w:t>
      </w:r>
      <w:r w:rsidRPr="001C56AF">
        <w:rPr>
          <w:rFonts w:ascii="Times New Roman" w:hAnsi="Times New Roman" w:cs="Times New Roman"/>
          <w:color w:val="auto"/>
          <w:sz w:val="24"/>
          <w:szCs w:val="24"/>
          <w:lang w:val="en-GB"/>
        </w:rPr>
        <w:t xml:space="preserve"> entry into the labour market </w:t>
      </w:r>
      <w:r w:rsidRPr="001C56AF">
        <w:rPr>
          <w:rFonts w:ascii="Times New Roman" w:hAnsi="Times New Roman" w:cs="Times New Roman"/>
          <w:color w:val="auto"/>
          <w:sz w:val="24"/>
          <w:szCs w:val="24"/>
          <w:lang w:val="en-GB"/>
        </w:rPr>
        <w:fldChar w:fldCharType="begin"/>
      </w:r>
      <w:r w:rsidRPr="001C56AF">
        <w:rPr>
          <w:rFonts w:ascii="Times New Roman" w:hAnsi="Times New Roman" w:cs="Times New Roman"/>
          <w:color w:val="auto"/>
          <w:sz w:val="24"/>
          <w:szCs w:val="24"/>
          <w:lang w:val="en-GB"/>
        </w:rPr>
        <w:instrText xml:space="preserve"> ADDIN EN.CITE &lt;EndNote&gt;&lt;Cite&gt;&lt;Author&gt;Al-Waqfi&lt;/Author&gt;&lt;Year&gt;2014&lt;/Year&gt;&lt;RecNum&gt;1330&lt;/RecNum&gt;&lt;DisplayText&gt;(Al-Waqfi and Forstenlechner, 2014)&lt;/DisplayText&gt;&lt;record&gt;&lt;rec-number&gt;1330&lt;/rec-number&gt;&lt;foreign-keys&gt;&lt;key app="EN" db-id="xdasp0wzuz20a7e2evl5dv2ppvfwatexzraz"&gt;1330&lt;/key&gt;&lt;/foreign-keys&gt;&lt;ref-type name="Journal Article"&gt;17&lt;/ref-type&gt;&lt;contributors&gt;&lt;authors&gt;&lt;author&gt;Al-Waqfi, Mohammed A&lt;/author&gt;&lt;author&gt;Forstenlechner, Ingo&lt;/author&gt;&lt;/authors&gt;&lt;/contributors&gt;&lt;titles&gt;&lt;title&gt;Barriers to Emiratization: the role of policy design and institutional environment in determining the effectiveness of Emiratization&lt;/title&gt;&lt;secondary-title&gt;The International Journal of Human Resource Management&lt;/secondary-title&gt;&lt;/titles&gt;&lt;periodical&gt;&lt;full-title&gt;The International Journal of Human Resource Management&lt;/full-title&gt;&lt;/periodical&gt;&lt;pages&gt;167-189&lt;/pages&gt;&lt;volume&gt;25&lt;/volume&gt;&lt;number&gt;2&lt;/number&gt;&lt;dates&gt;&lt;year&gt;2014&lt;/year&gt;&lt;/dates&gt;&lt;isbn&gt;0958-5192&lt;/isbn&gt;&lt;urls&gt;&lt;/urls&gt;&lt;/record&gt;&lt;/Cite&gt;&lt;/EndNote&gt;</w:instrText>
      </w:r>
      <w:r w:rsidRPr="001C56AF">
        <w:rPr>
          <w:rFonts w:ascii="Times New Roman" w:hAnsi="Times New Roman" w:cs="Times New Roman"/>
          <w:color w:val="auto"/>
          <w:sz w:val="24"/>
          <w:szCs w:val="24"/>
          <w:lang w:val="en-GB"/>
        </w:rPr>
        <w:fldChar w:fldCharType="separate"/>
      </w:r>
      <w:r w:rsidRPr="001C56AF">
        <w:rPr>
          <w:rFonts w:ascii="Times New Roman" w:hAnsi="Times New Roman" w:cs="Times New Roman"/>
          <w:noProof/>
          <w:color w:val="auto"/>
          <w:sz w:val="24"/>
          <w:szCs w:val="24"/>
          <w:lang w:val="en-GB"/>
        </w:rPr>
        <w:t>(</w:t>
      </w:r>
      <w:hyperlink w:anchor="_ENREF_4" w:tooltip="Al-Waqfi, 2014 #1330" w:history="1">
        <w:r w:rsidRPr="001C56AF">
          <w:rPr>
            <w:rFonts w:ascii="Times New Roman" w:hAnsi="Times New Roman" w:cs="Times New Roman"/>
            <w:noProof/>
            <w:color w:val="auto"/>
            <w:sz w:val="24"/>
            <w:szCs w:val="24"/>
            <w:lang w:val="en-GB"/>
          </w:rPr>
          <w:t>Al-Waqfi and Forstenlechner, 2014</w:t>
        </w:r>
      </w:hyperlink>
      <w:r w:rsidRPr="001C56AF">
        <w:rPr>
          <w:rFonts w:ascii="Times New Roman" w:hAnsi="Times New Roman" w:cs="Times New Roman"/>
          <w:noProof/>
          <w:color w:val="auto"/>
          <w:sz w:val="24"/>
          <w:szCs w:val="24"/>
          <w:lang w:val="en-GB"/>
        </w:rPr>
        <w:t>)</w:t>
      </w:r>
      <w:r w:rsidRPr="001C56AF">
        <w:rPr>
          <w:rFonts w:ascii="Times New Roman" w:hAnsi="Times New Roman" w:cs="Times New Roman"/>
          <w:color w:val="auto"/>
          <w:sz w:val="24"/>
          <w:szCs w:val="24"/>
          <w:lang w:val="en-GB"/>
        </w:rPr>
        <w:fldChar w:fldCharType="end"/>
      </w:r>
      <w:r w:rsidRPr="001C56AF">
        <w:rPr>
          <w:rFonts w:ascii="Times New Roman" w:hAnsi="Times New Roman" w:cs="Times New Roman"/>
          <w:color w:val="auto"/>
          <w:sz w:val="24"/>
          <w:szCs w:val="24"/>
          <w:lang w:val="en-GB"/>
        </w:rPr>
        <w:t xml:space="preserve">, limiting workforce integration </w:t>
      </w:r>
      <w:r w:rsidRPr="001C56AF">
        <w:rPr>
          <w:rFonts w:ascii="Times New Roman" w:hAnsi="Times New Roman" w:cs="Times New Roman"/>
          <w:color w:val="auto"/>
          <w:sz w:val="24"/>
          <w:szCs w:val="24"/>
          <w:lang w:val="en-GB"/>
        </w:rPr>
        <w:fldChar w:fldCharType="begin"/>
      </w:r>
      <w:r w:rsidRPr="001C56AF">
        <w:rPr>
          <w:rFonts w:ascii="Times New Roman" w:hAnsi="Times New Roman" w:cs="Times New Roman"/>
          <w:color w:val="auto"/>
          <w:sz w:val="24"/>
          <w:szCs w:val="24"/>
          <w:lang w:val="en-GB"/>
        </w:rPr>
        <w:instrText xml:space="preserve"> ADDIN EN.CITE &lt;EndNote&gt;&lt;Cite&gt;&lt;Author&gt;Budhwar&lt;/Author&gt;&lt;Year&gt;2007&lt;/Year&gt;&lt;RecNum&gt;1333&lt;/RecNum&gt;&lt;DisplayText&gt;(Budhwar and Mellahi, 2007)&lt;/DisplayText&gt;&lt;record&gt;&lt;rec-number&gt;1333&lt;/rec-number&gt;&lt;foreign-keys&gt;&lt;key app="EN" db-id="xdasp0wzuz20a7e2evl5dv2ppvfwatexzraz"&gt;1333&lt;/key&gt;&lt;/foreign-keys&gt;&lt;ref-type name="Journal Article"&gt;17&lt;/ref-type&gt;&lt;contributors&gt;&lt;authors&gt;&lt;author&gt;Budhwar, Pawan&lt;/author&gt;&lt;author&gt;Mellahi, Kamel&lt;/author&gt;&lt;/authors&gt;&lt;/contributors&gt;&lt;titles&gt;&lt;title&gt;Introduction: human resource management in the Middle East&lt;/title&gt;&lt;secondary-title&gt;The International Journal of Human Resource Management&lt;/secondary-title&gt;&lt;/titles&gt;&lt;periodical&gt;&lt;full-title&gt;The International Journal of Human Resource Management&lt;/full-title&gt;&lt;/periodical&gt;&lt;pages&gt;2-10&lt;/pages&gt;&lt;volume&gt;18&lt;/volume&gt;&lt;number&gt;1&lt;/number&gt;&lt;dates&gt;&lt;year&gt;2007&lt;/year&gt;&lt;/dates&gt;&lt;isbn&gt;0958-5192&lt;/isbn&gt;&lt;urls&gt;&lt;/urls&gt;&lt;/record&gt;&lt;/Cite&gt;&lt;/EndNote&gt;</w:instrText>
      </w:r>
      <w:r w:rsidRPr="001C56AF">
        <w:rPr>
          <w:rFonts w:ascii="Times New Roman" w:hAnsi="Times New Roman" w:cs="Times New Roman"/>
          <w:color w:val="auto"/>
          <w:sz w:val="24"/>
          <w:szCs w:val="24"/>
          <w:lang w:val="en-GB"/>
        </w:rPr>
        <w:fldChar w:fldCharType="separate"/>
      </w:r>
      <w:r w:rsidRPr="001C56AF">
        <w:rPr>
          <w:rFonts w:ascii="Times New Roman" w:hAnsi="Times New Roman" w:cs="Times New Roman"/>
          <w:noProof/>
          <w:color w:val="auto"/>
          <w:sz w:val="24"/>
          <w:szCs w:val="24"/>
          <w:lang w:val="en-GB"/>
        </w:rPr>
        <w:t>(</w:t>
      </w:r>
      <w:hyperlink w:anchor="_ENREF_10" w:tooltip="Budhwar, 2007 #1333" w:history="1">
        <w:r w:rsidRPr="001C56AF">
          <w:rPr>
            <w:rFonts w:ascii="Times New Roman" w:hAnsi="Times New Roman" w:cs="Times New Roman"/>
            <w:noProof/>
            <w:color w:val="auto"/>
            <w:sz w:val="24"/>
            <w:szCs w:val="24"/>
            <w:lang w:val="en-GB"/>
          </w:rPr>
          <w:t>Budhwar and Mellahi, 2007</w:t>
        </w:r>
      </w:hyperlink>
      <w:r w:rsidRPr="001C56AF">
        <w:rPr>
          <w:rFonts w:ascii="Times New Roman" w:hAnsi="Times New Roman" w:cs="Times New Roman"/>
          <w:noProof/>
          <w:color w:val="auto"/>
          <w:sz w:val="24"/>
          <w:szCs w:val="24"/>
          <w:lang w:val="en-GB"/>
        </w:rPr>
        <w:t>)</w:t>
      </w:r>
      <w:r w:rsidRPr="001C56AF">
        <w:rPr>
          <w:rFonts w:ascii="Times New Roman" w:hAnsi="Times New Roman" w:cs="Times New Roman"/>
          <w:color w:val="auto"/>
          <w:sz w:val="24"/>
          <w:szCs w:val="24"/>
          <w:lang w:val="en-GB"/>
        </w:rPr>
        <w:fldChar w:fldCharType="end"/>
      </w:r>
      <w:r w:rsidRPr="001C56AF">
        <w:rPr>
          <w:rFonts w:ascii="Times New Roman" w:hAnsi="Times New Roman" w:cs="Times New Roman"/>
          <w:color w:val="auto"/>
          <w:sz w:val="24"/>
          <w:szCs w:val="24"/>
          <w:lang w:val="en-GB"/>
        </w:rPr>
        <w:t xml:space="preserve"> and for perpetuating poor working conditions and management practices that were considered unacceptable to Omani nationals </w:t>
      </w:r>
      <w:r w:rsidRPr="001C56AF">
        <w:rPr>
          <w:rFonts w:ascii="Times New Roman" w:hAnsi="Times New Roman" w:cs="Times New Roman"/>
          <w:color w:val="auto"/>
          <w:sz w:val="24"/>
          <w:szCs w:val="24"/>
          <w:lang w:val="en-GB"/>
        </w:rPr>
        <w:fldChar w:fldCharType="begin"/>
      </w:r>
      <w:r w:rsidRPr="001C56AF">
        <w:rPr>
          <w:rFonts w:ascii="Times New Roman" w:hAnsi="Times New Roman" w:cs="Times New Roman"/>
          <w:color w:val="auto"/>
          <w:sz w:val="24"/>
          <w:szCs w:val="24"/>
          <w:lang w:val="en-GB"/>
        </w:rPr>
        <w:instrText xml:space="preserve"> ADDIN EN.CITE &lt;EndNote&gt;&lt;Cite&gt;&lt;Author&gt;Al-Lamki&lt;/Author&gt;&lt;Year&gt;1998&lt;/Year&gt;&lt;RecNum&gt;1329&lt;/RecNum&gt;&lt;DisplayText&gt;(Al-Lamki, 1998, Al-Waqfi and Forstenlechner, 2014)&lt;/DisplayText&gt;&lt;record&gt;&lt;rec-number&gt;1329&lt;/rec-number&gt;&lt;foreign-keys&gt;&lt;key app="EN" db-id="xdasp0wzuz20a7e2evl5dv2ppvfwatexzraz"&gt;1329&lt;/key&gt;&lt;/foreign-keys&gt;&lt;ref-type name="Journal Article"&gt;17&lt;/ref-type&gt;&lt;contributors&gt;&lt;authors&gt;&lt;author&gt;Al-Lamki, Salma M&lt;/author&gt;&lt;/authors&gt;&lt;/contributors&gt;&lt;titles&gt;&lt;title&gt;Barriers to Omanization in the private sector: the perceptions of Omani graduates&lt;/title&gt;&lt;secondary-title&gt;International Journal of Human Resource Management&lt;/secondary-title&gt;&lt;/titles&gt;&lt;periodical&gt;&lt;full-title&gt;International Journal of Human Resource Management&lt;/full-title&gt;&lt;/periodical&gt;&lt;pages&gt;377-400&lt;/pages&gt;&lt;volume&gt;9&lt;/volume&gt;&lt;number&gt;2&lt;/number&gt;&lt;dates&gt;&lt;year&gt;1998&lt;/year&gt;&lt;/dates&gt;&lt;isbn&gt;0958-5192&lt;/isbn&gt;&lt;urls&gt;&lt;/urls&gt;&lt;/record&gt;&lt;/Cite&gt;&lt;Cite&gt;&lt;Author&gt;Al-Waqfi&lt;/Author&gt;&lt;Year&gt;2014&lt;/Year&gt;&lt;RecNum&gt;1330&lt;/RecNum&gt;&lt;record&gt;&lt;rec-number&gt;1330&lt;/rec-number&gt;&lt;foreign-keys&gt;&lt;key app="EN" db-id="xdasp0wzuz20a7e2evl5dv2ppvfwatexzraz"&gt;1330&lt;/key&gt;&lt;/foreign-keys&gt;&lt;ref-type name="Journal Article"&gt;17&lt;/ref-type&gt;&lt;contributors&gt;&lt;authors&gt;&lt;author&gt;Al-Waqfi, Mohammed A&lt;/author&gt;&lt;author&gt;Forstenlechner, Ingo&lt;/author&gt;&lt;/authors&gt;&lt;/contributors&gt;&lt;titles&gt;&lt;title&gt;Barriers to Emiratization: the role of policy design and institutional environment in determining the effectiveness of Emiratization&lt;/title&gt;&lt;secondary-title&gt;The International Journal of Human Resource Management&lt;/secondary-title&gt;&lt;/titles&gt;&lt;periodical&gt;&lt;full-title&gt;The International Journal of Human Resource Management&lt;/full-title&gt;&lt;/periodical&gt;&lt;pages&gt;167-189&lt;/pages&gt;&lt;volume&gt;25&lt;/volume&gt;&lt;number&gt;2&lt;/number&gt;&lt;dates&gt;&lt;year&gt;2014&lt;/year&gt;&lt;/dates&gt;&lt;isbn&gt;0958-5192&lt;/isbn&gt;&lt;urls&gt;&lt;/urls&gt;&lt;/record&gt;&lt;/Cite&gt;&lt;/EndNote&gt;</w:instrText>
      </w:r>
      <w:r w:rsidRPr="001C56AF">
        <w:rPr>
          <w:rFonts w:ascii="Times New Roman" w:hAnsi="Times New Roman" w:cs="Times New Roman"/>
          <w:color w:val="auto"/>
          <w:sz w:val="24"/>
          <w:szCs w:val="24"/>
          <w:lang w:val="en-GB"/>
        </w:rPr>
        <w:fldChar w:fldCharType="separate"/>
      </w:r>
      <w:r w:rsidRPr="001C56AF">
        <w:rPr>
          <w:rFonts w:ascii="Times New Roman" w:hAnsi="Times New Roman" w:cs="Times New Roman"/>
          <w:noProof/>
          <w:color w:val="auto"/>
          <w:sz w:val="24"/>
          <w:szCs w:val="24"/>
          <w:lang w:val="en-GB"/>
        </w:rPr>
        <w:t>(</w:t>
      </w:r>
      <w:hyperlink w:anchor="_ENREF_3" w:tooltip="Al-Lamki, 1998 #1329" w:history="1">
        <w:r w:rsidRPr="001C56AF">
          <w:rPr>
            <w:rFonts w:ascii="Times New Roman" w:hAnsi="Times New Roman" w:cs="Times New Roman"/>
            <w:noProof/>
            <w:color w:val="auto"/>
            <w:sz w:val="24"/>
            <w:szCs w:val="24"/>
            <w:lang w:val="en-GB"/>
          </w:rPr>
          <w:t>Al-Lamki, 1998</w:t>
        </w:r>
      </w:hyperlink>
      <w:r w:rsidRPr="001C56AF">
        <w:rPr>
          <w:rFonts w:ascii="Times New Roman" w:hAnsi="Times New Roman" w:cs="Times New Roman"/>
          <w:noProof/>
          <w:color w:val="auto"/>
          <w:sz w:val="24"/>
          <w:szCs w:val="24"/>
          <w:lang w:val="en-GB"/>
        </w:rPr>
        <w:t xml:space="preserve">, </w:t>
      </w:r>
      <w:hyperlink w:anchor="_ENREF_4" w:tooltip="Al-Waqfi, 2014 #1330" w:history="1">
        <w:r w:rsidRPr="001C56AF">
          <w:rPr>
            <w:rFonts w:ascii="Times New Roman" w:hAnsi="Times New Roman" w:cs="Times New Roman"/>
            <w:noProof/>
            <w:color w:val="auto"/>
            <w:sz w:val="24"/>
            <w:szCs w:val="24"/>
            <w:lang w:val="en-GB"/>
          </w:rPr>
          <w:t>Al-Waqfi and Forstenlechner, 2014</w:t>
        </w:r>
      </w:hyperlink>
      <w:r w:rsidRPr="001C56AF">
        <w:rPr>
          <w:rFonts w:ascii="Times New Roman" w:hAnsi="Times New Roman" w:cs="Times New Roman"/>
          <w:noProof/>
          <w:color w:val="auto"/>
          <w:sz w:val="24"/>
          <w:szCs w:val="24"/>
          <w:lang w:val="en-GB"/>
        </w:rPr>
        <w:t>)</w:t>
      </w:r>
      <w:r w:rsidRPr="001C56AF">
        <w:rPr>
          <w:rFonts w:ascii="Times New Roman" w:hAnsi="Times New Roman" w:cs="Times New Roman"/>
          <w:color w:val="auto"/>
          <w:sz w:val="24"/>
          <w:szCs w:val="24"/>
          <w:lang w:val="en-GB"/>
        </w:rPr>
        <w:fldChar w:fldCharType="end"/>
      </w:r>
      <w:r>
        <w:rPr>
          <w:rFonts w:ascii="Times New Roman" w:hAnsi="Times New Roman" w:cs="Times New Roman"/>
          <w:color w:val="auto"/>
          <w:sz w:val="24"/>
          <w:szCs w:val="24"/>
          <w:lang w:val="en-GB"/>
        </w:rPr>
        <w:t>.</w:t>
      </w:r>
      <w:r w:rsidRPr="00700BA1">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T</w:t>
      </w:r>
      <w:r w:rsidRPr="001C56AF">
        <w:rPr>
          <w:rFonts w:ascii="Times New Roman" w:hAnsi="Times New Roman" w:cs="Times New Roman"/>
          <w:color w:val="auto"/>
          <w:sz w:val="24"/>
          <w:szCs w:val="24"/>
          <w:lang w:val="en-GB"/>
        </w:rPr>
        <w:t xml:space="preserve">he Supreme Court of Oman ruled that the replacement of an expatriate employee, if replaced by an Omani national, is considered a fair dismissal and the employment protections afforded to the latter make subsequent dismissal difficult </w:t>
      </w:r>
      <w:r w:rsidRPr="001C56AF">
        <w:rPr>
          <w:rFonts w:ascii="Times New Roman" w:hAnsi="Times New Roman" w:cs="Times New Roman"/>
          <w:color w:val="auto"/>
          <w:sz w:val="24"/>
          <w:szCs w:val="24"/>
          <w:lang w:val="en-GB"/>
        </w:rPr>
        <w:fldChar w:fldCharType="begin"/>
      </w:r>
      <w:r>
        <w:rPr>
          <w:rFonts w:ascii="Times New Roman" w:hAnsi="Times New Roman" w:cs="Times New Roman"/>
          <w:color w:val="auto"/>
          <w:sz w:val="24"/>
          <w:szCs w:val="24"/>
          <w:lang w:val="en-GB"/>
        </w:rPr>
        <w:instrText xml:space="preserve"> ADDIN EN.CITE &lt;EndNote&gt;&lt;Cite&gt;&lt;Author&gt;State Department&amp;apos;s Office of Investment  Affairs&lt;/Author&gt;&lt;Year&gt;2015&lt;/Year&gt;&lt;RecNum&gt;88&lt;/RecNum&gt;&lt;DisplayText&gt;(State Department&amp;apos;s Office of Investment  Affairs, 2015)&lt;/DisplayText&gt;&lt;record&gt;&lt;rec-number&gt;88&lt;/rec-number&gt;&lt;foreign-keys&gt;&lt;key app="EN" db-id="ssv025pwj0f0prettekve0rkxfff95aasre9"&gt;88&lt;/key&gt;&lt;/foreign-keys&gt;&lt;ref-type name="Web Page"&gt;12&lt;/ref-type&gt;&lt;contributors&gt;&lt;authors&gt;&lt;author&gt;State Department&amp;apos;s Office of Investment  Affairs,&lt;/author&gt;&lt;/authors&gt;&lt;secondary-authors&gt;&lt;author&gt;USA State Department&lt;/author&gt;&lt;/secondary-authors&gt;&lt;/contributors&gt;&lt;titles&gt;&lt;title&gt;Investment Climate Statement - Oman Country Commercial Guide&lt;/title&gt;&lt;/titles&gt;&lt;volume&gt;2017&lt;/volume&gt;&lt;number&gt;3rd April&lt;/number&gt;&lt;dates&gt;&lt;year&gt;2015&lt;/year&gt;&lt;/dates&gt;&lt;urls&gt;&lt;related-urls&gt;&lt;url&gt;https://www.export.gov/article?id=Oman-Labor&lt;/url&gt;&lt;/related-urls&gt;&lt;/urls&gt;&lt;/record&gt;&lt;/Cite&gt;&lt;/EndNote&gt;</w:instrText>
      </w:r>
      <w:r w:rsidRPr="001C56AF">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w:t>
      </w:r>
      <w:hyperlink w:anchor="_ENREF_42" w:tooltip="State Department's Office of Investment  Affairs, 2015 #88" w:history="1">
        <w:r>
          <w:rPr>
            <w:rFonts w:ascii="Times New Roman" w:hAnsi="Times New Roman" w:cs="Times New Roman"/>
            <w:noProof/>
            <w:color w:val="auto"/>
            <w:sz w:val="24"/>
            <w:szCs w:val="24"/>
            <w:lang w:val="en-GB"/>
          </w:rPr>
          <w:t>State Department's Office of Investment  Affairs, 2015</w:t>
        </w:r>
      </w:hyperlink>
      <w:r>
        <w:rPr>
          <w:rFonts w:ascii="Times New Roman" w:hAnsi="Times New Roman" w:cs="Times New Roman"/>
          <w:noProof/>
          <w:color w:val="auto"/>
          <w:sz w:val="24"/>
          <w:szCs w:val="24"/>
          <w:lang w:val="en-GB"/>
        </w:rPr>
        <w:t>)</w:t>
      </w:r>
      <w:r w:rsidRPr="001C56AF">
        <w:rPr>
          <w:rFonts w:ascii="Times New Roman" w:hAnsi="Times New Roman" w:cs="Times New Roman"/>
          <w:color w:val="auto"/>
          <w:sz w:val="24"/>
          <w:szCs w:val="24"/>
          <w:lang w:val="en-GB"/>
        </w:rPr>
        <w:fldChar w:fldCharType="end"/>
      </w:r>
      <w:r w:rsidR="00A27201">
        <w:rPr>
          <w:rFonts w:ascii="Times New Roman" w:hAnsi="Times New Roman" w:cs="Times New Roman"/>
          <w:color w:val="auto"/>
          <w:sz w:val="24"/>
          <w:szCs w:val="24"/>
          <w:lang w:val="en-GB"/>
        </w:rPr>
        <w:t xml:space="preserve">. </w:t>
      </w:r>
    </w:p>
    <w:p w14:paraId="68CBE4BC" w14:textId="77777777" w:rsidR="001A4D93" w:rsidRDefault="001A4D93" w:rsidP="00A27201">
      <w:pPr>
        <w:spacing w:after="0" w:line="480" w:lineRule="auto"/>
        <w:jc w:val="both"/>
        <w:rPr>
          <w:rFonts w:ascii="Times New Roman" w:hAnsi="Times New Roman" w:cs="Times New Roman"/>
          <w:color w:val="auto"/>
          <w:sz w:val="24"/>
          <w:szCs w:val="24"/>
          <w:lang w:val="en-GB"/>
        </w:rPr>
      </w:pPr>
    </w:p>
    <w:p w14:paraId="762C7458" w14:textId="1CCB9DE1" w:rsidR="00AC06E0" w:rsidRDefault="00A27201" w:rsidP="00AC06E0">
      <w:pPr>
        <w:spacing w:after="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en-GB"/>
        </w:rPr>
        <w:t xml:space="preserve">Historically </w:t>
      </w:r>
      <w:r w:rsidRPr="001C56AF">
        <w:rPr>
          <w:rFonts w:ascii="Times New Roman" w:hAnsi="Times New Roman" w:cs="Times New Roman"/>
          <w:color w:val="auto"/>
          <w:sz w:val="24"/>
          <w:szCs w:val="24"/>
          <w:lang w:val="en-GB"/>
        </w:rPr>
        <w:t>Omanis have been attracted to public sector employment</w:t>
      </w:r>
      <w:r>
        <w:rPr>
          <w:rFonts w:ascii="Times New Roman" w:hAnsi="Times New Roman" w:cs="Times New Roman"/>
          <w:color w:val="auto"/>
          <w:sz w:val="24"/>
          <w:szCs w:val="24"/>
          <w:lang w:val="en-GB"/>
        </w:rPr>
        <w:t>, but</w:t>
      </w:r>
      <w:r w:rsidRPr="001C56AF">
        <w:rPr>
          <w:rFonts w:ascii="Times New Roman" w:hAnsi="Times New Roman" w:cs="Times New Roman"/>
          <w:color w:val="auto"/>
          <w:sz w:val="24"/>
          <w:szCs w:val="24"/>
          <w:lang w:val="en-GB"/>
        </w:rPr>
        <w:t xml:space="preserve"> a growing population of new job seekers, estimated to be 50,000 per year</w:t>
      </w:r>
      <w:r w:rsidR="001A4D93">
        <w:rPr>
          <w:rFonts w:ascii="Times New Roman" w:hAnsi="Times New Roman" w:cs="Times New Roman"/>
          <w:color w:val="auto"/>
          <w:sz w:val="24"/>
          <w:szCs w:val="24"/>
          <w:lang w:val="en-GB"/>
        </w:rPr>
        <w:t xml:space="preserve">, </w:t>
      </w:r>
      <w:r w:rsidR="00AC06E0">
        <w:rPr>
          <w:rFonts w:ascii="Times New Roman" w:hAnsi="Times New Roman" w:cs="Times New Roman"/>
          <w:color w:val="auto"/>
          <w:sz w:val="24"/>
          <w:szCs w:val="24"/>
          <w:lang w:val="en-GB"/>
        </w:rPr>
        <w:t>and the</w:t>
      </w:r>
      <w:r w:rsidR="00AC06E0" w:rsidRPr="001C56AF">
        <w:rPr>
          <w:rFonts w:ascii="Times New Roman" w:hAnsi="Times New Roman" w:cs="Times New Roman"/>
          <w:color w:val="auto"/>
          <w:sz w:val="24"/>
          <w:szCs w:val="24"/>
          <w:lang w:val="en-GB"/>
        </w:rPr>
        <w:t xml:space="preserve"> highest rates of </w:t>
      </w:r>
      <w:r w:rsidR="00AC06E0" w:rsidRPr="001C56AF">
        <w:rPr>
          <w:rFonts w:ascii="Times New Roman" w:hAnsi="Times New Roman" w:cs="Times New Roman"/>
          <w:color w:val="auto"/>
          <w:sz w:val="24"/>
          <w:szCs w:val="24"/>
          <w:lang w:val="en-GB"/>
        </w:rPr>
        <w:lastRenderedPageBreak/>
        <w:t>unemployment for those between 15-24 years old</w:t>
      </w:r>
      <w:r w:rsidR="00AC06E0" w:rsidRPr="001C56AF">
        <w:rPr>
          <w:rFonts w:ascii="Times New Roman" w:eastAsia="Times New Roman" w:hAnsi="Times New Roman" w:cs="Times New Roman"/>
          <w:sz w:val="24"/>
          <w:szCs w:val="24"/>
        </w:rPr>
        <w:t xml:space="preserve"> (Lanvin and Evans 2015)</w:t>
      </w:r>
      <w:r w:rsidR="0066235E">
        <w:rPr>
          <w:rFonts w:ascii="Times New Roman" w:eastAsia="Times New Roman" w:hAnsi="Times New Roman" w:cs="Times New Roman"/>
          <w:sz w:val="24"/>
          <w:szCs w:val="24"/>
        </w:rPr>
        <w:t>,</w:t>
      </w:r>
      <w:r w:rsidR="00AC06E0">
        <w:rPr>
          <w:rFonts w:ascii="Times New Roman" w:hAnsi="Times New Roman" w:cs="Times New Roman"/>
          <w:color w:val="auto"/>
          <w:sz w:val="24"/>
          <w:szCs w:val="24"/>
          <w:lang w:val="en-GB"/>
        </w:rPr>
        <w:t xml:space="preserve"> </w:t>
      </w:r>
      <w:r w:rsidR="001A4D93">
        <w:rPr>
          <w:rFonts w:ascii="Times New Roman" w:hAnsi="Times New Roman" w:cs="Times New Roman"/>
          <w:color w:val="auto"/>
          <w:sz w:val="24"/>
          <w:szCs w:val="24"/>
          <w:lang w:val="en-GB"/>
        </w:rPr>
        <w:t xml:space="preserve">presents the prospect of a loose labour market and more pressure on the private sector to offer attractive employment opportunities. Yet choice is restricted by </w:t>
      </w:r>
      <w:r w:rsidR="001A4D93">
        <w:rPr>
          <w:rFonts w:ascii="Times New Roman" w:hAnsi="Times New Roman" w:cs="Times New Roman"/>
          <w:color w:val="auto"/>
          <w:sz w:val="24"/>
          <w:szCs w:val="24"/>
        </w:rPr>
        <w:t>a</w:t>
      </w:r>
      <w:r w:rsidR="001A4D93" w:rsidRPr="001C56AF">
        <w:rPr>
          <w:rFonts w:ascii="Times New Roman" w:hAnsi="Times New Roman" w:cs="Times New Roman"/>
          <w:color w:val="auto"/>
          <w:sz w:val="24"/>
          <w:szCs w:val="24"/>
        </w:rPr>
        <w:t xml:space="preserve"> failure </w:t>
      </w:r>
      <w:r w:rsidR="00AC06E0" w:rsidRPr="001C56AF">
        <w:rPr>
          <w:rFonts w:ascii="Times New Roman" w:hAnsi="Times New Roman" w:cs="Times New Roman"/>
          <w:color w:val="auto"/>
          <w:sz w:val="24"/>
          <w:szCs w:val="24"/>
        </w:rPr>
        <w:t xml:space="preserve">of </w:t>
      </w:r>
      <w:r w:rsidR="00AC06E0">
        <w:rPr>
          <w:rFonts w:ascii="Times New Roman" w:hAnsi="Times New Roman" w:cs="Times New Roman"/>
          <w:color w:val="auto"/>
          <w:sz w:val="24"/>
          <w:szCs w:val="24"/>
        </w:rPr>
        <w:t>the</w:t>
      </w:r>
      <w:r w:rsidR="001A4D93">
        <w:rPr>
          <w:rFonts w:ascii="Times New Roman" w:hAnsi="Times New Roman" w:cs="Times New Roman"/>
          <w:color w:val="auto"/>
          <w:sz w:val="24"/>
          <w:szCs w:val="24"/>
        </w:rPr>
        <w:t xml:space="preserve"> country’s education system</w:t>
      </w:r>
      <w:r w:rsidR="001A4D93" w:rsidRPr="001C56AF">
        <w:rPr>
          <w:rFonts w:ascii="Times New Roman" w:hAnsi="Times New Roman" w:cs="Times New Roman"/>
          <w:color w:val="auto"/>
          <w:sz w:val="24"/>
          <w:szCs w:val="24"/>
        </w:rPr>
        <w:t xml:space="preserve"> to meet the current market </w:t>
      </w:r>
      <w:r w:rsidR="001A4D93">
        <w:rPr>
          <w:rFonts w:ascii="Times New Roman" w:hAnsi="Times New Roman" w:cs="Times New Roman"/>
          <w:color w:val="auto"/>
          <w:sz w:val="24"/>
          <w:szCs w:val="24"/>
        </w:rPr>
        <w:t xml:space="preserve">skill </w:t>
      </w:r>
      <w:r w:rsidR="001A4D93" w:rsidRPr="001C56AF">
        <w:rPr>
          <w:rFonts w:ascii="Times New Roman" w:hAnsi="Times New Roman" w:cs="Times New Roman"/>
          <w:color w:val="auto"/>
          <w:sz w:val="24"/>
          <w:szCs w:val="24"/>
        </w:rPr>
        <w:t xml:space="preserve">requirements (Ismail and Al </w:t>
      </w:r>
      <w:proofErr w:type="spellStart"/>
      <w:r w:rsidR="001A4D93" w:rsidRPr="001C56AF">
        <w:rPr>
          <w:rFonts w:ascii="Times New Roman" w:hAnsi="Times New Roman" w:cs="Times New Roman"/>
          <w:color w:val="auto"/>
          <w:sz w:val="24"/>
          <w:szCs w:val="24"/>
        </w:rPr>
        <w:t>Shanfari</w:t>
      </w:r>
      <w:proofErr w:type="spellEnd"/>
      <w:r w:rsidR="001A4D93" w:rsidRPr="001C56AF">
        <w:rPr>
          <w:rFonts w:ascii="Times New Roman" w:hAnsi="Times New Roman" w:cs="Times New Roman"/>
          <w:color w:val="auto"/>
          <w:sz w:val="24"/>
          <w:szCs w:val="24"/>
        </w:rPr>
        <w:t xml:space="preserve"> 2014) </w:t>
      </w:r>
      <w:r w:rsidR="001A4D93">
        <w:rPr>
          <w:rFonts w:ascii="Times New Roman" w:hAnsi="Times New Roman" w:cs="Times New Roman"/>
          <w:color w:val="auto"/>
          <w:sz w:val="24"/>
          <w:szCs w:val="24"/>
        </w:rPr>
        <w:t xml:space="preserve">and </w:t>
      </w:r>
      <w:proofErr w:type="spellStart"/>
      <w:r w:rsidR="001A4D93" w:rsidRPr="001C56AF">
        <w:rPr>
          <w:rFonts w:ascii="Times New Roman" w:hAnsi="Times New Roman" w:cs="Times New Roman"/>
          <w:color w:val="auto"/>
          <w:sz w:val="24"/>
          <w:szCs w:val="24"/>
        </w:rPr>
        <w:t>Omanisation</w:t>
      </w:r>
      <w:proofErr w:type="spellEnd"/>
      <w:r w:rsidR="001A4D93" w:rsidRPr="001C56AF">
        <w:rPr>
          <w:rFonts w:ascii="Times New Roman" w:hAnsi="Times New Roman" w:cs="Times New Roman"/>
          <w:color w:val="auto"/>
          <w:sz w:val="24"/>
          <w:szCs w:val="24"/>
        </w:rPr>
        <w:t xml:space="preserve"> </w:t>
      </w:r>
      <w:r w:rsidR="001A4D93">
        <w:rPr>
          <w:rFonts w:ascii="Times New Roman" w:hAnsi="Times New Roman" w:cs="Times New Roman"/>
          <w:color w:val="auto"/>
          <w:sz w:val="24"/>
          <w:szCs w:val="24"/>
        </w:rPr>
        <w:t>has</w:t>
      </w:r>
      <w:r w:rsidR="001A4D93" w:rsidRPr="001C56AF">
        <w:rPr>
          <w:rFonts w:ascii="Times New Roman" w:hAnsi="Times New Roman" w:cs="Times New Roman"/>
          <w:color w:val="auto"/>
          <w:sz w:val="24"/>
          <w:szCs w:val="24"/>
        </w:rPr>
        <w:t xml:space="preserve"> </w:t>
      </w:r>
      <w:r w:rsidR="001A4D93">
        <w:rPr>
          <w:rFonts w:ascii="Times New Roman" w:hAnsi="Times New Roman" w:cs="Times New Roman"/>
          <w:color w:val="auto"/>
          <w:sz w:val="24"/>
          <w:szCs w:val="24"/>
        </w:rPr>
        <w:t xml:space="preserve">therefore </w:t>
      </w:r>
      <w:r w:rsidR="001A4D93" w:rsidRPr="001C56AF">
        <w:rPr>
          <w:rFonts w:ascii="Times New Roman" w:hAnsi="Times New Roman" w:cs="Times New Roman"/>
          <w:color w:val="auto"/>
          <w:sz w:val="24"/>
          <w:szCs w:val="24"/>
        </w:rPr>
        <w:t xml:space="preserve">prompted a greater focus on the development of workforce training </w:t>
      </w:r>
      <w:proofErr w:type="spellStart"/>
      <w:r w:rsidR="001A4D93" w:rsidRPr="001C56AF">
        <w:rPr>
          <w:rFonts w:ascii="Times New Roman" w:hAnsi="Times New Roman" w:cs="Times New Roman"/>
          <w:color w:val="auto"/>
          <w:sz w:val="24"/>
          <w:szCs w:val="24"/>
        </w:rPr>
        <w:t>programmes</w:t>
      </w:r>
      <w:proofErr w:type="spellEnd"/>
      <w:r w:rsidR="001A4D93" w:rsidRPr="001C56AF">
        <w:rPr>
          <w:rFonts w:ascii="Times New Roman" w:hAnsi="Times New Roman" w:cs="Times New Roman"/>
          <w:color w:val="auto"/>
          <w:sz w:val="24"/>
          <w:szCs w:val="24"/>
        </w:rPr>
        <w:t xml:space="preserve"> (Al-</w:t>
      </w:r>
      <w:proofErr w:type="spellStart"/>
      <w:r w:rsidR="001A4D93" w:rsidRPr="001C56AF">
        <w:rPr>
          <w:rFonts w:ascii="Times New Roman" w:hAnsi="Times New Roman" w:cs="Times New Roman"/>
          <w:color w:val="auto"/>
          <w:sz w:val="24"/>
          <w:szCs w:val="24"/>
        </w:rPr>
        <w:t>Jahwari</w:t>
      </w:r>
      <w:proofErr w:type="spellEnd"/>
      <w:r w:rsidR="001A4D93" w:rsidRPr="001C56AF">
        <w:rPr>
          <w:rFonts w:ascii="Times New Roman" w:hAnsi="Times New Roman" w:cs="Times New Roman"/>
          <w:color w:val="auto"/>
          <w:sz w:val="24"/>
          <w:szCs w:val="24"/>
        </w:rPr>
        <w:t xml:space="preserve"> and </w:t>
      </w:r>
      <w:proofErr w:type="spellStart"/>
      <w:r w:rsidR="001A4D93" w:rsidRPr="001C56AF">
        <w:rPr>
          <w:rFonts w:ascii="Times New Roman" w:hAnsi="Times New Roman" w:cs="Times New Roman"/>
          <w:color w:val="auto"/>
          <w:sz w:val="24"/>
          <w:szCs w:val="24"/>
        </w:rPr>
        <w:t>Budhwar</w:t>
      </w:r>
      <w:proofErr w:type="spellEnd"/>
      <w:r w:rsidR="001A4D93" w:rsidRPr="001C56AF">
        <w:rPr>
          <w:rFonts w:ascii="Times New Roman" w:hAnsi="Times New Roman" w:cs="Times New Roman"/>
          <w:color w:val="auto"/>
          <w:sz w:val="24"/>
          <w:szCs w:val="24"/>
        </w:rPr>
        <w:t>, 2016).</w:t>
      </w:r>
      <w:r w:rsidR="00742A1B">
        <w:rPr>
          <w:rFonts w:ascii="Times New Roman" w:hAnsi="Times New Roman" w:cs="Times New Roman"/>
          <w:color w:val="auto"/>
          <w:sz w:val="24"/>
          <w:szCs w:val="24"/>
        </w:rPr>
        <w:t xml:space="preserve"> </w:t>
      </w:r>
      <w:r w:rsidR="006A3E65">
        <w:rPr>
          <w:rFonts w:ascii="Times New Roman" w:hAnsi="Times New Roman" w:cs="Times New Roman"/>
          <w:color w:val="auto"/>
          <w:sz w:val="24"/>
          <w:szCs w:val="24"/>
        </w:rPr>
        <w:t xml:space="preserve">Despite this, Oman ranked 84 out of 119 countries in its ability to grow talent due mainly to its poor pool of global skills </w:t>
      </w:r>
      <w:r w:rsidR="006A3E65">
        <w:rPr>
          <w:rFonts w:ascii="Times New Roman" w:hAnsi="Times New Roman" w:cs="Times New Roman"/>
          <w:color w:val="auto"/>
          <w:sz w:val="24"/>
          <w:szCs w:val="24"/>
        </w:rPr>
        <w:fldChar w:fldCharType="begin" w:fldLock="1"/>
      </w:r>
      <w:r w:rsidR="006A3E65">
        <w:rPr>
          <w:rFonts w:ascii="Times New Roman" w:hAnsi="Times New Roman" w:cs="Times New Roman"/>
          <w:color w:val="auto"/>
          <w:sz w:val="24"/>
          <w:szCs w:val="24"/>
        </w:rPr>
        <w:instrText>ADDIN CSL_CITATION { "citationItems" : [ { "id" : "ITEM-1", "itemData" : { "author" : [ { "dropping-particle" : "", "family" : "Lanvin", "given" : "Bruno", "non-dropping-particle" : "", "parse-names" : false, "suffix" : "" }, { "dropping-particle" : "", "family" : "Evans", "given" : "Paul", "non-dropping-particle" : "", "parse-names" : false, "suffix" : "" } ], "id" : "ITEM-1", "issued" : { "date-parts" : [ [ "2018" ] ] }, "title" : "The Global Talent Competitiveness Index 2018 Diversity for Competitiveness", "type" : "report" }, "uris" : [ "http://www.mendeley.com/documents/?uuid=bc9f72c9-7fde-3d4d-b5f3-df38b61af0b2" ] } ], "mendeley" : { "formattedCitation" : "(Lanvin &amp; Evans, 2018)", "plainTextFormattedCitation" : "(Lanvin &amp; Evans, 2018)", "previouslyFormattedCitation" : "(Lanvin &amp; Evans, 2018)" }, "properties" : {  }, "schema" : "https://github.com/citation-style-language/schema/raw/master/csl-citation.json" }</w:instrText>
      </w:r>
      <w:r w:rsidR="006A3E65">
        <w:rPr>
          <w:rFonts w:ascii="Times New Roman" w:hAnsi="Times New Roman" w:cs="Times New Roman"/>
          <w:color w:val="auto"/>
          <w:sz w:val="24"/>
          <w:szCs w:val="24"/>
        </w:rPr>
        <w:fldChar w:fldCharType="separate"/>
      </w:r>
      <w:r w:rsidR="006A3E65" w:rsidRPr="006A3E65">
        <w:rPr>
          <w:rFonts w:ascii="Times New Roman" w:hAnsi="Times New Roman" w:cs="Times New Roman"/>
          <w:noProof/>
          <w:color w:val="auto"/>
          <w:sz w:val="24"/>
          <w:szCs w:val="24"/>
        </w:rPr>
        <w:t>(Lanvin &amp; Evans, 2018)</w:t>
      </w:r>
      <w:r w:rsidR="006A3E65">
        <w:rPr>
          <w:rFonts w:ascii="Times New Roman" w:hAnsi="Times New Roman" w:cs="Times New Roman"/>
          <w:color w:val="auto"/>
          <w:sz w:val="24"/>
          <w:szCs w:val="24"/>
        </w:rPr>
        <w:fldChar w:fldCharType="end"/>
      </w:r>
      <w:r w:rsidR="006A3E65">
        <w:rPr>
          <w:rFonts w:ascii="Times New Roman" w:hAnsi="Times New Roman" w:cs="Times New Roman"/>
          <w:color w:val="auto"/>
          <w:sz w:val="24"/>
          <w:szCs w:val="24"/>
        </w:rPr>
        <w:t>.</w:t>
      </w:r>
      <w:r w:rsidR="001A4D93" w:rsidRPr="001C56AF">
        <w:rPr>
          <w:rFonts w:ascii="Times New Roman" w:hAnsi="Times New Roman" w:cs="Times New Roman"/>
          <w:color w:val="auto"/>
          <w:sz w:val="24"/>
          <w:szCs w:val="24"/>
        </w:rPr>
        <w:t xml:space="preserve">  </w:t>
      </w:r>
      <w:r w:rsidR="00AC06E0" w:rsidRPr="001C56AF">
        <w:rPr>
          <w:rFonts w:ascii="Times New Roman" w:hAnsi="Times New Roman" w:cs="Times New Roman"/>
          <w:color w:val="auto"/>
          <w:sz w:val="24"/>
          <w:szCs w:val="24"/>
        </w:rPr>
        <w:t xml:space="preserve">Oman’s position in the Global Competitiveness Index (2106/2017) dropped from 62 to 66 of 138 countries, with its higher education ranked at 85 and the skills of its current workforce ranked 82 of 138 countries </w:t>
      </w:r>
      <w:r w:rsidR="00AC06E0" w:rsidRPr="001C56AF">
        <w:rPr>
          <w:rFonts w:ascii="Times New Roman" w:hAnsi="Times New Roman" w:cs="Times New Roman"/>
          <w:color w:val="auto"/>
          <w:sz w:val="24"/>
          <w:szCs w:val="24"/>
        </w:rPr>
        <w:fldChar w:fldCharType="begin"/>
      </w:r>
      <w:r w:rsidR="00AC06E0" w:rsidRPr="001C56AF">
        <w:rPr>
          <w:rFonts w:ascii="Times New Roman" w:hAnsi="Times New Roman" w:cs="Times New Roman"/>
          <w:color w:val="auto"/>
          <w:sz w:val="24"/>
          <w:szCs w:val="24"/>
        </w:rPr>
        <w:instrText xml:space="preserve"> ADDIN EN.CITE &lt;EndNote&gt;&lt;Cite&gt;&lt;Author&gt;Schwab&lt;/Author&gt;&lt;Year&gt;2017&lt;/Year&gt;&lt;RecNum&gt;91&lt;/RecNum&gt;&lt;DisplayText&gt;(Schwab, 2017)&lt;/DisplayText&gt;&lt;record&gt;&lt;rec-number&gt;91&lt;/rec-number&gt;&lt;foreign-keys&gt;&lt;key app="EN" db-id="ssv025pwj0f0prettekve0rkxfff95aasre9"&gt;91&lt;/key&gt;&lt;/foreign-keys&gt;&lt;ref-type name="Web Page"&gt;12&lt;/ref-type&gt;&lt;contributors&gt;&lt;authors&gt;&lt;author&gt;Schwab, K&lt;/author&gt;&lt;/authors&gt;&lt;/contributors&gt;&lt;titles&gt;&lt;title&gt;World Economic Forum Global Competitiveness Report&lt;/title&gt;&lt;/titles&gt;&lt;volume&gt;2017&lt;/volume&gt;&lt;number&gt;4th April&lt;/number&gt;&lt;dates&gt;&lt;year&gt;2017&lt;/year&gt;&lt;/dates&gt;&lt;urls&gt;&lt;related-urls&gt;&lt;url&gt;http://www3.weforum.org/docs/GCR2016-2017/05FullReport/TheGlobalCompetitivenessReport2016-2017_FINAL.pdf&lt;/url&gt;&lt;/related-urls&gt;&lt;/urls&gt;&lt;/record&gt;&lt;/Cite&gt;&lt;/EndNote&gt;</w:instrText>
      </w:r>
      <w:r w:rsidR="00AC06E0" w:rsidRPr="001C56AF">
        <w:rPr>
          <w:rFonts w:ascii="Times New Roman" w:hAnsi="Times New Roman" w:cs="Times New Roman"/>
          <w:color w:val="auto"/>
          <w:sz w:val="24"/>
          <w:szCs w:val="24"/>
        </w:rPr>
        <w:fldChar w:fldCharType="separate"/>
      </w:r>
      <w:r w:rsidR="00AC06E0" w:rsidRPr="001C56AF">
        <w:rPr>
          <w:rFonts w:ascii="Times New Roman" w:hAnsi="Times New Roman" w:cs="Times New Roman"/>
          <w:noProof/>
          <w:color w:val="auto"/>
          <w:sz w:val="24"/>
          <w:szCs w:val="24"/>
        </w:rPr>
        <w:t>(</w:t>
      </w:r>
      <w:hyperlink w:anchor="_ENREF_35" w:tooltip="Schwab, 2017 #91" w:history="1">
        <w:r w:rsidR="00AC06E0" w:rsidRPr="001C56AF">
          <w:rPr>
            <w:rFonts w:ascii="Times New Roman" w:hAnsi="Times New Roman" w:cs="Times New Roman"/>
            <w:noProof/>
            <w:color w:val="auto"/>
            <w:sz w:val="24"/>
            <w:szCs w:val="24"/>
          </w:rPr>
          <w:t>Schwab, 2017</w:t>
        </w:r>
      </w:hyperlink>
      <w:r w:rsidR="00AC06E0" w:rsidRPr="001C56AF">
        <w:rPr>
          <w:rFonts w:ascii="Times New Roman" w:hAnsi="Times New Roman" w:cs="Times New Roman"/>
          <w:noProof/>
          <w:color w:val="auto"/>
          <w:sz w:val="24"/>
          <w:szCs w:val="24"/>
        </w:rPr>
        <w:t>)</w:t>
      </w:r>
      <w:r w:rsidR="00AC06E0" w:rsidRPr="001C56AF">
        <w:rPr>
          <w:rFonts w:ascii="Times New Roman" w:hAnsi="Times New Roman" w:cs="Times New Roman"/>
          <w:color w:val="auto"/>
          <w:sz w:val="24"/>
          <w:szCs w:val="24"/>
        </w:rPr>
        <w:fldChar w:fldCharType="end"/>
      </w:r>
      <w:r w:rsidR="00AC06E0" w:rsidRPr="001C56AF">
        <w:rPr>
          <w:rFonts w:ascii="Times New Roman" w:hAnsi="Times New Roman" w:cs="Times New Roman"/>
          <w:color w:val="auto"/>
          <w:sz w:val="24"/>
          <w:szCs w:val="24"/>
        </w:rPr>
        <w:t>.</w:t>
      </w:r>
      <w:r w:rsidR="00AC06E0">
        <w:rPr>
          <w:rFonts w:ascii="Times New Roman" w:hAnsi="Times New Roman" w:cs="Times New Roman"/>
          <w:color w:val="auto"/>
          <w:sz w:val="24"/>
          <w:szCs w:val="24"/>
        </w:rPr>
        <w:t xml:space="preserve"> </w:t>
      </w:r>
    </w:p>
    <w:p w14:paraId="6F0FD911" w14:textId="77777777" w:rsidR="00AC06E0" w:rsidRDefault="00AC06E0" w:rsidP="00AC06E0">
      <w:pPr>
        <w:spacing w:after="0" w:line="480" w:lineRule="auto"/>
        <w:jc w:val="both"/>
        <w:rPr>
          <w:rFonts w:ascii="Times New Roman" w:hAnsi="Times New Roman" w:cs="Times New Roman"/>
          <w:color w:val="auto"/>
          <w:sz w:val="24"/>
          <w:szCs w:val="24"/>
        </w:rPr>
      </w:pPr>
    </w:p>
    <w:p w14:paraId="1FCD25EF" w14:textId="36090D2C" w:rsidR="001D219E" w:rsidRPr="0013111F" w:rsidRDefault="00AC06E0" w:rsidP="001C56AF">
      <w:pPr>
        <w:spacing w:after="0" w:line="480" w:lineRule="auto"/>
        <w:jc w:val="both"/>
        <w:rPr>
          <w:rFonts w:ascii="Times New Roman" w:hAnsi="Times New Roman" w:cs="Times New Roman"/>
          <w:color w:val="auto"/>
          <w:sz w:val="24"/>
          <w:szCs w:val="24"/>
        </w:rPr>
      </w:pPr>
      <w:r w:rsidRPr="001C56AF">
        <w:rPr>
          <w:rFonts w:ascii="Times New Roman" w:hAnsi="Times New Roman" w:cs="Times New Roman"/>
          <w:color w:val="auto"/>
          <w:sz w:val="24"/>
          <w:szCs w:val="24"/>
        </w:rPr>
        <w:t xml:space="preserve">While </w:t>
      </w:r>
      <w:proofErr w:type="spellStart"/>
      <w:r w:rsidRPr="001C56AF">
        <w:rPr>
          <w:rFonts w:ascii="Times New Roman" w:eastAsia="Times New Roman" w:hAnsi="Times New Roman" w:cs="Times New Roman"/>
          <w:sz w:val="24"/>
          <w:szCs w:val="24"/>
        </w:rPr>
        <w:t>Sidani</w:t>
      </w:r>
      <w:proofErr w:type="spellEnd"/>
      <w:r w:rsidRPr="001C56AF">
        <w:rPr>
          <w:rFonts w:ascii="Times New Roman" w:eastAsia="Times New Roman" w:hAnsi="Times New Roman" w:cs="Times New Roman"/>
          <w:sz w:val="24"/>
          <w:szCs w:val="24"/>
        </w:rPr>
        <w:t xml:space="preserve"> and Al </w:t>
      </w:r>
      <w:proofErr w:type="spellStart"/>
      <w:r w:rsidRPr="001C56AF">
        <w:rPr>
          <w:rFonts w:ascii="Times New Roman" w:eastAsia="Times New Roman" w:hAnsi="Times New Roman" w:cs="Times New Roman"/>
          <w:sz w:val="24"/>
          <w:szCs w:val="24"/>
        </w:rPr>
        <w:t>Ariss</w:t>
      </w:r>
      <w:proofErr w:type="spellEnd"/>
      <w:r w:rsidRPr="001C56AF">
        <w:rPr>
          <w:rFonts w:ascii="Times New Roman" w:eastAsia="Times New Roman" w:hAnsi="Times New Roman" w:cs="Times New Roman"/>
          <w:sz w:val="24"/>
          <w:szCs w:val="24"/>
        </w:rPr>
        <w:t xml:space="preserve"> (2014) found that responses to Omanisation across the GCC countries resulted in different TM policies and development initiatives for expatriate and local workers, TM is still under-researched in the Middle East region and in the Gulf area (Zahra 2011; Al-</w:t>
      </w:r>
      <w:proofErr w:type="spellStart"/>
      <w:r w:rsidRPr="001C56AF">
        <w:rPr>
          <w:rFonts w:ascii="Times New Roman" w:eastAsia="Times New Roman" w:hAnsi="Times New Roman" w:cs="Times New Roman"/>
          <w:sz w:val="24"/>
          <w:szCs w:val="24"/>
        </w:rPr>
        <w:t>Fiouni</w:t>
      </w:r>
      <w:proofErr w:type="spellEnd"/>
      <w:r w:rsidRPr="001C56AF">
        <w:rPr>
          <w:rFonts w:ascii="Times New Roman" w:eastAsia="Times New Roman" w:hAnsi="Times New Roman" w:cs="Times New Roman"/>
          <w:sz w:val="24"/>
          <w:szCs w:val="24"/>
        </w:rPr>
        <w:t xml:space="preserve"> et al. 2014; </w:t>
      </w:r>
      <w:proofErr w:type="spellStart"/>
      <w:r w:rsidRPr="001C56AF">
        <w:rPr>
          <w:rFonts w:ascii="Times New Roman" w:eastAsia="Times New Roman" w:hAnsi="Times New Roman" w:cs="Times New Roman"/>
          <w:sz w:val="24"/>
          <w:szCs w:val="24"/>
        </w:rPr>
        <w:t>Sidani</w:t>
      </w:r>
      <w:proofErr w:type="spellEnd"/>
      <w:r w:rsidRPr="001C56AF">
        <w:rPr>
          <w:rFonts w:ascii="Times New Roman" w:eastAsia="Times New Roman" w:hAnsi="Times New Roman" w:cs="Times New Roman"/>
          <w:sz w:val="24"/>
          <w:szCs w:val="24"/>
        </w:rPr>
        <w:t xml:space="preserve"> and Al </w:t>
      </w:r>
      <w:proofErr w:type="spellStart"/>
      <w:r w:rsidRPr="001C56AF">
        <w:rPr>
          <w:rFonts w:ascii="Times New Roman" w:eastAsia="Times New Roman" w:hAnsi="Times New Roman" w:cs="Times New Roman"/>
          <w:sz w:val="24"/>
          <w:szCs w:val="24"/>
        </w:rPr>
        <w:t>Ariss</w:t>
      </w:r>
      <w:proofErr w:type="spellEnd"/>
      <w:r w:rsidRPr="001C56AF">
        <w:rPr>
          <w:rFonts w:ascii="Times New Roman" w:eastAsia="Times New Roman" w:hAnsi="Times New Roman" w:cs="Times New Roman"/>
          <w:sz w:val="24"/>
          <w:szCs w:val="24"/>
        </w:rPr>
        <w:t xml:space="preserve"> 2014). Instead </w:t>
      </w:r>
      <w:r w:rsidRPr="001C56AF">
        <w:rPr>
          <w:rFonts w:ascii="Times New Roman" w:hAnsi="Times New Roman" w:cs="Times New Roman"/>
          <w:color w:val="auto"/>
          <w:sz w:val="24"/>
          <w:szCs w:val="24"/>
          <w:lang w:bidi="ar-OM"/>
        </w:rPr>
        <w:t xml:space="preserve">research interest has focused on the differences in HR practices across GCC countries and attributed to cultural factors </w:t>
      </w:r>
      <w:r w:rsidRPr="001C56AF">
        <w:rPr>
          <w:rFonts w:ascii="Times New Roman" w:hAnsi="Times New Roman" w:cs="Times New Roman"/>
          <w:color w:val="auto"/>
          <w:sz w:val="24"/>
          <w:szCs w:val="24"/>
          <w:lang w:bidi="ar-OM"/>
        </w:rPr>
        <w:fldChar w:fldCharType="begin">
          <w:fldData xml:space="preserve">PEVuZE5vdGU+PENpdGU+PEF1dGhvcj5BeWNhbjwvQXV0aG9yPjxZZWFyPjIwMDc8L1llYXI+PFJl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</w:fldData>
        </w:fldChar>
      </w:r>
      <w:r w:rsidRPr="001C56AF">
        <w:rPr>
          <w:rFonts w:ascii="Times New Roman" w:hAnsi="Times New Roman" w:cs="Times New Roman"/>
          <w:color w:val="auto"/>
          <w:sz w:val="24"/>
          <w:szCs w:val="24"/>
          <w:lang w:bidi="ar-OM"/>
        </w:rPr>
        <w:instrText xml:space="preserve"> ADDIN EN.CITE </w:instrText>
      </w:r>
      <w:r w:rsidRPr="001C56AF">
        <w:rPr>
          <w:rFonts w:ascii="Times New Roman" w:hAnsi="Times New Roman" w:cs="Times New Roman"/>
          <w:color w:val="auto"/>
          <w:sz w:val="24"/>
          <w:szCs w:val="24"/>
          <w:lang w:bidi="ar-OM"/>
        </w:rPr>
        <w:fldChar w:fldCharType="begin">
          <w:fldData xml:space="preserve">PEVuZE5vdGU+PENpdGU+PEF1dGhvcj5BeWNhbjwvQXV0aG9yPjxZZWFyPjIwMDc8L1llYXI+PFJl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</w:fldData>
        </w:fldChar>
      </w:r>
      <w:r w:rsidRPr="001C56AF">
        <w:rPr>
          <w:rFonts w:ascii="Times New Roman" w:hAnsi="Times New Roman" w:cs="Times New Roman"/>
          <w:color w:val="auto"/>
          <w:sz w:val="24"/>
          <w:szCs w:val="24"/>
          <w:lang w:bidi="ar-OM"/>
        </w:rPr>
        <w:instrText xml:space="preserve"> ADDIN EN.CITE.DATA </w:instrText>
      </w:r>
      <w:r w:rsidRPr="001C56AF">
        <w:rPr>
          <w:rFonts w:ascii="Times New Roman" w:hAnsi="Times New Roman" w:cs="Times New Roman"/>
          <w:color w:val="auto"/>
          <w:sz w:val="24"/>
          <w:szCs w:val="24"/>
          <w:lang w:bidi="ar-OM"/>
        </w:rPr>
      </w:r>
      <w:r w:rsidRPr="001C56AF">
        <w:rPr>
          <w:rFonts w:ascii="Times New Roman" w:hAnsi="Times New Roman" w:cs="Times New Roman"/>
          <w:color w:val="auto"/>
          <w:sz w:val="24"/>
          <w:szCs w:val="24"/>
          <w:lang w:bidi="ar-OM"/>
        </w:rPr>
        <w:fldChar w:fldCharType="end"/>
      </w:r>
      <w:r w:rsidRPr="001C56AF">
        <w:rPr>
          <w:rFonts w:ascii="Times New Roman" w:hAnsi="Times New Roman" w:cs="Times New Roman"/>
          <w:color w:val="auto"/>
          <w:sz w:val="24"/>
          <w:szCs w:val="24"/>
          <w:lang w:bidi="ar-OM"/>
        </w:rPr>
      </w:r>
      <w:r w:rsidRPr="001C56AF">
        <w:rPr>
          <w:rFonts w:ascii="Times New Roman" w:hAnsi="Times New Roman" w:cs="Times New Roman"/>
          <w:color w:val="auto"/>
          <w:sz w:val="24"/>
          <w:szCs w:val="24"/>
          <w:lang w:bidi="ar-OM"/>
        </w:rPr>
        <w:fldChar w:fldCharType="separate"/>
      </w:r>
      <w:r w:rsidRPr="001C56AF">
        <w:rPr>
          <w:rFonts w:ascii="Times New Roman" w:hAnsi="Times New Roman" w:cs="Times New Roman"/>
          <w:noProof/>
          <w:color w:val="auto"/>
          <w:sz w:val="24"/>
          <w:szCs w:val="24"/>
          <w:lang w:bidi="ar-OM"/>
        </w:rPr>
        <w:t>(</w:t>
      </w:r>
      <w:hyperlink w:anchor="_ENREF_8" w:tooltip="Aycan, 2007 #1331" w:history="1">
        <w:r w:rsidRPr="001C56AF">
          <w:rPr>
            <w:rFonts w:ascii="Times New Roman" w:hAnsi="Times New Roman" w:cs="Times New Roman"/>
            <w:noProof/>
            <w:color w:val="auto"/>
            <w:sz w:val="24"/>
            <w:szCs w:val="24"/>
            <w:lang w:bidi="ar-OM"/>
          </w:rPr>
          <w:t>Aycan et al., 2007</w:t>
        </w:r>
      </w:hyperlink>
      <w:r w:rsidRPr="001C56AF">
        <w:rPr>
          <w:rFonts w:ascii="Times New Roman" w:hAnsi="Times New Roman" w:cs="Times New Roman"/>
          <w:noProof/>
          <w:color w:val="auto"/>
          <w:sz w:val="24"/>
          <w:szCs w:val="24"/>
          <w:lang w:bidi="ar-OM"/>
        </w:rPr>
        <w:t xml:space="preserve">, </w:t>
      </w:r>
      <w:hyperlink w:anchor="_ENREF_27" w:tooltip="Katou, 2010 #1336" w:history="1">
        <w:r w:rsidRPr="001C56AF">
          <w:rPr>
            <w:rFonts w:ascii="Times New Roman" w:hAnsi="Times New Roman" w:cs="Times New Roman"/>
            <w:noProof/>
            <w:color w:val="auto"/>
            <w:sz w:val="24"/>
            <w:szCs w:val="24"/>
            <w:lang w:bidi="ar-OM"/>
          </w:rPr>
          <w:t>Katou et al., 2010</w:t>
        </w:r>
      </w:hyperlink>
      <w:r w:rsidRPr="001C56AF">
        <w:rPr>
          <w:rFonts w:ascii="Times New Roman" w:hAnsi="Times New Roman" w:cs="Times New Roman"/>
          <w:noProof/>
          <w:color w:val="auto"/>
          <w:sz w:val="24"/>
          <w:szCs w:val="24"/>
          <w:lang w:bidi="ar-OM"/>
        </w:rPr>
        <w:t xml:space="preserve">, </w:t>
      </w:r>
      <w:hyperlink w:anchor="_ENREF_28" w:tooltip="Leat, 2007 #36" w:history="1">
        <w:r w:rsidRPr="001C56AF">
          <w:rPr>
            <w:rFonts w:ascii="Times New Roman" w:hAnsi="Times New Roman" w:cs="Times New Roman"/>
            <w:noProof/>
            <w:color w:val="auto"/>
            <w:sz w:val="24"/>
            <w:szCs w:val="24"/>
            <w:lang w:bidi="ar-OM"/>
          </w:rPr>
          <w:t>Leat and El-Kot, 2007</w:t>
        </w:r>
      </w:hyperlink>
      <w:r w:rsidRPr="001C56AF">
        <w:rPr>
          <w:rFonts w:ascii="Times New Roman" w:hAnsi="Times New Roman" w:cs="Times New Roman"/>
          <w:noProof/>
          <w:color w:val="auto"/>
          <w:sz w:val="24"/>
          <w:szCs w:val="24"/>
          <w:lang w:bidi="ar-OM"/>
        </w:rPr>
        <w:t>)</w:t>
      </w:r>
      <w:r w:rsidRPr="001C56AF">
        <w:rPr>
          <w:rFonts w:ascii="Times New Roman" w:hAnsi="Times New Roman" w:cs="Times New Roman"/>
          <w:color w:val="auto"/>
          <w:sz w:val="24"/>
          <w:szCs w:val="24"/>
          <w:lang w:bidi="ar-OM"/>
        </w:rPr>
        <w:fldChar w:fldCharType="end"/>
      </w:r>
      <w:r w:rsidRPr="001C56AF">
        <w:rPr>
          <w:rFonts w:ascii="Times New Roman" w:hAnsi="Times New Roman" w:cs="Times New Roman"/>
          <w:color w:val="auto"/>
          <w:sz w:val="24"/>
          <w:szCs w:val="24"/>
          <w:lang w:bidi="ar-OM"/>
        </w:rPr>
        <w:t xml:space="preserve">, the Islamic religion </w:t>
      </w:r>
      <w:r w:rsidR="0011238C">
        <w:rPr>
          <w:rFonts w:ascii="Times New Roman" w:hAnsi="Times New Roman" w:cs="Times New Roman"/>
          <w:color w:val="auto"/>
          <w:sz w:val="24"/>
          <w:szCs w:val="24"/>
          <w:lang w:bidi="ar-OM"/>
        </w:rPr>
        <w:t>(</w:t>
      </w:r>
      <w:proofErr w:type="spellStart"/>
      <w:r w:rsidR="0011238C">
        <w:rPr>
          <w:rFonts w:ascii="Times New Roman" w:hAnsi="Times New Roman" w:cs="Times New Roman"/>
          <w:color w:val="auto"/>
          <w:sz w:val="24"/>
          <w:szCs w:val="24"/>
          <w:lang w:bidi="ar-OM"/>
        </w:rPr>
        <w:t>Budhwar</w:t>
      </w:r>
      <w:proofErr w:type="spellEnd"/>
      <w:r w:rsidR="0011238C">
        <w:rPr>
          <w:rFonts w:ascii="Times New Roman" w:hAnsi="Times New Roman" w:cs="Times New Roman"/>
          <w:color w:val="auto"/>
          <w:sz w:val="24"/>
          <w:szCs w:val="24"/>
          <w:lang w:bidi="ar-OM"/>
        </w:rPr>
        <w:t xml:space="preserve"> et al. 2010)</w:t>
      </w:r>
      <w:r w:rsidRPr="001C56AF">
        <w:rPr>
          <w:rFonts w:ascii="Times New Roman" w:hAnsi="Times New Roman" w:cs="Times New Roman"/>
          <w:color w:val="auto"/>
          <w:sz w:val="24"/>
          <w:szCs w:val="24"/>
          <w:lang w:bidi="ar-OM"/>
        </w:rPr>
        <w:t xml:space="preserve">, employment policies and their impact on the dual </w:t>
      </w:r>
      <w:proofErr w:type="spellStart"/>
      <w:r w:rsidRPr="001C56AF">
        <w:rPr>
          <w:rFonts w:ascii="Times New Roman" w:hAnsi="Times New Roman" w:cs="Times New Roman"/>
          <w:color w:val="auto"/>
          <w:sz w:val="24"/>
          <w:szCs w:val="24"/>
          <w:lang w:bidi="ar-OM"/>
        </w:rPr>
        <w:t>labour</w:t>
      </w:r>
      <w:proofErr w:type="spellEnd"/>
      <w:r w:rsidRPr="001C56AF">
        <w:rPr>
          <w:rFonts w:ascii="Times New Roman" w:hAnsi="Times New Roman" w:cs="Times New Roman"/>
          <w:color w:val="auto"/>
          <w:sz w:val="24"/>
          <w:szCs w:val="24"/>
          <w:lang w:bidi="ar-OM"/>
        </w:rPr>
        <w:t xml:space="preserve"> market </w:t>
      </w:r>
      <w:r w:rsidRPr="001C56AF">
        <w:rPr>
          <w:rFonts w:ascii="Times New Roman" w:hAnsi="Times New Roman" w:cs="Times New Roman"/>
          <w:color w:val="auto"/>
          <w:sz w:val="24"/>
          <w:szCs w:val="24"/>
          <w:lang w:bidi="ar-OM"/>
        </w:rPr>
        <w:fldChar w:fldCharType="begin">
          <w:fldData xml:space="preserve">PEVuZE5vdGU+PENpdGU+PEF1dGhvcj5CYXNoaXI8L0F1dGhvcj48WWVhcj4yMDEyPC9ZZWFyPjxS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</w:fldData>
        </w:fldChar>
      </w:r>
      <w:r w:rsidRPr="001C56AF">
        <w:rPr>
          <w:rFonts w:ascii="Times New Roman" w:hAnsi="Times New Roman" w:cs="Times New Roman"/>
          <w:color w:val="auto"/>
          <w:sz w:val="24"/>
          <w:szCs w:val="24"/>
          <w:lang w:bidi="ar-OM"/>
        </w:rPr>
        <w:instrText xml:space="preserve"> ADDIN EN.CITE </w:instrText>
      </w:r>
      <w:r w:rsidRPr="001C56AF">
        <w:rPr>
          <w:rFonts w:ascii="Times New Roman" w:hAnsi="Times New Roman" w:cs="Times New Roman"/>
          <w:color w:val="auto"/>
          <w:sz w:val="24"/>
          <w:szCs w:val="24"/>
          <w:lang w:bidi="ar-OM"/>
        </w:rPr>
        <w:fldChar w:fldCharType="begin">
          <w:fldData xml:space="preserve">PEVuZE5vdGU+PENpdGU+PEF1dGhvcj5CYXNoaXI8L0F1dGhvcj48WWVhcj4yMDEyPC9ZZWFyPjxS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</w:fldData>
        </w:fldChar>
      </w:r>
      <w:r w:rsidRPr="001C56AF">
        <w:rPr>
          <w:rFonts w:ascii="Times New Roman" w:hAnsi="Times New Roman" w:cs="Times New Roman"/>
          <w:color w:val="auto"/>
          <w:sz w:val="24"/>
          <w:szCs w:val="24"/>
          <w:lang w:bidi="ar-OM"/>
        </w:rPr>
        <w:instrText xml:space="preserve"> ADDIN EN.CITE.DATA </w:instrText>
      </w:r>
      <w:r w:rsidRPr="001C56AF">
        <w:rPr>
          <w:rFonts w:ascii="Times New Roman" w:hAnsi="Times New Roman" w:cs="Times New Roman"/>
          <w:color w:val="auto"/>
          <w:sz w:val="24"/>
          <w:szCs w:val="24"/>
          <w:lang w:bidi="ar-OM"/>
        </w:rPr>
      </w:r>
      <w:r w:rsidRPr="001C56AF">
        <w:rPr>
          <w:rFonts w:ascii="Times New Roman" w:hAnsi="Times New Roman" w:cs="Times New Roman"/>
          <w:color w:val="auto"/>
          <w:sz w:val="24"/>
          <w:szCs w:val="24"/>
          <w:lang w:bidi="ar-OM"/>
        </w:rPr>
        <w:fldChar w:fldCharType="end"/>
      </w:r>
      <w:r w:rsidRPr="001C56AF">
        <w:rPr>
          <w:rFonts w:ascii="Times New Roman" w:hAnsi="Times New Roman" w:cs="Times New Roman"/>
          <w:color w:val="auto"/>
          <w:sz w:val="24"/>
          <w:szCs w:val="24"/>
          <w:lang w:bidi="ar-OM"/>
        </w:rPr>
      </w:r>
      <w:r w:rsidRPr="001C56AF">
        <w:rPr>
          <w:rFonts w:ascii="Times New Roman" w:hAnsi="Times New Roman" w:cs="Times New Roman"/>
          <w:color w:val="auto"/>
          <w:sz w:val="24"/>
          <w:szCs w:val="24"/>
          <w:lang w:bidi="ar-OM"/>
        </w:rPr>
        <w:fldChar w:fldCharType="separate"/>
      </w:r>
      <w:r w:rsidRPr="001C56AF">
        <w:rPr>
          <w:rFonts w:ascii="Times New Roman" w:hAnsi="Times New Roman" w:cs="Times New Roman"/>
          <w:noProof/>
          <w:color w:val="auto"/>
          <w:sz w:val="24"/>
          <w:szCs w:val="24"/>
          <w:lang w:bidi="ar-OM"/>
        </w:rPr>
        <w:t>(</w:t>
      </w:r>
      <w:hyperlink w:anchor="_ENREF_9" w:tooltip="Bashir, 2012 #32" w:history="1">
        <w:r w:rsidRPr="001C56AF">
          <w:rPr>
            <w:rFonts w:ascii="Times New Roman" w:hAnsi="Times New Roman" w:cs="Times New Roman"/>
            <w:noProof/>
            <w:color w:val="auto"/>
            <w:sz w:val="24"/>
            <w:szCs w:val="24"/>
            <w:lang w:bidi="ar-OM"/>
          </w:rPr>
          <w:t>Bashir, 2012</w:t>
        </w:r>
      </w:hyperlink>
      <w:r w:rsidRPr="001C56AF">
        <w:rPr>
          <w:rFonts w:ascii="Times New Roman" w:hAnsi="Times New Roman" w:cs="Times New Roman"/>
          <w:noProof/>
          <w:color w:val="auto"/>
          <w:sz w:val="24"/>
          <w:szCs w:val="24"/>
          <w:lang w:bidi="ar-OM"/>
        </w:rPr>
        <w:t xml:space="preserve">, </w:t>
      </w:r>
      <w:hyperlink w:anchor="_ENREF_18" w:tooltip="Forstenlechner, 2011 #34" w:history="1">
        <w:r w:rsidRPr="001C56AF">
          <w:rPr>
            <w:rFonts w:ascii="Times New Roman" w:hAnsi="Times New Roman" w:cs="Times New Roman"/>
            <w:noProof/>
            <w:color w:val="auto"/>
            <w:sz w:val="24"/>
            <w:szCs w:val="24"/>
            <w:lang w:bidi="ar-OM"/>
          </w:rPr>
          <w:t>Forstenlechner et al., 2011</w:t>
        </w:r>
      </w:hyperlink>
      <w:r w:rsidRPr="001C56AF">
        <w:rPr>
          <w:rFonts w:ascii="Times New Roman" w:hAnsi="Times New Roman" w:cs="Times New Roman"/>
          <w:noProof/>
          <w:color w:val="auto"/>
          <w:sz w:val="24"/>
          <w:szCs w:val="24"/>
          <w:lang w:bidi="ar-OM"/>
        </w:rPr>
        <w:t xml:space="preserve">, </w:t>
      </w:r>
      <w:hyperlink w:anchor="_ENREF_19" w:tooltip="Forstenlechner, 2012 #35" w:history="1">
        <w:r w:rsidRPr="001C56AF">
          <w:rPr>
            <w:rFonts w:ascii="Times New Roman" w:hAnsi="Times New Roman" w:cs="Times New Roman"/>
            <w:noProof/>
            <w:color w:val="auto"/>
            <w:sz w:val="24"/>
            <w:szCs w:val="24"/>
            <w:lang w:bidi="ar-OM"/>
          </w:rPr>
          <w:t>Forstenlechner et al., 2012</w:t>
        </w:r>
      </w:hyperlink>
      <w:r w:rsidRPr="001C56AF">
        <w:rPr>
          <w:rFonts w:ascii="Times New Roman" w:hAnsi="Times New Roman" w:cs="Times New Roman"/>
          <w:noProof/>
          <w:color w:val="auto"/>
          <w:sz w:val="24"/>
          <w:szCs w:val="24"/>
          <w:lang w:bidi="ar-OM"/>
        </w:rPr>
        <w:t>)</w:t>
      </w:r>
      <w:r w:rsidRPr="001C56AF">
        <w:rPr>
          <w:rFonts w:ascii="Times New Roman" w:hAnsi="Times New Roman" w:cs="Times New Roman"/>
          <w:color w:val="auto"/>
          <w:sz w:val="24"/>
          <w:szCs w:val="24"/>
          <w:lang w:bidi="ar-OM"/>
        </w:rPr>
        <w:fldChar w:fldCharType="end"/>
      </w:r>
      <w:r w:rsidRPr="001C56AF">
        <w:rPr>
          <w:rFonts w:ascii="Times New Roman" w:hAnsi="Times New Roman" w:cs="Times New Roman"/>
          <w:color w:val="auto"/>
          <w:sz w:val="24"/>
          <w:szCs w:val="24"/>
          <w:lang w:bidi="ar-OM"/>
        </w:rPr>
        <w:t>. S</w:t>
      </w:r>
      <w:proofErr w:type="spellStart"/>
      <w:r w:rsidRPr="001C56AF">
        <w:rPr>
          <w:rFonts w:ascii="Times New Roman" w:hAnsi="Times New Roman" w:cs="Times New Roman"/>
          <w:color w:val="auto"/>
          <w:sz w:val="24"/>
          <w:szCs w:val="24"/>
          <w:lang w:val="en-GB"/>
        </w:rPr>
        <w:t>ome</w:t>
      </w:r>
      <w:proofErr w:type="spellEnd"/>
      <w:r w:rsidRPr="001C56AF">
        <w:rPr>
          <w:rFonts w:ascii="Times New Roman" w:hAnsi="Times New Roman" w:cs="Times New Roman"/>
          <w:color w:val="auto"/>
          <w:sz w:val="24"/>
          <w:szCs w:val="24"/>
          <w:lang w:val="en-GB"/>
        </w:rPr>
        <w:t xml:space="preserve"> Omani organisations have shown strong interest in developing strategic HR responses, but they struggle to define a suitable indigenous approach and struggle to align these with the influences of Islam, civil service laws, social elites and the expatriate workforce (Al-Hamadi et al., 2007; Khan, 2011). This is further complicated by in-group collectivism and </w:t>
      </w:r>
      <w:proofErr w:type="spellStart"/>
      <w:r w:rsidRPr="001C56AF">
        <w:rPr>
          <w:rFonts w:ascii="Times New Roman" w:hAnsi="Times New Roman" w:cs="Times New Roman"/>
          <w:color w:val="auto"/>
          <w:sz w:val="24"/>
          <w:szCs w:val="24"/>
          <w:lang w:val="en-GB"/>
        </w:rPr>
        <w:t>sheikhocracy</w:t>
      </w:r>
      <w:proofErr w:type="spellEnd"/>
      <w:r w:rsidRPr="001C56AF">
        <w:rPr>
          <w:rFonts w:ascii="Times New Roman" w:hAnsi="Times New Roman" w:cs="Times New Roman"/>
          <w:color w:val="auto"/>
          <w:sz w:val="24"/>
          <w:szCs w:val="24"/>
          <w:lang w:val="en-GB"/>
        </w:rPr>
        <w:t xml:space="preserve">, the prevalence of </w:t>
      </w:r>
      <w:proofErr w:type="spellStart"/>
      <w:r w:rsidRPr="001C56AF">
        <w:rPr>
          <w:rFonts w:ascii="Times New Roman" w:hAnsi="Times New Roman" w:cs="Times New Roman"/>
          <w:i/>
          <w:color w:val="auto"/>
          <w:sz w:val="24"/>
          <w:szCs w:val="24"/>
          <w:lang w:val="en-GB"/>
        </w:rPr>
        <w:t>wasta</w:t>
      </w:r>
      <w:proofErr w:type="spellEnd"/>
      <w:r w:rsidRPr="001C56AF">
        <w:rPr>
          <w:rFonts w:ascii="Times New Roman" w:hAnsi="Times New Roman" w:cs="Times New Roman"/>
          <w:i/>
          <w:color w:val="auto"/>
          <w:sz w:val="24"/>
          <w:szCs w:val="24"/>
          <w:lang w:val="en-GB"/>
        </w:rPr>
        <w:t xml:space="preserve"> or nepotism</w:t>
      </w:r>
      <w:r w:rsidRPr="001C56AF">
        <w:rPr>
          <w:rFonts w:ascii="Times New Roman" w:hAnsi="Times New Roman" w:cs="Times New Roman"/>
          <w:color w:val="auto"/>
          <w:sz w:val="24"/>
          <w:szCs w:val="24"/>
          <w:lang w:val="en-GB"/>
        </w:rPr>
        <w:t xml:space="preserve"> in selection and promotion systems (Common, 2011, </w:t>
      </w:r>
      <w:proofErr w:type="spellStart"/>
      <w:r w:rsidRPr="001C56AF">
        <w:rPr>
          <w:rFonts w:ascii="Times New Roman" w:hAnsi="Times New Roman" w:cs="Times New Roman"/>
          <w:color w:val="auto"/>
          <w:sz w:val="24"/>
          <w:szCs w:val="24"/>
          <w:lang w:val="en-GB"/>
        </w:rPr>
        <w:t>Sidani</w:t>
      </w:r>
      <w:proofErr w:type="spellEnd"/>
      <w:r w:rsidRPr="001C56AF">
        <w:rPr>
          <w:rFonts w:ascii="Times New Roman" w:hAnsi="Times New Roman" w:cs="Times New Roman"/>
          <w:color w:val="auto"/>
          <w:sz w:val="24"/>
          <w:szCs w:val="24"/>
          <w:lang w:val="en-GB"/>
        </w:rPr>
        <w:t xml:space="preserve"> and Thornberry, 2013), although the private sector is making some </w:t>
      </w:r>
      <w:r w:rsidRPr="001C56AF">
        <w:rPr>
          <w:rFonts w:ascii="Times New Roman" w:hAnsi="Times New Roman" w:cs="Times New Roman"/>
          <w:color w:val="auto"/>
          <w:sz w:val="24"/>
          <w:szCs w:val="24"/>
          <w:lang w:val="en-GB"/>
        </w:rPr>
        <w:lastRenderedPageBreak/>
        <w:t xml:space="preserve">progress in challenging the use of </w:t>
      </w:r>
      <w:proofErr w:type="spellStart"/>
      <w:r w:rsidRPr="0024506C">
        <w:rPr>
          <w:rFonts w:ascii="Times New Roman" w:hAnsi="Times New Roman" w:cs="Times New Roman"/>
          <w:i/>
          <w:color w:val="auto"/>
          <w:sz w:val="24"/>
          <w:szCs w:val="24"/>
          <w:lang w:val="en-GB"/>
        </w:rPr>
        <w:t>wasta</w:t>
      </w:r>
      <w:proofErr w:type="spellEnd"/>
      <w:r w:rsidRPr="001C56AF">
        <w:rPr>
          <w:rFonts w:ascii="Times New Roman" w:hAnsi="Times New Roman" w:cs="Times New Roman"/>
          <w:color w:val="auto"/>
          <w:sz w:val="24"/>
          <w:szCs w:val="24"/>
          <w:lang w:val="en-GB"/>
        </w:rPr>
        <w:t xml:space="preserve"> through its HRM policies and additional decision-making structures (Al-</w:t>
      </w:r>
      <w:proofErr w:type="spellStart"/>
      <w:r w:rsidRPr="001C56AF">
        <w:rPr>
          <w:rFonts w:ascii="Times New Roman" w:hAnsi="Times New Roman" w:cs="Times New Roman"/>
          <w:color w:val="auto"/>
          <w:sz w:val="24"/>
          <w:szCs w:val="24"/>
          <w:lang w:val="en-GB"/>
        </w:rPr>
        <w:t>Jahwari</w:t>
      </w:r>
      <w:proofErr w:type="spellEnd"/>
      <w:r w:rsidRPr="001C56AF">
        <w:rPr>
          <w:rFonts w:ascii="Times New Roman" w:hAnsi="Times New Roman" w:cs="Times New Roman"/>
          <w:color w:val="auto"/>
          <w:sz w:val="24"/>
          <w:szCs w:val="24"/>
          <w:lang w:val="en-GB"/>
        </w:rPr>
        <w:t xml:space="preserve"> and </w:t>
      </w:r>
      <w:proofErr w:type="spellStart"/>
      <w:r w:rsidRPr="001C56AF">
        <w:rPr>
          <w:rFonts w:ascii="Times New Roman" w:hAnsi="Times New Roman" w:cs="Times New Roman"/>
          <w:color w:val="auto"/>
          <w:sz w:val="24"/>
          <w:szCs w:val="24"/>
          <w:lang w:val="en-GB"/>
        </w:rPr>
        <w:t>Budhwar</w:t>
      </w:r>
      <w:proofErr w:type="spellEnd"/>
      <w:r w:rsidRPr="001C56AF">
        <w:rPr>
          <w:rFonts w:ascii="Times New Roman" w:hAnsi="Times New Roman" w:cs="Times New Roman"/>
          <w:color w:val="auto"/>
          <w:sz w:val="24"/>
          <w:szCs w:val="24"/>
          <w:lang w:val="en-GB"/>
        </w:rPr>
        <w:t xml:space="preserve">, 2016). </w:t>
      </w:r>
      <w:r w:rsidRPr="001C56AF">
        <w:rPr>
          <w:rFonts w:ascii="Times New Roman" w:hAnsi="Times New Roman" w:cs="Times New Roman"/>
          <w:color w:val="auto"/>
          <w:sz w:val="24"/>
          <w:szCs w:val="24"/>
        </w:rPr>
        <w:t>However, in the main the adoption of western-based models and practices are constrained by the idiosyncrasies of local culture, Islam and national employment regulations</w:t>
      </w:r>
      <w:r w:rsidRPr="00AC06E0">
        <w:rPr>
          <w:rFonts w:ascii="Times New Roman" w:hAnsi="Times New Roman" w:cs="Times New Roman"/>
          <w:color w:val="auto"/>
          <w:sz w:val="24"/>
          <w:szCs w:val="24"/>
          <w:lang w:val="en-GB"/>
        </w:rPr>
        <w:t xml:space="preserve"> </w:t>
      </w:r>
      <w:r w:rsidRPr="001C56AF">
        <w:rPr>
          <w:rFonts w:ascii="Times New Roman" w:hAnsi="Times New Roman" w:cs="Times New Roman"/>
          <w:color w:val="auto"/>
          <w:sz w:val="24"/>
          <w:szCs w:val="24"/>
          <w:lang w:val="en-GB"/>
        </w:rPr>
        <w:t xml:space="preserve">exacerbated by Arab resentment towards non-indigenous </w:t>
      </w:r>
      <w:r w:rsidR="00FD5EA6" w:rsidRPr="001C56AF">
        <w:rPr>
          <w:rFonts w:ascii="Times New Roman" w:hAnsi="Times New Roman" w:cs="Times New Roman"/>
          <w:color w:val="auto"/>
          <w:sz w:val="24"/>
          <w:szCs w:val="24"/>
          <w:lang w:val="en-GB"/>
        </w:rPr>
        <w:t>change</w:t>
      </w:r>
      <w:r w:rsidR="00FD5EA6">
        <w:rPr>
          <w:rFonts w:ascii="Times New Roman" w:hAnsi="Times New Roman" w:cs="Times New Roman"/>
          <w:color w:val="auto"/>
          <w:sz w:val="24"/>
          <w:szCs w:val="24"/>
          <w:lang w:val="en-GB"/>
        </w:rPr>
        <w:t xml:space="preserve"> </w:t>
      </w:r>
      <w:r w:rsidR="00FD5EA6" w:rsidRPr="001C56AF">
        <w:rPr>
          <w:rFonts w:ascii="Times New Roman" w:hAnsi="Times New Roman" w:cs="Times New Roman"/>
          <w:color w:val="auto"/>
          <w:sz w:val="24"/>
          <w:szCs w:val="24"/>
        </w:rPr>
        <w:t>(</w:t>
      </w:r>
      <w:r w:rsidRPr="001C56AF">
        <w:rPr>
          <w:rFonts w:ascii="Times New Roman" w:hAnsi="Times New Roman" w:cs="Times New Roman"/>
          <w:color w:val="auto"/>
          <w:sz w:val="24"/>
          <w:szCs w:val="24"/>
        </w:rPr>
        <w:t>Al-</w:t>
      </w:r>
      <w:proofErr w:type="spellStart"/>
      <w:r w:rsidRPr="001C56AF">
        <w:rPr>
          <w:rFonts w:ascii="Times New Roman" w:hAnsi="Times New Roman" w:cs="Times New Roman"/>
          <w:color w:val="auto"/>
          <w:sz w:val="24"/>
          <w:szCs w:val="24"/>
        </w:rPr>
        <w:t>Fiouni</w:t>
      </w:r>
      <w:proofErr w:type="spellEnd"/>
      <w:r w:rsidRPr="001C56AF">
        <w:rPr>
          <w:rFonts w:ascii="Times New Roman" w:hAnsi="Times New Roman" w:cs="Times New Roman"/>
          <w:color w:val="auto"/>
          <w:sz w:val="24"/>
          <w:szCs w:val="24"/>
        </w:rPr>
        <w:t xml:space="preserve"> et al. 2013</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Sidani</w:t>
      </w:r>
      <w:proofErr w:type="spellEnd"/>
      <w:r>
        <w:rPr>
          <w:rFonts w:ascii="Times New Roman" w:hAnsi="Times New Roman" w:cs="Times New Roman"/>
          <w:color w:val="auto"/>
          <w:sz w:val="24"/>
          <w:szCs w:val="24"/>
        </w:rPr>
        <w:t xml:space="preserve"> and Thornberry, 2013</w:t>
      </w:r>
      <w:r w:rsidRPr="001C56AF">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ascii="Times New Roman" w:eastAsia="Times New Roman" w:hAnsi="Times New Roman" w:cs="Times New Roman"/>
          <w:sz w:val="24"/>
          <w:szCs w:val="24"/>
        </w:rPr>
        <w:t xml:space="preserve">There is thus a need to examine how Omanisation influences managers to rationalize TM and to understand the extent to </w:t>
      </w:r>
      <w:r w:rsidR="00C13538">
        <w:rPr>
          <w:rFonts w:ascii="Times New Roman" w:eastAsia="Times New Roman" w:hAnsi="Times New Roman" w:cs="Times New Roman"/>
          <w:sz w:val="24"/>
          <w:szCs w:val="24"/>
        </w:rPr>
        <w:t>which the</w:t>
      </w:r>
      <w:r>
        <w:rPr>
          <w:rFonts w:ascii="Times New Roman" w:eastAsia="Times New Roman" w:hAnsi="Times New Roman" w:cs="Times New Roman"/>
          <w:sz w:val="24"/>
          <w:szCs w:val="24"/>
        </w:rPr>
        <w:t xml:space="preserve"> competing market, societal and state logics shape the </w:t>
      </w:r>
      <w:r w:rsidR="00FD5EA6">
        <w:rPr>
          <w:rFonts w:ascii="Times New Roman" w:eastAsia="Times New Roman" w:hAnsi="Times New Roman" w:cs="Times New Roman"/>
          <w:sz w:val="24"/>
          <w:szCs w:val="24"/>
        </w:rPr>
        <w:t>conceptualization</w:t>
      </w:r>
      <w:r>
        <w:rPr>
          <w:rFonts w:ascii="Times New Roman" w:eastAsia="Times New Roman" w:hAnsi="Times New Roman" w:cs="Times New Roman"/>
          <w:sz w:val="24"/>
          <w:szCs w:val="24"/>
        </w:rPr>
        <w:t xml:space="preserve"> and subsequent implementation of TM.</w:t>
      </w:r>
    </w:p>
    <w:p w14:paraId="5D0C2E28" w14:textId="77777777" w:rsidR="009A65E5" w:rsidRDefault="009A65E5" w:rsidP="001C56AF">
      <w:pPr>
        <w:spacing w:line="480" w:lineRule="auto"/>
        <w:jc w:val="both"/>
        <w:rPr>
          <w:rFonts w:ascii="Times New Roman" w:eastAsia="Times New Roman" w:hAnsi="Times New Roman" w:cs="Times New Roman"/>
          <w:b/>
          <w:sz w:val="24"/>
          <w:szCs w:val="24"/>
        </w:rPr>
      </w:pPr>
    </w:p>
    <w:p w14:paraId="45C2F9A9" w14:textId="15F46D27" w:rsidR="00067A80" w:rsidRPr="001C56AF" w:rsidRDefault="00800528" w:rsidP="001C56AF">
      <w:pPr>
        <w:spacing w:line="480" w:lineRule="auto"/>
        <w:jc w:val="both"/>
        <w:rPr>
          <w:rFonts w:ascii="Times New Roman" w:eastAsia="Times New Roman" w:hAnsi="Times New Roman" w:cs="Times New Roman"/>
          <w:b/>
          <w:sz w:val="24"/>
          <w:szCs w:val="24"/>
        </w:rPr>
      </w:pPr>
      <w:r w:rsidRPr="001C56AF">
        <w:rPr>
          <w:rFonts w:ascii="Times New Roman" w:eastAsia="Times New Roman" w:hAnsi="Times New Roman" w:cs="Times New Roman"/>
          <w:b/>
          <w:sz w:val="24"/>
          <w:szCs w:val="24"/>
        </w:rPr>
        <w:t>Methodology</w:t>
      </w:r>
    </w:p>
    <w:p w14:paraId="642EEC52" w14:textId="0DBAF6DE" w:rsidR="0021064E" w:rsidRPr="001C56AF" w:rsidRDefault="00F139EC" w:rsidP="001C56AF">
      <w:pPr>
        <w:spacing w:after="0" w:line="480" w:lineRule="auto"/>
        <w:jc w:val="both"/>
        <w:rPr>
          <w:rFonts w:ascii="Times New Roman" w:eastAsia="Times New Roman" w:hAnsi="Times New Roman" w:cs="Times New Roman"/>
          <w:sz w:val="24"/>
          <w:szCs w:val="24"/>
        </w:rPr>
      </w:pPr>
      <w:r w:rsidRPr="001C56AF">
        <w:rPr>
          <w:rFonts w:ascii="Times New Roman" w:eastAsia="Times New Roman" w:hAnsi="Times New Roman" w:cs="Times New Roman"/>
          <w:sz w:val="24"/>
          <w:szCs w:val="24"/>
        </w:rPr>
        <w:t xml:space="preserve">A policy of Omanisation is translated via different institutional logics that impact sense making which in turn shape action. Omanisation may produce a range of consequences, intended or otherwise, and it will depend upon the strength, variety and interplay of multiple constituents, multifarious institutional logics and their subsequent positioned practices (i.e. those practices associated with a diversity of social roles) </w:t>
      </w:r>
      <w:r w:rsidRPr="001C56AF">
        <w:rPr>
          <w:rFonts w:ascii="Times New Roman" w:eastAsia="Times New Roman" w:hAnsi="Times New Roman" w:cs="Times New Roman"/>
          <w:sz w:val="24"/>
          <w:szCs w:val="24"/>
        </w:rPr>
        <w:fldChar w:fldCharType="begin"/>
      </w:r>
      <w:r w:rsidRPr="001C56AF">
        <w:rPr>
          <w:rFonts w:ascii="Times New Roman" w:eastAsia="Times New Roman" w:hAnsi="Times New Roman" w:cs="Times New Roman"/>
          <w:sz w:val="24"/>
          <w:szCs w:val="24"/>
        </w:rPr>
        <w:instrText xml:space="preserve"> ADDIN EN.CITE &lt;EndNote&gt;&lt;Cite&gt;&lt;Author&gt;Fleetwood&lt;/Author&gt;&lt;Year&gt;2004&lt;/Year&gt;&lt;RecNum&gt;99&lt;/RecNum&gt;&lt;DisplayText&gt;(Fleetwood, 2004, Sayer, 2004)&lt;/DisplayText&gt;&lt;record&gt;&lt;rec-number&gt;99&lt;/rec-number&gt;&lt;foreign-keys&gt;&lt;key app="EN" db-id="ssv025pwj0f0prettekve0rkxfff95aasre9"&gt;99&lt;/key&gt;&lt;/foreign-keys&gt;&lt;ref-type name="Book Section"&gt;5&lt;/ref-type&gt;&lt;contributors&gt;&lt;authors&gt;&lt;author&gt;Fleetwood, S&lt;/author&gt;&lt;/authors&gt;&lt;secondary-authors&gt;&lt;author&gt;Fleetwood, S&lt;/author&gt;&lt;author&gt;Ackroyd, S&lt;/author&gt;&lt;/secondary-authors&gt;&lt;/contributors&gt;&lt;titles&gt;&lt;title&gt;An Ontology for Organisation and Management Studies. &lt;/title&gt;&lt;secondary-title&gt;Critical Realist Applications in Organisation and Management Studies&lt;/secondary-title&gt;&lt;/titles&gt;&lt;dates&gt;&lt;year&gt;2004&lt;/year&gt;&lt;/dates&gt;&lt;pub-location&gt;London&lt;/pub-location&gt;&lt;publisher&gt;Routledge&lt;/publisher&gt;&lt;urls&gt;&lt;/urls&gt;&lt;/record&gt;&lt;/Cite&gt;&lt;Cite&gt;&lt;Author&gt;Sayer&lt;/Author&gt;&lt;Year&gt;2004&lt;/Year&gt;&lt;RecNum&gt;100&lt;/RecNum&gt;&lt;record&gt;&lt;rec-number&gt;100&lt;/rec-number&gt;&lt;foreign-keys&gt;&lt;key app="EN" db-id="ssv025pwj0f0prettekve0rkxfff95aasre9"&gt;100&lt;/key&gt;&lt;/foreign-keys&gt;&lt;ref-type name="Book Section"&gt;5&lt;/ref-type&gt;&lt;contributors&gt;&lt;authors&gt;&lt;author&gt;Sayer, A&lt;/author&gt;&lt;/authors&gt;&lt;secondary-authors&gt;&lt;author&gt;Fleetwood, S&lt;/author&gt;&lt;author&gt;Ackroyd, S&lt;/author&gt;&lt;/secondary-authors&gt;&lt;/contributors&gt;&lt;titles&gt;&lt;title&gt;Why critical realism?&lt;/title&gt;&lt;secondary-title&gt;Critical Realist Applications in Organisation and Management Studies.&lt;/secondary-title&gt;&lt;/titles&gt;&lt;dates&gt;&lt;year&gt;2004&lt;/year&gt;&lt;/dates&gt;&lt;pub-location&gt;London&lt;/pub-location&gt;&lt;publisher&gt;Routledge&lt;/publisher&gt;&lt;urls&gt;&lt;/urls&gt;&lt;/record&gt;&lt;/Cite&gt;&lt;/EndNote&gt;</w:instrText>
      </w:r>
      <w:r w:rsidRPr="001C56AF">
        <w:rPr>
          <w:rFonts w:ascii="Times New Roman" w:eastAsia="Times New Roman" w:hAnsi="Times New Roman" w:cs="Times New Roman"/>
          <w:sz w:val="24"/>
          <w:szCs w:val="24"/>
        </w:rPr>
        <w:fldChar w:fldCharType="separate"/>
      </w:r>
      <w:r w:rsidRPr="001C56AF">
        <w:rPr>
          <w:rFonts w:ascii="Times New Roman" w:eastAsia="Times New Roman" w:hAnsi="Times New Roman" w:cs="Times New Roman"/>
          <w:noProof/>
          <w:sz w:val="24"/>
          <w:szCs w:val="24"/>
        </w:rPr>
        <w:t>(</w:t>
      </w:r>
      <w:hyperlink w:anchor="_ENREF_16" w:tooltip="Fleetwood, 2004 #99" w:history="1">
        <w:r w:rsidR="00E14C43" w:rsidRPr="001C56AF">
          <w:rPr>
            <w:rFonts w:ascii="Times New Roman" w:eastAsia="Times New Roman" w:hAnsi="Times New Roman" w:cs="Times New Roman"/>
            <w:noProof/>
            <w:sz w:val="24"/>
            <w:szCs w:val="24"/>
          </w:rPr>
          <w:t>Fleetwood, 2004</w:t>
        </w:r>
      </w:hyperlink>
      <w:r w:rsidRPr="001C56AF">
        <w:rPr>
          <w:rFonts w:ascii="Times New Roman" w:eastAsia="Times New Roman" w:hAnsi="Times New Roman" w:cs="Times New Roman"/>
          <w:noProof/>
          <w:sz w:val="24"/>
          <w:szCs w:val="24"/>
        </w:rPr>
        <w:t xml:space="preserve">, </w:t>
      </w:r>
      <w:hyperlink w:anchor="_ENREF_33" w:tooltip="Sayer, 2004 #100" w:history="1">
        <w:r w:rsidR="00E14C43" w:rsidRPr="001C56AF">
          <w:rPr>
            <w:rFonts w:ascii="Times New Roman" w:eastAsia="Times New Roman" w:hAnsi="Times New Roman" w:cs="Times New Roman"/>
            <w:noProof/>
            <w:sz w:val="24"/>
            <w:szCs w:val="24"/>
          </w:rPr>
          <w:t>Sayer, 2004</w:t>
        </w:r>
      </w:hyperlink>
      <w:r w:rsidRPr="001C56AF">
        <w:rPr>
          <w:rFonts w:ascii="Times New Roman" w:eastAsia="Times New Roman" w:hAnsi="Times New Roman" w:cs="Times New Roman"/>
          <w:noProof/>
          <w:sz w:val="24"/>
          <w:szCs w:val="24"/>
        </w:rPr>
        <w:t>)</w:t>
      </w:r>
      <w:r w:rsidRPr="001C56AF">
        <w:rPr>
          <w:rFonts w:ascii="Times New Roman" w:eastAsia="Times New Roman" w:hAnsi="Times New Roman" w:cs="Times New Roman"/>
          <w:sz w:val="24"/>
          <w:szCs w:val="24"/>
        </w:rPr>
        <w:fldChar w:fldCharType="end"/>
      </w:r>
      <w:r w:rsidRPr="001C56AF">
        <w:rPr>
          <w:rFonts w:ascii="Times New Roman" w:eastAsia="Times New Roman" w:hAnsi="Times New Roman" w:cs="Times New Roman"/>
          <w:sz w:val="24"/>
          <w:szCs w:val="24"/>
        </w:rPr>
        <w:t>. The a</w:t>
      </w:r>
      <w:r w:rsidR="00007FBE" w:rsidRPr="001C56AF">
        <w:rPr>
          <w:rFonts w:ascii="Times New Roman" w:eastAsia="Times New Roman" w:hAnsi="Times New Roman" w:cs="Times New Roman"/>
          <w:sz w:val="24"/>
          <w:szCs w:val="24"/>
        </w:rPr>
        <w:t xml:space="preserve">im of the study is not </w:t>
      </w:r>
      <w:r w:rsidR="00E14C43">
        <w:rPr>
          <w:rFonts w:ascii="Times New Roman" w:eastAsia="Times New Roman" w:hAnsi="Times New Roman" w:cs="Times New Roman"/>
          <w:sz w:val="24"/>
          <w:szCs w:val="24"/>
        </w:rPr>
        <w:t xml:space="preserve">to </w:t>
      </w:r>
      <w:r w:rsidR="00FD5EA6" w:rsidRPr="001C56AF">
        <w:rPr>
          <w:rFonts w:ascii="Times New Roman" w:eastAsia="Times New Roman" w:hAnsi="Times New Roman" w:cs="Times New Roman"/>
          <w:sz w:val="24"/>
          <w:szCs w:val="24"/>
        </w:rPr>
        <w:t>generalize</w:t>
      </w:r>
      <w:r w:rsidRPr="001C56AF">
        <w:rPr>
          <w:rFonts w:ascii="Times New Roman" w:eastAsia="Times New Roman" w:hAnsi="Times New Roman" w:cs="Times New Roman"/>
          <w:sz w:val="24"/>
          <w:szCs w:val="24"/>
        </w:rPr>
        <w:t xml:space="preserve"> its findings to a broader population, rather to </w:t>
      </w:r>
      <w:r w:rsidR="00FD5EA6" w:rsidRPr="001C56AF">
        <w:rPr>
          <w:rFonts w:ascii="Times New Roman" w:eastAsia="Times New Roman" w:hAnsi="Times New Roman" w:cs="Times New Roman"/>
          <w:sz w:val="24"/>
          <w:szCs w:val="24"/>
        </w:rPr>
        <w:t>theorize</w:t>
      </w:r>
      <w:r w:rsidRPr="001C56AF">
        <w:rPr>
          <w:rFonts w:ascii="Times New Roman" w:eastAsia="Times New Roman" w:hAnsi="Times New Roman" w:cs="Times New Roman"/>
          <w:sz w:val="24"/>
          <w:szCs w:val="24"/>
        </w:rPr>
        <w:t xml:space="preserve"> and understand the ways in which managerial sense making and action can be explained. </w:t>
      </w:r>
      <w:r w:rsidR="00615676" w:rsidRPr="001C56AF">
        <w:rPr>
          <w:rFonts w:ascii="Times New Roman" w:eastAsia="Times New Roman" w:hAnsi="Times New Roman" w:cs="Times New Roman"/>
          <w:sz w:val="24"/>
          <w:szCs w:val="24"/>
        </w:rPr>
        <w:t xml:space="preserve">This study adopts a realist ontology </w:t>
      </w:r>
      <w:r w:rsidR="0089185D" w:rsidRPr="001C56AF">
        <w:rPr>
          <w:rFonts w:ascii="Times New Roman" w:eastAsia="Times New Roman" w:hAnsi="Times New Roman" w:cs="Times New Roman"/>
          <w:sz w:val="24"/>
          <w:szCs w:val="24"/>
        </w:rPr>
        <w:t>and</w:t>
      </w:r>
      <w:r w:rsidR="0047386C" w:rsidRPr="001C56AF">
        <w:rPr>
          <w:rFonts w:ascii="Times New Roman" w:eastAsia="Times New Roman" w:hAnsi="Times New Roman" w:cs="Times New Roman"/>
          <w:sz w:val="24"/>
          <w:szCs w:val="24"/>
        </w:rPr>
        <w:t xml:space="preserve"> examine</w:t>
      </w:r>
      <w:r w:rsidR="0089185D" w:rsidRPr="001C56AF">
        <w:rPr>
          <w:rFonts w:ascii="Times New Roman" w:eastAsia="Times New Roman" w:hAnsi="Times New Roman" w:cs="Times New Roman"/>
          <w:sz w:val="24"/>
          <w:szCs w:val="24"/>
        </w:rPr>
        <w:t>s</w:t>
      </w:r>
      <w:r w:rsidR="0047386C" w:rsidRPr="001C56AF">
        <w:rPr>
          <w:rFonts w:ascii="Times New Roman" w:eastAsia="Times New Roman" w:hAnsi="Times New Roman" w:cs="Times New Roman"/>
          <w:sz w:val="24"/>
          <w:szCs w:val="24"/>
        </w:rPr>
        <w:t xml:space="preserve"> how managers make sense of their institutional realities</w:t>
      </w:r>
      <w:r w:rsidR="0021064E" w:rsidRPr="001C56AF">
        <w:rPr>
          <w:rFonts w:ascii="Times New Roman" w:eastAsia="Times New Roman" w:hAnsi="Times New Roman" w:cs="Times New Roman"/>
          <w:sz w:val="24"/>
          <w:szCs w:val="24"/>
        </w:rPr>
        <w:t>.</w:t>
      </w:r>
    </w:p>
    <w:p w14:paraId="2356F0F9" w14:textId="77777777" w:rsidR="0021064E" w:rsidRPr="001C56AF" w:rsidRDefault="0021064E" w:rsidP="001C56AF">
      <w:pPr>
        <w:spacing w:after="0" w:line="480" w:lineRule="auto"/>
        <w:jc w:val="both"/>
        <w:rPr>
          <w:rFonts w:ascii="Times New Roman" w:eastAsia="Times New Roman" w:hAnsi="Times New Roman" w:cs="Times New Roman"/>
          <w:sz w:val="24"/>
          <w:szCs w:val="24"/>
        </w:rPr>
      </w:pPr>
    </w:p>
    <w:p w14:paraId="13EE8449" w14:textId="29BE2F2D" w:rsidR="0021064E" w:rsidRPr="001C56AF" w:rsidRDefault="00E04C7D" w:rsidP="001C56AF">
      <w:pPr>
        <w:spacing w:after="0" w:line="480" w:lineRule="auto"/>
        <w:jc w:val="both"/>
        <w:rPr>
          <w:rFonts w:ascii="Times New Roman" w:eastAsia="Times New Roman" w:hAnsi="Times New Roman" w:cs="Times New Roman"/>
          <w:sz w:val="24"/>
          <w:szCs w:val="24"/>
        </w:rPr>
      </w:pPr>
      <w:r w:rsidRPr="001C56AF">
        <w:rPr>
          <w:rFonts w:ascii="Times New Roman" w:hAnsi="Times New Roman" w:cs="Times New Roman"/>
          <w:sz w:val="24"/>
          <w:szCs w:val="24"/>
        </w:rPr>
        <w:t xml:space="preserve">Various contacts were made including personal visits, phone calls and emails, with a description of the intended study. TM </w:t>
      </w:r>
      <w:r w:rsidR="000F1AA6" w:rsidRPr="001C56AF">
        <w:rPr>
          <w:rFonts w:ascii="Times New Roman" w:hAnsi="Times New Roman" w:cs="Times New Roman"/>
          <w:sz w:val="24"/>
          <w:szCs w:val="24"/>
        </w:rPr>
        <w:t>resonated</w:t>
      </w:r>
      <w:r w:rsidRPr="001C56AF">
        <w:rPr>
          <w:rFonts w:ascii="Times New Roman" w:hAnsi="Times New Roman" w:cs="Times New Roman"/>
          <w:sz w:val="24"/>
          <w:szCs w:val="24"/>
        </w:rPr>
        <w:t xml:space="preserve"> with managers in the private sector and initial access was gained with ease. A</w:t>
      </w:r>
      <w:r w:rsidRPr="001C56AF">
        <w:rPr>
          <w:rFonts w:ascii="Times New Roman" w:eastAsia="Times New Roman" w:hAnsi="Times New Roman" w:cs="Times New Roman"/>
          <w:sz w:val="24"/>
          <w:szCs w:val="24"/>
        </w:rPr>
        <w:t xml:space="preserve"> pilot study was conducted comprising five face-to-face informal interviews with two HR managers, one TM advisor and two strategic directors in one banking and one petroleum </w:t>
      </w:r>
      <w:r w:rsidR="00FD5EA6" w:rsidRPr="001C56AF">
        <w:rPr>
          <w:rFonts w:ascii="Times New Roman" w:eastAsia="Times New Roman" w:hAnsi="Times New Roman" w:cs="Times New Roman"/>
          <w:sz w:val="24"/>
          <w:szCs w:val="24"/>
        </w:rPr>
        <w:t>organization</w:t>
      </w:r>
      <w:r w:rsidRPr="001C56AF">
        <w:rPr>
          <w:rFonts w:ascii="Times New Roman" w:eastAsia="Times New Roman" w:hAnsi="Times New Roman" w:cs="Times New Roman"/>
          <w:sz w:val="24"/>
          <w:szCs w:val="24"/>
        </w:rPr>
        <w:t xml:space="preserve">. The pilot study sought to understand some of </w:t>
      </w:r>
      <w:r w:rsidRPr="001C56AF">
        <w:rPr>
          <w:rFonts w:ascii="Times New Roman" w:eastAsia="Times New Roman" w:hAnsi="Times New Roman" w:cs="Times New Roman"/>
          <w:sz w:val="24"/>
          <w:szCs w:val="24"/>
        </w:rPr>
        <w:lastRenderedPageBreak/>
        <w:t xml:space="preserve">the key issues managers experienced </w:t>
      </w:r>
      <w:r w:rsidR="009972E5" w:rsidRPr="001C56AF">
        <w:rPr>
          <w:rFonts w:ascii="Times New Roman" w:eastAsia="Times New Roman" w:hAnsi="Times New Roman" w:cs="Times New Roman"/>
          <w:sz w:val="24"/>
          <w:szCs w:val="24"/>
        </w:rPr>
        <w:t>because of</w:t>
      </w:r>
      <w:r w:rsidRPr="001C56AF">
        <w:rPr>
          <w:rFonts w:ascii="Times New Roman" w:eastAsia="Times New Roman" w:hAnsi="Times New Roman" w:cs="Times New Roman"/>
          <w:sz w:val="24"/>
          <w:szCs w:val="24"/>
        </w:rPr>
        <w:t xml:space="preserve"> Omanisation and how this shaped their TM initiatives.  These interviews formed the basis of the interview schedules developed for the main study.</w:t>
      </w:r>
    </w:p>
    <w:p w14:paraId="47C66FE4" w14:textId="77777777" w:rsidR="0021064E" w:rsidRPr="001C56AF" w:rsidRDefault="0021064E" w:rsidP="001C56AF">
      <w:pPr>
        <w:spacing w:after="0" w:line="480" w:lineRule="auto"/>
        <w:jc w:val="both"/>
        <w:rPr>
          <w:rFonts w:ascii="Times New Roman" w:eastAsia="Times New Roman" w:hAnsi="Times New Roman" w:cs="Times New Roman"/>
          <w:sz w:val="24"/>
          <w:szCs w:val="24"/>
        </w:rPr>
      </w:pPr>
    </w:p>
    <w:p w14:paraId="305C4629" w14:textId="2D0B90AB" w:rsidR="00174776" w:rsidRPr="0043575C" w:rsidRDefault="00E04C7D" w:rsidP="0043575C">
      <w:pPr>
        <w:spacing w:after="0" w:line="480" w:lineRule="auto"/>
        <w:jc w:val="both"/>
        <w:rPr>
          <w:rFonts w:asciiTheme="majorBidi" w:hAnsiTheme="majorBidi" w:cstheme="majorBidi"/>
          <w:sz w:val="24"/>
          <w:szCs w:val="24"/>
          <w:highlight w:val="yellow"/>
        </w:rPr>
      </w:pPr>
      <w:r w:rsidRPr="001C56AF">
        <w:rPr>
          <w:rFonts w:ascii="Times New Roman" w:eastAsia="Times New Roman" w:hAnsi="Times New Roman" w:cs="Times New Roman"/>
          <w:sz w:val="24"/>
          <w:szCs w:val="24"/>
        </w:rPr>
        <w:t>Subsequently</w:t>
      </w:r>
      <w:r w:rsidR="0047386C" w:rsidRPr="001C56AF">
        <w:rPr>
          <w:rFonts w:ascii="Times New Roman" w:eastAsia="Times New Roman" w:hAnsi="Times New Roman" w:cs="Times New Roman"/>
          <w:sz w:val="24"/>
          <w:szCs w:val="24"/>
        </w:rPr>
        <w:t xml:space="preserve"> </w:t>
      </w:r>
      <w:r w:rsidR="003C5A64" w:rsidRPr="001C56AF">
        <w:rPr>
          <w:rFonts w:ascii="Times New Roman" w:eastAsia="Times New Roman" w:hAnsi="Times New Roman" w:cs="Times New Roman"/>
          <w:sz w:val="24"/>
          <w:szCs w:val="24"/>
        </w:rPr>
        <w:t>twenty-six</w:t>
      </w:r>
      <w:r w:rsidR="00B8445C" w:rsidRPr="001C56AF">
        <w:rPr>
          <w:rFonts w:ascii="Times New Roman" w:eastAsia="Times New Roman" w:hAnsi="Times New Roman" w:cs="Times New Roman"/>
          <w:sz w:val="24"/>
          <w:szCs w:val="24"/>
        </w:rPr>
        <w:t xml:space="preserve"> </w:t>
      </w:r>
      <w:r w:rsidR="0047386C" w:rsidRPr="001C56AF">
        <w:rPr>
          <w:rFonts w:ascii="Times New Roman" w:eastAsia="Times New Roman" w:hAnsi="Times New Roman" w:cs="Times New Roman"/>
          <w:sz w:val="24"/>
          <w:szCs w:val="24"/>
        </w:rPr>
        <w:t>semi-structured interviews</w:t>
      </w:r>
      <w:r w:rsidR="00B8445C" w:rsidRPr="001C56AF">
        <w:rPr>
          <w:rFonts w:ascii="Times New Roman" w:eastAsia="Times New Roman" w:hAnsi="Times New Roman" w:cs="Times New Roman"/>
          <w:sz w:val="24"/>
          <w:szCs w:val="24"/>
        </w:rPr>
        <w:t xml:space="preserve"> from two banking </w:t>
      </w:r>
      <w:r w:rsidR="00FD5EA6" w:rsidRPr="001C56AF">
        <w:rPr>
          <w:rFonts w:ascii="Times New Roman" w:eastAsia="Times New Roman" w:hAnsi="Times New Roman" w:cs="Times New Roman"/>
          <w:sz w:val="24"/>
          <w:szCs w:val="24"/>
        </w:rPr>
        <w:t>organizations</w:t>
      </w:r>
      <w:r w:rsidR="00B8445C" w:rsidRPr="001C56AF">
        <w:rPr>
          <w:rFonts w:ascii="Times New Roman" w:eastAsia="Times New Roman" w:hAnsi="Times New Roman" w:cs="Times New Roman"/>
          <w:sz w:val="24"/>
          <w:szCs w:val="24"/>
        </w:rPr>
        <w:t xml:space="preserve"> and two petroleum </w:t>
      </w:r>
      <w:r w:rsidR="00FD5EA6" w:rsidRPr="001C56AF">
        <w:rPr>
          <w:rFonts w:ascii="Times New Roman" w:eastAsia="Times New Roman" w:hAnsi="Times New Roman" w:cs="Times New Roman"/>
          <w:sz w:val="24"/>
          <w:szCs w:val="24"/>
        </w:rPr>
        <w:t>organizations</w:t>
      </w:r>
      <w:r w:rsidRPr="001C56AF">
        <w:rPr>
          <w:rFonts w:ascii="Times New Roman" w:eastAsia="Times New Roman" w:hAnsi="Times New Roman" w:cs="Times New Roman"/>
          <w:sz w:val="24"/>
          <w:szCs w:val="24"/>
        </w:rPr>
        <w:t xml:space="preserve"> were conducted</w:t>
      </w:r>
      <w:r w:rsidR="00B8445C" w:rsidRPr="001C56AF">
        <w:rPr>
          <w:rFonts w:ascii="Times New Roman" w:eastAsia="Times New Roman" w:hAnsi="Times New Roman" w:cs="Times New Roman"/>
          <w:sz w:val="24"/>
          <w:szCs w:val="24"/>
        </w:rPr>
        <w:t xml:space="preserve"> (See Table 1). </w:t>
      </w:r>
      <w:r w:rsidR="00290CA1" w:rsidRPr="00C13538">
        <w:rPr>
          <w:rFonts w:asciiTheme="majorBidi" w:hAnsiTheme="majorBidi" w:cstheme="majorBidi"/>
          <w:sz w:val="24"/>
          <w:szCs w:val="24"/>
          <w:lang w:val="en-GB" w:eastAsia="en-GB"/>
        </w:rPr>
        <w:t>Interviewees were all fluent in English, so all interviews were conducted in English.</w:t>
      </w:r>
      <w:r w:rsidR="00174776" w:rsidRPr="00C13538">
        <w:rPr>
          <w:rFonts w:asciiTheme="majorBidi" w:hAnsiTheme="majorBidi" w:cstheme="majorBidi"/>
          <w:sz w:val="24"/>
          <w:szCs w:val="24"/>
          <w:lang w:val="en-GB" w:eastAsia="en-GB"/>
        </w:rPr>
        <w:t xml:space="preserve"> There </w:t>
      </w:r>
      <w:r w:rsidR="008316FF" w:rsidRPr="00C13538">
        <w:rPr>
          <w:rFonts w:asciiTheme="majorBidi" w:hAnsiTheme="majorBidi" w:cstheme="majorBidi"/>
          <w:sz w:val="24"/>
          <w:szCs w:val="24"/>
          <w:lang w:val="en-GB" w:eastAsia="en-GB"/>
        </w:rPr>
        <w:t>were</w:t>
      </w:r>
      <w:r w:rsidR="00174776" w:rsidRPr="00C13538">
        <w:rPr>
          <w:rFonts w:asciiTheme="majorBidi" w:hAnsiTheme="majorBidi" w:cstheme="majorBidi"/>
          <w:sz w:val="24"/>
          <w:szCs w:val="24"/>
          <w:lang w:val="en-GB" w:eastAsia="en-GB"/>
        </w:rPr>
        <w:t xml:space="preserve"> two different sets of </w:t>
      </w:r>
      <w:r w:rsidR="00482ACD" w:rsidRPr="00C13538">
        <w:rPr>
          <w:rFonts w:asciiTheme="majorBidi" w:hAnsiTheme="majorBidi" w:cstheme="majorBidi"/>
          <w:sz w:val="24"/>
          <w:szCs w:val="24"/>
          <w:lang w:val="en-GB" w:eastAsia="en-GB"/>
        </w:rPr>
        <w:t xml:space="preserve">open-ended </w:t>
      </w:r>
      <w:r w:rsidR="00174776" w:rsidRPr="00C13538">
        <w:rPr>
          <w:rFonts w:asciiTheme="majorBidi" w:hAnsiTheme="majorBidi" w:cstheme="majorBidi"/>
          <w:sz w:val="24"/>
          <w:szCs w:val="24"/>
          <w:lang w:val="en-GB" w:eastAsia="en-GB"/>
        </w:rPr>
        <w:t>q</w:t>
      </w:r>
      <w:r w:rsidR="00482ACD" w:rsidRPr="00C13538">
        <w:rPr>
          <w:rFonts w:asciiTheme="majorBidi" w:hAnsiTheme="majorBidi" w:cstheme="majorBidi"/>
          <w:sz w:val="24"/>
          <w:szCs w:val="24"/>
          <w:lang w:val="en-GB" w:eastAsia="en-GB"/>
        </w:rPr>
        <w:t>uestions allocated</w:t>
      </w:r>
      <w:r w:rsidR="00B87089" w:rsidRPr="00C13538">
        <w:rPr>
          <w:rFonts w:asciiTheme="majorBidi" w:hAnsiTheme="majorBidi" w:cstheme="majorBidi"/>
          <w:sz w:val="24"/>
          <w:szCs w:val="24"/>
          <w:lang w:val="en-GB" w:eastAsia="en-GB"/>
        </w:rPr>
        <w:t xml:space="preserve"> for two different groups of</w:t>
      </w:r>
      <w:r w:rsidR="00174776" w:rsidRPr="00C13538">
        <w:rPr>
          <w:rFonts w:asciiTheme="majorBidi" w:hAnsiTheme="majorBidi" w:cstheme="majorBidi"/>
          <w:sz w:val="24"/>
          <w:szCs w:val="24"/>
          <w:lang w:val="en-GB" w:eastAsia="en-GB"/>
        </w:rPr>
        <w:t xml:space="preserve"> participants. The first interview set </w:t>
      </w:r>
      <w:r w:rsidR="00B87089" w:rsidRPr="00C13538">
        <w:rPr>
          <w:rFonts w:asciiTheme="majorBidi" w:hAnsiTheme="majorBidi" w:cstheme="majorBidi"/>
          <w:sz w:val="24"/>
          <w:szCs w:val="24"/>
          <w:lang w:val="en-GB" w:eastAsia="en-GB"/>
        </w:rPr>
        <w:t xml:space="preserve">included 19 questions and </w:t>
      </w:r>
      <w:r w:rsidR="00174776" w:rsidRPr="00C13538">
        <w:rPr>
          <w:rFonts w:asciiTheme="majorBidi" w:hAnsiTheme="majorBidi" w:cstheme="majorBidi"/>
          <w:sz w:val="24"/>
          <w:szCs w:val="24"/>
          <w:lang w:val="en-GB" w:eastAsia="en-GB"/>
        </w:rPr>
        <w:t xml:space="preserve">targeted one </w:t>
      </w:r>
      <w:r w:rsidR="00174776" w:rsidRPr="00C13538">
        <w:rPr>
          <w:rFonts w:asciiTheme="majorBidi" w:hAnsiTheme="majorBidi" w:cstheme="majorBidi"/>
          <w:sz w:val="24"/>
          <w:szCs w:val="24"/>
        </w:rPr>
        <w:t xml:space="preserve">Strategic Director, one HR manager and two talent advisers from each case </w:t>
      </w:r>
      <w:r w:rsidR="00FD5EA6" w:rsidRPr="00C13538">
        <w:rPr>
          <w:rFonts w:asciiTheme="majorBidi" w:hAnsiTheme="majorBidi" w:cstheme="majorBidi"/>
          <w:sz w:val="24"/>
          <w:szCs w:val="24"/>
        </w:rPr>
        <w:t>organization</w:t>
      </w:r>
      <w:r w:rsidR="00174776" w:rsidRPr="00C13538">
        <w:rPr>
          <w:rFonts w:asciiTheme="majorBidi" w:hAnsiTheme="majorBidi" w:cstheme="majorBidi"/>
          <w:sz w:val="24"/>
          <w:szCs w:val="24"/>
        </w:rPr>
        <w:t xml:space="preserve"> in the banking and petroleum industries through face-to-face interviews and the interviews focused on spec</w:t>
      </w:r>
      <w:r w:rsidR="00482ACD" w:rsidRPr="00C13538">
        <w:rPr>
          <w:rFonts w:asciiTheme="majorBidi" w:hAnsiTheme="majorBidi" w:cstheme="majorBidi"/>
          <w:sz w:val="24"/>
          <w:szCs w:val="24"/>
        </w:rPr>
        <w:t>ific themes for each group</w:t>
      </w:r>
      <w:r w:rsidR="00546AF6" w:rsidRPr="00C13538">
        <w:rPr>
          <w:rFonts w:asciiTheme="majorBidi" w:hAnsiTheme="majorBidi" w:cstheme="majorBidi"/>
          <w:sz w:val="24"/>
          <w:szCs w:val="24"/>
        </w:rPr>
        <w:t xml:space="preserve">. </w:t>
      </w:r>
      <w:r w:rsidR="00174776" w:rsidRPr="00C13538">
        <w:rPr>
          <w:rFonts w:asciiTheme="majorBidi" w:hAnsiTheme="majorBidi" w:cstheme="majorBidi"/>
          <w:sz w:val="24"/>
          <w:szCs w:val="24"/>
        </w:rPr>
        <w:t xml:space="preserve">In total, 17 face-to-face interviews were conducted across the four cases. The second set of questions </w:t>
      </w:r>
      <w:r w:rsidR="00B87089" w:rsidRPr="00C13538">
        <w:rPr>
          <w:rFonts w:asciiTheme="majorBidi" w:hAnsiTheme="majorBidi" w:cstheme="majorBidi"/>
          <w:sz w:val="24"/>
          <w:szCs w:val="24"/>
        </w:rPr>
        <w:t xml:space="preserve">included </w:t>
      </w:r>
      <w:r w:rsidR="008B5570" w:rsidRPr="00C13538">
        <w:rPr>
          <w:rFonts w:asciiTheme="majorBidi" w:hAnsiTheme="majorBidi" w:cstheme="majorBidi"/>
          <w:sz w:val="24"/>
          <w:szCs w:val="24"/>
        </w:rPr>
        <w:t xml:space="preserve">17 questions and </w:t>
      </w:r>
      <w:r w:rsidR="00174776" w:rsidRPr="00C13538">
        <w:rPr>
          <w:rFonts w:asciiTheme="majorBidi" w:hAnsiTheme="majorBidi" w:cstheme="majorBidi"/>
          <w:sz w:val="24"/>
          <w:szCs w:val="24"/>
        </w:rPr>
        <w:t xml:space="preserve">targeted line managers. A total of </w:t>
      </w:r>
      <w:r w:rsidR="00546AF6" w:rsidRPr="00C13538">
        <w:rPr>
          <w:rFonts w:asciiTheme="majorBidi" w:hAnsiTheme="majorBidi" w:cstheme="majorBidi"/>
          <w:sz w:val="24"/>
          <w:szCs w:val="24"/>
        </w:rPr>
        <w:t>9</w:t>
      </w:r>
      <w:r w:rsidR="00174776" w:rsidRPr="00C13538">
        <w:rPr>
          <w:rFonts w:asciiTheme="majorBidi" w:hAnsiTheme="majorBidi" w:cstheme="majorBidi"/>
          <w:sz w:val="24"/>
          <w:szCs w:val="24"/>
        </w:rPr>
        <w:t xml:space="preserve"> interviews were conducted </w:t>
      </w:r>
      <w:r w:rsidR="008B5570" w:rsidRPr="00C13538">
        <w:rPr>
          <w:rFonts w:asciiTheme="majorBidi" w:hAnsiTheme="majorBidi" w:cstheme="majorBidi"/>
          <w:sz w:val="24"/>
          <w:szCs w:val="24"/>
        </w:rPr>
        <w:t xml:space="preserve">for the second group </w:t>
      </w:r>
      <w:r w:rsidR="00174776" w:rsidRPr="00C13538">
        <w:rPr>
          <w:rFonts w:asciiTheme="majorBidi" w:hAnsiTheme="majorBidi" w:cstheme="majorBidi"/>
          <w:sz w:val="24"/>
          <w:szCs w:val="24"/>
        </w:rPr>
        <w:t>across the four cases and therefore</w:t>
      </w:r>
      <w:r w:rsidR="00546AF6" w:rsidRPr="00C13538">
        <w:rPr>
          <w:rFonts w:asciiTheme="majorBidi" w:hAnsiTheme="majorBidi" w:cstheme="majorBidi"/>
          <w:sz w:val="24"/>
          <w:szCs w:val="24"/>
        </w:rPr>
        <w:t xml:space="preserve"> 26 </w:t>
      </w:r>
      <w:r w:rsidR="008B5570" w:rsidRPr="00C13538">
        <w:rPr>
          <w:rFonts w:asciiTheme="majorBidi" w:hAnsiTheme="majorBidi" w:cstheme="majorBidi"/>
          <w:sz w:val="24"/>
          <w:szCs w:val="24"/>
        </w:rPr>
        <w:t>interviews were applied</w:t>
      </w:r>
      <w:r w:rsidR="00174776" w:rsidRPr="00C13538">
        <w:rPr>
          <w:rFonts w:asciiTheme="majorBidi" w:hAnsiTheme="majorBidi" w:cstheme="majorBidi"/>
          <w:sz w:val="24"/>
          <w:szCs w:val="24"/>
        </w:rPr>
        <w:t xml:space="preserve"> for the two groups: the management (strategic directors, HR managers and TM advisers), line managers across the four </w:t>
      </w:r>
      <w:r w:rsidR="00FD5EA6" w:rsidRPr="00C13538">
        <w:rPr>
          <w:rFonts w:asciiTheme="majorBidi" w:hAnsiTheme="majorBidi" w:cstheme="majorBidi"/>
          <w:sz w:val="24"/>
          <w:szCs w:val="24"/>
        </w:rPr>
        <w:t>organizations</w:t>
      </w:r>
      <w:r w:rsidR="0043575C" w:rsidRPr="00C13538">
        <w:rPr>
          <w:rFonts w:asciiTheme="majorBidi" w:hAnsiTheme="majorBidi" w:cstheme="majorBidi"/>
          <w:sz w:val="24"/>
          <w:szCs w:val="24"/>
        </w:rPr>
        <w:t xml:space="preserve"> with </w:t>
      </w:r>
      <w:r w:rsidR="008B5570" w:rsidRPr="00C13538">
        <w:rPr>
          <w:rFonts w:asciiTheme="majorBidi" w:hAnsiTheme="majorBidi" w:cstheme="majorBidi"/>
          <w:sz w:val="24"/>
          <w:szCs w:val="24"/>
        </w:rPr>
        <w:t>36 questions were asked for the two different groups.</w:t>
      </w:r>
      <w:r w:rsidR="0043575C" w:rsidRPr="00C13538">
        <w:rPr>
          <w:rFonts w:asciiTheme="majorBidi" w:hAnsiTheme="majorBidi" w:cstheme="majorBidi"/>
          <w:sz w:val="24"/>
          <w:szCs w:val="24"/>
        </w:rPr>
        <w:t xml:space="preserve"> </w:t>
      </w:r>
      <w:r w:rsidR="00B007E6" w:rsidRPr="00C13538">
        <w:rPr>
          <w:rFonts w:asciiTheme="majorBidi" w:hAnsiTheme="majorBidi" w:cstheme="majorBidi"/>
          <w:sz w:val="24"/>
          <w:szCs w:val="24"/>
        </w:rPr>
        <w:t xml:space="preserve">Questions for the former included (amongst others): </w:t>
      </w:r>
      <w:r w:rsidR="00881BD2">
        <w:rPr>
          <w:rFonts w:asciiTheme="majorBidi" w:hAnsiTheme="majorBidi" w:cstheme="majorBidi"/>
          <w:sz w:val="24"/>
          <w:szCs w:val="24"/>
        </w:rPr>
        <w:t>H</w:t>
      </w:r>
      <w:r w:rsidR="00B007E6" w:rsidRPr="00C13538">
        <w:rPr>
          <w:rFonts w:asciiTheme="majorBidi" w:hAnsiTheme="majorBidi" w:cstheme="majorBidi"/>
          <w:sz w:val="24"/>
          <w:szCs w:val="24"/>
        </w:rPr>
        <w:t>ow do you define talent in your organization? How does this meet your corporate objectives? What are the reasons for implementing a TM policy? Which approaches are used to manage talent and why? Question</w:t>
      </w:r>
      <w:r w:rsidR="00C13538" w:rsidRPr="00C13538">
        <w:rPr>
          <w:rFonts w:asciiTheme="majorBidi" w:hAnsiTheme="majorBidi" w:cstheme="majorBidi"/>
          <w:sz w:val="24"/>
          <w:szCs w:val="24"/>
        </w:rPr>
        <w:t>s</w:t>
      </w:r>
      <w:r w:rsidR="00B007E6" w:rsidRPr="00C13538">
        <w:rPr>
          <w:rFonts w:asciiTheme="majorBidi" w:hAnsiTheme="majorBidi" w:cstheme="majorBidi"/>
          <w:sz w:val="24"/>
          <w:szCs w:val="24"/>
        </w:rPr>
        <w:t xml:space="preserve"> for </w:t>
      </w:r>
      <w:r w:rsidR="00C13538" w:rsidRPr="00C13538">
        <w:rPr>
          <w:rFonts w:asciiTheme="majorBidi" w:hAnsiTheme="majorBidi" w:cstheme="majorBidi"/>
          <w:sz w:val="24"/>
          <w:szCs w:val="24"/>
        </w:rPr>
        <w:t xml:space="preserve">the latter were similar and line managers were asked of their definitions of TM and what they thought of the approach pursued by their </w:t>
      </w:r>
      <w:r w:rsidR="00FD5EA6" w:rsidRPr="00C13538">
        <w:rPr>
          <w:rFonts w:asciiTheme="majorBidi" w:hAnsiTheme="majorBidi" w:cstheme="majorBidi"/>
          <w:sz w:val="24"/>
          <w:szCs w:val="24"/>
        </w:rPr>
        <w:t>organizations</w:t>
      </w:r>
      <w:r w:rsidR="00C13538" w:rsidRPr="00C13538">
        <w:rPr>
          <w:rFonts w:asciiTheme="majorBidi" w:hAnsiTheme="majorBidi" w:cstheme="majorBidi"/>
          <w:sz w:val="24"/>
          <w:szCs w:val="24"/>
        </w:rPr>
        <w:t xml:space="preserve"> and what they would do differently. They were asked to comment on the external influences that shape TM approaches in their organization. </w:t>
      </w:r>
    </w:p>
    <w:p w14:paraId="45498410" w14:textId="77777777" w:rsidR="00174776" w:rsidRDefault="00174776" w:rsidP="001C56AF">
      <w:pPr>
        <w:spacing w:after="0" w:line="480" w:lineRule="auto"/>
        <w:jc w:val="both"/>
        <w:rPr>
          <w:rFonts w:ascii="Times New Roman" w:eastAsia="Times New Roman" w:hAnsi="Times New Roman" w:cs="Times New Roman"/>
          <w:sz w:val="24"/>
          <w:szCs w:val="24"/>
        </w:rPr>
      </w:pPr>
    </w:p>
    <w:p w14:paraId="5685D4B0" w14:textId="4D0BDC92" w:rsidR="0021064E" w:rsidRPr="001C56AF" w:rsidRDefault="00E04C7D" w:rsidP="001C56AF">
      <w:pPr>
        <w:spacing w:after="0" w:line="480" w:lineRule="auto"/>
        <w:jc w:val="both"/>
        <w:rPr>
          <w:rFonts w:ascii="Times New Roman" w:eastAsia="Times New Roman" w:hAnsi="Times New Roman" w:cs="Times New Roman"/>
          <w:sz w:val="24"/>
          <w:szCs w:val="24"/>
        </w:rPr>
      </w:pPr>
      <w:r w:rsidRPr="001C56AF">
        <w:rPr>
          <w:rFonts w:ascii="Times New Roman" w:eastAsia="Times New Roman" w:hAnsi="Times New Roman" w:cs="Times New Roman"/>
          <w:sz w:val="24"/>
          <w:szCs w:val="24"/>
        </w:rPr>
        <w:lastRenderedPageBreak/>
        <w:t>These four cases created</w:t>
      </w:r>
      <w:r w:rsidR="0021064E" w:rsidRPr="001C56AF">
        <w:rPr>
          <w:rFonts w:ascii="Times New Roman" w:eastAsia="Times New Roman" w:hAnsi="Times New Roman" w:cs="Times New Roman"/>
          <w:sz w:val="24"/>
          <w:szCs w:val="24"/>
        </w:rPr>
        <w:t xml:space="preserve"> opportunities to triangulate </w:t>
      </w:r>
      <w:r w:rsidR="00FD5EA6" w:rsidRPr="001C56AF">
        <w:rPr>
          <w:rFonts w:ascii="Times New Roman" w:eastAsia="Times New Roman" w:hAnsi="Times New Roman" w:cs="Times New Roman"/>
          <w:sz w:val="24"/>
          <w:szCs w:val="24"/>
        </w:rPr>
        <w:t>information, augment</w:t>
      </w:r>
      <w:r w:rsidR="0021064E" w:rsidRPr="001C56AF">
        <w:rPr>
          <w:rFonts w:ascii="Times New Roman" w:eastAsia="Times New Roman" w:hAnsi="Times New Roman" w:cs="Times New Roman"/>
          <w:sz w:val="24"/>
          <w:szCs w:val="24"/>
        </w:rPr>
        <w:t xml:space="preserve"> external validity and help guard against observer bias (Eisenhardt,</w:t>
      </w:r>
      <w:r w:rsidRPr="001C56AF">
        <w:rPr>
          <w:rFonts w:ascii="Times New Roman" w:eastAsia="Times New Roman" w:hAnsi="Times New Roman" w:cs="Times New Roman"/>
          <w:sz w:val="24"/>
          <w:szCs w:val="24"/>
        </w:rPr>
        <w:t xml:space="preserve"> 1989; Miles and Huberman, 1994</w:t>
      </w:r>
      <w:r w:rsidR="0021064E" w:rsidRPr="001C56AF">
        <w:rPr>
          <w:rFonts w:ascii="Times New Roman" w:eastAsia="Times New Roman" w:hAnsi="Times New Roman" w:cs="Times New Roman"/>
          <w:sz w:val="24"/>
          <w:szCs w:val="24"/>
        </w:rPr>
        <w:t xml:space="preserve">). The </w:t>
      </w:r>
      <w:r w:rsidR="00FD5EA6" w:rsidRPr="001C56AF">
        <w:rPr>
          <w:rFonts w:ascii="Times New Roman" w:eastAsia="Times New Roman" w:hAnsi="Times New Roman" w:cs="Times New Roman"/>
          <w:sz w:val="24"/>
          <w:szCs w:val="24"/>
        </w:rPr>
        <w:t>organizations</w:t>
      </w:r>
      <w:r w:rsidR="0021064E" w:rsidRPr="001C56AF">
        <w:rPr>
          <w:rFonts w:ascii="Times New Roman" w:eastAsia="Times New Roman" w:hAnsi="Times New Roman" w:cs="Times New Roman"/>
          <w:sz w:val="24"/>
          <w:szCs w:val="24"/>
        </w:rPr>
        <w:t xml:space="preserve"> were</w:t>
      </w:r>
      <w:r w:rsidRPr="001C56AF">
        <w:rPr>
          <w:rFonts w:ascii="Times New Roman" w:eastAsia="Times New Roman" w:hAnsi="Times New Roman" w:cs="Times New Roman"/>
          <w:sz w:val="24"/>
          <w:szCs w:val="24"/>
        </w:rPr>
        <w:t xml:space="preserve"> purposively</w:t>
      </w:r>
      <w:r w:rsidR="0021064E" w:rsidRPr="001C56AF">
        <w:rPr>
          <w:rFonts w:ascii="Times New Roman" w:eastAsia="Times New Roman" w:hAnsi="Times New Roman" w:cs="Times New Roman"/>
          <w:sz w:val="24"/>
          <w:szCs w:val="24"/>
        </w:rPr>
        <w:t xml:space="preserve"> selected because </w:t>
      </w:r>
      <w:r w:rsidRPr="001C56AF">
        <w:rPr>
          <w:rFonts w:ascii="Times New Roman" w:eastAsia="Times New Roman" w:hAnsi="Times New Roman" w:cs="Times New Roman"/>
          <w:sz w:val="24"/>
          <w:szCs w:val="24"/>
        </w:rPr>
        <w:t xml:space="preserve">they are private sector </w:t>
      </w:r>
      <w:r w:rsidR="00FD5EA6" w:rsidRPr="001C56AF">
        <w:rPr>
          <w:rFonts w:ascii="Times New Roman" w:eastAsia="Times New Roman" w:hAnsi="Times New Roman" w:cs="Times New Roman"/>
          <w:sz w:val="24"/>
          <w:szCs w:val="24"/>
        </w:rPr>
        <w:t>organizations</w:t>
      </w:r>
      <w:r w:rsidRPr="001C56AF">
        <w:rPr>
          <w:rFonts w:ascii="Times New Roman" w:eastAsia="Times New Roman" w:hAnsi="Times New Roman" w:cs="Times New Roman"/>
          <w:sz w:val="24"/>
          <w:szCs w:val="24"/>
        </w:rPr>
        <w:t xml:space="preserve">, with economic centrality, each required </w:t>
      </w:r>
      <w:r w:rsidR="00C5521D" w:rsidRPr="001C56AF">
        <w:rPr>
          <w:rFonts w:ascii="Times New Roman" w:eastAsia="Times New Roman" w:hAnsi="Times New Roman" w:cs="Times New Roman"/>
          <w:sz w:val="24"/>
          <w:szCs w:val="24"/>
        </w:rPr>
        <w:t xml:space="preserve">to </w:t>
      </w:r>
      <w:r w:rsidR="0021064E" w:rsidRPr="001C56AF">
        <w:rPr>
          <w:rFonts w:ascii="Times New Roman" w:eastAsia="Times New Roman" w:hAnsi="Times New Roman" w:cs="Times New Roman"/>
          <w:sz w:val="24"/>
          <w:szCs w:val="24"/>
        </w:rPr>
        <w:t xml:space="preserve">respond to Omanisation targets but </w:t>
      </w:r>
      <w:r w:rsidR="00C5521D" w:rsidRPr="001C56AF">
        <w:rPr>
          <w:rFonts w:ascii="Times New Roman" w:eastAsia="Times New Roman" w:hAnsi="Times New Roman" w:cs="Times New Roman"/>
          <w:sz w:val="24"/>
          <w:szCs w:val="24"/>
        </w:rPr>
        <w:t>struggling</w:t>
      </w:r>
      <w:r w:rsidR="0021064E" w:rsidRPr="001C56AF">
        <w:rPr>
          <w:rFonts w:ascii="Times New Roman" w:eastAsia="Times New Roman" w:hAnsi="Times New Roman" w:cs="Times New Roman"/>
          <w:sz w:val="24"/>
          <w:szCs w:val="24"/>
        </w:rPr>
        <w:t xml:space="preserve"> to compete against </w:t>
      </w:r>
      <w:r w:rsidR="00450C8F">
        <w:rPr>
          <w:rFonts w:ascii="Times New Roman" w:eastAsia="Times New Roman" w:hAnsi="Times New Roman" w:cs="Times New Roman"/>
          <w:sz w:val="24"/>
          <w:szCs w:val="24"/>
        </w:rPr>
        <w:t xml:space="preserve">a </w:t>
      </w:r>
      <w:r w:rsidR="0021064E" w:rsidRPr="001C56AF">
        <w:rPr>
          <w:rFonts w:ascii="Times New Roman" w:eastAsia="Times New Roman" w:hAnsi="Times New Roman" w:cs="Times New Roman"/>
          <w:sz w:val="24"/>
          <w:szCs w:val="24"/>
        </w:rPr>
        <w:t xml:space="preserve">more </w:t>
      </w:r>
      <w:r w:rsidR="00C5521D" w:rsidRPr="001C56AF">
        <w:rPr>
          <w:rFonts w:ascii="Times New Roman" w:eastAsia="Times New Roman" w:hAnsi="Times New Roman" w:cs="Times New Roman"/>
          <w:sz w:val="24"/>
          <w:szCs w:val="24"/>
        </w:rPr>
        <w:t>developed</w:t>
      </w:r>
      <w:r w:rsidR="0021064E" w:rsidRPr="001C56AF">
        <w:rPr>
          <w:rFonts w:ascii="Times New Roman" w:eastAsia="Times New Roman" w:hAnsi="Times New Roman" w:cs="Times New Roman"/>
          <w:sz w:val="24"/>
          <w:szCs w:val="24"/>
        </w:rPr>
        <w:t xml:space="preserve"> public sector. </w:t>
      </w:r>
    </w:p>
    <w:p w14:paraId="3CDD9609" w14:textId="065392FD" w:rsidR="00C5521D" w:rsidRPr="001C56AF" w:rsidRDefault="00C5521D" w:rsidP="001C56AF">
      <w:pPr>
        <w:spacing w:after="0" w:line="480" w:lineRule="auto"/>
        <w:jc w:val="both"/>
        <w:rPr>
          <w:rFonts w:ascii="Times New Roman" w:eastAsia="Times New Roman" w:hAnsi="Times New Roman" w:cs="Times New Roman"/>
          <w:sz w:val="24"/>
          <w:szCs w:val="24"/>
        </w:rPr>
      </w:pPr>
    </w:p>
    <w:p w14:paraId="1BD1AE0A" w14:textId="77777777" w:rsidR="00C5521D" w:rsidRPr="001C56AF" w:rsidRDefault="00C5521D" w:rsidP="001C56AF">
      <w:pPr>
        <w:spacing w:after="0" w:line="480" w:lineRule="auto"/>
        <w:jc w:val="center"/>
        <w:rPr>
          <w:rFonts w:ascii="Times New Roman" w:eastAsia="Times New Roman" w:hAnsi="Times New Roman" w:cs="Times New Roman"/>
          <w:sz w:val="24"/>
          <w:szCs w:val="24"/>
        </w:rPr>
      </w:pPr>
      <w:r w:rsidRPr="001C56AF">
        <w:rPr>
          <w:rFonts w:ascii="Times New Roman" w:eastAsia="Times New Roman" w:hAnsi="Times New Roman" w:cs="Times New Roman"/>
          <w:sz w:val="24"/>
          <w:szCs w:val="24"/>
        </w:rPr>
        <w:t>INSERT TABLE 1 HERE</w:t>
      </w:r>
    </w:p>
    <w:p w14:paraId="6C9FD169" w14:textId="4BCC1252" w:rsidR="00C5521D" w:rsidRPr="001C56AF" w:rsidRDefault="00C5521D" w:rsidP="001C56AF">
      <w:pPr>
        <w:spacing w:after="0" w:line="480" w:lineRule="auto"/>
        <w:jc w:val="both"/>
        <w:rPr>
          <w:rFonts w:ascii="Times New Roman" w:eastAsia="Times New Roman" w:hAnsi="Times New Roman" w:cs="Times New Roman"/>
          <w:sz w:val="24"/>
          <w:szCs w:val="24"/>
        </w:rPr>
      </w:pPr>
    </w:p>
    <w:p w14:paraId="2BCF619D" w14:textId="1D76F928" w:rsidR="0021064E" w:rsidRPr="001C56AF" w:rsidRDefault="00C5521D" w:rsidP="00BB3998">
      <w:pPr>
        <w:spacing w:after="0" w:line="480" w:lineRule="auto"/>
        <w:jc w:val="both"/>
        <w:rPr>
          <w:rFonts w:ascii="Times New Roman" w:hAnsi="Times New Roman" w:cs="Times New Roman"/>
          <w:sz w:val="24"/>
          <w:szCs w:val="24"/>
        </w:rPr>
      </w:pPr>
      <w:r w:rsidRPr="00C13538">
        <w:rPr>
          <w:rFonts w:ascii="Times New Roman" w:eastAsia="Times New Roman" w:hAnsi="Times New Roman" w:cs="Times New Roman"/>
          <w:sz w:val="24"/>
          <w:szCs w:val="24"/>
        </w:rPr>
        <w:t xml:space="preserve">A </w:t>
      </w:r>
      <w:r w:rsidR="0021064E" w:rsidRPr="00C13538">
        <w:rPr>
          <w:rFonts w:ascii="Times New Roman" w:hAnsi="Times New Roman" w:cs="Times New Roman"/>
          <w:sz w:val="24"/>
          <w:szCs w:val="24"/>
        </w:rPr>
        <w:t xml:space="preserve">semi-structured interview protocol </w:t>
      </w:r>
      <w:r w:rsidRPr="00C13538">
        <w:rPr>
          <w:rFonts w:ascii="Times New Roman" w:hAnsi="Times New Roman" w:cs="Times New Roman"/>
          <w:sz w:val="24"/>
          <w:szCs w:val="24"/>
        </w:rPr>
        <w:t>was followed,</w:t>
      </w:r>
      <w:r w:rsidR="00DB43BF" w:rsidRPr="00C13538">
        <w:rPr>
          <w:rFonts w:ascii="Times New Roman" w:hAnsi="Times New Roman" w:cs="Times New Roman"/>
          <w:sz w:val="24"/>
          <w:szCs w:val="24"/>
        </w:rPr>
        <w:t xml:space="preserve"> </w:t>
      </w:r>
      <w:r w:rsidR="00BB3998" w:rsidRPr="00C13538">
        <w:rPr>
          <w:rFonts w:ascii="Times New Roman" w:hAnsi="Times New Roman" w:cs="Times New Roman"/>
          <w:sz w:val="24"/>
          <w:szCs w:val="24"/>
        </w:rPr>
        <w:t>since</w:t>
      </w:r>
      <w:r w:rsidR="00BB3998" w:rsidRPr="00C13538">
        <w:rPr>
          <w:rFonts w:ascii="Times New Roman" w:hAnsi="Times New Roman" w:cs="Times New Roman" w:hint="cs"/>
          <w:sz w:val="24"/>
          <w:szCs w:val="24"/>
          <w:rtl/>
        </w:rPr>
        <w:t xml:space="preserve"> </w:t>
      </w:r>
      <w:r w:rsidR="00BB3998" w:rsidRPr="00C13538">
        <w:rPr>
          <w:rFonts w:ascii="Times New Roman" w:hAnsi="Times New Roman" w:cs="Times New Roman"/>
          <w:sz w:val="24"/>
          <w:szCs w:val="24"/>
        </w:rPr>
        <w:t>the</w:t>
      </w:r>
      <w:r w:rsidR="00BB0E9E" w:rsidRPr="00C13538">
        <w:rPr>
          <w:rFonts w:ascii="Times New Roman" w:hAnsi="Times New Roman" w:cs="Times New Roman"/>
          <w:sz w:val="24"/>
          <w:szCs w:val="24"/>
        </w:rPr>
        <w:t xml:space="preserve"> definition of TM was not given to the participants, the interviews beg</w:t>
      </w:r>
      <w:r w:rsidR="00B007E6" w:rsidRPr="00C13538">
        <w:rPr>
          <w:rFonts w:ascii="Times New Roman" w:hAnsi="Times New Roman" w:cs="Times New Roman"/>
          <w:sz w:val="24"/>
          <w:szCs w:val="24"/>
        </w:rPr>
        <w:t>an</w:t>
      </w:r>
      <w:r w:rsidR="00BB0E9E" w:rsidRPr="00C13538">
        <w:rPr>
          <w:rFonts w:ascii="Times New Roman" w:hAnsi="Times New Roman" w:cs="Times New Roman"/>
          <w:sz w:val="24"/>
          <w:szCs w:val="24"/>
        </w:rPr>
        <w:t xml:space="preserve"> with </w:t>
      </w:r>
      <w:r w:rsidR="0021064E" w:rsidRPr="00C13538">
        <w:rPr>
          <w:rFonts w:ascii="Times New Roman" w:hAnsi="Times New Roman" w:cs="Times New Roman"/>
          <w:sz w:val="24"/>
          <w:szCs w:val="24"/>
        </w:rPr>
        <w:t>general questions about</w:t>
      </w:r>
      <w:r w:rsidR="00682433" w:rsidRPr="00C13538">
        <w:rPr>
          <w:rFonts w:ascii="Times New Roman" w:hAnsi="Times New Roman" w:cs="Times New Roman"/>
          <w:sz w:val="24"/>
          <w:szCs w:val="24"/>
        </w:rPr>
        <w:t xml:space="preserve"> </w:t>
      </w:r>
      <w:r w:rsidR="008E3B3B" w:rsidRPr="00C13538">
        <w:rPr>
          <w:rFonts w:ascii="Times New Roman" w:hAnsi="Times New Roman" w:cs="Times New Roman"/>
          <w:sz w:val="24"/>
          <w:szCs w:val="24"/>
        </w:rPr>
        <w:t xml:space="preserve">how TM is defined in these four case studies </w:t>
      </w:r>
      <w:r w:rsidR="00FD5EA6" w:rsidRPr="00C13538">
        <w:rPr>
          <w:rFonts w:ascii="Times New Roman" w:hAnsi="Times New Roman" w:cs="Times New Roman"/>
          <w:sz w:val="24"/>
          <w:szCs w:val="24"/>
        </w:rPr>
        <w:t>organizations</w:t>
      </w:r>
      <w:r w:rsidR="00C13538" w:rsidRPr="00C13538">
        <w:rPr>
          <w:rFonts w:ascii="Times New Roman" w:hAnsi="Times New Roman" w:cs="Times New Roman"/>
          <w:sz w:val="24"/>
          <w:szCs w:val="24"/>
        </w:rPr>
        <w:t xml:space="preserve">. </w:t>
      </w:r>
      <w:r w:rsidR="006241C3" w:rsidRPr="00C13538">
        <w:rPr>
          <w:rFonts w:ascii="Times New Roman" w:hAnsi="Times New Roman" w:cs="Times New Roman"/>
          <w:sz w:val="24"/>
          <w:szCs w:val="24"/>
        </w:rPr>
        <w:t xml:space="preserve">The </w:t>
      </w:r>
      <w:r w:rsidR="00BB3998" w:rsidRPr="00C13538">
        <w:rPr>
          <w:rFonts w:ascii="Times New Roman" w:hAnsi="Times New Roman" w:cs="Times New Roman"/>
          <w:sz w:val="24"/>
          <w:szCs w:val="24"/>
        </w:rPr>
        <w:t xml:space="preserve">researchers </w:t>
      </w:r>
      <w:r w:rsidR="00B007E6" w:rsidRPr="00C13538">
        <w:rPr>
          <w:rFonts w:ascii="Times New Roman" w:hAnsi="Times New Roman" w:cs="Times New Roman"/>
          <w:sz w:val="24"/>
          <w:szCs w:val="24"/>
        </w:rPr>
        <w:t xml:space="preserve">then </w:t>
      </w:r>
      <w:r w:rsidR="009972E5" w:rsidRPr="00C13538">
        <w:rPr>
          <w:rFonts w:ascii="Times New Roman" w:hAnsi="Times New Roman" w:cs="Times New Roman"/>
          <w:sz w:val="24"/>
          <w:szCs w:val="24"/>
        </w:rPr>
        <w:t>focused</w:t>
      </w:r>
      <w:r w:rsidR="0021064E" w:rsidRPr="00C13538">
        <w:rPr>
          <w:rFonts w:ascii="Times New Roman" w:hAnsi="Times New Roman" w:cs="Times New Roman"/>
          <w:sz w:val="24"/>
          <w:szCs w:val="24"/>
        </w:rPr>
        <w:t xml:space="preserve"> on</w:t>
      </w:r>
      <w:r w:rsidRPr="00C13538">
        <w:rPr>
          <w:rFonts w:ascii="Times New Roman" w:eastAsia="Times New Roman" w:hAnsi="Times New Roman" w:cs="Times New Roman"/>
          <w:sz w:val="24"/>
          <w:szCs w:val="24"/>
        </w:rPr>
        <w:t xml:space="preserve"> the drivers and shapers of TM, how managers </w:t>
      </w:r>
      <w:r w:rsidR="00FD5EA6" w:rsidRPr="00C13538">
        <w:rPr>
          <w:rFonts w:ascii="Times New Roman" w:eastAsia="Times New Roman" w:hAnsi="Times New Roman" w:cs="Times New Roman"/>
          <w:sz w:val="24"/>
          <w:szCs w:val="24"/>
        </w:rPr>
        <w:t>rationalize</w:t>
      </w:r>
      <w:r w:rsidRPr="00C13538">
        <w:rPr>
          <w:rFonts w:ascii="Times New Roman" w:eastAsia="Times New Roman" w:hAnsi="Times New Roman" w:cs="Times New Roman"/>
          <w:sz w:val="24"/>
          <w:szCs w:val="24"/>
        </w:rPr>
        <w:t xml:space="preserve"> their efforts,</w:t>
      </w:r>
      <w:r w:rsidRPr="001C56AF">
        <w:rPr>
          <w:rFonts w:ascii="Times New Roman" w:eastAsia="Times New Roman" w:hAnsi="Times New Roman" w:cs="Times New Roman"/>
          <w:sz w:val="24"/>
          <w:szCs w:val="24"/>
        </w:rPr>
        <w:t xml:space="preserve"> and the predominant TM approaches adopted.</w:t>
      </w:r>
      <w:r w:rsidRPr="001C56AF">
        <w:rPr>
          <w:rFonts w:ascii="Times New Roman" w:hAnsi="Times New Roman" w:cs="Times New Roman"/>
          <w:sz w:val="24"/>
          <w:szCs w:val="24"/>
        </w:rPr>
        <w:t xml:space="preserve"> </w:t>
      </w:r>
      <w:r w:rsidR="009972E5" w:rsidRPr="001C56AF">
        <w:rPr>
          <w:rFonts w:ascii="Times New Roman" w:hAnsi="Times New Roman" w:cs="Times New Roman"/>
          <w:sz w:val="24"/>
          <w:szCs w:val="24"/>
        </w:rPr>
        <w:t>E</w:t>
      </w:r>
      <w:r w:rsidR="0021064E" w:rsidRPr="001C56AF">
        <w:rPr>
          <w:rFonts w:ascii="Times New Roman" w:hAnsi="Times New Roman" w:cs="Times New Roman"/>
          <w:sz w:val="24"/>
          <w:szCs w:val="24"/>
        </w:rPr>
        <w:t xml:space="preserve">xtensive notes were taken during these interviews, recorded verbatim, and then </w:t>
      </w:r>
      <w:r w:rsidR="003D7023">
        <w:rPr>
          <w:rFonts w:ascii="Times New Roman" w:hAnsi="Times New Roman" w:cs="Times New Roman"/>
          <w:sz w:val="24"/>
          <w:szCs w:val="24"/>
        </w:rPr>
        <w:t xml:space="preserve">transcribed </w:t>
      </w:r>
      <w:r w:rsidR="0021064E" w:rsidRPr="001C56AF">
        <w:rPr>
          <w:rFonts w:ascii="Times New Roman" w:hAnsi="Times New Roman" w:cs="Times New Roman"/>
          <w:sz w:val="24"/>
          <w:szCs w:val="24"/>
        </w:rPr>
        <w:t xml:space="preserve">(Miles and Huberman, 1994). </w:t>
      </w:r>
      <w:r w:rsidRPr="001C56AF">
        <w:rPr>
          <w:rFonts w:ascii="Times New Roman" w:hAnsi="Times New Roman" w:cs="Times New Roman"/>
          <w:sz w:val="24"/>
          <w:szCs w:val="24"/>
        </w:rPr>
        <w:t>A</w:t>
      </w:r>
      <w:r w:rsidR="00450C8F">
        <w:rPr>
          <w:rFonts w:ascii="Times New Roman" w:hAnsi="Times New Roman" w:cs="Times New Roman"/>
          <w:sz w:val="24"/>
          <w:szCs w:val="24"/>
        </w:rPr>
        <w:t xml:space="preserve"> checking </w:t>
      </w:r>
      <w:r w:rsidR="0021064E" w:rsidRPr="001C56AF">
        <w:rPr>
          <w:rFonts w:ascii="Times New Roman" w:hAnsi="Times New Roman" w:cs="Times New Roman"/>
          <w:sz w:val="24"/>
          <w:szCs w:val="24"/>
        </w:rPr>
        <w:t>exercise</w:t>
      </w:r>
      <w:r w:rsidRPr="001C56AF">
        <w:rPr>
          <w:rFonts w:ascii="Times New Roman" w:hAnsi="Times New Roman" w:cs="Times New Roman"/>
          <w:sz w:val="24"/>
          <w:szCs w:val="24"/>
        </w:rPr>
        <w:t xml:space="preserve"> was conducted</w:t>
      </w:r>
      <w:r w:rsidR="0021064E" w:rsidRPr="001C56AF">
        <w:rPr>
          <w:rFonts w:ascii="Times New Roman" w:hAnsi="Times New Roman" w:cs="Times New Roman"/>
          <w:sz w:val="24"/>
          <w:szCs w:val="24"/>
        </w:rPr>
        <w:t>, sharing initial findings with informants and reque</w:t>
      </w:r>
      <w:r w:rsidR="00450C8F">
        <w:rPr>
          <w:rFonts w:ascii="Times New Roman" w:hAnsi="Times New Roman" w:cs="Times New Roman"/>
          <w:sz w:val="24"/>
          <w:szCs w:val="24"/>
        </w:rPr>
        <w:t>sting their feedback (Lee, 1999</w:t>
      </w:r>
      <w:r w:rsidR="0021064E" w:rsidRPr="001C56AF">
        <w:rPr>
          <w:rFonts w:ascii="Times New Roman" w:hAnsi="Times New Roman" w:cs="Times New Roman"/>
          <w:sz w:val="24"/>
          <w:szCs w:val="24"/>
        </w:rPr>
        <w:t xml:space="preserve">). These interactions helped to further refine </w:t>
      </w:r>
      <w:r w:rsidRPr="001C56AF">
        <w:rPr>
          <w:rFonts w:ascii="Times New Roman" w:hAnsi="Times New Roman" w:cs="Times New Roman"/>
          <w:sz w:val="24"/>
          <w:szCs w:val="24"/>
        </w:rPr>
        <w:t xml:space="preserve">understanding of the data. Codes that were similar were grouped to form first order categories and </w:t>
      </w:r>
      <w:r w:rsidR="00D14679" w:rsidRPr="001C56AF">
        <w:rPr>
          <w:rFonts w:ascii="Times New Roman" w:hAnsi="Times New Roman" w:cs="Times New Roman"/>
          <w:sz w:val="24"/>
          <w:szCs w:val="24"/>
        </w:rPr>
        <w:t>to</w:t>
      </w:r>
      <w:r w:rsidR="0021064E" w:rsidRPr="001C56AF">
        <w:rPr>
          <w:rFonts w:ascii="Times New Roman" w:hAnsi="Times New Roman" w:cs="Times New Roman"/>
          <w:sz w:val="24"/>
          <w:szCs w:val="24"/>
        </w:rPr>
        <w:t xml:space="preserve"> achieve theoretical saturation </w:t>
      </w:r>
      <w:r w:rsidRPr="001C56AF">
        <w:rPr>
          <w:rFonts w:ascii="Times New Roman" w:hAnsi="Times New Roman" w:cs="Times New Roman"/>
          <w:sz w:val="24"/>
          <w:szCs w:val="24"/>
        </w:rPr>
        <w:t>interviews were coded until no further patterns could be discerned (Glaser, 2004). Further themes were then identified and linked to their corresponding IL</w:t>
      </w:r>
      <w:r w:rsidR="00D14679" w:rsidRPr="001C56AF">
        <w:rPr>
          <w:rFonts w:ascii="Times New Roman" w:hAnsi="Times New Roman" w:cs="Times New Roman"/>
          <w:sz w:val="24"/>
          <w:szCs w:val="24"/>
        </w:rPr>
        <w:t xml:space="preserve">. Two initial themes were examined. The first included the external and internal factors shaping TM – these were then coded as Omanisation, the pressure for succession planning, tight </w:t>
      </w:r>
      <w:proofErr w:type="spellStart"/>
      <w:r w:rsidR="00D14679" w:rsidRPr="001C56AF">
        <w:rPr>
          <w:rFonts w:ascii="Times New Roman" w:hAnsi="Times New Roman" w:cs="Times New Roman"/>
          <w:sz w:val="24"/>
          <w:szCs w:val="24"/>
        </w:rPr>
        <w:t>labour</w:t>
      </w:r>
      <w:proofErr w:type="spellEnd"/>
      <w:r w:rsidR="00D14679" w:rsidRPr="001C56AF">
        <w:rPr>
          <w:rFonts w:ascii="Times New Roman" w:hAnsi="Times New Roman" w:cs="Times New Roman"/>
          <w:sz w:val="24"/>
          <w:szCs w:val="24"/>
        </w:rPr>
        <w:t xml:space="preserve"> markets, issues with higher education and business model change. These nodes were then abstracted and related to their corresponding IL – </w:t>
      </w:r>
      <w:r w:rsidR="00C13538">
        <w:rPr>
          <w:rFonts w:ascii="Times New Roman" w:hAnsi="Times New Roman" w:cs="Times New Roman"/>
          <w:sz w:val="24"/>
          <w:szCs w:val="24"/>
        </w:rPr>
        <w:t>market</w:t>
      </w:r>
      <w:r w:rsidR="00D14679" w:rsidRPr="001C56AF">
        <w:rPr>
          <w:rFonts w:ascii="Times New Roman" w:hAnsi="Times New Roman" w:cs="Times New Roman"/>
          <w:sz w:val="24"/>
          <w:szCs w:val="24"/>
        </w:rPr>
        <w:t xml:space="preserve">, </w:t>
      </w:r>
      <w:r w:rsidR="00C13538">
        <w:rPr>
          <w:rFonts w:ascii="Times New Roman" w:hAnsi="Times New Roman" w:cs="Times New Roman"/>
          <w:sz w:val="24"/>
          <w:szCs w:val="24"/>
        </w:rPr>
        <w:t>state</w:t>
      </w:r>
      <w:r w:rsidR="00D14679" w:rsidRPr="001C56AF">
        <w:rPr>
          <w:rFonts w:ascii="Times New Roman" w:hAnsi="Times New Roman" w:cs="Times New Roman"/>
          <w:sz w:val="24"/>
          <w:szCs w:val="24"/>
        </w:rPr>
        <w:t xml:space="preserve"> and </w:t>
      </w:r>
      <w:r w:rsidR="00C13538">
        <w:rPr>
          <w:rFonts w:ascii="Times New Roman" w:hAnsi="Times New Roman" w:cs="Times New Roman"/>
          <w:sz w:val="24"/>
          <w:szCs w:val="24"/>
        </w:rPr>
        <w:t>society</w:t>
      </w:r>
      <w:r w:rsidR="00D14679" w:rsidRPr="001C56AF">
        <w:rPr>
          <w:rFonts w:ascii="Times New Roman" w:hAnsi="Times New Roman" w:cs="Times New Roman"/>
          <w:sz w:val="24"/>
          <w:szCs w:val="24"/>
        </w:rPr>
        <w:t>. The second included the understanding of the talent concept, then coded as overarching approach, Omani focused, differentiated</w:t>
      </w:r>
      <w:r w:rsidR="003D7023">
        <w:rPr>
          <w:rFonts w:ascii="Times New Roman" w:hAnsi="Times New Roman" w:cs="Times New Roman"/>
          <w:sz w:val="24"/>
          <w:szCs w:val="24"/>
        </w:rPr>
        <w:t xml:space="preserve"> and CSR. </w:t>
      </w:r>
      <w:r w:rsidR="00D14679" w:rsidRPr="001C56AF">
        <w:rPr>
          <w:rFonts w:ascii="Times New Roman" w:hAnsi="Times New Roman" w:cs="Times New Roman"/>
          <w:sz w:val="24"/>
          <w:szCs w:val="24"/>
        </w:rPr>
        <w:t>These were then connected to their overarching IL – society, family</w:t>
      </w:r>
      <w:r w:rsidR="003D7023">
        <w:rPr>
          <w:rFonts w:ascii="Times New Roman" w:hAnsi="Times New Roman" w:cs="Times New Roman"/>
          <w:sz w:val="24"/>
          <w:szCs w:val="24"/>
        </w:rPr>
        <w:t xml:space="preserve"> and </w:t>
      </w:r>
      <w:r w:rsidR="00D14679" w:rsidRPr="001C56AF">
        <w:rPr>
          <w:rFonts w:ascii="Times New Roman" w:hAnsi="Times New Roman" w:cs="Times New Roman"/>
          <w:sz w:val="24"/>
          <w:szCs w:val="24"/>
        </w:rPr>
        <w:t xml:space="preserve">culture. </w:t>
      </w:r>
    </w:p>
    <w:p w14:paraId="381AD706" w14:textId="09542001" w:rsidR="00C67804" w:rsidRPr="001C56AF" w:rsidRDefault="00C67804" w:rsidP="001C56AF">
      <w:pPr>
        <w:spacing w:line="480" w:lineRule="auto"/>
        <w:jc w:val="both"/>
        <w:rPr>
          <w:rFonts w:ascii="Times New Roman" w:eastAsia="Times New Roman" w:hAnsi="Times New Roman" w:cs="Times New Roman"/>
          <w:sz w:val="24"/>
          <w:szCs w:val="24"/>
        </w:rPr>
      </w:pPr>
    </w:p>
    <w:p w14:paraId="604B366D" w14:textId="0D153ECA" w:rsidR="006B3D55" w:rsidRPr="001F11BC" w:rsidRDefault="00C67804" w:rsidP="001F11BC">
      <w:pPr>
        <w:spacing w:line="480" w:lineRule="auto"/>
        <w:ind w:left="-3"/>
        <w:jc w:val="center"/>
        <w:rPr>
          <w:rFonts w:ascii="Times New Roman" w:hAnsi="Times New Roman" w:cs="Times New Roman"/>
          <w:sz w:val="24"/>
          <w:szCs w:val="24"/>
        </w:rPr>
      </w:pPr>
      <w:r w:rsidRPr="001C56AF">
        <w:rPr>
          <w:rFonts w:ascii="Times New Roman" w:eastAsia="Times New Roman" w:hAnsi="Times New Roman" w:cs="Times New Roman"/>
          <w:sz w:val="24"/>
          <w:szCs w:val="24"/>
        </w:rPr>
        <w:t>INSERT TABLE 2 HER</w:t>
      </w:r>
      <w:r w:rsidR="001F11BC">
        <w:rPr>
          <w:rFonts w:ascii="Times New Roman" w:eastAsia="Times New Roman" w:hAnsi="Times New Roman" w:cs="Times New Roman"/>
          <w:sz w:val="24"/>
          <w:szCs w:val="24"/>
        </w:rPr>
        <w:t>E</w:t>
      </w:r>
    </w:p>
    <w:p w14:paraId="1B018925" w14:textId="08FE6C09" w:rsidR="002B2681" w:rsidRPr="00A7787B" w:rsidRDefault="00D916B9" w:rsidP="00EC5346">
      <w:pPr>
        <w:spacing w:line="480" w:lineRule="auto"/>
        <w:jc w:val="both"/>
        <w:rPr>
          <w:rFonts w:ascii="Times New Roman" w:eastAsia="Times New Roman" w:hAnsi="Times New Roman" w:cs="Times New Roman"/>
          <w:b/>
          <w:sz w:val="24"/>
          <w:szCs w:val="24"/>
        </w:rPr>
      </w:pPr>
      <w:r w:rsidRPr="00D916B9">
        <w:rPr>
          <w:rFonts w:ascii="Times New Roman" w:eastAsia="Times New Roman" w:hAnsi="Times New Roman" w:cs="Times New Roman"/>
          <w:b/>
          <w:sz w:val="24"/>
          <w:szCs w:val="24"/>
        </w:rPr>
        <w:t>Findings</w:t>
      </w:r>
    </w:p>
    <w:p w14:paraId="24F7142E" w14:textId="77777777" w:rsidR="002B2681" w:rsidRPr="00A7787B" w:rsidRDefault="002B2681" w:rsidP="002B2681">
      <w:pPr>
        <w:spacing w:line="240" w:lineRule="auto"/>
        <w:jc w:val="both"/>
        <w:rPr>
          <w:rFonts w:ascii="Times New Roman" w:eastAsia="Times New Roman" w:hAnsi="Times New Roman" w:cs="Times New Roman"/>
          <w:b/>
          <w:sz w:val="24"/>
          <w:szCs w:val="24"/>
        </w:rPr>
      </w:pPr>
      <w:r w:rsidRPr="00A7787B">
        <w:rPr>
          <w:rFonts w:ascii="Times New Roman" w:eastAsia="Times New Roman" w:hAnsi="Times New Roman" w:cs="Times New Roman"/>
          <w:b/>
          <w:sz w:val="24"/>
          <w:szCs w:val="24"/>
        </w:rPr>
        <w:t>How Omanisation influences the rationalization of TM?</w:t>
      </w:r>
    </w:p>
    <w:p w14:paraId="35CDEF7B" w14:textId="6274B762" w:rsidR="002B2681" w:rsidRPr="00A7787B" w:rsidRDefault="00FD5EA6" w:rsidP="0000135F">
      <w:pPr>
        <w:spacing w:line="360" w:lineRule="auto"/>
        <w:jc w:val="both"/>
        <w:rPr>
          <w:rFonts w:ascii="Times New Roman" w:eastAsia="Times New Roman" w:hAnsi="Times New Roman" w:cs="Times New Roman"/>
          <w:sz w:val="24"/>
          <w:szCs w:val="24"/>
        </w:rPr>
      </w:pPr>
      <w:r w:rsidRPr="00A7787B">
        <w:rPr>
          <w:rFonts w:ascii="Times New Roman" w:eastAsia="Times New Roman" w:hAnsi="Times New Roman" w:cs="Times New Roman"/>
          <w:sz w:val="24"/>
          <w:szCs w:val="24"/>
        </w:rPr>
        <w:t>Organizational</w:t>
      </w:r>
      <w:r w:rsidR="002B2681" w:rsidRPr="00A7787B">
        <w:rPr>
          <w:rFonts w:ascii="Times New Roman" w:eastAsia="Times New Roman" w:hAnsi="Times New Roman" w:cs="Times New Roman"/>
          <w:sz w:val="24"/>
          <w:szCs w:val="24"/>
        </w:rPr>
        <w:t xml:space="preserve"> responses to Omanisation both in Banking and Petroleum focused on the rhetoric of talent and talent development. There was a sense of coercion amongst managers and the need to respond in some way to fulfil stringent Omanisation targets. The managerial prerogative of automatic expatriate workforce replacement provides an operational imperative for a focus on ‘talent development’. </w:t>
      </w:r>
    </w:p>
    <w:p w14:paraId="38691DCF" w14:textId="77777777" w:rsidR="002B2681" w:rsidRPr="00A7787B" w:rsidRDefault="002B2681" w:rsidP="002B2681">
      <w:pPr>
        <w:spacing w:line="240" w:lineRule="auto"/>
        <w:ind w:left="567"/>
        <w:jc w:val="both"/>
        <w:rPr>
          <w:rFonts w:ascii="Times New Roman" w:eastAsia="Times New Roman" w:hAnsi="Times New Roman" w:cs="Times New Roman"/>
          <w:sz w:val="24"/>
          <w:szCs w:val="24"/>
        </w:rPr>
      </w:pPr>
      <w:r w:rsidRPr="00A7787B">
        <w:rPr>
          <w:rFonts w:ascii="Times New Roman" w:eastAsia="Times New Roman" w:hAnsi="Times New Roman" w:cs="Times New Roman"/>
          <w:i/>
          <w:sz w:val="24"/>
          <w:szCs w:val="24"/>
        </w:rPr>
        <w:t xml:space="preserve">“…if the government wants to give us thousand graduates we actually need programs for these people, they cannot just come in, we actually need (a) structured mechanism for developing them” </w:t>
      </w:r>
      <w:r w:rsidRPr="00A7787B">
        <w:rPr>
          <w:rFonts w:ascii="Times New Roman" w:eastAsia="Times New Roman" w:hAnsi="Times New Roman" w:cs="Times New Roman"/>
          <w:sz w:val="24"/>
          <w:szCs w:val="24"/>
        </w:rPr>
        <w:t>(TM1, PB).</w:t>
      </w:r>
    </w:p>
    <w:p w14:paraId="33A9615F" w14:textId="77777777" w:rsidR="002B2681" w:rsidRPr="00A7787B" w:rsidRDefault="002B2681" w:rsidP="002B2681">
      <w:pPr>
        <w:spacing w:line="240" w:lineRule="auto"/>
        <w:ind w:left="567"/>
        <w:jc w:val="both"/>
        <w:rPr>
          <w:rFonts w:ascii="Times New Roman" w:eastAsia="Times New Roman" w:hAnsi="Times New Roman" w:cs="Times New Roman"/>
          <w:sz w:val="24"/>
          <w:szCs w:val="24"/>
        </w:rPr>
      </w:pPr>
      <w:r w:rsidRPr="00A7787B">
        <w:rPr>
          <w:rFonts w:ascii="Times New Roman" w:eastAsia="Times New Roman" w:hAnsi="Times New Roman" w:cs="Times New Roman"/>
          <w:i/>
          <w:sz w:val="24"/>
          <w:szCs w:val="24"/>
        </w:rPr>
        <w:t>“The idea to develop Omani people…is very difficult because we have difficulty in the market getting people. So, the idea of talent management is not only developing the people but accelerating the development”</w:t>
      </w:r>
      <w:r w:rsidRPr="00A7787B">
        <w:rPr>
          <w:rFonts w:ascii="Times New Roman" w:hAnsi="Times New Roman" w:cs="Times New Roman"/>
          <w:i/>
          <w:iCs/>
          <w:sz w:val="24"/>
          <w:szCs w:val="24"/>
        </w:rPr>
        <w:t xml:space="preserve"> </w:t>
      </w:r>
      <w:r w:rsidRPr="00A7787B">
        <w:rPr>
          <w:rFonts w:ascii="Times New Roman" w:hAnsi="Times New Roman" w:cs="Times New Roman"/>
          <w:iCs/>
          <w:sz w:val="24"/>
          <w:szCs w:val="24"/>
        </w:rPr>
        <w:t>(TM1 PA).</w:t>
      </w:r>
    </w:p>
    <w:p w14:paraId="040944D2" w14:textId="77777777" w:rsidR="002B2681" w:rsidRPr="00A7787B" w:rsidRDefault="002B2681" w:rsidP="002B2681">
      <w:pPr>
        <w:spacing w:line="240" w:lineRule="auto"/>
        <w:ind w:left="567"/>
        <w:jc w:val="both"/>
        <w:rPr>
          <w:rFonts w:ascii="Times New Roman" w:eastAsia="Times New Roman" w:hAnsi="Times New Roman" w:cs="Times New Roman"/>
          <w:sz w:val="24"/>
          <w:szCs w:val="24"/>
        </w:rPr>
      </w:pPr>
      <w:r w:rsidRPr="00A7787B">
        <w:rPr>
          <w:rFonts w:ascii="Times New Roman" w:eastAsia="Times New Roman" w:hAnsi="Times New Roman" w:cs="Times New Roman"/>
          <w:i/>
          <w:sz w:val="24"/>
          <w:szCs w:val="24"/>
        </w:rPr>
        <w:t xml:space="preserve"> “…our Omanisation target now is 90% and above…</w:t>
      </w:r>
      <w:r w:rsidRPr="00A7787B">
        <w:rPr>
          <w:rFonts w:ascii="Times New Roman" w:hAnsi="Times New Roman" w:cs="Times New Roman"/>
          <w:i/>
          <w:sz w:val="24"/>
          <w:szCs w:val="24"/>
        </w:rPr>
        <w:t xml:space="preserve"> </w:t>
      </w:r>
      <w:r w:rsidRPr="00A7787B">
        <w:rPr>
          <w:rFonts w:ascii="Times New Roman" w:eastAsia="Times New Roman" w:hAnsi="Times New Roman" w:cs="Times New Roman"/>
          <w:i/>
          <w:sz w:val="24"/>
          <w:szCs w:val="24"/>
        </w:rPr>
        <w:t>We have around 8% of expats in the bank which may be about 100 staff. So, in order for these 100 people to be replaced by Omanis, it is necessary that we have some development plan for the local people. Talent development is addressing (the) Omanisation process…”</w:t>
      </w:r>
      <w:r w:rsidRPr="00A7787B">
        <w:rPr>
          <w:rFonts w:ascii="Times New Roman" w:hAnsi="Times New Roman" w:cs="Times New Roman"/>
          <w:sz w:val="24"/>
          <w:szCs w:val="24"/>
        </w:rPr>
        <w:t xml:space="preserve"> </w:t>
      </w:r>
      <w:r w:rsidRPr="00A7787B">
        <w:rPr>
          <w:rFonts w:ascii="Times New Roman" w:eastAsia="Times New Roman" w:hAnsi="Times New Roman" w:cs="Times New Roman"/>
          <w:sz w:val="24"/>
          <w:szCs w:val="24"/>
        </w:rPr>
        <w:t>(HR, BB)</w:t>
      </w:r>
    </w:p>
    <w:p w14:paraId="72A1CE74" w14:textId="47E8F572" w:rsidR="002B2681" w:rsidRPr="00A7787B" w:rsidRDefault="002B2681" w:rsidP="002B2681">
      <w:pPr>
        <w:spacing w:line="240" w:lineRule="auto"/>
        <w:ind w:left="567"/>
        <w:jc w:val="both"/>
        <w:rPr>
          <w:rFonts w:ascii="Times New Roman" w:hAnsi="Times New Roman" w:cs="Times New Roman"/>
          <w:sz w:val="24"/>
          <w:szCs w:val="24"/>
        </w:rPr>
      </w:pPr>
      <w:r w:rsidRPr="00A7787B">
        <w:rPr>
          <w:rFonts w:ascii="Times New Roman" w:hAnsi="Times New Roman" w:cs="Times New Roman"/>
          <w:i/>
          <w:iCs/>
          <w:sz w:val="24"/>
          <w:szCs w:val="24"/>
        </w:rPr>
        <w:t xml:space="preserve"> “…the Central Bank requirements and other government authorities which require </w:t>
      </w:r>
      <w:r w:rsidR="00FD5EA6" w:rsidRPr="00A7787B">
        <w:rPr>
          <w:rFonts w:ascii="Times New Roman" w:hAnsi="Times New Roman" w:cs="Times New Roman"/>
          <w:i/>
          <w:iCs/>
          <w:sz w:val="24"/>
          <w:szCs w:val="24"/>
        </w:rPr>
        <w:t>organizations</w:t>
      </w:r>
      <w:r w:rsidRPr="00A7787B">
        <w:rPr>
          <w:rFonts w:ascii="Times New Roman" w:hAnsi="Times New Roman" w:cs="Times New Roman"/>
          <w:i/>
          <w:iCs/>
          <w:sz w:val="24"/>
          <w:szCs w:val="24"/>
        </w:rPr>
        <w:t xml:space="preserve"> to hire local people with over 90 per cent… restricts the sources of talent, so, the focus of talent and development will be on Omanis </w:t>
      </w:r>
      <w:r w:rsidRPr="00A7787B">
        <w:rPr>
          <w:rFonts w:ascii="Times New Roman" w:hAnsi="Times New Roman" w:cs="Times New Roman"/>
          <w:sz w:val="24"/>
          <w:szCs w:val="24"/>
        </w:rPr>
        <w:t>(TM</w:t>
      </w:r>
      <w:r w:rsidR="00434149">
        <w:rPr>
          <w:rFonts w:ascii="Times New Roman" w:hAnsi="Times New Roman" w:cs="Times New Roman"/>
          <w:sz w:val="24"/>
          <w:szCs w:val="24"/>
        </w:rPr>
        <w:t>1</w:t>
      </w:r>
      <w:r w:rsidRPr="00A7787B">
        <w:rPr>
          <w:rFonts w:ascii="Times New Roman" w:hAnsi="Times New Roman" w:cs="Times New Roman"/>
          <w:sz w:val="24"/>
          <w:szCs w:val="24"/>
        </w:rPr>
        <w:t>, BA)</w:t>
      </w:r>
    </w:p>
    <w:p w14:paraId="447A31C0" w14:textId="6146CB5A" w:rsidR="002B2681" w:rsidRPr="00A7787B" w:rsidRDefault="002B2681" w:rsidP="0000135F">
      <w:pPr>
        <w:spacing w:line="360" w:lineRule="auto"/>
        <w:jc w:val="both"/>
        <w:rPr>
          <w:rFonts w:ascii="Times New Roman" w:eastAsia="Times New Roman" w:hAnsi="Times New Roman" w:cs="Times New Roman"/>
          <w:sz w:val="24"/>
          <w:szCs w:val="24"/>
        </w:rPr>
      </w:pPr>
      <w:r w:rsidRPr="00A7787B">
        <w:rPr>
          <w:rFonts w:ascii="Times New Roman" w:eastAsia="Times New Roman" w:hAnsi="Times New Roman" w:cs="Times New Roman"/>
          <w:sz w:val="24"/>
          <w:szCs w:val="24"/>
        </w:rPr>
        <w:t xml:space="preserve"> TM1 (PB) stressed the need for structured processes, implying, although not directly, a cultural shift away from informal </w:t>
      </w:r>
      <w:proofErr w:type="spellStart"/>
      <w:r w:rsidRPr="00A7787B">
        <w:rPr>
          <w:rFonts w:ascii="Times New Roman" w:eastAsia="Times New Roman" w:hAnsi="Times New Roman" w:cs="Times New Roman"/>
          <w:i/>
          <w:sz w:val="24"/>
          <w:szCs w:val="24"/>
        </w:rPr>
        <w:t>wasta</w:t>
      </w:r>
      <w:proofErr w:type="spellEnd"/>
      <w:r w:rsidRPr="00A7787B">
        <w:rPr>
          <w:rFonts w:ascii="Times New Roman" w:eastAsia="Times New Roman" w:hAnsi="Times New Roman" w:cs="Times New Roman"/>
          <w:sz w:val="24"/>
          <w:szCs w:val="24"/>
        </w:rPr>
        <w:t xml:space="preserve"> oriented practices to a more managed and coherent approach. Managers appear to have no choice and need to make do. It is important to note that the Petroleum industry in Oman was, at the time undergoing profound change and diversification and as a result had experienced a shortage of critical skills, further exacerbated by a tightening of Omanisation targets which were considered by HR (PA) to be “</w:t>
      </w:r>
      <w:r w:rsidRPr="00A7787B">
        <w:rPr>
          <w:rFonts w:ascii="Times New Roman" w:eastAsia="Times New Roman" w:hAnsi="Times New Roman" w:cs="Times New Roman"/>
          <w:i/>
          <w:sz w:val="24"/>
          <w:szCs w:val="24"/>
        </w:rPr>
        <w:t>quite hard to achieve</w:t>
      </w:r>
      <w:r w:rsidRPr="00A7787B">
        <w:rPr>
          <w:rFonts w:ascii="Times New Roman" w:eastAsia="Times New Roman" w:hAnsi="Times New Roman" w:cs="Times New Roman"/>
          <w:sz w:val="24"/>
          <w:szCs w:val="24"/>
        </w:rPr>
        <w:t>”</w:t>
      </w:r>
      <w:r w:rsidR="006A3E65">
        <w:rPr>
          <w:rFonts w:ascii="Times New Roman" w:eastAsia="Times New Roman" w:hAnsi="Times New Roman" w:cs="Times New Roman"/>
          <w:sz w:val="24"/>
          <w:szCs w:val="24"/>
        </w:rPr>
        <w:t xml:space="preserve">. </w:t>
      </w:r>
      <w:r w:rsidRPr="00A7787B">
        <w:rPr>
          <w:rFonts w:ascii="Times New Roman" w:hAnsi="Times New Roman" w:cs="Times New Roman"/>
          <w:iCs/>
          <w:sz w:val="24"/>
          <w:szCs w:val="24"/>
        </w:rPr>
        <w:t xml:space="preserve">In adopting a </w:t>
      </w:r>
      <w:r w:rsidR="006A3E65">
        <w:rPr>
          <w:rFonts w:ascii="Times New Roman" w:hAnsi="Times New Roman" w:cs="Times New Roman"/>
          <w:iCs/>
          <w:sz w:val="24"/>
          <w:szCs w:val="24"/>
        </w:rPr>
        <w:t>market</w:t>
      </w:r>
      <w:r w:rsidRPr="00A7787B">
        <w:rPr>
          <w:rFonts w:ascii="Times New Roman" w:hAnsi="Times New Roman" w:cs="Times New Roman"/>
          <w:iCs/>
          <w:sz w:val="24"/>
          <w:szCs w:val="24"/>
        </w:rPr>
        <w:t xml:space="preserve"> approach to Omanisation, TM1 (BA) </w:t>
      </w:r>
      <w:r w:rsidR="006A3E65">
        <w:rPr>
          <w:rFonts w:ascii="Times New Roman" w:hAnsi="Times New Roman" w:cs="Times New Roman"/>
          <w:iCs/>
          <w:sz w:val="24"/>
          <w:szCs w:val="24"/>
        </w:rPr>
        <w:t>emphasizes the</w:t>
      </w:r>
      <w:r w:rsidRPr="00A7787B">
        <w:rPr>
          <w:rFonts w:ascii="Times New Roman" w:hAnsi="Times New Roman" w:cs="Times New Roman"/>
          <w:iCs/>
          <w:sz w:val="24"/>
          <w:szCs w:val="24"/>
        </w:rPr>
        <w:t xml:space="preserve"> need to develop Omanis </w:t>
      </w:r>
      <w:r w:rsidR="006A3E65">
        <w:rPr>
          <w:rFonts w:ascii="Times New Roman" w:hAnsi="Times New Roman" w:cs="Times New Roman"/>
          <w:iCs/>
          <w:sz w:val="24"/>
          <w:szCs w:val="24"/>
        </w:rPr>
        <w:t>but laments the inability of the organization to</w:t>
      </w:r>
      <w:r w:rsidRPr="00A7787B">
        <w:rPr>
          <w:rFonts w:ascii="Times New Roman" w:hAnsi="Times New Roman" w:cs="Times New Roman"/>
          <w:iCs/>
          <w:sz w:val="24"/>
          <w:szCs w:val="24"/>
        </w:rPr>
        <w:t xml:space="preserve"> </w:t>
      </w:r>
      <w:r w:rsidR="006A3E65">
        <w:rPr>
          <w:rFonts w:ascii="Times New Roman" w:hAnsi="Times New Roman" w:cs="Times New Roman"/>
          <w:iCs/>
          <w:sz w:val="24"/>
          <w:szCs w:val="24"/>
        </w:rPr>
        <w:t>‘cast’ its nets</w:t>
      </w:r>
      <w:r w:rsidRPr="00A7787B">
        <w:rPr>
          <w:rFonts w:ascii="Times New Roman" w:hAnsi="Times New Roman" w:cs="Times New Roman"/>
          <w:iCs/>
          <w:sz w:val="24"/>
          <w:szCs w:val="24"/>
        </w:rPr>
        <w:t xml:space="preserve"> further and recruit talent from elsewhere. </w:t>
      </w:r>
    </w:p>
    <w:p w14:paraId="1ED36519" w14:textId="77777777" w:rsidR="002B2681" w:rsidRPr="00A7787B" w:rsidRDefault="002B2681" w:rsidP="0000135F">
      <w:pPr>
        <w:spacing w:line="360" w:lineRule="auto"/>
        <w:jc w:val="both"/>
        <w:rPr>
          <w:rFonts w:ascii="Times New Roman" w:hAnsi="Times New Roman" w:cs="Times New Roman"/>
          <w:sz w:val="24"/>
          <w:szCs w:val="24"/>
        </w:rPr>
      </w:pPr>
      <w:r w:rsidRPr="00A7787B">
        <w:rPr>
          <w:rFonts w:ascii="Times New Roman" w:hAnsi="Times New Roman" w:cs="Times New Roman"/>
          <w:iCs/>
          <w:sz w:val="24"/>
          <w:szCs w:val="24"/>
        </w:rPr>
        <w:lastRenderedPageBreak/>
        <w:t xml:space="preserve">TM appears as a discourse emanating from the implementation of Omanisation, a reaction to </w:t>
      </w:r>
      <w:r w:rsidRPr="00A7787B">
        <w:rPr>
          <w:rFonts w:ascii="Times New Roman" w:hAnsi="Times New Roman" w:cs="Times New Roman"/>
          <w:sz w:val="24"/>
          <w:szCs w:val="24"/>
        </w:rPr>
        <w:t xml:space="preserve">the automatic replacement of skilled expatriates. It is used to manage the impression of an employer of choice, a symbolic gesture, a distinctive employer offering that promises better opportunities and a long-term career. In focusing on these attributes, managers in Banking make cultural assumptions about what it is new entrants in the </w:t>
      </w:r>
      <w:proofErr w:type="spellStart"/>
      <w:r w:rsidRPr="00A7787B">
        <w:rPr>
          <w:rFonts w:ascii="Times New Roman" w:hAnsi="Times New Roman" w:cs="Times New Roman"/>
          <w:sz w:val="24"/>
          <w:szCs w:val="24"/>
        </w:rPr>
        <w:t>labour</w:t>
      </w:r>
      <w:proofErr w:type="spellEnd"/>
      <w:r w:rsidRPr="00A7787B">
        <w:rPr>
          <w:rFonts w:ascii="Times New Roman" w:hAnsi="Times New Roman" w:cs="Times New Roman"/>
          <w:sz w:val="24"/>
          <w:szCs w:val="24"/>
        </w:rPr>
        <w:t xml:space="preserve"> market are seeking and these assumptions are used to formulate a specific offering: </w:t>
      </w:r>
    </w:p>
    <w:p w14:paraId="2EDA3B76" w14:textId="77777777" w:rsidR="002B2681" w:rsidRPr="00A7787B" w:rsidRDefault="002B2681" w:rsidP="002B2681">
      <w:pPr>
        <w:spacing w:after="0" w:line="240" w:lineRule="auto"/>
        <w:jc w:val="both"/>
        <w:rPr>
          <w:rFonts w:ascii="Times New Roman" w:hAnsi="Times New Roman" w:cs="Times New Roman"/>
          <w:sz w:val="24"/>
          <w:szCs w:val="24"/>
        </w:rPr>
      </w:pPr>
    </w:p>
    <w:p w14:paraId="0527ED5F" w14:textId="4F1CE610" w:rsidR="002B2681" w:rsidRPr="00A7787B" w:rsidRDefault="002B2681" w:rsidP="002B2681">
      <w:pPr>
        <w:spacing w:line="240" w:lineRule="auto"/>
        <w:ind w:left="567"/>
        <w:jc w:val="both"/>
        <w:rPr>
          <w:rFonts w:ascii="Times New Roman" w:hAnsi="Times New Roman" w:cs="Times New Roman"/>
          <w:sz w:val="24"/>
          <w:szCs w:val="24"/>
        </w:rPr>
      </w:pPr>
      <w:r w:rsidRPr="00A7787B">
        <w:rPr>
          <w:rFonts w:ascii="Times New Roman" w:eastAsia="Times New Roman" w:hAnsi="Times New Roman" w:cs="Times New Roman"/>
          <w:i/>
          <w:sz w:val="24"/>
          <w:szCs w:val="24"/>
        </w:rPr>
        <w:t xml:space="preserve">“There is clear lack of quality of graduates in the market because there is a lot of competition between different </w:t>
      </w:r>
      <w:r w:rsidR="00FD5EA6" w:rsidRPr="00A7787B">
        <w:rPr>
          <w:rFonts w:ascii="Times New Roman" w:eastAsia="Times New Roman" w:hAnsi="Times New Roman" w:cs="Times New Roman"/>
          <w:i/>
          <w:sz w:val="24"/>
          <w:szCs w:val="24"/>
        </w:rPr>
        <w:t>organizations</w:t>
      </w:r>
      <w:r w:rsidRPr="00A7787B">
        <w:rPr>
          <w:rFonts w:ascii="Times New Roman" w:eastAsia="Times New Roman" w:hAnsi="Times New Roman" w:cs="Times New Roman"/>
          <w:i/>
          <w:sz w:val="24"/>
          <w:szCs w:val="24"/>
        </w:rPr>
        <w:t xml:space="preserve"> to get the best talents…the labor market conditions are really very tight…the ones in the private sectors must come up with attractive propositions, HR propositions to attract the talents like talent management which includes development opportunities. So, people know when they join the bank they will be having long-term career to attract them”</w:t>
      </w:r>
      <w:r w:rsidRPr="00A7787B">
        <w:rPr>
          <w:rFonts w:ascii="Times New Roman" w:eastAsia="Times New Roman" w:hAnsi="Times New Roman" w:cs="Times New Roman"/>
          <w:sz w:val="24"/>
          <w:szCs w:val="24"/>
        </w:rPr>
        <w:t xml:space="preserve"> (TM</w:t>
      </w:r>
      <w:r w:rsidR="00434149">
        <w:rPr>
          <w:rFonts w:ascii="Times New Roman" w:eastAsia="Times New Roman" w:hAnsi="Times New Roman" w:cs="Times New Roman"/>
          <w:sz w:val="24"/>
          <w:szCs w:val="24"/>
        </w:rPr>
        <w:t>2</w:t>
      </w:r>
      <w:r w:rsidRPr="00A7787B">
        <w:rPr>
          <w:rFonts w:ascii="Times New Roman" w:eastAsia="Times New Roman" w:hAnsi="Times New Roman" w:cs="Times New Roman"/>
          <w:sz w:val="24"/>
          <w:szCs w:val="24"/>
        </w:rPr>
        <w:t>, BA).</w:t>
      </w:r>
    </w:p>
    <w:p w14:paraId="67C9FE45" w14:textId="77777777" w:rsidR="002B2681" w:rsidRPr="00A7787B" w:rsidRDefault="002B2681" w:rsidP="002B2681">
      <w:pPr>
        <w:spacing w:after="0" w:line="240" w:lineRule="auto"/>
        <w:ind w:left="567"/>
        <w:jc w:val="both"/>
        <w:rPr>
          <w:rFonts w:ascii="Times New Roman" w:eastAsia="Times New Roman" w:hAnsi="Times New Roman" w:cs="Times New Roman"/>
          <w:sz w:val="24"/>
          <w:szCs w:val="24"/>
        </w:rPr>
      </w:pPr>
      <w:r w:rsidRPr="00A7787B">
        <w:rPr>
          <w:rFonts w:ascii="Times New Roman" w:eastAsia="Times New Roman" w:hAnsi="Times New Roman" w:cs="Times New Roman"/>
          <w:sz w:val="24"/>
          <w:szCs w:val="24"/>
        </w:rPr>
        <w:t>“…</w:t>
      </w:r>
      <w:r w:rsidRPr="00A7787B">
        <w:rPr>
          <w:rFonts w:ascii="Times New Roman" w:eastAsia="Times New Roman" w:hAnsi="Times New Roman" w:cs="Times New Roman"/>
          <w:i/>
          <w:sz w:val="24"/>
          <w:szCs w:val="24"/>
        </w:rPr>
        <w:t xml:space="preserve">there are good Omanis who have sense of responsibility, have wanted to work smartly but when it comes to the experience level there is an issue…I have to steal from other banks and pay a lot of money! </w:t>
      </w:r>
      <w:r w:rsidRPr="00A7787B">
        <w:rPr>
          <w:rFonts w:ascii="Times New Roman" w:eastAsia="Times New Roman" w:hAnsi="Times New Roman" w:cs="Times New Roman"/>
          <w:sz w:val="24"/>
          <w:szCs w:val="24"/>
        </w:rPr>
        <w:t>(SD, BB).</w:t>
      </w:r>
    </w:p>
    <w:p w14:paraId="4B2C9613" w14:textId="77777777" w:rsidR="002B2681" w:rsidRPr="00A7787B" w:rsidRDefault="002B2681" w:rsidP="002B2681">
      <w:pPr>
        <w:spacing w:after="0" w:line="240" w:lineRule="auto"/>
        <w:jc w:val="both"/>
        <w:rPr>
          <w:rFonts w:ascii="Times New Roman" w:hAnsi="Times New Roman" w:cs="Times New Roman"/>
          <w:sz w:val="24"/>
          <w:szCs w:val="24"/>
        </w:rPr>
      </w:pPr>
    </w:p>
    <w:p w14:paraId="08863E28" w14:textId="77777777" w:rsidR="002B2681" w:rsidRPr="00A7787B" w:rsidRDefault="002B2681" w:rsidP="002B2681">
      <w:pPr>
        <w:tabs>
          <w:tab w:val="left" w:pos="4392"/>
        </w:tabs>
        <w:spacing w:after="0" w:line="240" w:lineRule="auto"/>
        <w:jc w:val="both"/>
        <w:rPr>
          <w:rFonts w:ascii="Times New Roman" w:hAnsi="Times New Roman" w:cs="Times New Roman"/>
          <w:sz w:val="24"/>
          <w:szCs w:val="24"/>
        </w:rPr>
      </w:pPr>
    </w:p>
    <w:p w14:paraId="7CB522DD" w14:textId="396A7681" w:rsidR="002B2681" w:rsidRPr="00A7787B" w:rsidRDefault="002B2681" w:rsidP="0000135F">
      <w:pPr>
        <w:tabs>
          <w:tab w:val="left" w:pos="4392"/>
        </w:tabs>
        <w:spacing w:after="0" w:line="360" w:lineRule="auto"/>
        <w:jc w:val="both"/>
        <w:rPr>
          <w:rFonts w:ascii="Times New Roman" w:hAnsi="Times New Roman" w:cs="Times New Roman"/>
          <w:sz w:val="24"/>
          <w:szCs w:val="24"/>
        </w:rPr>
      </w:pPr>
      <w:r w:rsidRPr="00A7787B">
        <w:rPr>
          <w:rFonts w:ascii="Times New Roman" w:hAnsi="Times New Roman" w:cs="Times New Roman"/>
          <w:sz w:val="24"/>
          <w:szCs w:val="24"/>
        </w:rPr>
        <w:t>Omanisation is translated by SD (BB) as a race to recruit or poach “good Omanis”</w:t>
      </w:r>
      <w:r>
        <w:rPr>
          <w:rFonts w:ascii="Times New Roman" w:hAnsi="Times New Roman" w:cs="Times New Roman"/>
          <w:sz w:val="24"/>
          <w:szCs w:val="24"/>
        </w:rPr>
        <w:t xml:space="preserve"> – emphasizing the shortage of talent but also the precarious nature of investing efforts in expensive TM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Managers also commented on the struggle to attract talent with the right skills and so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of </w:t>
      </w:r>
      <w:r w:rsidRPr="00A7787B">
        <w:rPr>
          <w:rFonts w:ascii="Times New Roman" w:hAnsi="Times New Roman" w:cs="Times New Roman"/>
          <w:sz w:val="24"/>
          <w:szCs w:val="24"/>
        </w:rPr>
        <w:t xml:space="preserve">TM </w:t>
      </w:r>
      <w:r>
        <w:rPr>
          <w:rFonts w:ascii="Times New Roman" w:hAnsi="Times New Roman" w:cs="Times New Roman"/>
          <w:sz w:val="24"/>
          <w:szCs w:val="24"/>
        </w:rPr>
        <w:t>were</w:t>
      </w:r>
      <w:r w:rsidRPr="00A7787B">
        <w:rPr>
          <w:rFonts w:ascii="Times New Roman" w:hAnsi="Times New Roman" w:cs="Times New Roman"/>
          <w:sz w:val="24"/>
          <w:szCs w:val="24"/>
        </w:rPr>
        <w:t xml:space="preserve"> considered a sectoral imperative not an agenda forced by Omanisation.   </w:t>
      </w:r>
    </w:p>
    <w:p w14:paraId="4C076528" w14:textId="77777777" w:rsidR="002B2681" w:rsidRPr="00A7787B" w:rsidRDefault="002B2681" w:rsidP="002B2681">
      <w:pPr>
        <w:spacing w:after="0" w:line="240" w:lineRule="auto"/>
        <w:jc w:val="both"/>
        <w:rPr>
          <w:rFonts w:ascii="Times New Roman" w:hAnsi="Times New Roman" w:cs="Times New Roman"/>
          <w:sz w:val="24"/>
          <w:szCs w:val="24"/>
        </w:rPr>
      </w:pPr>
    </w:p>
    <w:p w14:paraId="52C08686" w14:textId="77777777" w:rsidR="002B2681" w:rsidRPr="00A7787B" w:rsidRDefault="002B2681" w:rsidP="002B2681">
      <w:pPr>
        <w:spacing w:line="240" w:lineRule="auto"/>
        <w:ind w:left="720"/>
        <w:jc w:val="both"/>
        <w:rPr>
          <w:rFonts w:ascii="Times New Roman" w:hAnsi="Times New Roman" w:cs="Times New Roman"/>
          <w:i/>
          <w:iCs/>
          <w:sz w:val="24"/>
          <w:szCs w:val="24"/>
        </w:rPr>
      </w:pPr>
      <w:r w:rsidRPr="00A7787B">
        <w:rPr>
          <w:rFonts w:ascii="Times New Roman" w:hAnsi="Times New Roman" w:cs="Times New Roman"/>
          <w:i/>
          <w:iCs/>
          <w:sz w:val="24"/>
          <w:szCs w:val="24"/>
        </w:rPr>
        <w:t xml:space="preserve"> “…mainly the reason that we thought of talent management was because of the business requirement of our blocks…because the (oil production) is ageing…and to </w:t>
      </w:r>
      <w:proofErr w:type="spellStart"/>
      <w:r w:rsidRPr="00A7787B">
        <w:rPr>
          <w:rFonts w:ascii="Times New Roman" w:hAnsi="Times New Roman" w:cs="Times New Roman"/>
          <w:i/>
          <w:iCs/>
          <w:sz w:val="24"/>
          <w:szCs w:val="24"/>
        </w:rPr>
        <w:t>maximise</w:t>
      </w:r>
      <w:proofErr w:type="spellEnd"/>
      <w:r w:rsidRPr="00A7787B">
        <w:rPr>
          <w:rFonts w:ascii="Times New Roman" w:hAnsi="Times New Roman" w:cs="Times New Roman"/>
          <w:i/>
          <w:iCs/>
          <w:sz w:val="24"/>
          <w:szCs w:val="24"/>
        </w:rPr>
        <w:t xml:space="preserve"> production you need new skills, new technology …innovation. …It was necessary to start over not just (the) requisition of talent…we need to develop our own talent also… </w:t>
      </w:r>
      <w:r w:rsidRPr="00A7787B">
        <w:rPr>
          <w:rFonts w:ascii="Times New Roman" w:hAnsi="Times New Roman" w:cs="Times New Roman"/>
          <w:iCs/>
          <w:sz w:val="24"/>
          <w:szCs w:val="24"/>
        </w:rPr>
        <w:t>(SD, PA)</w:t>
      </w:r>
    </w:p>
    <w:p w14:paraId="3EF59819" w14:textId="77777777" w:rsidR="002B2681" w:rsidRPr="00A7787B" w:rsidRDefault="002B2681" w:rsidP="0000135F">
      <w:pPr>
        <w:spacing w:line="360" w:lineRule="auto"/>
        <w:jc w:val="both"/>
        <w:rPr>
          <w:rFonts w:ascii="Times New Roman" w:eastAsia="Times New Roman" w:hAnsi="Times New Roman" w:cs="Times New Roman"/>
          <w:sz w:val="24"/>
          <w:szCs w:val="24"/>
        </w:rPr>
      </w:pPr>
      <w:r w:rsidRPr="00A7787B">
        <w:rPr>
          <w:rFonts w:ascii="Times New Roman" w:eastAsia="Times New Roman" w:hAnsi="Times New Roman" w:cs="Times New Roman"/>
          <w:sz w:val="24"/>
          <w:szCs w:val="24"/>
        </w:rPr>
        <w:t>The changing nature of the petroleum industry suggests that these firms are better placed to develop TM responses and shape their environments to cater for their needs. The IL that guide managerial sense making are firmly market oriented</w:t>
      </w:r>
      <w:r>
        <w:rPr>
          <w:rFonts w:ascii="Times New Roman" w:eastAsia="Times New Roman" w:hAnsi="Times New Roman" w:cs="Times New Roman"/>
          <w:sz w:val="24"/>
          <w:szCs w:val="24"/>
        </w:rPr>
        <w:t xml:space="preserve"> and such orientation fuels the need to invest in high skill development and </w:t>
      </w:r>
      <w:r w:rsidRPr="00A7787B">
        <w:rPr>
          <w:rFonts w:ascii="Times New Roman" w:eastAsia="Times New Roman" w:hAnsi="Times New Roman" w:cs="Times New Roman"/>
          <w:sz w:val="24"/>
          <w:szCs w:val="24"/>
        </w:rPr>
        <w:t>influence education establishments:</w:t>
      </w:r>
    </w:p>
    <w:p w14:paraId="6ED8D39E" w14:textId="22B2D0E0" w:rsidR="002B2681" w:rsidRPr="00A7787B" w:rsidRDefault="002B2681" w:rsidP="002B2681">
      <w:pPr>
        <w:spacing w:line="240" w:lineRule="auto"/>
        <w:ind w:left="720"/>
        <w:jc w:val="both"/>
        <w:rPr>
          <w:rFonts w:ascii="Times New Roman" w:hAnsi="Times New Roman" w:cs="Times New Roman"/>
          <w:sz w:val="24"/>
          <w:szCs w:val="24"/>
        </w:rPr>
      </w:pPr>
      <w:r w:rsidRPr="00A7787B">
        <w:rPr>
          <w:rFonts w:ascii="Times New Roman" w:hAnsi="Times New Roman" w:cs="Times New Roman"/>
          <w:i/>
          <w:iCs/>
          <w:sz w:val="24"/>
          <w:szCs w:val="24"/>
        </w:rPr>
        <w:t xml:space="preserve">“…the local </w:t>
      </w:r>
      <w:proofErr w:type="spellStart"/>
      <w:r w:rsidRPr="00A7787B">
        <w:rPr>
          <w:rFonts w:ascii="Times New Roman" w:hAnsi="Times New Roman" w:cs="Times New Roman"/>
          <w:i/>
          <w:iCs/>
          <w:sz w:val="24"/>
          <w:szCs w:val="24"/>
        </w:rPr>
        <w:t>labour</w:t>
      </w:r>
      <w:proofErr w:type="spellEnd"/>
      <w:r w:rsidRPr="00A7787B">
        <w:rPr>
          <w:rFonts w:ascii="Times New Roman" w:hAnsi="Times New Roman" w:cs="Times New Roman"/>
          <w:i/>
          <w:iCs/>
          <w:sz w:val="24"/>
          <w:szCs w:val="24"/>
        </w:rPr>
        <w:t xml:space="preserve"> market does not provide the oil sector (with) the required skills and talents for this stage and this because(s) of the higher Education system in Oman does not provide our needs … So we have to change something in our strategy in attracting this particular talent </w:t>
      </w:r>
      <w:r w:rsidRPr="00A7787B">
        <w:rPr>
          <w:rFonts w:ascii="Times New Roman" w:hAnsi="Times New Roman" w:cs="Times New Roman"/>
          <w:iCs/>
          <w:sz w:val="24"/>
          <w:szCs w:val="24"/>
        </w:rPr>
        <w:t>(TM</w:t>
      </w:r>
      <w:r w:rsidR="00434149">
        <w:rPr>
          <w:rFonts w:ascii="Times New Roman" w:hAnsi="Times New Roman" w:cs="Times New Roman"/>
          <w:iCs/>
          <w:sz w:val="24"/>
          <w:szCs w:val="24"/>
        </w:rPr>
        <w:t>2</w:t>
      </w:r>
      <w:r w:rsidRPr="00A7787B">
        <w:rPr>
          <w:rFonts w:ascii="Times New Roman" w:hAnsi="Times New Roman" w:cs="Times New Roman"/>
          <w:iCs/>
          <w:sz w:val="24"/>
          <w:szCs w:val="24"/>
        </w:rPr>
        <w:t>, PB)</w:t>
      </w:r>
    </w:p>
    <w:p w14:paraId="0F3B3AC1" w14:textId="77777777" w:rsidR="002B2681" w:rsidRPr="00A7787B" w:rsidRDefault="002B2681" w:rsidP="002B2681">
      <w:pPr>
        <w:spacing w:line="240" w:lineRule="auto"/>
        <w:ind w:left="720"/>
        <w:jc w:val="both"/>
        <w:rPr>
          <w:rFonts w:ascii="Times New Roman" w:hAnsi="Times New Roman" w:cs="Times New Roman"/>
          <w:sz w:val="24"/>
          <w:szCs w:val="24"/>
        </w:rPr>
      </w:pPr>
      <w:r w:rsidRPr="00A778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we are trying </w:t>
      </w:r>
      <w:r w:rsidRPr="00A7787B">
        <w:rPr>
          <w:rFonts w:ascii="Times New Roman" w:eastAsia="Times New Roman" w:hAnsi="Times New Roman" w:cs="Times New Roman"/>
          <w:i/>
          <w:sz w:val="24"/>
          <w:szCs w:val="24"/>
        </w:rPr>
        <w:t xml:space="preserve">to establish the curriculum of the education system in Oman…to minimize the time of training you see. Usually if we recruit somebody from the higher </w:t>
      </w:r>
      <w:r w:rsidRPr="00A7787B">
        <w:rPr>
          <w:rFonts w:ascii="Times New Roman" w:eastAsia="Times New Roman" w:hAnsi="Times New Roman" w:cs="Times New Roman"/>
          <w:i/>
          <w:sz w:val="24"/>
          <w:szCs w:val="24"/>
        </w:rPr>
        <w:lastRenderedPageBreak/>
        <w:t>college of technology, we will spend another three years of training. [The]curriculum does not meet the requirement of our petroleum and gas industry”</w:t>
      </w:r>
      <w:r w:rsidRPr="00A7787B">
        <w:rPr>
          <w:rFonts w:ascii="Times New Roman" w:eastAsia="Times New Roman" w:hAnsi="Times New Roman" w:cs="Times New Roman"/>
          <w:sz w:val="24"/>
          <w:szCs w:val="24"/>
        </w:rPr>
        <w:t xml:space="preserve"> (SD, PA).</w:t>
      </w:r>
    </w:p>
    <w:p w14:paraId="6E49B662" w14:textId="283F2981" w:rsidR="002B2681" w:rsidRDefault="002B2681" w:rsidP="000013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Omanisation targets have </w:t>
      </w:r>
      <w:r w:rsidR="00434149">
        <w:rPr>
          <w:rFonts w:ascii="Times New Roman" w:eastAsia="Times New Roman" w:hAnsi="Times New Roman" w:cs="Times New Roman"/>
          <w:sz w:val="24"/>
          <w:szCs w:val="24"/>
        </w:rPr>
        <w:t>driven</w:t>
      </w:r>
      <w:r>
        <w:rPr>
          <w:rFonts w:ascii="Times New Roman" w:eastAsia="Times New Roman" w:hAnsi="Times New Roman" w:cs="Times New Roman"/>
          <w:sz w:val="24"/>
          <w:szCs w:val="24"/>
        </w:rPr>
        <w:t xml:space="preserve"> managers to pursue alternative means of developing a talent pipeline and have, to some extent, created a shared responsibility for skills education in Oman. </w:t>
      </w:r>
      <w:r w:rsidR="006A3E65">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et, </w:t>
      </w:r>
      <w:r w:rsidRPr="00A7787B">
        <w:rPr>
          <w:rFonts w:ascii="Times New Roman" w:eastAsia="Times New Roman" w:hAnsi="Times New Roman" w:cs="Times New Roman"/>
          <w:sz w:val="24"/>
          <w:szCs w:val="24"/>
        </w:rPr>
        <w:t xml:space="preserve">the decision to engage in TM is not </w:t>
      </w:r>
      <w:r w:rsidR="00491C7A" w:rsidRPr="00A7787B">
        <w:rPr>
          <w:rFonts w:ascii="Times New Roman" w:eastAsia="Times New Roman" w:hAnsi="Times New Roman" w:cs="Times New Roman"/>
          <w:sz w:val="24"/>
          <w:szCs w:val="24"/>
        </w:rPr>
        <w:t>rationalized</w:t>
      </w:r>
      <w:r w:rsidRPr="00A7787B">
        <w:rPr>
          <w:rFonts w:ascii="Times New Roman" w:eastAsia="Times New Roman" w:hAnsi="Times New Roman" w:cs="Times New Roman"/>
          <w:sz w:val="24"/>
          <w:szCs w:val="24"/>
        </w:rPr>
        <w:t xml:space="preserve"> through the coercive nature of </w:t>
      </w:r>
      <w:r>
        <w:rPr>
          <w:rFonts w:ascii="Times New Roman" w:eastAsia="Times New Roman" w:hAnsi="Times New Roman" w:cs="Times New Roman"/>
          <w:sz w:val="24"/>
          <w:szCs w:val="24"/>
        </w:rPr>
        <w:t>state</w:t>
      </w:r>
      <w:r w:rsidRPr="00A7787B">
        <w:rPr>
          <w:rFonts w:ascii="Times New Roman" w:eastAsia="Times New Roman" w:hAnsi="Times New Roman" w:cs="Times New Roman"/>
          <w:sz w:val="24"/>
          <w:szCs w:val="24"/>
        </w:rPr>
        <w:t xml:space="preserve"> diktat, nor does there appear any resentment towards such policy that amplifies competition and places undue resource burdens on their </w:t>
      </w:r>
      <w:r w:rsidR="00491C7A" w:rsidRPr="00A7787B">
        <w:rPr>
          <w:rFonts w:ascii="Times New Roman" w:eastAsia="Times New Roman" w:hAnsi="Times New Roman" w:cs="Times New Roman"/>
          <w:sz w:val="24"/>
          <w:szCs w:val="24"/>
        </w:rPr>
        <w:t>organizations</w:t>
      </w:r>
      <w:r w:rsidRPr="00A7787B">
        <w:rPr>
          <w:rFonts w:ascii="Times New Roman" w:eastAsia="Times New Roman" w:hAnsi="Times New Roman" w:cs="Times New Roman"/>
          <w:sz w:val="24"/>
          <w:szCs w:val="24"/>
        </w:rPr>
        <w:t>.</w:t>
      </w:r>
    </w:p>
    <w:p w14:paraId="1A2800D3" w14:textId="0BB452A8" w:rsidR="00434149" w:rsidRDefault="00434149" w:rsidP="0000135F">
      <w:pPr>
        <w:spacing w:line="360" w:lineRule="auto"/>
        <w:jc w:val="both"/>
        <w:rPr>
          <w:rFonts w:ascii="Times New Roman" w:eastAsia="Times New Roman" w:hAnsi="Times New Roman" w:cs="Times New Roman"/>
          <w:sz w:val="24"/>
          <w:szCs w:val="24"/>
        </w:rPr>
      </w:pPr>
    </w:p>
    <w:p w14:paraId="1FD3ACC2" w14:textId="77777777" w:rsidR="00434149" w:rsidRPr="00A7787B" w:rsidRDefault="00434149" w:rsidP="0000135F">
      <w:pPr>
        <w:spacing w:line="360" w:lineRule="auto"/>
        <w:jc w:val="both"/>
        <w:rPr>
          <w:rFonts w:ascii="Times New Roman" w:eastAsia="Times New Roman" w:hAnsi="Times New Roman" w:cs="Times New Roman"/>
          <w:sz w:val="24"/>
          <w:szCs w:val="24"/>
        </w:rPr>
      </w:pPr>
    </w:p>
    <w:p w14:paraId="1CE6B741" w14:textId="0DE86A35" w:rsidR="002B2681" w:rsidRPr="00A7787B" w:rsidRDefault="00434149" w:rsidP="002B2681">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2B2681" w:rsidRPr="00A7787B">
        <w:rPr>
          <w:rFonts w:ascii="Times New Roman" w:eastAsia="Times New Roman" w:hAnsi="Times New Roman" w:cs="Times New Roman"/>
          <w:b/>
          <w:sz w:val="24"/>
          <w:szCs w:val="24"/>
        </w:rPr>
        <w:t xml:space="preserve">ompeting logics </w:t>
      </w:r>
      <w:r>
        <w:rPr>
          <w:rFonts w:ascii="Times New Roman" w:eastAsia="Times New Roman" w:hAnsi="Times New Roman" w:cs="Times New Roman"/>
          <w:b/>
          <w:sz w:val="24"/>
          <w:szCs w:val="24"/>
        </w:rPr>
        <w:t>shaping the</w:t>
      </w:r>
      <w:r w:rsidR="002B2681" w:rsidRPr="00A7787B">
        <w:rPr>
          <w:rFonts w:ascii="Times New Roman" w:eastAsia="Times New Roman" w:hAnsi="Times New Roman" w:cs="Times New Roman"/>
          <w:b/>
          <w:sz w:val="24"/>
          <w:szCs w:val="24"/>
        </w:rPr>
        <w:t xml:space="preserve"> conceptualization and implementation of TM</w:t>
      </w:r>
    </w:p>
    <w:p w14:paraId="5A10F095" w14:textId="77777777" w:rsidR="002B2681" w:rsidRPr="00A7787B" w:rsidRDefault="002B2681" w:rsidP="002B2681">
      <w:pPr>
        <w:spacing w:line="240" w:lineRule="auto"/>
        <w:contextualSpacing/>
        <w:jc w:val="both"/>
        <w:rPr>
          <w:rFonts w:ascii="Times New Roman" w:eastAsia="Times New Roman" w:hAnsi="Times New Roman" w:cs="Times New Roman"/>
          <w:sz w:val="24"/>
          <w:szCs w:val="24"/>
        </w:rPr>
      </w:pPr>
    </w:p>
    <w:p w14:paraId="56EA7844" w14:textId="38DB3ACC" w:rsidR="002B2681" w:rsidRPr="00A7787B" w:rsidRDefault="002B2681" w:rsidP="000013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logics seem to have forced a focus on TM but in two </w:t>
      </w:r>
      <w:r w:rsidR="00491C7A">
        <w:rPr>
          <w:rFonts w:ascii="Times New Roman" w:eastAsia="Times New Roman" w:hAnsi="Times New Roman" w:cs="Times New Roman"/>
          <w:sz w:val="24"/>
          <w:szCs w:val="24"/>
        </w:rPr>
        <w:t>organizations</w:t>
      </w:r>
      <w:r>
        <w:rPr>
          <w:rFonts w:ascii="Times New Roman" w:eastAsia="Times New Roman" w:hAnsi="Times New Roman" w:cs="Times New Roman"/>
          <w:sz w:val="24"/>
          <w:szCs w:val="24"/>
        </w:rPr>
        <w:t xml:space="preserve"> TM measures were viewed as part of a larger focus on </w:t>
      </w:r>
      <w:r w:rsidRPr="00A7787B">
        <w:rPr>
          <w:rFonts w:ascii="Times New Roman" w:eastAsia="Times New Roman" w:hAnsi="Times New Roman" w:cs="Times New Roman"/>
          <w:sz w:val="24"/>
          <w:szCs w:val="24"/>
        </w:rPr>
        <w:t>corporate social responsibility (CSR)</w:t>
      </w:r>
      <w:r>
        <w:rPr>
          <w:rFonts w:ascii="Times New Roman" w:eastAsia="Times New Roman" w:hAnsi="Times New Roman" w:cs="Times New Roman"/>
          <w:sz w:val="24"/>
          <w:szCs w:val="24"/>
        </w:rPr>
        <w:t xml:space="preserve">, thus aligning to a societal logic focused on </w:t>
      </w:r>
      <w:r w:rsidR="006A3E65">
        <w:rPr>
          <w:rFonts w:ascii="Times New Roman" w:eastAsia="Times New Roman" w:hAnsi="Times New Roman" w:cs="Times New Roman"/>
          <w:sz w:val="24"/>
          <w:szCs w:val="24"/>
        </w:rPr>
        <w:t xml:space="preserve">social </w:t>
      </w:r>
      <w:r>
        <w:rPr>
          <w:rFonts w:ascii="Times New Roman" w:eastAsia="Times New Roman" w:hAnsi="Times New Roman" w:cs="Times New Roman"/>
          <w:sz w:val="24"/>
          <w:szCs w:val="24"/>
        </w:rPr>
        <w:t>wellbeing:</w:t>
      </w:r>
    </w:p>
    <w:p w14:paraId="7C14B75E" w14:textId="4525CFAA" w:rsidR="002B2681" w:rsidRDefault="002B2681" w:rsidP="002B2681">
      <w:pPr>
        <w:spacing w:line="240" w:lineRule="auto"/>
        <w:ind w:left="720"/>
        <w:jc w:val="both"/>
        <w:rPr>
          <w:rFonts w:ascii="Times New Roman" w:eastAsia="Times New Roman" w:hAnsi="Times New Roman" w:cs="Times New Roman"/>
          <w:sz w:val="24"/>
          <w:szCs w:val="24"/>
        </w:rPr>
      </w:pPr>
      <w:r w:rsidRPr="00A7787B">
        <w:rPr>
          <w:rFonts w:ascii="Times New Roman" w:eastAsia="Times New Roman" w:hAnsi="Times New Roman" w:cs="Times New Roman"/>
          <w:i/>
          <w:sz w:val="24"/>
          <w:szCs w:val="24"/>
        </w:rPr>
        <w:t xml:space="preserve"> “Our company believes in the importance of investing in young Omani people as (an) essential part of our CSR policy; thus talent management has been introduced to be part of our CSR that focuses on Omani people in order to develop and groom them and then create a good job for them …”</w:t>
      </w:r>
      <w:r w:rsidRPr="00A7787B">
        <w:rPr>
          <w:rFonts w:ascii="Times New Roman" w:eastAsia="Times New Roman" w:hAnsi="Times New Roman" w:cs="Times New Roman"/>
          <w:sz w:val="24"/>
          <w:szCs w:val="24"/>
        </w:rPr>
        <w:t xml:space="preserve"> (TM</w:t>
      </w:r>
      <w:r w:rsidR="00434149">
        <w:rPr>
          <w:rFonts w:ascii="Times New Roman" w:eastAsia="Times New Roman" w:hAnsi="Times New Roman" w:cs="Times New Roman"/>
          <w:sz w:val="24"/>
          <w:szCs w:val="24"/>
        </w:rPr>
        <w:t>3</w:t>
      </w:r>
      <w:r w:rsidRPr="00A7787B">
        <w:rPr>
          <w:rFonts w:ascii="Times New Roman" w:eastAsia="Times New Roman" w:hAnsi="Times New Roman" w:cs="Times New Roman"/>
          <w:sz w:val="24"/>
          <w:szCs w:val="24"/>
        </w:rPr>
        <w:t>, PB)</w:t>
      </w:r>
    </w:p>
    <w:p w14:paraId="41CB9C37" w14:textId="77777777" w:rsidR="002B2681" w:rsidRDefault="002B2681" w:rsidP="002B2681">
      <w:pPr>
        <w:spacing w:after="0" w:line="240" w:lineRule="auto"/>
        <w:ind w:left="720"/>
        <w:jc w:val="both"/>
        <w:rPr>
          <w:rFonts w:ascii="Times New Roman" w:eastAsia="Times New Roman" w:hAnsi="Times New Roman" w:cs="Times New Roman"/>
          <w:sz w:val="24"/>
          <w:szCs w:val="24"/>
        </w:rPr>
      </w:pPr>
    </w:p>
    <w:p w14:paraId="3B34C89E" w14:textId="77777777" w:rsidR="002B2681" w:rsidRPr="00F12A6A" w:rsidRDefault="002B2681" w:rsidP="002B2681">
      <w:pPr>
        <w:spacing w:after="0" w:line="240" w:lineRule="auto"/>
        <w:ind w:left="720"/>
        <w:jc w:val="both"/>
        <w:rPr>
          <w:rFonts w:ascii="Times New Roman" w:eastAsia="Times New Roman" w:hAnsi="Times New Roman" w:cs="Times New Roman"/>
          <w:i/>
          <w:sz w:val="24"/>
          <w:szCs w:val="24"/>
        </w:rPr>
      </w:pPr>
      <w:r w:rsidRPr="00F12A6A">
        <w:rPr>
          <w:rFonts w:ascii="Times New Roman" w:eastAsia="Times New Roman" w:hAnsi="Times New Roman" w:cs="Times New Roman"/>
          <w:i/>
          <w:sz w:val="24"/>
          <w:szCs w:val="24"/>
        </w:rPr>
        <w:t>“…in order for us to attract people one need</w:t>
      </w:r>
      <w:r>
        <w:rPr>
          <w:rFonts w:ascii="Times New Roman" w:eastAsia="Times New Roman" w:hAnsi="Times New Roman" w:cs="Times New Roman"/>
          <w:i/>
          <w:sz w:val="24"/>
          <w:szCs w:val="24"/>
        </w:rPr>
        <w:t>s</w:t>
      </w:r>
      <w:r w:rsidRPr="00F12A6A">
        <w:rPr>
          <w:rFonts w:ascii="Times New Roman" w:eastAsia="Times New Roman" w:hAnsi="Times New Roman" w:cs="Times New Roman"/>
          <w:i/>
          <w:sz w:val="24"/>
          <w:szCs w:val="24"/>
        </w:rPr>
        <w:t xml:space="preserve"> to communicate our benefits</w:t>
      </w:r>
    </w:p>
    <w:p w14:paraId="730118AE" w14:textId="01870D2E" w:rsidR="002B2681" w:rsidRPr="00F12A6A" w:rsidRDefault="002B2681" w:rsidP="002B2681">
      <w:pPr>
        <w:spacing w:after="0" w:line="240" w:lineRule="auto"/>
        <w:ind w:left="720"/>
        <w:jc w:val="both"/>
        <w:rPr>
          <w:rFonts w:ascii="Times New Roman" w:eastAsia="Times New Roman" w:hAnsi="Times New Roman" w:cs="Times New Roman"/>
          <w:i/>
          <w:sz w:val="24"/>
          <w:szCs w:val="24"/>
        </w:rPr>
      </w:pPr>
      <w:r w:rsidRPr="00F12A6A">
        <w:rPr>
          <w:rFonts w:ascii="Times New Roman" w:eastAsia="Times New Roman" w:hAnsi="Times New Roman" w:cs="Times New Roman"/>
          <w:i/>
          <w:sz w:val="24"/>
          <w:szCs w:val="24"/>
        </w:rPr>
        <w:t>outside the bank, one should promote the bank in terms of CSR</w:t>
      </w:r>
      <w:r>
        <w:rPr>
          <w:rFonts w:ascii="Times New Roman" w:eastAsia="Times New Roman" w:hAnsi="Times New Roman" w:cs="Times New Roman"/>
          <w:i/>
          <w:sz w:val="24"/>
          <w:szCs w:val="24"/>
        </w:rPr>
        <w:t>…</w:t>
      </w:r>
      <w:r w:rsidRPr="00F12A6A">
        <w:rPr>
          <w:rFonts w:ascii="Times New Roman" w:eastAsia="Times New Roman" w:hAnsi="Times New Roman" w:cs="Times New Roman"/>
          <w:i/>
          <w:sz w:val="24"/>
          <w:szCs w:val="24"/>
        </w:rPr>
        <w:t>In this way you can attract talent</w:t>
      </w:r>
      <w:r w:rsidR="006A3E65">
        <w:rPr>
          <w:rFonts w:ascii="Times New Roman" w:eastAsia="Times New Roman" w:hAnsi="Times New Roman" w:cs="Times New Roman"/>
          <w:i/>
          <w:sz w:val="24"/>
          <w:szCs w:val="24"/>
        </w:rPr>
        <w:t xml:space="preserve"> </w:t>
      </w:r>
      <w:r w:rsidRPr="00F12A6A">
        <w:rPr>
          <w:rFonts w:ascii="Times New Roman" w:eastAsia="Times New Roman" w:hAnsi="Times New Roman" w:cs="Times New Roman"/>
          <w:i/>
          <w:sz w:val="24"/>
          <w:szCs w:val="24"/>
        </w:rPr>
        <w:t>by explaining the benefits because the market in Oman is small and</w:t>
      </w:r>
    </w:p>
    <w:p w14:paraId="0C1CCFC3" w14:textId="27E01E8D" w:rsidR="002B2681" w:rsidRDefault="002B2681" w:rsidP="002B2681">
      <w:pPr>
        <w:spacing w:after="0" w:line="240" w:lineRule="auto"/>
        <w:ind w:left="720"/>
        <w:jc w:val="both"/>
        <w:rPr>
          <w:rFonts w:ascii="Times New Roman" w:eastAsia="Times New Roman" w:hAnsi="Times New Roman" w:cs="Times New Roman"/>
          <w:i/>
          <w:sz w:val="24"/>
          <w:szCs w:val="24"/>
        </w:rPr>
      </w:pPr>
      <w:r w:rsidRPr="00F12A6A">
        <w:rPr>
          <w:rFonts w:ascii="Times New Roman" w:eastAsia="Times New Roman" w:hAnsi="Times New Roman" w:cs="Times New Roman"/>
          <w:i/>
          <w:sz w:val="24"/>
          <w:szCs w:val="24"/>
        </w:rPr>
        <w:t>whatever one do</w:t>
      </w:r>
      <w:r>
        <w:rPr>
          <w:rFonts w:ascii="Times New Roman" w:eastAsia="Times New Roman" w:hAnsi="Times New Roman" w:cs="Times New Roman"/>
          <w:i/>
          <w:sz w:val="24"/>
          <w:szCs w:val="24"/>
        </w:rPr>
        <w:t>es</w:t>
      </w:r>
      <w:r w:rsidRPr="00F12A6A">
        <w:rPr>
          <w:rFonts w:ascii="Times New Roman" w:eastAsia="Times New Roman" w:hAnsi="Times New Roman" w:cs="Times New Roman"/>
          <w:i/>
          <w:sz w:val="24"/>
          <w:szCs w:val="24"/>
        </w:rPr>
        <w:t xml:space="preserve"> is being known.” </w:t>
      </w:r>
      <w:r w:rsidRPr="00434149">
        <w:rPr>
          <w:rFonts w:ascii="Times New Roman" w:eastAsia="Times New Roman" w:hAnsi="Times New Roman" w:cs="Times New Roman"/>
          <w:sz w:val="24"/>
          <w:szCs w:val="24"/>
        </w:rPr>
        <w:t>(</w:t>
      </w:r>
      <w:r w:rsidR="00434149" w:rsidRPr="00434149">
        <w:rPr>
          <w:rFonts w:ascii="Times New Roman" w:eastAsia="Times New Roman" w:hAnsi="Times New Roman" w:cs="Times New Roman"/>
          <w:sz w:val="24"/>
          <w:szCs w:val="24"/>
        </w:rPr>
        <w:t>SD</w:t>
      </w:r>
      <w:r w:rsidRPr="00434149">
        <w:rPr>
          <w:rFonts w:ascii="Times New Roman" w:eastAsia="Times New Roman" w:hAnsi="Times New Roman" w:cs="Times New Roman"/>
          <w:sz w:val="24"/>
          <w:szCs w:val="24"/>
        </w:rPr>
        <w:t>, BB)</w:t>
      </w:r>
    </w:p>
    <w:p w14:paraId="485B2BC1" w14:textId="77777777" w:rsidR="002B2681" w:rsidRPr="00F12A6A" w:rsidRDefault="002B2681" w:rsidP="002B2681">
      <w:pPr>
        <w:spacing w:after="0" w:line="240" w:lineRule="auto"/>
        <w:ind w:left="720"/>
        <w:jc w:val="both"/>
        <w:rPr>
          <w:rFonts w:ascii="Times New Roman" w:eastAsia="Times New Roman" w:hAnsi="Times New Roman" w:cs="Times New Roman"/>
          <w:i/>
          <w:sz w:val="24"/>
          <w:szCs w:val="24"/>
        </w:rPr>
      </w:pPr>
    </w:p>
    <w:p w14:paraId="081AECF5" w14:textId="2B477526" w:rsidR="00EC5346" w:rsidRDefault="002B2681" w:rsidP="0000135F">
      <w:pPr>
        <w:spacing w:line="360" w:lineRule="auto"/>
        <w:jc w:val="both"/>
        <w:rPr>
          <w:rFonts w:ascii="Times New Roman" w:eastAsia="Times New Roman" w:hAnsi="Times New Roman" w:cs="Times New Roman"/>
          <w:sz w:val="24"/>
          <w:szCs w:val="24"/>
        </w:rPr>
      </w:pPr>
      <w:r w:rsidRPr="00A7787B">
        <w:rPr>
          <w:rFonts w:ascii="Times New Roman" w:eastAsia="Times New Roman" w:hAnsi="Times New Roman" w:cs="Times New Roman"/>
          <w:sz w:val="24"/>
          <w:szCs w:val="24"/>
        </w:rPr>
        <w:t xml:space="preserve">Managers in both Banking and Petroleum believe that it is their social responsibility to </w:t>
      </w:r>
      <w:r>
        <w:rPr>
          <w:rFonts w:ascii="Times New Roman" w:eastAsia="Times New Roman" w:hAnsi="Times New Roman" w:cs="Times New Roman"/>
          <w:sz w:val="24"/>
          <w:szCs w:val="24"/>
        </w:rPr>
        <w:t xml:space="preserve">develop Omanis and while this </w:t>
      </w:r>
      <w:r w:rsidR="00434149">
        <w:rPr>
          <w:rFonts w:ascii="Times New Roman" w:eastAsia="Times New Roman" w:hAnsi="Times New Roman" w:cs="Times New Roman"/>
          <w:sz w:val="24"/>
          <w:szCs w:val="24"/>
        </w:rPr>
        <w:t>highlights</w:t>
      </w:r>
      <w:r>
        <w:rPr>
          <w:rFonts w:ascii="Times New Roman" w:eastAsia="Times New Roman" w:hAnsi="Times New Roman" w:cs="Times New Roman"/>
          <w:sz w:val="24"/>
          <w:szCs w:val="24"/>
        </w:rPr>
        <w:t xml:space="preserve"> the influence of a </w:t>
      </w:r>
      <w:r w:rsidR="00F37AE1">
        <w:rPr>
          <w:rFonts w:ascii="Times New Roman" w:eastAsia="Times New Roman" w:hAnsi="Times New Roman" w:cs="Times New Roman"/>
          <w:sz w:val="24"/>
          <w:szCs w:val="24"/>
        </w:rPr>
        <w:t>societal</w:t>
      </w:r>
      <w:r>
        <w:rPr>
          <w:rFonts w:ascii="Times New Roman" w:eastAsia="Times New Roman" w:hAnsi="Times New Roman" w:cs="Times New Roman"/>
          <w:sz w:val="24"/>
          <w:szCs w:val="24"/>
        </w:rPr>
        <w:t xml:space="preserve"> logic, SD (BB) suggests that by connecting TM with CSR it is possible to manage the brand image of the firm and attract the best talent – thus a </w:t>
      </w:r>
      <w:r w:rsidR="00F37AE1">
        <w:rPr>
          <w:rFonts w:ascii="Times New Roman" w:eastAsia="Times New Roman" w:hAnsi="Times New Roman" w:cs="Times New Roman"/>
          <w:sz w:val="24"/>
          <w:szCs w:val="24"/>
        </w:rPr>
        <w:t>societal</w:t>
      </w:r>
      <w:r>
        <w:rPr>
          <w:rFonts w:ascii="Times New Roman" w:eastAsia="Times New Roman" w:hAnsi="Times New Roman" w:cs="Times New Roman"/>
          <w:sz w:val="24"/>
          <w:szCs w:val="24"/>
        </w:rPr>
        <w:t xml:space="preserve"> logic is underpinned by a more pragmatic market logic in order to respond to a more competitive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market environment, the distinct shortage of skills within the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market  and manage appropriate impressions and employee value propositions. </w:t>
      </w:r>
      <w:r w:rsidR="006A3E65">
        <w:rPr>
          <w:rFonts w:ascii="Times New Roman" w:eastAsia="Times New Roman" w:hAnsi="Times New Roman" w:cs="Times New Roman"/>
          <w:sz w:val="24"/>
          <w:szCs w:val="24"/>
        </w:rPr>
        <w:t>S</w:t>
      </w:r>
      <w:r w:rsidRPr="00A7787B">
        <w:rPr>
          <w:rFonts w:ascii="Times New Roman" w:eastAsia="Times New Roman" w:hAnsi="Times New Roman" w:cs="Times New Roman"/>
          <w:sz w:val="24"/>
          <w:szCs w:val="24"/>
        </w:rPr>
        <w:t xml:space="preserve">tate logics are juxtaposed with market and societal logics and this combination forced similar responses to the development and implementation of TM in both sectors. Both sectors created dual </w:t>
      </w:r>
      <w:proofErr w:type="spellStart"/>
      <w:r w:rsidRPr="00A7787B">
        <w:rPr>
          <w:rFonts w:ascii="Times New Roman" w:eastAsia="Times New Roman" w:hAnsi="Times New Roman" w:cs="Times New Roman"/>
          <w:sz w:val="24"/>
          <w:szCs w:val="24"/>
        </w:rPr>
        <w:t>programmes</w:t>
      </w:r>
      <w:proofErr w:type="spellEnd"/>
      <w:r w:rsidRPr="00A7787B">
        <w:rPr>
          <w:rFonts w:ascii="Times New Roman" w:eastAsia="Times New Roman" w:hAnsi="Times New Roman" w:cs="Times New Roman"/>
          <w:sz w:val="24"/>
          <w:szCs w:val="24"/>
        </w:rPr>
        <w:t xml:space="preserve"> that appeared inclusive in nature</w:t>
      </w:r>
      <w:r w:rsidR="00EC5346">
        <w:rPr>
          <w:rFonts w:ascii="Times New Roman" w:eastAsia="Times New Roman" w:hAnsi="Times New Roman" w:cs="Times New Roman"/>
          <w:sz w:val="24"/>
          <w:szCs w:val="24"/>
        </w:rPr>
        <w:t>.</w:t>
      </w:r>
      <w:r w:rsidR="00EC5346" w:rsidRPr="00EC5346">
        <w:rPr>
          <w:rFonts w:ascii="Times New Roman" w:eastAsia="Times New Roman" w:hAnsi="Times New Roman" w:cs="Times New Roman"/>
          <w:sz w:val="24"/>
          <w:szCs w:val="24"/>
        </w:rPr>
        <w:t xml:space="preserve"> </w:t>
      </w:r>
      <w:r w:rsidR="00EC5346" w:rsidRPr="001C56AF">
        <w:rPr>
          <w:rFonts w:ascii="Times New Roman" w:eastAsia="Times New Roman" w:hAnsi="Times New Roman" w:cs="Times New Roman"/>
          <w:sz w:val="24"/>
          <w:szCs w:val="24"/>
        </w:rPr>
        <w:t xml:space="preserve">A TM process that segments would </w:t>
      </w:r>
      <w:r w:rsidR="00EC5346">
        <w:rPr>
          <w:rFonts w:ascii="Times New Roman" w:eastAsia="Times New Roman" w:hAnsi="Times New Roman" w:cs="Times New Roman"/>
          <w:sz w:val="24"/>
          <w:szCs w:val="24"/>
        </w:rPr>
        <w:t xml:space="preserve">causes </w:t>
      </w:r>
      <w:r w:rsidR="00EC5346" w:rsidRPr="001C56AF">
        <w:rPr>
          <w:rFonts w:ascii="Times New Roman" w:eastAsia="Times New Roman" w:hAnsi="Times New Roman" w:cs="Times New Roman"/>
          <w:sz w:val="24"/>
          <w:szCs w:val="24"/>
        </w:rPr>
        <w:t xml:space="preserve">difficulty and expectations of progression increase the more the workforce is </w:t>
      </w:r>
      <w:r w:rsidR="00491C7A" w:rsidRPr="001C56AF">
        <w:rPr>
          <w:rFonts w:ascii="Times New Roman" w:eastAsia="Times New Roman" w:hAnsi="Times New Roman" w:cs="Times New Roman"/>
          <w:sz w:val="24"/>
          <w:szCs w:val="24"/>
        </w:rPr>
        <w:t>localized</w:t>
      </w:r>
      <w:r w:rsidR="00EC5346" w:rsidRPr="001C56AF">
        <w:rPr>
          <w:rFonts w:ascii="Times New Roman" w:eastAsia="Times New Roman" w:hAnsi="Times New Roman" w:cs="Times New Roman"/>
          <w:sz w:val="24"/>
          <w:szCs w:val="24"/>
        </w:rPr>
        <w:t>. Th</w:t>
      </w:r>
      <w:r w:rsidR="006A3E65">
        <w:rPr>
          <w:rFonts w:ascii="Times New Roman" w:eastAsia="Times New Roman" w:hAnsi="Times New Roman" w:cs="Times New Roman"/>
          <w:sz w:val="24"/>
          <w:szCs w:val="24"/>
        </w:rPr>
        <w:t xml:space="preserve">erefore </w:t>
      </w:r>
      <w:r w:rsidR="00EC5346" w:rsidRPr="001C56AF">
        <w:rPr>
          <w:rFonts w:ascii="Times New Roman" w:eastAsia="Times New Roman" w:hAnsi="Times New Roman" w:cs="Times New Roman"/>
          <w:sz w:val="24"/>
          <w:szCs w:val="24"/>
        </w:rPr>
        <w:t xml:space="preserve">TM, while driven by Omanisation seeks to cater for Omani </w:t>
      </w:r>
      <w:r w:rsidR="00EC5346" w:rsidRPr="001C56AF">
        <w:rPr>
          <w:rFonts w:ascii="Times New Roman" w:eastAsia="Times New Roman" w:hAnsi="Times New Roman" w:cs="Times New Roman"/>
          <w:sz w:val="24"/>
          <w:szCs w:val="24"/>
        </w:rPr>
        <w:lastRenderedPageBreak/>
        <w:t>employee expectations of “what is in it for me…will I move to other positions?” (TM</w:t>
      </w:r>
      <w:r w:rsidR="00434149">
        <w:rPr>
          <w:rFonts w:ascii="Times New Roman" w:eastAsia="Times New Roman" w:hAnsi="Times New Roman" w:cs="Times New Roman"/>
          <w:sz w:val="24"/>
          <w:szCs w:val="24"/>
        </w:rPr>
        <w:t>3</w:t>
      </w:r>
      <w:r w:rsidR="00EC5346" w:rsidRPr="001C56AF">
        <w:rPr>
          <w:rFonts w:ascii="Times New Roman" w:eastAsia="Times New Roman" w:hAnsi="Times New Roman" w:cs="Times New Roman"/>
          <w:sz w:val="24"/>
          <w:szCs w:val="24"/>
        </w:rPr>
        <w:t xml:space="preserve">, PB). This has forced the appearance of an inclusive approach to TM (SD, PB) as those involved in TM </w:t>
      </w:r>
      <w:proofErr w:type="spellStart"/>
      <w:r w:rsidR="00EC5346" w:rsidRPr="001C56AF">
        <w:rPr>
          <w:rFonts w:ascii="Times New Roman" w:eastAsia="Times New Roman" w:hAnsi="Times New Roman" w:cs="Times New Roman"/>
          <w:sz w:val="24"/>
          <w:szCs w:val="24"/>
        </w:rPr>
        <w:t>programmes</w:t>
      </w:r>
      <w:proofErr w:type="spellEnd"/>
      <w:r w:rsidR="00EC5346" w:rsidRPr="001C56AF">
        <w:rPr>
          <w:rFonts w:ascii="Times New Roman" w:eastAsia="Times New Roman" w:hAnsi="Times New Roman" w:cs="Times New Roman"/>
          <w:sz w:val="24"/>
          <w:szCs w:val="24"/>
        </w:rPr>
        <w:t xml:space="preserve"> are viewed with suspicion by those who are not: “</w:t>
      </w:r>
      <w:r w:rsidR="00EC5346" w:rsidRPr="001C56AF">
        <w:rPr>
          <w:rFonts w:ascii="Times New Roman" w:eastAsia="Times New Roman" w:hAnsi="Times New Roman" w:cs="Times New Roman"/>
          <w:i/>
          <w:sz w:val="24"/>
          <w:szCs w:val="24"/>
        </w:rPr>
        <w:t>(TM) creates sensitivity and you do not want to do that, so for this we have an inclusive approach in the early stage…”</w:t>
      </w:r>
      <w:r w:rsidR="00EC5346" w:rsidRPr="001C56AF">
        <w:rPr>
          <w:rFonts w:ascii="Times New Roman" w:eastAsia="Times New Roman" w:hAnsi="Times New Roman" w:cs="Times New Roman"/>
          <w:sz w:val="24"/>
          <w:szCs w:val="24"/>
        </w:rPr>
        <w:t xml:space="preserve"> (TM1, PB). Yet</w:t>
      </w:r>
      <w:r w:rsidR="00EC5346">
        <w:rPr>
          <w:rFonts w:ascii="Times New Roman" w:eastAsia="Times New Roman" w:hAnsi="Times New Roman" w:cs="Times New Roman"/>
          <w:sz w:val="24"/>
          <w:szCs w:val="24"/>
        </w:rPr>
        <w:t xml:space="preserve"> managers suggested that Omanis get </w:t>
      </w:r>
      <w:r w:rsidR="00EC5346" w:rsidRPr="001C56AF">
        <w:rPr>
          <w:rFonts w:ascii="Times New Roman" w:eastAsia="Times New Roman" w:hAnsi="Times New Roman" w:cs="Times New Roman"/>
          <w:sz w:val="24"/>
          <w:szCs w:val="24"/>
        </w:rPr>
        <w:t>more than they give</w:t>
      </w:r>
      <w:r w:rsidR="00EC5346">
        <w:rPr>
          <w:rFonts w:ascii="Times New Roman" w:eastAsia="Times New Roman" w:hAnsi="Times New Roman" w:cs="Times New Roman"/>
          <w:sz w:val="24"/>
          <w:szCs w:val="24"/>
        </w:rPr>
        <w:t xml:space="preserve"> and </w:t>
      </w:r>
      <w:r w:rsidR="00EC5346" w:rsidRPr="001C56AF">
        <w:rPr>
          <w:rFonts w:ascii="Times New Roman" w:eastAsia="Times New Roman" w:hAnsi="Times New Roman" w:cs="Times New Roman"/>
          <w:sz w:val="24"/>
          <w:szCs w:val="24"/>
        </w:rPr>
        <w:t xml:space="preserve">highlight the </w:t>
      </w:r>
      <w:r w:rsidR="00491C7A" w:rsidRPr="001C56AF">
        <w:rPr>
          <w:rFonts w:ascii="Times New Roman" w:eastAsia="Times New Roman" w:hAnsi="Times New Roman" w:cs="Times New Roman"/>
          <w:sz w:val="24"/>
          <w:szCs w:val="24"/>
        </w:rPr>
        <w:t>organizational</w:t>
      </w:r>
      <w:r w:rsidR="00EC5346" w:rsidRPr="001C56AF">
        <w:rPr>
          <w:rFonts w:ascii="Times New Roman" w:eastAsia="Times New Roman" w:hAnsi="Times New Roman" w:cs="Times New Roman"/>
          <w:sz w:val="24"/>
          <w:szCs w:val="24"/>
        </w:rPr>
        <w:t xml:space="preserve"> </w:t>
      </w:r>
      <w:r w:rsidR="00434149">
        <w:rPr>
          <w:rFonts w:ascii="Times New Roman" w:eastAsia="Times New Roman" w:hAnsi="Times New Roman" w:cs="Times New Roman"/>
          <w:sz w:val="24"/>
          <w:szCs w:val="24"/>
        </w:rPr>
        <w:t xml:space="preserve">imperative </w:t>
      </w:r>
      <w:r w:rsidR="00EC5346" w:rsidRPr="001C56AF">
        <w:rPr>
          <w:rFonts w:ascii="Times New Roman" w:eastAsia="Times New Roman" w:hAnsi="Times New Roman" w:cs="Times New Roman"/>
          <w:sz w:val="24"/>
          <w:szCs w:val="24"/>
        </w:rPr>
        <w:t>for differentiation</w:t>
      </w:r>
      <w:r w:rsidR="00434149">
        <w:rPr>
          <w:rFonts w:ascii="Times New Roman" w:eastAsia="Times New Roman" w:hAnsi="Times New Roman" w:cs="Times New Roman"/>
          <w:sz w:val="24"/>
          <w:szCs w:val="24"/>
        </w:rPr>
        <w:t>, f</w:t>
      </w:r>
      <w:r w:rsidR="006A3E65">
        <w:rPr>
          <w:rFonts w:ascii="Times New Roman" w:eastAsia="Times New Roman" w:hAnsi="Times New Roman" w:cs="Times New Roman"/>
          <w:sz w:val="24"/>
          <w:szCs w:val="24"/>
        </w:rPr>
        <w:t>irms</w:t>
      </w:r>
      <w:r w:rsidR="00EC5346">
        <w:rPr>
          <w:rFonts w:ascii="Times New Roman" w:eastAsia="Times New Roman" w:hAnsi="Times New Roman" w:cs="Times New Roman"/>
          <w:sz w:val="24"/>
          <w:szCs w:val="24"/>
        </w:rPr>
        <w:t xml:space="preserve"> implemented stratified TM systems with a series of competitive elements:</w:t>
      </w:r>
    </w:p>
    <w:p w14:paraId="5F969A52" w14:textId="18F31817" w:rsidR="002B2681" w:rsidRPr="00A7787B" w:rsidRDefault="002B2681" w:rsidP="00EC5346">
      <w:pPr>
        <w:spacing w:line="240" w:lineRule="auto"/>
        <w:ind w:left="720" w:firstLine="60"/>
        <w:jc w:val="both"/>
        <w:rPr>
          <w:rFonts w:ascii="Times New Roman" w:eastAsia="Times New Roman" w:hAnsi="Times New Roman" w:cs="Times New Roman"/>
          <w:sz w:val="24"/>
          <w:szCs w:val="24"/>
        </w:rPr>
      </w:pPr>
      <w:r w:rsidRPr="00A7787B">
        <w:rPr>
          <w:rFonts w:ascii="Times New Roman" w:eastAsia="Times New Roman" w:hAnsi="Times New Roman" w:cs="Times New Roman"/>
          <w:sz w:val="24"/>
          <w:szCs w:val="24"/>
        </w:rPr>
        <w:t>“</w:t>
      </w:r>
      <w:r w:rsidRPr="00A7787B">
        <w:rPr>
          <w:rFonts w:ascii="Times New Roman" w:eastAsia="Times New Roman" w:hAnsi="Times New Roman" w:cs="Times New Roman"/>
          <w:i/>
          <w:iCs/>
          <w:sz w:val="24"/>
          <w:szCs w:val="24"/>
        </w:rPr>
        <w:t xml:space="preserve">We do segment our talent in [PB], we have several bands in [PB] where we segment and differentiate the top, the top level, middle level and lower level… it is a little bit more inclusive definition and it is broader definition to include all members of staff </w:t>
      </w:r>
      <w:r>
        <w:rPr>
          <w:rFonts w:ascii="Times New Roman" w:eastAsia="Times New Roman" w:hAnsi="Times New Roman" w:cs="Times New Roman"/>
          <w:i/>
          <w:iCs/>
          <w:sz w:val="24"/>
          <w:szCs w:val="24"/>
        </w:rPr>
        <w:t xml:space="preserve"> to</w:t>
      </w:r>
      <w:r w:rsidRPr="00A7787B">
        <w:rPr>
          <w:rFonts w:ascii="Times New Roman" w:eastAsia="Times New Roman" w:hAnsi="Times New Roman" w:cs="Times New Roman"/>
          <w:i/>
          <w:iCs/>
          <w:sz w:val="24"/>
          <w:szCs w:val="24"/>
        </w:rPr>
        <w:t xml:space="preserve"> ensure we g</w:t>
      </w:r>
      <w:r>
        <w:rPr>
          <w:rFonts w:ascii="Times New Roman" w:eastAsia="Times New Roman" w:hAnsi="Times New Roman" w:cs="Times New Roman"/>
          <w:i/>
          <w:iCs/>
          <w:sz w:val="24"/>
          <w:szCs w:val="24"/>
        </w:rPr>
        <w:t>e</w:t>
      </w:r>
      <w:r w:rsidRPr="00A7787B">
        <w:rPr>
          <w:rFonts w:ascii="Times New Roman" w:eastAsia="Times New Roman" w:hAnsi="Times New Roman" w:cs="Times New Roman"/>
          <w:i/>
          <w:iCs/>
          <w:sz w:val="24"/>
          <w:szCs w:val="24"/>
        </w:rPr>
        <w:t xml:space="preserve">t business continuity, that we have healthy talent pipeline, the right capable individuals </w:t>
      </w:r>
      <w:r>
        <w:rPr>
          <w:rFonts w:ascii="Times New Roman" w:eastAsia="Times New Roman" w:hAnsi="Times New Roman" w:cs="Times New Roman"/>
          <w:i/>
          <w:iCs/>
          <w:sz w:val="24"/>
          <w:szCs w:val="24"/>
        </w:rPr>
        <w:t>who can</w:t>
      </w:r>
      <w:r w:rsidRPr="00A7787B">
        <w:rPr>
          <w:rFonts w:ascii="Times New Roman" w:eastAsia="Times New Roman" w:hAnsi="Times New Roman" w:cs="Times New Roman"/>
          <w:i/>
          <w:iCs/>
          <w:sz w:val="24"/>
          <w:szCs w:val="24"/>
        </w:rPr>
        <w:t xml:space="preserve"> succeed in leadership positions…”</w:t>
      </w:r>
      <w:r w:rsidRPr="00A7787B">
        <w:rPr>
          <w:rFonts w:ascii="Times New Roman" w:eastAsia="Times New Roman" w:hAnsi="Times New Roman" w:cs="Times New Roman"/>
          <w:sz w:val="24"/>
          <w:szCs w:val="24"/>
        </w:rPr>
        <w:t xml:space="preserve"> (TM2, PB)</w:t>
      </w:r>
    </w:p>
    <w:p w14:paraId="2FAB21EB" w14:textId="1E9EE369" w:rsidR="002B2681" w:rsidRDefault="002B2681" w:rsidP="0000135F">
      <w:pPr>
        <w:spacing w:line="360" w:lineRule="auto"/>
        <w:jc w:val="both"/>
        <w:rPr>
          <w:rFonts w:ascii="Times New Roman" w:hAnsi="Times New Roman" w:cs="Times New Roman"/>
          <w:i/>
          <w:iCs/>
          <w:sz w:val="24"/>
          <w:szCs w:val="24"/>
        </w:rPr>
      </w:pPr>
      <w:r>
        <w:rPr>
          <w:rFonts w:ascii="Times New Roman" w:eastAsia="Times New Roman" w:hAnsi="Times New Roman" w:cs="Times New Roman"/>
          <w:sz w:val="24"/>
          <w:szCs w:val="24"/>
        </w:rPr>
        <w:t xml:space="preserve">Managers offered each employee a fair chance of being considered in the talent pool – an exclusive approach aligning to the needs of the </w:t>
      </w:r>
      <w:r w:rsidR="00491C7A">
        <w:rPr>
          <w:rFonts w:ascii="Times New Roman" w:eastAsia="Times New Roman" w:hAnsi="Times New Roman" w:cs="Times New Roman"/>
          <w:sz w:val="24"/>
          <w:szCs w:val="24"/>
        </w:rPr>
        <w:t>localization</w:t>
      </w:r>
      <w:r>
        <w:rPr>
          <w:rFonts w:ascii="Times New Roman" w:eastAsia="Times New Roman" w:hAnsi="Times New Roman" w:cs="Times New Roman"/>
          <w:sz w:val="24"/>
          <w:szCs w:val="24"/>
        </w:rPr>
        <w:t xml:space="preserve"> policy but at the middle and senior levels TM boundaries needed to be put in place.  This was echoed in the banking sector where TM processes were focused on the development of high potentials to occupy critical positions</w:t>
      </w:r>
      <w:r>
        <w:rPr>
          <w:rFonts w:ascii="Times New Roman" w:hAnsi="Times New Roman" w:cs="Times New Roman"/>
          <w:sz w:val="24"/>
          <w:szCs w:val="24"/>
        </w:rPr>
        <w:t xml:space="preserve">: </w:t>
      </w:r>
    </w:p>
    <w:p w14:paraId="5340FDF3" w14:textId="5FC0EF2F" w:rsidR="002B2681" w:rsidRPr="00A7787B" w:rsidRDefault="002B2681" w:rsidP="002B2681">
      <w:pPr>
        <w:spacing w:line="240" w:lineRule="auto"/>
        <w:ind w:left="720"/>
        <w:jc w:val="both"/>
        <w:rPr>
          <w:rFonts w:ascii="Times New Roman" w:hAnsi="Times New Roman" w:cs="Times New Roman"/>
          <w:b/>
          <w:bCs/>
          <w:sz w:val="24"/>
          <w:szCs w:val="24"/>
        </w:rPr>
      </w:pPr>
      <w:r w:rsidRPr="00A7787B">
        <w:rPr>
          <w:rFonts w:ascii="Times New Roman" w:hAnsi="Times New Roman" w:cs="Times New Roman"/>
          <w:i/>
          <w:iCs/>
          <w:sz w:val="24"/>
          <w:szCs w:val="24"/>
        </w:rPr>
        <w:t>“…we identify</w:t>
      </w:r>
      <w:r>
        <w:rPr>
          <w:rFonts w:ascii="Times New Roman" w:hAnsi="Times New Roman" w:cs="Times New Roman"/>
          <w:i/>
          <w:iCs/>
          <w:sz w:val="24"/>
          <w:szCs w:val="24"/>
        </w:rPr>
        <w:t xml:space="preserve"> </w:t>
      </w:r>
      <w:r w:rsidRPr="00A7787B">
        <w:rPr>
          <w:rFonts w:ascii="Times New Roman" w:hAnsi="Times New Roman" w:cs="Times New Roman"/>
          <w:i/>
          <w:iCs/>
          <w:sz w:val="24"/>
          <w:szCs w:val="24"/>
        </w:rPr>
        <w:t>people who are going to develop into critical positions</w:t>
      </w:r>
      <w:r>
        <w:rPr>
          <w:rFonts w:ascii="Times New Roman" w:hAnsi="Times New Roman" w:cs="Times New Roman"/>
          <w:i/>
          <w:iCs/>
          <w:sz w:val="24"/>
          <w:szCs w:val="24"/>
        </w:rPr>
        <w:t>…</w:t>
      </w:r>
      <w:r w:rsidRPr="00A7787B">
        <w:rPr>
          <w:rFonts w:ascii="Times New Roman" w:hAnsi="Times New Roman" w:cs="Times New Roman"/>
          <w:i/>
          <w:iCs/>
          <w:sz w:val="24"/>
          <w:szCs w:val="24"/>
        </w:rPr>
        <w:t>there is one population who will be fast track, who are the high potential population, there is another population who will get a lot of training opportunities but not fast track and they will also be part of the talent management system. So, these two put together comprise the talent management system” (</w:t>
      </w:r>
      <w:r w:rsidRPr="00A7787B">
        <w:rPr>
          <w:rFonts w:ascii="Times New Roman" w:hAnsi="Times New Roman" w:cs="Times New Roman"/>
          <w:sz w:val="24"/>
          <w:szCs w:val="24"/>
        </w:rPr>
        <w:t>TM1, BA)</w:t>
      </w:r>
      <w:r w:rsidRPr="00A7787B">
        <w:rPr>
          <w:rFonts w:ascii="Times New Roman" w:hAnsi="Times New Roman" w:cs="Times New Roman"/>
          <w:i/>
          <w:iCs/>
          <w:sz w:val="24"/>
          <w:szCs w:val="24"/>
        </w:rPr>
        <w:t xml:space="preserve"> </w:t>
      </w:r>
    </w:p>
    <w:p w14:paraId="7F5B3B59" w14:textId="6C61DDA7" w:rsidR="002B2681" w:rsidRDefault="002B2681" w:rsidP="0000135F">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In one bank, </w:t>
      </w:r>
      <w:r w:rsidR="006A3E65">
        <w:rPr>
          <w:rFonts w:ascii="Times New Roman" w:hAnsi="Times New Roman" w:cs="Times New Roman"/>
          <w:iCs/>
          <w:sz w:val="24"/>
          <w:szCs w:val="24"/>
        </w:rPr>
        <w:t>TM</w:t>
      </w:r>
      <w:r>
        <w:rPr>
          <w:rFonts w:ascii="Times New Roman" w:hAnsi="Times New Roman" w:cs="Times New Roman"/>
          <w:iCs/>
          <w:sz w:val="24"/>
          <w:szCs w:val="24"/>
        </w:rPr>
        <w:t xml:space="preserve"> was focused purely on a range of segmented employee development initiatives and concentrated on the younger generation, in another, the development of a range of inclusive and exclusive silver, gold and platinum layers. Silver and gold were exclusive in nature and targeted at junior and middle ranking levels. These were designed to increase competition at an early stage and to identify poor performers and to differentiate TM </w:t>
      </w:r>
      <w:proofErr w:type="spellStart"/>
      <w:r>
        <w:rPr>
          <w:rFonts w:ascii="Times New Roman" w:hAnsi="Times New Roman" w:cs="Times New Roman"/>
          <w:iCs/>
          <w:sz w:val="24"/>
          <w:szCs w:val="24"/>
        </w:rPr>
        <w:t>programmes</w:t>
      </w:r>
      <w:proofErr w:type="spellEnd"/>
      <w:r>
        <w:rPr>
          <w:rFonts w:ascii="Times New Roman" w:hAnsi="Times New Roman" w:cs="Times New Roman"/>
          <w:iCs/>
          <w:sz w:val="24"/>
          <w:szCs w:val="24"/>
        </w:rPr>
        <w:t xml:space="preserve"> from ordinary training courses:</w:t>
      </w:r>
    </w:p>
    <w:p w14:paraId="6A00D0FF" w14:textId="7ECCD4E7" w:rsidR="002B2681" w:rsidRDefault="002B2681" w:rsidP="002B2681">
      <w:pPr>
        <w:spacing w:line="240" w:lineRule="auto"/>
        <w:ind w:left="720" w:firstLine="240"/>
        <w:jc w:val="both"/>
        <w:rPr>
          <w:rFonts w:ascii="Times New Roman" w:hAnsi="Times New Roman" w:cs="Times New Roman"/>
          <w:sz w:val="24"/>
          <w:szCs w:val="24"/>
        </w:rPr>
      </w:pPr>
      <w:r w:rsidRPr="00A7787B">
        <w:rPr>
          <w:rFonts w:ascii="Times New Roman" w:hAnsi="Times New Roman" w:cs="Times New Roman"/>
          <w:i/>
          <w:iCs/>
          <w:sz w:val="24"/>
          <w:szCs w:val="24"/>
        </w:rPr>
        <w:t xml:space="preserve">“…The top part is for everyone, on the second level we are going to filter this and then you will cut of course to 25 to 30 people and here you will know your talent, where do they stand, there will be certain criteria </w:t>
      </w:r>
      <w:r>
        <w:rPr>
          <w:rFonts w:ascii="Times New Roman" w:hAnsi="Times New Roman" w:cs="Times New Roman"/>
          <w:i/>
          <w:iCs/>
          <w:sz w:val="24"/>
          <w:szCs w:val="24"/>
        </w:rPr>
        <w:t>a</w:t>
      </w:r>
      <w:r w:rsidRPr="00A7787B">
        <w:rPr>
          <w:rFonts w:ascii="Times New Roman" w:hAnsi="Times New Roman" w:cs="Times New Roman"/>
          <w:i/>
          <w:iCs/>
          <w:sz w:val="24"/>
          <w:szCs w:val="24"/>
        </w:rPr>
        <w:t xml:space="preserve"> process </w:t>
      </w:r>
      <w:r>
        <w:rPr>
          <w:rFonts w:ascii="Times New Roman" w:hAnsi="Times New Roman" w:cs="Times New Roman"/>
          <w:i/>
          <w:iCs/>
          <w:sz w:val="24"/>
          <w:szCs w:val="24"/>
        </w:rPr>
        <w:t xml:space="preserve">of </w:t>
      </w:r>
      <w:r w:rsidRPr="00A7787B">
        <w:rPr>
          <w:rFonts w:ascii="Times New Roman" w:hAnsi="Times New Roman" w:cs="Times New Roman"/>
          <w:i/>
          <w:iCs/>
          <w:sz w:val="24"/>
          <w:szCs w:val="24"/>
        </w:rPr>
        <w:t>psychometric test</w:t>
      </w:r>
      <w:r>
        <w:rPr>
          <w:rFonts w:ascii="Times New Roman" w:hAnsi="Times New Roman" w:cs="Times New Roman"/>
          <w:i/>
          <w:iCs/>
          <w:sz w:val="24"/>
          <w:szCs w:val="24"/>
        </w:rPr>
        <w:t>s…</w:t>
      </w:r>
      <w:r w:rsidRPr="00A7787B">
        <w:rPr>
          <w:rFonts w:ascii="Times New Roman" w:hAnsi="Times New Roman" w:cs="Times New Roman"/>
          <w:i/>
          <w:iCs/>
          <w:sz w:val="24"/>
          <w:szCs w:val="24"/>
        </w:rPr>
        <w:t>group discussions and presentations</w:t>
      </w:r>
      <w:r>
        <w:rPr>
          <w:rFonts w:ascii="Times New Roman" w:hAnsi="Times New Roman" w:cs="Times New Roman"/>
          <w:i/>
          <w:iCs/>
          <w:sz w:val="24"/>
          <w:szCs w:val="24"/>
        </w:rPr>
        <w:t>…”</w:t>
      </w:r>
      <w:r w:rsidRPr="00A7787B">
        <w:rPr>
          <w:rFonts w:ascii="Times New Roman" w:hAnsi="Times New Roman" w:cs="Times New Roman"/>
          <w:sz w:val="24"/>
          <w:szCs w:val="24"/>
        </w:rPr>
        <w:t>(S</w:t>
      </w:r>
      <w:r w:rsidR="00434149">
        <w:rPr>
          <w:rFonts w:ascii="Times New Roman" w:hAnsi="Times New Roman" w:cs="Times New Roman"/>
          <w:sz w:val="24"/>
          <w:szCs w:val="24"/>
        </w:rPr>
        <w:t>D,</w:t>
      </w:r>
      <w:r w:rsidRPr="00A7787B">
        <w:rPr>
          <w:rFonts w:ascii="Times New Roman" w:hAnsi="Times New Roman" w:cs="Times New Roman"/>
          <w:sz w:val="24"/>
          <w:szCs w:val="24"/>
        </w:rPr>
        <w:t xml:space="preserve"> BB)</w:t>
      </w:r>
    </w:p>
    <w:p w14:paraId="66DC6740" w14:textId="6ECC4C45" w:rsidR="00BD49C4" w:rsidRDefault="002B2681" w:rsidP="002461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TM was focused on taking care of those staff who were deemed worthier and who could achieve higher performance. TM approaches appeared inclusive, aligned both the state and societal logics, but market logics forced a differentiation – emphasizing the role of </w:t>
      </w:r>
      <w:r>
        <w:rPr>
          <w:rFonts w:ascii="Times New Roman" w:hAnsi="Times New Roman" w:cs="Times New Roman"/>
          <w:sz w:val="24"/>
          <w:szCs w:val="24"/>
        </w:rPr>
        <w:lastRenderedPageBreak/>
        <w:t xml:space="preserve">competition, the impact of scarcity, the need to develop employee value propositions and the need to differentially reward </w:t>
      </w:r>
      <w:r w:rsidR="00434149">
        <w:rPr>
          <w:rFonts w:ascii="Times New Roman" w:hAnsi="Times New Roman" w:cs="Times New Roman"/>
          <w:sz w:val="24"/>
          <w:szCs w:val="24"/>
        </w:rPr>
        <w:t>‘</w:t>
      </w:r>
      <w:r>
        <w:rPr>
          <w:rFonts w:ascii="Times New Roman" w:hAnsi="Times New Roman" w:cs="Times New Roman"/>
          <w:sz w:val="24"/>
          <w:szCs w:val="24"/>
        </w:rPr>
        <w:t>A</w:t>
      </w:r>
      <w:r w:rsidR="00434149">
        <w:rPr>
          <w:rFonts w:ascii="Times New Roman" w:hAnsi="Times New Roman" w:cs="Times New Roman"/>
          <w:sz w:val="24"/>
          <w:szCs w:val="24"/>
        </w:rPr>
        <w:t>’</w:t>
      </w:r>
      <w:r>
        <w:rPr>
          <w:rFonts w:ascii="Times New Roman" w:hAnsi="Times New Roman" w:cs="Times New Roman"/>
          <w:sz w:val="24"/>
          <w:szCs w:val="24"/>
        </w:rPr>
        <w:t xml:space="preserve"> players in the organization and leverage the retention advantages of their TM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w:t>
      </w:r>
    </w:p>
    <w:p w14:paraId="1B35D509" w14:textId="77777777" w:rsidR="00246152" w:rsidRPr="00246152" w:rsidRDefault="00246152" w:rsidP="00246152">
      <w:pPr>
        <w:spacing w:line="360" w:lineRule="auto"/>
        <w:jc w:val="both"/>
        <w:rPr>
          <w:rFonts w:ascii="Times New Roman" w:hAnsi="Times New Roman" w:cs="Times New Roman"/>
          <w:sz w:val="24"/>
          <w:szCs w:val="24"/>
        </w:rPr>
      </w:pPr>
    </w:p>
    <w:p w14:paraId="075B9B59" w14:textId="3071E1EF" w:rsidR="00D916B9" w:rsidRPr="006A3E65" w:rsidRDefault="002B2681" w:rsidP="00910210">
      <w:pPr>
        <w:spacing w:line="480" w:lineRule="auto"/>
        <w:jc w:val="both"/>
        <w:rPr>
          <w:rFonts w:ascii="Times New Roman" w:eastAsia="Times New Roman" w:hAnsi="Times New Roman" w:cs="Times New Roman"/>
          <w:b/>
          <w:sz w:val="24"/>
          <w:szCs w:val="24"/>
        </w:rPr>
      </w:pPr>
      <w:r w:rsidRPr="006A3E65">
        <w:rPr>
          <w:rFonts w:ascii="Times New Roman" w:eastAsia="Times New Roman" w:hAnsi="Times New Roman" w:cs="Times New Roman"/>
          <w:b/>
          <w:sz w:val="24"/>
          <w:szCs w:val="24"/>
        </w:rPr>
        <w:t>Discussion and Conclusion</w:t>
      </w:r>
    </w:p>
    <w:p w14:paraId="3402BC61" w14:textId="322D1610" w:rsidR="00EC5346" w:rsidRDefault="00EC5346" w:rsidP="001C56AF">
      <w:pPr>
        <w:spacing w:line="480" w:lineRule="auto"/>
        <w:jc w:val="both"/>
        <w:rPr>
          <w:rFonts w:ascii="Times New Roman" w:hAnsi="Times New Roman" w:cs="Times New Roman"/>
          <w:sz w:val="24"/>
          <w:szCs w:val="24"/>
        </w:rPr>
      </w:pPr>
      <w:bookmarkStart w:id="2" w:name="_Hlk486074315"/>
      <w:r>
        <w:rPr>
          <w:rFonts w:ascii="Times New Roman" w:hAnsi="Times New Roman" w:cs="Times New Roman"/>
          <w:sz w:val="24"/>
          <w:szCs w:val="24"/>
        </w:rPr>
        <w:t xml:space="preserve">This paper examined how firms rationalize the impact of </w:t>
      </w:r>
      <w:r w:rsidR="00651B33" w:rsidRPr="001C56AF">
        <w:rPr>
          <w:rFonts w:ascii="Times New Roman" w:hAnsi="Times New Roman" w:cs="Times New Roman"/>
          <w:sz w:val="24"/>
          <w:szCs w:val="24"/>
        </w:rPr>
        <w:t>Omanisation</w:t>
      </w:r>
      <w:r w:rsidR="00751F86" w:rsidRPr="001C56AF">
        <w:rPr>
          <w:rFonts w:ascii="Times New Roman" w:hAnsi="Times New Roman" w:cs="Times New Roman"/>
          <w:sz w:val="24"/>
          <w:szCs w:val="24"/>
        </w:rPr>
        <w:t xml:space="preserve"> </w:t>
      </w:r>
      <w:r>
        <w:rPr>
          <w:rFonts w:ascii="Times New Roman" w:hAnsi="Times New Roman" w:cs="Times New Roman"/>
          <w:sz w:val="24"/>
          <w:szCs w:val="24"/>
        </w:rPr>
        <w:t>through TM and</w:t>
      </w:r>
      <w:r w:rsidR="00FB3D83">
        <w:rPr>
          <w:rFonts w:ascii="Times New Roman" w:hAnsi="Times New Roman" w:cs="Times New Roman"/>
          <w:sz w:val="24"/>
          <w:szCs w:val="24"/>
        </w:rPr>
        <w:t xml:space="preserve"> it contributes to an understanding of</w:t>
      </w:r>
      <w:r>
        <w:rPr>
          <w:rFonts w:ascii="Times New Roman" w:hAnsi="Times New Roman" w:cs="Times New Roman"/>
          <w:sz w:val="24"/>
          <w:szCs w:val="24"/>
        </w:rPr>
        <w:t xml:space="preserve"> how the diverse logics of the state, market and society impact TM conceptualization and implementation. </w:t>
      </w:r>
      <w:r w:rsidR="00426CD3">
        <w:rPr>
          <w:rFonts w:ascii="Times New Roman" w:hAnsi="Times New Roman" w:cs="Times New Roman"/>
          <w:sz w:val="24"/>
          <w:szCs w:val="24"/>
        </w:rPr>
        <w:t xml:space="preserve">It responds to a need in the literature to examine the governmental and non-governmental influences on TM and to develop further understanding of TM within a middle eastern context </w:t>
      </w:r>
      <w:r w:rsidR="00426CD3" w:rsidRPr="001C56AF">
        <w:rPr>
          <w:rFonts w:ascii="Times New Roman" w:eastAsia="Times New Roman" w:hAnsi="Times New Roman" w:cs="Times New Roman"/>
          <w:sz w:val="24"/>
          <w:szCs w:val="24"/>
        </w:rPr>
        <w:t>(</w:t>
      </w:r>
      <w:proofErr w:type="spellStart"/>
      <w:r w:rsidR="00426CD3" w:rsidRPr="001C56AF">
        <w:rPr>
          <w:rFonts w:ascii="Times New Roman" w:eastAsia="Times New Roman" w:hAnsi="Times New Roman" w:cs="Times New Roman"/>
          <w:sz w:val="24"/>
          <w:szCs w:val="24"/>
        </w:rPr>
        <w:t>Forstenlechner</w:t>
      </w:r>
      <w:proofErr w:type="spellEnd"/>
      <w:r w:rsidR="00426CD3" w:rsidRPr="001C56AF">
        <w:rPr>
          <w:rFonts w:ascii="Times New Roman" w:eastAsia="Times New Roman" w:hAnsi="Times New Roman" w:cs="Times New Roman"/>
          <w:sz w:val="24"/>
          <w:szCs w:val="24"/>
        </w:rPr>
        <w:t xml:space="preserve"> and </w:t>
      </w:r>
      <w:proofErr w:type="spellStart"/>
      <w:r w:rsidR="00426CD3" w:rsidRPr="001C56AF">
        <w:rPr>
          <w:rFonts w:ascii="Times New Roman" w:eastAsia="Times New Roman" w:hAnsi="Times New Roman" w:cs="Times New Roman"/>
          <w:sz w:val="24"/>
          <w:szCs w:val="24"/>
        </w:rPr>
        <w:t>Mellahi</w:t>
      </w:r>
      <w:proofErr w:type="spellEnd"/>
      <w:r w:rsidR="00426CD3" w:rsidRPr="001C56AF">
        <w:rPr>
          <w:rFonts w:ascii="Times New Roman" w:eastAsia="Times New Roman" w:hAnsi="Times New Roman" w:cs="Times New Roman"/>
          <w:sz w:val="24"/>
          <w:szCs w:val="24"/>
        </w:rPr>
        <w:t xml:space="preserve"> 2011; </w:t>
      </w:r>
      <w:proofErr w:type="spellStart"/>
      <w:r w:rsidR="00426CD3" w:rsidRPr="001C56AF">
        <w:rPr>
          <w:rFonts w:ascii="Times New Roman" w:eastAsia="Times New Roman" w:hAnsi="Times New Roman" w:cs="Times New Roman"/>
          <w:sz w:val="24"/>
          <w:szCs w:val="24"/>
        </w:rPr>
        <w:t>Sidani</w:t>
      </w:r>
      <w:proofErr w:type="spellEnd"/>
      <w:r w:rsidR="00426CD3" w:rsidRPr="001C56AF">
        <w:rPr>
          <w:rFonts w:ascii="Times New Roman" w:eastAsia="Times New Roman" w:hAnsi="Times New Roman" w:cs="Times New Roman"/>
          <w:sz w:val="24"/>
          <w:szCs w:val="24"/>
        </w:rPr>
        <w:t xml:space="preserve"> and Al </w:t>
      </w:r>
      <w:proofErr w:type="spellStart"/>
      <w:r w:rsidR="00426CD3" w:rsidRPr="001C56AF">
        <w:rPr>
          <w:rFonts w:ascii="Times New Roman" w:eastAsia="Times New Roman" w:hAnsi="Times New Roman" w:cs="Times New Roman"/>
          <w:sz w:val="24"/>
          <w:szCs w:val="24"/>
        </w:rPr>
        <w:t>Ariss</w:t>
      </w:r>
      <w:proofErr w:type="spellEnd"/>
      <w:r w:rsidR="00426CD3" w:rsidRPr="001C56AF">
        <w:rPr>
          <w:rFonts w:ascii="Times New Roman" w:eastAsia="Times New Roman" w:hAnsi="Times New Roman" w:cs="Times New Roman"/>
          <w:sz w:val="24"/>
          <w:szCs w:val="24"/>
        </w:rPr>
        <w:t xml:space="preserve"> 2014; </w:t>
      </w:r>
      <w:proofErr w:type="spellStart"/>
      <w:r w:rsidR="00426CD3" w:rsidRPr="001C56AF">
        <w:rPr>
          <w:rFonts w:ascii="Times New Roman" w:eastAsia="Times New Roman" w:hAnsi="Times New Roman" w:cs="Times New Roman"/>
          <w:sz w:val="24"/>
          <w:szCs w:val="24"/>
        </w:rPr>
        <w:t>Waxin</w:t>
      </w:r>
      <w:proofErr w:type="spellEnd"/>
      <w:r w:rsidR="00426CD3" w:rsidRPr="001C56AF">
        <w:rPr>
          <w:rFonts w:ascii="Times New Roman" w:eastAsia="Times New Roman" w:hAnsi="Times New Roman" w:cs="Times New Roman"/>
          <w:sz w:val="24"/>
          <w:szCs w:val="24"/>
        </w:rPr>
        <w:t xml:space="preserve"> and </w:t>
      </w:r>
      <w:r w:rsidR="00426CD3">
        <w:rPr>
          <w:rFonts w:ascii="Times New Roman" w:eastAsia="Times New Roman" w:hAnsi="Times New Roman" w:cs="Times New Roman"/>
          <w:sz w:val="24"/>
          <w:szCs w:val="24"/>
        </w:rPr>
        <w:t>Bateman</w:t>
      </w:r>
      <w:r w:rsidR="00426CD3" w:rsidRPr="001C56AF">
        <w:rPr>
          <w:rFonts w:ascii="Times New Roman" w:eastAsia="Times New Roman" w:hAnsi="Times New Roman" w:cs="Times New Roman"/>
          <w:sz w:val="24"/>
          <w:szCs w:val="24"/>
        </w:rPr>
        <w:t>, 2016</w:t>
      </w:r>
      <w:r w:rsidR="00426CD3">
        <w:rPr>
          <w:rFonts w:ascii="Times New Roman" w:eastAsia="Times New Roman" w:hAnsi="Times New Roman" w:cs="Times New Roman"/>
          <w:sz w:val="24"/>
          <w:szCs w:val="24"/>
        </w:rPr>
        <w:t xml:space="preserve">; </w:t>
      </w:r>
      <w:proofErr w:type="spellStart"/>
      <w:r w:rsidR="00426CD3">
        <w:rPr>
          <w:rFonts w:ascii="Times New Roman" w:eastAsia="Times New Roman" w:hAnsi="Times New Roman" w:cs="Times New Roman"/>
          <w:sz w:val="24"/>
          <w:szCs w:val="24"/>
        </w:rPr>
        <w:t>Khilji</w:t>
      </w:r>
      <w:proofErr w:type="spellEnd"/>
      <w:r w:rsidR="00426CD3">
        <w:rPr>
          <w:rFonts w:ascii="Times New Roman" w:eastAsia="Times New Roman" w:hAnsi="Times New Roman" w:cs="Times New Roman"/>
          <w:sz w:val="24"/>
          <w:szCs w:val="24"/>
        </w:rPr>
        <w:t xml:space="preserve"> et al. 2015</w:t>
      </w:r>
      <w:r w:rsidR="00426CD3" w:rsidRPr="001C56AF">
        <w:rPr>
          <w:rFonts w:ascii="Times New Roman" w:eastAsia="Times New Roman" w:hAnsi="Times New Roman" w:cs="Times New Roman"/>
          <w:sz w:val="24"/>
          <w:szCs w:val="24"/>
        </w:rPr>
        <w:t>)</w:t>
      </w:r>
      <w:r w:rsidR="00426CD3">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Through interviews with 26 managers in two key sectors in Oman it was possible to examine </w:t>
      </w:r>
      <w:r w:rsidR="00FB3D83">
        <w:rPr>
          <w:rFonts w:ascii="Times New Roman" w:hAnsi="Times New Roman" w:cs="Times New Roman"/>
          <w:sz w:val="24"/>
          <w:szCs w:val="24"/>
        </w:rPr>
        <w:t xml:space="preserve">how </w:t>
      </w:r>
      <w:r w:rsidR="00E04789">
        <w:rPr>
          <w:rFonts w:ascii="Times New Roman" w:hAnsi="Times New Roman" w:cs="Times New Roman"/>
          <w:sz w:val="24"/>
          <w:szCs w:val="24"/>
        </w:rPr>
        <w:t>managers confront institutional complexity and how competing logics</w:t>
      </w:r>
      <w:r w:rsidR="00FB3D83">
        <w:rPr>
          <w:rFonts w:ascii="Times New Roman" w:hAnsi="Times New Roman" w:cs="Times New Roman"/>
          <w:sz w:val="24"/>
          <w:szCs w:val="24"/>
        </w:rPr>
        <w:t xml:space="preserve"> </w:t>
      </w:r>
      <w:r w:rsidR="00E04789">
        <w:rPr>
          <w:rFonts w:ascii="Times New Roman" w:hAnsi="Times New Roman" w:cs="Times New Roman"/>
          <w:sz w:val="24"/>
          <w:szCs w:val="24"/>
        </w:rPr>
        <w:t>create</w:t>
      </w:r>
      <w:r w:rsidR="00FB3D83">
        <w:rPr>
          <w:rFonts w:ascii="Times New Roman" w:hAnsi="Times New Roman" w:cs="Times New Roman"/>
          <w:sz w:val="24"/>
          <w:szCs w:val="24"/>
        </w:rPr>
        <w:t xml:space="preserve"> the</w:t>
      </w:r>
      <w:r>
        <w:rPr>
          <w:rFonts w:ascii="Times New Roman" w:hAnsi="Times New Roman" w:cs="Times New Roman"/>
          <w:sz w:val="24"/>
          <w:szCs w:val="24"/>
        </w:rPr>
        <w:t xml:space="preserve"> subtle differences between these </w:t>
      </w:r>
      <w:r w:rsidR="00FB3D83">
        <w:rPr>
          <w:rFonts w:ascii="Times New Roman" w:hAnsi="Times New Roman" w:cs="Times New Roman"/>
          <w:sz w:val="24"/>
          <w:szCs w:val="24"/>
        </w:rPr>
        <w:t>organizations’</w:t>
      </w:r>
      <w:r>
        <w:rPr>
          <w:rFonts w:ascii="Times New Roman" w:hAnsi="Times New Roman" w:cs="Times New Roman"/>
          <w:sz w:val="24"/>
          <w:szCs w:val="24"/>
        </w:rPr>
        <w:t xml:space="preserve"> TM approaches but more importantly </w:t>
      </w:r>
      <w:r w:rsidR="00FB3D83">
        <w:rPr>
          <w:rFonts w:ascii="Times New Roman" w:hAnsi="Times New Roman" w:cs="Times New Roman"/>
          <w:sz w:val="24"/>
          <w:szCs w:val="24"/>
        </w:rPr>
        <w:t>explain</w:t>
      </w:r>
      <w:r>
        <w:rPr>
          <w:rFonts w:ascii="Times New Roman" w:hAnsi="Times New Roman" w:cs="Times New Roman"/>
          <w:sz w:val="24"/>
          <w:szCs w:val="24"/>
        </w:rPr>
        <w:t xml:space="preserve"> the similarities of their responses.</w:t>
      </w:r>
    </w:p>
    <w:p w14:paraId="5C60FFB2" w14:textId="6B53A59C" w:rsidR="00C13538" w:rsidRDefault="008D46A7" w:rsidP="001C56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TM </w:t>
      </w:r>
      <w:r w:rsidR="006A3E65">
        <w:rPr>
          <w:rFonts w:ascii="Times New Roman" w:hAnsi="Times New Roman" w:cs="Times New Roman"/>
          <w:sz w:val="24"/>
          <w:szCs w:val="24"/>
        </w:rPr>
        <w:t>is</w:t>
      </w:r>
      <w:r>
        <w:rPr>
          <w:rFonts w:ascii="Times New Roman" w:hAnsi="Times New Roman" w:cs="Times New Roman"/>
          <w:sz w:val="24"/>
          <w:szCs w:val="24"/>
        </w:rPr>
        <w:t xml:space="preserve"> a response to</w:t>
      </w:r>
      <w:r w:rsidR="006A3E65">
        <w:rPr>
          <w:rFonts w:ascii="Times New Roman" w:hAnsi="Times New Roman" w:cs="Times New Roman"/>
          <w:sz w:val="24"/>
          <w:szCs w:val="24"/>
        </w:rPr>
        <w:t xml:space="preserve"> state logics</w:t>
      </w:r>
      <w:r>
        <w:rPr>
          <w:rFonts w:ascii="Times New Roman" w:hAnsi="Times New Roman" w:cs="Times New Roman"/>
          <w:sz w:val="24"/>
          <w:szCs w:val="24"/>
        </w:rPr>
        <w:t xml:space="preserve"> but one that is deliberately stratified in order to cope with the influx of individuals with a high variability of skills. </w:t>
      </w:r>
      <w:r w:rsidR="006E32AF" w:rsidRPr="001C56AF">
        <w:rPr>
          <w:rFonts w:ascii="Times New Roman" w:hAnsi="Times New Roman" w:cs="Times New Roman"/>
          <w:sz w:val="24"/>
          <w:szCs w:val="24"/>
        </w:rPr>
        <w:t xml:space="preserve">Consistent with Hall (2010), managers make sense of contentious policy and justify their actions through a belief of their role in the enrichment of Omani lives. </w:t>
      </w:r>
      <w:r>
        <w:rPr>
          <w:rFonts w:ascii="Times New Roman" w:hAnsi="Times New Roman" w:cs="Times New Roman"/>
          <w:sz w:val="24"/>
          <w:szCs w:val="24"/>
        </w:rPr>
        <w:t xml:space="preserve">Banking and Petroleum companies rationalized their engagement with TM through its representation of a broader CSR approach </w:t>
      </w:r>
      <w:r w:rsidR="006A3E65">
        <w:rPr>
          <w:rFonts w:ascii="Times New Roman" w:hAnsi="Times New Roman" w:cs="Times New Roman"/>
          <w:sz w:val="24"/>
          <w:szCs w:val="24"/>
        </w:rPr>
        <w:t xml:space="preserve">aligning </w:t>
      </w:r>
      <w:r>
        <w:rPr>
          <w:rFonts w:ascii="Times New Roman" w:hAnsi="Times New Roman" w:cs="Times New Roman"/>
          <w:sz w:val="24"/>
          <w:szCs w:val="24"/>
        </w:rPr>
        <w:t>with an overarching societal logic – giving something back to the community and supporting the economic development of the country</w:t>
      </w:r>
      <w:r w:rsidR="006A3E65">
        <w:rPr>
          <w:rFonts w:ascii="Times New Roman" w:hAnsi="Times New Roman" w:cs="Times New Roman"/>
          <w:sz w:val="24"/>
          <w:szCs w:val="24"/>
        </w:rPr>
        <w:t xml:space="preserve"> </w:t>
      </w:r>
      <w:r w:rsidR="006A3E65">
        <w:rPr>
          <w:rFonts w:ascii="Times New Roman" w:hAnsi="Times New Roman" w:cs="Times New Roman"/>
          <w:sz w:val="24"/>
          <w:szCs w:val="24"/>
        </w:rPr>
        <w:fldChar w:fldCharType="begin" w:fldLock="1"/>
      </w:r>
      <w:r w:rsidR="006A3E65">
        <w:rPr>
          <w:rFonts w:ascii="Times New Roman" w:hAnsi="Times New Roman" w:cs="Times New Roman"/>
          <w:sz w:val="24"/>
          <w:szCs w:val="24"/>
        </w:rPr>
        <w:instrText>ADDIN CSL_CITATION { "citationItems" : [ { "id" : "ITEM-1", "itemData" : { "DOI" : "10.1016/J.HRMR.2013.05.004", "ISSN" : "1053-4822", "abstract" : "This paper aims to contribute to the development of a broader, more balanced approach to talent management that will help in studying and implementing talent management across different contexts. The paper starts with an overview of the advances made in previous reviews and studies with respect to three central themes: the definition of talent, intended outcomes of talent management, and talent management practices. We identify the one-dimensional and narrow approach to the topic as a main limitation of the existing talent management literature. Through the use of theories from the organizational theory and the strategic HRM domain, we add new perspectives and develop a multilevel, multi-value approach to talent management. In so doing, we offer an in-depth discussion of the potential economic and non-economic value created by talent management at the individual, organizational, and societal level.", "author" : [ { "dropping-particle" : "", "family" : "Thunnissen", "given" : "Marian", "non-dropping-particle" : "", "parse-names" : false, "suffix" : "" }, { "dropping-particle" : "", "family" : "Boselie", "given" : "Paul", "non-dropping-particle" : "", "parse-names" : false, "suffix" : "" }, { "dropping-particle" : "", "family" : "Fruytier", "given" : "Ben", "non-dropping-particle" : "", "parse-names" : false, "suffix" : "" } ], "container-title" : "Human Resource Management Review", "id" : "ITEM-1", "issue" : "4", "issued" : { "date-parts" : [ [ "2013", "12", "1" ] ] }, "page" : "326-336", "publisher" : "JAI", "title" : "Talent management and the relevance of context: Towards a pluralistic approach", "type" : "article-journal", "volume" : "23" }, "uris" : [ "http://www.mendeley.com/documents/?uuid=12ddf5e4-3779-3da3-a78c-8cab62a5f946" ] }, { "id" : "ITEM-2", "itemData" : { "author" : [ { "dropping-particle" : "", "family" : "Keller", "given" : "J.", "non-dropping-particle" : "", "parse-names" : false, "suffix" : "" }, { "dropping-particle" : "", "family" : "Cappelli", "given" : "P.", "non-dropping-particle" : "", "parse-names" : false, "suffix" : "" } ], "chapter-number" : "5", "container-title" : "Strategic Talent Management: Contemporary Issues in International Context", "id" : "ITEM-2", "issued" : { "date-parts" : [ [ "2014" ] ] }, "page" : "117-150", "publisher" : "Cambridge University Press", "publisher-place" : "Cambridge, UK", "title" : "A supply-chain approach to talent management", "type" : "chapter" }, "uris" : [ "http://www.mendeley.com/documents/?uuid=4412e421-676d-40d2-a12d-a1a80ab9e5fd" ] } ], "mendeley" : { "formattedCitation" : "(Keller &amp; Cappelli, 2014; Thunnissen et al., 2013)", "plainTextFormattedCitation" : "(Keller &amp; Cappelli, 2014; Thunnissen et al., 2013)", "previouslyFormattedCitation" : "(Keller &amp; Cappelli, 2014; Thunnissen et al., 2013)" }, "properties" : {  }, "schema" : "https://github.com/citation-style-language/schema/raw/master/csl-citation.json" }</w:instrText>
      </w:r>
      <w:r w:rsidR="006A3E65">
        <w:rPr>
          <w:rFonts w:ascii="Times New Roman" w:hAnsi="Times New Roman" w:cs="Times New Roman"/>
          <w:sz w:val="24"/>
          <w:szCs w:val="24"/>
        </w:rPr>
        <w:fldChar w:fldCharType="separate"/>
      </w:r>
      <w:r w:rsidR="006A3E65" w:rsidRPr="006A3E65">
        <w:rPr>
          <w:rFonts w:ascii="Times New Roman" w:hAnsi="Times New Roman" w:cs="Times New Roman"/>
          <w:noProof/>
          <w:sz w:val="24"/>
          <w:szCs w:val="24"/>
        </w:rPr>
        <w:t>(Keller &amp; Cappelli, 2014; Thunnissen et al., 2013)</w:t>
      </w:r>
      <w:r w:rsidR="006A3E6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A3E65">
        <w:rPr>
          <w:rFonts w:ascii="Times New Roman" w:hAnsi="Times New Roman" w:cs="Times New Roman"/>
          <w:sz w:val="24"/>
          <w:szCs w:val="24"/>
        </w:rPr>
        <w:t>Contrary to Al Hamadi</w:t>
      </w:r>
      <w:r w:rsidR="00FB3D83">
        <w:rPr>
          <w:rFonts w:ascii="Times New Roman" w:hAnsi="Times New Roman" w:cs="Times New Roman"/>
          <w:sz w:val="24"/>
          <w:szCs w:val="24"/>
        </w:rPr>
        <w:t xml:space="preserve"> et al., (2007) and Khan (2011), t</w:t>
      </w:r>
      <w:r>
        <w:rPr>
          <w:rFonts w:ascii="Times New Roman" w:hAnsi="Times New Roman" w:cs="Times New Roman"/>
          <w:sz w:val="24"/>
          <w:szCs w:val="24"/>
        </w:rPr>
        <w:t>hese values</w:t>
      </w:r>
      <w:r w:rsidR="00FB3D83">
        <w:rPr>
          <w:rFonts w:ascii="Times New Roman" w:hAnsi="Times New Roman" w:cs="Times New Roman"/>
          <w:sz w:val="24"/>
          <w:szCs w:val="24"/>
        </w:rPr>
        <w:t xml:space="preserve"> help create an indigenous approach to TM that </w:t>
      </w:r>
      <w:r>
        <w:rPr>
          <w:rFonts w:ascii="Times New Roman" w:hAnsi="Times New Roman" w:cs="Times New Roman"/>
          <w:sz w:val="24"/>
          <w:szCs w:val="24"/>
        </w:rPr>
        <w:t>correspond</w:t>
      </w:r>
      <w:r w:rsidR="00FB3D83">
        <w:rPr>
          <w:rFonts w:ascii="Times New Roman" w:hAnsi="Times New Roman" w:cs="Times New Roman"/>
          <w:sz w:val="24"/>
          <w:szCs w:val="24"/>
        </w:rPr>
        <w:t>s</w:t>
      </w:r>
      <w:r>
        <w:rPr>
          <w:rFonts w:ascii="Times New Roman" w:hAnsi="Times New Roman" w:cs="Times New Roman"/>
          <w:sz w:val="24"/>
          <w:szCs w:val="24"/>
        </w:rPr>
        <w:t xml:space="preserve"> with the collectivism of the region</w:t>
      </w:r>
      <w:r w:rsidR="00FB3D83">
        <w:rPr>
          <w:rFonts w:ascii="Times New Roman" w:hAnsi="Times New Roman" w:cs="Times New Roman"/>
          <w:sz w:val="24"/>
          <w:szCs w:val="24"/>
        </w:rPr>
        <w:t xml:space="preserve">, </w:t>
      </w:r>
      <w:r>
        <w:rPr>
          <w:rFonts w:ascii="Times New Roman" w:hAnsi="Times New Roman" w:cs="Times New Roman"/>
          <w:sz w:val="24"/>
          <w:szCs w:val="24"/>
        </w:rPr>
        <w:t xml:space="preserve">the Islamic religion </w:t>
      </w:r>
      <w:r w:rsidR="00FB3D83">
        <w:rPr>
          <w:rFonts w:ascii="Times New Roman" w:hAnsi="Times New Roman" w:cs="Times New Roman"/>
          <w:sz w:val="24"/>
          <w:szCs w:val="24"/>
        </w:rPr>
        <w:t>and</w:t>
      </w:r>
      <w:r>
        <w:rPr>
          <w:rFonts w:ascii="Times New Roman" w:hAnsi="Times New Roman" w:cs="Times New Roman"/>
          <w:sz w:val="24"/>
          <w:szCs w:val="24"/>
        </w:rPr>
        <w:t xml:space="preserve"> its emphasis on family and society. Yet</w:t>
      </w:r>
      <w:r w:rsidR="00434149">
        <w:rPr>
          <w:rFonts w:ascii="Times New Roman" w:hAnsi="Times New Roman" w:cs="Times New Roman"/>
          <w:sz w:val="24"/>
          <w:szCs w:val="24"/>
        </w:rPr>
        <w:t>,</w:t>
      </w:r>
      <w:r>
        <w:rPr>
          <w:rFonts w:ascii="Times New Roman" w:hAnsi="Times New Roman" w:cs="Times New Roman"/>
          <w:sz w:val="24"/>
          <w:szCs w:val="24"/>
        </w:rPr>
        <w:t xml:space="preserve"> it is also impossible to ignore the increasing propensity towards a </w:t>
      </w:r>
      <w:r>
        <w:rPr>
          <w:rFonts w:ascii="Times New Roman" w:hAnsi="Times New Roman" w:cs="Times New Roman"/>
          <w:sz w:val="24"/>
          <w:szCs w:val="24"/>
        </w:rPr>
        <w:lastRenderedPageBreak/>
        <w:t>protectionist policy at a time where talent markets are globalizing. The acute aware</w:t>
      </w:r>
      <w:r w:rsidR="002F4C8D">
        <w:rPr>
          <w:rFonts w:ascii="Times New Roman" w:hAnsi="Times New Roman" w:cs="Times New Roman"/>
          <w:sz w:val="24"/>
          <w:szCs w:val="24"/>
        </w:rPr>
        <w:t>ne</w:t>
      </w:r>
      <w:r>
        <w:rPr>
          <w:rFonts w:ascii="Times New Roman" w:hAnsi="Times New Roman" w:cs="Times New Roman"/>
          <w:sz w:val="24"/>
          <w:szCs w:val="24"/>
        </w:rPr>
        <w:t xml:space="preserve">ss of firms of their economic and societal imperative is contrasted with more ingrained </w:t>
      </w:r>
      <w:r w:rsidR="00EA4C2E">
        <w:rPr>
          <w:rFonts w:ascii="Times New Roman" w:hAnsi="Times New Roman" w:cs="Times New Roman"/>
          <w:sz w:val="24"/>
          <w:szCs w:val="24"/>
        </w:rPr>
        <w:t>market-oriented</w:t>
      </w:r>
      <w:r>
        <w:rPr>
          <w:rFonts w:ascii="Times New Roman" w:hAnsi="Times New Roman" w:cs="Times New Roman"/>
          <w:sz w:val="24"/>
          <w:szCs w:val="24"/>
        </w:rPr>
        <w:t xml:space="preserve"> logics and the need to select and attract the best talent, creating a better skill development infrastructure both inside and outside the organization and carefully designed career structures that are increasingly competitive in nature</w:t>
      </w:r>
      <w:r w:rsidR="00434149">
        <w:rPr>
          <w:rFonts w:ascii="Times New Roman" w:hAnsi="Times New Roman" w:cs="Times New Roman"/>
          <w:sz w:val="24"/>
          <w:szCs w:val="24"/>
        </w:rPr>
        <w:t>,</w:t>
      </w:r>
      <w:r w:rsidR="00FB3D83">
        <w:rPr>
          <w:rFonts w:ascii="Times New Roman" w:hAnsi="Times New Roman" w:cs="Times New Roman"/>
          <w:sz w:val="24"/>
          <w:szCs w:val="24"/>
        </w:rPr>
        <w:t xml:space="preserve"> consistent with Al </w:t>
      </w:r>
      <w:proofErr w:type="spellStart"/>
      <w:r w:rsidR="00FB3D83">
        <w:rPr>
          <w:rFonts w:ascii="Times New Roman" w:hAnsi="Times New Roman" w:cs="Times New Roman"/>
          <w:sz w:val="24"/>
          <w:szCs w:val="24"/>
        </w:rPr>
        <w:t>Jahwari</w:t>
      </w:r>
      <w:proofErr w:type="spellEnd"/>
      <w:r w:rsidR="00FB3D83">
        <w:rPr>
          <w:rFonts w:ascii="Times New Roman" w:hAnsi="Times New Roman" w:cs="Times New Roman"/>
          <w:sz w:val="24"/>
          <w:szCs w:val="24"/>
        </w:rPr>
        <w:t xml:space="preserve"> and </w:t>
      </w:r>
      <w:proofErr w:type="spellStart"/>
      <w:r w:rsidR="00FB3D83">
        <w:rPr>
          <w:rFonts w:ascii="Times New Roman" w:hAnsi="Times New Roman" w:cs="Times New Roman"/>
          <w:sz w:val="24"/>
          <w:szCs w:val="24"/>
        </w:rPr>
        <w:t>Budhwar</w:t>
      </w:r>
      <w:proofErr w:type="spellEnd"/>
      <w:r w:rsidR="00FB3D83">
        <w:rPr>
          <w:rFonts w:ascii="Times New Roman" w:hAnsi="Times New Roman" w:cs="Times New Roman"/>
          <w:sz w:val="24"/>
          <w:szCs w:val="24"/>
        </w:rPr>
        <w:t xml:space="preserve"> (2016).</w:t>
      </w:r>
      <w:r>
        <w:rPr>
          <w:rFonts w:ascii="Times New Roman" w:hAnsi="Times New Roman" w:cs="Times New Roman"/>
          <w:sz w:val="24"/>
          <w:szCs w:val="24"/>
        </w:rPr>
        <w:t xml:space="preserve"> Thus</w:t>
      </w:r>
      <w:r w:rsidR="00FB3D83">
        <w:rPr>
          <w:rFonts w:ascii="Times New Roman" w:hAnsi="Times New Roman" w:cs="Times New Roman"/>
          <w:sz w:val="24"/>
          <w:szCs w:val="24"/>
        </w:rPr>
        <w:t>,</w:t>
      </w:r>
      <w:r>
        <w:rPr>
          <w:rFonts w:ascii="Times New Roman" w:hAnsi="Times New Roman" w:cs="Times New Roman"/>
          <w:sz w:val="24"/>
          <w:szCs w:val="24"/>
        </w:rPr>
        <w:t xml:space="preserve"> state logics have generated societal impacts which might not have otherwise materialized had firms been left to their own devices.</w:t>
      </w:r>
    </w:p>
    <w:p w14:paraId="621AEBF3" w14:textId="42F0401C" w:rsidR="008D46A7" w:rsidRDefault="008D46A7" w:rsidP="001C56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TM initiatives were not purely altruistic in nature – they were used </w:t>
      </w:r>
      <w:r w:rsidR="00FB3D83">
        <w:rPr>
          <w:rFonts w:ascii="Times New Roman" w:hAnsi="Times New Roman" w:cs="Times New Roman"/>
          <w:sz w:val="24"/>
          <w:szCs w:val="24"/>
        </w:rPr>
        <w:t>to</w:t>
      </w:r>
      <w:r>
        <w:rPr>
          <w:rFonts w:ascii="Times New Roman" w:hAnsi="Times New Roman" w:cs="Times New Roman"/>
          <w:sz w:val="24"/>
          <w:szCs w:val="24"/>
        </w:rPr>
        <w:t xml:space="preserve"> structure the protection of the organization from the requirement to hire unskilled groups. </w:t>
      </w:r>
      <w:r w:rsidR="00B1710E">
        <w:rPr>
          <w:rFonts w:ascii="Times New Roman" w:hAnsi="Times New Roman" w:cs="Times New Roman"/>
          <w:sz w:val="24"/>
          <w:szCs w:val="24"/>
        </w:rPr>
        <w:t xml:space="preserve">TM </w:t>
      </w:r>
      <w:r w:rsidR="00FB3D83">
        <w:rPr>
          <w:rFonts w:ascii="Times New Roman" w:hAnsi="Times New Roman" w:cs="Times New Roman"/>
          <w:sz w:val="24"/>
          <w:szCs w:val="24"/>
        </w:rPr>
        <w:t>helps to signal a</w:t>
      </w:r>
      <w:r w:rsidR="00B1710E">
        <w:rPr>
          <w:rFonts w:ascii="Times New Roman" w:hAnsi="Times New Roman" w:cs="Times New Roman"/>
          <w:sz w:val="24"/>
          <w:szCs w:val="24"/>
        </w:rPr>
        <w:t xml:space="preserve"> positive image, attract and retain the best people</w:t>
      </w:r>
      <w:r w:rsidR="00FB3D83">
        <w:rPr>
          <w:rFonts w:ascii="Times New Roman" w:hAnsi="Times New Roman" w:cs="Times New Roman"/>
          <w:sz w:val="24"/>
          <w:szCs w:val="24"/>
        </w:rPr>
        <w:t xml:space="preserve"> </w:t>
      </w:r>
      <w:r w:rsidR="00CB465F">
        <w:rPr>
          <w:rFonts w:ascii="Times New Roman" w:hAnsi="Times New Roman" w:cs="Times New Roman"/>
          <w:sz w:val="24"/>
          <w:szCs w:val="24"/>
        </w:rPr>
        <w:fldChar w:fldCharType="begin" w:fldLock="1"/>
      </w:r>
      <w:r w:rsidR="00CB465F">
        <w:rPr>
          <w:rFonts w:ascii="Times New Roman" w:hAnsi="Times New Roman" w:cs="Times New Roman"/>
          <w:sz w:val="24"/>
          <w:szCs w:val="24"/>
        </w:rPr>
        <w:instrText>ADDIN CSL_CITATION { "citationItems" : [ { "id" : "ITEM-1", "itemData" : { "author" : [ { "dropping-particle" : "", "family" : "Martin", "given" : "G", "non-dropping-particle" : "", "parse-names" : false, "suffix" : "" }, { "dropping-particle" : "", "family" : "Cerdin", "given" : "J.", "non-dropping-particle" : "", "parse-names" : false, "suffix" : "" } ], "chapter-number" : "6", "container-title" : "Strategic Talent Management. Contemporary Issues in International Context", "editor" : [ { "dropping-particle" : "", "family" : "Sparrow", "given" : "P.", "non-dropping-particle" : "", "parse-names" : false, "suffix" : "" }, { "dropping-particle" : "", "family" : "Scullion", "given" : "H.", "non-dropping-particle" : "", "parse-names" : false, "suffix" : "" }, { "dropping-particle" : "", "family" : "Tarique", "given" : "I.", "non-dropping-particle" : "", "parse-names" : false, "suffix" : "" } ], "id" : "ITEM-1", "issued" : { "date-parts" : [ [ "2014" ] ] }, "page" : "151-176", "publisher" : "Cambridge University Press", "publisher-place" : "Cambridge, UK", "title" : "Employer branding and career theory: new directions for research", "type" : "chapter" }, "uris" : [ "http://www.mendeley.com/documents/?uuid=cc44917d-9995-4d2b-8035-1a68c4cd5e80" ] } ], "mendeley" : { "formattedCitation" : "(G Martin &amp; Cerdin, 2014)", "manualFormatting" : "(Martin &amp; Cerdin, 2014)", "plainTextFormattedCitation" : "(G Martin &amp; Cerdin, 2014)", "previouslyFormattedCitation" : "(G Martin &amp; Cerdin, 2014)" }, "properties" : {  }, "schema" : "https://github.com/citation-style-language/schema/raw/master/csl-citation.json" }</w:instrText>
      </w:r>
      <w:r w:rsidR="00CB465F">
        <w:rPr>
          <w:rFonts w:ascii="Times New Roman" w:hAnsi="Times New Roman" w:cs="Times New Roman"/>
          <w:sz w:val="24"/>
          <w:szCs w:val="24"/>
        </w:rPr>
        <w:fldChar w:fldCharType="separate"/>
      </w:r>
      <w:r w:rsidR="00CB465F" w:rsidRPr="00CB465F">
        <w:rPr>
          <w:rFonts w:ascii="Times New Roman" w:hAnsi="Times New Roman" w:cs="Times New Roman"/>
          <w:noProof/>
          <w:sz w:val="24"/>
          <w:szCs w:val="24"/>
        </w:rPr>
        <w:t>(Martin &amp; Cerdin, 2014)</w:t>
      </w:r>
      <w:r w:rsidR="00CB465F">
        <w:rPr>
          <w:rFonts w:ascii="Times New Roman" w:hAnsi="Times New Roman" w:cs="Times New Roman"/>
          <w:sz w:val="24"/>
          <w:szCs w:val="24"/>
        </w:rPr>
        <w:fldChar w:fldCharType="end"/>
      </w:r>
      <w:r w:rsidR="00434149">
        <w:rPr>
          <w:rFonts w:ascii="Times New Roman" w:hAnsi="Times New Roman" w:cs="Times New Roman"/>
          <w:sz w:val="24"/>
          <w:szCs w:val="24"/>
        </w:rPr>
        <w:t xml:space="preserve">. </w:t>
      </w:r>
      <w:r w:rsidR="00B1710E">
        <w:rPr>
          <w:rFonts w:ascii="Times New Roman" w:hAnsi="Times New Roman" w:cs="Times New Roman"/>
          <w:sz w:val="24"/>
          <w:szCs w:val="24"/>
        </w:rPr>
        <w:t xml:space="preserve">It is interesting to note that none of these firms mentioned </w:t>
      </w:r>
      <w:r w:rsidR="00FB3D83">
        <w:rPr>
          <w:rFonts w:ascii="Times New Roman" w:hAnsi="Times New Roman" w:cs="Times New Roman"/>
          <w:sz w:val="24"/>
          <w:szCs w:val="24"/>
        </w:rPr>
        <w:t>overhauling their</w:t>
      </w:r>
      <w:r w:rsidR="00B1710E">
        <w:rPr>
          <w:rFonts w:ascii="Times New Roman" w:hAnsi="Times New Roman" w:cs="Times New Roman"/>
          <w:sz w:val="24"/>
          <w:szCs w:val="24"/>
        </w:rPr>
        <w:t xml:space="preserve"> HRM practice, </w:t>
      </w:r>
      <w:r w:rsidR="00FB3D83">
        <w:rPr>
          <w:rFonts w:ascii="Times New Roman" w:hAnsi="Times New Roman" w:cs="Times New Roman"/>
          <w:sz w:val="24"/>
          <w:szCs w:val="24"/>
        </w:rPr>
        <w:t xml:space="preserve">perhaps because </w:t>
      </w:r>
      <w:r w:rsidR="00B1710E">
        <w:rPr>
          <w:rFonts w:ascii="Times New Roman" w:hAnsi="Times New Roman" w:cs="Times New Roman"/>
          <w:sz w:val="24"/>
          <w:szCs w:val="24"/>
        </w:rPr>
        <w:t xml:space="preserve">TM facilitates a </w:t>
      </w:r>
      <w:r w:rsidR="00434149">
        <w:rPr>
          <w:rFonts w:ascii="Times New Roman" w:hAnsi="Times New Roman" w:cs="Times New Roman"/>
          <w:sz w:val="24"/>
          <w:szCs w:val="24"/>
        </w:rPr>
        <w:t xml:space="preserve">more </w:t>
      </w:r>
      <w:r w:rsidR="00B1710E">
        <w:rPr>
          <w:rFonts w:ascii="Times New Roman" w:hAnsi="Times New Roman" w:cs="Times New Roman"/>
          <w:sz w:val="24"/>
          <w:szCs w:val="24"/>
        </w:rPr>
        <w:t xml:space="preserve">differentiated approach to people management and provides an excuse to do so. </w:t>
      </w:r>
    </w:p>
    <w:p w14:paraId="719FE16C" w14:textId="4107143B" w:rsidR="00CB465F" w:rsidRPr="006E32AF" w:rsidRDefault="00B1710E" w:rsidP="001C56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Omani system is more advanced in the extent to which it considers societal wellbeing and there is much to be said for the role of punitive state logics which might offer a more coordinated approach to skill development and career path construction. The study shows that institutional logics are fundamental to the study of TM because it </w:t>
      </w:r>
      <w:r w:rsidR="00A51FB0">
        <w:rPr>
          <w:rFonts w:ascii="Times New Roman" w:hAnsi="Times New Roman" w:cs="Times New Roman"/>
          <w:sz w:val="24"/>
          <w:szCs w:val="24"/>
        </w:rPr>
        <w:t>shifts</w:t>
      </w:r>
      <w:r>
        <w:rPr>
          <w:rFonts w:ascii="Times New Roman" w:hAnsi="Times New Roman" w:cs="Times New Roman"/>
          <w:sz w:val="24"/>
          <w:szCs w:val="24"/>
        </w:rPr>
        <w:t xml:space="preserve"> the </w:t>
      </w:r>
      <w:r w:rsidR="00A51FB0">
        <w:rPr>
          <w:rFonts w:ascii="Times New Roman" w:hAnsi="Times New Roman" w:cs="Times New Roman"/>
          <w:sz w:val="24"/>
          <w:szCs w:val="24"/>
        </w:rPr>
        <w:t xml:space="preserve">governing </w:t>
      </w:r>
      <w:r>
        <w:rPr>
          <w:rFonts w:ascii="Times New Roman" w:hAnsi="Times New Roman" w:cs="Times New Roman"/>
          <w:sz w:val="24"/>
          <w:szCs w:val="24"/>
        </w:rPr>
        <w:t xml:space="preserve">logic and motives of TM away from </w:t>
      </w:r>
      <w:r w:rsidR="00A51FB0">
        <w:rPr>
          <w:rFonts w:ascii="Times New Roman" w:hAnsi="Times New Roman" w:cs="Times New Roman"/>
          <w:sz w:val="24"/>
          <w:szCs w:val="24"/>
        </w:rPr>
        <w:t>those of the market</w:t>
      </w:r>
      <w:r>
        <w:rPr>
          <w:rFonts w:ascii="Times New Roman" w:hAnsi="Times New Roman" w:cs="Times New Roman"/>
          <w:sz w:val="24"/>
          <w:szCs w:val="24"/>
        </w:rPr>
        <w:t xml:space="preserve"> – although market logics remain</w:t>
      </w:r>
      <w:r w:rsidR="0043414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1710E">
        <w:rPr>
          <w:rFonts w:ascii="Times New Roman" w:hAnsi="Times New Roman" w:cs="Times New Roman"/>
          <w:i/>
          <w:sz w:val="24"/>
          <w:szCs w:val="24"/>
        </w:rPr>
        <w:t>sine qua non</w:t>
      </w:r>
      <w:r>
        <w:rPr>
          <w:rFonts w:ascii="Times New Roman" w:hAnsi="Times New Roman" w:cs="Times New Roman"/>
          <w:sz w:val="24"/>
          <w:szCs w:val="24"/>
        </w:rPr>
        <w:t xml:space="preserve"> of TM. An analysis of diverse logics enables a layered approach to analysis and the logics of the market, state and society that might usually be at odds, are viewed as complementary. The broader societ</w:t>
      </w:r>
      <w:r w:rsidR="00434149">
        <w:rPr>
          <w:rFonts w:ascii="Times New Roman" w:hAnsi="Times New Roman" w:cs="Times New Roman"/>
          <w:sz w:val="24"/>
          <w:szCs w:val="24"/>
        </w:rPr>
        <w:t>al</w:t>
      </w:r>
      <w:r>
        <w:rPr>
          <w:rFonts w:ascii="Times New Roman" w:hAnsi="Times New Roman" w:cs="Times New Roman"/>
          <w:sz w:val="24"/>
          <w:szCs w:val="24"/>
        </w:rPr>
        <w:t xml:space="preserve"> benefits of TM might otherwise be viewed </w:t>
      </w:r>
      <w:r w:rsidR="00434149">
        <w:rPr>
          <w:rFonts w:ascii="Times New Roman" w:hAnsi="Times New Roman" w:cs="Times New Roman"/>
          <w:sz w:val="24"/>
          <w:szCs w:val="24"/>
        </w:rPr>
        <w:t xml:space="preserve">as </w:t>
      </w:r>
      <w:r>
        <w:rPr>
          <w:rFonts w:ascii="Times New Roman" w:hAnsi="Times New Roman" w:cs="Times New Roman"/>
          <w:sz w:val="24"/>
          <w:szCs w:val="24"/>
        </w:rPr>
        <w:t>an incidental</w:t>
      </w:r>
      <w:r w:rsidR="00A51FB0">
        <w:rPr>
          <w:rFonts w:ascii="Times New Roman" w:hAnsi="Times New Roman" w:cs="Times New Roman"/>
          <w:sz w:val="24"/>
          <w:szCs w:val="24"/>
        </w:rPr>
        <w:t>,</w:t>
      </w:r>
      <w:r w:rsidR="00434149">
        <w:rPr>
          <w:rFonts w:ascii="Times New Roman" w:hAnsi="Times New Roman" w:cs="Times New Roman"/>
          <w:sz w:val="24"/>
          <w:szCs w:val="24"/>
        </w:rPr>
        <w:t xml:space="preserve"> albeit</w:t>
      </w:r>
      <w:r w:rsidR="00A51FB0">
        <w:rPr>
          <w:rFonts w:ascii="Times New Roman" w:hAnsi="Times New Roman" w:cs="Times New Roman"/>
          <w:sz w:val="24"/>
          <w:szCs w:val="24"/>
        </w:rPr>
        <w:t>,</w:t>
      </w:r>
      <w:r>
        <w:rPr>
          <w:rFonts w:ascii="Times New Roman" w:hAnsi="Times New Roman" w:cs="Times New Roman"/>
          <w:sz w:val="24"/>
          <w:szCs w:val="24"/>
        </w:rPr>
        <w:t xml:space="preserve"> positive business externality. The study shows that organizations </w:t>
      </w:r>
      <w:r w:rsidR="00434149">
        <w:rPr>
          <w:rFonts w:ascii="Times New Roman" w:hAnsi="Times New Roman" w:cs="Times New Roman"/>
          <w:sz w:val="24"/>
          <w:szCs w:val="24"/>
        </w:rPr>
        <w:t xml:space="preserve">that </w:t>
      </w:r>
      <w:r>
        <w:rPr>
          <w:rFonts w:ascii="Times New Roman" w:hAnsi="Times New Roman" w:cs="Times New Roman"/>
          <w:sz w:val="24"/>
          <w:szCs w:val="24"/>
        </w:rPr>
        <w:t xml:space="preserve">are embedded within an institutional environment and </w:t>
      </w:r>
      <w:r w:rsidR="00434149">
        <w:rPr>
          <w:rFonts w:ascii="Times New Roman" w:hAnsi="Times New Roman" w:cs="Times New Roman"/>
          <w:sz w:val="24"/>
          <w:szCs w:val="24"/>
        </w:rPr>
        <w:t>that</w:t>
      </w:r>
      <w:r>
        <w:rPr>
          <w:rFonts w:ascii="Times New Roman" w:hAnsi="Times New Roman" w:cs="Times New Roman"/>
          <w:sz w:val="24"/>
          <w:szCs w:val="24"/>
        </w:rPr>
        <w:t xml:space="preserve"> need to confront restrictive state policies can turn these into opportunities to </w:t>
      </w:r>
      <w:r w:rsidR="001B1C2F">
        <w:rPr>
          <w:rFonts w:ascii="Times New Roman" w:hAnsi="Times New Roman" w:cs="Times New Roman"/>
          <w:sz w:val="24"/>
          <w:szCs w:val="24"/>
        </w:rPr>
        <w:t>improve their process</w:t>
      </w:r>
      <w:r w:rsidR="00434149">
        <w:rPr>
          <w:rFonts w:ascii="Times New Roman" w:hAnsi="Times New Roman" w:cs="Times New Roman"/>
          <w:sz w:val="24"/>
          <w:szCs w:val="24"/>
        </w:rPr>
        <w:t>es</w:t>
      </w:r>
      <w:r w:rsidR="001B1C2F">
        <w:rPr>
          <w:rFonts w:ascii="Times New Roman" w:hAnsi="Times New Roman" w:cs="Times New Roman"/>
          <w:sz w:val="24"/>
          <w:szCs w:val="24"/>
        </w:rPr>
        <w:t xml:space="preserve"> and</w:t>
      </w:r>
      <w:r w:rsidR="00434149">
        <w:rPr>
          <w:rFonts w:ascii="Times New Roman" w:hAnsi="Times New Roman" w:cs="Times New Roman"/>
          <w:sz w:val="24"/>
          <w:szCs w:val="24"/>
        </w:rPr>
        <w:t xml:space="preserve"> help to</w:t>
      </w:r>
      <w:r w:rsidR="001B1C2F">
        <w:rPr>
          <w:rFonts w:ascii="Times New Roman" w:hAnsi="Times New Roman" w:cs="Times New Roman"/>
          <w:sz w:val="24"/>
          <w:szCs w:val="24"/>
        </w:rPr>
        <w:t xml:space="preserve"> combat negative </w:t>
      </w:r>
      <w:r w:rsidR="00FB3D83">
        <w:rPr>
          <w:rFonts w:ascii="Times New Roman" w:hAnsi="Times New Roman" w:cs="Times New Roman"/>
          <w:sz w:val="24"/>
          <w:szCs w:val="24"/>
        </w:rPr>
        <w:t xml:space="preserve">cultural </w:t>
      </w:r>
      <w:r w:rsidR="001B1C2F">
        <w:rPr>
          <w:rFonts w:ascii="Times New Roman" w:hAnsi="Times New Roman" w:cs="Times New Roman"/>
          <w:sz w:val="24"/>
          <w:szCs w:val="24"/>
        </w:rPr>
        <w:t xml:space="preserve">stereotypes e.g. </w:t>
      </w:r>
      <w:r w:rsidR="00FB3D83">
        <w:rPr>
          <w:rFonts w:ascii="Times New Roman" w:hAnsi="Times New Roman" w:cs="Times New Roman"/>
          <w:sz w:val="24"/>
          <w:szCs w:val="24"/>
        </w:rPr>
        <w:t xml:space="preserve">the role of </w:t>
      </w:r>
      <w:proofErr w:type="spellStart"/>
      <w:r w:rsidR="001B1C2F" w:rsidRPr="00FB3D83">
        <w:rPr>
          <w:rFonts w:ascii="Times New Roman" w:hAnsi="Times New Roman" w:cs="Times New Roman"/>
          <w:i/>
          <w:sz w:val="24"/>
          <w:szCs w:val="24"/>
        </w:rPr>
        <w:t>wasta</w:t>
      </w:r>
      <w:proofErr w:type="spellEnd"/>
      <w:r w:rsidR="001B1C2F">
        <w:rPr>
          <w:rFonts w:ascii="Times New Roman" w:hAnsi="Times New Roman" w:cs="Times New Roman"/>
          <w:sz w:val="24"/>
          <w:szCs w:val="24"/>
        </w:rPr>
        <w:t xml:space="preserve">. </w:t>
      </w:r>
      <w:r w:rsidR="00A51FB0">
        <w:rPr>
          <w:rFonts w:ascii="Times New Roman" w:hAnsi="Times New Roman" w:cs="Times New Roman"/>
          <w:sz w:val="24"/>
          <w:szCs w:val="24"/>
        </w:rPr>
        <w:t>Coercive</w:t>
      </w:r>
      <w:r w:rsidR="001B1C2F">
        <w:rPr>
          <w:rFonts w:ascii="Times New Roman" w:hAnsi="Times New Roman" w:cs="Times New Roman"/>
          <w:sz w:val="24"/>
          <w:szCs w:val="24"/>
        </w:rPr>
        <w:t xml:space="preserve"> state logic</w:t>
      </w:r>
      <w:r w:rsidR="00A51FB0">
        <w:rPr>
          <w:rFonts w:ascii="Times New Roman" w:hAnsi="Times New Roman" w:cs="Times New Roman"/>
          <w:sz w:val="24"/>
          <w:szCs w:val="24"/>
        </w:rPr>
        <w:t xml:space="preserve">s </w:t>
      </w:r>
      <w:r w:rsidR="001B1C2F">
        <w:rPr>
          <w:rFonts w:ascii="Times New Roman" w:hAnsi="Times New Roman" w:cs="Times New Roman"/>
          <w:sz w:val="24"/>
          <w:szCs w:val="24"/>
        </w:rPr>
        <w:t>ha</w:t>
      </w:r>
      <w:r w:rsidR="00A51FB0">
        <w:rPr>
          <w:rFonts w:ascii="Times New Roman" w:hAnsi="Times New Roman" w:cs="Times New Roman"/>
          <w:sz w:val="24"/>
          <w:szCs w:val="24"/>
        </w:rPr>
        <w:t>ve</w:t>
      </w:r>
      <w:r w:rsidR="001B1C2F">
        <w:rPr>
          <w:rFonts w:ascii="Times New Roman" w:hAnsi="Times New Roman" w:cs="Times New Roman"/>
          <w:sz w:val="24"/>
          <w:szCs w:val="24"/>
        </w:rPr>
        <w:t xml:space="preserve"> forced the </w:t>
      </w:r>
      <w:r w:rsidR="001B1C2F">
        <w:rPr>
          <w:rFonts w:ascii="Times New Roman" w:hAnsi="Times New Roman" w:cs="Times New Roman"/>
          <w:sz w:val="24"/>
          <w:szCs w:val="24"/>
        </w:rPr>
        <w:lastRenderedPageBreak/>
        <w:t xml:space="preserve">creation of semi-inclusive TM systems that have greater transparency and structure. While these are a necessity in coping with a greater variability of available skills in the </w:t>
      </w:r>
      <w:proofErr w:type="spellStart"/>
      <w:r w:rsidR="001B1C2F">
        <w:rPr>
          <w:rFonts w:ascii="Times New Roman" w:hAnsi="Times New Roman" w:cs="Times New Roman"/>
          <w:sz w:val="24"/>
          <w:szCs w:val="24"/>
        </w:rPr>
        <w:t>labour</w:t>
      </w:r>
      <w:proofErr w:type="spellEnd"/>
      <w:r w:rsidR="00FB3D83">
        <w:rPr>
          <w:rFonts w:ascii="Times New Roman" w:hAnsi="Times New Roman" w:cs="Times New Roman"/>
          <w:sz w:val="24"/>
          <w:szCs w:val="24"/>
        </w:rPr>
        <w:t xml:space="preserve"> </w:t>
      </w:r>
      <w:r w:rsidR="001B1C2F">
        <w:rPr>
          <w:rFonts w:ascii="Times New Roman" w:hAnsi="Times New Roman" w:cs="Times New Roman"/>
          <w:sz w:val="24"/>
          <w:szCs w:val="24"/>
        </w:rPr>
        <w:t xml:space="preserve">force, they help to shift the overall complexion of people management from a closed and nepotistic process to one that is more transparent and less ethically ambiguous. </w:t>
      </w:r>
      <w:bookmarkEnd w:id="2"/>
    </w:p>
    <w:p w14:paraId="1B35C834" w14:textId="531BA11D" w:rsidR="0097183C" w:rsidRPr="001C56AF" w:rsidRDefault="00800528" w:rsidP="001C56AF">
      <w:pPr>
        <w:spacing w:line="480" w:lineRule="auto"/>
        <w:jc w:val="both"/>
        <w:rPr>
          <w:rFonts w:ascii="Times New Roman" w:eastAsia="Times New Roman" w:hAnsi="Times New Roman" w:cs="Times New Roman"/>
          <w:b/>
          <w:sz w:val="24"/>
          <w:szCs w:val="24"/>
        </w:rPr>
      </w:pPr>
      <w:r w:rsidRPr="001C56AF">
        <w:rPr>
          <w:rFonts w:ascii="Times New Roman" w:eastAsia="Times New Roman" w:hAnsi="Times New Roman" w:cs="Times New Roman"/>
          <w:b/>
          <w:sz w:val="24"/>
          <w:szCs w:val="24"/>
        </w:rPr>
        <w:t>Implications for Policy and Practice</w:t>
      </w:r>
    </w:p>
    <w:p w14:paraId="454DFF64" w14:textId="03A293F2" w:rsidR="0097183C" w:rsidRPr="001C56AF" w:rsidRDefault="00292277" w:rsidP="001C56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Locali</w:t>
      </w:r>
      <w:r w:rsidR="00A51FB0">
        <w:rPr>
          <w:rFonts w:ascii="Times New Roman" w:eastAsia="Times New Roman" w:hAnsi="Times New Roman" w:cs="Times New Roman"/>
          <w:sz w:val="24"/>
          <w:szCs w:val="24"/>
        </w:rPr>
        <w:t>z</w:t>
      </w:r>
      <w:r>
        <w:rPr>
          <w:rFonts w:ascii="Times New Roman" w:eastAsia="Times New Roman" w:hAnsi="Times New Roman" w:cs="Times New Roman"/>
          <w:sz w:val="24"/>
          <w:szCs w:val="24"/>
        </w:rPr>
        <w:t>ation</w:t>
      </w:r>
      <w:r w:rsidR="0097183C" w:rsidRPr="001C56AF">
        <w:rPr>
          <w:rFonts w:ascii="Times New Roman" w:eastAsia="Times New Roman" w:hAnsi="Times New Roman" w:cs="Times New Roman"/>
          <w:sz w:val="24"/>
          <w:szCs w:val="24"/>
        </w:rPr>
        <w:t xml:space="preserve"> polic</w:t>
      </w:r>
      <w:r>
        <w:rPr>
          <w:rFonts w:ascii="Times New Roman" w:eastAsia="Times New Roman" w:hAnsi="Times New Roman" w:cs="Times New Roman"/>
          <w:sz w:val="24"/>
          <w:szCs w:val="24"/>
        </w:rPr>
        <w:t>i</w:t>
      </w:r>
      <w:r w:rsidR="0097183C" w:rsidRPr="001C56AF">
        <w:rPr>
          <w:rFonts w:ascii="Times New Roman" w:eastAsia="Times New Roman" w:hAnsi="Times New Roman" w:cs="Times New Roman"/>
          <w:sz w:val="24"/>
          <w:szCs w:val="24"/>
        </w:rPr>
        <w:t xml:space="preserve">es </w:t>
      </w:r>
      <w:r w:rsidR="00434149" w:rsidRPr="001C56AF">
        <w:rPr>
          <w:rFonts w:ascii="Times New Roman" w:eastAsia="Times New Roman" w:hAnsi="Times New Roman" w:cs="Times New Roman"/>
          <w:sz w:val="24"/>
          <w:szCs w:val="24"/>
        </w:rPr>
        <w:t>emphasize</w:t>
      </w:r>
      <w:r w:rsidR="0097183C" w:rsidRPr="001C56AF">
        <w:rPr>
          <w:rFonts w:ascii="Times New Roman" w:eastAsia="Times New Roman" w:hAnsi="Times New Roman" w:cs="Times New Roman"/>
          <w:sz w:val="24"/>
          <w:szCs w:val="24"/>
        </w:rPr>
        <w:t xml:space="preserve"> human resource development but such policies have ripple-effects throughout an entire institution. As such, policy makers need to consider the eco-system within which </w:t>
      </w:r>
      <w:r w:rsidR="00491C7A" w:rsidRPr="001C56AF">
        <w:rPr>
          <w:rFonts w:ascii="Times New Roman" w:eastAsia="Times New Roman" w:hAnsi="Times New Roman" w:cs="Times New Roman"/>
          <w:sz w:val="24"/>
          <w:szCs w:val="24"/>
        </w:rPr>
        <w:t>organizations</w:t>
      </w:r>
      <w:r w:rsidR="0097183C" w:rsidRPr="001C56AF">
        <w:rPr>
          <w:rFonts w:ascii="Times New Roman" w:eastAsia="Times New Roman" w:hAnsi="Times New Roman" w:cs="Times New Roman"/>
          <w:sz w:val="24"/>
          <w:szCs w:val="24"/>
        </w:rPr>
        <w:t xml:space="preserve"> reside and observe holistic approaches that combine the activities of a range of support institutions to focus on strategic economic goals. Within </w:t>
      </w:r>
      <w:r w:rsidR="00491C7A" w:rsidRPr="001C56AF">
        <w:rPr>
          <w:rFonts w:ascii="Times New Roman" w:eastAsia="Times New Roman" w:hAnsi="Times New Roman" w:cs="Times New Roman"/>
          <w:sz w:val="24"/>
          <w:szCs w:val="24"/>
        </w:rPr>
        <w:t>organizations</w:t>
      </w:r>
      <w:r w:rsidR="0097183C" w:rsidRPr="001C56AF">
        <w:rPr>
          <w:rFonts w:ascii="Times New Roman" w:eastAsia="Times New Roman" w:hAnsi="Times New Roman" w:cs="Times New Roman"/>
          <w:sz w:val="24"/>
          <w:szCs w:val="24"/>
        </w:rPr>
        <w:t>, managers need to be aware of the need to balance</w:t>
      </w:r>
      <w:r w:rsidR="00505EBB" w:rsidRPr="001C56AF">
        <w:rPr>
          <w:rFonts w:ascii="Times New Roman" w:eastAsia="Times New Roman" w:hAnsi="Times New Roman" w:cs="Times New Roman"/>
          <w:sz w:val="24"/>
          <w:szCs w:val="24"/>
        </w:rPr>
        <w:t xml:space="preserve"> their own social and religious values with the needs of the </w:t>
      </w:r>
      <w:r w:rsidR="00491C7A" w:rsidRPr="001C56AF">
        <w:rPr>
          <w:rFonts w:ascii="Times New Roman" w:eastAsia="Times New Roman" w:hAnsi="Times New Roman" w:cs="Times New Roman"/>
          <w:sz w:val="24"/>
          <w:szCs w:val="24"/>
        </w:rPr>
        <w:t>organization</w:t>
      </w:r>
      <w:r w:rsidR="00505EBB" w:rsidRPr="001C56AF">
        <w:rPr>
          <w:rFonts w:ascii="Times New Roman" w:eastAsia="Times New Roman" w:hAnsi="Times New Roman" w:cs="Times New Roman"/>
          <w:sz w:val="24"/>
          <w:szCs w:val="24"/>
        </w:rPr>
        <w:t xml:space="preserve"> and those in more powerful sectors will look for ways to influence other major institutions in search for complementarities and risk reduction. </w:t>
      </w:r>
      <w:r>
        <w:rPr>
          <w:rFonts w:ascii="Times New Roman" w:eastAsia="Times New Roman" w:hAnsi="Times New Roman" w:cs="Times New Roman"/>
          <w:sz w:val="24"/>
          <w:szCs w:val="24"/>
        </w:rPr>
        <w:t>Locali</w:t>
      </w:r>
      <w:r w:rsidR="00A51FB0">
        <w:rPr>
          <w:rFonts w:ascii="Times New Roman" w:eastAsia="Times New Roman" w:hAnsi="Times New Roman" w:cs="Times New Roman"/>
          <w:sz w:val="24"/>
          <w:szCs w:val="24"/>
        </w:rPr>
        <w:t>z</w:t>
      </w:r>
      <w:r>
        <w:rPr>
          <w:rFonts w:ascii="Times New Roman" w:eastAsia="Times New Roman" w:hAnsi="Times New Roman" w:cs="Times New Roman"/>
          <w:sz w:val="24"/>
          <w:szCs w:val="24"/>
        </w:rPr>
        <w:t>ation initiatives</w:t>
      </w:r>
      <w:r w:rsidR="0097183C" w:rsidRPr="001C56AF">
        <w:rPr>
          <w:rFonts w:ascii="Times New Roman" w:eastAsia="Times New Roman" w:hAnsi="Times New Roman" w:cs="Times New Roman"/>
          <w:sz w:val="24"/>
          <w:szCs w:val="24"/>
        </w:rPr>
        <w:t xml:space="preserve"> and targeted TM interventions risk the development of a two-tier workforce and possible hostilities between local</w:t>
      </w:r>
      <w:r w:rsidR="006353F1">
        <w:rPr>
          <w:rFonts w:ascii="Times New Roman" w:eastAsia="Times New Roman" w:hAnsi="Times New Roman" w:cs="Times New Roman"/>
          <w:sz w:val="24"/>
          <w:szCs w:val="24"/>
        </w:rPr>
        <w:t>s</w:t>
      </w:r>
      <w:r w:rsidR="0097183C" w:rsidRPr="001C56AF">
        <w:rPr>
          <w:rFonts w:ascii="Times New Roman" w:eastAsia="Times New Roman" w:hAnsi="Times New Roman" w:cs="Times New Roman"/>
          <w:sz w:val="24"/>
          <w:szCs w:val="24"/>
        </w:rPr>
        <w:t xml:space="preserve"> and expatriates. The skills of expatriates are still required and while they may be considered disposable in the </w:t>
      </w:r>
      <w:r w:rsidR="00D143EF" w:rsidRPr="001C56AF">
        <w:rPr>
          <w:rFonts w:ascii="Times New Roman" w:eastAsia="Times New Roman" w:hAnsi="Times New Roman" w:cs="Times New Roman"/>
          <w:sz w:val="24"/>
          <w:szCs w:val="24"/>
        </w:rPr>
        <w:t>immediate</w:t>
      </w:r>
      <w:r w:rsidR="0097183C" w:rsidRPr="001C56AF">
        <w:rPr>
          <w:rFonts w:ascii="Times New Roman" w:eastAsia="Times New Roman" w:hAnsi="Times New Roman" w:cs="Times New Roman"/>
          <w:sz w:val="24"/>
          <w:szCs w:val="24"/>
        </w:rPr>
        <w:t xml:space="preserve"> term, their exclusion from TM </w:t>
      </w:r>
      <w:proofErr w:type="spellStart"/>
      <w:r w:rsidR="0097183C" w:rsidRPr="001C56AF">
        <w:rPr>
          <w:rFonts w:ascii="Times New Roman" w:eastAsia="Times New Roman" w:hAnsi="Times New Roman" w:cs="Times New Roman"/>
          <w:sz w:val="24"/>
          <w:szCs w:val="24"/>
        </w:rPr>
        <w:t>programmes</w:t>
      </w:r>
      <w:proofErr w:type="spellEnd"/>
      <w:r w:rsidR="0097183C" w:rsidRPr="001C56AF">
        <w:rPr>
          <w:rFonts w:ascii="Times New Roman" w:eastAsia="Times New Roman" w:hAnsi="Times New Roman" w:cs="Times New Roman"/>
          <w:sz w:val="24"/>
          <w:szCs w:val="24"/>
        </w:rPr>
        <w:t xml:space="preserve"> </w:t>
      </w:r>
      <w:r w:rsidR="006353F1">
        <w:rPr>
          <w:rFonts w:ascii="Times New Roman" w:eastAsia="Times New Roman" w:hAnsi="Times New Roman" w:cs="Times New Roman"/>
          <w:sz w:val="24"/>
          <w:szCs w:val="24"/>
        </w:rPr>
        <w:t>will</w:t>
      </w:r>
      <w:r w:rsidR="0097183C" w:rsidRPr="001C56AF">
        <w:rPr>
          <w:rFonts w:ascii="Times New Roman" w:eastAsia="Times New Roman" w:hAnsi="Times New Roman" w:cs="Times New Roman"/>
          <w:sz w:val="24"/>
          <w:szCs w:val="24"/>
        </w:rPr>
        <w:t xml:space="preserve"> reinforce divisions. As such, development </w:t>
      </w:r>
      <w:proofErr w:type="spellStart"/>
      <w:r w:rsidR="0097183C" w:rsidRPr="001C56AF">
        <w:rPr>
          <w:rFonts w:ascii="Times New Roman" w:eastAsia="Times New Roman" w:hAnsi="Times New Roman" w:cs="Times New Roman"/>
          <w:sz w:val="24"/>
          <w:szCs w:val="24"/>
        </w:rPr>
        <w:t>programmes</w:t>
      </w:r>
      <w:proofErr w:type="spellEnd"/>
      <w:r w:rsidR="0097183C" w:rsidRPr="001C56AF">
        <w:rPr>
          <w:rFonts w:ascii="Times New Roman" w:eastAsia="Times New Roman" w:hAnsi="Times New Roman" w:cs="Times New Roman"/>
          <w:sz w:val="24"/>
          <w:szCs w:val="24"/>
        </w:rPr>
        <w:t xml:space="preserve"> should continu</w:t>
      </w:r>
      <w:r w:rsidR="00505EBB" w:rsidRPr="001C56AF">
        <w:rPr>
          <w:rFonts w:ascii="Times New Roman" w:eastAsia="Times New Roman" w:hAnsi="Times New Roman" w:cs="Times New Roman"/>
          <w:sz w:val="24"/>
          <w:szCs w:val="24"/>
        </w:rPr>
        <w:t>e to include expatriate workers.</w:t>
      </w:r>
    </w:p>
    <w:p w14:paraId="5C4B76C5" w14:textId="0512AD3E" w:rsidR="00067A80" w:rsidRPr="00EA4C2E" w:rsidRDefault="00800528" w:rsidP="001C56AF">
      <w:pPr>
        <w:spacing w:line="480" w:lineRule="auto"/>
        <w:jc w:val="both"/>
        <w:rPr>
          <w:rFonts w:ascii="Times New Roman" w:eastAsia="Times New Roman" w:hAnsi="Times New Roman" w:cs="Times New Roman"/>
          <w:b/>
          <w:sz w:val="24"/>
          <w:szCs w:val="24"/>
        </w:rPr>
      </w:pPr>
      <w:r w:rsidRPr="00EA4C2E">
        <w:rPr>
          <w:rFonts w:ascii="Times New Roman" w:eastAsia="Times New Roman" w:hAnsi="Times New Roman" w:cs="Times New Roman"/>
          <w:b/>
          <w:sz w:val="24"/>
          <w:szCs w:val="24"/>
        </w:rPr>
        <w:t>Limitations and Further Research</w:t>
      </w:r>
    </w:p>
    <w:p w14:paraId="4D88843A" w14:textId="6F5375EE" w:rsidR="00837448" w:rsidRDefault="00067A80" w:rsidP="001C56AF">
      <w:pPr>
        <w:spacing w:line="480" w:lineRule="auto"/>
        <w:jc w:val="both"/>
        <w:rPr>
          <w:rFonts w:ascii="Times New Roman" w:eastAsia="Times New Roman" w:hAnsi="Times New Roman" w:cs="Times New Roman"/>
          <w:sz w:val="24"/>
          <w:szCs w:val="24"/>
        </w:rPr>
      </w:pPr>
      <w:r w:rsidRPr="001C56AF">
        <w:rPr>
          <w:rFonts w:ascii="Times New Roman" w:eastAsia="Times New Roman" w:hAnsi="Times New Roman" w:cs="Times New Roman"/>
          <w:sz w:val="24"/>
          <w:szCs w:val="24"/>
        </w:rPr>
        <w:t xml:space="preserve">The paper makes a key contribution to the TM </w:t>
      </w:r>
      <w:r w:rsidR="00714417" w:rsidRPr="001C56AF">
        <w:rPr>
          <w:rFonts w:ascii="Times New Roman" w:eastAsia="Times New Roman" w:hAnsi="Times New Roman" w:cs="Times New Roman"/>
          <w:sz w:val="24"/>
          <w:szCs w:val="24"/>
        </w:rPr>
        <w:t>literature,</w:t>
      </w:r>
      <w:r w:rsidRPr="001C56AF">
        <w:rPr>
          <w:rFonts w:ascii="Times New Roman" w:eastAsia="Times New Roman" w:hAnsi="Times New Roman" w:cs="Times New Roman"/>
          <w:sz w:val="24"/>
          <w:szCs w:val="24"/>
        </w:rPr>
        <w:t xml:space="preserve"> but it is not without its limitations</w:t>
      </w:r>
      <w:r w:rsidR="00D46123" w:rsidRPr="001C56AF">
        <w:rPr>
          <w:rFonts w:ascii="Times New Roman" w:eastAsia="Times New Roman" w:hAnsi="Times New Roman" w:cs="Times New Roman"/>
          <w:sz w:val="24"/>
          <w:szCs w:val="24"/>
        </w:rPr>
        <w:t xml:space="preserve"> which provide opportunities for further study</w:t>
      </w:r>
      <w:r w:rsidRPr="001C56AF">
        <w:rPr>
          <w:rFonts w:ascii="Times New Roman" w:eastAsia="Times New Roman" w:hAnsi="Times New Roman" w:cs="Times New Roman"/>
          <w:sz w:val="24"/>
          <w:szCs w:val="24"/>
        </w:rPr>
        <w:t xml:space="preserve">.  </w:t>
      </w:r>
      <w:r w:rsidR="00837448">
        <w:rPr>
          <w:rFonts w:ascii="Times New Roman" w:eastAsia="Times New Roman" w:hAnsi="Times New Roman" w:cs="Times New Roman"/>
          <w:sz w:val="24"/>
          <w:szCs w:val="24"/>
        </w:rPr>
        <w:t xml:space="preserve">The focus on the banking and petroleum sector provide insights into the development of the private sector </w:t>
      </w:r>
      <w:r w:rsidR="00714417">
        <w:rPr>
          <w:rFonts w:ascii="Times New Roman" w:eastAsia="Times New Roman" w:hAnsi="Times New Roman" w:cs="Times New Roman"/>
          <w:sz w:val="24"/>
          <w:szCs w:val="24"/>
        </w:rPr>
        <w:t>and the findings may be generalized to the same sectors across the GCC. However, it might not be generalizable across different sectors.</w:t>
      </w:r>
      <w:r w:rsidR="00837448">
        <w:rPr>
          <w:rFonts w:ascii="Times New Roman" w:eastAsia="Times New Roman" w:hAnsi="Times New Roman" w:cs="Times New Roman"/>
          <w:sz w:val="24"/>
          <w:szCs w:val="24"/>
        </w:rPr>
        <w:t xml:space="preserve"> Oman is seeking to develop its manufacturing sector as a key pillar of the economy</w:t>
      </w:r>
      <w:r w:rsidR="0037406B">
        <w:rPr>
          <w:rFonts w:ascii="Times New Roman" w:eastAsia="Times New Roman" w:hAnsi="Times New Roman" w:cs="Times New Roman"/>
          <w:sz w:val="24"/>
          <w:szCs w:val="24"/>
        </w:rPr>
        <w:t>, the country also has a</w:t>
      </w:r>
      <w:r w:rsidR="00837448">
        <w:rPr>
          <w:rFonts w:ascii="Times New Roman" w:eastAsia="Times New Roman" w:hAnsi="Times New Roman" w:cs="Times New Roman"/>
          <w:sz w:val="24"/>
          <w:szCs w:val="24"/>
        </w:rPr>
        <w:t xml:space="preserve"> strong retail sector. Further studies should examine the </w:t>
      </w:r>
      <w:r w:rsidR="00837448">
        <w:rPr>
          <w:rFonts w:ascii="Times New Roman" w:eastAsia="Times New Roman" w:hAnsi="Times New Roman" w:cs="Times New Roman"/>
          <w:sz w:val="24"/>
          <w:szCs w:val="24"/>
        </w:rPr>
        <w:lastRenderedPageBreak/>
        <w:t xml:space="preserve">diverse impacts of Omanisation within these areas and compare </w:t>
      </w:r>
      <w:r w:rsidR="00714417">
        <w:rPr>
          <w:rFonts w:ascii="Times New Roman" w:eastAsia="Times New Roman" w:hAnsi="Times New Roman" w:cs="Times New Roman"/>
          <w:sz w:val="24"/>
          <w:szCs w:val="24"/>
        </w:rPr>
        <w:t>whether</w:t>
      </w:r>
      <w:r w:rsidR="00837448">
        <w:rPr>
          <w:rFonts w:ascii="Times New Roman" w:eastAsia="Times New Roman" w:hAnsi="Times New Roman" w:cs="Times New Roman"/>
          <w:sz w:val="24"/>
          <w:szCs w:val="24"/>
        </w:rPr>
        <w:t xml:space="preserve"> these diverse sectors have developed similar TM initiatives. </w:t>
      </w:r>
      <w:r w:rsidR="0037406B">
        <w:rPr>
          <w:rFonts w:ascii="Times New Roman" w:eastAsia="Times New Roman" w:hAnsi="Times New Roman" w:cs="Times New Roman"/>
          <w:sz w:val="24"/>
          <w:szCs w:val="24"/>
        </w:rPr>
        <w:t xml:space="preserve">A focus on institutional logics is valuable as it helps to separate competing </w:t>
      </w:r>
      <w:r w:rsidR="00491C7A">
        <w:rPr>
          <w:rFonts w:ascii="Times New Roman" w:eastAsia="Times New Roman" w:hAnsi="Times New Roman" w:cs="Times New Roman"/>
          <w:sz w:val="24"/>
          <w:szCs w:val="24"/>
        </w:rPr>
        <w:t>layers,</w:t>
      </w:r>
      <w:r w:rsidR="0037406B">
        <w:rPr>
          <w:rFonts w:ascii="Times New Roman" w:eastAsia="Times New Roman" w:hAnsi="Times New Roman" w:cs="Times New Roman"/>
          <w:sz w:val="24"/>
          <w:szCs w:val="24"/>
        </w:rPr>
        <w:t xml:space="preserve"> but further work could be done on understanding the interplay between the Islamic religion and corporate social responsibility </w:t>
      </w:r>
      <w:proofErr w:type="spellStart"/>
      <w:r w:rsidR="0037406B">
        <w:rPr>
          <w:rFonts w:ascii="Times New Roman" w:eastAsia="Times New Roman" w:hAnsi="Times New Roman" w:cs="Times New Roman"/>
          <w:sz w:val="24"/>
          <w:szCs w:val="24"/>
        </w:rPr>
        <w:t>endeavours</w:t>
      </w:r>
      <w:proofErr w:type="spellEnd"/>
      <w:r w:rsidR="0037406B">
        <w:rPr>
          <w:rFonts w:ascii="Times New Roman" w:eastAsia="Times New Roman" w:hAnsi="Times New Roman" w:cs="Times New Roman"/>
          <w:sz w:val="24"/>
          <w:szCs w:val="24"/>
        </w:rPr>
        <w:t xml:space="preserve">. Better understanding is needed of the reaction of talent to TM initiatives and whether TM is viewed as a ‘pull’ factor because of its association with CSR. </w:t>
      </w:r>
      <w:r w:rsidR="0025369D">
        <w:rPr>
          <w:rFonts w:ascii="Times New Roman" w:eastAsia="Times New Roman" w:hAnsi="Times New Roman" w:cs="Times New Roman"/>
          <w:sz w:val="24"/>
          <w:szCs w:val="24"/>
        </w:rPr>
        <w:t>Further, t</w:t>
      </w:r>
      <w:r w:rsidR="0037406B">
        <w:rPr>
          <w:rFonts w:ascii="Times New Roman" w:eastAsia="Times New Roman" w:hAnsi="Times New Roman" w:cs="Times New Roman"/>
          <w:sz w:val="24"/>
          <w:szCs w:val="24"/>
        </w:rPr>
        <w:t xml:space="preserve">he participants in this study were limited to the managers of talent </w:t>
      </w:r>
      <w:proofErr w:type="spellStart"/>
      <w:r w:rsidR="0037406B">
        <w:rPr>
          <w:rFonts w:ascii="Times New Roman" w:eastAsia="Times New Roman" w:hAnsi="Times New Roman" w:cs="Times New Roman"/>
          <w:sz w:val="24"/>
          <w:szCs w:val="24"/>
        </w:rPr>
        <w:t>programmes</w:t>
      </w:r>
      <w:proofErr w:type="spellEnd"/>
      <w:r w:rsidR="0037406B">
        <w:rPr>
          <w:rFonts w:ascii="Times New Roman" w:eastAsia="Times New Roman" w:hAnsi="Times New Roman" w:cs="Times New Roman"/>
          <w:sz w:val="24"/>
          <w:szCs w:val="24"/>
        </w:rPr>
        <w:t xml:space="preserve">, HR and general business – as such the findings are managerially biased. More needs to be done to understand the experience of TM within this context, especially as the education systems are struggling to develop appropriate talent pipelines. Further work </w:t>
      </w:r>
      <w:r w:rsidR="0025369D">
        <w:rPr>
          <w:rFonts w:ascii="Times New Roman" w:eastAsia="Times New Roman" w:hAnsi="Times New Roman" w:cs="Times New Roman"/>
          <w:sz w:val="24"/>
          <w:szCs w:val="24"/>
        </w:rPr>
        <w:t xml:space="preserve">should also examine the expectations of up and coming talent and the impacts of workforce differentiation on workforce norms and </w:t>
      </w:r>
      <w:proofErr w:type="spellStart"/>
      <w:r w:rsidR="0025369D">
        <w:rPr>
          <w:rFonts w:ascii="Times New Roman" w:eastAsia="Times New Roman" w:hAnsi="Times New Roman" w:cs="Times New Roman"/>
          <w:sz w:val="24"/>
          <w:szCs w:val="24"/>
        </w:rPr>
        <w:t>behaviours</w:t>
      </w:r>
      <w:proofErr w:type="spellEnd"/>
      <w:r w:rsidR="0025369D">
        <w:rPr>
          <w:rFonts w:ascii="Times New Roman" w:eastAsia="Times New Roman" w:hAnsi="Times New Roman" w:cs="Times New Roman"/>
          <w:sz w:val="24"/>
          <w:szCs w:val="24"/>
        </w:rPr>
        <w:t xml:space="preserve">. </w:t>
      </w:r>
    </w:p>
    <w:p w14:paraId="1A5E8974" w14:textId="77777777" w:rsidR="006E32AF" w:rsidRDefault="006E32AF" w:rsidP="001C56AF">
      <w:pPr>
        <w:spacing w:line="480" w:lineRule="auto"/>
        <w:jc w:val="both"/>
        <w:rPr>
          <w:rFonts w:ascii="Times New Roman" w:hAnsi="Times New Roman" w:cs="Times New Roman"/>
          <w:sz w:val="24"/>
          <w:szCs w:val="24"/>
        </w:rPr>
      </w:pPr>
    </w:p>
    <w:p w14:paraId="4CE65313" w14:textId="247EDF5B" w:rsidR="001F11BC" w:rsidRPr="001F11BC" w:rsidRDefault="001F11BC" w:rsidP="001F11BC">
      <w:pPr>
        <w:spacing w:line="480" w:lineRule="auto"/>
        <w:jc w:val="both"/>
        <w:rPr>
          <w:rFonts w:ascii="Times New Roman" w:eastAsia="Times New Roman" w:hAnsi="Times New Roman" w:cs="Times New Roman"/>
          <w:sz w:val="24"/>
          <w:szCs w:val="24"/>
        </w:rPr>
      </w:pPr>
      <w:r w:rsidRPr="001C56AF">
        <w:rPr>
          <w:rFonts w:ascii="Times New Roman" w:hAnsi="Times New Roman" w:cs="Times New Roman"/>
          <w:sz w:val="24"/>
          <w:szCs w:val="24"/>
        </w:rPr>
        <w:fldChar w:fldCharType="begin"/>
      </w:r>
      <w:r w:rsidRPr="001F11BC">
        <w:rPr>
          <w:rFonts w:ascii="Times New Roman" w:hAnsi="Times New Roman" w:cs="Times New Roman"/>
          <w:sz w:val="24"/>
          <w:szCs w:val="24"/>
        </w:rPr>
        <w:instrText xml:space="preserve"> ADDIN EN.REFLIST </w:instrText>
      </w:r>
      <w:r w:rsidRPr="001C56AF">
        <w:rPr>
          <w:rFonts w:ascii="Times New Roman" w:hAnsi="Times New Roman" w:cs="Times New Roman"/>
          <w:sz w:val="24"/>
          <w:szCs w:val="24"/>
        </w:rPr>
        <w:fldChar w:fldCharType="separate"/>
      </w:r>
      <w:bookmarkStart w:id="3" w:name="_Hlk511196406"/>
      <w:r w:rsidRPr="001F11BC">
        <w:rPr>
          <w:rFonts w:ascii="Times New Roman" w:hAnsi="Times New Roman" w:cs="Times New Roman"/>
          <w:sz w:val="24"/>
          <w:szCs w:val="24"/>
        </w:rPr>
        <w:br w:type="page"/>
      </w:r>
    </w:p>
    <w:p w14:paraId="3B0DEFB2" w14:textId="77777777" w:rsidR="001F11BC" w:rsidRPr="001F11BC" w:rsidRDefault="001F11BC" w:rsidP="001F11BC">
      <w:pPr>
        <w:spacing w:after="0" w:line="240" w:lineRule="auto"/>
        <w:jc w:val="both"/>
        <w:rPr>
          <w:rFonts w:ascii="Times New Roman" w:hAnsi="Times New Roman" w:cs="Times New Roman"/>
          <w:sz w:val="24"/>
          <w:szCs w:val="24"/>
        </w:rPr>
      </w:pPr>
      <w:r w:rsidRPr="001F11BC">
        <w:rPr>
          <w:rFonts w:ascii="Times New Roman" w:hAnsi="Times New Roman" w:cs="Times New Roman"/>
          <w:sz w:val="24"/>
          <w:szCs w:val="24"/>
        </w:rPr>
        <w:lastRenderedPageBreak/>
        <w:t>REFERENCES</w:t>
      </w:r>
    </w:p>
    <w:p w14:paraId="20B159CE"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p>
    <w:p w14:paraId="4ECEFB04"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Al-Amri, R., Glaister, A., J, &amp; Spicer, D. (2016). Talent Management Practice in Oman: An Institutional Perspective. In P. Budhwar &amp; K. Mellahi (Eds.), Handbook of Human Resource Management in the Middle East (pp. 327). Cheltenham: Edward Elgar Publishing.</w:t>
      </w:r>
    </w:p>
    <w:p w14:paraId="7580B7B8"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Al-Jahwari, M., &amp; Budhwar, P. (2016). Human resource management in Oman. In P. Budhwar &amp; K. Mellahi (Eds.), Handbook of Human Resource Management in the Middle East (pp. 87). Cheltenham: Edward Elgar Publishing.</w:t>
      </w:r>
    </w:p>
    <w:p w14:paraId="661503EE"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Al-Fiouni, F., Karam, C. M. and El-Hajj, H. (2013) The HR value proposition model in the Arab Middle East: identifying the contours of an Arab Middle Eastern HR model. International Journal of Human Resource Management 24 (10) 1895-1932.</w:t>
      </w:r>
    </w:p>
    <w:p w14:paraId="4F44A57D"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Al-Fiouni, F., Ruël, H. and Schuler, R. (2014) HRM in the Middle East: toward a greater understanding. The International Journal of Human Resource Management 25 (2) 133-143.</w:t>
      </w:r>
    </w:p>
    <w:p w14:paraId="178D990F"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Al-Hamadi, A. B., Budhwar, P. S. and Shipton, H. (2007) Management of human resources in Oman. International Journal of Human Resource Management 18 (1) 100-113.</w:t>
      </w:r>
    </w:p>
    <w:p w14:paraId="2E359676"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Al-Waqfi, M. A. and Forstenlechner, I. (2014) Barriers to Emiratization: the role of policy design and institutional environment in determining the effectiveness of Emiratization. International Journal of Human Resource Management 25 (2) 167-189.</w:t>
      </w:r>
    </w:p>
    <w:p w14:paraId="58DA07AE"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 xml:space="preserve">Alsheikh, H. M. (2015) Current progress in the Omanisation programmes in Saudi Arabia. [Online]. Available: </w:t>
      </w:r>
      <w:hyperlink r:id="rId12" w:history="1">
        <w:r w:rsidRPr="001F11BC">
          <w:rPr>
            <w:rFonts w:ascii="Times New Roman" w:hAnsi="Times New Roman" w:cs="Times New Roman"/>
            <w:sz w:val="24"/>
            <w:szCs w:val="24"/>
          </w:rPr>
          <w:t>http://cadmus.eui.eu/handle/1814/34580</w:t>
        </w:r>
      </w:hyperlink>
      <w:r w:rsidRPr="001F11BC">
        <w:rPr>
          <w:rFonts w:ascii="Times New Roman" w:hAnsi="Times New Roman" w:cs="Times New Roman"/>
          <w:sz w:val="24"/>
          <w:szCs w:val="24"/>
        </w:rPr>
        <w:t xml:space="preserve"> [Accessed 11 November 2016].</w:t>
      </w:r>
    </w:p>
    <w:p w14:paraId="3F657DBF"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Aycan, Z., Al-Hamadi, A. B., Davis, A. and Budhwar, P. (2007) Cultural orientations and preferences for HRM policies and practices: the case of Oman. International Journal of Human Resource Management 18 (1) 11-32.</w:t>
      </w:r>
      <w:bookmarkEnd w:id="3"/>
    </w:p>
    <w:p w14:paraId="3395D291"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fldChar w:fldCharType="begin" w:fldLock="1"/>
      </w:r>
      <w:r w:rsidRPr="001F11BC">
        <w:rPr>
          <w:rFonts w:ascii="Times New Roman" w:hAnsi="Times New Roman" w:cs="Times New Roman"/>
          <w:sz w:val="24"/>
          <w:szCs w:val="24"/>
        </w:rPr>
        <w:instrText xml:space="preserve">ADDIN Mendeley Bibliography CSL_BIBLIOGRAPHY </w:instrText>
      </w:r>
      <w:r w:rsidRPr="001F11BC">
        <w:rPr>
          <w:rFonts w:ascii="Times New Roman" w:hAnsi="Times New Roman" w:cs="Times New Roman"/>
          <w:sz w:val="24"/>
          <w:szCs w:val="24"/>
        </w:rPr>
        <w:fldChar w:fldCharType="separate"/>
      </w:r>
      <w:r w:rsidRPr="001F11BC">
        <w:rPr>
          <w:rFonts w:ascii="Times New Roman" w:hAnsi="Times New Roman" w:cs="Times New Roman"/>
          <w:sz w:val="24"/>
          <w:szCs w:val="24"/>
        </w:rPr>
        <w:t xml:space="preserve"> Bashir, S. (2012) Perceived organisational support and the cross-cultural adjustment of expatriates in the UAE. Education, Business and Society: Contemporary Middle Eastern Issues, 5, 63-82.</w:t>
      </w:r>
    </w:p>
    <w:p w14:paraId="15BBD7C6"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sz w:val="24"/>
          <w:szCs w:val="24"/>
        </w:rPr>
        <w:fldChar w:fldCharType="begin" w:fldLock="1"/>
      </w:r>
      <w:r w:rsidRPr="001F11BC">
        <w:rPr>
          <w:rFonts w:ascii="Times New Roman" w:hAnsi="Times New Roman" w:cs="Times New Roman"/>
          <w:sz w:val="24"/>
          <w:szCs w:val="24"/>
        </w:rPr>
        <w:instrText xml:space="preserve">ADDIN Mendeley Bibliography CSL_BIBLIOGRAPHY </w:instrText>
      </w:r>
      <w:r w:rsidRPr="001F11BC">
        <w:rPr>
          <w:rFonts w:ascii="Times New Roman" w:hAnsi="Times New Roman" w:cs="Times New Roman"/>
          <w:sz w:val="24"/>
          <w:szCs w:val="24"/>
        </w:rPr>
        <w:fldChar w:fldCharType="separate"/>
      </w:r>
      <w:r w:rsidRPr="001F11BC">
        <w:rPr>
          <w:rFonts w:ascii="Times New Roman" w:hAnsi="Times New Roman" w:cs="Times New Roman"/>
          <w:noProof/>
          <w:sz w:val="24"/>
          <w:szCs w:val="24"/>
        </w:rPr>
        <w:t xml:space="preserve">Bhattacharya, C., Sen, S., &amp; Korschun, D. (2008). Using Corporate Social Responsibility to Win the War for Talent. </w:t>
      </w:r>
      <w:r w:rsidRPr="001F11BC">
        <w:rPr>
          <w:rFonts w:ascii="Times New Roman" w:hAnsi="Times New Roman" w:cs="Times New Roman"/>
          <w:i/>
          <w:iCs/>
          <w:noProof/>
          <w:sz w:val="24"/>
          <w:szCs w:val="24"/>
        </w:rPr>
        <w:t>MIT Sloan Management Review</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49 (Winter)</w:t>
      </w:r>
      <w:r w:rsidRPr="001F11BC">
        <w:rPr>
          <w:rFonts w:ascii="Times New Roman" w:hAnsi="Times New Roman" w:cs="Times New Roman"/>
          <w:noProof/>
          <w:sz w:val="24"/>
          <w:szCs w:val="24"/>
        </w:rPr>
        <w:t xml:space="preserve">(2). </w:t>
      </w:r>
    </w:p>
    <w:p w14:paraId="62518B43"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Boudreau, J. W. (2003). </w:t>
      </w:r>
      <w:r w:rsidRPr="001F11BC">
        <w:rPr>
          <w:rFonts w:ascii="Times New Roman" w:hAnsi="Times New Roman" w:cs="Times New Roman"/>
          <w:i/>
          <w:iCs/>
          <w:noProof/>
          <w:sz w:val="24"/>
          <w:szCs w:val="24"/>
        </w:rPr>
        <w:t>Sustainability and the Talentship Paradigm: Strategic Human Resource Management Beyond the Bottom Line</w:t>
      </w:r>
      <w:r w:rsidRPr="001F11BC">
        <w:rPr>
          <w:rFonts w:ascii="Times New Roman" w:hAnsi="Times New Roman" w:cs="Times New Roman"/>
          <w:noProof/>
          <w:sz w:val="24"/>
          <w:szCs w:val="24"/>
        </w:rPr>
        <w:t xml:space="preserve">. Ithaca, NY. </w:t>
      </w:r>
    </w:p>
    <w:p w14:paraId="6D587C5A"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 xml:space="preserve">Budhwar, P. and Mellahi, K. (2007) Introduction: human resource management in the Middle East. The International Journal of Human Resource Management 18 (1) 2-10. </w:t>
      </w:r>
    </w:p>
    <w:p w14:paraId="76A781ED"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Budhwar, P. S., Mellahi, K., &amp; Ali, A. J. (2010). Islamic challenges to HR in modern organizations. Personnel Review, 39(6), 692-711.</w:t>
      </w:r>
    </w:p>
    <w:p w14:paraId="13305D68"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Collings, D. G., &amp; Mellahi, K. (2009). Strategic talent management: A review and research agenda. </w:t>
      </w:r>
      <w:r w:rsidRPr="001F11BC">
        <w:rPr>
          <w:rFonts w:ascii="Times New Roman" w:hAnsi="Times New Roman" w:cs="Times New Roman"/>
          <w:i/>
          <w:iCs/>
          <w:noProof/>
          <w:sz w:val="24"/>
          <w:szCs w:val="24"/>
        </w:rPr>
        <w:t>Human Resource Management Review</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19</w:t>
      </w:r>
      <w:r w:rsidRPr="001F11BC">
        <w:rPr>
          <w:rFonts w:ascii="Times New Roman" w:hAnsi="Times New Roman" w:cs="Times New Roman"/>
          <w:noProof/>
          <w:sz w:val="24"/>
          <w:szCs w:val="24"/>
        </w:rPr>
        <w:t xml:space="preserve">(4), 304–313. </w:t>
      </w:r>
    </w:p>
    <w:p w14:paraId="417C1F72"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Collings, D. G., Scullion, H., &amp; Morley, M. J. (2007). Changing patterns of global staffing in the multinational enterprise: Challenges to the conventional expatriate assignment and emerging alternatives. </w:t>
      </w:r>
      <w:r w:rsidRPr="001F11BC">
        <w:rPr>
          <w:rFonts w:ascii="Times New Roman" w:hAnsi="Times New Roman" w:cs="Times New Roman"/>
          <w:i/>
          <w:iCs/>
          <w:noProof/>
          <w:sz w:val="24"/>
          <w:szCs w:val="24"/>
        </w:rPr>
        <w:t>Journal of World Business</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42</w:t>
      </w:r>
      <w:r w:rsidRPr="001F11BC">
        <w:rPr>
          <w:rFonts w:ascii="Times New Roman" w:hAnsi="Times New Roman" w:cs="Times New Roman"/>
          <w:noProof/>
          <w:sz w:val="24"/>
          <w:szCs w:val="24"/>
        </w:rPr>
        <w:t xml:space="preserve">(2), 198–213. </w:t>
      </w:r>
    </w:p>
    <w:p w14:paraId="51CF28E3"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Common, R. K. (2011) Barriers to Developing ‘Leadership’ In The Sultanate Of Oman. International Journal of Leadership Studies 6 (2).</w:t>
      </w:r>
    </w:p>
    <w:p w14:paraId="13606974"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Corbett, J., Webster, J., &amp; Jenkin, T. A. (2018). Unmasking Corporate Sustainability at the Project Level: Exploring the Influence of Institutional Logics and Individual Agency. </w:t>
      </w:r>
      <w:r w:rsidRPr="001F11BC">
        <w:rPr>
          <w:rFonts w:ascii="Times New Roman" w:hAnsi="Times New Roman" w:cs="Times New Roman"/>
          <w:i/>
          <w:iCs/>
          <w:noProof/>
          <w:sz w:val="24"/>
          <w:szCs w:val="24"/>
        </w:rPr>
        <w:t>Journal of Business Ethics</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147</w:t>
      </w:r>
      <w:r w:rsidRPr="001F11BC">
        <w:rPr>
          <w:rFonts w:ascii="Times New Roman" w:hAnsi="Times New Roman" w:cs="Times New Roman"/>
          <w:noProof/>
          <w:sz w:val="24"/>
          <w:szCs w:val="24"/>
        </w:rPr>
        <w:t>(2), 261–286.</w:t>
      </w:r>
    </w:p>
    <w:p w14:paraId="74BA4A93"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Dahlmann, F., &amp; Grosvold, J. (2017). Environmental Managers and Institutional Work: Reconciling Tensions of Competing Institutional Logics. </w:t>
      </w:r>
      <w:r w:rsidRPr="001F11BC">
        <w:rPr>
          <w:rFonts w:ascii="Times New Roman" w:hAnsi="Times New Roman" w:cs="Times New Roman"/>
          <w:i/>
          <w:iCs/>
          <w:noProof/>
          <w:sz w:val="24"/>
          <w:szCs w:val="24"/>
        </w:rPr>
        <w:t>Business Ethics Quarterly</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27</w:t>
      </w:r>
      <w:r w:rsidRPr="001F11BC">
        <w:rPr>
          <w:rFonts w:ascii="Times New Roman" w:hAnsi="Times New Roman" w:cs="Times New Roman"/>
          <w:noProof/>
          <w:sz w:val="24"/>
          <w:szCs w:val="24"/>
        </w:rPr>
        <w:t xml:space="preserve">(2), 263–291. </w:t>
      </w:r>
    </w:p>
    <w:p w14:paraId="29CBD587"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lastRenderedPageBreak/>
        <w:t xml:space="preserve">Delbridge, R., &amp; Edwards, T. (2008). Challenging conventions: Roles and processes during non-isomorphic institutional change. </w:t>
      </w:r>
      <w:r w:rsidRPr="001F11BC">
        <w:rPr>
          <w:rFonts w:ascii="Times New Roman" w:hAnsi="Times New Roman" w:cs="Times New Roman"/>
          <w:i/>
          <w:iCs/>
          <w:noProof/>
          <w:sz w:val="24"/>
          <w:szCs w:val="24"/>
        </w:rPr>
        <w:t>Human Relations</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61</w:t>
      </w:r>
      <w:r w:rsidRPr="001F11BC">
        <w:rPr>
          <w:rFonts w:ascii="Times New Roman" w:hAnsi="Times New Roman" w:cs="Times New Roman"/>
          <w:noProof/>
          <w:sz w:val="24"/>
          <w:szCs w:val="24"/>
        </w:rPr>
        <w:t xml:space="preserve">(3), 299–325. </w:t>
      </w:r>
    </w:p>
    <w:p w14:paraId="0BCB53B8"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Doh, J., Smith, R., Stumpf, S., &amp; Tymon, W. (2014). Emerging markets and regional patterns in talent management: the challenge of India and China. In P. Sparrow, H. Scullion, &amp; I. Tarique (Eds.), </w:t>
      </w:r>
      <w:r w:rsidRPr="001F11BC">
        <w:rPr>
          <w:rFonts w:ascii="Times New Roman" w:hAnsi="Times New Roman" w:cs="Times New Roman"/>
          <w:i/>
          <w:iCs/>
          <w:noProof/>
          <w:sz w:val="24"/>
          <w:szCs w:val="24"/>
        </w:rPr>
        <w:t>Strategic Talent Management. Contemporary Issues in International Context</w:t>
      </w:r>
      <w:r w:rsidRPr="001F11BC">
        <w:rPr>
          <w:rFonts w:ascii="Times New Roman" w:hAnsi="Times New Roman" w:cs="Times New Roman"/>
          <w:noProof/>
          <w:sz w:val="24"/>
          <w:szCs w:val="24"/>
        </w:rPr>
        <w:t xml:space="preserve"> (pp. 224–253). Cambridge, UK: Cambridge University Press.</w:t>
      </w:r>
    </w:p>
    <w:p w14:paraId="12576BC0"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Doh, J., Tymon, W., &amp; Stumpf, S. (2011). Talent Management in India. In </w:t>
      </w:r>
      <w:r w:rsidRPr="001F11BC">
        <w:rPr>
          <w:rFonts w:ascii="Times New Roman" w:hAnsi="Times New Roman" w:cs="Times New Roman"/>
          <w:i/>
          <w:iCs/>
          <w:noProof/>
          <w:sz w:val="24"/>
          <w:szCs w:val="24"/>
        </w:rPr>
        <w:t>Global Talent Management</w:t>
      </w:r>
      <w:r w:rsidRPr="001F11BC">
        <w:rPr>
          <w:rFonts w:ascii="Times New Roman" w:hAnsi="Times New Roman" w:cs="Times New Roman"/>
          <w:noProof/>
          <w:sz w:val="24"/>
          <w:szCs w:val="24"/>
        </w:rPr>
        <w:t xml:space="preserve"> (pp. 113–132).</w:t>
      </w:r>
    </w:p>
    <w:p w14:paraId="3ECD572D"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Durand, R., Szostak, B., Jourdan, J., &amp; Thornton, P. H. (2013). Institutional logics as strategic resources Institutional Logics in Action, Part A (pp. 165-201)</w:t>
      </w:r>
    </w:p>
    <w:p w14:paraId="66963C8D"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Eisenhardt, K. M. 1989. Building theories from case study research.  Academy of Management Review, 14: 532-550.</w:t>
      </w:r>
    </w:p>
    <w:p w14:paraId="2C9DD9F2"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Ewerlin, D. (2013). The Influence of Global Talent Management on Employer Attractiveness: An Experimental Study. </w:t>
      </w:r>
      <w:r w:rsidRPr="001F11BC">
        <w:rPr>
          <w:rFonts w:ascii="Times New Roman" w:hAnsi="Times New Roman" w:cs="Times New Roman"/>
          <w:i/>
          <w:iCs/>
          <w:noProof/>
          <w:sz w:val="24"/>
          <w:szCs w:val="24"/>
        </w:rPr>
        <w:t>German Journal of Human Resource Management: Zeitschrift f&amp;#252;r Personalforschung</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27</w:t>
      </w:r>
      <w:r w:rsidRPr="001F11BC">
        <w:rPr>
          <w:rFonts w:ascii="Times New Roman" w:hAnsi="Times New Roman" w:cs="Times New Roman"/>
          <w:noProof/>
          <w:sz w:val="24"/>
          <w:szCs w:val="24"/>
        </w:rPr>
        <w:t xml:space="preserve">(3), 279–304. </w:t>
      </w:r>
    </w:p>
    <w:p w14:paraId="3EBEE1E5"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Farndale, E., Scullion, H., &amp; Sparrow, P. (2010). The role of the corporate HR function in global talent management. </w:t>
      </w:r>
      <w:r w:rsidRPr="001F11BC">
        <w:rPr>
          <w:rFonts w:ascii="Times New Roman" w:hAnsi="Times New Roman" w:cs="Times New Roman"/>
          <w:i/>
          <w:iCs/>
          <w:noProof/>
          <w:sz w:val="24"/>
          <w:szCs w:val="24"/>
        </w:rPr>
        <w:t>Journal of World Business</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45</w:t>
      </w:r>
      <w:r w:rsidRPr="001F11BC">
        <w:rPr>
          <w:rFonts w:ascii="Times New Roman" w:hAnsi="Times New Roman" w:cs="Times New Roman"/>
          <w:noProof/>
          <w:sz w:val="24"/>
          <w:szCs w:val="24"/>
        </w:rPr>
        <w:t xml:space="preserve">(2), 161–168. </w:t>
      </w:r>
    </w:p>
    <w:p w14:paraId="3BECE4E2"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Festing, M., Schäfer, L. and Scullion, H. (2013) Talent management in medium-sized German companies: an explorative study and agenda for future research. International Journal of Human Resource Management 24 (9) 1872-1893.</w:t>
      </w:r>
    </w:p>
    <w:p w14:paraId="0A159203"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Fleetwood, S. (2004). An Ontology for Organisation and Management Studies. . In S. Fleetwood &amp; S. Ackroyd (Eds.), Critical Realist Applications in Organisation and Management Studies. London: Routledge.</w:t>
      </w:r>
    </w:p>
    <w:p w14:paraId="788F43BE"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Forstenlechner, I. and Mellahi, K. (2011) Gaining legitimacy through hiring local workforce at a premium: The case of MNEs in the United Arab Emirates. Journal of World Business 46 (4) 455-461.</w:t>
      </w:r>
    </w:p>
    <w:p w14:paraId="2B26DB3E"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Forstenlechner, I., Lettice, F. &amp; Özbilgin, M. F. (2011) Questioning quotas: applying a relational framework for diversity management practices in the United Arab Emirates. Human Resource Management Journal, 22, 1-17.</w:t>
      </w:r>
    </w:p>
    <w:p w14:paraId="0CB59FE2"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Forstenlechner, I., Madi, M. T., Selim, H. M. &amp; Rutledge, E. J. (2012) Emiratisation: determining the factors that influence the recruitment decisions of employers in the UAE. The International Journal of Human Resource Management, 23, 406-421.</w:t>
      </w:r>
    </w:p>
    <w:p w14:paraId="2EC36A15"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Friedland, R., &amp; Alford, R. (1991). Bringing society back in: symbols, practices, and institutional contradictions. In W. Powell &amp; P. Dimaggio (Eds.), The New Institutionalism in Organizational Analysis (pp. 2320-2363). Chicago: University of Chicago Press</w:t>
      </w:r>
    </w:p>
    <w:p w14:paraId="19C97E53"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Furusawa, M., &amp; Brewster, C. (2015). The bi-cultural option for global talent management: The Japanese/Brazilian Nikkeijin example. </w:t>
      </w:r>
      <w:r w:rsidRPr="001F11BC">
        <w:rPr>
          <w:rFonts w:ascii="Times New Roman" w:hAnsi="Times New Roman" w:cs="Times New Roman"/>
          <w:i/>
          <w:iCs/>
          <w:noProof/>
          <w:sz w:val="24"/>
          <w:szCs w:val="24"/>
        </w:rPr>
        <w:t>Journal of World Business</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50</w:t>
      </w:r>
      <w:r w:rsidRPr="001F11BC">
        <w:rPr>
          <w:rFonts w:ascii="Times New Roman" w:hAnsi="Times New Roman" w:cs="Times New Roman"/>
          <w:noProof/>
          <w:sz w:val="24"/>
          <w:szCs w:val="24"/>
        </w:rPr>
        <w:t>(1), 133–143. https://doi.org/10.1016/J.JWB.2014.02.005</w:t>
      </w:r>
    </w:p>
    <w:p w14:paraId="61FFEFB2" w14:textId="77777777" w:rsidR="001F11BC" w:rsidRPr="001F11BC" w:rsidRDefault="001F11BC" w:rsidP="001F11BC">
      <w:pPr>
        <w:spacing w:after="0" w:line="240" w:lineRule="auto"/>
        <w:jc w:val="both"/>
        <w:rPr>
          <w:rFonts w:ascii="Times New Roman" w:hAnsi="Times New Roman" w:cs="Times New Roman"/>
          <w:sz w:val="24"/>
          <w:szCs w:val="24"/>
        </w:rPr>
      </w:pPr>
      <w:r w:rsidRPr="001F11BC">
        <w:rPr>
          <w:rFonts w:ascii="Times New Roman" w:hAnsi="Times New Roman" w:cs="Times New Roman"/>
          <w:sz w:val="24"/>
          <w:szCs w:val="24"/>
        </w:rPr>
        <w:t xml:space="preserve">Glaser, B. G. 2004. Naturalist inquiry and grounded theory. </w:t>
      </w:r>
      <w:r w:rsidRPr="001F11BC">
        <w:rPr>
          <w:rFonts w:ascii="Times New Roman" w:hAnsi="Times New Roman" w:cs="Times New Roman"/>
          <w:i/>
          <w:iCs/>
          <w:sz w:val="24"/>
          <w:szCs w:val="24"/>
        </w:rPr>
        <w:t>Qualitative Social Research,</w:t>
      </w:r>
      <w:r w:rsidRPr="001F11BC">
        <w:rPr>
          <w:rFonts w:ascii="Times New Roman" w:hAnsi="Times New Roman" w:cs="Times New Roman"/>
          <w:sz w:val="24"/>
          <w:szCs w:val="24"/>
        </w:rPr>
        <w:t xml:space="preserve"> </w:t>
      </w:r>
    </w:p>
    <w:p w14:paraId="329B6CB0" w14:textId="77777777" w:rsidR="001F11BC" w:rsidRPr="001F11BC" w:rsidRDefault="001F11BC" w:rsidP="001F11BC">
      <w:pPr>
        <w:spacing w:after="0" w:line="240" w:lineRule="auto"/>
        <w:ind w:firstLine="480"/>
        <w:jc w:val="both"/>
        <w:rPr>
          <w:rFonts w:ascii="Times New Roman" w:hAnsi="Times New Roman" w:cs="Times New Roman"/>
          <w:sz w:val="24"/>
          <w:szCs w:val="24"/>
        </w:rPr>
      </w:pPr>
      <w:r w:rsidRPr="001F11BC">
        <w:rPr>
          <w:rFonts w:ascii="Times New Roman" w:hAnsi="Times New Roman" w:cs="Times New Roman"/>
          <w:bCs/>
          <w:sz w:val="24"/>
          <w:szCs w:val="24"/>
        </w:rPr>
        <w:t>5</w:t>
      </w:r>
      <w:r w:rsidRPr="001F11BC">
        <w:rPr>
          <w:rFonts w:ascii="Times New Roman" w:hAnsi="Times New Roman" w:cs="Times New Roman"/>
          <w:sz w:val="24"/>
          <w:szCs w:val="24"/>
        </w:rPr>
        <w:t>: 23-32.</w:t>
      </w:r>
    </w:p>
    <w:p w14:paraId="0FA55A6E"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Greenwood, R., Díaz, A. M., Li, S. X., &amp; Lorente, J. C. (2010). The Multiplicity of Institutional Logics and the Heterogeneity of Organizational Responses. </w:t>
      </w:r>
      <w:r w:rsidRPr="001F11BC">
        <w:rPr>
          <w:rFonts w:ascii="Times New Roman" w:hAnsi="Times New Roman" w:cs="Times New Roman"/>
          <w:i/>
          <w:iCs/>
          <w:noProof/>
          <w:sz w:val="24"/>
          <w:szCs w:val="24"/>
        </w:rPr>
        <w:t>Organization Science</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21</w:t>
      </w:r>
      <w:r w:rsidRPr="001F11BC">
        <w:rPr>
          <w:rFonts w:ascii="Times New Roman" w:hAnsi="Times New Roman" w:cs="Times New Roman"/>
          <w:noProof/>
          <w:sz w:val="24"/>
          <w:szCs w:val="24"/>
        </w:rPr>
        <w:t>(2), 521–539. https://doi.org/10.1287/orsc.1090.0453</w:t>
      </w:r>
    </w:p>
    <w:p w14:paraId="558AF42B"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Greve, H. R., &amp; Man Zhang, C. (2017). Institutional Logics and Power Sources: Merger and Acquisition Decisions. </w:t>
      </w:r>
      <w:r w:rsidRPr="001F11BC">
        <w:rPr>
          <w:rFonts w:ascii="Times New Roman" w:hAnsi="Times New Roman" w:cs="Times New Roman"/>
          <w:i/>
          <w:iCs/>
          <w:noProof/>
          <w:sz w:val="24"/>
          <w:szCs w:val="24"/>
        </w:rPr>
        <w:t>Academy of Management Journal</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60</w:t>
      </w:r>
      <w:r w:rsidRPr="001F11BC">
        <w:rPr>
          <w:rFonts w:ascii="Times New Roman" w:hAnsi="Times New Roman" w:cs="Times New Roman"/>
          <w:noProof/>
          <w:sz w:val="24"/>
          <w:szCs w:val="24"/>
        </w:rPr>
        <w:t>(2), 671–694. https://doi.org/10.5465/amj.2015.0698</w:t>
      </w:r>
    </w:p>
    <w:p w14:paraId="4EC5F707"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Hall, P. (2010). Historical Institutionalism in Rationalist and Sociological Perspectives. In J. Mahoney &amp; K. Thelen (Eds.), Explaining Institutional Change: Ambiguity, Agency and Power. Cambridge: Cambridge University Press.</w:t>
      </w:r>
    </w:p>
    <w:p w14:paraId="1BA2A67B"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lastRenderedPageBreak/>
        <w:t xml:space="preserve">Holden, N., &amp; Vaiman, V. (2013). Talent management in Russia: not so much war for talent as wariness of talent. </w:t>
      </w:r>
      <w:r w:rsidRPr="001F11BC">
        <w:rPr>
          <w:rFonts w:ascii="Times New Roman" w:hAnsi="Times New Roman" w:cs="Times New Roman"/>
          <w:i/>
          <w:iCs/>
          <w:noProof/>
          <w:sz w:val="24"/>
          <w:szCs w:val="24"/>
        </w:rPr>
        <w:t>Critical Perspectives on International Business</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9</w:t>
      </w:r>
      <w:r w:rsidRPr="001F11BC">
        <w:rPr>
          <w:rFonts w:ascii="Times New Roman" w:hAnsi="Times New Roman" w:cs="Times New Roman"/>
          <w:noProof/>
          <w:sz w:val="24"/>
          <w:szCs w:val="24"/>
        </w:rPr>
        <w:t>(1/2), 129–146. https://doi.org/10.1108/17422041311299987</w:t>
      </w:r>
    </w:p>
    <w:p w14:paraId="49D9757B"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Ismail, O. and Al Shanfari, A. (2014) Management of Private Higher Education Institutions in the Sultanate of Oman: A Call for Cooperation. European Journal of Social Sciences 43 (1) 39-45.</w:t>
      </w:r>
    </w:p>
    <w:p w14:paraId="367CBD63"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Katou, A. A., Budhwar, P. S., Woldu, H. and Al-Hamadi, A. B. (2010) Influence of ethical beliefs, national culture and institutions on preferences for HRM in Oman. Personnel Review 39 (6) 728-745.</w:t>
      </w:r>
    </w:p>
    <w:p w14:paraId="6A7A404D"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Keller, J., &amp; Cappelli, P. (2014). A supply-chain approach to talent management. In </w:t>
      </w:r>
      <w:r w:rsidRPr="001F11BC">
        <w:rPr>
          <w:rFonts w:ascii="Times New Roman" w:hAnsi="Times New Roman" w:cs="Times New Roman"/>
          <w:i/>
          <w:iCs/>
          <w:noProof/>
          <w:sz w:val="24"/>
          <w:szCs w:val="24"/>
        </w:rPr>
        <w:t>Strategic Talent Management: Contemporary Issues in International Context</w:t>
      </w:r>
      <w:r w:rsidRPr="001F11BC">
        <w:rPr>
          <w:rFonts w:ascii="Times New Roman" w:hAnsi="Times New Roman" w:cs="Times New Roman"/>
          <w:noProof/>
          <w:sz w:val="24"/>
          <w:szCs w:val="24"/>
        </w:rPr>
        <w:t xml:space="preserve"> (pp. 117–150). Cambridge, UK: Cambridge University Press.</w:t>
      </w:r>
    </w:p>
    <w:p w14:paraId="6F01B2CB"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Khan, S. A. (2011) Convergence, Divergence or Middle of the Path: HRM Model for Oman. Journal of Management Policy &amp; Practice 12 (1) 76-87.</w:t>
      </w:r>
    </w:p>
    <w:p w14:paraId="2F351A5F"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sz w:val="24"/>
          <w:szCs w:val="24"/>
        </w:rPr>
        <w:t>Khilji, S. E., Tarique, I. and Schuler, R. S. (2015) Incorporating the macro view in global talent management. Human Resource Management Review 25 (3) 236-248</w:t>
      </w:r>
    </w:p>
    <w:p w14:paraId="23417579"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Lane, K., &amp; Pollner, F. (2008). How to address China’s growing talent shortage. Retrieved April 11, 2018, from https://s3.amazonaws.com/academia.edu.documents/30925125/hoad08.pdf?AWSAccessKeyId=AKIAIWOWYYGZ2Y53UL3A&amp;Expires=1523440456&amp;Signature=QxF7nzv3519gS6NehwHtT1oijHA%3D&amp;response-content-disposition=inline%3B filename%3DHow_to_address_Chinas_growing_talent_sh</w:t>
      </w:r>
    </w:p>
    <w:p w14:paraId="214456F6"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sz w:val="24"/>
          <w:szCs w:val="24"/>
        </w:rPr>
      </w:pPr>
      <w:r w:rsidRPr="001F11BC">
        <w:rPr>
          <w:rFonts w:ascii="Times New Roman" w:hAnsi="Times New Roman" w:cs="Times New Roman"/>
          <w:sz w:val="24"/>
          <w:szCs w:val="24"/>
        </w:rPr>
        <w:t>Lanvin, B. and Evans, P. (2015) A regional version of the global talent competitivness index: Middle East &amp; North Africa talent competitivness index. Abu Dhabi: INSEAD.</w:t>
      </w:r>
    </w:p>
    <w:p w14:paraId="55C8D117"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sz w:val="24"/>
          <w:szCs w:val="24"/>
        </w:rPr>
        <w:t xml:space="preserve"> </w:t>
      </w:r>
      <w:r w:rsidRPr="001F11BC">
        <w:rPr>
          <w:rFonts w:ascii="Times New Roman" w:hAnsi="Times New Roman" w:cs="Times New Roman"/>
          <w:noProof/>
          <w:sz w:val="24"/>
          <w:szCs w:val="24"/>
        </w:rPr>
        <w:t xml:space="preserve">Lanvin, B., &amp; Evans, P. (2018). </w:t>
      </w:r>
      <w:r w:rsidRPr="001F11BC">
        <w:rPr>
          <w:rFonts w:ascii="Times New Roman" w:hAnsi="Times New Roman" w:cs="Times New Roman"/>
          <w:i/>
          <w:iCs/>
          <w:noProof/>
          <w:sz w:val="24"/>
          <w:szCs w:val="24"/>
        </w:rPr>
        <w:t>The Global Talent Competitiveness Index 2018 Diversity for Competitiveness</w:t>
      </w:r>
      <w:r w:rsidRPr="001F11BC">
        <w:rPr>
          <w:rFonts w:ascii="Times New Roman" w:hAnsi="Times New Roman" w:cs="Times New Roman"/>
          <w:noProof/>
          <w:sz w:val="24"/>
          <w:szCs w:val="24"/>
        </w:rPr>
        <w:t>. Abu Dhabi: INSEAD.</w:t>
      </w:r>
    </w:p>
    <w:p w14:paraId="140A4244"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Latukha, M. (2015) Talent management in Russian companies: domestic challenges and international experience. International Journal of Human Resource Management 26 (8) 1051-1075.</w:t>
      </w:r>
    </w:p>
    <w:p w14:paraId="689CD52F"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Leat, M., &amp; El-Kot, G. (2007). HRM practices in Egypt: the influence of national context? The International Journal of Human Resource Management, 18(1), 147-158</w:t>
      </w:r>
    </w:p>
    <w:p w14:paraId="63AB6BE6"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Lee, T. W. 1999. Using Qualitative Methods in Organizational Research. Thousand Oaks, CA: Sage.</w:t>
      </w:r>
    </w:p>
    <w:p w14:paraId="4257521D"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Lewis, R. E. and Heckman, R. J. (2006) Talent management: A critical review. Human Resource Management Review 16 (2) 139-154.</w:t>
      </w:r>
    </w:p>
    <w:p w14:paraId="2AF5EA2B"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Latukha, M. (2015). Talent management in Russian companies: domestic challenges and international experience. </w:t>
      </w:r>
      <w:r w:rsidRPr="001F11BC">
        <w:rPr>
          <w:rFonts w:ascii="Times New Roman" w:hAnsi="Times New Roman" w:cs="Times New Roman"/>
          <w:i/>
          <w:iCs/>
          <w:noProof/>
          <w:sz w:val="24"/>
          <w:szCs w:val="24"/>
        </w:rPr>
        <w:t>The International Journal of Human Resource Management</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26</w:t>
      </w:r>
      <w:r w:rsidRPr="001F11BC">
        <w:rPr>
          <w:rFonts w:ascii="Times New Roman" w:hAnsi="Times New Roman" w:cs="Times New Roman"/>
          <w:noProof/>
          <w:sz w:val="24"/>
          <w:szCs w:val="24"/>
        </w:rPr>
        <w:t>(8), 1051–1075. https://doi.org/10.1080/09585192.2014.922598</w:t>
      </w:r>
    </w:p>
    <w:p w14:paraId="37253FF9"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Lounsbury, M. (2002). Institutional Transformation And Status Mobility: The Professionalization Of The Field Of Finance. </w:t>
      </w:r>
      <w:r w:rsidRPr="001F11BC">
        <w:rPr>
          <w:rFonts w:ascii="Times New Roman" w:hAnsi="Times New Roman" w:cs="Times New Roman"/>
          <w:i/>
          <w:iCs/>
          <w:noProof/>
          <w:sz w:val="24"/>
          <w:szCs w:val="24"/>
        </w:rPr>
        <w:t>Academy of Management Journal</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45</w:t>
      </w:r>
      <w:r w:rsidRPr="001F11BC">
        <w:rPr>
          <w:rFonts w:ascii="Times New Roman" w:hAnsi="Times New Roman" w:cs="Times New Roman"/>
          <w:noProof/>
          <w:sz w:val="24"/>
          <w:szCs w:val="24"/>
        </w:rPr>
        <w:t xml:space="preserve">(1), 255–266. </w:t>
      </w:r>
    </w:p>
    <w:p w14:paraId="2B1410D2"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Lounsbury, M. (2007). A Tale Of Two Cities: Competing Logics And Practice Variation In The Professionalizing Of Mutual Funds. </w:t>
      </w:r>
      <w:r w:rsidRPr="001F11BC">
        <w:rPr>
          <w:rFonts w:ascii="Times New Roman" w:hAnsi="Times New Roman" w:cs="Times New Roman"/>
          <w:i/>
          <w:iCs/>
          <w:noProof/>
          <w:sz w:val="24"/>
          <w:szCs w:val="24"/>
        </w:rPr>
        <w:t>Academy of Management Journal</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50</w:t>
      </w:r>
      <w:r w:rsidRPr="001F11BC">
        <w:rPr>
          <w:rFonts w:ascii="Times New Roman" w:hAnsi="Times New Roman" w:cs="Times New Roman"/>
          <w:noProof/>
          <w:sz w:val="24"/>
          <w:szCs w:val="24"/>
        </w:rPr>
        <w:t xml:space="preserve">(2), 289–307. </w:t>
      </w:r>
    </w:p>
    <w:p w14:paraId="3BD60834"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 xml:space="preserve">Mahoney, J., &amp; Thelen, K. (Eds.). (2010). Explaining Institutional Change: Ambiguity, Agency and Power. Cambridge: Cambridge University Press. </w:t>
      </w:r>
    </w:p>
    <w:p w14:paraId="1D058A69"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Martin, G., &amp; Cerdin, J. (2014). Employer branding and career theory: new directions for research. In P. Sparrow, H. Scullion, &amp; I. Tarique (Eds.), </w:t>
      </w:r>
      <w:r w:rsidRPr="001F11BC">
        <w:rPr>
          <w:rFonts w:ascii="Times New Roman" w:hAnsi="Times New Roman" w:cs="Times New Roman"/>
          <w:i/>
          <w:iCs/>
          <w:noProof/>
          <w:sz w:val="24"/>
          <w:szCs w:val="24"/>
        </w:rPr>
        <w:t>Strategic Talent Management. Contemporary Issues in International Context</w:t>
      </w:r>
      <w:r w:rsidRPr="001F11BC">
        <w:rPr>
          <w:rFonts w:ascii="Times New Roman" w:hAnsi="Times New Roman" w:cs="Times New Roman"/>
          <w:noProof/>
          <w:sz w:val="24"/>
          <w:szCs w:val="24"/>
        </w:rPr>
        <w:t xml:space="preserve"> (pp. 151–176). Cambridge, UK: Cambridge University Press.</w:t>
      </w:r>
    </w:p>
    <w:p w14:paraId="789B979D"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lastRenderedPageBreak/>
        <w:t xml:space="preserve">Martin, G., Currie, G., Weaver, S., Finn, R., &amp; McDonald, R. (2017). Institutional Complexity and Individual Responses: Delineating the Boundaries of Partial Autonomy. </w:t>
      </w:r>
      <w:r w:rsidRPr="001F11BC">
        <w:rPr>
          <w:rFonts w:ascii="Times New Roman" w:hAnsi="Times New Roman" w:cs="Times New Roman"/>
          <w:i/>
          <w:iCs/>
          <w:noProof/>
          <w:sz w:val="24"/>
          <w:szCs w:val="24"/>
        </w:rPr>
        <w:t>Organization Studies</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38</w:t>
      </w:r>
      <w:r w:rsidRPr="001F11BC">
        <w:rPr>
          <w:rFonts w:ascii="Times New Roman" w:hAnsi="Times New Roman" w:cs="Times New Roman"/>
          <w:noProof/>
          <w:sz w:val="24"/>
          <w:szCs w:val="24"/>
        </w:rPr>
        <w:t>(1), 103–127.</w:t>
      </w:r>
    </w:p>
    <w:p w14:paraId="04144817"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Miles, M. B., and Huberman, A. M.1994. Qualitative Data Analysis: An Expanded Sourcebook. United States of America: Sage.</w:t>
      </w:r>
    </w:p>
    <w:p w14:paraId="191E5D1F"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Preece, D., Iles, P. and Chuai, X. (2011) Talent management and management fashion in Chinese enterprises: exploring case studies in Beijing. International Journal of Human Resource Management 22 (16) 3413-3428.</w:t>
      </w:r>
    </w:p>
    <w:p w14:paraId="3CE71BAB"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Ryan J. C. (2016) Old knowledge for new impacts: Equity theory and workforce Omanisation. Journal of Business Research, 69, 1587-1592</w:t>
      </w:r>
    </w:p>
    <w:p w14:paraId="091D4BD0"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Sayer, A. (2004). Why critical realism? In S. Fleetwood &amp; S. Ackroyd (Eds.), Critical Realist Applications in Organisation and Management Studies. London: Routledge.</w:t>
      </w:r>
    </w:p>
    <w:p w14:paraId="43F21220"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Schiemann, W. (2009). </w:t>
      </w:r>
      <w:r w:rsidRPr="001F11BC">
        <w:rPr>
          <w:rFonts w:ascii="Times New Roman" w:hAnsi="Times New Roman" w:cs="Times New Roman"/>
          <w:i/>
          <w:iCs/>
          <w:noProof/>
          <w:sz w:val="24"/>
          <w:szCs w:val="24"/>
        </w:rPr>
        <w:t>Reinventing talent management : how to maximize performance in the new marketplace</w:t>
      </w:r>
      <w:r w:rsidRPr="001F11BC">
        <w:rPr>
          <w:rFonts w:ascii="Times New Roman" w:hAnsi="Times New Roman" w:cs="Times New Roman"/>
          <w:noProof/>
          <w:sz w:val="24"/>
          <w:szCs w:val="24"/>
        </w:rPr>
        <w:t xml:space="preserve">. Wiley. </w:t>
      </w:r>
    </w:p>
    <w:p w14:paraId="38AE2BDE"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 xml:space="preserve">Schiemann, W. A. (2014). From talent management to talent optimization. Journal of World Business, 49(2), 281-288. </w:t>
      </w:r>
    </w:p>
    <w:p w14:paraId="0CD5C01D" w14:textId="77777777" w:rsidR="001F11BC" w:rsidRPr="001F11BC" w:rsidRDefault="001F11BC" w:rsidP="001F11BC">
      <w:pPr>
        <w:spacing w:after="0" w:line="240" w:lineRule="auto"/>
        <w:ind w:left="720" w:hanging="720"/>
        <w:rPr>
          <w:rFonts w:ascii="Times New Roman" w:hAnsi="Times New Roman" w:cs="Times New Roman"/>
          <w:sz w:val="24"/>
          <w:szCs w:val="24"/>
        </w:rPr>
      </w:pPr>
      <w:r w:rsidRPr="001F11BC">
        <w:rPr>
          <w:rFonts w:ascii="Times New Roman" w:hAnsi="Times New Roman" w:cs="Times New Roman"/>
          <w:sz w:val="24"/>
          <w:szCs w:val="24"/>
        </w:rPr>
        <w:t xml:space="preserve">Schwab, K. (2017). World Economic Forum Global Competitiveness Report  Retrieved 4th April, 2017, from </w:t>
      </w:r>
      <w:hyperlink r:id="rId13" w:history="1">
        <w:r w:rsidRPr="001F11BC">
          <w:rPr>
            <w:rFonts w:ascii="Times New Roman" w:hAnsi="Times New Roman" w:cs="Times New Roman"/>
            <w:sz w:val="24"/>
            <w:szCs w:val="24"/>
          </w:rPr>
          <w:t>http://www3.weforum.org/docs/GCR2016-2017/05FullReport/TheGlobalCompetitivenessReport2016-2017_FINAL.pdf</w:t>
        </w:r>
      </w:hyperlink>
    </w:p>
    <w:p w14:paraId="7F37D18D"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Scott-Jackson, W., Owen, S., Whitaker, D., Kariem, R., &amp; Druck, S. (2013). HRM in the GCC: A New World HR for the New World Economy: Oxford Strategic Consulting Working Paper.</w:t>
      </w:r>
    </w:p>
    <w:p w14:paraId="1B6F1732"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 xml:space="preserve">Seo, M.-G., &amp; Creed, W. D. (2002). Institutional contradictions, praxis, and institutional change: A dialectical perspective. Academy of Management Review, 27(2), 222-247. </w:t>
      </w:r>
    </w:p>
    <w:p w14:paraId="0FD98E24"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Sheingate, A. (2010). Rethinking Rules: Creativity and Constraint in the US House of Representatives. In J. Mahoney &amp; K. Thelen (Eds.), Explaining Institutional Change: Ambiguity, Agency and Power (pp. 168). Cambridge: Cambridge University Press.</w:t>
      </w:r>
    </w:p>
    <w:p w14:paraId="282EBEAA"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 xml:space="preserve">Sidani, Y., &amp; Al Ariss, A. (2014). Institutional and corporate drivers of global talent management: Evidence from the Arab Gulf region. Journal of World Business, 49(2), 215-224. </w:t>
      </w:r>
    </w:p>
    <w:p w14:paraId="24555374"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 xml:space="preserve">Sidani, Y. M., &amp; Thornberry, J. (2013). Nepotism in the Arab world: An institutional theory perspective. Business Ethics Quarterly, 23(01), 69-96. </w:t>
      </w:r>
    </w:p>
    <w:p w14:paraId="786F5EDB"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Skuza, A., Scullion, H., &amp; McDonnell, A. (2013). An analysis of the talent management challenges in a post-communist country: the case of Poland. The International Journal of Human Resource Management, 24(3), 453-470. doi: 10.1080/09585192.2012.694111</w:t>
      </w:r>
    </w:p>
    <w:p w14:paraId="6396EFF7"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Sparrow, P., Scullion, H. and Tarique, I. (2014) Strategic Talent Management: contemporary issues in international context. Cambridge: Cambridge University Press.</w:t>
      </w:r>
    </w:p>
    <w:p w14:paraId="3080D30A"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State Department's Office of Investment  Affairs. (2015). Investment Climate Statement - Oman Country Commercial Guide  Retrieved 3rd April, 2017, from https://</w:t>
      </w:r>
      <w:hyperlink r:id="rId14" w:history="1">
        <w:r w:rsidRPr="001F11BC">
          <w:rPr>
            <w:rFonts w:ascii="Times New Roman" w:hAnsi="Times New Roman" w:cs="Times New Roman"/>
            <w:sz w:val="24"/>
            <w:szCs w:val="24"/>
          </w:rPr>
          <w:t>www.export.gov/article?id=Oman-Labor</w:t>
        </w:r>
      </w:hyperlink>
    </w:p>
    <w:p w14:paraId="592CE738"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Schuler, R., Jackson, S., &amp; Tarique, I. (2011). Framework for global talent management: HR actions for dealing with global talent challenges. In </w:t>
      </w:r>
      <w:r w:rsidRPr="001F11BC">
        <w:rPr>
          <w:rFonts w:ascii="Times New Roman" w:hAnsi="Times New Roman" w:cs="Times New Roman"/>
          <w:i/>
          <w:iCs/>
          <w:noProof/>
          <w:sz w:val="24"/>
          <w:szCs w:val="24"/>
        </w:rPr>
        <w:t>Global Talent Management</w:t>
      </w:r>
      <w:r w:rsidRPr="001F11BC">
        <w:rPr>
          <w:rFonts w:ascii="Times New Roman" w:hAnsi="Times New Roman" w:cs="Times New Roman"/>
          <w:noProof/>
          <w:sz w:val="24"/>
          <w:szCs w:val="24"/>
        </w:rPr>
        <w:t xml:space="preserve"> (pp. 17–37). Abingdon, Oxon: Routledge.</w:t>
      </w:r>
    </w:p>
    <w:p w14:paraId="2AAF3F37"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Sparrow, P., Scullion, H., &amp; Tarique, I. (2014). Strategic Talent Management: Future Directions. In P. Sparrow, H. Scullion, &amp; I. Tarique (Eds.), </w:t>
      </w:r>
      <w:r w:rsidRPr="001F11BC">
        <w:rPr>
          <w:rFonts w:ascii="Times New Roman" w:hAnsi="Times New Roman" w:cs="Times New Roman"/>
          <w:i/>
          <w:iCs/>
          <w:noProof/>
          <w:sz w:val="24"/>
          <w:szCs w:val="24"/>
        </w:rPr>
        <w:t>Strategic Talent Management. Contemporary Issues in International Context</w:t>
      </w:r>
      <w:r w:rsidRPr="001F11BC">
        <w:rPr>
          <w:rFonts w:ascii="Times New Roman" w:hAnsi="Times New Roman" w:cs="Times New Roman"/>
          <w:noProof/>
          <w:sz w:val="24"/>
          <w:szCs w:val="24"/>
        </w:rPr>
        <w:t xml:space="preserve"> (pp. 278–302). Cambridge, UK: Cambridge University Press.</w:t>
      </w:r>
    </w:p>
    <w:p w14:paraId="2018DBBA"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Stovel, K., &amp; Savage, M. (2006). Mergers and Mobility: Organizational Growth and the Origins of Career Migration at Lloyds Bank. </w:t>
      </w:r>
      <w:r w:rsidRPr="001F11BC">
        <w:rPr>
          <w:rFonts w:ascii="Times New Roman" w:hAnsi="Times New Roman" w:cs="Times New Roman"/>
          <w:i/>
          <w:iCs/>
          <w:noProof/>
          <w:sz w:val="24"/>
          <w:szCs w:val="24"/>
        </w:rPr>
        <w:t>American Journal of Sociology</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111</w:t>
      </w:r>
      <w:r w:rsidRPr="001F11BC">
        <w:rPr>
          <w:rFonts w:ascii="Times New Roman" w:hAnsi="Times New Roman" w:cs="Times New Roman"/>
          <w:noProof/>
          <w:sz w:val="24"/>
          <w:szCs w:val="24"/>
        </w:rPr>
        <w:t xml:space="preserve">(4), </w:t>
      </w:r>
      <w:r w:rsidRPr="001F11BC">
        <w:rPr>
          <w:rFonts w:ascii="Times New Roman" w:hAnsi="Times New Roman" w:cs="Times New Roman"/>
          <w:noProof/>
          <w:sz w:val="24"/>
          <w:szCs w:val="24"/>
        </w:rPr>
        <w:lastRenderedPageBreak/>
        <w:t xml:space="preserve">1080–1121. </w:t>
      </w:r>
    </w:p>
    <w:p w14:paraId="74B231A1"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Tarique, I. and Schuler, R. S. (2010) Global talent management: Literature review, integrative framework, and suggestions for further research. Journal of World Business 45 (2) 122-133.</w:t>
      </w:r>
    </w:p>
    <w:p w14:paraId="7326DD21"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Tatoglu, E., Glaister, A. J. and Demirbag, M. (2016) Talent management motives and practices in an emerging market: A comparison between MNEs and local firms. Journal of World Business 51 (2) 278-293.</w:t>
      </w:r>
    </w:p>
    <w:p w14:paraId="34FE2DB4"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Thornton, P. H., &amp; Ocasio, W. (1999). Institutional Logics and the Historical Contingency of Power in Organizations: Executive Succession in the Higher Education Publishing Industry, 1958– 1990. </w:t>
      </w:r>
      <w:r w:rsidRPr="001F11BC">
        <w:rPr>
          <w:rFonts w:ascii="Times New Roman" w:hAnsi="Times New Roman" w:cs="Times New Roman"/>
          <w:i/>
          <w:iCs/>
          <w:noProof/>
          <w:sz w:val="24"/>
          <w:szCs w:val="24"/>
        </w:rPr>
        <w:t>American Journal of Sociology</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105</w:t>
      </w:r>
      <w:r w:rsidRPr="001F11BC">
        <w:rPr>
          <w:rFonts w:ascii="Times New Roman" w:hAnsi="Times New Roman" w:cs="Times New Roman"/>
          <w:noProof/>
          <w:sz w:val="24"/>
          <w:szCs w:val="24"/>
        </w:rPr>
        <w:t xml:space="preserve">(3), 801–843. </w:t>
      </w:r>
    </w:p>
    <w:p w14:paraId="162C2FD4"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 xml:space="preserve">Thornton, P. H., Ocasio, W., &amp; Lounsbury, M. (2012). The institutional logics perspective: A new approach to culture, structure, and process. Oxford: Oxford University Press </w:t>
      </w:r>
    </w:p>
    <w:p w14:paraId="38339EE6"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Thunnissen, M., Boselie, P., &amp; Fruytier, B. (2013). Talent management and the relevance of context: Towards a pluralistic approach. </w:t>
      </w:r>
      <w:r w:rsidRPr="001F11BC">
        <w:rPr>
          <w:rFonts w:ascii="Times New Roman" w:hAnsi="Times New Roman" w:cs="Times New Roman"/>
          <w:i/>
          <w:iCs/>
          <w:noProof/>
          <w:sz w:val="24"/>
          <w:szCs w:val="24"/>
        </w:rPr>
        <w:t>Human Resource Management Review</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23</w:t>
      </w:r>
      <w:r w:rsidRPr="001F11BC">
        <w:rPr>
          <w:rFonts w:ascii="Times New Roman" w:hAnsi="Times New Roman" w:cs="Times New Roman"/>
          <w:noProof/>
          <w:sz w:val="24"/>
          <w:szCs w:val="24"/>
        </w:rPr>
        <w:t xml:space="preserve">(4), 326–336. </w:t>
      </w:r>
    </w:p>
    <w:p w14:paraId="2F63B0F4"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11BC">
        <w:rPr>
          <w:rFonts w:ascii="Times New Roman" w:hAnsi="Times New Roman" w:cs="Times New Roman"/>
          <w:noProof/>
          <w:sz w:val="24"/>
          <w:szCs w:val="24"/>
        </w:rPr>
        <w:t xml:space="preserve">Vaiman, V., Scullion, H., &amp; Collings, D. (2012). Talent management decision making. </w:t>
      </w:r>
      <w:r w:rsidRPr="001F11BC">
        <w:rPr>
          <w:rFonts w:ascii="Times New Roman" w:hAnsi="Times New Roman" w:cs="Times New Roman"/>
          <w:i/>
          <w:iCs/>
          <w:noProof/>
          <w:sz w:val="24"/>
          <w:szCs w:val="24"/>
        </w:rPr>
        <w:t>Management Decision</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50</w:t>
      </w:r>
      <w:r w:rsidRPr="001F11BC">
        <w:rPr>
          <w:rFonts w:ascii="Times New Roman" w:hAnsi="Times New Roman" w:cs="Times New Roman"/>
          <w:noProof/>
          <w:sz w:val="24"/>
          <w:szCs w:val="24"/>
        </w:rPr>
        <w:t xml:space="preserve">(5), 925–941. </w:t>
      </w:r>
    </w:p>
    <w:p w14:paraId="1E883A7D"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Waxin, M., &amp; Bateman, R. (2016). Human resource management in the United Arab Emirates. In P. Budhwar &amp; K. Mellahi (Eds.), Handbook of Human Resource Management in the Middle East (pp. 123). Cheltenham: Edward Elgar Publishing.</w:t>
      </w:r>
    </w:p>
    <w:p w14:paraId="6B388993"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Zahra, S. A. (2011) Doing Research in the (New) Middle East: Sailing with the Wind. Academy o Management Perspectives 25 (4) 6-21.</w:t>
      </w:r>
    </w:p>
    <w:p w14:paraId="7302C722"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t xml:space="preserve">Zhao, E. Y., Fisher, G., Lounsbury, M., &amp; Miller, D. (2017). Optimal distinctiveness: Broadening the interface between institutional theory and strategic management. Strategic Management Journal, 38(1), 93-113. </w:t>
      </w:r>
    </w:p>
    <w:p w14:paraId="4C9E5192"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rPr>
      </w:pPr>
      <w:r w:rsidRPr="001F11BC">
        <w:rPr>
          <w:rFonts w:ascii="Times New Roman" w:hAnsi="Times New Roman" w:cs="Times New Roman"/>
          <w:noProof/>
          <w:sz w:val="24"/>
          <w:szCs w:val="24"/>
        </w:rPr>
        <w:t xml:space="preserve">Zheng, C. (2009). Keeping talents for advancing service firms in Asia. </w:t>
      </w:r>
      <w:r w:rsidRPr="001F11BC">
        <w:rPr>
          <w:rFonts w:ascii="Times New Roman" w:hAnsi="Times New Roman" w:cs="Times New Roman"/>
          <w:i/>
          <w:iCs/>
          <w:noProof/>
          <w:sz w:val="24"/>
          <w:szCs w:val="24"/>
        </w:rPr>
        <w:t>Journal of Service Management</w:t>
      </w:r>
      <w:r w:rsidRPr="001F11BC">
        <w:rPr>
          <w:rFonts w:ascii="Times New Roman" w:hAnsi="Times New Roman" w:cs="Times New Roman"/>
          <w:noProof/>
          <w:sz w:val="24"/>
          <w:szCs w:val="24"/>
        </w:rPr>
        <w:t xml:space="preserve">, </w:t>
      </w:r>
      <w:r w:rsidRPr="001F11BC">
        <w:rPr>
          <w:rFonts w:ascii="Times New Roman" w:hAnsi="Times New Roman" w:cs="Times New Roman"/>
          <w:i/>
          <w:iCs/>
          <w:noProof/>
          <w:sz w:val="24"/>
          <w:szCs w:val="24"/>
        </w:rPr>
        <w:t>20</w:t>
      </w:r>
      <w:r w:rsidRPr="001F11BC">
        <w:rPr>
          <w:rFonts w:ascii="Times New Roman" w:hAnsi="Times New Roman" w:cs="Times New Roman"/>
          <w:noProof/>
          <w:sz w:val="24"/>
          <w:szCs w:val="24"/>
        </w:rPr>
        <w:t xml:space="preserve">(5), 482–502. </w:t>
      </w:r>
    </w:p>
    <w:p w14:paraId="70AC2F5E" w14:textId="77777777" w:rsidR="001F11BC" w:rsidRPr="001F11BC" w:rsidRDefault="001F11BC" w:rsidP="001F11BC">
      <w:pPr>
        <w:widowControl w:val="0"/>
        <w:autoSpaceDE w:val="0"/>
        <w:autoSpaceDN w:val="0"/>
        <w:adjustRightInd w:val="0"/>
        <w:spacing w:after="0" w:line="240" w:lineRule="auto"/>
        <w:ind w:left="480" w:hanging="480"/>
        <w:rPr>
          <w:rFonts w:ascii="Times New Roman" w:hAnsi="Times New Roman" w:cs="Times New Roman"/>
          <w:noProof/>
          <w:sz w:val="24"/>
        </w:rPr>
      </w:pPr>
      <w:r w:rsidRPr="001F11BC">
        <w:rPr>
          <w:rFonts w:ascii="Times New Roman" w:hAnsi="Times New Roman" w:cs="Times New Roman"/>
          <w:sz w:val="24"/>
          <w:szCs w:val="24"/>
        </w:rPr>
        <w:fldChar w:fldCharType="end"/>
      </w:r>
    </w:p>
    <w:p w14:paraId="18A2277B" w14:textId="77777777" w:rsidR="001F11BC" w:rsidRPr="001F11BC" w:rsidRDefault="001F11BC" w:rsidP="001F11BC">
      <w:pPr>
        <w:spacing w:after="0" w:line="240" w:lineRule="auto"/>
        <w:ind w:left="720" w:hanging="720"/>
        <w:jc w:val="both"/>
        <w:rPr>
          <w:rFonts w:ascii="Times New Roman" w:hAnsi="Times New Roman" w:cs="Times New Roman"/>
          <w:sz w:val="24"/>
          <w:szCs w:val="24"/>
        </w:rPr>
      </w:pPr>
      <w:r w:rsidRPr="001F11BC">
        <w:rPr>
          <w:rFonts w:ascii="Times New Roman" w:hAnsi="Times New Roman" w:cs="Times New Roman"/>
          <w:sz w:val="24"/>
          <w:szCs w:val="24"/>
        </w:rPr>
        <w:fldChar w:fldCharType="end"/>
      </w:r>
    </w:p>
    <w:p w14:paraId="1FD156C1" w14:textId="77777777" w:rsidR="001F11BC" w:rsidRDefault="001F11BC" w:rsidP="001F11BC">
      <w:r w:rsidRPr="001C56AF">
        <w:rPr>
          <w:rFonts w:ascii="Times New Roman" w:hAnsi="Times New Roman" w:cs="Times New Roman"/>
          <w:sz w:val="24"/>
          <w:szCs w:val="24"/>
        </w:rPr>
        <w:fldChar w:fldCharType="end"/>
      </w:r>
    </w:p>
    <w:p w14:paraId="60F03F06" w14:textId="01600993" w:rsidR="00FB0671" w:rsidRPr="001C56AF" w:rsidRDefault="00FB0671" w:rsidP="009F1C98">
      <w:pPr>
        <w:spacing w:after="0" w:line="480" w:lineRule="auto"/>
        <w:ind w:left="720" w:hanging="720"/>
        <w:jc w:val="both"/>
        <w:rPr>
          <w:rFonts w:ascii="Times New Roman" w:hAnsi="Times New Roman" w:cs="Times New Roman"/>
          <w:sz w:val="24"/>
          <w:szCs w:val="24"/>
        </w:rPr>
      </w:pPr>
    </w:p>
    <w:p w14:paraId="7BAEB72C" w14:textId="77777777" w:rsidR="00FB0671" w:rsidRPr="001C56AF" w:rsidRDefault="00FB0671" w:rsidP="001C56AF">
      <w:pPr>
        <w:spacing w:after="0" w:line="480" w:lineRule="auto"/>
        <w:ind w:left="720" w:hanging="720"/>
        <w:jc w:val="both"/>
        <w:rPr>
          <w:rFonts w:ascii="Times New Roman" w:hAnsi="Times New Roman" w:cs="Times New Roman"/>
          <w:sz w:val="24"/>
          <w:szCs w:val="24"/>
        </w:rPr>
      </w:pPr>
    </w:p>
    <w:p w14:paraId="78B605B2" w14:textId="77777777" w:rsidR="00FB0671" w:rsidRPr="001C56AF" w:rsidRDefault="00FB0671" w:rsidP="001C56AF">
      <w:pPr>
        <w:spacing w:line="480" w:lineRule="auto"/>
        <w:rPr>
          <w:rFonts w:ascii="Times New Roman" w:hAnsi="Times New Roman" w:cs="Times New Roman"/>
          <w:sz w:val="24"/>
          <w:szCs w:val="24"/>
        </w:rPr>
      </w:pPr>
    </w:p>
    <w:p w14:paraId="467594BA" w14:textId="77777777" w:rsidR="00686953" w:rsidRDefault="00067A80" w:rsidP="00686953">
      <w:pPr>
        <w:spacing w:line="480" w:lineRule="auto"/>
        <w:ind w:firstLine="720"/>
        <w:jc w:val="both"/>
        <w:rPr>
          <w:rFonts w:ascii="Times New Roman" w:eastAsia="Times New Roman" w:hAnsi="Times New Roman" w:cs="Times New Roman"/>
          <w:sz w:val="24"/>
          <w:szCs w:val="24"/>
        </w:rPr>
      </w:pPr>
      <w:r w:rsidRPr="001C56AF">
        <w:rPr>
          <w:rFonts w:ascii="Times New Roman" w:hAnsi="Times New Roman" w:cs="Times New Roman"/>
          <w:sz w:val="24"/>
          <w:szCs w:val="24"/>
        </w:rPr>
        <w:br w:type="page"/>
      </w:r>
      <w:bookmarkStart w:id="4" w:name="_Hlk486085185"/>
      <w:bookmarkStart w:id="5" w:name="_Hlk485463976"/>
      <w:bookmarkEnd w:id="0"/>
      <w:bookmarkEnd w:id="4"/>
      <w:r w:rsidR="00686953">
        <w:rPr>
          <w:rFonts w:ascii="Times New Roman" w:eastAsia="Times New Roman" w:hAnsi="Times New Roman" w:cs="Times New Roman"/>
          <w:sz w:val="24"/>
          <w:szCs w:val="24"/>
        </w:rPr>
        <w:lastRenderedPageBreak/>
        <w:t>Table 1 Interviews by Level and Organization</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99"/>
        <w:gridCol w:w="1484"/>
        <w:gridCol w:w="1474"/>
        <w:gridCol w:w="1637"/>
        <w:gridCol w:w="1627"/>
        <w:gridCol w:w="936"/>
      </w:tblGrid>
      <w:tr w:rsidR="00686953" w14:paraId="4DE77904" w14:textId="77777777" w:rsidTr="00686953">
        <w:trPr>
          <w:trHeight w:val="90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7D78DAC"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Level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62BAC1"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BA (Banking)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A34B97"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BB (Banking)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97B2A8"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PA (Petroleum)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AD7F7E"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PB (Petroleum)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00E1E9"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Overall</w:t>
            </w:r>
          </w:p>
        </w:tc>
      </w:tr>
      <w:tr w:rsidR="00686953" w14:paraId="334BDC12" w14:textId="77777777" w:rsidTr="00686953">
        <w:trPr>
          <w:trHeight w:val="68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41A7255" w14:textId="77777777" w:rsidR="00686953" w:rsidRDefault="006869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Directors (SD)</w:t>
            </w:r>
          </w:p>
        </w:tc>
        <w:tc>
          <w:tcPr>
            <w:tcW w:w="0" w:type="auto"/>
            <w:tcBorders>
              <w:top w:val="single" w:sz="4" w:space="0" w:color="000000"/>
              <w:left w:val="single" w:sz="4" w:space="0" w:color="000000"/>
              <w:bottom w:val="single" w:sz="4" w:space="0" w:color="000000"/>
              <w:right w:val="single" w:sz="4" w:space="0" w:color="000000"/>
            </w:tcBorders>
            <w:vAlign w:val="center"/>
          </w:tcPr>
          <w:p w14:paraId="45A10597"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4D603C1C" w14:textId="77777777" w:rsidR="00686953" w:rsidRDefault="00686953">
            <w:pPr>
              <w:spacing w:line="48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FEED83B"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08EA5C61" w14:textId="77777777" w:rsidR="00686953" w:rsidRDefault="00686953">
            <w:pPr>
              <w:spacing w:line="48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1E69BFA"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26FA9C24" w14:textId="77777777" w:rsidR="00686953" w:rsidRDefault="00686953">
            <w:pPr>
              <w:spacing w:line="48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744CE24"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25A53CB5" w14:textId="77777777" w:rsidR="00686953" w:rsidRDefault="00686953">
            <w:pPr>
              <w:spacing w:line="48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16A885" w14:textId="77777777" w:rsidR="00686953" w:rsidRDefault="00686953">
            <w:pPr>
              <w:spacing w:line="480" w:lineRule="auto"/>
              <w:jc w:val="both"/>
              <w:rPr>
                <w:rFonts w:ascii="Times New Roman" w:hAnsi="Times New Roman" w:cs="Times New Roman"/>
                <w:sz w:val="24"/>
                <w:szCs w:val="24"/>
              </w:rPr>
            </w:pPr>
            <w:r>
              <w:rPr>
                <w:rFonts w:ascii="Times New Roman" w:hAnsi="Times New Roman" w:cs="Times New Roman"/>
                <w:b/>
                <w:sz w:val="24"/>
                <w:szCs w:val="24"/>
              </w:rPr>
              <w:t>4</w:t>
            </w:r>
          </w:p>
        </w:tc>
      </w:tr>
      <w:tr w:rsidR="00686953" w14:paraId="3A7596B8" w14:textId="77777777" w:rsidTr="00686953">
        <w:trPr>
          <w:trHeight w:val="35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0466BA5" w14:textId="77777777" w:rsidR="00686953" w:rsidRDefault="00686953">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HR managers (HR)</w:t>
            </w:r>
          </w:p>
        </w:tc>
        <w:tc>
          <w:tcPr>
            <w:tcW w:w="0" w:type="auto"/>
            <w:tcBorders>
              <w:top w:val="single" w:sz="4" w:space="0" w:color="000000"/>
              <w:left w:val="single" w:sz="4" w:space="0" w:color="000000"/>
              <w:bottom w:val="single" w:sz="4" w:space="0" w:color="000000"/>
              <w:right w:val="single" w:sz="4" w:space="0" w:color="000000"/>
            </w:tcBorders>
            <w:vAlign w:val="center"/>
          </w:tcPr>
          <w:p w14:paraId="289C48E6"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0EA55CA0" w14:textId="77777777" w:rsidR="00686953" w:rsidRDefault="00686953">
            <w:pPr>
              <w:spacing w:line="48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8DF2968"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24447F55" w14:textId="77777777" w:rsidR="00686953" w:rsidRDefault="00686953">
            <w:pPr>
              <w:spacing w:line="48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2D59FCA"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08600644" w14:textId="77777777" w:rsidR="00686953" w:rsidRDefault="00686953">
            <w:pPr>
              <w:spacing w:line="48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DD182C"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4AF53609" w14:textId="77777777" w:rsidR="00686953" w:rsidRDefault="00686953">
            <w:pPr>
              <w:spacing w:line="48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26E03F" w14:textId="77777777" w:rsidR="00686953" w:rsidRDefault="00686953">
            <w:pPr>
              <w:spacing w:line="480" w:lineRule="auto"/>
              <w:jc w:val="both"/>
              <w:rPr>
                <w:rFonts w:ascii="Times New Roman" w:hAnsi="Times New Roman" w:cs="Times New Roman"/>
                <w:sz w:val="24"/>
                <w:szCs w:val="24"/>
              </w:rPr>
            </w:pPr>
            <w:r>
              <w:rPr>
                <w:rFonts w:ascii="Times New Roman" w:hAnsi="Times New Roman" w:cs="Times New Roman"/>
                <w:b/>
                <w:sz w:val="24"/>
                <w:szCs w:val="24"/>
              </w:rPr>
              <w:t>4</w:t>
            </w:r>
          </w:p>
        </w:tc>
      </w:tr>
      <w:tr w:rsidR="00686953" w14:paraId="6024D145" w14:textId="77777777" w:rsidTr="00686953">
        <w:trPr>
          <w:trHeight w:val="296"/>
        </w:trPr>
        <w:tc>
          <w:tcPr>
            <w:tcW w:w="0" w:type="auto"/>
            <w:tcBorders>
              <w:top w:val="single" w:sz="4" w:space="0" w:color="000000"/>
              <w:left w:val="single" w:sz="4" w:space="0" w:color="000000"/>
              <w:bottom w:val="single" w:sz="4" w:space="0" w:color="000000"/>
              <w:right w:val="single" w:sz="4" w:space="0" w:color="000000"/>
            </w:tcBorders>
            <w:vAlign w:val="center"/>
          </w:tcPr>
          <w:p w14:paraId="4C23F5C6" w14:textId="77777777" w:rsidR="00686953" w:rsidRDefault="00686953">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TM advisors (TM)</w:t>
            </w:r>
          </w:p>
          <w:p w14:paraId="1A987A1C" w14:textId="77777777" w:rsidR="00686953" w:rsidRDefault="00686953">
            <w:pPr>
              <w:spacing w:line="48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913B18"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94E706"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6FD32F"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056B40"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F01A11" w14:textId="77777777" w:rsidR="00686953" w:rsidRDefault="00686953">
            <w:pPr>
              <w:spacing w:line="480" w:lineRule="auto"/>
              <w:jc w:val="both"/>
              <w:rPr>
                <w:rFonts w:ascii="Times New Roman" w:hAnsi="Times New Roman" w:cs="Times New Roman"/>
                <w:sz w:val="24"/>
                <w:szCs w:val="24"/>
              </w:rPr>
            </w:pPr>
            <w:r>
              <w:rPr>
                <w:rFonts w:ascii="Times New Roman" w:hAnsi="Times New Roman" w:cs="Times New Roman"/>
                <w:b/>
                <w:sz w:val="24"/>
                <w:szCs w:val="24"/>
              </w:rPr>
              <w:t>9</w:t>
            </w:r>
          </w:p>
        </w:tc>
      </w:tr>
      <w:tr w:rsidR="00686953" w14:paraId="03F9FC0D" w14:textId="77777777" w:rsidTr="00686953">
        <w:trPr>
          <w:trHeight w:val="53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F7D2EC3" w14:textId="77777777" w:rsidR="00686953" w:rsidRDefault="00686953">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Line Managers (LM)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77E1DC"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206182"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496E9F"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25D085"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BD5F33" w14:textId="77777777" w:rsidR="00686953" w:rsidRDefault="00686953">
            <w:pPr>
              <w:spacing w:line="480" w:lineRule="auto"/>
              <w:jc w:val="both"/>
              <w:rPr>
                <w:rFonts w:ascii="Times New Roman" w:hAnsi="Times New Roman" w:cs="Times New Roman"/>
                <w:sz w:val="24"/>
                <w:szCs w:val="24"/>
              </w:rPr>
            </w:pPr>
            <w:r>
              <w:rPr>
                <w:rFonts w:ascii="Times New Roman" w:hAnsi="Times New Roman" w:cs="Times New Roman"/>
                <w:b/>
                <w:sz w:val="24"/>
                <w:szCs w:val="24"/>
              </w:rPr>
              <w:t>9</w:t>
            </w:r>
          </w:p>
        </w:tc>
      </w:tr>
      <w:tr w:rsidR="00686953" w14:paraId="3F855694" w14:textId="77777777" w:rsidTr="00686953">
        <w:trPr>
          <w:trHeight w:val="39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8472E01"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BCA771"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70740A"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20833E"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57B2AB"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6E3F76" w14:textId="77777777" w:rsidR="00686953" w:rsidRDefault="00686953">
            <w:pPr>
              <w:spacing w:line="480" w:lineRule="auto"/>
              <w:jc w:val="both"/>
              <w:rPr>
                <w:rFonts w:ascii="Times New Roman" w:hAnsi="Times New Roman" w:cs="Times New Roman"/>
                <w:sz w:val="24"/>
                <w:szCs w:val="24"/>
              </w:rPr>
            </w:pPr>
            <w:r>
              <w:rPr>
                <w:rFonts w:ascii="Times New Roman" w:hAnsi="Times New Roman" w:cs="Times New Roman"/>
                <w:b/>
                <w:sz w:val="24"/>
                <w:szCs w:val="24"/>
              </w:rPr>
              <w:t>26</w:t>
            </w:r>
          </w:p>
        </w:tc>
      </w:tr>
      <w:bookmarkEnd w:id="5"/>
    </w:tbl>
    <w:p w14:paraId="795734E4" w14:textId="77777777" w:rsidR="00686953" w:rsidRDefault="00686953" w:rsidP="00686953">
      <w:pPr>
        <w:spacing w:line="480" w:lineRule="auto"/>
        <w:rPr>
          <w:rFonts w:ascii="Times New Roman" w:hAnsi="Times New Roman" w:cs="Times New Roman"/>
          <w:sz w:val="24"/>
          <w:szCs w:val="24"/>
        </w:rPr>
      </w:pPr>
    </w:p>
    <w:p w14:paraId="219519D3" w14:textId="77777777" w:rsidR="00686953" w:rsidRDefault="00686953" w:rsidP="00686953">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0C6507" w14:textId="77777777" w:rsidR="00686953" w:rsidRDefault="00686953" w:rsidP="00686953">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Table 2: Results of Thematic Analysis </w:t>
      </w:r>
    </w:p>
    <w:tbl>
      <w:tblPr>
        <w:tblW w:w="90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3128"/>
        <w:gridCol w:w="2781"/>
      </w:tblGrid>
      <w:tr w:rsidR="00686953" w14:paraId="47880D3D" w14:textId="77777777" w:rsidTr="00686953">
        <w:trPr>
          <w:trHeight w:val="520"/>
        </w:trPr>
        <w:tc>
          <w:tcPr>
            <w:tcW w:w="3107" w:type="dxa"/>
            <w:tcBorders>
              <w:top w:val="single" w:sz="4" w:space="0" w:color="000000"/>
              <w:left w:val="single" w:sz="4" w:space="0" w:color="000000"/>
              <w:bottom w:val="single" w:sz="4" w:space="0" w:color="000000"/>
              <w:right w:val="single" w:sz="4" w:space="0" w:color="000000"/>
            </w:tcBorders>
            <w:hideMark/>
          </w:tcPr>
          <w:p w14:paraId="268CB248" w14:textId="77777777" w:rsidR="00686953" w:rsidRDefault="00686953">
            <w:pPr>
              <w:spacing w:line="480" w:lineRule="auto"/>
              <w:jc w:val="both"/>
              <w:rPr>
                <w:rFonts w:ascii="Times New Roman" w:hAnsi="Times New Roman" w:cs="Times New Roman"/>
                <w:sz w:val="24"/>
                <w:szCs w:val="24"/>
              </w:rPr>
            </w:pPr>
            <w:r>
              <w:rPr>
                <w:rFonts w:ascii="Times New Roman" w:hAnsi="Times New Roman" w:cs="Times New Roman"/>
                <w:sz w:val="24"/>
                <w:szCs w:val="24"/>
              </w:rPr>
              <w:t>Initial Themes</w:t>
            </w:r>
          </w:p>
        </w:tc>
        <w:tc>
          <w:tcPr>
            <w:tcW w:w="3128" w:type="dxa"/>
            <w:tcBorders>
              <w:top w:val="single" w:sz="4" w:space="0" w:color="000000"/>
              <w:left w:val="single" w:sz="4" w:space="0" w:color="000000"/>
              <w:bottom w:val="single" w:sz="4" w:space="0" w:color="000000"/>
              <w:right w:val="single" w:sz="4" w:space="0" w:color="000000"/>
            </w:tcBorders>
            <w:hideMark/>
          </w:tcPr>
          <w:p w14:paraId="7EA04DFE"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Developed Nodes from Data Analysis</w:t>
            </w:r>
          </w:p>
        </w:tc>
        <w:tc>
          <w:tcPr>
            <w:tcW w:w="2781" w:type="dxa"/>
            <w:tcBorders>
              <w:top w:val="single" w:sz="4" w:space="0" w:color="000000"/>
              <w:left w:val="single" w:sz="4" w:space="0" w:color="000000"/>
              <w:bottom w:val="single" w:sz="4" w:space="0" w:color="000000"/>
              <w:right w:val="single" w:sz="4" w:space="0" w:color="000000"/>
            </w:tcBorders>
            <w:hideMark/>
          </w:tcPr>
          <w:p w14:paraId="66DD014E" w14:textId="77777777" w:rsidR="00686953" w:rsidRDefault="00686953">
            <w:pPr>
              <w:spacing w:line="480" w:lineRule="auto"/>
              <w:jc w:val="center"/>
              <w:rPr>
                <w:rFonts w:ascii="Times New Roman" w:hAnsi="Times New Roman" w:cs="Times New Roman"/>
                <w:sz w:val="24"/>
                <w:szCs w:val="24"/>
              </w:rPr>
            </w:pPr>
            <w:r>
              <w:rPr>
                <w:rFonts w:ascii="Times New Roman" w:eastAsia="Times New Roman" w:hAnsi="Times New Roman" w:cs="Times New Roman"/>
                <w:sz w:val="24"/>
                <w:szCs w:val="24"/>
              </w:rPr>
              <w:t>Key Lenses for IL (Norms and Values)</w:t>
            </w:r>
          </w:p>
        </w:tc>
      </w:tr>
      <w:tr w:rsidR="00686953" w14:paraId="6B6D7269" w14:textId="77777777" w:rsidTr="00686953">
        <w:tc>
          <w:tcPr>
            <w:tcW w:w="3107" w:type="dxa"/>
            <w:tcBorders>
              <w:top w:val="single" w:sz="4" w:space="0" w:color="000000"/>
              <w:left w:val="single" w:sz="4" w:space="0" w:color="000000"/>
              <w:bottom w:val="single" w:sz="4" w:space="0" w:color="000000"/>
              <w:right w:val="single" w:sz="4" w:space="0" w:color="000000"/>
            </w:tcBorders>
            <w:hideMark/>
          </w:tcPr>
          <w:p w14:paraId="4970B952"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External and internal factors shaping TM</w:t>
            </w:r>
          </w:p>
        </w:tc>
        <w:tc>
          <w:tcPr>
            <w:tcW w:w="3128" w:type="dxa"/>
            <w:tcBorders>
              <w:top w:val="single" w:sz="4" w:space="0" w:color="000000"/>
              <w:left w:val="single" w:sz="4" w:space="0" w:color="000000"/>
              <w:bottom w:val="single" w:sz="4" w:space="0" w:color="000000"/>
              <w:right w:val="single" w:sz="4" w:space="0" w:color="000000"/>
            </w:tcBorders>
            <w:hideMark/>
          </w:tcPr>
          <w:p w14:paraId="048268AB"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Omanisation</w:t>
            </w:r>
          </w:p>
          <w:p w14:paraId="19F60E7D"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Succession plan</w:t>
            </w:r>
          </w:p>
          <w:p w14:paraId="0F9684E4" w14:textId="77777777" w:rsidR="00686953" w:rsidRDefault="00686953">
            <w:pPr>
              <w:spacing w:line="48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market</w:t>
            </w:r>
          </w:p>
          <w:p w14:paraId="1C74CA24" w14:textId="77777777" w:rsidR="00686953" w:rsidRDefault="0068695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Higher education/Skills</w:t>
            </w:r>
          </w:p>
          <w:p w14:paraId="477B7A1B"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Business model change</w:t>
            </w:r>
          </w:p>
        </w:tc>
        <w:tc>
          <w:tcPr>
            <w:tcW w:w="2781" w:type="dxa"/>
            <w:tcBorders>
              <w:top w:val="single" w:sz="4" w:space="0" w:color="000000"/>
              <w:left w:val="single" w:sz="4" w:space="0" w:color="000000"/>
              <w:bottom w:val="single" w:sz="4" w:space="0" w:color="000000"/>
              <w:right w:val="single" w:sz="4" w:space="0" w:color="000000"/>
            </w:tcBorders>
            <w:hideMark/>
          </w:tcPr>
          <w:p w14:paraId="67082C08" w14:textId="77777777" w:rsidR="00686953" w:rsidRDefault="00686953">
            <w:pPr>
              <w:spacing w:line="480" w:lineRule="auto"/>
              <w:jc w:val="both"/>
              <w:rPr>
                <w:rFonts w:ascii="Times New Roman" w:hAnsi="Times New Roman" w:cs="Times New Roman"/>
                <w:sz w:val="24"/>
                <w:szCs w:val="24"/>
              </w:rPr>
            </w:pPr>
            <w:r>
              <w:rPr>
                <w:rFonts w:ascii="Times New Roman" w:hAnsi="Times New Roman" w:cs="Times New Roman"/>
                <w:sz w:val="24"/>
                <w:szCs w:val="24"/>
              </w:rPr>
              <w:t>State</w:t>
            </w:r>
          </w:p>
          <w:p w14:paraId="3F8E2106" w14:textId="77777777" w:rsidR="00686953" w:rsidRDefault="00686953">
            <w:pPr>
              <w:spacing w:line="480" w:lineRule="auto"/>
              <w:jc w:val="both"/>
              <w:rPr>
                <w:rFonts w:ascii="Times New Roman" w:hAnsi="Times New Roman" w:cs="Times New Roman"/>
                <w:sz w:val="24"/>
                <w:szCs w:val="24"/>
              </w:rPr>
            </w:pPr>
            <w:r>
              <w:rPr>
                <w:rFonts w:ascii="Times New Roman" w:hAnsi="Times New Roman" w:cs="Times New Roman"/>
                <w:sz w:val="24"/>
                <w:szCs w:val="24"/>
              </w:rPr>
              <w:t>Market</w:t>
            </w:r>
          </w:p>
          <w:p w14:paraId="4A95AF28" w14:textId="77777777" w:rsidR="00686953" w:rsidRDefault="00686953">
            <w:pPr>
              <w:spacing w:line="480" w:lineRule="auto"/>
              <w:jc w:val="both"/>
              <w:rPr>
                <w:rFonts w:ascii="Times New Roman" w:hAnsi="Times New Roman" w:cs="Times New Roman"/>
                <w:sz w:val="24"/>
                <w:szCs w:val="24"/>
              </w:rPr>
            </w:pPr>
            <w:r>
              <w:rPr>
                <w:rFonts w:ascii="Times New Roman" w:hAnsi="Times New Roman" w:cs="Times New Roman"/>
                <w:sz w:val="24"/>
                <w:szCs w:val="24"/>
              </w:rPr>
              <w:t>Society</w:t>
            </w:r>
          </w:p>
        </w:tc>
      </w:tr>
    </w:tbl>
    <w:p w14:paraId="60CB2106" w14:textId="77777777" w:rsidR="00686953" w:rsidRDefault="00686953" w:rsidP="00686953">
      <w:pPr>
        <w:widowControl w:val="0"/>
        <w:spacing w:after="0" w:line="480" w:lineRule="auto"/>
        <w:jc w:val="both"/>
        <w:rPr>
          <w:rFonts w:ascii="Times New Roman" w:hAnsi="Times New Roman" w:cs="Times New Roman"/>
          <w:sz w:val="24"/>
          <w:szCs w:val="24"/>
        </w:rPr>
      </w:pPr>
    </w:p>
    <w:tbl>
      <w:tblPr>
        <w:tblW w:w="90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3128"/>
        <w:gridCol w:w="2781"/>
      </w:tblGrid>
      <w:tr w:rsidR="00686953" w14:paraId="70BF377C" w14:textId="77777777" w:rsidTr="00686953">
        <w:trPr>
          <w:trHeight w:val="1460"/>
        </w:trPr>
        <w:tc>
          <w:tcPr>
            <w:tcW w:w="3107" w:type="dxa"/>
            <w:tcBorders>
              <w:top w:val="single" w:sz="4" w:space="0" w:color="000000"/>
              <w:left w:val="single" w:sz="4" w:space="0" w:color="000000"/>
              <w:bottom w:val="single" w:sz="4" w:space="0" w:color="000000"/>
              <w:right w:val="single" w:sz="4" w:space="0" w:color="000000"/>
            </w:tcBorders>
          </w:tcPr>
          <w:p w14:paraId="6BBEDF2F"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Understanding of talent and TM</w:t>
            </w:r>
          </w:p>
          <w:p w14:paraId="1484FF85" w14:textId="77777777" w:rsidR="00686953" w:rsidRDefault="00686953">
            <w:pPr>
              <w:spacing w:line="480" w:lineRule="auto"/>
              <w:jc w:val="both"/>
              <w:rPr>
                <w:rFonts w:ascii="Times New Roman" w:hAnsi="Times New Roman" w:cs="Times New Roman"/>
                <w:sz w:val="24"/>
                <w:szCs w:val="24"/>
              </w:rPr>
            </w:pPr>
          </w:p>
        </w:tc>
        <w:tc>
          <w:tcPr>
            <w:tcW w:w="3128" w:type="dxa"/>
            <w:tcBorders>
              <w:top w:val="single" w:sz="4" w:space="0" w:color="000000"/>
              <w:left w:val="single" w:sz="4" w:space="0" w:color="000000"/>
              <w:bottom w:val="single" w:sz="4" w:space="0" w:color="000000"/>
              <w:right w:val="single" w:sz="4" w:space="0" w:color="000000"/>
            </w:tcBorders>
            <w:hideMark/>
          </w:tcPr>
          <w:p w14:paraId="4D4B4517" w14:textId="77777777" w:rsidR="00686953" w:rsidRDefault="0068695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Inclusive vs. Exclusive</w:t>
            </w:r>
          </w:p>
          <w:p w14:paraId="5BA670E6" w14:textId="77777777" w:rsidR="00686953" w:rsidRDefault="0068695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Omani focused</w:t>
            </w:r>
          </w:p>
          <w:p w14:paraId="1B4616D3" w14:textId="77777777" w:rsidR="00686953" w:rsidRDefault="0068695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w:t>
            </w:r>
          </w:p>
          <w:p w14:paraId="6AE66C60" w14:textId="77777777" w:rsidR="00686953" w:rsidRDefault="0068695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CSR</w:t>
            </w:r>
          </w:p>
        </w:tc>
        <w:tc>
          <w:tcPr>
            <w:tcW w:w="2781" w:type="dxa"/>
            <w:tcBorders>
              <w:top w:val="single" w:sz="4" w:space="0" w:color="000000"/>
              <w:left w:val="single" w:sz="4" w:space="0" w:color="000000"/>
              <w:bottom w:val="single" w:sz="4" w:space="0" w:color="000000"/>
              <w:right w:val="single" w:sz="4" w:space="0" w:color="000000"/>
            </w:tcBorders>
          </w:tcPr>
          <w:p w14:paraId="24D882E8" w14:textId="77777777" w:rsidR="00686953" w:rsidRDefault="0068695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Society</w:t>
            </w:r>
          </w:p>
          <w:p w14:paraId="2122C4A4" w14:textId="77777777" w:rsidR="00686953" w:rsidRDefault="0068695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Family</w:t>
            </w:r>
          </w:p>
          <w:p w14:paraId="4DDE908F" w14:textId="77777777" w:rsidR="00686953" w:rsidRDefault="0068695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Culture</w:t>
            </w:r>
          </w:p>
          <w:p w14:paraId="6E5C94A4" w14:textId="77777777" w:rsidR="00686953" w:rsidRDefault="00686953">
            <w:pPr>
              <w:spacing w:line="480" w:lineRule="auto"/>
              <w:jc w:val="both"/>
              <w:rPr>
                <w:rFonts w:ascii="Times New Roman" w:hAnsi="Times New Roman" w:cs="Times New Roman"/>
                <w:sz w:val="24"/>
                <w:szCs w:val="24"/>
              </w:rPr>
            </w:pPr>
          </w:p>
        </w:tc>
      </w:tr>
    </w:tbl>
    <w:p w14:paraId="72C07D11" w14:textId="77777777" w:rsidR="00686953" w:rsidRDefault="00686953" w:rsidP="00686953">
      <w:pPr>
        <w:spacing w:after="0" w:line="480" w:lineRule="auto"/>
        <w:jc w:val="both"/>
        <w:rPr>
          <w:rFonts w:ascii="Times New Roman" w:hAnsi="Times New Roman" w:cs="Times New Roman"/>
          <w:sz w:val="24"/>
          <w:szCs w:val="24"/>
        </w:rPr>
      </w:pPr>
    </w:p>
    <w:p w14:paraId="5D8ADA1A" w14:textId="77777777" w:rsidR="00686953" w:rsidRDefault="00686953" w:rsidP="00686953">
      <w:pPr>
        <w:spacing w:line="480" w:lineRule="auto"/>
        <w:rPr>
          <w:rFonts w:ascii="Times New Roman" w:hAnsi="Times New Roman" w:cs="Times New Roman"/>
          <w:sz w:val="24"/>
          <w:szCs w:val="24"/>
        </w:rPr>
      </w:pPr>
    </w:p>
    <w:p w14:paraId="32DE0B10" w14:textId="77777777" w:rsidR="00686953" w:rsidRDefault="00686953" w:rsidP="00686953"/>
    <w:p w14:paraId="3137C99B" w14:textId="433CCB59" w:rsidR="003C5A64" w:rsidRPr="001C56AF" w:rsidRDefault="003C5A64" w:rsidP="001C56AF">
      <w:pPr>
        <w:spacing w:line="480" w:lineRule="auto"/>
        <w:jc w:val="both"/>
        <w:rPr>
          <w:rFonts w:ascii="Times New Roman" w:eastAsia="Times New Roman" w:hAnsi="Times New Roman" w:cs="Times New Roman"/>
          <w:sz w:val="24"/>
          <w:szCs w:val="24"/>
        </w:rPr>
      </w:pPr>
    </w:p>
    <w:sectPr w:rsidR="003C5A64" w:rsidRPr="001C56AF" w:rsidSect="00016640">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A8209" w14:textId="77777777" w:rsidR="00314C0A" w:rsidRDefault="00314C0A" w:rsidP="00A0735A">
      <w:pPr>
        <w:spacing w:after="0" w:line="240" w:lineRule="auto"/>
      </w:pPr>
      <w:r>
        <w:separator/>
      </w:r>
    </w:p>
  </w:endnote>
  <w:endnote w:type="continuationSeparator" w:id="0">
    <w:p w14:paraId="4C81E993" w14:textId="77777777" w:rsidR="00314C0A" w:rsidRDefault="00314C0A" w:rsidP="00A0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969419"/>
      <w:docPartObj>
        <w:docPartGallery w:val="Page Numbers (Bottom of Page)"/>
        <w:docPartUnique/>
      </w:docPartObj>
    </w:sdtPr>
    <w:sdtEndPr>
      <w:rPr>
        <w:noProof/>
      </w:rPr>
    </w:sdtEndPr>
    <w:sdtContent>
      <w:p w14:paraId="31210B12" w14:textId="37826FDB" w:rsidR="006A3E65" w:rsidRDefault="006A3E65">
        <w:pPr>
          <w:pStyle w:val="Footer"/>
          <w:jc w:val="center"/>
        </w:pPr>
        <w:r>
          <w:fldChar w:fldCharType="begin"/>
        </w:r>
        <w:r>
          <w:instrText xml:space="preserve"> PAGE   \* MERGEFORMAT </w:instrText>
        </w:r>
        <w:r>
          <w:fldChar w:fldCharType="separate"/>
        </w:r>
        <w:r w:rsidR="00DB3EE7">
          <w:rPr>
            <w:noProof/>
          </w:rPr>
          <w:t>2</w:t>
        </w:r>
        <w:r>
          <w:rPr>
            <w:noProof/>
          </w:rPr>
          <w:fldChar w:fldCharType="end"/>
        </w:r>
      </w:p>
    </w:sdtContent>
  </w:sdt>
  <w:p w14:paraId="454A770C" w14:textId="77777777" w:rsidR="006A3E65" w:rsidRDefault="006A3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9336C" w14:textId="77777777" w:rsidR="00314C0A" w:rsidRDefault="00314C0A" w:rsidP="00A0735A">
      <w:pPr>
        <w:spacing w:after="0" w:line="240" w:lineRule="auto"/>
      </w:pPr>
      <w:r>
        <w:separator/>
      </w:r>
    </w:p>
  </w:footnote>
  <w:footnote w:type="continuationSeparator" w:id="0">
    <w:p w14:paraId="2BB4A8C9" w14:textId="77777777" w:rsidR="00314C0A" w:rsidRDefault="00314C0A" w:rsidP="00A0735A">
      <w:pPr>
        <w:spacing w:after="0" w:line="240" w:lineRule="auto"/>
      </w:pPr>
      <w:r>
        <w:continuationSeparator/>
      </w:r>
    </w:p>
  </w:footnote>
  <w:footnote w:id="1">
    <w:p w14:paraId="7F356D73" w14:textId="77777777" w:rsidR="00211905" w:rsidRPr="00DC710C" w:rsidRDefault="00211905" w:rsidP="00211905">
      <w:pPr>
        <w:pStyle w:val="FootnoteText"/>
        <w:rPr>
          <w:lang w:val="en-GB"/>
        </w:rPr>
      </w:pPr>
      <w:r w:rsidRPr="002B2681">
        <w:rPr>
          <w:rStyle w:val="FootnoteReference"/>
        </w:rPr>
        <w:sym w:font="Symbol" w:char="F02A"/>
      </w:r>
      <w:r w:rsidRPr="002B2681">
        <w:rPr>
          <w:rStyle w:val="FootnoteReference"/>
        </w:rPr>
        <w:sym w:font="Symbol" w:char="F02A"/>
      </w:r>
      <w:r w:rsidRPr="002B2681">
        <w:rPr>
          <w:rStyle w:val="FootnoteReference"/>
        </w:rPr>
        <w:sym w:font="Symbol" w:char="F02A"/>
      </w:r>
      <w:r>
        <w:t>Corresponding Author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4D28"/>
    <w:multiLevelType w:val="hybridMultilevel"/>
    <w:tmpl w:val="BC5A411C"/>
    <w:lvl w:ilvl="0" w:tplc="199E19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0A95DCA"/>
    <w:multiLevelType w:val="hybridMultilevel"/>
    <w:tmpl w:val="1B9216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ED72B6"/>
    <w:multiLevelType w:val="hybridMultilevel"/>
    <w:tmpl w:val="79CAC4AA"/>
    <w:lvl w:ilvl="0" w:tplc="FD4CD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9C682D"/>
    <w:multiLevelType w:val="multilevel"/>
    <w:tmpl w:val="8278B0E0"/>
    <w:lvl w:ilvl="0">
      <w:start w:val="1"/>
      <w:numFmt w:val="decimal"/>
      <w:lvlText w:val="%1."/>
      <w:lvlJc w:val="left"/>
      <w:pPr>
        <w:ind w:left="630" w:firstLine="27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6AB61728"/>
    <w:multiLevelType w:val="hybridMultilevel"/>
    <w:tmpl w:val="BC5A411C"/>
    <w:lvl w:ilvl="0" w:tplc="199E19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B2E5F14"/>
    <w:multiLevelType w:val="multilevel"/>
    <w:tmpl w:val="9CA614A8"/>
    <w:lvl w:ilvl="0">
      <w:start w:val="4"/>
      <w:numFmt w:val="decimal"/>
      <w:lvlText w:val="%1."/>
      <w:lvlJc w:val="left"/>
      <w:pPr>
        <w:ind w:left="644" w:firstLine="284"/>
      </w:pPr>
      <w:rPr>
        <w:b/>
      </w:rPr>
    </w:lvl>
    <w:lvl w:ilvl="1">
      <w:start w:val="1"/>
      <w:numFmt w:val="lowerLetter"/>
      <w:lvlText w:val="%2."/>
      <w:lvlJc w:val="left"/>
      <w:pPr>
        <w:ind w:left="1350" w:firstLine="990"/>
      </w:pPr>
    </w:lvl>
    <w:lvl w:ilvl="2">
      <w:start w:val="1"/>
      <w:numFmt w:val="lowerRoman"/>
      <w:lvlText w:val="%3."/>
      <w:lvlJc w:val="right"/>
      <w:pPr>
        <w:ind w:left="2070" w:firstLine="1890"/>
      </w:pPr>
    </w:lvl>
    <w:lvl w:ilvl="3">
      <w:start w:val="1"/>
      <w:numFmt w:val="decimal"/>
      <w:lvlText w:val="%4."/>
      <w:lvlJc w:val="left"/>
      <w:pPr>
        <w:ind w:left="2790" w:firstLine="2430"/>
      </w:pPr>
    </w:lvl>
    <w:lvl w:ilvl="4">
      <w:start w:val="1"/>
      <w:numFmt w:val="lowerLetter"/>
      <w:lvlText w:val="%5."/>
      <w:lvlJc w:val="left"/>
      <w:pPr>
        <w:ind w:left="3510" w:firstLine="3150"/>
      </w:pPr>
    </w:lvl>
    <w:lvl w:ilvl="5">
      <w:start w:val="1"/>
      <w:numFmt w:val="lowerRoman"/>
      <w:lvlText w:val="%6."/>
      <w:lvlJc w:val="right"/>
      <w:pPr>
        <w:ind w:left="4230" w:firstLine="4050"/>
      </w:pPr>
    </w:lvl>
    <w:lvl w:ilvl="6">
      <w:start w:val="1"/>
      <w:numFmt w:val="decimal"/>
      <w:lvlText w:val="%7."/>
      <w:lvlJc w:val="left"/>
      <w:pPr>
        <w:ind w:left="4950" w:firstLine="4590"/>
      </w:pPr>
    </w:lvl>
    <w:lvl w:ilvl="7">
      <w:start w:val="1"/>
      <w:numFmt w:val="lowerLetter"/>
      <w:lvlText w:val="%8."/>
      <w:lvlJc w:val="left"/>
      <w:pPr>
        <w:ind w:left="5670" w:firstLine="5310"/>
      </w:pPr>
    </w:lvl>
    <w:lvl w:ilvl="8">
      <w:start w:val="1"/>
      <w:numFmt w:val="lowerRoman"/>
      <w:lvlText w:val="%9."/>
      <w:lvlJc w:val="right"/>
      <w:pPr>
        <w:ind w:left="6390" w:firstLine="6210"/>
      </w:pPr>
    </w:lvl>
  </w:abstractNum>
  <w:abstractNum w:abstractNumId="6">
    <w:nsid w:val="7ED3473C"/>
    <w:multiLevelType w:val="hybridMultilevel"/>
    <w:tmpl w:val="730C0DD0"/>
    <w:lvl w:ilvl="0" w:tplc="22AEE974">
      <w:start w:val="1"/>
      <w:numFmt w:val="decimal"/>
      <w:lvlText w:val="%1."/>
      <w:lvlJc w:val="left"/>
      <w:pPr>
        <w:ind w:left="786" w:hanging="360"/>
      </w:pPr>
      <w:rPr>
        <w:rFonts w:ascii="Arial" w:eastAsia="Times New Roman" w:hAnsi="Arial" w:cs="Arial"/>
        <w:b/>
        <w:bCs/>
      </w:rPr>
    </w:lvl>
    <w:lvl w:ilvl="1" w:tplc="04090019">
      <w:start w:val="1"/>
      <w:numFmt w:val="lowerLetter"/>
      <w:lvlText w:val="%2."/>
      <w:lvlJc w:val="left"/>
      <w:pPr>
        <w:ind w:left="1494"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sv025pwj0f0prettekve0rkxfff95aasre9&quot;&gt;IJHRM&lt;record-ids&gt;&lt;item&gt;75&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record-ids&gt;&lt;/item&gt;&lt;/Libraries&gt;"/>
  </w:docVars>
  <w:rsids>
    <w:rsidRoot w:val="002178DF"/>
    <w:rsid w:val="0000135F"/>
    <w:rsid w:val="000036C5"/>
    <w:rsid w:val="00007741"/>
    <w:rsid w:val="00007DDC"/>
    <w:rsid w:val="00007FBE"/>
    <w:rsid w:val="000138F8"/>
    <w:rsid w:val="00014F29"/>
    <w:rsid w:val="00016640"/>
    <w:rsid w:val="0006400F"/>
    <w:rsid w:val="00067A80"/>
    <w:rsid w:val="0008706B"/>
    <w:rsid w:val="00090252"/>
    <w:rsid w:val="00095DDB"/>
    <w:rsid w:val="000C005F"/>
    <w:rsid w:val="000E02E5"/>
    <w:rsid w:val="000E30A9"/>
    <w:rsid w:val="000E6974"/>
    <w:rsid w:val="000F1AA6"/>
    <w:rsid w:val="000F3D0D"/>
    <w:rsid w:val="000F66E6"/>
    <w:rsid w:val="000F6A7B"/>
    <w:rsid w:val="0011023C"/>
    <w:rsid w:val="0011238C"/>
    <w:rsid w:val="001138A3"/>
    <w:rsid w:val="00126451"/>
    <w:rsid w:val="0013111F"/>
    <w:rsid w:val="001441FC"/>
    <w:rsid w:val="00150A3A"/>
    <w:rsid w:val="0015217D"/>
    <w:rsid w:val="00164476"/>
    <w:rsid w:val="00174776"/>
    <w:rsid w:val="00176306"/>
    <w:rsid w:val="001908E4"/>
    <w:rsid w:val="00194A13"/>
    <w:rsid w:val="00194BE7"/>
    <w:rsid w:val="001A4D93"/>
    <w:rsid w:val="001B16D6"/>
    <w:rsid w:val="001B1C2F"/>
    <w:rsid w:val="001B7A20"/>
    <w:rsid w:val="001C52B6"/>
    <w:rsid w:val="001C56AF"/>
    <w:rsid w:val="001D219E"/>
    <w:rsid w:val="001E4BA0"/>
    <w:rsid w:val="001F11BC"/>
    <w:rsid w:val="0021064E"/>
    <w:rsid w:val="002107A5"/>
    <w:rsid w:val="00211905"/>
    <w:rsid w:val="002178DF"/>
    <w:rsid w:val="00226C51"/>
    <w:rsid w:val="0024506C"/>
    <w:rsid w:val="00245F45"/>
    <w:rsid w:val="00246152"/>
    <w:rsid w:val="0025369D"/>
    <w:rsid w:val="00257C46"/>
    <w:rsid w:val="00270349"/>
    <w:rsid w:val="0027137D"/>
    <w:rsid w:val="00272CEC"/>
    <w:rsid w:val="00273776"/>
    <w:rsid w:val="00273CF8"/>
    <w:rsid w:val="00283B0C"/>
    <w:rsid w:val="00290CA1"/>
    <w:rsid w:val="00291EE7"/>
    <w:rsid w:val="00292277"/>
    <w:rsid w:val="00295360"/>
    <w:rsid w:val="002A3C60"/>
    <w:rsid w:val="002A68BD"/>
    <w:rsid w:val="002A6BE5"/>
    <w:rsid w:val="002B2681"/>
    <w:rsid w:val="002C1074"/>
    <w:rsid w:val="002D1F44"/>
    <w:rsid w:val="002E1ACF"/>
    <w:rsid w:val="002E3D53"/>
    <w:rsid w:val="002F1C3E"/>
    <w:rsid w:val="002F4C8D"/>
    <w:rsid w:val="002F4DCC"/>
    <w:rsid w:val="002F5044"/>
    <w:rsid w:val="00310242"/>
    <w:rsid w:val="00314BA6"/>
    <w:rsid w:val="00314C0A"/>
    <w:rsid w:val="00326D69"/>
    <w:rsid w:val="00326ED1"/>
    <w:rsid w:val="00327528"/>
    <w:rsid w:val="00337A6F"/>
    <w:rsid w:val="00350FD2"/>
    <w:rsid w:val="0036142C"/>
    <w:rsid w:val="00361C28"/>
    <w:rsid w:val="00363C01"/>
    <w:rsid w:val="0037406B"/>
    <w:rsid w:val="00376510"/>
    <w:rsid w:val="00377505"/>
    <w:rsid w:val="00386351"/>
    <w:rsid w:val="003A2701"/>
    <w:rsid w:val="003A6490"/>
    <w:rsid w:val="003B0738"/>
    <w:rsid w:val="003B1C2A"/>
    <w:rsid w:val="003B79E7"/>
    <w:rsid w:val="003C2519"/>
    <w:rsid w:val="003C5A64"/>
    <w:rsid w:val="003D7023"/>
    <w:rsid w:val="003F6D47"/>
    <w:rsid w:val="00401182"/>
    <w:rsid w:val="00401475"/>
    <w:rsid w:val="00403C4F"/>
    <w:rsid w:val="0040404E"/>
    <w:rsid w:val="00426CD3"/>
    <w:rsid w:val="0043237E"/>
    <w:rsid w:val="00432E27"/>
    <w:rsid w:val="00433F52"/>
    <w:rsid w:val="00434149"/>
    <w:rsid w:val="0043575C"/>
    <w:rsid w:val="00450C8F"/>
    <w:rsid w:val="00453142"/>
    <w:rsid w:val="004539A0"/>
    <w:rsid w:val="00461959"/>
    <w:rsid w:val="0047386C"/>
    <w:rsid w:val="0047654F"/>
    <w:rsid w:val="004774CF"/>
    <w:rsid w:val="00482ACD"/>
    <w:rsid w:val="00491C7A"/>
    <w:rsid w:val="00495FA3"/>
    <w:rsid w:val="004A060D"/>
    <w:rsid w:val="004A25A3"/>
    <w:rsid w:val="004B2730"/>
    <w:rsid w:val="004B7A9F"/>
    <w:rsid w:val="004B7BCF"/>
    <w:rsid w:val="004C30BF"/>
    <w:rsid w:val="004D239B"/>
    <w:rsid w:val="004D7D1F"/>
    <w:rsid w:val="004F2AF4"/>
    <w:rsid w:val="004F6712"/>
    <w:rsid w:val="004F706C"/>
    <w:rsid w:val="00505EBB"/>
    <w:rsid w:val="005115D2"/>
    <w:rsid w:val="00523AEC"/>
    <w:rsid w:val="0053534A"/>
    <w:rsid w:val="00535591"/>
    <w:rsid w:val="00542435"/>
    <w:rsid w:val="0054445E"/>
    <w:rsid w:val="00546AF6"/>
    <w:rsid w:val="00592F3A"/>
    <w:rsid w:val="00594292"/>
    <w:rsid w:val="005A2682"/>
    <w:rsid w:val="005A4934"/>
    <w:rsid w:val="005D2F73"/>
    <w:rsid w:val="00604892"/>
    <w:rsid w:val="0060610B"/>
    <w:rsid w:val="006073D1"/>
    <w:rsid w:val="00615676"/>
    <w:rsid w:val="00616430"/>
    <w:rsid w:val="006207EB"/>
    <w:rsid w:val="006241C3"/>
    <w:rsid w:val="006247CF"/>
    <w:rsid w:val="00633B60"/>
    <w:rsid w:val="006353F1"/>
    <w:rsid w:val="00642FD0"/>
    <w:rsid w:val="00651B33"/>
    <w:rsid w:val="00656054"/>
    <w:rsid w:val="0066235E"/>
    <w:rsid w:val="006647A2"/>
    <w:rsid w:val="00673FFC"/>
    <w:rsid w:val="0067791C"/>
    <w:rsid w:val="00682433"/>
    <w:rsid w:val="00686953"/>
    <w:rsid w:val="006879DF"/>
    <w:rsid w:val="00696300"/>
    <w:rsid w:val="006A3E65"/>
    <w:rsid w:val="006B143E"/>
    <w:rsid w:val="006B3D55"/>
    <w:rsid w:val="006B5BB4"/>
    <w:rsid w:val="006C0F3D"/>
    <w:rsid w:val="006E32AF"/>
    <w:rsid w:val="006E632E"/>
    <w:rsid w:val="006F5585"/>
    <w:rsid w:val="00700BA1"/>
    <w:rsid w:val="007134E9"/>
    <w:rsid w:val="00713BA3"/>
    <w:rsid w:val="00714417"/>
    <w:rsid w:val="00721793"/>
    <w:rsid w:val="00742A1B"/>
    <w:rsid w:val="00744BD7"/>
    <w:rsid w:val="00751F86"/>
    <w:rsid w:val="00752AB4"/>
    <w:rsid w:val="0075494C"/>
    <w:rsid w:val="00791729"/>
    <w:rsid w:val="0079552E"/>
    <w:rsid w:val="007A7E5F"/>
    <w:rsid w:val="007B39C1"/>
    <w:rsid w:val="007B567E"/>
    <w:rsid w:val="007D55C2"/>
    <w:rsid w:val="007E19B0"/>
    <w:rsid w:val="007E571F"/>
    <w:rsid w:val="007E7E54"/>
    <w:rsid w:val="00800528"/>
    <w:rsid w:val="00803DD7"/>
    <w:rsid w:val="00810CFF"/>
    <w:rsid w:val="00822A27"/>
    <w:rsid w:val="00823A88"/>
    <w:rsid w:val="008266B2"/>
    <w:rsid w:val="008316FF"/>
    <w:rsid w:val="00837448"/>
    <w:rsid w:val="00846FD7"/>
    <w:rsid w:val="008612A2"/>
    <w:rsid w:val="00862BCB"/>
    <w:rsid w:val="00863C36"/>
    <w:rsid w:val="008743A1"/>
    <w:rsid w:val="00881BD2"/>
    <w:rsid w:val="0088714E"/>
    <w:rsid w:val="0089185D"/>
    <w:rsid w:val="00897237"/>
    <w:rsid w:val="00897CC0"/>
    <w:rsid w:val="008A347F"/>
    <w:rsid w:val="008B5570"/>
    <w:rsid w:val="008B740C"/>
    <w:rsid w:val="008B7CED"/>
    <w:rsid w:val="008C3F8E"/>
    <w:rsid w:val="008C7979"/>
    <w:rsid w:val="008D41B6"/>
    <w:rsid w:val="008D46A7"/>
    <w:rsid w:val="008E0B00"/>
    <w:rsid w:val="008E26DA"/>
    <w:rsid w:val="008E3B3B"/>
    <w:rsid w:val="008F17F5"/>
    <w:rsid w:val="008F42BC"/>
    <w:rsid w:val="00901635"/>
    <w:rsid w:val="00901D1B"/>
    <w:rsid w:val="00906ED8"/>
    <w:rsid w:val="00910210"/>
    <w:rsid w:val="00932397"/>
    <w:rsid w:val="009349EE"/>
    <w:rsid w:val="00942EEA"/>
    <w:rsid w:val="009455CA"/>
    <w:rsid w:val="00946E0A"/>
    <w:rsid w:val="00946F74"/>
    <w:rsid w:val="00952D9B"/>
    <w:rsid w:val="0097183C"/>
    <w:rsid w:val="0098711B"/>
    <w:rsid w:val="00995C31"/>
    <w:rsid w:val="009972E5"/>
    <w:rsid w:val="009A1CE1"/>
    <w:rsid w:val="009A65BD"/>
    <w:rsid w:val="009A65E5"/>
    <w:rsid w:val="009B4B60"/>
    <w:rsid w:val="009C5FC6"/>
    <w:rsid w:val="009D2BF2"/>
    <w:rsid w:val="009D35F0"/>
    <w:rsid w:val="009D46D4"/>
    <w:rsid w:val="009F1C98"/>
    <w:rsid w:val="009F3451"/>
    <w:rsid w:val="009F73F6"/>
    <w:rsid w:val="00A01A24"/>
    <w:rsid w:val="00A02B01"/>
    <w:rsid w:val="00A0735A"/>
    <w:rsid w:val="00A1505B"/>
    <w:rsid w:val="00A27201"/>
    <w:rsid w:val="00A31DFE"/>
    <w:rsid w:val="00A35976"/>
    <w:rsid w:val="00A41766"/>
    <w:rsid w:val="00A47ACF"/>
    <w:rsid w:val="00A51FB0"/>
    <w:rsid w:val="00A5220F"/>
    <w:rsid w:val="00A545E5"/>
    <w:rsid w:val="00A65162"/>
    <w:rsid w:val="00A83DA7"/>
    <w:rsid w:val="00AA2269"/>
    <w:rsid w:val="00AA3A1F"/>
    <w:rsid w:val="00AB1C03"/>
    <w:rsid w:val="00AB2B61"/>
    <w:rsid w:val="00AC06E0"/>
    <w:rsid w:val="00AE168D"/>
    <w:rsid w:val="00AE4C0A"/>
    <w:rsid w:val="00AF089F"/>
    <w:rsid w:val="00AF0B6F"/>
    <w:rsid w:val="00B007E6"/>
    <w:rsid w:val="00B02D28"/>
    <w:rsid w:val="00B12A84"/>
    <w:rsid w:val="00B1710E"/>
    <w:rsid w:val="00B1762B"/>
    <w:rsid w:val="00B178A4"/>
    <w:rsid w:val="00B17AF5"/>
    <w:rsid w:val="00B24450"/>
    <w:rsid w:val="00B45366"/>
    <w:rsid w:val="00B53610"/>
    <w:rsid w:val="00B671B7"/>
    <w:rsid w:val="00B724EE"/>
    <w:rsid w:val="00B777AF"/>
    <w:rsid w:val="00B803F2"/>
    <w:rsid w:val="00B80D58"/>
    <w:rsid w:val="00B8445C"/>
    <w:rsid w:val="00B85F4C"/>
    <w:rsid w:val="00B87089"/>
    <w:rsid w:val="00BB0E9E"/>
    <w:rsid w:val="00BB3998"/>
    <w:rsid w:val="00BB3BE1"/>
    <w:rsid w:val="00BB720E"/>
    <w:rsid w:val="00BB78FE"/>
    <w:rsid w:val="00BD1B6E"/>
    <w:rsid w:val="00BD49C4"/>
    <w:rsid w:val="00BE2F9B"/>
    <w:rsid w:val="00BF01A6"/>
    <w:rsid w:val="00BF41C4"/>
    <w:rsid w:val="00C04E09"/>
    <w:rsid w:val="00C077EE"/>
    <w:rsid w:val="00C1188F"/>
    <w:rsid w:val="00C13538"/>
    <w:rsid w:val="00C218B5"/>
    <w:rsid w:val="00C225F0"/>
    <w:rsid w:val="00C35BE4"/>
    <w:rsid w:val="00C4507E"/>
    <w:rsid w:val="00C5521D"/>
    <w:rsid w:val="00C57270"/>
    <w:rsid w:val="00C6640D"/>
    <w:rsid w:val="00C67804"/>
    <w:rsid w:val="00C86594"/>
    <w:rsid w:val="00CA0ABC"/>
    <w:rsid w:val="00CA1936"/>
    <w:rsid w:val="00CB465F"/>
    <w:rsid w:val="00CB50C5"/>
    <w:rsid w:val="00CC1229"/>
    <w:rsid w:val="00CD0940"/>
    <w:rsid w:val="00CD35A5"/>
    <w:rsid w:val="00CF5946"/>
    <w:rsid w:val="00D02FE3"/>
    <w:rsid w:val="00D140DB"/>
    <w:rsid w:val="00D143EF"/>
    <w:rsid w:val="00D14679"/>
    <w:rsid w:val="00D17D86"/>
    <w:rsid w:val="00D43584"/>
    <w:rsid w:val="00D43E33"/>
    <w:rsid w:val="00D46123"/>
    <w:rsid w:val="00D5684C"/>
    <w:rsid w:val="00D57E0A"/>
    <w:rsid w:val="00D62DB4"/>
    <w:rsid w:val="00D64DCD"/>
    <w:rsid w:val="00D916B9"/>
    <w:rsid w:val="00D925E4"/>
    <w:rsid w:val="00DB3CF5"/>
    <w:rsid w:val="00DB3EE7"/>
    <w:rsid w:val="00DB43BF"/>
    <w:rsid w:val="00DC62E1"/>
    <w:rsid w:val="00DC6865"/>
    <w:rsid w:val="00DE59FA"/>
    <w:rsid w:val="00E03430"/>
    <w:rsid w:val="00E0355B"/>
    <w:rsid w:val="00E04789"/>
    <w:rsid w:val="00E04C7D"/>
    <w:rsid w:val="00E103B9"/>
    <w:rsid w:val="00E14036"/>
    <w:rsid w:val="00E14C43"/>
    <w:rsid w:val="00E2220E"/>
    <w:rsid w:val="00E509ED"/>
    <w:rsid w:val="00E50F47"/>
    <w:rsid w:val="00E5126B"/>
    <w:rsid w:val="00E54B17"/>
    <w:rsid w:val="00E54BDC"/>
    <w:rsid w:val="00E602B0"/>
    <w:rsid w:val="00E61C1B"/>
    <w:rsid w:val="00E965EF"/>
    <w:rsid w:val="00EA4C2E"/>
    <w:rsid w:val="00EA6A83"/>
    <w:rsid w:val="00EB2338"/>
    <w:rsid w:val="00EC001F"/>
    <w:rsid w:val="00EC0F19"/>
    <w:rsid w:val="00EC5346"/>
    <w:rsid w:val="00ED0179"/>
    <w:rsid w:val="00EE40DE"/>
    <w:rsid w:val="00EE4F36"/>
    <w:rsid w:val="00EF2AA8"/>
    <w:rsid w:val="00F07E05"/>
    <w:rsid w:val="00F139EC"/>
    <w:rsid w:val="00F37AE1"/>
    <w:rsid w:val="00F442A8"/>
    <w:rsid w:val="00F6432B"/>
    <w:rsid w:val="00F81169"/>
    <w:rsid w:val="00F8233D"/>
    <w:rsid w:val="00F84AD8"/>
    <w:rsid w:val="00F97B1C"/>
    <w:rsid w:val="00FA0C75"/>
    <w:rsid w:val="00FA6C88"/>
    <w:rsid w:val="00FB0671"/>
    <w:rsid w:val="00FB200A"/>
    <w:rsid w:val="00FB3D83"/>
    <w:rsid w:val="00FC5E5D"/>
    <w:rsid w:val="00FD5EA6"/>
    <w:rsid w:val="00FE72F3"/>
    <w:rsid w:val="00FF1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E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78DF"/>
    <w:pPr>
      <w:spacing w:after="200" w:line="276" w:lineRule="auto"/>
    </w:pPr>
    <w:rPr>
      <w:rFonts w:ascii="Calibri" w:eastAsia="Calibri" w:hAnsi="Calibri" w:cs="Calibri"/>
      <w:color w:val="000000"/>
    </w:rPr>
  </w:style>
  <w:style w:type="paragraph" w:styleId="Heading1">
    <w:name w:val="heading 1"/>
    <w:basedOn w:val="Normal"/>
    <w:next w:val="Normal"/>
    <w:link w:val="Heading1Char"/>
    <w:rsid w:val="00067A80"/>
    <w:pPr>
      <w:keepNext/>
      <w:keepLines/>
      <w:spacing w:before="480" w:after="120"/>
      <w:contextualSpacing/>
      <w:outlineLvl w:val="0"/>
    </w:pPr>
    <w:rPr>
      <w:b/>
      <w:sz w:val="48"/>
      <w:szCs w:val="48"/>
    </w:rPr>
  </w:style>
  <w:style w:type="paragraph" w:styleId="Heading2">
    <w:name w:val="heading 2"/>
    <w:basedOn w:val="Normal"/>
    <w:next w:val="Normal"/>
    <w:link w:val="Heading2Char"/>
    <w:rsid w:val="00067A80"/>
    <w:pPr>
      <w:keepNext/>
      <w:keepLines/>
      <w:spacing w:before="360" w:after="80"/>
      <w:contextualSpacing/>
      <w:outlineLvl w:val="1"/>
    </w:pPr>
    <w:rPr>
      <w:b/>
      <w:sz w:val="36"/>
      <w:szCs w:val="36"/>
    </w:rPr>
  </w:style>
  <w:style w:type="paragraph" w:styleId="Heading3">
    <w:name w:val="heading 3"/>
    <w:basedOn w:val="Normal"/>
    <w:next w:val="Normal"/>
    <w:link w:val="Heading3Char"/>
    <w:rsid w:val="00067A80"/>
    <w:pPr>
      <w:keepNext/>
      <w:keepLines/>
      <w:spacing w:before="200" w:after="0"/>
      <w:outlineLvl w:val="2"/>
    </w:pPr>
    <w:rPr>
      <w:rFonts w:ascii="Cambria" w:eastAsia="Cambria" w:hAnsi="Cambria" w:cs="Cambria"/>
      <w:b/>
      <w:color w:val="4F81BD"/>
    </w:rPr>
  </w:style>
  <w:style w:type="paragraph" w:styleId="Heading4">
    <w:name w:val="heading 4"/>
    <w:basedOn w:val="Normal"/>
    <w:next w:val="Normal"/>
    <w:link w:val="Heading4Char"/>
    <w:rsid w:val="00067A80"/>
    <w:pPr>
      <w:keepNext/>
      <w:keepLines/>
      <w:spacing w:before="40" w:after="0"/>
      <w:outlineLvl w:val="3"/>
    </w:pPr>
    <w:rPr>
      <w:rFonts w:ascii="Cambria" w:eastAsia="Cambria" w:hAnsi="Cambria" w:cs="Cambria"/>
      <w:i/>
      <w:color w:val="366091"/>
    </w:rPr>
  </w:style>
  <w:style w:type="paragraph" w:styleId="Heading5">
    <w:name w:val="heading 5"/>
    <w:basedOn w:val="Normal"/>
    <w:next w:val="Normal"/>
    <w:link w:val="Heading5Char"/>
    <w:rsid w:val="00067A80"/>
    <w:pPr>
      <w:keepNext/>
      <w:keepLines/>
      <w:spacing w:before="220" w:after="40"/>
      <w:contextualSpacing/>
      <w:outlineLvl w:val="4"/>
    </w:pPr>
    <w:rPr>
      <w:b/>
    </w:rPr>
  </w:style>
  <w:style w:type="paragraph" w:styleId="Heading6">
    <w:name w:val="heading 6"/>
    <w:basedOn w:val="Normal"/>
    <w:next w:val="Normal"/>
    <w:link w:val="Heading6Char"/>
    <w:rsid w:val="00067A8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A80"/>
    <w:rPr>
      <w:rFonts w:ascii="Calibri" w:eastAsia="Calibri" w:hAnsi="Calibri" w:cs="Calibri"/>
      <w:b/>
      <w:color w:val="000000"/>
      <w:sz w:val="48"/>
      <w:szCs w:val="48"/>
    </w:rPr>
  </w:style>
  <w:style w:type="character" w:customStyle="1" w:styleId="Heading2Char">
    <w:name w:val="Heading 2 Char"/>
    <w:basedOn w:val="DefaultParagraphFont"/>
    <w:link w:val="Heading2"/>
    <w:rsid w:val="00067A80"/>
    <w:rPr>
      <w:rFonts w:ascii="Calibri" w:eastAsia="Calibri" w:hAnsi="Calibri" w:cs="Calibri"/>
      <w:b/>
      <w:color w:val="000000"/>
      <w:sz w:val="36"/>
      <w:szCs w:val="36"/>
    </w:rPr>
  </w:style>
  <w:style w:type="character" w:customStyle="1" w:styleId="Heading3Char">
    <w:name w:val="Heading 3 Char"/>
    <w:basedOn w:val="DefaultParagraphFont"/>
    <w:link w:val="Heading3"/>
    <w:rsid w:val="00067A80"/>
    <w:rPr>
      <w:rFonts w:ascii="Cambria" w:eastAsia="Cambria" w:hAnsi="Cambria" w:cs="Cambria"/>
      <w:b/>
      <w:color w:val="4F81BD"/>
    </w:rPr>
  </w:style>
  <w:style w:type="character" w:customStyle="1" w:styleId="Heading4Char">
    <w:name w:val="Heading 4 Char"/>
    <w:basedOn w:val="DefaultParagraphFont"/>
    <w:link w:val="Heading4"/>
    <w:rsid w:val="00067A80"/>
    <w:rPr>
      <w:rFonts w:ascii="Cambria" w:eastAsia="Cambria" w:hAnsi="Cambria" w:cs="Cambria"/>
      <w:i/>
      <w:color w:val="366091"/>
    </w:rPr>
  </w:style>
  <w:style w:type="character" w:customStyle="1" w:styleId="Heading5Char">
    <w:name w:val="Heading 5 Char"/>
    <w:basedOn w:val="DefaultParagraphFont"/>
    <w:link w:val="Heading5"/>
    <w:rsid w:val="00067A80"/>
    <w:rPr>
      <w:rFonts w:ascii="Calibri" w:eastAsia="Calibri" w:hAnsi="Calibri" w:cs="Calibri"/>
      <w:b/>
      <w:color w:val="000000"/>
    </w:rPr>
  </w:style>
  <w:style w:type="character" w:customStyle="1" w:styleId="Heading6Char">
    <w:name w:val="Heading 6 Char"/>
    <w:basedOn w:val="DefaultParagraphFont"/>
    <w:link w:val="Heading6"/>
    <w:rsid w:val="00067A80"/>
    <w:rPr>
      <w:rFonts w:ascii="Calibri" w:eastAsia="Calibri" w:hAnsi="Calibri" w:cs="Calibri"/>
      <w:b/>
      <w:color w:val="000000"/>
      <w:sz w:val="20"/>
      <w:szCs w:val="20"/>
    </w:rPr>
  </w:style>
  <w:style w:type="paragraph" w:styleId="Title">
    <w:name w:val="Title"/>
    <w:basedOn w:val="Normal"/>
    <w:next w:val="Normal"/>
    <w:link w:val="TitleChar"/>
    <w:rsid w:val="00067A80"/>
    <w:pPr>
      <w:keepNext/>
      <w:keepLines/>
      <w:spacing w:before="480" w:after="120"/>
      <w:contextualSpacing/>
    </w:pPr>
    <w:rPr>
      <w:b/>
      <w:sz w:val="72"/>
      <w:szCs w:val="72"/>
    </w:rPr>
  </w:style>
  <w:style w:type="character" w:customStyle="1" w:styleId="TitleChar">
    <w:name w:val="Title Char"/>
    <w:basedOn w:val="DefaultParagraphFont"/>
    <w:link w:val="Title"/>
    <w:rsid w:val="00067A80"/>
    <w:rPr>
      <w:rFonts w:ascii="Calibri" w:eastAsia="Calibri" w:hAnsi="Calibri" w:cs="Calibri"/>
      <w:b/>
      <w:color w:val="000000"/>
      <w:sz w:val="72"/>
      <w:szCs w:val="72"/>
    </w:rPr>
  </w:style>
  <w:style w:type="paragraph" w:styleId="Subtitle">
    <w:name w:val="Subtitle"/>
    <w:basedOn w:val="Normal"/>
    <w:next w:val="Normal"/>
    <w:link w:val="SubtitleChar"/>
    <w:rsid w:val="00067A80"/>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067A8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67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A80"/>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067A80"/>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067A8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67A80"/>
    <w:rPr>
      <w:vertAlign w:val="superscript"/>
    </w:rPr>
  </w:style>
  <w:style w:type="paragraph" w:styleId="Header">
    <w:name w:val="header"/>
    <w:basedOn w:val="Normal"/>
    <w:link w:val="HeaderChar"/>
    <w:uiPriority w:val="99"/>
    <w:unhideWhenUsed/>
    <w:rsid w:val="00067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A80"/>
    <w:rPr>
      <w:rFonts w:ascii="Calibri" w:eastAsia="Calibri" w:hAnsi="Calibri" w:cs="Calibri"/>
      <w:color w:val="000000"/>
    </w:rPr>
  </w:style>
  <w:style w:type="paragraph" w:styleId="Footer">
    <w:name w:val="footer"/>
    <w:basedOn w:val="Normal"/>
    <w:link w:val="FooterChar"/>
    <w:uiPriority w:val="99"/>
    <w:unhideWhenUsed/>
    <w:rsid w:val="00067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80"/>
    <w:rPr>
      <w:rFonts w:ascii="Calibri" w:eastAsia="Calibri" w:hAnsi="Calibri" w:cs="Calibri"/>
      <w:color w:val="000000"/>
    </w:rPr>
  </w:style>
  <w:style w:type="paragraph" w:styleId="NormalWeb">
    <w:name w:val="Normal (Web)"/>
    <w:basedOn w:val="Normal"/>
    <w:uiPriority w:val="99"/>
    <w:semiHidden/>
    <w:unhideWhenUsed/>
    <w:rsid w:val="00067A80"/>
    <w:rPr>
      <w:rFonts w:ascii="Times New Roman" w:hAnsi="Times New Roman" w:cs="Times New Roman"/>
      <w:sz w:val="24"/>
      <w:szCs w:val="24"/>
    </w:rPr>
  </w:style>
  <w:style w:type="character" w:styleId="Hyperlink">
    <w:name w:val="Hyperlink"/>
    <w:basedOn w:val="DefaultParagraphFont"/>
    <w:uiPriority w:val="99"/>
    <w:unhideWhenUsed/>
    <w:rsid w:val="00067A80"/>
    <w:rPr>
      <w:color w:val="0563C1" w:themeColor="hyperlink"/>
      <w:u w:val="single"/>
    </w:rPr>
  </w:style>
  <w:style w:type="paragraph" w:styleId="ListParagraph">
    <w:name w:val="List Paragraph"/>
    <w:basedOn w:val="Normal"/>
    <w:uiPriority w:val="34"/>
    <w:qFormat/>
    <w:rsid w:val="00067A80"/>
    <w:pPr>
      <w:ind w:left="720"/>
      <w:contextualSpacing/>
    </w:pPr>
  </w:style>
  <w:style w:type="character" w:styleId="CommentReference">
    <w:name w:val="annotation reference"/>
    <w:basedOn w:val="DefaultParagraphFont"/>
    <w:uiPriority w:val="99"/>
    <w:semiHidden/>
    <w:unhideWhenUsed/>
    <w:rsid w:val="00067A80"/>
    <w:rPr>
      <w:sz w:val="16"/>
      <w:szCs w:val="16"/>
    </w:rPr>
  </w:style>
  <w:style w:type="paragraph" w:styleId="CommentText">
    <w:name w:val="annotation text"/>
    <w:basedOn w:val="Normal"/>
    <w:link w:val="CommentTextChar"/>
    <w:uiPriority w:val="99"/>
    <w:semiHidden/>
    <w:unhideWhenUsed/>
    <w:rsid w:val="00067A80"/>
    <w:pPr>
      <w:spacing w:line="240" w:lineRule="auto"/>
    </w:pPr>
    <w:rPr>
      <w:sz w:val="20"/>
      <w:szCs w:val="20"/>
    </w:rPr>
  </w:style>
  <w:style w:type="character" w:customStyle="1" w:styleId="CommentTextChar">
    <w:name w:val="Comment Text Char"/>
    <w:basedOn w:val="DefaultParagraphFont"/>
    <w:link w:val="CommentText"/>
    <w:uiPriority w:val="99"/>
    <w:semiHidden/>
    <w:rsid w:val="00067A8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67A80"/>
    <w:rPr>
      <w:b/>
      <w:bCs/>
    </w:rPr>
  </w:style>
  <w:style w:type="character" w:customStyle="1" w:styleId="CommentSubjectChar">
    <w:name w:val="Comment Subject Char"/>
    <w:basedOn w:val="CommentTextChar"/>
    <w:link w:val="CommentSubject"/>
    <w:uiPriority w:val="99"/>
    <w:semiHidden/>
    <w:rsid w:val="00067A80"/>
    <w:rPr>
      <w:rFonts w:ascii="Calibri" w:eastAsia="Calibri" w:hAnsi="Calibri" w:cs="Calibri"/>
      <w:b/>
      <w:bCs/>
      <w:color w:val="000000"/>
      <w:sz w:val="20"/>
      <w:szCs w:val="20"/>
    </w:rPr>
  </w:style>
  <w:style w:type="character" w:customStyle="1" w:styleId="Mention1">
    <w:name w:val="Mention1"/>
    <w:basedOn w:val="DefaultParagraphFont"/>
    <w:uiPriority w:val="99"/>
    <w:semiHidden/>
    <w:unhideWhenUsed/>
    <w:rsid w:val="00F442A8"/>
    <w:rPr>
      <w:color w:val="2B579A"/>
      <w:shd w:val="clear" w:color="auto" w:fill="E6E6E6"/>
    </w:rPr>
  </w:style>
  <w:style w:type="table" w:styleId="TableGrid">
    <w:name w:val="Table Grid"/>
    <w:basedOn w:val="TableNormal"/>
    <w:uiPriority w:val="39"/>
    <w:rsid w:val="0014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8659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EndnoteReference">
    <w:name w:val="endnote reference"/>
    <w:basedOn w:val="DefaultParagraphFont"/>
    <w:uiPriority w:val="99"/>
    <w:semiHidden/>
    <w:unhideWhenUsed/>
    <w:rsid w:val="002B26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78DF"/>
    <w:pPr>
      <w:spacing w:after="200" w:line="276" w:lineRule="auto"/>
    </w:pPr>
    <w:rPr>
      <w:rFonts w:ascii="Calibri" w:eastAsia="Calibri" w:hAnsi="Calibri" w:cs="Calibri"/>
      <w:color w:val="000000"/>
    </w:rPr>
  </w:style>
  <w:style w:type="paragraph" w:styleId="Heading1">
    <w:name w:val="heading 1"/>
    <w:basedOn w:val="Normal"/>
    <w:next w:val="Normal"/>
    <w:link w:val="Heading1Char"/>
    <w:rsid w:val="00067A80"/>
    <w:pPr>
      <w:keepNext/>
      <w:keepLines/>
      <w:spacing w:before="480" w:after="120"/>
      <w:contextualSpacing/>
      <w:outlineLvl w:val="0"/>
    </w:pPr>
    <w:rPr>
      <w:b/>
      <w:sz w:val="48"/>
      <w:szCs w:val="48"/>
    </w:rPr>
  </w:style>
  <w:style w:type="paragraph" w:styleId="Heading2">
    <w:name w:val="heading 2"/>
    <w:basedOn w:val="Normal"/>
    <w:next w:val="Normal"/>
    <w:link w:val="Heading2Char"/>
    <w:rsid w:val="00067A80"/>
    <w:pPr>
      <w:keepNext/>
      <w:keepLines/>
      <w:spacing w:before="360" w:after="80"/>
      <w:contextualSpacing/>
      <w:outlineLvl w:val="1"/>
    </w:pPr>
    <w:rPr>
      <w:b/>
      <w:sz w:val="36"/>
      <w:szCs w:val="36"/>
    </w:rPr>
  </w:style>
  <w:style w:type="paragraph" w:styleId="Heading3">
    <w:name w:val="heading 3"/>
    <w:basedOn w:val="Normal"/>
    <w:next w:val="Normal"/>
    <w:link w:val="Heading3Char"/>
    <w:rsid w:val="00067A80"/>
    <w:pPr>
      <w:keepNext/>
      <w:keepLines/>
      <w:spacing w:before="200" w:after="0"/>
      <w:outlineLvl w:val="2"/>
    </w:pPr>
    <w:rPr>
      <w:rFonts w:ascii="Cambria" w:eastAsia="Cambria" w:hAnsi="Cambria" w:cs="Cambria"/>
      <w:b/>
      <w:color w:val="4F81BD"/>
    </w:rPr>
  </w:style>
  <w:style w:type="paragraph" w:styleId="Heading4">
    <w:name w:val="heading 4"/>
    <w:basedOn w:val="Normal"/>
    <w:next w:val="Normal"/>
    <w:link w:val="Heading4Char"/>
    <w:rsid w:val="00067A80"/>
    <w:pPr>
      <w:keepNext/>
      <w:keepLines/>
      <w:spacing w:before="40" w:after="0"/>
      <w:outlineLvl w:val="3"/>
    </w:pPr>
    <w:rPr>
      <w:rFonts w:ascii="Cambria" w:eastAsia="Cambria" w:hAnsi="Cambria" w:cs="Cambria"/>
      <w:i/>
      <w:color w:val="366091"/>
    </w:rPr>
  </w:style>
  <w:style w:type="paragraph" w:styleId="Heading5">
    <w:name w:val="heading 5"/>
    <w:basedOn w:val="Normal"/>
    <w:next w:val="Normal"/>
    <w:link w:val="Heading5Char"/>
    <w:rsid w:val="00067A80"/>
    <w:pPr>
      <w:keepNext/>
      <w:keepLines/>
      <w:spacing w:before="220" w:after="40"/>
      <w:contextualSpacing/>
      <w:outlineLvl w:val="4"/>
    </w:pPr>
    <w:rPr>
      <w:b/>
    </w:rPr>
  </w:style>
  <w:style w:type="paragraph" w:styleId="Heading6">
    <w:name w:val="heading 6"/>
    <w:basedOn w:val="Normal"/>
    <w:next w:val="Normal"/>
    <w:link w:val="Heading6Char"/>
    <w:rsid w:val="00067A8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A80"/>
    <w:rPr>
      <w:rFonts w:ascii="Calibri" w:eastAsia="Calibri" w:hAnsi="Calibri" w:cs="Calibri"/>
      <w:b/>
      <w:color w:val="000000"/>
      <w:sz w:val="48"/>
      <w:szCs w:val="48"/>
    </w:rPr>
  </w:style>
  <w:style w:type="character" w:customStyle="1" w:styleId="Heading2Char">
    <w:name w:val="Heading 2 Char"/>
    <w:basedOn w:val="DefaultParagraphFont"/>
    <w:link w:val="Heading2"/>
    <w:rsid w:val="00067A80"/>
    <w:rPr>
      <w:rFonts w:ascii="Calibri" w:eastAsia="Calibri" w:hAnsi="Calibri" w:cs="Calibri"/>
      <w:b/>
      <w:color w:val="000000"/>
      <w:sz w:val="36"/>
      <w:szCs w:val="36"/>
    </w:rPr>
  </w:style>
  <w:style w:type="character" w:customStyle="1" w:styleId="Heading3Char">
    <w:name w:val="Heading 3 Char"/>
    <w:basedOn w:val="DefaultParagraphFont"/>
    <w:link w:val="Heading3"/>
    <w:rsid w:val="00067A80"/>
    <w:rPr>
      <w:rFonts w:ascii="Cambria" w:eastAsia="Cambria" w:hAnsi="Cambria" w:cs="Cambria"/>
      <w:b/>
      <w:color w:val="4F81BD"/>
    </w:rPr>
  </w:style>
  <w:style w:type="character" w:customStyle="1" w:styleId="Heading4Char">
    <w:name w:val="Heading 4 Char"/>
    <w:basedOn w:val="DefaultParagraphFont"/>
    <w:link w:val="Heading4"/>
    <w:rsid w:val="00067A80"/>
    <w:rPr>
      <w:rFonts w:ascii="Cambria" w:eastAsia="Cambria" w:hAnsi="Cambria" w:cs="Cambria"/>
      <w:i/>
      <w:color w:val="366091"/>
    </w:rPr>
  </w:style>
  <w:style w:type="character" w:customStyle="1" w:styleId="Heading5Char">
    <w:name w:val="Heading 5 Char"/>
    <w:basedOn w:val="DefaultParagraphFont"/>
    <w:link w:val="Heading5"/>
    <w:rsid w:val="00067A80"/>
    <w:rPr>
      <w:rFonts w:ascii="Calibri" w:eastAsia="Calibri" w:hAnsi="Calibri" w:cs="Calibri"/>
      <w:b/>
      <w:color w:val="000000"/>
    </w:rPr>
  </w:style>
  <w:style w:type="character" w:customStyle="1" w:styleId="Heading6Char">
    <w:name w:val="Heading 6 Char"/>
    <w:basedOn w:val="DefaultParagraphFont"/>
    <w:link w:val="Heading6"/>
    <w:rsid w:val="00067A80"/>
    <w:rPr>
      <w:rFonts w:ascii="Calibri" w:eastAsia="Calibri" w:hAnsi="Calibri" w:cs="Calibri"/>
      <w:b/>
      <w:color w:val="000000"/>
      <w:sz w:val="20"/>
      <w:szCs w:val="20"/>
    </w:rPr>
  </w:style>
  <w:style w:type="paragraph" w:styleId="Title">
    <w:name w:val="Title"/>
    <w:basedOn w:val="Normal"/>
    <w:next w:val="Normal"/>
    <w:link w:val="TitleChar"/>
    <w:rsid w:val="00067A80"/>
    <w:pPr>
      <w:keepNext/>
      <w:keepLines/>
      <w:spacing w:before="480" w:after="120"/>
      <w:contextualSpacing/>
    </w:pPr>
    <w:rPr>
      <w:b/>
      <w:sz w:val="72"/>
      <w:szCs w:val="72"/>
    </w:rPr>
  </w:style>
  <w:style w:type="character" w:customStyle="1" w:styleId="TitleChar">
    <w:name w:val="Title Char"/>
    <w:basedOn w:val="DefaultParagraphFont"/>
    <w:link w:val="Title"/>
    <w:rsid w:val="00067A80"/>
    <w:rPr>
      <w:rFonts w:ascii="Calibri" w:eastAsia="Calibri" w:hAnsi="Calibri" w:cs="Calibri"/>
      <w:b/>
      <w:color w:val="000000"/>
      <w:sz w:val="72"/>
      <w:szCs w:val="72"/>
    </w:rPr>
  </w:style>
  <w:style w:type="paragraph" w:styleId="Subtitle">
    <w:name w:val="Subtitle"/>
    <w:basedOn w:val="Normal"/>
    <w:next w:val="Normal"/>
    <w:link w:val="SubtitleChar"/>
    <w:rsid w:val="00067A80"/>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067A8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67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A80"/>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067A80"/>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067A8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67A80"/>
    <w:rPr>
      <w:vertAlign w:val="superscript"/>
    </w:rPr>
  </w:style>
  <w:style w:type="paragraph" w:styleId="Header">
    <w:name w:val="header"/>
    <w:basedOn w:val="Normal"/>
    <w:link w:val="HeaderChar"/>
    <w:uiPriority w:val="99"/>
    <w:unhideWhenUsed/>
    <w:rsid w:val="00067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A80"/>
    <w:rPr>
      <w:rFonts w:ascii="Calibri" w:eastAsia="Calibri" w:hAnsi="Calibri" w:cs="Calibri"/>
      <w:color w:val="000000"/>
    </w:rPr>
  </w:style>
  <w:style w:type="paragraph" w:styleId="Footer">
    <w:name w:val="footer"/>
    <w:basedOn w:val="Normal"/>
    <w:link w:val="FooterChar"/>
    <w:uiPriority w:val="99"/>
    <w:unhideWhenUsed/>
    <w:rsid w:val="00067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80"/>
    <w:rPr>
      <w:rFonts w:ascii="Calibri" w:eastAsia="Calibri" w:hAnsi="Calibri" w:cs="Calibri"/>
      <w:color w:val="000000"/>
    </w:rPr>
  </w:style>
  <w:style w:type="paragraph" w:styleId="NormalWeb">
    <w:name w:val="Normal (Web)"/>
    <w:basedOn w:val="Normal"/>
    <w:uiPriority w:val="99"/>
    <w:semiHidden/>
    <w:unhideWhenUsed/>
    <w:rsid w:val="00067A80"/>
    <w:rPr>
      <w:rFonts w:ascii="Times New Roman" w:hAnsi="Times New Roman" w:cs="Times New Roman"/>
      <w:sz w:val="24"/>
      <w:szCs w:val="24"/>
    </w:rPr>
  </w:style>
  <w:style w:type="character" w:styleId="Hyperlink">
    <w:name w:val="Hyperlink"/>
    <w:basedOn w:val="DefaultParagraphFont"/>
    <w:uiPriority w:val="99"/>
    <w:unhideWhenUsed/>
    <w:rsid w:val="00067A80"/>
    <w:rPr>
      <w:color w:val="0563C1" w:themeColor="hyperlink"/>
      <w:u w:val="single"/>
    </w:rPr>
  </w:style>
  <w:style w:type="paragraph" w:styleId="ListParagraph">
    <w:name w:val="List Paragraph"/>
    <w:basedOn w:val="Normal"/>
    <w:uiPriority w:val="34"/>
    <w:qFormat/>
    <w:rsid w:val="00067A80"/>
    <w:pPr>
      <w:ind w:left="720"/>
      <w:contextualSpacing/>
    </w:pPr>
  </w:style>
  <w:style w:type="character" w:styleId="CommentReference">
    <w:name w:val="annotation reference"/>
    <w:basedOn w:val="DefaultParagraphFont"/>
    <w:uiPriority w:val="99"/>
    <w:semiHidden/>
    <w:unhideWhenUsed/>
    <w:rsid w:val="00067A80"/>
    <w:rPr>
      <w:sz w:val="16"/>
      <w:szCs w:val="16"/>
    </w:rPr>
  </w:style>
  <w:style w:type="paragraph" w:styleId="CommentText">
    <w:name w:val="annotation text"/>
    <w:basedOn w:val="Normal"/>
    <w:link w:val="CommentTextChar"/>
    <w:uiPriority w:val="99"/>
    <w:semiHidden/>
    <w:unhideWhenUsed/>
    <w:rsid w:val="00067A80"/>
    <w:pPr>
      <w:spacing w:line="240" w:lineRule="auto"/>
    </w:pPr>
    <w:rPr>
      <w:sz w:val="20"/>
      <w:szCs w:val="20"/>
    </w:rPr>
  </w:style>
  <w:style w:type="character" w:customStyle="1" w:styleId="CommentTextChar">
    <w:name w:val="Comment Text Char"/>
    <w:basedOn w:val="DefaultParagraphFont"/>
    <w:link w:val="CommentText"/>
    <w:uiPriority w:val="99"/>
    <w:semiHidden/>
    <w:rsid w:val="00067A8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67A80"/>
    <w:rPr>
      <w:b/>
      <w:bCs/>
    </w:rPr>
  </w:style>
  <w:style w:type="character" w:customStyle="1" w:styleId="CommentSubjectChar">
    <w:name w:val="Comment Subject Char"/>
    <w:basedOn w:val="CommentTextChar"/>
    <w:link w:val="CommentSubject"/>
    <w:uiPriority w:val="99"/>
    <w:semiHidden/>
    <w:rsid w:val="00067A80"/>
    <w:rPr>
      <w:rFonts w:ascii="Calibri" w:eastAsia="Calibri" w:hAnsi="Calibri" w:cs="Calibri"/>
      <w:b/>
      <w:bCs/>
      <w:color w:val="000000"/>
      <w:sz w:val="20"/>
      <w:szCs w:val="20"/>
    </w:rPr>
  </w:style>
  <w:style w:type="character" w:customStyle="1" w:styleId="Mention1">
    <w:name w:val="Mention1"/>
    <w:basedOn w:val="DefaultParagraphFont"/>
    <w:uiPriority w:val="99"/>
    <w:semiHidden/>
    <w:unhideWhenUsed/>
    <w:rsid w:val="00F442A8"/>
    <w:rPr>
      <w:color w:val="2B579A"/>
      <w:shd w:val="clear" w:color="auto" w:fill="E6E6E6"/>
    </w:rPr>
  </w:style>
  <w:style w:type="table" w:styleId="TableGrid">
    <w:name w:val="Table Grid"/>
    <w:basedOn w:val="TableNormal"/>
    <w:uiPriority w:val="39"/>
    <w:rsid w:val="0014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8659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EndnoteReference">
    <w:name w:val="endnote reference"/>
    <w:basedOn w:val="DefaultParagraphFont"/>
    <w:uiPriority w:val="99"/>
    <w:semiHidden/>
    <w:unhideWhenUsed/>
    <w:rsid w:val="002B26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11794">
      <w:bodyDiv w:val="1"/>
      <w:marLeft w:val="0"/>
      <w:marRight w:val="0"/>
      <w:marTop w:val="0"/>
      <w:marBottom w:val="0"/>
      <w:divBdr>
        <w:top w:val="none" w:sz="0" w:space="0" w:color="auto"/>
        <w:left w:val="none" w:sz="0" w:space="0" w:color="auto"/>
        <w:bottom w:val="none" w:sz="0" w:space="0" w:color="auto"/>
        <w:right w:val="none" w:sz="0" w:space="0" w:color="auto"/>
      </w:divBdr>
    </w:div>
    <w:div w:id="711881166">
      <w:bodyDiv w:val="1"/>
      <w:marLeft w:val="0"/>
      <w:marRight w:val="0"/>
      <w:marTop w:val="0"/>
      <w:marBottom w:val="0"/>
      <w:divBdr>
        <w:top w:val="none" w:sz="0" w:space="0" w:color="auto"/>
        <w:left w:val="none" w:sz="0" w:space="0" w:color="auto"/>
        <w:bottom w:val="none" w:sz="0" w:space="0" w:color="auto"/>
        <w:right w:val="none" w:sz="0" w:space="0" w:color="auto"/>
      </w:divBdr>
    </w:div>
    <w:div w:id="15642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weforum.org/docs/GCR2016-2017/05FullReport/TheGlobalCompetitivenessReport2016-2017_FINA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dmus.eui.eu/handle/1814/345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Spicer@salford.ac.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aya.alamri@hct.edu.om" TargetMode="External"/><Relationship Id="rId4" Type="http://schemas.microsoft.com/office/2007/relationships/stylesWithEffects" Target="stylesWithEffects.xml"/><Relationship Id="rId9" Type="http://schemas.openxmlformats.org/officeDocument/2006/relationships/hyperlink" Target="mailto:alison.glaister@york.ac.uk" TargetMode="External"/><Relationship Id="rId14" Type="http://schemas.openxmlformats.org/officeDocument/2006/relationships/hyperlink" Target="http://www.export.gov/article?id=Oman-La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C24F-DA4F-4BA0-A2B7-1E5D272E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9AADE71B.dotm</Template>
  <TotalTime>1</TotalTime>
  <Pages>26</Pages>
  <Words>20165</Words>
  <Characters>114947</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Glaister</dc:creator>
  <cp:keywords/>
  <dc:description/>
  <cp:lastModifiedBy>Alison Glaister</cp:lastModifiedBy>
  <cp:revision>4</cp:revision>
  <cp:lastPrinted>2018-04-17T12:49:00Z</cp:lastPrinted>
  <dcterms:created xsi:type="dcterms:W3CDTF">2018-05-11T16:29:00Z</dcterms:created>
  <dcterms:modified xsi:type="dcterms:W3CDTF">2018-06-18T09:38:00Z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02d2e147-9e44-3271-a8c0-534a9bfef4c9</vt:lpwstr>
  </property>
  <property fmtid="{D5CDD505-2E9C-101B-9397-08002B2CF9AE}" pid="24" name="Mendeley Citation Style_1">
    <vt:lpwstr>http://www.zotero.org/styles/apa</vt:lpwstr>
  </property>
</Properties>
</file>