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A33" w:rsidRDefault="002D6725" w:rsidP="00E1252C">
      <w:pPr>
        <w:spacing w:after="0" w:line="360" w:lineRule="auto"/>
        <w:rPr>
          <w:rFonts w:ascii="Arial" w:hAnsi="Arial" w:cs="Arial"/>
          <w:b/>
          <w:sz w:val="24"/>
          <w:szCs w:val="24"/>
        </w:rPr>
      </w:pPr>
      <w:bookmarkStart w:id="0" w:name="_GoBack"/>
      <w:bookmarkEnd w:id="0"/>
      <w:r w:rsidRPr="001004B7">
        <w:rPr>
          <w:rFonts w:ascii="Arial" w:hAnsi="Arial" w:cs="Arial"/>
          <w:b/>
          <w:sz w:val="24"/>
          <w:szCs w:val="24"/>
        </w:rPr>
        <w:t>An</w:t>
      </w:r>
      <w:r w:rsidR="00492177" w:rsidRPr="001004B7">
        <w:rPr>
          <w:rFonts w:ascii="Arial" w:hAnsi="Arial" w:cs="Arial"/>
          <w:b/>
          <w:sz w:val="24"/>
          <w:szCs w:val="24"/>
        </w:rPr>
        <w:t xml:space="preserve"> electronic referral system </w:t>
      </w:r>
      <w:r w:rsidR="0087050B" w:rsidRPr="001004B7">
        <w:rPr>
          <w:rFonts w:ascii="Arial" w:hAnsi="Arial" w:cs="Arial"/>
          <w:b/>
          <w:sz w:val="24"/>
          <w:szCs w:val="24"/>
        </w:rPr>
        <w:t>support</w:t>
      </w:r>
      <w:r w:rsidRPr="001004B7">
        <w:rPr>
          <w:rFonts w:ascii="Arial" w:hAnsi="Arial" w:cs="Arial"/>
          <w:b/>
          <w:sz w:val="24"/>
          <w:szCs w:val="24"/>
        </w:rPr>
        <w:t>ing</w:t>
      </w:r>
      <w:r w:rsidR="0087050B" w:rsidRPr="001004B7">
        <w:rPr>
          <w:rFonts w:ascii="Arial" w:hAnsi="Arial" w:cs="Arial"/>
          <w:b/>
          <w:sz w:val="24"/>
          <w:szCs w:val="24"/>
        </w:rPr>
        <w:t xml:space="preserve"> </w:t>
      </w:r>
      <w:r w:rsidR="00492177" w:rsidRPr="001004B7">
        <w:rPr>
          <w:rFonts w:ascii="Arial" w:hAnsi="Arial" w:cs="Arial"/>
          <w:b/>
          <w:sz w:val="24"/>
          <w:szCs w:val="24"/>
        </w:rPr>
        <w:t>integrate</w:t>
      </w:r>
      <w:r w:rsidR="0087050B" w:rsidRPr="001004B7">
        <w:rPr>
          <w:rFonts w:ascii="Arial" w:hAnsi="Arial" w:cs="Arial"/>
          <w:b/>
          <w:sz w:val="24"/>
          <w:szCs w:val="24"/>
        </w:rPr>
        <w:t>d</w:t>
      </w:r>
      <w:r w:rsidR="00492177" w:rsidRPr="001004B7">
        <w:rPr>
          <w:rFonts w:ascii="Arial" w:hAnsi="Arial" w:cs="Arial"/>
          <w:b/>
          <w:sz w:val="24"/>
          <w:szCs w:val="24"/>
        </w:rPr>
        <w:t xml:space="preserve"> </w:t>
      </w:r>
      <w:r w:rsidR="0087050B" w:rsidRPr="001004B7">
        <w:rPr>
          <w:rFonts w:ascii="Arial" w:hAnsi="Arial" w:cs="Arial"/>
          <w:b/>
          <w:sz w:val="24"/>
          <w:szCs w:val="24"/>
        </w:rPr>
        <w:t>hospital</w:t>
      </w:r>
      <w:r w:rsidR="00492177" w:rsidRPr="001004B7">
        <w:rPr>
          <w:rFonts w:ascii="Arial" w:hAnsi="Arial" w:cs="Arial"/>
          <w:b/>
          <w:sz w:val="24"/>
          <w:szCs w:val="24"/>
        </w:rPr>
        <w:t xml:space="preserve"> </w:t>
      </w:r>
      <w:r w:rsidRPr="001004B7">
        <w:rPr>
          <w:rFonts w:ascii="Arial" w:hAnsi="Arial" w:cs="Arial"/>
          <w:b/>
          <w:sz w:val="24"/>
          <w:szCs w:val="24"/>
        </w:rPr>
        <w:t>discharge</w:t>
      </w:r>
      <w:r w:rsidR="004442D1">
        <w:rPr>
          <w:rFonts w:ascii="Arial" w:hAnsi="Arial" w:cs="Arial"/>
          <w:b/>
          <w:sz w:val="24"/>
          <w:szCs w:val="24"/>
        </w:rPr>
        <w:t>.</w:t>
      </w:r>
    </w:p>
    <w:p w:rsidR="002D6725" w:rsidRDefault="002D6725" w:rsidP="00E1252C">
      <w:pPr>
        <w:spacing w:after="0" w:line="360" w:lineRule="auto"/>
        <w:rPr>
          <w:rFonts w:ascii="Arial" w:hAnsi="Arial" w:cs="Arial"/>
          <w:color w:val="000000"/>
          <w:sz w:val="20"/>
          <w:szCs w:val="20"/>
          <w:shd w:val="clear" w:color="auto" w:fill="F6F6F6"/>
        </w:rPr>
      </w:pPr>
    </w:p>
    <w:p w:rsidR="0087050B" w:rsidRPr="007E1FA7" w:rsidRDefault="0087050B" w:rsidP="00E1252C">
      <w:pPr>
        <w:spacing w:after="0" w:line="360" w:lineRule="auto"/>
        <w:rPr>
          <w:rFonts w:ascii="Arial" w:hAnsi="Arial" w:cs="Arial"/>
          <w:b/>
          <w:sz w:val="24"/>
          <w:szCs w:val="24"/>
        </w:rPr>
      </w:pPr>
      <w:r w:rsidRPr="007E1FA7">
        <w:rPr>
          <w:rFonts w:ascii="Arial" w:hAnsi="Arial" w:cs="Arial"/>
          <w:b/>
          <w:sz w:val="24"/>
          <w:szCs w:val="24"/>
        </w:rPr>
        <w:t>Introduction</w:t>
      </w:r>
    </w:p>
    <w:p w:rsidR="00B246A6" w:rsidRDefault="00B246A6" w:rsidP="00E1252C">
      <w:pPr>
        <w:spacing w:after="0" w:line="360" w:lineRule="auto"/>
        <w:jc w:val="both"/>
        <w:rPr>
          <w:rFonts w:ascii="Arial" w:hAnsi="Arial" w:cs="Arial"/>
          <w:sz w:val="24"/>
          <w:szCs w:val="24"/>
        </w:rPr>
      </w:pPr>
    </w:p>
    <w:p w:rsidR="006848A8" w:rsidRDefault="00B246A6" w:rsidP="00E1252C">
      <w:pPr>
        <w:spacing w:after="0" w:line="360" w:lineRule="auto"/>
        <w:jc w:val="both"/>
        <w:rPr>
          <w:rFonts w:ascii="Arial" w:hAnsi="Arial" w:cs="Arial"/>
          <w:sz w:val="24"/>
          <w:szCs w:val="24"/>
        </w:rPr>
      </w:pPr>
      <w:r>
        <w:rPr>
          <w:rFonts w:ascii="Arial" w:hAnsi="Arial" w:cs="Arial"/>
          <w:sz w:val="24"/>
          <w:szCs w:val="24"/>
        </w:rPr>
        <w:t xml:space="preserve">A long-standing concern </w:t>
      </w:r>
      <w:r w:rsidR="00081850">
        <w:rPr>
          <w:rFonts w:ascii="Arial" w:hAnsi="Arial" w:cs="Arial"/>
          <w:sz w:val="24"/>
          <w:szCs w:val="24"/>
        </w:rPr>
        <w:t>both in</w:t>
      </w:r>
      <w:r>
        <w:rPr>
          <w:rFonts w:ascii="Arial" w:hAnsi="Arial" w:cs="Arial"/>
          <w:sz w:val="24"/>
          <w:szCs w:val="24"/>
        </w:rPr>
        <w:t xml:space="preserve"> the UK</w:t>
      </w:r>
      <w:r w:rsidR="0093585F">
        <w:rPr>
          <w:rFonts w:ascii="Arial" w:hAnsi="Arial" w:cs="Arial"/>
          <w:sz w:val="24"/>
          <w:szCs w:val="24"/>
        </w:rPr>
        <w:t xml:space="preserve"> and internationally</w:t>
      </w:r>
      <w:r>
        <w:rPr>
          <w:rFonts w:ascii="Arial" w:hAnsi="Arial" w:cs="Arial"/>
          <w:sz w:val="24"/>
          <w:szCs w:val="24"/>
        </w:rPr>
        <w:t xml:space="preserve"> is</w:t>
      </w:r>
      <w:r w:rsidR="00AD5BF9" w:rsidRPr="0023542B">
        <w:rPr>
          <w:rFonts w:ascii="Arial" w:hAnsi="Arial" w:cs="Arial"/>
          <w:sz w:val="24"/>
          <w:szCs w:val="24"/>
        </w:rPr>
        <w:t xml:space="preserve"> that multiple </w:t>
      </w:r>
      <w:r w:rsidR="00AA6BC3">
        <w:rPr>
          <w:rFonts w:ascii="Arial" w:hAnsi="Arial" w:cs="Arial"/>
          <w:sz w:val="24"/>
          <w:szCs w:val="24"/>
        </w:rPr>
        <w:t xml:space="preserve">health and social care </w:t>
      </w:r>
      <w:r w:rsidR="00AD5BF9" w:rsidRPr="0023542B">
        <w:rPr>
          <w:rFonts w:ascii="Arial" w:hAnsi="Arial" w:cs="Arial"/>
          <w:sz w:val="24"/>
          <w:szCs w:val="24"/>
        </w:rPr>
        <w:t>professionals may undertak</w:t>
      </w:r>
      <w:r w:rsidR="00E36325">
        <w:rPr>
          <w:rFonts w:ascii="Arial" w:hAnsi="Arial" w:cs="Arial"/>
          <w:sz w:val="24"/>
          <w:szCs w:val="24"/>
        </w:rPr>
        <w:t>e</w:t>
      </w:r>
      <w:r w:rsidR="00AD5BF9" w:rsidRPr="0023542B">
        <w:rPr>
          <w:rFonts w:ascii="Arial" w:hAnsi="Arial" w:cs="Arial"/>
          <w:sz w:val="24"/>
          <w:szCs w:val="24"/>
        </w:rPr>
        <w:t xml:space="preserve"> assessments for </w:t>
      </w:r>
      <w:r w:rsidR="00AA6BC3">
        <w:rPr>
          <w:rFonts w:ascii="Arial" w:hAnsi="Arial" w:cs="Arial"/>
          <w:sz w:val="24"/>
          <w:szCs w:val="24"/>
        </w:rPr>
        <w:t xml:space="preserve">older people </w:t>
      </w:r>
      <w:r w:rsidR="0070679C">
        <w:rPr>
          <w:rFonts w:ascii="Arial" w:hAnsi="Arial" w:cs="Arial"/>
          <w:sz w:val="24"/>
          <w:szCs w:val="24"/>
        </w:rPr>
        <w:t xml:space="preserve">needing community support for complex needs, but </w:t>
      </w:r>
      <w:r w:rsidR="00D35214">
        <w:rPr>
          <w:rFonts w:ascii="Arial" w:hAnsi="Arial" w:cs="Arial"/>
          <w:sz w:val="24"/>
          <w:szCs w:val="24"/>
        </w:rPr>
        <w:t xml:space="preserve">that </w:t>
      </w:r>
      <w:r w:rsidR="0070679C">
        <w:rPr>
          <w:rFonts w:ascii="Arial" w:hAnsi="Arial" w:cs="Arial"/>
          <w:sz w:val="24"/>
          <w:szCs w:val="24"/>
        </w:rPr>
        <w:t xml:space="preserve">this </w:t>
      </w:r>
      <w:r w:rsidR="00E36325">
        <w:rPr>
          <w:rFonts w:ascii="Arial" w:hAnsi="Arial" w:cs="Arial"/>
          <w:sz w:val="24"/>
          <w:szCs w:val="24"/>
        </w:rPr>
        <w:t>information</w:t>
      </w:r>
      <w:r w:rsidR="00357983" w:rsidRPr="0023542B">
        <w:rPr>
          <w:rFonts w:ascii="Arial" w:hAnsi="Arial" w:cs="Arial"/>
          <w:sz w:val="24"/>
          <w:szCs w:val="24"/>
        </w:rPr>
        <w:t xml:space="preserve"> </w:t>
      </w:r>
      <w:r w:rsidR="00081850">
        <w:rPr>
          <w:rFonts w:ascii="Arial" w:hAnsi="Arial" w:cs="Arial"/>
          <w:sz w:val="24"/>
          <w:szCs w:val="24"/>
        </w:rPr>
        <w:t>is not</w:t>
      </w:r>
      <w:r w:rsidR="00357983" w:rsidRPr="0023542B">
        <w:rPr>
          <w:rFonts w:ascii="Arial" w:hAnsi="Arial" w:cs="Arial"/>
          <w:sz w:val="24"/>
          <w:szCs w:val="24"/>
        </w:rPr>
        <w:t xml:space="preserve"> shared</w:t>
      </w:r>
      <w:r w:rsidR="0070679C">
        <w:rPr>
          <w:rFonts w:ascii="Arial" w:hAnsi="Arial" w:cs="Arial"/>
          <w:sz w:val="24"/>
          <w:szCs w:val="24"/>
        </w:rPr>
        <w:t xml:space="preserve"> (</w:t>
      </w:r>
      <w:r w:rsidR="00AD41B7">
        <w:rPr>
          <w:rFonts w:ascii="Arial" w:hAnsi="Arial" w:cs="Arial"/>
          <w:sz w:val="24"/>
          <w:szCs w:val="24"/>
        </w:rPr>
        <w:t xml:space="preserve">Challis </w:t>
      </w:r>
      <w:r w:rsidR="00AD41B7" w:rsidRPr="00790666">
        <w:rPr>
          <w:rFonts w:ascii="Arial" w:hAnsi="Arial" w:cs="Arial"/>
          <w:i/>
          <w:sz w:val="24"/>
          <w:szCs w:val="24"/>
        </w:rPr>
        <w:t>et al</w:t>
      </w:r>
      <w:r w:rsidR="00790666">
        <w:rPr>
          <w:rFonts w:ascii="Arial" w:hAnsi="Arial" w:cs="Arial"/>
          <w:sz w:val="24"/>
          <w:szCs w:val="24"/>
        </w:rPr>
        <w:t>.,</w:t>
      </w:r>
      <w:r w:rsidR="0093585F">
        <w:rPr>
          <w:rFonts w:ascii="Arial" w:hAnsi="Arial" w:cs="Arial"/>
          <w:sz w:val="24"/>
          <w:szCs w:val="24"/>
        </w:rPr>
        <w:t xml:space="preserve"> 2010)</w:t>
      </w:r>
      <w:r w:rsidR="00AD5BF9" w:rsidRPr="0023542B">
        <w:rPr>
          <w:rFonts w:ascii="Arial" w:hAnsi="Arial" w:cs="Arial"/>
          <w:sz w:val="24"/>
          <w:szCs w:val="24"/>
        </w:rPr>
        <w:t xml:space="preserve">. </w:t>
      </w:r>
      <w:r w:rsidR="00753E4F">
        <w:rPr>
          <w:rFonts w:ascii="Arial" w:hAnsi="Arial" w:cs="Arial"/>
          <w:sz w:val="24"/>
          <w:szCs w:val="24"/>
        </w:rPr>
        <w:t xml:space="preserve">The consequences include economic waste where </w:t>
      </w:r>
      <w:r w:rsidR="00E36325">
        <w:rPr>
          <w:rFonts w:ascii="Arial" w:hAnsi="Arial" w:cs="Arial"/>
          <w:sz w:val="24"/>
          <w:szCs w:val="24"/>
        </w:rPr>
        <w:t xml:space="preserve">collected </w:t>
      </w:r>
      <w:r w:rsidR="00753E4F">
        <w:rPr>
          <w:rFonts w:ascii="Arial" w:hAnsi="Arial" w:cs="Arial"/>
          <w:sz w:val="24"/>
          <w:szCs w:val="24"/>
        </w:rPr>
        <w:t xml:space="preserve">information is duplicated, </w:t>
      </w:r>
      <w:r w:rsidR="00794E21">
        <w:rPr>
          <w:rFonts w:ascii="Arial" w:hAnsi="Arial" w:cs="Arial"/>
          <w:sz w:val="24"/>
          <w:szCs w:val="24"/>
        </w:rPr>
        <w:t>and</w:t>
      </w:r>
      <w:r w:rsidR="00753E4F">
        <w:rPr>
          <w:rFonts w:ascii="Arial" w:hAnsi="Arial" w:cs="Arial"/>
          <w:sz w:val="24"/>
          <w:szCs w:val="24"/>
        </w:rPr>
        <w:t xml:space="preserve"> </w:t>
      </w:r>
      <w:r w:rsidR="00794E21">
        <w:rPr>
          <w:rFonts w:ascii="Arial" w:hAnsi="Arial" w:cs="Arial"/>
          <w:sz w:val="24"/>
          <w:szCs w:val="24"/>
        </w:rPr>
        <w:t xml:space="preserve">a missed opportunity </w:t>
      </w:r>
      <w:r w:rsidR="005623A7">
        <w:rPr>
          <w:rFonts w:ascii="Arial" w:hAnsi="Arial" w:cs="Arial"/>
          <w:sz w:val="24"/>
          <w:szCs w:val="24"/>
        </w:rPr>
        <w:t>to share</w:t>
      </w:r>
      <w:r w:rsidR="00794E21">
        <w:rPr>
          <w:rFonts w:ascii="Arial" w:hAnsi="Arial" w:cs="Arial"/>
          <w:sz w:val="24"/>
          <w:szCs w:val="24"/>
        </w:rPr>
        <w:t xml:space="preserve"> data </w:t>
      </w:r>
      <w:r w:rsidR="001C695A">
        <w:rPr>
          <w:rFonts w:ascii="Arial" w:hAnsi="Arial" w:cs="Arial"/>
          <w:sz w:val="24"/>
          <w:szCs w:val="24"/>
        </w:rPr>
        <w:t>for</w:t>
      </w:r>
      <w:r w:rsidR="00794E21">
        <w:rPr>
          <w:rFonts w:ascii="Arial" w:hAnsi="Arial" w:cs="Arial"/>
          <w:sz w:val="24"/>
          <w:szCs w:val="24"/>
        </w:rPr>
        <w:t xml:space="preserve"> </w:t>
      </w:r>
      <w:r w:rsidR="001C695A">
        <w:rPr>
          <w:rFonts w:ascii="Arial" w:hAnsi="Arial" w:cs="Arial"/>
          <w:sz w:val="24"/>
          <w:szCs w:val="24"/>
        </w:rPr>
        <w:t>coordinated</w:t>
      </w:r>
      <w:r w:rsidR="00E36325">
        <w:rPr>
          <w:rFonts w:ascii="Arial" w:hAnsi="Arial" w:cs="Arial"/>
          <w:sz w:val="24"/>
          <w:szCs w:val="24"/>
        </w:rPr>
        <w:t xml:space="preserve"> care planning </w:t>
      </w:r>
      <w:r w:rsidR="001C695A">
        <w:rPr>
          <w:rFonts w:ascii="Arial" w:hAnsi="Arial" w:cs="Arial"/>
          <w:sz w:val="24"/>
          <w:szCs w:val="24"/>
        </w:rPr>
        <w:t>that may facilitate swifter hospital discharge and reduced</w:t>
      </w:r>
      <w:r w:rsidR="00B65A99">
        <w:rPr>
          <w:rFonts w:ascii="Arial" w:hAnsi="Arial" w:cs="Arial"/>
          <w:sz w:val="24"/>
          <w:szCs w:val="24"/>
        </w:rPr>
        <w:t xml:space="preserve"> </w:t>
      </w:r>
      <w:r w:rsidR="00AD41B7">
        <w:rPr>
          <w:rFonts w:ascii="Arial" w:hAnsi="Arial" w:cs="Arial"/>
          <w:sz w:val="24"/>
          <w:szCs w:val="24"/>
        </w:rPr>
        <w:t>use</w:t>
      </w:r>
      <w:r w:rsidR="00B65A99">
        <w:rPr>
          <w:rFonts w:ascii="Arial" w:hAnsi="Arial" w:cs="Arial"/>
          <w:sz w:val="24"/>
          <w:szCs w:val="24"/>
        </w:rPr>
        <w:t xml:space="preserve"> </w:t>
      </w:r>
      <w:r w:rsidR="005623A7">
        <w:rPr>
          <w:rFonts w:ascii="Arial" w:hAnsi="Arial" w:cs="Arial"/>
          <w:sz w:val="24"/>
          <w:szCs w:val="24"/>
        </w:rPr>
        <w:t xml:space="preserve">of </w:t>
      </w:r>
      <w:r w:rsidR="00B65A99">
        <w:rPr>
          <w:rFonts w:ascii="Arial" w:hAnsi="Arial" w:cs="Arial"/>
          <w:sz w:val="24"/>
          <w:szCs w:val="24"/>
        </w:rPr>
        <w:t>residential</w:t>
      </w:r>
      <w:r w:rsidR="00AD41B7">
        <w:rPr>
          <w:rFonts w:ascii="Arial" w:hAnsi="Arial" w:cs="Arial"/>
          <w:sz w:val="24"/>
          <w:szCs w:val="24"/>
        </w:rPr>
        <w:t xml:space="preserve"> care </w:t>
      </w:r>
      <w:r w:rsidR="0093585F">
        <w:rPr>
          <w:rFonts w:ascii="Arial" w:hAnsi="Arial" w:cs="Arial"/>
          <w:sz w:val="24"/>
          <w:szCs w:val="24"/>
        </w:rPr>
        <w:t>(</w:t>
      </w:r>
      <w:r w:rsidR="00B65A99">
        <w:rPr>
          <w:rFonts w:ascii="Arial" w:hAnsi="Arial" w:cs="Arial"/>
          <w:sz w:val="24"/>
          <w:szCs w:val="24"/>
        </w:rPr>
        <w:t xml:space="preserve">Abendstern </w:t>
      </w:r>
      <w:r w:rsidR="00790666">
        <w:rPr>
          <w:rFonts w:ascii="Arial" w:hAnsi="Arial" w:cs="Arial"/>
          <w:i/>
          <w:sz w:val="24"/>
          <w:szCs w:val="24"/>
        </w:rPr>
        <w:t>et al</w:t>
      </w:r>
      <w:r w:rsidR="00790666">
        <w:rPr>
          <w:rFonts w:ascii="Arial" w:hAnsi="Arial" w:cs="Arial"/>
          <w:sz w:val="24"/>
          <w:szCs w:val="24"/>
        </w:rPr>
        <w:t>.,</w:t>
      </w:r>
      <w:r w:rsidR="00B65A99">
        <w:rPr>
          <w:rFonts w:ascii="Arial" w:hAnsi="Arial" w:cs="Arial"/>
          <w:sz w:val="24"/>
          <w:szCs w:val="24"/>
        </w:rPr>
        <w:t xml:space="preserve"> 2008; </w:t>
      </w:r>
      <w:r w:rsidR="00790666">
        <w:rPr>
          <w:rFonts w:ascii="Arial" w:hAnsi="Arial" w:cs="Arial"/>
          <w:sz w:val="24"/>
          <w:szCs w:val="24"/>
        </w:rPr>
        <w:t xml:space="preserve">Byles, 2000; </w:t>
      </w:r>
      <w:r w:rsidR="00B65A99">
        <w:rPr>
          <w:rFonts w:ascii="Arial" w:hAnsi="Arial" w:cs="Arial"/>
          <w:sz w:val="24"/>
          <w:szCs w:val="24"/>
        </w:rPr>
        <w:t xml:space="preserve">Clarkson </w:t>
      </w:r>
      <w:r w:rsidR="00B65A99" w:rsidRPr="00790666">
        <w:rPr>
          <w:rFonts w:ascii="Arial" w:hAnsi="Arial" w:cs="Arial"/>
          <w:i/>
          <w:sz w:val="24"/>
          <w:szCs w:val="24"/>
        </w:rPr>
        <w:t>et al</w:t>
      </w:r>
      <w:r w:rsidR="00790666">
        <w:rPr>
          <w:rFonts w:ascii="Arial" w:hAnsi="Arial" w:cs="Arial"/>
          <w:sz w:val="24"/>
          <w:szCs w:val="24"/>
        </w:rPr>
        <w:t>.,</w:t>
      </w:r>
      <w:r w:rsidR="00B65A99">
        <w:rPr>
          <w:rFonts w:ascii="Arial" w:hAnsi="Arial" w:cs="Arial"/>
          <w:sz w:val="24"/>
          <w:szCs w:val="24"/>
        </w:rPr>
        <w:t xml:space="preserve"> 200</w:t>
      </w:r>
      <w:r w:rsidR="00790666">
        <w:rPr>
          <w:rFonts w:ascii="Arial" w:hAnsi="Arial" w:cs="Arial"/>
          <w:sz w:val="24"/>
          <w:szCs w:val="24"/>
        </w:rPr>
        <w:t>9</w:t>
      </w:r>
      <w:r w:rsidR="00B65A99">
        <w:rPr>
          <w:rFonts w:ascii="Arial" w:hAnsi="Arial" w:cs="Arial"/>
          <w:sz w:val="24"/>
          <w:szCs w:val="24"/>
        </w:rPr>
        <w:t xml:space="preserve">; </w:t>
      </w:r>
      <w:r w:rsidR="00575078">
        <w:rPr>
          <w:rFonts w:ascii="Arial" w:hAnsi="Arial" w:cs="Arial"/>
          <w:sz w:val="24"/>
          <w:szCs w:val="24"/>
        </w:rPr>
        <w:t>DH</w:t>
      </w:r>
      <w:r w:rsidR="00790666">
        <w:rPr>
          <w:rFonts w:ascii="Arial" w:hAnsi="Arial" w:cs="Arial"/>
          <w:sz w:val="24"/>
          <w:szCs w:val="24"/>
        </w:rPr>
        <w:t>,</w:t>
      </w:r>
      <w:r w:rsidR="00575078">
        <w:rPr>
          <w:rFonts w:ascii="Arial" w:hAnsi="Arial" w:cs="Arial"/>
          <w:sz w:val="24"/>
          <w:szCs w:val="24"/>
        </w:rPr>
        <w:t xml:space="preserve"> 2013;</w:t>
      </w:r>
      <w:r w:rsidR="00AD41B7">
        <w:rPr>
          <w:rFonts w:ascii="Arial" w:hAnsi="Arial" w:cs="Arial"/>
          <w:sz w:val="24"/>
          <w:szCs w:val="24"/>
        </w:rPr>
        <w:t xml:space="preserve"> Scott and Hawkins</w:t>
      </w:r>
      <w:r w:rsidR="00790666">
        <w:rPr>
          <w:rFonts w:ascii="Arial" w:hAnsi="Arial" w:cs="Arial"/>
          <w:sz w:val="24"/>
          <w:szCs w:val="24"/>
        </w:rPr>
        <w:t>,</w:t>
      </w:r>
      <w:r w:rsidR="00AD41B7">
        <w:rPr>
          <w:rFonts w:ascii="Arial" w:hAnsi="Arial" w:cs="Arial"/>
          <w:sz w:val="24"/>
          <w:szCs w:val="24"/>
        </w:rPr>
        <w:t xml:space="preserve"> 2008</w:t>
      </w:r>
      <w:r w:rsidR="0093585F">
        <w:rPr>
          <w:rFonts w:ascii="Arial" w:hAnsi="Arial" w:cs="Arial"/>
          <w:sz w:val="24"/>
          <w:szCs w:val="24"/>
        </w:rPr>
        <w:t>)</w:t>
      </w:r>
      <w:r w:rsidR="00E36325">
        <w:rPr>
          <w:rFonts w:ascii="Arial" w:hAnsi="Arial" w:cs="Arial"/>
          <w:sz w:val="24"/>
          <w:szCs w:val="24"/>
        </w:rPr>
        <w:t xml:space="preserve">. Patients may experience a conveyor-belt </w:t>
      </w:r>
      <w:r w:rsidR="00CC08E7">
        <w:rPr>
          <w:rFonts w:ascii="Arial" w:hAnsi="Arial" w:cs="Arial"/>
          <w:sz w:val="24"/>
          <w:szCs w:val="24"/>
        </w:rPr>
        <w:t xml:space="preserve">care </w:t>
      </w:r>
      <w:r w:rsidR="00E36325">
        <w:rPr>
          <w:rFonts w:ascii="Arial" w:hAnsi="Arial" w:cs="Arial"/>
          <w:sz w:val="24"/>
          <w:szCs w:val="24"/>
        </w:rPr>
        <w:t>system where they move between silo</w:t>
      </w:r>
      <w:r w:rsidR="00CC08E7">
        <w:rPr>
          <w:rFonts w:ascii="Arial" w:hAnsi="Arial" w:cs="Arial"/>
          <w:sz w:val="24"/>
          <w:szCs w:val="24"/>
        </w:rPr>
        <w:t xml:space="preserve">ed </w:t>
      </w:r>
      <w:r w:rsidR="00D35214">
        <w:rPr>
          <w:rFonts w:ascii="Arial" w:hAnsi="Arial" w:cs="Arial"/>
          <w:sz w:val="24"/>
          <w:szCs w:val="24"/>
        </w:rPr>
        <w:t>services</w:t>
      </w:r>
      <w:r w:rsidR="00E36325">
        <w:rPr>
          <w:rFonts w:ascii="Arial" w:hAnsi="Arial" w:cs="Arial"/>
          <w:sz w:val="24"/>
          <w:szCs w:val="24"/>
        </w:rPr>
        <w:t xml:space="preserve">, causing frustration and anxiety. </w:t>
      </w:r>
    </w:p>
    <w:p w:rsidR="006848A8" w:rsidRDefault="006848A8" w:rsidP="00E1252C">
      <w:pPr>
        <w:spacing w:after="0" w:line="360" w:lineRule="auto"/>
        <w:jc w:val="both"/>
        <w:rPr>
          <w:rFonts w:ascii="Arial" w:hAnsi="Arial" w:cs="Arial"/>
          <w:sz w:val="24"/>
          <w:szCs w:val="24"/>
        </w:rPr>
      </w:pPr>
    </w:p>
    <w:p w:rsidR="005409F5" w:rsidRDefault="00AD41B7" w:rsidP="00E1252C">
      <w:pPr>
        <w:spacing w:after="0" w:line="360" w:lineRule="auto"/>
        <w:jc w:val="both"/>
        <w:rPr>
          <w:rFonts w:ascii="Arial" w:hAnsi="Arial" w:cs="Arial"/>
          <w:sz w:val="24"/>
          <w:szCs w:val="24"/>
        </w:rPr>
      </w:pPr>
      <w:r>
        <w:rPr>
          <w:rFonts w:ascii="Arial" w:hAnsi="Arial" w:cs="Arial"/>
          <w:sz w:val="24"/>
          <w:szCs w:val="24"/>
        </w:rPr>
        <w:t xml:space="preserve">Government </w:t>
      </w:r>
      <w:r w:rsidR="0070679C">
        <w:rPr>
          <w:rFonts w:ascii="Arial" w:hAnsi="Arial" w:cs="Arial"/>
          <w:sz w:val="24"/>
          <w:szCs w:val="24"/>
        </w:rPr>
        <w:t>attempts to address these shortcomings include the</w:t>
      </w:r>
      <w:r w:rsidR="00C671C3" w:rsidRPr="0023542B">
        <w:rPr>
          <w:rFonts w:ascii="Arial" w:hAnsi="Arial" w:cs="Arial"/>
          <w:sz w:val="24"/>
          <w:szCs w:val="24"/>
        </w:rPr>
        <w:t xml:space="preserve"> </w:t>
      </w:r>
      <w:r w:rsidR="00E138F4">
        <w:rPr>
          <w:rFonts w:ascii="Arial" w:hAnsi="Arial" w:cs="Arial"/>
          <w:sz w:val="24"/>
          <w:szCs w:val="24"/>
        </w:rPr>
        <w:t>S</w:t>
      </w:r>
      <w:r w:rsidR="00C671C3" w:rsidRPr="0023542B">
        <w:rPr>
          <w:rFonts w:ascii="Arial" w:hAnsi="Arial" w:cs="Arial"/>
          <w:sz w:val="24"/>
          <w:szCs w:val="24"/>
        </w:rPr>
        <w:t>ing</w:t>
      </w:r>
      <w:r w:rsidR="00357983" w:rsidRPr="0023542B">
        <w:rPr>
          <w:rFonts w:ascii="Arial" w:hAnsi="Arial" w:cs="Arial"/>
          <w:sz w:val="24"/>
          <w:szCs w:val="24"/>
        </w:rPr>
        <w:t xml:space="preserve">le </w:t>
      </w:r>
      <w:r w:rsidR="00E138F4">
        <w:rPr>
          <w:rFonts w:ascii="Arial" w:hAnsi="Arial" w:cs="Arial"/>
          <w:sz w:val="24"/>
          <w:szCs w:val="24"/>
        </w:rPr>
        <w:t>A</w:t>
      </w:r>
      <w:r w:rsidR="00357983" w:rsidRPr="0023542B">
        <w:rPr>
          <w:rFonts w:ascii="Arial" w:hAnsi="Arial" w:cs="Arial"/>
          <w:sz w:val="24"/>
          <w:szCs w:val="24"/>
        </w:rPr>
        <w:t xml:space="preserve">ssessment </w:t>
      </w:r>
      <w:r w:rsidR="00E138F4">
        <w:rPr>
          <w:rFonts w:ascii="Arial" w:hAnsi="Arial" w:cs="Arial"/>
          <w:sz w:val="24"/>
          <w:szCs w:val="24"/>
        </w:rPr>
        <w:t>P</w:t>
      </w:r>
      <w:r w:rsidR="00357983" w:rsidRPr="0023542B">
        <w:rPr>
          <w:rFonts w:ascii="Arial" w:hAnsi="Arial" w:cs="Arial"/>
          <w:sz w:val="24"/>
          <w:szCs w:val="24"/>
        </w:rPr>
        <w:t>rocess (SAP)</w:t>
      </w:r>
      <w:r>
        <w:rPr>
          <w:rFonts w:ascii="Arial" w:hAnsi="Arial" w:cs="Arial"/>
          <w:sz w:val="24"/>
          <w:szCs w:val="24"/>
        </w:rPr>
        <w:t xml:space="preserve"> in the UK</w:t>
      </w:r>
      <w:r w:rsidR="00575078">
        <w:rPr>
          <w:rFonts w:ascii="Arial" w:hAnsi="Arial" w:cs="Arial"/>
          <w:sz w:val="24"/>
          <w:szCs w:val="24"/>
        </w:rPr>
        <w:t xml:space="preserve"> from 2004</w:t>
      </w:r>
      <w:r w:rsidR="0070679C">
        <w:rPr>
          <w:rFonts w:ascii="Arial" w:hAnsi="Arial" w:cs="Arial"/>
          <w:sz w:val="24"/>
          <w:szCs w:val="24"/>
        </w:rPr>
        <w:t>,</w:t>
      </w:r>
      <w:r w:rsidR="00357983" w:rsidRPr="0023542B">
        <w:rPr>
          <w:rFonts w:ascii="Arial" w:hAnsi="Arial" w:cs="Arial"/>
          <w:sz w:val="24"/>
          <w:szCs w:val="24"/>
        </w:rPr>
        <w:t xml:space="preserve"> </w:t>
      </w:r>
      <w:r w:rsidR="005623A7">
        <w:rPr>
          <w:rFonts w:ascii="Arial" w:hAnsi="Arial" w:cs="Arial"/>
          <w:sz w:val="24"/>
          <w:szCs w:val="24"/>
        </w:rPr>
        <w:t xml:space="preserve">which sought to </w:t>
      </w:r>
      <w:r w:rsidR="0070679C">
        <w:rPr>
          <w:rFonts w:ascii="Arial" w:hAnsi="Arial" w:cs="Arial"/>
          <w:sz w:val="24"/>
          <w:szCs w:val="24"/>
        </w:rPr>
        <w:t>deliver</w:t>
      </w:r>
      <w:r w:rsidR="00357983" w:rsidRPr="0023542B">
        <w:rPr>
          <w:rFonts w:ascii="Arial" w:hAnsi="Arial" w:cs="Arial"/>
          <w:sz w:val="24"/>
          <w:szCs w:val="24"/>
        </w:rPr>
        <w:t xml:space="preserve"> </w:t>
      </w:r>
      <w:r w:rsidR="00C671C3" w:rsidRPr="0023542B">
        <w:rPr>
          <w:rFonts w:ascii="Arial" w:hAnsi="Arial" w:cs="Arial"/>
          <w:sz w:val="24"/>
          <w:szCs w:val="24"/>
        </w:rPr>
        <w:t xml:space="preserve">an architecture for both </w:t>
      </w:r>
      <w:r w:rsidR="0070679C">
        <w:rPr>
          <w:rFonts w:ascii="Arial" w:hAnsi="Arial" w:cs="Arial"/>
          <w:sz w:val="24"/>
          <w:szCs w:val="24"/>
        </w:rPr>
        <w:t>‘</w:t>
      </w:r>
      <w:r w:rsidR="00C671C3" w:rsidRPr="0023542B">
        <w:rPr>
          <w:rFonts w:ascii="Arial" w:hAnsi="Arial" w:cs="Arial"/>
          <w:sz w:val="24"/>
          <w:szCs w:val="24"/>
        </w:rPr>
        <w:t>core</w:t>
      </w:r>
      <w:r w:rsidR="0070679C">
        <w:rPr>
          <w:rFonts w:ascii="Arial" w:hAnsi="Arial" w:cs="Arial"/>
          <w:sz w:val="24"/>
          <w:szCs w:val="24"/>
        </w:rPr>
        <w:t>’</w:t>
      </w:r>
      <w:r w:rsidR="00C671C3" w:rsidRPr="0023542B">
        <w:rPr>
          <w:rFonts w:ascii="Arial" w:hAnsi="Arial" w:cs="Arial"/>
          <w:sz w:val="24"/>
          <w:szCs w:val="24"/>
        </w:rPr>
        <w:t xml:space="preserve"> and </w:t>
      </w:r>
      <w:r w:rsidR="0070679C">
        <w:rPr>
          <w:rFonts w:ascii="Arial" w:hAnsi="Arial" w:cs="Arial"/>
          <w:sz w:val="24"/>
          <w:szCs w:val="24"/>
        </w:rPr>
        <w:t>‘</w:t>
      </w:r>
      <w:r w:rsidR="00C671C3" w:rsidRPr="0023542B">
        <w:rPr>
          <w:rFonts w:ascii="Arial" w:hAnsi="Arial" w:cs="Arial"/>
          <w:sz w:val="24"/>
          <w:szCs w:val="24"/>
        </w:rPr>
        <w:t>specialist</w:t>
      </w:r>
      <w:r w:rsidR="0070679C">
        <w:rPr>
          <w:rFonts w:ascii="Arial" w:hAnsi="Arial" w:cs="Arial"/>
          <w:sz w:val="24"/>
          <w:szCs w:val="24"/>
        </w:rPr>
        <w:t>’</w:t>
      </w:r>
      <w:r w:rsidR="00C671C3" w:rsidRPr="0023542B">
        <w:rPr>
          <w:rFonts w:ascii="Arial" w:hAnsi="Arial" w:cs="Arial"/>
          <w:sz w:val="24"/>
          <w:szCs w:val="24"/>
        </w:rPr>
        <w:t xml:space="preserve"> assessments to be undertaken </w:t>
      </w:r>
      <w:r w:rsidR="00103C75">
        <w:rPr>
          <w:rFonts w:ascii="Arial" w:hAnsi="Arial" w:cs="Arial"/>
          <w:sz w:val="24"/>
          <w:szCs w:val="24"/>
        </w:rPr>
        <w:t xml:space="preserve">using a </w:t>
      </w:r>
      <w:r w:rsidR="003841BE">
        <w:rPr>
          <w:rFonts w:ascii="Arial" w:hAnsi="Arial" w:cs="Arial"/>
          <w:sz w:val="24"/>
          <w:szCs w:val="24"/>
        </w:rPr>
        <w:t>common</w:t>
      </w:r>
      <w:r w:rsidR="00103C75">
        <w:rPr>
          <w:rFonts w:ascii="Arial" w:hAnsi="Arial" w:cs="Arial"/>
          <w:sz w:val="24"/>
          <w:szCs w:val="24"/>
        </w:rPr>
        <w:t xml:space="preserve"> structure, </w:t>
      </w:r>
      <w:r w:rsidR="005623A7">
        <w:rPr>
          <w:rFonts w:ascii="Arial" w:hAnsi="Arial" w:cs="Arial"/>
          <w:sz w:val="24"/>
          <w:szCs w:val="24"/>
        </w:rPr>
        <w:t xml:space="preserve">with the aim of </w:t>
      </w:r>
      <w:r w:rsidR="00103C75">
        <w:rPr>
          <w:rFonts w:ascii="Arial" w:hAnsi="Arial" w:cs="Arial"/>
          <w:sz w:val="24"/>
          <w:szCs w:val="24"/>
        </w:rPr>
        <w:t>increasing their portability across</w:t>
      </w:r>
      <w:r w:rsidR="00C671C3" w:rsidRPr="0023542B">
        <w:rPr>
          <w:rFonts w:ascii="Arial" w:hAnsi="Arial" w:cs="Arial"/>
          <w:sz w:val="24"/>
          <w:szCs w:val="24"/>
        </w:rPr>
        <w:t xml:space="preserve"> professionals and agencies</w:t>
      </w:r>
      <w:r w:rsidR="00AA6BC3">
        <w:rPr>
          <w:rFonts w:ascii="Arial" w:hAnsi="Arial" w:cs="Arial"/>
          <w:sz w:val="24"/>
          <w:szCs w:val="24"/>
        </w:rPr>
        <w:t xml:space="preserve"> (</w:t>
      </w:r>
      <w:r>
        <w:rPr>
          <w:rFonts w:ascii="Arial" w:hAnsi="Arial" w:cs="Arial"/>
          <w:sz w:val="24"/>
          <w:szCs w:val="24"/>
        </w:rPr>
        <w:t>DH</w:t>
      </w:r>
      <w:r w:rsidR="00790666">
        <w:rPr>
          <w:rFonts w:ascii="Arial" w:hAnsi="Arial" w:cs="Arial"/>
          <w:sz w:val="24"/>
          <w:szCs w:val="24"/>
        </w:rPr>
        <w:t>,</w:t>
      </w:r>
      <w:r w:rsidR="00AA6BC3">
        <w:rPr>
          <w:rFonts w:ascii="Arial" w:hAnsi="Arial" w:cs="Arial"/>
          <w:sz w:val="24"/>
          <w:szCs w:val="24"/>
        </w:rPr>
        <w:t xml:space="preserve"> 2001)</w:t>
      </w:r>
      <w:r w:rsidR="00C671C3" w:rsidRPr="0023542B">
        <w:rPr>
          <w:rFonts w:ascii="Arial" w:hAnsi="Arial" w:cs="Arial"/>
          <w:sz w:val="24"/>
          <w:szCs w:val="24"/>
        </w:rPr>
        <w:t xml:space="preserve">. </w:t>
      </w:r>
      <w:r w:rsidR="00575078">
        <w:rPr>
          <w:rFonts w:ascii="Arial" w:hAnsi="Arial" w:cs="Arial"/>
          <w:sz w:val="24"/>
          <w:szCs w:val="24"/>
        </w:rPr>
        <w:t xml:space="preserve">More recent administrations have continued the theme, with the Better Care Fund seeking to extend pooled budget arrangements between health and social care authorities; and </w:t>
      </w:r>
      <w:r w:rsidR="00575078" w:rsidRPr="00FB3F2A">
        <w:rPr>
          <w:rFonts w:ascii="Arial" w:hAnsi="Arial" w:cs="Arial"/>
          <w:sz w:val="24"/>
          <w:szCs w:val="24"/>
        </w:rPr>
        <w:t xml:space="preserve">the provision of care coordination and care plans with a named individual to oversee care for people with long-term complex health and social care needs </w:t>
      </w:r>
      <w:r w:rsidR="00575078">
        <w:rPr>
          <w:rFonts w:ascii="Arial" w:hAnsi="Arial" w:cs="Arial"/>
          <w:sz w:val="24"/>
          <w:szCs w:val="24"/>
        </w:rPr>
        <w:t>(DH</w:t>
      </w:r>
      <w:r w:rsidR="00790666">
        <w:rPr>
          <w:rFonts w:ascii="Arial" w:hAnsi="Arial" w:cs="Arial"/>
          <w:sz w:val="24"/>
          <w:szCs w:val="24"/>
        </w:rPr>
        <w:t>,</w:t>
      </w:r>
      <w:r w:rsidR="00575078">
        <w:rPr>
          <w:rFonts w:ascii="Arial" w:hAnsi="Arial" w:cs="Arial"/>
          <w:sz w:val="24"/>
          <w:szCs w:val="24"/>
        </w:rPr>
        <w:t xml:space="preserve"> 2013</w:t>
      </w:r>
      <w:r w:rsidR="006848A8">
        <w:rPr>
          <w:rFonts w:ascii="Arial" w:hAnsi="Arial" w:cs="Arial"/>
          <w:sz w:val="24"/>
          <w:szCs w:val="24"/>
        </w:rPr>
        <w:t xml:space="preserve">, DH </w:t>
      </w:r>
      <w:r w:rsidR="00790666">
        <w:rPr>
          <w:rFonts w:ascii="Arial" w:hAnsi="Arial" w:cs="Arial"/>
          <w:sz w:val="24"/>
          <w:szCs w:val="24"/>
        </w:rPr>
        <w:t>and</w:t>
      </w:r>
      <w:r w:rsidR="006848A8">
        <w:rPr>
          <w:rFonts w:ascii="Arial" w:hAnsi="Arial" w:cs="Arial"/>
          <w:sz w:val="24"/>
          <w:szCs w:val="24"/>
        </w:rPr>
        <w:t xml:space="preserve"> DCLG</w:t>
      </w:r>
      <w:r w:rsidR="00790666">
        <w:rPr>
          <w:rFonts w:ascii="Arial" w:hAnsi="Arial" w:cs="Arial"/>
          <w:sz w:val="24"/>
          <w:szCs w:val="24"/>
        </w:rPr>
        <w:t>,</w:t>
      </w:r>
      <w:r w:rsidR="006848A8">
        <w:rPr>
          <w:rFonts w:ascii="Arial" w:hAnsi="Arial" w:cs="Arial"/>
          <w:sz w:val="24"/>
          <w:szCs w:val="24"/>
        </w:rPr>
        <w:t xml:space="preserve"> 2014)</w:t>
      </w:r>
      <w:r w:rsidR="00575078" w:rsidRPr="00FB3F2A">
        <w:rPr>
          <w:rFonts w:ascii="Arial" w:hAnsi="Arial" w:cs="Arial"/>
          <w:sz w:val="24"/>
          <w:szCs w:val="24"/>
        </w:rPr>
        <w:t>.</w:t>
      </w:r>
      <w:r w:rsidR="00575078">
        <w:rPr>
          <w:rFonts w:ascii="Arial" w:hAnsi="Arial" w:cs="Arial"/>
          <w:sz w:val="24"/>
          <w:szCs w:val="24"/>
        </w:rPr>
        <w:t xml:space="preserve"> </w:t>
      </w:r>
      <w:r w:rsidR="00CC08E7">
        <w:rPr>
          <w:rFonts w:ascii="Arial" w:hAnsi="Arial" w:cs="Arial"/>
          <w:sz w:val="24"/>
          <w:szCs w:val="24"/>
        </w:rPr>
        <w:t>A</w:t>
      </w:r>
      <w:r>
        <w:rPr>
          <w:rFonts w:ascii="Arial" w:hAnsi="Arial" w:cs="Arial"/>
          <w:sz w:val="24"/>
          <w:szCs w:val="24"/>
        </w:rPr>
        <w:t xml:space="preserve">ttempts to integrate assessments have </w:t>
      </w:r>
      <w:r w:rsidR="00575078">
        <w:rPr>
          <w:rFonts w:ascii="Arial" w:hAnsi="Arial" w:cs="Arial"/>
          <w:sz w:val="24"/>
          <w:szCs w:val="24"/>
        </w:rPr>
        <w:t xml:space="preserve">also </w:t>
      </w:r>
      <w:r>
        <w:rPr>
          <w:rFonts w:ascii="Arial" w:hAnsi="Arial" w:cs="Arial"/>
          <w:sz w:val="24"/>
          <w:szCs w:val="24"/>
        </w:rPr>
        <w:t xml:space="preserve">aimed to build </w:t>
      </w:r>
      <w:r w:rsidR="00223E9B">
        <w:rPr>
          <w:rFonts w:ascii="Arial" w:hAnsi="Arial" w:cs="Arial"/>
          <w:sz w:val="24"/>
          <w:szCs w:val="24"/>
        </w:rPr>
        <w:t xml:space="preserve">on </w:t>
      </w:r>
      <w:r w:rsidR="003841BE">
        <w:rPr>
          <w:rFonts w:ascii="Arial" w:hAnsi="Arial" w:cs="Arial"/>
          <w:sz w:val="24"/>
          <w:szCs w:val="24"/>
        </w:rPr>
        <w:t>new technologies</w:t>
      </w:r>
      <w:r w:rsidR="005409F5">
        <w:rPr>
          <w:rFonts w:ascii="Arial" w:hAnsi="Arial" w:cs="Arial"/>
          <w:sz w:val="24"/>
          <w:szCs w:val="24"/>
        </w:rPr>
        <w:t>, aligned with the government's ambition</w:t>
      </w:r>
      <w:r>
        <w:rPr>
          <w:rFonts w:ascii="Arial" w:hAnsi="Arial" w:cs="Arial"/>
          <w:sz w:val="24"/>
          <w:szCs w:val="24"/>
        </w:rPr>
        <w:t xml:space="preserve"> for </w:t>
      </w:r>
      <w:r w:rsidR="005623A7">
        <w:rPr>
          <w:rFonts w:ascii="Arial" w:hAnsi="Arial" w:cs="Arial"/>
          <w:sz w:val="24"/>
          <w:szCs w:val="24"/>
        </w:rPr>
        <w:t xml:space="preserve">a </w:t>
      </w:r>
      <w:r>
        <w:rPr>
          <w:rFonts w:ascii="Arial" w:hAnsi="Arial" w:cs="Arial"/>
          <w:sz w:val="24"/>
          <w:szCs w:val="24"/>
        </w:rPr>
        <w:t xml:space="preserve">new </w:t>
      </w:r>
      <w:r w:rsidR="005409F5">
        <w:rPr>
          <w:rFonts w:ascii="Arial" w:hAnsi="Arial" w:cs="Arial"/>
          <w:sz w:val="24"/>
          <w:szCs w:val="24"/>
        </w:rPr>
        <w:t>NHS IT infrastructure</w:t>
      </w:r>
      <w:r w:rsidR="00922006">
        <w:rPr>
          <w:rFonts w:ascii="Arial" w:hAnsi="Arial" w:cs="Arial"/>
          <w:sz w:val="24"/>
          <w:szCs w:val="24"/>
        </w:rPr>
        <w:t xml:space="preserve"> so that </w:t>
      </w:r>
      <w:r w:rsidR="006848A8" w:rsidRPr="00FB3F2A">
        <w:rPr>
          <w:rFonts w:ascii="Arial" w:hAnsi="Arial" w:cs="Arial"/>
          <w:sz w:val="24"/>
          <w:szCs w:val="24"/>
        </w:rPr>
        <w:t xml:space="preserve">information recorded at first contact with a professional </w:t>
      </w:r>
      <w:r w:rsidR="00922006">
        <w:rPr>
          <w:rFonts w:ascii="Arial" w:hAnsi="Arial" w:cs="Arial"/>
          <w:sz w:val="24"/>
          <w:szCs w:val="24"/>
        </w:rPr>
        <w:t>can be</w:t>
      </w:r>
      <w:r w:rsidR="006848A8" w:rsidRPr="00FB3F2A">
        <w:rPr>
          <w:rFonts w:ascii="Arial" w:hAnsi="Arial" w:cs="Arial"/>
          <w:sz w:val="24"/>
          <w:szCs w:val="24"/>
        </w:rPr>
        <w:t xml:space="preserve"> shared</w:t>
      </w:r>
      <w:r w:rsidR="00922006">
        <w:rPr>
          <w:rFonts w:ascii="Arial" w:hAnsi="Arial" w:cs="Arial"/>
          <w:sz w:val="24"/>
          <w:szCs w:val="24"/>
        </w:rPr>
        <w:t xml:space="preserve"> to improve care and service arrangement</w:t>
      </w:r>
      <w:r w:rsidR="006848A8">
        <w:rPr>
          <w:rFonts w:ascii="Arial" w:hAnsi="Arial" w:cs="Arial"/>
          <w:sz w:val="24"/>
          <w:szCs w:val="24"/>
        </w:rPr>
        <w:t xml:space="preserve"> </w:t>
      </w:r>
      <w:r w:rsidR="001B1993">
        <w:rPr>
          <w:rFonts w:ascii="Arial" w:hAnsi="Arial" w:cs="Arial"/>
          <w:sz w:val="24"/>
          <w:szCs w:val="24"/>
        </w:rPr>
        <w:t>(DH</w:t>
      </w:r>
      <w:r w:rsidR="00790666">
        <w:rPr>
          <w:rFonts w:ascii="Arial" w:hAnsi="Arial" w:cs="Arial"/>
          <w:sz w:val="24"/>
          <w:szCs w:val="24"/>
        </w:rPr>
        <w:t>,</w:t>
      </w:r>
      <w:r w:rsidR="001B1993">
        <w:rPr>
          <w:rFonts w:ascii="Arial" w:hAnsi="Arial" w:cs="Arial"/>
          <w:sz w:val="24"/>
          <w:szCs w:val="24"/>
        </w:rPr>
        <w:t xml:space="preserve">  2012)</w:t>
      </w:r>
      <w:r w:rsidR="00223E9B">
        <w:rPr>
          <w:rFonts w:ascii="Arial" w:hAnsi="Arial" w:cs="Arial"/>
          <w:sz w:val="24"/>
          <w:szCs w:val="24"/>
        </w:rPr>
        <w:t xml:space="preserve">. </w:t>
      </w:r>
    </w:p>
    <w:p w:rsidR="00FB3F2A" w:rsidRDefault="00FB3F2A" w:rsidP="00E1252C">
      <w:pPr>
        <w:spacing w:after="0" w:line="360" w:lineRule="auto"/>
        <w:jc w:val="both"/>
        <w:rPr>
          <w:rFonts w:ascii="Arial" w:hAnsi="Arial" w:cs="Arial"/>
          <w:sz w:val="24"/>
          <w:szCs w:val="24"/>
        </w:rPr>
      </w:pPr>
    </w:p>
    <w:p w:rsidR="0023542B" w:rsidRPr="0023542B" w:rsidRDefault="00223E9B" w:rsidP="00BF5397">
      <w:pPr>
        <w:spacing w:after="0" w:line="360" w:lineRule="auto"/>
        <w:jc w:val="both"/>
        <w:rPr>
          <w:rFonts w:ascii="Arial" w:hAnsi="Arial" w:cs="Arial"/>
          <w:sz w:val="24"/>
          <w:szCs w:val="24"/>
        </w:rPr>
      </w:pPr>
      <w:r>
        <w:rPr>
          <w:rFonts w:ascii="Arial" w:hAnsi="Arial" w:cs="Arial"/>
          <w:sz w:val="24"/>
          <w:szCs w:val="24"/>
        </w:rPr>
        <w:t>T</w:t>
      </w:r>
      <w:r w:rsidR="00C671C3" w:rsidRPr="0023542B">
        <w:rPr>
          <w:rFonts w:ascii="Arial" w:hAnsi="Arial" w:cs="Arial"/>
          <w:sz w:val="24"/>
          <w:szCs w:val="24"/>
        </w:rPr>
        <w:t xml:space="preserve">he </w:t>
      </w:r>
      <w:r w:rsidR="00AD5BF9" w:rsidRPr="0023542B">
        <w:rPr>
          <w:rFonts w:ascii="Arial" w:hAnsi="Arial" w:cs="Arial"/>
          <w:sz w:val="24"/>
          <w:szCs w:val="24"/>
        </w:rPr>
        <w:t>Common Assessment Framework</w:t>
      </w:r>
      <w:r w:rsidR="00C671C3" w:rsidRPr="0023542B">
        <w:rPr>
          <w:rFonts w:ascii="Arial" w:hAnsi="Arial" w:cs="Arial"/>
          <w:sz w:val="24"/>
          <w:szCs w:val="24"/>
        </w:rPr>
        <w:t xml:space="preserve"> </w:t>
      </w:r>
      <w:r w:rsidR="007E1FA7" w:rsidRPr="0023542B">
        <w:rPr>
          <w:rFonts w:ascii="Arial" w:hAnsi="Arial" w:cs="Arial"/>
          <w:sz w:val="24"/>
          <w:szCs w:val="24"/>
        </w:rPr>
        <w:t xml:space="preserve">(CAF) </w:t>
      </w:r>
      <w:r w:rsidR="0023542B" w:rsidRPr="0023542B">
        <w:rPr>
          <w:rFonts w:ascii="Arial" w:hAnsi="Arial" w:cs="Arial"/>
          <w:sz w:val="24"/>
          <w:szCs w:val="24"/>
        </w:rPr>
        <w:t xml:space="preserve">for </w:t>
      </w:r>
      <w:r w:rsidR="007E1FA7">
        <w:rPr>
          <w:rFonts w:ascii="Arial" w:hAnsi="Arial" w:cs="Arial"/>
          <w:sz w:val="24"/>
          <w:szCs w:val="24"/>
        </w:rPr>
        <w:t>a</w:t>
      </w:r>
      <w:r w:rsidR="0023542B" w:rsidRPr="0023542B">
        <w:rPr>
          <w:rFonts w:ascii="Arial" w:hAnsi="Arial" w:cs="Arial"/>
          <w:sz w:val="24"/>
          <w:szCs w:val="24"/>
        </w:rPr>
        <w:t xml:space="preserve">dults </w:t>
      </w:r>
      <w:r w:rsidR="00AD5BF9" w:rsidRPr="0023542B">
        <w:rPr>
          <w:rFonts w:ascii="Arial" w:hAnsi="Arial" w:cs="Arial"/>
          <w:sz w:val="24"/>
          <w:szCs w:val="24"/>
        </w:rPr>
        <w:t xml:space="preserve">was </w:t>
      </w:r>
      <w:r w:rsidR="0039423F">
        <w:rPr>
          <w:rFonts w:ascii="Arial" w:hAnsi="Arial" w:cs="Arial"/>
          <w:sz w:val="24"/>
          <w:szCs w:val="24"/>
        </w:rPr>
        <w:t xml:space="preserve">introduced </w:t>
      </w:r>
      <w:r w:rsidR="00357983" w:rsidRPr="0023542B">
        <w:rPr>
          <w:rFonts w:ascii="Arial" w:hAnsi="Arial" w:cs="Arial"/>
          <w:sz w:val="24"/>
          <w:szCs w:val="24"/>
        </w:rPr>
        <w:t>as a broad policy intending to "</w:t>
      </w:r>
      <w:r w:rsidR="00BF5397" w:rsidRPr="00BF5397">
        <w:rPr>
          <w:rFonts w:ascii="Arial" w:hAnsi="Arial" w:cs="Arial"/>
          <w:sz w:val="24"/>
          <w:szCs w:val="24"/>
        </w:rPr>
        <w:t>facilitate more efficient, timely and secure</w:t>
      </w:r>
      <w:r w:rsidR="00BF5397">
        <w:rPr>
          <w:rFonts w:ascii="Arial" w:hAnsi="Arial" w:cs="Arial"/>
          <w:sz w:val="24"/>
          <w:szCs w:val="24"/>
        </w:rPr>
        <w:t xml:space="preserve"> </w:t>
      </w:r>
      <w:r w:rsidR="00BF5397" w:rsidRPr="00BF5397">
        <w:rPr>
          <w:rFonts w:ascii="Arial" w:hAnsi="Arial" w:cs="Arial"/>
          <w:sz w:val="24"/>
          <w:szCs w:val="24"/>
        </w:rPr>
        <w:t>exchange of information around assessm</w:t>
      </w:r>
      <w:r w:rsidR="00081850">
        <w:rPr>
          <w:rFonts w:ascii="Arial" w:hAnsi="Arial" w:cs="Arial"/>
          <w:sz w:val="24"/>
          <w:szCs w:val="24"/>
        </w:rPr>
        <w:t>ents, support and care planning</w:t>
      </w:r>
      <w:r w:rsidR="00357983" w:rsidRPr="0023542B">
        <w:rPr>
          <w:rFonts w:ascii="Arial" w:hAnsi="Arial" w:cs="Arial"/>
          <w:sz w:val="24"/>
          <w:szCs w:val="24"/>
        </w:rPr>
        <w:t>" (</w:t>
      </w:r>
      <w:r w:rsidR="00AD41B7">
        <w:rPr>
          <w:rFonts w:ascii="Arial" w:hAnsi="Arial" w:cs="Arial"/>
          <w:sz w:val="24"/>
          <w:szCs w:val="24"/>
        </w:rPr>
        <w:t>DH</w:t>
      </w:r>
      <w:r w:rsidR="00790666">
        <w:rPr>
          <w:rFonts w:ascii="Arial" w:hAnsi="Arial" w:cs="Arial"/>
          <w:sz w:val="24"/>
          <w:szCs w:val="24"/>
        </w:rPr>
        <w:t>,</w:t>
      </w:r>
      <w:r w:rsidR="00357983" w:rsidRPr="0023542B">
        <w:rPr>
          <w:rFonts w:ascii="Arial" w:hAnsi="Arial" w:cs="Arial"/>
          <w:sz w:val="24"/>
          <w:szCs w:val="24"/>
        </w:rPr>
        <w:t xml:space="preserve"> 2009; p</w:t>
      </w:r>
      <w:r w:rsidR="00BF5397">
        <w:rPr>
          <w:rFonts w:ascii="Arial" w:hAnsi="Arial" w:cs="Arial"/>
          <w:sz w:val="24"/>
          <w:szCs w:val="24"/>
        </w:rPr>
        <w:t>8</w:t>
      </w:r>
      <w:r w:rsidR="00357983" w:rsidRPr="0023542B">
        <w:rPr>
          <w:rFonts w:ascii="Arial" w:hAnsi="Arial" w:cs="Arial"/>
          <w:sz w:val="24"/>
          <w:szCs w:val="24"/>
        </w:rPr>
        <w:t xml:space="preserve">).  </w:t>
      </w:r>
      <w:r w:rsidR="00866473" w:rsidRPr="0023542B">
        <w:rPr>
          <w:rFonts w:ascii="Arial" w:hAnsi="Arial" w:cs="Arial"/>
          <w:sz w:val="24"/>
          <w:szCs w:val="24"/>
        </w:rPr>
        <w:t xml:space="preserve">The objectives included an explicit intent to </w:t>
      </w:r>
      <w:r w:rsidR="0039423F">
        <w:rPr>
          <w:rFonts w:ascii="Arial" w:hAnsi="Arial" w:cs="Arial"/>
          <w:sz w:val="24"/>
          <w:szCs w:val="24"/>
        </w:rPr>
        <w:t>introduce a</w:t>
      </w:r>
      <w:r w:rsidR="00866473" w:rsidRPr="0023542B">
        <w:rPr>
          <w:rFonts w:ascii="Arial" w:hAnsi="Arial" w:cs="Arial"/>
          <w:sz w:val="24"/>
          <w:szCs w:val="24"/>
        </w:rPr>
        <w:t xml:space="preserve"> </w:t>
      </w:r>
      <w:r w:rsidR="0039423F">
        <w:rPr>
          <w:rFonts w:ascii="Arial" w:hAnsi="Arial" w:cs="Arial"/>
          <w:sz w:val="24"/>
          <w:szCs w:val="24"/>
        </w:rPr>
        <w:t xml:space="preserve">secure and effective </w:t>
      </w:r>
      <w:r w:rsidR="00866473" w:rsidRPr="0023542B">
        <w:rPr>
          <w:rFonts w:ascii="Arial" w:hAnsi="Arial" w:cs="Arial"/>
          <w:sz w:val="24"/>
          <w:szCs w:val="24"/>
        </w:rPr>
        <w:t xml:space="preserve">means </w:t>
      </w:r>
      <w:r w:rsidR="0039423F">
        <w:rPr>
          <w:rFonts w:ascii="Arial" w:hAnsi="Arial" w:cs="Arial"/>
          <w:sz w:val="24"/>
          <w:szCs w:val="24"/>
        </w:rPr>
        <w:t>of</w:t>
      </w:r>
      <w:r w:rsidR="00866473" w:rsidRPr="0023542B">
        <w:rPr>
          <w:rFonts w:ascii="Arial" w:hAnsi="Arial" w:cs="Arial"/>
          <w:sz w:val="24"/>
          <w:szCs w:val="24"/>
        </w:rPr>
        <w:t xml:space="preserve"> shar</w:t>
      </w:r>
      <w:r w:rsidR="0039423F">
        <w:rPr>
          <w:rFonts w:ascii="Arial" w:hAnsi="Arial" w:cs="Arial"/>
          <w:sz w:val="24"/>
          <w:szCs w:val="24"/>
        </w:rPr>
        <w:t>ing</w:t>
      </w:r>
      <w:r w:rsidR="00866473" w:rsidRPr="0023542B">
        <w:rPr>
          <w:rFonts w:ascii="Arial" w:hAnsi="Arial" w:cs="Arial"/>
          <w:sz w:val="24"/>
          <w:szCs w:val="24"/>
        </w:rPr>
        <w:t xml:space="preserve"> </w:t>
      </w:r>
      <w:r w:rsidR="0023542B" w:rsidRPr="0023542B">
        <w:rPr>
          <w:rFonts w:ascii="Arial" w:hAnsi="Arial" w:cs="Arial"/>
          <w:sz w:val="24"/>
          <w:szCs w:val="24"/>
        </w:rPr>
        <w:t xml:space="preserve">electronic records </w:t>
      </w:r>
      <w:r w:rsidR="0039423F">
        <w:rPr>
          <w:rFonts w:ascii="Arial" w:hAnsi="Arial" w:cs="Arial"/>
          <w:sz w:val="24"/>
          <w:szCs w:val="24"/>
        </w:rPr>
        <w:t>across</w:t>
      </w:r>
      <w:r w:rsidR="0023542B" w:rsidRPr="0023542B">
        <w:rPr>
          <w:rFonts w:ascii="Arial" w:hAnsi="Arial" w:cs="Arial"/>
          <w:sz w:val="24"/>
          <w:szCs w:val="24"/>
        </w:rPr>
        <w:t xml:space="preserve"> health and social care organisation</w:t>
      </w:r>
      <w:r w:rsidR="0070679C">
        <w:rPr>
          <w:rFonts w:ascii="Arial" w:hAnsi="Arial" w:cs="Arial"/>
          <w:sz w:val="24"/>
          <w:szCs w:val="24"/>
        </w:rPr>
        <w:t>s.</w:t>
      </w:r>
      <w:r w:rsidR="00866473" w:rsidRPr="0023542B">
        <w:rPr>
          <w:rFonts w:ascii="Arial" w:hAnsi="Arial" w:cs="Arial"/>
          <w:sz w:val="24"/>
          <w:szCs w:val="24"/>
        </w:rPr>
        <w:t xml:space="preserve"> </w:t>
      </w:r>
      <w:r w:rsidR="00920D6A">
        <w:rPr>
          <w:rFonts w:ascii="Arial" w:hAnsi="Arial" w:cs="Arial"/>
          <w:sz w:val="24"/>
          <w:szCs w:val="24"/>
        </w:rPr>
        <w:t xml:space="preserve">In 2009 the Department of Health awarded </w:t>
      </w:r>
      <w:r w:rsidR="00A44864">
        <w:rPr>
          <w:rFonts w:ascii="Arial" w:hAnsi="Arial" w:cs="Arial"/>
          <w:sz w:val="24"/>
          <w:szCs w:val="24"/>
        </w:rPr>
        <w:t>11</w:t>
      </w:r>
      <w:r w:rsidR="00920D6A">
        <w:rPr>
          <w:rFonts w:ascii="Arial" w:hAnsi="Arial" w:cs="Arial"/>
          <w:sz w:val="24"/>
          <w:szCs w:val="24"/>
        </w:rPr>
        <w:t xml:space="preserve"> local authority-led partnerships (termed 'demonstration sites') central govern</w:t>
      </w:r>
      <w:r>
        <w:rPr>
          <w:rFonts w:ascii="Arial" w:hAnsi="Arial" w:cs="Arial"/>
          <w:sz w:val="24"/>
          <w:szCs w:val="24"/>
        </w:rPr>
        <w:t>m</w:t>
      </w:r>
      <w:r w:rsidR="00920D6A">
        <w:rPr>
          <w:rFonts w:ascii="Arial" w:hAnsi="Arial" w:cs="Arial"/>
          <w:sz w:val="24"/>
          <w:szCs w:val="24"/>
        </w:rPr>
        <w:t xml:space="preserve">ent funding </w:t>
      </w:r>
      <w:r w:rsidR="0039423F">
        <w:rPr>
          <w:rFonts w:ascii="Arial" w:hAnsi="Arial" w:cs="Arial"/>
          <w:sz w:val="24"/>
          <w:szCs w:val="24"/>
        </w:rPr>
        <w:t xml:space="preserve">as part of the CAF policy, </w:t>
      </w:r>
      <w:r w:rsidR="007E1FA7">
        <w:rPr>
          <w:rFonts w:ascii="Arial" w:hAnsi="Arial" w:cs="Arial"/>
          <w:sz w:val="24"/>
          <w:szCs w:val="24"/>
        </w:rPr>
        <w:t xml:space="preserve">with </w:t>
      </w:r>
      <w:r w:rsidR="007E1FA7">
        <w:rPr>
          <w:rFonts w:ascii="Arial" w:hAnsi="Arial" w:cs="Arial"/>
          <w:sz w:val="24"/>
          <w:szCs w:val="24"/>
        </w:rPr>
        <w:lastRenderedPageBreak/>
        <w:t xml:space="preserve">each </w:t>
      </w:r>
      <w:r w:rsidR="001C695A">
        <w:rPr>
          <w:rFonts w:ascii="Arial" w:hAnsi="Arial" w:cs="Arial"/>
          <w:sz w:val="24"/>
          <w:szCs w:val="24"/>
        </w:rPr>
        <w:t>encouraged to test different i</w:t>
      </w:r>
      <w:r w:rsidR="0039423F">
        <w:rPr>
          <w:rFonts w:ascii="Arial" w:hAnsi="Arial" w:cs="Arial"/>
          <w:sz w:val="24"/>
          <w:szCs w:val="24"/>
        </w:rPr>
        <w:t xml:space="preserve">nitiatives in different settings, but all oriented towards meeting the policy's </w:t>
      </w:r>
      <w:r>
        <w:rPr>
          <w:rFonts w:ascii="Arial" w:hAnsi="Arial" w:cs="Arial"/>
          <w:sz w:val="24"/>
          <w:szCs w:val="24"/>
        </w:rPr>
        <w:t xml:space="preserve">broad </w:t>
      </w:r>
      <w:r w:rsidR="0039423F">
        <w:rPr>
          <w:rFonts w:ascii="Arial" w:hAnsi="Arial" w:cs="Arial"/>
          <w:sz w:val="24"/>
          <w:szCs w:val="24"/>
        </w:rPr>
        <w:t xml:space="preserve">aims (Chester </w:t>
      </w:r>
      <w:r w:rsidR="0039423F" w:rsidRPr="00790666">
        <w:rPr>
          <w:rFonts w:ascii="Arial" w:hAnsi="Arial" w:cs="Arial"/>
          <w:i/>
          <w:sz w:val="24"/>
          <w:szCs w:val="24"/>
        </w:rPr>
        <w:t>et al</w:t>
      </w:r>
      <w:r w:rsidR="00790666">
        <w:rPr>
          <w:rFonts w:ascii="Arial" w:hAnsi="Arial" w:cs="Arial"/>
          <w:i/>
          <w:sz w:val="24"/>
          <w:szCs w:val="24"/>
        </w:rPr>
        <w:t>.,</w:t>
      </w:r>
      <w:r w:rsidR="0039423F">
        <w:rPr>
          <w:rFonts w:ascii="Arial" w:hAnsi="Arial" w:cs="Arial"/>
          <w:sz w:val="24"/>
          <w:szCs w:val="24"/>
        </w:rPr>
        <w:t xml:space="preserve"> 2015).  </w:t>
      </w:r>
    </w:p>
    <w:p w:rsidR="003249E0" w:rsidRDefault="003249E0" w:rsidP="00E1252C">
      <w:pPr>
        <w:spacing w:after="0" w:line="360" w:lineRule="auto"/>
        <w:jc w:val="both"/>
        <w:rPr>
          <w:rFonts w:ascii="Arial" w:hAnsi="Arial" w:cs="Arial"/>
          <w:sz w:val="24"/>
          <w:szCs w:val="24"/>
        </w:rPr>
      </w:pPr>
    </w:p>
    <w:p w:rsidR="004E6452" w:rsidRDefault="00AD41B7" w:rsidP="00E1252C">
      <w:pPr>
        <w:spacing w:after="0" w:line="360" w:lineRule="auto"/>
        <w:jc w:val="both"/>
        <w:rPr>
          <w:rFonts w:ascii="Arial" w:hAnsi="Arial" w:cs="Arial"/>
          <w:sz w:val="24"/>
          <w:szCs w:val="24"/>
        </w:rPr>
      </w:pPr>
      <w:r>
        <w:rPr>
          <w:rFonts w:ascii="Arial" w:hAnsi="Arial" w:cs="Arial"/>
          <w:sz w:val="24"/>
          <w:szCs w:val="24"/>
        </w:rPr>
        <w:t xml:space="preserve">The genesis of </w:t>
      </w:r>
      <w:r w:rsidR="00083D8F">
        <w:rPr>
          <w:rFonts w:ascii="Arial" w:hAnsi="Arial" w:cs="Arial"/>
          <w:sz w:val="24"/>
          <w:szCs w:val="24"/>
        </w:rPr>
        <w:t xml:space="preserve">the </w:t>
      </w:r>
      <w:r>
        <w:rPr>
          <w:rFonts w:ascii="Arial" w:hAnsi="Arial" w:cs="Arial"/>
          <w:sz w:val="24"/>
          <w:szCs w:val="24"/>
        </w:rPr>
        <w:t>CAF can be linked to a much older debate around the role of assessment in care coordination</w:t>
      </w:r>
      <w:r w:rsidR="00B87F1E">
        <w:rPr>
          <w:rFonts w:ascii="Arial" w:hAnsi="Arial" w:cs="Arial"/>
          <w:sz w:val="24"/>
          <w:szCs w:val="24"/>
        </w:rPr>
        <w:t>, and t</w:t>
      </w:r>
      <w:r w:rsidR="004E6452">
        <w:rPr>
          <w:rFonts w:ascii="Arial" w:hAnsi="Arial" w:cs="Arial"/>
          <w:sz w:val="24"/>
          <w:szCs w:val="24"/>
        </w:rPr>
        <w:t>wo inter-linked processes</w:t>
      </w:r>
      <w:r w:rsidR="00B87F1E">
        <w:rPr>
          <w:rFonts w:ascii="Arial" w:hAnsi="Arial" w:cs="Arial"/>
          <w:sz w:val="24"/>
          <w:szCs w:val="24"/>
        </w:rPr>
        <w:t xml:space="preserve">: </w:t>
      </w:r>
      <w:r w:rsidR="004E6452" w:rsidRPr="00A9287F">
        <w:rPr>
          <w:rFonts w:ascii="Arial" w:hAnsi="Arial" w:cs="Arial"/>
          <w:sz w:val="24"/>
          <w:szCs w:val="24"/>
        </w:rPr>
        <w:t xml:space="preserve">case finding and </w:t>
      </w:r>
      <w:r w:rsidR="00B87F1E">
        <w:rPr>
          <w:rFonts w:ascii="Arial" w:hAnsi="Arial" w:cs="Arial"/>
          <w:sz w:val="24"/>
          <w:szCs w:val="24"/>
        </w:rPr>
        <w:t>screening</w:t>
      </w:r>
      <w:r w:rsidR="004E6452">
        <w:rPr>
          <w:rFonts w:ascii="Arial" w:hAnsi="Arial" w:cs="Arial"/>
          <w:sz w:val="24"/>
          <w:szCs w:val="24"/>
        </w:rPr>
        <w:t xml:space="preserve"> (Abell </w:t>
      </w:r>
      <w:r w:rsidR="004E6452" w:rsidRPr="00790666">
        <w:rPr>
          <w:rFonts w:ascii="Arial" w:hAnsi="Arial" w:cs="Arial"/>
          <w:i/>
          <w:sz w:val="24"/>
          <w:szCs w:val="24"/>
        </w:rPr>
        <w:t>et al</w:t>
      </w:r>
      <w:r w:rsidR="004E6452">
        <w:rPr>
          <w:rFonts w:ascii="Arial" w:hAnsi="Arial" w:cs="Arial"/>
          <w:sz w:val="24"/>
          <w:szCs w:val="24"/>
        </w:rPr>
        <w:t xml:space="preserve">., 2010; Raiff and Shore, 1993). </w:t>
      </w:r>
      <w:r w:rsidR="004E6452" w:rsidRPr="00A9287F">
        <w:rPr>
          <w:rFonts w:ascii="Arial" w:hAnsi="Arial" w:cs="Arial"/>
          <w:sz w:val="24"/>
          <w:szCs w:val="24"/>
        </w:rPr>
        <w:t xml:space="preserve"> </w:t>
      </w:r>
      <w:r w:rsidR="004E6452">
        <w:rPr>
          <w:rFonts w:ascii="Arial" w:hAnsi="Arial" w:cs="Arial"/>
          <w:sz w:val="24"/>
          <w:szCs w:val="24"/>
        </w:rPr>
        <w:t xml:space="preserve">Case finding is intended to ensure that a high proportion of those for whom a service is appropriate have the opportunity to receive it.  Conversely the case screening process is designed to ensure that only those service users whose needs and circumstances meet the service’s eligibility criteria receive a more comprehensive assessment (Challis and Davies, 1986).  However, there is less agreement about how information </w:t>
      </w:r>
      <w:r w:rsidR="00D35214">
        <w:rPr>
          <w:rFonts w:ascii="Arial" w:hAnsi="Arial" w:cs="Arial"/>
          <w:sz w:val="24"/>
          <w:szCs w:val="24"/>
        </w:rPr>
        <w:t>should be</w:t>
      </w:r>
      <w:r w:rsidR="004E6452">
        <w:rPr>
          <w:rFonts w:ascii="Arial" w:hAnsi="Arial" w:cs="Arial"/>
          <w:sz w:val="24"/>
          <w:szCs w:val="24"/>
        </w:rPr>
        <w:t xml:space="preserve"> collected</w:t>
      </w:r>
      <w:r w:rsidR="00083D8F">
        <w:rPr>
          <w:rFonts w:ascii="Arial" w:hAnsi="Arial" w:cs="Arial"/>
          <w:sz w:val="24"/>
          <w:szCs w:val="24"/>
        </w:rPr>
        <w:t>, stored</w:t>
      </w:r>
      <w:r w:rsidR="00081850">
        <w:rPr>
          <w:rFonts w:ascii="Arial" w:hAnsi="Arial" w:cs="Arial"/>
          <w:sz w:val="24"/>
          <w:szCs w:val="24"/>
        </w:rPr>
        <w:t>,</w:t>
      </w:r>
      <w:r w:rsidR="00083D8F">
        <w:rPr>
          <w:rFonts w:ascii="Arial" w:hAnsi="Arial" w:cs="Arial"/>
          <w:sz w:val="24"/>
          <w:szCs w:val="24"/>
        </w:rPr>
        <w:t xml:space="preserve"> and transmitted</w:t>
      </w:r>
      <w:r w:rsidR="00081850">
        <w:rPr>
          <w:rFonts w:ascii="Arial" w:hAnsi="Arial" w:cs="Arial"/>
          <w:sz w:val="24"/>
          <w:szCs w:val="24"/>
        </w:rPr>
        <w:t>,</w:t>
      </w:r>
      <w:r w:rsidR="00083D8F" w:rsidRPr="00B212F8">
        <w:rPr>
          <w:rFonts w:ascii="Arial" w:hAnsi="Arial" w:cs="Arial"/>
          <w:sz w:val="24"/>
          <w:szCs w:val="24"/>
        </w:rPr>
        <w:t xml:space="preserve"> </w:t>
      </w:r>
      <w:r w:rsidR="004E6452">
        <w:rPr>
          <w:rFonts w:ascii="Arial" w:hAnsi="Arial" w:cs="Arial"/>
          <w:sz w:val="24"/>
          <w:szCs w:val="24"/>
        </w:rPr>
        <w:t xml:space="preserve">and the extent to which care coordinators or hospital </w:t>
      </w:r>
      <w:r w:rsidR="005409F5">
        <w:rPr>
          <w:rFonts w:ascii="Arial" w:hAnsi="Arial" w:cs="Arial"/>
          <w:sz w:val="24"/>
          <w:szCs w:val="24"/>
        </w:rPr>
        <w:t>discharge planners are involved</w:t>
      </w:r>
      <w:r w:rsidR="00083D8F">
        <w:rPr>
          <w:rFonts w:ascii="Arial" w:hAnsi="Arial" w:cs="Arial"/>
          <w:sz w:val="24"/>
          <w:szCs w:val="24"/>
        </w:rPr>
        <w:t xml:space="preserve"> </w:t>
      </w:r>
      <w:r w:rsidR="004E6452">
        <w:rPr>
          <w:rFonts w:ascii="Arial" w:hAnsi="Arial" w:cs="Arial"/>
          <w:sz w:val="24"/>
          <w:szCs w:val="24"/>
        </w:rPr>
        <w:t>(</w:t>
      </w:r>
      <w:r w:rsidR="00FD2357">
        <w:rPr>
          <w:rFonts w:ascii="Arial" w:hAnsi="Arial" w:cs="Arial"/>
          <w:sz w:val="24"/>
          <w:szCs w:val="24"/>
        </w:rPr>
        <w:t>Scott and Hawkins</w:t>
      </w:r>
      <w:r w:rsidR="00790666">
        <w:rPr>
          <w:rFonts w:ascii="Arial" w:hAnsi="Arial" w:cs="Arial"/>
          <w:sz w:val="24"/>
          <w:szCs w:val="24"/>
        </w:rPr>
        <w:t>,</w:t>
      </w:r>
      <w:r w:rsidR="00FD2357">
        <w:rPr>
          <w:rFonts w:ascii="Arial" w:hAnsi="Arial" w:cs="Arial"/>
          <w:sz w:val="24"/>
          <w:szCs w:val="24"/>
        </w:rPr>
        <w:t xml:space="preserve"> 2008</w:t>
      </w:r>
      <w:r w:rsidR="004E6452">
        <w:rPr>
          <w:rFonts w:ascii="Arial" w:hAnsi="Arial" w:cs="Arial"/>
          <w:sz w:val="24"/>
          <w:szCs w:val="24"/>
        </w:rPr>
        <w:t xml:space="preserve">).  </w:t>
      </w:r>
      <w:r w:rsidR="00533576" w:rsidRPr="0023542B">
        <w:rPr>
          <w:rFonts w:ascii="Arial" w:hAnsi="Arial" w:cs="Arial"/>
          <w:sz w:val="24"/>
          <w:szCs w:val="24"/>
        </w:rPr>
        <w:t xml:space="preserve">This paper reports evaluation findings relating to </w:t>
      </w:r>
      <w:r w:rsidR="00533576">
        <w:rPr>
          <w:rFonts w:ascii="Arial" w:hAnsi="Arial" w:cs="Arial"/>
          <w:sz w:val="24"/>
          <w:szCs w:val="24"/>
        </w:rPr>
        <w:t>one CAF demonstration site which tested a</w:t>
      </w:r>
      <w:r w:rsidR="00533576" w:rsidRPr="0023542B">
        <w:rPr>
          <w:rFonts w:ascii="Arial" w:hAnsi="Arial" w:cs="Arial"/>
          <w:sz w:val="24"/>
          <w:szCs w:val="24"/>
        </w:rPr>
        <w:t xml:space="preserve"> new electronic</w:t>
      </w:r>
      <w:r w:rsidR="00533576">
        <w:rPr>
          <w:rFonts w:ascii="Arial" w:hAnsi="Arial" w:cs="Arial"/>
          <w:sz w:val="24"/>
          <w:szCs w:val="24"/>
        </w:rPr>
        <w:t xml:space="preserve"> hospital</w:t>
      </w:r>
      <w:r w:rsidR="00533576" w:rsidRPr="0023542B">
        <w:rPr>
          <w:rFonts w:ascii="Arial" w:hAnsi="Arial" w:cs="Arial"/>
          <w:sz w:val="24"/>
          <w:szCs w:val="24"/>
        </w:rPr>
        <w:t xml:space="preserve"> discharge system</w:t>
      </w:r>
      <w:r w:rsidR="00533576">
        <w:rPr>
          <w:rFonts w:ascii="Arial" w:hAnsi="Arial" w:cs="Arial"/>
          <w:sz w:val="24"/>
          <w:szCs w:val="24"/>
        </w:rPr>
        <w:t xml:space="preserve"> to support the subsequent community care of older adults with complex needs.</w:t>
      </w:r>
      <w:r w:rsidR="00533576" w:rsidRPr="0023542B">
        <w:rPr>
          <w:rFonts w:ascii="Arial" w:hAnsi="Arial" w:cs="Arial"/>
          <w:sz w:val="24"/>
          <w:szCs w:val="24"/>
        </w:rPr>
        <w:t xml:space="preserve">  </w:t>
      </w:r>
    </w:p>
    <w:p w:rsidR="004E6452" w:rsidRDefault="004E6452" w:rsidP="00E1252C">
      <w:pPr>
        <w:spacing w:after="0" w:line="360" w:lineRule="auto"/>
        <w:rPr>
          <w:rFonts w:ascii="Arial" w:hAnsi="Arial" w:cs="Arial"/>
          <w:sz w:val="24"/>
          <w:szCs w:val="24"/>
        </w:rPr>
      </w:pPr>
    </w:p>
    <w:p w:rsidR="003249E0" w:rsidRPr="00132A2A" w:rsidRDefault="003249E0" w:rsidP="00E1252C">
      <w:pPr>
        <w:spacing w:after="0" w:line="360" w:lineRule="auto"/>
        <w:jc w:val="both"/>
        <w:rPr>
          <w:rFonts w:ascii="Arial" w:hAnsi="Arial" w:cs="Arial"/>
          <w:i/>
          <w:sz w:val="24"/>
          <w:szCs w:val="24"/>
        </w:rPr>
      </w:pPr>
      <w:r w:rsidRPr="00132A2A">
        <w:rPr>
          <w:rFonts w:ascii="Arial" w:hAnsi="Arial" w:cs="Arial"/>
          <w:i/>
          <w:sz w:val="24"/>
          <w:szCs w:val="24"/>
        </w:rPr>
        <w:t>The pilot</w:t>
      </w:r>
    </w:p>
    <w:p w:rsidR="00436292" w:rsidRDefault="00C33D26" w:rsidP="00E1252C">
      <w:pPr>
        <w:spacing w:after="0" w:line="360" w:lineRule="auto"/>
        <w:jc w:val="both"/>
        <w:rPr>
          <w:rFonts w:ascii="Arial" w:hAnsi="Arial" w:cs="Arial"/>
          <w:sz w:val="24"/>
          <w:szCs w:val="24"/>
        </w:rPr>
      </w:pPr>
      <w:r w:rsidRPr="0023542B">
        <w:rPr>
          <w:rFonts w:ascii="Arial" w:hAnsi="Arial" w:cs="Arial"/>
          <w:sz w:val="24"/>
          <w:szCs w:val="24"/>
        </w:rPr>
        <w:t>The pilot was a joint enterprise between an acute hospital NHS Trust</w:t>
      </w:r>
      <w:r w:rsidR="003841BE">
        <w:rPr>
          <w:rFonts w:ascii="Arial" w:hAnsi="Arial" w:cs="Arial"/>
          <w:sz w:val="24"/>
          <w:szCs w:val="24"/>
        </w:rPr>
        <w:t xml:space="preserve"> in the north-west of England</w:t>
      </w:r>
      <w:r w:rsidR="00A44864">
        <w:rPr>
          <w:rFonts w:ascii="Arial" w:hAnsi="Arial" w:cs="Arial"/>
          <w:sz w:val="24"/>
          <w:szCs w:val="24"/>
        </w:rPr>
        <w:t xml:space="preserve"> and</w:t>
      </w:r>
      <w:r w:rsidRPr="0023542B">
        <w:rPr>
          <w:rFonts w:ascii="Arial" w:hAnsi="Arial" w:cs="Arial"/>
          <w:sz w:val="24"/>
          <w:szCs w:val="24"/>
        </w:rPr>
        <w:t xml:space="preserve"> the corresponding </w:t>
      </w:r>
      <w:r w:rsidRPr="00A44864">
        <w:rPr>
          <w:rFonts w:ascii="Arial" w:hAnsi="Arial" w:cs="Arial"/>
          <w:sz w:val="24"/>
          <w:szCs w:val="24"/>
        </w:rPr>
        <w:t>local authorit</w:t>
      </w:r>
      <w:r w:rsidR="00A44864" w:rsidRPr="00A44864">
        <w:rPr>
          <w:rFonts w:ascii="Arial" w:hAnsi="Arial" w:cs="Arial"/>
          <w:sz w:val="24"/>
          <w:szCs w:val="24"/>
        </w:rPr>
        <w:t>y</w:t>
      </w:r>
      <w:r w:rsidRPr="00A44864">
        <w:rPr>
          <w:rFonts w:ascii="Arial" w:hAnsi="Arial" w:cs="Arial"/>
          <w:sz w:val="24"/>
          <w:szCs w:val="24"/>
        </w:rPr>
        <w:t>.</w:t>
      </w:r>
      <w:r w:rsidRPr="0023542B">
        <w:rPr>
          <w:rFonts w:ascii="Arial" w:hAnsi="Arial" w:cs="Arial"/>
          <w:sz w:val="24"/>
          <w:szCs w:val="24"/>
        </w:rPr>
        <w:t xml:space="preserve"> </w:t>
      </w:r>
      <w:r w:rsidR="00436292">
        <w:rPr>
          <w:rFonts w:ascii="Arial" w:hAnsi="Arial" w:cs="Arial"/>
          <w:sz w:val="24"/>
          <w:szCs w:val="24"/>
        </w:rPr>
        <w:t xml:space="preserve">The original pilot design centred on the </w:t>
      </w:r>
      <w:r w:rsidR="00AE16B4" w:rsidRPr="0023542B">
        <w:rPr>
          <w:rFonts w:ascii="Arial" w:hAnsi="Arial" w:cs="Arial"/>
          <w:sz w:val="24"/>
          <w:szCs w:val="24"/>
        </w:rPr>
        <w:t xml:space="preserve">on-site Integrated Discharge Team (IDT).  The IDT comprised discharge coordinators (including nurses, social workers and social care assessors) who </w:t>
      </w:r>
      <w:r w:rsidR="00A44864">
        <w:rPr>
          <w:rFonts w:ascii="Arial" w:hAnsi="Arial" w:cs="Arial"/>
          <w:sz w:val="24"/>
          <w:szCs w:val="24"/>
        </w:rPr>
        <w:t>undertook</w:t>
      </w:r>
      <w:r w:rsidR="00AE16B4" w:rsidRPr="0023542B">
        <w:rPr>
          <w:rFonts w:ascii="Arial" w:hAnsi="Arial" w:cs="Arial"/>
          <w:sz w:val="24"/>
          <w:szCs w:val="24"/>
        </w:rPr>
        <w:t xml:space="preserve"> needs assessment and coordinate</w:t>
      </w:r>
      <w:r w:rsidR="00922006">
        <w:rPr>
          <w:rFonts w:ascii="Arial" w:hAnsi="Arial" w:cs="Arial"/>
          <w:sz w:val="24"/>
          <w:szCs w:val="24"/>
        </w:rPr>
        <w:t>d</w:t>
      </w:r>
      <w:r w:rsidR="00AE16B4" w:rsidRPr="0023542B">
        <w:rPr>
          <w:rFonts w:ascii="Arial" w:hAnsi="Arial" w:cs="Arial"/>
          <w:sz w:val="24"/>
          <w:szCs w:val="24"/>
        </w:rPr>
        <w:t xml:space="preserve"> </w:t>
      </w:r>
      <w:r w:rsidR="00A44864">
        <w:rPr>
          <w:rFonts w:ascii="Arial" w:hAnsi="Arial" w:cs="Arial"/>
          <w:sz w:val="24"/>
          <w:szCs w:val="24"/>
        </w:rPr>
        <w:t xml:space="preserve">primary health care and </w:t>
      </w:r>
      <w:r w:rsidR="00AE16B4" w:rsidRPr="0023542B">
        <w:rPr>
          <w:rFonts w:ascii="Arial" w:hAnsi="Arial" w:cs="Arial"/>
          <w:sz w:val="24"/>
          <w:szCs w:val="24"/>
        </w:rPr>
        <w:t xml:space="preserve">local authority services </w:t>
      </w:r>
      <w:r w:rsidR="00264707">
        <w:rPr>
          <w:rFonts w:ascii="Arial" w:hAnsi="Arial" w:cs="Arial"/>
          <w:sz w:val="24"/>
          <w:szCs w:val="24"/>
        </w:rPr>
        <w:t>to enable prompt and safe discharge</w:t>
      </w:r>
      <w:r w:rsidR="00AE16B4" w:rsidRPr="0023542B">
        <w:rPr>
          <w:rFonts w:ascii="Arial" w:hAnsi="Arial" w:cs="Arial"/>
          <w:sz w:val="24"/>
          <w:szCs w:val="24"/>
        </w:rPr>
        <w:t xml:space="preserve">. </w:t>
      </w:r>
      <w:r w:rsidR="00A44864">
        <w:rPr>
          <w:rFonts w:ascii="Arial" w:hAnsi="Arial" w:cs="Arial"/>
          <w:sz w:val="24"/>
          <w:szCs w:val="24"/>
        </w:rPr>
        <w:t>The IDT supported the discharge of only a minority of patients, wh</w:t>
      </w:r>
      <w:r w:rsidR="005623A7">
        <w:rPr>
          <w:rFonts w:ascii="Arial" w:hAnsi="Arial" w:cs="Arial"/>
          <w:sz w:val="24"/>
          <w:szCs w:val="24"/>
        </w:rPr>
        <w:t>ose</w:t>
      </w:r>
      <w:r w:rsidR="00A44864">
        <w:rPr>
          <w:rFonts w:ascii="Arial" w:hAnsi="Arial" w:cs="Arial"/>
          <w:sz w:val="24"/>
          <w:szCs w:val="24"/>
        </w:rPr>
        <w:t xml:space="preserve"> particularly complex needs required careful coordination</w:t>
      </w:r>
      <w:r w:rsidR="00A44864" w:rsidRPr="002D6725">
        <w:rPr>
          <w:rFonts w:ascii="Arial" w:hAnsi="Arial" w:cs="Arial"/>
          <w:sz w:val="24"/>
          <w:szCs w:val="24"/>
        </w:rPr>
        <w:t>.</w:t>
      </w:r>
      <w:r w:rsidR="00AE16B4" w:rsidRPr="002D6725">
        <w:rPr>
          <w:rFonts w:ascii="Arial" w:hAnsi="Arial" w:cs="Arial"/>
          <w:sz w:val="24"/>
          <w:szCs w:val="24"/>
        </w:rPr>
        <w:t xml:space="preserve"> </w:t>
      </w:r>
      <w:r w:rsidR="00436292" w:rsidRPr="002D6725">
        <w:rPr>
          <w:rFonts w:ascii="Arial" w:hAnsi="Arial" w:cs="Arial"/>
          <w:sz w:val="24"/>
          <w:szCs w:val="24"/>
        </w:rPr>
        <w:t>The original pilot design comprised a significant change to a largely paper-based process in the way the IDT both received and made referrals, and how associated patient information was shared.</w:t>
      </w:r>
      <w:r w:rsidR="00436292">
        <w:rPr>
          <w:rFonts w:ascii="Arial" w:hAnsi="Arial" w:cs="Arial"/>
          <w:sz w:val="24"/>
          <w:szCs w:val="24"/>
        </w:rPr>
        <w:t xml:space="preserve">  </w:t>
      </w:r>
    </w:p>
    <w:p w:rsidR="00436292" w:rsidRDefault="00436292" w:rsidP="00E1252C">
      <w:pPr>
        <w:spacing w:after="0" w:line="360" w:lineRule="auto"/>
        <w:jc w:val="both"/>
        <w:rPr>
          <w:rFonts w:ascii="Arial" w:hAnsi="Arial" w:cs="Arial"/>
          <w:sz w:val="24"/>
          <w:szCs w:val="24"/>
        </w:rPr>
      </w:pPr>
    </w:p>
    <w:p w:rsidR="00264CDF" w:rsidRPr="0023542B" w:rsidRDefault="00436292" w:rsidP="00E1252C">
      <w:pPr>
        <w:spacing w:after="0" w:line="360" w:lineRule="auto"/>
        <w:jc w:val="both"/>
        <w:rPr>
          <w:rFonts w:ascii="Arial" w:hAnsi="Arial" w:cs="Arial"/>
          <w:sz w:val="24"/>
          <w:szCs w:val="24"/>
        </w:rPr>
      </w:pPr>
      <w:r>
        <w:rPr>
          <w:rFonts w:ascii="Arial" w:hAnsi="Arial" w:cs="Arial"/>
          <w:sz w:val="24"/>
          <w:szCs w:val="24"/>
        </w:rPr>
        <w:t xml:space="preserve">With respect to </w:t>
      </w:r>
      <w:r w:rsidRPr="003B6BCC">
        <w:rPr>
          <w:rFonts w:ascii="Arial" w:hAnsi="Arial" w:cs="Arial"/>
          <w:i/>
          <w:sz w:val="24"/>
          <w:szCs w:val="24"/>
        </w:rPr>
        <w:t>receiving</w:t>
      </w:r>
      <w:r>
        <w:rPr>
          <w:rFonts w:ascii="Arial" w:hAnsi="Arial" w:cs="Arial"/>
          <w:sz w:val="24"/>
          <w:szCs w:val="24"/>
        </w:rPr>
        <w:t xml:space="preserve"> referrals, </w:t>
      </w:r>
      <w:r w:rsidR="00AE16B4" w:rsidRPr="0023542B">
        <w:rPr>
          <w:rFonts w:ascii="Arial" w:hAnsi="Arial" w:cs="Arial"/>
          <w:sz w:val="24"/>
          <w:szCs w:val="24"/>
        </w:rPr>
        <w:t xml:space="preserve">the </w:t>
      </w:r>
      <w:r w:rsidR="003841BE">
        <w:rPr>
          <w:rFonts w:ascii="Arial" w:hAnsi="Arial" w:cs="Arial"/>
          <w:sz w:val="24"/>
          <w:szCs w:val="24"/>
        </w:rPr>
        <w:t>prevailing</w:t>
      </w:r>
      <w:r w:rsidR="00AE16B4" w:rsidRPr="0023542B">
        <w:rPr>
          <w:rFonts w:ascii="Arial" w:hAnsi="Arial" w:cs="Arial"/>
          <w:sz w:val="24"/>
          <w:szCs w:val="24"/>
        </w:rPr>
        <w:t xml:space="preserve"> system</w:t>
      </w:r>
      <w:r>
        <w:rPr>
          <w:rFonts w:ascii="Arial" w:hAnsi="Arial" w:cs="Arial"/>
          <w:sz w:val="24"/>
          <w:szCs w:val="24"/>
        </w:rPr>
        <w:t xml:space="preserve"> required </w:t>
      </w:r>
      <w:r w:rsidR="003B6BCC">
        <w:rPr>
          <w:rFonts w:ascii="Arial" w:hAnsi="Arial" w:cs="Arial"/>
          <w:sz w:val="24"/>
          <w:szCs w:val="24"/>
        </w:rPr>
        <w:t xml:space="preserve">hospital </w:t>
      </w:r>
      <w:r w:rsidR="00AE16B4" w:rsidRPr="0023542B">
        <w:rPr>
          <w:rFonts w:ascii="Arial" w:hAnsi="Arial" w:cs="Arial"/>
          <w:sz w:val="24"/>
          <w:szCs w:val="24"/>
        </w:rPr>
        <w:t xml:space="preserve">ward staff </w:t>
      </w:r>
      <w:r>
        <w:rPr>
          <w:rFonts w:ascii="Arial" w:hAnsi="Arial" w:cs="Arial"/>
          <w:sz w:val="24"/>
          <w:szCs w:val="24"/>
        </w:rPr>
        <w:t xml:space="preserve">to </w:t>
      </w:r>
      <w:r w:rsidR="00264CDF" w:rsidRPr="0023542B">
        <w:rPr>
          <w:rFonts w:ascii="Arial" w:hAnsi="Arial" w:cs="Arial"/>
          <w:sz w:val="24"/>
          <w:szCs w:val="24"/>
        </w:rPr>
        <w:t xml:space="preserve">hand-complete </w:t>
      </w:r>
      <w:r w:rsidR="00AE16B4" w:rsidRPr="0023542B">
        <w:rPr>
          <w:rFonts w:ascii="Arial" w:hAnsi="Arial" w:cs="Arial"/>
          <w:sz w:val="24"/>
          <w:szCs w:val="24"/>
        </w:rPr>
        <w:t xml:space="preserve">paper proformas, which were physically collected from each ward </w:t>
      </w:r>
      <w:r w:rsidR="00264CDF" w:rsidRPr="0023542B">
        <w:rPr>
          <w:rFonts w:ascii="Arial" w:hAnsi="Arial" w:cs="Arial"/>
          <w:sz w:val="24"/>
          <w:szCs w:val="24"/>
        </w:rPr>
        <w:t>on a daily basis</w:t>
      </w:r>
      <w:r w:rsidR="00F63518">
        <w:rPr>
          <w:rFonts w:ascii="Arial" w:hAnsi="Arial" w:cs="Arial"/>
          <w:sz w:val="24"/>
          <w:szCs w:val="24"/>
        </w:rPr>
        <w:t xml:space="preserve"> by IDT staff</w:t>
      </w:r>
      <w:r w:rsidR="00264CDF" w:rsidRPr="0023542B">
        <w:rPr>
          <w:rFonts w:ascii="Arial" w:hAnsi="Arial" w:cs="Arial"/>
          <w:sz w:val="24"/>
          <w:szCs w:val="24"/>
        </w:rPr>
        <w:t xml:space="preserve">.  </w:t>
      </w:r>
      <w:r w:rsidR="006B7363" w:rsidRPr="0023542B">
        <w:rPr>
          <w:rFonts w:ascii="Arial" w:hAnsi="Arial" w:cs="Arial"/>
          <w:sz w:val="24"/>
          <w:szCs w:val="24"/>
        </w:rPr>
        <w:t xml:space="preserve">The pilot </w:t>
      </w:r>
      <w:r w:rsidR="006878BE">
        <w:rPr>
          <w:rFonts w:ascii="Arial" w:hAnsi="Arial" w:cs="Arial"/>
          <w:sz w:val="24"/>
          <w:szCs w:val="24"/>
        </w:rPr>
        <w:t>aimed</w:t>
      </w:r>
      <w:r w:rsidR="005D01B0" w:rsidRPr="0023542B">
        <w:rPr>
          <w:rFonts w:ascii="Arial" w:hAnsi="Arial" w:cs="Arial"/>
          <w:sz w:val="24"/>
          <w:szCs w:val="24"/>
        </w:rPr>
        <w:t xml:space="preserve"> to test a new </w:t>
      </w:r>
      <w:r w:rsidR="003841BE">
        <w:rPr>
          <w:rFonts w:ascii="Arial" w:hAnsi="Arial" w:cs="Arial"/>
          <w:sz w:val="24"/>
          <w:szCs w:val="24"/>
        </w:rPr>
        <w:t xml:space="preserve">electronic referral </w:t>
      </w:r>
      <w:r w:rsidR="005D01B0" w:rsidRPr="0023542B">
        <w:rPr>
          <w:rFonts w:ascii="Arial" w:hAnsi="Arial" w:cs="Arial"/>
          <w:sz w:val="24"/>
          <w:szCs w:val="24"/>
        </w:rPr>
        <w:t xml:space="preserve">system </w:t>
      </w:r>
      <w:r w:rsidR="00AF4C8C" w:rsidRPr="0023542B">
        <w:rPr>
          <w:rFonts w:ascii="Arial" w:hAnsi="Arial" w:cs="Arial"/>
          <w:sz w:val="24"/>
          <w:szCs w:val="24"/>
        </w:rPr>
        <w:t>which</w:t>
      </w:r>
      <w:r w:rsidR="00920D6A">
        <w:rPr>
          <w:rFonts w:ascii="Arial" w:hAnsi="Arial" w:cs="Arial"/>
          <w:sz w:val="24"/>
          <w:szCs w:val="24"/>
        </w:rPr>
        <w:t xml:space="preserve"> had the potential to</w:t>
      </w:r>
      <w:r w:rsidR="005D01B0" w:rsidRPr="0023542B">
        <w:rPr>
          <w:rFonts w:ascii="Arial" w:hAnsi="Arial" w:cs="Arial"/>
          <w:sz w:val="24"/>
          <w:szCs w:val="24"/>
        </w:rPr>
        <w:t xml:space="preserve"> improve the quality and </w:t>
      </w:r>
      <w:r w:rsidR="00AF4C8C" w:rsidRPr="0023542B">
        <w:rPr>
          <w:rFonts w:ascii="Arial" w:hAnsi="Arial" w:cs="Arial"/>
          <w:sz w:val="24"/>
          <w:szCs w:val="24"/>
        </w:rPr>
        <w:t xml:space="preserve">adequacy </w:t>
      </w:r>
      <w:r w:rsidR="005D01B0" w:rsidRPr="0023542B">
        <w:rPr>
          <w:rFonts w:ascii="Arial" w:hAnsi="Arial" w:cs="Arial"/>
          <w:sz w:val="24"/>
          <w:szCs w:val="24"/>
        </w:rPr>
        <w:t xml:space="preserve">of information needed for the IDT to make its decisions, and reduce the time taken.  </w:t>
      </w:r>
      <w:r w:rsidR="00FF2BE9">
        <w:rPr>
          <w:rFonts w:ascii="Arial" w:hAnsi="Arial" w:cs="Arial"/>
          <w:sz w:val="24"/>
          <w:szCs w:val="24"/>
        </w:rPr>
        <w:t>As part of the pilot, a</w:t>
      </w:r>
      <w:r w:rsidR="001352CF" w:rsidRPr="0023542B">
        <w:rPr>
          <w:rFonts w:ascii="Arial" w:hAnsi="Arial" w:cs="Arial"/>
          <w:sz w:val="24"/>
          <w:szCs w:val="24"/>
        </w:rPr>
        <w:t xml:space="preserve"> </w:t>
      </w:r>
      <w:r w:rsidR="00264CDF" w:rsidRPr="0023542B">
        <w:rPr>
          <w:rFonts w:ascii="Arial" w:hAnsi="Arial" w:cs="Arial"/>
          <w:sz w:val="24"/>
          <w:szCs w:val="24"/>
        </w:rPr>
        <w:lastRenderedPageBreak/>
        <w:t xml:space="preserve">ward nurse </w:t>
      </w:r>
      <w:r w:rsidR="00920D6A">
        <w:rPr>
          <w:rFonts w:ascii="Arial" w:hAnsi="Arial" w:cs="Arial"/>
          <w:sz w:val="24"/>
          <w:szCs w:val="24"/>
        </w:rPr>
        <w:t>making a referral to the IDT</w:t>
      </w:r>
      <w:r w:rsidR="003841BE">
        <w:rPr>
          <w:rFonts w:ascii="Arial" w:hAnsi="Arial" w:cs="Arial"/>
          <w:sz w:val="24"/>
          <w:szCs w:val="24"/>
        </w:rPr>
        <w:t xml:space="preserve"> </w:t>
      </w:r>
      <w:r w:rsidR="00264CDF" w:rsidRPr="0023542B">
        <w:rPr>
          <w:rFonts w:ascii="Arial" w:hAnsi="Arial" w:cs="Arial"/>
          <w:sz w:val="24"/>
          <w:szCs w:val="24"/>
        </w:rPr>
        <w:t xml:space="preserve">would </w:t>
      </w:r>
      <w:r w:rsidR="001352CF" w:rsidRPr="0023542B">
        <w:rPr>
          <w:rFonts w:ascii="Arial" w:hAnsi="Arial" w:cs="Arial"/>
          <w:sz w:val="24"/>
          <w:szCs w:val="24"/>
        </w:rPr>
        <w:t xml:space="preserve">first </w:t>
      </w:r>
      <w:r w:rsidR="00264CDF" w:rsidRPr="0023542B">
        <w:rPr>
          <w:rFonts w:ascii="Arial" w:hAnsi="Arial" w:cs="Arial"/>
          <w:sz w:val="24"/>
          <w:szCs w:val="24"/>
        </w:rPr>
        <w:t>open 'ShareCare'</w:t>
      </w:r>
      <w:r w:rsidR="00920D6A">
        <w:rPr>
          <w:rFonts w:ascii="Arial" w:hAnsi="Arial" w:cs="Arial"/>
          <w:sz w:val="24"/>
          <w:szCs w:val="24"/>
        </w:rPr>
        <w:t xml:space="preserve">; </w:t>
      </w:r>
      <w:r w:rsidR="00AF4C8C" w:rsidRPr="0023542B">
        <w:rPr>
          <w:rFonts w:ascii="Arial" w:hAnsi="Arial" w:cs="Arial"/>
          <w:sz w:val="24"/>
          <w:szCs w:val="24"/>
        </w:rPr>
        <w:t xml:space="preserve">a local authority </w:t>
      </w:r>
      <w:r w:rsidR="00264707">
        <w:rPr>
          <w:rFonts w:ascii="Arial" w:hAnsi="Arial" w:cs="Arial"/>
          <w:sz w:val="24"/>
          <w:szCs w:val="24"/>
        </w:rPr>
        <w:t xml:space="preserve">electronic </w:t>
      </w:r>
      <w:r w:rsidR="007E1FA7">
        <w:rPr>
          <w:rFonts w:ascii="Arial" w:hAnsi="Arial" w:cs="Arial"/>
          <w:sz w:val="24"/>
          <w:szCs w:val="24"/>
        </w:rPr>
        <w:t xml:space="preserve">records </w:t>
      </w:r>
      <w:r w:rsidR="00D454E8">
        <w:rPr>
          <w:rFonts w:ascii="Arial" w:hAnsi="Arial" w:cs="Arial"/>
          <w:sz w:val="24"/>
          <w:szCs w:val="24"/>
        </w:rPr>
        <w:t xml:space="preserve">system </w:t>
      </w:r>
      <w:r w:rsidR="007E1FA7">
        <w:rPr>
          <w:rFonts w:ascii="Arial" w:hAnsi="Arial" w:cs="Arial"/>
          <w:sz w:val="24"/>
          <w:szCs w:val="24"/>
        </w:rPr>
        <w:t>accessible from hospital</w:t>
      </w:r>
      <w:r w:rsidR="00264707">
        <w:rPr>
          <w:rFonts w:ascii="Arial" w:hAnsi="Arial" w:cs="Arial"/>
          <w:sz w:val="24"/>
          <w:szCs w:val="24"/>
        </w:rPr>
        <w:t xml:space="preserve"> computers</w:t>
      </w:r>
      <w:r w:rsidR="008F6DA7" w:rsidRPr="0023542B">
        <w:rPr>
          <w:rFonts w:ascii="Arial" w:hAnsi="Arial" w:cs="Arial"/>
          <w:sz w:val="24"/>
          <w:szCs w:val="24"/>
        </w:rPr>
        <w:t>.</w:t>
      </w:r>
      <w:r w:rsidR="00AF4C8C" w:rsidRPr="0023542B">
        <w:rPr>
          <w:rFonts w:ascii="Arial" w:hAnsi="Arial" w:cs="Arial"/>
          <w:sz w:val="24"/>
          <w:szCs w:val="24"/>
        </w:rPr>
        <w:t xml:space="preserve">  </w:t>
      </w:r>
      <w:r w:rsidR="00920D6A">
        <w:rPr>
          <w:rFonts w:ascii="Arial" w:hAnsi="Arial" w:cs="Arial"/>
          <w:sz w:val="24"/>
          <w:szCs w:val="24"/>
        </w:rPr>
        <w:t xml:space="preserve">The pilot introduced a new module within ShareCare that enabled direct referrals to the IDT.  </w:t>
      </w:r>
      <w:r w:rsidR="00264CDF" w:rsidRPr="0023542B">
        <w:rPr>
          <w:rFonts w:ascii="Arial" w:hAnsi="Arial" w:cs="Arial"/>
          <w:sz w:val="24"/>
          <w:szCs w:val="24"/>
        </w:rPr>
        <w:t xml:space="preserve">This module </w:t>
      </w:r>
      <w:r w:rsidR="00920D6A">
        <w:rPr>
          <w:rFonts w:ascii="Arial" w:hAnsi="Arial" w:cs="Arial"/>
          <w:sz w:val="24"/>
          <w:szCs w:val="24"/>
        </w:rPr>
        <w:t>was</w:t>
      </w:r>
      <w:r w:rsidR="00264CDF" w:rsidRPr="0023542B">
        <w:rPr>
          <w:rFonts w:ascii="Arial" w:hAnsi="Arial" w:cs="Arial"/>
          <w:sz w:val="24"/>
          <w:szCs w:val="24"/>
        </w:rPr>
        <w:t xml:space="preserve"> pre-populated with a core information set already recorded in ShareCare (drawn, in turn, from the national NHS 'spine' system</w:t>
      </w:r>
      <w:r w:rsidR="00264707">
        <w:rPr>
          <w:rFonts w:ascii="Arial" w:hAnsi="Arial" w:cs="Arial"/>
          <w:sz w:val="24"/>
          <w:szCs w:val="24"/>
        </w:rPr>
        <w:t>)</w:t>
      </w:r>
      <w:r w:rsidR="00920D6A">
        <w:rPr>
          <w:rFonts w:ascii="Arial" w:hAnsi="Arial" w:cs="Arial"/>
          <w:sz w:val="24"/>
          <w:szCs w:val="24"/>
        </w:rPr>
        <w:t xml:space="preserve"> intended to save time and improve accuracy</w:t>
      </w:r>
      <w:r w:rsidR="00264CDF" w:rsidRPr="0023542B">
        <w:rPr>
          <w:rFonts w:ascii="Arial" w:hAnsi="Arial" w:cs="Arial"/>
          <w:sz w:val="24"/>
          <w:szCs w:val="24"/>
        </w:rPr>
        <w:t>.</w:t>
      </w:r>
      <w:r w:rsidR="006B7363" w:rsidRPr="0023542B">
        <w:rPr>
          <w:rFonts w:ascii="Arial" w:hAnsi="Arial" w:cs="Arial"/>
          <w:sz w:val="24"/>
          <w:szCs w:val="24"/>
        </w:rPr>
        <w:t xml:space="preserve">  Ward staff would complete other elements of the module</w:t>
      </w:r>
      <w:r w:rsidR="00920D6A">
        <w:rPr>
          <w:rFonts w:ascii="Arial" w:hAnsi="Arial" w:cs="Arial"/>
          <w:sz w:val="24"/>
          <w:szCs w:val="24"/>
        </w:rPr>
        <w:t>, providing details of the admission and likely care needs, and</w:t>
      </w:r>
      <w:r w:rsidR="008F6DA7" w:rsidRPr="0023542B">
        <w:rPr>
          <w:rFonts w:ascii="Arial" w:hAnsi="Arial" w:cs="Arial"/>
          <w:sz w:val="24"/>
          <w:szCs w:val="24"/>
        </w:rPr>
        <w:t xml:space="preserve"> requesting IDT involvement in discharge planning</w:t>
      </w:r>
      <w:r w:rsidR="00CE71BF">
        <w:rPr>
          <w:rFonts w:ascii="Arial" w:hAnsi="Arial" w:cs="Arial"/>
          <w:sz w:val="24"/>
          <w:szCs w:val="24"/>
        </w:rPr>
        <w:t>. By saving and submitting the form, t</w:t>
      </w:r>
      <w:r w:rsidR="008F6DA7" w:rsidRPr="0023542B">
        <w:rPr>
          <w:rFonts w:ascii="Arial" w:hAnsi="Arial" w:cs="Arial"/>
          <w:sz w:val="24"/>
          <w:szCs w:val="24"/>
        </w:rPr>
        <w:t>he</w:t>
      </w:r>
      <w:r w:rsidR="006B7363" w:rsidRPr="0023542B">
        <w:rPr>
          <w:rFonts w:ascii="Arial" w:hAnsi="Arial" w:cs="Arial"/>
          <w:sz w:val="24"/>
          <w:szCs w:val="24"/>
        </w:rPr>
        <w:t xml:space="preserve"> </w:t>
      </w:r>
      <w:r w:rsidR="001352CF" w:rsidRPr="0023542B">
        <w:rPr>
          <w:rFonts w:ascii="Arial" w:hAnsi="Arial" w:cs="Arial"/>
          <w:sz w:val="24"/>
          <w:szCs w:val="24"/>
        </w:rPr>
        <w:t xml:space="preserve">ShareCare </w:t>
      </w:r>
      <w:r w:rsidR="008F6DA7" w:rsidRPr="0023542B">
        <w:rPr>
          <w:rFonts w:ascii="Arial" w:hAnsi="Arial" w:cs="Arial"/>
          <w:sz w:val="24"/>
          <w:szCs w:val="24"/>
        </w:rPr>
        <w:t xml:space="preserve">system automatically </w:t>
      </w:r>
      <w:r w:rsidR="001352CF" w:rsidRPr="0023542B">
        <w:rPr>
          <w:rFonts w:ascii="Arial" w:hAnsi="Arial" w:cs="Arial"/>
          <w:sz w:val="24"/>
          <w:szCs w:val="24"/>
        </w:rPr>
        <w:t>aler</w:t>
      </w:r>
      <w:r w:rsidR="008F6DA7" w:rsidRPr="0023542B">
        <w:rPr>
          <w:rFonts w:ascii="Arial" w:hAnsi="Arial" w:cs="Arial"/>
          <w:sz w:val="24"/>
          <w:szCs w:val="24"/>
        </w:rPr>
        <w:t xml:space="preserve">ted the IDT </w:t>
      </w:r>
      <w:r w:rsidR="009151F0">
        <w:rPr>
          <w:rFonts w:ascii="Arial" w:hAnsi="Arial" w:cs="Arial"/>
          <w:sz w:val="24"/>
          <w:szCs w:val="24"/>
        </w:rPr>
        <w:t>to</w:t>
      </w:r>
      <w:r w:rsidR="008F6DA7" w:rsidRPr="0023542B">
        <w:rPr>
          <w:rFonts w:ascii="Arial" w:hAnsi="Arial" w:cs="Arial"/>
          <w:sz w:val="24"/>
          <w:szCs w:val="24"/>
        </w:rPr>
        <w:t xml:space="preserve"> the new referral </w:t>
      </w:r>
      <w:r w:rsidR="001352CF" w:rsidRPr="0023542B">
        <w:rPr>
          <w:rFonts w:ascii="Arial" w:hAnsi="Arial" w:cs="Arial"/>
          <w:sz w:val="24"/>
          <w:szCs w:val="24"/>
        </w:rPr>
        <w:t xml:space="preserve">which </w:t>
      </w:r>
      <w:r w:rsidR="008F6DA7" w:rsidRPr="0023542B">
        <w:rPr>
          <w:rFonts w:ascii="Arial" w:hAnsi="Arial" w:cs="Arial"/>
          <w:sz w:val="24"/>
          <w:szCs w:val="24"/>
        </w:rPr>
        <w:t>would then be</w:t>
      </w:r>
      <w:r w:rsidR="001352CF" w:rsidRPr="0023542B">
        <w:rPr>
          <w:rFonts w:ascii="Arial" w:hAnsi="Arial" w:cs="Arial"/>
          <w:sz w:val="24"/>
          <w:szCs w:val="24"/>
        </w:rPr>
        <w:t xml:space="preserve"> discussed (as </w:t>
      </w:r>
      <w:r w:rsidR="008F6DA7" w:rsidRPr="0023542B">
        <w:rPr>
          <w:rFonts w:ascii="Arial" w:hAnsi="Arial" w:cs="Arial"/>
          <w:sz w:val="24"/>
          <w:szCs w:val="24"/>
        </w:rPr>
        <w:t xml:space="preserve">with </w:t>
      </w:r>
      <w:r w:rsidR="001352CF" w:rsidRPr="0023542B">
        <w:rPr>
          <w:rFonts w:ascii="Arial" w:hAnsi="Arial" w:cs="Arial"/>
          <w:sz w:val="24"/>
          <w:szCs w:val="24"/>
        </w:rPr>
        <w:t>regular paper-based referrals) at daily meetings.</w:t>
      </w:r>
      <w:r>
        <w:rPr>
          <w:rFonts w:ascii="Arial" w:hAnsi="Arial" w:cs="Arial"/>
          <w:sz w:val="24"/>
          <w:szCs w:val="24"/>
        </w:rPr>
        <w:t xml:space="preserve">  Assessments and necessary planning would then be initiated.</w:t>
      </w:r>
    </w:p>
    <w:p w:rsidR="001352CF" w:rsidRDefault="001352CF" w:rsidP="00E1252C">
      <w:pPr>
        <w:autoSpaceDE w:val="0"/>
        <w:autoSpaceDN w:val="0"/>
        <w:adjustRightInd w:val="0"/>
        <w:spacing w:after="0" w:line="360" w:lineRule="auto"/>
        <w:jc w:val="both"/>
        <w:rPr>
          <w:rFonts w:ascii="Arial" w:hAnsi="Arial" w:cs="Arial"/>
          <w:sz w:val="24"/>
          <w:szCs w:val="24"/>
        </w:rPr>
      </w:pPr>
    </w:p>
    <w:p w:rsidR="00246799" w:rsidRDefault="00436292" w:rsidP="00E1252C">
      <w:pPr>
        <w:autoSpaceDE w:val="0"/>
        <w:autoSpaceDN w:val="0"/>
        <w:adjustRightInd w:val="0"/>
        <w:spacing w:after="0" w:line="360" w:lineRule="auto"/>
        <w:jc w:val="both"/>
        <w:rPr>
          <w:rFonts w:ascii="Arial" w:hAnsi="Arial" w:cs="Arial"/>
          <w:sz w:val="24"/>
          <w:szCs w:val="24"/>
        </w:rPr>
      </w:pPr>
      <w:r w:rsidRPr="002D6725">
        <w:rPr>
          <w:rFonts w:ascii="Arial" w:hAnsi="Arial" w:cs="Arial"/>
          <w:sz w:val="24"/>
          <w:szCs w:val="24"/>
        </w:rPr>
        <w:t xml:space="preserve">In terms of </w:t>
      </w:r>
      <w:r w:rsidRPr="002D6725">
        <w:rPr>
          <w:rFonts w:ascii="Arial" w:hAnsi="Arial" w:cs="Arial"/>
          <w:i/>
          <w:sz w:val="24"/>
          <w:szCs w:val="24"/>
        </w:rPr>
        <w:t>onward</w:t>
      </w:r>
      <w:r w:rsidRPr="002D6725">
        <w:rPr>
          <w:rFonts w:ascii="Arial" w:hAnsi="Arial" w:cs="Arial"/>
          <w:sz w:val="24"/>
          <w:szCs w:val="24"/>
        </w:rPr>
        <w:t xml:space="preserve"> referrals, </w:t>
      </w:r>
      <w:r w:rsidR="00FF2BE9" w:rsidRPr="002D6725">
        <w:rPr>
          <w:rFonts w:ascii="Arial" w:hAnsi="Arial" w:cs="Arial"/>
          <w:sz w:val="24"/>
          <w:szCs w:val="24"/>
        </w:rPr>
        <w:t xml:space="preserve">the pilot initially intended for the ShareCare module to enable IDT </w:t>
      </w:r>
      <w:r w:rsidRPr="002D6725">
        <w:rPr>
          <w:rFonts w:ascii="Arial" w:hAnsi="Arial" w:cs="Arial"/>
          <w:sz w:val="24"/>
          <w:szCs w:val="24"/>
        </w:rPr>
        <w:t xml:space="preserve">staff </w:t>
      </w:r>
      <w:r w:rsidR="00FF2BE9" w:rsidRPr="002D6725">
        <w:rPr>
          <w:rFonts w:ascii="Arial" w:hAnsi="Arial" w:cs="Arial"/>
          <w:sz w:val="24"/>
          <w:szCs w:val="24"/>
        </w:rPr>
        <w:t>to share its assessment information with a wider number of services, and make referrals to community services</w:t>
      </w:r>
      <w:r w:rsidRPr="002D6725">
        <w:rPr>
          <w:rFonts w:ascii="Arial" w:hAnsi="Arial" w:cs="Arial"/>
          <w:sz w:val="24"/>
          <w:szCs w:val="24"/>
        </w:rPr>
        <w:t xml:space="preserve"> identified in its discharge plans</w:t>
      </w:r>
      <w:r w:rsidR="00264707">
        <w:rPr>
          <w:rFonts w:ascii="Arial" w:hAnsi="Arial" w:cs="Arial"/>
          <w:sz w:val="24"/>
          <w:szCs w:val="24"/>
        </w:rPr>
        <w:t xml:space="preserve">.  </w:t>
      </w:r>
      <w:r w:rsidR="00697B1A">
        <w:rPr>
          <w:rFonts w:ascii="Arial" w:hAnsi="Arial" w:cs="Arial"/>
          <w:sz w:val="24"/>
          <w:szCs w:val="24"/>
        </w:rPr>
        <w:t xml:space="preserve"> </w:t>
      </w:r>
      <w:r w:rsidR="00264707">
        <w:rPr>
          <w:rFonts w:ascii="Arial" w:hAnsi="Arial" w:cs="Arial"/>
          <w:sz w:val="24"/>
          <w:szCs w:val="24"/>
        </w:rPr>
        <w:t>B</w:t>
      </w:r>
      <w:r w:rsidR="00697B1A">
        <w:rPr>
          <w:rFonts w:ascii="Arial" w:hAnsi="Arial" w:cs="Arial"/>
          <w:sz w:val="24"/>
          <w:szCs w:val="24"/>
        </w:rPr>
        <w:t xml:space="preserve">y including primary care as a project partner, referrals and information sharing could be extended to community nursing, intermediate care and other services for </w:t>
      </w:r>
      <w:r w:rsidR="009151F0">
        <w:rPr>
          <w:rFonts w:ascii="Arial" w:hAnsi="Arial" w:cs="Arial"/>
          <w:sz w:val="24"/>
          <w:szCs w:val="24"/>
        </w:rPr>
        <w:t xml:space="preserve">people with </w:t>
      </w:r>
      <w:r w:rsidR="00697B1A">
        <w:rPr>
          <w:rFonts w:ascii="Arial" w:hAnsi="Arial" w:cs="Arial"/>
          <w:sz w:val="24"/>
          <w:szCs w:val="24"/>
        </w:rPr>
        <w:t xml:space="preserve">long-term conditions.  Similar arrangements were also planned for palliative care services.  </w:t>
      </w:r>
      <w:r w:rsidR="00FF2BE9" w:rsidRPr="002D6725">
        <w:rPr>
          <w:rFonts w:ascii="Arial" w:hAnsi="Arial" w:cs="Arial"/>
          <w:sz w:val="24"/>
          <w:szCs w:val="24"/>
        </w:rPr>
        <w:t>This would reduce duplication of information in making referrals to these services using separate proformas and enable multiple referrals to be made simultaneously.</w:t>
      </w:r>
      <w:r w:rsidR="00FF2BE9">
        <w:rPr>
          <w:rFonts w:ascii="Arial" w:hAnsi="Arial" w:cs="Arial"/>
          <w:sz w:val="24"/>
          <w:szCs w:val="24"/>
        </w:rPr>
        <w:t xml:space="preserve">  </w:t>
      </w:r>
    </w:p>
    <w:p w:rsidR="001C695A" w:rsidRDefault="001C695A" w:rsidP="00E1252C">
      <w:pPr>
        <w:autoSpaceDE w:val="0"/>
        <w:autoSpaceDN w:val="0"/>
        <w:adjustRightInd w:val="0"/>
        <w:spacing w:after="0" w:line="360" w:lineRule="auto"/>
        <w:jc w:val="both"/>
        <w:rPr>
          <w:rFonts w:ascii="Arial" w:hAnsi="Arial" w:cs="Arial"/>
          <w:sz w:val="24"/>
          <w:szCs w:val="24"/>
        </w:rPr>
      </w:pPr>
    </w:p>
    <w:p w:rsidR="008C15EC" w:rsidRPr="0023542B" w:rsidRDefault="00CE71BF" w:rsidP="00E125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w:t>
      </w:r>
      <w:r w:rsidR="005D01B0" w:rsidRPr="0023542B">
        <w:rPr>
          <w:rFonts w:ascii="Arial" w:hAnsi="Arial" w:cs="Arial"/>
          <w:sz w:val="24"/>
          <w:szCs w:val="24"/>
        </w:rPr>
        <w:t xml:space="preserve"> research </w:t>
      </w:r>
      <w:r w:rsidR="008C15EC" w:rsidRPr="0023542B">
        <w:rPr>
          <w:rFonts w:ascii="Arial" w:hAnsi="Arial" w:cs="Arial"/>
          <w:sz w:val="24"/>
          <w:szCs w:val="24"/>
        </w:rPr>
        <w:t xml:space="preserve">aimed to explore the implementation and potential </w:t>
      </w:r>
      <w:r w:rsidR="00474887">
        <w:rPr>
          <w:rFonts w:ascii="Arial" w:hAnsi="Arial" w:cs="Arial"/>
          <w:sz w:val="24"/>
          <w:szCs w:val="24"/>
        </w:rPr>
        <w:t>value</w:t>
      </w:r>
      <w:r w:rsidR="008C15EC" w:rsidRPr="0023542B">
        <w:rPr>
          <w:rFonts w:ascii="Arial" w:hAnsi="Arial" w:cs="Arial"/>
          <w:sz w:val="24"/>
          <w:szCs w:val="24"/>
        </w:rPr>
        <w:t xml:space="preserve"> of the new system.  </w:t>
      </w:r>
      <w:r w:rsidR="007A5660" w:rsidRPr="0023542B">
        <w:rPr>
          <w:rFonts w:ascii="Arial" w:hAnsi="Arial" w:cs="Arial"/>
          <w:sz w:val="24"/>
          <w:szCs w:val="24"/>
        </w:rPr>
        <w:t>Specifically, it addressed four research questions:</w:t>
      </w:r>
    </w:p>
    <w:p w:rsidR="008C15EC" w:rsidRDefault="00DE4363" w:rsidP="00E1252C">
      <w:pPr>
        <w:pStyle w:val="ListParagraph"/>
        <w:numPr>
          <w:ilvl w:val="0"/>
          <w:numId w:val="1"/>
        </w:numPr>
        <w:autoSpaceDE w:val="0"/>
        <w:autoSpaceDN w:val="0"/>
        <w:adjustRightInd w:val="0"/>
        <w:spacing w:after="0" w:line="360" w:lineRule="auto"/>
        <w:ind w:left="709"/>
        <w:jc w:val="both"/>
        <w:rPr>
          <w:rFonts w:ascii="Arial" w:hAnsi="Arial" w:cs="Arial"/>
          <w:sz w:val="24"/>
          <w:szCs w:val="24"/>
        </w:rPr>
      </w:pPr>
      <w:r>
        <w:rPr>
          <w:rFonts w:ascii="Arial" w:hAnsi="Arial" w:cs="Arial"/>
          <w:sz w:val="24"/>
          <w:szCs w:val="24"/>
        </w:rPr>
        <w:t xml:space="preserve">What </w:t>
      </w:r>
      <w:r w:rsidR="00FB4637">
        <w:rPr>
          <w:rFonts w:ascii="Arial" w:hAnsi="Arial" w:cs="Arial"/>
          <w:sz w:val="24"/>
          <w:szCs w:val="24"/>
        </w:rPr>
        <w:t>was the practitioner experience of using the pilot system, and perceptions of strengths and limitations?</w:t>
      </w:r>
    </w:p>
    <w:p w:rsidR="00FB4637" w:rsidRPr="0023542B" w:rsidRDefault="00FB4637" w:rsidP="00E1252C">
      <w:pPr>
        <w:pStyle w:val="ListParagraph"/>
        <w:numPr>
          <w:ilvl w:val="0"/>
          <w:numId w:val="1"/>
        </w:numPr>
        <w:autoSpaceDE w:val="0"/>
        <w:autoSpaceDN w:val="0"/>
        <w:adjustRightInd w:val="0"/>
        <w:spacing w:after="0" w:line="360" w:lineRule="auto"/>
        <w:ind w:left="709"/>
        <w:jc w:val="both"/>
        <w:rPr>
          <w:rFonts w:ascii="Arial" w:hAnsi="Arial" w:cs="Arial"/>
          <w:sz w:val="24"/>
          <w:szCs w:val="24"/>
        </w:rPr>
      </w:pPr>
      <w:r w:rsidRPr="0023542B">
        <w:rPr>
          <w:rFonts w:ascii="Arial" w:hAnsi="Arial" w:cs="Arial"/>
          <w:sz w:val="24"/>
          <w:szCs w:val="24"/>
        </w:rPr>
        <w:t>Did the pilot reduce the time taken to make referral</w:t>
      </w:r>
      <w:r w:rsidR="00436292">
        <w:rPr>
          <w:rFonts w:ascii="Arial" w:hAnsi="Arial" w:cs="Arial"/>
          <w:sz w:val="24"/>
          <w:szCs w:val="24"/>
        </w:rPr>
        <w:t>s</w:t>
      </w:r>
      <w:r w:rsidRPr="0023542B">
        <w:rPr>
          <w:rFonts w:ascii="Arial" w:hAnsi="Arial" w:cs="Arial"/>
          <w:sz w:val="24"/>
          <w:szCs w:val="24"/>
        </w:rPr>
        <w:t>?</w:t>
      </w:r>
    </w:p>
    <w:p w:rsidR="0071397F" w:rsidRPr="0023542B" w:rsidRDefault="0071397F" w:rsidP="0071397F">
      <w:pPr>
        <w:pStyle w:val="ListParagraph"/>
        <w:numPr>
          <w:ilvl w:val="0"/>
          <w:numId w:val="1"/>
        </w:numPr>
        <w:autoSpaceDE w:val="0"/>
        <w:autoSpaceDN w:val="0"/>
        <w:adjustRightInd w:val="0"/>
        <w:spacing w:after="0" w:line="360" w:lineRule="auto"/>
        <w:ind w:left="709"/>
        <w:jc w:val="both"/>
        <w:rPr>
          <w:rFonts w:ascii="Arial" w:hAnsi="Arial" w:cs="Arial"/>
          <w:sz w:val="24"/>
          <w:szCs w:val="24"/>
        </w:rPr>
      </w:pPr>
      <w:r w:rsidRPr="0023542B">
        <w:rPr>
          <w:rFonts w:ascii="Arial" w:hAnsi="Arial" w:cs="Arial"/>
          <w:sz w:val="24"/>
          <w:szCs w:val="24"/>
        </w:rPr>
        <w:t>What were the characteristics of those referred through the new system?</w:t>
      </w:r>
    </w:p>
    <w:p w:rsidR="00FB4637" w:rsidRPr="0023542B" w:rsidRDefault="00FB4637" w:rsidP="00E1252C">
      <w:pPr>
        <w:pStyle w:val="ListParagraph"/>
        <w:numPr>
          <w:ilvl w:val="0"/>
          <w:numId w:val="1"/>
        </w:numPr>
        <w:autoSpaceDE w:val="0"/>
        <w:autoSpaceDN w:val="0"/>
        <w:adjustRightInd w:val="0"/>
        <w:spacing w:after="0" w:line="360" w:lineRule="auto"/>
        <w:ind w:left="709"/>
        <w:jc w:val="both"/>
        <w:rPr>
          <w:rFonts w:ascii="Arial" w:hAnsi="Arial" w:cs="Arial"/>
          <w:sz w:val="24"/>
          <w:szCs w:val="24"/>
        </w:rPr>
      </w:pPr>
      <w:r w:rsidRPr="0023542B">
        <w:rPr>
          <w:rFonts w:ascii="Arial" w:hAnsi="Arial" w:cs="Arial"/>
          <w:sz w:val="24"/>
          <w:szCs w:val="24"/>
        </w:rPr>
        <w:t>Did the pilot improve the quality of information on referrals?</w:t>
      </w:r>
    </w:p>
    <w:p w:rsidR="008C15EC" w:rsidRPr="0023542B" w:rsidRDefault="008C15EC" w:rsidP="00E1252C">
      <w:pPr>
        <w:autoSpaceDE w:val="0"/>
        <w:autoSpaceDN w:val="0"/>
        <w:adjustRightInd w:val="0"/>
        <w:spacing w:after="0" w:line="360" w:lineRule="auto"/>
        <w:ind w:left="709"/>
        <w:jc w:val="both"/>
        <w:rPr>
          <w:rFonts w:ascii="Arial" w:hAnsi="Arial" w:cs="Arial"/>
          <w:sz w:val="24"/>
          <w:szCs w:val="24"/>
        </w:rPr>
      </w:pPr>
    </w:p>
    <w:p w:rsidR="006D3D54" w:rsidRPr="0023542B" w:rsidRDefault="006D3D54" w:rsidP="00E1252C">
      <w:pPr>
        <w:spacing w:after="0" w:line="360" w:lineRule="auto"/>
        <w:jc w:val="both"/>
        <w:rPr>
          <w:rFonts w:ascii="Arial" w:hAnsi="Arial" w:cs="Arial"/>
          <w:b/>
          <w:sz w:val="24"/>
          <w:szCs w:val="24"/>
        </w:rPr>
      </w:pPr>
      <w:r w:rsidRPr="0023542B">
        <w:rPr>
          <w:rFonts w:ascii="Arial" w:hAnsi="Arial" w:cs="Arial"/>
          <w:b/>
          <w:sz w:val="24"/>
          <w:szCs w:val="24"/>
        </w:rPr>
        <w:t>Method</w:t>
      </w:r>
    </w:p>
    <w:p w:rsidR="00CA0DDE" w:rsidRDefault="00CA0DDE" w:rsidP="00E1252C">
      <w:pPr>
        <w:spacing w:after="0" w:line="360" w:lineRule="auto"/>
        <w:jc w:val="both"/>
        <w:rPr>
          <w:rFonts w:ascii="Arial" w:hAnsi="Arial" w:cs="Arial"/>
          <w:sz w:val="24"/>
          <w:szCs w:val="24"/>
        </w:rPr>
      </w:pPr>
    </w:p>
    <w:p w:rsidR="005623A7" w:rsidRPr="00132A2A" w:rsidRDefault="005623A7" w:rsidP="00E1252C">
      <w:pPr>
        <w:spacing w:after="0" w:line="360" w:lineRule="auto"/>
        <w:jc w:val="both"/>
        <w:rPr>
          <w:rFonts w:ascii="Arial" w:hAnsi="Arial" w:cs="Arial"/>
          <w:i/>
          <w:sz w:val="24"/>
          <w:szCs w:val="24"/>
        </w:rPr>
      </w:pPr>
      <w:r w:rsidRPr="00132A2A">
        <w:rPr>
          <w:rFonts w:ascii="Arial" w:hAnsi="Arial" w:cs="Arial"/>
          <w:i/>
          <w:sz w:val="24"/>
          <w:szCs w:val="24"/>
        </w:rPr>
        <w:t xml:space="preserve">Data collection </w:t>
      </w:r>
    </w:p>
    <w:p w:rsidR="005623A7" w:rsidRDefault="005623A7" w:rsidP="00E1252C">
      <w:pPr>
        <w:spacing w:after="0" w:line="360" w:lineRule="auto"/>
        <w:jc w:val="both"/>
        <w:rPr>
          <w:rFonts w:ascii="Arial" w:hAnsi="Arial" w:cs="Arial"/>
          <w:sz w:val="24"/>
          <w:szCs w:val="24"/>
        </w:rPr>
      </w:pPr>
    </w:p>
    <w:p w:rsidR="001C695A" w:rsidRDefault="004C6ACD" w:rsidP="00132A2A">
      <w:pPr>
        <w:spacing w:after="0" w:line="360" w:lineRule="auto"/>
        <w:jc w:val="both"/>
        <w:rPr>
          <w:rFonts w:ascii="Arial" w:hAnsi="Arial" w:cs="Arial"/>
          <w:sz w:val="24"/>
          <w:szCs w:val="24"/>
        </w:rPr>
      </w:pPr>
      <w:r w:rsidRPr="0023542B">
        <w:rPr>
          <w:rFonts w:ascii="Arial" w:hAnsi="Arial" w:cs="Arial"/>
          <w:sz w:val="24"/>
          <w:szCs w:val="24"/>
        </w:rPr>
        <w:t>A mixed methods approach was adopted</w:t>
      </w:r>
      <w:r w:rsidR="00B2173D" w:rsidRPr="0023542B">
        <w:rPr>
          <w:rFonts w:ascii="Arial" w:hAnsi="Arial" w:cs="Arial"/>
          <w:sz w:val="24"/>
          <w:szCs w:val="24"/>
        </w:rPr>
        <w:t xml:space="preserve"> comprising two sources of data collection.  First, </w:t>
      </w:r>
      <w:r w:rsidR="00E623AE" w:rsidRPr="0023542B">
        <w:rPr>
          <w:rFonts w:ascii="Arial" w:hAnsi="Arial" w:cs="Arial"/>
          <w:sz w:val="24"/>
          <w:szCs w:val="24"/>
        </w:rPr>
        <w:t xml:space="preserve">semi-structured interviews were undertaken with </w:t>
      </w:r>
      <w:r w:rsidR="00F63518">
        <w:rPr>
          <w:rFonts w:ascii="Arial" w:hAnsi="Arial" w:cs="Arial"/>
          <w:sz w:val="24"/>
          <w:szCs w:val="24"/>
        </w:rPr>
        <w:t>7</w:t>
      </w:r>
      <w:r w:rsidR="00E623AE" w:rsidRPr="0023542B">
        <w:rPr>
          <w:rFonts w:ascii="Arial" w:hAnsi="Arial" w:cs="Arial"/>
          <w:sz w:val="24"/>
          <w:szCs w:val="24"/>
        </w:rPr>
        <w:t xml:space="preserve"> members of staff </w:t>
      </w:r>
      <w:r w:rsidR="00F63518">
        <w:rPr>
          <w:rFonts w:ascii="Arial" w:hAnsi="Arial" w:cs="Arial"/>
          <w:sz w:val="24"/>
          <w:szCs w:val="24"/>
        </w:rPr>
        <w:t>involved in the pilot</w:t>
      </w:r>
      <w:r w:rsidR="00E623AE" w:rsidRPr="0023542B">
        <w:rPr>
          <w:rFonts w:ascii="Arial" w:hAnsi="Arial" w:cs="Arial"/>
          <w:sz w:val="24"/>
          <w:szCs w:val="24"/>
        </w:rPr>
        <w:t xml:space="preserve">. </w:t>
      </w:r>
      <w:r w:rsidR="00F63518">
        <w:rPr>
          <w:rFonts w:ascii="Arial" w:hAnsi="Arial" w:cs="Arial"/>
          <w:sz w:val="24"/>
          <w:szCs w:val="24"/>
        </w:rPr>
        <w:t xml:space="preserve">Interviews were conducted with two nurses acting as Discharge Coordinators in the IDT; two nurses from the participating wards; one social care assessor; one local authority social worker; and the Discharge Service Manager.    </w:t>
      </w:r>
      <w:r w:rsidR="00E623AE" w:rsidRPr="0023542B">
        <w:rPr>
          <w:rFonts w:ascii="Arial" w:hAnsi="Arial" w:cs="Arial"/>
          <w:sz w:val="24"/>
          <w:szCs w:val="24"/>
        </w:rPr>
        <w:t xml:space="preserve"> The research team developed a topic guide using themes identified in a prior review of the determinants of success in clinical information systems (Van der Meijden </w:t>
      </w:r>
      <w:r w:rsidR="00E623AE" w:rsidRPr="00790666">
        <w:rPr>
          <w:rFonts w:ascii="Arial" w:hAnsi="Arial" w:cs="Arial"/>
          <w:i/>
          <w:sz w:val="24"/>
          <w:szCs w:val="24"/>
        </w:rPr>
        <w:t>et al</w:t>
      </w:r>
      <w:r w:rsidR="00790666">
        <w:rPr>
          <w:rFonts w:ascii="Arial" w:hAnsi="Arial" w:cs="Arial"/>
          <w:i/>
          <w:sz w:val="24"/>
          <w:szCs w:val="24"/>
        </w:rPr>
        <w:t>.</w:t>
      </w:r>
      <w:r w:rsidR="00E623AE" w:rsidRPr="0023542B">
        <w:rPr>
          <w:rFonts w:ascii="Arial" w:hAnsi="Arial" w:cs="Arial"/>
          <w:sz w:val="24"/>
          <w:szCs w:val="24"/>
        </w:rPr>
        <w:t xml:space="preserve">, 2003).  Interviews thus spanned </w:t>
      </w:r>
      <w:r w:rsidR="00132A2A">
        <w:rPr>
          <w:rFonts w:ascii="Arial" w:hAnsi="Arial" w:cs="Arial"/>
          <w:sz w:val="24"/>
          <w:szCs w:val="24"/>
        </w:rPr>
        <w:t>s</w:t>
      </w:r>
      <w:r w:rsidR="00ED5EE5" w:rsidRPr="002D6725">
        <w:rPr>
          <w:rFonts w:ascii="Arial" w:hAnsi="Arial" w:cs="Arial"/>
          <w:sz w:val="24"/>
          <w:szCs w:val="24"/>
        </w:rPr>
        <w:t>ystem quality</w:t>
      </w:r>
      <w:r w:rsidR="00264707">
        <w:rPr>
          <w:rFonts w:ascii="Arial" w:hAnsi="Arial" w:cs="Arial"/>
          <w:sz w:val="24"/>
          <w:szCs w:val="24"/>
        </w:rPr>
        <w:t xml:space="preserve"> (e.g. ease of access and security)</w:t>
      </w:r>
      <w:r w:rsidR="002D6725">
        <w:rPr>
          <w:rFonts w:ascii="Arial" w:hAnsi="Arial" w:cs="Arial"/>
          <w:sz w:val="24"/>
          <w:szCs w:val="24"/>
        </w:rPr>
        <w:t>;</w:t>
      </w:r>
      <w:r w:rsidR="00132A2A">
        <w:rPr>
          <w:rFonts w:ascii="Arial" w:hAnsi="Arial" w:cs="Arial"/>
          <w:sz w:val="24"/>
          <w:szCs w:val="24"/>
        </w:rPr>
        <w:t xml:space="preserve"> i</w:t>
      </w:r>
      <w:r w:rsidR="00ED5EE5" w:rsidRPr="002D6725">
        <w:rPr>
          <w:rFonts w:ascii="Arial" w:hAnsi="Arial" w:cs="Arial"/>
          <w:sz w:val="24"/>
          <w:szCs w:val="24"/>
        </w:rPr>
        <w:t>nformation quality</w:t>
      </w:r>
      <w:r w:rsidR="00264707">
        <w:rPr>
          <w:rFonts w:ascii="Arial" w:hAnsi="Arial" w:cs="Arial"/>
          <w:sz w:val="24"/>
          <w:szCs w:val="24"/>
        </w:rPr>
        <w:t xml:space="preserve"> (e.g. accuracy and completeness)</w:t>
      </w:r>
      <w:r w:rsidR="002D6725">
        <w:rPr>
          <w:rFonts w:ascii="Arial" w:hAnsi="Arial" w:cs="Arial"/>
          <w:sz w:val="24"/>
          <w:szCs w:val="24"/>
        </w:rPr>
        <w:t>;</w:t>
      </w:r>
      <w:r w:rsidR="00132A2A">
        <w:rPr>
          <w:rFonts w:ascii="Arial" w:hAnsi="Arial" w:cs="Arial"/>
          <w:sz w:val="24"/>
          <w:szCs w:val="24"/>
        </w:rPr>
        <w:t xml:space="preserve"> u</w:t>
      </w:r>
      <w:r w:rsidR="002D6725" w:rsidRPr="002D6725">
        <w:rPr>
          <w:rFonts w:ascii="Arial" w:hAnsi="Arial" w:cs="Arial"/>
          <w:sz w:val="24"/>
          <w:szCs w:val="24"/>
        </w:rPr>
        <w:t xml:space="preserve">sage </w:t>
      </w:r>
      <w:r w:rsidR="00264707">
        <w:rPr>
          <w:rFonts w:ascii="Arial" w:hAnsi="Arial" w:cs="Arial"/>
          <w:sz w:val="24"/>
          <w:szCs w:val="24"/>
        </w:rPr>
        <w:t>(e.g. whether process took less time to complete)</w:t>
      </w:r>
      <w:r w:rsidR="002D6725">
        <w:rPr>
          <w:rFonts w:ascii="Arial" w:hAnsi="Arial" w:cs="Arial"/>
          <w:sz w:val="24"/>
          <w:szCs w:val="24"/>
        </w:rPr>
        <w:t>;</w:t>
      </w:r>
      <w:r w:rsidR="00132A2A">
        <w:rPr>
          <w:rFonts w:ascii="Arial" w:hAnsi="Arial" w:cs="Arial"/>
          <w:sz w:val="24"/>
          <w:szCs w:val="24"/>
        </w:rPr>
        <w:t xml:space="preserve"> s</w:t>
      </w:r>
      <w:r w:rsidR="004D2783" w:rsidRPr="002D6725">
        <w:rPr>
          <w:rFonts w:ascii="Arial" w:hAnsi="Arial" w:cs="Arial"/>
          <w:sz w:val="24"/>
          <w:szCs w:val="24"/>
        </w:rPr>
        <w:t>taff satisfaction</w:t>
      </w:r>
      <w:r w:rsidR="009115FC">
        <w:rPr>
          <w:rFonts w:ascii="Arial" w:hAnsi="Arial" w:cs="Arial"/>
          <w:sz w:val="24"/>
          <w:szCs w:val="24"/>
        </w:rPr>
        <w:t xml:space="preserve"> (e.g. how well</w:t>
      </w:r>
      <w:r w:rsidR="004D2783" w:rsidRPr="002D6725">
        <w:rPr>
          <w:rFonts w:ascii="Arial" w:hAnsi="Arial" w:cs="Arial"/>
          <w:sz w:val="24"/>
          <w:szCs w:val="24"/>
        </w:rPr>
        <w:t xml:space="preserve"> </w:t>
      </w:r>
      <w:r w:rsidR="003841BE" w:rsidRPr="002D6725">
        <w:rPr>
          <w:rFonts w:ascii="Arial" w:hAnsi="Arial" w:cs="Arial"/>
          <w:sz w:val="24"/>
          <w:szCs w:val="24"/>
        </w:rPr>
        <w:t>new system fit</w:t>
      </w:r>
      <w:r w:rsidR="00B2173D" w:rsidRPr="002D6725">
        <w:rPr>
          <w:rFonts w:ascii="Arial" w:hAnsi="Arial" w:cs="Arial"/>
          <w:sz w:val="24"/>
          <w:szCs w:val="24"/>
        </w:rPr>
        <w:t xml:space="preserve"> with existing work patterns</w:t>
      </w:r>
      <w:r w:rsidR="009115FC">
        <w:rPr>
          <w:rFonts w:ascii="Arial" w:hAnsi="Arial" w:cs="Arial"/>
          <w:sz w:val="24"/>
          <w:szCs w:val="24"/>
        </w:rPr>
        <w:t>)</w:t>
      </w:r>
      <w:r w:rsidR="00132A2A">
        <w:rPr>
          <w:rFonts w:ascii="Arial" w:hAnsi="Arial" w:cs="Arial"/>
          <w:sz w:val="24"/>
          <w:szCs w:val="24"/>
        </w:rPr>
        <w:t xml:space="preserve"> and i</w:t>
      </w:r>
      <w:r w:rsidR="009171C7" w:rsidRPr="002D6725">
        <w:rPr>
          <w:rFonts w:ascii="Arial" w:hAnsi="Arial" w:cs="Arial"/>
          <w:sz w:val="24"/>
          <w:szCs w:val="24"/>
        </w:rPr>
        <w:t>mpact</w:t>
      </w:r>
      <w:r w:rsidR="009115FC">
        <w:rPr>
          <w:rFonts w:ascii="Arial" w:hAnsi="Arial" w:cs="Arial"/>
          <w:sz w:val="24"/>
          <w:szCs w:val="24"/>
        </w:rPr>
        <w:t xml:space="preserve"> (e.g. </w:t>
      </w:r>
      <w:r w:rsidR="003841BE" w:rsidRPr="002D6725">
        <w:rPr>
          <w:rFonts w:ascii="Arial" w:hAnsi="Arial" w:cs="Arial"/>
          <w:sz w:val="24"/>
          <w:szCs w:val="24"/>
        </w:rPr>
        <w:t>how well</w:t>
      </w:r>
      <w:r w:rsidR="009171C7" w:rsidRPr="002D6725">
        <w:rPr>
          <w:rFonts w:ascii="Arial" w:hAnsi="Arial" w:cs="Arial"/>
          <w:sz w:val="24"/>
          <w:szCs w:val="24"/>
        </w:rPr>
        <w:t xml:space="preserve"> system work</w:t>
      </w:r>
      <w:r w:rsidR="003841BE" w:rsidRPr="002D6725">
        <w:rPr>
          <w:rFonts w:ascii="Arial" w:hAnsi="Arial" w:cs="Arial"/>
          <w:sz w:val="24"/>
          <w:szCs w:val="24"/>
        </w:rPr>
        <w:t>ed</w:t>
      </w:r>
      <w:r w:rsidR="009171C7" w:rsidRPr="002D6725">
        <w:rPr>
          <w:rFonts w:ascii="Arial" w:hAnsi="Arial" w:cs="Arial"/>
          <w:sz w:val="24"/>
          <w:szCs w:val="24"/>
        </w:rPr>
        <w:t xml:space="preserve"> alongside other technology</w:t>
      </w:r>
      <w:r w:rsidR="009115FC">
        <w:rPr>
          <w:rFonts w:ascii="Arial" w:hAnsi="Arial" w:cs="Arial"/>
          <w:sz w:val="24"/>
          <w:szCs w:val="24"/>
        </w:rPr>
        <w:t>)</w:t>
      </w:r>
      <w:r w:rsidR="00132A2A">
        <w:rPr>
          <w:rFonts w:ascii="Arial" w:hAnsi="Arial" w:cs="Arial"/>
          <w:sz w:val="24"/>
          <w:szCs w:val="24"/>
        </w:rPr>
        <w:t xml:space="preserve">.  </w:t>
      </w:r>
      <w:r w:rsidR="002D6725" w:rsidRPr="00F63518">
        <w:rPr>
          <w:rFonts w:ascii="Arial" w:hAnsi="Arial" w:cs="Arial"/>
          <w:sz w:val="24"/>
          <w:szCs w:val="24"/>
        </w:rPr>
        <w:t xml:space="preserve">Interviews lasted </w:t>
      </w:r>
      <w:r w:rsidR="002D6725">
        <w:rPr>
          <w:rFonts w:ascii="Arial" w:hAnsi="Arial" w:cs="Arial"/>
          <w:sz w:val="24"/>
          <w:szCs w:val="24"/>
        </w:rPr>
        <w:t>up to 2 hours, and were undertaken during May and June 2012 (shortly after the pilot</w:t>
      </w:r>
      <w:r w:rsidR="009115FC">
        <w:rPr>
          <w:rFonts w:ascii="Arial" w:hAnsi="Arial" w:cs="Arial"/>
          <w:sz w:val="24"/>
          <w:szCs w:val="24"/>
        </w:rPr>
        <w:t xml:space="preserve"> ended</w:t>
      </w:r>
      <w:r w:rsidR="002D6725">
        <w:rPr>
          <w:rFonts w:ascii="Arial" w:hAnsi="Arial" w:cs="Arial"/>
          <w:sz w:val="24"/>
          <w:szCs w:val="24"/>
        </w:rPr>
        <w:t xml:space="preserve">).  </w:t>
      </w:r>
    </w:p>
    <w:p w:rsidR="001C695A" w:rsidRDefault="001C695A" w:rsidP="00E1252C">
      <w:pPr>
        <w:autoSpaceDE w:val="0"/>
        <w:autoSpaceDN w:val="0"/>
        <w:adjustRightInd w:val="0"/>
        <w:spacing w:after="0" w:line="360" w:lineRule="auto"/>
        <w:jc w:val="both"/>
        <w:rPr>
          <w:rFonts w:ascii="Arial" w:hAnsi="Arial" w:cs="Arial"/>
          <w:sz w:val="24"/>
          <w:szCs w:val="24"/>
        </w:rPr>
      </w:pPr>
    </w:p>
    <w:p w:rsidR="002D6725" w:rsidRDefault="001C695A" w:rsidP="00E1252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To support the qualitative data in relation to Research Questions 3 and 4, a</w:t>
      </w:r>
      <w:r w:rsidR="00246799" w:rsidRPr="0023542B">
        <w:rPr>
          <w:rFonts w:ascii="Arial" w:hAnsi="Arial" w:cs="Arial"/>
          <w:sz w:val="24"/>
          <w:szCs w:val="24"/>
        </w:rPr>
        <w:t xml:space="preserve"> second data collection exercise </w:t>
      </w:r>
      <w:r>
        <w:rPr>
          <w:rFonts w:ascii="Arial" w:hAnsi="Arial" w:cs="Arial"/>
          <w:sz w:val="24"/>
          <w:szCs w:val="24"/>
        </w:rPr>
        <w:t>in Autumn 2012 extracted</w:t>
      </w:r>
      <w:r w:rsidR="00246799" w:rsidRPr="0023542B">
        <w:rPr>
          <w:rFonts w:ascii="Arial" w:hAnsi="Arial" w:cs="Arial"/>
          <w:sz w:val="24"/>
          <w:szCs w:val="24"/>
        </w:rPr>
        <w:t xml:space="preserve"> administrative records for </w:t>
      </w:r>
      <w:r w:rsidR="00246799">
        <w:rPr>
          <w:rFonts w:ascii="Arial" w:hAnsi="Arial" w:cs="Arial"/>
          <w:sz w:val="24"/>
          <w:szCs w:val="24"/>
        </w:rPr>
        <w:t>referrals</w:t>
      </w:r>
      <w:r w:rsidR="00246799" w:rsidRPr="0023542B">
        <w:rPr>
          <w:rFonts w:ascii="Arial" w:hAnsi="Arial" w:cs="Arial"/>
          <w:sz w:val="24"/>
          <w:szCs w:val="24"/>
        </w:rPr>
        <w:t xml:space="preserve"> made </w:t>
      </w:r>
      <w:r w:rsidR="00246799">
        <w:rPr>
          <w:rFonts w:ascii="Arial" w:hAnsi="Arial" w:cs="Arial"/>
          <w:sz w:val="24"/>
          <w:szCs w:val="24"/>
        </w:rPr>
        <w:t>from</w:t>
      </w:r>
      <w:r w:rsidR="00246799" w:rsidRPr="0023542B">
        <w:rPr>
          <w:rFonts w:ascii="Arial" w:hAnsi="Arial" w:cs="Arial"/>
          <w:sz w:val="24"/>
          <w:szCs w:val="24"/>
        </w:rPr>
        <w:t xml:space="preserve"> </w:t>
      </w:r>
      <w:r w:rsidR="00246799">
        <w:rPr>
          <w:rFonts w:ascii="Arial" w:hAnsi="Arial" w:cs="Arial"/>
          <w:sz w:val="24"/>
          <w:szCs w:val="24"/>
        </w:rPr>
        <w:t>participating hospital</w:t>
      </w:r>
      <w:r w:rsidR="00246799" w:rsidRPr="0023542B">
        <w:rPr>
          <w:rFonts w:ascii="Arial" w:hAnsi="Arial" w:cs="Arial"/>
          <w:sz w:val="24"/>
          <w:szCs w:val="24"/>
        </w:rPr>
        <w:t xml:space="preserve"> wards and the IDT during the pilot. A pragmatic natural experiment was undertaken.  </w:t>
      </w:r>
      <w:r w:rsidR="00246799">
        <w:rPr>
          <w:rFonts w:ascii="Arial" w:hAnsi="Arial" w:cs="Arial"/>
          <w:sz w:val="24"/>
          <w:szCs w:val="24"/>
        </w:rPr>
        <w:t>Selected s</w:t>
      </w:r>
      <w:r w:rsidR="00246799" w:rsidRPr="0023542B">
        <w:rPr>
          <w:rFonts w:ascii="Arial" w:hAnsi="Arial" w:cs="Arial"/>
          <w:sz w:val="24"/>
          <w:szCs w:val="24"/>
        </w:rPr>
        <w:t>taff were trained in the use of the new referral system and used it during the pilot period</w:t>
      </w:r>
      <w:r w:rsidR="00246799">
        <w:rPr>
          <w:rFonts w:ascii="Arial" w:hAnsi="Arial" w:cs="Arial"/>
          <w:sz w:val="24"/>
          <w:szCs w:val="24"/>
        </w:rPr>
        <w:t xml:space="preserve"> to refer patients to the IDT</w:t>
      </w:r>
      <w:r w:rsidR="00246799" w:rsidRPr="0023542B">
        <w:rPr>
          <w:rFonts w:ascii="Arial" w:hAnsi="Arial" w:cs="Arial"/>
          <w:sz w:val="24"/>
          <w:szCs w:val="24"/>
        </w:rPr>
        <w:t>. Other ward members cont</w:t>
      </w:r>
      <w:r w:rsidR="00246799">
        <w:rPr>
          <w:rFonts w:ascii="Arial" w:hAnsi="Arial" w:cs="Arial"/>
          <w:sz w:val="24"/>
          <w:szCs w:val="24"/>
        </w:rPr>
        <w:t xml:space="preserve">inued to use paper-based forms.  </w:t>
      </w:r>
      <w:r w:rsidR="00246799" w:rsidRPr="0023542B">
        <w:rPr>
          <w:rFonts w:ascii="Arial" w:hAnsi="Arial" w:cs="Arial"/>
          <w:sz w:val="24"/>
          <w:szCs w:val="24"/>
        </w:rPr>
        <w:t xml:space="preserve">Information was collected on all referrals from the </w:t>
      </w:r>
      <w:r w:rsidR="00246799">
        <w:rPr>
          <w:rFonts w:ascii="Arial" w:hAnsi="Arial" w:cs="Arial"/>
          <w:sz w:val="24"/>
          <w:szCs w:val="24"/>
        </w:rPr>
        <w:t>participating</w:t>
      </w:r>
      <w:r w:rsidR="00246799" w:rsidRPr="0023542B">
        <w:rPr>
          <w:rFonts w:ascii="Arial" w:hAnsi="Arial" w:cs="Arial"/>
          <w:sz w:val="24"/>
          <w:szCs w:val="24"/>
        </w:rPr>
        <w:t xml:space="preserve"> wards to the IDT </w:t>
      </w:r>
      <w:r w:rsidR="00246799">
        <w:rPr>
          <w:rFonts w:ascii="Arial" w:hAnsi="Arial" w:cs="Arial"/>
          <w:sz w:val="24"/>
          <w:szCs w:val="24"/>
        </w:rPr>
        <w:t>during the pilot. The data</w:t>
      </w:r>
      <w:r w:rsidR="00246799" w:rsidRPr="0023542B">
        <w:rPr>
          <w:rFonts w:ascii="Arial" w:hAnsi="Arial" w:cs="Arial"/>
          <w:sz w:val="24"/>
          <w:szCs w:val="24"/>
        </w:rPr>
        <w:t xml:space="preserve"> included patient socio-demographic characteristics, physical functioning (activities of daily living); whether </w:t>
      </w:r>
      <w:r w:rsidR="00246799">
        <w:rPr>
          <w:rFonts w:ascii="Arial" w:hAnsi="Arial" w:cs="Arial"/>
          <w:sz w:val="24"/>
          <w:szCs w:val="24"/>
        </w:rPr>
        <w:t>the patient</w:t>
      </w:r>
      <w:r w:rsidR="00246799" w:rsidRPr="0023542B">
        <w:rPr>
          <w:rFonts w:ascii="Arial" w:hAnsi="Arial" w:cs="Arial"/>
          <w:sz w:val="24"/>
          <w:szCs w:val="24"/>
        </w:rPr>
        <w:t xml:space="preserve"> had impaired cognition; whether they had any prior admissions; details of the current admission (time, date, specialty of ward, moves between specialities, and whether referred to psychiatrist); and discharge information (date of discharge and </w:t>
      </w:r>
      <w:r w:rsidR="00246799">
        <w:rPr>
          <w:rFonts w:ascii="Arial" w:hAnsi="Arial" w:cs="Arial"/>
          <w:sz w:val="24"/>
          <w:szCs w:val="24"/>
        </w:rPr>
        <w:t xml:space="preserve">post-discharge </w:t>
      </w:r>
      <w:r w:rsidR="00246799" w:rsidRPr="0023542B">
        <w:rPr>
          <w:rFonts w:ascii="Arial" w:hAnsi="Arial" w:cs="Arial"/>
          <w:sz w:val="24"/>
          <w:szCs w:val="24"/>
        </w:rPr>
        <w:t>care arrangements).</w:t>
      </w:r>
    </w:p>
    <w:p w:rsidR="00246799" w:rsidRDefault="00246799" w:rsidP="00E1252C">
      <w:pPr>
        <w:autoSpaceDE w:val="0"/>
        <w:autoSpaceDN w:val="0"/>
        <w:adjustRightInd w:val="0"/>
        <w:spacing w:after="0" w:line="360" w:lineRule="auto"/>
        <w:jc w:val="both"/>
        <w:rPr>
          <w:rFonts w:ascii="Arial" w:hAnsi="Arial" w:cs="Arial"/>
          <w:sz w:val="24"/>
          <w:szCs w:val="24"/>
        </w:rPr>
      </w:pPr>
    </w:p>
    <w:p w:rsidR="005623A7" w:rsidRPr="00132A2A" w:rsidRDefault="005623A7" w:rsidP="00E1252C">
      <w:pPr>
        <w:autoSpaceDE w:val="0"/>
        <w:autoSpaceDN w:val="0"/>
        <w:adjustRightInd w:val="0"/>
        <w:spacing w:after="0" w:line="360" w:lineRule="auto"/>
        <w:jc w:val="both"/>
        <w:rPr>
          <w:rFonts w:ascii="Arial" w:hAnsi="Arial" w:cs="Arial"/>
          <w:i/>
          <w:sz w:val="24"/>
          <w:szCs w:val="24"/>
        </w:rPr>
      </w:pPr>
      <w:r w:rsidRPr="00132A2A">
        <w:rPr>
          <w:rFonts w:ascii="Arial" w:hAnsi="Arial" w:cs="Arial"/>
          <w:i/>
          <w:sz w:val="24"/>
          <w:szCs w:val="24"/>
        </w:rPr>
        <w:t xml:space="preserve">Data analysis </w:t>
      </w:r>
    </w:p>
    <w:p w:rsidR="00246799" w:rsidRDefault="008C4157" w:rsidP="0024679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theoretical</w:t>
      </w:r>
      <w:r w:rsidR="00ED3AE4">
        <w:rPr>
          <w:rFonts w:ascii="Arial" w:hAnsi="Arial" w:cs="Arial"/>
          <w:sz w:val="24"/>
          <w:szCs w:val="24"/>
        </w:rPr>
        <w:t>,</w:t>
      </w:r>
      <w:r>
        <w:rPr>
          <w:rFonts w:ascii="Arial" w:hAnsi="Arial" w:cs="Arial"/>
          <w:sz w:val="24"/>
          <w:szCs w:val="24"/>
        </w:rPr>
        <w:t xml:space="preserve"> or deductive</w:t>
      </w:r>
      <w:r w:rsidR="00ED3AE4">
        <w:rPr>
          <w:rFonts w:ascii="Arial" w:hAnsi="Arial" w:cs="Arial"/>
          <w:sz w:val="24"/>
          <w:szCs w:val="24"/>
        </w:rPr>
        <w:t>,</w:t>
      </w:r>
      <w:r>
        <w:rPr>
          <w:rFonts w:ascii="Arial" w:hAnsi="Arial" w:cs="Arial"/>
          <w:sz w:val="24"/>
          <w:szCs w:val="24"/>
        </w:rPr>
        <w:t xml:space="preserve"> thematic analysis of audio-recordings from the interviews  was conducted by repeatedly playing the recordings which were then summarised under the </w:t>
      </w:r>
      <w:r w:rsidR="00246799">
        <w:rPr>
          <w:rFonts w:ascii="Arial" w:hAnsi="Arial" w:cs="Arial"/>
          <w:sz w:val="24"/>
          <w:szCs w:val="24"/>
        </w:rPr>
        <w:t>under the thematic headings used in the topic guide. Th</w:t>
      </w:r>
      <w:r>
        <w:rPr>
          <w:rFonts w:ascii="Arial" w:hAnsi="Arial" w:cs="Arial"/>
          <w:sz w:val="24"/>
          <w:szCs w:val="24"/>
        </w:rPr>
        <w:t xml:space="preserve">is was then </w:t>
      </w:r>
      <w:r w:rsidR="00246799">
        <w:rPr>
          <w:rFonts w:ascii="Arial" w:hAnsi="Arial" w:cs="Arial"/>
          <w:sz w:val="24"/>
          <w:szCs w:val="24"/>
        </w:rPr>
        <w:t xml:space="preserve">supplemented with documentary evidence where factual information (especially in relation to technical features of the technology) could be ascertained from such material.  </w:t>
      </w:r>
    </w:p>
    <w:p w:rsidR="00246799" w:rsidRDefault="00246799" w:rsidP="00E1252C">
      <w:pPr>
        <w:autoSpaceDE w:val="0"/>
        <w:autoSpaceDN w:val="0"/>
        <w:adjustRightInd w:val="0"/>
        <w:spacing w:after="0" w:line="360" w:lineRule="auto"/>
        <w:jc w:val="both"/>
        <w:rPr>
          <w:rFonts w:ascii="Arial" w:hAnsi="Arial" w:cs="Arial"/>
          <w:sz w:val="24"/>
          <w:szCs w:val="24"/>
        </w:rPr>
      </w:pPr>
    </w:p>
    <w:p w:rsidR="00617A33" w:rsidRDefault="007A5660" w:rsidP="00E1252C">
      <w:pPr>
        <w:autoSpaceDE w:val="0"/>
        <w:autoSpaceDN w:val="0"/>
        <w:adjustRightInd w:val="0"/>
        <w:spacing w:after="0" w:line="360" w:lineRule="auto"/>
        <w:jc w:val="both"/>
        <w:rPr>
          <w:rFonts w:ascii="Arial" w:hAnsi="Arial" w:cs="Arial"/>
          <w:sz w:val="24"/>
          <w:szCs w:val="24"/>
        </w:rPr>
      </w:pPr>
      <w:r w:rsidRPr="0023542B">
        <w:rPr>
          <w:rFonts w:ascii="Arial" w:hAnsi="Arial" w:cs="Arial"/>
          <w:sz w:val="24"/>
          <w:szCs w:val="24"/>
        </w:rPr>
        <w:t xml:space="preserve">The quality of </w:t>
      </w:r>
      <w:r w:rsidR="00246799">
        <w:rPr>
          <w:rFonts w:ascii="Arial" w:hAnsi="Arial" w:cs="Arial"/>
          <w:sz w:val="24"/>
          <w:szCs w:val="24"/>
        </w:rPr>
        <w:t>referral</w:t>
      </w:r>
      <w:r w:rsidR="0004414B">
        <w:rPr>
          <w:rFonts w:ascii="Arial" w:hAnsi="Arial" w:cs="Arial"/>
          <w:sz w:val="24"/>
          <w:szCs w:val="24"/>
        </w:rPr>
        <w:t xml:space="preserve"> </w:t>
      </w:r>
      <w:r w:rsidRPr="0023542B">
        <w:rPr>
          <w:rFonts w:ascii="Arial" w:hAnsi="Arial" w:cs="Arial"/>
          <w:sz w:val="24"/>
          <w:szCs w:val="24"/>
        </w:rPr>
        <w:t xml:space="preserve">information was </w:t>
      </w:r>
      <w:r w:rsidR="00246799">
        <w:rPr>
          <w:rFonts w:ascii="Arial" w:hAnsi="Arial" w:cs="Arial"/>
          <w:sz w:val="24"/>
          <w:szCs w:val="24"/>
        </w:rPr>
        <w:t xml:space="preserve">assessed by examining the </w:t>
      </w:r>
      <w:r w:rsidR="00F127F2" w:rsidRPr="0023542B">
        <w:rPr>
          <w:rFonts w:ascii="Arial" w:hAnsi="Arial" w:cs="Arial"/>
          <w:sz w:val="24"/>
          <w:szCs w:val="24"/>
        </w:rPr>
        <w:t xml:space="preserve">number of items that were missing data relevant to the discharge. </w:t>
      </w:r>
      <w:r w:rsidR="00ED3AE4">
        <w:rPr>
          <w:rFonts w:ascii="Arial" w:hAnsi="Arial" w:cs="Arial"/>
          <w:sz w:val="24"/>
          <w:szCs w:val="24"/>
        </w:rPr>
        <w:t xml:space="preserve">Due to circumstances beyond </w:t>
      </w:r>
      <w:r w:rsidR="0004414B">
        <w:rPr>
          <w:rFonts w:ascii="Arial" w:hAnsi="Arial" w:cs="Arial"/>
          <w:sz w:val="24"/>
          <w:szCs w:val="24"/>
        </w:rPr>
        <w:t>the researchers'</w:t>
      </w:r>
      <w:r w:rsidR="00ED3AE4">
        <w:rPr>
          <w:rFonts w:ascii="Arial" w:hAnsi="Arial" w:cs="Arial"/>
          <w:sz w:val="24"/>
          <w:szCs w:val="24"/>
        </w:rPr>
        <w:t xml:space="preserve"> control</w:t>
      </w:r>
      <w:r w:rsidR="0004414B">
        <w:rPr>
          <w:rFonts w:ascii="Arial" w:hAnsi="Arial" w:cs="Arial"/>
          <w:sz w:val="24"/>
          <w:szCs w:val="24"/>
        </w:rPr>
        <w:t xml:space="preserve"> (described within the Findings)</w:t>
      </w:r>
      <w:r w:rsidR="00ED3AE4">
        <w:rPr>
          <w:rFonts w:ascii="Arial" w:hAnsi="Arial" w:cs="Arial"/>
          <w:sz w:val="24"/>
          <w:szCs w:val="24"/>
        </w:rPr>
        <w:t xml:space="preserve"> the final sample size was modest. </w:t>
      </w:r>
      <w:r w:rsidR="007447C0" w:rsidRPr="0023542B">
        <w:rPr>
          <w:rFonts w:ascii="Arial" w:hAnsi="Arial" w:cs="Arial"/>
          <w:sz w:val="24"/>
          <w:szCs w:val="24"/>
        </w:rPr>
        <w:t xml:space="preserve">Simple descriptive analyses </w:t>
      </w:r>
      <w:r w:rsidR="00F127F2" w:rsidRPr="0023542B">
        <w:rPr>
          <w:rFonts w:ascii="Arial" w:hAnsi="Arial" w:cs="Arial"/>
          <w:sz w:val="24"/>
          <w:szCs w:val="24"/>
        </w:rPr>
        <w:t xml:space="preserve">in STATA </w:t>
      </w:r>
      <w:r w:rsidR="007447C0" w:rsidRPr="0023542B">
        <w:rPr>
          <w:rFonts w:ascii="Arial" w:hAnsi="Arial" w:cs="Arial"/>
          <w:sz w:val="24"/>
          <w:szCs w:val="24"/>
        </w:rPr>
        <w:t xml:space="preserve">were </w:t>
      </w:r>
      <w:r w:rsidR="00ED3AE4">
        <w:rPr>
          <w:rFonts w:ascii="Arial" w:hAnsi="Arial" w:cs="Arial"/>
          <w:sz w:val="24"/>
          <w:szCs w:val="24"/>
        </w:rPr>
        <w:t xml:space="preserve">then </w:t>
      </w:r>
      <w:r w:rsidR="007447C0" w:rsidRPr="0023542B">
        <w:rPr>
          <w:rFonts w:ascii="Arial" w:hAnsi="Arial" w:cs="Arial"/>
          <w:sz w:val="24"/>
          <w:szCs w:val="24"/>
        </w:rPr>
        <w:t>used to compare sample characteristics and data quality between th</w:t>
      </w:r>
      <w:r w:rsidRPr="0023542B">
        <w:rPr>
          <w:rFonts w:ascii="Arial" w:hAnsi="Arial" w:cs="Arial"/>
          <w:sz w:val="24"/>
          <w:szCs w:val="24"/>
        </w:rPr>
        <w:t>ose referred by paper and electronic processes.</w:t>
      </w:r>
      <w:r w:rsidR="009115FC">
        <w:rPr>
          <w:rFonts w:ascii="Arial" w:hAnsi="Arial" w:cs="Arial"/>
          <w:sz w:val="24"/>
          <w:szCs w:val="24"/>
        </w:rPr>
        <w:t xml:space="preserve">  </w:t>
      </w:r>
      <w:r w:rsidR="00617A33">
        <w:rPr>
          <w:rFonts w:ascii="Arial" w:hAnsi="Arial" w:cs="Arial"/>
          <w:sz w:val="24"/>
          <w:szCs w:val="24"/>
        </w:rPr>
        <w:t xml:space="preserve">The research received ethical approval from the NHS National Research Ethics Committee (South West, Bristol) on 23rd November 2010 (reference:  10/H0107/60). </w:t>
      </w:r>
    </w:p>
    <w:p w:rsidR="00617A33" w:rsidRPr="0023542B" w:rsidRDefault="00617A33" w:rsidP="00E1252C">
      <w:pPr>
        <w:autoSpaceDE w:val="0"/>
        <w:autoSpaceDN w:val="0"/>
        <w:adjustRightInd w:val="0"/>
        <w:spacing w:after="0" w:line="360" w:lineRule="auto"/>
        <w:rPr>
          <w:rFonts w:ascii="Arial" w:hAnsi="Arial" w:cs="Arial"/>
          <w:sz w:val="24"/>
          <w:szCs w:val="24"/>
        </w:rPr>
      </w:pPr>
    </w:p>
    <w:p w:rsidR="006D3D54" w:rsidRPr="0023542B" w:rsidRDefault="00946ED1" w:rsidP="00E1252C">
      <w:pPr>
        <w:spacing w:after="0" w:line="360" w:lineRule="auto"/>
        <w:jc w:val="both"/>
        <w:rPr>
          <w:rFonts w:ascii="Arial" w:hAnsi="Arial" w:cs="Arial"/>
          <w:b/>
          <w:sz w:val="24"/>
          <w:szCs w:val="24"/>
        </w:rPr>
      </w:pPr>
      <w:r>
        <w:rPr>
          <w:rFonts w:ascii="Arial" w:hAnsi="Arial" w:cs="Arial"/>
          <w:b/>
          <w:sz w:val="24"/>
          <w:szCs w:val="24"/>
        </w:rPr>
        <w:t>Results</w:t>
      </w:r>
    </w:p>
    <w:p w:rsidR="00ED3AE4" w:rsidRDefault="0004414B" w:rsidP="0004414B">
      <w:pPr>
        <w:spacing w:after="0" w:line="360" w:lineRule="auto"/>
        <w:jc w:val="both"/>
        <w:rPr>
          <w:rFonts w:ascii="Arial" w:hAnsi="Arial" w:cs="Arial"/>
          <w:sz w:val="24"/>
          <w:szCs w:val="24"/>
        </w:rPr>
      </w:pPr>
      <w:r>
        <w:rPr>
          <w:rFonts w:ascii="Arial" w:hAnsi="Arial" w:cs="Arial"/>
          <w:sz w:val="24"/>
          <w:szCs w:val="24"/>
        </w:rPr>
        <w:t>The results begin with an overview of implementation</w:t>
      </w:r>
      <w:r w:rsidR="00132A2A">
        <w:rPr>
          <w:rFonts w:ascii="Arial" w:hAnsi="Arial" w:cs="Arial"/>
          <w:sz w:val="24"/>
          <w:szCs w:val="24"/>
        </w:rPr>
        <w:t>,</w:t>
      </w:r>
      <w:r>
        <w:rPr>
          <w:rFonts w:ascii="Arial" w:hAnsi="Arial" w:cs="Arial"/>
          <w:sz w:val="24"/>
          <w:szCs w:val="24"/>
        </w:rPr>
        <w:t xml:space="preserve"> which </w:t>
      </w:r>
      <w:r w:rsidR="00132A2A">
        <w:rPr>
          <w:rFonts w:ascii="Arial" w:hAnsi="Arial" w:cs="Arial"/>
          <w:sz w:val="24"/>
          <w:szCs w:val="24"/>
        </w:rPr>
        <w:t>establishes</w:t>
      </w:r>
      <w:r>
        <w:rPr>
          <w:rFonts w:ascii="Arial" w:hAnsi="Arial" w:cs="Arial"/>
          <w:sz w:val="24"/>
          <w:szCs w:val="24"/>
        </w:rPr>
        <w:t xml:space="preserve"> the context </w:t>
      </w:r>
      <w:r w:rsidR="00132A2A">
        <w:rPr>
          <w:rFonts w:ascii="Arial" w:hAnsi="Arial" w:cs="Arial"/>
          <w:sz w:val="24"/>
          <w:szCs w:val="24"/>
        </w:rPr>
        <w:t>in which the other findings should be viewed.  The research questions are then addressed in order.</w:t>
      </w:r>
    </w:p>
    <w:p w:rsidR="0004414B" w:rsidRDefault="0004414B" w:rsidP="00E1252C">
      <w:pPr>
        <w:spacing w:after="0" w:line="360" w:lineRule="auto"/>
        <w:ind w:left="709" w:hanging="709"/>
        <w:jc w:val="both"/>
        <w:rPr>
          <w:rFonts w:ascii="Arial" w:hAnsi="Arial" w:cs="Arial"/>
          <w:sz w:val="24"/>
          <w:szCs w:val="24"/>
        </w:rPr>
      </w:pPr>
    </w:p>
    <w:p w:rsidR="006878BE" w:rsidRPr="00132A2A" w:rsidDel="00246799" w:rsidRDefault="006878BE" w:rsidP="00E1252C">
      <w:pPr>
        <w:spacing w:after="0" w:line="360" w:lineRule="auto"/>
        <w:ind w:left="709" w:hanging="709"/>
        <w:jc w:val="both"/>
        <w:rPr>
          <w:rFonts w:ascii="Arial" w:hAnsi="Arial" w:cs="Arial"/>
          <w:i/>
          <w:sz w:val="24"/>
          <w:szCs w:val="24"/>
        </w:rPr>
      </w:pPr>
      <w:r w:rsidRPr="00132A2A" w:rsidDel="00246799">
        <w:rPr>
          <w:rFonts w:ascii="Arial" w:hAnsi="Arial" w:cs="Arial"/>
          <w:i/>
          <w:sz w:val="24"/>
          <w:szCs w:val="24"/>
        </w:rPr>
        <w:t>An overview of implementation</w:t>
      </w:r>
    </w:p>
    <w:p w:rsidR="00C21B90" w:rsidDel="00246799" w:rsidRDefault="00436292" w:rsidP="00E1252C">
      <w:pPr>
        <w:spacing w:after="0" w:line="360" w:lineRule="auto"/>
        <w:jc w:val="both"/>
        <w:rPr>
          <w:rFonts w:ascii="Arial" w:hAnsi="Arial" w:cs="Arial"/>
          <w:sz w:val="24"/>
          <w:szCs w:val="24"/>
        </w:rPr>
      </w:pPr>
      <w:r w:rsidDel="00246799">
        <w:rPr>
          <w:rFonts w:ascii="Arial" w:hAnsi="Arial" w:cs="Arial"/>
          <w:sz w:val="24"/>
          <w:szCs w:val="24"/>
        </w:rPr>
        <w:t xml:space="preserve">Prior to the start of the </w:t>
      </w:r>
      <w:r w:rsidR="009115FC" w:rsidDel="00246799">
        <w:rPr>
          <w:rFonts w:ascii="Arial" w:hAnsi="Arial" w:cs="Arial"/>
          <w:sz w:val="24"/>
          <w:szCs w:val="24"/>
        </w:rPr>
        <w:t xml:space="preserve">pilot's </w:t>
      </w:r>
      <w:r w:rsidDel="00246799">
        <w:rPr>
          <w:rFonts w:ascii="Arial" w:hAnsi="Arial" w:cs="Arial"/>
          <w:sz w:val="24"/>
          <w:szCs w:val="24"/>
        </w:rPr>
        <w:t>operational phase</w:t>
      </w:r>
      <w:r w:rsidR="005B5280" w:rsidDel="00246799">
        <w:rPr>
          <w:rFonts w:ascii="Arial" w:hAnsi="Arial" w:cs="Arial"/>
          <w:sz w:val="24"/>
          <w:szCs w:val="24"/>
        </w:rPr>
        <w:t xml:space="preserve">, </w:t>
      </w:r>
      <w:r w:rsidR="00C21B90" w:rsidDel="00246799">
        <w:rPr>
          <w:rFonts w:ascii="Arial" w:hAnsi="Arial" w:cs="Arial"/>
          <w:sz w:val="24"/>
          <w:szCs w:val="24"/>
        </w:rPr>
        <w:t xml:space="preserve">two </w:t>
      </w:r>
      <w:r w:rsidR="00697B1A" w:rsidDel="00246799">
        <w:rPr>
          <w:rFonts w:ascii="Arial" w:hAnsi="Arial" w:cs="Arial"/>
          <w:sz w:val="24"/>
          <w:szCs w:val="24"/>
        </w:rPr>
        <w:t xml:space="preserve">decisions were taken that considerably altered the original plans.  First, </w:t>
      </w:r>
      <w:r w:rsidR="001657BD">
        <w:rPr>
          <w:rFonts w:ascii="Arial" w:hAnsi="Arial" w:cs="Arial"/>
          <w:sz w:val="24"/>
          <w:szCs w:val="24"/>
        </w:rPr>
        <w:t>one of the NHS partners</w:t>
      </w:r>
      <w:r w:rsidR="00697B1A" w:rsidDel="00246799">
        <w:rPr>
          <w:rFonts w:ascii="Arial" w:hAnsi="Arial" w:cs="Arial"/>
          <w:sz w:val="24"/>
          <w:szCs w:val="24"/>
        </w:rPr>
        <w:t xml:space="preserve"> formally withdrew from the CAF partnership</w:t>
      </w:r>
      <w:r w:rsidR="00C21B90" w:rsidDel="00246799">
        <w:rPr>
          <w:rFonts w:ascii="Arial" w:hAnsi="Arial" w:cs="Arial"/>
          <w:sz w:val="24"/>
          <w:szCs w:val="24"/>
        </w:rPr>
        <w:t xml:space="preserve">.  </w:t>
      </w:r>
      <w:r w:rsidR="009115FC" w:rsidDel="00246799">
        <w:rPr>
          <w:rFonts w:ascii="Arial" w:hAnsi="Arial" w:cs="Arial"/>
          <w:sz w:val="24"/>
          <w:szCs w:val="24"/>
        </w:rPr>
        <w:t xml:space="preserve">In terms of outgoing referrals, plans to allow referrals to a broad range of community-orientated services were therefore shelved and practice continued as before. </w:t>
      </w:r>
      <w:r w:rsidR="00C21B90" w:rsidDel="00246799">
        <w:rPr>
          <w:rFonts w:ascii="Arial" w:hAnsi="Arial" w:cs="Arial"/>
          <w:sz w:val="24"/>
          <w:szCs w:val="24"/>
        </w:rPr>
        <w:t xml:space="preserve">Second, the </w:t>
      </w:r>
      <w:r w:rsidR="005B5280" w:rsidDel="00246799">
        <w:rPr>
          <w:rFonts w:ascii="Arial" w:hAnsi="Arial" w:cs="Arial"/>
          <w:sz w:val="24"/>
          <w:szCs w:val="24"/>
        </w:rPr>
        <w:t xml:space="preserve">local authority </w:t>
      </w:r>
      <w:r w:rsidR="00C21B90" w:rsidDel="00246799">
        <w:rPr>
          <w:rFonts w:ascii="Arial" w:hAnsi="Arial" w:cs="Arial"/>
          <w:sz w:val="24"/>
          <w:szCs w:val="24"/>
        </w:rPr>
        <w:t>decided to</w:t>
      </w:r>
      <w:r w:rsidR="005B5280" w:rsidDel="00246799">
        <w:rPr>
          <w:rFonts w:ascii="Arial" w:hAnsi="Arial" w:cs="Arial"/>
          <w:sz w:val="24"/>
          <w:szCs w:val="24"/>
        </w:rPr>
        <w:t xml:space="preserve"> discontinue its IT supplier, and instead switch to an alternative provider</w:t>
      </w:r>
      <w:r w:rsidR="00C21B90" w:rsidDel="00246799">
        <w:rPr>
          <w:rFonts w:ascii="Arial" w:hAnsi="Arial" w:cs="Arial"/>
          <w:sz w:val="24"/>
          <w:szCs w:val="24"/>
        </w:rPr>
        <w:t xml:space="preserve"> meaning that the ShareCare module </w:t>
      </w:r>
      <w:r w:rsidR="009115FC" w:rsidDel="00246799">
        <w:rPr>
          <w:rFonts w:ascii="Arial" w:hAnsi="Arial" w:cs="Arial"/>
          <w:sz w:val="24"/>
          <w:szCs w:val="24"/>
        </w:rPr>
        <w:t>would operate</w:t>
      </w:r>
      <w:r w:rsidR="00C21B90" w:rsidDel="00246799">
        <w:rPr>
          <w:rFonts w:ascii="Arial" w:hAnsi="Arial" w:cs="Arial"/>
          <w:sz w:val="24"/>
          <w:szCs w:val="24"/>
        </w:rPr>
        <w:t xml:space="preserve"> for a severely restricted length of time.  </w:t>
      </w:r>
      <w:r w:rsidR="009115FC" w:rsidDel="00246799">
        <w:rPr>
          <w:rFonts w:ascii="Arial" w:hAnsi="Arial" w:cs="Arial"/>
          <w:sz w:val="24"/>
          <w:szCs w:val="24"/>
        </w:rPr>
        <w:t>Consequently, the number of participating hospital wards was reduced to just two (Orthopaedic and Care of the Elderly), and training restricted to core staff on each ward who would use the ShareCare IDT module during the pilot.  The ShareCare module ceased operating after just five weeks, and was only used to refer 22 patients during the pilot from hospital wards to the IDT (whilst 51 were referred during the same period from the same wards using conventional paper proforma</w:t>
      </w:r>
      <w:r w:rsidR="009151F0">
        <w:rPr>
          <w:rFonts w:ascii="Arial" w:hAnsi="Arial" w:cs="Arial"/>
          <w:sz w:val="24"/>
          <w:szCs w:val="24"/>
        </w:rPr>
        <w:t>s</w:t>
      </w:r>
      <w:r w:rsidR="009115FC" w:rsidDel="00246799">
        <w:rPr>
          <w:rFonts w:ascii="Arial" w:hAnsi="Arial" w:cs="Arial"/>
          <w:sz w:val="24"/>
          <w:szCs w:val="24"/>
        </w:rPr>
        <w:t>).</w:t>
      </w:r>
    </w:p>
    <w:p w:rsidR="00C21B90" w:rsidRDefault="00C21B90" w:rsidP="00E1252C">
      <w:pPr>
        <w:spacing w:after="0" w:line="360" w:lineRule="auto"/>
        <w:jc w:val="both"/>
        <w:rPr>
          <w:rFonts w:ascii="Arial" w:hAnsi="Arial" w:cs="Arial"/>
          <w:sz w:val="24"/>
          <w:szCs w:val="24"/>
        </w:rPr>
      </w:pPr>
    </w:p>
    <w:p w:rsidR="006878BE" w:rsidRPr="00132A2A" w:rsidRDefault="006878BE" w:rsidP="00E1252C">
      <w:pPr>
        <w:spacing w:after="0" w:line="360" w:lineRule="auto"/>
        <w:jc w:val="both"/>
        <w:rPr>
          <w:rFonts w:ascii="Arial" w:hAnsi="Arial" w:cs="Arial"/>
          <w:i/>
          <w:sz w:val="24"/>
          <w:szCs w:val="24"/>
        </w:rPr>
      </w:pPr>
      <w:r w:rsidRPr="00132A2A">
        <w:rPr>
          <w:rFonts w:ascii="Arial" w:hAnsi="Arial" w:cs="Arial"/>
          <w:i/>
          <w:sz w:val="24"/>
          <w:szCs w:val="24"/>
        </w:rPr>
        <w:t xml:space="preserve">Practitioner and manager </w:t>
      </w:r>
      <w:r w:rsidR="00ED3AE4" w:rsidRPr="00132A2A">
        <w:rPr>
          <w:rFonts w:ascii="Arial" w:hAnsi="Arial" w:cs="Arial"/>
          <w:i/>
          <w:sz w:val="24"/>
          <w:szCs w:val="24"/>
        </w:rPr>
        <w:t xml:space="preserve">experience </w:t>
      </w:r>
    </w:p>
    <w:p w:rsidR="006878BE" w:rsidRDefault="006878BE" w:rsidP="00E1252C">
      <w:pPr>
        <w:spacing w:after="0" w:line="360" w:lineRule="auto"/>
        <w:jc w:val="both"/>
        <w:rPr>
          <w:rFonts w:ascii="Arial" w:hAnsi="Arial" w:cs="Arial"/>
          <w:sz w:val="24"/>
          <w:szCs w:val="24"/>
        </w:rPr>
      </w:pPr>
      <w:r>
        <w:rPr>
          <w:rFonts w:ascii="Arial" w:hAnsi="Arial" w:cs="Arial"/>
          <w:sz w:val="24"/>
          <w:szCs w:val="24"/>
        </w:rPr>
        <w:t xml:space="preserve">The interviews initially explored the local context and perceptions of existing systems.  They identified that, </w:t>
      </w:r>
      <w:r w:rsidR="009115FC">
        <w:rPr>
          <w:rFonts w:ascii="Arial" w:hAnsi="Arial" w:cs="Arial"/>
          <w:sz w:val="24"/>
          <w:szCs w:val="24"/>
        </w:rPr>
        <w:t>before</w:t>
      </w:r>
      <w:r>
        <w:rPr>
          <w:rFonts w:ascii="Arial" w:hAnsi="Arial" w:cs="Arial"/>
          <w:sz w:val="24"/>
          <w:szCs w:val="24"/>
        </w:rPr>
        <w:t xml:space="preserve"> the pilot, the use of IT in making referrals across hospital wards to other hospital-based services, and to allied community services, was extremely limited.  Although some wards were reported to make referrals to Intermediate Care using the ShareCare system, this was considered an exception rather than a rule.  Overwhelmingly, referrals were through proformas transmitted by post, by fax or hand-delivered by staff.  Several concerns were noted, the most obvious being the administrative and time costs of having to duplicate hand-written information, and especially where more than one referral may be necessary to different services. Accuracy and security of data were also highlighted.  Less obvious was a frustration that referring practitioners could not monitor the subsequent progress of their referrals and whether actions had been taken, which was perceived as largely ‘hidden’.  Ward staff reported having to continually telephone </w:t>
      </w:r>
      <w:r w:rsidR="00F554D7">
        <w:rPr>
          <w:rFonts w:ascii="Arial" w:hAnsi="Arial" w:cs="Arial"/>
          <w:sz w:val="24"/>
          <w:szCs w:val="24"/>
        </w:rPr>
        <w:t>colleagues to ascertain progress with regard to post</w:t>
      </w:r>
      <w:r w:rsidR="006848A8">
        <w:rPr>
          <w:rFonts w:ascii="Arial" w:hAnsi="Arial" w:cs="Arial"/>
          <w:sz w:val="24"/>
          <w:szCs w:val="24"/>
        </w:rPr>
        <w:t>-</w:t>
      </w:r>
      <w:r w:rsidR="00F554D7">
        <w:rPr>
          <w:rFonts w:ascii="Arial" w:hAnsi="Arial" w:cs="Arial"/>
          <w:sz w:val="24"/>
          <w:szCs w:val="24"/>
        </w:rPr>
        <w:t xml:space="preserve">discharge arrangements for patient care. </w:t>
      </w:r>
    </w:p>
    <w:p w:rsidR="00132A2A" w:rsidRDefault="00132A2A" w:rsidP="00E1252C">
      <w:pPr>
        <w:spacing w:after="0" w:line="360" w:lineRule="auto"/>
        <w:jc w:val="both"/>
        <w:rPr>
          <w:rFonts w:ascii="Arial" w:hAnsi="Arial" w:cs="Arial"/>
          <w:sz w:val="24"/>
          <w:szCs w:val="24"/>
        </w:rPr>
      </w:pPr>
    </w:p>
    <w:p w:rsidR="00F95060" w:rsidRPr="00132A2A" w:rsidRDefault="00F95060" w:rsidP="00E1252C">
      <w:pPr>
        <w:spacing w:after="0" w:line="360" w:lineRule="auto"/>
        <w:jc w:val="both"/>
        <w:rPr>
          <w:rFonts w:ascii="Arial" w:hAnsi="Arial" w:cs="Arial"/>
          <w:i/>
          <w:sz w:val="24"/>
          <w:szCs w:val="24"/>
        </w:rPr>
      </w:pPr>
      <w:r w:rsidRPr="00132A2A">
        <w:rPr>
          <w:rFonts w:ascii="Arial" w:hAnsi="Arial" w:cs="Arial"/>
          <w:i/>
          <w:sz w:val="24"/>
          <w:szCs w:val="24"/>
        </w:rPr>
        <w:t>Impact on referral time</w:t>
      </w:r>
    </w:p>
    <w:p w:rsidR="00F95060" w:rsidRPr="00845236" w:rsidRDefault="00F95060" w:rsidP="00F95060">
      <w:pPr>
        <w:spacing w:after="0" w:line="360" w:lineRule="auto"/>
        <w:jc w:val="both"/>
        <w:rPr>
          <w:rFonts w:ascii="Arial" w:hAnsi="Arial" w:cs="Arial"/>
          <w:sz w:val="24"/>
          <w:szCs w:val="24"/>
        </w:rPr>
      </w:pPr>
      <w:r>
        <w:rPr>
          <w:rFonts w:ascii="Arial" w:hAnsi="Arial" w:cs="Arial"/>
          <w:sz w:val="24"/>
          <w:szCs w:val="24"/>
        </w:rPr>
        <w:t>The ShareCare module</w:t>
      </w:r>
      <w:r w:rsidRPr="00845236">
        <w:rPr>
          <w:rFonts w:ascii="Arial" w:hAnsi="Arial" w:cs="Arial"/>
          <w:sz w:val="24"/>
          <w:szCs w:val="24"/>
        </w:rPr>
        <w:t xml:space="preserve"> was viewed as </w:t>
      </w:r>
      <w:r w:rsidR="009151F0">
        <w:rPr>
          <w:rFonts w:ascii="Arial" w:hAnsi="Arial" w:cs="Arial"/>
          <w:sz w:val="24"/>
          <w:szCs w:val="24"/>
        </w:rPr>
        <w:t>requiring</w:t>
      </w:r>
      <w:r w:rsidRPr="00845236">
        <w:rPr>
          <w:rFonts w:ascii="Arial" w:hAnsi="Arial" w:cs="Arial"/>
          <w:sz w:val="24"/>
          <w:szCs w:val="24"/>
        </w:rPr>
        <w:t xml:space="preserve"> more time</w:t>
      </w:r>
      <w:r>
        <w:rPr>
          <w:rFonts w:ascii="Arial" w:hAnsi="Arial" w:cs="Arial"/>
          <w:sz w:val="24"/>
          <w:szCs w:val="24"/>
        </w:rPr>
        <w:t xml:space="preserve"> to submit a referral than paper proformas, since </w:t>
      </w:r>
      <w:r w:rsidR="001657BD">
        <w:rPr>
          <w:rFonts w:ascii="Arial" w:hAnsi="Arial" w:cs="Arial"/>
          <w:sz w:val="24"/>
          <w:szCs w:val="24"/>
        </w:rPr>
        <w:t>the latter</w:t>
      </w:r>
      <w:r>
        <w:rPr>
          <w:rFonts w:ascii="Arial" w:hAnsi="Arial" w:cs="Arial"/>
          <w:sz w:val="24"/>
          <w:szCs w:val="24"/>
        </w:rPr>
        <w:t xml:space="preserve"> were reported to be relatively well designed.</w:t>
      </w:r>
      <w:r w:rsidRPr="00845236">
        <w:rPr>
          <w:rFonts w:ascii="Arial" w:hAnsi="Arial" w:cs="Arial"/>
          <w:sz w:val="24"/>
          <w:szCs w:val="24"/>
        </w:rPr>
        <w:t xml:space="preserve"> The Discharge Coordinators estimated that they could complete a paper form, on average, in less than five minutes per case.  However, loading the </w:t>
      </w:r>
      <w:r>
        <w:rPr>
          <w:rFonts w:ascii="Arial" w:hAnsi="Arial" w:cs="Arial"/>
          <w:sz w:val="24"/>
          <w:szCs w:val="24"/>
        </w:rPr>
        <w:t>ShareCare</w:t>
      </w:r>
      <w:r w:rsidRPr="00845236">
        <w:rPr>
          <w:rFonts w:ascii="Arial" w:hAnsi="Arial" w:cs="Arial"/>
          <w:sz w:val="24"/>
          <w:szCs w:val="24"/>
        </w:rPr>
        <w:t xml:space="preserve"> system was reported to take, on average, 15 minutes per case and required the inputter to move backwards and forwards within the system, remembering to “refresh” and “save” it at each stage</w:t>
      </w:r>
      <w:r w:rsidR="001657BD">
        <w:rPr>
          <w:rFonts w:ascii="Arial" w:hAnsi="Arial" w:cs="Arial"/>
          <w:sz w:val="24"/>
          <w:szCs w:val="24"/>
        </w:rPr>
        <w:t xml:space="preserve"> or else the data would be lost</w:t>
      </w:r>
      <w:r w:rsidRPr="00845236">
        <w:rPr>
          <w:rFonts w:ascii="Arial" w:hAnsi="Arial" w:cs="Arial"/>
          <w:sz w:val="24"/>
          <w:szCs w:val="24"/>
        </w:rPr>
        <w:t xml:space="preserve">.  The </w:t>
      </w:r>
      <w:r>
        <w:rPr>
          <w:rFonts w:ascii="Arial" w:hAnsi="Arial" w:cs="Arial"/>
          <w:sz w:val="24"/>
          <w:szCs w:val="24"/>
        </w:rPr>
        <w:t>ShareCare module</w:t>
      </w:r>
      <w:r w:rsidRPr="00845236">
        <w:rPr>
          <w:rFonts w:ascii="Arial" w:hAnsi="Arial" w:cs="Arial"/>
          <w:sz w:val="24"/>
          <w:szCs w:val="24"/>
        </w:rPr>
        <w:t xml:space="preserve"> was described as unwieldy in terms of speed. </w:t>
      </w:r>
      <w:r>
        <w:rPr>
          <w:rFonts w:ascii="Arial" w:hAnsi="Arial" w:cs="Arial"/>
          <w:sz w:val="24"/>
          <w:szCs w:val="24"/>
        </w:rPr>
        <w:t xml:space="preserve"> Recalling the paper proformas, one respondent said:</w:t>
      </w:r>
    </w:p>
    <w:p w:rsidR="00F95060" w:rsidRDefault="00F95060" w:rsidP="00F95060">
      <w:pPr>
        <w:spacing w:after="0" w:line="360" w:lineRule="auto"/>
        <w:jc w:val="both"/>
        <w:rPr>
          <w:rFonts w:ascii="Arial" w:hAnsi="Arial" w:cs="Arial"/>
          <w:sz w:val="24"/>
          <w:szCs w:val="24"/>
        </w:rPr>
      </w:pPr>
    </w:p>
    <w:p w:rsidR="00F95060" w:rsidRPr="007544DF" w:rsidRDefault="00F95060" w:rsidP="00F95060">
      <w:pPr>
        <w:spacing w:after="0" w:line="360" w:lineRule="auto"/>
        <w:ind w:left="851" w:right="1088"/>
        <w:jc w:val="both"/>
        <w:rPr>
          <w:rFonts w:ascii="Arial" w:hAnsi="Arial" w:cs="Arial"/>
          <w:i/>
          <w:sz w:val="24"/>
          <w:szCs w:val="24"/>
        </w:rPr>
      </w:pPr>
      <w:r>
        <w:rPr>
          <w:rFonts w:ascii="Arial" w:hAnsi="Arial" w:cs="Arial"/>
          <w:i/>
          <w:sz w:val="24"/>
          <w:szCs w:val="24"/>
        </w:rPr>
        <w:t>“</w:t>
      </w:r>
      <w:r w:rsidRPr="007544DF">
        <w:rPr>
          <w:rFonts w:ascii="Arial" w:hAnsi="Arial" w:cs="Arial"/>
          <w:i/>
          <w:sz w:val="24"/>
          <w:szCs w:val="24"/>
        </w:rPr>
        <w:t>It was a few pages…</w:t>
      </w:r>
      <w:r>
        <w:rPr>
          <w:rFonts w:ascii="Arial" w:hAnsi="Arial" w:cs="Arial"/>
          <w:i/>
          <w:sz w:val="24"/>
          <w:szCs w:val="24"/>
        </w:rPr>
        <w:t>[There’s]</w:t>
      </w:r>
      <w:r w:rsidRPr="007544DF">
        <w:rPr>
          <w:rFonts w:ascii="Arial" w:hAnsi="Arial" w:cs="Arial"/>
          <w:i/>
          <w:sz w:val="24"/>
          <w:szCs w:val="24"/>
        </w:rPr>
        <w:t xml:space="preserve"> actually a sticker with the patient’s details on, address, date of birth, that sort of thing, and then reason for admission, doctor that t</w:t>
      </w:r>
      <w:r>
        <w:rPr>
          <w:rFonts w:ascii="Arial" w:hAnsi="Arial" w:cs="Arial"/>
          <w:i/>
          <w:sz w:val="24"/>
          <w:szCs w:val="24"/>
        </w:rPr>
        <w:t>hey’re under, date they came in.  And</w:t>
      </w:r>
      <w:r w:rsidRPr="007544DF">
        <w:rPr>
          <w:rFonts w:ascii="Arial" w:hAnsi="Arial" w:cs="Arial"/>
          <w:i/>
          <w:sz w:val="24"/>
          <w:szCs w:val="24"/>
        </w:rPr>
        <w:t xml:space="preserve"> then…you just literally circle options, so it’s much quicker</w:t>
      </w:r>
      <w:r>
        <w:rPr>
          <w:rFonts w:ascii="Arial" w:hAnsi="Arial" w:cs="Arial"/>
          <w:i/>
          <w:sz w:val="24"/>
          <w:szCs w:val="24"/>
        </w:rPr>
        <w:t>…</w:t>
      </w:r>
      <w:r w:rsidRPr="007544DF">
        <w:rPr>
          <w:rFonts w:ascii="Arial" w:hAnsi="Arial" w:cs="Arial"/>
          <w:i/>
          <w:sz w:val="24"/>
          <w:szCs w:val="24"/>
        </w:rPr>
        <w:t xml:space="preserve">  </w:t>
      </w:r>
      <w:r>
        <w:rPr>
          <w:rFonts w:ascii="Arial" w:hAnsi="Arial" w:cs="Arial"/>
          <w:i/>
          <w:sz w:val="24"/>
          <w:szCs w:val="24"/>
        </w:rPr>
        <w:t>A</w:t>
      </w:r>
      <w:r w:rsidRPr="007544DF">
        <w:rPr>
          <w:rFonts w:ascii="Arial" w:hAnsi="Arial" w:cs="Arial"/>
          <w:i/>
          <w:sz w:val="24"/>
          <w:szCs w:val="24"/>
        </w:rPr>
        <w:t xml:space="preserve">nyone can fill in the form and then hand it over to IDT, whereas on the </w:t>
      </w:r>
      <w:r>
        <w:rPr>
          <w:rFonts w:ascii="Arial" w:hAnsi="Arial" w:cs="Arial"/>
          <w:i/>
          <w:sz w:val="24"/>
          <w:szCs w:val="24"/>
        </w:rPr>
        <w:t>[ShareCare module]</w:t>
      </w:r>
      <w:r w:rsidRPr="007544DF">
        <w:rPr>
          <w:rFonts w:ascii="Arial" w:hAnsi="Arial" w:cs="Arial"/>
          <w:i/>
          <w:sz w:val="24"/>
          <w:szCs w:val="24"/>
        </w:rPr>
        <w:t xml:space="preserve"> you’ve got to have access…it’s computers that are the problem</w:t>
      </w:r>
      <w:r>
        <w:rPr>
          <w:rFonts w:ascii="Arial" w:hAnsi="Arial" w:cs="Arial"/>
          <w:i/>
          <w:sz w:val="24"/>
          <w:szCs w:val="24"/>
        </w:rPr>
        <w:t>”</w:t>
      </w:r>
      <w:r w:rsidRPr="007544DF">
        <w:rPr>
          <w:rFonts w:ascii="Arial" w:hAnsi="Arial" w:cs="Arial"/>
          <w:i/>
          <w:sz w:val="24"/>
          <w:szCs w:val="24"/>
        </w:rPr>
        <w:t>.</w:t>
      </w:r>
    </w:p>
    <w:p w:rsidR="00F95060" w:rsidRDefault="00F95060" w:rsidP="00F95060">
      <w:pPr>
        <w:spacing w:after="0" w:line="360" w:lineRule="auto"/>
        <w:jc w:val="both"/>
        <w:rPr>
          <w:rFonts w:ascii="Arial" w:hAnsi="Arial" w:cs="Arial"/>
          <w:sz w:val="24"/>
          <w:szCs w:val="24"/>
        </w:rPr>
      </w:pPr>
    </w:p>
    <w:p w:rsidR="00F95060" w:rsidRPr="00845236" w:rsidRDefault="00F95060" w:rsidP="00F95060">
      <w:pPr>
        <w:spacing w:after="0" w:line="360" w:lineRule="auto"/>
        <w:jc w:val="both"/>
        <w:rPr>
          <w:rFonts w:ascii="Arial" w:hAnsi="Arial" w:cs="Arial"/>
          <w:sz w:val="24"/>
          <w:szCs w:val="24"/>
        </w:rPr>
      </w:pPr>
      <w:r w:rsidRPr="00845236">
        <w:rPr>
          <w:rFonts w:ascii="Arial" w:hAnsi="Arial" w:cs="Arial"/>
          <w:sz w:val="24"/>
          <w:szCs w:val="24"/>
        </w:rPr>
        <w:t xml:space="preserve">It was </w:t>
      </w:r>
      <w:r>
        <w:rPr>
          <w:rFonts w:ascii="Arial" w:hAnsi="Arial" w:cs="Arial"/>
          <w:sz w:val="24"/>
          <w:szCs w:val="24"/>
        </w:rPr>
        <w:t>suggested</w:t>
      </w:r>
      <w:r w:rsidRPr="00845236">
        <w:rPr>
          <w:rFonts w:ascii="Arial" w:hAnsi="Arial" w:cs="Arial"/>
          <w:sz w:val="24"/>
          <w:szCs w:val="24"/>
        </w:rPr>
        <w:t xml:space="preserve"> that it would hav</w:t>
      </w:r>
      <w:r>
        <w:rPr>
          <w:rFonts w:ascii="Arial" w:hAnsi="Arial" w:cs="Arial"/>
          <w:sz w:val="24"/>
          <w:szCs w:val="24"/>
        </w:rPr>
        <w:t xml:space="preserve">e been impractical to expect a </w:t>
      </w:r>
      <w:r w:rsidRPr="00845236">
        <w:rPr>
          <w:rFonts w:ascii="Arial" w:hAnsi="Arial" w:cs="Arial"/>
          <w:sz w:val="24"/>
          <w:szCs w:val="24"/>
        </w:rPr>
        <w:t xml:space="preserve">busy nurse, for example, to use the system because they would not have the time required in one block.  </w:t>
      </w:r>
      <w:r>
        <w:rPr>
          <w:rFonts w:ascii="Arial" w:hAnsi="Arial" w:cs="Arial"/>
          <w:sz w:val="24"/>
          <w:szCs w:val="24"/>
        </w:rPr>
        <w:t>Yet w</w:t>
      </w:r>
      <w:r w:rsidRPr="00845236">
        <w:rPr>
          <w:rFonts w:ascii="Arial" w:hAnsi="Arial" w:cs="Arial"/>
          <w:sz w:val="24"/>
          <w:szCs w:val="24"/>
        </w:rPr>
        <w:t xml:space="preserve">hen a user logged out of the system </w:t>
      </w:r>
      <w:r>
        <w:rPr>
          <w:rFonts w:ascii="Arial" w:hAnsi="Arial" w:cs="Arial"/>
          <w:sz w:val="24"/>
          <w:szCs w:val="24"/>
        </w:rPr>
        <w:t>to</w:t>
      </w:r>
      <w:r w:rsidRPr="00845236">
        <w:rPr>
          <w:rFonts w:ascii="Arial" w:hAnsi="Arial" w:cs="Arial"/>
          <w:sz w:val="24"/>
          <w:szCs w:val="24"/>
        </w:rPr>
        <w:t xml:space="preserve"> complete the task at a later time, they would be returned to the start of the system and have to scroll through again to the point at which they had been working.  IDT members on occasions had anxiety about whether their data had actually been saved. </w:t>
      </w:r>
    </w:p>
    <w:p w:rsidR="00F95060" w:rsidRDefault="00F95060" w:rsidP="00E1252C">
      <w:pPr>
        <w:spacing w:after="0" w:line="360" w:lineRule="auto"/>
        <w:jc w:val="both"/>
        <w:rPr>
          <w:rFonts w:ascii="Arial" w:hAnsi="Arial" w:cs="Arial"/>
          <w:sz w:val="24"/>
          <w:szCs w:val="24"/>
        </w:rPr>
      </w:pPr>
    </w:p>
    <w:p w:rsidR="003D6404" w:rsidRDefault="003D6404" w:rsidP="00E1252C">
      <w:pPr>
        <w:spacing w:after="0" w:line="360" w:lineRule="auto"/>
        <w:jc w:val="both"/>
        <w:rPr>
          <w:rFonts w:ascii="Arial" w:hAnsi="Arial" w:cs="Arial"/>
          <w:sz w:val="24"/>
          <w:szCs w:val="24"/>
        </w:rPr>
      </w:pPr>
      <w:r w:rsidRPr="00845236">
        <w:rPr>
          <w:rFonts w:ascii="Arial" w:hAnsi="Arial" w:cs="Arial"/>
          <w:sz w:val="24"/>
          <w:szCs w:val="24"/>
        </w:rPr>
        <w:t xml:space="preserve">Practitioners in the IDT felt that the idea of this system was good but that the implementation was problematic and “cumbersome”. </w:t>
      </w:r>
      <w:r>
        <w:rPr>
          <w:rFonts w:ascii="Arial" w:hAnsi="Arial" w:cs="Arial"/>
          <w:sz w:val="24"/>
          <w:szCs w:val="24"/>
        </w:rPr>
        <w:t>Although the ShareCare module eradicated the need for a paper proforma, it was described as mis-fitting and like a “square peg in a round hole”.  The</w:t>
      </w:r>
      <w:r w:rsidRPr="00845236">
        <w:rPr>
          <w:rFonts w:ascii="Arial" w:hAnsi="Arial" w:cs="Arial"/>
          <w:sz w:val="24"/>
          <w:szCs w:val="24"/>
        </w:rPr>
        <w:t xml:space="preserve"> “clumsiness” led to people having to duplicate wh</w:t>
      </w:r>
      <w:r>
        <w:rPr>
          <w:rFonts w:ascii="Arial" w:hAnsi="Arial" w:cs="Arial"/>
          <w:sz w:val="24"/>
          <w:szCs w:val="24"/>
        </w:rPr>
        <w:t>at the system did in other ways.  For example, one respondent said:</w:t>
      </w:r>
    </w:p>
    <w:p w:rsidR="003D6404" w:rsidRPr="00845236" w:rsidRDefault="003D6404" w:rsidP="00E1252C">
      <w:pPr>
        <w:spacing w:after="0" w:line="360" w:lineRule="auto"/>
        <w:jc w:val="both"/>
        <w:rPr>
          <w:rFonts w:ascii="Arial" w:hAnsi="Arial" w:cs="Arial"/>
          <w:sz w:val="24"/>
          <w:szCs w:val="24"/>
        </w:rPr>
      </w:pPr>
    </w:p>
    <w:p w:rsidR="003D6404" w:rsidRPr="003D6404" w:rsidRDefault="003D6404" w:rsidP="00E1252C">
      <w:pPr>
        <w:spacing w:after="0" w:line="360" w:lineRule="auto"/>
        <w:ind w:left="567" w:right="804"/>
        <w:jc w:val="both"/>
        <w:rPr>
          <w:rFonts w:ascii="Arial" w:hAnsi="Arial" w:cs="Arial"/>
          <w:i/>
          <w:sz w:val="24"/>
          <w:szCs w:val="24"/>
        </w:rPr>
      </w:pPr>
      <w:r>
        <w:rPr>
          <w:rFonts w:ascii="Arial" w:hAnsi="Arial" w:cs="Arial"/>
          <w:i/>
          <w:sz w:val="24"/>
          <w:szCs w:val="24"/>
        </w:rPr>
        <w:t>“</w:t>
      </w:r>
      <w:r w:rsidRPr="003D6404">
        <w:rPr>
          <w:rFonts w:ascii="Arial" w:hAnsi="Arial" w:cs="Arial"/>
          <w:i/>
          <w:sz w:val="24"/>
          <w:szCs w:val="24"/>
        </w:rPr>
        <w:t>The only way you can describe it is…it was supposed to be if you imagine your computer system as a filing cabinet, you were supposed to have one piece of paper in that system where everybody could, sort of, go in do what they wanted and bob back out, but actually what you got was a filing cabinet with a lot of separate things in it…it wasn’t opening the filing cabinet and seeing the full picture, it was opening the filing cabinet and starting again</w:t>
      </w:r>
      <w:r>
        <w:rPr>
          <w:rFonts w:ascii="Arial" w:hAnsi="Arial" w:cs="Arial"/>
          <w:i/>
          <w:sz w:val="24"/>
          <w:szCs w:val="24"/>
        </w:rPr>
        <w:t>.”</w:t>
      </w:r>
    </w:p>
    <w:p w:rsidR="003D6404" w:rsidRDefault="003D6404" w:rsidP="00E1252C">
      <w:pPr>
        <w:spacing w:after="0" w:line="360" w:lineRule="auto"/>
        <w:jc w:val="both"/>
        <w:rPr>
          <w:rFonts w:ascii="Arial" w:hAnsi="Arial" w:cs="Arial"/>
          <w:sz w:val="24"/>
          <w:szCs w:val="24"/>
        </w:rPr>
      </w:pPr>
    </w:p>
    <w:p w:rsidR="004310DE" w:rsidRDefault="00841A5D" w:rsidP="00E1252C">
      <w:pPr>
        <w:spacing w:after="0" w:line="360" w:lineRule="auto"/>
        <w:jc w:val="both"/>
        <w:rPr>
          <w:rFonts w:ascii="Arial" w:hAnsi="Arial" w:cs="Arial"/>
          <w:sz w:val="24"/>
          <w:szCs w:val="24"/>
        </w:rPr>
      </w:pPr>
      <w:r>
        <w:rPr>
          <w:rFonts w:ascii="Arial" w:hAnsi="Arial" w:cs="Arial"/>
          <w:sz w:val="24"/>
          <w:szCs w:val="24"/>
        </w:rPr>
        <w:t xml:space="preserve">IDT members also perceived that the ShareCare module did not readily identify their referrals.  </w:t>
      </w:r>
      <w:r w:rsidRPr="00845236">
        <w:rPr>
          <w:rFonts w:ascii="Arial" w:hAnsi="Arial" w:cs="Arial"/>
          <w:sz w:val="24"/>
          <w:szCs w:val="24"/>
        </w:rPr>
        <w:t xml:space="preserve">They had to work through four on-screen pages to reach this and given the system was considered slow, this took time.  </w:t>
      </w:r>
      <w:r w:rsidR="00A50209">
        <w:rPr>
          <w:rFonts w:ascii="Arial" w:hAnsi="Arial" w:cs="Arial"/>
          <w:sz w:val="24"/>
          <w:szCs w:val="24"/>
        </w:rPr>
        <w:t>P</w:t>
      </w:r>
      <w:r w:rsidR="00A50209" w:rsidRPr="00845236">
        <w:rPr>
          <w:rFonts w:ascii="Arial" w:hAnsi="Arial" w:cs="Arial"/>
          <w:sz w:val="24"/>
          <w:szCs w:val="24"/>
        </w:rPr>
        <w:t xml:space="preserve">ractitioners were </w:t>
      </w:r>
      <w:r w:rsidR="00A50209">
        <w:rPr>
          <w:rFonts w:ascii="Arial" w:hAnsi="Arial" w:cs="Arial"/>
          <w:sz w:val="24"/>
          <w:szCs w:val="24"/>
        </w:rPr>
        <w:t xml:space="preserve">also </w:t>
      </w:r>
      <w:r w:rsidR="00A50209" w:rsidRPr="00845236">
        <w:rPr>
          <w:rFonts w:ascii="Arial" w:hAnsi="Arial" w:cs="Arial"/>
          <w:sz w:val="24"/>
          <w:szCs w:val="24"/>
        </w:rPr>
        <w:t xml:space="preserve">asked whether the introduction of </w:t>
      </w:r>
      <w:r w:rsidR="009151F0">
        <w:rPr>
          <w:rFonts w:ascii="Arial" w:hAnsi="Arial" w:cs="Arial"/>
          <w:sz w:val="24"/>
          <w:szCs w:val="24"/>
        </w:rPr>
        <w:t xml:space="preserve">the </w:t>
      </w:r>
      <w:r w:rsidR="00A50209">
        <w:rPr>
          <w:rFonts w:ascii="Arial" w:hAnsi="Arial" w:cs="Arial"/>
          <w:sz w:val="24"/>
          <w:szCs w:val="24"/>
        </w:rPr>
        <w:t>ShareCare module</w:t>
      </w:r>
      <w:r w:rsidR="00A50209" w:rsidRPr="00845236">
        <w:rPr>
          <w:rFonts w:ascii="Arial" w:hAnsi="Arial" w:cs="Arial"/>
          <w:sz w:val="24"/>
          <w:szCs w:val="24"/>
        </w:rPr>
        <w:t xml:space="preserve"> brought about any additional requirements particular to the system</w:t>
      </w:r>
      <w:r w:rsidR="00A50209">
        <w:rPr>
          <w:rFonts w:ascii="Arial" w:hAnsi="Arial" w:cs="Arial"/>
          <w:sz w:val="24"/>
          <w:szCs w:val="24"/>
        </w:rPr>
        <w:t xml:space="preserve">. Respondents noted that it required an additional ‘hospital’ </w:t>
      </w:r>
      <w:r w:rsidR="00A50209" w:rsidRPr="00845236">
        <w:rPr>
          <w:rFonts w:ascii="Arial" w:hAnsi="Arial" w:cs="Arial"/>
          <w:sz w:val="24"/>
          <w:szCs w:val="24"/>
        </w:rPr>
        <w:t xml:space="preserve">login </w:t>
      </w:r>
      <w:r w:rsidR="00A50209">
        <w:rPr>
          <w:rFonts w:ascii="Arial" w:hAnsi="Arial" w:cs="Arial"/>
          <w:sz w:val="24"/>
          <w:szCs w:val="24"/>
        </w:rPr>
        <w:t>since it</w:t>
      </w:r>
      <w:r w:rsidR="00A50209" w:rsidRPr="00845236">
        <w:rPr>
          <w:rFonts w:ascii="Arial" w:hAnsi="Arial" w:cs="Arial"/>
          <w:sz w:val="24"/>
          <w:szCs w:val="24"/>
        </w:rPr>
        <w:t xml:space="preserve"> sat on the </w:t>
      </w:r>
      <w:r w:rsidR="00A50209">
        <w:rPr>
          <w:rFonts w:ascii="Arial" w:hAnsi="Arial" w:cs="Arial"/>
          <w:sz w:val="24"/>
          <w:szCs w:val="24"/>
        </w:rPr>
        <w:t xml:space="preserve">local </w:t>
      </w:r>
      <w:r w:rsidR="00A50209" w:rsidRPr="00845236">
        <w:rPr>
          <w:rFonts w:ascii="Arial" w:hAnsi="Arial" w:cs="Arial"/>
          <w:sz w:val="24"/>
          <w:szCs w:val="24"/>
        </w:rPr>
        <w:t>intranet. This meant that</w:t>
      </w:r>
      <w:r w:rsidR="00D35214">
        <w:rPr>
          <w:rFonts w:ascii="Arial" w:hAnsi="Arial" w:cs="Arial"/>
          <w:sz w:val="24"/>
          <w:szCs w:val="24"/>
        </w:rPr>
        <w:t>,</w:t>
      </w:r>
      <w:r w:rsidR="00A50209" w:rsidRPr="00845236">
        <w:rPr>
          <w:rFonts w:ascii="Arial" w:hAnsi="Arial" w:cs="Arial"/>
          <w:sz w:val="24"/>
          <w:szCs w:val="24"/>
        </w:rPr>
        <w:t xml:space="preserve"> po</w:t>
      </w:r>
      <w:r w:rsidR="00A50209">
        <w:rPr>
          <w:rFonts w:ascii="Arial" w:hAnsi="Arial" w:cs="Arial"/>
          <w:sz w:val="24"/>
          <w:szCs w:val="24"/>
        </w:rPr>
        <w:t>tentially</w:t>
      </w:r>
      <w:r w:rsidR="00D35214">
        <w:rPr>
          <w:rFonts w:ascii="Arial" w:hAnsi="Arial" w:cs="Arial"/>
          <w:sz w:val="24"/>
          <w:szCs w:val="24"/>
        </w:rPr>
        <w:t>,</w:t>
      </w:r>
      <w:r w:rsidR="00A50209">
        <w:rPr>
          <w:rFonts w:ascii="Arial" w:hAnsi="Arial" w:cs="Arial"/>
          <w:sz w:val="24"/>
          <w:szCs w:val="24"/>
        </w:rPr>
        <w:t xml:space="preserve"> any NHS </w:t>
      </w:r>
      <w:r w:rsidR="00A50209" w:rsidRPr="00845236">
        <w:rPr>
          <w:rFonts w:ascii="Arial" w:hAnsi="Arial" w:cs="Arial"/>
          <w:sz w:val="24"/>
          <w:szCs w:val="24"/>
        </w:rPr>
        <w:t xml:space="preserve">staff </w:t>
      </w:r>
      <w:r w:rsidR="00A50209">
        <w:rPr>
          <w:rFonts w:ascii="Arial" w:hAnsi="Arial" w:cs="Arial"/>
          <w:sz w:val="24"/>
          <w:szCs w:val="24"/>
        </w:rPr>
        <w:t>with requisite credentials could use</w:t>
      </w:r>
      <w:r w:rsidR="00A50209" w:rsidRPr="00845236">
        <w:rPr>
          <w:rFonts w:ascii="Arial" w:hAnsi="Arial" w:cs="Arial"/>
          <w:sz w:val="24"/>
          <w:szCs w:val="24"/>
        </w:rPr>
        <w:t xml:space="preserve"> the system</w:t>
      </w:r>
      <w:r w:rsidR="00A50209">
        <w:rPr>
          <w:rFonts w:ascii="Arial" w:hAnsi="Arial" w:cs="Arial"/>
          <w:sz w:val="24"/>
          <w:szCs w:val="24"/>
        </w:rPr>
        <w:t>,</w:t>
      </w:r>
      <w:r w:rsidR="00A50209" w:rsidRPr="00845236">
        <w:rPr>
          <w:rFonts w:ascii="Arial" w:hAnsi="Arial" w:cs="Arial"/>
          <w:sz w:val="24"/>
          <w:szCs w:val="24"/>
        </w:rPr>
        <w:t xml:space="preserve"> but not local authority staff</w:t>
      </w:r>
      <w:r w:rsidR="00A50209">
        <w:rPr>
          <w:rFonts w:ascii="Arial" w:hAnsi="Arial" w:cs="Arial"/>
          <w:sz w:val="24"/>
          <w:szCs w:val="24"/>
        </w:rPr>
        <w:t xml:space="preserve"> requiring access.</w:t>
      </w:r>
    </w:p>
    <w:p w:rsidR="004310DE" w:rsidRDefault="004310DE" w:rsidP="00E1252C">
      <w:pPr>
        <w:spacing w:after="0" w:line="360" w:lineRule="auto"/>
        <w:jc w:val="both"/>
        <w:rPr>
          <w:rFonts w:ascii="Arial" w:hAnsi="Arial" w:cs="Arial"/>
          <w:sz w:val="24"/>
          <w:szCs w:val="24"/>
        </w:rPr>
      </w:pPr>
    </w:p>
    <w:p w:rsidR="003D6404" w:rsidRDefault="00841A5D" w:rsidP="00E1252C">
      <w:pPr>
        <w:spacing w:after="0" w:line="360" w:lineRule="auto"/>
        <w:jc w:val="both"/>
        <w:rPr>
          <w:rFonts w:ascii="Arial" w:hAnsi="Arial" w:cs="Arial"/>
          <w:sz w:val="24"/>
          <w:szCs w:val="24"/>
        </w:rPr>
      </w:pPr>
      <w:r>
        <w:rPr>
          <w:rFonts w:ascii="Arial" w:hAnsi="Arial" w:cs="Arial"/>
          <w:sz w:val="24"/>
          <w:szCs w:val="24"/>
        </w:rPr>
        <w:t>Paradoxically, t</w:t>
      </w:r>
      <w:r w:rsidRPr="00845236">
        <w:rPr>
          <w:rFonts w:ascii="Arial" w:hAnsi="Arial" w:cs="Arial"/>
          <w:sz w:val="24"/>
          <w:szCs w:val="24"/>
        </w:rPr>
        <w:t xml:space="preserve">he system was also considered to have generated more paper than </w:t>
      </w:r>
      <w:r>
        <w:rPr>
          <w:rFonts w:ascii="Arial" w:hAnsi="Arial" w:cs="Arial"/>
          <w:sz w:val="24"/>
          <w:szCs w:val="24"/>
        </w:rPr>
        <w:t>before</w:t>
      </w:r>
      <w:r w:rsidRPr="00845236">
        <w:rPr>
          <w:rFonts w:ascii="Arial" w:hAnsi="Arial" w:cs="Arial"/>
          <w:sz w:val="24"/>
          <w:szCs w:val="24"/>
        </w:rPr>
        <w:t xml:space="preserve"> since </w:t>
      </w:r>
      <w:r>
        <w:rPr>
          <w:rFonts w:ascii="Arial" w:hAnsi="Arial" w:cs="Arial"/>
          <w:sz w:val="24"/>
          <w:szCs w:val="24"/>
        </w:rPr>
        <w:t xml:space="preserve">meetings still required information to be printed out so information could be discussed collectively.  </w:t>
      </w:r>
      <w:r w:rsidR="004310DE">
        <w:rPr>
          <w:rFonts w:ascii="Arial" w:hAnsi="Arial" w:cs="Arial"/>
          <w:sz w:val="24"/>
          <w:szCs w:val="24"/>
        </w:rPr>
        <w:t xml:space="preserve">It was considered impractical to undertake these meetings around computer screens.  </w:t>
      </w:r>
      <w:r w:rsidR="003D6404" w:rsidRPr="003D6404">
        <w:rPr>
          <w:rFonts w:ascii="Arial" w:hAnsi="Arial" w:cs="Arial"/>
          <w:sz w:val="24"/>
          <w:szCs w:val="24"/>
        </w:rPr>
        <w:t>However, IDT members did express a preference for the electronic system in terms of data security, perceiving it could avoid some of the hazards of handwritten notes.</w:t>
      </w:r>
    </w:p>
    <w:p w:rsidR="00DF14EF" w:rsidRDefault="00DF14EF" w:rsidP="00E1252C">
      <w:pPr>
        <w:spacing w:after="0" w:line="360" w:lineRule="auto"/>
        <w:jc w:val="both"/>
        <w:rPr>
          <w:rFonts w:ascii="Arial" w:hAnsi="Arial" w:cs="Arial"/>
          <w:sz w:val="24"/>
          <w:szCs w:val="24"/>
        </w:rPr>
      </w:pPr>
    </w:p>
    <w:p w:rsidR="00F95060" w:rsidRPr="00132A2A" w:rsidRDefault="00F95060" w:rsidP="00E1252C">
      <w:pPr>
        <w:spacing w:after="0" w:line="360" w:lineRule="auto"/>
        <w:jc w:val="both"/>
        <w:rPr>
          <w:rFonts w:ascii="Arial" w:hAnsi="Arial" w:cs="Arial"/>
          <w:i/>
          <w:sz w:val="24"/>
          <w:szCs w:val="24"/>
        </w:rPr>
      </w:pPr>
      <w:r w:rsidRPr="00132A2A">
        <w:rPr>
          <w:rFonts w:ascii="Arial" w:hAnsi="Arial" w:cs="Arial"/>
          <w:i/>
          <w:sz w:val="24"/>
          <w:szCs w:val="24"/>
        </w:rPr>
        <w:t xml:space="preserve">Patient characteristics </w:t>
      </w:r>
    </w:p>
    <w:p w:rsidR="00F95060" w:rsidRDefault="00EE0852" w:rsidP="00F9506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w:t>
      </w:r>
      <w:r w:rsidR="00F95060" w:rsidRPr="002D6725">
        <w:rPr>
          <w:rFonts w:ascii="Arial" w:hAnsi="Arial" w:cs="Arial"/>
          <w:sz w:val="24"/>
          <w:szCs w:val="24"/>
        </w:rPr>
        <w:t>able 1 provides</w:t>
      </w:r>
      <w:r w:rsidR="00F95060">
        <w:rPr>
          <w:rFonts w:ascii="Arial" w:hAnsi="Arial" w:cs="Arial"/>
          <w:sz w:val="24"/>
          <w:szCs w:val="24"/>
        </w:rPr>
        <w:t xml:space="preserve"> an overview of patient characteristics referred to the IDT during the pilot period from the two participating wards.  The data reveal</w:t>
      </w:r>
      <w:r w:rsidR="00D35214">
        <w:rPr>
          <w:rFonts w:ascii="Arial" w:hAnsi="Arial" w:cs="Arial"/>
          <w:sz w:val="24"/>
          <w:szCs w:val="24"/>
        </w:rPr>
        <w:t>ed</w:t>
      </w:r>
      <w:r w:rsidR="00F95060" w:rsidRPr="002B7540">
        <w:rPr>
          <w:rFonts w:ascii="Arial" w:hAnsi="Arial" w:cs="Arial"/>
          <w:sz w:val="24"/>
          <w:szCs w:val="24"/>
        </w:rPr>
        <w:t xml:space="preserve"> a high degree of dependency relative to other studies of hospital discharge (for example see Challis </w:t>
      </w:r>
      <w:r w:rsidR="00F95060" w:rsidRPr="00C74C7F">
        <w:rPr>
          <w:rFonts w:ascii="Arial" w:hAnsi="Arial" w:cs="Arial"/>
          <w:i/>
          <w:sz w:val="24"/>
          <w:szCs w:val="24"/>
        </w:rPr>
        <w:t>et al</w:t>
      </w:r>
      <w:r w:rsidR="00F95060" w:rsidRPr="002B7540">
        <w:rPr>
          <w:rFonts w:ascii="Arial" w:hAnsi="Arial" w:cs="Arial"/>
          <w:sz w:val="24"/>
          <w:szCs w:val="24"/>
        </w:rPr>
        <w:t xml:space="preserve">., 2012), and reflects the intention of this initiative in targeting complex cases. </w:t>
      </w:r>
      <w:r w:rsidR="00F95060">
        <w:rPr>
          <w:rFonts w:ascii="Arial" w:hAnsi="Arial" w:cs="Arial"/>
          <w:sz w:val="24"/>
          <w:szCs w:val="24"/>
        </w:rPr>
        <w:t xml:space="preserve"> The data also revealed a wide range of health problems as identified by primary diagnostic codes (ICD10). Diseases of the circulatory system were the most common diagnosis (n=16), followed by unclassified symptoms (n=14, with syncope and senility being the most prevalent); a range of injuries, including fractures most likely associated with falls (n=9); and illness of the gastro-urinary system (n=7).  </w:t>
      </w:r>
      <w:r w:rsidR="00F95060" w:rsidRPr="002B7540">
        <w:rPr>
          <w:rFonts w:ascii="Arial" w:hAnsi="Arial" w:cs="Arial"/>
          <w:sz w:val="24"/>
          <w:szCs w:val="24"/>
        </w:rPr>
        <w:t xml:space="preserve">Those referred through the ShareCare module and paper proformas </w:t>
      </w:r>
      <w:r w:rsidR="00F95060">
        <w:rPr>
          <w:rFonts w:ascii="Arial" w:hAnsi="Arial" w:cs="Arial"/>
          <w:sz w:val="24"/>
          <w:szCs w:val="24"/>
        </w:rPr>
        <w:t>appeared relatively balanced</w:t>
      </w:r>
      <w:r w:rsidR="00F95060" w:rsidRPr="002B7540">
        <w:rPr>
          <w:rFonts w:ascii="Arial" w:hAnsi="Arial" w:cs="Arial"/>
          <w:sz w:val="24"/>
          <w:szCs w:val="24"/>
        </w:rPr>
        <w:t xml:space="preserve"> with respect to age, gender, receipt of informal care</w:t>
      </w:r>
      <w:r w:rsidR="00F95060">
        <w:rPr>
          <w:rFonts w:ascii="Arial" w:hAnsi="Arial" w:cs="Arial"/>
          <w:sz w:val="24"/>
          <w:szCs w:val="24"/>
        </w:rPr>
        <w:t xml:space="preserve"> and features of their admission.  However, those referred through the ShareCare module were significantly more likely to have been in receipt of home care on admission, and were less likely to have been moved between two or more specialties during their hospital episode.  </w:t>
      </w:r>
      <w:r w:rsidR="009151F0">
        <w:rPr>
          <w:rFonts w:ascii="Arial" w:hAnsi="Arial" w:cs="Arial"/>
          <w:sz w:val="24"/>
          <w:szCs w:val="24"/>
        </w:rPr>
        <w:t>Additionally, t</w:t>
      </w:r>
      <w:r w:rsidR="00F95060">
        <w:rPr>
          <w:rFonts w:ascii="Arial" w:hAnsi="Arial" w:cs="Arial"/>
          <w:sz w:val="24"/>
          <w:szCs w:val="24"/>
        </w:rPr>
        <w:t>here was no indication that the method of referral to IDT was linked to either length of stay, domicile on discharge or compositio</w:t>
      </w:r>
      <w:r w:rsidR="009151F0">
        <w:rPr>
          <w:rFonts w:ascii="Arial" w:hAnsi="Arial" w:cs="Arial"/>
          <w:sz w:val="24"/>
          <w:szCs w:val="24"/>
        </w:rPr>
        <w:t>n of care plan arrangements</w:t>
      </w:r>
      <w:r w:rsidR="00F95060">
        <w:rPr>
          <w:rFonts w:ascii="Arial" w:hAnsi="Arial" w:cs="Arial"/>
          <w:sz w:val="24"/>
          <w:szCs w:val="24"/>
        </w:rPr>
        <w:t xml:space="preserve">.  </w:t>
      </w:r>
    </w:p>
    <w:p w:rsidR="00F95060" w:rsidRDefault="00F95060" w:rsidP="00E1252C">
      <w:pPr>
        <w:spacing w:after="0" w:line="360" w:lineRule="auto"/>
        <w:jc w:val="both"/>
        <w:rPr>
          <w:rFonts w:ascii="Arial" w:hAnsi="Arial" w:cs="Arial"/>
          <w:sz w:val="24"/>
          <w:szCs w:val="24"/>
        </w:rPr>
      </w:pPr>
    </w:p>
    <w:p w:rsidR="003A69AC" w:rsidRDefault="003A69AC" w:rsidP="00E1252C">
      <w:pPr>
        <w:spacing w:after="0" w:line="360" w:lineRule="auto"/>
        <w:jc w:val="both"/>
        <w:rPr>
          <w:rFonts w:ascii="Arial" w:hAnsi="Arial" w:cs="Arial"/>
          <w:sz w:val="24"/>
          <w:szCs w:val="24"/>
        </w:rPr>
      </w:pPr>
      <w:r>
        <w:rPr>
          <w:rFonts w:ascii="Arial" w:hAnsi="Arial" w:cs="Arial"/>
          <w:sz w:val="24"/>
          <w:szCs w:val="24"/>
        </w:rPr>
        <w:t>[Table 1 about here]</w:t>
      </w:r>
    </w:p>
    <w:p w:rsidR="003A69AC" w:rsidRDefault="003A69AC" w:rsidP="00E1252C">
      <w:pPr>
        <w:spacing w:after="0" w:line="360" w:lineRule="auto"/>
        <w:jc w:val="both"/>
        <w:rPr>
          <w:rFonts w:ascii="Arial" w:hAnsi="Arial" w:cs="Arial"/>
          <w:sz w:val="24"/>
          <w:szCs w:val="24"/>
        </w:rPr>
      </w:pPr>
    </w:p>
    <w:p w:rsidR="00F95060" w:rsidRPr="00132A2A" w:rsidRDefault="00F95060" w:rsidP="00E1252C">
      <w:pPr>
        <w:spacing w:after="0" w:line="360" w:lineRule="auto"/>
        <w:jc w:val="both"/>
        <w:rPr>
          <w:rFonts w:ascii="Arial" w:hAnsi="Arial" w:cs="Arial"/>
          <w:i/>
          <w:sz w:val="24"/>
          <w:szCs w:val="24"/>
        </w:rPr>
      </w:pPr>
      <w:r w:rsidRPr="00132A2A">
        <w:rPr>
          <w:rFonts w:ascii="Arial" w:hAnsi="Arial" w:cs="Arial"/>
          <w:i/>
          <w:sz w:val="24"/>
          <w:szCs w:val="24"/>
        </w:rPr>
        <w:t xml:space="preserve">Impact on information quality </w:t>
      </w:r>
    </w:p>
    <w:p w:rsidR="00F95060" w:rsidRDefault="0004414B" w:rsidP="00F95060">
      <w:pPr>
        <w:spacing w:after="0" w:line="360" w:lineRule="auto"/>
        <w:jc w:val="both"/>
        <w:rPr>
          <w:rFonts w:ascii="Arial" w:hAnsi="Arial" w:cs="Arial"/>
          <w:sz w:val="24"/>
          <w:szCs w:val="24"/>
        </w:rPr>
      </w:pPr>
      <w:r>
        <w:rPr>
          <w:rFonts w:ascii="Arial" w:hAnsi="Arial" w:cs="Arial"/>
          <w:sz w:val="24"/>
          <w:szCs w:val="24"/>
        </w:rPr>
        <w:t xml:space="preserve">Information quality was assessed in two ways.  </w:t>
      </w:r>
      <w:r w:rsidR="00D35214">
        <w:rPr>
          <w:rFonts w:ascii="Arial" w:hAnsi="Arial" w:cs="Arial"/>
          <w:sz w:val="24"/>
          <w:szCs w:val="24"/>
        </w:rPr>
        <w:t>First, f</w:t>
      </w:r>
      <w:r w:rsidR="00F95060">
        <w:rPr>
          <w:rFonts w:ascii="Arial" w:hAnsi="Arial" w:cs="Arial"/>
          <w:sz w:val="24"/>
          <w:szCs w:val="24"/>
        </w:rPr>
        <w:t>or the 72 referrals to the IDT included in this study, the quality of information could be assessed according to the completeness of the available data.  A</w:t>
      </w:r>
      <w:r w:rsidR="00F95060" w:rsidRPr="002B7540">
        <w:rPr>
          <w:rFonts w:ascii="Arial" w:hAnsi="Arial" w:cs="Arial"/>
          <w:sz w:val="24"/>
          <w:szCs w:val="24"/>
        </w:rPr>
        <w:t xml:space="preserve"> simple ‘count’ of missing data items </w:t>
      </w:r>
      <w:r w:rsidR="00F95060">
        <w:rPr>
          <w:rFonts w:ascii="Arial" w:hAnsi="Arial" w:cs="Arial"/>
          <w:sz w:val="24"/>
          <w:szCs w:val="24"/>
        </w:rPr>
        <w:t>was calculated for 37 fields of data items (thus 2664 data items possible for 72 patients) returned from the Trust. In total 16 percent of all requested data items were missing, and this rate was greater for those patients referred through the ShareCare system than through paper proformas (21 vs 13 percent respectively, p=0.039).  Table 2 presents missing data by broad category</w:t>
      </w:r>
      <w:r w:rsidR="00D35214">
        <w:rPr>
          <w:rFonts w:ascii="Arial" w:hAnsi="Arial" w:cs="Arial"/>
          <w:sz w:val="24"/>
          <w:szCs w:val="24"/>
        </w:rPr>
        <w:t>.</w:t>
      </w:r>
      <w:r w:rsidR="00F95060">
        <w:rPr>
          <w:rFonts w:ascii="Arial" w:hAnsi="Arial" w:cs="Arial"/>
          <w:sz w:val="24"/>
          <w:szCs w:val="24"/>
        </w:rPr>
        <w:t xml:space="preserve"> </w:t>
      </w:r>
      <w:r w:rsidR="00F95060" w:rsidRPr="002B7540">
        <w:rPr>
          <w:rFonts w:ascii="Arial" w:hAnsi="Arial" w:cs="Arial"/>
          <w:sz w:val="24"/>
          <w:szCs w:val="24"/>
        </w:rPr>
        <w:t>The largest source of missing data related to dependency characteristics, with 44 percent missing data amongst those refe</w:t>
      </w:r>
      <w:r w:rsidR="00F95060">
        <w:rPr>
          <w:rFonts w:ascii="Arial" w:hAnsi="Arial" w:cs="Arial"/>
          <w:sz w:val="24"/>
          <w:szCs w:val="24"/>
        </w:rPr>
        <w:t>rred using the new technology.</w:t>
      </w:r>
    </w:p>
    <w:p w:rsidR="00F95060" w:rsidRDefault="00F95060" w:rsidP="00E1252C">
      <w:pPr>
        <w:spacing w:after="0" w:line="360" w:lineRule="auto"/>
        <w:jc w:val="both"/>
        <w:rPr>
          <w:rFonts w:ascii="Arial" w:hAnsi="Arial" w:cs="Arial"/>
          <w:sz w:val="24"/>
          <w:szCs w:val="24"/>
        </w:rPr>
      </w:pPr>
    </w:p>
    <w:p w:rsidR="003A69AC" w:rsidRDefault="003A69AC" w:rsidP="00E1252C">
      <w:pPr>
        <w:spacing w:after="0" w:line="360" w:lineRule="auto"/>
        <w:jc w:val="both"/>
        <w:rPr>
          <w:rFonts w:ascii="Arial" w:hAnsi="Arial" w:cs="Arial"/>
          <w:sz w:val="24"/>
          <w:szCs w:val="24"/>
        </w:rPr>
      </w:pPr>
      <w:r>
        <w:rPr>
          <w:rFonts w:ascii="Arial" w:hAnsi="Arial" w:cs="Arial"/>
          <w:sz w:val="24"/>
          <w:szCs w:val="24"/>
        </w:rPr>
        <w:t>[Table 2 about here]</w:t>
      </w:r>
    </w:p>
    <w:p w:rsidR="003A69AC" w:rsidRDefault="003A69AC" w:rsidP="00E1252C">
      <w:pPr>
        <w:spacing w:after="0" w:line="360" w:lineRule="auto"/>
        <w:jc w:val="both"/>
        <w:rPr>
          <w:rFonts w:ascii="Arial" w:hAnsi="Arial" w:cs="Arial"/>
          <w:sz w:val="24"/>
          <w:szCs w:val="24"/>
        </w:rPr>
      </w:pPr>
    </w:p>
    <w:p w:rsidR="00FC6F43" w:rsidRDefault="0004414B" w:rsidP="00E1252C">
      <w:pPr>
        <w:spacing w:after="0" w:line="360" w:lineRule="auto"/>
        <w:jc w:val="both"/>
        <w:rPr>
          <w:rFonts w:ascii="Arial" w:hAnsi="Arial" w:cs="Arial"/>
          <w:sz w:val="24"/>
          <w:szCs w:val="24"/>
        </w:rPr>
      </w:pPr>
      <w:r>
        <w:rPr>
          <w:rFonts w:ascii="Arial" w:hAnsi="Arial" w:cs="Arial"/>
          <w:sz w:val="24"/>
          <w:szCs w:val="24"/>
        </w:rPr>
        <w:t>Second, f</w:t>
      </w:r>
      <w:r w:rsidR="00F95060">
        <w:rPr>
          <w:rFonts w:ascii="Arial" w:hAnsi="Arial" w:cs="Arial"/>
          <w:sz w:val="24"/>
          <w:szCs w:val="24"/>
        </w:rPr>
        <w:t xml:space="preserve">indings from the interviews </w:t>
      </w:r>
      <w:r w:rsidR="00D35214">
        <w:rPr>
          <w:rFonts w:ascii="Arial" w:hAnsi="Arial" w:cs="Arial"/>
          <w:sz w:val="24"/>
          <w:szCs w:val="24"/>
        </w:rPr>
        <w:t>revealed</w:t>
      </w:r>
      <w:r w:rsidR="00F95060">
        <w:rPr>
          <w:rFonts w:ascii="Arial" w:hAnsi="Arial" w:cs="Arial"/>
          <w:sz w:val="24"/>
          <w:szCs w:val="24"/>
        </w:rPr>
        <w:t xml:space="preserve"> that</w:t>
      </w:r>
      <w:r>
        <w:rPr>
          <w:rFonts w:ascii="Arial" w:hAnsi="Arial" w:cs="Arial"/>
          <w:sz w:val="24"/>
          <w:szCs w:val="24"/>
        </w:rPr>
        <w:t xml:space="preserve"> the aspiration to pre-populate the </w:t>
      </w:r>
      <w:r w:rsidR="00FC6F43">
        <w:rPr>
          <w:rFonts w:ascii="Arial" w:hAnsi="Arial" w:cs="Arial"/>
          <w:sz w:val="24"/>
          <w:szCs w:val="24"/>
        </w:rPr>
        <w:t>ShareCare module from the NHS “Spine”</w:t>
      </w:r>
      <w:r>
        <w:rPr>
          <w:rFonts w:ascii="Arial" w:hAnsi="Arial" w:cs="Arial"/>
          <w:sz w:val="24"/>
          <w:szCs w:val="24"/>
        </w:rPr>
        <w:t xml:space="preserve"> was </w:t>
      </w:r>
      <w:r w:rsidR="00D35214">
        <w:rPr>
          <w:rFonts w:ascii="Arial" w:hAnsi="Arial" w:cs="Arial"/>
          <w:sz w:val="24"/>
          <w:szCs w:val="24"/>
        </w:rPr>
        <w:t xml:space="preserve">often </w:t>
      </w:r>
      <w:r>
        <w:rPr>
          <w:rFonts w:ascii="Arial" w:hAnsi="Arial" w:cs="Arial"/>
          <w:sz w:val="24"/>
          <w:szCs w:val="24"/>
        </w:rPr>
        <w:t>not achieved</w:t>
      </w:r>
      <w:r w:rsidR="00EE0852">
        <w:rPr>
          <w:rFonts w:ascii="Arial" w:hAnsi="Arial" w:cs="Arial"/>
          <w:sz w:val="24"/>
          <w:szCs w:val="24"/>
        </w:rPr>
        <w:t>.  A</w:t>
      </w:r>
      <w:r w:rsidR="00FC6F43">
        <w:rPr>
          <w:rFonts w:ascii="Arial" w:hAnsi="Arial" w:cs="Arial"/>
          <w:sz w:val="24"/>
          <w:szCs w:val="24"/>
        </w:rPr>
        <w:t xml:space="preserve">t times, patients were </w:t>
      </w:r>
      <w:r w:rsidR="003D6404" w:rsidRPr="00845236">
        <w:rPr>
          <w:rFonts w:ascii="Arial" w:hAnsi="Arial" w:cs="Arial"/>
          <w:sz w:val="24"/>
          <w:szCs w:val="24"/>
        </w:rPr>
        <w:t>not on the NHS Spine</w:t>
      </w:r>
      <w:r w:rsidR="00FC6F43">
        <w:rPr>
          <w:rFonts w:ascii="Arial" w:hAnsi="Arial" w:cs="Arial"/>
          <w:sz w:val="24"/>
          <w:szCs w:val="24"/>
        </w:rPr>
        <w:t xml:space="preserve"> and so</w:t>
      </w:r>
      <w:r w:rsidR="003D6404" w:rsidRPr="00845236">
        <w:rPr>
          <w:rFonts w:ascii="Arial" w:hAnsi="Arial" w:cs="Arial"/>
          <w:sz w:val="24"/>
          <w:szCs w:val="24"/>
        </w:rPr>
        <w:t xml:space="preserve"> the Discharge Coordinators would </w:t>
      </w:r>
      <w:r w:rsidR="00FC6F43">
        <w:rPr>
          <w:rFonts w:ascii="Arial" w:hAnsi="Arial" w:cs="Arial"/>
          <w:sz w:val="24"/>
          <w:szCs w:val="24"/>
        </w:rPr>
        <w:t>be required to populate all aspects</w:t>
      </w:r>
      <w:r w:rsidR="00EE0852">
        <w:rPr>
          <w:rFonts w:ascii="Arial" w:hAnsi="Arial" w:cs="Arial"/>
          <w:sz w:val="24"/>
          <w:szCs w:val="24"/>
        </w:rPr>
        <w:t>, and in other examples many items were missing</w:t>
      </w:r>
      <w:r w:rsidR="003D6404" w:rsidRPr="00845236">
        <w:rPr>
          <w:rFonts w:ascii="Arial" w:hAnsi="Arial" w:cs="Arial"/>
          <w:sz w:val="24"/>
          <w:szCs w:val="24"/>
        </w:rPr>
        <w:t xml:space="preserve">. </w:t>
      </w:r>
      <w:r w:rsidR="00EE0852">
        <w:rPr>
          <w:rFonts w:ascii="Arial" w:hAnsi="Arial" w:cs="Arial"/>
          <w:sz w:val="24"/>
          <w:szCs w:val="24"/>
        </w:rPr>
        <w:t xml:space="preserve">On occasion, </w:t>
      </w:r>
      <w:r w:rsidR="003D6404" w:rsidRPr="00845236">
        <w:rPr>
          <w:rFonts w:ascii="Arial" w:hAnsi="Arial" w:cs="Arial"/>
          <w:sz w:val="24"/>
          <w:szCs w:val="24"/>
        </w:rPr>
        <w:t xml:space="preserve"> the pre-populated information was </w:t>
      </w:r>
      <w:r w:rsidR="00EE0852">
        <w:rPr>
          <w:rFonts w:ascii="Arial" w:hAnsi="Arial" w:cs="Arial"/>
          <w:sz w:val="24"/>
          <w:szCs w:val="24"/>
        </w:rPr>
        <w:t>incorrect</w:t>
      </w:r>
      <w:r w:rsidR="003D6404" w:rsidRPr="00845236">
        <w:rPr>
          <w:rFonts w:ascii="Arial" w:hAnsi="Arial" w:cs="Arial"/>
          <w:sz w:val="24"/>
          <w:szCs w:val="24"/>
        </w:rPr>
        <w:t xml:space="preserve"> (</w:t>
      </w:r>
      <w:r w:rsidR="00FC6F43">
        <w:rPr>
          <w:rFonts w:ascii="Arial" w:hAnsi="Arial" w:cs="Arial"/>
          <w:sz w:val="24"/>
          <w:szCs w:val="24"/>
        </w:rPr>
        <w:t xml:space="preserve">e.g. </w:t>
      </w:r>
      <w:r w:rsidR="003D6404" w:rsidRPr="00845236">
        <w:rPr>
          <w:rFonts w:ascii="Arial" w:hAnsi="Arial" w:cs="Arial"/>
          <w:sz w:val="24"/>
          <w:szCs w:val="24"/>
        </w:rPr>
        <w:t xml:space="preserve">out of date) </w:t>
      </w:r>
      <w:r w:rsidR="00EE0852">
        <w:rPr>
          <w:rFonts w:ascii="Arial" w:hAnsi="Arial" w:cs="Arial"/>
          <w:sz w:val="24"/>
          <w:szCs w:val="24"/>
        </w:rPr>
        <w:t xml:space="preserve">but the system allowed </w:t>
      </w:r>
      <w:r w:rsidR="003D6404" w:rsidRPr="00845236">
        <w:rPr>
          <w:rFonts w:ascii="Arial" w:hAnsi="Arial" w:cs="Arial"/>
          <w:sz w:val="24"/>
          <w:szCs w:val="24"/>
        </w:rPr>
        <w:t xml:space="preserve">the Discharge Coordinators </w:t>
      </w:r>
      <w:r w:rsidR="00EE0852">
        <w:rPr>
          <w:rFonts w:ascii="Arial" w:hAnsi="Arial" w:cs="Arial"/>
          <w:sz w:val="24"/>
          <w:szCs w:val="24"/>
        </w:rPr>
        <w:t>to</w:t>
      </w:r>
      <w:r w:rsidR="003D6404" w:rsidRPr="00845236">
        <w:rPr>
          <w:rFonts w:ascii="Arial" w:hAnsi="Arial" w:cs="Arial"/>
          <w:sz w:val="24"/>
          <w:szCs w:val="24"/>
        </w:rPr>
        <w:t xml:space="preserve"> amend it. </w:t>
      </w:r>
      <w:r w:rsidR="00FC6F43">
        <w:rPr>
          <w:rFonts w:ascii="Arial" w:hAnsi="Arial" w:cs="Arial"/>
          <w:sz w:val="24"/>
          <w:szCs w:val="24"/>
        </w:rPr>
        <w:t>It was further reported that t</w:t>
      </w:r>
      <w:r w:rsidR="003D6404" w:rsidRPr="00845236">
        <w:rPr>
          <w:rFonts w:ascii="Arial" w:hAnsi="Arial" w:cs="Arial"/>
          <w:sz w:val="24"/>
          <w:szCs w:val="24"/>
        </w:rPr>
        <w:t xml:space="preserve">here was no </w:t>
      </w:r>
      <w:r w:rsidR="00FC6F43">
        <w:rPr>
          <w:rFonts w:ascii="Arial" w:hAnsi="Arial" w:cs="Arial"/>
          <w:sz w:val="24"/>
          <w:szCs w:val="24"/>
        </w:rPr>
        <w:t>space available for other relevant in</w:t>
      </w:r>
      <w:r w:rsidR="003D6404" w:rsidRPr="00845236">
        <w:rPr>
          <w:rFonts w:ascii="Arial" w:hAnsi="Arial" w:cs="Arial"/>
          <w:sz w:val="24"/>
          <w:szCs w:val="24"/>
        </w:rPr>
        <w:t xml:space="preserve">formation – </w:t>
      </w:r>
      <w:r w:rsidR="00FC6F43">
        <w:rPr>
          <w:rFonts w:ascii="Arial" w:hAnsi="Arial" w:cs="Arial"/>
          <w:sz w:val="24"/>
          <w:szCs w:val="24"/>
        </w:rPr>
        <w:t xml:space="preserve">such as </w:t>
      </w:r>
      <w:r w:rsidR="003D6404" w:rsidRPr="00845236">
        <w:rPr>
          <w:rFonts w:ascii="Arial" w:hAnsi="Arial" w:cs="Arial"/>
          <w:sz w:val="24"/>
          <w:szCs w:val="24"/>
        </w:rPr>
        <w:t>number of carers</w:t>
      </w:r>
      <w:r w:rsidR="00FC6F43">
        <w:rPr>
          <w:rFonts w:ascii="Arial" w:hAnsi="Arial" w:cs="Arial"/>
          <w:sz w:val="24"/>
          <w:szCs w:val="24"/>
        </w:rPr>
        <w:t xml:space="preserve"> and</w:t>
      </w:r>
      <w:r w:rsidR="003D6404" w:rsidRPr="00845236">
        <w:rPr>
          <w:rFonts w:ascii="Arial" w:hAnsi="Arial" w:cs="Arial"/>
          <w:sz w:val="24"/>
          <w:szCs w:val="24"/>
        </w:rPr>
        <w:t xml:space="preserve"> details of existing care package.  The technology was not an exact replica of the paper form that was used previously </w:t>
      </w:r>
      <w:r w:rsidR="00FC6F43">
        <w:rPr>
          <w:rFonts w:ascii="Arial" w:hAnsi="Arial" w:cs="Arial"/>
          <w:sz w:val="24"/>
          <w:szCs w:val="24"/>
        </w:rPr>
        <w:t>and</w:t>
      </w:r>
      <w:r w:rsidR="003D6404" w:rsidRPr="00845236">
        <w:rPr>
          <w:rFonts w:ascii="Arial" w:hAnsi="Arial" w:cs="Arial"/>
          <w:sz w:val="24"/>
          <w:szCs w:val="24"/>
        </w:rPr>
        <w:t xml:space="preserve"> staff could not add many notes or any other information.  </w:t>
      </w:r>
    </w:p>
    <w:p w:rsidR="00CA7D13" w:rsidRDefault="00CA7D13" w:rsidP="00E1252C">
      <w:pPr>
        <w:spacing w:after="0" w:line="360" w:lineRule="auto"/>
        <w:jc w:val="both"/>
        <w:rPr>
          <w:rFonts w:ascii="Arial" w:hAnsi="Arial" w:cs="Arial"/>
          <w:sz w:val="24"/>
          <w:szCs w:val="24"/>
        </w:rPr>
      </w:pPr>
    </w:p>
    <w:p w:rsidR="003D6404" w:rsidRDefault="00FC6F43" w:rsidP="00E1252C">
      <w:pPr>
        <w:spacing w:after="0" w:line="360" w:lineRule="auto"/>
        <w:jc w:val="both"/>
        <w:rPr>
          <w:rFonts w:ascii="Arial" w:hAnsi="Arial" w:cs="Arial"/>
          <w:sz w:val="24"/>
          <w:szCs w:val="24"/>
        </w:rPr>
      </w:pPr>
      <w:r>
        <w:rPr>
          <w:rFonts w:ascii="Arial" w:hAnsi="Arial" w:cs="Arial"/>
          <w:sz w:val="24"/>
          <w:szCs w:val="24"/>
        </w:rPr>
        <w:t xml:space="preserve">There was some suggestion that the ShareCare module </w:t>
      </w:r>
      <w:r w:rsidR="00D35214">
        <w:rPr>
          <w:rFonts w:ascii="Arial" w:hAnsi="Arial" w:cs="Arial"/>
          <w:sz w:val="24"/>
          <w:szCs w:val="24"/>
        </w:rPr>
        <w:t>could</w:t>
      </w:r>
      <w:r w:rsidR="00DF14EF">
        <w:rPr>
          <w:rFonts w:ascii="Arial" w:hAnsi="Arial" w:cs="Arial"/>
          <w:sz w:val="24"/>
          <w:szCs w:val="24"/>
        </w:rPr>
        <w:t xml:space="preserve"> be</w:t>
      </w:r>
      <w:r w:rsidR="00D35214">
        <w:rPr>
          <w:rFonts w:ascii="Arial" w:hAnsi="Arial" w:cs="Arial"/>
          <w:sz w:val="24"/>
          <w:szCs w:val="24"/>
        </w:rPr>
        <w:t>come</w:t>
      </w:r>
      <w:r>
        <w:rPr>
          <w:rFonts w:ascii="Arial" w:hAnsi="Arial" w:cs="Arial"/>
          <w:sz w:val="24"/>
          <w:szCs w:val="24"/>
        </w:rPr>
        <w:t xml:space="preserve"> more accurate than paper-based systems because of the </w:t>
      </w:r>
      <w:r w:rsidR="009151F0">
        <w:rPr>
          <w:rFonts w:ascii="Arial" w:hAnsi="Arial" w:cs="Arial"/>
          <w:sz w:val="24"/>
          <w:szCs w:val="24"/>
        </w:rPr>
        <w:t>capacity to update information over time</w:t>
      </w:r>
      <w:r>
        <w:rPr>
          <w:rFonts w:ascii="Arial" w:hAnsi="Arial" w:cs="Arial"/>
          <w:sz w:val="24"/>
          <w:szCs w:val="24"/>
        </w:rPr>
        <w:t xml:space="preserve">.  A paper proforma was only as recent as the date it was written, but the ShareCare module could be amended and saved as required.  </w:t>
      </w:r>
      <w:r w:rsidR="00DF14EF">
        <w:rPr>
          <w:rFonts w:ascii="Arial" w:hAnsi="Arial" w:cs="Arial"/>
          <w:sz w:val="24"/>
          <w:szCs w:val="24"/>
        </w:rPr>
        <w:t>As such, it was anticipated that the benefits of the pilot in terms of information quality could be accrued over time:</w:t>
      </w:r>
    </w:p>
    <w:p w:rsidR="00DF14EF" w:rsidRDefault="00DF14EF" w:rsidP="00E1252C">
      <w:pPr>
        <w:spacing w:after="0" w:line="360" w:lineRule="auto"/>
        <w:jc w:val="both"/>
        <w:rPr>
          <w:rFonts w:ascii="Arial" w:hAnsi="Arial" w:cs="Arial"/>
          <w:sz w:val="24"/>
          <w:szCs w:val="24"/>
        </w:rPr>
      </w:pPr>
    </w:p>
    <w:p w:rsidR="00DF14EF" w:rsidRPr="00DF14EF" w:rsidRDefault="00DF14EF" w:rsidP="00E1252C">
      <w:pPr>
        <w:spacing w:after="0" w:line="360" w:lineRule="auto"/>
        <w:ind w:left="567" w:right="804"/>
        <w:jc w:val="both"/>
        <w:rPr>
          <w:rFonts w:ascii="Arial" w:hAnsi="Arial" w:cs="Arial"/>
          <w:i/>
          <w:sz w:val="24"/>
          <w:szCs w:val="24"/>
        </w:rPr>
      </w:pPr>
      <w:r>
        <w:rPr>
          <w:rFonts w:ascii="Arial" w:hAnsi="Arial" w:cs="Arial"/>
          <w:i/>
          <w:sz w:val="24"/>
          <w:szCs w:val="24"/>
        </w:rPr>
        <w:t>“</w:t>
      </w:r>
      <w:r w:rsidRPr="00DF14EF">
        <w:rPr>
          <w:rFonts w:ascii="Arial" w:hAnsi="Arial" w:cs="Arial"/>
          <w:i/>
          <w:sz w:val="24"/>
          <w:szCs w:val="24"/>
        </w:rPr>
        <w:t>It’s the buy-in of the first person having to put so much information in the first time.  But then for subsequent users, it speeds it all up because you’re getting information out while you’re still doing your assessment and putting it on…i</w:t>
      </w:r>
      <w:r>
        <w:rPr>
          <w:rFonts w:ascii="Arial" w:hAnsi="Arial" w:cs="Arial"/>
          <w:i/>
          <w:sz w:val="24"/>
          <w:szCs w:val="24"/>
        </w:rPr>
        <w:t>n</w:t>
      </w:r>
      <w:r w:rsidRPr="00DF14EF">
        <w:rPr>
          <w:rFonts w:ascii="Arial" w:hAnsi="Arial" w:cs="Arial"/>
          <w:i/>
          <w:sz w:val="24"/>
          <w:szCs w:val="24"/>
        </w:rPr>
        <w:t xml:space="preserve"> theory it’s fantastic</w:t>
      </w:r>
      <w:r>
        <w:rPr>
          <w:rFonts w:ascii="Arial" w:hAnsi="Arial" w:cs="Arial"/>
          <w:i/>
          <w:sz w:val="24"/>
          <w:szCs w:val="24"/>
        </w:rPr>
        <w:t>”</w:t>
      </w:r>
      <w:r w:rsidRPr="00DF14EF">
        <w:rPr>
          <w:rFonts w:ascii="Arial" w:hAnsi="Arial" w:cs="Arial"/>
          <w:i/>
          <w:sz w:val="24"/>
          <w:szCs w:val="24"/>
        </w:rPr>
        <w:t>.</w:t>
      </w:r>
    </w:p>
    <w:p w:rsidR="00DF14EF" w:rsidRDefault="00DF14EF" w:rsidP="00E1252C">
      <w:pPr>
        <w:spacing w:after="0" w:line="360" w:lineRule="auto"/>
        <w:jc w:val="both"/>
        <w:rPr>
          <w:rFonts w:ascii="Arial" w:hAnsi="Arial" w:cs="Arial"/>
          <w:sz w:val="24"/>
          <w:szCs w:val="24"/>
        </w:rPr>
      </w:pPr>
    </w:p>
    <w:p w:rsidR="00226603" w:rsidRDefault="00DF14EF" w:rsidP="00E1252C">
      <w:pPr>
        <w:spacing w:after="0" w:line="360" w:lineRule="auto"/>
        <w:jc w:val="both"/>
        <w:rPr>
          <w:rFonts w:ascii="Arial" w:hAnsi="Arial" w:cs="Arial"/>
          <w:sz w:val="24"/>
          <w:szCs w:val="24"/>
        </w:rPr>
      </w:pPr>
      <w:r w:rsidRPr="00DF14EF">
        <w:rPr>
          <w:rFonts w:ascii="Arial" w:hAnsi="Arial" w:cs="Arial"/>
          <w:sz w:val="24"/>
          <w:szCs w:val="24"/>
        </w:rPr>
        <w:t xml:space="preserve">Respondents further perceived that the ShareCare module permitted a clear and continuous record, which could form an audit trail, and allow anyone to track progress with the referral. </w:t>
      </w:r>
    </w:p>
    <w:p w:rsidR="00226603" w:rsidRDefault="00226603" w:rsidP="00E1252C">
      <w:pPr>
        <w:spacing w:after="0" w:line="360" w:lineRule="auto"/>
        <w:jc w:val="both"/>
        <w:rPr>
          <w:rFonts w:ascii="Arial" w:hAnsi="Arial" w:cs="Arial"/>
          <w:sz w:val="24"/>
          <w:szCs w:val="24"/>
        </w:rPr>
      </w:pPr>
    </w:p>
    <w:p w:rsidR="00845236" w:rsidRPr="00845236" w:rsidRDefault="007544DF" w:rsidP="00E1252C">
      <w:pPr>
        <w:spacing w:after="0" w:line="360" w:lineRule="auto"/>
        <w:jc w:val="both"/>
        <w:rPr>
          <w:rFonts w:ascii="Arial" w:hAnsi="Arial" w:cs="Arial"/>
          <w:sz w:val="24"/>
          <w:szCs w:val="24"/>
        </w:rPr>
      </w:pPr>
      <w:r>
        <w:rPr>
          <w:rFonts w:ascii="Arial" w:hAnsi="Arial" w:cs="Arial"/>
          <w:sz w:val="24"/>
          <w:szCs w:val="24"/>
        </w:rPr>
        <w:t>Some respondents additionally reflected on what was necessarily lost in conveying information electronically, rather than in person.  Previously, respondents reported that they often discuss</w:t>
      </w:r>
      <w:r w:rsidR="00226603">
        <w:rPr>
          <w:rFonts w:ascii="Arial" w:hAnsi="Arial" w:cs="Arial"/>
          <w:sz w:val="24"/>
          <w:szCs w:val="24"/>
        </w:rPr>
        <w:t>ed</w:t>
      </w:r>
      <w:r>
        <w:rPr>
          <w:rFonts w:ascii="Arial" w:hAnsi="Arial" w:cs="Arial"/>
          <w:sz w:val="24"/>
          <w:szCs w:val="24"/>
        </w:rPr>
        <w:t xml:space="preserve"> their referral</w:t>
      </w:r>
      <w:r w:rsidR="00E138F4">
        <w:rPr>
          <w:rFonts w:ascii="Arial" w:hAnsi="Arial" w:cs="Arial"/>
          <w:sz w:val="24"/>
          <w:szCs w:val="24"/>
        </w:rPr>
        <w:t>s</w:t>
      </w:r>
      <w:r>
        <w:rPr>
          <w:rFonts w:ascii="Arial" w:hAnsi="Arial" w:cs="Arial"/>
          <w:sz w:val="24"/>
          <w:szCs w:val="24"/>
        </w:rPr>
        <w:t xml:space="preserve"> with a member of the IDT at the point that they picked them up</w:t>
      </w:r>
      <w:r w:rsidR="001657BD">
        <w:rPr>
          <w:rFonts w:ascii="Arial" w:hAnsi="Arial" w:cs="Arial"/>
          <w:sz w:val="24"/>
          <w:szCs w:val="24"/>
        </w:rPr>
        <w:t xml:space="preserve"> (commonly on the wards themselves)</w:t>
      </w:r>
      <w:r>
        <w:rPr>
          <w:rFonts w:ascii="Arial" w:hAnsi="Arial" w:cs="Arial"/>
          <w:sz w:val="24"/>
          <w:szCs w:val="24"/>
        </w:rPr>
        <w:t xml:space="preserve">, enabling them to discuss a patient’s circumstances and emphasise any point of importance.  However the IT transmission of information meant </w:t>
      </w:r>
      <w:r w:rsidR="00845236" w:rsidRPr="00845236">
        <w:rPr>
          <w:rFonts w:ascii="Arial" w:hAnsi="Arial" w:cs="Arial"/>
          <w:sz w:val="24"/>
          <w:szCs w:val="24"/>
        </w:rPr>
        <w:t>the opportunity to amplify the information on the referral was lost.</w:t>
      </w:r>
    </w:p>
    <w:p w:rsidR="00845236" w:rsidRDefault="00845236" w:rsidP="00E1252C">
      <w:pPr>
        <w:spacing w:after="0" w:line="360" w:lineRule="auto"/>
        <w:jc w:val="both"/>
        <w:rPr>
          <w:rFonts w:ascii="Arial" w:hAnsi="Arial" w:cs="Arial"/>
          <w:sz w:val="24"/>
          <w:szCs w:val="24"/>
        </w:rPr>
      </w:pPr>
    </w:p>
    <w:p w:rsidR="00FB4637" w:rsidRDefault="00FB4637" w:rsidP="00E1252C">
      <w:pPr>
        <w:spacing w:after="0" w:line="360" w:lineRule="auto"/>
        <w:jc w:val="both"/>
        <w:rPr>
          <w:rFonts w:ascii="Arial" w:hAnsi="Arial" w:cs="Arial"/>
          <w:b/>
          <w:sz w:val="24"/>
          <w:szCs w:val="24"/>
        </w:rPr>
      </w:pPr>
      <w:r w:rsidRPr="00FB4637">
        <w:rPr>
          <w:rFonts w:ascii="Arial" w:hAnsi="Arial" w:cs="Arial"/>
          <w:b/>
          <w:sz w:val="24"/>
          <w:szCs w:val="24"/>
        </w:rPr>
        <w:t>Discussion</w:t>
      </w:r>
    </w:p>
    <w:p w:rsidR="00C277CF" w:rsidRDefault="001E233C" w:rsidP="00E1252C">
      <w:pPr>
        <w:spacing w:after="0" w:line="360" w:lineRule="auto"/>
        <w:jc w:val="both"/>
        <w:rPr>
          <w:rFonts w:ascii="Arial" w:hAnsi="Arial" w:cs="Arial"/>
          <w:sz w:val="24"/>
          <w:szCs w:val="24"/>
        </w:rPr>
      </w:pPr>
      <w:r w:rsidRPr="001E233C">
        <w:rPr>
          <w:rFonts w:ascii="Arial" w:hAnsi="Arial" w:cs="Arial"/>
          <w:sz w:val="24"/>
          <w:szCs w:val="24"/>
        </w:rPr>
        <w:t xml:space="preserve">The UK health and social care </w:t>
      </w:r>
      <w:r w:rsidR="00533576">
        <w:rPr>
          <w:rFonts w:ascii="Arial" w:hAnsi="Arial" w:cs="Arial"/>
          <w:sz w:val="24"/>
          <w:szCs w:val="24"/>
        </w:rPr>
        <w:t>systems have long-</w:t>
      </w:r>
      <w:r>
        <w:rPr>
          <w:rFonts w:ascii="Arial" w:hAnsi="Arial" w:cs="Arial"/>
          <w:sz w:val="24"/>
          <w:szCs w:val="24"/>
        </w:rPr>
        <w:t>struggled with developing means for standardising approaches to information collection</w:t>
      </w:r>
      <w:r w:rsidR="00B37AA6">
        <w:rPr>
          <w:rFonts w:ascii="Arial" w:hAnsi="Arial" w:cs="Arial"/>
          <w:sz w:val="24"/>
          <w:szCs w:val="24"/>
        </w:rPr>
        <w:t xml:space="preserve"> and data sharing</w:t>
      </w:r>
      <w:r>
        <w:rPr>
          <w:rFonts w:ascii="Arial" w:hAnsi="Arial" w:cs="Arial"/>
          <w:sz w:val="24"/>
          <w:szCs w:val="24"/>
        </w:rPr>
        <w:t xml:space="preserve">, especially for the purpose of </w:t>
      </w:r>
      <w:r w:rsidR="0032258E">
        <w:rPr>
          <w:rFonts w:ascii="Arial" w:hAnsi="Arial" w:cs="Arial"/>
          <w:sz w:val="24"/>
          <w:szCs w:val="24"/>
        </w:rPr>
        <w:t xml:space="preserve">targeting </w:t>
      </w:r>
      <w:r w:rsidR="00062453">
        <w:rPr>
          <w:rFonts w:ascii="Arial" w:hAnsi="Arial" w:cs="Arial"/>
          <w:sz w:val="24"/>
          <w:szCs w:val="24"/>
        </w:rPr>
        <w:t xml:space="preserve">services appropriately and screening for needs amongst frail older populations.  </w:t>
      </w:r>
      <w:r w:rsidR="0032258E">
        <w:rPr>
          <w:rFonts w:ascii="Arial" w:hAnsi="Arial" w:cs="Arial"/>
          <w:sz w:val="24"/>
          <w:szCs w:val="24"/>
        </w:rPr>
        <w:t>The value of</w:t>
      </w:r>
      <w:r w:rsidR="00B15BDE">
        <w:rPr>
          <w:rFonts w:ascii="Arial" w:hAnsi="Arial" w:cs="Arial"/>
          <w:sz w:val="24"/>
          <w:szCs w:val="24"/>
        </w:rPr>
        <w:t xml:space="preserve"> shared assessment information can be traced at least to the emergence of care management as a means for </w:t>
      </w:r>
      <w:r w:rsidR="00914342">
        <w:rPr>
          <w:rFonts w:ascii="Arial" w:hAnsi="Arial" w:cs="Arial"/>
          <w:sz w:val="24"/>
          <w:szCs w:val="24"/>
        </w:rPr>
        <w:t xml:space="preserve">improving </w:t>
      </w:r>
      <w:r w:rsidR="00B15BDE">
        <w:rPr>
          <w:rFonts w:ascii="Arial" w:hAnsi="Arial" w:cs="Arial"/>
          <w:sz w:val="24"/>
          <w:szCs w:val="24"/>
        </w:rPr>
        <w:t>community support</w:t>
      </w:r>
      <w:r w:rsidR="00914342">
        <w:rPr>
          <w:rFonts w:ascii="Arial" w:hAnsi="Arial" w:cs="Arial"/>
          <w:sz w:val="24"/>
          <w:szCs w:val="24"/>
        </w:rPr>
        <w:t xml:space="preserve"> (Abell </w:t>
      </w:r>
      <w:r w:rsidR="00914342" w:rsidRPr="00AF3CB3">
        <w:rPr>
          <w:rFonts w:ascii="Arial" w:hAnsi="Arial" w:cs="Arial"/>
          <w:i/>
          <w:sz w:val="24"/>
          <w:szCs w:val="24"/>
        </w:rPr>
        <w:t>et al</w:t>
      </w:r>
      <w:r w:rsidR="00AF3CB3">
        <w:rPr>
          <w:rFonts w:ascii="Arial" w:hAnsi="Arial" w:cs="Arial"/>
          <w:i/>
          <w:sz w:val="24"/>
          <w:szCs w:val="24"/>
        </w:rPr>
        <w:t>.,</w:t>
      </w:r>
      <w:r w:rsidR="00914342">
        <w:rPr>
          <w:rFonts w:ascii="Arial" w:hAnsi="Arial" w:cs="Arial"/>
          <w:sz w:val="24"/>
          <w:szCs w:val="24"/>
        </w:rPr>
        <w:t xml:space="preserve"> </w:t>
      </w:r>
      <w:r w:rsidR="00533576">
        <w:rPr>
          <w:rFonts w:ascii="Arial" w:hAnsi="Arial" w:cs="Arial"/>
          <w:sz w:val="24"/>
          <w:szCs w:val="24"/>
        </w:rPr>
        <w:t>2010;</w:t>
      </w:r>
      <w:r w:rsidR="00914342">
        <w:rPr>
          <w:rFonts w:ascii="Arial" w:hAnsi="Arial" w:cs="Arial"/>
          <w:sz w:val="24"/>
          <w:szCs w:val="24"/>
        </w:rPr>
        <w:t xml:space="preserve"> Taylor</w:t>
      </w:r>
      <w:r w:rsidR="00533576">
        <w:rPr>
          <w:rFonts w:ascii="Arial" w:hAnsi="Arial" w:cs="Arial"/>
          <w:sz w:val="24"/>
          <w:szCs w:val="24"/>
        </w:rPr>
        <w:t xml:space="preserve"> 201</w:t>
      </w:r>
      <w:r w:rsidR="00A062F9">
        <w:rPr>
          <w:rFonts w:ascii="Arial" w:hAnsi="Arial" w:cs="Arial"/>
          <w:sz w:val="24"/>
          <w:szCs w:val="24"/>
        </w:rPr>
        <w:t>2</w:t>
      </w:r>
      <w:r w:rsidR="00914342">
        <w:rPr>
          <w:rFonts w:ascii="Arial" w:hAnsi="Arial" w:cs="Arial"/>
          <w:sz w:val="24"/>
          <w:szCs w:val="24"/>
        </w:rPr>
        <w:t>)</w:t>
      </w:r>
      <w:r w:rsidR="00062453">
        <w:rPr>
          <w:rFonts w:ascii="Arial" w:hAnsi="Arial" w:cs="Arial"/>
          <w:sz w:val="24"/>
          <w:szCs w:val="24"/>
        </w:rPr>
        <w:t>, but a</w:t>
      </w:r>
      <w:r w:rsidR="0032258E">
        <w:rPr>
          <w:rFonts w:ascii="Arial" w:hAnsi="Arial" w:cs="Arial"/>
          <w:sz w:val="24"/>
          <w:szCs w:val="24"/>
        </w:rPr>
        <w:t xml:space="preserve"> concerted government </w:t>
      </w:r>
      <w:r w:rsidR="00062453">
        <w:rPr>
          <w:rFonts w:ascii="Arial" w:hAnsi="Arial" w:cs="Arial"/>
          <w:sz w:val="24"/>
          <w:szCs w:val="24"/>
        </w:rPr>
        <w:t>effort</w:t>
      </w:r>
      <w:r w:rsidR="0032258E">
        <w:rPr>
          <w:rFonts w:ascii="Arial" w:hAnsi="Arial" w:cs="Arial"/>
          <w:sz w:val="24"/>
          <w:szCs w:val="24"/>
        </w:rPr>
        <w:t xml:space="preserve"> to make further strides is evident from 2000 through the</w:t>
      </w:r>
      <w:r w:rsidR="00914342">
        <w:rPr>
          <w:rFonts w:ascii="Arial" w:hAnsi="Arial" w:cs="Arial"/>
          <w:sz w:val="24"/>
          <w:szCs w:val="24"/>
        </w:rPr>
        <w:t xml:space="preserve"> </w:t>
      </w:r>
      <w:r w:rsidR="00533576">
        <w:rPr>
          <w:rFonts w:ascii="Arial" w:hAnsi="Arial" w:cs="Arial"/>
          <w:sz w:val="24"/>
          <w:szCs w:val="24"/>
        </w:rPr>
        <w:t>SAP</w:t>
      </w:r>
      <w:r w:rsidR="0032258E">
        <w:rPr>
          <w:rFonts w:ascii="Arial" w:hAnsi="Arial" w:cs="Arial"/>
          <w:sz w:val="24"/>
          <w:szCs w:val="24"/>
        </w:rPr>
        <w:t xml:space="preserve"> and many other reforms that sought to improve integrated working. </w:t>
      </w:r>
      <w:r w:rsidR="009A2B18">
        <w:rPr>
          <w:rFonts w:ascii="Arial" w:hAnsi="Arial" w:cs="Arial"/>
          <w:sz w:val="24"/>
          <w:szCs w:val="24"/>
        </w:rPr>
        <w:t>The advance of IT solutions for information recording and transmission naturally offer</w:t>
      </w:r>
      <w:r w:rsidR="00062453">
        <w:rPr>
          <w:rFonts w:ascii="Arial" w:hAnsi="Arial" w:cs="Arial"/>
          <w:sz w:val="24"/>
          <w:szCs w:val="24"/>
        </w:rPr>
        <w:t>ed</w:t>
      </w:r>
      <w:r w:rsidR="009A2B18">
        <w:rPr>
          <w:rFonts w:ascii="Arial" w:hAnsi="Arial" w:cs="Arial"/>
          <w:sz w:val="24"/>
          <w:szCs w:val="24"/>
        </w:rPr>
        <w:t xml:space="preserve"> much potential for resolving these conundrums</w:t>
      </w:r>
      <w:r w:rsidR="00062453">
        <w:rPr>
          <w:rFonts w:ascii="Arial" w:hAnsi="Arial" w:cs="Arial"/>
          <w:sz w:val="24"/>
          <w:szCs w:val="24"/>
        </w:rPr>
        <w:t xml:space="preserve">, which the NHS has pursued at much expense.  </w:t>
      </w:r>
      <w:r w:rsidR="0032258E">
        <w:rPr>
          <w:rFonts w:ascii="Arial" w:hAnsi="Arial" w:cs="Arial"/>
          <w:sz w:val="24"/>
          <w:szCs w:val="24"/>
        </w:rPr>
        <w:t xml:space="preserve">Thus, </w:t>
      </w:r>
      <w:r w:rsidR="00062453">
        <w:rPr>
          <w:rFonts w:ascii="Arial" w:hAnsi="Arial" w:cs="Arial"/>
          <w:sz w:val="24"/>
          <w:szCs w:val="24"/>
        </w:rPr>
        <w:t>whilst</w:t>
      </w:r>
      <w:r w:rsidR="0032258E">
        <w:rPr>
          <w:rFonts w:ascii="Arial" w:hAnsi="Arial" w:cs="Arial"/>
          <w:sz w:val="24"/>
          <w:szCs w:val="24"/>
        </w:rPr>
        <w:t xml:space="preserve"> </w:t>
      </w:r>
      <w:r w:rsidR="00226603">
        <w:rPr>
          <w:rFonts w:ascii="Arial" w:hAnsi="Arial" w:cs="Arial"/>
          <w:sz w:val="24"/>
          <w:szCs w:val="24"/>
        </w:rPr>
        <w:t xml:space="preserve">the </w:t>
      </w:r>
      <w:r w:rsidR="00533576">
        <w:rPr>
          <w:rFonts w:ascii="Arial" w:hAnsi="Arial" w:cs="Arial"/>
          <w:sz w:val="24"/>
          <w:szCs w:val="24"/>
        </w:rPr>
        <w:t xml:space="preserve">individual </w:t>
      </w:r>
      <w:r w:rsidR="0032258E">
        <w:rPr>
          <w:rFonts w:ascii="Arial" w:hAnsi="Arial" w:cs="Arial"/>
          <w:sz w:val="24"/>
          <w:szCs w:val="24"/>
        </w:rPr>
        <w:t xml:space="preserve">CAF </w:t>
      </w:r>
      <w:r w:rsidR="00062453">
        <w:rPr>
          <w:rFonts w:ascii="Arial" w:hAnsi="Arial" w:cs="Arial"/>
          <w:sz w:val="24"/>
          <w:szCs w:val="24"/>
        </w:rPr>
        <w:t>initiative</w:t>
      </w:r>
      <w:r w:rsidR="0032258E">
        <w:rPr>
          <w:rFonts w:ascii="Arial" w:hAnsi="Arial" w:cs="Arial"/>
          <w:sz w:val="24"/>
          <w:szCs w:val="24"/>
        </w:rPr>
        <w:t xml:space="preserve"> </w:t>
      </w:r>
      <w:r w:rsidR="00062453">
        <w:rPr>
          <w:rFonts w:ascii="Arial" w:hAnsi="Arial" w:cs="Arial"/>
          <w:sz w:val="24"/>
          <w:szCs w:val="24"/>
        </w:rPr>
        <w:t xml:space="preserve">reported here may be relatively small, it </w:t>
      </w:r>
      <w:r w:rsidR="0032258E">
        <w:rPr>
          <w:rFonts w:ascii="Arial" w:hAnsi="Arial" w:cs="Arial"/>
          <w:sz w:val="24"/>
          <w:szCs w:val="24"/>
        </w:rPr>
        <w:t xml:space="preserve">can be seen as part of a much wider </w:t>
      </w:r>
      <w:r w:rsidR="00062453">
        <w:rPr>
          <w:rFonts w:ascii="Arial" w:hAnsi="Arial" w:cs="Arial"/>
          <w:sz w:val="24"/>
          <w:szCs w:val="24"/>
        </w:rPr>
        <w:t>context of reform.</w:t>
      </w:r>
      <w:r w:rsidR="009A2B18">
        <w:rPr>
          <w:rFonts w:ascii="Arial" w:hAnsi="Arial" w:cs="Arial"/>
          <w:sz w:val="24"/>
          <w:szCs w:val="24"/>
        </w:rPr>
        <w:t xml:space="preserve"> </w:t>
      </w:r>
    </w:p>
    <w:p w:rsidR="00B11D1E" w:rsidRDefault="00B11D1E" w:rsidP="00E1252C">
      <w:pPr>
        <w:spacing w:after="0" w:line="360" w:lineRule="auto"/>
        <w:jc w:val="both"/>
        <w:rPr>
          <w:rFonts w:ascii="Arial" w:hAnsi="Arial" w:cs="Arial"/>
          <w:sz w:val="24"/>
          <w:szCs w:val="24"/>
        </w:rPr>
      </w:pPr>
    </w:p>
    <w:p w:rsidR="006F6EA8" w:rsidRDefault="00035EA7" w:rsidP="00E1252C">
      <w:pPr>
        <w:spacing w:after="0" w:line="360" w:lineRule="auto"/>
        <w:jc w:val="both"/>
        <w:rPr>
          <w:rFonts w:ascii="Arial" w:hAnsi="Arial" w:cs="Arial"/>
          <w:sz w:val="24"/>
          <w:szCs w:val="24"/>
        </w:rPr>
      </w:pPr>
      <w:r>
        <w:rPr>
          <w:rFonts w:ascii="Arial" w:hAnsi="Arial" w:cs="Arial"/>
          <w:sz w:val="24"/>
          <w:szCs w:val="24"/>
        </w:rPr>
        <w:t xml:space="preserve">The </w:t>
      </w:r>
      <w:r w:rsidR="00062453">
        <w:rPr>
          <w:rFonts w:ascii="Arial" w:hAnsi="Arial" w:cs="Arial"/>
          <w:sz w:val="24"/>
          <w:szCs w:val="24"/>
        </w:rPr>
        <w:t>new technology</w:t>
      </w:r>
      <w:r>
        <w:rPr>
          <w:rFonts w:ascii="Arial" w:hAnsi="Arial" w:cs="Arial"/>
          <w:sz w:val="24"/>
          <w:szCs w:val="24"/>
        </w:rPr>
        <w:t xml:space="preserve"> provided some evidence of ‘proof-of-concept’</w:t>
      </w:r>
      <w:r w:rsidR="00C277CF">
        <w:rPr>
          <w:rFonts w:ascii="Arial" w:hAnsi="Arial" w:cs="Arial"/>
          <w:sz w:val="24"/>
          <w:szCs w:val="24"/>
        </w:rPr>
        <w:t>: that is, outside of the particular implementation challenges, p</w:t>
      </w:r>
      <w:r>
        <w:rPr>
          <w:rFonts w:ascii="Arial" w:hAnsi="Arial" w:cs="Arial"/>
          <w:sz w:val="24"/>
          <w:szCs w:val="24"/>
        </w:rPr>
        <w:t xml:space="preserve">ractitioners could </w:t>
      </w:r>
      <w:r w:rsidR="00C277CF">
        <w:rPr>
          <w:rFonts w:ascii="Arial" w:hAnsi="Arial" w:cs="Arial"/>
          <w:sz w:val="24"/>
          <w:szCs w:val="24"/>
        </w:rPr>
        <w:t xml:space="preserve">nevertheless </w:t>
      </w:r>
      <w:r>
        <w:rPr>
          <w:rFonts w:ascii="Arial" w:hAnsi="Arial" w:cs="Arial"/>
          <w:sz w:val="24"/>
          <w:szCs w:val="24"/>
        </w:rPr>
        <w:t xml:space="preserve">see </w:t>
      </w:r>
      <w:r w:rsidR="00533576">
        <w:rPr>
          <w:rFonts w:ascii="Arial" w:hAnsi="Arial" w:cs="Arial"/>
          <w:sz w:val="24"/>
          <w:szCs w:val="24"/>
        </w:rPr>
        <w:t xml:space="preserve">indications of </w:t>
      </w:r>
      <w:r>
        <w:rPr>
          <w:rFonts w:ascii="Arial" w:hAnsi="Arial" w:cs="Arial"/>
          <w:sz w:val="24"/>
          <w:szCs w:val="24"/>
        </w:rPr>
        <w:t xml:space="preserve">the benefits of </w:t>
      </w:r>
      <w:r w:rsidR="00062453">
        <w:rPr>
          <w:rFonts w:ascii="Arial" w:hAnsi="Arial" w:cs="Arial"/>
          <w:sz w:val="24"/>
          <w:szCs w:val="24"/>
        </w:rPr>
        <w:t>electronic referral and information sharing</w:t>
      </w:r>
      <w:r w:rsidR="00C277CF">
        <w:rPr>
          <w:rFonts w:ascii="Arial" w:hAnsi="Arial" w:cs="Arial"/>
          <w:sz w:val="24"/>
          <w:szCs w:val="24"/>
        </w:rPr>
        <w:t xml:space="preserve">. </w:t>
      </w:r>
      <w:r w:rsidR="00BC460B">
        <w:rPr>
          <w:rFonts w:ascii="Arial" w:hAnsi="Arial" w:cs="Arial"/>
          <w:sz w:val="24"/>
          <w:szCs w:val="24"/>
        </w:rPr>
        <w:t>Further work would, however, be required if the system was re-</w:t>
      </w:r>
      <w:r w:rsidR="009151F0">
        <w:rPr>
          <w:rFonts w:ascii="Arial" w:hAnsi="Arial" w:cs="Arial"/>
          <w:sz w:val="24"/>
          <w:szCs w:val="24"/>
        </w:rPr>
        <w:t>instated</w:t>
      </w:r>
      <w:r w:rsidR="00BC460B">
        <w:rPr>
          <w:rFonts w:ascii="Arial" w:hAnsi="Arial" w:cs="Arial"/>
          <w:sz w:val="24"/>
          <w:szCs w:val="24"/>
        </w:rPr>
        <w:t xml:space="preserve"> to ensure that it reflected the requirements of the Care Act 2014 (TLAP, 2014).  </w:t>
      </w:r>
      <w:r w:rsidR="002A1908">
        <w:rPr>
          <w:rFonts w:ascii="Arial" w:hAnsi="Arial" w:cs="Arial"/>
          <w:sz w:val="24"/>
          <w:szCs w:val="24"/>
        </w:rPr>
        <w:t>Other research has commented on the importance of shared assessment systems for the design of successful post-discharge care plans for older people (Taylor</w:t>
      </w:r>
      <w:r w:rsidR="00AF3CB3">
        <w:rPr>
          <w:rFonts w:ascii="Arial" w:hAnsi="Arial" w:cs="Arial"/>
          <w:sz w:val="24"/>
          <w:szCs w:val="24"/>
        </w:rPr>
        <w:t>,</w:t>
      </w:r>
      <w:r w:rsidR="002A1908">
        <w:rPr>
          <w:rFonts w:ascii="Arial" w:hAnsi="Arial" w:cs="Arial"/>
          <w:sz w:val="24"/>
          <w:szCs w:val="24"/>
        </w:rPr>
        <w:t xml:space="preserve"> 201</w:t>
      </w:r>
      <w:r w:rsidR="00A062F9">
        <w:rPr>
          <w:rFonts w:ascii="Arial" w:hAnsi="Arial" w:cs="Arial"/>
          <w:sz w:val="24"/>
          <w:szCs w:val="24"/>
        </w:rPr>
        <w:t>2</w:t>
      </w:r>
      <w:r w:rsidR="002A1908">
        <w:rPr>
          <w:rFonts w:ascii="Arial" w:hAnsi="Arial" w:cs="Arial"/>
          <w:sz w:val="24"/>
          <w:szCs w:val="24"/>
        </w:rPr>
        <w:t xml:space="preserve">) and their value in countering the silo-culture common </w:t>
      </w:r>
      <w:r w:rsidR="00226603">
        <w:rPr>
          <w:rFonts w:ascii="Arial" w:hAnsi="Arial" w:cs="Arial"/>
          <w:sz w:val="24"/>
          <w:szCs w:val="24"/>
        </w:rPr>
        <w:t>to</w:t>
      </w:r>
      <w:r w:rsidR="002A1908">
        <w:rPr>
          <w:rFonts w:ascii="Arial" w:hAnsi="Arial" w:cs="Arial"/>
          <w:sz w:val="24"/>
          <w:szCs w:val="24"/>
        </w:rPr>
        <w:t xml:space="preserve"> many hospital departments (Scott and Hawkins</w:t>
      </w:r>
      <w:r w:rsidR="00AF3CB3">
        <w:rPr>
          <w:rFonts w:ascii="Arial" w:hAnsi="Arial" w:cs="Arial"/>
          <w:sz w:val="24"/>
          <w:szCs w:val="24"/>
        </w:rPr>
        <w:t>,</w:t>
      </w:r>
      <w:r w:rsidR="002A1908">
        <w:rPr>
          <w:rFonts w:ascii="Arial" w:hAnsi="Arial" w:cs="Arial"/>
          <w:sz w:val="24"/>
          <w:szCs w:val="24"/>
        </w:rPr>
        <w:t xml:space="preserve"> 2008)</w:t>
      </w:r>
      <w:r w:rsidR="00062453">
        <w:rPr>
          <w:rFonts w:ascii="Arial" w:hAnsi="Arial" w:cs="Arial"/>
          <w:sz w:val="24"/>
          <w:szCs w:val="24"/>
        </w:rPr>
        <w:t xml:space="preserve">. </w:t>
      </w:r>
      <w:r w:rsidR="003B1D8D">
        <w:rPr>
          <w:rFonts w:ascii="Arial" w:hAnsi="Arial" w:cs="Arial"/>
          <w:sz w:val="24"/>
          <w:szCs w:val="24"/>
        </w:rPr>
        <w:t xml:space="preserve">The IDT system </w:t>
      </w:r>
      <w:r w:rsidR="006F6EA8">
        <w:rPr>
          <w:rFonts w:ascii="Arial" w:hAnsi="Arial" w:cs="Arial"/>
          <w:sz w:val="24"/>
          <w:szCs w:val="24"/>
        </w:rPr>
        <w:t xml:space="preserve">was seen </w:t>
      </w:r>
      <w:r w:rsidR="00E138F4">
        <w:rPr>
          <w:rFonts w:ascii="Arial" w:hAnsi="Arial" w:cs="Arial"/>
          <w:sz w:val="24"/>
          <w:szCs w:val="24"/>
        </w:rPr>
        <w:t xml:space="preserve">as </w:t>
      </w:r>
      <w:r w:rsidR="006F6EA8">
        <w:rPr>
          <w:rFonts w:ascii="Arial" w:hAnsi="Arial" w:cs="Arial"/>
          <w:sz w:val="24"/>
          <w:szCs w:val="24"/>
        </w:rPr>
        <w:t>having the potential to</w:t>
      </w:r>
      <w:r w:rsidR="003B1D8D">
        <w:rPr>
          <w:rFonts w:ascii="Arial" w:hAnsi="Arial" w:cs="Arial"/>
          <w:sz w:val="24"/>
          <w:szCs w:val="24"/>
        </w:rPr>
        <w:t xml:space="preserve"> eliminate the duplication of written information already held electronically, and would be more secure and confidential than paper-recorded information</w:t>
      </w:r>
      <w:r w:rsidR="00F95294">
        <w:rPr>
          <w:rFonts w:ascii="Arial" w:hAnsi="Arial" w:cs="Arial"/>
          <w:sz w:val="24"/>
          <w:szCs w:val="24"/>
        </w:rPr>
        <w:t xml:space="preserve"> - findings that echo concerns with paper-based information sharing used in some single assessment processes (Dickinson, 2006).</w:t>
      </w:r>
      <w:r w:rsidR="003B1D8D">
        <w:rPr>
          <w:rFonts w:ascii="Arial" w:hAnsi="Arial" w:cs="Arial"/>
          <w:sz w:val="24"/>
          <w:szCs w:val="24"/>
        </w:rPr>
        <w:t xml:space="preserve"> A further efficiency was to eliminate the need to ‘chase’ progress with a referral, since actions could be viewed on screen.  </w:t>
      </w:r>
      <w:r w:rsidR="007B1ED7">
        <w:rPr>
          <w:rFonts w:ascii="Arial" w:hAnsi="Arial" w:cs="Arial"/>
          <w:sz w:val="24"/>
          <w:szCs w:val="24"/>
        </w:rPr>
        <w:t xml:space="preserve">These </w:t>
      </w:r>
      <w:r w:rsidR="002A1908">
        <w:rPr>
          <w:rFonts w:ascii="Arial" w:hAnsi="Arial" w:cs="Arial"/>
          <w:sz w:val="24"/>
          <w:szCs w:val="24"/>
        </w:rPr>
        <w:t>positive reports echo</w:t>
      </w:r>
      <w:r w:rsidR="007B1ED7">
        <w:rPr>
          <w:rFonts w:ascii="Arial" w:hAnsi="Arial" w:cs="Arial"/>
          <w:sz w:val="24"/>
          <w:szCs w:val="24"/>
        </w:rPr>
        <w:t xml:space="preserve"> Waterson's (2014) case study that the introduction of technological support to early discharge planning for hospitalised stroke patients was routinely welcomed by practitioners, despite implementation challenges.</w:t>
      </w:r>
    </w:p>
    <w:p w:rsidR="006F6EA8" w:rsidRDefault="006F6EA8" w:rsidP="00E1252C">
      <w:pPr>
        <w:spacing w:after="0" w:line="360" w:lineRule="auto"/>
        <w:jc w:val="both"/>
        <w:rPr>
          <w:rFonts w:ascii="Arial" w:hAnsi="Arial" w:cs="Arial"/>
          <w:sz w:val="24"/>
          <w:szCs w:val="24"/>
        </w:rPr>
      </w:pPr>
    </w:p>
    <w:p w:rsidR="00002C96" w:rsidRDefault="00002C96" w:rsidP="00E1252C">
      <w:pPr>
        <w:spacing w:after="0" w:line="360" w:lineRule="auto"/>
        <w:jc w:val="both"/>
        <w:rPr>
          <w:rFonts w:ascii="Arial" w:hAnsi="Arial" w:cs="Arial"/>
          <w:sz w:val="24"/>
          <w:szCs w:val="24"/>
        </w:rPr>
      </w:pPr>
      <w:r>
        <w:rPr>
          <w:rFonts w:ascii="Arial" w:hAnsi="Arial" w:cs="Arial"/>
          <w:sz w:val="24"/>
          <w:szCs w:val="24"/>
        </w:rPr>
        <w:t xml:space="preserve">However, the </w:t>
      </w:r>
      <w:r w:rsidR="00C277CF">
        <w:rPr>
          <w:rFonts w:ascii="Arial" w:hAnsi="Arial" w:cs="Arial"/>
          <w:sz w:val="24"/>
          <w:szCs w:val="24"/>
        </w:rPr>
        <w:t>initiative</w:t>
      </w:r>
      <w:r>
        <w:rPr>
          <w:rFonts w:ascii="Arial" w:hAnsi="Arial" w:cs="Arial"/>
          <w:sz w:val="24"/>
          <w:szCs w:val="24"/>
        </w:rPr>
        <w:t xml:space="preserve"> was largely unsuccessful when judged against its </w:t>
      </w:r>
      <w:r w:rsidR="00035EA7">
        <w:rPr>
          <w:rFonts w:ascii="Arial" w:hAnsi="Arial" w:cs="Arial"/>
          <w:sz w:val="24"/>
          <w:szCs w:val="24"/>
        </w:rPr>
        <w:t xml:space="preserve">broader </w:t>
      </w:r>
      <w:r>
        <w:rPr>
          <w:rFonts w:ascii="Arial" w:hAnsi="Arial" w:cs="Arial"/>
          <w:sz w:val="24"/>
          <w:szCs w:val="24"/>
        </w:rPr>
        <w:t>objectives.</w:t>
      </w:r>
      <w:r w:rsidR="00D4364F">
        <w:rPr>
          <w:rFonts w:ascii="Arial" w:hAnsi="Arial" w:cs="Arial"/>
          <w:sz w:val="24"/>
          <w:szCs w:val="24"/>
        </w:rPr>
        <w:t xml:space="preserve"> There were technology-design issues that contributed to a </w:t>
      </w:r>
      <w:r w:rsidR="00E138F4">
        <w:rPr>
          <w:rFonts w:ascii="Arial" w:hAnsi="Arial" w:cs="Arial"/>
          <w:sz w:val="24"/>
          <w:szCs w:val="24"/>
        </w:rPr>
        <w:t>'</w:t>
      </w:r>
      <w:r w:rsidR="00D4364F">
        <w:rPr>
          <w:rFonts w:ascii="Arial" w:hAnsi="Arial" w:cs="Arial"/>
          <w:sz w:val="24"/>
          <w:szCs w:val="24"/>
        </w:rPr>
        <w:t>clunky</w:t>
      </w:r>
      <w:r w:rsidR="00E138F4">
        <w:rPr>
          <w:rFonts w:ascii="Arial" w:hAnsi="Arial" w:cs="Arial"/>
          <w:sz w:val="24"/>
          <w:szCs w:val="24"/>
        </w:rPr>
        <w:t>'</w:t>
      </w:r>
      <w:r w:rsidR="00D4364F">
        <w:rPr>
          <w:rFonts w:ascii="Arial" w:hAnsi="Arial" w:cs="Arial"/>
          <w:sz w:val="24"/>
          <w:szCs w:val="24"/>
        </w:rPr>
        <w:t xml:space="preserve"> interface and lack of usability, preventing ward practitioners from easily completing the proformas, and IDT members from identifying their referrals. Furthermore, even accounting for the limited time </w:t>
      </w:r>
      <w:r w:rsidR="00E138F4">
        <w:rPr>
          <w:rFonts w:ascii="Arial" w:hAnsi="Arial" w:cs="Arial"/>
          <w:sz w:val="24"/>
          <w:szCs w:val="24"/>
        </w:rPr>
        <w:t>to become familiar with</w:t>
      </w:r>
      <w:r w:rsidR="00D4364F">
        <w:rPr>
          <w:rFonts w:ascii="Arial" w:hAnsi="Arial" w:cs="Arial"/>
          <w:sz w:val="24"/>
          <w:szCs w:val="24"/>
        </w:rPr>
        <w:t xml:space="preserve"> the new technology, the ten minute differential between the reported time to complete the electronic (vs paper) referral appears to represent an inefficient process.  There was also some evidence that </w:t>
      </w:r>
      <w:r w:rsidR="00035EA7">
        <w:rPr>
          <w:rFonts w:ascii="Arial" w:hAnsi="Arial" w:cs="Arial"/>
          <w:sz w:val="24"/>
          <w:szCs w:val="24"/>
        </w:rPr>
        <w:t xml:space="preserve">electronic referrals were associated with reduced </w:t>
      </w:r>
      <w:r w:rsidR="00D4364F">
        <w:rPr>
          <w:rFonts w:ascii="Arial" w:hAnsi="Arial" w:cs="Arial"/>
          <w:sz w:val="24"/>
          <w:szCs w:val="24"/>
        </w:rPr>
        <w:t xml:space="preserve">data quality.  </w:t>
      </w:r>
      <w:r w:rsidR="00C16DC0">
        <w:rPr>
          <w:rFonts w:ascii="Arial" w:hAnsi="Arial" w:cs="Arial"/>
          <w:sz w:val="24"/>
          <w:szCs w:val="24"/>
        </w:rPr>
        <w:t>These findings illustrate the immense challenge of implementing even modest replacements of paper-based systems that remain prevalent in hospital settings</w:t>
      </w:r>
      <w:r w:rsidR="002A1908">
        <w:rPr>
          <w:rFonts w:ascii="Arial" w:hAnsi="Arial" w:cs="Arial"/>
          <w:sz w:val="24"/>
          <w:szCs w:val="24"/>
        </w:rPr>
        <w:t xml:space="preserve"> (Saleem </w:t>
      </w:r>
      <w:r w:rsidR="002A1908" w:rsidRPr="00AF3CB3">
        <w:rPr>
          <w:rFonts w:ascii="Arial" w:hAnsi="Arial" w:cs="Arial"/>
          <w:i/>
          <w:sz w:val="24"/>
          <w:szCs w:val="24"/>
        </w:rPr>
        <w:t>et al</w:t>
      </w:r>
      <w:r w:rsidR="00AF3CB3">
        <w:rPr>
          <w:rFonts w:ascii="Arial" w:hAnsi="Arial" w:cs="Arial"/>
          <w:i/>
          <w:sz w:val="24"/>
          <w:szCs w:val="24"/>
        </w:rPr>
        <w:t>.</w:t>
      </w:r>
      <w:r w:rsidR="002A1908">
        <w:rPr>
          <w:rFonts w:ascii="Arial" w:hAnsi="Arial" w:cs="Arial"/>
          <w:sz w:val="24"/>
          <w:szCs w:val="24"/>
        </w:rPr>
        <w:t>, 2011</w:t>
      </w:r>
      <w:r w:rsidR="00AF3CB3">
        <w:rPr>
          <w:rFonts w:ascii="Arial" w:hAnsi="Arial" w:cs="Arial"/>
          <w:sz w:val="24"/>
          <w:szCs w:val="24"/>
        </w:rPr>
        <w:t>;</w:t>
      </w:r>
      <w:r w:rsidR="002A1908">
        <w:rPr>
          <w:rFonts w:ascii="Arial" w:hAnsi="Arial" w:cs="Arial"/>
          <w:sz w:val="24"/>
          <w:szCs w:val="24"/>
        </w:rPr>
        <w:t xml:space="preserve"> </w:t>
      </w:r>
      <w:r w:rsidR="00CB1574">
        <w:rPr>
          <w:rFonts w:ascii="Arial" w:hAnsi="Arial" w:cs="Arial"/>
          <w:sz w:val="24"/>
          <w:szCs w:val="24"/>
        </w:rPr>
        <w:t>Waterson, 2014).</w:t>
      </w:r>
    </w:p>
    <w:p w:rsidR="00002C96" w:rsidRDefault="00002C96" w:rsidP="00E1252C">
      <w:pPr>
        <w:spacing w:after="0" w:line="360" w:lineRule="auto"/>
        <w:jc w:val="both"/>
        <w:rPr>
          <w:rFonts w:ascii="Arial" w:hAnsi="Arial" w:cs="Arial"/>
          <w:sz w:val="24"/>
          <w:szCs w:val="24"/>
        </w:rPr>
      </w:pPr>
    </w:p>
    <w:p w:rsidR="00035EA7" w:rsidRDefault="00035EA7" w:rsidP="00E1252C">
      <w:pPr>
        <w:spacing w:after="0" w:line="360" w:lineRule="auto"/>
        <w:jc w:val="both"/>
        <w:rPr>
          <w:rFonts w:ascii="Arial" w:hAnsi="Arial" w:cs="Arial"/>
          <w:sz w:val="24"/>
          <w:szCs w:val="24"/>
        </w:rPr>
      </w:pPr>
      <w:r>
        <w:rPr>
          <w:rFonts w:ascii="Arial" w:hAnsi="Arial" w:cs="Arial"/>
          <w:sz w:val="24"/>
          <w:szCs w:val="24"/>
        </w:rPr>
        <w:t xml:space="preserve">In addition to technical difficulties in implementing common IT projects, this study finds that ‘socio-technical’ </w:t>
      </w:r>
      <w:r w:rsidR="00537550">
        <w:rPr>
          <w:rFonts w:ascii="Arial" w:hAnsi="Arial" w:cs="Arial"/>
          <w:sz w:val="24"/>
          <w:szCs w:val="24"/>
        </w:rPr>
        <w:t>issues</w:t>
      </w:r>
      <w:r>
        <w:rPr>
          <w:rFonts w:ascii="Arial" w:hAnsi="Arial" w:cs="Arial"/>
          <w:sz w:val="24"/>
          <w:szCs w:val="24"/>
        </w:rPr>
        <w:t xml:space="preserve"> </w:t>
      </w:r>
      <w:r w:rsidR="00E138F4">
        <w:rPr>
          <w:rFonts w:ascii="Arial" w:hAnsi="Arial" w:cs="Arial"/>
          <w:sz w:val="24"/>
          <w:szCs w:val="24"/>
        </w:rPr>
        <w:t xml:space="preserve">appear </w:t>
      </w:r>
      <w:r>
        <w:rPr>
          <w:rFonts w:ascii="Arial" w:hAnsi="Arial" w:cs="Arial"/>
          <w:sz w:val="24"/>
          <w:szCs w:val="24"/>
        </w:rPr>
        <w:t>to be more pronounced</w:t>
      </w:r>
      <w:r w:rsidR="00537550">
        <w:rPr>
          <w:rFonts w:ascii="Arial" w:hAnsi="Arial" w:cs="Arial"/>
          <w:sz w:val="24"/>
          <w:szCs w:val="24"/>
        </w:rPr>
        <w:t>: t</w:t>
      </w:r>
      <w:r>
        <w:rPr>
          <w:rFonts w:ascii="Arial" w:hAnsi="Arial" w:cs="Arial"/>
          <w:sz w:val="24"/>
          <w:szCs w:val="24"/>
        </w:rPr>
        <w:t xml:space="preserve">hat is, how </w:t>
      </w:r>
      <w:r w:rsidR="00CB1574">
        <w:rPr>
          <w:rFonts w:ascii="Arial" w:hAnsi="Arial" w:cs="Arial"/>
          <w:sz w:val="24"/>
          <w:szCs w:val="24"/>
        </w:rPr>
        <w:t>IT 'fit</w:t>
      </w:r>
      <w:r w:rsidR="00537550">
        <w:rPr>
          <w:rFonts w:ascii="Arial" w:hAnsi="Arial" w:cs="Arial"/>
          <w:sz w:val="24"/>
          <w:szCs w:val="24"/>
        </w:rPr>
        <w:t>s</w:t>
      </w:r>
      <w:r w:rsidR="00CB1574">
        <w:rPr>
          <w:rFonts w:ascii="Arial" w:hAnsi="Arial" w:cs="Arial"/>
          <w:sz w:val="24"/>
          <w:szCs w:val="24"/>
        </w:rPr>
        <w:t>' with working practices</w:t>
      </w:r>
      <w:r>
        <w:rPr>
          <w:rFonts w:ascii="Arial" w:hAnsi="Arial" w:cs="Arial"/>
          <w:sz w:val="24"/>
          <w:szCs w:val="24"/>
        </w:rPr>
        <w:t xml:space="preserve"> and how behaviour and wider organisational culture </w:t>
      </w:r>
      <w:r w:rsidR="00AF3CB3">
        <w:rPr>
          <w:rFonts w:ascii="Arial" w:hAnsi="Arial" w:cs="Arial"/>
          <w:sz w:val="24"/>
          <w:szCs w:val="24"/>
        </w:rPr>
        <w:t xml:space="preserve">adapts </w:t>
      </w:r>
      <w:r w:rsidR="002A1908">
        <w:rPr>
          <w:rFonts w:ascii="Arial" w:hAnsi="Arial" w:cs="Arial"/>
          <w:sz w:val="24"/>
          <w:szCs w:val="24"/>
        </w:rPr>
        <w:t xml:space="preserve">(Greenhalgh </w:t>
      </w:r>
      <w:r w:rsidR="002A1908" w:rsidRPr="00AF3CB3">
        <w:rPr>
          <w:rFonts w:ascii="Arial" w:hAnsi="Arial" w:cs="Arial"/>
          <w:i/>
          <w:sz w:val="24"/>
          <w:szCs w:val="24"/>
        </w:rPr>
        <w:t>et al</w:t>
      </w:r>
      <w:r w:rsidR="00AF3CB3">
        <w:rPr>
          <w:rFonts w:ascii="Arial" w:hAnsi="Arial" w:cs="Arial"/>
          <w:sz w:val="24"/>
          <w:szCs w:val="24"/>
        </w:rPr>
        <w:t>.</w:t>
      </w:r>
      <w:r w:rsidR="002A1908">
        <w:rPr>
          <w:rFonts w:ascii="Arial" w:hAnsi="Arial" w:cs="Arial"/>
          <w:sz w:val="24"/>
          <w:szCs w:val="24"/>
        </w:rPr>
        <w:t>, 2008)</w:t>
      </w:r>
      <w:r>
        <w:rPr>
          <w:rFonts w:ascii="Arial" w:hAnsi="Arial" w:cs="Arial"/>
          <w:sz w:val="24"/>
          <w:szCs w:val="24"/>
        </w:rPr>
        <w:t>. The loss of interpersonal contact proved of concern to some practitioners who valued speaking to the IDT member collecting the proformas, so as to emphasise or clarify certain points.  There was also some evidence that electronic forms were then printed, returning to a paper-based system because meeting rooms did not have facilit</w:t>
      </w:r>
      <w:r w:rsidR="00CB1574">
        <w:rPr>
          <w:rFonts w:ascii="Arial" w:hAnsi="Arial" w:cs="Arial"/>
          <w:sz w:val="24"/>
          <w:szCs w:val="24"/>
        </w:rPr>
        <w:t xml:space="preserve">ies to connect to the systems.  These concerns are commonplace in the introduction of new electronic systems, and </w:t>
      </w:r>
      <w:r w:rsidR="00537550">
        <w:rPr>
          <w:rFonts w:ascii="Arial" w:hAnsi="Arial" w:cs="Arial"/>
          <w:sz w:val="24"/>
          <w:szCs w:val="24"/>
        </w:rPr>
        <w:t xml:space="preserve">go some way to explaining how paper systems remain persistent across care networks (Saleem </w:t>
      </w:r>
      <w:r w:rsidR="00537550" w:rsidRPr="00AF3CB3">
        <w:rPr>
          <w:rFonts w:ascii="Arial" w:hAnsi="Arial" w:cs="Arial"/>
          <w:i/>
          <w:sz w:val="24"/>
          <w:szCs w:val="24"/>
        </w:rPr>
        <w:t>et al</w:t>
      </w:r>
      <w:r w:rsidR="00AF3CB3">
        <w:rPr>
          <w:rFonts w:ascii="Arial" w:hAnsi="Arial" w:cs="Arial"/>
          <w:sz w:val="24"/>
          <w:szCs w:val="24"/>
        </w:rPr>
        <w:t>.</w:t>
      </w:r>
      <w:r w:rsidR="00537550">
        <w:rPr>
          <w:rFonts w:ascii="Arial" w:hAnsi="Arial" w:cs="Arial"/>
          <w:sz w:val="24"/>
          <w:szCs w:val="24"/>
        </w:rPr>
        <w:t xml:space="preserve">, 2011). The recommended solution is to view the introduction of new technologies as iterative cycles, requiring continual evaluation and improvements (Waterson, 2014).  </w:t>
      </w:r>
    </w:p>
    <w:p w:rsidR="008748F4" w:rsidRPr="00E412D7" w:rsidRDefault="008748F4" w:rsidP="00E1252C">
      <w:pPr>
        <w:spacing w:after="0" w:line="360" w:lineRule="auto"/>
        <w:jc w:val="both"/>
        <w:rPr>
          <w:rFonts w:ascii="Arial" w:hAnsi="Arial" w:cs="Arial"/>
          <w:sz w:val="24"/>
          <w:szCs w:val="24"/>
        </w:rPr>
      </w:pPr>
    </w:p>
    <w:p w:rsidR="00FB4637" w:rsidRPr="001657BD" w:rsidRDefault="00E412D7" w:rsidP="00E1252C">
      <w:pPr>
        <w:spacing w:after="0" w:line="360" w:lineRule="auto"/>
        <w:jc w:val="both"/>
        <w:rPr>
          <w:rFonts w:ascii="Arial" w:hAnsi="Arial" w:cs="Arial"/>
          <w:b/>
          <w:i/>
          <w:sz w:val="24"/>
        </w:rPr>
      </w:pPr>
      <w:r w:rsidRPr="001657BD">
        <w:rPr>
          <w:rFonts w:ascii="Arial" w:hAnsi="Arial" w:cs="Arial"/>
          <w:b/>
          <w:i/>
          <w:sz w:val="24"/>
        </w:rPr>
        <w:t>Limitations</w:t>
      </w:r>
    </w:p>
    <w:p w:rsidR="00583D8E" w:rsidRPr="00B16ED7" w:rsidRDefault="00B16ED7" w:rsidP="00E1252C">
      <w:pPr>
        <w:spacing w:after="0" w:line="360" w:lineRule="auto"/>
        <w:jc w:val="both"/>
        <w:rPr>
          <w:rFonts w:ascii="Arial" w:hAnsi="Arial" w:cs="Arial"/>
          <w:sz w:val="24"/>
          <w:szCs w:val="24"/>
        </w:rPr>
      </w:pPr>
      <w:r>
        <w:rPr>
          <w:rFonts w:ascii="Arial" w:hAnsi="Arial" w:cs="Arial"/>
          <w:sz w:val="24"/>
          <w:szCs w:val="24"/>
        </w:rPr>
        <w:t xml:space="preserve">The curtailment of the implementation period to just five weeks means that the study </w:t>
      </w:r>
      <w:r w:rsidR="006848A8">
        <w:rPr>
          <w:rFonts w:ascii="Arial" w:hAnsi="Arial" w:cs="Arial"/>
          <w:sz w:val="24"/>
          <w:szCs w:val="24"/>
        </w:rPr>
        <w:t xml:space="preserve">was </w:t>
      </w:r>
      <w:r>
        <w:rPr>
          <w:rFonts w:ascii="Arial" w:hAnsi="Arial" w:cs="Arial"/>
          <w:sz w:val="24"/>
          <w:szCs w:val="24"/>
        </w:rPr>
        <w:t xml:space="preserve">blind to how the module may have 'bedded-in' had it remained operational.  It is likely that practitioners would have adapted to its use and identified possible 'workarounds' (Saleem </w:t>
      </w:r>
      <w:r w:rsidRPr="00AF3CB3">
        <w:rPr>
          <w:rFonts w:ascii="Arial" w:hAnsi="Arial" w:cs="Arial"/>
          <w:i/>
          <w:sz w:val="24"/>
          <w:szCs w:val="24"/>
        </w:rPr>
        <w:t>et al</w:t>
      </w:r>
      <w:r w:rsidR="00AF3CB3">
        <w:rPr>
          <w:rFonts w:ascii="Arial" w:hAnsi="Arial" w:cs="Arial"/>
          <w:sz w:val="24"/>
          <w:szCs w:val="24"/>
        </w:rPr>
        <w:t>.</w:t>
      </w:r>
      <w:r>
        <w:rPr>
          <w:rFonts w:ascii="Arial" w:hAnsi="Arial" w:cs="Arial"/>
          <w:sz w:val="24"/>
          <w:szCs w:val="24"/>
        </w:rPr>
        <w:t>, 2011) to avoid some of its negative features - yet this remains speculation.  That only 22 patients were referred to the IDT using the module is particularly problematic, sinc</w:t>
      </w:r>
      <w:r w:rsidR="00583D8E">
        <w:rPr>
          <w:rFonts w:ascii="Arial" w:hAnsi="Arial" w:cs="Arial"/>
          <w:sz w:val="24"/>
          <w:szCs w:val="24"/>
        </w:rPr>
        <w:t xml:space="preserve">e it limited the extent to which care planning and discharge outcomes could be monitored.  Moreover, the research lacks a service user </w:t>
      </w:r>
      <w:r w:rsidR="00AF3CB3">
        <w:rPr>
          <w:rFonts w:ascii="Arial" w:hAnsi="Arial" w:cs="Arial"/>
          <w:sz w:val="24"/>
          <w:szCs w:val="24"/>
        </w:rPr>
        <w:t>'</w:t>
      </w:r>
      <w:r w:rsidR="00583D8E">
        <w:rPr>
          <w:rFonts w:ascii="Arial" w:hAnsi="Arial" w:cs="Arial"/>
          <w:sz w:val="24"/>
          <w:szCs w:val="24"/>
        </w:rPr>
        <w:t>voice'</w:t>
      </w:r>
      <w:r w:rsidR="004604B4">
        <w:rPr>
          <w:rFonts w:ascii="Arial" w:hAnsi="Arial" w:cs="Arial"/>
          <w:sz w:val="24"/>
          <w:szCs w:val="24"/>
        </w:rPr>
        <w:t xml:space="preserve">: </w:t>
      </w:r>
      <w:r w:rsidR="00583D8E">
        <w:rPr>
          <w:rFonts w:ascii="Arial" w:hAnsi="Arial" w:cs="Arial"/>
          <w:sz w:val="24"/>
          <w:szCs w:val="24"/>
        </w:rPr>
        <w:t>patient satisfaction with the assessment processes and their care plans could have been evaluated</w:t>
      </w:r>
      <w:r w:rsidR="004604B4">
        <w:rPr>
          <w:rFonts w:ascii="Arial" w:hAnsi="Arial" w:cs="Arial"/>
          <w:sz w:val="24"/>
          <w:szCs w:val="24"/>
        </w:rPr>
        <w:t>,</w:t>
      </w:r>
      <w:r w:rsidR="00583D8E">
        <w:rPr>
          <w:rFonts w:ascii="Arial" w:hAnsi="Arial" w:cs="Arial"/>
          <w:sz w:val="24"/>
          <w:szCs w:val="24"/>
        </w:rPr>
        <w:t xml:space="preserve"> had </w:t>
      </w:r>
      <w:r w:rsidR="001B1993">
        <w:rPr>
          <w:rFonts w:ascii="Arial" w:hAnsi="Arial" w:cs="Arial"/>
          <w:sz w:val="24"/>
          <w:szCs w:val="24"/>
        </w:rPr>
        <w:t xml:space="preserve">the </w:t>
      </w:r>
      <w:r w:rsidR="00583D8E">
        <w:rPr>
          <w:rFonts w:ascii="Arial" w:hAnsi="Arial" w:cs="Arial"/>
          <w:sz w:val="24"/>
          <w:szCs w:val="24"/>
        </w:rPr>
        <w:t xml:space="preserve">opportunity arisen.  </w:t>
      </w:r>
      <w:r w:rsidR="002A1908">
        <w:rPr>
          <w:rFonts w:ascii="Arial" w:hAnsi="Arial" w:cs="Arial"/>
          <w:sz w:val="24"/>
          <w:szCs w:val="24"/>
        </w:rPr>
        <w:t>Finally, this paper presents a single cas</w:t>
      </w:r>
      <w:r w:rsidR="004604B4">
        <w:rPr>
          <w:rFonts w:ascii="Arial" w:hAnsi="Arial" w:cs="Arial"/>
          <w:sz w:val="24"/>
          <w:szCs w:val="24"/>
        </w:rPr>
        <w:t>e study from a larger suite of CAF initiatives</w:t>
      </w:r>
      <w:r w:rsidR="001B1993">
        <w:rPr>
          <w:rFonts w:ascii="Arial" w:hAnsi="Arial" w:cs="Arial"/>
          <w:sz w:val="24"/>
          <w:szCs w:val="24"/>
        </w:rPr>
        <w:t>.  It was, however, unique in that it involved primary data collection; others employed secondary data analysis</w:t>
      </w:r>
      <w:r w:rsidR="00D454E8">
        <w:rPr>
          <w:rFonts w:ascii="Arial" w:hAnsi="Arial" w:cs="Arial"/>
          <w:sz w:val="24"/>
          <w:szCs w:val="24"/>
        </w:rPr>
        <w:t xml:space="preserve"> </w:t>
      </w:r>
      <w:r w:rsidR="001B1993">
        <w:rPr>
          <w:rFonts w:ascii="Arial" w:hAnsi="Arial" w:cs="Arial"/>
          <w:sz w:val="24"/>
          <w:szCs w:val="24"/>
        </w:rPr>
        <w:t>(DH</w:t>
      </w:r>
      <w:r w:rsidR="00AF3CB3">
        <w:rPr>
          <w:rFonts w:ascii="Arial" w:hAnsi="Arial" w:cs="Arial"/>
          <w:sz w:val="24"/>
          <w:szCs w:val="24"/>
        </w:rPr>
        <w:t>,</w:t>
      </w:r>
      <w:r w:rsidR="001B1993">
        <w:rPr>
          <w:rFonts w:ascii="Arial" w:hAnsi="Arial" w:cs="Arial"/>
          <w:sz w:val="24"/>
          <w:szCs w:val="24"/>
        </w:rPr>
        <w:t xml:space="preserve"> 2012)</w:t>
      </w:r>
      <w:r w:rsidR="004604B4">
        <w:rPr>
          <w:rFonts w:ascii="Arial" w:hAnsi="Arial" w:cs="Arial"/>
          <w:sz w:val="24"/>
          <w:szCs w:val="24"/>
        </w:rPr>
        <w:t xml:space="preserve">.  </w:t>
      </w:r>
    </w:p>
    <w:p w:rsidR="00226603" w:rsidRDefault="00226603" w:rsidP="00E1252C">
      <w:pPr>
        <w:spacing w:after="0" w:line="360" w:lineRule="auto"/>
        <w:rPr>
          <w:rFonts w:ascii="Arial" w:hAnsi="Arial" w:cs="Arial"/>
          <w:b/>
          <w:sz w:val="24"/>
          <w:szCs w:val="24"/>
        </w:rPr>
      </w:pPr>
    </w:p>
    <w:p w:rsidR="004604B4" w:rsidRDefault="0051046F" w:rsidP="00E1252C">
      <w:pPr>
        <w:spacing w:after="0" w:line="360" w:lineRule="auto"/>
        <w:rPr>
          <w:rFonts w:ascii="Arial" w:hAnsi="Arial" w:cs="Arial"/>
          <w:b/>
          <w:sz w:val="24"/>
          <w:szCs w:val="24"/>
        </w:rPr>
      </w:pPr>
      <w:r>
        <w:rPr>
          <w:rFonts w:ascii="Arial" w:hAnsi="Arial" w:cs="Arial"/>
          <w:b/>
          <w:sz w:val="24"/>
          <w:szCs w:val="24"/>
        </w:rPr>
        <w:t>Conclusions</w:t>
      </w:r>
    </w:p>
    <w:p w:rsidR="0051046F" w:rsidRDefault="0051046F" w:rsidP="00E1252C">
      <w:pPr>
        <w:spacing w:after="0" w:line="360" w:lineRule="auto"/>
        <w:rPr>
          <w:rFonts w:ascii="Arial" w:hAnsi="Arial" w:cs="Arial"/>
          <w:b/>
          <w:sz w:val="24"/>
          <w:szCs w:val="24"/>
        </w:rPr>
      </w:pPr>
    </w:p>
    <w:p w:rsidR="0051046F" w:rsidRPr="0051046F" w:rsidRDefault="0051046F" w:rsidP="00D23DAF">
      <w:pPr>
        <w:spacing w:after="0" w:line="360" w:lineRule="auto"/>
        <w:jc w:val="both"/>
        <w:rPr>
          <w:rFonts w:ascii="Arial" w:hAnsi="Arial" w:cs="Arial"/>
          <w:sz w:val="24"/>
          <w:szCs w:val="24"/>
        </w:rPr>
      </w:pPr>
      <w:r>
        <w:rPr>
          <w:rFonts w:ascii="Arial" w:hAnsi="Arial" w:cs="Arial"/>
          <w:sz w:val="24"/>
          <w:szCs w:val="24"/>
        </w:rPr>
        <w:t xml:space="preserve">The case study found that an electronic discharge system may, in principle, have improved the efficiency and suitability of integrated care planning.  Several ‘socio-technical’ issues were identified in implementation, emphasising the importance of evaluation from the perspective of technology users. </w:t>
      </w:r>
      <w:r w:rsidR="006B60FE">
        <w:rPr>
          <w:rFonts w:ascii="Arial" w:hAnsi="Arial" w:cs="Arial"/>
          <w:sz w:val="24"/>
          <w:szCs w:val="24"/>
        </w:rPr>
        <w:t>However, t</w:t>
      </w:r>
      <w:r>
        <w:rPr>
          <w:rFonts w:ascii="Arial" w:hAnsi="Arial" w:cs="Arial"/>
          <w:sz w:val="24"/>
          <w:szCs w:val="24"/>
        </w:rPr>
        <w:t>he early closure of the initiative meant that longer-term outcomes remain unknown</w:t>
      </w:r>
      <w:r w:rsidR="00F554D7">
        <w:rPr>
          <w:rFonts w:ascii="Arial" w:hAnsi="Arial" w:cs="Arial"/>
          <w:sz w:val="24"/>
          <w:szCs w:val="24"/>
        </w:rPr>
        <w:t xml:space="preserve">. </w:t>
      </w:r>
    </w:p>
    <w:p w:rsidR="004604B4" w:rsidRDefault="004604B4" w:rsidP="00E1252C">
      <w:pPr>
        <w:spacing w:after="0" w:line="360" w:lineRule="auto"/>
        <w:rPr>
          <w:rFonts w:ascii="Arial" w:hAnsi="Arial" w:cs="Arial"/>
          <w:b/>
          <w:sz w:val="24"/>
          <w:szCs w:val="24"/>
        </w:rPr>
      </w:pPr>
    </w:p>
    <w:p w:rsidR="00345DDA" w:rsidRDefault="00345DDA" w:rsidP="00345DDA">
      <w:pPr>
        <w:spacing w:after="0" w:line="240" w:lineRule="auto"/>
        <w:jc w:val="both"/>
        <w:rPr>
          <w:rFonts w:ascii="Arial" w:hAnsi="Arial" w:cs="Arial"/>
          <w:b/>
          <w:sz w:val="24"/>
          <w:szCs w:val="24"/>
        </w:rPr>
      </w:pPr>
    </w:p>
    <w:p w:rsidR="00AF3CB3" w:rsidRDefault="00AF3CB3">
      <w:pPr>
        <w:rPr>
          <w:rFonts w:ascii="Arial" w:hAnsi="Arial" w:cs="Arial"/>
          <w:b/>
          <w:sz w:val="24"/>
          <w:szCs w:val="24"/>
        </w:rPr>
      </w:pPr>
      <w:r>
        <w:rPr>
          <w:rFonts w:ascii="Arial" w:hAnsi="Arial" w:cs="Arial"/>
          <w:b/>
          <w:sz w:val="24"/>
          <w:szCs w:val="24"/>
        </w:rPr>
        <w:br w:type="page"/>
      </w:r>
    </w:p>
    <w:p w:rsidR="00A411C5" w:rsidRPr="00035EA7" w:rsidRDefault="00A411C5" w:rsidP="00E1252C">
      <w:pPr>
        <w:spacing w:after="0" w:line="360" w:lineRule="auto"/>
        <w:rPr>
          <w:rFonts w:ascii="Arial" w:hAnsi="Arial" w:cs="Arial"/>
          <w:b/>
          <w:sz w:val="24"/>
          <w:szCs w:val="24"/>
        </w:rPr>
      </w:pPr>
      <w:r w:rsidRPr="00035EA7">
        <w:rPr>
          <w:rFonts w:ascii="Arial" w:hAnsi="Arial" w:cs="Arial"/>
          <w:b/>
          <w:sz w:val="24"/>
          <w:szCs w:val="24"/>
        </w:rPr>
        <w:t>References</w:t>
      </w:r>
    </w:p>
    <w:p w:rsidR="00035EA7" w:rsidRDefault="00035EA7" w:rsidP="00E1252C">
      <w:pPr>
        <w:spacing w:after="0" w:line="360" w:lineRule="auto"/>
        <w:rPr>
          <w:rFonts w:ascii="Arial" w:hAnsi="Arial" w:cs="Arial"/>
          <w:sz w:val="24"/>
          <w:szCs w:val="24"/>
        </w:rPr>
      </w:pPr>
    </w:p>
    <w:p w:rsidR="00A411C5" w:rsidRPr="002D0BA4" w:rsidRDefault="00A411C5" w:rsidP="00E1252C">
      <w:pPr>
        <w:spacing w:after="0" w:line="360" w:lineRule="auto"/>
        <w:rPr>
          <w:rFonts w:ascii="Arial" w:hAnsi="Arial" w:cs="Arial"/>
          <w:sz w:val="24"/>
          <w:szCs w:val="24"/>
        </w:rPr>
      </w:pPr>
      <w:r w:rsidRPr="002D0BA4">
        <w:rPr>
          <w:rFonts w:ascii="Arial" w:hAnsi="Arial" w:cs="Arial"/>
          <w:sz w:val="24"/>
          <w:szCs w:val="24"/>
        </w:rPr>
        <w:t xml:space="preserve">Abell, J., Hughes, J., Reilly, S., Berzins, K. and Challis, D. (2010) Case management for long-term conditions: developing targeting processes, </w:t>
      </w:r>
      <w:r w:rsidRPr="002D0BA4">
        <w:rPr>
          <w:rFonts w:ascii="Arial" w:hAnsi="Arial" w:cs="Arial"/>
          <w:i/>
          <w:sz w:val="24"/>
          <w:szCs w:val="24"/>
        </w:rPr>
        <w:t>Care Management Journal</w:t>
      </w:r>
      <w:r w:rsidRPr="002D0BA4">
        <w:rPr>
          <w:rFonts w:ascii="Arial" w:hAnsi="Arial" w:cs="Arial"/>
          <w:sz w:val="24"/>
          <w:szCs w:val="24"/>
        </w:rPr>
        <w:t>s</w:t>
      </w:r>
      <w:r w:rsidRPr="002D0BA4">
        <w:rPr>
          <w:rFonts w:ascii="Arial" w:hAnsi="Arial" w:cs="Arial"/>
          <w:i/>
          <w:sz w:val="24"/>
          <w:szCs w:val="24"/>
        </w:rPr>
        <w:t>,</w:t>
      </w:r>
      <w:r w:rsidRPr="002D0BA4">
        <w:rPr>
          <w:rFonts w:ascii="Arial" w:hAnsi="Arial" w:cs="Arial"/>
          <w:sz w:val="24"/>
          <w:szCs w:val="24"/>
        </w:rPr>
        <w:t xml:space="preserve"> 11, 1, 11-8.</w:t>
      </w:r>
    </w:p>
    <w:p w:rsidR="00A411C5" w:rsidRDefault="00A411C5" w:rsidP="00E1252C">
      <w:pPr>
        <w:spacing w:after="0" w:line="360" w:lineRule="auto"/>
        <w:rPr>
          <w:rFonts w:ascii="Arial" w:hAnsi="Arial" w:cs="Arial"/>
          <w:sz w:val="24"/>
          <w:szCs w:val="24"/>
        </w:rPr>
      </w:pPr>
    </w:p>
    <w:p w:rsidR="00D0137F" w:rsidRPr="00D0137F" w:rsidRDefault="00D0137F" w:rsidP="00E1252C">
      <w:pPr>
        <w:spacing w:after="0" w:line="360" w:lineRule="auto"/>
        <w:rPr>
          <w:rFonts w:ascii="Arial" w:hAnsi="Arial" w:cs="Arial"/>
          <w:sz w:val="24"/>
          <w:szCs w:val="24"/>
        </w:rPr>
      </w:pPr>
      <w:r>
        <w:rPr>
          <w:rFonts w:ascii="Arial" w:hAnsi="Arial" w:cs="Arial"/>
          <w:sz w:val="24"/>
          <w:szCs w:val="24"/>
        </w:rPr>
        <w:t>Abendstern, M., Clarkson, P., Challis, D., Hughes, J., and Sutcliffe, C. (2008)</w:t>
      </w:r>
      <w:r w:rsidRPr="00D0137F">
        <w:t xml:space="preserve"> </w:t>
      </w:r>
      <w:r w:rsidRPr="00D0137F">
        <w:rPr>
          <w:rFonts w:ascii="Arial" w:hAnsi="Arial" w:cs="Arial"/>
          <w:sz w:val="24"/>
          <w:szCs w:val="24"/>
        </w:rPr>
        <w:t>Implementing the Single Assessment Process for older people in England: lessons from the literature</w:t>
      </w:r>
      <w:r>
        <w:rPr>
          <w:rFonts w:ascii="Arial" w:hAnsi="Arial" w:cs="Arial"/>
          <w:sz w:val="24"/>
          <w:szCs w:val="24"/>
        </w:rPr>
        <w:t xml:space="preserve">. </w:t>
      </w:r>
      <w:r>
        <w:rPr>
          <w:rFonts w:ascii="Arial" w:hAnsi="Arial" w:cs="Arial"/>
          <w:i/>
          <w:sz w:val="24"/>
          <w:szCs w:val="24"/>
        </w:rPr>
        <w:t xml:space="preserve">Research, Policy and Planning, </w:t>
      </w:r>
      <w:r>
        <w:rPr>
          <w:rFonts w:ascii="Arial" w:hAnsi="Arial" w:cs="Arial"/>
          <w:sz w:val="24"/>
          <w:szCs w:val="24"/>
        </w:rPr>
        <w:t>26, 1, 15-31.</w:t>
      </w:r>
    </w:p>
    <w:p w:rsidR="00A411C5" w:rsidRDefault="00A411C5" w:rsidP="00E1252C">
      <w:pPr>
        <w:spacing w:after="0" w:line="360" w:lineRule="auto"/>
        <w:rPr>
          <w:rFonts w:ascii="Arial" w:hAnsi="Arial" w:cs="Arial"/>
          <w:sz w:val="24"/>
          <w:szCs w:val="24"/>
        </w:rPr>
      </w:pPr>
    </w:p>
    <w:p w:rsidR="00D0137F" w:rsidRPr="00D0137F" w:rsidRDefault="00D0137F" w:rsidP="00E1252C">
      <w:pPr>
        <w:spacing w:after="0" w:line="360" w:lineRule="auto"/>
        <w:rPr>
          <w:rFonts w:ascii="Arial" w:hAnsi="Arial" w:cs="Arial"/>
          <w:sz w:val="24"/>
          <w:szCs w:val="24"/>
        </w:rPr>
      </w:pPr>
      <w:r>
        <w:rPr>
          <w:rFonts w:ascii="Arial" w:hAnsi="Arial" w:cs="Arial"/>
          <w:sz w:val="24"/>
          <w:szCs w:val="24"/>
        </w:rPr>
        <w:t xml:space="preserve">Byles, J. (2007) A thorough going over: evidence for health assessments for older people, </w:t>
      </w:r>
      <w:r>
        <w:rPr>
          <w:rFonts w:ascii="Arial" w:hAnsi="Arial" w:cs="Arial"/>
          <w:i/>
          <w:sz w:val="24"/>
          <w:szCs w:val="24"/>
        </w:rPr>
        <w:t>Australian and New Zealand Journal of Public Health</w:t>
      </w:r>
      <w:r>
        <w:rPr>
          <w:rFonts w:ascii="Arial" w:hAnsi="Arial" w:cs="Arial"/>
          <w:sz w:val="24"/>
          <w:szCs w:val="24"/>
        </w:rPr>
        <w:t>, 24, 2, 117-23.</w:t>
      </w:r>
    </w:p>
    <w:p w:rsidR="00D0137F" w:rsidRDefault="00D0137F" w:rsidP="00E1252C">
      <w:pPr>
        <w:spacing w:after="0" w:line="360" w:lineRule="auto"/>
        <w:rPr>
          <w:rFonts w:ascii="Arial" w:hAnsi="Arial" w:cs="Arial"/>
          <w:sz w:val="24"/>
          <w:szCs w:val="24"/>
        </w:rPr>
      </w:pPr>
    </w:p>
    <w:p w:rsidR="00A411C5" w:rsidRDefault="00A411C5" w:rsidP="00E1252C">
      <w:pPr>
        <w:pStyle w:val="Standard"/>
        <w:spacing w:line="360" w:lineRule="auto"/>
        <w:jc w:val="both"/>
        <w:rPr>
          <w:rFonts w:ascii="Arial" w:hAnsi="Arial" w:cs="Arial"/>
        </w:rPr>
      </w:pPr>
      <w:r w:rsidRPr="00676863">
        <w:rPr>
          <w:rFonts w:ascii="Arial" w:hAnsi="Arial" w:cs="Arial"/>
        </w:rPr>
        <w:t xml:space="preserve">Challis, D. and Davies, B. (1986) </w:t>
      </w:r>
      <w:r w:rsidRPr="00676863">
        <w:rPr>
          <w:rFonts w:ascii="Arial" w:hAnsi="Arial" w:cs="Arial"/>
          <w:i/>
        </w:rPr>
        <w:t>Case Management in Community Care: An Evaluated Experiment in the Home Care of the Elderly</w:t>
      </w:r>
      <w:r w:rsidRPr="00676863">
        <w:rPr>
          <w:rFonts w:ascii="Arial" w:hAnsi="Arial" w:cs="Arial"/>
        </w:rPr>
        <w:t>, Gower, Aldershot.</w:t>
      </w:r>
    </w:p>
    <w:p w:rsidR="00A411C5" w:rsidRDefault="00A411C5" w:rsidP="00E1252C">
      <w:pPr>
        <w:spacing w:after="0" w:line="360" w:lineRule="auto"/>
        <w:rPr>
          <w:rFonts w:ascii="Arial" w:hAnsi="Arial" w:cs="Arial"/>
          <w:sz w:val="24"/>
          <w:szCs w:val="24"/>
        </w:rPr>
      </w:pPr>
    </w:p>
    <w:p w:rsidR="00D0137F" w:rsidRDefault="00D0137F" w:rsidP="00E1252C">
      <w:pPr>
        <w:spacing w:after="0" w:line="360" w:lineRule="auto"/>
        <w:rPr>
          <w:rFonts w:ascii="Arial" w:hAnsi="Arial" w:cs="Arial"/>
          <w:sz w:val="24"/>
          <w:szCs w:val="24"/>
        </w:rPr>
      </w:pPr>
      <w:r>
        <w:rPr>
          <w:rFonts w:ascii="Arial" w:hAnsi="Arial" w:cs="Arial"/>
          <w:sz w:val="24"/>
          <w:szCs w:val="24"/>
        </w:rPr>
        <w:t xml:space="preserve">Challis, D., Abendstern, M., Clarkson, P., Hughes, J., and Sutcliffe, C. (2010) </w:t>
      </w:r>
      <w:r w:rsidRPr="00D0137F">
        <w:rPr>
          <w:rFonts w:ascii="Arial" w:hAnsi="Arial" w:cs="Arial"/>
          <w:sz w:val="24"/>
          <w:szCs w:val="24"/>
        </w:rPr>
        <w:t>Comprehensive assessment of older people</w:t>
      </w:r>
      <w:r>
        <w:rPr>
          <w:rFonts w:ascii="Arial" w:hAnsi="Arial" w:cs="Arial"/>
          <w:sz w:val="24"/>
          <w:szCs w:val="24"/>
        </w:rPr>
        <w:t xml:space="preserve"> </w:t>
      </w:r>
      <w:r w:rsidRPr="00D0137F">
        <w:rPr>
          <w:rFonts w:ascii="Arial" w:hAnsi="Arial" w:cs="Arial"/>
          <w:sz w:val="24"/>
          <w:szCs w:val="24"/>
        </w:rPr>
        <w:t>with complex care needs: the multi-disciplinarity of the Single Assessment Process</w:t>
      </w:r>
      <w:r>
        <w:rPr>
          <w:rFonts w:ascii="Arial" w:hAnsi="Arial" w:cs="Arial"/>
          <w:sz w:val="24"/>
          <w:szCs w:val="24"/>
        </w:rPr>
        <w:t xml:space="preserve"> </w:t>
      </w:r>
      <w:r w:rsidRPr="00D0137F">
        <w:rPr>
          <w:rFonts w:ascii="Arial" w:hAnsi="Arial" w:cs="Arial"/>
          <w:sz w:val="24"/>
          <w:szCs w:val="24"/>
        </w:rPr>
        <w:t xml:space="preserve">in England. </w:t>
      </w:r>
      <w:r w:rsidRPr="00D0137F">
        <w:rPr>
          <w:rFonts w:ascii="Arial" w:hAnsi="Arial" w:cs="Arial"/>
          <w:i/>
          <w:sz w:val="24"/>
          <w:szCs w:val="24"/>
        </w:rPr>
        <w:t>Ageing and Society</w:t>
      </w:r>
      <w:r>
        <w:rPr>
          <w:rFonts w:ascii="Arial" w:hAnsi="Arial" w:cs="Arial"/>
          <w:sz w:val="24"/>
          <w:szCs w:val="24"/>
        </w:rPr>
        <w:t xml:space="preserve">, 30, 7, </w:t>
      </w:r>
      <w:r w:rsidRPr="00D0137F">
        <w:rPr>
          <w:rFonts w:ascii="Arial" w:hAnsi="Arial" w:cs="Arial"/>
          <w:sz w:val="24"/>
          <w:szCs w:val="24"/>
        </w:rPr>
        <w:t>1115-1134</w:t>
      </w:r>
      <w:r>
        <w:rPr>
          <w:rFonts w:ascii="Arial" w:hAnsi="Arial" w:cs="Arial"/>
          <w:sz w:val="24"/>
          <w:szCs w:val="24"/>
        </w:rPr>
        <w:t>.</w:t>
      </w:r>
    </w:p>
    <w:p w:rsidR="00D0137F" w:rsidRDefault="00D0137F" w:rsidP="00E1252C">
      <w:pPr>
        <w:spacing w:after="0" w:line="360" w:lineRule="auto"/>
        <w:rPr>
          <w:rFonts w:ascii="Arial" w:hAnsi="Arial" w:cs="Arial"/>
          <w:sz w:val="24"/>
          <w:szCs w:val="24"/>
        </w:rPr>
      </w:pPr>
    </w:p>
    <w:p w:rsidR="00D0137F" w:rsidRDefault="00E1252C" w:rsidP="00E1252C">
      <w:pPr>
        <w:spacing w:after="0" w:line="360" w:lineRule="auto"/>
        <w:rPr>
          <w:rFonts w:ascii="Arial" w:hAnsi="Arial" w:cs="Arial"/>
          <w:sz w:val="24"/>
          <w:szCs w:val="24"/>
        </w:rPr>
      </w:pPr>
      <w:r w:rsidRPr="00E1252C">
        <w:rPr>
          <w:rFonts w:ascii="Arial" w:hAnsi="Arial" w:cs="Arial"/>
          <w:sz w:val="24"/>
          <w:szCs w:val="24"/>
        </w:rPr>
        <w:t>Clarkson, P., Abendstern, M., Sutcliffe, C., Hughes, J., and Challis, D. (2009). Reliability of needs assessments in the community care of older people: impact of the single assessment process in England.</w:t>
      </w:r>
      <w:r w:rsidRPr="00E1252C">
        <w:rPr>
          <w:sz w:val="24"/>
          <w:szCs w:val="24"/>
        </w:rPr>
        <w:t> </w:t>
      </w:r>
      <w:r w:rsidRPr="00E1252C">
        <w:rPr>
          <w:rFonts w:ascii="Arial" w:hAnsi="Arial" w:cs="Arial"/>
          <w:i/>
          <w:sz w:val="24"/>
          <w:szCs w:val="24"/>
        </w:rPr>
        <w:t>Journal of Public Health</w:t>
      </w:r>
      <w:r w:rsidRPr="00E1252C">
        <w:rPr>
          <w:rFonts w:ascii="Arial" w:hAnsi="Arial" w:cs="Arial"/>
          <w:sz w:val="24"/>
          <w:szCs w:val="24"/>
        </w:rPr>
        <w:t>, 31, 4</w:t>
      </w:r>
      <w:r>
        <w:rPr>
          <w:rFonts w:ascii="Arial" w:hAnsi="Arial" w:cs="Arial"/>
          <w:sz w:val="24"/>
          <w:szCs w:val="24"/>
        </w:rPr>
        <w:t xml:space="preserve">, </w:t>
      </w:r>
      <w:r w:rsidRPr="00E1252C">
        <w:rPr>
          <w:rFonts w:ascii="Arial" w:hAnsi="Arial" w:cs="Arial"/>
          <w:sz w:val="24"/>
          <w:szCs w:val="24"/>
        </w:rPr>
        <w:t>521-529.</w:t>
      </w:r>
    </w:p>
    <w:p w:rsidR="001B1993" w:rsidRDefault="001B1993" w:rsidP="00E1252C">
      <w:pPr>
        <w:spacing w:after="0" w:line="360" w:lineRule="auto"/>
        <w:rPr>
          <w:rFonts w:ascii="Arial" w:hAnsi="Arial" w:cs="Arial"/>
          <w:sz w:val="24"/>
          <w:szCs w:val="24"/>
        </w:rPr>
      </w:pPr>
    </w:p>
    <w:p w:rsidR="00C74C7F" w:rsidRPr="00C74C7F" w:rsidRDefault="00C74C7F" w:rsidP="00E1252C">
      <w:pPr>
        <w:spacing w:after="0" w:line="360" w:lineRule="auto"/>
        <w:rPr>
          <w:rFonts w:ascii="Arial" w:hAnsi="Arial" w:cs="Arial"/>
          <w:sz w:val="24"/>
          <w:szCs w:val="24"/>
        </w:rPr>
      </w:pPr>
      <w:r w:rsidRPr="00C74C7F">
        <w:rPr>
          <w:rFonts w:ascii="Arial" w:hAnsi="Arial" w:cs="Arial"/>
          <w:sz w:val="24"/>
          <w:szCs w:val="24"/>
        </w:rPr>
        <w:t xml:space="preserve">Chester, H., Hughes, J., Clarkson, P., Davies, S., &amp; Challis, D. (2015). Approaches to information sharing and assessment: evidence from a demonstration programme. </w:t>
      </w:r>
      <w:r w:rsidRPr="00C74C7F">
        <w:rPr>
          <w:rFonts w:ascii="Arial" w:hAnsi="Arial" w:cs="Arial"/>
          <w:i/>
          <w:iCs/>
          <w:sz w:val="24"/>
          <w:szCs w:val="24"/>
        </w:rPr>
        <w:t>Care Management Journals</w:t>
      </w:r>
      <w:r w:rsidRPr="00C74C7F">
        <w:rPr>
          <w:rFonts w:ascii="Arial" w:hAnsi="Arial" w:cs="Arial"/>
          <w:sz w:val="24"/>
          <w:szCs w:val="24"/>
        </w:rPr>
        <w:t xml:space="preserve">, </w:t>
      </w:r>
      <w:r w:rsidRPr="00C74C7F">
        <w:rPr>
          <w:rFonts w:ascii="Arial" w:hAnsi="Arial" w:cs="Arial"/>
          <w:i/>
          <w:iCs/>
          <w:sz w:val="24"/>
          <w:szCs w:val="24"/>
        </w:rPr>
        <w:t>16</w:t>
      </w:r>
      <w:r>
        <w:rPr>
          <w:rFonts w:ascii="Arial" w:hAnsi="Arial" w:cs="Arial"/>
          <w:sz w:val="24"/>
          <w:szCs w:val="24"/>
        </w:rPr>
        <w:t xml:space="preserve">, </w:t>
      </w:r>
      <w:r w:rsidRPr="00C74C7F">
        <w:rPr>
          <w:rFonts w:ascii="Arial" w:hAnsi="Arial" w:cs="Arial"/>
          <w:sz w:val="24"/>
          <w:szCs w:val="24"/>
        </w:rPr>
        <w:t>3, 150-158.</w:t>
      </w:r>
    </w:p>
    <w:p w:rsidR="00C74C7F" w:rsidRDefault="00C74C7F" w:rsidP="00E1252C">
      <w:pPr>
        <w:spacing w:after="0" w:line="360" w:lineRule="auto"/>
        <w:rPr>
          <w:rFonts w:ascii="Arial" w:hAnsi="Arial" w:cs="Arial"/>
          <w:sz w:val="24"/>
          <w:szCs w:val="24"/>
        </w:rPr>
      </w:pPr>
    </w:p>
    <w:p w:rsidR="00C74C7F" w:rsidRDefault="00C74C7F" w:rsidP="00C74C7F">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Department of Health (DH) (2001) </w:t>
      </w:r>
      <w:r>
        <w:rPr>
          <w:rFonts w:ascii="Arial" w:hAnsi="Arial" w:cs="Arial"/>
          <w:i/>
          <w:iCs/>
          <w:sz w:val="24"/>
          <w:szCs w:val="24"/>
        </w:rPr>
        <w:t xml:space="preserve">National Service Framework for Older People: Modern Standards and Service Models, </w:t>
      </w:r>
      <w:r>
        <w:rPr>
          <w:rFonts w:ascii="Arial" w:hAnsi="Arial" w:cs="Arial"/>
          <w:sz w:val="24"/>
          <w:szCs w:val="24"/>
        </w:rPr>
        <w:t>Department of Health, London.</w:t>
      </w:r>
    </w:p>
    <w:p w:rsidR="00C74C7F" w:rsidRDefault="00C74C7F" w:rsidP="00E1252C">
      <w:pPr>
        <w:spacing w:after="0" w:line="360" w:lineRule="auto"/>
        <w:rPr>
          <w:rFonts w:ascii="Arial" w:hAnsi="Arial" w:cs="Arial"/>
          <w:i/>
          <w:iCs/>
          <w:sz w:val="24"/>
          <w:szCs w:val="24"/>
        </w:rPr>
      </w:pPr>
    </w:p>
    <w:p w:rsidR="00C74C7F" w:rsidRDefault="00C74C7F" w:rsidP="00BF539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Department of Health (DH) (2009) </w:t>
      </w:r>
      <w:r w:rsidR="00BF5397" w:rsidRPr="00BF5397">
        <w:rPr>
          <w:rFonts w:ascii="Arial" w:hAnsi="Arial" w:cs="Arial"/>
          <w:i/>
          <w:sz w:val="24"/>
          <w:szCs w:val="24"/>
        </w:rPr>
        <w:t xml:space="preserve">Common Assessment Framework for </w:t>
      </w:r>
      <w:r w:rsidR="00BF5397">
        <w:rPr>
          <w:rFonts w:ascii="Arial" w:hAnsi="Arial" w:cs="Arial"/>
          <w:i/>
          <w:sz w:val="24"/>
          <w:szCs w:val="24"/>
        </w:rPr>
        <w:t>a</w:t>
      </w:r>
      <w:r w:rsidR="00BF5397" w:rsidRPr="00BF5397">
        <w:rPr>
          <w:rFonts w:ascii="Arial" w:hAnsi="Arial" w:cs="Arial"/>
          <w:i/>
          <w:sz w:val="24"/>
          <w:szCs w:val="24"/>
        </w:rPr>
        <w:t xml:space="preserve">dults: A </w:t>
      </w:r>
      <w:r w:rsidR="00BF5397">
        <w:rPr>
          <w:rFonts w:ascii="Arial" w:hAnsi="Arial" w:cs="Arial"/>
          <w:i/>
          <w:sz w:val="24"/>
          <w:szCs w:val="24"/>
        </w:rPr>
        <w:t>C</w:t>
      </w:r>
      <w:r w:rsidR="00BF5397" w:rsidRPr="00BF5397">
        <w:rPr>
          <w:rFonts w:ascii="Arial" w:hAnsi="Arial" w:cs="Arial"/>
          <w:i/>
          <w:sz w:val="24"/>
          <w:szCs w:val="24"/>
        </w:rPr>
        <w:t xml:space="preserve">onsultation on </w:t>
      </w:r>
      <w:r w:rsidR="00BF5397">
        <w:rPr>
          <w:rFonts w:ascii="Arial" w:hAnsi="Arial" w:cs="Arial"/>
          <w:i/>
          <w:sz w:val="24"/>
          <w:szCs w:val="24"/>
        </w:rPr>
        <w:t>P</w:t>
      </w:r>
      <w:r w:rsidR="00BF5397" w:rsidRPr="00BF5397">
        <w:rPr>
          <w:rFonts w:ascii="Arial" w:hAnsi="Arial" w:cs="Arial"/>
          <w:i/>
          <w:sz w:val="24"/>
          <w:szCs w:val="24"/>
        </w:rPr>
        <w:t xml:space="preserve">roposals to </w:t>
      </w:r>
      <w:r w:rsidR="00BF5397">
        <w:rPr>
          <w:rFonts w:ascii="Arial" w:hAnsi="Arial" w:cs="Arial"/>
          <w:i/>
          <w:sz w:val="24"/>
          <w:szCs w:val="24"/>
        </w:rPr>
        <w:t>I</w:t>
      </w:r>
      <w:r w:rsidR="00BF5397" w:rsidRPr="00BF5397">
        <w:rPr>
          <w:rFonts w:ascii="Arial" w:hAnsi="Arial" w:cs="Arial"/>
          <w:i/>
          <w:sz w:val="24"/>
          <w:szCs w:val="24"/>
        </w:rPr>
        <w:t xml:space="preserve">mprove </w:t>
      </w:r>
      <w:r w:rsidR="00BF5397">
        <w:rPr>
          <w:rFonts w:ascii="Arial" w:hAnsi="Arial" w:cs="Arial"/>
          <w:i/>
          <w:sz w:val="24"/>
          <w:szCs w:val="24"/>
        </w:rPr>
        <w:t>I</w:t>
      </w:r>
      <w:r w:rsidR="00BF5397" w:rsidRPr="00BF5397">
        <w:rPr>
          <w:rFonts w:ascii="Arial" w:hAnsi="Arial" w:cs="Arial"/>
          <w:i/>
          <w:sz w:val="24"/>
          <w:szCs w:val="24"/>
        </w:rPr>
        <w:t xml:space="preserve">nformation </w:t>
      </w:r>
      <w:r w:rsidR="00BF5397">
        <w:rPr>
          <w:rFonts w:ascii="Arial" w:hAnsi="Arial" w:cs="Arial"/>
          <w:i/>
          <w:sz w:val="24"/>
          <w:szCs w:val="24"/>
        </w:rPr>
        <w:t>S</w:t>
      </w:r>
      <w:r w:rsidR="00BF5397" w:rsidRPr="00BF5397">
        <w:rPr>
          <w:rFonts w:ascii="Arial" w:hAnsi="Arial" w:cs="Arial"/>
          <w:i/>
          <w:sz w:val="24"/>
          <w:szCs w:val="24"/>
        </w:rPr>
        <w:t xml:space="preserve">haring around </w:t>
      </w:r>
      <w:r w:rsidR="00BF5397">
        <w:rPr>
          <w:rFonts w:ascii="Arial" w:hAnsi="Arial" w:cs="Arial"/>
          <w:i/>
          <w:sz w:val="24"/>
          <w:szCs w:val="24"/>
        </w:rPr>
        <w:t>M</w:t>
      </w:r>
      <w:r w:rsidR="00BF5397" w:rsidRPr="00BF5397">
        <w:rPr>
          <w:rFonts w:ascii="Arial" w:hAnsi="Arial" w:cs="Arial"/>
          <w:i/>
          <w:sz w:val="24"/>
          <w:szCs w:val="24"/>
        </w:rPr>
        <w:t xml:space="preserve">ulti-disciplinary </w:t>
      </w:r>
      <w:r w:rsidR="00BF5397">
        <w:rPr>
          <w:rFonts w:ascii="Arial" w:hAnsi="Arial" w:cs="Arial"/>
          <w:i/>
          <w:sz w:val="24"/>
          <w:szCs w:val="24"/>
        </w:rPr>
        <w:t>A</w:t>
      </w:r>
      <w:r w:rsidR="00BF5397" w:rsidRPr="00BF5397">
        <w:rPr>
          <w:rFonts w:ascii="Arial" w:hAnsi="Arial" w:cs="Arial"/>
          <w:i/>
          <w:sz w:val="24"/>
          <w:szCs w:val="24"/>
        </w:rPr>
        <w:t xml:space="preserve">ssessment and </w:t>
      </w:r>
      <w:r w:rsidR="00BF5397">
        <w:rPr>
          <w:rFonts w:ascii="Arial" w:hAnsi="Arial" w:cs="Arial"/>
          <w:i/>
          <w:sz w:val="24"/>
          <w:szCs w:val="24"/>
        </w:rPr>
        <w:t>C</w:t>
      </w:r>
      <w:r w:rsidR="00BF5397" w:rsidRPr="00BF5397">
        <w:rPr>
          <w:rFonts w:ascii="Arial" w:hAnsi="Arial" w:cs="Arial"/>
          <w:i/>
          <w:sz w:val="24"/>
          <w:szCs w:val="24"/>
        </w:rPr>
        <w:t xml:space="preserve">are </w:t>
      </w:r>
      <w:r w:rsidR="00BF5397">
        <w:rPr>
          <w:rFonts w:ascii="Arial" w:hAnsi="Arial" w:cs="Arial"/>
          <w:i/>
          <w:sz w:val="24"/>
          <w:szCs w:val="24"/>
        </w:rPr>
        <w:t>P</w:t>
      </w:r>
      <w:r w:rsidR="00BF5397" w:rsidRPr="00BF5397">
        <w:rPr>
          <w:rFonts w:ascii="Arial" w:hAnsi="Arial" w:cs="Arial"/>
          <w:i/>
          <w:sz w:val="24"/>
          <w:szCs w:val="24"/>
        </w:rPr>
        <w:t>lanning</w:t>
      </w:r>
      <w:r>
        <w:rPr>
          <w:rFonts w:ascii="Arial" w:hAnsi="Arial" w:cs="Arial"/>
          <w:sz w:val="24"/>
          <w:szCs w:val="24"/>
        </w:rPr>
        <w:t>, Department of Health,</w:t>
      </w:r>
      <w:r w:rsidR="00BF5397">
        <w:rPr>
          <w:rFonts w:ascii="Arial" w:hAnsi="Arial" w:cs="Arial"/>
          <w:sz w:val="24"/>
          <w:szCs w:val="24"/>
        </w:rPr>
        <w:t xml:space="preserve"> </w:t>
      </w:r>
      <w:r>
        <w:rPr>
          <w:rFonts w:ascii="Arial" w:hAnsi="Arial" w:cs="Arial"/>
          <w:sz w:val="24"/>
          <w:szCs w:val="24"/>
        </w:rPr>
        <w:t>London.</w:t>
      </w:r>
    </w:p>
    <w:p w:rsidR="00C74C7F" w:rsidRDefault="00C74C7F" w:rsidP="00C74C7F">
      <w:pPr>
        <w:spacing w:after="0" w:line="360" w:lineRule="auto"/>
        <w:rPr>
          <w:rFonts w:ascii="Arial" w:hAnsi="Arial" w:cs="Arial"/>
          <w:sz w:val="24"/>
          <w:szCs w:val="24"/>
        </w:rPr>
      </w:pPr>
    </w:p>
    <w:p w:rsidR="001B1993" w:rsidRDefault="001B1993" w:rsidP="00C74C7F">
      <w:pPr>
        <w:spacing w:after="0" w:line="360" w:lineRule="auto"/>
        <w:rPr>
          <w:rFonts w:ascii="Arial" w:hAnsi="Arial" w:cs="Arial"/>
          <w:sz w:val="24"/>
          <w:szCs w:val="24"/>
        </w:rPr>
      </w:pPr>
      <w:r>
        <w:rPr>
          <w:rFonts w:ascii="Arial" w:hAnsi="Arial" w:cs="Arial"/>
          <w:sz w:val="24"/>
          <w:szCs w:val="24"/>
        </w:rPr>
        <w:t xml:space="preserve">Department </w:t>
      </w:r>
      <w:r w:rsidRPr="001B1993">
        <w:rPr>
          <w:rFonts w:ascii="Arial" w:hAnsi="Arial" w:cs="Arial"/>
          <w:sz w:val="24"/>
          <w:szCs w:val="24"/>
        </w:rPr>
        <w:t xml:space="preserve">of Health (DH) (2012) </w:t>
      </w:r>
      <w:r w:rsidRPr="00AF3CB3">
        <w:rPr>
          <w:rFonts w:ascii="Arial" w:hAnsi="Arial" w:cs="Arial"/>
          <w:i/>
          <w:sz w:val="24"/>
          <w:szCs w:val="24"/>
        </w:rPr>
        <w:t>The Power of Information: Putting All of Us In Control of the Health and Care Information We Need</w:t>
      </w:r>
      <w:r w:rsidRPr="001B1993">
        <w:rPr>
          <w:rFonts w:ascii="Arial" w:hAnsi="Arial" w:cs="Arial"/>
          <w:sz w:val="24"/>
          <w:szCs w:val="24"/>
        </w:rPr>
        <w:t>, Department of Health, London.</w:t>
      </w:r>
    </w:p>
    <w:p w:rsidR="00FB3F2A" w:rsidRDefault="00FB3F2A" w:rsidP="00E1252C">
      <w:pPr>
        <w:spacing w:after="0" w:line="360" w:lineRule="auto"/>
        <w:rPr>
          <w:rFonts w:ascii="Arial" w:hAnsi="Arial" w:cs="Arial"/>
          <w:sz w:val="24"/>
          <w:szCs w:val="24"/>
        </w:rPr>
      </w:pPr>
    </w:p>
    <w:p w:rsidR="00FB3F2A" w:rsidRPr="00FB3F2A" w:rsidRDefault="00FB3F2A" w:rsidP="00FB3F2A">
      <w:pPr>
        <w:rPr>
          <w:rFonts w:ascii="Arial" w:hAnsi="Arial" w:cs="Arial"/>
          <w:sz w:val="24"/>
          <w:szCs w:val="24"/>
        </w:rPr>
      </w:pPr>
      <w:r w:rsidRPr="00FB3F2A">
        <w:rPr>
          <w:rFonts w:ascii="Arial" w:hAnsi="Arial" w:cs="Arial"/>
          <w:sz w:val="24"/>
          <w:szCs w:val="24"/>
        </w:rPr>
        <w:t xml:space="preserve">Department of Health (DH) (2013) </w:t>
      </w:r>
      <w:r w:rsidRPr="00AF3CB3">
        <w:rPr>
          <w:rFonts w:ascii="Arial" w:hAnsi="Arial" w:cs="Arial"/>
          <w:i/>
          <w:sz w:val="24"/>
          <w:szCs w:val="24"/>
        </w:rPr>
        <w:t>Making Sure Health and Social Services Work Together</w:t>
      </w:r>
      <w:r w:rsidRPr="00FB3F2A">
        <w:rPr>
          <w:rFonts w:ascii="Arial" w:hAnsi="Arial" w:cs="Arial"/>
          <w:sz w:val="24"/>
          <w:szCs w:val="24"/>
        </w:rPr>
        <w:t xml:space="preserve">, Department of Health, London, </w:t>
      </w:r>
    </w:p>
    <w:p w:rsidR="00FB3F2A" w:rsidRDefault="00FB3F2A" w:rsidP="00E1252C">
      <w:pPr>
        <w:spacing w:after="0" w:line="360" w:lineRule="auto"/>
        <w:rPr>
          <w:rFonts w:ascii="Arial" w:hAnsi="Arial" w:cs="Arial"/>
          <w:sz w:val="24"/>
          <w:szCs w:val="24"/>
        </w:rPr>
      </w:pPr>
    </w:p>
    <w:p w:rsidR="006848A8" w:rsidRPr="006848A8" w:rsidRDefault="006848A8" w:rsidP="00E1252C">
      <w:pPr>
        <w:spacing w:after="0" w:line="360" w:lineRule="auto"/>
        <w:rPr>
          <w:rFonts w:ascii="Arial" w:hAnsi="Arial" w:cs="Arial"/>
          <w:sz w:val="24"/>
          <w:szCs w:val="24"/>
        </w:rPr>
      </w:pPr>
      <w:r>
        <w:rPr>
          <w:rFonts w:ascii="Arial" w:hAnsi="Arial" w:cs="Arial"/>
          <w:sz w:val="24"/>
          <w:szCs w:val="24"/>
        </w:rPr>
        <w:t xml:space="preserve">Department of Health &amp; Department for Communities and Local Government (DH &amp; DCLG) (2014) </w:t>
      </w:r>
      <w:r>
        <w:rPr>
          <w:rFonts w:ascii="Arial" w:hAnsi="Arial" w:cs="Arial"/>
          <w:i/>
          <w:sz w:val="24"/>
          <w:szCs w:val="24"/>
        </w:rPr>
        <w:t>Better Care Fund: Policy Framework</w:t>
      </w:r>
      <w:r>
        <w:rPr>
          <w:rFonts w:ascii="Arial" w:hAnsi="Arial" w:cs="Arial"/>
          <w:sz w:val="24"/>
          <w:szCs w:val="24"/>
        </w:rPr>
        <w:t>.  Department of Health, London.</w:t>
      </w:r>
    </w:p>
    <w:p w:rsidR="00D0137F" w:rsidRDefault="00D0137F" w:rsidP="00E1252C">
      <w:pPr>
        <w:spacing w:after="0" w:line="360" w:lineRule="auto"/>
        <w:rPr>
          <w:rFonts w:ascii="Arial" w:hAnsi="Arial" w:cs="Arial"/>
          <w:sz w:val="24"/>
          <w:szCs w:val="24"/>
        </w:rPr>
      </w:pPr>
    </w:p>
    <w:p w:rsidR="00A062F9" w:rsidRPr="00A062F9" w:rsidRDefault="00A062F9" w:rsidP="00E1252C">
      <w:pPr>
        <w:spacing w:after="0" w:line="360" w:lineRule="auto"/>
        <w:rPr>
          <w:rFonts w:ascii="Arial" w:hAnsi="Arial" w:cs="Arial"/>
          <w:sz w:val="24"/>
          <w:szCs w:val="24"/>
        </w:rPr>
      </w:pPr>
      <w:r>
        <w:rPr>
          <w:rFonts w:ascii="Arial" w:hAnsi="Arial" w:cs="Arial"/>
          <w:sz w:val="24"/>
          <w:szCs w:val="24"/>
        </w:rPr>
        <w:t xml:space="preserve">Dickinson, A. (2006) Implementing the Single Assessment Process: Opportunities and challenges, </w:t>
      </w:r>
      <w:r>
        <w:rPr>
          <w:rFonts w:ascii="Arial" w:hAnsi="Arial" w:cs="Arial"/>
          <w:i/>
          <w:sz w:val="24"/>
          <w:szCs w:val="24"/>
        </w:rPr>
        <w:t>Journal of Interprofessional Care</w:t>
      </w:r>
      <w:r>
        <w:rPr>
          <w:rFonts w:ascii="Arial" w:hAnsi="Arial" w:cs="Arial"/>
          <w:sz w:val="24"/>
          <w:szCs w:val="24"/>
        </w:rPr>
        <w:t>, 20, 4, 365-379.</w:t>
      </w:r>
    </w:p>
    <w:p w:rsidR="00A062F9" w:rsidRDefault="00A062F9" w:rsidP="00E1252C">
      <w:pPr>
        <w:spacing w:after="0" w:line="360" w:lineRule="auto"/>
        <w:rPr>
          <w:rFonts w:ascii="Arial" w:hAnsi="Arial" w:cs="Arial"/>
          <w:sz w:val="24"/>
          <w:szCs w:val="24"/>
        </w:rPr>
      </w:pPr>
    </w:p>
    <w:p w:rsidR="00A062F9" w:rsidRPr="00A062F9" w:rsidRDefault="00A062F9" w:rsidP="00E1252C">
      <w:pPr>
        <w:spacing w:after="0" w:line="360" w:lineRule="auto"/>
        <w:rPr>
          <w:rFonts w:ascii="Arial" w:hAnsi="Arial" w:cs="Arial"/>
          <w:sz w:val="24"/>
          <w:szCs w:val="24"/>
        </w:rPr>
      </w:pPr>
      <w:r>
        <w:rPr>
          <w:rFonts w:ascii="Arial" w:hAnsi="Arial" w:cs="Arial"/>
          <w:sz w:val="24"/>
          <w:szCs w:val="24"/>
        </w:rPr>
        <w:t xml:space="preserve">Greenhalgh, T., Stramer, K., Bratan, T., Byrne, E., Mohammad, Y. and Russell, J. (2008) Introduction of shared electronic records: multi-site case study using diffusion of innovation theory. </w:t>
      </w:r>
      <w:r>
        <w:rPr>
          <w:rFonts w:ascii="Arial" w:hAnsi="Arial" w:cs="Arial"/>
          <w:i/>
          <w:sz w:val="24"/>
          <w:szCs w:val="24"/>
        </w:rPr>
        <w:t xml:space="preserve">British Medical Journal, </w:t>
      </w:r>
      <w:r w:rsidR="00D0137F">
        <w:rPr>
          <w:rFonts w:ascii="Arial" w:hAnsi="Arial" w:cs="Arial"/>
          <w:sz w:val="24"/>
          <w:szCs w:val="24"/>
        </w:rPr>
        <w:t>337, 1-10.</w:t>
      </w:r>
    </w:p>
    <w:p w:rsidR="00A062F9" w:rsidRDefault="00A062F9" w:rsidP="00E1252C">
      <w:pPr>
        <w:spacing w:after="0" w:line="360" w:lineRule="auto"/>
        <w:rPr>
          <w:rFonts w:ascii="Arial" w:hAnsi="Arial" w:cs="Arial"/>
          <w:sz w:val="24"/>
          <w:szCs w:val="24"/>
        </w:rPr>
      </w:pPr>
    </w:p>
    <w:p w:rsidR="00A411C5" w:rsidRDefault="00A411C5" w:rsidP="00E1252C">
      <w:pPr>
        <w:spacing w:after="0" w:line="360" w:lineRule="auto"/>
        <w:rPr>
          <w:rFonts w:ascii="Arial" w:hAnsi="Arial" w:cs="Arial"/>
          <w:sz w:val="24"/>
          <w:szCs w:val="24"/>
        </w:rPr>
      </w:pPr>
      <w:r>
        <w:rPr>
          <w:rFonts w:ascii="Arial" w:hAnsi="Arial" w:cs="Arial"/>
          <w:sz w:val="24"/>
          <w:szCs w:val="24"/>
        </w:rPr>
        <w:t xml:space="preserve">Raiff, N. and Shore, K. (1993) </w:t>
      </w:r>
      <w:r w:rsidRPr="002D0BA4">
        <w:rPr>
          <w:rFonts w:ascii="Arial" w:hAnsi="Arial" w:cs="Arial"/>
          <w:i/>
          <w:sz w:val="24"/>
          <w:szCs w:val="24"/>
        </w:rPr>
        <w:t>Advanced Case Management: New Strategies for the Nineties,</w:t>
      </w:r>
      <w:r>
        <w:rPr>
          <w:rFonts w:ascii="Arial" w:hAnsi="Arial" w:cs="Arial"/>
          <w:sz w:val="24"/>
          <w:szCs w:val="24"/>
        </w:rPr>
        <w:t xml:space="preserve"> Sage Publications, London.</w:t>
      </w:r>
    </w:p>
    <w:p w:rsidR="00E1252C" w:rsidRPr="002D0BA4" w:rsidRDefault="00E1252C" w:rsidP="00E1252C">
      <w:pPr>
        <w:spacing w:after="0" w:line="360" w:lineRule="auto"/>
        <w:rPr>
          <w:rFonts w:ascii="Arial" w:hAnsi="Arial" w:cs="Arial"/>
          <w:sz w:val="24"/>
          <w:szCs w:val="24"/>
        </w:rPr>
      </w:pPr>
    </w:p>
    <w:p w:rsidR="00364FCA" w:rsidRDefault="00364FCA"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r>
        <w:rPr>
          <w:rFonts w:ascii="Arial" w:eastAsiaTheme="minorEastAsia" w:hAnsi="Arial" w:cs="Arial"/>
          <w:b w:val="0"/>
          <w:bCs w:val="0"/>
          <w:kern w:val="0"/>
          <w:sz w:val="24"/>
          <w:szCs w:val="24"/>
        </w:rPr>
        <w:t xml:space="preserve">Saleem, </w:t>
      </w:r>
      <w:r w:rsidR="00A062F9">
        <w:rPr>
          <w:rFonts w:ascii="Arial" w:eastAsiaTheme="minorEastAsia" w:hAnsi="Arial" w:cs="Arial"/>
          <w:b w:val="0"/>
          <w:bCs w:val="0"/>
          <w:kern w:val="0"/>
          <w:sz w:val="24"/>
          <w:szCs w:val="24"/>
        </w:rPr>
        <w:t xml:space="preserve">J., Russ, A., Neddo, A., Blades, P., Doebbeling B., and Forsmann, B. (2011) Paper persistence, workarounds, and communication breakdowns in computerized consultation management.  </w:t>
      </w:r>
      <w:r w:rsidR="00A062F9">
        <w:rPr>
          <w:rFonts w:ascii="Arial" w:eastAsiaTheme="minorEastAsia" w:hAnsi="Arial" w:cs="Arial"/>
          <w:b w:val="0"/>
          <w:bCs w:val="0"/>
          <w:i/>
          <w:kern w:val="0"/>
          <w:sz w:val="24"/>
          <w:szCs w:val="24"/>
        </w:rPr>
        <w:t>International Journal of Medical Informatics</w:t>
      </w:r>
      <w:r w:rsidR="00A062F9">
        <w:rPr>
          <w:rFonts w:ascii="Arial" w:eastAsiaTheme="minorEastAsia" w:hAnsi="Arial" w:cs="Arial"/>
          <w:b w:val="0"/>
          <w:bCs w:val="0"/>
          <w:kern w:val="0"/>
          <w:sz w:val="24"/>
          <w:szCs w:val="24"/>
        </w:rPr>
        <w:t>, 80, 466-479.</w:t>
      </w:r>
    </w:p>
    <w:p w:rsidR="00E1252C" w:rsidRDefault="00E1252C"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p>
    <w:p w:rsidR="00E1252C" w:rsidRDefault="00E1252C"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r>
        <w:rPr>
          <w:rFonts w:ascii="Arial" w:eastAsiaTheme="minorEastAsia" w:hAnsi="Arial" w:cs="Arial"/>
          <w:b w:val="0"/>
          <w:bCs w:val="0"/>
          <w:kern w:val="0"/>
          <w:sz w:val="24"/>
          <w:szCs w:val="24"/>
        </w:rPr>
        <w:t xml:space="preserve">Scott, J., and Hawkins, P. (2008) Organisational silos: affecting the discharge of elderly patients. </w:t>
      </w:r>
      <w:r>
        <w:rPr>
          <w:rFonts w:ascii="Arial" w:eastAsiaTheme="minorEastAsia" w:hAnsi="Arial" w:cs="Arial"/>
          <w:b w:val="0"/>
          <w:bCs w:val="0"/>
          <w:i/>
          <w:kern w:val="0"/>
          <w:sz w:val="24"/>
          <w:szCs w:val="24"/>
        </w:rPr>
        <w:t xml:space="preserve">Journal of Health Organization and Management, </w:t>
      </w:r>
      <w:r>
        <w:rPr>
          <w:rFonts w:ascii="Arial" w:eastAsiaTheme="minorEastAsia" w:hAnsi="Arial" w:cs="Arial"/>
          <w:b w:val="0"/>
          <w:bCs w:val="0"/>
          <w:kern w:val="0"/>
          <w:sz w:val="24"/>
          <w:szCs w:val="24"/>
        </w:rPr>
        <w:t>22, 3, 309-318.</w:t>
      </w:r>
    </w:p>
    <w:p w:rsidR="00E1252C" w:rsidRPr="00E1252C" w:rsidRDefault="00E1252C"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p>
    <w:p w:rsidR="00A062F9" w:rsidRDefault="00A062F9"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r>
        <w:rPr>
          <w:rFonts w:ascii="Arial" w:eastAsiaTheme="minorEastAsia" w:hAnsi="Arial" w:cs="Arial"/>
          <w:b w:val="0"/>
          <w:bCs w:val="0"/>
          <w:kern w:val="0"/>
          <w:sz w:val="24"/>
          <w:szCs w:val="24"/>
        </w:rPr>
        <w:t xml:space="preserve">Taylor, B. (2012) Development an integrated assessment tool for the health and social care of older people. </w:t>
      </w:r>
      <w:r>
        <w:rPr>
          <w:rFonts w:ascii="Arial" w:eastAsiaTheme="minorEastAsia" w:hAnsi="Arial" w:cs="Arial"/>
          <w:b w:val="0"/>
          <w:bCs w:val="0"/>
          <w:i/>
          <w:kern w:val="0"/>
          <w:sz w:val="24"/>
          <w:szCs w:val="24"/>
        </w:rPr>
        <w:t xml:space="preserve">British Journal of Social Work, </w:t>
      </w:r>
      <w:r>
        <w:rPr>
          <w:rFonts w:ascii="Arial" w:eastAsiaTheme="minorEastAsia" w:hAnsi="Arial" w:cs="Arial"/>
          <w:b w:val="0"/>
          <w:bCs w:val="0"/>
          <w:kern w:val="0"/>
          <w:sz w:val="24"/>
          <w:szCs w:val="24"/>
        </w:rPr>
        <w:t>47, 7, 1293-1314.</w:t>
      </w:r>
    </w:p>
    <w:p w:rsidR="00E1252C" w:rsidRDefault="00E1252C"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p>
    <w:p w:rsidR="00BC460B" w:rsidRDefault="00BC460B"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r>
        <w:rPr>
          <w:rFonts w:ascii="Arial" w:eastAsiaTheme="minorEastAsia" w:hAnsi="Arial" w:cs="Arial"/>
          <w:b w:val="0"/>
          <w:bCs w:val="0"/>
          <w:kern w:val="0"/>
          <w:sz w:val="24"/>
          <w:szCs w:val="24"/>
        </w:rPr>
        <w:t xml:space="preserve">Think Local Act Personal (2014) Delivering Care and Support Planning: Supporting Implementation of the Care Act 2014 </w:t>
      </w:r>
      <w:r w:rsidR="007B3277" w:rsidRPr="007B3277">
        <w:rPr>
          <w:rFonts w:ascii="Arial" w:eastAsiaTheme="minorEastAsia" w:hAnsi="Arial" w:cs="Arial"/>
          <w:b w:val="0"/>
          <w:bCs w:val="0"/>
          <w:kern w:val="0"/>
          <w:sz w:val="24"/>
          <w:szCs w:val="24"/>
        </w:rPr>
        <w:t>Think Local Act Personal</w:t>
      </w:r>
      <w:r w:rsidR="007B3277">
        <w:rPr>
          <w:rFonts w:ascii="Arial" w:eastAsiaTheme="minorEastAsia" w:hAnsi="Arial" w:cs="Arial"/>
          <w:b w:val="0"/>
          <w:bCs w:val="0"/>
          <w:kern w:val="0"/>
          <w:sz w:val="24"/>
          <w:szCs w:val="24"/>
        </w:rPr>
        <w:t>, London.</w:t>
      </w:r>
    </w:p>
    <w:p w:rsidR="006848A8" w:rsidRPr="00A062F9" w:rsidRDefault="006848A8"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p>
    <w:p w:rsidR="00226603" w:rsidRDefault="00226603" w:rsidP="00226603">
      <w:pPr>
        <w:autoSpaceDE w:val="0"/>
        <w:autoSpaceDN w:val="0"/>
        <w:adjustRightInd w:val="0"/>
        <w:spacing w:after="0" w:line="360" w:lineRule="auto"/>
        <w:rPr>
          <w:rFonts w:ascii="Arial" w:hAnsi="Arial" w:cs="Arial"/>
          <w:sz w:val="24"/>
          <w:szCs w:val="24"/>
        </w:rPr>
      </w:pPr>
      <w:r>
        <w:rPr>
          <w:rFonts w:ascii="Arial" w:hAnsi="Arial" w:cs="Arial"/>
          <w:sz w:val="24"/>
          <w:szCs w:val="24"/>
        </w:rPr>
        <w:t>Van der Meijden, M.J., Tange, H.J., Troost, J. and Hasman, A. (2003) Determinants</w:t>
      </w:r>
    </w:p>
    <w:p w:rsidR="00226603" w:rsidRDefault="00226603" w:rsidP="00226603">
      <w:pPr>
        <w:autoSpaceDE w:val="0"/>
        <w:autoSpaceDN w:val="0"/>
        <w:adjustRightInd w:val="0"/>
        <w:spacing w:after="0" w:line="360" w:lineRule="auto"/>
        <w:rPr>
          <w:rFonts w:ascii="Arial" w:hAnsi="Arial" w:cs="Arial"/>
          <w:i/>
          <w:iCs/>
          <w:sz w:val="24"/>
          <w:szCs w:val="24"/>
        </w:rPr>
      </w:pPr>
      <w:r>
        <w:rPr>
          <w:rFonts w:ascii="Arial" w:hAnsi="Arial" w:cs="Arial"/>
          <w:sz w:val="24"/>
          <w:szCs w:val="24"/>
        </w:rPr>
        <w:t xml:space="preserve">of success of inpatient clinical information systems: a literature review, </w:t>
      </w:r>
      <w:r>
        <w:rPr>
          <w:rFonts w:ascii="Arial" w:hAnsi="Arial" w:cs="Arial"/>
          <w:i/>
          <w:iCs/>
          <w:sz w:val="24"/>
          <w:szCs w:val="24"/>
        </w:rPr>
        <w:t>Journal of</w:t>
      </w:r>
    </w:p>
    <w:p w:rsidR="00226603" w:rsidRPr="00226603" w:rsidRDefault="00226603" w:rsidP="00226603">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r w:rsidRPr="00226603">
        <w:rPr>
          <w:rFonts w:ascii="Arial" w:hAnsi="Arial" w:cs="Arial"/>
          <w:b w:val="0"/>
          <w:i/>
          <w:iCs/>
          <w:sz w:val="24"/>
          <w:szCs w:val="24"/>
        </w:rPr>
        <w:t>Medical Informatics Association</w:t>
      </w:r>
      <w:r w:rsidRPr="00226603">
        <w:rPr>
          <w:rFonts w:ascii="Arial" w:hAnsi="Arial" w:cs="Arial"/>
          <w:b w:val="0"/>
          <w:sz w:val="24"/>
          <w:szCs w:val="24"/>
        </w:rPr>
        <w:t>, 10, 3, 235-243.</w:t>
      </w:r>
    </w:p>
    <w:p w:rsidR="00226603" w:rsidRDefault="00226603" w:rsidP="00E1252C">
      <w:pPr>
        <w:pStyle w:val="Heading1"/>
        <w:shd w:val="clear" w:color="auto" w:fill="FFFFFF"/>
        <w:spacing w:before="0" w:beforeAutospacing="0" w:after="0" w:afterAutospacing="0" w:line="360" w:lineRule="auto"/>
        <w:textAlignment w:val="baseline"/>
        <w:rPr>
          <w:rFonts w:ascii="Arial" w:eastAsiaTheme="minorEastAsia" w:hAnsi="Arial" w:cs="Arial"/>
          <w:b w:val="0"/>
          <w:bCs w:val="0"/>
          <w:kern w:val="0"/>
          <w:sz w:val="24"/>
          <w:szCs w:val="24"/>
        </w:rPr>
      </w:pPr>
    </w:p>
    <w:p w:rsidR="00FB4637" w:rsidRPr="00FB4637" w:rsidRDefault="0051046F" w:rsidP="00E1252C">
      <w:pPr>
        <w:pStyle w:val="Heading1"/>
        <w:shd w:val="clear" w:color="auto" w:fill="FFFFFF"/>
        <w:spacing w:before="0" w:beforeAutospacing="0" w:after="0" w:afterAutospacing="0" w:line="360" w:lineRule="auto"/>
        <w:textAlignment w:val="baseline"/>
        <w:rPr>
          <w:rFonts w:ascii="Arial" w:hAnsi="Arial" w:cs="Arial"/>
          <w:b w:val="0"/>
          <w:sz w:val="24"/>
          <w:szCs w:val="24"/>
        </w:rPr>
      </w:pPr>
      <w:r w:rsidRPr="0051046F">
        <w:rPr>
          <w:rFonts w:ascii="Arial" w:eastAsiaTheme="minorEastAsia" w:hAnsi="Arial" w:cs="Arial"/>
          <w:b w:val="0"/>
          <w:bCs w:val="0"/>
          <w:kern w:val="0"/>
          <w:sz w:val="24"/>
          <w:szCs w:val="24"/>
        </w:rPr>
        <w:t>Waterson, P. (20</w:t>
      </w:r>
      <w:r w:rsidR="00AF3CB3">
        <w:rPr>
          <w:rFonts w:ascii="Arial" w:eastAsiaTheme="minorEastAsia" w:hAnsi="Arial" w:cs="Arial"/>
          <w:b w:val="0"/>
          <w:bCs w:val="0"/>
          <w:kern w:val="0"/>
          <w:sz w:val="24"/>
          <w:szCs w:val="24"/>
        </w:rPr>
        <w:t>1</w:t>
      </w:r>
      <w:r w:rsidRPr="0051046F">
        <w:rPr>
          <w:rFonts w:ascii="Arial" w:eastAsiaTheme="minorEastAsia" w:hAnsi="Arial" w:cs="Arial"/>
          <w:b w:val="0"/>
          <w:bCs w:val="0"/>
          <w:kern w:val="0"/>
          <w:sz w:val="24"/>
          <w:szCs w:val="24"/>
        </w:rPr>
        <w:t>4)</w:t>
      </w:r>
      <w:r>
        <w:rPr>
          <w:rFonts w:ascii="Arial" w:eastAsiaTheme="minorEastAsia" w:hAnsi="Arial" w:cs="Arial"/>
          <w:b w:val="0"/>
          <w:bCs w:val="0"/>
          <w:kern w:val="0"/>
          <w:sz w:val="24"/>
          <w:szCs w:val="24"/>
        </w:rPr>
        <w:t>.</w:t>
      </w:r>
      <w:r w:rsidRPr="0051046F">
        <w:rPr>
          <w:rFonts w:ascii="Arial" w:eastAsiaTheme="minorEastAsia" w:hAnsi="Arial" w:cs="Arial"/>
          <w:b w:val="0"/>
          <w:bCs w:val="0"/>
          <w:kern w:val="0"/>
          <w:sz w:val="24"/>
          <w:szCs w:val="24"/>
        </w:rPr>
        <w:t xml:space="preserve"> Health information technology and sociotechnical systems: A progress report on recent developments within the UK National Health Service (NHS)</w:t>
      </w:r>
      <w:r>
        <w:rPr>
          <w:rFonts w:ascii="Arial" w:eastAsiaTheme="minorEastAsia" w:hAnsi="Arial" w:cs="Arial"/>
          <w:b w:val="0"/>
          <w:bCs w:val="0"/>
          <w:kern w:val="0"/>
          <w:sz w:val="24"/>
          <w:szCs w:val="24"/>
        </w:rPr>
        <w:t xml:space="preserve">  </w:t>
      </w:r>
      <w:r>
        <w:rPr>
          <w:rFonts w:ascii="Arial" w:eastAsiaTheme="minorEastAsia" w:hAnsi="Arial" w:cs="Arial"/>
          <w:b w:val="0"/>
          <w:bCs w:val="0"/>
          <w:i/>
          <w:kern w:val="0"/>
          <w:sz w:val="24"/>
          <w:szCs w:val="24"/>
        </w:rPr>
        <w:t>Applied Ergonomics</w:t>
      </w:r>
      <w:r>
        <w:rPr>
          <w:rFonts w:ascii="Arial" w:eastAsiaTheme="minorEastAsia" w:hAnsi="Arial" w:cs="Arial"/>
          <w:b w:val="0"/>
          <w:bCs w:val="0"/>
          <w:kern w:val="0"/>
          <w:sz w:val="24"/>
          <w:szCs w:val="24"/>
        </w:rPr>
        <w:t>, 45</w:t>
      </w:r>
      <w:r w:rsidR="00364FCA">
        <w:rPr>
          <w:rFonts w:ascii="Arial" w:eastAsiaTheme="minorEastAsia" w:hAnsi="Arial" w:cs="Arial"/>
          <w:b w:val="0"/>
          <w:bCs w:val="0"/>
          <w:kern w:val="0"/>
          <w:sz w:val="24"/>
          <w:szCs w:val="24"/>
        </w:rPr>
        <w:t>,</w:t>
      </w:r>
      <w:r>
        <w:rPr>
          <w:rFonts w:ascii="Arial" w:eastAsiaTheme="minorEastAsia" w:hAnsi="Arial" w:cs="Arial"/>
          <w:b w:val="0"/>
          <w:bCs w:val="0"/>
          <w:kern w:val="0"/>
          <w:sz w:val="24"/>
          <w:szCs w:val="24"/>
        </w:rPr>
        <w:t>2A, 150-161.</w:t>
      </w:r>
    </w:p>
    <w:sectPr w:rsidR="00FB4637" w:rsidRPr="00FB4637" w:rsidSect="004501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43B" w:rsidRDefault="0068043B" w:rsidP="00DE4363">
      <w:pPr>
        <w:spacing w:after="0" w:line="240" w:lineRule="auto"/>
      </w:pPr>
      <w:r>
        <w:separator/>
      </w:r>
    </w:p>
  </w:endnote>
  <w:endnote w:type="continuationSeparator" w:id="0">
    <w:p w:rsidR="0068043B" w:rsidRDefault="0068043B" w:rsidP="00DE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370415"/>
      <w:docPartObj>
        <w:docPartGallery w:val="Page Numbers (Bottom of Page)"/>
        <w:docPartUnique/>
      </w:docPartObj>
    </w:sdtPr>
    <w:sdtEndPr>
      <w:rPr>
        <w:noProof/>
      </w:rPr>
    </w:sdtEndPr>
    <w:sdtContent>
      <w:p w:rsidR="00EE0852" w:rsidRDefault="00D35214">
        <w:pPr>
          <w:pStyle w:val="Footer"/>
        </w:pPr>
        <w:r>
          <w:fldChar w:fldCharType="begin"/>
        </w:r>
        <w:r>
          <w:instrText xml:space="preserve"> PAGE   \* MERGEFORMAT </w:instrText>
        </w:r>
        <w:r>
          <w:fldChar w:fldCharType="separate"/>
        </w:r>
        <w:r w:rsidR="006B60FE">
          <w:rPr>
            <w:noProof/>
          </w:rPr>
          <w:t>1</w:t>
        </w:r>
        <w:r>
          <w:rPr>
            <w:noProof/>
          </w:rPr>
          <w:fldChar w:fldCharType="end"/>
        </w:r>
      </w:p>
    </w:sdtContent>
  </w:sdt>
  <w:p w:rsidR="00EE0852" w:rsidRDefault="00EE0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43B" w:rsidRDefault="0068043B" w:rsidP="00DE4363">
      <w:pPr>
        <w:spacing w:after="0" w:line="240" w:lineRule="auto"/>
      </w:pPr>
      <w:r>
        <w:separator/>
      </w:r>
    </w:p>
  </w:footnote>
  <w:footnote w:type="continuationSeparator" w:id="0">
    <w:p w:rsidR="0068043B" w:rsidRDefault="0068043B" w:rsidP="00DE4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369D"/>
    <w:multiLevelType w:val="hybridMultilevel"/>
    <w:tmpl w:val="DC42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B2902"/>
    <w:multiLevelType w:val="hybridMultilevel"/>
    <w:tmpl w:val="40E2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5FF9"/>
    <w:multiLevelType w:val="multilevel"/>
    <w:tmpl w:val="59081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3655D6"/>
    <w:multiLevelType w:val="hybridMultilevel"/>
    <w:tmpl w:val="7F58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02E91"/>
    <w:multiLevelType w:val="hybridMultilevel"/>
    <w:tmpl w:val="5C44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4928"/>
    <w:multiLevelType w:val="multilevel"/>
    <w:tmpl w:val="6ED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013F0"/>
    <w:multiLevelType w:val="hybridMultilevel"/>
    <w:tmpl w:val="4640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05FA0"/>
    <w:multiLevelType w:val="hybridMultilevel"/>
    <w:tmpl w:val="30048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77"/>
    <w:rsid w:val="00002C96"/>
    <w:rsid w:val="0003234B"/>
    <w:rsid w:val="00034655"/>
    <w:rsid w:val="00035EA7"/>
    <w:rsid w:val="0004414B"/>
    <w:rsid w:val="00062453"/>
    <w:rsid w:val="00076CAC"/>
    <w:rsid w:val="00081850"/>
    <w:rsid w:val="00083D8F"/>
    <w:rsid w:val="000A452B"/>
    <w:rsid w:val="000C7670"/>
    <w:rsid w:val="000D39AC"/>
    <w:rsid w:val="001004B7"/>
    <w:rsid w:val="00103C75"/>
    <w:rsid w:val="00132A2A"/>
    <w:rsid w:val="001352CF"/>
    <w:rsid w:val="001657BD"/>
    <w:rsid w:val="001B1993"/>
    <w:rsid w:val="001C695A"/>
    <w:rsid w:val="001E233C"/>
    <w:rsid w:val="00223871"/>
    <w:rsid w:val="00223E9B"/>
    <w:rsid w:val="00226603"/>
    <w:rsid w:val="0023542B"/>
    <w:rsid w:val="00246799"/>
    <w:rsid w:val="00264707"/>
    <w:rsid w:val="00264CDF"/>
    <w:rsid w:val="002A1908"/>
    <w:rsid w:val="002B11AF"/>
    <w:rsid w:val="002B7540"/>
    <w:rsid w:val="002D6725"/>
    <w:rsid w:val="002F0320"/>
    <w:rsid w:val="0032258E"/>
    <w:rsid w:val="003249E0"/>
    <w:rsid w:val="00333482"/>
    <w:rsid w:val="003375EC"/>
    <w:rsid w:val="003449F2"/>
    <w:rsid w:val="00345DDA"/>
    <w:rsid w:val="00357983"/>
    <w:rsid w:val="00364FCA"/>
    <w:rsid w:val="0037690E"/>
    <w:rsid w:val="003841BE"/>
    <w:rsid w:val="0039423F"/>
    <w:rsid w:val="003A69AC"/>
    <w:rsid w:val="003B1D8D"/>
    <w:rsid w:val="003B5C4B"/>
    <w:rsid w:val="003B6BCC"/>
    <w:rsid w:val="003D1FF0"/>
    <w:rsid w:val="003D6404"/>
    <w:rsid w:val="0041189F"/>
    <w:rsid w:val="004310DE"/>
    <w:rsid w:val="00431D7C"/>
    <w:rsid w:val="00436292"/>
    <w:rsid w:val="004442D1"/>
    <w:rsid w:val="004501A1"/>
    <w:rsid w:val="004604B4"/>
    <w:rsid w:val="00474887"/>
    <w:rsid w:val="00486E8D"/>
    <w:rsid w:val="00492177"/>
    <w:rsid w:val="00497D77"/>
    <w:rsid w:val="004B1D06"/>
    <w:rsid w:val="004B70C0"/>
    <w:rsid w:val="004C6ACD"/>
    <w:rsid w:val="004D2783"/>
    <w:rsid w:val="004E6452"/>
    <w:rsid w:val="0051046F"/>
    <w:rsid w:val="00512EA1"/>
    <w:rsid w:val="00533576"/>
    <w:rsid w:val="00537550"/>
    <w:rsid w:val="005409F5"/>
    <w:rsid w:val="00550B66"/>
    <w:rsid w:val="005533C4"/>
    <w:rsid w:val="005623A7"/>
    <w:rsid w:val="00575078"/>
    <w:rsid w:val="00583D8E"/>
    <w:rsid w:val="005B5280"/>
    <w:rsid w:val="005D01B0"/>
    <w:rsid w:val="005E4D0D"/>
    <w:rsid w:val="005F0687"/>
    <w:rsid w:val="005F3E3A"/>
    <w:rsid w:val="005F5D40"/>
    <w:rsid w:val="00617A33"/>
    <w:rsid w:val="00621CDE"/>
    <w:rsid w:val="0063293A"/>
    <w:rsid w:val="00641061"/>
    <w:rsid w:val="00651653"/>
    <w:rsid w:val="0068043B"/>
    <w:rsid w:val="006848A8"/>
    <w:rsid w:val="006878BE"/>
    <w:rsid w:val="00697B1A"/>
    <w:rsid w:val="006A2C29"/>
    <w:rsid w:val="006A5795"/>
    <w:rsid w:val="006B60FE"/>
    <w:rsid w:val="006B7363"/>
    <w:rsid w:val="006D3D54"/>
    <w:rsid w:val="006D533D"/>
    <w:rsid w:val="006F1DD0"/>
    <w:rsid w:val="006F25D4"/>
    <w:rsid w:val="006F6EA8"/>
    <w:rsid w:val="0070679C"/>
    <w:rsid w:val="0071397F"/>
    <w:rsid w:val="007339B3"/>
    <w:rsid w:val="007351D9"/>
    <w:rsid w:val="007447C0"/>
    <w:rsid w:val="00753E4F"/>
    <w:rsid w:val="007544DF"/>
    <w:rsid w:val="00762AF8"/>
    <w:rsid w:val="00790666"/>
    <w:rsid w:val="00794E21"/>
    <w:rsid w:val="0079727A"/>
    <w:rsid w:val="007A5660"/>
    <w:rsid w:val="007A7817"/>
    <w:rsid w:val="007B1ED7"/>
    <w:rsid w:val="007B3277"/>
    <w:rsid w:val="007B649B"/>
    <w:rsid w:val="007E1FA7"/>
    <w:rsid w:val="007E70B5"/>
    <w:rsid w:val="008227D5"/>
    <w:rsid w:val="00841A5D"/>
    <w:rsid w:val="00845236"/>
    <w:rsid w:val="00851911"/>
    <w:rsid w:val="00866473"/>
    <w:rsid w:val="0087050B"/>
    <w:rsid w:val="008748F4"/>
    <w:rsid w:val="008A55F0"/>
    <w:rsid w:val="008B579A"/>
    <w:rsid w:val="008B60A6"/>
    <w:rsid w:val="008C15EC"/>
    <w:rsid w:val="008C4157"/>
    <w:rsid w:val="008F1CEE"/>
    <w:rsid w:val="008F3C2D"/>
    <w:rsid w:val="008F4838"/>
    <w:rsid w:val="008F6BE4"/>
    <w:rsid w:val="008F6DA7"/>
    <w:rsid w:val="009115FC"/>
    <w:rsid w:val="00912366"/>
    <w:rsid w:val="00914342"/>
    <w:rsid w:val="009151F0"/>
    <w:rsid w:val="009171C7"/>
    <w:rsid w:val="00920D6A"/>
    <w:rsid w:val="00922006"/>
    <w:rsid w:val="00922D31"/>
    <w:rsid w:val="0093585F"/>
    <w:rsid w:val="009450B1"/>
    <w:rsid w:val="00946ED1"/>
    <w:rsid w:val="009613E0"/>
    <w:rsid w:val="009A2B18"/>
    <w:rsid w:val="009E42DD"/>
    <w:rsid w:val="009E72D5"/>
    <w:rsid w:val="009F2C72"/>
    <w:rsid w:val="00A062F9"/>
    <w:rsid w:val="00A12846"/>
    <w:rsid w:val="00A411C5"/>
    <w:rsid w:val="00A44864"/>
    <w:rsid w:val="00A44BF6"/>
    <w:rsid w:val="00A50209"/>
    <w:rsid w:val="00A55A06"/>
    <w:rsid w:val="00A71307"/>
    <w:rsid w:val="00AA6BC3"/>
    <w:rsid w:val="00AD41B7"/>
    <w:rsid w:val="00AD5BF9"/>
    <w:rsid w:val="00AD7C74"/>
    <w:rsid w:val="00AE0908"/>
    <w:rsid w:val="00AE16B4"/>
    <w:rsid w:val="00AF3CB3"/>
    <w:rsid w:val="00AF4C8C"/>
    <w:rsid w:val="00B11D1E"/>
    <w:rsid w:val="00B15BDE"/>
    <w:rsid w:val="00B16ED7"/>
    <w:rsid w:val="00B2173D"/>
    <w:rsid w:val="00B246A6"/>
    <w:rsid w:val="00B37AA6"/>
    <w:rsid w:val="00B44756"/>
    <w:rsid w:val="00B55722"/>
    <w:rsid w:val="00B65A99"/>
    <w:rsid w:val="00B87F1E"/>
    <w:rsid w:val="00BA6CAA"/>
    <w:rsid w:val="00BC460B"/>
    <w:rsid w:val="00BF5397"/>
    <w:rsid w:val="00C16DC0"/>
    <w:rsid w:val="00C21B90"/>
    <w:rsid w:val="00C277CF"/>
    <w:rsid w:val="00C30D25"/>
    <w:rsid w:val="00C32A86"/>
    <w:rsid w:val="00C33D26"/>
    <w:rsid w:val="00C377FF"/>
    <w:rsid w:val="00C671C3"/>
    <w:rsid w:val="00C74C7F"/>
    <w:rsid w:val="00CA0DDE"/>
    <w:rsid w:val="00CA7D13"/>
    <w:rsid w:val="00CB1574"/>
    <w:rsid w:val="00CC08E7"/>
    <w:rsid w:val="00CD0A5B"/>
    <w:rsid w:val="00CE71BF"/>
    <w:rsid w:val="00CE72C6"/>
    <w:rsid w:val="00D0137F"/>
    <w:rsid w:val="00D23DAF"/>
    <w:rsid w:val="00D35214"/>
    <w:rsid w:val="00D4364F"/>
    <w:rsid w:val="00D44E24"/>
    <w:rsid w:val="00D454E8"/>
    <w:rsid w:val="00D507BB"/>
    <w:rsid w:val="00D62455"/>
    <w:rsid w:val="00D64999"/>
    <w:rsid w:val="00D84046"/>
    <w:rsid w:val="00DE4363"/>
    <w:rsid w:val="00DF14EF"/>
    <w:rsid w:val="00E03DC5"/>
    <w:rsid w:val="00E1252C"/>
    <w:rsid w:val="00E12F0C"/>
    <w:rsid w:val="00E138F4"/>
    <w:rsid w:val="00E33A33"/>
    <w:rsid w:val="00E36325"/>
    <w:rsid w:val="00E412D7"/>
    <w:rsid w:val="00E623AE"/>
    <w:rsid w:val="00E7462A"/>
    <w:rsid w:val="00E83E22"/>
    <w:rsid w:val="00EA1A06"/>
    <w:rsid w:val="00EB6D54"/>
    <w:rsid w:val="00ED3AE4"/>
    <w:rsid w:val="00ED5EE5"/>
    <w:rsid w:val="00EE0852"/>
    <w:rsid w:val="00EF105E"/>
    <w:rsid w:val="00EF6254"/>
    <w:rsid w:val="00F00F83"/>
    <w:rsid w:val="00F0178B"/>
    <w:rsid w:val="00F127F2"/>
    <w:rsid w:val="00F21692"/>
    <w:rsid w:val="00F415D5"/>
    <w:rsid w:val="00F43868"/>
    <w:rsid w:val="00F539D3"/>
    <w:rsid w:val="00F554D7"/>
    <w:rsid w:val="00F55C7B"/>
    <w:rsid w:val="00F63518"/>
    <w:rsid w:val="00F95060"/>
    <w:rsid w:val="00F95294"/>
    <w:rsid w:val="00FA454A"/>
    <w:rsid w:val="00FB3F2A"/>
    <w:rsid w:val="00FB4637"/>
    <w:rsid w:val="00FC2733"/>
    <w:rsid w:val="00FC6F43"/>
    <w:rsid w:val="00FD0700"/>
    <w:rsid w:val="00FD2357"/>
    <w:rsid w:val="00FF2BE9"/>
    <w:rsid w:val="00FF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C2DFC-5374-489B-A6BF-782E7EA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0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5EC"/>
    <w:pPr>
      <w:ind w:left="720"/>
      <w:contextualSpacing/>
    </w:pPr>
  </w:style>
  <w:style w:type="character" w:styleId="Hyperlink">
    <w:name w:val="Hyperlink"/>
    <w:basedOn w:val="DefaultParagraphFont"/>
    <w:uiPriority w:val="99"/>
    <w:unhideWhenUsed/>
    <w:rsid w:val="00103C75"/>
    <w:rPr>
      <w:color w:val="0000FF" w:themeColor="hyperlink"/>
      <w:u w:val="single"/>
    </w:rPr>
  </w:style>
  <w:style w:type="paragraph" w:styleId="Header">
    <w:name w:val="header"/>
    <w:basedOn w:val="Normal"/>
    <w:link w:val="HeaderChar"/>
    <w:uiPriority w:val="99"/>
    <w:unhideWhenUsed/>
    <w:rsid w:val="00DE4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363"/>
  </w:style>
  <w:style w:type="paragraph" w:styleId="Footer">
    <w:name w:val="footer"/>
    <w:basedOn w:val="Normal"/>
    <w:link w:val="FooterChar"/>
    <w:uiPriority w:val="99"/>
    <w:unhideWhenUsed/>
    <w:rsid w:val="00DE4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363"/>
  </w:style>
  <w:style w:type="paragraph" w:styleId="BalloonText">
    <w:name w:val="Balloon Text"/>
    <w:basedOn w:val="Normal"/>
    <w:link w:val="BalloonTextChar"/>
    <w:uiPriority w:val="99"/>
    <w:semiHidden/>
    <w:unhideWhenUsed/>
    <w:rsid w:val="0038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1BE"/>
    <w:rPr>
      <w:rFonts w:ascii="Tahoma" w:hAnsi="Tahoma" w:cs="Tahoma"/>
      <w:sz w:val="16"/>
      <w:szCs w:val="16"/>
    </w:rPr>
  </w:style>
  <w:style w:type="table" w:styleId="TableGrid">
    <w:name w:val="Table Grid"/>
    <w:basedOn w:val="TableNormal"/>
    <w:uiPriority w:val="59"/>
    <w:rsid w:val="00A50209"/>
    <w:pPr>
      <w:spacing w:after="0" w:line="240" w:lineRule="auto"/>
    </w:pPr>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0209"/>
    <w:pPr>
      <w:spacing w:after="0" w:line="240" w:lineRule="auto"/>
    </w:pPr>
    <w:rPr>
      <w:rFonts w:ascii="Calibri" w:eastAsiaTheme="minorHAnsi" w:hAnsi="Calibri"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0209"/>
    <w:pPr>
      <w:spacing w:after="0" w:line="240" w:lineRule="auto"/>
    </w:pPr>
    <w:rPr>
      <w:rFonts w:ascii="Calibri" w:eastAsiaTheme="minorHAnsi" w:hAnsi="Calibri"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4E6452"/>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Heading1Char">
    <w:name w:val="Heading 1 Char"/>
    <w:basedOn w:val="DefaultParagraphFont"/>
    <w:link w:val="Heading1"/>
    <w:uiPriority w:val="9"/>
    <w:rsid w:val="0051046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1252C"/>
  </w:style>
  <w:style w:type="character" w:customStyle="1" w:styleId="slug-vol">
    <w:name w:val="slug-vol"/>
    <w:basedOn w:val="DefaultParagraphFont"/>
    <w:rsid w:val="00E1252C"/>
  </w:style>
  <w:style w:type="character" w:customStyle="1" w:styleId="slug-issue">
    <w:name w:val="slug-issue"/>
    <w:basedOn w:val="DefaultParagraphFont"/>
    <w:rsid w:val="00E1252C"/>
  </w:style>
  <w:style w:type="character" w:customStyle="1" w:styleId="slug-pages">
    <w:name w:val="slug-pages"/>
    <w:basedOn w:val="DefaultParagraphFont"/>
    <w:rsid w:val="00E1252C"/>
  </w:style>
  <w:style w:type="character" w:customStyle="1" w:styleId="journalname">
    <w:name w:val="journalname"/>
    <w:basedOn w:val="DefaultParagraphFont"/>
    <w:rsid w:val="00E1252C"/>
  </w:style>
  <w:style w:type="character" w:customStyle="1" w:styleId="year">
    <w:name w:val="year"/>
    <w:basedOn w:val="DefaultParagraphFont"/>
    <w:rsid w:val="00E1252C"/>
  </w:style>
  <w:style w:type="character" w:customStyle="1" w:styleId="volume">
    <w:name w:val="volume"/>
    <w:basedOn w:val="DefaultParagraphFont"/>
    <w:rsid w:val="00E1252C"/>
  </w:style>
  <w:style w:type="character" w:customStyle="1" w:styleId="issue">
    <w:name w:val="issue"/>
    <w:basedOn w:val="DefaultParagraphFont"/>
    <w:rsid w:val="00E1252C"/>
  </w:style>
  <w:style w:type="character" w:customStyle="1" w:styleId="page">
    <w:name w:val="page"/>
    <w:basedOn w:val="DefaultParagraphFont"/>
    <w:rsid w:val="00E1252C"/>
  </w:style>
  <w:style w:type="character" w:styleId="CommentReference">
    <w:name w:val="annotation reference"/>
    <w:basedOn w:val="DefaultParagraphFont"/>
    <w:uiPriority w:val="99"/>
    <w:semiHidden/>
    <w:unhideWhenUsed/>
    <w:rsid w:val="00FB3F2A"/>
    <w:rPr>
      <w:sz w:val="16"/>
      <w:szCs w:val="16"/>
    </w:rPr>
  </w:style>
  <w:style w:type="paragraph" w:styleId="CommentText">
    <w:name w:val="annotation text"/>
    <w:basedOn w:val="Normal"/>
    <w:link w:val="CommentTextChar"/>
    <w:uiPriority w:val="99"/>
    <w:semiHidden/>
    <w:unhideWhenUsed/>
    <w:rsid w:val="00FB3F2A"/>
    <w:pPr>
      <w:spacing w:line="240" w:lineRule="auto"/>
    </w:pPr>
    <w:rPr>
      <w:sz w:val="20"/>
      <w:szCs w:val="20"/>
    </w:rPr>
  </w:style>
  <w:style w:type="character" w:customStyle="1" w:styleId="CommentTextChar">
    <w:name w:val="Comment Text Char"/>
    <w:basedOn w:val="DefaultParagraphFont"/>
    <w:link w:val="CommentText"/>
    <w:uiPriority w:val="99"/>
    <w:semiHidden/>
    <w:rsid w:val="00FB3F2A"/>
    <w:rPr>
      <w:sz w:val="20"/>
      <w:szCs w:val="20"/>
    </w:rPr>
  </w:style>
  <w:style w:type="paragraph" w:styleId="CommentSubject">
    <w:name w:val="annotation subject"/>
    <w:basedOn w:val="CommentText"/>
    <w:next w:val="CommentText"/>
    <w:link w:val="CommentSubjectChar"/>
    <w:uiPriority w:val="99"/>
    <w:semiHidden/>
    <w:unhideWhenUsed/>
    <w:rsid w:val="00FB3F2A"/>
    <w:rPr>
      <w:b/>
      <w:bCs/>
    </w:rPr>
  </w:style>
  <w:style w:type="character" w:customStyle="1" w:styleId="CommentSubjectChar">
    <w:name w:val="Comment Subject Char"/>
    <w:basedOn w:val="CommentTextChar"/>
    <w:link w:val="CommentSubject"/>
    <w:uiPriority w:val="99"/>
    <w:semiHidden/>
    <w:rsid w:val="00FB3F2A"/>
    <w:rPr>
      <w:b/>
      <w:bCs/>
      <w:sz w:val="20"/>
      <w:szCs w:val="20"/>
    </w:rPr>
  </w:style>
  <w:style w:type="character" w:styleId="Emphasis">
    <w:name w:val="Emphasis"/>
    <w:basedOn w:val="DefaultParagraphFont"/>
    <w:uiPriority w:val="20"/>
    <w:qFormat/>
    <w:rsid w:val="00C7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4505">
      <w:bodyDiv w:val="1"/>
      <w:marLeft w:val="0"/>
      <w:marRight w:val="0"/>
      <w:marTop w:val="0"/>
      <w:marBottom w:val="0"/>
      <w:divBdr>
        <w:top w:val="none" w:sz="0" w:space="0" w:color="auto"/>
        <w:left w:val="none" w:sz="0" w:space="0" w:color="auto"/>
        <w:bottom w:val="none" w:sz="0" w:space="0" w:color="auto"/>
        <w:right w:val="none" w:sz="0" w:space="0" w:color="auto"/>
      </w:divBdr>
      <w:divsChild>
        <w:div w:id="1732460359">
          <w:marLeft w:val="0"/>
          <w:marRight w:val="0"/>
          <w:marTop w:val="0"/>
          <w:marBottom w:val="0"/>
          <w:divBdr>
            <w:top w:val="none" w:sz="0" w:space="0" w:color="auto"/>
            <w:left w:val="none" w:sz="0" w:space="0" w:color="auto"/>
            <w:bottom w:val="none" w:sz="0" w:space="0" w:color="auto"/>
            <w:right w:val="none" w:sz="0" w:space="0" w:color="auto"/>
          </w:divBdr>
        </w:div>
        <w:div w:id="464279453">
          <w:marLeft w:val="0"/>
          <w:marRight w:val="0"/>
          <w:marTop w:val="0"/>
          <w:marBottom w:val="0"/>
          <w:divBdr>
            <w:top w:val="none" w:sz="0" w:space="0" w:color="auto"/>
            <w:left w:val="none" w:sz="0" w:space="0" w:color="auto"/>
            <w:bottom w:val="none" w:sz="0" w:space="0" w:color="auto"/>
            <w:right w:val="none" w:sz="0" w:space="0" w:color="auto"/>
          </w:divBdr>
        </w:div>
        <w:div w:id="897594529">
          <w:marLeft w:val="0"/>
          <w:marRight w:val="0"/>
          <w:marTop w:val="0"/>
          <w:marBottom w:val="0"/>
          <w:divBdr>
            <w:top w:val="none" w:sz="0" w:space="0" w:color="auto"/>
            <w:left w:val="none" w:sz="0" w:space="0" w:color="auto"/>
            <w:bottom w:val="none" w:sz="0" w:space="0" w:color="auto"/>
            <w:right w:val="none" w:sz="0" w:space="0" w:color="auto"/>
          </w:divBdr>
        </w:div>
      </w:divsChild>
    </w:div>
    <w:div w:id="1040088382">
      <w:bodyDiv w:val="1"/>
      <w:marLeft w:val="0"/>
      <w:marRight w:val="0"/>
      <w:marTop w:val="0"/>
      <w:marBottom w:val="0"/>
      <w:divBdr>
        <w:top w:val="none" w:sz="0" w:space="0" w:color="auto"/>
        <w:left w:val="none" w:sz="0" w:space="0" w:color="auto"/>
        <w:bottom w:val="none" w:sz="0" w:space="0" w:color="auto"/>
        <w:right w:val="none" w:sz="0" w:space="0" w:color="auto"/>
      </w:divBdr>
    </w:div>
    <w:div w:id="1122072280">
      <w:bodyDiv w:val="1"/>
      <w:marLeft w:val="0"/>
      <w:marRight w:val="0"/>
      <w:marTop w:val="0"/>
      <w:marBottom w:val="0"/>
      <w:divBdr>
        <w:top w:val="none" w:sz="0" w:space="0" w:color="auto"/>
        <w:left w:val="none" w:sz="0" w:space="0" w:color="auto"/>
        <w:bottom w:val="none" w:sz="0" w:space="0" w:color="auto"/>
        <w:right w:val="none" w:sz="0" w:space="0" w:color="auto"/>
      </w:divBdr>
    </w:div>
    <w:div w:id="1253323483">
      <w:bodyDiv w:val="1"/>
      <w:marLeft w:val="0"/>
      <w:marRight w:val="0"/>
      <w:marTop w:val="0"/>
      <w:marBottom w:val="0"/>
      <w:divBdr>
        <w:top w:val="none" w:sz="0" w:space="0" w:color="auto"/>
        <w:left w:val="none" w:sz="0" w:space="0" w:color="auto"/>
        <w:bottom w:val="none" w:sz="0" w:space="0" w:color="auto"/>
        <w:right w:val="none" w:sz="0" w:space="0" w:color="auto"/>
      </w:divBdr>
    </w:div>
    <w:div w:id="1369527173">
      <w:bodyDiv w:val="1"/>
      <w:marLeft w:val="0"/>
      <w:marRight w:val="0"/>
      <w:marTop w:val="0"/>
      <w:marBottom w:val="0"/>
      <w:divBdr>
        <w:top w:val="none" w:sz="0" w:space="0" w:color="auto"/>
        <w:left w:val="none" w:sz="0" w:space="0" w:color="auto"/>
        <w:bottom w:val="none" w:sz="0" w:space="0" w:color="auto"/>
        <w:right w:val="none" w:sz="0" w:space="0" w:color="auto"/>
      </w:divBdr>
    </w:div>
    <w:div w:id="1407846650">
      <w:bodyDiv w:val="1"/>
      <w:marLeft w:val="0"/>
      <w:marRight w:val="0"/>
      <w:marTop w:val="0"/>
      <w:marBottom w:val="0"/>
      <w:divBdr>
        <w:top w:val="none" w:sz="0" w:space="0" w:color="auto"/>
        <w:left w:val="none" w:sz="0" w:space="0" w:color="auto"/>
        <w:bottom w:val="none" w:sz="0" w:space="0" w:color="auto"/>
        <w:right w:val="none" w:sz="0" w:space="0" w:color="auto"/>
      </w:divBdr>
    </w:div>
    <w:div w:id="20027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393A-5465-42DB-8737-BFEC658F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Wilber1977</dc:creator>
  <cp:lastModifiedBy>mark wilberforce</cp:lastModifiedBy>
  <cp:revision>2</cp:revision>
  <cp:lastPrinted>2016-05-04T08:53:00Z</cp:lastPrinted>
  <dcterms:created xsi:type="dcterms:W3CDTF">2018-05-23T18:50:00Z</dcterms:created>
  <dcterms:modified xsi:type="dcterms:W3CDTF">2018-05-23T18:50:00Z</dcterms:modified>
</cp:coreProperties>
</file>