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8DCEB2" w14:textId="1030CD72" w:rsidR="008211A3" w:rsidRPr="00A22C94" w:rsidRDefault="006B44B2" w:rsidP="00532367">
      <w:pPr>
        <w:jc w:val="center"/>
        <w:rPr>
          <w:b/>
        </w:rPr>
      </w:pPr>
      <w:r w:rsidRPr="00A22C94">
        <w:rPr>
          <w:b/>
        </w:rPr>
        <w:t>RE</w:t>
      </w:r>
      <w:r w:rsidR="0013376C" w:rsidRPr="00A22C94">
        <w:rPr>
          <w:b/>
        </w:rPr>
        <w:t>-</w:t>
      </w:r>
      <w:r w:rsidRPr="00A22C94">
        <w:rPr>
          <w:b/>
        </w:rPr>
        <w:t>IMAGI(N)ING LEVIATHAN</w:t>
      </w:r>
      <w:r w:rsidR="00A93BE4" w:rsidRPr="00A22C94">
        <w:rPr>
          <w:rStyle w:val="Refdenotaderodap"/>
          <w:b/>
        </w:rPr>
        <w:footnoteReference w:customMarkFollows="1" w:id="1"/>
        <w:t>*</w:t>
      </w:r>
    </w:p>
    <w:p w14:paraId="52D2AD19" w14:textId="77777777" w:rsidR="00A93BE4" w:rsidRPr="00A22C94" w:rsidRDefault="00A93BE4" w:rsidP="00532367">
      <w:pPr>
        <w:jc w:val="center"/>
        <w:rPr>
          <w:b/>
        </w:rPr>
      </w:pPr>
    </w:p>
    <w:p w14:paraId="774773A4" w14:textId="77777777" w:rsidR="00A93BE4" w:rsidRPr="00A22C94" w:rsidRDefault="00A93BE4" w:rsidP="00532367">
      <w:pPr>
        <w:jc w:val="center"/>
        <w:rPr>
          <w:b/>
        </w:rPr>
      </w:pPr>
    </w:p>
    <w:p w14:paraId="0B2C596F" w14:textId="210E0F8B" w:rsidR="00A93BE4" w:rsidRPr="00A22C94" w:rsidRDefault="00A93BE4" w:rsidP="00532367">
      <w:pPr>
        <w:jc w:val="center"/>
        <w:rPr>
          <w:b/>
        </w:rPr>
      </w:pPr>
      <w:r w:rsidRPr="00A22C94">
        <w:rPr>
          <w:b/>
        </w:rPr>
        <w:t>Mónica Brito Vieira</w:t>
      </w:r>
    </w:p>
    <w:p w14:paraId="77C325E6" w14:textId="77777777" w:rsidR="00A93BE4" w:rsidRPr="00A22C94" w:rsidRDefault="00A93BE4" w:rsidP="00532367">
      <w:pPr>
        <w:jc w:val="center"/>
        <w:rPr>
          <w:b/>
        </w:rPr>
      </w:pPr>
    </w:p>
    <w:p w14:paraId="1AB807C0" w14:textId="33770337" w:rsidR="00A93BE4" w:rsidRDefault="00A93BE4" w:rsidP="00532367">
      <w:pPr>
        <w:jc w:val="center"/>
        <w:rPr>
          <w:b/>
          <w:lang w:val="en-GB"/>
        </w:rPr>
      </w:pPr>
      <w:r>
        <w:rPr>
          <w:b/>
          <w:lang w:val="en-GB"/>
        </w:rPr>
        <w:t>University of York</w:t>
      </w:r>
    </w:p>
    <w:p w14:paraId="53FA6422" w14:textId="77777777" w:rsidR="008211A3" w:rsidRDefault="008211A3" w:rsidP="009465A6">
      <w:pPr>
        <w:rPr>
          <w:b/>
          <w:lang w:val="en-GB"/>
        </w:rPr>
      </w:pPr>
    </w:p>
    <w:p w14:paraId="603B68A4" w14:textId="77777777" w:rsidR="005233D6" w:rsidRPr="007378E7" w:rsidRDefault="005233D6" w:rsidP="006675FD">
      <w:pPr>
        <w:rPr>
          <w:b/>
          <w:lang w:val="en-GB"/>
        </w:rPr>
      </w:pPr>
    </w:p>
    <w:p w14:paraId="0C88EAEB" w14:textId="77777777" w:rsidR="006B44B2" w:rsidRPr="0046032B" w:rsidRDefault="006B44B2" w:rsidP="00C26CDA">
      <w:pPr>
        <w:jc w:val="right"/>
        <w:rPr>
          <w:lang w:val="en-GB"/>
        </w:rPr>
      </w:pPr>
    </w:p>
    <w:p w14:paraId="7BA903C6" w14:textId="77777777" w:rsidR="00C26CDA" w:rsidRPr="0046032B" w:rsidRDefault="00C26CDA" w:rsidP="00A93BE4">
      <w:pPr>
        <w:rPr>
          <w:lang w:val="en-GB"/>
        </w:rPr>
      </w:pPr>
    </w:p>
    <w:p w14:paraId="586A69C5" w14:textId="77777777" w:rsidR="00DE0367" w:rsidRPr="0046032B" w:rsidRDefault="00DE0367" w:rsidP="009465A6">
      <w:pPr>
        <w:jc w:val="center"/>
        <w:rPr>
          <w:lang w:val="en-GB"/>
        </w:rPr>
      </w:pPr>
    </w:p>
    <w:p w14:paraId="05688F46" w14:textId="77777777" w:rsidR="00DE0367" w:rsidRPr="0046032B" w:rsidRDefault="00DE0367" w:rsidP="00C014EB">
      <w:pPr>
        <w:jc w:val="right"/>
        <w:rPr>
          <w:lang w:val="en-GB"/>
        </w:rPr>
      </w:pPr>
    </w:p>
    <w:p w14:paraId="043052C5" w14:textId="5EB3AFB0" w:rsidR="003317D7" w:rsidRDefault="003317D7" w:rsidP="0086464F">
      <w:pPr>
        <w:spacing w:line="480" w:lineRule="auto"/>
        <w:jc w:val="both"/>
        <w:rPr>
          <w:lang w:val="en-GB"/>
        </w:rPr>
      </w:pPr>
      <w:r>
        <w:rPr>
          <w:lang w:val="en-GB"/>
        </w:rPr>
        <w:t xml:space="preserve">Chapter 45 of </w:t>
      </w:r>
      <w:r w:rsidRPr="009465A6">
        <w:rPr>
          <w:i/>
          <w:lang w:val="en-GB"/>
        </w:rPr>
        <w:t>Leviathan</w:t>
      </w:r>
      <w:r w:rsidR="009465A6">
        <w:rPr>
          <w:lang w:val="en-GB"/>
        </w:rPr>
        <w:t xml:space="preserve"> (1651)</w:t>
      </w:r>
      <w:r>
        <w:rPr>
          <w:lang w:val="en-GB"/>
        </w:rPr>
        <w:t xml:space="preserve"> offers a clarification of the range of signification of the term “image” in ordinary speech. In its strictest sense, he maintains, an image is “the Resemblance of </w:t>
      </w:r>
      <w:proofErr w:type="spellStart"/>
      <w:r>
        <w:rPr>
          <w:lang w:val="en-GB"/>
        </w:rPr>
        <w:t>some thing</w:t>
      </w:r>
      <w:proofErr w:type="spellEnd"/>
      <w:r>
        <w:rPr>
          <w:lang w:val="en-GB"/>
        </w:rPr>
        <w:t xml:space="preserve"> visible.</w:t>
      </w:r>
      <w:r w:rsidR="00D34957">
        <w:rPr>
          <w:rStyle w:val="Refdenotaderodap"/>
          <w:lang w:val="en-GB"/>
        </w:rPr>
        <w:footnoteReference w:id="2"/>
      </w:r>
      <w:r>
        <w:rPr>
          <w:lang w:val="en-GB"/>
        </w:rPr>
        <w:t xml:space="preserve"> In a more inclusive signification, the word “image” is understood as any artificial imitation in solid form </w:t>
      </w:r>
      <w:r w:rsidR="00532367">
        <w:rPr>
          <w:lang w:val="en-GB"/>
        </w:rPr>
        <w:t>of a</w:t>
      </w:r>
      <w:r>
        <w:rPr>
          <w:lang w:val="en-GB"/>
        </w:rPr>
        <w:t xml:space="preserve"> mental appearance, or of an imaginary combination of them. T</w:t>
      </w:r>
      <w:r w:rsidR="00532367">
        <w:rPr>
          <w:lang w:val="en-GB"/>
        </w:rPr>
        <w:t>o this Hobbes adds yet a third broader sense of the word</w:t>
      </w:r>
      <w:r>
        <w:rPr>
          <w:lang w:val="en-GB"/>
        </w:rPr>
        <w:t xml:space="preserve"> whereby “any Representation of one thing by another” is, by transposition, considered to be an image too.</w:t>
      </w:r>
      <w:r w:rsidR="00D34957">
        <w:rPr>
          <w:rStyle w:val="Refdenotaderodap"/>
          <w:lang w:val="en-GB"/>
        </w:rPr>
        <w:footnoteReference w:id="3"/>
      </w:r>
      <w:r>
        <w:rPr>
          <w:lang w:val="en-GB"/>
        </w:rPr>
        <w:t xml:space="preserve"> This takes him to the conclusion that “an Image in the largest sense, is either the Resemblance, or the Representation of </w:t>
      </w:r>
      <w:proofErr w:type="spellStart"/>
      <w:r>
        <w:rPr>
          <w:lang w:val="en-GB"/>
        </w:rPr>
        <w:t>some thing</w:t>
      </w:r>
      <w:proofErr w:type="spellEnd"/>
      <w:r>
        <w:rPr>
          <w:lang w:val="en-GB"/>
        </w:rPr>
        <w:t xml:space="preserve"> Visible: or both together, as it </w:t>
      </w:r>
      <w:proofErr w:type="spellStart"/>
      <w:r>
        <w:rPr>
          <w:lang w:val="en-GB"/>
        </w:rPr>
        <w:t>happeneth</w:t>
      </w:r>
      <w:proofErr w:type="spellEnd"/>
      <w:r>
        <w:rPr>
          <w:lang w:val="en-GB"/>
        </w:rPr>
        <w:t xml:space="preserve"> for the most part.”</w:t>
      </w:r>
      <w:r w:rsidR="00D34957">
        <w:rPr>
          <w:rStyle w:val="Refdenotaderodap"/>
          <w:lang w:val="en-GB"/>
        </w:rPr>
        <w:footnoteReference w:id="4"/>
      </w:r>
    </w:p>
    <w:p w14:paraId="231C3FA2" w14:textId="77777777" w:rsidR="00D34957" w:rsidRDefault="00D34957" w:rsidP="0086464F">
      <w:pPr>
        <w:spacing w:line="480" w:lineRule="auto"/>
        <w:jc w:val="both"/>
        <w:rPr>
          <w:lang w:val="en-GB"/>
        </w:rPr>
      </w:pPr>
    </w:p>
    <w:p w14:paraId="134DE8DF" w14:textId="77777777" w:rsidR="00AE34B0" w:rsidRDefault="0004496A" w:rsidP="0086464F">
      <w:pPr>
        <w:spacing w:line="480" w:lineRule="auto"/>
        <w:jc w:val="both"/>
        <w:rPr>
          <w:lang w:val="en-GB"/>
        </w:rPr>
      </w:pPr>
      <w:r>
        <w:rPr>
          <w:lang w:val="en-GB"/>
        </w:rPr>
        <w:lastRenderedPageBreak/>
        <w:t xml:space="preserve">The first time the word “representation” </w:t>
      </w:r>
      <w:r w:rsidR="00513642">
        <w:rPr>
          <w:lang w:val="en-GB"/>
        </w:rPr>
        <w:t xml:space="preserve">appears in </w:t>
      </w:r>
      <w:r w:rsidR="00513642" w:rsidRPr="009465A6">
        <w:rPr>
          <w:i/>
          <w:lang w:val="en-GB"/>
        </w:rPr>
        <w:t xml:space="preserve">Leviathan </w:t>
      </w:r>
      <w:r w:rsidR="00513642">
        <w:rPr>
          <w:lang w:val="en-GB"/>
        </w:rPr>
        <w:t>is with reference to perceptual images. The ideas, concepts or “T</w:t>
      </w:r>
      <w:r w:rsidR="00532367">
        <w:rPr>
          <w:lang w:val="en-GB"/>
        </w:rPr>
        <w:t>h</w:t>
      </w:r>
      <w:r w:rsidR="00513642">
        <w:rPr>
          <w:lang w:val="en-GB"/>
        </w:rPr>
        <w:t xml:space="preserve">oughts of man”, Hobbes writes in his opening chapter, “are </w:t>
      </w:r>
      <w:proofErr w:type="spellStart"/>
      <w:proofErr w:type="gramStart"/>
      <w:r w:rsidR="00513642">
        <w:rPr>
          <w:lang w:val="en-GB"/>
        </w:rPr>
        <w:t>every one</w:t>
      </w:r>
      <w:proofErr w:type="spellEnd"/>
      <w:proofErr w:type="gramEnd"/>
      <w:r w:rsidR="00513642">
        <w:rPr>
          <w:lang w:val="en-GB"/>
        </w:rPr>
        <w:t xml:space="preserve"> a Representation or Appearance, of some quality, or other Accident of a body without us; which is commonly called an Object.”</w:t>
      </w:r>
      <w:r w:rsidR="00532367">
        <w:rPr>
          <w:rStyle w:val="Refdenotaderodap"/>
          <w:lang w:val="en-GB"/>
        </w:rPr>
        <w:footnoteReference w:id="5"/>
      </w:r>
      <w:r w:rsidR="00513642">
        <w:rPr>
          <w:lang w:val="en-GB"/>
        </w:rPr>
        <w:t xml:space="preserve"> Representation is here being used in the general sense of apparent being, that is, as the syno</w:t>
      </w:r>
      <w:r w:rsidR="00657202">
        <w:rPr>
          <w:lang w:val="en-GB"/>
        </w:rPr>
        <w:t xml:space="preserve">nym of </w:t>
      </w:r>
      <w:r w:rsidR="00532367">
        <w:rPr>
          <w:lang w:val="en-GB"/>
        </w:rPr>
        <w:t xml:space="preserve">the </w:t>
      </w:r>
      <w:r w:rsidR="00657202">
        <w:rPr>
          <w:lang w:val="en-GB"/>
        </w:rPr>
        <w:t>virtual appearance of an externally existing thing to our mind.</w:t>
      </w:r>
      <w:r w:rsidR="0081507B">
        <w:rPr>
          <w:lang w:val="en-GB"/>
        </w:rPr>
        <w:t xml:space="preserve"> This understanding of representation as an appearance not exhibiting a likeness fits perfectly Hobbes’s theory of cognition, constructed as it is against picture theories, according to which our mental images are signs present</w:t>
      </w:r>
      <w:r w:rsidR="00532367">
        <w:rPr>
          <w:lang w:val="en-GB"/>
        </w:rPr>
        <w:t>ing</w:t>
      </w:r>
      <w:r w:rsidR="0081507B">
        <w:rPr>
          <w:lang w:val="en-GB"/>
        </w:rPr>
        <w:t xml:space="preserve"> us with objects as they really exist outside us. </w:t>
      </w:r>
    </w:p>
    <w:p w14:paraId="1754A042" w14:textId="77777777" w:rsidR="00AE34B0" w:rsidRDefault="00AE34B0" w:rsidP="0086464F">
      <w:pPr>
        <w:spacing w:line="480" w:lineRule="auto"/>
        <w:jc w:val="both"/>
        <w:rPr>
          <w:lang w:val="en-GB"/>
        </w:rPr>
      </w:pPr>
    </w:p>
    <w:p w14:paraId="00820C67" w14:textId="270212B7" w:rsidR="005663EE" w:rsidRDefault="00532367" w:rsidP="0086464F">
      <w:pPr>
        <w:spacing w:line="480" w:lineRule="auto"/>
        <w:jc w:val="both"/>
        <w:rPr>
          <w:lang w:val="en-GB"/>
        </w:rPr>
      </w:pPr>
      <w:r>
        <w:rPr>
          <w:lang w:val="en-GB"/>
        </w:rPr>
        <w:t>Going back to chapter</w:t>
      </w:r>
      <w:r w:rsidR="0081507B">
        <w:rPr>
          <w:lang w:val="en-GB"/>
        </w:rPr>
        <w:t xml:space="preserve"> 45, Hobbes selects perceptual images as his first example of images that are resemblances of the visible bodies they represent.</w:t>
      </w:r>
      <w:r w:rsidR="009B57C3">
        <w:rPr>
          <w:rStyle w:val="Refdenotaderodap"/>
          <w:lang w:val="en-GB"/>
        </w:rPr>
        <w:footnoteReference w:id="6"/>
      </w:r>
      <w:r w:rsidR="0081507B">
        <w:rPr>
          <w:lang w:val="en-GB"/>
        </w:rPr>
        <w:t xml:space="preserve"> The two moves appear as contradictory</w:t>
      </w:r>
      <w:r>
        <w:rPr>
          <w:lang w:val="en-GB"/>
        </w:rPr>
        <w:t xml:space="preserve">: to claim </w:t>
      </w:r>
      <w:r w:rsidR="00AE34B0">
        <w:rPr>
          <w:lang w:val="en-GB"/>
        </w:rPr>
        <w:t xml:space="preserve">perceptual images </w:t>
      </w:r>
      <w:r>
        <w:rPr>
          <w:lang w:val="en-GB"/>
        </w:rPr>
        <w:t>represent non-</w:t>
      </w:r>
      <w:r w:rsidR="00AE34B0">
        <w:rPr>
          <w:lang w:val="en-GB"/>
        </w:rPr>
        <w:t>pictorially, and to name them</w:t>
      </w:r>
      <w:r>
        <w:rPr>
          <w:lang w:val="en-GB"/>
        </w:rPr>
        <w:t xml:space="preserve"> resemblances or likenesses</w:t>
      </w:r>
      <w:r w:rsidR="0081507B">
        <w:rPr>
          <w:lang w:val="en-GB"/>
        </w:rPr>
        <w:t xml:space="preserve">. But the contradiction is solved when we take Hobbes to </w:t>
      </w:r>
      <w:r w:rsidR="009B57C3">
        <w:rPr>
          <w:lang w:val="en-GB"/>
        </w:rPr>
        <w:t xml:space="preserve">be referring to the psychology </w:t>
      </w:r>
      <w:r w:rsidR="0081507B">
        <w:rPr>
          <w:lang w:val="en-GB"/>
        </w:rPr>
        <w:t xml:space="preserve">as </w:t>
      </w:r>
      <w:r w:rsidR="009B57C3">
        <w:rPr>
          <w:lang w:val="en-GB"/>
        </w:rPr>
        <w:t>opposed to the reality</w:t>
      </w:r>
      <w:r w:rsidR="0081507B">
        <w:rPr>
          <w:lang w:val="en-GB"/>
        </w:rPr>
        <w:t xml:space="preserve"> of sense perception. T</w:t>
      </w:r>
      <w:r w:rsidR="009B57C3">
        <w:rPr>
          <w:lang w:val="en-GB"/>
        </w:rPr>
        <w:t>he common naming of perceptual images as resemblances</w:t>
      </w:r>
      <w:r w:rsidR="0081507B">
        <w:rPr>
          <w:lang w:val="en-GB"/>
        </w:rPr>
        <w:t xml:space="preserve"> is not about what images are (</w:t>
      </w:r>
      <w:r w:rsidR="001F6F29">
        <w:rPr>
          <w:lang w:val="en-GB"/>
        </w:rPr>
        <w:t xml:space="preserve">i.e., </w:t>
      </w:r>
      <w:r w:rsidR="00E50831">
        <w:rPr>
          <w:lang w:val="en-GB"/>
        </w:rPr>
        <w:t>nothing but local motion in our bodies), but about how they are perceived</w:t>
      </w:r>
      <w:r w:rsidR="001133C2">
        <w:rPr>
          <w:lang w:val="en-GB"/>
        </w:rPr>
        <w:t xml:space="preserve"> (</w:t>
      </w:r>
      <w:r w:rsidR="001F6F29">
        <w:rPr>
          <w:lang w:val="en-GB"/>
        </w:rPr>
        <w:t xml:space="preserve">i.e., </w:t>
      </w:r>
      <w:r w:rsidR="001133C2">
        <w:rPr>
          <w:lang w:val="en-GB"/>
        </w:rPr>
        <w:t>as things “appearing to exist, or to have a being without us”)</w:t>
      </w:r>
      <w:r w:rsidR="00E50831">
        <w:rPr>
          <w:lang w:val="en-GB"/>
        </w:rPr>
        <w:t>.</w:t>
      </w:r>
      <w:r w:rsidR="009B57C3">
        <w:rPr>
          <w:rStyle w:val="Refdenotaderodap"/>
          <w:lang w:val="en-GB"/>
        </w:rPr>
        <w:footnoteReference w:id="7"/>
      </w:r>
      <w:r w:rsidR="00752110">
        <w:rPr>
          <w:lang w:val="en-GB"/>
        </w:rPr>
        <w:t xml:space="preserve"> According to Hobbes’s sensationalist psychology, all the delusion</w:t>
      </w:r>
      <w:r w:rsidR="005663EE">
        <w:rPr>
          <w:lang w:val="en-GB"/>
        </w:rPr>
        <w:t>s</w:t>
      </w:r>
      <w:r w:rsidR="00752110">
        <w:rPr>
          <w:lang w:val="en-GB"/>
        </w:rPr>
        <w:t xml:space="preserve"> of representation </w:t>
      </w:r>
      <w:r w:rsidR="00222442">
        <w:rPr>
          <w:lang w:val="en-GB"/>
        </w:rPr>
        <w:t xml:space="preserve">– most notably idolatry, understood as the merging of mental image and thing – </w:t>
      </w:r>
      <w:r w:rsidR="00752110">
        <w:rPr>
          <w:lang w:val="en-GB"/>
        </w:rPr>
        <w:t xml:space="preserve">have their root in this “original” deception </w:t>
      </w:r>
      <w:r w:rsidR="00222442">
        <w:rPr>
          <w:lang w:val="en-GB"/>
        </w:rPr>
        <w:t xml:space="preserve">of </w:t>
      </w:r>
      <w:r w:rsidR="00752110">
        <w:rPr>
          <w:lang w:val="en-GB"/>
        </w:rPr>
        <w:t>the sense</w:t>
      </w:r>
      <w:r w:rsidR="00D6658D">
        <w:rPr>
          <w:lang w:val="en-GB"/>
        </w:rPr>
        <w:t>s</w:t>
      </w:r>
      <w:r w:rsidR="00752110">
        <w:rPr>
          <w:lang w:val="en-GB"/>
        </w:rPr>
        <w:t>.</w:t>
      </w:r>
      <w:r w:rsidR="00B05EF6">
        <w:rPr>
          <w:lang w:val="en-GB"/>
        </w:rPr>
        <w:t xml:space="preserve"> </w:t>
      </w:r>
    </w:p>
    <w:p w14:paraId="539BD6A0" w14:textId="182280FF" w:rsidR="00AD265F" w:rsidRDefault="00752110" w:rsidP="0086464F">
      <w:pPr>
        <w:spacing w:line="480" w:lineRule="auto"/>
        <w:jc w:val="both"/>
        <w:rPr>
          <w:lang w:val="en-GB"/>
        </w:rPr>
      </w:pPr>
      <w:r>
        <w:rPr>
          <w:lang w:val="en-GB"/>
        </w:rPr>
        <w:t xml:space="preserve"> </w:t>
      </w:r>
      <w:r w:rsidR="00E50831">
        <w:rPr>
          <w:lang w:val="en-GB"/>
        </w:rPr>
        <w:t xml:space="preserve"> </w:t>
      </w:r>
      <w:r w:rsidR="0081507B">
        <w:rPr>
          <w:lang w:val="en-GB"/>
        </w:rPr>
        <w:t xml:space="preserve">  </w:t>
      </w:r>
    </w:p>
    <w:p w14:paraId="5A5F9506" w14:textId="651570CC" w:rsidR="005A2536" w:rsidRDefault="005A2536" w:rsidP="0086464F">
      <w:pPr>
        <w:spacing w:line="480" w:lineRule="auto"/>
        <w:jc w:val="both"/>
        <w:rPr>
          <w:lang w:val="en-GB"/>
        </w:rPr>
      </w:pPr>
      <w:r>
        <w:rPr>
          <w:lang w:val="en-GB"/>
        </w:rPr>
        <w:lastRenderedPageBreak/>
        <w:t>Hobbes’s imagistic psychology recognizes an intrinsic power in all things we “see”, exactly as we are made to see them. “Seeing is believing”</w:t>
      </w:r>
      <w:r w:rsidR="0032408E">
        <w:rPr>
          <w:lang w:val="en-GB"/>
        </w:rPr>
        <w:t xml:space="preserve"> it is commonly said. Or</w:t>
      </w:r>
      <w:r>
        <w:rPr>
          <w:lang w:val="en-GB"/>
        </w:rPr>
        <w:t>, as Hobbes dramatically puts it</w:t>
      </w:r>
      <w:r w:rsidR="0032408E">
        <w:rPr>
          <w:lang w:val="en-GB"/>
        </w:rPr>
        <w:t>,</w:t>
      </w:r>
      <w:r>
        <w:rPr>
          <w:lang w:val="en-GB"/>
        </w:rPr>
        <w:t xml:space="preserve"> “not truth, but image, </w:t>
      </w:r>
      <w:proofErr w:type="spellStart"/>
      <w:r>
        <w:rPr>
          <w:lang w:val="en-GB"/>
        </w:rPr>
        <w:t>maketh</w:t>
      </w:r>
      <w:proofErr w:type="spellEnd"/>
      <w:r>
        <w:rPr>
          <w:lang w:val="en-GB"/>
        </w:rPr>
        <w:t xml:space="preserve"> passion”. The power of the image to solicit passion, transform opinion, and prompt voluntary motion, represents a singular opportunity for political aesthetics to shape our opinions and re-orient our behaviour in the world by reaching deep into our imaginative processes</w:t>
      </w:r>
      <w:r w:rsidR="0032408E">
        <w:rPr>
          <w:lang w:val="en-GB"/>
        </w:rPr>
        <w:t xml:space="preserve"> and visually priming</w:t>
      </w:r>
      <w:r>
        <w:rPr>
          <w:lang w:val="en-GB"/>
        </w:rPr>
        <w:t xml:space="preserve"> our minds.</w:t>
      </w:r>
      <w:r w:rsidR="003B4600">
        <w:rPr>
          <w:lang w:val="en-GB"/>
        </w:rPr>
        <w:t xml:space="preserve"> A</w:t>
      </w:r>
      <w:r w:rsidR="00C53A20">
        <w:rPr>
          <w:lang w:val="en-GB"/>
        </w:rPr>
        <w:t>s a</w:t>
      </w:r>
      <w:r w:rsidR="00E46115">
        <w:rPr>
          <w:lang w:val="en-GB"/>
        </w:rPr>
        <w:t xml:space="preserve"> philosopher </w:t>
      </w:r>
      <w:r w:rsidR="00C53A20">
        <w:rPr>
          <w:lang w:val="en-GB"/>
        </w:rPr>
        <w:t>openly professing his ambition to</w:t>
      </w:r>
      <w:r w:rsidR="00D43046">
        <w:rPr>
          <w:lang w:val="en-GB"/>
        </w:rPr>
        <w:t xml:space="preserve"> construct the world in the image of the </w:t>
      </w:r>
      <w:r w:rsidR="0032408E">
        <w:rPr>
          <w:lang w:val="en-GB"/>
        </w:rPr>
        <w:t>truths he disclosed</w:t>
      </w:r>
      <w:r w:rsidR="00D43046">
        <w:rPr>
          <w:lang w:val="en-GB"/>
        </w:rPr>
        <w:t xml:space="preserve"> </w:t>
      </w:r>
      <w:r w:rsidR="00C53A20">
        <w:rPr>
          <w:lang w:val="en-GB"/>
        </w:rPr>
        <w:t>through his science of politics, Hobbes was</w:t>
      </w:r>
      <w:r w:rsidR="0014648A">
        <w:rPr>
          <w:lang w:val="en-GB"/>
        </w:rPr>
        <w:t xml:space="preserve"> draw</w:t>
      </w:r>
      <w:r w:rsidR="00C53A20">
        <w:rPr>
          <w:lang w:val="en-GB"/>
        </w:rPr>
        <w:t>n</w:t>
      </w:r>
      <w:r w:rsidR="0014648A">
        <w:rPr>
          <w:lang w:val="en-GB"/>
        </w:rPr>
        <w:t xml:space="preserve"> </w:t>
      </w:r>
      <w:r w:rsidR="00C53A20">
        <w:rPr>
          <w:lang w:val="en-GB"/>
        </w:rPr>
        <w:t xml:space="preserve">to deploy the </w:t>
      </w:r>
      <w:r w:rsidR="0014648A">
        <w:rPr>
          <w:lang w:val="en-GB"/>
        </w:rPr>
        <w:t xml:space="preserve">“marvellous effects” </w:t>
      </w:r>
      <w:r w:rsidR="00AC0E13">
        <w:rPr>
          <w:lang w:val="en-GB"/>
        </w:rPr>
        <w:t xml:space="preserve">of </w:t>
      </w:r>
      <w:r w:rsidR="0014648A">
        <w:rPr>
          <w:lang w:val="en-GB"/>
        </w:rPr>
        <w:t xml:space="preserve">the imagination “to the </w:t>
      </w:r>
      <w:proofErr w:type="spellStart"/>
      <w:r w:rsidR="0014648A">
        <w:rPr>
          <w:lang w:val="en-GB"/>
        </w:rPr>
        <w:t>benefite</w:t>
      </w:r>
      <w:proofErr w:type="spellEnd"/>
      <w:r w:rsidR="0014648A">
        <w:rPr>
          <w:lang w:val="en-GB"/>
        </w:rPr>
        <w:t xml:space="preserve"> of mankind”</w:t>
      </w:r>
      <w:r w:rsidR="00AC0E13">
        <w:rPr>
          <w:lang w:val="en-GB"/>
        </w:rPr>
        <w:t xml:space="preserve"> (starting with </w:t>
      </w:r>
      <w:r w:rsidR="00222442">
        <w:rPr>
          <w:lang w:val="en-GB"/>
        </w:rPr>
        <w:t>the</w:t>
      </w:r>
      <w:r w:rsidR="00AC0E13">
        <w:rPr>
          <w:lang w:val="en-GB"/>
        </w:rPr>
        <w:t xml:space="preserve"> capacity</w:t>
      </w:r>
      <w:r w:rsidR="00222442">
        <w:rPr>
          <w:lang w:val="en-GB"/>
        </w:rPr>
        <w:t xml:space="preserve"> of the imagination</w:t>
      </w:r>
      <w:r w:rsidR="00AC0E13">
        <w:rPr>
          <w:lang w:val="en-GB"/>
        </w:rPr>
        <w:t xml:space="preserve"> to present something as </w:t>
      </w:r>
      <w:r w:rsidR="00CF383B">
        <w:rPr>
          <w:lang w:val="en-GB"/>
        </w:rPr>
        <w:t xml:space="preserve">something, which lies behind </w:t>
      </w:r>
      <w:r w:rsidR="00222442">
        <w:rPr>
          <w:lang w:val="en-GB"/>
        </w:rPr>
        <w:t xml:space="preserve">all </w:t>
      </w:r>
      <w:r w:rsidR="00AC0E13">
        <w:rPr>
          <w:lang w:val="en-GB"/>
        </w:rPr>
        <w:t xml:space="preserve">representation, and </w:t>
      </w:r>
      <w:r w:rsidR="00222442">
        <w:rPr>
          <w:lang w:val="en-GB"/>
        </w:rPr>
        <w:t>Hobbes’s</w:t>
      </w:r>
      <w:r w:rsidR="00AC0E13">
        <w:rPr>
          <w:lang w:val="en-GB"/>
        </w:rPr>
        <w:t xml:space="preserve"> </w:t>
      </w:r>
      <w:r w:rsidR="00CF383B">
        <w:rPr>
          <w:lang w:val="en-GB"/>
        </w:rPr>
        <w:t xml:space="preserve">more specific </w:t>
      </w:r>
      <w:r w:rsidR="00AC0E13">
        <w:rPr>
          <w:lang w:val="en-GB"/>
        </w:rPr>
        <w:t>understanding of representation as personation)</w:t>
      </w:r>
      <w:r w:rsidR="0014648A">
        <w:rPr>
          <w:lang w:val="en-GB"/>
        </w:rPr>
        <w:t>.</w:t>
      </w:r>
      <w:r w:rsidR="000F1E20">
        <w:rPr>
          <w:rStyle w:val="Refdenotaderodap"/>
          <w:lang w:val="en-GB"/>
        </w:rPr>
        <w:footnoteReference w:id="8"/>
      </w:r>
      <w:r w:rsidR="0014648A">
        <w:rPr>
          <w:lang w:val="en-GB"/>
        </w:rPr>
        <w:t xml:space="preserve"> </w:t>
      </w:r>
      <w:r w:rsidR="000F1E20">
        <w:rPr>
          <w:lang w:val="en-GB"/>
        </w:rPr>
        <w:t>He</w:t>
      </w:r>
      <w:r w:rsidR="00137060">
        <w:rPr>
          <w:lang w:val="en-GB"/>
        </w:rPr>
        <w:t xml:space="preserve"> needed </w:t>
      </w:r>
      <w:proofErr w:type="spellStart"/>
      <w:r w:rsidR="00137060">
        <w:rPr>
          <w:lang w:val="en-GB"/>
        </w:rPr>
        <w:t>imagi</w:t>
      </w:r>
      <w:proofErr w:type="spellEnd"/>
      <w:r w:rsidR="00137060">
        <w:rPr>
          <w:lang w:val="en-GB"/>
        </w:rPr>
        <w:t xml:space="preserve">(in)g to </w:t>
      </w:r>
      <w:proofErr w:type="spellStart"/>
      <w:r w:rsidR="00137060">
        <w:rPr>
          <w:lang w:val="en-GB"/>
        </w:rPr>
        <w:t>instill</w:t>
      </w:r>
      <w:proofErr w:type="spellEnd"/>
      <w:r w:rsidR="00137060">
        <w:rPr>
          <w:lang w:val="en-GB"/>
        </w:rPr>
        <w:t xml:space="preserve"> true belief and make people act from it. </w:t>
      </w:r>
      <w:r w:rsidR="0014648A">
        <w:rPr>
          <w:lang w:val="en-GB"/>
        </w:rPr>
        <w:t xml:space="preserve">   </w:t>
      </w:r>
      <w:r w:rsidR="00E46115">
        <w:rPr>
          <w:lang w:val="en-GB"/>
        </w:rPr>
        <w:t xml:space="preserve"> </w:t>
      </w:r>
      <w:r>
        <w:rPr>
          <w:lang w:val="en-GB"/>
        </w:rPr>
        <w:t xml:space="preserve"> </w:t>
      </w:r>
    </w:p>
    <w:p w14:paraId="7497F4F9" w14:textId="438DAE52" w:rsidR="003317D7" w:rsidRDefault="005A2536" w:rsidP="0086464F">
      <w:pPr>
        <w:spacing w:line="480" w:lineRule="auto"/>
        <w:jc w:val="both"/>
        <w:rPr>
          <w:lang w:val="en-GB"/>
        </w:rPr>
      </w:pPr>
      <w:r>
        <w:rPr>
          <w:lang w:val="en-GB"/>
        </w:rPr>
        <w:t xml:space="preserve">  </w:t>
      </w:r>
    </w:p>
    <w:p w14:paraId="23C569B2" w14:textId="06387C3F" w:rsidR="00F32674" w:rsidRDefault="003B4F53" w:rsidP="0086464F">
      <w:pPr>
        <w:spacing w:line="480" w:lineRule="auto"/>
        <w:jc w:val="both"/>
        <w:rPr>
          <w:lang w:val="en-GB"/>
        </w:rPr>
      </w:pPr>
      <w:r>
        <w:rPr>
          <w:lang w:val="en-GB"/>
        </w:rPr>
        <w:t>The notion of “image”</w:t>
      </w:r>
      <w:r w:rsidR="007E6955">
        <w:rPr>
          <w:lang w:val="en-GB"/>
        </w:rPr>
        <w:t xml:space="preserve"> is tricky however. It</w:t>
      </w:r>
      <w:r>
        <w:rPr>
          <w:lang w:val="en-GB"/>
        </w:rPr>
        <w:t xml:space="preserve"> presupposes a pre-given reality </w:t>
      </w:r>
      <w:r w:rsidR="008C439C">
        <w:rPr>
          <w:lang w:val="en-GB"/>
        </w:rPr>
        <w:t xml:space="preserve">that the image copies. </w:t>
      </w:r>
      <w:r w:rsidR="004F7B96">
        <w:rPr>
          <w:lang w:val="en-GB"/>
        </w:rPr>
        <w:t>Hobbes</w:t>
      </w:r>
      <w:r w:rsidR="007E6955">
        <w:rPr>
          <w:lang w:val="en-GB"/>
        </w:rPr>
        <w:t>, we have seen,</w:t>
      </w:r>
      <w:r w:rsidR="0020097D">
        <w:rPr>
          <w:lang w:val="en-GB"/>
        </w:rPr>
        <w:t xml:space="preserve"> ma</w:t>
      </w:r>
      <w:r w:rsidR="00CB015E">
        <w:rPr>
          <w:lang w:val="en-GB"/>
        </w:rPr>
        <w:t>kes</w:t>
      </w:r>
      <w:r w:rsidR="0020097D">
        <w:rPr>
          <w:lang w:val="en-GB"/>
        </w:rPr>
        <w:t xml:space="preserve"> a </w:t>
      </w:r>
      <w:r w:rsidR="0018545E">
        <w:rPr>
          <w:lang w:val="en-GB"/>
        </w:rPr>
        <w:t xml:space="preserve">comprehensive </w:t>
      </w:r>
      <w:r w:rsidR="00F32674">
        <w:rPr>
          <w:lang w:val="en-GB"/>
        </w:rPr>
        <w:t>assault</w:t>
      </w:r>
      <w:r w:rsidR="0020097D">
        <w:rPr>
          <w:lang w:val="en-GB"/>
        </w:rPr>
        <w:t xml:space="preserve"> on this notion, from his non-pictorial theory of </w:t>
      </w:r>
      <w:r w:rsidR="00AE2815">
        <w:rPr>
          <w:lang w:val="en-GB"/>
        </w:rPr>
        <w:t xml:space="preserve">sense </w:t>
      </w:r>
      <w:r w:rsidR="0020097D">
        <w:rPr>
          <w:lang w:val="en-GB"/>
        </w:rPr>
        <w:t xml:space="preserve">perception to </w:t>
      </w:r>
      <w:r w:rsidR="0018545E">
        <w:rPr>
          <w:lang w:val="en-GB"/>
        </w:rPr>
        <w:t xml:space="preserve">his disclosure of </w:t>
      </w:r>
      <w:r w:rsidR="00F32674">
        <w:rPr>
          <w:lang w:val="en-GB"/>
        </w:rPr>
        <w:t xml:space="preserve">visual </w:t>
      </w:r>
      <w:r w:rsidR="0018545E">
        <w:rPr>
          <w:lang w:val="en-GB"/>
        </w:rPr>
        <w:t>resemblance as</w:t>
      </w:r>
      <w:r w:rsidR="000D5BE5">
        <w:rPr>
          <w:lang w:val="en-GB"/>
        </w:rPr>
        <w:t xml:space="preserve"> a matter of</w:t>
      </w:r>
      <w:r w:rsidR="0018545E">
        <w:rPr>
          <w:lang w:val="en-GB"/>
        </w:rPr>
        <w:t xml:space="preserve"> pictorial artefact.</w:t>
      </w:r>
      <w:r w:rsidR="004F7B96">
        <w:rPr>
          <w:lang w:val="en-GB"/>
        </w:rPr>
        <w:t xml:space="preserve"> </w:t>
      </w:r>
      <w:r w:rsidR="00F32674">
        <w:rPr>
          <w:lang w:val="en-GB"/>
        </w:rPr>
        <w:t>For him</w:t>
      </w:r>
      <w:r w:rsidR="009E5775">
        <w:rPr>
          <w:lang w:val="en-GB"/>
        </w:rPr>
        <w:t>, representation in the arts has</w:t>
      </w:r>
      <w:r w:rsidR="002B1767">
        <w:rPr>
          <w:lang w:val="en-GB"/>
        </w:rPr>
        <w:t xml:space="preserve"> a strong kingship with representation in politics in </w:t>
      </w:r>
      <w:r w:rsidR="009E5775">
        <w:rPr>
          <w:lang w:val="en-GB"/>
        </w:rPr>
        <w:t>that it too plays a constitutive role and enjoys its</w:t>
      </w:r>
      <w:r w:rsidR="002B1767">
        <w:rPr>
          <w:lang w:val="en-GB"/>
        </w:rPr>
        <w:t xml:space="preserve"> fair degree of sovereignty. In the arts as in politics, </w:t>
      </w:r>
      <w:r w:rsidR="002E762B">
        <w:rPr>
          <w:lang w:val="en-GB"/>
        </w:rPr>
        <w:t>Hobbes disturb</w:t>
      </w:r>
      <w:r w:rsidR="00CB015E">
        <w:rPr>
          <w:lang w:val="en-GB"/>
        </w:rPr>
        <w:t>s</w:t>
      </w:r>
      <w:r w:rsidR="009E5775">
        <w:rPr>
          <w:lang w:val="en-GB"/>
        </w:rPr>
        <w:t xml:space="preserve"> t</w:t>
      </w:r>
      <w:r w:rsidR="002E762B">
        <w:rPr>
          <w:lang w:val="en-GB"/>
        </w:rPr>
        <w:t>he order of priority traditionally assumed by mimetic theories of representation. He inver</w:t>
      </w:r>
      <w:r w:rsidR="00CB015E">
        <w:rPr>
          <w:lang w:val="en-GB"/>
        </w:rPr>
        <w:t>ts</w:t>
      </w:r>
      <w:r w:rsidR="002E762B">
        <w:rPr>
          <w:lang w:val="en-GB"/>
        </w:rPr>
        <w:t xml:space="preserve"> the scheme of dependence from the represented to the representation, </w:t>
      </w:r>
      <w:r w:rsidR="009E5775">
        <w:rPr>
          <w:lang w:val="en-GB"/>
        </w:rPr>
        <w:t>while</w:t>
      </w:r>
      <w:r w:rsidR="002E762B">
        <w:rPr>
          <w:lang w:val="en-GB"/>
        </w:rPr>
        <w:t xml:space="preserve"> </w:t>
      </w:r>
      <w:r w:rsidR="00CB015E">
        <w:rPr>
          <w:lang w:val="en-GB"/>
        </w:rPr>
        <w:t xml:space="preserve">he </w:t>
      </w:r>
      <w:r w:rsidR="002E762B">
        <w:rPr>
          <w:lang w:val="en-GB"/>
        </w:rPr>
        <w:t>establish</w:t>
      </w:r>
      <w:r w:rsidR="00CB015E">
        <w:rPr>
          <w:lang w:val="en-GB"/>
        </w:rPr>
        <w:t>es</w:t>
      </w:r>
      <w:r w:rsidR="002E762B">
        <w:rPr>
          <w:lang w:val="en-GB"/>
        </w:rPr>
        <w:t xml:space="preserve"> the latter as a freestanding element in the construction of political reality itself.</w:t>
      </w:r>
      <w:r w:rsidR="002B1767">
        <w:rPr>
          <w:lang w:val="en-GB"/>
        </w:rPr>
        <w:t xml:space="preserve"> </w:t>
      </w:r>
      <w:r w:rsidR="00CB015E">
        <w:rPr>
          <w:lang w:val="en-GB"/>
        </w:rPr>
        <w:t>F</w:t>
      </w:r>
      <w:r w:rsidR="009A7BB3">
        <w:rPr>
          <w:lang w:val="en-GB"/>
        </w:rPr>
        <w:t>or this reason, if not for others,</w:t>
      </w:r>
      <w:r w:rsidR="00CB015E">
        <w:rPr>
          <w:lang w:val="en-GB"/>
        </w:rPr>
        <w:t xml:space="preserve"> </w:t>
      </w:r>
      <w:r w:rsidR="00713C20">
        <w:rPr>
          <w:lang w:val="en-GB"/>
        </w:rPr>
        <w:lastRenderedPageBreak/>
        <w:t>physical images</w:t>
      </w:r>
      <w:r w:rsidR="00C60397">
        <w:rPr>
          <w:lang w:val="en-GB"/>
        </w:rPr>
        <w:t xml:space="preserve"> </w:t>
      </w:r>
      <w:r w:rsidR="00993A42">
        <w:rPr>
          <w:lang w:val="en-GB"/>
        </w:rPr>
        <w:t xml:space="preserve">(especially icons) </w:t>
      </w:r>
      <w:r w:rsidR="009A7BB3">
        <w:rPr>
          <w:lang w:val="en-GB"/>
        </w:rPr>
        <w:t>are for him</w:t>
      </w:r>
      <w:r w:rsidR="00C60397">
        <w:rPr>
          <w:lang w:val="en-GB"/>
        </w:rPr>
        <w:t xml:space="preserve"> a</w:t>
      </w:r>
      <w:r w:rsidR="00713C20">
        <w:rPr>
          <w:lang w:val="en-GB"/>
        </w:rPr>
        <w:t xml:space="preserve"> quintessential problem of politics</w:t>
      </w:r>
      <w:r w:rsidR="0006262F">
        <w:rPr>
          <w:lang w:val="en-GB"/>
        </w:rPr>
        <w:t>, and must be ultimately submitted to public authority</w:t>
      </w:r>
      <w:r w:rsidR="00713C20">
        <w:rPr>
          <w:lang w:val="en-GB"/>
        </w:rPr>
        <w:t>.</w:t>
      </w:r>
      <w:r w:rsidR="00993A42">
        <w:rPr>
          <w:rStyle w:val="Refdenotaderodap"/>
          <w:lang w:val="en-GB"/>
        </w:rPr>
        <w:footnoteReference w:id="9"/>
      </w:r>
    </w:p>
    <w:p w14:paraId="3794E5BC" w14:textId="77777777" w:rsidR="00713C20" w:rsidRDefault="00713C20" w:rsidP="0086464F">
      <w:pPr>
        <w:spacing w:line="480" w:lineRule="auto"/>
        <w:jc w:val="both"/>
        <w:rPr>
          <w:lang w:val="en-GB"/>
        </w:rPr>
      </w:pPr>
    </w:p>
    <w:p w14:paraId="59CDF38E" w14:textId="05641DFE" w:rsidR="005653B5" w:rsidRDefault="00D210DA" w:rsidP="0086464F">
      <w:pPr>
        <w:spacing w:line="480" w:lineRule="auto"/>
        <w:jc w:val="both"/>
        <w:rPr>
          <w:lang w:val="en-GB"/>
        </w:rPr>
      </w:pPr>
      <w:r>
        <w:rPr>
          <w:lang w:val="en-GB"/>
        </w:rPr>
        <w:t>As J. T. Mitchell rightly points out, “the c</w:t>
      </w:r>
      <w:r w:rsidR="00993A42">
        <w:rPr>
          <w:lang w:val="en-GB"/>
        </w:rPr>
        <w:t>ritical study of the icon begins</w:t>
      </w:r>
      <w:r>
        <w:rPr>
          <w:lang w:val="en-GB"/>
        </w:rPr>
        <w:t xml:space="preserve"> with the idea that human beings are created “in the image and likeness” of their creator”.</w:t>
      </w:r>
      <w:r>
        <w:rPr>
          <w:rStyle w:val="Refdenotaderodap"/>
          <w:lang w:val="en-GB"/>
        </w:rPr>
        <w:footnoteReference w:id="10"/>
      </w:r>
      <w:r>
        <w:rPr>
          <w:lang w:val="en-GB"/>
        </w:rPr>
        <w:t xml:space="preserve"> </w:t>
      </w:r>
      <w:r w:rsidR="00532367">
        <w:rPr>
          <w:lang w:val="en-GB"/>
        </w:rPr>
        <w:t>Hobbes open</w:t>
      </w:r>
      <w:r w:rsidR="009465A6">
        <w:rPr>
          <w:lang w:val="en-GB"/>
        </w:rPr>
        <w:t>s</w:t>
      </w:r>
      <w:r w:rsidR="00532367">
        <w:rPr>
          <w:lang w:val="en-GB"/>
        </w:rPr>
        <w:t xml:space="preserve"> </w:t>
      </w:r>
      <w:r w:rsidR="00532367" w:rsidRPr="009465A6">
        <w:rPr>
          <w:i/>
          <w:lang w:val="en-GB"/>
        </w:rPr>
        <w:t>Leviathan</w:t>
      </w:r>
      <w:r w:rsidR="00532367">
        <w:rPr>
          <w:lang w:val="en-GB"/>
        </w:rPr>
        <w:t xml:space="preserve"> with a variation on this theme.</w:t>
      </w:r>
      <w:r w:rsidR="00CB015E">
        <w:rPr>
          <w:lang w:val="en-GB"/>
        </w:rPr>
        <w:t xml:space="preserve"> </w:t>
      </w:r>
      <w:r w:rsidR="00532367">
        <w:rPr>
          <w:lang w:val="en-GB"/>
        </w:rPr>
        <w:t xml:space="preserve">To be more exact, he </w:t>
      </w:r>
      <w:r w:rsidR="003B12DD">
        <w:rPr>
          <w:lang w:val="en-GB"/>
        </w:rPr>
        <w:t>intro</w:t>
      </w:r>
      <w:r w:rsidR="003F498C">
        <w:rPr>
          <w:lang w:val="en-GB"/>
        </w:rPr>
        <w:t>duces the state as the paradigm of the</w:t>
      </w:r>
      <w:r w:rsidR="003B12DD">
        <w:rPr>
          <w:lang w:val="en-GB"/>
        </w:rPr>
        <w:t xml:space="preserve"> artwork having its aesthetic foundation in mimesis</w:t>
      </w:r>
      <w:r w:rsidR="00C82795">
        <w:rPr>
          <w:lang w:val="en-GB"/>
        </w:rPr>
        <w:t>: “NATURE (the Art</w:t>
      </w:r>
      <w:r w:rsidR="0041377D">
        <w:rPr>
          <w:lang w:val="en-GB"/>
        </w:rPr>
        <w:t xml:space="preserve"> whereby God hath made and </w:t>
      </w:r>
      <w:proofErr w:type="spellStart"/>
      <w:r w:rsidR="0041377D">
        <w:rPr>
          <w:lang w:val="en-GB"/>
        </w:rPr>
        <w:t>governes</w:t>
      </w:r>
      <w:proofErr w:type="spellEnd"/>
      <w:r w:rsidR="0041377D">
        <w:rPr>
          <w:lang w:val="en-GB"/>
        </w:rPr>
        <w:t xml:space="preserve"> the World) is by the Art of man, as in many other things, so in this also imitated, that it ca</w:t>
      </w:r>
      <w:r w:rsidR="00C53E59">
        <w:rPr>
          <w:lang w:val="en-GB"/>
        </w:rPr>
        <w:t>n make an Artificial Animal”</w:t>
      </w:r>
      <w:r w:rsidR="003C2ECD">
        <w:rPr>
          <w:lang w:val="en-GB"/>
        </w:rPr>
        <w:t>,</w:t>
      </w:r>
      <w:r w:rsidR="0041377D">
        <w:rPr>
          <w:lang w:val="en-GB"/>
        </w:rPr>
        <w:t xml:space="preserve"> that won</w:t>
      </w:r>
      <w:r w:rsidR="009A7BB3">
        <w:rPr>
          <w:lang w:val="en-GB"/>
        </w:rPr>
        <w:t>der of artifice, named after that other</w:t>
      </w:r>
      <w:r w:rsidR="00294582">
        <w:rPr>
          <w:lang w:val="en-GB"/>
        </w:rPr>
        <w:t>,</w:t>
      </w:r>
      <w:r w:rsidR="0041377D">
        <w:rPr>
          <w:lang w:val="en-GB"/>
        </w:rPr>
        <w:t xml:space="preserve"> wonder of nature, Leviathan.</w:t>
      </w:r>
      <w:r w:rsidR="00C53E59">
        <w:rPr>
          <w:rStyle w:val="Refdenotaderodap"/>
          <w:lang w:val="en-GB"/>
        </w:rPr>
        <w:footnoteReference w:id="11"/>
      </w:r>
      <w:r w:rsidR="00F22D5E">
        <w:rPr>
          <w:lang w:val="en-GB"/>
        </w:rPr>
        <w:t xml:space="preserve"> </w:t>
      </w:r>
      <w:r w:rsidR="0041377D">
        <w:rPr>
          <w:lang w:val="en-GB"/>
        </w:rPr>
        <w:t>Hobbes is here playing on the</w:t>
      </w:r>
      <w:r w:rsidR="0008048A">
        <w:rPr>
          <w:lang w:val="en-GB"/>
        </w:rPr>
        <w:t xml:space="preserve"> notion that political auto-foundation follows God’s creation, </w:t>
      </w:r>
      <w:r w:rsidR="00876F28">
        <w:rPr>
          <w:lang w:val="en-GB"/>
        </w:rPr>
        <w:t xml:space="preserve">and </w:t>
      </w:r>
      <w:r w:rsidR="00F26027">
        <w:rPr>
          <w:lang w:val="en-GB"/>
        </w:rPr>
        <w:t xml:space="preserve">on the common sense notion </w:t>
      </w:r>
      <w:r w:rsidR="0041377D">
        <w:rPr>
          <w:lang w:val="en-GB"/>
        </w:rPr>
        <w:t xml:space="preserve">that true knowledge, just as good art, represents the world as </w:t>
      </w:r>
      <w:r w:rsidR="00A45B2F">
        <w:rPr>
          <w:lang w:val="en-GB"/>
        </w:rPr>
        <w:t xml:space="preserve">it </w:t>
      </w:r>
      <w:r w:rsidR="0041377D">
        <w:rPr>
          <w:lang w:val="en-GB"/>
        </w:rPr>
        <w:t xml:space="preserve">is. </w:t>
      </w:r>
      <w:r w:rsidR="007D237C">
        <w:rPr>
          <w:lang w:val="en-GB"/>
        </w:rPr>
        <w:t xml:space="preserve">But there is a sting. </w:t>
      </w:r>
      <w:r w:rsidR="009A7BB3">
        <w:rPr>
          <w:lang w:val="en-GB"/>
        </w:rPr>
        <w:t>N</w:t>
      </w:r>
      <w:r w:rsidR="00A65315">
        <w:rPr>
          <w:lang w:val="en-GB"/>
        </w:rPr>
        <w:t>ature</w:t>
      </w:r>
      <w:r w:rsidR="009A7BB3">
        <w:rPr>
          <w:lang w:val="en-GB"/>
        </w:rPr>
        <w:t>, for Hobbes,</w:t>
      </w:r>
      <w:r w:rsidR="00A65315">
        <w:rPr>
          <w:lang w:val="en-GB"/>
        </w:rPr>
        <w:t xml:space="preserve"> imitates (or rather is) art,</w:t>
      </w:r>
      <w:r w:rsidR="0041377D">
        <w:rPr>
          <w:lang w:val="en-GB"/>
        </w:rPr>
        <w:t xml:space="preserve"> </w:t>
      </w:r>
      <w:r w:rsidR="00C7507A">
        <w:rPr>
          <w:lang w:val="en-GB"/>
        </w:rPr>
        <w:t xml:space="preserve">and </w:t>
      </w:r>
      <w:r w:rsidR="00A65315">
        <w:rPr>
          <w:lang w:val="en-GB"/>
        </w:rPr>
        <w:t>if nature is already</w:t>
      </w:r>
      <w:r w:rsidR="0041377D">
        <w:rPr>
          <w:lang w:val="en-GB"/>
        </w:rPr>
        <w:t xml:space="preserve"> art, what is it a mimesis of?</w:t>
      </w:r>
      <w:r w:rsidR="00CF4D4A">
        <w:rPr>
          <w:lang w:val="en-GB"/>
        </w:rPr>
        <w:t xml:space="preserve"> </w:t>
      </w:r>
      <w:r w:rsidR="009A7BB3">
        <w:rPr>
          <w:lang w:val="en-GB"/>
        </w:rPr>
        <w:t xml:space="preserve">A subversive answer </w:t>
      </w:r>
      <w:r w:rsidR="00B16553">
        <w:rPr>
          <w:lang w:val="en-GB"/>
        </w:rPr>
        <w:t>reversing conventional thinking insinuates itself</w:t>
      </w:r>
      <w:r w:rsidR="009C7271">
        <w:rPr>
          <w:lang w:val="en-GB"/>
        </w:rPr>
        <w:t xml:space="preserve"> here</w:t>
      </w:r>
      <w:r w:rsidR="00B16553">
        <w:rPr>
          <w:lang w:val="en-GB"/>
        </w:rPr>
        <w:t>:</w:t>
      </w:r>
      <w:r w:rsidR="009A7BB3">
        <w:rPr>
          <w:lang w:val="en-GB"/>
        </w:rPr>
        <w:t xml:space="preserve"> </w:t>
      </w:r>
      <w:r w:rsidR="00CF4D4A">
        <w:rPr>
          <w:lang w:val="en-GB"/>
        </w:rPr>
        <w:t>that the world “is imitation from the beginning”, “that there is no “true original,” that the model is not superior to the copy”, “that nature has no normative role.”</w:t>
      </w:r>
      <w:r w:rsidR="00C53E59">
        <w:rPr>
          <w:rStyle w:val="Refdenotaderodap"/>
          <w:lang w:val="en-GB"/>
        </w:rPr>
        <w:footnoteReference w:id="12"/>
      </w:r>
      <w:r w:rsidR="00CF4D4A">
        <w:rPr>
          <w:lang w:val="en-GB"/>
        </w:rPr>
        <w:t xml:space="preserve"> </w:t>
      </w:r>
      <w:r w:rsidR="00B16553">
        <w:rPr>
          <w:lang w:val="en-GB"/>
        </w:rPr>
        <w:t>After all Leviathan, the</w:t>
      </w:r>
      <w:r w:rsidR="007D237C">
        <w:rPr>
          <w:lang w:val="en-GB"/>
        </w:rPr>
        <w:t xml:space="preserve"> </w:t>
      </w:r>
      <w:r w:rsidR="000A254B">
        <w:rPr>
          <w:lang w:val="en-GB"/>
        </w:rPr>
        <w:t>artwork</w:t>
      </w:r>
      <w:r w:rsidR="00B16553">
        <w:rPr>
          <w:lang w:val="en-GB"/>
        </w:rPr>
        <w:t>,</w:t>
      </w:r>
      <w:r w:rsidR="00744C5D">
        <w:rPr>
          <w:lang w:val="en-GB"/>
        </w:rPr>
        <w:t xml:space="preserve"> </w:t>
      </w:r>
      <w:r w:rsidR="00764EBE">
        <w:rPr>
          <w:lang w:val="en-GB"/>
        </w:rPr>
        <w:t>i</w:t>
      </w:r>
      <w:r w:rsidR="00013DA6">
        <w:rPr>
          <w:lang w:val="en-GB"/>
        </w:rPr>
        <w:t>s meant to</w:t>
      </w:r>
      <w:r w:rsidR="007D237C">
        <w:rPr>
          <w:lang w:val="en-GB"/>
        </w:rPr>
        <w:t xml:space="preserve"> </w:t>
      </w:r>
      <w:r w:rsidR="000A254B">
        <w:rPr>
          <w:lang w:val="en-GB"/>
        </w:rPr>
        <w:t>tra</w:t>
      </w:r>
      <w:r w:rsidR="007D237C">
        <w:rPr>
          <w:lang w:val="en-GB"/>
        </w:rPr>
        <w:t>nscend</w:t>
      </w:r>
      <w:r w:rsidR="000A254B">
        <w:rPr>
          <w:lang w:val="en-GB"/>
        </w:rPr>
        <w:t xml:space="preserve"> and subsum</w:t>
      </w:r>
      <w:r w:rsidR="007D237C">
        <w:rPr>
          <w:lang w:val="en-GB"/>
        </w:rPr>
        <w:t>e</w:t>
      </w:r>
      <w:r w:rsidR="004D382A">
        <w:rPr>
          <w:lang w:val="en-GB"/>
        </w:rPr>
        <w:t xml:space="preserve"> nature</w:t>
      </w:r>
      <w:r w:rsidR="003B12DD">
        <w:rPr>
          <w:lang w:val="en-GB"/>
        </w:rPr>
        <w:t>.</w:t>
      </w:r>
      <w:r w:rsidR="00B16553">
        <w:rPr>
          <w:lang w:val="en-GB"/>
        </w:rPr>
        <w:t xml:space="preserve"> And g</w:t>
      </w:r>
      <w:r w:rsidR="00764EBE">
        <w:rPr>
          <w:lang w:val="en-GB"/>
        </w:rPr>
        <w:t>iven that it is i</w:t>
      </w:r>
      <w:r w:rsidR="00D06C83">
        <w:rPr>
          <w:lang w:val="en-GB"/>
        </w:rPr>
        <w:t>n man’s</w:t>
      </w:r>
      <w:r w:rsidR="00764EBE">
        <w:rPr>
          <w:lang w:val="en-GB"/>
        </w:rPr>
        <w:t xml:space="preserve"> nature to be </w:t>
      </w:r>
      <w:r w:rsidR="00D06C83">
        <w:rPr>
          <w:lang w:val="en-GB"/>
        </w:rPr>
        <w:t>an imaginative animal</w:t>
      </w:r>
      <w:r w:rsidR="00764EBE">
        <w:rPr>
          <w:lang w:val="en-GB"/>
        </w:rPr>
        <w:t xml:space="preserve">, </w:t>
      </w:r>
      <w:r w:rsidR="00F779F7">
        <w:rPr>
          <w:lang w:val="en-GB"/>
        </w:rPr>
        <w:t>whose action in the world follows the images in his mind</w:t>
      </w:r>
      <w:r w:rsidR="00D06C83">
        <w:rPr>
          <w:lang w:val="en-GB"/>
        </w:rPr>
        <w:t>,</w:t>
      </w:r>
      <w:r w:rsidR="00F779F7">
        <w:rPr>
          <w:lang w:val="en-GB"/>
        </w:rPr>
        <w:t xml:space="preserve"> an</w:t>
      </w:r>
      <w:r w:rsidR="00533C28">
        <w:rPr>
          <w:lang w:val="en-GB"/>
        </w:rPr>
        <w:t xml:space="preserve"> artwork</w:t>
      </w:r>
      <w:r w:rsidR="00F779F7">
        <w:rPr>
          <w:lang w:val="en-GB"/>
        </w:rPr>
        <w:t xml:space="preserve"> like the state</w:t>
      </w:r>
      <w:r w:rsidR="00533C28">
        <w:rPr>
          <w:lang w:val="en-GB"/>
        </w:rPr>
        <w:t xml:space="preserve"> </w:t>
      </w:r>
      <w:r w:rsidR="00353E16">
        <w:rPr>
          <w:lang w:val="en-GB"/>
        </w:rPr>
        <w:t xml:space="preserve">must </w:t>
      </w:r>
      <w:r w:rsidR="00533C28">
        <w:rPr>
          <w:lang w:val="en-GB"/>
        </w:rPr>
        <w:t>cal</w:t>
      </w:r>
      <w:r w:rsidR="005653B5">
        <w:rPr>
          <w:lang w:val="en-GB"/>
        </w:rPr>
        <w:t>l</w:t>
      </w:r>
      <w:r w:rsidR="00533C28">
        <w:rPr>
          <w:lang w:val="en-GB"/>
        </w:rPr>
        <w:t xml:space="preserve"> </w:t>
      </w:r>
      <w:r w:rsidR="00533C28" w:rsidRPr="00F779F7">
        <w:rPr>
          <w:i/>
          <w:lang w:val="en-GB"/>
        </w:rPr>
        <w:t>for</w:t>
      </w:r>
      <w:r w:rsidR="00533C28">
        <w:rPr>
          <w:lang w:val="en-GB"/>
        </w:rPr>
        <w:t xml:space="preserve">, </w:t>
      </w:r>
      <w:r w:rsidR="00C33D28">
        <w:rPr>
          <w:lang w:val="en-GB"/>
        </w:rPr>
        <w:t xml:space="preserve">and </w:t>
      </w:r>
      <w:r w:rsidR="00353E16">
        <w:rPr>
          <w:lang w:val="en-GB"/>
        </w:rPr>
        <w:t>be</w:t>
      </w:r>
      <w:r w:rsidR="00C33D28">
        <w:rPr>
          <w:lang w:val="en-GB"/>
        </w:rPr>
        <w:t xml:space="preserve"> called into </w:t>
      </w:r>
      <w:r w:rsidR="00C33D28">
        <w:rPr>
          <w:lang w:val="en-GB"/>
        </w:rPr>
        <w:lastRenderedPageBreak/>
        <w:t xml:space="preserve">being </w:t>
      </w:r>
      <w:r w:rsidR="00C33D28" w:rsidRPr="00F779F7">
        <w:rPr>
          <w:i/>
          <w:lang w:val="en-GB"/>
        </w:rPr>
        <w:t>by</w:t>
      </w:r>
      <w:r w:rsidR="00C33D28">
        <w:rPr>
          <w:lang w:val="en-GB"/>
        </w:rPr>
        <w:t>, another: the</w:t>
      </w:r>
      <w:r w:rsidR="00F779F7">
        <w:rPr>
          <w:lang w:val="en-GB"/>
        </w:rPr>
        <w:t xml:space="preserve"> frontispiece of </w:t>
      </w:r>
      <w:r w:rsidR="00F779F7" w:rsidRPr="00B52AB5">
        <w:rPr>
          <w:i/>
          <w:lang w:val="en-GB"/>
        </w:rPr>
        <w:t>Leviathan</w:t>
      </w:r>
      <w:r w:rsidR="00F779F7">
        <w:rPr>
          <w:lang w:val="en-GB"/>
        </w:rPr>
        <w:t>,</w:t>
      </w:r>
      <w:r w:rsidR="00C33D28">
        <w:rPr>
          <w:lang w:val="en-GB"/>
        </w:rPr>
        <w:t xml:space="preserve"> </w:t>
      </w:r>
      <w:r w:rsidR="005653B5">
        <w:rPr>
          <w:lang w:val="en-GB"/>
        </w:rPr>
        <w:t xml:space="preserve">the first and arguably the </w:t>
      </w:r>
      <w:r w:rsidR="00F779F7">
        <w:rPr>
          <w:lang w:val="en-GB"/>
        </w:rPr>
        <w:t xml:space="preserve">most famous </w:t>
      </w:r>
      <w:r w:rsidR="0050754D">
        <w:rPr>
          <w:lang w:val="en-GB"/>
        </w:rPr>
        <w:t xml:space="preserve">icon </w:t>
      </w:r>
      <w:r w:rsidR="00755590">
        <w:rPr>
          <w:lang w:val="en-GB"/>
        </w:rPr>
        <w:t>of statist political imaginary</w:t>
      </w:r>
      <w:r w:rsidR="00353E16">
        <w:rPr>
          <w:lang w:val="en-GB"/>
        </w:rPr>
        <w:t xml:space="preserve"> to date</w:t>
      </w:r>
      <w:r w:rsidR="00421796">
        <w:rPr>
          <w:lang w:val="en-GB"/>
        </w:rPr>
        <w:t>.</w:t>
      </w:r>
      <w:r w:rsidR="0024666A">
        <w:rPr>
          <w:lang w:val="en-GB"/>
        </w:rPr>
        <w:t xml:space="preserve"> </w:t>
      </w:r>
    </w:p>
    <w:p w14:paraId="3998A01C" w14:textId="77777777" w:rsidR="00585A27" w:rsidRDefault="00585A27" w:rsidP="0086464F">
      <w:pPr>
        <w:spacing w:line="480" w:lineRule="auto"/>
        <w:jc w:val="both"/>
        <w:rPr>
          <w:lang w:val="en-GB"/>
        </w:rPr>
      </w:pPr>
    </w:p>
    <w:p w14:paraId="57522837" w14:textId="77777777" w:rsidR="00C118AC" w:rsidRDefault="00C118AC" w:rsidP="0086464F">
      <w:pPr>
        <w:spacing w:line="480" w:lineRule="auto"/>
        <w:jc w:val="both"/>
        <w:rPr>
          <w:lang w:val="en-GB"/>
        </w:rPr>
      </w:pPr>
    </w:p>
    <w:p w14:paraId="6E611D4B" w14:textId="2896E087" w:rsidR="00F51902" w:rsidRPr="00E41ABD" w:rsidRDefault="0024666A" w:rsidP="0086464F">
      <w:pPr>
        <w:spacing w:line="480" w:lineRule="auto"/>
        <w:jc w:val="both"/>
        <w:rPr>
          <w:lang w:val="en-GB"/>
        </w:rPr>
      </w:pPr>
      <w:r>
        <w:rPr>
          <w:lang w:val="en-GB"/>
        </w:rPr>
        <w:t xml:space="preserve">Great care has been lavished by </w:t>
      </w:r>
      <w:r w:rsidR="00C118AC">
        <w:rPr>
          <w:lang w:val="en-GB"/>
        </w:rPr>
        <w:t xml:space="preserve">scholars of Hobbes </w:t>
      </w:r>
      <w:r>
        <w:rPr>
          <w:lang w:val="en-GB"/>
        </w:rPr>
        <w:t>on “the correct way to read”</w:t>
      </w:r>
      <w:r w:rsidR="00C53E59">
        <w:rPr>
          <w:rStyle w:val="Refdenotaderodap"/>
          <w:lang w:val="en-GB"/>
        </w:rPr>
        <w:footnoteReference w:id="13"/>
      </w:r>
      <w:r>
        <w:rPr>
          <w:lang w:val="en-GB"/>
        </w:rPr>
        <w:t xml:space="preserve"> the image p</w:t>
      </w:r>
      <w:r w:rsidR="0050754D">
        <w:rPr>
          <w:lang w:val="en-GB"/>
        </w:rPr>
        <w:t xml:space="preserve">roduced by </w:t>
      </w:r>
      <w:r w:rsidR="00E70AA6">
        <w:rPr>
          <w:lang w:val="en-GB"/>
        </w:rPr>
        <w:t xml:space="preserve">Abraham </w:t>
      </w:r>
      <w:proofErr w:type="spellStart"/>
      <w:r w:rsidR="00E70AA6">
        <w:rPr>
          <w:lang w:val="en-GB"/>
        </w:rPr>
        <w:t>Bosse</w:t>
      </w:r>
      <w:proofErr w:type="spellEnd"/>
      <w:r w:rsidR="003D5D1B">
        <w:rPr>
          <w:lang w:val="en-GB"/>
        </w:rPr>
        <w:t xml:space="preserve"> </w:t>
      </w:r>
      <w:r w:rsidR="00147108">
        <w:rPr>
          <w:lang w:val="en-GB"/>
        </w:rPr>
        <w:t>with the creative input of Hobbes</w:t>
      </w:r>
      <w:r w:rsidR="003101CD">
        <w:rPr>
          <w:lang w:val="en-GB"/>
        </w:rPr>
        <w:t xml:space="preserve">. </w:t>
      </w:r>
      <w:r w:rsidR="00B52AB5">
        <w:rPr>
          <w:lang w:val="en-GB"/>
        </w:rPr>
        <w:t xml:space="preserve">Such </w:t>
      </w:r>
      <w:r w:rsidR="00B35B11">
        <w:rPr>
          <w:lang w:val="en-GB"/>
        </w:rPr>
        <w:t>“</w:t>
      </w:r>
      <w:r w:rsidR="00B52AB5">
        <w:rPr>
          <w:lang w:val="en-GB"/>
        </w:rPr>
        <w:t>r</w:t>
      </w:r>
      <w:r w:rsidR="00B35B11">
        <w:rPr>
          <w:lang w:val="en-GB"/>
        </w:rPr>
        <w:t>eading” has been undertaken in two main ways:</w:t>
      </w:r>
      <w:r w:rsidR="00147108">
        <w:rPr>
          <w:lang w:val="en-GB"/>
        </w:rPr>
        <w:t xml:space="preserve"> </w:t>
      </w:r>
      <w:r w:rsidR="00C118AC">
        <w:rPr>
          <w:lang w:val="en-GB"/>
        </w:rPr>
        <w:t xml:space="preserve">by </w:t>
      </w:r>
      <w:r w:rsidR="00147108">
        <w:rPr>
          <w:lang w:val="en-GB"/>
        </w:rPr>
        <w:t xml:space="preserve">referring </w:t>
      </w:r>
      <w:r w:rsidR="00B35B11">
        <w:rPr>
          <w:lang w:val="en-GB"/>
        </w:rPr>
        <w:t>the image</w:t>
      </w:r>
      <w:r w:rsidR="00147108">
        <w:rPr>
          <w:lang w:val="en-GB"/>
        </w:rPr>
        <w:t xml:space="preserve"> back to the </w:t>
      </w:r>
      <w:r w:rsidR="00C118AC">
        <w:rPr>
          <w:lang w:val="en-GB"/>
        </w:rPr>
        <w:t xml:space="preserve">argument </w:t>
      </w:r>
      <w:r w:rsidR="00147108">
        <w:rPr>
          <w:lang w:val="en-GB"/>
        </w:rPr>
        <w:t>in</w:t>
      </w:r>
      <w:r w:rsidR="00C118AC">
        <w:rPr>
          <w:lang w:val="en-GB"/>
        </w:rPr>
        <w:t xml:space="preserve"> the book</w:t>
      </w:r>
      <w:r w:rsidR="00B35B11">
        <w:rPr>
          <w:lang w:val="en-GB"/>
        </w:rPr>
        <w:t xml:space="preserve">, namely </w:t>
      </w:r>
      <w:r w:rsidR="00F0036A">
        <w:rPr>
          <w:lang w:val="en-GB"/>
        </w:rPr>
        <w:t xml:space="preserve">to </w:t>
      </w:r>
      <w:r w:rsidR="00B35B11">
        <w:rPr>
          <w:lang w:val="en-GB"/>
        </w:rPr>
        <w:t>the</w:t>
      </w:r>
      <w:r w:rsidR="00AF5F5B">
        <w:rPr>
          <w:lang w:val="en-GB"/>
        </w:rPr>
        <w:t xml:space="preserve"> </w:t>
      </w:r>
      <w:r w:rsidR="00DB5B5D">
        <w:rPr>
          <w:lang w:val="en-GB"/>
        </w:rPr>
        <w:t>new</w:t>
      </w:r>
      <w:r w:rsidR="00B35B11">
        <w:rPr>
          <w:lang w:val="en-GB"/>
        </w:rPr>
        <w:t xml:space="preserve"> covenant of representation whereby</w:t>
      </w:r>
      <w:r w:rsidR="00F0036A">
        <w:rPr>
          <w:lang w:val="en-GB"/>
        </w:rPr>
        <w:t xml:space="preserve"> “A Multitude of men, are made One</w:t>
      </w:r>
      <w:r w:rsidR="00F0036A" w:rsidRPr="00F0036A">
        <w:rPr>
          <w:lang w:val="en-GB"/>
        </w:rPr>
        <w:t xml:space="preserve"> person, wh</w:t>
      </w:r>
      <w:r w:rsidR="00F0036A">
        <w:rPr>
          <w:lang w:val="en-GB"/>
        </w:rPr>
        <w:t xml:space="preserve">en they are by one man, or one Person, </w:t>
      </w:r>
      <w:proofErr w:type="gramStart"/>
      <w:r w:rsidR="00F0036A">
        <w:rPr>
          <w:lang w:val="en-GB"/>
        </w:rPr>
        <w:t>R</w:t>
      </w:r>
      <w:r w:rsidR="00F0036A" w:rsidRPr="00F0036A">
        <w:rPr>
          <w:lang w:val="en-GB"/>
        </w:rPr>
        <w:t>epresented</w:t>
      </w:r>
      <w:proofErr w:type="gramEnd"/>
      <w:r w:rsidR="00F0036A">
        <w:rPr>
          <w:lang w:val="en-GB"/>
        </w:rPr>
        <w:t>”;</w:t>
      </w:r>
      <w:r w:rsidR="00F0036A">
        <w:rPr>
          <w:rStyle w:val="Refdenotaderodap"/>
          <w:lang w:val="en-GB"/>
        </w:rPr>
        <w:footnoteReference w:id="14"/>
      </w:r>
      <w:r w:rsidR="00C118AC">
        <w:rPr>
          <w:lang w:val="en-GB"/>
        </w:rPr>
        <w:t xml:space="preserve"> and</w:t>
      </w:r>
      <w:r w:rsidR="00147108">
        <w:rPr>
          <w:lang w:val="en-GB"/>
        </w:rPr>
        <w:t xml:space="preserve"> by</w:t>
      </w:r>
      <w:r w:rsidR="00C118AC">
        <w:rPr>
          <w:lang w:val="en-GB"/>
        </w:rPr>
        <w:t xml:space="preserve"> </w:t>
      </w:r>
      <w:r w:rsidR="00147108">
        <w:rPr>
          <w:lang w:val="en-GB"/>
        </w:rPr>
        <w:t xml:space="preserve">contextualising it </w:t>
      </w:r>
      <w:r w:rsidR="00C118AC">
        <w:rPr>
          <w:lang w:val="en-GB"/>
        </w:rPr>
        <w:t>in the</w:t>
      </w:r>
      <w:r w:rsidR="006C5336">
        <w:rPr>
          <w:lang w:val="en-GB"/>
        </w:rPr>
        <w:t xml:space="preserve"> relevant background visual</w:t>
      </w:r>
      <w:r w:rsidR="00F0036A">
        <w:rPr>
          <w:lang w:val="en-GB"/>
        </w:rPr>
        <w:t xml:space="preserve"> traditions</w:t>
      </w:r>
      <w:r w:rsidR="00AE54FD">
        <w:rPr>
          <w:lang w:val="en-GB"/>
        </w:rPr>
        <w:t>.</w:t>
      </w:r>
      <w:r w:rsidR="00C53E59">
        <w:rPr>
          <w:rStyle w:val="Refdenotaderodap"/>
          <w:lang w:val="en-GB"/>
        </w:rPr>
        <w:footnoteReference w:id="15"/>
      </w:r>
      <w:r w:rsidR="004D382A">
        <w:rPr>
          <w:lang w:val="en-GB"/>
        </w:rPr>
        <w:t xml:space="preserve"> </w:t>
      </w:r>
      <w:r w:rsidR="0019128A">
        <w:rPr>
          <w:lang w:val="en-GB"/>
        </w:rPr>
        <w:t>In this essay</w:t>
      </w:r>
      <w:r w:rsidR="00333965">
        <w:rPr>
          <w:lang w:val="en-GB"/>
        </w:rPr>
        <w:t>,</w:t>
      </w:r>
      <w:r w:rsidR="006C5336">
        <w:rPr>
          <w:lang w:val="en-GB"/>
        </w:rPr>
        <w:t xml:space="preserve"> I depart</w:t>
      </w:r>
      <w:r w:rsidR="00C60397">
        <w:rPr>
          <w:lang w:val="en-GB"/>
        </w:rPr>
        <w:t xml:space="preserve"> from this.</w:t>
      </w:r>
      <w:r w:rsidR="0019128A">
        <w:rPr>
          <w:lang w:val="en-GB"/>
        </w:rPr>
        <w:t xml:space="preserve"> </w:t>
      </w:r>
      <w:r w:rsidR="00162315">
        <w:rPr>
          <w:lang w:val="en-GB"/>
        </w:rPr>
        <w:t>I do not offer</w:t>
      </w:r>
      <w:r w:rsidR="00EB769A">
        <w:rPr>
          <w:lang w:val="en-GB"/>
        </w:rPr>
        <w:t xml:space="preserve"> </w:t>
      </w:r>
      <w:r w:rsidR="00DB5B5D">
        <w:rPr>
          <w:lang w:val="en-GB"/>
        </w:rPr>
        <w:t>a</w:t>
      </w:r>
      <w:r w:rsidR="00AF5F5B">
        <w:rPr>
          <w:lang w:val="en-GB"/>
        </w:rPr>
        <w:t xml:space="preserve"> study in iconology, that is</w:t>
      </w:r>
      <w:r w:rsidR="00ED470A">
        <w:rPr>
          <w:lang w:val="en-GB"/>
        </w:rPr>
        <w:t>,</w:t>
      </w:r>
      <w:r w:rsidR="00AF5F5B">
        <w:rPr>
          <w:lang w:val="en-GB"/>
        </w:rPr>
        <w:t xml:space="preserve"> </w:t>
      </w:r>
      <w:r w:rsidR="00DB5B5D">
        <w:rPr>
          <w:lang w:val="en-GB"/>
        </w:rPr>
        <w:t>a</w:t>
      </w:r>
      <w:r w:rsidR="00AF5F5B">
        <w:rPr>
          <w:lang w:val="en-GB"/>
        </w:rPr>
        <w:t xml:space="preserve"> study of the “logos” (the words, ideas, logic or science) of a particular “icon”</w:t>
      </w:r>
      <w:r w:rsidR="00DB5B5D">
        <w:rPr>
          <w:lang w:val="en-GB"/>
        </w:rPr>
        <w:t xml:space="preserve"> (image or picture) –</w:t>
      </w:r>
      <w:r w:rsidR="00EB6FE7">
        <w:rPr>
          <w:lang w:val="en-GB"/>
        </w:rPr>
        <w:t xml:space="preserve"> </w:t>
      </w:r>
      <w:r w:rsidR="00AF5F5B">
        <w:rPr>
          <w:lang w:val="en-GB"/>
        </w:rPr>
        <w:t>the</w:t>
      </w:r>
      <w:r w:rsidR="00DB5B5D">
        <w:rPr>
          <w:lang w:val="en-GB"/>
        </w:rPr>
        <w:t xml:space="preserve"> frontispiece of </w:t>
      </w:r>
      <w:r w:rsidR="00DB5B5D" w:rsidRPr="00B52AB5">
        <w:rPr>
          <w:i/>
          <w:lang w:val="en-GB"/>
        </w:rPr>
        <w:t>Leviathan</w:t>
      </w:r>
      <w:r w:rsidR="00DB5B5D">
        <w:rPr>
          <w:lang w:val="en-GB"/>
        </w:rPr>
        <w:t>.</w:t>
      </w:r>
      <w:r w:rsidR="00AF5F5B">
        <w:rPr>
          <w:lang w:val="en-GB"/>
        </w:rPr>
        <w:t xml:space="preserve">  </w:t>
      </w:r>
      <w:r w:rsidR="007723F4">
        <w:rPr>
          <w:lang w:val="en-GB"/>
        </w:rPr>
        <w:t xml:space="preserve">Instead of focussing on </w:t>
      </w:r>
      <w:r w:rsidR="00F0036A">
        <w:rPr>
          <w:lang w:val="en-GB"/>
        </w:rPr>
        <w:t>decoding</w:t>
      </w:r>
      <w:r w:rsidR="007723F4">
        <w:rPr>
          <w:lang w:val="en-GB"/>
        </w:rPr>
        <w:t xml:space="preserve"> th</w:t>
      </w:r>
      <w:r w:rsidR="00ED470A">
        <w:rPr>
          <w:lang w:val="en-GB"/>
        </w:rPr>
        <w:t>e frontispiece</w:t>
      </w:r>
      <w:r w:rsidR="007723F4">
        <w:rPr>
          <w:lang w:val="en-GB"/>
        </w:rPr>
        <w:t xml:space="preserve">, I turn </w:t>
      </w:r>
      <w:r w:rsidR="004D382A">
        <w:rPr>
          <w:lang w:val="en-GB"/>
        </w:rPr>
        <w:t>to</w:t>
      </w:r>
      <w:r w:rsidR="0018008D">
        <w:rPr>
          <w:lang w:val="en-GB"/>
        </w:rPr>
        <w:t xml:space="preserve"> its reception</w:t>
      </w:r>
      <w:r w:rsidR="007B4960">
        <w:rPr>
          <w:lang w:val="en-GB"/>
        </w:rPr>
        <w:t xml:space="preserve"> and remaking</w:t>
      </w:r>
      <w:r w:rsidR="00F74F40">
        <w:rPr>
          <w:lang w:val="en-GB"/>
        </w:rPr>
        <w:t>,</w:t>
      </w:r>
      <w:r w:rsidR="0018008D">
        <w:rPr>
          <w:lang w:val="en-GB"/>
        </w:rPr>
        <w:t xml:space="preserve"> </w:t>
      </w:r>
      <w:r w:rsidR="00A55FA0">
        <w:rPr>
          <w:lang w:val="en-GB"/>
        </w:rPr>
        <w:t>or to how th</w:t>
      </w:r>
      <w:r w:rsidR="00056FEA">
        <w:rPr>
          <w:lang w:val="en-GB"/>
        </w:rPr>
        <w:t>e frontispiece has been breath</w:t>
      </w:r>
      <w:r w:rsidR="00651B15">
        <w:rPr>
          <w:lang w:val="en-GB"/>
        </w:rPr>
        <w:t>ed</w:t>
      </w:r>
      <w:r w:rsidR="00056FEA">
        <w:rPr>
          <w:lang w:val="en-GB"/>
        </w:rPr>
        <w:t xml:space="preserve"> </w:t>
      </w:r>
      <w:r w:rsidR="00A55FA0">
        <w:rPr>
          <w:lang w:val="en-GB"/>
        </w:rPr>
        <w:t xml:space="preserve">new life </w:t>
      </w:r>
      <w:r w:rsidR="0018008D">
        <w:rPr>
          <w:lang w:val="en-GB"/>
        </w:rPr>
        <w:t>through</w:t>
      </w:r>
      <w:r w:rsidR="004D382A">
        <w:rPr>
          <w:lang w:val="en-GB"/>
        </w:rPr>
        <w:t xml:space="preserve"> two contemporary artworks</w:t>
      </w:r>
      <w:r w:rsidR="007723F4">
        <w:rPr>
          <w:lang w:val="en-GB"/>
        </w:rPr>
        <w:t xml:space="preserve"> </w:t>
      </w:r>
      <w:r w:rsidR="005C0BA0">
        <w:rPr>
          <w:lang w:val="en-GB"/>
        </w:rPr>
        <w:t xml:space="preserve">which </w:t>
      </w:r>
      <w:r w:rsidR="00FB7475">
        <w:rPr>
          <w:lang w:val="en-GB"/>
        </w:rPr>
        <w:t>recall and problematize</w:t>
      </w:r>
      <w:r w:rsidR="007723F4">
        <w:rPr>
          <w:lang w:val="en-GB"/>
        </w:rPr>
        <w:t xml:space="preserve"> it</w:t>
      </w:r>
      <w:r w:rsidR="004D382A">
        <w:rPr>
          <w:lang w:val="en-GB"/>
        </w:rPr>
        <w:t xml:space="preserve"> –</w:t>
      </w:r>
      <w:r w:rsidR="00F74F40">
        <w:rPr>
          <w:lang w:val="en-GB"/>
        </w:rPr>
        <w:t xml:space="preserve"> </w:t>
      </w:r>
      <w:r w:rsidR="004D382A">
        <w:rPr>
          <w:lang w:val="en-GB"/>
        </w:rPr>
        <w:t xml:space="preserve">Do </w:t>
      </w:r>
      <w:proofErr w:type="spellStart"/>
      <w:r w:rsidR="004D382A">
        <w:rPr>
          <w:lang w:val="en-GB"/>
        </w:rPr>
        <w:t>Ho</w:t>
      </w:r>
      <w:proofErr w:type="spellEnd"/>
      <w:r w:rsidR="00227682">
        <w:rPr>
          <w:lang w:val="en-GB"/>
        </w:rPr>
        <w:t xml:space="preserve"> </w:t>
      </w:r>
      <w:r w:rsidR="004D382A">
        <w:rPr>
          <w:lang w:val="en-GB"/>
        </w:rPr>
        <w:t>Suh’s Some/One</w:t>
      </w:r>
      <w:r w:rsidR="002F409F">
        <w:rPr>
          <w:lang w:val="en-GB"/>
        </w:rPr>
        <w:t xml:space="preserve"> (2005)</w:t>
      </w:r>
      <w:r w:rsidR="004D382A">
        <w:rPr>
          <w:lang w:val="en-GB"/>
        </w:rPr>
        <w:t xml:space="preserve"> </w:t>
      </w:r>
      <w:r w:rsidR="004D382A">
        <w:rPr>
          <w:lang w:val="en-GB"/>
        </w:rPr>
        <w:lastRenderedPageBreak/>
        <w:t xml:space="preserve">and Ernesto </w:t>
      </w:r>
      <w:proofErr w:type="spellStart"/>
      <w:r w:rsidR="004D382A">
        <w:rPr>
          <w:lang w:val="en-GB"/>
        </w:rPr>
        <w:t>Neto’s</w:t>
      </w:r>
      <w:proofErr w:type="spellEnd"/>
      <w:r w:rsidR="004D382A">
        <w:rPr>
          <w:lang w:val="en-GB"/>
        </w:rPr>
        <w:t xml:space="preserve"> Leviathan Thot </w:t>
      </w:r>
      <w:r w:rsidR="002F409F">
        <w:rPr>
          <w:lang w:val="en-GB"/>
        </w:rPr>
        <w:t>(2006)</w:t>
      </w:r>
      <w:r w:rsidR="007723F4">
        <w:rPr>
          <w:lang w:val="en-GB"/>
        </w:rPr>
        <w:t>.</w:t>
      </w:r>
      <w:r w:rsidR="00E41ABD">
        <w:rPr>
          <w:rStyle w:val="Refdenotaderodap"/>
          <w:lang w:val="en-GB"/>
        </w:rPr>
        <w:footnoteReference w:id="16"/>
      </w:r>
      <w:r w:rsidR="005C0BA0">
        <w:rPr>
          <w:lang w:val="en-GB"/>
        </w:rPr>
        <w:t xml:space="preserve"> </w:t>
      </w:r>
      <w:r w:rsidR="00C62DF8">
        <w:rPr>
          <w:lang w:val="en-GB"/>
        </w:rPr>
        <w:t xml:space="preserve">It may </w:t>
      </w:r>
      <w:r w:rsidR="00E41ABD">
        <w:rPr>
          <w:lang w:val="en-GB"/>
        </w:rPr>
        <w:t xml:space="preserve">well </w:t>
      </w:r>
      <w:r w:rsidR="00C62DF8">
        <w:rPr>
          <w:lang w:val="en-GB"/>
        </w:rPr>
        <w:t xml:space="preserve">be the case </w:t>
      </w:r>
      <w:r w:rsidR="00162315">
        <w:rPr>
          <w:lang w:val="en-GB"/>
        </w:rPr>
        <w:t xml:space="preserve">however </w:t>
      </w:r>
      <w:r w:rsidR="00C62DF8">
        <w:rPr>
          <w:lang w:val="en-GB"/>
        </w:rPr>
        <w:t xml:space="preserve">that one can only truly </w:t>
      </w:r>
      <w:r w:rsidR="00AC7ABA">
        <w:rPr>
          <w:lang w:val="en-GB"/>
        </w:rPr>
        <w:t>see an artwork through another artwork</w:t>
      </w:r>
      <w:r w:rsidR="00E41ABD">
        <w:rPr>
          <w:lang w:val="en-GB"/>
        </w:rPr>
        <w:t xml:space="preserve">, and that we come </w:t>
      </w:r>
      <w:r w:rsidR="00E92C8A">
        <w:rPr>
          <w:lang w:val="en-GB"/>
        </w:rPr>
        <w:t>to see new things</w:t>
      </w:r>
      <w:r w:rsidR="00E41ABD">
        <w:rPr>
          <w:lang w:val="en-GB"/>
        </w:rPr>
        <w:t xml:space="preserve"> or old things </w:t>
      </w:r>
      <w:r w:rsidR="00E92C8A" w:rsidRPr="00E41ABD">
        <w:rPr>
          <w:lang w:val="en-GB"/>
        </w:rPr>
        <w:t>in</w:t>
      </w:r>
      <w:r w:rsidR="00E41ABD" w:rsidRPr="00E41ABD">
        <w:rPr>
          <w:lang w:val="en-GB"/>
        </w:rPr>
        <w:t xml:space="preserve"> a new light </w:t>
      </w:r>
      <w:r w:rsidR="00E41ABD">
        <w:rPr>
          <w:lang w:val="en-GB"/>
        </w:rPr>
        <w:t>by looking at Leviathan from the</w:t>
      </w:r>
      <w:r w:rsidR="00E92C8A" w:rsidRPr="00E41ABD">
        <w:rPr>
          <w:lang w:val="en-GB"/>
        </w:rPr>
        <w:t xml:space="preserve"> curious perspective</w:t>
      </w:r>
      <w:r w:rsidR="00E41ABD">
        <w:rPr>
          <w:lang w:val="en-GB"/>
        </w:rPr>
        <w:t xml:space="preserve"> offered by these</w:t>
      </w:r>
      <w:r w:rsidR="0032656A">
        <w:rPr>
          <w:lang w:val="en-GB"/>
        </w:rPr>
        <w:t xml:space="preserve"> two</w:t>
      </w:r>
      <w:r w:rsidR="00E41ABD">
        <w:rPr>
          <w:lang w:val="en-GB"/>
        </w:rPr>
        <w:t xml:space="preserve"> much later artworks</w:t>
      </w:r>
      <w:r w:rsidR="00AC7ABA" w:rsidRPr="00E41ABD">
        <w:rPr>
          <w:lang w:val="en-GB"/>
        </w:rPr>
        <w:t>.</w:t>
      </w:r>
      <w:r w:rsidR="00C62DF8" w:rsidRPr="00E41ABD">
        <w:rPr>
          <w:lang w:val="en-GB"/>
        </w:rPr>
        <w:t xml:space="preserve"> </w:t>
      </w:r>
      <w:r w:rsidR="00AC7ABA" w:rsidRPr="00E41ABD">
        <w:rPr>
          <w:lang w:val="en-GB"/>
        </w:rPr>
        <w:t xml:space="preserve">  </w:t>
      </w:r>
      <w:r w:rsidR="007723F4" w:rsidRPr="00E41ABD">
        <w:rPr>
          <w:lang w:val="en-GB"/>
        </w:rPr>
        <w:t xml:space="preserve"> </w:t>
      </w:r>
      <w:r w:rsidR="004D382A" w:rsidRPr="00E41ABD">
        <w:rPr>
          <w:lang w:val="en-GB"/>
        </w:rPr>
        <w:t xml:space="preserve">  </w:t>
      </w:r>
    </w:p>
    <w:p w14:paraId="56BE6C56" w14:textId="77777777" w:rsidR="006B44B2" w:rsidRPr="00E41ABD" w:rsidRDefault="006B44B2" w:rsidP="0086464F">
      <w:pPr>
        <w:spacing w:line="480" w:lineRule="auto"/>
        <w:jc w:val="both"/>
        <w:rPr>
          <w:lang w:val="en-GB"/>
        </w:rPr>
      </w:pPr>
    </w:p>
    <w:p w14:paraId="624F0538" w14:textId="77777777" w:rsidR="006B44B2" w:rsidRPr="0046032B" w:rsidRDefault="006B44B2" w:rsidP="00C014EB">
      <w:pPr>
        <w:jc w:val="both"/>
        <w:rPr>
          <w:b/>
          <w:lang w:val="en-GB"/>
        </w:rPr>
      </w:pPr>
      <w:r w:rsidRPr="0046032B">
        <w:rPr>
          <w:b/>
          <w:lang w:val="en-GB"/>
        </w:rPr>
        <w:t>Do-</w:t>
      </w:r>
      <w:proofErr w:type="spellStart"/>
      <w:r w:rsidRPr="0046032B">
        <w:rPr>
          <w:b/>
          <w:lang w:val="en-GB"/>
        </w:rPr>
        <w:t>Ho</w:t>
      </w:r>
      <w:proofErr w:type="spellEnd"/>
      <w:r w:rsidRPr="0046032B">
        <w:rPr>
          <w:b/>
          <w:lang w:val="en-GB"/>
        </w:rPr>
        <w:t xml:space="preserve"> Suh’s Some/One</w:t>
      </w:r>
    </w:p>
    <w:p w14:paraId="0C88175A" w14:textId="77777777" w:rsidR="00E51C45" w:rsidRPr="0046032B" w:rsidRDefault="00E51C45" w:rsidP="00E51C45">
      <w:pPr>
        <w:spacing w:line="480" w:lineRule="auto"/>
        <w:rPr>
          <w:lang w:val="en-GB"/>
        </w:rPr>
      </w:pPr>
    </w:p>
    <w:p w14:paraId="649D3562" w14:textId="77777777" w:rsidR="0018008D" w:rsidRDefault="0018008D" w:rsidP="00E51C45">
      <w:pPr>
        <w:spacing w:line="480" w:lineRule="auto"/>
        <w:rPr>
          <w:lang w:val="en-GB"/>
        </w:rPr>
      </w:pPr>
    </w:p>
    <w:p w14:paraId="6E4F7814" w14:textId="45B12AC5" w:rsidR="00A14CEC" w:rsidRDefault="00E51C45" w:rsidP="00E51C45">
      <w:pPr>
        <w:spacing w:line="480" w:lineRule="auto"/>
        <w:rPr>
          <w:lang w:val="en-GB"/>
        </w:rPr>
      </w:pPr>
      <w:r w:rsidRPr="0046032B">
        <w:rPr>
          <w:lang w:val="en-GB"/>
        </w:rPr>
        <w:t xml:space="preserve">As Hobbes rightly understood it, </w:t>
      </w:r>
      <w:r w:rsidRPr="0046032B">
        <w:rPr>
          <w:i/>
          <w:lang w:val="en-GB"/>
        </w:rPr>
        <w:t>t</w:t>
      </w:r>
      <w:r w:rsidR="00634DBB" w:rsidRPr="0046032B">
        <w:rPr>
          <w:i/>
          <w:lang w:val="en-GB"/>
        </w:rPr>
        <w:t>he</w:t>
      </w:r>
      <w:r w:rsidRPr="0046032B">
        <w:rPr>
          <w:lang w:val="en-GB"/>
        </w:rPr>
        <w:t xml:space="preserve"> political fiction of modern politics – that which</w:t>
      </w:r>
      <w:r w:rsidR="0046032B">
        <w:rPr>
          <w:lang w:val="en-GB"/>
        </w:rPr>
        <w:t xml:space="preserve"> confers it legitimacy, but also</w:t>
      </w:r>
      <w:r w:rsidRPr="0046032B">
        <w:rPr>
          <w:lang w:val="en-GB"/>
        </w:rPr>
        <w:t xml:space="preserve"> that which makes it work – is that whatever the particular form of government under which one ends up living it is still </w:t>
      </w:r>
      <w:r w:rsidRPr="0046032B">
        <w:rPr>
          <w:i/>
          <w:lang w:val="en-GB"/>
        </w:rPr>
        <w:t>the peopl</w:t>
      </w:r>
      <w:r w:rsidR="00427912" w:rsidRPr="0046032B">
        <w:rPr>
          <w:i/>
          <w:lang w:val="en-GB"/>
        </w:rPr>
        <w:t>e</w:t>
      </w:r>
      <w:r w:rsidR="00427912" w:rsidRPr="0046032B">
        <w:rPr>
          <w:lang w:val="en-GB"/>
        </w:rPr>
        <w:t xml:space="preserve"> that </w:t>
      </w:r>
      <w:r w:rsidR="003E411E" w:rsidRPr="0046032B">
        <w:rPr>
          <w:lang w:val="en-GB"/>
        </w:rPr>
        <w:t xml:space="preserve">rules at all times. This much </w:t>
      </w:r>
      <w:r w:rsidR="0032656A">
        <w:rPr>
          <w:lang w:val="en-GB"/>
        </w:rPr>
        <w:t>i</w:t>
      </w:r>
      <w:r w:rsidR="003E411E" w:rsidRPr="0046032B">
        <w:rPr>
          <w:lang w:val="en-GB"/>
        </w:rPr>
        <w:t>s</w:t>
      </w:r>
      <w:r w:rsidR="00427912" w:rsidRPr="0046032B">
        <w:rPr>
          <w:lang w:val="en-GB"/>
        </w:rPr>
        <w:t xml:space="preserve"> conveyed by</w:t>
      </w:r>
      <w:r w:rsidRPr="0046032B">
        <w:rPr>
          <w:lang w:val="en-GB"/>
        </w:rPr>
        <w:t xml:space="preserve"> the paradoxica</w:t>
      </w:r>
      <w:r w:rsidR="00D9569C" w:rsidRPr="0046032B">
        <w:rPr>
          <w:lang w:val="en-GB"/>
        </w:rPr>
        <w:t>l</w:t>
      </w:r>
      <w:r w:rsidR="0040516F">
        <w:rPr>
          <w:lang w:val="en-GB"/>
        </w:rPr>
        <w:t xml:space="preserve"> and somewhat cryptic</w:t>
      </w:r>
      <w:r w:rsidR="00D9569C" w:rsidRPr="0046032B">
        <w:rPr>
          <w:lang w:val="en-GB"/>
        </w:rPr>
        <w:t xml:space="preserve"> formulation in</w:t>
      </w:r>
      <w:r w:rsidRPr="0046032B">
        <w:rPr>
          <w:lang w:val="en-GB"/>
        </w:rPr>
        <w:t xml:space="preserve"> </w:t>
      </w:r>
      <w:r w:rsidRPr="0046032B">
        <w:rPr>
          <w:i/>
          <w:lang w:val="en-GB"/>
        </w:rPr>
        <w:t xml:space="preserve">De </w:t>
      </w:r>
      <w:proofErr w:type="spellStart"/>
      <w:r w:rsidRPr="0046032B">
        <w:rPr>
          <w:i/>
          <w:lang w:val="en-GB"/>
        </w:rPr>
        <w:t>Cive</w:t>
      </w:r>
      <w:proofErr w:type="spellEnd"/>
      <w:r w:rsidRPr="0046032B">
        <w:rPr>
          <w:lang w:val="en-GB"/>
        </w:rPr>
        <w:t xml:space="preserve">: “the King is the people” (12.8). In </w:t>
      </w:r>
      <w:r w:rsidRPr="0046032B">
        <w:rPr>
          <w:i/>
          <w:lang w:val="en-GB"/>
        </w:rPr>
        <w:t>Leviathan</w:t>
      </w:r>
      <w:r w:rsidR="00634DBB" w:rsidRPr="0046032B">
        <w:rPr>
          <w:lang w:val="en-GB"/>
        </w:rPr>
        <w:t xml:space="preserve">, </w:t>
      </w:r>
      <w:r w:rsidR="0032656A">
        <w:rPr>
          <w:lang w:val="en-GB"/>
        </w:rPr>
        <w:t xml:space="preserve">however, </w:t>
      </w:r>
      <w:r w:rsidR="00634DBB" w:rsidRPr="0046032B">
        <w:rPr>
          <w:lang w:val="en-GB"/>
        </w:rPr>
        <w:t xml:space="preserve">Hobbes </w:t>
      </w:r>
      <w:r w:rsidR="0046032B">
        <w:rPr>
          <w:lang w:val="en-GB"/>
        </w:rPr>
        <w:t>tackles</w:t>
      </w:r>
      <w:r w:rsidRPr="0046032B">
        <w:rPr>
          <w:lang w:val="en-GB"/>
        </w:rPr>
        <w:t xml:space="preserve"> the “paradox” of a people that is simultaneously ruler and ruled through a</w:t>
      </w:r>
      <w:r w:rsidR="0032656A">
        <w:rPr>
          <w:lang w:val="en-GB"/>
        </w:rPr>
        <w:t xml:space="preserve"> fully articulated</w:t>
      </w:r>
      <w:r w:rsidRPr="0046032B">
        <w:rPr>
          <w:lang w:val="en-GB"/>
        </w:rPr>
        <w:t xml:space="preserve"> theory of representation, which, with its authorisation an</w:t>
      </w:r>
      <w:r w:rsidR="00262122" w:rsidRPr="0046032B">
        <w:rPr>
          <w:lang w:val="en-GB"/>
        </w:rPr>
        <w:t>d ownership provisions, makes</w:t>
      </w:r>
      <w:r w:rsidR="0040516F">
        <w:rPr>
          <w:lang w:val="en-GB"/>
        </w:rPr>
        <w:t xml:space="preserve"> the ruler into the bearer of our collective person, and</w:t>
      </w:r>
      <w:r w:rsidR="00262122" w:rsidRPr="0046032B">
        <w:rPr>
          <w:lang w:val="en-GB"/>
        </w:rPr>
        <w:t xml:space="preserve"> the ruled</w:t>
      </w:r>
      <w:r w:rsidRPr="0046032B">
        <w:rPr>
          <w:lang w:val="en-GB"/>
        </w:rPr>
        <w:t xml:space="preserve"> into the authors of every sovereign act.</w:t>
      </w:r>
    </w:p>
    <w:p w14:paraId="5BF4A1A6" w14:textId="79BE7B97" w:rsidR="00262122" w:rsidRPr="0046032B" w:rsidRDefault="00E51C45" w:rsidP="00E51C45">
      <w:pPr>
        <w:spacing w:line="480" w:lineRule="auto"/>
        <w:rPr>
          <w:lang w:val="en-GB"/>
        </w:rPr>
      </w:pPr>
      <w:r w:rsidRPr="0046032B">
        <w:rPr>
          <w:lang w:val="en-GB"/>
        </w:rPr>
        <w:t xml:space="preserve"> </w:t>
      </w:r>
    </w:p>
    <w:p w14:paraId="52EA41DC" w14:textId="38C2A42E" w:rsidR="00634DBB" w:rsidRPr="0046032B" w:rsidRDefault="00E51C45" w:rsidP="00E51C45">
      <w:pPr>
        <w:spacing w:line="480" w:lineRule="auto"/>
        <w:rPr>
          <w:lang w:val="en-GB"/>
        </w:rPr>
      </w:pPr>
      <w:r w:rsidRPr="0046032B">
        <w:rPr>
          <w:lang w:val="en-GB"/>
        </w:rPr>
        <w:t xml:space="preserve">Authorship is not </w:t>
      </w:r>
      <w:r w:rsidR="00427912" w:rsidRPr="0046032B">
        <w:rPr>
          <w:lang w:val="en-GB"/>
        </w:rPr>
        <w:t xml:space="preserve">to be confused with </w:t>
      </w:r>
      <w:r w:rsidR="0046032B">
        <w:rPr>
          <w:lang w:val="en-GB"/>
        </w:rPr>
        <w:t>authority</w:t>
      </w:r>
      <w:r w:rsidRPr="0046032B">
        <w:rPr>
          <w:lang w:val="en-GB"/>
        </w:rPr>
        <w:t>. The point of “the King is the people” fiction is not to say that the people is king or soverei</w:t>
      </w:r>
      <w:r w:rsidR="0046032B">
        <w:rPr>
          <w:lang w:val="en-GB"/>
        </w:rPr>
        <w:t>gn. It is rather to preclude</w:t>
      </w:r>
      <w:r w:rsidRPr="0046032B">
        <w:rPr>
          <w:lang w:val="en-GB"/>
        </w:rPr>
        <w:t xml:space="preserve"> such claims by saying that the king or sovereign </w:t>
      </w:r>
      <w:r w:rsidRPr="00585A27">
        <w:rPr>
          <w:lang w:val="en-GB"/>
        </w:rPr>
        <w:t>i</w:t>
      </w:r>
      <w:r w:rsidRPr="00342664">
        <w:rPr>
          <w:lang w:val="en-GB"/>
        </w:rPr>
        <w:t>s</w:t>
      </w:r>
      <w:r w:rsidRPr="0046032B">
        <w:rPr>
          <w:lang w:val="en-GB"/>
        </w:rPr>
        <w:t xml:space="preserve"> the people</w:t>
      </w:r>
      <w:r w:rsidR="00AA6822" w:rsidRPr="0046032B">
        <w:rPr>
          <w:lang w:val="en-GB"/>
        </w:rPr>
        <w:t>, and no disjunction is ever possible between the two</w:t>
      </w:r>
      <w:r w:rsidRPr="0046032B">
        <w:rPr>
          <w:lang w:val="en-GB"/>
        </w:rPr>
        <w:t xml:space="preserve">. </w:t>
      </w:r>
      <w:r w:rsidR="00CF1DB7" w:rsidRPr="0046032B">
        <w:rPr>
          <w:lang w:val="en-GB"/>
        </w:rPr>
        <w:t>T</w:t>
      </w:r>
      <w:r w:rsidRPr="0046032B">
        <w:rPr>
          <w:lang w:val="en-GB"/>
        </w:rPr>
        <w:t>he</w:t>
      </w:r>
      <w:r w:rsidR="00F67FDF" w:rsidRPr="0046032B">
        <w:rPr>
          <w:lang w:val="en-GB"/>
        </w:rPr>
        <w:t xml:space="preserve"> sovereign</w:t>
      </w:r>
      <w:r w:rsidR="0046032B">
        <w:rPr>
          <w:lang w:val="en-GB"/>
        </w:rPr>
        <w:t>’s willing and acting for “the people”</w:t>
      </w:r>
      <w:r w:rsidR="00F67FDF" w:rsidRPr="0046032B">
        <w:rPr>
          <w:lang w:val="en-GB"/>
        </w:rPr>
        <w:t xml:space="preserve"> is what makes</w:t>
      </w:r>
      <w:r w:rsidR="0046032B">
        <w:rPr>
          <w:lang w:val="en-GB"/>
        </w:rPr>
        <w:t xml:space="preserve"> it</w:t>
      </w:r>
      <w:r w:rsidR="00AD00C4" w:rsidRPr="0046032B">
        <w:rPr>
          <w:lang w:val="en-GB"/>
        </w:rPr>
        <w:t xml:space="preserve"> be </w:t>
      </w:r>
      <w:r w:rsidR="00AD00C4" w:rsidRPr="0046032B">
        <w:rPr>
          <w:i/>
          <w:lang w:val="en-GB"/>
        </w:rPr>
        <w:t xml:space="preserve">one </w:t>
      </w:r>
      <w:r w:rsidR="00AD00C4" w:rsidRPr="0046032B">
        <w:rPr>
          <w:lang w:val="en-GB"/>
        </w:rPr>
        <w:t>thing rather than a mere collection of things.</w:t>
      </w:r>
      <w:r w:rsidRPr="0046032B">
        <w:rPr>
          <w:lang w:val="en-GB"/>
        </w:rPr>
        <w:t xml:space="preserve"> </w:t>
      </w:r>
      <w:r w:rsidR="009A2589" w:rsidRPr="0046032B">
        <w:rPr>
          <w:lang w:val="en-GB"/>
        </w:rPr>
        <w:t xml:space="preserve">The </w:t>
      </w:r>
      <w:r w:rsidRPr="0046032B">
        <w:rPr>
          <w:lang w:val="en-GB"/>
        </w:rPr>
        <w:t xml:space="preserve">people understood as </w:t>
      </w:r>
      <w:r w:rsidRPr="0046032B">
        <w:rPr>
          <w:lang w:val="en-GB"/>
        </w:rPr>
        <w:lastRenderedPageBreak/>
        <w:t>an agent capable of ruling</w:t>
      </w:r>
      <w:r w:rsidR="009A2589" w:rsidRPr="0046032B">
        <w:rPr>
          <w:lang w:val="en-GB"/>
        </w:rPr>
        <w:t xml:space="preserve"> is</w:t>
      </w:r>
      <w:r w:rsidR="00A1411F" w:rsidRPr="0046032B">
        <w:rPr>
          <w:lang w:val="en-GB"/>
        </w:rPr>
        <w:t xml:space="preserve"> </w:t>
      </w:r>
      <w:r w:rsidR="00342664">
        <w:rPr>
          <w:lang w:val="en-GB"/>
        </w:rPr>
        <w:t xml:space="preserve">therefore </w:t>
      </w:r>
      <w:r w:rsidR="00621420" w:rsidRPr="0046032B">
        <w:rPr>
          <w:lang w:val="en-GB"/>
        </w:rPr>
        <w:t>not a naturally occurring entity</w:t>
      </w:r>
      <w:r w:rsidR="009A2589" w:rsidRPr="0046032B">
        <w:rPr>
          <w:lang w:val="en-GB"/>
        </w:rPr>
        <w:t>. It i</w:t>
      </w:r>
      <w:r w:rsidR="0006599E" w:rsidRPr="0046032B">
        <w:rPr>
          <w:lang w:val="en-GB"/>
        </w:rPr>
        <w:t>s</w:t>
      </w:r>
      <w:r w:rsidR="00A1411F" w:rsidRPr="0046032B">
        <w:rPr>
          <w:lang w:val="en-GB"/>
        </w:rPr>
        <w:t xml:space="preserve"> </w:t>
      </w:r>
      <w:r w:rsidR="007A631B" w:rsidRPr="0046032B">
        <w:rPr>
          <w:lang w:val="en-GB"/>
        </w:rPr>
        <w:t>a representa</w:t>
      </w:r>
      <w:r w:rsidR="00262122" w:rsidRPr="0046032B">
        <w:rPr>
          <w:lang w:val="en-GB"/>
        </w:rPr>
        <w:t>tional fiction. To wit, “the people”</w:t>
      </w:r>
      <w:r w:rsidR="007A631B" w:rsidRPr="0046032B">
        <w:rPr>
          <w:lang w:val="en-GB"/>
        </w:rPr>
        <w:t xml:space="preserve"> is the product of the</w:t>
      </w:r>
      <w:r w:rsidR="0011585E" w:rsidRPr="0046032B">
        <w:rPr>
          <w:lang w:val="en-GB"/>
        </w:rPr>
        <w:t xml:space="preserve"> </w:t>
      </w:r>
      <w:r w:rsidR="007A631B" w:rsidRPr="0046032B">
        <w:rPr>
          <w:lang w:val="en-GB"/>
        </w:rPr>
        <w:t>sovereign acting</w:t>
      </w:r>
      <w:r w:rsidR="004908FE" w:rsidRPr="0046032B">
        <w:rPr>
          <w:lang w:val="en-GB"/>
        </w:rPr>
        <w:t xml:space="preserve"> them out as if they were a</w:t>
      </w:r>
      <w:r w:rsidR="0046032B">
        <w:rPr>
          <w:lang w:val="en-GB"/>
        </w:rPr>
        <w:t xml:space="preserve"> (collective) person</w:t>
      </w:r>
      <w:r w:rsidR="009A2589" w:rsidRPr="0046032B">
        <w:rPr>
          <w:lang w:val="en-GB"/>
        </w:rPr>
        <w:t xml:space="preserve"> endowed with a</w:t>
      </w:r>
      <w:r w:rsidR="00E848F9" w:rsidRPr="0046032B">
        <w:rPr>
          <w:lang w:val="en-GB"/>
        </w:rPr>
        <w:t xml:space="preserve"> </w:t>
      </w:r>
      <w:r w:rsidR="00442043" w:rsidRPr="0046032B">
        <w:rPr>
          <w:lang w:val="en-GB"/>
        </w:rPr>
        <w:t>unitary political will</w:t>
      </w:r>
      <w:r w:rsidR="004908FE" w:rsidRPr="0046032B">
        <w:rPr>
          <w:lang w:val="en-GB"/>
        </w:rPr>
        <w:t xml:space="preserve">, </w:t>
      </w:r>
      <w:r w:rsidR="0006599E" w:rsidRPr="0046032B">
        <w:rPr>
          <w:lang w:val="en-GB"/>
        </w:rPr>
        <w:t xml:space="preserve">capable of acting with the </w:t>
      </w:r>
      <w:r w:rsidR="007A631B" w:rsidRPr="0046032B">
        <w:rPr>
          <w:lang w:val="en-GB"/>
        </w:rPr>
        <w:t xml:space="preserve">agency and judgment of a </w:t>
      </w:r>
      <w:r w:rsidR="00490C1F">
        <w:rPr>
          <w:lang w:val="en-GB"/>
        </w:rPr>
        <w:t xml:space="preserve">(natural) </w:t>
      </w:r>
      <w:r w:rsidR="007A631B" w:rsidRPr="0046032B">
        <w:rPr>
          <w:lang w:val="en-GB"/>
        </w:rPr>
        <w:t>person.</w:t>
      </w:r>
      <w:r w:rsidR="00A1411F" w:rsidRPr="0046032B">
        <w:rPr>
          <w:lang w:val="en-GB"/>
        </w:rPr>
        <w:t xml:space="preserve"> </w:t>
      </w:r>
      <w:r w:rsidR="007A631B" w:rsidRPr="0046032B">
        <w:rPr>
          <w:lang w:val="en-GB"/>
        </w:rPr>
        <w:t>O</w:t>
      </w:r>
      <w:r w:rsidRPr="0046032B">
        <w:rPr>
          <w:lang w:val="en-GB"/>
        </w:rPr>
        <w:t>nly the sovereign</w:t>
      </w:r>
      <w:r w:rsidR="007A631B" w:rsidRPr="0046032B">
        <w:rPr>
          <w:lang w:val="en-GB"/>
        </w:rPr>
        <w:t xml:space="preserve">, to whose will they willingly submitted their own, is empowered to represent them as such, and to </w:t>
      </w:r>
      <w:r w:rsidR="00584EE2">
        <w:rPr>
          <w:lang w:val="en-GB"/>
        </w:rPr>
        <w:t xml:space="preserve">thereby </w:t>
      </w:r>
      <w:r w:rsidR="007A631B" w:rsidRPr="0046032B">
        <w:rPr>
          <w:lang w:val="en-GB"/>
        </w:rPr>
        <w:t xml:space="preserve">bring to life “the people” as </w:t>
      </w:r>
      <w:r w:rsidR="008C3B23" w:rsidRPr="0046032B">
        <w:rPr>
          <w:lang w:val="en-GB"/>
        </w:rPr>
        <w:t xml:space="preserve">an </w:t>
      </w:r>
      <w:r w:rsidRPr="0046032B">
        <w:rPr>
          <w:lang w:val="en-GB"/>
        </w:rPr>
        <w:t xml:space="preserve">authoritative reality. </w:t>
      </w:r>
      <w:r w:rsidR="008C3B23" w:rsidRPr="0046032B">
        <w:rPr>
          <w:lang w:val="en-GB"/>
        </w:rPr>
        <w:t xml:space="preserve">Otherwise understood the people is never the subject of sovereign power. It remains a </w:t>
      </w:r>
      <w:r w:rsidRPr="0046032B">
        <w:rPr>
          <w:lang w:val="en-GB"/>
        </w:rPr>
        <w:t>multitude</w:t>
      </w:r>
      <w:r w:rsidR="008C3B23" w:rsidRPr="0046032B">
        <w:rPr>
          <w:lang w:val="en-GB"/>
        </w:rPr>
        <w:t xml:space="preserve"> (albeit now </w:t>
      </w:r>
      <w:r w:rsidR="00262122" w:rsidRPr="0046032B">
        <w:rPr>
          <w:lang w:val="en-GB"/>
        </w:rPr>
        <w:t xml:space="preserve">a </w:t>
      </w:r>
      <w:r w:rsidR="008C3B23" w:rsidRPr="0046032B">
        <w:rPr>
          <w:lang w:val="en-GB"/>
        </w:rPr>
        <w:t>pacified</w:t>
      </w:r>
      <w:r w:rsidR="00262122" w:rsidRPr="0046032B">
        <w:rPr>
          <w:lang w:val="en-GB"/>
        </w:rPr>
        <w:t xml:space="preserve"> one</w:t>
      </w:r>
      <w:r w:rsidR="008C3B23" w:rsidRPr="0046032B">
        <w:rPr>
          <w:lang w:val="en-GB"/>
        </w:rPr>
        <w:t xml:space="preserve">) </w:t>
      </w:r>
      <w:r w:rsidR="00A37B7C" w:rsidRPr="0046032B">
        <w:rPr>
          <w:lang w:val="en-GB"/>
        </w:rPr>
        <w:t xml:space="preserve">in “awe” </w:t>
      </w:r>
      <w:r w:rsidR="005653C6" w:rsidRPr="0046032B">
        <w:rPr>
          <w:lang w:val="en-GB"/>
        </w:rPr>
        <w:t>of</w:t>
      </w:r>
      <w:r w:rsidR="00262122" w:rsidRPr="0046032B">
        <w:rPr>
          <w:lang w:val="en-GB"/>
        </w:rPr>
        <w:t xml:space="preserve"> their power as externalized in the state</w:t>
      </w:r>
      <w:r w:rsidRPr="0046032B">
        <w:rPr>
          <w:lang w:val="en-GB"/>
        </w:rPr>
        <w:t>.</w:t>
      </w:r>
    </w:p>
    <w:p w14:paraId="7FED659E" w14:textId="77777777" w:rsidR="00262122" w:rsidRPr="0046032B" w:rsidRDefault="00262122" w:rsidP="00E51C45">
      <w:pPr>
        <w:spacing w:line="480" w:lineRule="auto"/>
        <w:rPr>
          <w:lang w:val="en-GB"/>
        </w:rPr>
      </w:pPr>
    </w:p>
    <w:p w14:paraId="5160504A" w14:textId="21443692" w:rsidR="004358F4" w:rsidRDefault="008D399F" w:rsidP="00262122">
      <w:pPr>
        <w:spacing w:line="480" w:lineRule="auto"/>
        <w:jc w:val="both"/>
        <w:rPr>
          <w:lang w:val="en-GB"/>
        </w:rPr>
      </w:pPr>
      <w:r w:rsidRPr="00905490">
        <w:rPr>
          <w:i/>
          <w:lang w:val="en-GB"/>
        </w:rPr>
        <w:t>Leviathan</w:t>
      </w:r>
      <w:r w:rsidRPr="0046032B">
        <w:rPr>
          <w:lang w:val="en-GB"/>
        </w:rPr>
        <w:t xml:space="preserve"> provides its readers an account of their relationship to the sovereign </w:t>
      </w:r>
      <w:r w:rsidR="005653C6" w:rsidRPr="0046032B">
        <w:rPr>
          <w:lang w:val="en-GB"/>
        </w:rPr>
        <w:t>elaborated in terms of</w:t>
      </w:r>
      <w:r w:rsidRPr="0046032B">
        <w:rPr>
          <w:lang w:val="en-GB"/>
        </w:rPr>
        <w:t xml:space="preserve"> concepts of representation, authorisation, and ownership. At the same time</w:t>
      </w:r>
      <w:r w:rsidR="00B460DD" w:rsidRPr="0046032B">
        <w:rPr>
          <w:lang w:val="en-GB"/>
        </w:rPr>
        <w:t>,</w:t>
      </w:r>
      <w:r w:rsidRPr="0046032B">
        <w:rPr>
          <w:lang w:val="en-GB"/>
        </w:rPr>
        <w:t xml:space="preserve"> it</w:t>
      </w:r>
      <w:r w:rsidR="00B460DD" w:rsidRPr="0046032B">
        <w:rPr>
          <w:lang w:val="en-GB"/>
        </w:rPr>
        <w:t xml:space="preserve"> </w:t>
      </w:r>
      <w:r w:rsidR="0080548A" w:rsidRPr="0046032B">
        <w:rPr>
          <w:lang w:val="en-GB"/>
        </w:rPr>
        <w:t>offers</w:t>
      </w:r>
      <w:r w:rsidR="009E6472" w:rsidRPr="0046032B">
        <w:rPr>
          <w:lang w:val="en-GB"/>
        </w:rPr>
        <w:t xml:space="preserve"> </w:t>
      </w:r>
      <w:r w:rsidR="00283FC6" w:rsidRPr="0046032B">
        <w:rPr>
          <w:lang w:val="en-GB"/>
        </w:rPr>
        <w:t>them</w:t>
      </w:r>
      <w:r w:rsidR="00E249DF" w:rsidRPr="0046032B">
        <w:rPr>
          <w:lang w:val="en-GB"/>
        </w:rPr>
        <w:t xml:space="preserve"> an</w:t>
      </w:r>
      <w:r w:rsidR="005653C6" w:rsidRPr="0046032B">
        <w:rPr>
          <w:lang w:val="en-GB"/>
        </w:rPr>
        <w:t xml:space="preserve"> image of</w:t>
      </w:r>
      <w:r w:rsidR="006135BE">
        <w:rPr>
          <w:lang w:val="en-GB"/>
        </w:rPr>
        <w:t xml:space="preserve"> the representational fiction</w:t>
      </w:r>
      <w:r w:rsidR="004856C9">
        <w:rPr>
          <w:lang w:val="en-GB"/>
        </w:rPr>
        <w:t xml:space="preserve"> engendered</w:t>
      </w:r>
      <w:r w:rsidR="006135BE">
        <w:rPr>
          <w:lang w:val="en-GB"/>
        </w:rPr>
        <w:t xml:space="preserve"> and sustained</w:t>
      </w:r>
      <w:r w:rsidR="004856C9">
        <w:rPr>
          <w:lang w:val="en-GB"/>
        </w:rPr>
        <w:t xml:space="preserve"> by </w:t>
      </w:r>
      <w:r w:rsidR="00C66CEC" w:rsidRPr="0046032B">
        <w:rPr>
          <w:lang w:val="en-GB"/>
        </w:rPr>
        <w:t>this relationship</w:t>
      </w:r>
      <w:r w:rsidRPr="0046032B">
        <w:rPr>
          <w:lang w:val="en-GB"/>
        </w:rPr>
        <w:t>.</w:t>
      </w:r>
      <w:r w:rsidR="00B460DD" w:rsidRPr="0046032B">
        <w:rPr>
          <w:lang w:val="en-GB"/>
        </w:rPr>
        <w:t xml:space="preserve"> </w:t>
      </w:r>
      <w:r w:rsidR="00E249DF" w:rsidRPr="0046032B">
        <w:rPr>
          <w:lang w:val="en-GB"/>
        </w:rPr>
        <w:t xml:space="preserve">In the </w:t>
      </w:r>
      <w:r w:rsidR="00B460DD" w:rsidRPr="0046032B">
        <w:rPr>
          <w:lang w:val="en-GB"/>
        </w:rPr>
        <w:t>frontispiece</w:t>
      </w:r>
      <w:r w:rsidR="006135BE">
        <w:rPr>
          <w:lang w:val="en-GB"/>
        </w:rPr>
        <w:t>, where this</w:t>
      </w:r>
      <w:r w:rsidR="004856C9">
        <w:rPr>
          <w:lang w:val="en-GB"/>
        </w:rPr>
        <w:t xml:space="preserve"> image is given,</w:t>
      </w:r>
      <w:r w:rsidR="00E249DF" w:rsidRPr="0046032B">
        <w:rPr>
          <w:lang w:val="en-GB"/>
        </w:rPr>
        <w:t xml:space="preserve"> Leviathan has </w:t>
      </w:r>
      <w:r w:rsidR="004856C9">
        <w:rPr>
          <w:lang w:val="en-GB"/>
        </w:rPr>
        <w:t>the</w:t>
      </w:r>
      <w:r w:rsidR="00E249DF" w:rsidRPr="0046032B">
        <w:rPr>
          <w:lang w:val="en-GB"/>
        </w:rPr>
        <w:t xml:space="preserve"> form of a colossal human body made</w:t>
      </w:r>
      <w:r w:rsidR="004856C9">
        <w:rPr>
          <w:lang w:val="en-GB"/>
        </w:rPr>
        <w:t xml:space="preserve"> up</w:t>
      </w:r>
      <w:r w:rsidR="00E249DF" w:rsidRPr="0046032B">
        <w:rPr>
          <w:lang w:val="en-GB"/>
        </w:rPr>
        <w:t xml:space="preserve"> </w:t>
      </w:r>
      <w:r w:rsidR="000D7886">
        <w:rPr>
          <w:lang w:val="en-GB"/>
        </w:rPr>
        <w:t xml:space="preserve">of the individual bodies of </w:t>
      </w:r>
      <w:r w:rsidR="00E249DF" w:rsidRPr="0046032B">
        <w:rPr>
          <w:lang w:val="en-GB"/>
        </w:rPr>
        <w:t>subjects</w:t>
      </w:r>
      <w:r w:rsidR="004856C9">
        <w:rPr>
          <w:lang w:val="en-GB"/>
        </w:rPr>
        <w:t xml:space="preserve"> – men, women, children, civilians and soldiers, some of whom kneeling, in an expression of reverence and submission</w:t>
      </w:r>
      <w:r w:rsidR="007419D1">
        <w:rPr>
          <w:lang w:val="en-GB"/>
        </w:rPr>
        <w:t xml:space="preserve"> fit </w:t>
      </w:r>
      <w:r w:rsidR="00045DA6">
        <w:rPr>
          <w:lang w:val="en-GB"/>
        </w:rPr>
        <w:t>for civil worship</w:t>
      </w:r>
      <w:r w:rsidR="00E249DF" w:rsidRPr="0046032B">
        <w:rPr>
          <w:lang w:val="en-GB"/>
        </w:rPr>
        <w:t>.</w:t>
      </w:r>
      <w:r w:rsidR="00045DA6">
        <w:rPr>
          <w:rStyle w:val="Refdenotaderodap"/>
          <w:lang w:val="en-GB"/>
        </w:rPr>
        <w:footnoteReference w:id="17"/>
      </w:r>
      <w:r w:rsidR="004856C9">
        <w:rPr>
          <w:lang w:val="en-GB"/>
        </w:rPr>
        <w:t xml:space="preserve"> </w:t>
      </w:r>
      <w:r w:rsidR="004C1FB0">
        <w:rPr>
          <w:lang w:val="en-GB"/>
        </w:rPr>
        <w:t xml:space="preserve">The bodies of </w:t>
      </w:r>
      <w:r w:rsidR="007B246F">
        <w:rPr>
          <w:lang w:val="en-GB"/>
        </w:rPr>
        <w:t xml:space="preserve">subjects quite literally congregate into a body politic as their wills contractually bind together to authorise the sovereign to represent or – the Latin etymology is critical here – </w:t>
      </w:r>
      <w:r w:rsidR="007B246F" w:rsidRPr="00585A27">
        <w:rPr>
          <w:i/>
          <w:lang w:val="en-GB"/>
        </w:rPr>
        <w:t>personate</w:t>
      </w:r>
      <w:r w:rsidR="007B246F">
        <w:rPr>
          <w:lang w:val="en-GB"/>
        </w:rPr>
        <w:t xml:space="preserve"> them. </w:t>
      </w:r>
      <w:r w:rsidR="00B460DD" w:rsidRPr="0046032B">
        <w:rPr>
          <w:lang w:val="en-GB"/>
        </w:rPr>
        <w:t xml:space="preserve"> </w:t>
      </w:r>
      <w:r w:rsidR="00E249DF" w:rsidRPr="0046032B">
        <w:rPr>
          <w:lang w:val="en-GB"/>
        </w:rPr>
        <w:t xml:space="preserve">The contours of this </w:t>
      </w:r>
      <w:r w:rsidR="00F124FC" w:rsidRPr="0046032B">
        <w:rPr>
          <w:lang w:val="en-GB"/>
        </w:rPr>
        <w:t xml:space="preserve">body </w:t>
      </w:r>
      <w:r w:rsidR="007B246F">
        <w:rPr>
          <w:lang w:val="en-GB"/>
        </w:rPr>
        <w:t>form</w:t>
      </w:r>
      <w:r w:rsidR="005653C6" w:rsidRPr="0046032B">
        <w:rPr>
          <w:lang w:val="en-GB"/>
        </w:rPr>
        <w:t xml:space="preserve"> the </w:t>
      </w:r>
      <w:r w:rsidR="00E249DF" w:rsidRPr="0046032B">
        <w:rPr>
          <w:lang w:val="en-GB"/>
        </w:rPr>
        <w:t>mould within which the “</w:t>
      </w:r>
      <w:proofErr w:type="spellStart"/>
      <w:r w:rsidR="00355E64" w:rsidRPr="0046032B">
        <w:rPr>
          <w:lang w:val="en-GB"/>
        </w:rPr>
        <w:t>reall</w:t>
      </w:r>
      <w:proofErr w:type="spellEnd"/>
      <w:r w:rsidR="00355E64" w:rsidRPr="0046032B">
        <w:rPr>
          <w:lang w:val="en-GB"/>
        </w:rPr>
        <w:t xml:space="preserve"> </w:t>
      </w:r>
      <w:proofErr w:type="spellStart"/>
      <w:r w:rsidR="00355E64" w:rsidRPr="0046032B">
        <w:rPr>
          <w:lang w:val="en-GB"/>
        </w:rPr>
        <w:t>Unitie</w:t>
      </w:r>
      <w:proofErr w:type="spellEnd"/>
      <w:r w:rsidR="0080548A" w:rsidRPr="0046032B">
        <w:rPr>
          <w:lang w:val="en-GB"/>
        </w:rPr>
        <w:t xml:space="preserve"> of them all, i</w:t>
      </w:r>
      <w:r w:rsidR="00A14CEC">
        <w:rPr>
          <w:lang w:val="en-GB"/>
        </w:rPr>
        <w:t>n one and the same Person”</w:t>
      </w:r>
      <w:r w:rsidR="00D565DA">
        <w:rPr>
          <w:lang w:val="en-GB"/>
        </w:rPr>
        <w:t>,</w:t>
      </w:r>
      <w:r w:rsidR="00F124FC" w:rsidRPr="0046032B">
        <w:rPr>
          <w:lang w:val="en-GB"/>
        </w:rPr>
        <w:t xml:space="preserve"> is cast</w:t>
      </w:r>
      <w:r w:rsidR="00C66CEC" w:rsidRPr="0046032B">
        <w:rPr>
          <w:lang w:val="en-GB"/>
        </w:rPr>
        <w:t xml:space="preserve">, </w:t>
      </w:r>
      <w:r w:rsidR="0080548A" w:rsidRPr="0046032B">
        <w:rPr>
          <w:lang w:val="en-GB"/>
        </w:rPr>
        <w:t xml:space="preserve">thus producing </w:t>
      </w:r>
      <w:r w:rsidR="009E6472" w:rsidRPr="0046032B">
        <w:rPr>
          <w:lang w:val="en-GB"/>
        </w:rPr>
        <w:t>Leviathan,</w:t>
      </w:r>
      <w:r w:rsidR="009604E0" w:rsidRPr="0046032B">
        <w:rPr>
          <w:lang w:val="en-GB"/>
        </w:rPr>
        <w:t xml:space="preserve"> an</w:t>
      </w:r>
      <w:r w:rsidR="00080C76" w:rsidRPr="0046032B">
        <w:rPr>
          <w:lang w:val="en-GB"/>
        </w:rPr>
        <w:t xml:space="preserve"> </w:t>
      </w:r>
      <w:r w:rsidR="009604E0" w:rsidRPr="0046032B">
        <w:rPr>
          <w:lang w:val="en-GB"/>
        </w:rPr>
        <w:t>“Artificial m</w:t>
      </w:r>
      <w:r w:rsidR="00080C76" w:rsidRPr="0046032B">
        <w:rPr>
          <w:lang w:val="en-GB"/>
        </w:rPr>
        <w:t>an</w:t>
      </w:r>
      <w:r w:rsidR="009604E0" w:rsidRPr="0046032B">
        <w:rPr>
          <w:lang w:val="en-GB"/>
        </w:rPr>
        <w:t>”</w:t>
      </w:r>
      <w:r w:rsidR="009E6472" w:rsidRPr="0046032B">
        <w:rPr>
          <w:lang w:val="en-GB"/>
        </w:rPr>
        <w:t xml:space="preserve">, </w:t>
      </w:r>
      <w:r w:rsidR="009604E0" w:rsidRPr="0046032B">
        <w:rPr>
          <w:lang w:val="en-GB"/>
        </w:rPr>
        <w:t xml:space="preserve">“of greater stature and strength than the </w:t>
      </w:r>
      <w:proofErr w:type="spellStart"/>
      <w:r w:rsidR="009604E0" w:rsidRPr="0046032B">
        <w:rPr>
          <w:lang w:val="en-GB"/>
        </w:rPr>
        <w:t>Naturall</w:t>
      </w:r>
      <w:proofErr w:type="spellEnd"/>
      <w:r w:rsidR="009604E0" w:rsidRPr="0046032B">
        <w:rPr>
          <w:lang w:val="en-GB"/>
        </w:rPr>
        <w:t>”</w:t>
      </w:r>
      <w:r w:rsidR="004D3EA9" w:rsidRPr="0046032B">
        <w:rPr>
          <w:lang w:val="en-GB"/>
        </w:rPr>
        <w:t>.</w:t>
      </w:r>
      <w:r w:rsidR="00A14CEC">
        <w:rPr>
          <w:rStyle w:val="Refdenotaderodap"/>
          <w:lang w:val="en-GB"/>
        </w:rPr>
        <w:footnoteReference w:id="18"/>
      </w:r>
    </w:p>
    <w:p w14:paraId="601A7414" w14:textId="77777777" w:rsidR="00A22C94" w:rsidRDefault="00A22C94" w:rsidP="00262122">
      <w:pPr>
        <w:spacing w:line="480" w:lineRule="auto"/>
        <w:jc w:val="both"/>
        <w:rPr>
          <w:lang w:val="en-GB"/>
        </w:rPr>
      </w:pPr>
    </w:p>
    <w:p w14:paraId="3D9C5AFB" w14:textId="139A9BD8" w:rsidR="00A22C94" w:rsidRPr="0046032B" w:rsidRDefault="00A22C94" w:rsidP="00262122">
      <w:pPr>
        <w:spacing w:line="480" w:lineRule="auto"/>
        <w:jc w:val="both"/>
        <w:rPr>
          <w:lang w:val="en-GB"/>
        </w:rPr>
      </w:pPr>
    </w:p>
    <w:p w14:paraId="76F50451" w14:textId="77777777" w:rsidR="00262122" w:rsidRPr="0046032B" w:rsidRDefault="00262122" w:rsidP="00262122">
      <w:pPr>
        <w:spacing w:line="480" w:lineRule="auto"/>
        <w:jc w:val="both"/>
        <w:rPr>
          <w:lang w:val="en-GB"/>
        </w:rPr>
      </w:pPr>
    </w:p>
    <w:p w14:paraId="07DEF5D6" w14:textId="77777777" w:rsidR="00A22C94" w:rsidRPr="00A210E7" w:rsidRDefault="00A22C94" w:rsidP="00A210E7">
      <w:pPr>
        <w:pStyle w:val="p1"/>
        <w:rPr>
          <w:rFonts w:ascii="Times New Roman" w:hAnsi="Times New Roman"/>
          <w:b/>
          <w:sz w:val="24"/>
          <w:szCs w:val="24"/>
          <w:lang w:val="en-GB"/>
        </w:rPr>
      </w:pPr>
      <w:r w:rsidRPr="00A210E7">
        <w:rPr>
          <w:rFonts w:ascii="Times New Roman" w:hAnsi="Times New Roman"/>
          <w:b/>
          <w:sz w:val="24"/>
          <w:szCs w:val="24"/>
          <w:lang w:val="en-GB"/>
        </w:rPr>
        <w:t xml:space="preserve">Figure I. </w:t>
      </w:r>
    </w:p>
    <w:p w14:paraId="2D0686D7" w14:textId="2F792178" w:rsidR="00087CA6" w:rsidRPr="00A210E7" w:rsidRDefault="00087CA6" w:rsidP="00A210E7">
      <w:pPr>
        <w:pStyle w:val="p1"/>
        <w:rPr>
          <w:rFonts w:ascii="Times New Roman" w:hAnsi="Times New Roman"/>
          <w:b/>
          <w:sz w:val="24"/>
          <w:szCs w:val="24"/>
          <w:lang w:val="en-GB"/>
        </w:rPr>
      </w:pPr>
      <w:r w:rsidRPr="00A210E7">
        <w:rPr>
          <w:rFonts w:ascii="Times New Roman" w:hAnsi="Times New Roman"/>
          <w:b/>
          <w:sz w:val="24"/>
          <w:szCs w:val="24"/>
          <w:lang w:val="en-GB"/>
        </w:rPr>
        <w:t xml:space="preserve">Abraham </w:t>
      </w:r>
      <w:proofErr w:type="spellStart"/>
      <w:r w:rsidRPr="00A210E7">
        <w:rPr>
          <w:rFonts w:ascii="Times New Roman" w:hAnsi="Times New Roman"/>
          <w:b/>
          <w:sz w:val="24"/>
          <w:szCs w:val="24"/>
          <w:lang w:val="en-GB"/>
        </w:rPr>
        <w:t>Bosse</w:t>
      </w:r>
      <w:proofErr w:type="spellEnd"/>
    </w:p>
    <w:p w14:paraId="6EE7F234" w14:textId="41BFDB6A" w:rsidR="00A22C94" w:rsidRPr="00A210E7" w:rsidRDefault="00A1406E" w:rsidP="00A210E7">
      <w:pPr>
        <w:pStyle w:val="p1"/>
        <w:rPr>
          <w:rFonts w:ascii="Times New Roman" w:hAnsi="Times New Roman"/>
          <w:b/>
          <w:sz w:val="24"/>
          <w:szCs w:val="24"/>
          <w:lang w:val="en-GB"/>
        </w:rPr>
      </w:pPr>
      <w:r w:rsidRPr="00A210E7">
        <w:rPr>
          <w:rFonts w:ascii="Times New Roman" w:hAnsi="Times New Roman"/>
          <w:b/>
          <w:sz w:val="24"/>
          <w:szCs w:val="24"/>
          <w:lang w:val="en-GB"/>
        </w:rPr>
        <w:t xml:space="preserve">Frontispiece to </w:t>
      </w:r>
      <w:r w:rsidR="00A22C94" w:rsidRPr="00A210E7">
        <w:rPr>
          <w:rFonts w:ascii="Times New Roman" w:hAnsi="Times New Roman"/>
          <w:b/>
          <w:i/>
          <w:sz w:val="24"/>
          <w:szCs w:val="24"/>
          <w:lang w:val="en-GB"/>
        </w:rPr>
        <w:t xml:space="preserve">Leviathan </w:t>
      </w:r>
      <w:r w:rsidR="00A22C94" w:rsidRPr="00A210E7">
        <w:rPr>
          <w:rFonts w:ascii="Times New Roman" w:hAnsi="Times New Roman"/>
          <w:b/>
          <w:sz w:val="24"/>
          <w:szCs w:val="24"/>
          <w:lang w:val="en-GB"/>
        </w:rPr>
        <w:t>(1651)</w:t>
      </w:r>
    </w:p>
    <w:p w14:paraId="5505BBE1" w14:textId="6C78E8F2" w:rsidR="00087CA6" w:rsidRPr="00A210E7" w:rsidRDefault="00087CA6" w:rsidP="00A210E7">
      <w:pPr>
        <w:rPr>
          <w:rFonts w:ascii="Arial" w:eastAsia="Times New Roman" w:hAnsi="Arial" w:cs="Arial"/>
          <w:b/>
          <w:color w:val="222222"/>
          <w:sz w:val="20"/>
          <w:szCs w:val="20"/>
          <w:shd w:val="clear" w:color="auto" w:fill="FFFFFF"/>
          <w:lang w:val="en-US"/>
        </w:rPr>
      </w:pPr>
      <w:r w:rsidRPr="00A210E7">
        <w:rPr>
          <w:b/>
          <w:lang w:val="en-GB"/>
        </w:rPr>
        <w:t>The Huntington Library</w:t>
      </w:r>
    </w:p>
    <w:p w14:paraId="4FB1E1D8" w14:textId="77777777" w:rsidR="00A210E7" w:rsidRPr="00A210E7" w:rsidRDefault="00A210E7" w:rsidP="00A210E7">
      <w:pPr>
        <w:rPr>
          <w:b/>
          <w:lang w:val="en-US"/>
        </w:rPr>
      </w:pPr>
    </w:p>
    <w:p w14:paraId="5343B16C" w14:textId="77777777" w:rsidR="00A22C94" w:rsidRDefault="00A22C94" w:rsidP="00585A27">
      <w:pPr>
        <w:pStyle w:val="p1"/>
        <w:spacing w:line="480" w:lineRule="auto"/>
        <w:rPr>
          <w:rFonts w:ascii="Times New Roman" w:hAnsi="Times New Roman"/>
          <w:sz w:val="24"/>
          <w:szCs w:val="24"/>
          <w:lang w:val="en-GB"/>
        </w:rPr>
      </w:pPr>
    </w:p>
    <w:p w14:paraId="3635A60F" w14:textId="48FF7DF5" w:rsidR="00DE3F0A" w:rsidRPr="0046032B" w:rsidRDefault="004358F4" w:rsidP="00585A27">
      <w:pPr>
        <w:pStyle w:val="p1"/>
        <w:spacing w:line="480" w:lineRule="auto"/>
        <w:rPr>
          <w:lang w:val="en-GB"/>
        </w:rPr>
      </w:pPr>
      <w:r w:rsidRPr="000A5070">
        <w:rPr>
          <w:rFonts w:ascii="Times New Roman" w:hAnsi="Times New Roman"/>
          <w:sz w:val="24"/>
          <w:szCs w:val="24"/>
          <w:lang w:val="en-GB"/>
        </w:rPr>
        <w:t xml:space="preserve">Although the frontispiece </w:t>
      </w:r>
      <w:r w:rsidR="00262122" w:rsidRPr="000A5070">
        <w:rPr>
          <w:rFonts w:ascii="Times New Roman" w:hAnsi="Times New Roman"/>
          <w:sz w:val="24"/>
          <w:szCs w:val="24"/>
          <w:lang w:val="en-GB"/>
        </w:rPr>
        <w:t xml:space="preserve">visually </w:t>
      </w:r>
      <w:r w:rsidRPr="000A5070">
        <w:rPr>
          <w:rFonts w:ascii="Times New Roman" w:hAnsi="Times New Roman"/>
          <w:sz w:val="24"/>
          <w:szCs w:val="24"/>
          <w:lang w:val="en-GB"/>
        </w:rPr>
        <w:t>evokes the</w:t>
      </w:r>
      <w:r w:rsidR="0080548A" w:rsidRPr="000A5070">
        <w:rPr>
          <w:rFonts w:ascii="Times New Roman" w:hAnsi="Times New Roman"/>
          <w:sz w:val="24"/>
          <w:szCs w:val="24"/>
          <w:lang w:val="en-GB"/>
        </w:rPr>
        <w:t xml:space="preserve"> traditional</w:t>
      </w:r>
      <w:r w:rsidR="0031522F" w:rsidRPr="000A5070">
        <w:rPr>
          <w:rFonts w:ascii="Times New Roman" w:hAnsi="Times New Roman"/>
          <w:sz w:val="24"/>
          <w:szCs w:val="24"/>
          <w:lang w:val="en-GB"/>
        </w:rPr>
        <w:t xml:space="preserve"> metaphor of the body</w:t>
      </w:r>
      <w:r w:rsidRPr="000A5070">
        <w:rPr>
          <w:rFonts w:ascii="Times New Roman" w:hAnsi="Times New Roman"/>
          <w:sz w:val="24"/>
          <w:szCs w:val="24"/>
          <w:lang w:val="en-GB"/>
        </w:rPr>
        <w:t>,</w:t>
      </w:r>
      <w:r w:rsidR="0031522F" w:rsidRPr="000A5070">
        <w:rPr>
          <w:rFonts w:ascii="Times New Roman" w:hAnsi="Times New Roman"/>
          <w:sz w:val="24"/>
          <w:szCs w:val="24"/>
          <w:lang w:val="en-GB"/>
        </w:rPr>
        <w:t xml:space="preserve"> this is a body politic grounded </w:t>
      </w:r>
      <w:r w:rsidR="00D565DA" w:rsidRPr="000A5070">
        <w:rPr>
          <w:rFonts w:ascii="Times New Roman" w:hAnsi="Times New Roman"/>
          <w:sz w:val="24"/>
          <w:szCs w:val="24"/>
          <w:lang w:val="en-GB"/>
        </w:rPr>
        <w:t xml:space="preserve">not </w:t>
      </w:r>
      <w:r w:rsidR="0031522F" w:rsidRPr="000A5070">
        <w:rPr>
          <w:rFonts w:ascii="Times New Roman" w:hAnsi="Times New Roman"/>
          <w:sz w:val="24"/>
          <w:szCs w:val="24"/>
          <w:lang w:val="en-GB"/>
        </w:rPr>
        <w:t xml:space="preserve">on the physical presence of </w:t>
      </w:r>
      <w:r w:rsidR="00045DA6">
        <w:rPr>
          <w:rFonts w:ascii="Times New Roman" w:hAnsi="Times New Roman"/>
          <w:sz w:val="24"/>
          <w:szCs w:val="24"/>
          <w:lang w:val="en-GB"/>
        </w:rPr>
        <w:t>a</w:t>
      </w:r>
      <w:r w:rsidR="0031522F" w:rsidRPr="000A5070">
        <w:rPr>
          <w:rFonts w:ascii="Times New Roman" w:hAnsi="Times New Roman"/>
          <w:sz w:val="24"/>
          <w:szCs w:val="24"/>
          <w:lang w:val="en-GB"/>
        </w:rPr>
        <w:t xml:space="preserve"> human sovereign but on</w:t>
      </w:r>
      <w:r w:rsidR="00691199">
        <w:rPr>
          <w:rFonts w:ascii="Times New Roman" w:hAnsi="Times New Roman"/>
          <w:sz w:val="24"/>
          <w:szCs w:val="24"/>
          <w:lang w:val="en-GB"/>
        </w:rPr>
        <w:t xml:space="preserve"> a</w:t>
      </w:r>
      <w:r w:rsidR="0031522F" w:rsidRPr="000A5070">
        <w:rPr>
          <w:rFonts w:ascii="Times New Roman" w:hAnsi="Times New Roman"/>
          <w:sz w:val="24"/>
          <w:szCs w:val="24"/>
          <w:lang w:val="en-GB"/>
        </w:rPr>
        <w:t xml:space="preserve"> new state form. T</w:t>
      </w:r>
      <w:r w:rsidR="00D565DA" w:rsidRPr="000A5070">
        <w:rPr>
          <w:rFonts w:ascii="Times New Roman" w:hAnsi="Times New Roman"/>
          <w:sz w:val="24"/>
          <w:szCs w:val="24"/>
          <w:lang w:val="en-GB"/>
        </w:rPr>
        <w:t>he individual subjects within it represent not a</w:t>
      </w:r>
      <w:r w:rsidR="0031522F" w:rsidRPr="000A5070">
        <w:rPr>
          <w:rFonts w:ascii="Times New Roman" w:hAnsi="Times New Roman"/>
          <w:sz w:val="24"/>
          <w:szCs w:val="24"/>
          <w:lang w:val="en-GB"/>
        </w:rPr>
        <w:t xml:space="preserve"> </w:t>
      </w:r>
      <w:r w:rsidR="00765A1F" w:rsidRPr="000A5070">
        <w:rPr>
          <w:rFonts w:ascii="Times New Roman" w:hAnsi="Times New Roman"/>
          <w:sz w:val="24"/>
          <w:szCs w:val="24"/>
          <w:lang w:val="en-GB"/>
        </w:rPr>
        <w:t>body of the people awaiting representation,</w:t>
      </w:r>
      <w:r w:rsidR="00D93F9B" w:rsidRPr="000A5070">
        <w:rPr>
          <w:rFonts w:ascii="Times New Roman" w:hAnsi="Times New Roman"/>
          <w:sz w:val="24"/>
          <w:szCs w:val="24"/>
          <w:lang w:val="en-GB"/>
        </w:rPr>
        <w:t xml:space="preserve"> but a </w:t>
      </w:r>
      <w:r w:rsidR="0031522F" w:rsidRPr="000A5070">
        <w:rPr>
          <w:rFonts w:ascii="Times New Roman" w:hAnsi="Times New Roman"/>
          <w:sz w:val="24"/>
          <w:szCs w:val="24"/>
          <w:lang w:val="en-GB"/>
        </w:rPr>
        <w:t>body of the people</w:t>
      </w:r>
      <w:r w:rsidR="00D93F9B" w:rsidRPr="000A5070">
        <w:rPr>
          <w:rFonts w:ascii="Times New Roman" w:hAnsi="Times New Roman"/>
          <w:sz w:val="24"/>
          <w:szCs w:val="24"/>
          <w:lang w:val="en-GB"/>
        </w:rPr>
        <w:t xml:space="preserve"> incorporated through representation</w:t>
      </w:r>
      <w:r w:rsidR="00BD27C5" w:rsidRPr="000A5070">
        <w:rPr>
          <w:rFonts w:ascii="Times New Roman" w:hAnsi="Times New Roman"/>
          <w:sz w:val="24"/>
          <w:szCs w:val="24"/>
          <w:lang w:val="en-GB"/>
        </w:rPr>
        <w:t>.</w:t>
      </w:r>
      <w:r w:rsidR="0018008D">
        <w:rPr>
          <w:rFonts w:ascii="Times New Roman" w:hAnsi="Times New Roman"/>
          <w:sz w:val="24"/>
          <w:szCs w:val="24"/>
          <w:lang w:val="en-GB"/>
        </w:rPr>
        <w:t xml:space="preserve"> The state institutes the people, not the other way around.</w:t>
      </w:r>
      <w:r w:rsidR="00585A27">
        <w:rPr>
          <w:rFonts w:ascii="Times New Roman" w:hAnsi="Times New Roman"/>
          <w:sz w:val="24"/>
          <w:szCs w:val="24"/>
          <w:lang w:val="en-GB"/>
        </w:rPr>
        <w:t xml:space="preserve"> Hence the people understood as a collective capable of action is the same as the state.</w:t>
      </w:r>
      <w:r w:rsidR="00C66CEC" w:rsidRPr="000A5070">
        <w:rPr>
          <w:rFonts w:ascii="Times New Roman" w:hAnsi="Times New Roman"/>
          <w:sz w:val="24"/>
          <w:szCs w:val="24"/>
          <w:lang w:val="en-GB"/>
        </w:rPr>
        <w:t xml:space="preserve"> </w:t>
      </w:r>
      <w:r w:rsidR="00585A27">
        <w:rPr>
          <w:rFonts w:ascii="Times New Roman" w:hAnsi="Times New Roman"/>
          <w:sz w:val="24"/>
          <w:szCs w:val="24"/>
          <w:lang w:val="en-GB"/>
        </w:rPr>
        <w:t>T</w:t>
      </w:r>
      <w:r w:rsidR="00C66CEC" w:rsidRPr="000A5070">
        <w:rPr>
          <w:rFonts w:ascii="Times New Roman" w:hAnsi="Times New Roman"/>
          <w:sz w:val="24"/>
          <w:szCs w:val="24"/>
          <w:lang w:val="en-GB"/>
        </w:rPr>
        <w:t xml:space="preserve">he </w:t>
      </w:r>
      <w:r w:rsidR="00262122" w:rsidRPr="000A5070">
        <w:rPr>
          <w:rFonts w:ascii="Times New Roman" w:hAnsi="Times New Roman"/>
          <w:sz w:val="24"/>
          <w:szCs w:val="24"/>
          <w:lang w:val="en-GB"/>
        </w:rPr>
        <w:t xml:space="preserve">body of the people </w:t>
      </w:r>
      <w:r w:rsidR="00585A27">
        <w:rPr>
          <w:rFonts w:ascii="Times New Roman" w:hAnsi="Times New Roman"/>
          <w:sz w:val="24"/>
          <w:szCs w:val="24"/>
          <w:lang w:val="en-GB"/>
        </w:rPr>
        <w:t>could never be</w:t>
      </w:r>
      <w:r w:rsidR="00D565DA" w:rsidRPr="000A5070">
        <w:rPr>
          <w:rFonts w:ascii="Times New Roman" w:hAnsi="Times New Roman"/>
          <w:sz w:val="24"/>
          <w:szCs w:val="24"/>
          <w:lang w:val="en-GB"/>
        </w:rPr>
        <w:t xml:space="preserve"> </w:t>
      </w:r>
      <w:r w:rsidR="00AF3E31" w:rsidRPr="000A5070">
        <w:rPr>
          <w:rFonts w:ascii="Times New Roman" w:hAnsi="Times New Roman"/>
          <w:sz w:val="24"/>
          <w:szCs w:val="24"/>
          <w:lang w:val="en-GB"/>
        </w:rPr>
        <w:t xml:space="preserve">the underlying subject of </w:t>
      </w:r>
      <w:proofErr w:type="spellStart"/>
      <w:r w:rsidR="00AF3E31" w:rsidRPr="000A5070">
        <w:rPr>
          <w:rFonts w:ascii="Times New Roman" w:hAnsi="Times New Roman"/>
          <w:i/>
          <w:sz w:val="24"/>
          <w:szCs w:val="24"/>
          <w:lang w:val="en-GB"/>
        </w:rPr>
        <w:t>potestas</w:t>
      </w:r>
      <w:proofErr w:type="spellEnd"/>
      <w:r w:rsidR="00AF3E31" w:rsidRPr="000A5070">
        <w:rPr>
          <w:rFonts w:ascii="Times New Roman" w:hAnsi="Times New Roman"/>
          <w:sz w:val="24"/>
          <w:szCs w:val="24"/>
          <w:lang w:val="en-GB"/>
        </w:rPr>
        <w:t xml:space="preserve"> or </w:t>
      </w:r>
      <w:r w:rsidR="00AF3E31" w:rsidRPr="000A5070">
        <w:rPr>
          <w:rFonts w:ascii="Times New Roman" w:hAnsi="Times New Roman"/>
          <w:i/>
          <w:sz w:val="24"/>
          <w:szCs w:val="24"/>
          <w:lang w:val="en-GB"/>
        </w:rPr>
        <w:t>imperium</w:t>
      </w:r>
      <w:r w:rsidR="00D565DA" w:rsidRPr="000A5070">
        <w:rPr>
          <w:rFonts w:ascii="Times New Roman" w:hAnsi="Times New Roman"/>
          <w:sz w:val="24"/>
          <w:szCs w:val="24"/>
          <w:lang w:val="en-GB"/>
        </w:rPr>
        <w:t>. It</w:t>
      </w:r>
      <w:r w:rsidR="00262122" w:rsidRPr="000A5070">
        <w:rPr>
          <w:rFonts w:ascii="Times New Roman" w:hAnsi="Times New Roman"/>
          <w:sz w:val="24"/>
          <w:szCs w:val="24"/>
          <w:lang w:val="en-GB"/>
        </w:rPr>
        <w:t xml:space="preserve"> i</w:t>
      </w:r>
      <w:r w:rsidR="0018008D">
        <w:rPr>
          <w:rFonts w:ascii="Times New Roman" w:hAnsi="Times New Roman"/>
          <w:sz w:val="24"/>
          <w:szCs w:val="24"/>
          <w:lang w:val="en-GB"/>
        </w:rPr>
        <w:t>s rather the case that</w:t>
      </w:r>
      <w:r w:rsidR="00D72758" w:rsidRPr="000A5070">
        <w:rPr>
          <w:rFonts w:ascii="Times New Roman" w:hAnsi="Times New Roman"/>
          <w:sz w:val="24"/>
          <w:szCs w:val="24"/>
          <w:lang w:val="en-GB"/>
        </w:rPr>
        <w:t xml:space="preserve"> </w:t>
      </w:r>
      <w:proofErr w:type="spellStart"/>
      <w:r w:rsidR="009E6472" w:rsidRPr="000A5070">
        <w:rPr>
          <w:rFonts w:ascii="Times New Roman" w:hAnsi="Times New Roman"/>
          <w:i/>
          <w:sz w:val="24"/>
          <w:szCs w:val="24"/>
          <w:lang w:val="en-GB"/>
        </w:rPr>
        <w:t>potestas</w:t>
      </w:r>
      <w:proofErr w:type="spellEnd"/>
      <w:r w:rsidR="009E6472" w:rsidRPr="000A5070">
        <w:rPr>
          <w:rFonts w:ascii="Times New Roman" w:hAnsi="Times New Roman"/>
          <w:sz w:val="24"/>
          <w:szCs w:val="24"/>
          <w:lang w:val="en-GB"/>
        </w:rPr>
        <w:t xml:space="preserve"> or </w:t>
      </w:r>
      <w:r w:rsidR="009E6472" w:rsidRPr="000A5070">
        <w:rPr>
          <w:rFonts w:ascii="Times New Roman" w:hAnsi="Times New Roman"/>
          <w:i/>
          <w:sz w:val="24"/>
          <w:szCs w:val="24"/>
          <w:lang w:val="en-GB"/>
        </w:rPr>
        <w:t>imperium</w:t>
      </w:r>
      <w:r w:rsidR="009E6472" w:rsidRPr="000A5070">
        <w:rPr>
          <w:rFonts w:ascii="Times New Roman" w:hAnsi="Times New Roman"/>
          <w:sz w:val="24"/>
          <w:szCs w:val="24"/>
          <w:lang w:val="en-GB"/>
        </w:rPr>
        <w:t xml:space="preserve"> </w:t>
      </w:r>
      <w:r w:rsidR="00D72758" w:rsidRPr="000A5070">
        <w:rPr>
          <w:rFonts w:ascii="Times New Roman" w:hAnsi="Times New Roman"/>
          <w:sz w:val="24"/>
          <w:szCs w:val="24"/>
          <w:lang w:val="en-GB"/>
        </w:rPr>
        <w:t xml:space="preserve">exist without </w:t>
      </w:r>
      <w:r w:rsidR="00585A27">
        <w:rPr>
          <w:rFonts w:ascii="Times New Roman" w:hAnsi="Times New Roman"/>
          <w:sz w:val="24"/>
          <w:szCs w:val="24"/>
          <w:lang w:val="en-GB"/>
        </w:rPr>
        <w:t>such a</w:t>
      </w:r>
      <w:r w:rsidR="00D72758" w:rsidRPr="000A5070">
        <w:rPr>
          <w:rFonts w:ascii="Times New Roman" w:hAnsi="Times New Roman"/>
          <w:sz w:val="24"/>
          <w:szCs w:val="24"/>
          <w:lang w:val="en-GB"/>
        </w:rPr>
        <w:t xml:space="preserve"> </w:t>
      </w:r>
      <w:r w:rsidR="00045DA6">
        <w:rPr>
          <w:rFonts w:ascii="Times New Roman" w:hAnsi="Times New Roman"/>
          <w:sz w:val="24"/>
          <w:szCs w:val="24"/>
          <w:lang w:val="en-GB"/>
        </w:rPr>
        <w:t>body</w:t>
      </w:r>
      <w:r w:rsidR="00D72758" w:rsidRPr="000A5070">
        <w:rPr>
          <w:rFonts w:ascii="Times New Roman" w:hAnsi="Times New Roman"/>
          <w:sz w:val="24"/>
          <w:szCs w:val="24"/>
          <w:lang w:val="en-GB"/>
        </w:rPr>
        <w:t>. This much Hobbe</w:t>
      </w:r>
      <w:r w:rsidR="00262122" w:rsidRPr="000A5070">
        <w:rPr>
          <w:rFonts w:ascii="Times New Roman" w:hAnsi="Times New Roman"/>
          <w:sz w:val="24"/>
          <w:szCs w:val="24"/>
          <w:lang w:val="en-GB"/>
        </w:rPr>
        <w:t>s makes</w:t>
      </w:r>
      <w:r w:rsidR="00D72758" w:rsidRPr="000A5070">
        <w:rPr>
          <w:rFonts w:ascii="Times New Roman" w:hAnsi="Times New Roman"/>
          <w:sz w:val="24"/>
          <w:szCs w:val="24"/>
          <w:lang w:val="en-GB"/>
        </w:rPr>
        <w:t xml:space="preserve"> clear with his “startling new account of the original covenant”, in which by agreeing with one another to submit their wills to the sovereign’s, </w:t>
      </w:r>
      <w:r w:rsidR="00C66CEC" w:rsidRPr="000A5070">
        <w:rPr>
          <w:rFonts w:ascii="Times New Roman" w:hAnsi="Times New Roman"/>
          <w:sz w:val="24"/>
          <w:szCs w:val="24"/>
          <w:lang w:val="en-GB"/>
        </w:rPr>
        <w:t xml:space="preserve">subjects-to-be </w:t>
      </w:r>
      <w:r w:rsidR="00D72758" w:rsidRPr="000A5070">
        <w:rPr>
          <w:rFonts w:ascii="Times New Roman" w:hAnsi="Times New Roman"/>
          <w:sz w:val="24"/>
          <w:szCs w:val="24"/>
          <w:lang w:val="en-GB"/>
        </w:rPr>
        <w:t>create</w:t>
      </w:r>
      <w:r w:rsidR="00D565DA" w:rsidRPr="000A5070">
        <w:rPr>
          <w:rFonts w:ascii="Times New Roman" w:hAnsi="Times New Roman"/>
          <w:sz w:val="24"/>
          <w:szCs w:val="24"/>
          <w:lang w:val="en-GB"/>
        </w:rPr>
        <w:t xml:space="preserve"> simultaneously</w:t>
      </w:r>
      <w:r w:rsidR="00D72758" w:rsidRPr="000A5070">
        <w:rPr>
          <w:rFonts w:ascii="Times New Roman" w:hAnsi="Times New Roman"/>
          <w:sz w:val="24"/>
          <w:szCs w:val="24"/>
          <w:lang w:val="en-GB"/>
        </w:rPr>
        <w:t xml:space="preserve"> “sovereign power itself, </w:t>
      </w:r>
      <w:proofErr w:type="spellStart"/>
      <w:r w:rsidR="00D72758" w:rsidRPr="000A5070">
        <w:rPr>
          <w:rFonts w:ascii="Times New Roman" w:hAnsi="Times New Roman"/>
          <w:i/>
          <w:sz w:val="24"/>
          <w:szCs w:val="24"/>
          <w:lang w:val="en-GB"/>
        </w:rPr>
        <w:t>summum</w:t>
      </w:r>
      <w:proofErr w:type="spellEnd"/>
      <w:r w:rsidR="00D72758" w:rsidRPr="000A5070">
        <w:rPr>
          <w:rFonts w:ascii="Times New Roman" w:hAnsi="Times New Roman"/>
          <w:i/>
          <w:sz w:val="24"/>
          <w:szCs w:val="24"/>
          <w:lang w:val="en-GB"/>
        </w:rPr>
        <w:t xml:space="preserve"> imperium</w:t>
      </w:r>
      <w:r w:rsidR="00D72758" w:rsidRPr="000A5070">
        <w:rPr>
          <w:rFonts w:ascii="Times New Roman" w:hAnsi="Times New Roman"/>
          <w:sz w:val="24"/>
          <w:szCs w:val="24"/>
          <w:lang w:val="en-GB"/>
        </w:rPr>
        <w:t>, and the holder or subject of sovereign power, the sovereign”</w:t>
      </w:r>
      <w:r w:rsidR="00AF3E31" w:rsidRPr="000A5070">
        <w:rPr>
          <w:rFonts w:ascii="Times New Roman" w:hAnsi="Times New Roman"/>
          <w:sz w:val="24"/>
          <w:szCs w:val="24"/>
          <w:lang w:val="en-GB"/>
        </w:rPr>
        <w:t>.</w:t>
      </w:r>
      <w:r w:rsidR="00A14CEC">
        <w:rPr>
          <w:rStyle w:val="Refdenotaderodap"/>
          <w:rFonts w:ascii="Times New Roman" w:hAnsi="Times New Roman"/>
          <w:sz w:val="24"/>
          <w:szCs w:val="24"/>
          <w:lang w:val="en-GB"/>
        </w:rPr>
        <w:footnoteReference w:id="19"/>
      </w:r>
      <w:r w:rsidR="00B709F5" w:rsidRPr="000A5070">
        <w:rPr>
          <w:rFonts w:ascii="Times New Roman" w:hAnsi="Times New Roman"/>
          <w:sz w:val="24"/>
          <w:szCs w:val="24"/>
          <w:lang w:val="en-GB"/>
        </w:rPr>
        <w:t xml:space="preserve"> </w:t>
      </w:r>
      <w:r w:rsidR="00C54184" w:rsidRPr="000A5070">
        <w:rPr>
          <w:rFonts w:ascii="Times New Roman" w:hAnsi="Times New Roman"/>
          <w:sz w:val="24"/>
          <w:szCs w:val="24"/>
          <w:lang w:val="en-GB"/>
        </w:rPr>
        <w:t>Such is the power that</w:t>
      </w:r>
      <w:r w:rsidR="00172306" w:rsidRPr="000A5070">
        <w:rPr>
          <w:rFonts w:ascii="Times New Roman" w:hAnsi="Times New Roman"/>
          <w:sz w:val="24"/>
          <w:szCs w:val="24"/>
          <w:lang w:val="en-GB"/>
        </w:rPr>
        <w:t xml:space="preserve"> lies in Leviathan, </w:t>
      </w:r>
      <w:r w:rsidR="00C54184" w:rsidRPr="000A5070">
        <w:rPr>
          <w:rFonts w:ascii="Times New Roman" w:hAnsi="Times New Roman"/>
          <w:sz w:val="24"/>
          <w:szCs w:val="24"/>
          <w:lang w:val="en-GB"/>
        </w:rPr>
        <w:t xml:space="preserve">the </w:t>
      </w:r>
      <w:r w:rsidR="00EB20BB" w:rsidRPr="000A5070">
        <w:rPr>
          <w:rFonts w:ascii="Times New Roman" w:hAnsi="Times New Roman"/>
          <w:sz w:val="24"/>
          <w:szCs w:val="24"/>
          <w:lang w:val="en-GB"/>
        </w:rPr>
        <w:t xml:space="preserve">artificial </w:t>
      </w:r>
      <w:r w:rsidR="00C54184" w:rsidRPr="000A5070">
        <w:rPr>
          <w:rFonts w:ascii="Times New Roman" w:hAnsi="Times New Roman"/>
          <w:sz w:val="24"/>
          <w:szCs w:val="24"/>
          <w:lang w:val="en-GB"/>
        </w:rPr>
        <w:t>body of the state.</w:t>
      </w:r>
      <w:r w:rsidR="00325A9D" w:rsidRPr="000A5070">
        <w:rPr>
          <w:rFonts w:ascii="Times New Roman" w:hAnsi="Times New Roman"/>
          <w:sz w:val="24"/>
          <w:szCs w:val="24"/>
          <w:lang w:val="en-GB"/>
        </w:rPr>
        <w:t xml:space="preserve"> </w:t>
      </w:r>
    </w:p>
    <w:p w14:paraId="433068A3" w14:textId="77777777" w:rsidR="00DE3F0A" w:rsidRPr="0046032B" w:rsidRDefault="00DE3F0A" w:rsidP="00C014EB">
      <w:pPr>
        <w:jc w:val="both"/>
        <w:rPr>
          <w:lang w:val="en-GB"/>
        </w:rPr>
      </w:pPr>
    </w:p>
    <w:p w14:paraId="332B113A" w14:textId="77777777" w:rsidR="00DE3F0A" w:rsidRPr="0046032B" w:rsidRDefault="00DE3F0A" w:rsidP="00C014EB">
      <w:pPr>
        <w:jc w:val="both"/>
        <w:rPr>
          <w:lang w:val="en-GB"/>
        </w:rPr>
      </w:pPr>
    </w:p>
    <w:p w14:paraId="1640BA03" w14:textId="0CE348F3" w:rsidR="005B4D47" w:rsidRPr="0046032B" w:rsidRDefault="00062109" w:rsidP="00262122">
      <w:pPr>
        <w:spacing w:line="480" w:lineRule="auto"/>
        <w:jc w:val="both"/>
        <w:rPr>
          <w:lang w:val="en-GB"/>
        </w:rPr>
      </w:pPr>
      <w:r w:rsidRPr="0046032B">
        <w:rPr>
          <w:lang w:val="en-GB"/>
        </w:rPr>
        <w:t xml:space="preserve">The image of Leviathan is the image of </w:t>
      </w:r>
      <w:r w:rsidR="005B4D47" w:rsidRPr="0046032B">
        <w:rPr>
          <w:lang w:val="en-GB"/>
        </w:rPr>
        <w:t xml:space="preserve">a </w:t>
      </w:r>
      <w:r w:rsidRPr="0046032B">
        <w:rPr>
          <w:lang w:val="en-GB"/>
        </w:rPr>
        <w:t xml:space="preserve">sovereign state, not a sovereign people. </w:t>
      </w:r>
      <w:r w:rsidR="00A36AB5">
        <w:rPr>
          <w:lang w:val="en-GB"/>
        </w:rPr>
        <w:t xml:space="preserve">But </w:t>
      </w:r>
      <w:r w:rsidR="00CD6D22">
        <w:rPr>
          <w:lang w:val="en-GB"/>
        </w:rPr>
        <w:t>what</w:t>
      </w:r>
      <w:r w:rsidRPr="0046032B">
        <w:rPr>
          <w:lang w:val="en-GB"/>
        </w:rPr>
        <w:t xml:space="preserve"> might the latter </w:t>
      </w:r>
      <w:r w:rsidR="002204AF" w:rsidRPr="0046032B">
        <w:rPr>
          <w:lang w:val="en-GB"/>
        </w:rPr>
        <w:t>look like?</w:t>
      </w:r>
      <w:r w:rsidRPr="0046032B">
        <w:rPr>
          <w:lang w:val="en-GB"/>
        </w:rPr>
        <w:t xml:space="preserve"> </w:t>
      </w:r>
      <w:r w:rsidR="00A36AB5">
        <w:rPr>
          <w:lang w:val="en-GB"/>
        </w:rPr>
        <w:t>H</w:t>
      </w:r>
      <w:r w:rsidR="008B11E6" w:rsidRPr="0046032B">
        <w:rPr>
          <w:lang w:val="en-GB"/>
        </w:rPr>
        <w:t xml:space="preserve">ow </w:t>
      </w:r>
      <w:r w:rsidR="00A36AB5">
        <w:rPr>
          <w:lang w:val="en-GB"/>
        </w:rPr>
        <w:t xml:space="preserve">could </w:t>
      </w:r>
      <w:r w:rsidR="008B11E6" w:rsidRPr="0046032B">
        <w:rPr>
          <w:lang w:val="en-GB"/>
        </w:rPr>
        <w:t>a conception of sovereignty that has the body of the</w:t>
      </w:r>
      <w:r w:rsidR="00055B97" w:rsidRPr="0046032B">
        <w:rPr>
          <w:lang w:val="en-GB"/>
        </w:rPr>
        <w:t xml:space="preserve"> people as its subject </w:t>
      </w:r>
      <w:r w:rsidR="002C1DB9">
        <w:rPr>
          <w:lang w:val="en-GB"/>
        </w:rPr>
        <w:t>be</w:t>
      </w:r>
      <w:r w:rsidR="001F6C41">
        <w:rPr>
          <w:lang w:val="en-GB"/>
        </w:rPr>
        <w:t xml:space="preserve"> portrayed in an</w:t>
      </w:r>
      <w:r w:rsidR="002C1DB9">
        <w:rPr>
          <w:lang w:val="en-GB"/>
        </w:rPr>
        <w:t xml:space="preserve"> image</w:t>
      </w:r>
      <w:r w:rsidR="008B11E6" w:rsidRPr="0046032B">
        <w:rPr>
          <w:lang w:val="en-GB"/>
        </w:rPr>
        <w:t xml:space="preserve">? </w:t>
      </w:r>
    </w:p>
    <w:p w14:paraId="4C2CB3B2" w14:textId="77777777" w:rsidR="005B4D47" w:rsidRPr="0046032B" w:rsidRDefault="005B4D47" w:rsidP="00C014EB">
      <w:pPr>
        <w:jc w:val="both"/>
        <w:rPr>
          <w:lang w:val="en-GB"/>
        </w:rPr>
      </w:pPr>
    </w:p>
    <w:p w14:paraId="69F68CC0" w14:textId="2FFDCF6B" w:rsidR="008B11E6" w:rsidRPr="0046032B" w:rsidRDefault="00A36AB5" w:rsidP="00262122">
      <w:pPr>
        <w:spacing w:line="480" w:lineRule="auto"/>
        <w:jc w:val="both"/>
        <w:rPr>
          <w:lang w:val="en-GB"/>
        </w:rPr>
      </w:pPr>
      <w:r w:rsidRPr="00905490">
        <w:rPr>
          <w:i/>
          <w:lang w:val="en-GB"/>
        </w:rPr>
        <w:t>Leviathan</w:t>
      </w:r>
      <w:r>
        <w:rPr>
          <w:lang w:val="en-GB"/>
        </w:rPr>
        <w:t xml:space="preserve">’s frontispiece </w:t>
      </w:r>
      <w:r w:rsidR="00D97738" w:rsidRPr="0046032B">
        <w:rPr>
          <w:lang w:val="en-GB"/>
        </w:rPr>
        <w:t>may</w:t>
      </w:r>
      <w:r w:rsidR="0092158B" w:rsidRPr="0046032B">
        <w:rPr>
          <w:lang w:val="en-GB"/>
        </w:rPr>
        <w:t xml:space="preserve"> </w:t>
      </w:r>
      <w:r w:rsidR="00262122" w:rsidRPr="0046032B">
        <w:rPr>
          <w:lang w:val="en-GB"/>
        </w:rPr>
        <w:t>carry</w:t>
      </w:r>
      <w:r w:rsidR="00055B97" w:rsidRPr="0046032B">
        <w:rPr>
          <w:lang w:val="en-GB"/>
        </w:rPr>
        <w:t xml:space="preserve"> within itself the germ of its own subversion. </w:t>
      </w:r>
      <w:r w:rsidR="00172306">
        <w:rPr>
          <w:lang w:val="en-GB"/>
        </w:rPr>
        <w:t xml:space="preserve">Try </w:t>
      </w:r>
      <w:r w:rsidR="00F43D08">
        <w:rPr>
          <w:lang w:val="en-GB"/>
        </w:rPr>
        <w:t>removing</w:t>
      </w:r>
      <w:r w:rsidR="00D97738" w:rsidRPr="0046032B">
        <w:rPr>
          <w:lang w:val="en-GB"/>
        </w:rPr>
        <w:t xml:space="preserve"> the colossal crowned head, and </w:t>
      </w:r>
      <w:r w:rsidR="009F6351" w:rsidRPr="0046032B">
        <w:rPr>
          <w:lang w:val="en-GB"/>
        </w:rPr>
        <w:t xml:space="preserve">the </w:t>
      </w:r>
      <w:r w:rsidR="00172306">
        <w:rPr>
          <w:lang w:val="en-GB"/>
        </w:rPr>
        <w:t xml:space="preserve">resulting </w:t>
      </w:r>
      <w:r w:rsidR="009F6351" w:rsidRPr="0046032B">
        <w:rPr>
          <w:lang w:val="en-GB"/>
        </w:rPr>
        <w:t xml:space="preserve">image might conjure up thoughts </w:t>
      </w:r>
      <w:r w:rsidR="009F6351" w:rsidRPr="0046032B">
        <w:rPr>
          <w:lang w:val="en-GB"/>
        </w:rPr>
        <w:lastRenderedPageBreak/>
        <w:t xml:space="preserve">of </w:t>
      </w:r>
      <w:r w:rsidR="00F43D08">
        <w:rPr>
          <w:lang w:val="en-GB"/>
        </w:rPr>
        <w:t>a body of</w:t>
      </w:r>
      <w:r w:rsidR="006F2D63" w:rsidRPr="0046032B">
        <w:rPr>
          <w:lang w:val="en-GB"/>
        </w:rPr>
        <w:t xml:space="preserve"> people</w:t>
      </w:r>
      <w:r w:rsidR="00B30D7D" w:rsidRPr="0046032B">
        <w:rPr>
          <w:lang w:val="en-GB"/>
        </w:rPr>
        <w:t xml:space="preserve"> capable of bein</w:t>
      </w:r>
      <w:r w:rsidR="00C06CC4" w:rsidRPr="0046032B">
        <w:rPr>
          <w:lang w:val="en-GB"/>
        </w:rPr>
        <w:t>g one by themselves</w:t>
      </w:r>
      <w:r w:rsidR="00957535" w:rsidRPr="0046032B">
        <w:rPr>
          <w:lang w:val="en-GB"/>
        </w:rPr>
        <w:t xml:space="preserve"> –</w:t>
      </w:r>
      <w:r w:rsidR="00EF1F0A" w:rsidRPr="0046032B">
        <w:rPr>
          <w:lang w:val="en-GB"/>
        </w:rPr>
        <w:t xml:space="preserve"> </w:t>
      </w:r>
      <w:r>
        <w:rPr>
          <w:lang w:val="en-GB"/>
        </w:rPr>
        <w:t xml:space="preserve">i.e., </w:t>
      </w:r>
      <w:r w:rsidR="009F6351" w:rsidRPr="0046032B">
        <w:rPr>
          <w:lang w:val="en-GB"/>
        </w:rPr>
        <w:t xml:space="preserve">of a </w:t>
      </w:r>
      <w:r w:rsidR="00957535" w:rsidRPr="0046032B">
        <w:rPr>
          <w:lang w:val="en-GB"/>
        </w:rPr>
        <w:t>collective macro</w:t>
      </w:r>
      <w:r w:rsidR="00F43D08">
        <w:rPr>
          <w:lang w:val="en-GB"/>
        </w:rPr>
        <w:t>-</w:t>
      </w:r>
      <w:r w:rsidR="00957535" w:rsidRPr="0046032B">
        <w:rPr>
          <w:lang w:val="en-GB"/>
        </w:rPr>
        <w:t>subject</w:t>
      </w:r>
      <w:r w:rsidR="006F2D63" w:rsidRPr="0046032B">
        <w:rPr>
          <w:lang w:val="en-GB"/>
        </w:rPr>
        <w:t xml:space="preserve"> with the properties of judgment a</w:t>
      </w:r>
      <w:r w:rsidR="00C06CC4" w:rsidRPr="0046032B">
        <w:rPr>
          <w:lang w:val="en-GB"/>
        </w:rPr>
        <w:t xml:space="preserve">nd will normally attributed to </w:t>
      </w:r>
      <w:r w:rsidR="00CB2CF1" w:rsidRPr="0046032B">
        <w:rPr>
          <w:lang w:val="en-GB"/>
        </w:rPr>
        <w:t>individual</w:t>
      </w:r>
      <w:r w:rsidR="00EF1F0A" w:rsidRPr="0046032B">
        <w:rPr>
          <w:lang w:val="en-GB"/>
        </w:rPr>
        <w:t xml:space="preserve"> persons</w:t>
      </w:r>
      <w:r w:rsidR="006F2D63" w:rsidRPr="0046032B">
        <w:rPr>
          <w:lang w:val="en-GB"/>
        </w:rPr>
        <w:t>.</w:t>
      </w:r>
      <w:r w:rsidR="00B30D7D" w:rsidRPr="0046032B">
        <w:rPr>
          <w:lang w:val="en-GB"/>
        </w:rPr>
        <w:t xml:space="preserve"> </w:t>
      </w:r>
      <w:r w:rsidR="00840C4A" w:rsidRPr="0046032B">
        <w:rPr>
          <w:lang w:val="en-GB"/>
        </w:rPr>
        <w:t xml:space="preserve"> </w:t>
      </w:r>
    </w:p>
    <w:p w14:paraId="3282A0D4" w14:textId="77777777" w:rsidR="00B37C58" w:rsidRPr="0046032B" w:rsidRDefault="00B37C58" w:rsidP="00803DD4">
      <w:pPr>
        <w:spacing w:line="480" w:lineRule="auto"/>
        <w:jc w:val="both"/>
        <w:rPr>
          <w:lang w:val="en-GB"/>
        </w:rPr>
      </w:pPr>
    </w:p>
    <w:p w14:paraId="5860C140" w14:textId="2D78FF41" w:rsidR="00033A43" w:rsidRDefault="006F2D63" w:rsidP="00803DD4">
      <w:pPr>
        <w:spacing w:line="480" w:lineRule="auto"/>
        <w:jc w:val="both"/>
        <w:rPr>
          <w:lang w:val="en-GB"/>
        </w:rPr>
      </w:pPr>
      <w:r w:rsidRPr="0046032B">
        <w:rPr>
          <w:lang w:val="en-GB"/>
        </w:rPr>
        <w:t xml:space="preserve">Such </w:t>
      </w:r>
      <w:r w:rsidR="00A36AB5">
        <w:rPr>
          <w:lang w:val="en-GB"/>
        </w:rPr>
        <w:t>seems to be</w:t>
      </w:r>
      <w:r w:rsidR="00C06CC4" w:rsidRPr="0046032B">
        <w:rPr>
          <w:lang w:val="en-GB"/>
        </w:rPr>
        <w:t xml:space="preserve"> the image</w:t>
      </w:r>
      <w:r w:rsidRPr="0046032B">
        <w:rPr>
          <w:lang w:val="en-GB"/>
        </w:rPr>
        <w:t xml:space="preserve"> offered by Do</w:t>
      </w:r>
      <w:r w:rsidR="00663D6B">
        <w:rPr>
          <w:lang w:val="en-GB"/>
        </w:rPr>
        <w:t xml:space="preserve"> </w:t>
      </w:r>
      <w:proofErr w:type="spellStart"/>
      <w:r w:rsidRPr="0046032B">
        <w:rPr>
          <w:lang w:val="en-GB"/>
        </w:rPr>
        <w:t>Ho</w:t>
      </w:r>
      <w:proofErr w:type="spellEnd"/>
      <w:r w:rsidRPr="0046032B">
        <w:rPr>
          <w:lang w:val="en-GB"/>
        </w:rPr>
        <w:t xml:space="preserve"> Suh’s installation Some/One. </w:t>
      </w:r>
      <w:r w:rsidR="00803DD4" w:rsidRPr="0046032B">
        <w:rPr>
          <w:lang w:val="en-GB"/>
        </w:rPr>
        <w:t>B</w:t>
      </w:r>
      <w:r w:rsidR="003732A6" w:rsidRPr="0046032B">
        <w:rPr>
          <w:lang w:val="en-GB"/>
        </w:rPr>
        <w:t>ut</w:t>
      </w:r>
      <w:r w:rsidR="004C4652">
        <w:rPr>
          <w:lang w:val="en-GB"/>
        </w:rPr>
        <w:t xml:space="preserve"> </w:t>
      </w:r>
      <w:r w:rsidR="00803DD4" w:rsidRPr="0046032B">
        <w:rPr>
          <w:lang w:val="en-GB"/>
        </w:rPr>
        <w:t>this is</w:t>
      </w:r>
      <w:r w:rsidR="003732A6" w:rsidRPr="0046032B">
        <w:rPr>
          <w:lang w:val="en-GB"/>
        </w:rPr>
        <w:t xml:space="preserve"> not before </w:t>
      </w:r>
      <w:r w:rsidR="007140AA" w:rsidRPr="0046032B">
        <w:rPr>
          <w:lang w:val="en-GB"/>
        </w:rPr>
        <w:t>showing superficial, and not so superficial, resemblances</w:t>
      </w:r>
      <w:r w:rsidR="00A36AB5">
        <w:rPr>
          <w:lang w:val="en-GB"/>
        </w:rPr>
        <w:t xml:space="preserve"> with</w:t>
      </w:r>
      <w:r w:rsidR="004C4652">
        <w:rPr>
          <w:lang w:val="en-GB"/>
        </w:rPr>
        <w:t xml:space="preserve"> </w:t>
      </w:r>
      <w:r w:rsidR="00663D6B">
        <w:rPr>
          <w:lang w:val="en-GB"/>
        </w:rPr>
        <w:t xml:space="preserve">the </w:t>
      </w:r>
      <w:r w:rsidR="005621A8">
        <w:rPr>
          <w:lang w:val="en-GB"/>
        </w:rPr>
        <w:t xml:space="preserve">colossus portrayed in the frontispiece of </w:t>
      </w:r>
      <w:r w:rsidR="005621A8" w:rsidRPr="00905490">
        <w:rPr>
          <w:i/>
          <w:lang w:val="en-GB"/>
        </w:rPr>
        <w:t>Leviathan</w:t>
      </w:r>
      <w:r w:rsidR="00EF1F0A" w:rsidRPr="0046032B">
        <w:rPr>
          <w:lang w:val="en-GB"/>
        </w:rPr>
        <w:t xml:space="preserve">, </w:t>
      </w:r>
      <w:r w:rsidR="00A36AB5">
        <w:rPr>
          <w:lang w:val="en-GB"/>
        </w:rPr>
        <w:t xml:space="preserve">which are </w:t>
      </w:r>
      <w:r w:rsidR="00C06CC4" w:rsidRPr="0046032B">
        <w:rPr>
          <w:lang w:val="en-GB"/>
        </w:rPr>
        <w:t xml:space="preserve">then </w:t>
      </w:r>
      <w:r w:rsidR="007140AA" w:rsidRPr="0046032B">
        <w:rPr>
          <w:lang w:val="en-GB"/>
        </w:rPr>
        <w:t xml:space="preserve">overshadowed by more striking contrasts. </w:t>
      </w:r>
    </w:p>
    <w:p w14:paraId="66BED1E6" w14:textId="7E33939E" w:rsidR="0084017E" w:rsidRDefault="0084017E" w:rsidP="00803DD4">
      <w:pPr>
        <w:spacing w:line="480" w:lineRule="auto"/>
        <w:jc w:val="both"/>
        <w:rPr>
          <w:lang w:val="en-GB"/>
        </w:rPr>
      </w:pPr>
    </w:p>
    <w:p w14:paraId="3CE46476" w14:textId="77777777" w:rsidR="00F66F04" w:rsidRPr="00DB55BF" w:rsidRDefault="00F66F04" w:rsidP="00803DD4">
      <w:pPr>
        <w:spacing w:line="480" w:lineRule="auto"/>
        <w:jc w:val="both"/>
        <w:rPr>
          <w:b/>
          <w:lang w:val="en-GB"/>
        </w:rPr>
      </w:pPr>
    </w:p>
    <w:p w14:paraId="680DA679" w14:textId="0C071C8D" w:rsidR="00ED039D" w:rsidRDefault="00ED039D" w:rsidP="00F66F04">
      <w:pPr>
        <w:rPr>
          <w:rFonts w:eastAsia="Times New Roman"/>
          <w:b/>
          <w:color w:val="222222"/>
          <w:lang w:val="en-GB"/>
        </w:rPr>
      </w:pPr>
      <w:r>
        <w:rPr>
          <w:rFonts w:eastAsia="Times New Roman"/>
          <w:b/>
          <w:color w:val="222222"/>
          <w:lang w:val="en-GB"/>
        </w:rPr>
        <w:t xml:space="preserve">Figure </w:t>
      </w:r>
      <w:r w:rsidR="00A22C94">
        <w:rPr>
          <w:rFonts w:eastAsia="Times New Roman"/>
          <w:b/>
          <w:color w:val="222222"/>
          <w:lang w:val="en-GB"/>
        </w:rPr>
        <w:t>II</w:t>
      </w:r>
      <w:r>
        <w:rPr>
          <w:rFonts w:eastAsia="Times New Roman"/>
          <w:b/>
          <w:color w:val="222222"/>
          <w:lang w:val="en-GB"/>
        </w:rPr>
        <w:t>.</w:t>
      </w:r>
    </w:p>
    <w:p w14:paraId="623C60D4" w14:textId="77777777" w:rsidR="00F66F04" w:rsidRPr="00DB55BF" w:rsidRDefault="00F66F04" w:rsidP="00F66F04">
      <w:pPr>
        <w:rPr>
          <w:rFonts w:eastAsia="Times New Roman"/>
          <w:b/>
          <w:color w:val="222222"/>
          <w:lang w:val="en-GB"/>
        </w:rPr>
      </w:pPr>
      <w:r w:rsidRPr="00DB55BF">
        <w:rPr>
          <w:rFonts w:eastAsia="Times New Roman"/>
          <w:b/>
          <w:color w:val="222222"/>
          <w:lang w:val="en-GB"/>
        </w:rPr>
        <w:t xml:space="preserve">Do </w:t>
      </w:r>
      <w:proofErr w:type="spellStart"/>
      <w:r w:rsidRPr="00DB55BF">
        <w:rPr>
          <w:rFonts w:eastAsia="Times New Roman"/>
          <w:b/>
          <w:color w:val="222222"/>
          <w:lang w:val="en-GB"/>
        </w:rPr>
        <w:t>Ho</w:t>
      </w:r>
      <w:proofErr w:type="spellEnd"/>
      <w:r w:rsidRPr="00DB55BF">
        <w:rPr>
          <w:rFonts w:eastAsia="Times New Roman"/>
          <w:b/>
          <w:color w:val="222222"/>
          <w:lang w:val="en-GB"/>
        </w:rPr>
        <w:t xml:space="preserve"> Suh, South Korean, born 1962</w:t>
      </w:r>
    </w:p>
    <w:p w14:paraId="415B8287" w14:textId="77777777" w:rsidR="00F66F04" w:rsidRPr="00DB55BF" w:rsidRDefault="00F66F04" w:rsidP="00F66F04">
      <w:pPr>
        <w:rPr>
          <w:rFonts w:eastAsia="Times New Roman"/>
          <w:b/>
          <w:color w:val="222222"/>
          <w:lang w:val="en-GB"/>
        </w:rPr>
      </w:pPr>
      <w:r w:rsidRPr="00DB55BF">
        <w:rPr>
          <w:rFonts w:eastAsia="Times New Roman"/>
          <w:b/>
          <w:color w:val="222222"/>
          <w:lang w:val="en-GB"/>
        </w:rPr>
        <w:t>Some/One, 2005</w:t>
      </w:r>
    </w:p>
    <w:p w14:paraId="6EAB42E4" w14:textId="77777777" w:rsidR="00F66F04" w:rsidRPr="00DB55BF" w:rsidRDefault="00F66F04" w:rsidP="00F66F04">
      <w:pPr>
        <w:rPr>
          <w:rFonts w:eastAsia="Times New Roman"/>
          <w:b/>
          <w:color w:val="222222"/>
          <w:lang w:val="en-GB"/>
        </w:rPr>
      </w:pPr>
      <w:r w:rsidRPr="00DB55BF">
        <w:rPr>
          <w:rFonts w:eastAsia="Times New Roman"/>
          <w:b/>
          <w:color w:val="222222"/>
          <w:lang w:val="en-GB"/>
        </w:rPr>
        <w:t>Stainless steel, military dog tags, fiberglass resin</w:t>
      </w:r>
    </w:p>
    <w:p w14:paraId="3B321A77" w14:textId="77777777" w:rsidR="00F66F04" w:rsidRPr="00DB55BF" w:rsidRDefault="00F66F04" w:rsidP="00F66F04">
      <w:pPr>
        <w:rPr>
          <w:rFonts w:eastAsia="Times New Roman"/>
          <w:b/>
          <w:color w:val="222222"/>
          <w:lang w:val="en-GB"/>
        </w:rPr>
      </w:pPr>
      <w:r w:rsidRPr="00DB55BF">
        <w:rPr>
          <w:rFonts w:eastAsia="Times New Roman"/>
          <w:b/>
          <w:color w:val="222222"/>
          <w:lang w:val="en-GB"/>
        </w:rPr>
        <w:t>76 x 117 x 136 in. (193.04 x 297.18 x 345.44 cm) (approx.)</w:t>
      </w:r>
    </w:p>
    <w:p w14:paraId="0C2E27F7" w14:textId="77777777" w:rsidR="00F66F04" w:rsidRPr="00DB55BF" w:rsidRDefault="00F66F04" w:rsidP="00F66F04">
      <w:pPr>
        <w:rPr>
          <w:rFonts w:eastAsia="Times New Roman"/>
          <w:b/>
          <w:color w:val="222222"/>
          <w:lang w:val="en-GB"/>
        </w:rPr>
      </w:pPr>
      <w:r w:rsidRPr="00DB55BF">
        <w:rPr>
          <w:rStyle w:val="il"/>
          <w:rFonts w:eastAsia="Times New Roman"/>
          <w:b/>
          <w:color w:val="222222"/>
          <w:lang w:val="en-GB"/>
        </w:rPr>
        <w:t>Minneapolis</w:t>
      </w:r>
      <w:r w:rsidRPr="00DB55BF">
        <w:rPr>
          <w:rStyle w:val="apple-converted-space"/>
          <w:rFonts w:eastAsia="Times New Roman"/>
          <w:b/>
          <w:color w:val="222222"/>
          <w:lang w:val="en-GB"/>
        </w:rPr>
        <w:t> </w:t>
      </w:r>
      <w:r w:rsidRPr="00DB55BF">
        <w:rPr>
          <w:rFonts w:eastAsia="Times New Roman"/>
          <w:b/>
          <w:color w:val="222222"/>
          <w:lang w:val="en-GB"/>
        </w:rPr>
        <w:t xml:space="preserve">Institute of Art, The John R. Van </w:t>
      </w:r>
      <w:proofErr w:type="spellStart"/>
      <w:r w:rsidRPr="00DB55BF">
        <w:rPr>
          <w:rFonts w:eastAsia="Times New Roman"/>
          <w:b/>
          <w:color w:val="222222"/>
          <w:lang w:val="en-GB"/>
        </w:rPr>
        <w:t>Derlip</w:t>
      </w:r>
      <w:proofErr w:type="spellEnd"/>
      <w:r w:rsidRPr="00DB55BF">
        <w:rPr>
          <w:rFonts w:eastAsia="Times New Roman"/>
          <w:b/>
          <w:color w:val="222222"/>
          <w:lang w:val="en-GB"/>
        </w:rPr>
        <w:t xml:space="preserve"> Fund and gift of funds from the Sit Investment Associates Foundation 2012.77a-d</w:t>
      </w:r>
    </w:p>
    <w:p w14:paraId="61BFF550" w14:textId="77777777" w:rsidR="00F66F04" w:rsidRPr="00DB55BF" w:rsidRDefault="00F66F04" w:rsidP="00F66F04">
      <w:pPr>
        <w:rPr>
          <w:rFonts w:eastAsia="Times New Roman"/>
          <w:b/>
          <w:color w:val="222222"/>
          <w:lang w:val="en-GB"/>
        </w:rPr>
      </w:pPr>
      <w:r w:rsidRPr="00DB55BF">
        <w:rPr>
          <w:rFonts w:eastAsia="Times New Roman"/>
          <w:b/>
          <w:color w:val="222222"/>
          <w:lang w:val="en-GB"/>
        </w:rPr>
        <w:t>Art © Do-</w:t>
      </w:r>
      <w:proofErr w:type="spellStart"/>
      <w:r w:rsidRPr="00DB55BF">
        <w:rPr>
          <w:rFonts w:eastAsia="Times New Roman"/>
          <w:b/>
          <w:color w:val="222222"/>
          <w:lang w:val="en-GB"/>
        </w:rPr>
        <w:t>ho</w:t>
      </w:r>
      <w:proofErr w:type="spellEnd"/>
      <w:r w:rsidRPr="00DB55BF">
        <w:rPr>
          <w:rFonts w:eastAsia="Times New Roman"/>
          <w:b/>
          <w:color w:val="222222"/>
          <w:lang w:val="en-GB"/>
        </w:rPr>
        <w:t xml:space="preserve"> Suh</w:t>
      </w:r>
    </w:p>
    <w:p w14:paraId="1C32DBF3" w14:textId="77777777" w:rsidR="00F66F04" w:rsidRPr="00DB55BF" w:rsidRDefault="00F66F04" w:rsidP="00F66F04">
      <w:pPr>
        <w:rPr>
          <w:rFonts w:eastAsia="Times New Roman"/>
          <w:b/>
          <w:color w:val="222222"/>
          <w:lang w:val="en-GB"/>
        </w:rPr>
      </w:pPr>
      <w:r w:rsidRPr="00DB55BF">
        <w:rPr>
          <w:rFonts w:eastAsia="Times New Roman"/>
          <w:b/>
          <w:color w:val="222222"/>
          <w:lang w:val="en-GB"/>
        </w:rPr>
        <w:t>Photo:</w:t>
      </w:r>
      <w:r w:rsidRPr="00DB55BF">
        <w:rPr>
          <w:rStyle w:val="apple-converted-space"/>
          <w:rFonts w:eastAsia="Times New Roman"/>
          <w:b/>
          <w:color w:val="222222"/>
          <w:lang w:val="en-GB"/>
        </w:rPr>
        <w:t> </w:t>
      </w:r>
      <w:r w:rsidRPr="00DB55BF">
        <w:rPr>
          <w:rStyle w:val="il"/>
          <w:rFonts w:eastAsia="Times New Roman"/>
          <w:b/>
          <w:color w:val="222222"/>
          <w:lang w:val="en-GB"/>
        </w:rPr>
        <w:t>Minneapolis</w:t>
      </w:r>
      <w:r w:rsidRPr="00DB55BF">
        <w:rPr>
          <w:rStyle w:val="apple-converted-space"/>
          <w:rFonts w:eastAsia="Times New Roman"/>
          <w:b/>
          <w:color w:val="222222"/>
          <w:lang w:val="en-GB"/>
        </w:rPr>
        <w:t> </w:t>
      </w:r>
      <w:r w:rsidRPr="00DB55BF">
        <w:rPr>
          <w:rFonts w:eastAsia="Times New Roman"/>
          <w:b/>
          <w:color w:val="222222"/>
          <w:lang w:val="en-GB"/>
        </w:rPr>
        <w:t>Institute of Art</w:t>
      </w:r>
    </w:p>
    <w:p w14:paraId="12E2A518" w14:textId="77777777" w:rsidR="003E56F4" w:rsidRPr="0046032B" w:rsidRDefault="003E56F4" w:rsidP="00803DD4">
      <w:pPr>
        <w:spacing w:line="480" w:lineRule="auto"/>
        <w:jc w:val="both"/>
        <w:rPr>
          <w:lang w:val="en-GB"/>
        </w:rPr>
      </w:pPr>
    </w:p>
    <w:p w14:paraId="1BE45254" w14:textId="77777777" w:rsidR="003E56F4" w:rsidRPr="0046032B" w:rsidRDefault="003E56F4" w:rsidP="00C014EB">
      <w:pPr>
        <w:jc w:val="both"/>
        <w:rPr>
          <w:lang w:val="en-GB"/>
        </w:rPr>
      </w:pPr>
    </w:p>
    <w:p w14:paraId="1BB7D6C2" w14:textId="77777777" w:rsidR="00033A43" w:rsidRPr="0046032B" w:rsidRDefault="00033A43" w:rsidP="00C014EB">
      <w:pPr>
        <w:jc w:val="both"/>
        <w:rPr>
          <w:lang w:val="en-GB"/>
        </w:rPr>
      </w:pPr>
    </w:p>
    <w:p w14:paraId="298F8F5D" w14:textId="15E52566" w:rsidR="006041C7" w:rsidRDefault="00803DD4" w:rsidP="00A36AB5">
      <w:pPr>
        <w:spacing w:line="480" w:lineRule="auto"/>
        <w:rPr>
          <w:lang w:val="en-GB"/>
        </w:rPr>
      </w:pPr>
      <w:r w:rsidRPr="0046032B">
        <w:rPr>
          <w:lang w:val="en-GB"/>
        </w:rPr>
        <w:t xml:space="preserve">Let me </w:t>
      </w:r>
      <w:r w:rsidR="007140AA" w:rsidRPr="0046032B">
        <w:rPr>
          <w:lang w:val="en-GB"/>
        </w:rPr>
        <w:t xml:space="preserve">start with the resemblances. The first resemblance </w:t>
      </w:r>
      <w:r w:rsidR="00E80894">
        <w:rPr>
          <w:lang w:val="en-GB"/>
        </w:rPr>
        <w:t xml:space="preserve">relates to how </w:t>
      </w:r>
      <w:r w:rsidR="00C06CC4" w:rsidRPr="0046032B">
        <w:rPr>
          <w:lang w:val="en-GB"/>
        </w:rPr>
        <w:t>Some/One</w:t>
      </w:r>
      <w:r w:rsidRPr="0046032B">
        <w:rPr>
          <w:lang w:val="en-GB"/>
        </w:rPr>
        <w:t xml:space="preserve"> </w:t>
      </w:r>
      <w:r w:rsidR="00EF1F0A" w:rsidRPr="0046032B">
        <w:rPr>
          <w:lang w:val="en-GB"/>
        </w:rPr>
        <w:t xml:space="preserve">appears </w:t>
      </w:r>
      <w:r w:rsidRPr="0046032B">
        <w:rPr>
          <w:lang w:val="en-GB"/>
        </w:rPr>
        <w:t>to the viewer</w:t>
      </w:r>
      <w:r w:rsidR="00995A06" w:rsidRPr="0046032B">
        <w:rPr>
          <w:lang w:val="en-GB"/>
        </w:rPr>
        <w:t xml:space="preserve">. </w:t>
      </w:r>
      <w:r w:rsidR="00EF1F0A" w:rsidRPr="0046032B">
        <w:rPr>
          <w:lang w:val="en-GB"/>
        </w:rPr>
        <w:t xml:space="preserve">The </w:t>
      </w:r>
      <w:r w:rsidRPr="0046032B">
        <w:rPr>
          <w:lang w:val="en-GB"/>
        </w:rPr>
        <w:t>sculpture</w:t>
      </w:r>
      <w:r w:rsidR="00C06CC4" w:rsidRPr="0046032B">
        <w:rPr>
          <w:lang w:val="en-GB"/>
        </w:rPr>
        <w:t xml:space="preserve"> </w:t>
      </w:r>
      <w:r w:rsidR="00655D3A" w:rsidRPr="0046032B">
        <w:rPr>
          <w:lang w:val="en-GB"/>
        </w:rPr>
        <w:t xml:space="preserve">presents </w:t>
      </w:r>
      <w:r w:rsidR="00995A06" w:rsidRPr="0046032B">
        <w:rPr>
          <w:lang w:val="en-GB"/>
        </w:rPr>
        <w:t xml:space="preserve">itself </w:t>
      </w:r>
      <w:r w:rsidR="00655D3A" w:rsidRPr="0046032B">
        <w:rPr>
          <w:lang w:val="en-GB"/>
        </w:rPr>
        <w:t>a</w:t>
      </w:r>
      <w:r w:rsidR="00995A06" w:rsidRPr="0046032B">
        <w:rPr>
          <w:lang w:val="en-GB"/>
        </w:rPr>
        <w:t>s a</w:t>
      </w:r>
      <w:r w:rsidR="00655D3A" w:rsidRPr="0046032B">
        <w:rPr>
          <w:lang w:val="en-GB"/>
        </w:rPr>
        <w:t xml:space="preserve"> larger-than-life</w:t>
      </w:r>
      <w:r w:rsidRPr="0046032B">
        <w:rPr>
          <w:lang w:val="en-GB"/>
        </w:rPr>
        <w:t xml:space="preserve"> </w:t>
      </w:r>
      <w:r w:rsidR="00EF1F0A" w:rsidRPr="0046032B">
        <w:rPr>
          <w:lang w:val="en-GB"/>
        </w:rPr>
        <w:t xml:space="preserve">human </w:t>
      </w:r>
      <w:r w:rsidR="00AF5624">
        <w:rPr>
          <w:lang w:val="en-GB"/>
        </w:rPr>
        <w:t>figur</w:t>
      </w:r>
      <w:r w:rsidR="00A36AB5">
        <w:rPr>
          <w:lang w:val="en-GB"/>
        </w:rPr>
        <w:t xml:space="preserve">e. This is </w:t>
      </w:r>
      <w:r w:rsidR="000C7DF2">
        <w:rPr>
          <w:lang w:val="en-GB"/>
        </w:rPr>
        <w:t>more suggestion than substance</w:t>
      </w:r>
      <w:r w:rsidR="005621A8">
        <w:rPr>
          <w:lang w:val="en-GB"/>
        </w:rPr>
        <w:t xml:space="preserve"> however</w:t>
      </w:r>
      <w:r w:rsidR="00AF5624">
        <w:rPr>
          <w:lang w:val="en-GB"/>
        </w:rPr>
        <w:t>:</w:t>
      </w:r>
      <w:r w:rsidRPr="0046032B">
        <w:rPr>
          <w:lang w:val="en-GB"/>
        </w:rPr>
        <w:t xml:space="preserve"> </w:t>
      </w:r>
      <w:r w:rsidR="000D2BC1">
        <w:rPr>
          <w:lang w:val="en-GB"/>
        </w:rPr>
        <w:t xml:space="preserve">the human figure is </w:t>
      </w:r>
      <w:r w:rsidR="005621A8">
        <w:rPr>
          <w:lang w:val="en-GB"/>
        </w:rPr>
        <w:t xml:space="preserve">effectively </w:t>
      </w:r>
      <w:r w:rsidR="000D2BC1">
        <w:rPr>
          <w:lang w:val="en-GB"/>
        </w:rPr>
        <w:t xml:space="preserve">absent, </w:t>
      </w:r>
      <w:r w:rsidR="005621A8">
        <w:rPr>
          <w:lang w:val="en-GB"/>
        </w:rPr>
        <w:t xml:space="preserve">all that </w:t>
      </w:r>
      <w:r w:rsidR="000D2BC1">
        <w:rPr>
          <w:lang w:val="en-GB"/>
        </w:rPr>
        <w:t>remains is a</w:t>
      </w:r>
      <w:r w:rsidR="00AF5624">
        <w:rPr>
          <w:lang w:val="en-GB"/>
        </w:rPr>
        <w:t xml:space="preserve"> hollow </w:t>
      </w:r>
      <w:r w:rsidR="00877A31">
        <w:rPr>
          <w:lang w:val="en-GB"/>
        </w:rPr>
        <w:t xml:space="preserve">metallic </w:t>
      </w:r>
      <w:r w:rsidR="000D2BC1">
        <w:rPr>
          <w:lang w:val="en-GB"/>
        </w:rPr>
        <w:t>robe,</w:t>
      </w:r>
      <w:r w:rsidR="00AF5624">
        <w:rPr>
          <w:lang w:val="en-GB"/>
        </w:rPr>
        <w:t xml:space="preserve"> </w:t>
      </w:r>
      <w:r w:rsidR="00067244">
        <w:rPr>
          <w:lang w:val="en-GB"/>
        </w:rPr>
        <w:t xml:space="preserve">the ghostly presence of an absence, </w:t>
      </w:r>
      <w:r w:rsidR="00C77428">
        <w:rPr>
          <w:lang w:val="en-GB"/>
        </w:rPr>
        <w:t xml:space="preserve">taking on the shape of </w:t>
      </w:r>
      <w:r w:rsidR="000D2BC1">
        <w:rPr>
          <w:lang w:val="en-GB"/>
        </w:rPr>
        <w:t xml:space="preserve">a </w:t>
      </w:r>
      <w:r w:rsidR="00877A31">
        <w:rPr>
          <w:lang w:val="en-GB"/>
        </w:rPr>
        <w:t xml:space="preserve">protective </w:t>
      </w:r>
      <w:r w:rsidR="00655D3A" w:rsidRPr="0046032B">
        <w:rPr>
          <w:lang w:val="en-GB"/>
        </w:rPr>
        <w:t>suit of armou</w:t>
      </w:r>
      <w:r w:rsidR="000C7DF2">
        <w:rPr>
          <w:lang w:val="en-GB"/>
        </w:rPr>
        <w:t>r. The garment</w:t>
      </w:r>
      <w:r w:rsidR="00EF3DEE" w:rsidRPr="0046032B">
        <w:rPr>
          <w:lang w:val="en-GB"/>
        </w:rPr>
        <w:t xml:space="preserve"> is</w:t>
      </w:r>
      <w:r w:rsidR="00655D3A" w:rsidRPr="0046032B">
        <w:rPr>
          <w:lang w:val="en-GB"/>
        </w:rPr>
        <w:t xml:space="preserve"> reminiscent of</w:t>
      </w:r>
      <w:r w:rsidR="00EF3DEE" w:rsidRPr="0046032B">
        <w:rPr>
          <w:lang w:val="en-GB"/>
        </w:rPr>
        <w:t xml:space="preserve"> the frontispiece of</w:t>
      </w:r>
      <w:r w:rsidR="00655D3A" w:rsidRPr="0046032B">
        <w:rPr>
          <w:lang w:val="en-GB"/>
        </w:rPr>
        <w:t xml:space="preserve"> </w:t>
      </w:r>
      <w:r w:rsidR="00655D3A" w:rsidRPr="00905490">
        <w:rPr>
          <w:i/>
          <w:lang w:val="en-GB"/>
        </w:rPr>
        <w:t>Leviathan</w:t>
      </w:r>
      <w:r w:rsidR="00EF3DEE" w:rsidRPr="0046032B">
        <w:rPr>
          <w:lang w:val="en-GB"/>
        </w:rPr>
        <w:t xml:space="preserve">, with its suggestion </w:t>
      </w:r>
      <w:r w:rsidR="006E114A" w:rsidRPr="0046032B">
        <w:rPr>
          <w:lang w:val="en-GB"/>
        </w:rPr>
        <w:t>of power forged</w:t>
      </w:r>
      <w:r w:rsidR="00704C8F" w:rsidRPr="0046032B">
        <w:rPr>
          <w:lang w:val="en-GB"/>
        </w:rPr>
        <w:t xml:space="preserve"> in the becoming-one of the many</w:t>
      </w:r>
      <w:r w:rsidR="00655D3A" w:rsidRPr="0046032B">
        <w:rPr>
          <w:lang w:val="en-GB"/>
        </w:rPr>
        <w:t>.</w:t>
      </w:r>
      <w:r w:rsidR="00704C8F" w:rsidRPr="0046032B">
        <w:rPr>
          <w:lang w:val="en-GB"/>
        </w:rPr>
        <w:t xml:space="preserve"> In the case of</w:t>
      </w:r>
      <w:r w:rsidR="00EB6326" w:rsidRPr="0046032B">
        <w:rPr>
          <w:lang w:val="en-GB"/>
        </w:rPr>
        <w:t xml:space="preserve"> Some/One</w:t>
      </w:r>
      <w:r w:rsidRPr="0046032B">
        <w:rPr>
          <w:lang w:val="en-GB"/>
        </w:rPr>
        <w:t>,</w:t>
      </w:r>
      <w:r w:rsidR="00EB6326" w:rsidRPr="0046032B">
        <w:rPr>
          <w:lang w:val="en-GB"/>
        </w:rPr>
        <w:t xml:space="preserve"> </w:t>
      </w:r>
      <w:r w:rsidR="006E114A" w:rsidRPr="0046032B">
        <w:rPr>
          <w:lang w:val="en-GB"/>
        </w:rPr>
        <w:t>the</w:t>
      </w:r>
      <w:r w:rsidR="00704C8F" w:rsidRPr="0046032B">
        <w:rPr>
          <w:lang w:val="en-GB"/>
        </w:rPr>
        <w:t xml:space="preserve"> many are </w:t>
      </w:r>
      <w:r w:rsidR="00EB6326" w:rsidRPr="0046032B">
        <w:rPr>
          <w:lang w:val="en-GB"/>
        </w:rPr>
        <w:t>not</w:t>
      </w:r>
      <w:r w:rsidR="00995A06" w:rsidRPr="0046032B">
        <w:rPr>
          <w:lang w:val="en-GB"/>
        </w:rPr>
        <w:t xml:space="preserve"> </w:t>
      </w:r>
      <w:r w:rsidR="00EB6326" w:rsidRPr="0046032B">
        <w:rPr>
          <w:lang w:val="en-GB"/>
        </w:rPr>
        <w:t>individual human subjects, but</w:t>
      </w:r>
      <w:r w:rsidR="00571A66" w:rsidRPr="0046032B">
        <w:rPr>
          <w:lang w:val="en-GB"/>
        </w:rPr>
        <w:t xml:space="preserve"> soldier dog tags. From </w:t>
      </w:r>
      <w:r w:rsidR="00704C8F" w:rsidRPr="0046032B">
        <w:rPr>
          <w:lang w:val="en-GB"/>
        </w:rPr>
        <w:t>a distance</w:t>
      </w:r>
      <w:r w:rsidRPr="0046032B">
        <w:rPr>
          <w:lang w:val="en-GB"/>
        </w:rPr>
        <w:t>,</w:t>
      </w:r>
      <w:r w:rsidR="00877A31">
        <w:rPr>
          <w:lang w:val="en-GB"/>
        </w:rPr>
        <w:t xml:space="preserve"> however,</w:t>
      </w:r>
      <w:r w:rsidRPr="0046032B">
        <w:rPr>
          <w:lang w:val="en-GB"/>
        </w:rPr>
        <w:t xml:space="preserve"> they</w:t>
      </w:r>
      <w:r w:rsidR="00A36AB5">
        <w:rPr>
          <w:lang w:val="en-GB"/>
        </w:rPr>
        <w:t xml:space="preserve"> are hard to make out</w:t>
      </w:r>
      <w:r w:rsidR="00EB6326" w:rsidRPr="0046032B">
        <w:rPr>
          <w:lang w:val="en-GB"/>
        </w:rPr>
        <w:t xml:space="preserve"> and</w:t>
      </w:r>
      <w:r w:rsidR="003F6B15" w:rsidRPr="0046032B">
        <w:rPr>
          <w:lang w:val="en-GB"/>
        </w:rPr>
        <w:t xml:space="preserve"> evoke</w:t>
      </w:r>
      <w:r w:rsidRPr="0046032B">
        <w:rPr>
          <w:lang w:val="en-GB"/>
        </w:rPr>
        <w:t xml:space="preserve"> </w:t>
      </w:r>
      <w:r w:rsidR="00590536">
        <w:rPr>
          <w:lang w:val="en-GB"/>
        </w:rPr>
        <w:t xml:space="preserve">the optical effect of </w:t>
      </w:r>
      <w:r w:rsidR="00995A06" w:rsidRPr="0046032B">
        <w:rPr>
          <w:lang w:val="en-GB"/>
        </w:rPr>
        <w:t xml:space="preserve">fish scales. </w:t>
      </w:r>
    </w:p>
    <w:p w14:paraId="3C454034" w14:textId="77777777" w:rsidR="006041C7" w:rsidRDefault="006041C7" w:rsidP="00A36AB5">
      <w:pPr>
        <w:spacing w:line="480" w:lineRule="auto"/>
        <w:rPr>
          <w:lang w:val="en-GB"/>
        </w:rPr>
      </w:pPr>
    </w:p>
    <w:p w14:paraId="76B6A092" w14:textId="21CE2EFD" w:rsidR="00300BF2" w:rsidRDefault="00EB6326" w:rsidP="00A36AB5">
      <w:pPr>
        <w:spacing w:line="480" w:lineRule="auto"/>
        <w:rPr>
          <w:rFonts w:ascii="Helvetica" w:eastAsia="Times New Roman" w:hAnsi="Helvetica"/>
          <w:color w:val="000000"/>
          <w:sz w:val="27"/>
          <w:szCs w:val="27"/>
          <w:shd w:val="clear" w:color="auto" w:fill="FFFFFF"/>
          <w:lang w:val="en-GB"/>
        </w:rPr>
      </w:pPr>
      <w:r w:rsidRPr="0046032B">
        <w:rPr>
          <w:lang w:val="en-GB"/>
        </w:rPr>
        <w:lastRenderedPageBreak/>
        <w:t xml:space="preserve">The overall composition </w:t>
      </w:r>
      <w:r w:rsidR="00803DD4" w:rsidRPr="0046032B">
        <w:rPr>
          <w:lang w:val="en-GB"/>
        </w:rPr>
        <w:t>bring</w:t>
      </w:r>
      <w:r w:rsidRPr="0046032B">
        <w:rPr>
          <w:lang w:val="en-GB"/>
        </w:rPr>
        <w:t>s</w:t>
      </w:r>
      <w:r w:rsidR="00803DD4" w:rsidRPr="0046032B">
        <w:rPr>
          <w:lang w:val="en-GB"/>
        </w:rPr>
        <w:t xml:space="preserve"> to mind the</w:t>
      </w:r>
      <w:r w:rsidR="00610EF3" w:rsidRPr="0046032B">
        <w:rPr>
          <w:lang w:val="en-GB"/>
        </w:rPr>
        <w:t xml:space="preserve"> double-layer of armoured </w:t>
      </w:r>
      <w:r w:rsidR="00704C8F" w:rsidRPr="0046032B">
        <w:rPr>
          <w:lang w:val="en-GB"/>
        </w:rPr>
        <w:t>scales</w:t>
      </w:r>
      <w:r w:rsidR="00610EF3" w:rsidRPr="0046032B">
        <w:rPr>
          <w:lang w:val="en-GB"/>
        </w:rPr>
        <w:t xml:space="preserve"> so tightly sealed that </w:t>
      </w:r>
      <w:r w:rsidR="00571A66" w:rsidRPr="0046032B">
        <w:rPr>
          <w:lang w:val="en-GB"/>
        </w:rPr>
        <w:t xml:space="preserve">they </w:t>
      </w:r>
      <w:r w:rsidR="00A36AB5">
        <w:rPr>
          <w:lang w:val="en-GB"/>
        </w:rPr>
        <w:t>make</w:t>
      </w:r>
      <w:r w:rsidR="00610EF3" w:rsidRPr="0046032B">
        <w:rPr>
          <w:lang w:val="en-GB"/>
        </w:rPr>
        <w:t xml:space="preserve"> </w:t>
      </w:r>
      <w:r w:rsidR="00704C8F" w:rsidRPr="0046032B">
        <w:rPr>
          <w:lang w:val="en-GB"/>
        </w:rPr>
        <w:t>Leviathan, the</w:t>
      </w:r>
      <w:r w:rsidR="00610EF3" w:rsidRPr="0046032B">
        <w:rPr>
          <w:lang w:val="en-GB"/>
        </w:rPr>
        <w:t xml:space="preserve"> biblical</w:t>
      </w:r>
      <w:r w:rsidR="00704C8F" w:rsidRPr="0046032B">
        <w:rPr>
          <w:lang w:val="en-GB"/>
        </w:rPr>
        <w:t xml:space="preserve"> sea monster</w:t>
      </w:r>
      <w:r w:rsidR="00300BF2" w:rsidRPr="0046032B">
        <w:rPr>
          <w:lang w:val="en-GB"/>
        </w:rPr>
        <w:t xml:space="preserve"> from which Hobbes’</w:t>
      </w:r>
      <w:r w:rsidR="00A36AB5">
        <w:rPr>
          <w:lang w:val="en-GB"/>
        </w:rPr>
        <w:t>s derives</w:t>
      </w:r>
      <w:r w:rsidR="00C06CC4" w:rsidRPr="0046032B">
        <w:rPr>
          <w:lang w:val="en-GB"/>
        </w:rPr>
        <w:t xml:space="preserve"> </w:t>
      </w:r>
      <w:r w:rsidRPr="0046032B">
        <w:rPr>
          <w:lang w:val="en-GB"/>
        </w:rPr>
        <w:t xml:space="preserve">the </w:t>
      </w:r>
      <w:r w:rsidR="00300BF2" w:rsidRPr="0046032B">
        <w:rPr>
          <w:lang w:val="en-GB"/>
        </w:rPr>
        <w:t>name</w:t>
      </w:r>
      <w:r w:rsidR="00A36AB5">
        <w:rPr>
          <w:lang w:val="en-GB"/>
        </w:rPr>
        <w:t xml:space="preserve"> of</w:t>
      </w:r>
      <w:r w:rsidRPr="0046032B">
        <w:rPr>
          <w:lang w:val="en-GB"/>
        </w:rPr>
        <w:t xml:space="preserve"> the state</w:t>
      </w:r>
      <w:r w:rsidR="00704C8F" w:rsidRPr="0046032B">
        <w:rPr>
          <w:lang w:val="en-GB"/>
        </w:rPr>
        <w:t>,</w:t>
      </w:r>
      <w:r w:rsidR="00610EF3" w:rsidRPr="0046032B">
        <w:rPr>
          <w:lang w:val="en-GB"/>
        </w:rPr>
        <w:t xml:space="preserve"> </w:t>
      </w:r>
      <w:r w:rsidR="005146E0">
        <w:rPr>
          <w:lang w:val="en-GB"/>
        </w:rPr>
        <w:t xml:space="preserve">at once </w:t>
      </w:r>
      <w:r w:rsidR="00610EF3" w:rsidRPr="0046032B">
        <w:rPr>
          <w:lang w:val="en-GB"/>
        </w:rPr>
        <w:t>impenetrable</w:t>
      </w:r>
      <w:r w:rsidR="00571A66" w:rsidRPr="0046032B">
        <w:rPr>
          <w:lang w:val="en-GB"/>
        </w:rPr>
        <w:t xml:space="preserve"> and invincible.</w:t>
      </w:r>
      <w:r w:rsidR="003F6B15" w:rsidRPr="0046032B">
        <w:rPr>
          <w:lang w:val="en-GB"/>
        </w:rPr>
        <w:t xml:space="preserve"> </w:t>
      </w:r>
      <w:r w:rsidR="00B628F9" w:rsidRPr="0046032B">
        <w:rPr>
          <w:lang w:val="en-GB"/>
        </w:rPr>
        <w:t xml:space="preserve">The association of Some/One with maritime power is one often made by the public, especially </w:t>
      </w:r>
      <w:r w:rsidR="000C2341" w:rsidRPr="0046032B">
        <w:rPr>
          <w:lang w:val="en-GB"/>
        </w:rPr>
        <w:t xml:space="preserve">the </w:t>
      </w:r>
      <w:r w:rsidR="00B628F9" w:rsidRPr="0046032B">
        <w:rPr>
          <w:lang w:val="en-GB"/>
        </w:rPr>
        <w:t xml:space="preserve">Korean </w:t>
      </w:r>
      <w:r w:rsidR="000C2341" w:rsidRPr="0046032B">
        <w:rPr>
          <w:lang w:val="en-GB"/>
        </w:rPr>
        <w:t>public</w:t>
      </w:r>
      <w:r w:rsidR="00920D59">
        <w:rPr>
          <w:lang w:val="en-GB"/>
        </w:rPr>
        <w:t xml:space="preserve">, taking cues from the artist’s </w:t>
      </w:r>
      <w:r w:rsidR="00530DCC">
        <w:rPr>
          <w:lang w:val="en-GB"/>
        </w:rPr>
        <w:t xml:space="preserve">own </w:t>
      </w:r>
      <w:r w:rsidR="00920D59">
        <w:rPr>
          <w:lang w:val="en-GB"/>
        </w:rPr>
        <w:t>cultural background</w:t>
      </w:r>
      <w:r w:rsidR="00B628F9" w:rsidRPr="0046032B">
        <w:rPr>
          <w:lang w:val="en-GB"/>
        </w:rPr>
        <w:t xml:space="preserve">. </w:t>
      </w:r>
      <w:r w:rsidR="00C06CC4" w:rsidRPr="0046032B">
        <w:rPr>
          <w:lang w:val="en-GB"/>
        </w:rPr>
        <w:t xml:space="preserve">They take the installation </w:t>
      </w:r>
      <w:r w:rsidR="000C2341" w:rsidRPr="0046032B">
        <w:rPr>
          <w:lang w:val="en-GB"/>
        </w:rPr>
        <w:t>for the armour of the</w:t>
      </w:r>
      <w:r w:rsidR="00B628F9" w:rsidRPr="0046032B">
        <w:rPr>
          <w:lang w:val="en-GB"/>
        </w:rPr>
        <w:t xml:space="preserve"> famous 1</w:t>
      </w:r>
      <w:r w:rsidR="000C2341" w:rsidRPr="0046032B">
        <w:rPr>
          <w:lang w:val="en-GB"/>
        </w:rPr>
        <w:t>6</w:t>
      </w:r>
      <w:r w:rsidR="00B628F9" w:rsidRPr="0046032B">
        <w:rPr>
          <w:vertAlign w:val="superscript"/>
          <w:lang w:val="en-GB"/>
        </w:rPr>
        <w:t>th</w:t>
      </w:r>
      <w:r w:rsidR="000C2341" w:rsidRPr="0046032B">
        <w:rPr>
          <w:lang w:val="en-GB"/>
        </w:rPr>
        <w:t xml:space="preserve"> century Korean admiral</w:t>
      </w:r>
      <w:r w:rsidR="002B2BE4" w:rsidRPr="0046032B">
        <w:rPr>
          <w:lang w:val="en-GB"/>
        </w:rPr>
        <w:t xml:space="preserve"> and national hero</w:t>
      </w:r>
      <w:r w:rsidR="00B628F9" w:rsidRPr="0046032B">
        <w:rPr>
          <w:lang w:val="en-GB"/>
        </w:rPr>
        <w:t>,</w:t>
      </w:r>
      <w:r w:rsidR="002B2BE4" w:rsidRPr="0046032B">
        <w:rPr>
          <w:lang w:val="en-GB"/>
        </w:rPr>
        <w:t xml:space="preserve"> Yi Sun-Shin,</w:t>
      </w:r>
      <w:r w:rsidR="000C2341" w:rsidRPr="0046032B">
        <w:rPr>
          <w:lang w:val="en-GB"/>
        </w:rPr>
        <w:t xml:space="preserve"> </w:t>
      </w:r>
      <w:r w:rsidR="00F927FE" w:rsidRPr="0046032B">
        <w:rPr>
          <w:lang w:val="en-GB"/>
        </w:rPr>
        <w:t xml:space="preserve">whose statue figures centrally in the </w:t>
      </w:r>
      <w:proofErr w:type="spellStart"/>
      <w:r w:rsidR="00F927FE" w:rsidRPr="0046032B">
        <w:rPr>
          <w:lang w:val="en-GB"/>
        </w:rPr>
        <w:t>Sejongno</w:t>
      </w:r>
      <w:proofErr w:type="spellEnd"/>
      <w:r w:rsidR="00F927FE" w:rsidRPr="0046032B">
        <w:rPr>
          <w:lang w:val="en-GB"/>
        </w:rPr>
        <w:t xml:space="preserve">, </w:t>
      </w:r>
      <w:proofErr w:type="spellStart"/>
      <w:r w:rsidR="00F927FE" w:rsidRPr="0046032B">
        <w:rPr>
          <w:lang w:val="en-GB"/>
        </w:rPr>
        <w:t>Gwanghwamun</w:t>
      </w:r>
      <w:proofErr w:type="spellEnd"/>
      <w:r w:rsidR="00F927FE" w:rsidRPr="0046032B">
        <w:rPr>
          <w:lang w:val="en-GB"/>
        </w:rPr>
        <w:t xml:space="preserve"> Plaza in Seoul. Yi played a key role in </w:t>
      </w:r>
      <w:r w:rsidR="00B628F9" w:rsidRPr="0046032B">
        <w:rPr>
          <w:lang w:val="en-GB"/>
        </w:rPr>
        <w:t>protec</w:t>
      </w:r>
      <w:r w:rsidR="00F927FE" w:rsidRPr="0046032B">
        <w:rPr>
          <w:lang w:val="en-GB"/>
        </w:rPr>
        <w:t>ting</w:t>
      </w:r>
      <w:r w:rsidR="002E1E0C" w:rsidRPr="0046032B">
        <w:rPr>
          <w:lang w:val="en-GB"/>
        </w:rPr>
        <w:t xml:space="preserve"> Korea from J</w:t>
      </w:r>
      <w:r w:rsidR="00F927FE" w:rsidRPr="0046032B">
        <w:rPr>
          <w:lang w:val="en-GB"/>
        </w:rPr>
        <w:t>apanese invading naval ships</w:t>
      </w:r>
      <w:r w:rsidR="005455DE">
        <w:rPr>
          <w:lang w:val="en-GB"/>
        </w:rPr>
        <w:t xml:space="preserve"> in the 1590s</w:t>
      </w:r>
      <w:r w:rsidR="00F927FE" w:rsidRPr="0046032B">
        <w:rPr>
          <w:lang w:val="en-GB"/>
        </w:rPr>
        <w:t>, and</w:t>
      </w:r>
      <w:r w:rsidR="002E1E0C" w:rsidRPr="0046032B">
        <w:rPr>
          <w:lang w:val="en-GB"/>
        </w:rPr>
        <w:t xml:space="preserve"> is widely</w:t>
      </w:r>
      <w:r w:rsidR="00C06CC4" w:rsidRPr="0046032B">
        <w:rPr>
          <w:lang w:val="en-GB"/>
        </w:rPr>
        <w:t xml:space="preserve"> </w:t>
      </w:r>
      <w:r w:rsidR="00885374">
        <w:rPr>
          <w:lang w:val="en-GB"/>
        </w:rPr>
        <w:t>(</w:t>
      </w:r>
      <w:r w:rsidR="00F927FE" w:rsidRPr="0046032B">
        <w:rPr>
          <w:lang w:val="en-GB"/>
        </w:rPr>
        <w:t xml:space="preserve">but </w:t>
      </w:r>
      <w:r w:rsidRPr="0046032B">
        <w:rPr>
          <w:lang w:val="en-GB"/>
        </w:rPr>
        <w:t>mistakenly</w:t>
      </w:r>
      <w:r w:rsidR="00885374">
        <w:rPr>
          <w:lang w:val="en-GB"/>
        </w:rPr>
        <w:t>)</w:t>
      </w:r>
      <w:r w:rsidR="00F927FE" w:rsidRPr="0046032B">
        <w:rPr>
          <w:lang w:val="en-GB"/>
        </w:rPr>
        <w:t xml:space="preserve"> </w:t>
      </w:r>
      <w:r w:rsidR="002E1E0C" w:rsidRPr="0046032B">
        <w:rPr>
          <w:lang w:val="en-GB"/>
        </w:rPr>
        <w:t>believed to have</w:t>
      </w:r>
      <w:r w:rsidR="00B628F9" w:rsidRPr="0046032B">
        <w:rPr>
          <w:lang w:val="en-GB"/>
        </w:rPr>
        <w:t xml:space="preserve"> </w:t>
      </w:r>
      <w:r w:rsidR="002E1E0C" w:rsidRPr="0046032B">
        <w:rPr>
          <w:lang w:val="en-GB"/>
        </w:rPr>
        <w:t>invented the “turtle</w:t>
      </w:r>
      <w:r w:rsidR="00B628F9" w:rsidRPr="0046032B">
        <w:rPr>
          <w:lang w:val="en-GB"/>
        </w:rPr>
        <w:t xml:space="preserve"> ship</w:t>
      </w:r>
      <w:r w:rsidR="002E1E0C" w:rsidRPr="0046032B">
        <w:rPr>
          <w:lang w:val="en-GB"/>
        </w:rPr>
        <w:t xml:space="preserve">”, a battleship whose covering </w:t>
      </w:r>
      <w:r w:rsidR="00530793">
        <w:rPr>
          <w:lang w:val="en-GB"/>
        </w:rPr>
        <w:t xml:space="preserve">of armoured plates </w:t>
      </w:r>
      <w:r w:rsidR="002E1E0C" w:rsidRPr="0046032B">
        <w:rPr>
          <w:lang w:val="en-GB"/>
        </w:rPr>
        <w:t>resembles the exoskeleton of a turtle</w:t>
      </w:r>
      <w:r w:rsidR="00B628F9" w:rsidRPr="0046032B">
        <w:rPr>
          <w:lang w:val="en-GB"/>
        </w:rPr>
        <w:t>.</w:t>
      </w:r>
      <w:r w:rsidR="005455DE" w:rsidRPr="005455DE">
        <w:rPr>
          <w:rFonts w:ascii="Helvetica" w:eastAsia="Times New Roman" w:hAnsi="Helvetica"/>
          <w:color w:val="000000"/>
          <w:sz w:val="27"/>
          <w:szCs w:val="27"/>
          <w:shd w:val="clear" w:color="auto" w:fill="FFFFFF"/>
          <w:lang w:val="en-GB"/>
        </w:rPr>
        <w:t xml:space="preserve"> </w:t>
      </w:r>
    </w:p>
    <w:p w14:paraId="446AABFE" w14:textId="77777777" w:rsidR="00530793" w:rsidRPr="0046032B" w:rsidRDefault="00530793" w:rsidP="00530793">
      <w:pPr>
        <w:rPr>
          <w:lang w:val="en-GB"/>
        </w:rPr>
      </w:pPr>
    </w:p>
    <w:p w14:paraId="573B07E9" w14:textId="77777777" w:rsidR="00300BF2" w:rsidRPr="0046032B" w:rsidRDefault="00300BF2" w:rsidP="00C014EB">
      <w:pPr>
        <w:jc w:val="both"/>
        <w:rPr>
          <w:lang w:val="en-GB"/>
        </w:rPr>
      </w:pPr>
    </w:p>
    <w:p w14:paraId="1C497783" w14:textId="68C3F3F9" w:rsidR="007C008B" w:rsidRDefault="006D5FBE" w:rsidP="00471C2E">
      <w:pPr>
        <w:spacing w:line="480" w:lineRule="auto"/>
        <w:jc w:val="both"/>
        <w:rPr>
          <w:lang w:val="en-GB"/>
        </w:rPr>
      </w:pPr>
      <w:r>
        <w:rPr>
          <w:lang w:val="en-GB"/>
        </w:rPr>
        <w:t>But t</w:t>
      </w:r>
      <w:r w:rsidR="00300BF2" w:rsidRPr="0046032B">
        <w:rPr>
          <w:lang w:val="en-GB"/>
        </w:rPr>
        <w:t xml:space="preserve">his is not the only way in which Some/One </w:t>
      </w:r>
      <w:r w:rsidR="000E11EC" w:rsidRPr="0046032B">
        <w:rPr>
          <w:lang w:val="en-GB"/>
        </w:rPr>
        <w:t>resonates</w:t>
      </w:r>
      <w:r w:rsidR="004F0A26">
        <w:rPr>
          <w:lang w:val="en-GB"/>
        </w:rPr>
        <w:t xml:space="preserve"> symbolically</w:t>
      </w:r>
      <w:r w:rsidR="000C7DF2">
        <w:rPr>
          <w:lang w:val="en-GB"/>
        </w:rPr>
        <w:t xml:space="preserve"> with</w:t>
      </w:r>
      <w:r w:rsidR="000E11EC" w:rsidRPr="0046032B">
        <w:rPr>
          <w:lang w:val="en-GB"/>
        </w:rPr>
        <w:t xml:space="preserve"> </w:t>
      </w:r>
      <w:r w:rsidR="001F6221" w:rsidRPr="0046032B">
        <w:rPr>
          <w:lang w:val="en-GB"/>
        </w:rPr>
        <w:t xml:space="preserve">Hobbes’s </w:t>
      </w:r>
      <w:r w:rsidR="00300BF2" w:rsidRPr="0046032B">
        <w:rPr>
          <w:lang w:val="en-GB"/>
        </w:rPr>
        <w:t xml:space="preserve">Leviathan. </w:t>
      </w:r>
      <w:r w:rsidR="0004798A" w:rsidRPr="0046032B">
        <w:rPr>
          <w:lang w:val="en-GB"/>
        </w:rPr>
        <w:t>The second level of connection is</w:t>
      </w:r>
      <w:r w:rsidR="001F6221" w:rsidRPr="0046032B">
        <w:rPr>
          <w:lang w:val="en-GB"/>
        </w:rPr>
        <w:t xml:space="preserve"> </w:t>
      </w:r>
      <w:r w:rsidR="000E11EC" w:rsidRPr="0046032B">
        <w:rPr>
          <w:lang w:val="en-GB"/>
        </w:rPr>
        <w:t xml:space="preserve">not so much visual as </w:t>
      </w:r>
      <w:r w:rsidR="0004798A" w:rsidRPr="0046032B">
        <w:rPr>
          <w:lang w:val="en-GB"/>
        </w:rPr>
        <w:t>conceptual.</w:t>
      </w:r>
      <w:r w:rsidR="001F6221" w:rsidRPr="0046032B">
        <w:rPr>
          <w:lang w:val="en-GB"/>
        </w:rPr>
        <w:t xml:space="preserve"> </w:t>
      </w:r>
      <w:r w:rsidR="00EB6326" w:rsidRPr="0046032B">
        <w:rPr>
          <w:lang w:val="en-GB"/>
        </w:rPr>
        <w:t>Unwittingly, t</w:t>
      </w:r>
      <w:r w:rsidR="00530793">
        <w:rPr>
          <w:lang w:val="en-GB"/>
        </w:rPr>
        <w:t>he visitors’ experience</w:t>
      </w:r>
      <w:r w:rsidR="008D321F" w:rsidRPr="0046032B">
        <w:rPr>
          <w:lang w:val="en-GB"/>
        </w:rPr>
        <w:t xml:space="preserve"> of the installation relates to the way Hobbesian subjects</w:t>
      </w:r>
      <w:r w:rsidR="00EB6326" w:rsidRPr="0046032B">
        <w:rPr>
          <w:lang w:val="en-GB"/>
        </w:rPr>
        <w:t xml:space="preserve"> are to conceive</w:t>
      </w:r>
      <w:r w:rsidR="008D321F" w:rsidRPr="0046032B">
        <w:rPr>
          <w:lang w:val="en-GB"/>
        </w:rPr>
        <w:t xml:space="preserve"> and experience their re</w:t>
      </w:r>
      <w:r w:rsidR="000E11EC" w:rsidRPr="0046032B">
        <w:rPr>
          <w:lang w:val="en-GB"/>
        </w:rPr>
        <w:t>lationship with</w:t>
      </w:r>
      <w:r w:rsidR="008D321F" w:rsidRPr="0046032B">
        <w:rPr>
          <w:lang w:val="en-GB"/>
        </w:rPr>
        <w:t xml:space="preserve"> the</w:t>
      </w:r>
      <w:r w:rsidR="00EB6326" w:rsidRPr="0046032B">
        <w:rPr>
          <w:lang w:val="en-GB"/>
        </w:rPr>
        <w:t>ir</w:t>
      </w:r>
      <w:r w:rsidR="008D321F" w:rsidRPr="0046032B">
        <w:rPr>
          <w:lang w:val="en-GB"/>
        </w:rPr>
        <w:t xml:space="preserve"> sovereign</w:t>
      </w:r>
      <w:r w:rsidR="00B47080">
        <w:rPr>
          <w:lang w:val="en-GB"/>
        </w:rPr>
        <w:t xml:space="preserve"> </w:t>
      </w:r>
      <w:r w:rsidR="006862D3">
        <w:rPr>
          <w:lang w:val="en-GB"/>
        </w:rPr>
        <w:t xml:space="preserve">and the new </w:t>
      </w:r>
      <w:r w:rsidR="00467026">
        <w:rPr>
          <w:lang w:val="en-GB"/>
        </w:rPr>
        <w:t>abstract</w:t>
      </w:r>
      <w:r w:rsidR="006862D3">
        <w:rPr>
          <w:lang w:val="en-GB"/>
        </w:rPr>
        <w:t xml:space="preserve"> </w:t>
      </w:r>
      <w:r w:rsidR="00467026">
        <w:rPr>
          <w:lang w:val="en-GB"/>
        </w:rPr>
        <w:t xml:space="preserve">corporate </w:t>
      </w:r>
      <w:r w:rsidR="00B10D58">
        <w:rPr>
          <w:lang w:val="en-GB"/>
        </w:rPr>
        <w:t>person he represents</w:t>
      </w:r>
      <w:r w:rsidR="008D321F" w:rsidRPr="0046032B">
        <w:rPr>
          <w:lang w:val="en-GB"/>
        </w:rPr>
        <w:t>.</w:t>
      </w:r>
      <w:r w:rsidR="007D23C5" w:rsidRPr="0046032B">
        <w:rPr>
          <w:lang w:val="en-GB"/>
        </w:rPr>
        <w:t xml:space="preserve"> In</w:t>
      </w:r>
      <w:r w:rsidR="00EB6326" w:rsidRPr="0046032B">
        <w:rPr>
          <w:lang w:val="en-GB"/>
        </w:rPr>
        <w:t xml:space="preserve"> particular, in</w:t>
      </w:r>
      <w:r w:rsidR="007D23C5" w:rsidRPr="0046032B">
        <w:rPr>
          <w:lang w:val="en-GB"/>
        </w:rPr>
        <w:t xml:space="preserve">teraction with the installation </w:t>
      </w:r>
      <w:r w:rsidR="00B10D58">
        <w:rPr>
          <w:lang w:val="en-GB"/>
        </w:rPr>
        <w:t xml:space="preserve">activates </w:t>
      </w:r>
      <w:r w:rsidR="007D23C5" w:rsidRPr="0046032B">
        <w:rPr>
          <w:lang w:val="en-GB"/>
        </w:rPr>
        <w:t xml:space="preserve">the effects of </w:t>
      </w:r>
      <w:r w:rsidR="007C67DC" w:rsidRPr="0046032B">
        <w:rPr>
          <w:lang w:val="en-GB"/>
        </w:rPr>
        <w:t xml:space="preserve">identification and estrangement produced </w:t>
      </w:r>
      <w:r w:rsidR="00530793">
        <w:rPr>
          <w:lang w:val="en-GB"/>
        </w:rPr>
        <w:t>through representation</w:t>
      </w:r>
      <w:r w:rsidR="007D23C5" w:rsidRPr="0046032B">
        <w:rPr>
          <w:lang w:val="en-GB"/>
        </w:rPr>
        <w:t xml:space="preserve">, </w:t>
      </w:r>
      <w:r w:rsidR="000C7DF2">
        <w:rPr>
          <w:lang w:val="en-GB"/>
        </w:rPr>
        <w:t>while playing</w:t>
      </w:r>
      <w:r w:rsidR="007C67DC" w:rsidRPr="0046032B">
        <w:rPr>
          <w:lang w:val="en-GB"/>
        </w:rPr>
        <w:t xml:space="preserve"> on</w:t>
      </w:r>
      <w:r>
        <w:rPr>
          <w:lang w:val="en-GB"/>
        </w:rPr>
        <w:t xml:space="preserve"> subjects’</w:t>
      </w:r>
      <w:r w:rsidR="00471C2E" w:rsidRPr="0046032B">
        <w:rPr>
          <w:lang w:val="en-GB"/>
        </w:rPr>
        <w:t xml:space="preserve"> double role as material and makers, </w:t>
      </w:r>
      <w:r w:rsidR="007C67DC" w:rsidRPr="0046032B">
        <w:rPr>
          <w:lang w:val="en-GB"/>
        </w:rPr>
        <w:t>subjects</w:t>
      </w:r>
      <w:r w:rsidR="00415A68">
        <w:rPr>
          <w:lang w:val="en-GB"/>
        </w:rPr>
        <w:t xml:space="preserve"> and authors</w:t>
      </w:r>
      <w:r w:rsidR="007C67DC" w:rsidRPr="0046032B">
        <w:rPr>
          <w:lang w:val="en-GB"/>
        </w:rPr>
        <w:t xml:space="preserve"> of the</w:t>
      </w:r>
      <w:r w:rsidR="007C008B">
        <w:rPr>
          <w:lang w:val="en-GB"/>
        </w:rPr>
        <w:t>ir protective agency</w:t>
      </w:r>
      <w:r w:rsidR="007D23C5" w:rsidRPr="0046032B">
        <w:rPr>
          <w:lang w:val="en-GB"/>
        </w:rPr>
        <w:t>.</w:t>
      </w:r>
      <w:r w:rsidR="008D321F" w:rsidRPr="0046032B">
        <w:rPr>
          <w:lang w:val="en-GB"/>
        </w:rPr>
        <w:t xml:space="preserve"> </w:t>
      </w:r>
      <w:r w:rsidR="007C67DC" w:rsidRPr="0046032B">
        <w:rPr>
          <w:lang w:val="en-GB"/>
        </w:rPr>
        <w:t>To grasp</w:t>
      </w:r>
      <w:r w:rsidR="000E11EC" w:rsidRPr="0046032B">
        <w:rPr>
          <w:lang w:val="en-GB"/>
        </w:rPr>
        <w:t xml:space="preserve"> this experience, </w:t>
      </w:r>
      <w:r w:rsidR="000C7DF2">
        <w:rPr>
          <w:lang w:val="en-GB"/>
        </w:rPr>
        <w:t>visitors</w:t>
      </w:r>
      <w:r w:rsidR="00530793">
        <w:rPr>
          <w:lang w:val="en-GB"/>
        </w:rPr>
        <w:t xml:space="preserve"> need</w:t>
      </w:r>
      <w:r>
        <w:rPr>
          <w:lang w:val="en-GB"/>
        </w:rPr>
        <w:t xml:space="preserve"> to walk in</w:t>
      </w:r>
      <w:r w:rsidR="00530793">
        <w:rPr>
          <w:lang w:val="en-GB"/>
        </w:rPr>
        <w:t xml:space="preserve"> </w:t>
      </w:r>
      <w:r>
        <w:rPr>
          <w:lang w:val="en-GB"/>
        </w:rPr>
        <w:t xml:space="preserve">and face </w:t>
      </w:r>
      <w:r w:rsidR="00530793">
        <w:rPr>
          <w:lang w:val="en-GB"/>
        </w:rPr>
        <w:t xml:space="preserve">Some/One’s hollow </w:t>
      </w:r>
      <w:r w:rsidR="00902F75" w:rsidRPr="0046032B">
        <w:rPr>
          <w:lang w:val="en-GB"/>
        </w:rPr>
        <w:t xml:space="preserve">mirrored surface inside. </w:t>
      </w:r>
      <w:r w:rsidR="007C67DC" w:rsidRPr="0046032B">
        <w:rPr>
          <w:lang w:val="en-GB"/>
        </w:rPr>
        <w:t xml:space="preserve">The reflective effect creates an </w:t>
      </w:r>
      <w:r>
        <w:rPr>
          <w:lang w:val="en-GB"/>
        </w:rPr>
        <w:t>ambiguous relation</w:t>
      </w:r>
      <w:r w:rsidR="00902F75" w:rsidRPr="0046032B">
        <w:rPr>
          <w:lang w:val="en-GB"/>
        </w:rPr>
        <w:t xml:space="preserve"> between the i</w:t>
      </w:r>
      <w:r w:rsidR="00530793">
        <w:rPr>
          <w:lang w:val="en-GB"/>
        </w:rPr>
        <w:t>ndividual</w:t>
      </w:r>
      <w:r w:rsidR="003E56F4" w:rsidRPr="0046032B">
        <w:rPr>
          <w:lang w:val="en-GB"/>
        </w:rPr>
        <w:t xml:space="preserve"> </w:t>
      </w:r>
      <w:r w:rsidR="000E11EC" w:rsidRPr="0046032B">
        <w:rPr>
          <w:lang w:val="en-GB"/>
        </w:rPr>
        <w:t xml:space="preserve">who enters the piece </w:t>
      </w:r>
      <w:r w:rsidR="003E56F4" w:rsidRPr="0046032B">
        <w:rPr>
          <w:lang w:val="en-GB"/>
        </w:rPr>
        <w:t>and the piece</w:t>
      </w:r>
      <w:r>
        <w:rPr>
          <w:lang w:val="en-GB"/>
        </w:rPr>
        <w:t xml:space="preserve"> that is entered</w:t>
      </w:r>
      <w:r w:rsidR="000C7DF2">
        <w:rPr>
          <w:lang w:val="en-GB"/>
        </w:rPr>
        <w:t xml:space="preserve">. </w:t>
      </w:r>
      <w:r w:rsidR="002E4295">
        <w:rPr>
          <w:lang w:val="en-GB"/>
        </w:rPr>
        <w:t xml:space="preserve">He finds himself </w:t>
      </w:r>
      <w:r w:rsidR="00902F75" w:rsidRPr="0046032B">
        <w:rPr>
          <w:lang w:val="en-GB"/>
        </w:rPr>
        <w:t>enrobed by the armour</w:t>
      </w:r>
      <w:r w:rsidR="007C67DC" w:rsidRPr="0046032B">
        <w:rPr>
          <w:lang w:val="en-GB"/>
        </w:rPr>
        <w:t>:</w:t>
      </w:r>
      <w:r w:rsidR="00902F75" w:rsidRPr="0046032B">
        <w:rPr>
          <w:lang w:val="en-GB"/>
        </w:rPr>
        <w:t xml:space="preserve"> protected by its embrace, </w:t>
      </w:r>
      <w:r w:rsidR="009401D1" w:rsidRPr="0046032B">
        <w:rPr>
          <w:lang w:val="en-GB"/>
        </w:rPr>
        <w:t xml:space="preserve">complicit in </w:t>
      </w:r>
      <w:r w:rsidR="003E56F4" w:rsidRPr="0046032B">
        <w:rPr>
          <w:lang w:val="en-GB"/>
        </w:rPr>
        <w:t>its embracing</w:t>
      </w:r>
      <w:r w:rsidR="00A1736D">
        <w:rPr>
          <w:lang w:val="en-GB"/>
        </w:rPr>
        <w:t xml:space="preserve">, </w:t>
      </w:r>
      <w:r w:rsidR="000C7DF2">
        <w:rPr>
          <w:lang w:val="en-GB"/>
        </w:rPr>
        <w:t xml:space="preserve">and </w:t>
      </w:r>
      <w:r w:rsidR="00E86126">
        <w:rPr>
          <w:lang w:val="en-GB"/>
        </w:rPr>
        <w:t xml:space="preserve">also </w:t>
      </w:r>
      <w:r w:rsidR="00A1736D">
        <w:rPr>
          <w:lang w:val="en-GB"/>
        </w:rPr>
        <w:t>complicit</w:t>
      </w:r>
      <w:r w:rsidR="000C7DF2">
        <w:rPr>
          <w:lang w:val="en-GB"/>
        </w:rPr>
        <w:t>,</w:t>
      </w:r>
      <w:r w:rsidR="00A1736D">
        <w:rPr>
          <w:lang w:val="en-GB"/>
        </w:rPr>
        <w:t xml:space="preserve"> perhaps</w:t>
      </w:r>
      <w:r w:rsidR="000C7DF2">
        <w:rPr>
          <w:lang w:val="en-GB"/>
        </w:rPr>
        <w:t>,</w:t>
      </w:r>
      <w:r w:rsidR="00A1736D">
        <w:rPr>
          <w:lang w:val="en-GB"/>
        </w:rPr>
        <w:t xml:space="preserve"> in the resu</w:t>
      </w:r>
      <w:r w:rsidR="0084017E">
        <w:rPr>
          <w:lang w:val="en-GB"/>
        </w:rPr>
        <w:t>lting illusion of security</w:t>
      </w:r>
      <w:r w:rsidR="002E4295">
        <w:rPr>
          <w:lang w:val="en-GB"/>
        </w:rPr>
        <w:t>.</w:t>
      </w:r>
      <w:r w:rsidR="004E19E2">
        <w:rPr>
          <w:lang w:val="en-GB"/>
        </w:rPr>
        <w:t xml:space="preserve"> </w:t>
      </w:r>
    </w:p>
    <w:p w14:paraId="0082307F" w14:textId="77777777" w:rsidR="007C008B" w:rsidRDefault="007C008B" w:rsidP="00471C2E">
      <w:pPr>
        <w:spacing w:line="480" w:lineRule="auto"/>
        <w:jc w:val="both"/>
        <w:rPr>
          <w:lang w:val="en-GB"/>
        </w:rPr>
      </w:pPr>
    </w:p>
    <w:p w14:paraId="15877A42" w14:textId="5A125102" w:rsidR="000902DA" w:rsidRDefault="004E19E2" w:rsidP="00471C2E">
      <w:pPr>
        <w:spacing w:line="480" w:lineRule="auto"/>
        <w:jc w:val="both"/>
        <w:rPr>
          <w:lang w:val="en-GB"/>
        </w:rPr>
      </w:pPr>
      <w:r>
        <w:rPr>
          <w:lang w:val="en-GB"/>
        </w:rPr>
        <w:lastRenderedPageBreak/>
        <w:t xml:space="preserve">This threefold </w:t>
      </w:r>
      <w:r w:rsidR="00724C86">
        <w:rPr>
          <w:lang w:val="en-GB"/>
        </w:rPr>
        <w:t>experience resonates powerfully with</w:t>
      </w:r>
      <w:r w:rsidR="007C008B">
        <w:rPr>
          <w:lang w:val="en-GB"/>
        </w:rPr>
        <w:t xml:space="preserve"> the argument of</w:t>
      </w:r>
      <w:r w:rsidR="00724C86">
        <w:rPr>
          <w:lang w:val="en-GB"/>
        </w:rPr>
        <w:t xml:space="preserve"> </w:t>
      </w:r>
      <w:r w:rsidR="00724C86" w:rsidRPr="00905490">
        <w:rPr>
          <w:i/>
          <w:lang w:val="en-GB"/>
        </w:rPr>
        <w:t>Leviathan</w:t>
      </w:r>
      <w:r w:rsidR="00724C86">
        <w:rPr>
          <w:lang w:val="en-GB"/>
        </w:rPr>
        <w:t>.</w:t>
      </w:r>
      <w:r w:rsidR="002E4295">
        <w:rPr>
          <w:lang w:val="en-GB"/>
        </w:rPr>
        <w:t xml:space="preserve"> </w:t>
      </w:r>
      <w:r w:rsidR="00481F57">
        <w:rPr>
          <w:lang w:val="en-GB"/>
        </w:rPr>
        <w:t xml:space="preserve">For Hobbes </w:t>
      </w:r>
      <w:r w:rsidR="0083192A">
        <w:rPr>
          <w:lang w:val="en-GB"/>
        </w:rPr>
        <w:t>protection is a necessary condition of the state’s jurisdictional authority over persons.</w:t>
      </w:r>
      <w:r w:rsidR="007C008B">
        <w:rPr>
          <w:rStyle w:val="Refdenotaderodap"/>
          <w:lang w:val="en-GB"/>
        </w:rPr>
        <w:footnoteReference w:id="20"/>
      </w:r>
      <w:r w:rsidR="00BD52D6">
        <w:rPr>
          <w:lang w:val="en-GB"/>
        </w:rPr>
        <w:t xml:space="preserve"> </w:t>
      </w:r>
      <w:r w:rsidR="0083192A">
        <w:rPr>
          <w:lang w:val="en-GB"/>
        </w:rPr>
        <w:t xml:space="preserve">The state’s capacity to protect subjects, from one another and from foreign enemies, </w:t>
      </w:r>
      <w:r w:rsidR="00724C86">
        <w:rPr>
          <w:lang w:val="en-GB"/>
        </w:rPr>
        <w:t xml:space="preserve">depends on </w:t>
      </w:r>
      <w:r w:rsidR="0083192A">
        <w:rPr>
          <w:lang w:val="en-GB"/>
        </w:rPr>
        <w:t xml:space="preserve">subjects’ </w:t>
      </w:r>
      <w:r w:rsidR="009624C0">
        <w:rPr>
          <w:lang w:val="en-GB"/>
        </w:rPr>
        <w:t>lending the state</w:t>
      </w:r>
      <w:r w:rsidR="0083192A">
        <w:rPr>
          <w:lang w:val="en-GB"/>
        </w:rPr>
        <w:t xml:space="preserve"> their </w:t>
      </w:r>
      <w:r w:rsidR="00B63756">
        <w:rPr>
          <w:lang w:val="en-GB"/>
        </w:rPr>
        <w:t xml:space="preserve">obedience, </w:t>
      </w:r>
      <w:r w:rsidR="009624C0">
        <w:rPr>
          <w:lang w:val="en-GB"/>
        </w:rPr>
        <w:t>power and</w:t>
      </w:r>
      <w:r w:rsidR="006E51CE">
        <w:rPr>
          <w:lang w:val="en-GB"/>
        </w:rPr>
        <w:t xml:space="preserve"> </w:t>
      </w:r>
      <w:r w:rsidR="00724C86">
        <w:rPr>
          <w:lang w:val="en-GB"/>
        </w:rPr>
        <w:t>support.</w:t>
      </w:r>
      <w:r w:rsidR="0051109B">
        <w:rPr>
          <w:lang w:val="en-GB"/>
        </w:rPr>
        <w:t xml:space="preserve"> </w:t>
      </w:r>
      <w:r w:rsidR="00163B55">
        <w:rPr>
          <w:lang w:val="en-GB"/>
        </w:rPr>
        <w:t>As makers of the state</w:t>
      </w:r>
      <w:r w:rsidR="009624C0">
        <w:rPr>
          <w:lang w:val="en-GB"/>
        </w:rPr>
        <w:t xml:space="preserve"> subjects</w:t>
      </w:r>
      <w:r w:rsidR="00163B55">
        <w:rPr>
          <w:lang w:val="en-GB"/>
        </w:rPr>
        <w:t xml:space="preserve"> require indiv</w:t>
      </w:r>
      <w:r w:rsidR="009624C0">
        <w:rPr>
          <w:lang w:val="en-GB"/>
        </w:rPr>
        <w:t>idualistic explanations for why they</w:t>
      </w:r>
      <w:r w:rsidR="00163B55">
        <w:rPr>
          <w:lang w:val="en-GB"/>
        </w:rPr>
        <w:t xml:space="preserve"> should own up to what the state does</w:t>
      </w:r>
      <w:r w:rsidR="009624C0">
        <w:rPr>
          <w:lang w:val="en-GB"/>
        </w:rPr>
        <w:t xml:space="preserve"> for them and on their</w:t>
      </w:r>
      <w:r w:rsidR="00163B55">
        <w:rPr>
          <w:lang w:val="en-GB"/>
        </w:rPr>
        <w:t xml:space="preserve"> behalf. But representation as an education of interests, however fundamental, is </w:t>
      </w:r>
      <w:r w:rsidR="009624C0">
        <w:rPr>
          <w:lang w:val="en-GB"/>
        </w:rPr>
        <w:t>too thin a basis on which to constitute and sustain political community.</w:t>
      </w:r>
      <w:r w:rsidR="006E51CE">
        <w:rPr>
          <w:lang w:val="en-GB"/>
        </w:rPr>
        <w:t xml:space="preserve"> </w:t>
      </w:r>
      <w:r w:rsidR="009624C0">
        <w:rPr>
          <w:lang w:val="en-GB"/>
        </w:rPr>
        <w:t xml:space="preserve">Equally if not more important is the process of </w:t>
      </w:r>
      <w:r w:rsidR="002E5CDA">
        <w:rPr>
          <w:lang w:val="en-GB"/>
        </w:rPr>
        <w:t>de-</w:t>
      </w:r>
      <w:proofErr w:type="spellStart"/>
      <w:r w:rsidR="002E5CDA">
        <w:rPr>
          <w:lang w:val="en-GB"/>
        </w:rPr>
        <w:t>inviduation</w:t>
      </w:r>
      <w:proofErr w:type="spellEnd"/>
      <w:r w:rsidR="002E5CDA">
        <w:rPr>
          <w:lang w:val="en-GB"/>
        </w:rPr>
        <w:t xml:space="preserve">, </w:t>
      </w:r>
      <w:r w:rsidR="009624C0">
        <w:rPr>
          <w:lang w:val="en-GB"/>
        </w:rPr>
        <w:t xml:space="preserve">whereby subjects cease to think of themselves as individuals and </w:t>
      </w:r>
      <w:r w:rsidR="00480EFC">
        <w:rPr>
          <w:lang w:val="en-GB"/>
        </w:rPr>
        <w:t>see</w:t>
      </w:r>
      <w:r w:rsidR="009624C0">
        <w:rPr>
          <w:lang w:val="en-GB"/>
        </w:rPr>
        <w:t xml:space="preserve"> themselves as the state</w:t>
      </w:r>
      <w:r w:rsidR="00C2156C">
        <w:rPr>
          <w:lang w:val="en-GB"/>
        </w:rPr>
        <w:t xml:space="preserve"> – i.e., as complicit in its every action, their individual identity subsumed under the identity of the whole they comprise</w:t>
      </w:r>
      <w:r w:rsidR="009624C0">
        <w:rPr>
          <w:lang w:val="en-GB"/>
        </w:rPr>
        <w:t>.</w:t>
      </w:r>
      <w:r w:rsidR="00C2156C">
        <w:rPr>
          <w:lang w:val="en-GB"/>
        </w:rPr>
        <w:t xml:space="preserve"> But this </w:t>
      </w:r>
      <w:r w:rsidR="00C33B72">
        <w:rPr>
          <w:lang w:val="en-GB"/>
        </w:rPr>
        <w:t xml:space="preserve">projective </w:t>
      </w:r>
      <w:r w:rsidR="00C2156C">
        <w:rPr>
          <w:lang w:val="en-GB"/>
        </w:rPr>
        <w:t xml:space="preserve">identification </w:t>
      </w:r>
      <w:r w:rsidR="00C33B72">
        <w:rPr>
          <w:lang w:val="en-GB"/>
        </w:rPr>
        <w:t xml:space="preserve">has </w:t>
      </w:r>
      <w:r w:rsidR="004B4B25">
        <w:rPr>
          <w:lang w:val="en-GB"/>
        </w:rPr>
        <w:t>its schisms.</w:t>
      </w:r>
      <w:r w:rsidR="00C33B72">
        <w:rPr>
          <w:lang w:val="en-GB"/>
        </w:rPr>
        <w:t xml:space="preserve"> </w:t>
      </w:r>
      <w:r w:rsidR="004B4B25">
        <w:rPr>
          <w:lang w:val="en-GB"/>
        </w:rPr>
        <w:t>For</w:t>
      </w:r>
      <w:r w:rsidR="002E5CDA">
        <w:rPr>
          <w:rFonts w:cs="Apple Symbols"/>
          <w:lang w:val="en-GB"/>
        </w:rPr>
        <w:t xml:space="preserve"> there </w:t>
      </w:r>
      <w:r w:rsidR="004B4B25">
        <w:rPr>
          <w:rFonts w:cs="Apple Symbols"/>
          <w:lang w:val="en-GB"/>
        </w:rPr>
        <w:t>will always be</w:t>
      </w:r>
      <w:r w:rsidR="002E5CDA">
        <w:rPr>
          <w:rFonts w:cs="Apple Symbols"/>
          <w:lang w:val="en-GB"/>
        </w:rPr>
        <w:t xml:space="preserve"> occasions when the </w:t>
      </w:r>
      <w:r w:rsidR="005E4083">
        <w:rPr>
          <w:rFonts w:cs="Apple Symbols"/>
          <w:lang w:val="en-GB"/>
        </w:rPr>
        <w:t xml:space="preserve">state, as personated by the </w:t>
      </w:r>
      <w:r w:rsidR="002E5CDA">
        <w:rPr>
          <w:rFonts w:cs="Apple Symbols"/>
          <w:lang w:val="en-GB"/>
        </w:rPr>
        <w:t>sovereign</w:t>
      </w:r>
      <w:r w:rsidR="005E4083">
        <w:rPr>
          <w:rFonts w:cs="Apple Symbols"/>
          <w:lang w:val="en-GB"/>
        </w:rPr>
        <w:t>,</w:t>
      </w:r>
      <w:r w:rsidR="002E5CDA">
        <w:rPr>
          <w:rFonts w:cs="Apple Symbols"/>
          <w:lang w:val="en-GB"/>
        </w:rPr>
        <w:t xml:space="preserve"> individuates</w:t>
      </w:r>
      <w:r w:rsidR="004B4B25">
        <w:rPr>
          <w:rFonts w:cs="Apple Symbols"/>
          <w:lang w:val="en-GB"/>
        </w:rPr>
        <w:t xml:space="preserve"> subjects</w:t>
      </w:r>
      <w:r w:rsidR="000B6307">
        <w:rPr>
          <w:rFonts w:cs="Apple Symbols"/>
          <w:lang w:val="en-GB"/>
        </w:rPr>
        <w:t>. Such is the case</w:t>
      </w:r>
      <w:r w:rsidR="000902DA">
        <w:rPr>
          <w:rFonts w:cs="Apple Symbols"/>
          <w:lang w:val="en-GB"/>
        </w:rPr>
        <w:t>, for instance,</w:t>
      </w:r>
      <w:r w:rsidR="00B10D58">
        <w:rPr>
          <w:rFonts w:cs="Apple Symbols"/>
          <w:lang w:val="en-GB"/>
        </w:rPr>
        <w:t xml:space="preserve"> when</w:t>
      </w:r>
      <w:r w:rsidR="000902DA">
        <w:rPr>
          <w:rFonts w:cs="Apple Symbols"/>
          <w:lang w:val="en-GB"/>
        </w:rPr>
        <w:t xml:space="preserve"> in a fully working</w:t>
      </w:r>
      <w:r w:rsidR="000B6307">
        <w:rPr>
          <w:rFonts w:cs="Apple Symbols"/>
          <w:lang w:val="en-GB"/>
        </w:rPr>
        <w:t xml:space="preserve"> state</w:t>
      </w:r>
      <w:r w:rsidR="002E5CDA">
        <w:rPr>
          <w:rFonts w:cs="Apple Symbols"/>
          <w:lang w:val="en-GB"/>
        </w:rPr>
        <w:t xml:space="preserve"> </w:t>
      </w:r>
      <w:r w:rsidR="000902DA">
        <w:rPr>
          <w:rFonts w:cs="Apple Symbols"/>
          <w:lang w:val="en-GB"/>
        </w:rPr>
        <w:t xml:space="preserve">the sovereign </w:t>
      </w:r>
      <w:r w:rsidR="002E5CDA">
        <w:rPr>
          <w:rFonts w:cs="Apple Symbols"/>
          <w:lang w:val="en-GB"/>
        </w:rPr>
        <w:t>com</w:t>
      </w:r>
      <w:r w:rsidR="000B6307">
        <w:rPr>
          <w:rFonts w:cs="Apple Symbols"/>
          <w:lang w:val="en-GB"/>
        </w:rPr>
        <w:t>es</w:t>
      </w:r>
      <w:r w:rsidR="002E5CDA">
        <w:rPr>
          <w:rFonts w:cs="Apple Symbols"/>
          <w:lang w:val="en-GB"/>
        </w:rPr>
        <w:t xml:space="preserve"> after </w:t>
      </w:r>
      <w:r w:rsidR="000902DA">
        <w:rPr>
          <w:rFonts w:cs="Apple Symbols"/>
          <w:lang w:val="en-GB"/>
        </w:rPr>
        <w:t>a subject’s</w:t>
      </w:r>
      <w:r w:rsidR="002E5CDA">
        <w:rPr>
          <w:rFonts w:cs="Apple Symbols"/>
          <w:lang w:val="en-GB"/>
        </w:rPr>
        <w:t xml:space="preserve"> </w:t>
      </w:r>
      <w:r w:rsidR="00E86126">
        <w:rPr>
          <w:rFonts w:cs="Apple Symbols"/>
          <w:lang w:val="en-GB"/>
        </w:rPr>
        <w:t>li</w:t>
      </w:r>
      <w:r w:rsidR="004B4B25">
        <w:rPr>
          <w:rFonts w:cs="Apple Symbols"/>
          <w:lang w:val="en-GB"/>
        </w:rPr>
        <w:t>fe</w:t>
      </w:r>
      <w:r w:rsidR="005E4083">
        <w:rPr>
          <w:rFonts w:cs="Apple Symbols"/>
          <w:lang w:val="en-GB"/>
        </w:rPr>
        <w:t>,</w:t>
      </w:r>
      <w:r w:rsidR="00B10D58">
        <w:rPr>
          <w:rFonts w:cs="Apple Symbols"/>
          <w:lang w:val="en-GB"/>
        </w:rPr>
        <w:t xml:space="preserve"> </w:t>
      </w:r>
      <w:r w:rsidR="00B63756">
        <w:rPr>
          <w:rFonts w:cs="Apple Symbols"/>
          <w:lang w:val="en-GB"/>
        </w:rPr>
        <w:t xml:space="preserve">in order </w:t>
      </w:r>
      <w:r w:rsidR="00B10D58">
        <w:rPr>
          <w:rFonts w:cs="Apple Symbols"/>
          <w:lang w:val="en-GB"/>
        </w:rPr>
        <w:t xml:space="preserve">to punish </w:t>
      </w:r>
      <w:r w:rsidR="000902DA">
        <w:rPr>
          <w:rFonts w:cs="Apple Symbols"/>
          <w:lang w:val="en-GB"/>
        </w:rPr>
        <w:t>him</w:t>
      </w:r>
      <w:r w:rsidR="000B6307">
        <w:rPr>
          <w:rFonts w:cs="Apple Symbols"/>
          <w:lang w:val="en-GB"/>
        </w:rPr>
        <w:t xml:space="preserve"> for </w:t>
      </w:r>
      <w:r w:rsidR="00B63756">
        <w:rPr>
          <w:rFonts w:cs="Apple Symbols"/>
          <w:lang w:val="en-GB"/>
        </w:rPr>
        <w:t>a crime, including the crime of</w:t>
      </w:r>
      <w:r w:rsidR="00B10D58">
        <w:rPr>
          <w:rFonts w:cs="Apple Symbols"/>
          <w:lang w:val="en-GB"/>
        </w:rPr>
        <w:t xml:space="preserve"> desertion,</w:t>
      </w:r>
      <w:r w:rsidR="00E86126">
        <w:rPr>
          <w:rFonts w:cs="Apple Symbols"/>
          <w:lang w:val="en-GB"/>
        </w:rPr>
        <w:t xml:space="preserve"> </w:t>
      </w:r>
      <w:r w:rsidR="002E5CDA">
        <w:rPr>
          <w:rFonts w:cs="Apple Symbols"/>
          <w:lang w:val="en-GB"/>
        </w:rPr>
        <w:t>and</w:t>
      </w:r>
      <w:r w:rsidR="00B10D58">
        <w:rPr>
          <w:rFonts w:cs="Apple Symbols"/>
          <w:lang w:val="en-GB"/>
        </w:rPr>
        <w:t>,</w:t>
      </w:r>
      <w:r w:rsidR="002E5CDA">
        <w:rPr>
          <w:rFonts w:cs="Apple Symbols"/>
          <w:lang w:val="en-GB"/>
        </w:rPr>
        <w:t xml:space="preserve"> in doing so, in effect, ceas</w:t>
      </w:r>
      <w:r w:rsidR="00B10D58">
        <w:rPr>
          <w:rFonts w:cs="Apple Symbols"/>
          <w:lang w:val="en-GB"/>
        </w:rPr>
        <w:t>es</w:t>
      </w:r>
      <w:r w:rsidR="002E5CDA">
        <w:rPr>
          <w:rFonts w:cs="Apple Symbols"/>
          <w:lang w:val="en-GB"/>
        </w:rPr>
        <w:t xml:space="preserve"> to recognise</w:t>
      </w:r>
      <w:r w:rsidR="00B10D58">
        <w:rPr>
          <w:rFonts w:cs="Apple Symbols"/>
          <w:lang w:val="en-GB"/>
        </w:rPr>
        <w:t xml:space="preserve"> </w:t>
      </w:r>
      <w:r w:rsidR="000902DA">
        <w:rPr>
          <w:rFonts w:cs="Apple Symbols"/>
          <w:lang w:val="en-GB"/>
        </w:rPr>
        <w:t xml:space="preserve">him </w:t>
      </w:r>
      <w:r w:rsidR="002E5CDA">
        <w:rPr>
          <w:rFonts w:cs="Apple Symbols"/>
          <w:lang w:val="en-GB"/>
        </w:rPr>
        <w:t xml:space="preserve">as </w:t>
      </w:r>
      <w:r w:rsidR="000902DA">
        <w:rPr>
          <w:rFonts w:cs="Apple Symbols"/>
          <w:lang w:val="en-GB"/>
        </w:rPr>
        <w:t>subject</w:t>
      </w:r>
      <w:r w:rsidR="002E5CDA">
        <w:rPr>
          <w:rFonts w:cs="Apple Symbols"/>
          <w:lang w:val="en-GB"/>
        </w:rPr>
        <w:t xml:space="preserve"> and regar</w:t>
      </w:r>
      <w:r w:rsidR="000902DA">
        <w:rPr>
          <w:rFonts w:cs="Apple Symbols"/>
          <w:lang w:val="en-GB"/>
        </w:rPr>
        <w:t>ds him</w:t>
      </w:r>
      <w:r w:rsidR="002E5CDA">
        <w:rPr>
          <w:rFonts w:cs="Apple Symbols"/>
          <w:lang w:val="en-GB"/>
        </w:rPr>
        <w:t xml:space="preserve"> instead as</w:t>
      </w:r>
      <w:r w:rsidR="000902DA">
        <w:rPr>
          <w:rFonts w:cs="Apple Symbols"/>
          <w:lang w:val="en-GB"/>
        </w:rPr>
        <w:t xml:space="preserve"> a</w:t>
      </w:r>
      <w:r w:rsidR="002E5CDA">
        <w:rPr>
          <w:rFonts w:cs="Apple Symbols"/>
          <w:lang w:val="en-GB"/>
        </w:rPr>
        <w:t xml:space="preserve"> natural agent in a condition of war</w:t>
      </w:r>
      <w:r w:rsidR="003E56F4" w:rsidRPr="0046032B">
        <w:rPr>
          <w:lang w:val="en-GB"/>
        </w:rPr>
        <w:t>.</w:t>
      </w:r>
      <w:r w:rsidR="000902DA">
        <w:rPr>
          <w:lang w:val="en-GB"/>
        </w:rPr>
        <w:t xml:space="preserve"> Or indeed when the illusion of illusion of security breaks down completely, as the state visibly </w:t>
      </w:r>
      <w:r w:rsidR="00762A87">
        <w:rPr>
          <w:lang w:val="en-GB"/>
        </w:rPr>
        <w:t>withdraws its presence, and fails in</w:t>
      </w:r>
      <w:r w:rsidR="000902DA">
        <w:rPr>
          <w:lang w:val="en-GB"/>
        </w:rPr>
        <w:t xml:space="preserve"> i</w:t>
      </w:r>
      <w:r w:rsidR="00762A87">
        <w:rPr>
          <w:lang w:val="en-GB"/>
        </w:rPr>
        <w:t>t</w:t>
      </w:r>
      <w:r w:rsidR="000902DA">
        <w:rPr>
          <w:lang w:val="en-GB"/>
        </w:rPr>
        <w:t xml:space="preserve">s fundamental duty to protect. </w:t>
      </w:r>
    </w:p>
    <w:p w14:paraId="10D73FED" w14:textId="0969F85E" w:rsidR="00B10D58" w:rsidRDefault="002E3B30" w:rsidP="00471C2E">
      <w:pPr>
        <w:spacing w:line="480" w:lineRule="auto"/>
        <w:jc w:val="both"/>
        <w:rPr>
          <w:lang w:val="en-GB"/>
        </w:rPr>
      </w:pPr>
      <w:r>
        <w:rPr>
          <w:lang w:val="en-GB"/>
        </w:rPr>
        <w:t xml:space="preserve"> </w:t>
      </w:r>
    </w:p>
    <w:p w14:paraId="0EAB4DB0" w14:textId="1C6A0955" w:rsidR="006F2D63" w:rsidRPr="0046032B" w:rsidRDefault="00756302" w:rsidP="00471C2E">
      <w:pPr>
        <w:spacing w:line="480" w:lineRule="auto"/>
        <w:jc w:val="both"/>
        <w:rPr>
          <w:lang w:val="en-GB"/>
        </w:rPr>
      </w:pPr>
      <w:r>
        <w:rPr>
          <w:lang w:val="en-GB"/>
        </w:rPr>
        <w:t xml:space="preserve">The arrangement of gazes in the frontispiece of </w:t>
      </w:r>
      <w:r w:rsidRPr="00585A27">
        <w:rPr>
          <w:i/>
          <w:lang w:val="en-GB"/>
        </w:rPr>
        <w:t>Leviathan</w:t>
      </w:r>
      <w:r>
        <w:rPr>
          <w:lang w:val="en-GB"/>
        </w:rPr>
        <w:t xml:space="preserve"> speaks to</w:t>
      </w:r>
      <w:r w:rsidR="001233EE">
        <w:rPr>
          <w:lang w:val="en-GB"/>
        </w:rPr>
        <w:t xml:space="preserve"> the process</w:t>
      </w:r>
      <w:r w:rsidR="000D2F0F">
        <w:rPr>
          <w:lang w:val="en-GB"/>
        </w:rPr>
        <w:t xml:space="preserve"> of implication, de-</w:t>
      </w:r>
      <w:proofErr w:type="spellStart"/>
      <w:r w:rsidR="000D2F0F">
        <w:rPr>
          <w:lang w:val="en-GB"/>
        </w:rPr>
        <w:t>inviduation</w:t>
      </w:r>
      <w:proofErr w:type="spellEnd"/>
      <w:r w:rsidR="000D2F0F">
        <w:rPr>
          <w:lang w:val="en-GB"/>
        </w:rPr>
        <w:t xml:space="preserve">, and </w:t>
      </w:r>
      <w:r w:rsidR="001233EE">
        <w:rPr>
          <w:lang w:val="en-GB"/>
        </w:rPr>
        <w:t>identification</w:t>
      </w:r>
      <w:r w:rsidR="000D2F0F">
        <w:rPr>
          <w:lang w:val="en-GB"/>
        </w:rPr>
        <w:t xml:space="preserve"> </w:t>
      </w:r>
      <w:r w:rsidR="001233EE">
        <w:rPr>
          <w:lang w:val="en-GB"/>
        </w:rPr>
        <w:t xml:space="preserve">it </w:t>
      </w:r>
      <w:r w:rsidR="000D2F0F">
        <w:rPr>
          <w:lang w:val="en-GB"/>
        </w:rPr>
        <w:t xml:space="preserve">is meant to produce. As Horst </w:t>
      </w:r>
      <w:proofErr w:type="spellStart"/>
      <w:r w:rsidR="000D2F0F">
        <w:rPr>
          <w:lang w:val="en-GB"/>
        </w:rPr>
        <w:t>Bredekamp</w:t>
      </w:r>
      <w:proofErr w:type="spellEnd"/>
      <w:r w:rsidR="000D2F0F">
        <w:rPr>
          <w:lang w:val="en-GB"/>
        </w:rPr>
        <w:t xml:space="preserve"> </w:t>
      </w:r>
      <w:r w:rsidR="001233EE">
        <w:rPr>
          <w:lang w:val="en-GB"/>
        </w:rPr>
        <w:t xml:space="preserve">has </w:t>
      </w:r>
      <w:r w:rsidR="000D2F0F">
        <w:rPr>
          <w:lang w:val="en-GB"/>
        </w:rPr>
        <w:t>described it, “the eyes of each one</w:t>
      </w:r>
      <w:r w:rsidR="001233EE">
        <w:rPr>
          <w:lang w:val="en-GB"/>
        </w:rPr>
        <w:t xml:space="preserve"> [of the subjects]</w:t>
      </w:r>
      <w:r w:rsidR="000D2F0F">
        <w:rPr>
          <w:lang w:val="en-GB"/>
        </w:rPr>
        <w:t xml:space="preserve">, regardless of position, </w:t>
      </w:r>
      <w:r w:rsidR="000D2F0F">
        <w:rPr>
          <w:lang w:val="en-GB"/>
        </w:rPr>
        <w:lastRenderedPageBreak/>
        <w:t>is directed towards the giant’s head and returns through his eyes back to the viewer.”</w:t>
      </w:r>
      <w:r w:rsidR="000D2F0F">
        <w:rPr>
          <w:rStyle w:val="Refdenotaderodap"/>
          <w:lang w:val="en-GB"/>
        </w:rPr>
        <w:footnoteReference w:id="21"/>
      </w:r>
      <w:r w:rsidR="00CE05D2">
        <w:rPr>
          <w:lang w:val="en-GB"/>
        </w:rPr>
        <w:t xml:space="preserve"> There is a mirroring effect at work here, a kind of paradoxical act of self-seeing, whereby the reader meeting the eyes of the colossus </w:t>
      </w:r>
      <w:r w:rsidR="00B41535">
        <w:rPr>
          <w:lang w:val="en-GB"/>
        </w:rPr>
        <w:t>“</w:t>
      </w:r>
      <w:r w:rsidR="00AB1B6D">
        <w:rPr>
          <w:lang w:val="en-GB"/>
        </w:rPr>
        <w:t>sees his own Ghost in a Looking-</w:t>
      </w:r>
      <w:proofErr w:type="spellStart"/>
      <w:r w:rsidR="00AB1B6D">
        <w:rPr>
          <w:lang w:val="en-GB"/>
        </w:rPr>
        <w:t>G</w:t>
      </w:r>
      <w:r w:rsidR="00B41535">
        <w:rPr>
          <w:lang w:val="en-GB"/>
        </w:rPr>
        <w:t>lass</w:t>
      </w:r>
      <w:r w:rsidR="00AB1B6D">
        <w:rPr>
          <w:lang w:val="en-GB"/>
        </w:rPr>
        <w:t>e</w:t>
      </w:r>
      <w:proofErr w:type="spellEnd"/>
      <w:r w:rsidR="00B41535">
        <w:rPr>
          <w:lang w:val="en-GB"/>
        </w:rPr>
        <w:t>” but what he sees he</w:t>
      </w:r>
      <w:r w:rsidR="001233EE">
        <w:rPr>
          <w:lang w:val="en-GB"/>
        </w:rPr>
        <w:t xml:space="preserve"> also</w:t>
      </w:r>
      <w:r w:rsidR="00B41535">
        <w:rPr>
          <w:lang w:val="en-GB"/>
        </w:rPr>
        <w:t xml:space="preserve"> “fears as things of an unknown, that is, of an unlimited power </w:t>
      </w:r>
      <w:proofErr w:type="spellStart"/>
      <w:r w:rsidR="00B41535">
        <w:rPr>
          <w:lang w:val="en-GB"/>
        </w:rPr>
        <w:t>to</w:t>
      </w:r>
      <w:r w:rsidR="00AB1B6D">
        <w:rPr>
          <w:lang w:val="en-GB"/>
        </w:rPr>
        <w:t>e</w:t>
      </w:r>
      <w:proofErr w:type="spellEnd"/>
      <w:r w:rsidR="00B41535">
        <w:rPr>
          <w:lang w:val="en-GB"/>
        </w:rPr>
        <w:t xml:space="preserve"> do them good</w:t>
      </w:r>
      <w:r w:rsidR="00AB1B6D">
        <w:rPr>
          <w:lang w:val="en-GB"/>
        </w:rPr>
        <w:t>,</w:t>
      </w:r>
      <w:r w:rsidR="00B41535">
        <w:rPr>
          <w:lang w:val="en-GB"/>
        </w:rPr>
        <w:t xml:space="preserve"> or </w:t>
      </w:r>
      <w:proofErr w:type="spellStart"/>
      <w:r w:rsidR="00B41535">
        <w:rPr>
          <w:lang w:val="en-GB"/>
        </w:rPr>
        <w:t>harm</w:t>
      </w:r>
      <w:r w:rsidR="00AB1B6D">
        <w:rPr>
          <w:lang w:val="en-GB"/>
        </w:rPr>
        <w:t>e</w:t>
      </w:r>
      <w:proofErr w:type="spellEnd"/>
      <w:r w:rsidR="00B41535">
        <w:rPr>
          <w:lang w:val="en-GB"/>
        </w:rPr>
        <w:t>”.</w:t>
      </w:r>
      <w:r w:rsidR="0084017E">
        <w:rPr>
          <w:rStyle w:val="Refdenotaderodap"/>
          <w:lang w:val="en-GB"/>
        </w:rPr>
        <w:footnoteReference w:id="22"/>
      </w:r>
      <w:r w:rsidR="002E3B30">
        <w:rPr>
          <w:lang w:val="en-GB"/>
        </w:rPr>
        <w:t xml:space="preserve"> </w:t>
      </w:r>
      <w:r w:rsidR="00967A4B">
        <w:rPr>
          <w:lang w:val="en-GB"/>
        </w:rPr>
        <w:t>In Some/One’s terms, what he see is that h</w:t>
      </w:r>
      <w:r w:rsidR="002E3B30">
        <w:rPr>
          <w:lang w:val="en-GB"/>
        </w:rPr>
        <w:t>e is the robe, yet the robe is an-Other.</w:t>
      </w:r>
      <w:r w:rsidR="003E56F4" w:rsidRPr="0046032B">
        <w:rPr>
          <w:lang w:val="en-GB"/>
        </w:rPr>
        <w:t xml:space="preserve"> </w:t>
      </w:r>
      <w:r w:rsidR="000C7DF2">
        <w:rPr>
          <w:lang w:val="en-GB"/>
        </w:rPr>
        <w:t>Do-</w:t>
      </w:r>
      <w:proofErr w:type="spellStart"/>
      <w:r w:rsidR="000C7DF2">
        <w:rPr>
          <w:lang w:val="en-GB"/>
        </w:rPr>
        <w:t>Ho</w:t>
      </w:r>
      <w:proofErr w:type="spellEnd"/>
      <w:r w:rsidR="000C7DF2">
        <w:rPr>
          <w:lang w:val="en-GB"/>
        </w:rPr>
        <w:t xml:space="preserve"> Suh describes the visitor</w:t>
      </w:r>
      <w:r w:rsidR="008D321F" w:rsidRPr="0046032B">
        <w:rPr>
          <w:lang w:val="en-GB"/>
        </w:rPr>
        <w:t xml:space="preserve"> experience</w:t>
      </w:r>
      <w:r w:rsidR="00967A4B">
        <w:rPr>
          <w:lang w:val="en-GB"/>
        </w:rPr>
        <w:t xml:space="preserve"> of the piece</w:t>
      </w:r>
      <w:r w:rsidR="008D321F" w:rsidRPr="0046032B">
        <w:rPr>
          <w:lang w:val="en-GB"/>
        </w:rPr>
        <w:t xml:space="preserve"> in vivid detail: “You have to go through the steps and walk on the piece and then walk around the piece and then finally you face the front of the piece and then finally you face the piece. And that moment is very important, I think. Not only experiencing the piece physically by stepping on the dog tags, but also when you see the reflection of yourself inside of the piece. Then you truly become a part of the piece. (…) these many dog tags create this one, larger-than-life figure. It’s ambiguous whether you’re a part of it or not. Whether you are the owner of this robe when you see your own image over there. So that’s why I had the mirror inside.”</w:t>
      </w:r>
      <w:r w:rsidR="0084017E">
        <w:rPr>
          <w:rStyle w:val="Refdenotaderodap"/>
          <w:lang w:val="en-GB"/>
        </w:rPr>
        <w:footnoteReference w:id="23"/>
      </w:r>
      <w:r w:rsidR="008F080F">
        <w:rPr>
          <w:lang w:val="en-GB"/>
        </w:rPr>
        <w:t xml:space="preserve"> </w:t>
      </w:r>
      <w:r w:rsidR="002562AC">
        <w:rPr>
          <w:lang w:val="en-GB"/>
        </w:rPr>
        <w:t>And here we have the two perspectives Hobbes thought essential for making the state come to be: men will act as rationally committed authors continually authorising, and thereby enabling, sovereign actions</w:t>
      </w:r>
      <w:r w:rsidR="00D546E0">
        <w:rPr>
          <w:lang w:val="en-GB"/>
        </w:rPr>
        <w:t>,</w:t>
      </w:r>
      <w:r w:rsidR="002562AC">
        <w:rPr>
          <w:lang w:val="en-GB"/>
        </w:rPr>
        <w:t xml:space="preserve"> only from fear of a state that they believe exists as a virtually irresistible external agency.</w:t>
      </w:r>
      <w:r w:rsidR="00D546E0">
        <w:rPr>
          <w:lang w:val="en-GB"/>
        </w:rPr>
        <w:t xml:space="preserve"> To this purpose,</w:t>
      </w:r>
      <w:r w:rsidR="00967A4B">
        <w:rPr>
          <w:lang w:val="en-GB"/>
        </w:rPr>
        <w:t xml:space="preserve"> they</w:t>
      </w:r>
      <w:r w:rsidR="00D546E0">
        <w:rPr>
          <w:lang w:val="en-GB"/>
        </w:rPr>
        <w:t xml:space="preserve"> must see </w:t>
      </w:r>
      <w:r w:rsidR="00967A4B">
        <w:rPr>
          <w:lang w:val="en-GB"/>
        </w:rPr>
        <w:t>themselves</w:t>
      </w:r>
      <w:r w:rsidR="00D546E0">
        <w:rPr>
          <w:lang w:val="en-GB"/>
        </w:rPr>
        <w:t xml:space="preserve"> both as the </w:t>
      </w:r>
      <w:r w:rsidR="00D546E0" w:rsidRPr="00D546E0">
        <w:rPr>
          <w:i/>
          <w:lang w:val="en-GB"/>
        </w:rPr>
        <w:t>autonomous</w:t>
      </w:r>
      <w:r w:rsidR="00D546E0">
        <w:rPr>
          <w:lang w:val="en-GB"/>
        </w:rPr>
        <w:t xml:space="preserve"> makers of </w:t>
      </w:r>
      <w:r w:rsidR="006C542C">
        <w:rPr>
          <w:lang w:val="en-GB"/>
        </w:rPr>
        <w:t xml:space="preserve">the </w:t>
      </w:r>
      <w:r w:rsidR="00D546E0">
        <w:rPr>
          <w:lang w:val="en-GB"/>
        </w:rPr>
        <w:t xml:space="preserve">state and as subjects </w:t>
      </w:r>
      <w:r w:rsidR="00D546E0" w:rsidRPr="00D546E0">
        <w:rPr>
          <w:i/>
          <w:lang w:val="en-GB"/>
        </w:rPr>
        <w:t>bound</w:t>
      </w:r>
      <w:r w:rsidR="00D546E0">
        <w:rPr>
          <w:lang w:val="en-GB"/>
        </w:rPr>
        <w:t xml:space="preserve"> by the fear of it; as belonging </w:t>
      </w:r>
      <w:r w:rsidR="00D546E0" w:rsidRPr="00D546E0">
        <w:rPr>
          <w:i/>
          <w:lang w:val="en-GB"/>
        </w:rPr>
        <w:t xml:space="preserve">inside </w:t>
      </w:r>
      <w:r w:rsidR="00D546E0">
        <w:rPr>
          <w:lang w:val="en-GB"/>
        </w:rPr>
        <w:t>the state, as its constitutive parts and the source of its power, and</w:t>
      </w:r>
      <w:r w:rsidR="00967A4B">
        <w:rPr>
          <w:lang w:val="en-GB"/>
        </w:rPr>
        <w:t xml:space="preserve"> as standing</w:t>
      </w:r>
      <w:r w:rsidR="00D546E0">
        <w:rPr>
          <w:lang w:val="en-GB"/>
        </w:rPr>
        <w:t xml:space="preserve"> </w:t>
      </w:r>
      <w:r w:rsidR="00D546E0" w:rsidRPr="00D546E0">
        <w:rPr>
          <w:i/>
          <w:lang w:val="en-GB"/>
        </w:rPr>
        <w:t>outside</w:t>
      </w:r>
      <w:r w:rsidR="00D546E0">
        <w:rPr>
          <w:lang w:val="en-GB"/>
        </w:rPr>
        <w:t xml:space="preserve"> it, as a submissive crowd in awe of a power far greater than that which the</w:t>
      </w:r>
      <w:r w:rsidR="00F25030">
        <w:rPr>
          <w:lang w:val="en-GB"/>
        </w:rPr>
        <w:t xml:space="preserve"> mere sum of parts could</w:t>
      </w:r>
      <w:r w:rsidR="00D546E0">
        <w:rPr>
          <w:lang w:val="en-GB"/>
        </w:rPr>
        <w:t xml:space="preserve"> have generated; as in perfect </w:t>
      </w:r>
      <w:r w:rsidR="00D546E0" w:rsidRPr="00D546E0">
        <w:rPr>
          <w:i/>
          <w:lang w:val="en-GB"/>
        </w:rPr>
        <w:t>identity</w:t>
      </w:r>
      <w:r w:rsidR="00D546E0">
        <w:rPr>
          <w:lang w:val="en-GB"/>
        </w:rPr>
        <w:t xml:space="preserve"> with the state, as </w:t>
      </w:r>
      <w:r w:rsidR="00D546E0">
        <w:rPr>
          <w:lang w:val="en-GB"/>
        </w:rPr>
        <w:lastRenderedPageBreak/>
        <w:t xml:space="preserve">the person embodying our most fundamental interest in peaceful coexistence, and in </w:t>
      </w:r>
      <w:r w:rsidR="00711D37">
        <w:rPr>
          <w:lang w:val="en-GB"/>
        </w:rPr>
        <w:t xml:space="preserve">perfect </w:t>
      </w:r>
      <w:r w:rsidR="00711D37" w:rsidRPr="00F25030">
        <w:rPr>
          <w:i/>
          <w:lang w:val="en-GB"/>
        </w:rPr>
        <w:t>separation</w:t>
      </w:r>
      <w:r w:rsidR="00F25030">
        <w:rPr>
          <w:lang w:val="en-GB"/>
        </w:rPr>
        <w:t xml:space="preserve"> from it, as</w:t>
      </w:r>
      <w:r w:rsidR="006C542C">
        <w:rPr>
          <w:lang w:val="en-GB"/>
        </w:rPr>
        <w:t xml:space="preserve"> they</w:t>
      </w:r>
      <w:r w:rsidR="00F25030">
        <w:rPr>
          <w:lang w:val="en-GB"/>
        </w:rPr>
        <w:t xml:space="preserve"> have</w:t>
      </w:r>
      <w:r w:rsidR="00711D37">
        <w:rPr>
          <w:lang w:val="en-GB"/>
        </w:rPr>
        <w:t xml:space="preserve"> no say, </w:t>
      </w:r>
      <w:r w:rsidR="006C542C">
        <w:rPr>
          <w:lang w:val="en-GB"/>
        </w:rPr>
        <w:t xml:space="preserve">and </w:t>
      </w:r>
      <w:r w:rsidR="00711D37">
        <w:rPr>
          <w:lang w:val="en-GB"/>
        </w:rPr>
        <w:t>no right to question, decisions taken by the ruling will of the whole. In sum, Hobbes’s theory of representation makes us stand in front of a mirror where each of us finds h</w:t>
      </w:r>
      <w:r w:rsidR="006C542C">
        <w:rPr>
          <w:lang w:val="en-GB"/>
        </w:rPr>
        <w:t>imself</w:t>
      </w:r>
      <w:r w:rsidR="00711D37">
        <w:rPr>
          <w:lang w:val="en-GB"/>
        </w:rPr>
        <w:t xml:space="preserve"> doubled in two geminated, but very different parts, which must be put into action if</w:t>
      </w:r>
      <w:r w:rsidR="006C542C">
        <w:rPr>
          <w:lang w:val="en-GB"/>
        </w:rPr>
        <w:t xml:space="preserve"> the </w:t>
      </w:r>
      <w:r w:rsidR="00711D37">
        <w:rPr>
          <w:lang w:val="en-GB"/>
        </w:rPr>
        <w:t xml:space="preserve">state is </w:t>
      </w:r>
      <w:r w:rsidR="006C542C">
        <w:rPr>
          <w:lang w:val="en-GB"/>
        </w:rPr>
        <w:t xml:space="preserve">ever </w:t>
      </w:r>
      <w:r w:rsidR="00711D37">
        <w:rPr>
          <w:lang w:val="en-GB"/>
        </w:rPr>
        <w:t xml:space="preserve">to be. </w:t>
      </w:r>
      <w:r w:rsidR="00D546E0">
        <w:rPr>
          <w:lang w:val="en-GB"/>
        </w:rPr>
        <w:t xml:space="preserve">  </w:t>
      </w:r>
      <w:r w:rsidR="00704C8F" w:rsidRPr="0046032B">
        <w:rPr>
          <w:lang w:val="en-GB"/>
        </w:rPr>
        <w:t xml:space="preserve"> </w:t>
      </w:r>
    </w:p>
    <w:p w14:paraId="5CD01CD2" w14:textId="77777777" w:rsidR="006F2D63" w:rsidRPr="0046032B" w:rsidRDefault="006F2D63" w:rsidP="00C014EB">
      <w:pPr>
        <w:jc w:val="both"/>
        <w:rPr>
          <w:lang w:val="en-GB"/>
        </w:rPr>
      </w:pPr>
    </w:p>
    <w:p w14:paraId="36EE93DC" w14:textId="252BEE29" w:rsidR="008338D5" w:rsidRPr="0046032B" w:rsidRDefault="003E56F4" w:rsidP="00471C2E">
      <w:pPr>
        <w:spacing w:line="480" w:lineRule="auto"/>
        <w:rPr>
          <w:lang w:val="en-GB"/>
        </w:rPr>
      </w:pPr>
      <w:r w:rsidRPr="0046032B">
        <w:rPr>
          <w:lang w:val="en-GB"/>
        </w:rPr>
        <w:t>For all the visual resemblances</w:t>
      </w:r>
      <w:r w:rsidR="002F437D" w:rsidRPr="0046032B">
        <w:rPr>
          <w:lang w:val="en-GB"/>
        </w:rPr>
        <w:t xml:space="preserve"> with the frontispiece of </w:t>
      </w:r>
      <w:r w:rsidR="002F437D" w:rsidRPr="00905490">
        <w:rPr>
          <w:i/>
          <w:lang w:val="en-GB"/>
        </w:rPr>
        <w:t>Leviathan</w:t>
      </w:r>
      <w:r w:rsidRPr="0046032B">
        <w:rPr>
          <w:lang w:val="en-GB"/>
        </w:rPr>
        <w:t xml:space="preserve">, and </w:t>
      </w:r>
      <w:r w:rsidR="002F437D" w:rsidRPr="0046032B">
        <w:rPr>
          <w:lang w:val="en-GB"/>
        </w:rPr>
        <w:t xml:space="preserve">all the </w:t>
      </w:r>
      <w:r w:rsidRPr="0046032B">
        <w:rPr>
          <w:lang w:val="en-GB"/>
        </w:rPr>
        <w:t>conceptual echo</w:t>
      </w:r>
      <w:r w:rsidR="002F437D" w:rsidRPr="0046032B">
        <w:rPr>
          <w:lang w:val="en-GB"/>
        </w:rPr>
        <w:t>ing</w:t>
      </w:r>
      <w:r w:rsidR="008A6C43" w:rsidRPr="0046032B">
        <w:rPr>
          <w:lang w:val="en-GB"/>
        </w:rPr>
        <w:t xml:space="preserve"> with Hobbes’s</w:t>
      </w:r>
      <w:r w:rsidR="002F437D" w:rsidRPr="0046032B">
        <w:rPr>
          <w:lang w:val="en-GB"/>
        </w:rPr>
        <w:t xml:space="preserve"> </w:t>
      </w:r>
      <w:r w:rsidR="006D5FBE">
        <w:rPr>
          <w:lang w:val="en-GB"/>
        </w:rPr>
        <w:t>theory of</w:t>
      </w:r>
      <w:r w:rsidR="00530793">
        <w:rPr>
          <w:lang w:val="en-GB"/>
        </w:rPr>
        <w:t xml:space="preserve"> </w:t>
      </w:r>
      <w:r w:rsidR="008A6C43" w:rsidRPr="0046032B">
        <w:rPr>
          <w:lang w:val="en-GB"/>
        </w:rPr>
        <w:t>representation</w:t>
      </w:r>
      <w:r w:rsidR="002F437D" w:rsidRPr="0046032B">
        <w:rPr>
          <w:lang w:val="en-GB"/>
        </w:rPr>
        <w:t>, Some/One</w:t>
      </w:r>
      <w:r w:rsidR="008661BE">
        <w:rPr>
          <w:lang w:val="en-GB"/>
        </w:rPr>
        <w:t xml:space="preserve"> </w:t>
      </w:r>
      <w:r w:rsidR="004C61E8">
        <w:rPr>
          <w:lang w:val="en-GB"/>
        </w:rPr>
        <w:t>has a subversive streak to it</w:t>
      </w:r>
      <w:r w:rsidR="00B37C58" w:rsidRPr="0046032B">
        <w:rPr>
          <w:lang w:val="en-GB"/>
        </w:rPr>
        <w:t>.</w:t>
      </w:r>
      <w:r w:rsidR="008338D5" w:rsidRPr="0046032B">
        <w:rPr>
          <w:lang w:val="en-GB"/>
        </w:rPr>
        <w:t xml:space="preserve"> There are three</w:t>
      </w:r>
      <w:r w:rsidR="002F437D" w:rsidRPr="0046032B">
        <w:rPr>
          <w:lang w:val="en-GB"/>
        </w:rPr>
        <w:t xml:space="preserve"> main aspects to this subversion</w:t>
      </w:r>
      <w:r w:rsidR="00C96D13" w:rsidRPr="0046032B">
        <w:rPr>
          <w:lang w:val="en-GB"/>
        </w:rPr>
        <w:t>:</w:t>
      </w:r>
      <w:r w:rsidR="008338D5" w:rsidRPr="0046032B">
        <w:rPr>
          <w:lang w:val="en-GB"/>
        </w:rPr>
        <w:t xml:space="preserve"> the</w:t>
      </w:r>
      <w:r w:rsidR="00471C2E" w:rsidRPr="0046032B">
        <w:rPr>
          <w:lang w:val="en-GB"/>
        </w:rPr>
        <w:t xml:space="preserve"> figure is headless; the body </w:t>
      </w:r>
      <w:r w:rsidR="004C61E8">
        <w:rPr>
          <w:lang w:val="en-GB"/>
        </w:rPr>
        <w:t>remains</w:t>
      </w:r>
      <w:r w:rsidR="00530793">
        <w:rPr>
          <w:lang w:val="en-GB"/>
        </w:rPr>
        <w:t xml:space="preserve"> </w:t>
      </w:r>
      <w:r w:rsidR="000C7DF2">
        <w:rPr>
          <w:lang w:val="en-GB"/>
        </w:rPr>
        <w:t>(</w:t>
      </w:r>
      <w:r w:rsidR="00471C2E" w:rsidRPr="0046032B">
        <w:rPr>
          <w:lang w:val="en-GB"/>
        </w:rPr>
        <w:t>nonetheless</w:t>
      </w:r>
      <w:r w:rsidR="000C7DF2">
        <w:rPr>
          <w:lang w:val="en-GB"/>
        </w:rPr>
        <w:t>)</w:t>
      </w:r>
      <w:r w:rsidR="00471C2E" w:rsidRPr="0046032B">
        <w:rPr>
          <w:lang w:val="en-GB"/>
        </w:rPr>
        <w:t xml:space="preserve"> incorporated; and </w:t>
      </w:r>
      <w:r w:rsidR="004C61E8">
        <w:rPr>
          <w:lang w:val="en-GB"/>
        </w:rPr>
        <w:t>the i</w:t>
      </w:r>
      <w:r w:rsidR="00530793">
        <w:rPr>
          <w:lang w:val="en-GB"/>
        </w:rPr>
        <w:t>ncorporated parts</w:t>
      </w:r>
      <w:r w:rsidR="00471C2E" w:rsidRPr="0046032B">
        <w:rPr>
          <w:lang w:val="en-GB"/>
        </w:rPr>
        <w:t xml:space="preserve"> are </w:t>
      </w:r>
      <w:r w:rsidR="008338D5" w:rsidRPr="0046032B">
        <w:rPr>
          <w:lang w:val="en-GB"/>
        </w:rPr>
        <w:t>citizen</w:t>
      </w:r>
      <w:r w:rsidR="00530793">
        <w:rPr>
          <w:lang w:val="en-GB"/>
        </w:rPr>
        <w:t>s of a particular kind:</w:t>
      </w:r>
      <w:r w:rsidR="00471C2E" w:rsidRPr="0046032B">
        <w:rPr>
          <w:lang w:val="en-GB"/>
        </w:rPr>
        <w:t xml:space="preserve"> citizen</w:t>
      </w:r>
      <w:r w:rsidR="008338D5" w:rsidRPr="0046032B">
        <w:rPr>
          <w:lang w:val="en-GB"/>
        </w:rPr>
        <w:t xml:space="preserve"> soldiers</w:t>
      </w:r>
      <w:r w:rsidR="002F437D" w:rsidRPr="0046032B">
        <w:rPr>
          <w:lang w:val="en-GB"/>
        </w:rPr>
        <w:t xml:space="preserve">. </w:t>
      </w:r>
    </w:p>
    <w:p w14:paraId="79AB2427" w14:textId="77777777" w:rsidR="008338D5" w:rsidRPr="0046032B" w:rsidRDefault="008338D5" w:rsidP="00471C2E">
      <w:pPr>
        <w:spacing w:line="480" w:lineRule="auto"/>
        <w:rPr>
          <w:lang w:val="en-GB"/>
        </w:rPr>
      </w:pPr>
    </w:p>
    <w:p w14:paraId="3596E614" w14:textId="06B2897A" w:rsidR="001E28F7" w:rsidRPr="0046032B" w:rsidRDefault="002F437D" w:rsidP="00471C2E">
      <w:pPr>
        <w:spacing w:line="480" w:lineRule="auto"/>
        <w:rPr>
          <w:lang w:val="en-GB"/>
        </w:rPr>
      </w:pPr>
      <w:r w:rsidRPr="0046032B">
        <w:rPr>
          <w:lang w:val="en-GB"/>
        </w:rPr>
        <w:t>Like Leviathan, Some/One offers a</w:t>
      </w:r>
      <w:r w:rsidR="009D4507" w:rsidRPr="0046032B">
        <w:rPr>
          <w:lang w:val="en-GB"/>
        </w:rPr>
        <w:t xml:space="preserve"> bigger-than-life,</w:t>
      </w:r>
      <w:r w:rsidRPr="0046032B">
        <w:rPr>
          <w:lang w:val="en-GB"/>
        </w:rPr>
        <w:t xml:space="preserve"> ghost-like figure. </w:t>
      </w:r>
      <w:r w:rsidR="00E851F9">
        <w:rPr>
          <w:lang w:val="en-GB"/>
        </w:rPr>
        <w:t xml:space="preserve">Some/One’s apparition </w:t>
      </w:r>
      <w:r w:rsidR="00171828">
        <w:rPr>
          <w:lang w:val="en-GB"/>
        </w:rPr>
        <w:t xml:space="preserve">as a ghost is intensified by the figure’s </w:t>
      </w:r>
      <w:r w:rsidRPr="0046032B">
        <w:rPr>
          <w:lang w:val="en-GB"/>
        </w:rPr>
        <w:t>hollow</w:t>
      </w:r>
      <w:r w:rsidR="00171828">
        <w:rPr>
          <w:lang w:val="en-GB"/>
        </w:rPr>
        <w:t>ness</w:t>
      </w:r>
      <w:r w:rsidRPr="0046032B">
        <w:rPr>
          <w:lang w:val="en-GB"/>
        </w:rPr>
        <w:t xml:space="preserve"> and</w:t>
      </w:r>
      <w:r w:rsidR="009977AA">
        <w:rPr>
          <w:lang w:val="en-GB"/>
        </w:rPr>
        <w:t xml:space="preserve"> the fact that it is</w:t>
      </w:r>
      <w:r w:rsidRPr="0046032B">
        <w:rPr>
          <w:lang w:val="en-GB"/>
        </w:rPr>
        <w:t xml:space="preserve"> </w:t>
      </w:r>
      <w:r w:rsidRPr="0046032B">
        <w:rPr>
          <w:i/>
          <w:lang w:val="en-GB"/>
        </w:rPr>
        <w:t>headless</w:t>
      </w:r>
      <w:r w:rsidRPr="0046032B">
        <w:rPr>
          <w:lang w:val="en-GB"/>
        </w:rPr>
        <w:t>.</w:t>
      </w:r>
      <w:r w:rsidR="009D4507" w:rsidRPr="0046032B">
        <w:rPr>
          <w:lang w:val="en-GB"/>
        </w:rPr>
        <w:t xml:space="preserve"> </w:t>
      </w:r>
      <w:r w:rsidR="0077316A" w:rsidRPr="0046032B">
        <w:rPr>
          <w:lang w:val="en-GB"/>
        </w:rPr>
        <w:t>There are various suggestive elements to this</w:t>
      </w:r>
      <w:r w:rsidR="00471C2E" w:rsidRPr="0046032B">
        <w:rPr>
          <w:lang w:val="en-GB"/>
        </w:rPr>
        <w:t xml:space="preserve"> </w:t>
      </w:r>
      <w:r w:rsidR="004C61E8">
        <w:rPr>
          <w:lang w:val="en-GB"/>
        </w:rPr>
        <w:t>“</w:t>
      </w:r>
      <w:r w:rsidR="00471C2E" w:rsidRPr="0046032B">
        <w:rPr>
          <w:lang w:val="en-GB"/>
        </w:rPr>
        <w:t>decapitation</w:t>
      </w:r>
      <w:r w:rsidR="004C61E8">
        <w:rPr>
          <w:lang w:val="en-GB"/>
        </w:rPr>
        <w:t>”</w:t>
      </w:r>
      <w:r w:rsidR="0077316A" w:rsidRPr="0046032B">
        <w:rPr>
          <w:lang w:val="en-GB"/>
        </w:rPr>
        <w:t xml:space="preserve">, </w:t>
      </w:r>
      <w:r w:rsidR="00B33FA3">
        <w:rPr>
          <w:lang w:val="en-GB"/>
        </w:rPr>
        <w:t>starting with King Charles I ‘s beheading</w:t>
      </w:r>
      <w:r w:rsidR="0077316A" w:rsidRPr="0046032B">
        <w:rPr>
          <w:lang w:val="en-GB"/>
        </w:rPr>
        <w:t xml:space="preserve"> for treason on January 30, 1649</w:t>
      </w:r>
      <w:r w:rsidR="00D03BE8">
        <w:rPr>
          <w:lang w:val="en-GB"/>
        </w:rPr>
        <w:t>,</w:t>
      </w:r>
      <w:r w:rsidR="004C61E8">
        <w:rPr>
          <w:lang w:val="en-GB"/>
        </w:rPr>
        <w:t xml:space="preserve"> famously rendered by Andrew Marvell</w:t>
      </w:r>
      <w:r w:rsidR="00D03BE8">
        <w:rPr>
          <w:lang w:val="en-GB"/>
        </w:rPr>
        <w:t xml:space="preserve"> in </w:t>
      </w:r>
      <w:proofErr w:type="spellStart"/>
      <w:r w:rsidR="00D03BE8" w:rsidRPr="00D03BE8">
        <w:rPr>
          <w:i/>
          <w:lang w:val="en-GB"/>
        </w:rPr>
        <w:t>Horation</w:t>
      </w:r>
      <w:proofErr w:type="spellEnd"/>
      <w:r w:rsidR="00D03BE8" w:rsidRPr="00D03BE8">
        <w:rPr>
          <w:i/>
          <w:lang w:val="en-GB"/>
        </w:rPr>
        <w:t xml:space="preserve"> Ode</w:t>
      </w:r>
      <w:r w:rsidR="00D03BE8">
        <w:rPr>
          <w:lang w:val="en-GB"/>
        </w:rPr>
        <w:t xml:space="preserve"> </w:t>
      </w:r>
      <w:r w:rsidR="008E40E8">
        <w:rPr>
          <w:lang w:val="en-GB"/>
        </w:rPr>
        <w:t xml:space="preserve">(1650) </w:t>
      </w:r>
      <w:r w:rsidR="00D03BE8">
        <w:rPr>
          <w:lang w:val="en-GB"/>
        </w:rPr>
        <w:t>as embodied theatricality</w:t>
      </w:r>
      <w:r w:rsidR="00B33FA3">
        <w:rPr>
          <w:lang w:val="en-GB"/>
        </w:rPr>
        <w:t>:</w:t>
      </w:r>
      <w:r w:rsidR="008338D5" w:rsidRPr="0046032B">
        <w:rPr>
          <w:lang w:val="en-GB"/>
        </w:rPr>
        <w:t xml:space="preserve"> </w:t>
      </w:r>
      <w:r w:rsidR="001725C8" w:rsidRPr="0046032B">
        <w:rPr>
          <w:lang w:val="en-GB"/>
        </w:rPr>
        <w:t xml:space="preserve">“That thence the royal actor born / The tragic scaffold might adorn, / While round the armed bands / Did clap their bloody hands” (lines 53-56). </w:t>
      </w:r>
      <w:r w:rsidR="00B33FA3" w:rsidRPr="00905490">
        <w:rPr>
          <w:i/>
          <w:lang w:val="en-GB"/>
        </w:rPr>
        <w:t>Leviathan</w:t>
      </w:r>
      <w:r w:rsidR="00B33FA3">
        <w:rPr>
          <w:lang w:val="en-GB"/>
        </w:rPr>
        <w:t xml:space="preserve"> is sometimes </w:t>
      </w:r>
      <w:r w:rsidR="00F04619" w:rsidRPr="0046032B">
        <w:rPr>
          <w:lang w:val="en-GB"/>
        </w:rPr>
        <w:t xml:space="preserve">read as a handbook </w:t>
      </w:r>
      <w:r w:rsidR="00471C2E" w:rsidRPr="0046032B">
        <w:rPr>
          <w:lang w:val="en-GB"/>
        </w:rPr>
        <w:t xml:space="preserve">teaching </w:t>
      </w:r>
      <w:r w:rsidR="00B33FA3">
        <w:rPr>
          <w:lang w:val="en-GB"/>
        </w:rPr>
        <w:t xml:space="preserve">the </w:t>
      </w:r>
      <w:r w:rsidR="00471C2E" w:rsidRPr="0046032B">
        <w:rPr>
          <w:lang w:val="en-GB"/>
        </w:rPr>
        <w:t>sovereign how to</w:t>
      </w:r>
      <w:r w:rsidR="00FA1D8E">
        <w:rPr>
          <w:lang w:val="en-GB"/>
        </w:rPr>
        <w:t xml:space="preserve"> avoid a similarly tragic stage</w:t>
      </w:r>
      <w:r w:rsidR="00F04619" w:rsidRPr="0046032B">
        <w:rPr>
          <w:lang w:val="en-GB"/>
        </w:rPr>
        <w:t>.</w:t>
      </w:r>
      <w:r w:rsidR="00486EFB">
        <w:rPr>
          <w:rStyle w:val="Refdenotaderodap"/>
          <w:lang w:val="en-GB"/>
        </w:rPr>
        <w:footnoteReference w:id="24"/>
      </w:r>
      <w:r w:rsidR="008E40E8">
        <w:rPr>
          <w:lang w:val="en-GB"/>
        </w:rPr>
        <w:t xml:space="preserve"> Not unlike Marvell, </w:t>
      </w:r>
      <w:r w:rsidR="004F2B10">
        <w:rPr>
          <w:lang w:val="en-GB"/>
        </w:rPr>
        <w:t xml:space="preserve">Hobbes </w:t>
      </w:r>
      <w:r w:rsidR="008E40E8">
        <w:rPr>
          <w:lang w:val="en-GB"/>
        </w:rPr>
        <w:t>deploys</w:t>
      </w:r>
      <w:r w:rsidR="009977AA">
        <w:rPr>
          <w:lang w:val="en-GB"/>
        </w:rPr>
        <w:t xml:space="preserve"> a</w:t>
      </w:r>
      <w:r w:rsidR="008E40E8">
        <w:rPr>
          <w:lang w:val="en-GB"/>
        </w:rPr>
        <w:t xml:space="preserve"> vocabulary derived from drama and the stage, to make</w:t>
      </w:r>
      <w:r w:rsidR="00C90A47" w:rsidRPr="0046032B">
        <w:rPr>
          <w:lang w:val="en-GB"/>
        </w:rPr>
        <w:t xml:space="preserve"> </w:t>
      </w:r>
      <w:r w:rsidR="004F2B10">
        <w:rPr>
          <w:lang w:val="en-GB"/>
        </w:rPr>
        <w:t xml:space="preserve">the sovereign </w:t>
      </w:r>
      <w:r w:rsidR="008E40E8">
        <w:rPr>
          <w:lang w:val="en-GB"/>
        </w:rPr>
        <w:t xml:space="preserve">into </w:t>
      </w:r>
      <w:r w:rsidR="004F2B10">
        <w:rPr>
          <w:lang w:val="en-GB"/>
        </w:rPr>
        <w:t>the “Actor” of his subjects’</w:t>
      </w:r>
      <w:r w:rsidR="00C90A47" w:rsidRPr="0046032B">
        <w:rPr>
          <w:lang w:val="en-GB"/>
        </w:rPr>
        <w:t xml:space="preserve"> coll</w:t>
      </w:r>
      <w:r w:rsidR="004F2B10">
        <w:rPr>
          <w:lang w:val="en-GB"/>
        </w:rPr>
        <w:t>ective persona. He implicates each and every one of them</w:t>
      </w:r>
      <w:r w:rsidR="00C90A47" w:rsidRPr="0046032B">
        <w:rPr>
          <w:lang w:val="en-GB"/>
        </w:rPr>
        <w:t xml:space="preserve"> i</w:t>
      </w:r>
      <w:r w:rsidR="004F2B10">
        <w:rPr>
          <w:lang w:val="en-GB"/>
        </w:rPr>
        <w:t>n the sovereign’s acting by rendering them</w:t>
      </w:r>
      <w:r w:rsidR="008F48C5" w:rsidRPr="0046032B">
        <w:rPr>
          <w:lang w:val="en-GB"/>
        </w:rPr>
        <w:t xml:space="preserve"> the</w:t>
      </w:r>
      <w:r w:rsidR="00C90A47" w:rsidRPr="0046032B">
        <w:rPr>
          <w:lang w:val="en-GB"/>
        </w:rPr>
        <w:t xml:space="preserve"> “Authors”</w:t>
      </w:r>
      <w:r w:rsidR="004F2B10">
        <w:rPr>
          <w:lang w:val="en-GB"/>
        </w:rPr>
        <w:t xml:space="preserve"> of the sovereign’s</w:t>
      </w:r>
      <w:r w:rsidR="008F48C5" w:rsidRPr="0046032B">
        <w:rPr>
          <w:lang w:val="en-GB"/>
        </w:rPr>
        <w:t xml:space="preserve"> </w:t>
      </w:r>
      <w:r w:rsidR="008F48C5" w:rsidRPr="0046032B">
        <w:rPr>
          <w:lang w:val="en-GB"/>
        </w:rPr>
        <w:lastRenderedPageBreak/>
        <w:t>actions</w:t>
      </w:r>
      <w:r w:rsidR="00F124F4" w:rsidRPr="0046032B">
        <w:rPr>
          <w:lang w:val="en-GB"/>
        </w:rPr>
        <w:t xml:space="preserve">. </w:t>
      </w:r>
      <w:r w:rsidR="004C0657" w:rsidRPr="0046032B">
        <w:rPr>
          <w:lang w:val="en-GB"/>
        </w:rPr>
        <w:t>He</w:t>
      </w:r>
      <w:r w:rsidR="004F2B10">
        <w:rPr>
          <w:lang w:val="en-GB"/>
        </w:rPr>
        <w:t xml:space="preserve"> </w:t>
      </w:r>
      <w:r w:rsidR="00DF0528">
        <w:rPr>
          <w:lang w:val="en-GB"/>
        </w:rPr>
        <w:t xml:space="preserve">reminds them </w:t>
      </w:r>
      <w:r w:rsidR="009977AA">
        <w:rPr>
          <w:lang w:val="en-GB"/>
        </w:rPr>
        <w:t xml:space="preserve">that </w:t>
      </w:r>
      <w:r w:rsidR="00DF0528">
        <w:rPr>
          <w:lang w:val="en-GB"/>
        </w:rPr>
        <w:t>he is their</w:t>
      </w:r>
      <w:r w:rsidR="004F2B10">
        <w:rPr>
          <w:lang w:val="en-GB"/>
        </w:rPr>
        <w:t xml:space="preserve"> “</w:t>
      </w:r>
      <w:proofErr w:type="spellStart"/>
      <w:r w:rsidR="004F2B10">
        <w:rPr>
          <w:lang w:val="en-GB"/>
        </w:rPr>
        <w:t>Soveraign</w:t>
      </w:r>
      <w:proofErr w:type="spellEnd"/>
      <w:r w:rsidR="004F2B10">
        <w:rPr>
          <w:lang w:val="en-GB"/>
        </w:rPr>
        <w:t xml:space="preserve"> Representative”, and that nothing he “</w:t>
      </w:r>
      <w:r w:rsidR="007F1406" w:rsidRPr="0046032B">
        <w:rPr>
          <w:lang w:val="en-GB"/>
        </w:rPr>
        <w:t xml:space="preserve">can </w:t>
      </w:r>
      <w:proofErr w:type="spellStart"/>
      <w:r w:rsidR="007F1406" w:rsidRPr="0046032B">
        <w:rPr>
          <w:lang w:val="en-GB"/>
        </w:rPr>
        <w:t>doe</w:t>
      </w:r>
      <w:proofErr w:type="spellEnd"/>
      <w:r w:rsidR="007F1406" w:rsidRPr="0046032B">
        <w:rPr>
          <w:lang w:val="en-GB"/>
        </w:rPr>
        <w:t xml:space="preserve"> to a Subject, on what pretence </w:t>
      </w:r>
      <w:proofErr w:type="spellStart"/>
      <w:r w:rsidR="007F1406" w:rsidRPr="0046032B">
        <w:rPr>
          <w:lang w:val="en-GB"/>
        </w:rPr>
        <w:t>soever</w:t>
      </w:r>
      <w:proofErr w:type="spellEnd"/>
      <w:r w:rsidR="007F1406" w:rsidRPr="0046032B">
        <w:rPr>
          <w:lang w:val="en-GB"/>
        </w:rPr>
        <w:t>, can properly be called Injustice, or Injury.”</w:t>
      </w:r>
      <w:r w:rsidR="00486EFB">
        <w:rPr>
          <w:rStyle w:val="Refdenotaderodap"/>
          <w:lang w:val="en-GB"/>
        </w:rPr>
        <w:footnoteReference w:id="25"/>
      </w:r>
      <w:r w:rsidR="004F2B10">
        <w:rPr>
          <w:lang w:val="en-GB"/>
        </w:rPr>
        <w:t xml:space="preserve"> But he also warns</w:t>
      </w:r>
      <w:r w:rsidR="008F48C5" w:rsidRPr="0046032B">
        <w:rPr>
          <w:lang w:val="en-GB"/>
        </w:rPr>
        <w:t xml:space="preserve"> sovereigns </w:t>
      </w:r>
      <w:r w:rsidR="00B97D81" w:rsidRPr="0046032B">
        <w:rPr>
          <w:lang w:val="en-GB"/>
        </w:rPr>
        <w:t xml:space="preserve">of the need </w:t>
      </w:r>
      <w:r w:rsidR="009977AA">
        <w:rPr>
          <w:lang w:val="en-GB"/>
        </w:rPr>
        <w:t xml:space="preserve">to </w:t>
      </w:r>
      <w:r w:rsidR="008F48C5" w:rsidRPr="0046032B">
        <w:rPr>
          <w:lang w:val="en-GB"/>
        </w:rPr>
        <w:t>perform their role convincingly</w:t>
      </w:r>
      <w:r w:rsidR="00B97D81" w:rsidRPr="0046032B">
        <w:rPr>
          <w:lang w:val="en-GB"/>
        </w:rPr>
        <w:t>, by honouring the duties of their office</w:t>
      </w:r>
      <w:r w:rsidR="004F2B10">
        <w:rPr>
          <w:lang w:val="en-GB"/>
        </w:rPr>
        <w:t xml:space="preserve"> and</w:t>
      </w:r>
      <w:r w:rsidR="00D831B8">
        <w:rPr>
          <w:lang w:val="en-GB"/>
        </w:rPr>
        <w:t xml:space="preserve"> securing subjects’</w:t>
      </w:r>
      <w:r w:rsidR="00550649" w:rsidRPr="0046032B">
        <w:rPr>
          <w:lang w:val="en-GB"/>
        </w:rPr>
        <w:t xml:space="preserve"> protection</w:t>
      </w:r>
      <w:r w:rsidR="00550CC5">
        <w:rPr>
          <w:lang w:val="en-GB"/>
        </w:rPr>
        <w:t xml:space="preserve"> and prosperity</w:t>
      </w:r>
      <w:r w:rsidR="004F2B10">
        <w:rPr>
          <w:lang w:val="en-GB"/>
        </w:rPr>
        <w:t xml:space="preserve"> at all times</w:t>
      </w:r>
      <w:r w:rsidR="00B97D81" w:rsidRPr="0046032B">
        <w:rPr>
          <w:lang w:val="en-GB"/>
        </w:rPr>
        <w:t xml:space="preserve">. </w:t>
      </w:r>
      <w:r w:rsidR="00DF0528">
        <w:rPr>
          <w:lang w:val="en-GB"/>
        </w:rPr>
        <w:t>They need an</w:t>
      </w:r>
      <w:r w:rsidR="00C4522B">
        <w:rPr>
          <w:lang w:val="en-GB"/>
        </w:rPr>
        <w:t xml:space="preserve"> audience at once fearful and</w:t>
      </w:r>
      <w:r w:rsidR="00DF0528">
        <w:rPr>
          <w:lang w:val="en-GB"/>
        </w:rPr>
        <w:t xml:space="preserve"> appreciative. </w:t>
      </w:r>
      <w:r w:rsidR="005E2F6C" w:rsidRPr="0046032B">
        <w:rPr>
          <w:lang w:val="en-GB"/>
        </w:rPr>
        <w:t xml:space="preserve">Marvell’s </w:t>
      </w:r>
      <w:r w:rsidR="00DF0528">
        <w:rPr>
          <w:lang w:val="en-GB"/>
        </w:rPr>
        <w:t>theatrical</w:t>
      </w:r>
      <w:r w:rsidR="004F2B10">
        <w:rPr>
          <w:lang w:val="en-GB"/>
        </w:rPr>
        <w:t xml:space="preserve"> </w:t>
      </w:r>
      <w:r w:rsidR="005E2F6C" w:rsidRPr="0046032B">
        <w:rPr>
          <w:lang w:val="en-GB"/>
        </w:rPr>
        <w:t>scene</w:t>
      </w:r>
      <w:r w:rsidR="00B97D81" w:rsidRPr="0046032B">
        <w:rPr>
          <w:lang w:val="en-GB"/>
        </w:rPr>
        <w:t xml:space="preserve"> </w:t>
      </w:r>
      <w:r w:rsidR="00DF0528">
        <w:rPr>
          <w:lang w:val="en-GB"/>
        </w:rPr>
        <w:t>portrays</w:t>
      </w:r>
      <w:r w:rsidR="00C4522B">
        <w:rPr>
          <w:lang w:val="en-GB"/>
        </w:rPr>
        <w:t xml:space="preserve"> a version of the latter</w:t>
      </w:r>
      <w:r w:rsidR="00DF0528">
        <w:rPr>
          <w:lang w:val="en-GB"/>
        </w:rPr>
        <w:t xml:space="preserve">, but </w:t>
      </w:r>
      <w:r w:rsidR="00C4522B">
        <w:rPr>
          <w:lang w:val="en-GB"/>
        </w:rPr>
        <w:t>this is an audience</w:t>
      </w:r>
      <w:r w:rsidR="00DF0528">
        <w:rPr>
          <w:lang w:val="en-GB"/>
        </w:rPr>
        <w:t xml:space="preserve"> showing less gratitude than</w:t>
      </w:r>
      <w:r w:rsidR="00D831B8">
        <w:rPr>
          <w:lang w:val="en-GB"/>
        </w:rPr>
        <w:t xml:space="preserve"> morbid pleasure. </w:t>
      </w:r>
      <w:r w:rsidR="00C4522B">
        <w:rPr>
          <w:lang w:val="en-GB"/>
        </w:rPr>
        <w:t xml:space="preserve">His </w:t>
      </w:r>
      <w:r w:rsidR="00D831B8">
        <w:rPr>
          <w:lang w:val="en-GB"/>
        </w:rPr>
        <w:t>are</w:t>
      </w:r>
      <w:r w:rsidR="00DF0528">
        <w:rPr>
          <w:lang w:val="en-GB"/>
        </w:rPr>
        <w:t xml:space="preserve"> </w:t>
      </w:r>
      <w:r w:rsidR="00550649" w:rsidRPr="0046032B">
        <w:rPr>
          <w:lang w:val="en-GB"/>
        </w:rPr>
        <w:t>disenchanted subjects</w:t>
      </w:r>
      <w:r w:rsidR="004F2B10">
        <w:rPr>
          <w:lang w:val="en-GB"/>
        </w:rPr>
        <w:t xml:space="preserve"> </w:t>
      </w:r>
      <w:r w:rsidR="00D831B8">
        <w:rPr>
          <w:lang w:val="en-GB"/>
        </w:rPr>
        <w:t xml:space="preserve">acting as </w:t>
      </w:r>
      <w:r w:rsidR="00B97D81" w:rsidRPr="0046032B">
        <w:rPr>
          <w:lang w:val="en-GB"/>
        </w:rPr>
        <w:t>detached spectators,</w:t>
      </w:r>
      <w:r w:rsidR="00211657">
        <w:rPr>
          <w:lang w:val="en-GB"/>
        </w:rPr>
        <w:t xml:space="preserve"> rejoicing in the punishment of the sovereign for his actions</w:t>
      </w:r>
      <w:r w:rsidR="00B97D81" w:rsidRPr="0046032B">
        <w:rPr>
          <w:lang w:val="en-GB"/>
        </w:rPr>
        <w:t xml:space="preserve"> </w:t>
      </w:r>
      <w:r w:rsidR="00211657" w:rsidRPr="0046032B">
        <w:rPr>
          <w:lang w:val="en-GB"/>
        </w:rPr>
        <w:t>(</w:t>
      </w:r>
      <w:r w:rsidR="00486EFB">
        <w:rPr>
          <w:lang w:val="en-GB"/>
        </w:rPr>
        <w:t>“</w:t>
      </w:r>
      <w:r w:rsidR="00211657" w:rsidRPr="0046032B">
        <w:rPr>
          <w:lang w:val="en-GB"/>
        </w:rPr>
        <w:t>a war waged against his own people</w:t>
      </w:r>
      <w:r w:rsidR="00486EFB">
        <w:rPr>
          <w:lang w:val="en-GB"/>
        </w:rPr>
        <w:t>”</w:t>
      </w:r>
      <w:r w:rsidR="00211657" w:rsidRPr="0046032B">
        <w:rPr>
          <w:lang w:val="en-GB"/>
        </w:rPr>
        <w:t>, as</w:t>
      </w:r>
      <w:r w:rsidR="00211657">
        <w:rPr>
          <w:lang w:val="en-GB"/>
        </w:rPr>
        <w:t xml:space="preserve"> the</w:t>
      </w:r>
      <w:r w:rsidR="00D831B8">
        <w:rPr>
          <w:lang w:val="en-GB"/>
        </w:rPr>
        <w:t>y</w:t>
      </w:r>
      <w:r w:rsidR="00211657">
        <w:rPr>
          <w:lang w:val="en-GB"/>
        </w:rPr>
        <w:t xml:space="preserve"> </w:t>
      </w:r>
      <w:r w:rsidR="00FB2EBF">
        <w:rPr>
          <w:lang w:val="en-GB"/>
        </w:rPr>
        <w:t xml:space="preserve">came to </w:t>
      </w:r>
      <w:r w:rsidR="00211657">
        <w:rPr>
          <w:lang w:val="en-GB"/>
        </w:rPr>
        <w:t>see it</w:t>
      </w:r>
      <w:r w:rsidR="00211657" w:rsidRPr="0046032B">
        <w:rPr>
          <w:lang w:val="en-GB"/>
        </w:rPr>
        <w:t>)</w:t>
      </w:r>
      <w:r w:rsidR="00211657">
        <w:rPr>
          <w:lang w:val="en-GB"/>
        </w:rPr>
        <w:t xml:space="preserve"> and </w:t>
      </w:r>
      <w:r w:rsidR="002E2687" w:rsidRPr="0046032B">
        <w:rPr>
          <w:lang w:val="en-GB"/>
        </w:rPr>
        <w:t xml:space="preserve">cutting themselves off </w:t>
      </w:r>
      <w:r w:rsidR="009977AA">
        <w:rPr>
          <w:lang w:val="en-GB"/>
        </w:rPr>
        <w:t xml:space="preserve">from </w:t>
      </w:r>
      <w:r w:rsidR="002E2687" w:rsidRPr="0046032B">
        <w:rPr>
          <w:lang w:val="en-GB"/>
        </w:rPr>
        <w:t>any responsibility</w:t>
      </w:r>
      <w:r w:rsidR="00211657">
        <w:rPr>
          <w:lang w:val="en-GB"/>
        </w:rPr>
        <w:t>.</w:t>
      </w:r>
    </w:p>
    <w:p w14:paraId="7905551E" w14:textId="77777777" w:rsidR="001E28F7" w:rsidRPr="0046032B" w:rsidRDefault="001E28F7" w:rsidP="00471C2E">
      <w:pPr>
        <w:spacing w:line="480" w:lineRule="auto"/>
        <w:rPr>
          <w:lang w:val="en-GB"/>
        </w:rPr>
      </w:pPr>
    </w:p>
    <w:p w14:paraId="5C9F6784" w14:textId="54D37CDF" w:rsidR="001E28F7" w:rsidRPr="0046032B" w:rsidRDefault="008338D5" w:rsidP="00471C2E">
      <w:pPr>
        <w:spacing w:line="480" w:lineRule="auto"/>
        <w:rPr>
          <w:lang w:val="en-GB"/>
        </w:rPr>
      </w:pPr>
      <w:r w:rsidRPr="0046032B">
        <w:rPr>
          <w:lang w:val="en-GB"/>
        </w:rPr>
        <w:t>B</w:t>
      </w:r>
      <w:r w:rsidR="00004459" w:rsidRPr="0046032B">
        <w:rPr>
          <w:lang w:val="en-GB"/>
        </w:rPr>
        <w:t>eheading</w:t>
      </w:r>
      <w:r w:rsidRPr="0046032B">
        <w:rPr>
          <w:lang w:val="en-GB"/>
        </w:rPr>
        <w:t>s</w:t>
      </w:r>
      <w:r w:rsidR="00004459" w:rsidRPr="0046032B">
        <w:rPr>
          <w:lang w:val="en-GB"/>
        </w:rPr>
        <w:t xml:space="preserve"> need not be literal</w:t>
      </w:r>
      <w:r w:rsidR="0081325B">
        <w:rPr>
          <w:lang w:val="en-GB"/>
        </w:rPr>
        <w:t xml:space="preserve"> to be of consequence</w:t>
      </w:r>
      <w:r w:rsidR="00004459" w:rsidRPr="0046032B">
        <w:rPr>
          <w:lang w:val="en-GB"/>
        </w:rPr>
        <w:t>.</w:t>
      </w:r>
      <w:r w:rsidR="009B20F9" w:rsidRPr="0046032B">
        <w:rPr>
          <w:lang w:val="en-GB"/>
        </w:rPr>
        <w:t xml:space="preserve"> </w:t>
      </w:r>
      <w:r w:rsidR="0077316A" w:rsidRPr="0046032B">
        <w:rPr>
          <w:lang w:val="en-GB"/>
        </w:rPr>
        <w:t xml:space="preserve">Claude </w:t>
      </w:r>
      <w:proofErr w:type="spellStart"/>
      <w:r w:rsidR="0077316A" w:rsidRPr="0046032B">
        <w:rPr>
          <w:lang w:val="en-GB"/>
        </w:rPr>
        <w:t>Lefort</w:t>
      </w:r>
      <w:proofErr w:type="spellEnd"/>
      <w:r w:rsidR="0077316A" w:rsidRPr="0046032B">
        <w:rPr>
          <w:lang w:val="en-GB"/>
        </w:rPr>
        <w:t xml:space="preserve"> has </w:t>
      </w:r>
      <w:r w:rsidR="001E28F7" w:rsidRPr="0046032B">
        <w:rPr>
          <w:lang w:val="en-GB"/>
        </w:rPr>
        <w:t>argued</w:t>
      </w:r>
      <w:r w:rsidR="0077316A" w:rsidRPr="0046032B">
        <w:rPr>
          <w:lang w:val="en-GB"/>
        </w:rPr>
        <w:t xml:space="preserve"> that the “democratic revolution”</w:t>
      </w:r>
      <w:r w:rsidR="00004459" w:rsidRPr="0046032B">
        <w:rPr>
          <w:lang w:val="en-GB"/>
        </w:rPr>
        <w:t>, or the arrival of the people as sovereign,</w:t>
      </w:r>
      <w:r w:rsidR="0077316A" w:rsidRPr="0046032B">
        <w:rPr>
          <w:lang w:val="en-GB"/>
        </w:rPr>
        <w:t xml:space="preserve"> </w:t>
      </w:r>
      <w:r w:rsidR="00004459" w:rsidRPr="0046032B">
        <w:rPr>
          <w:lang w:val="en-GB"/>
        </w:rPr>
        <w:t>involves the</w:t>
      </w:r>
      <w:r w:rsidR="0077316A" w:rsidRPr="0046032B">
        <w:rPr>
          <w:lang w:val="en-GB"/>
        </w:rPr>
        <w:t xml:space="preserve"> “beheading of the king”</w:t>
      </w:r>
      <w:r w:rsidR="001E28F7" w:rsidRPr="0046032B">
        <w:rPr>
          <w:lang w:val="en-GB"/>
        </w:rPr>
        <w:t xml:space="preserve">. The beheading </w:t>
      </w:r>
      <w:proofErr w:type="spellStart"/>
      <w:r w:rsidR="001E28F7" w:rsidRPr="0046032B">
        <w:rPr>
          <w:lang w:val="en-GB"/>
        </w:rPr>
        <w:t>Lefort</w:t>
      </w:r>
      <w:proofErr w:type="spellEnd"/>
      <w:r w:rsidR="001E28F7" w:rsidRPr="0046032B">
        <w:rPr>
          <w:lang w:val="en-GB"/>
        </w:rPr>
        <w:t xml:space="preserve"> </w:t>
      </w:r>
      <w:r w:rsidR="00211657">
        <w:rPr>
          <w:lang w:val="en-GB"/>
        </w:rPr>
        <w:t xml:space="preserve">has in mind </w:t>
      </w:r>
      <w:r w:rsidR="001E28F7" w:rsidRPr="0046032B">
        <w:rPr>
          <w:lang w:val="en-GB"/>
        </w:rPr>
        <w:t>is</w:t>
      </w:r>
      <w:r w:rsidR="00004459" w:rsidRPr="0046032B">
        <w:rPr>
          <w:lang w:val="en-GB"/>
        </w:rPr>
        <w:t xml:space="preserve"> symbolic</w:t>
      </w:r>
      <w:r w:rsidR="001E28F7" w:rsidRPr="0046032B">
        <w:rPr>
          <w:lang w:val="en-GB"/>
        </w:rPr>
        <w:t>,</w:t>
      </w:r>
      <w:r w:rsidR="00004459" w:rsidRPr="0046032B">
        <w:rPr>
          <w:lang w:val="en-GB"/>
        </w:rPr>
        <w:t xml:space="preserve"> and it means that power is no longer understood as grounded on a body</w:t>
      </w:r>
      <w:r w:rsidR="008619BE">
        <w:rPr>
          <w:lang w:val="en-GB"/>
        </w:rPr>
        <w:t xml:space="preserve"> capable of invoking consubstantiality. </w:t>
      </w:r>
      <w:r w:rsidR="00004459" w:rsidRPr="0046032B">
        <w:rPr>
          <w:lang w:val="en-GB"/>
        </w:rPr>
        <w:t>Instead “the locus of power becomes an empty place”, which can never be fully occupied, for “it is such that no individual or group can be substantial with it – and it cannot be represented</w:t>
      </w:r>
      <w:r w:rsidR="00FD2DCC" w:rsidRPr="0046032B">
        <w:rPr>
          <w:lang w:val="en-GB"/>
        </w:rPr>
        <w:t>.</w:t>
      </w:r>
      <w:r w:rsidR="00004459" w:rsidRPr="0046032B">
        <w:rPr>
          <w:lang w:val="en-GB"/>
        </w:rPr>
        <w:t>”</w:t>
      </w:r>
      <w:r w:rsidR="0009092C">
        <w:rPr>
          <w:rStyle w:val="Refdenotaderodap"/>
          <w:lang w:val="en-GB"/>
        </w:rPr>
        <w:footnoteReference w:id="26"/>
      </w:r>
      <w:r w:rsidR="00004459" w:rsidRPr="0046032B">
        <w:rPr>
          <w:lang w:val="en-GB"/>
        </w:rPr>
        <w:t xml:space="preserve"> </w:t>
      </w:r>
      <w:r w:rsidR="00CC4044">
        <w:rPr>
          <w:lang w:val="en-GB"/>
        </w:rPr>
        <w:t xml:space="preserve">Political authority is now </w:t>
      </w:r>
      <w:r w:rsidR="00C4522B">
        <w:rPr>
          <w:lang w:val="en-GB"/>
        </w:rPr>
        <w:t>bodiless</w:t>
      </w:r>
      <w:r w:rsidR="00CC4044">
        <w:rPr>
          <w:lang w:val="en-GB"/>
        </w:rPr>
        <w:t xml:space="preserve">, </w:t>
      </w:r>
      <w:r w:rsidR="00C4522B">
        <w:rPr>
          <w:lang w:val="en-GB"/>
        </w:rPr>
        <w:t xml:space="preserve">and </w:t>
      </w:r>
      <w:r w:rsidR="00CC4044">
        <w:rPr>
          <w:lang w:val="en-GB"/>
        </w:rPr>
        <w:t>in a continuous search for legitimacy.</w:t>
      </w:r>
    </w:p>
    <w:p w14:paraId="6A532A76" w14:textId="77777777" w:rsidR="00550649" w:rsidRPr="0046032B" w:rsidRDefault="00550649" w:rsidP="00471C2E">
      <w:pPr>
        <w:spacing w:line="480" w:lineRule="auto"/>
        <w:rPr>
          <w:lang w:val="en-GB"/>
        </w:rPr>
      </w:pPr>
    </w:p>
    <w:p w14:paraId="1390E635" w14:textId="5627F321" w:rsidR="001E28F7" w:rsidRPr="0046032B" w:rsidRDefault="001E28F7" w:rsidP="00471C2E">
      <w:pPr>
        <w:spacing w:line="480" w:lineRule="auto"/>
        <w:rPr>
          <w:lang w:val="en-GB"/>
        </w:rPr>
      </w:pPr>
      <w:r w:rsidRPr="0046032B">
        <w:rPr>
          <w:lang w:val="en-GB"/>
        </w:rPr>
        <w:t>This birth</w:t>
      </w:r>
      <w:r w:rsidR="0081325B">
        <w:rPr>
          <w:lang w:val="en-GB"/>
        </w:rPr>
        <w:t xml:space="preserve"> is pregnant of signification</w:t>
      </w:r>
      <w:r w:rsidRPr="0046032B">
        <w:rPr>
          <w:lang w:val="en-GB"/>
        </w:rPr>
        <w:t xml:space="preserve">. </w:t>
      </w:r>
      <w:r w:rsidR="00FD2DCC" w:rsidRPr="0046032B">
        <w:rPr>
          <w:lang w:val="en-GB"/>
        </w:rPr>
        <w:t>Democracy</w:t>
      </w:r>
      <w:r w:rsidRPr="0046032B">
        <w:rPr>
          <w:lang w:val="en-GB"/>
        </w:rPr>
        <w:t xml:space="preserve">, </w:t>
      </w:r>
      <w:proofErr w:type="spellStart"/>
      <w:r w:rsidRPr="0046032B">
        <w:rPr>
          <w:lang w:val="en-GB"/>
        </w:rPr>
        <w:t>Lefort</w:t>
      </w:r>
      <w:proofErr w:type="spellEnd"/>
      <w:r w:rsidRPr="0046032B">
        <w:rPr>
          <w:lang w:val="en-GB"/>
        </w:rPr>
        <w:t xml:space="preserve"> explains,</w:t>
      </w:r>
      <w:r w:rsidR="00FD2DCC" w:rsidRPr="0046032B">
        <w:rPr>
          <w:lang w:val="en-GB"/>
        </w:rPr>
        <w:t xml:space="preserve"> is cons</w:t>
      </w:r>
      <w:r w:rsidR="009B20F9" w:rsidRPr="0046032B">
        <w:rPr>
          <w:lang w:val="en-GB"/>
        </w:rPr>
        <w:t>tituted and maintained through the</w:t>
      </w:r>
      <w:r w:rsidR="00FD2DCC" w:rsidRPr="0046032B">
        <w:rPr>
          <w:lang w:val="en-GB"/>
        </w:rPr>
        <w:t xml:space="preserve"> dissolution of all markers of certainty that comes with the </w:t>
      </w:r>
      <w:r w:rsidR="009B20F9" w:rsidRPr="0046032B">
        <w:rPr>
          <w:lang w:val="en-GB"/>
        </w:rPr>
        <w:t>erasure</w:t>
      </w:r>
      <w:r w:rsidR="00FD2DCC" w:rsidRPr="0046032B">
        <w:rPr>
          <w:lang w:val="en-GB"/>
        </w:rPr>
        <w:t xml:space="preserve"> of natural or divine foundations.</w:t>
      </w:r>
      <w:r w:rsidR="009B20F9" w:rsidRPr="0046032B">
        <w:rPr>
          <w:lang w:val="en-GB"/>
        </w:rPr>
        <w:t xml:space="preserve"> This opens society and its choices to question: </w:t>
      </w:r>
      <w:r w:rsidR="009B20F9" w:rsidRPr="0046032B">
        <w:rPr>
          <w:lang w:val="en-GB"/>
        </w:rPr>
        <w:lastRenderedPageBreak/>
        <w:t>“unity cannot now ef</w:t>
      </w:r>
      <w:r w:rsidR="00211657">
        <w:rPr>
          <w:lang w:val="en-GB"/>
        </w:rPr>
        <w:t>face social division”.</w:t>
      </w:r>
      <w:r w:rsidR="0009092C">
        <w:rPr>
          <w:rStyle w:val="Refdenotaderodap"/>
          <w:lang w:val="en-GB"/>
        </w:rPr>
        <w:footnoteReference w:id="27"/>
      </w:r>
      <w:r w:rsidR="00CC4044">
        <w:rPr>
          <w:lang w:val="en-GB"/>
        </w:rPr>
        <w:t xml:space="preserve"> It is rather the case that “a society</w:t>
      </w:r>
      <w:r w:rsidR="00332917">
        <w:rPr>
          <w:lang w:val="en-GB"/>
        </w:rPr>
        <w:t xml:space="preserve"> that is no longer able to be</w:t>
      </w:r>
      <w:r w:rsidR="00CC4044">
        <w:rPr>
          <w:lang w:val="en-GB"/>
        </w:rPr>
        <w:t xml:space="preserve"> incarnated cannot give to itself an image of organic unity: it recognizes itself as irreducibly plural.”</w:t>
      </w:r>
      <w:r w:rsidR="0009092C">
        <w:rPr>
          <w:rStyle w:val="Refdenotaderodap"/>
          <w:lang w:val="en-GB"/>
        </w:rPr>
        <w:footnoteReference w:id="28"/>
      </w:r>
      <w:r w:rsidR="00CC4044">
        <w:rPr>
          <w:lang w:val="en-GB"/>
        </w:rPr>
        <w:t xml:space="preserve"> </w:t>
      </w:r>
      <w:r w:rsidR="0024350F">
        <w:rPr>
          <w:lang w:val="en-GB"/>
        </w:rPr>
        <w:t>This requires party pluralism</w:t>
      </w:r>
      <w:r w:rsidR="00CC4044">
        <w:rPr>
          <w:lang w:val="en-GB"/>
        </w:rPr>
        <w:t xml:space="preserve"> and</w:t>
      </w:r>
      <w:r w:rsidR="00211657">
        <w:rPr>
          <w:lang w:val="en-GB"/>
        </w:rPr>
        <w:t xml:space="preserve"> </w:t>
      </w:r>
      <w:r w:rsidR="00CC4044">
        <w:rPr>
          <w:lang w:val="en-GB"/>
        </w:rPr>
        <w:t xml:space="preserve">institutionalised </w:t>
      </w:r>
      <w:r w:rsidR="007A41AB" w:rsidRPr="0046032B">
        <w:rPr>
          <w:lang w:val="en-GB"/>
        </w:rPr>
        <w:t>political struggle assuring that no social arra</w:t>
      </w:r>
      <w:r w:rsidR="00211657">
        <w:rPr>
          <w:lang w:val="en-GB"/>
        </w:rPr>
        <w:t>ngements are seen as final or</w:t>
      </w:r>
      <w:r w:rsidR="009B20F9" w:rsidRPr="0046032B">
        <w:rPr>
          <w:lang w:val="en-GB"/>
        </w:rPr>
        <w:t xml:space="preserve"> i</w:t>
      </w:r>
      <w:r w:rsidR="007A41AB" w:rsidRPr="0046032B">
        <w:rPr>
          <w:lang w:val="en-GB"/>
        </w:rPr>
        <w:t>ncontestable.</w:t>
      </w:r>
      <w:r w:rsidR="007D0303" w:rsidRPr="0046032B">
        <w:rPr>
          <w:lang w:val="en-GB"/>
        </w:rPr>
        <w:t xml:space="preserve"> </w:t>
      </w:r>
    </w:p>
    <w:p w14:paraId="38DC43F7" w14:textId="77777777" w:rsidR="001E28F7" w:rsidRPr="0046032B" w:rsidRDefault="001E28F7" w:rsidP="00471C2E">
      <w:pPr>
        <w:spacing w:line="480" w:lineRule="auto"/>
        <w:rPr>
          <w:lang w:val="en-GB"/>
        </w:rPr>
      </w:pPr>
    </w:p>
    <w:p w14:paraId="13C72ECE" w14:textId="3E9DFE34" w:rsidR="003268B1" w:rsidRDefault="006C4F5F" w:rsidP="00471C2E">
      <w:pPr>
        <w:spacing w:line="480" w:lineRule="auto"/>
        <w:rPr>
          <w:lang w:val="en-GB"/>
        </w:rPr>
      </w:pPr>
      <w:r w:rsidRPr="0046032B">
        <w:rPr>
          <w:lang w:val="en-GB"/>
        </w:rPr>
        <w:t xml:space="preserve">Like </w:t>
      </w:r>
      <w:proofErr w:type="spellStart"/>
      <w:r w:rsidRPr="0046032B">
        <w:rPr>
          <w:lang w:val="en-GB"/>
        </w:rPr>
        <w:t>Lefort’s</w:t>
      </w:r>
      <w:proofErr w:type="spellEnd"/>
      <w:r w:rsidRPr="0046032B">
        <w:rPr>
          <w:lang w:val="en-GB"/>
        </w:rPr>
        <w:t xml:space="preserve"> democrats, Hobb</w:t>
      </w:r>
      <w:r w:rsidR="00211657">
        <w:rPr>
          <w:lang w:val="en-GB"/>
        </w:rPr>
        <w:t>es is</w:t>
      </w:r>
      <w:r w:rsidR="001E28F7" w:rsidRPr="0046032B">
        <w:rPr>
          <w:lang w:val="en-GB"/>
        </w:rPr>
        <w:t xml:space="preserve"> an iconoclast, </w:t>
      </w:r>
      <w:r w:rsidR="00650D4C" w:rsidRPr="0046032B">
        <w:rPr>
          <w:lang w:val="en-GB"/>
        </w:rPr>
        <w:t>e</w:t>
      </w:r>
      <w:r w:rsidR="001E28F7" w:rsidRPr="0046032B">
        <w:rPr>
          <w:lang w:val="en-GB"/>
        </w:rPr>
        <w:t>rasing</w:t>
      </w:r>
      <w:r w:rsidRPr="0046032B">
        <w:rPr>
          <w:lang w:val="en-GB"/>
        </w:rPr>
        <w:t xml:space="preserve"> prior foundations of sovereign power </w:t>
      </w:r>
      <w:r w:rsidR="00650D4C" w:rsidRPr="0046032B">
        <w:rPr>
          <w:lang w:val="en-GB"/>
        </w:rPr>
        <w:t xml:space="preserve">to clear space for the one </w:t>
      </w:r>
      <w:r w:rsidR="0081325B">
        <w:rPr>
          <w:lang w:val="en-GB"/>
        </w:rPr>
        <w:t>he believes</w:t>
      </w:r>
      <w:r w:rsidR="001E28F7" w:rsidRPr="0046032B">
        <w:rPr>
          <w:lang w:val="en-GB"/>
        </w:rPr>
        <w:t xml:space="preserve"> offer</w:t>
      </w:r>
      <w:r w:rsidR="0081325B">
        <w:rPr>
          <w:lang w:val="en-GB"/>
        </w:rPr>
        <w:t>s</w:t>
      </w:r>
      <w:r w:rsidR="001E28F7" w:rsidRPr="0046032B">
        <w:rPr>
          <w:lang w:val="en-GB"/>
        </w:rPr>
        <w:t xml:space="preserve"> greater</w:t>
      </w:r>
      <w:r w:rsidR="00650D4C" w:rsidRPr="0046032B">
        <w:rPr>
          <w:lang w:val="en-GB"/>
        </w:rPr>
        <w:t xml:space="preserve"> certainty: </w:t>
      </w:r>
      <w:r w:rsidRPr="0046032B">
        <w:rPr>
          <w:lang w:val="en-GB"/>
        </w:rPr>
        <w:t>self-preservation</w:t>
      </w:r>
      <w:r w:rsidR="00DF732D" w:rsidRPr="0046032B">
        <w:rPr>
          <w:lang w:val="en-GB"/>
        </w:rPr>
        <w:t>,</w:t>
      </w:r>
      <w:r w:rsidR="00CF66DE">
        <w:rPr>
          <w:lang w:val="en-GB"/>
        </w:rPr>
        <w:t xml:space="preserve"> now</w:t>
      </w:r>
      <w:r w:rsidR="00DF732D" w:rsidRPr="0046032B">
        <w:rPr>
          <w:lang w:val="en-GB"/>
        </w:rPr>
        <w:t xml:space="preserve"> reduced to a sheer need taking precedence over all others</w:t>
      </w:r>
      <w:r w:rsidRPr="0046032B">
        <w:rPr>
          <w:lang w:val="en-GB"/>
        </w:rPr>
        <w:t xml:space="preserve">. </w:t>
      </w:r>
      <w:r w:rsidR="008338D5" w:rsidRPr="0046032B">
        <w:rPr>
          <w:lang w:val="en-GB"/>
        </w:rPr>
        <w:t xml:space="preserve">Like </w:t>
      </w:r>
      <w:proofErr w:type="spellStart"/>
      <w:r w:rsidR="008338D5" w:rsidRPr="0046032B">
        <w:rPr>
          <w:lang w:val="en-GB"/>
        </w:rPr>
        <w:t>Lefort</w:t>
      </w:r>
      <w:proofErr w:type="spellEnd"/>
      <w:r w:rsidR="0081325B">
        <w:rPr>
          <w:lang w:val="en-GB"/>
        </w:rPr>
        <w:t xml:space="preserve"> himself, </w:t>
      </w:r>
      <w:r w:rsidR="003268B1">
        <w:rPr>
          <w:lang w:val="en-GB"/>
        </w:rPr>
        <w:t xml:space="preserve">he </w:t>
      </w:r>
      <w:r w:rsidR="0081325B">
        <w:rPr>
          <w:lang w:val="en-GB"/>
        </w:rPr>
        <w:t>does</w:t>
      </w:r>
      <w:r w:rsidR="008338D5" w:rsidRPr="0046032B">
        <w:rPr>
          <w:lang w:val="en-GB"/>
        </w:rPr>
        <w:t xml:space="preserve"> not see sovereignty as </w:t>
      </w:r>
      <w:r w:rsidR="00213AD1" w:rsidRPr="0046032B">
        <w:rPr>
          <w:lang w:val="en-GB"/>
        </w:rPr>
        <w:t xml:space="preserve">grounded in </w:t>
      </w:r>
      <w:r w:rsidR="001E28F7" w:rsidRPr="0046032B">
        <w:rPr>
          <w:lang w:val="en-GB"/>
        </w:rPr>
        <w:t xml:space="preserve">a </w:t>
      </w:r>
      <w:r w:rsidR="00213AD1" w:rsidRPr="0046032B">
        <w:rPr>
          <w:lang w:val="en-GB"/>
        </w:rPr>
        <w:t>body</w:t>
      </w:r>
      <w:r w:rsidR="001E28F7" w:rsidRPr="0046032B">
        <w:rPr>
          <w:lang w:val="en-GB"/>
        </w:rPr>
        <w:t>, be it the body of the people or</w:t>
      </w:r>
      <w:r w:rsidR="0081325B">
        <w:rPr>
          <w:lang w:val="en-GB"/>
        </w:rPr>
        <w:t>,</w:t>
      </w:r>
      <w:r w:rsidR="001E28F7" w:rsidRPr="0046032B">
        <w:rPr>
          <w:lang w:val="en-GB"/>
        </w:rPr>
        <w:t xml:space="preserve"> indeed</w:t>
      </w:r>
      <w:r w:rsidR="0081325B">
        <w:rPr>
          <w:lang w:val="en-GB"/>
        </w:rPr>
        <w:t>,</w:t>
      </w:r>
      <w:r w:rsidR="001E28F7" w:rsidRPr="0046032B">
        <w:rPr>
          <w:lang w:val="en-GB"/>
        </w:rPr>
        <w:t xml:space="preserve"> the body of the king</w:t>
      </w:r>
      <w:r w:rsidR="00213AD1" w:rsidRPr="0046032B">
        <w:rPr>
          <w:lang w:val="en-GB"/>
        </w:rPr>
        <w:t>. Neither</w:t>
      </w:r>
      <w:r w:rsidR="0081325B">
        <w:rPr>
          <w:lang w:val="en-GB"/>
        </w:rPr>
        <w:t xml:space="preserve"> does</w:t>
      </w:r>
      <w:r w:rsidR="0003347B" w:rsidRPr="0046032B">
        <w:rPr>
          <w:lang w:val="en-GB"/>
        </w:rPr>
        <w:t xml:space="preserve"> he </w:t>
      </w:r>
      <w:r w:rsidR="00A802DF" w:rsidRPr="0046032B">
        <w:rPr>
          <w:lang w:val="en-GB"/>
        </w:rPr>
        <w:t>follow tradition in conceiving</w:t>
      </w:r>
      <w:r w:rsidR="0003347B" w:rsidRPr="0046032B">
        <w:rPr>
          <w:lang w:val="en-GB"/>
        </w:rPr>
        <w:t xml:space="preserve"> the relationship between</w:t>
      </w:r>
      <w:r w:rsidR="002745A0" w:rsidRPr="0046032B">
        <w:rPr>
          <w:lang w:val="en-GB"/>
        </w:rPr>
        <w:t xml:space="preserve"> commonwealth</w:t>
      </w:r>
      <w:r w:rsidR="0081325B">
        <w:rPr>
          <w:lang w:val="en-GB"/>
        </w:rPr>
        <w:t xml:space="preserve"> and sovereign</w:t>
      </w:r>
      <w:r w:rsidR="002745A0" w:rsidRPr="0046032B">
        <w:rPr>
          <w:lang w:val="en-GB"/>
        </w:rPr>
        <w:t xml:space="preserve"> as analogous to that between </w:t>
      </w:r>
      <w:r w:rsidR="00213AD1" w:rsidRPr="0046032B">
        <w:rPr>
          <w:lang w:val="en-GB"/>
        </w:rPr>
        <w:t>body</w:t>
      </w:r>
      <w:r w:rsidR="0081325B">
        <w:rPr>
          <w:lang w:val="en-GB"/>
        </w:rPr>
        <w:t xml:space="preserve"> and head</w:t>
      </w:r>
      <w:r w:rsidR="008338D5" w:rsidRPr="0046032B">
        <w:rPr>
          <w:lang w:val="en-GB"/>
        </w:rPr>
        <w:t>.</w:t>
      </w:r>
      <w:r w:rsidR="00A802DF" w:rsidRPr="0046032B">
        <w:rPr>
          <w:lang w:val="en-GB"/>
        </w:rPr>
        <w:t xml:space="preserve"> H</w:t>
      </w:r>
      <w:r w:rsidR="003268B1">
        <w:rPr>
          <w:lang w:val="en-GB"/>
        </w:rPr>
        <w:t>obbes’s</w:t>
      </w:r>
      <w:r w:rsidR="00A802DF" w:rsidRPr="0046032B">
        <w:rPr>
          <w:lang w:val="en-GB"/>
        </w:rPr>
        <w:t xml:space="preserve"> </w:t>
      </w:r>
      <w:r w:rsidR="0081325B">
        <w:rPr>
          <w:lang w:val="en-GB"/>
        </w:rPr>
        <w:t xml:space="preserve">deploys </w:t>
      </w:r>
      <w:r w:rsidR="00A802DF" w:rsidRPr="0046032B">
        <w:rPr>
          <w:lang w:val="en-GB"/>
        </w:rPr>
        <w:t xml:space="preserve">the language of </w:t>
      </w:r>
      <w:r w:rsidR="001E629C" w:rsidRPr="0046032B">
        <w:rPr>
          <w:lang w:val="en-GB"/>
        </w:rPr>
        <w:t>“soul”</w:t>
      </w:r>
      <w:r w:rsidR="00211657">
        <w:rPr>
          <w:lang w:val="en-GB"/>
        </w:rPr>
        <w:t xml:space="preserve"> instead, and</w:t>
      </w:r>
      <w:r w:rsidR="001E629C" w:rsidRPr="0046032B">
        <w:rPr>
          <w:lang w:val="en-GB"/>
        </w:rPr>
        <w:t xml:space="preserve"> place</w:t>
      </w:r>
      <w:r w:rsidR="0081325B">
        <w:rPr>
          <w:lang w:val="en-GB"/>
        </w:rPr>
        <w:t>s</w:t>
      </w:r>
      <w:r w:rsidR="00211657">
        <w:rPr>
          <w:lang w:val="en-GB"/>
        </w:rPr>
        <w:t xml:space="preserve"> “soul” </w:t>
      </w:r>
      <w:r w:rsidR="003268B1">
        <w:rPr>
          <w:lang w:val="en-GB"/>
        </w:rPr>
        <w:t xml:space="preserve">solidly </w:t>
      </w:r>
      <w:r w:rsidR="00211657">
        <w:rPr>
          <w:lang w:val="en-GB"/>
        </w:rPr>
        <w:t>on the side of artifice</w:t>
      </w:r>
      <w:r w:rsidR="0081325B">
        <w:rPr>
          <w:lang w:val="en-GB"/>
        </w:rPr>
        <w:t xml:space="preserve"> </w:t>
      </w:r>
      <w:r w:rsidR="00EF14B9">
        <w:rPr>
          <w:lang w:val="en-GB"/>
        </w:rPr>
        <w:t>(</w:t>
      </w:r>
      <w:r w:rsidR="003268B1">
        <w:rPr>
          <w:lang w:val="en-GB"/>
        </w:rPr>
        <w:t>his</w:t>
      </w:r>
      <w:r w:rsidR="00EA1C61">
        <w:rPr>
          <w:lang w:val="en-GB"/>
        </w:rPr>
        <w:t xml:space="preserve"> is an “</w:t>
      </w:r>
      <w:proofErr w:type="spellStart"/>
      <w:r w:rsidR="00EA1C61">
        <w:rPr>
          <w:lang w:val="en-GB"/>
        </w:rPr>
        <w:t>Artificiall</w:t>
      </w:r>
      <w:proofErr w:type="spellEnd"/>
      <w:r w:rsidR="00EA1C61">
        <w:rPr>
          <w:lang w:val="en-GB"/>
        </w:rPr>
        <w:t xml:space="preserve"> Soul” contrasting with the </w:t>
      </w:r>
      <w:r w:rsidR="00EF14B9">
        <w:rPr>
          <w:lang w:val="en-GB"/>
        </w:rPr>
        <w:t>“natural”</w:t>
      </w:r>
      <w:r w:rsidR="00EA1C61">
        <w:rPr>
          <w:lang w:val="en-GB"/>
        </w:rPr>
        <w:t xml:space="preserve"> soul that</w:t>
      </w:r>
      <w:r w:rsidR="00CF0A9D">
        <w:rPr>
          <w:lang w:val="en-GB"/>
        </w:rPr>
        <w:t xml:space="preserve"> </w:t>
      </w:r>
      <w:r w:rsidR="00EA1C61">
        <w:rPr>
          <w:lang w:val="en-GB"/>
        </w:rPr>
        <w:t>is</w:t>
      </w:r>
      <w:r w:rsidR="00EF14B9">
        <w:rPr>
          <w:lang w:val="en-GB"/>
        </w:rPr>
        <w:t xml:space="preserve"> mortal) </w:t>
      </w:r>
      <w:r w:rsidR="0081325B">
        <w:rPr>
          <w:lang w:val="en-GB"/>
        </w:rPr>
        <w:t>as</w:t>
      </w:r>
      <w:r w:rsidR="00131B03" w:rsidRPr="0046032B">
        <w:rPr>
          <w:lang w:val="en-GB"/>
        </w:rPr>
        <w:t xml:space="preserve"> the</w:t>
      </w:r>
      <w:r w:rsidR="0081325B">
        <w:rPr>
          <w:lang w:val="en-GB"/>
        </w:rPr>
        <w:t xml:space="preserve"> defining</w:t>
      </w:r>
      <w:r w:rsidR="00131B03" w:rsidRPr="0046032B">
        <w:rPr>
          <w:lang w:val="en-GB"/>
        </w:rPr>
        <w:t xml:space="preserve"> property of an “</w:t>
      </w:r>
      <w:proofErr w:type="spellStart"/>
      <w:r w:rsidR="00131B03" w:rsidRPr="0046032B">
        <w:rPr>
          <w:lang w:val="en-GB"/>
        </w:rPr>
        <w:t>Artificiall</w:t>
      </w:r>
      <w:proofErr w:type="spellEnd"/>
      <w:r w:rsidR="00131B03" w:rsidRPr="0046032B">
        <w:rPr>
          <w:lang w:val="en-GB"/>
        </w:rPr>
        <w:t xml:space="preserve"> Man”</w:t>
      </w:r>
      <w:r w:rsidR="0081325B">
        <w:rPr>
          <w:lang w:val="en-GB"/>
        </w:rPr>
        <w:t xml:space="preserve"> –</w:t>
      </w:r>
      <w:r w:rsidR="00A802DF" w:rsidRPr="0046032B">
        <w:rPr>
          <w:lang w:val="en-GB"/>
        </w:rPr>
        <w:t xml:space="preserve"> that is</w:t>
      </w:r>
      <w:r w:rsidR="00131B03" w:rsidRPr="0046032B">
        <w:rPr>
          <w:lang w:val="en-GB"/>
        </w:rPr>
        <w:t xml:space="preserve">, </w:t>
      </w:r>
      <w:r w:rsidR="0081325B">
        <w:rPr>
          <w:lang w:val="en-GB"/>
        </w:rPr>
        <w:t xml:space="preserve">as </w:t>
      </w:r>
      <w:r w:rsidR="00131B03" w:rsidRPr="0046032B">
        <w:rPr>
          <w:lang w:val="en-GB"/>
        </w:rPr>
        <w:t xml:space="preserve">sovereignty, </w:t>
      </w:r>
      <w:r w:rsidR="00EA1C61">
        <w:rPr>
          <w:lang w:val="en-GB"/>
        </w:rPr>
        <w:t xml:space="preserve">or a </w:t>
      </w:r>
      <w:r w:rsidR="003268B1">
        <w:rPr>
          <w:lang w:val="en-GB"/>
        </w:rPr>
        <w:t xml:space="preserve">lasting </w:t>
      </w:r>
      <w:r w:rsidR="00EA1C61">
        <w:rPr>
          <w:lang w:val="en-GB"/>
        </w:rPr>
        <w:t xml:space="preserve">power, </w:t>
      </w:r>
      <w:r w:rsidR="00131B03" w:rsidRPr="0046032B">
        <w:rPr>
          <w:lang w:val="en-GB"/>
        </w:rPr>
        <w:t>“giving life and motion to the whole body”.</w:t>
      </w:r>
      <w:r w:rsidR="001E629C" w:rsidRPr="0046032B">
        <w:rPr>
          <w:lang w:val="en-GB"/>
        </w:rPr>
        <w:t xml:space="preserve"> </w:t>
      </w:r>
      <w:r w:rsidR="00131B03" w:rsidRPr="0046032B">
        <w:rPr>
          <w:lang w:val="en-GB"/>
        </w:rPr>
        <w:t xml:space="preserve"> </w:t>
      </w:r>
    </w:p>
    <w:p w14:paraId="580BD592" w14:textId="77777777" w:rsidR="003268B1" w:rsidRDefault="003268B1" w:rsidP="00471C2E">
      <w:pPr>
        <w:spacing w:line="480" w:lineRule="auto"/>
        <w:rPr>
          <w:lang w:val="en-GB"/>
        </w:rPr>
      </w:pPr>
    </w:p>
    <w:p w14:paraId="752823DC" w14:textId="26DC84F7" w:rsidR="00A802DF" w:rsidRPr="0046032B" w:rsidRDefault="00131B03" w:rsidP="00471C2E">
      <w:pPr>
        <w:spacing w:line="480" w:lineRule="auto"/>
        <w:rPr>
          <w:lang w:val="en-GB"/>
        </w:rPr>
      </w:pPr>
      <w:r w:rsidRPr="0046032B">
        <w:rPr>
          <w:lang w:val="en-GB"/>
        </w:rPr>
        <w:t xml:space="preserve">Reinforcing the theme of artifice, </w:t>
      </w:r>
      <w:r w:rsidR="003268B1">
        <w:rPr>
          <w:lang w:val="en-GB"/>
        </w:rPr>
        <w:t>Hobbes</w:t>
      </w:r>
      <w:r w:rsidR="0081325B">
        <w:rPr>
          <w:lang w:val="en-GB"/>
        </w:rPr>
        <w:t xml:space="preserve"> moves</w:t>
      </w:r>
      <w:r w:rsidR="00211657">
        <w:rPr>
          <w:lang w:val="en-GB"/>
        </w:rPr>
        <w:t xml:space="preserve"> </w:t>
      </w:r>
      <w:r w:rsidRPr="0046032B">
        <w:rPr>
          <w:lang w:val="en-GB"/>
        </w:rPr>
        <w:t>sovereignty</w:t>
      </w:r>
      <w:r w:rsidR="00211657">
        <w:rPr>
          <w:lang w:val="en-GB"/>
        </w:rPr>
        <w:t xml:space="preserve"> </w:t>
      </w:r>
      <w:r w:rsidR="0081325B">
        <w:rPr>
          <w:lang w:val="en-GB"/>
        </w:rPr>
        <w:t xml:space="preserve">out of </w:t>
      </w:r>
      <w:r w:rsidRPr="0046032B">
        <w:rPr>
          <w:lang w:val="en-GB"/>
        </w:rPr>
        <w:t>a</w:t>
      </w:r>
      <w:r w:rsidR="008338D5" w:rsidRPr="0046032B">
        <w:rPr>
          <w:lang w:val="en-GB"/>
        </w:rPr>
        <w:t xml:space="preserve"> natur</w:t>
      </w:r>
      <w:r w:rsidR="00A802DF" w:rsidRPr="0046032B">
        <w:rPr>
          <w:lang w:val="en-GB"/>
        </w:rPr>
        <w:t>al physical location</w:t>
      </w:r>
      <w:r w:rsidR="00211657">
        <w:rPr>
          <w:lang w:val="en-GB"/>
        </w:rPr>
        <w:t xml:space="preserve"> </w:t>
      </w:r>
      <w:r w:rsidR="00542BE4">
        <w:rPr>
          <w:lang w:val="en-GB"/>
        </w:rPr>
        <w:t xml:space="preserve">(the body of the king) </w:t>
      </w:r>
      <w:r w:rsidR="00211657">
        <w:rPr>
          <w:lang w:val="en-GB"/>
        </w:rPr>
        <w:t>to a</w:t>
      </w:r>
      <w:r w:rsidR="008338D5" w:rsidRPr="0046032B">
        <w:rPr>
          <w:lang w:val="en-GB"/>
        </w:rPr>
        <w:t xml:space="preserve"> symbolic one</w:t>
      </w:r>
      <w:r w:rsidR="00542BE4">
        <w:rPr>
          <w:lang w:val="en-GB"/>
        </w:rPr>
        <w:t xml:space="preserve"> (the seat of power)</w:t>
      </w:r>
      <w:r w:rsidR="008338D5" w:rsidRPr="0046032B">
        <w:rPr>
          <w:lang w:val="en-GB"/>
        </w:rPr>
        <w:t xml:space="preserve">. </w:t>
      </w:r>
      <w:r w:rsidR="001D3AAA" w:rsidRPr="0046032B">
        <w:rPr>
          <w:lang w:val="en-GB"/>
        </w:rPr>
        <w:t xml:space="preserve">In the Epistle Dedicatory to </w:t>
      </w:r>
      <w:r w:rsidR="001D3AAA" w:rsidRPr="00905490">
        <w:rPr>
          <w:i/>
          <w:lang w:val="en-GB"/>
        </w:rPr>
        <w:t>Leviathan</w:t>
      </w:r>
      <w:r w:rsidR="001D3AAA" w:rsidRPr="0046032B">
        <w:rPr>
          <w:lang w:val="en-GB"/>
        </w:rPr>
        <w:t xml:space="preserve">, </w:t>
      </w:r>
      <w:r w:rsidR="00211657">
        <w:rPr>
          <w:lang w:val="en-GB"/>
        </w:rPr>
        <w:t xml:space="preserve">he </w:t>
      </w:r>
      <w:r w:rsidR="006C4F5F" w:rsidRPr="0046032B">
        <w:rPr>
          <w:lang w:val="en-GB"/>
        </w:rPr>
        <w:t>decla</w:t>
      </w:r>
      <w:r w:rsidR="008338D5" w:rsidRPr="0046032B">
        <w:rPr>
          <w:lang w:val="en-GB"/>
        </w:rPr>
        <w:t>res</w:t>
      </w:r>
      <w:r w:rsidR="001D3AAA" w:rsidRPr="0046032B">
        <w:rPr>
          <w:lang w:val="en-GB"/>
        </w:rPr>
        <w:t xml:space="preserve"> his intention not to speak “of the men (who occupy it), but (in the Abstract) of the Seat of Power”, o</w:t>
      </w:r>
      <w:r w:rsidR="0009092C">
        <w:rPr>
          <w:lang w:val="en-GB"/>
        </w:rPr>
        <w:t>r sovereignty itself</w:t>
      </w:r>
      <w:r w:rsidR="00A802DF" w:rsidRPr="0046032B">
        <w:rPr>
          <w:lang w:val="en-GB"/>
        </w:rPr>
        <w:t>.</w:t>
      </w:r>
      <w:r w:rsidR="0009092C">
        <w:rPr>
          <w:rStyle w:val="Refdenotaderodap"/>
          <w:lang w:val="en-GB"/>
        </w:rPr>
        <w:footnoteReference w:id="29"/>
      </w:r>
      <w:r w:rsidR="00A802DF" w:rsidRPr="0046032B">
        <w:rPr>
          <w:lang w:val="en-GB"/>
        </w:rPr>
        <w:t xml:space="preserve"> However, for all the de-personalisation</w:t>
      </w:r>
      <w:r w:rsidR="00211657">
        <w:rPr>
          <w:lang w:val="en-GB"/>
        </w:rPr>
        <w:t xml:space="preserve"> going on</w:t>
      </w:r>
      <w:r w:rsidR="0081325B">
        <w:rPr>
          <w:lang w:val="en-GB"/>
        </w:rPr>
        <w:t xml:space="preserve"> here</w:t>
      </w:r>
      <w:r w:rsidR="00211657">
        <w:rPr>
          <w:lang w:val="en-GB"/>
        </w:rPr>
        <w:t xml:space="preserve">, it </w:t>
      </w:r>
      <w:r w:rsidR="003268B1">
        <w:rPr>
          <w:lang w:val="en-GB"/>
        </w:rPr>
        <w:t>i</w:t>
      </w:r>
      <w:r w:rsidR="00211657">
        <w:rPr>
          <w:lang w:val="en-GB"/>
        </w:rPr>
        <w:t>s far from Hobbes</w:t>
      </w:r>
      <w:r w:rsidRPr="0046032B">
        <w:rPr>
          <w:lang w:val="en-GB"/>
        </w:rPr>
        <w:t xml:space="preserve"> intention to leave the seat</w:t>
      </w:r>
      <w:r w:rsidR="00AB4ADE" w:rsidRPr="0046032B">
        <w:rPr>
          <w:lang w:val="en-GB"/>
        </w:rPr>
        <w:t xml:space="preserve"> </w:t>
      </w:r>
      <w:r w:rsidR="00A802DF" w:rsidRPr="0046032B">
        <w:rPr>
          <w:lang w:val="en-GB"/>
        </w:rPr>
        <w:t xml:space="preserve">of power </w:t>
      </w:r>
      <w:r w:rsidR="00AB4ADE" w:rsidRPr="0046032B">
        <w:rPr>
          <w:lang w:val="en-GB"/>
        </w:rPr>
        <w:t>empty</w:t>
      </w:r>
      <w:r w:rsidR="009574D8" w:rsidRPr="0046032B">
        <w:rPr>
          <w:lang w:val="en-GB"/>
        </w:rPr>
        <w:t>, or to disallow its representation</w:t>
      </w:r>
      <w:r w:rsidR="006C4F5F" w:rsidRPr="0046032B">
        <w:rPr>
          <w:lang w:val="en-GB"/>
        </w:rPr>
        <w:t>.</w:t>
      </w:r>
      <w:r w:rsidR="00A802DF" w:rsidRPr="0046032B">
        <w:rPr>
          <w:lang w:val="en-GB"/>
        </w:rPr>
        <w:t xml:space="preserve"> </w:t>
      </w:r>
      <w:r w:rsidR="00C32569">
        <w:rPr>
          <w:lang w:val="en-GB"/>
        </w:rPr>
        <w:t xml:space="preserve">Sovereign and </w:t>
      </w:r>
      <w:r w:rsidR="00143D54" w:rsidRPr="0046032B">
        <w:rPr>
          <w:lang w:val="en-GB"/>
        </w:rPr>
        <w:t>state</w:t>
      </w:r>
      <w:r w:rsidR="00A802DF" w:rsidRPr="0046032B">
        <w:rPr>
          <w:lang w:val="en-GB"/>
        </w:rPr>
        <w:t xml:space="preserve"> differ</w:t>
      </w:r>
      <w:r w:rsidR="00C32569">
        <w:rPr>
          <w:lang w:val="en-GB"/>
        </w:rPr>
        <w:t>, for sure,</w:t>
      </w:r>
      <w:r w:rsidR="00143D54" w:rsidRPr="0046032B">
        <w:rPr>
          <w:lang w:val="en-GB"/>
        </w:rPr>
        <w:t xml:space="preserve"> as the artificial person representing and the person represented by fiction, resp</w:t>
      </w:r>
      <w:r w:rsidR="00A802DF" w:rsidRPr="0046032B">
        <w:rPr>
          <w:lang w:val="en-GB"/>
        </w:rPr>
        <w:t>ectively</w:t>
      </w:r>
      <w:r w:rsidR="00414D40">
        <w:rPr>
          <w:lang w:val="en-GB"/>
        </w:rPr>
        <w:t xml:space="preserve">. But </w:t>
      </w:r>
      <w:r w:rsidR="00414D40">
        <w:rPr>
          <w:lang w:val="en-GB"/>
        </w:rPr>
        <w:lastRenderedPageBreak/>
        <w:t>this difference implies dependence: the</w:t>
      </w:r>
      <w:r w:rsidR="00A802DF" w:rsidRPr="0046032B">
        <w:rPr>
          <w:lang w:val="en-GB"/>
        </w:rPr>
        <w:t xml:space="preserve"> one cannot be without the other</w:t>
      </w:r>
      <w:r w:rsidR="003268B1">
        <w:rPr>
          <w:lang w:val="en-GB"/>
        </w:rPr>
        <w:t>: “</w:t>
      </w:r>
      <w:r w:rsidR="00F36FEB">
        <w:rPr>
          <w:lang w:val="en-GB"/>
        </w:rPr>
        <w:t xml:space="preserve">For it is the </w:t>
      </w:r>
      <w:r w:rsidR="00F36FEB" w:rsidRPr="00585A27">
        <w:rPr>
          <w:i/>
          <w:lang w:val="en-GB"/>
        </w:rPr>
        <w:t>Unity</w:t>
      </w:r>
      <w:r w:rsidR="00F36FEB">
        <w:rPr>
          <w:lang w:val="en-GB"/>
        </w:rPr>
        <w:t xml:space="preserve"> of the </w:t>
      </w:r>
      <w:proofErr w:type="spellStart"/>
      <w:r w:rsidR="00F36FEB">
        <w:rPr>
          <w:lang w:val="en-GB"/>
        </w:rPr>
        <w:t>Representer</w:t>
      </w:r>
      <w:proofErr w:type="spellEnd"/>
      <w:r w:rsidR="00F36FEB">
        <w:rPr>
          <w:lang w:val="en-GB"/>
        </w:rPr>
        <w:t xml:space="preserve">, not the </w:t>
      </w:r>
      <w:r w:rsidR="00F36FEB" w:rsidRPr="00585A27">
        <w:rPr>
          <w:i/>
          <w:lang w:val="en-GB"/>
        </w:rPr>
        <w:t>Unity</w:t>
      </w:r>
      <w:r w:rsidR="00F36FEB">
        <w:rPr>
          <w:lang w:val="en-GB"/>
        </w:rPr>
        <w:t xml:space="preserve"> of the Represented, that </w:t>
      </w:r>
      <w:proofErr w:type="spellStart"/>
      <w:r w:rsidR="00F36FEB">
        <w:rPr>
          <w:lang w:val="en-GB"/>
        </w:rPr>
        <w:t>maketh</w:t>
      </w:r>
      <w:proofErr w:type="spellEnd"/>
      <w:r w:rsidR="00F36FEB">
        <w:rPr>
          <w:lang w:val="en-GB"/>
        </w:rPr>
        <w:t xml:space="preserve"> the Person </w:t>
      </w:r>
      <w:r w:rsidR="00F36FEB" w:rsidRPr="00585A27">
        <w:rPr>
          <w:i/>
          <w:lang w:val="en-GB"/>
        </w:rPr>
        <w:t>One</w:t>
      </w:r>
      <w:r w:rsidR="00A802DF" w:rsidRPr="0046032B">
        <w:rPr>
          <w:lang w:val="en-GB"/>
        </w:rPr>
        <w:t>.</w:t>
      </w:r>
      <w:r w:rsidR="00F36FEB">
        <w:rPr>
          <w:lang w:val="en-GB"/>
        </w:rPr>
        <w:t>”</w:t>
      </w:r>
      <w:r w:rsidR="004617E2">
        <w:rPr>
          <w:rStyle w:val="Refdenotaderodap"/>
          <w:lang w:val="en-GB"/>
        </w:rPr>
        <w:footnoteReference w:id="30"/>
      </w:r>
      <w:r w:rsidR="00143D54" w:rsidRPr="0046032B">
        <w:rPr>
          <w:lang w:val="en-GB"/>
        </w:rPr>
        <w:t xml:space="preserve"> </w:t>
      </w:r>
      <w:r w:rsidR="00A802DF" w:rsidRPr="0046032B">
        <w:rPr>
          <w:lang w:val="en-GB"/>
        </w:rPr>
        <w:t xml:space="preserve">This much is clear from how the “soul’ metaphor is used in </w:t>
      </w:r>
      <w:r w:rsidR="00A802DF" w:rsidRPr="0046032B">
        <w:rPr>
          <w:i/>
          <w:lang w:val="en-GB"/>
        </w:rPr>
        <w:t>Leviathan</w:t>
      </w:r>
      <w:r w:rsidR="00A802DF" w:rsidRPr="0046032B">
        <w:rPr>
          <w:lang w:val="en-GB"/>
        </w:rPr>
        <w:t xml:space="preserve">. Unlike what happened in </w:t>
      </w:r>
      <w:r w:rsidR="00A802DF" w:rsidRPr="00414D40">
        <w:rPr>
          <w:i/>
          <w:lang w:val="en-GB"/>
        </w:rPr>
        <w:t xml:space="preserve">De </w:t>
      </w:r>
      <w:proofErr w:type="spellStart"/>
      <w:r w:rsidR="00A802DF" w:rsidRPr="00414D40">
        <w:rPr>
          <w:i/>
          <w:lang w:val="en-GB"/>
        </w:rPr>
        <w:t>Cive</w:t>
      </w:r>
      <w:proofErr w:type="spellEnd"/>
      <w:r w:rsidR="00A802DF" w:rsidRPr="0046032B">
        <w:rPr>
          <w:lang w:val="en-GB"/>
        </w:rPr>
        <w:t xml:space="preserve">, Hobbes is now adamant that </w:t>
      </w:r>
      <w:r w:rsidR="00143D54" w:rsidRPr="0046032B">
        <w:rPr>
          <w:lang w:val="en-GB"/>
        </w:rPr>
        <w:t>sovereignty is the</w:t>
      </w:r>
      <w:r w:rsidR="00414D40">
        <w:rPr>
          <w:lang w:val="en-GB"/>
        </w:rPr>
        <w:t xml:space="preserve"> soul, rather than its holder.</w:t>
      </w:r>
      <w:r w:rsidR="0011720B" w:rsidRPr="0046032B">
        <w:rPr>
          <w:lang w:val="en-GB"/>
        </w:rPr>
        <w:t xml:space="preserve"> </w:t>
      </w:r>
      <w:r w:rsidR="00414D40">
        <w:rPr>
          <w:lang w:val="en-GB"/>
        </w:rPr>
        <w:t>B</w:t>
      </w:r>
      <w:r w:rsidR="00A802DF" w:rsidRPr="0046032B">
        <w:rPr>
          <w:lang w:val="en-GB"/>
        </w:rPr>
        <w:t xml:space="preserve">ut this does not prevent him from occasionally equating </w:t>
      </w:r>
      <w:r w:rsidR="0011720B" w:rsidRPr="0046032B">
        <w:rPr>
          <w:lang w:val="en-GB"/>
        </w:rPr>
        <w:t>the soul</w:t>
      </w:r>
      <w:r w:rsidR="00143D54" w:rsidRPr="0046032B">
        <w:rPr>
          <w:lang w:val="en-GB"/>
        </w:rPr>
        <w:t xml:space="preserve"> with the sovereign, </w:t>
      </w:r>
      <w:r w:rsidR="003069DF" w:rsidRPr="0046032B">
        <w:rPr>
          <w:lang w:val="en-GB"/>
        </w:rPr>
        <w:t>for it is</w:t>
      </w:r>
      <w:r w:rsidR="00A802DF" w:rsidRPr="0046032B">
        <w:rPr>
          <w:lang w:val="en-GB"/>
        </w:rPr>
        <w:t xml:space="preserve"> through</w:t>
      </w:r>
      <w:r w:rsidR="003069DF" w:rsidRPr="0046032B">
        <w:rPr>
          <w:lang w:val="en-GB"/>
        </w:rPr>
        <w:t xml:space="preserve"> </w:t>
      </w:r>
      <w:r w:rsidR="00A802DF" w:rsidRPr="0046032B">
        <w:rPr>
          <w:lang w:val="en-GB"/>
        </w:rPr>
        <w:t>the</w:t>
      </w:r>
      <w:r w:rsidR="00C32569">
        <w:rPr>
          <w:lang w:val="en-GB"/>
        </w:rPr>
        <w:t xml:space="preserve"> sovereign</w:t>
      </w:r>
      <w:r w:rsidR="003069DF" w:rsidRPr="0046032B">
        <w:rPr>
          <w:lang w:val="en-GB"/>
        </w:rPr>
        <w:t xml:space="preserve"> that the commonwealth has a will</w:t>
      </w:r>
      <w:r w:rsidR="00143D54" w:rsidRPr="0046032B">
        <w:rPr>
          <w:lang w:val="en-GB"/>
        </w:rPr>
        <w:t xml:space="preserve">: “the Sovereign is the </w:t>
      </w:r>
      <w:proofErr w:type="spellStart"/>
      <w:r w:rsidR="00143D54" w:rsidRPr="0046032B">
        <w:rPr>
          <w:lang w:val="en-GB"/>
        </w:rPr>
        <w:t>publique</w:t>
      </w:r>
      <w:proofErr w:type="spellEnd"/>
      <w:r w:rsidR="00143D54" w:rsidRPr="0046032B">
        <w:rPr>
          <w:lang w:val="en-GB"/>
        </w:rPr>
        <w:t xml:space="preserve"> Soule, giving Life and Motion to the Common-Wealth; which expiring, the Members are governed by it no more, than the </w:t>
      </w:r>
      <w:proofErr w:type="spellStart"/>
      <w:r w:rsidR="00143D54" w:rsidRPr="0046032B">
        <w:rPr>
          <w:lang w:val="en-GB"/>
        </w:rPr>
        <w:t>Carcasse</w:t>
      </w:r>
      <w:proofErr w:type="spellEnd"/>
      <w:r w:rsidR="00143D54" w:rsidRPr="0046032B">
        <w:rPr>
          <w:lang w:val="en-GB"/>
        </w:rPr>
        <w:t xml:space="preserve"> of a Man, by his own departed (though </w:t>
      </w:r>
      <w:proofErr w:type="spellStart"/>
      <w:r w:rsidR="00143D54" w:rsidRPr="0046032B">
        <w:rPr>
          <w:lang w:val="en-GB"/>
        </w:rPr>
        <w:t>Immortall</w:t>
      </w:r>
      <w:proofErr w:type="spellEnd"/>
      <w:r w:rsidR="00143D54" w:rsidRPr="0046032B">
        <w:rPr>
          <w:lang w:val="en-GB"/>
        </w:rPr>
        <w:t>) Soule.”</w:t>
      </w:r>
      <w:r w:rsidR="0009092C">
        <w:rPr>
          <w:rStyle w:val="Refdenotaderodap"/>
          <w:lang w:val="en-GB"/>
        </w:rPr>
        <w:footnoteReference w:id="31"/>
      </w:r>
      <w:r w:rsidR="00C32569">
        <w:rPr>
          <w:lang w:val="en-GB"/>
        </w:rPr>
        <w:t xml:space="preserve"> Behead the sovereign without providing a substitute, and </w:t>
      </w:r>
      <w:r w:rsidR="00A82D4A">
        <w:rPr>
          <w:lang w:val="en-GB"/>
        </w:rPr>
        <w:t>you will find yourself amongst a warring multitude</w:t>
      </w:r>
      <w:r w:rsidR="002055D3">
        <w:rPr>
          <w:lang w:val="en-GB"/>
        </w:rPr>
        <w:t xml:space="preserve"> </w:t>
      </w:r>
      <w:r w:rsidR="0020698F">
        <w:rPr>
          <w:lang w:val="en-GB"/>
        </w:rPr>
        <w:t xml:space="preserve">ravenously </w:t>
      </w:r>
      <w:r w:rsidR="002055D3">
        <w:rPr>
          <w:lang w:val="en-GB"/>
        </w:rPr>
        <w:t xml:space="preserve">plundering </w:t>
      </w:r>
      <w:r w:rsidR="0020698F">
        <w:rPr>
          <w:lang w:val="en-GB"/>
        </w:rPr>
        <w:t>the carcass</w:t>
      </w:r>
      <w:r w:rsidR="00A802DF" w:rsidRPr="0046032B">
        <w:rPr>
          <w:lang w:val="en-GB"/>
        </w:rPr>
        <w:t xml:space="preserve">.   </w:t>
      </w:r>
      <w:r w:rsidR="00143D54" w:rsidRPr="0046032B">
        <w:rPr>
          <w:lang w:val="en-GB"/>
        </w:rPr>
        <w:t xml:space="preserve"> </w:t>
      </w:r>
      <w:r w:rsidR="00A741FC" w:rsidRPr="0046032B">
        <w:rPr>
          <w:lang w:val="en-GB"/>
        </w:rPr>
        <w:t xml:space="preserve"> </w:t>
      </w:r>
    </w:p>
    <w:p w14:paraId="1FF4938E" w14:textId="77777777" w:rsidR="00A802DF" w:rsidRPr="0046032B" w:rsidRDefault="00A802DF" w:rsidP="00471C2E">
      <w:pPr>
        <w:spacing w:line="480" w:lineRule="auto"/>
        <w:rPr>
          <w:lang w:val="en-GB"/>
        </w:rPr>
      </w:pPr>
    </w:p>
    <w:p w14:paraId="04CD5FF8" w14:textId="77777777" w:rsidR="00A802DF" w:rsidRPr="0046032B" w:rsidRDefault="00A802DF" w:rsidP="009E7A83">
      <w:pPr>
        <w:rPr>
          <w:lang w:val="en-GB"/>
        </w:rPr>
      </w:pPr>
    </w:p>
    <w:p w14:paraId="63C47F85" w14:textId="77777777" w:rsidR="004617E2" w:rsidRDefault="00A741FC" w:rsidP="00550649">
      <w:pPr>
        <w:spacing w:line="480" w:lineRule="auto"/>
        <w:rPr>
          <w:lang w:val="en-GB"/>
        </w:rPr>
      </w:pPr>
      <w:r w:rsidRPr="0046032B">
        <w:rPr>
          <w:lang w:val="en-GB"/>
        </w:rPr>
        <w:t xml:space="preserve">But if </w:t>
      </w:r>
      <w:proofErr w:type="spellStart"/>
      <w:r w:rsidRPr="0046032B">
        <w:rPr>
          <w:lang w:val="en-GB"/>
        </w:rPr>
        <w:t>Lefort’s</w:t>
      </w:r>
      <w:proofErr w:type="spellEnd"/>
      <w:r w:rsidRPr="0046032B">
        <w:rPr>
          <w:lang w:val="en-GB"/>
        </w:rPr>
        <w:t xml:space="preserve"> radical democracy</w:t>
      </w:r>
      <w:r w:rsidR="00143D54" w:rsidRPr="0046032B">
        <w:rPr>
          <w:lang w:val="en-GB"/>
        </w:rPr>
        <w:t xml:space="preserve">, with its </w:t>
      </w:r>
      <w:r w:rsidR="0095797E">
        <w:rPr>
          <w:lang w:val="en-GB"/>
        </w:rPr>
        <w:t>dissolved</w:t>
      </w:r>
      <w:r w:rsidR="004617E2">
        <w:rPr>
          <w:lang w:val="en-GB"/>
        </w:rPr>
        <w:t xml:space="preserve"> and </w:t>
      </w:r>
      <w:proofErr w:type="spellStart"/>
      <w:r w:rsidR="004617E2">
        <w:rPr>
          <w:lang w:val="en-GB"/>
        </w:rPr>
        <w:t>unrepresentable</w:t>
      </w:r>
      <w:proofErr w:type="spellEnd"/>
      <w:r w:rsidR="00DE3F0A" w:rsidRPr="0046032B">
        <w:rPr>
          <w:lang w:val="en-GB"/>
        </w:rPr>
        <w:t xml:space="preserve"> </w:t>
      </w:r>
      <w:r w:rsidR="00143D54" w:rsidRPr="0046032B">
        <w:rPr>
          <w:lang w:val="en-GB"/>
        </w:rPr>
        <w:t>body,</w:t>
      </w:r>
      <w:r w:rsidR="0095797E">
        <w:rPr>
          <w:lang w:val="en-GB"/>
        </w:rPr>
        <w:t xml:space="preserve"> </w:t>
      </w:r>
      <w:r w:rsidR="0020698F">
        <w:rPr>
          <w:lang w:val="en-GB"/>
        </w:rPr>
        <w:t>offers, to a certain extent,</w:t>
      </w:r>
      <w:r w:rsidR="00DE3F0A" w:rsidRPr="0046032B">
        <w:rPr>
          <w:lang w:val="en-GB"/>
        </w:rPr>
        <w:t xml:space="preserve"> </w:t>
      </w:r>
      <w:r w:rsidRPr="0046032B">
        <w:rPr>
          <w:lang w:val="en-GB"/>
        </w:rPr>
        <w:t xml:space="preserve">Hobbes’s nemesis, it is not clear that Do </w:t>
      </w:r>
      <w:proofErr w:type="spellStart"/>
      <w:r w:rsidRPr="0046032B">
        <w:rPr>
          <w:lang w:val="en-GB"/>
        </w:rPr>
        <w:t>Ho</w:t>
      </w:r>
      <w:proofErr w:type="spellEnd"/>
      <w:r w:rsidRPr="0046032B">
        <w:rPr>
          <w:lang w:val="en-GB"/>
        </w:rPr>
        <w:t xml:space="preserve"> Suh’s Someone/One</w:t>
      </w:r>
      <w:r w:rsidR="0020698F">
        <w:rPr>
          <w:lang w:val="en-GB"/>
        </w:rPr>
        <w:t xml:space="preserve"> speaks to</w:t>
      </w:r>
      <w:r w:rsidR="0095797E">
        <w:rPr>
          <w:lang w:val="en-GB"/>
        </w:rPr>
        <w:t xml:space="preserve"> it</w:t>
      </w:r>
      <w:r w:rsidR="0020698F">
        <w:rPr>
          <w:lang w:val="en-GB"/>
        </w:rPr>
        <w:t xml:space="preserve"> either</w:t>
      </w:r>
      <w:r w:rsidRPr="0046032B">
        <w:rPr>
          <w:lang w:val="en-GB"/>
        </w:rPr>
        <w:t>.</w:t>
      </w:r>
      <w:r w:rsidR="0095797E">
        <w:rPr>
          <w:lang w:val="en-GB"/>
        </w:rPr>
        <w:t xml:space="preserve"> </w:t>
      </w:r>
      <w:proofErr w:type="spellStart"/>
      <w:r w:rsidRPr="0046032B">
        <w:rPr>
          <w:lang w:val="en-GB"/>
        </w:rPr>
        <w:t>Lefort</w:t>
      </w:r>
      <w:proofErr w:type="spellEnd"/>
      <w:r w:rsidRPr="0046032B">
        <w:rPr>
          <w:lang w:val="en-GB"/>
        </w:rPr>
        <w:t xml:space="preserve"> stresses that democracy arrives when the body of the king ceases to function as image and</w:t>
      </w:r>
      <w:r w:rsidR="00F02C8E" w:rsidRPr="0046032B">
        <w:rPr>
          <w:lang w:val="en-GB"/>
        </w:rPr>
        <w:t xml:space="preserve"> anchor of</w:t>
      </w:r>
      <w:r w:rsidRPr="0046032B">
        <w:rPr>
          <w:lang w:val="en-GB"/>
        </w:rPr>
        <w:t xml:space="preserve"> a society’</w:t>
      </w:r>
      <w:r w:rsidR="00F02C8E" w:rsidRPr="0046032B">
        <w:rPr>
          <w:lang w:val="en-GB"/>
        </w:rPr>
        <w:t>s unity, when the beheading results in the</w:t>
      </w:r>
      <w:r w:rsidR="00ED42D7" w:rsidRPr="0046032B">
        <w:rPr>
          <w:lang w:val="en-GB"/>
        </w:rPr>
        <w:t xml:space="preserve"> disincorporation of society</w:t>
      </w:r>
      <w:r w:rsidR="00F02C8E" w:rsidRPr="0046032B">
        <w:rPr>
          <w:lang w:val="en-GB"/>
        </w:rPr>
        <w:t>.</w:t>
      </w:r>
      <w:r w:rsidR="00ED42D7" w:rsidRPr="0046032B">
        <w:rPr>
          <w:lang w:val="en-GB"/>
        </w:rPr>
        <w:t xml:space="preserve"> </w:t>
      </w:r>
      <w:r w:rsidR="000257E0" w:rsidRPr="0046032B">
        <w:rPr>
          <w:lang w:val="en-GB"/>
        </w:rPr>
        <w:t>As a result</w:t>
      </w:r>
      <w:r w:rsidR="00733A51" w:rsidRPr="0046032B">
        <w:rPr>
          <w:lang w:val="en-GB"/>
        </w:rPr>
        <w:t>,</w:t>
      </w:r>
      <w:r w:rsidR="000257E0" w:rsidRPr="0046032B">
        <w:rPr>
          <w:lang w:val="en-GB"/>
        </w:rPr>
        <w:t xml:space="preserve"> power is no longer understood as grounded on a body</w:t>
      </w:r>
      <w:r w:rsidR="00733A51" w:rsidRPr="0046032B">
        <w:rPr>
          <w:lang w:val="en-GB"/>
        </w:rPr>
        <w:t xml:space="preserve">, including the body of the people itself. </w:t>
      </w:r>
      <w:r w:rsidR="0020698F">
        <w:rPr>
          <w:lang w:val="en-GB"/>
        </w:rPr>
        <w:t>The people will</w:t>
      </w:r>
      <w:r w:rsidR="00DE3F0A" w:rsidRPr="0046032B">
        <w:rPr>
          <w:lang w:val="en-GB"/>
        </w:rPr>
        <w:t xml:space="preserve"> then</w:t>
      </w:r>
      <w:r w:rsidR="000B08D5" w:rsidRPr="0046032B">
        <w:rPr>
          <w:lang w:val="en-GB"/>
        </w:rPr>
        <w:t xml:space="preserve"> </w:t>
      </w:r>
      <w:r w:rsidR="0020698F">
        <w:rPr>
          <w:lang w:val="en-GB"/>
        </w:rPr>
        <w:t xml:space="preserve">be </w:t>
      </w:r>
      <w:r w:rsidR="000B08D5" w:rsidRPr="0046032B">
        <w:rPr>
          <w:lang w:val="en-GB"/>
        </w:rPr>
        <w:t xml:space="preserve">said to be sovereign, </w:t>
      </w:r>
      <w:r w:rsidR="00734AC1">
        <w:rPr>
          <w:lang w:val="en-GB"/>
        </w:rPr>
        <w:t xml:space="preserve">for sure, </w:t>
      </w:r>
      <w:r w:rsidR="000B08D5" w:rsidRPr="0046032B">
        <w:rPr>
          <w:lang w:val="en-GB"/>
        </w:rPr>
        <w:t>but its</w:t>
      </w:r>
      <w:r w:rsidR="0020698F">
        <w:rPr>
          <w:lang w:val="en-GB"/>
        </w:rPr>
        <w:t xml:space="preserve"> body is not given, and the people’s identity will</w:t>
      </w:r>
      <w:r w:rsidR="000B08D5" w:rsidRPr="0046032B">
        <w:rPr>
          <w:lang w:val="en-GB"/>
        </w:rPr>
        <w:t xml:space="preserve"> “constantly be open to question”.</w:t>
      </w:r>
      <w:r w:rsidR="0009092C">
        <w:rPr>
          <w:rStyle w:val="Refdenotaderodap"/>
          <w:lang w:val="en-GB"/>
        </w:rPr>
        <w:footnoteReference w:id="32"/>
      </w:r>
      <w:r w:rsidR="00734B92" w:rsidRPr="0046032B">
        <w:rPr>
          <w:lang w:val="en-GB"/>
        </w:rPr>
        <w:t xml:space="preserve"> What democratic citizens have in c</w:t>
      </w:r>
      <w:r w:rsidR="00DE3F0A" w:rsidRPr="0046032B">
        <w:rPr>
          <w:lang w:val="en-GB"/>
        </w:rPr>
        <w:t>ommon is</w:t>
      </w:r>
      <w:r w:rsidR="0020698F">
        <w:rPr>
          <w:lang w:val="en-GB"/>
        </w:rPr>
        <w:t xml:space="preserve"> therefore</w:t>
      </w:r>
      <w:r w:rsidR="0095797E">
        <w:rPr>
          <w:lang w:val="en-GB"/>
        </w:rPr>
        <w:t xml:space="preserve"> not a common good,</w:t>
      </w:r>
      <w:r w:rsidR="00734B92" w:rsidRPr="0046032B">
        <w:rPr>
          <w:lang w:val="en-GB"/>
        </w:rPr>
        <w:t xml:space="preserve"> a shared collective identity</w:t>
      </w:r>
      <w:r w:rsidR="0095797E">
        <w:rPr>
          <w:lang w:val="en-GB"/>
        </w:rPr>
        <w:t>,</w:t>
      </w:r>
      <w:r w:rsidR="00734B92" w:rsidRPr="0046032B">
        <w:rPr>
          <w:lang w:val="en-GB"/>
        </w:rPr>
        <w:t xml:space="preserve"> or a general will through </w:t>
      </w:r>
      <w:r w:rsidR="00734B92" w:rsidRPr="0046032B">
        <w:rPr>
          <w:lang w:val="en-GB"/>
        </w:rPr>
        <w:lastRenderedPageBreak/>
        <w:t>wh</w:t>
      </w:r>
      <w:r w:rsidR="009E7A83" w:rsidRPr="0046032B">
        <w:rPr>
          <w:lang w:val="en-GB"/>
        </w:rPr>
        <w:t xml:space="preserve">ich conflicts can be eliminated, but a public space of debate in which </w:t>
      </w:r>
      <w:r w:rsidR="009D4507" w:rsidRPr="0046032B">
        <w:rPr>
          <w:lang w:val="en-GB"/>
        </w:rPr>
        <w:t>conflicts</w:t>
      </w:r>
      <w:r w:rsidR="008E5720" w:rsidRPr="0046032B">
        <w:rPr>
          <w:lang w:val="en-GB"/>
        </w:rPr>
        <w:t xml:space="preserve"> – including conflicts </w:t>
      </w:r>
      <w:r w:rsidR="0095797E">
        <w:rPr>
          <w:lang w:val="en-GB"/>
        </w:rPr>
        <w:t xml:space="preserve">about </w:t>
      </w:r>
      <w:r w:rsidR="0020698F">
        <w:rPr>
          <w:lang w:val="en-GB"/>
        </w:rPr>
        <w:t>who the people is</w:t>
      </w:r>
      <w:r w:rsidR="008E5720" w:rsidRPr="0046032B">
        <w:rPr>
          <w:lang w:val="en-GB"/>
        </w:rPr>
        <w:t xml:space="preserve"> –</w:t>
      </w:r>
      <w:r w:rsidR="009D4507" w:rsidRPr="0046032B">
        <w:rPr>
          <w:lang w:val="en-GB"/>
        </w:rPr>
        <w:t xml:space="preserve"> can be</w:t>
      </w:r>
      <w:r w:rsidR="009E7A83" w:rsidRPr="0046032B">
        <w:rPr>
          <w:lang w:val="en-GB"/>
        </w:rPr>
        <w:t xml:space="preserve"> expressed</w:t>
      </w:r>
      <w:r w:rsidR="0020698F">
        <w:rPr>
          <w:lang w:val="en-GB"/>
        </w:rPr>
        <w:t xml:space="preserve"> and</w:t>
      </w:r>
      <w:r w:rsidR="009E7A83" w:rsidRPr="0046032B">
        <w:rPr>
          <w:lang w:val="en-GB"/>
        </w:rPr>
        <w:t xml:space="preserve"> negotiated. </w:t>
      </w:r>
    </w:p>
    <w:p w14:paraId="7ECCABA3" w14:textId="77777777" w:rsidR="004617E2" w:rsidRDefault="004617E2" w:rsidP="00550649">
      <w:pPr>
        <w:spacing w:line="480" w:lineRule="auto"/>
        <w:rPr>
          <w:lang w:val="en-GB"/>
        </w:rPr>
      </w:pPr>
    </w:p>
    <w:p w14:paraId="55E7551B" w14:textId="4862941B" w:rsidR="003F6B15" w:rsidRPr="0046032B" w:rsidRDefault="0020698F" w:rsidP="00550649">
      <w:pPr>
        <w:spacing w:line="480" w:lineRule="auto"/>
        <w:rPr>
          <w:lang w:val="en-GB"/>
        </w:rPr>
      </w:pPr>
      <w:r>
        <w:rPr>
          <w:lang w:val="en-GB"/>
        </w:rPr>
        <w:t xml:space="preserve">Unlike </w:t>
      </w:r>
      <w:proofErr w:type="spellStart"/>
      <w:r>
        <w:rPr>
          <w:lang w:val="en-GB"/>
        </w:rPr>
        <w:t>Lefort’s</w:t>
      </w:r>
      <w:proofErr w:type="spellEnd"/>
      <w:r>
        <w:rPr>
          <w:lang w:val="en-GB"/>
        </w:rPr>
        <w:t xml:space="preserve">, </w:t>
      </w:r>
      <w:r w:rsidR="009E7A83" w:rsidRPr="0046032B">
        <w:rPr>
          <w:lang w:val="en-GB"/>
        </w:rPr>
        <w:t>Some/One</w:t>
      </w:r>
      <w:r>
        <w:rPr>
          <w:lang w:val="en-GB"/>
        </w:rPr>
        <w:t>’s decapitation does</w:t>
      </w:r>
      <w:r w:rsidR="0095797E">
        <w:rPr>
          <w:lang w:val="en-GB"/>
        </w:rPr>
        <w:t xml:space="preserve"> not </w:t>
      </w:r>
      <w:r w:rsidR="00734AC1">
        <w:rPr>
          <w:lang w:val="en-GB"/>
        </w:rPr>
        <w:t xml:space="preserve">engender </w:t>
      </w:r>
      <w:r w:rsidR="005F1126">
        <w:rPr>
          <w:lang w:val="en-GB"/>
        </w:rPr>
        <w:t xml:space="preserve">disincorporation, but </w:t>
      </w:r>
      <w:r w:rsidR="0095797E">
        <w:rPr>
          <w:lang w:val="en-GB"/>
        </w:rPr>
        <w:t>incorporation</w:t>
      </w:r>
      <w:r w:rsidR="005F1126">
        <w:rPr>
          <w:lang w:val="en-GB"/>
        </w:rPr>
        <w:t xml:space="preserve"> in a new form</w:t>
      </w:r>
      <w:r w:rsidR="00DB0713">
        <w:rPr>
          <w:lang w:val="en-GB"/>
        </w:rPr>
        <w:t>, the body of the people</w:t>
      </w:r>
      <w:r w:rsidR="002A1F29">
        <w:rPr>
          <w:lang w:val="en-GB"/>
        </w:rPr>
        <w:t>, as represented symbolically by the robe</w:t>
      </w:r>
      <w:r w:rsidR="009E7A83" w:rsidRPr="0046032B">
        <w:rPr>
          <w:lang w:val="en-GB"/>
        </w:rPr>
        <w:t>.</w:t>
      </w:r>
      <w:r w:rsidR="009D4507" w:rsidRPr="0046032B">
        <w:rPr>
          <w:lang w:val="en-GB"/>
        </w:rPr>
        <w:t xml:space="preserve"> </w:t>
      </w:r>
      <w:r w:rsidR="008E5720" w:rsidRPr="0046032B">
        <w:rPr>
          <w:lang w:val="en-GB"/>
        </w:rPr>
        <w:t xml:space="preserve">Its union is </w:t>
      </w:r>
      <w:r w:rsidR="00DB0713">
        <w:rPr>
          <w:lang w:val="en-GB"/>
        </w:rPr>
        <w:t xml:space="preserve">presented as </w:t>
      </w:r>
      <w:r w:rsidR="008E5720" w:rsidRPr="0046032B">
        <w:rPr>
          <w:lang w:val="en-GB"/>
        </w:rPr>
        <w:t>forged by a strong sense</w:t>
      </w:r>
      <w:r w:rsidR="00A57C18" w:rsidRPr="0046032B">
        <w:rPr>
          <w:lang w:val="en-GB"/>
        </w:rPr>
        <w:t xml:space="preserve"> </w:t>
      </w:r>
      <w:r>
        <w:rPr>
          <w:lang w:val="en-GB"/>
        </w:rPr>
        <w:t xml:space="preserve">of </w:t>
      </w:r>
      <w:r w:rsidR="00A57C18" w:rsidRPr="0046032B">
        <w:rPr>
          <w:lang w:val="en-GB"/>
        </w:rPr>
        <w:t xml:space="preserve">self-identification and collective </w:t>
      </w:r>
      <w:r w:rsidR="00C85656" w:rsidRPr="0046032B">
        <w:rPr>
          <w:lang w:val="en-GB"/>
        </w:rPr>
        <w:t xml:space="preserve">identity </w:t>
      </w:r>
      <w:r w:rsidR="0095797E">
        <w:rPr>
          <w:lang w:val="en-GB"/>
        </w:rPr>
        <w:t>(</w:t>
      </w:r>
      <w:r w:rsidR="00DB0713">
        <w:rPr>
          <w:lang w:val="en-GB"/>
        </w:rPr>
        <w:t xml:space="preserve">namely, </w:t>
      </w:r>
      <w:r w:rsidR="0095797E">
        <w:rPr>
          <w:lang w:val="en-GB"/>
        </w:rPr>
        <w:t xml:space="preserve">nationalism) </w:t>
      </w:r>
      <w:r w:rsidR="00C85656" w:rsidRPr="0046032B">
        <w:rPr>
          <w:lang w:val="en-GB"/>
        </w:rPr>
        <w:t>given meaning through a logic of enmity and</w:t>
      </w:r>
      <w:r w:rsidR="002C7D5B" w:rsidRPr="0046032B">
        <w:rPr>
          <w:lang w:val="en-GB"/>
        </w:rPr>
        <w:t xml:space="preserve"> sacrifice, and</w:t>
      </w:r>
      <w:r w:rsidR="00C85656" w:rsidRPr="0046032B">
        <w:rPr>
          <w:lang w:val="en-GB"/>
        </w:rPr>
        <w:t xml:space="preserve"> experienced as something </w:t>
      </w:r>
      <w:r w:rsidR="002C7D5B" w:rsidRPr="0046032B">
        <w:rPr>
          <w:lang w:val="en-GB"/>
        </w:rPr>
        <w:t>tangible through compulsory universal military</w:t>
      </w:r>
      <w:r w:rsidR="002C798D" w:rsidRPr="0046032B">
        <w:rPr>
          <w:lang w:val="en-GB"/>
        </w:rPr>
        <w:t xml:space="preserve"> </w:t>
      </w:r>
      <w:r w:rsidR="002C7D5B" w:rsidRPr="0046032B">
        <w:rPr>
          <w:lang w:val="en-GB"/>
        </w:rPr>
        <w:t>service.</w:t>
      </w:r>
      <w:r w:rsidR="008E5720" w:rsidRPr="0046032B">
        <w:rPr>
          <w:lang w:val="en-GB"/>
        </w:rPr>
        <w:t xml:space="preserve"> </w:t>
      </w:r>
      <w:r w:rsidR="009D4507" w:rsidRPr="0046032B">
        <w:rPr>
          <w:lang w:val="en-GB"/>
        </w:rPr>
        <w:t>M</w:t>
      </w:r>
      <w:r w:rsidR="009E7A83" w:rsidRPr="0046032B">
        <w:rPr>
          <w:lang w:val="en-GB"/>
        </w:rPr>
        <w:t xml:space="preserve">ade </w:t>
      </w:r>
      <w:r w:rsidR="009D4507" w:rsidRPr="0046032B">
        <w:rPr>
          <w:lang w:val="en-GB"/>
        </w:rPr>
        <w:t xml:space="preserve">out </w:t>
      </w:r>
      <w:r w:rsidR="009E7A83" w:rsidRPr="0046032B">
        <w:rPr>
          <w:lang w:val="en-GB"/>
        </w:rPr>
        <w:t xml:space="preserve">of dog tags, the body </w:t>
      </w:r>
      <w:r w:rsidR="002C7D5B" w:rsidRPr="0046032B">
        <w:rPr>
          <w:lang w:val="en-GB"/>
        </w:rPr>
        <w:t>projects</w:t>
      </w:r>
      <w:r w:rsidR="00DE3F0A" w:rsidRPr="0046032B">
        <w:rPr>
          <w:lang w:val="en-GB"/>
        </w:rPr>
        <w:t xml:space="preserve"> the</w:t>
      </w:r>
      <w:r w:rsidR="009E7A83" w:rsidRPr="0046032B">
        <w:rPr>
          <w:lang w:val="en-GB"/>
        </w:rPr>
        <w:t xml:space="preserve"> image of</w:t>
      </w:r>
      <w:r w:rsidR="003F6B15" w:rsidRPr="0046032B">
        <w:rPr>
          <w:lang w:val="en-GB"/>
        </w:rPr>
        <w:t xml:space="preserve"> homogeneous unity from the military to society as a whole through</w:t>
      </w:r>
      <w:r w:rsidR="009D4507" w:rsidRPr="0046032B">
        <w:rPr>
          <w:lang w:val="en-GB"/>
        </w:rPr>
        <w:t xml:space="preserve"> the </w:t>
      </w:r>
      <w:r w:rsidR="003F6B15" w:rsidRPr="0046032B">
        <w:rPr>
          <w:lang w:val="en-GB"/>
        </w:rPr>
        <w:t>concept of the citizen-soldier.</w:t>
      </w:r>
      <w:r w:rsidR="009D4507" w:rsidRPr="0046032B">
        <w:rPr>
          <w:lang w:val="en-GB"/>
        </w:rPr>
        <w:t xml:space="preserve"> This – unlike </w:t>
      </w:r>
      <w:proofErr w:type="spellStart"/>
      <w:r w:rsidR="009D4507" w:rsidRPr="0046032B">
        <w:rPr>
          <w:lang w:val="en-GB"/>
        </w:rPr>
        <w:t>Lefort’s</w:t>
      </w:r>
      <w:proofErr w:type="spellEnd"/>
      <w:r w:rsidR="009D4507" w:rsidRPr="0046032B">
        <w:rPr>
          <w:lang w:val="en-GB"/>
        </w:rPr>
        <w:t xml:space="preserve"> – is </w:t>
      </w:r>
      <w:r w:rsidR="00DE3F0A" w:rsidRPr="0046032B">
        <w:rPr>
          <w:lang w:val="en-GB"/>
        </w:rPr>
        <w:t xml:space="preserve">an image of </w:t>
      </w:r>
      <w:r w:rsidR="009D4507" w:rsidRPr="0046032B">
        <w:rPr>
          <w:lang w:val="en-GB"/>
        </w:rPr>
        <w:t>unity effacing all social division.</w:t>
      </w:r>
      <w:r w:rsidR="009E7A83" w:rsidRPr="0046032B">
        <w:rPr>
          <w:lang w:val="en-GB"/>
        </w:rPr>
        <w:t xml:space="preserve"> </w:t>
      </w:r>
    </w:p>
    <w:p w14:paraId="26B8C680" w14:textId="77777777" w:rsidR="008A25B5" w:rsidRPr="0046032B" w:rsidRDefault="008A25B5" w:rsidP="00550649">
      <w:pPr>
        <w:spacing w:line="480" w:lineRule="auto"/>
        <w:rPr>
          <w:lang w:val="en-GB"/>
        </w:rPr>
      </w:pPr>
    </w:p>
    <w:p w14:paraId="22849720" w14:textId="4B38A40E" w:rsidR="0095797E" w:rsidRDefault="0095797E" w:rsidP="00550649">
      <w:pPr>
        <w:spacing w:line="480" w:lineRule="auto"/>
        <w:rPr>
          <w:lang w:val="en-GB"/>
        </w:rPr>
      </w:pPr>
      <w:r>
        <w:rPr>
          <w:lang w:val="en-GB"/>
        </w:rPr>
        <w:t>As an</w:t>
      </w:r>
      <w:r w:rsidR="00E17F5A" w:rsidRPr="0046032B">
        <w:rPr>
          <w:lang w:val="en-GB"/>
        </w:rPr>
        <w:t xml:space="preserve"> image of arms-bearing citizenship </w:t>
      </w:r>
      <w:r>
        <w:rPr>
          <w:lang w:val="en-GB"/>
        </w:rPr>
        <w:t xml:space="preserve">Some/One </w:t>
      </w:r>
      <w:r w:rsidR="00E17F5A" w:rsidRPr="0046032B">
        <w:rPr>
          <w:lang w:val="en-GB"/>
        </w:rPr>
        <w:t>befits the classical image of the republic.</w:t>
      </w:r>
      <w:r w:rsidR="0092155E" w:rsidRPr="0046032B">
        <w:rPr>
          <w:lang w:val="en-GB"/>
        </w:rPr>
        <w:t xml:space="preserve"> The Engager theorist </w:t>
      </w:r>
      <w:proofErr w:type="spellStart"/>
      <w:r w:rsidR="0092155E" w:rsidRPr="0046032B">
        <w:rPr>
          <w:lang w:val="en-GB"/>
        </w:rPr>
        <w:t>Marchamont</w:t>
      </w:r>
      <w:proofErr w:type="spellEnd"/>
      <w:r w:rsidR="0092155E" w:rsidRPr="0046032B">
        <w:rPr>
          <w:lang w:val="en-GB"/>
        </w:rPr>
        <w:t xml:space="preserve"> </w:t>
      </w:r>
      <w:proofErr w:type="spellStart"/>
      <w:r w:rsidR="0092155E" w:rsidRPr="0046032B">
        <w:rPr>
          <w:lang w:val="en-GB"/>
        </w:rPr>
        <w:t>Nedham</w:t>
      </w:r>
      <w:proofErr w:type="spellEnd"/>
      <w:r w:rsidR="0092155E" w:rsidRPr="0046032B">
        <w:rPr>
          <w:lang w:val="en-GB"/>
        </w:rPr>
        <w:t xml:space="preserve"> was the first modern </w:t>
      </w:r>
      <w:r w:rsidR="000A7EFA" w:rsidRPr="0046032B">
        <w:rPr>
          <w:lang w:val="en-GB"/>
        </w:rPr>
        <w:t xml:space="preserve">political </w:t>
      </w:r>
      <w:r w:rsidR="0092155E" w:rsidRPr="0046032B">
        <w:rPr>
          <w:lang w:val="en-GB"/>
        </w:rPr>
        <w:t>theorist</w:t>
      </w:r>
      <w:r w:rsidR="0020698F">
        <w:rPr>
          <w:lang w:val="en-GB"/>
        </w:rPr>
        <w:t xml:space="preserve"> to insist that</w:t>
      </w:r>
      <w:r w:rsidR="00511B20" w:rsidRPr="0046032B">
        <w:rPr>
          <w:lang w:val="en-GB"/>
        </w:rPr>
        <w:t xml:space="preserve"> republic</w:t>
      </w:r>
      <w:r w:rsidR="0020698F">
        <w:rPr>
          <w:lang w:val="en-GB"/>
        </w:rPr>
        <w:t>s must bear their</w:t>
      </w:r>
      <w:r w:rsidR="00511B20" w:rsidRPr="0046032B">
        <w:rPr>
          <w:lang w:val="en-GB"/>
        </w:rPr>
        <w:t xml:space="preserve"> own arms. </w:t>
      </w:r>
      <w:r>
        <w:rPr>
          <w:lang w:val="en-GB"/>
        </w:rPr>
        <w:t xml:space="preserve">The people (by which </w:t>
      </w:r>
      <w:proofErr w:type="spellStart"/>
      <w:r>
        <w:rPr>
          <w:lang w:val="en-GB"/>
        </w:rPr>
        <w:t>Nedham</w:t>
      </w:r>
      <w:proofErr w:type="spellEnd"/>
      <w:r>
        <w:rPr>
          <w:lang w:val="en-GB"/>
        </w:rPr>
        <w:t xml:space="preserve"> meant,</w:t>
      </w:r>
      <w:r w:rsidR="00625194" w:rsidRPr="0046032B">
        <w:rPr>
          <w:lang w:val="en-GB"/>
        </w:rPr>
        <w:t xml:space="preserve"> the better part thereof) must be soldiers. </w:t>
      </w:r>
      <w:r w:rsidR="0020698F">
        <w:rPr>
          <w:lang w:val="en-GB"/>
        </w:rPr>
        <w:t>He believed this</w:t>
      </w:r>
      <w:r w:rsidR="00A07366" w:rsidRPr="0046032B">
        <w:rPr>
          <w:lang w:val="en-GB"/>
        </w:rPr>
        <w:t xml:space="preserve"> essential for the preservation of the liberty of the people, both at home and abroad. </w:t>
      </w:r>
      <w:r>
        <w:rPr>
          <w:lang w:val="en-GB"/>
        </w:rPr>
        <w:t>A</w:t>
      </w:r>
      <w:r w:rsidR="00625194" w:rsidRPr="0046032B">
        <w:rPr>
          <w:lang w:val="en-GB"/>
        </w:rPr>
        <w:t>mongst the ancient Romans,</w:t>
      </w:r>
      <w:r>
        <w:rPr>
          <w:lang w:val="en-GB"/>
        </w:rPr>
        <w:t xml:space="preserve"> he perused,</w:t>
      </w:r>
      <w:r w:rsidR="00625194" w:rsidRPr="0046032B">
        <w:rPr>
          <w:lang w:val="en-GB"/>
        </w:rPr>
        <w:t xml:space="preserve"> “a general exercise of the best part of the people in the in the use of arms” was commonly seen as “the only bulwark of their liberty: this was reckoned the surest way to preserve it both at home, and abroad; the majesty of the people being secured thereby, as well against domestic affronts from any of their own citizens, as against the f</w:t>
      </w:r>
      <w:r w:rsidR="00F766D4" w:rsidRPr="0046032B">
        <w:rPr>
          <w:lang w:val="en-GB"/>
        </w:rPr>
        <w:t>oreign invasions of bad neighbou</w:t>
      </w:r>
      <w:r w:rsidR="00625194" w:rsidRPr="0046032B">
        <w:rPr>
          <w:lang w:val="en-GB"/>
        </w:rPr>
        <w:t>rs</w:t>
      </w:r>
      <w:r w:rsidR="00F766D4" w:rsidRPr="0046032B">
        <w:rPr>
          <w:lang w:val="en-GB"/>
        </w:rPr>
        <w:t xml:space="preserve">.” It was when Rome saw itself forced </w:t>
      </w:r>
      <w:r w:rsidR="00F766D4" w:rsidRPr="0046032B">
        <w:rPr>
          <w:lang w:val="en-GB"/>
        </w:rPr>
        <w:lastRenderedPageBreak/>
        <w:t>“to erect a continued stipendiary soldiery (abroad in foreign parts)” that its “liberty was lost.”</w:t>
      </w:r>
      <w:r w:rsidR="00A63AB4" w:rsidRPr="0046032B">
        <w:rPr>
          <w:rStyle w:val="Refdenotaderodap"/>
          <w:lang w:val="en-GB"/>
        </w:rPr>
        <w:footnoteReference w:id="33"/>
      </w:r>
      <w:r w:rsidR="00A63AB4" w:rsidRPr="0046032B">
        <w:rPr>
          <w:lang w:val="en-GB"/>
        </w:rPr>
        <w:t xml:space="preserve"> </w:t>
      </w:r>
    </w:p>
    <w:p w14:paraId="33DABB14" w14:textId="77777777" w:rsidR="0095797E" w:rsidRDefault="0095797E" w:rsidP="00550649">
      <w:pPr>
        <w:spacing w:line="480" w:lineRule="auto"/>
        <w:rPr>
          <w:lang w:val="en-GB"/>
        </w:rPr>
      </w:pPr>
    </w:p>
    <w:p w14:paraId="6153A483" w14:textId="20C6C9B6" w:rsidR="00015777" w:rsidRDefault="00A63AB4" w:rsidP="00550649">
      <w:pPr>
        <w:spacing w:line="480" w:lineRule="auto"/>
        <w:rPr>
          <w:lang w:val="en-GB"/>
        </w:rPr>
      </w:pPr>
      <w:r w:rsidRPr="0046032B">
        <w:rPr>
          <w:lang w:val="en-GB"/>
        </w:rPr>
        <w:t>Hobbes</w:t>
      </w:r>
      <w:r w:rsidR="003A3E99">
        <w:rPr>
          <w:lang w:val="en-GB"/>
        </w:rPr>
        <w:t xml:space="preserve"> </w:t>
      </w:r>
      <w:r w:rsidR="00B43751">
        <w:rPr>
          <w:lang w:val="en-GB"/>
        </w:rPr>
        <w:t>differed</w:t>
      </w:r>
      <w:r w:rsidR="00015777">
        <w:rPr>
          <w:lang w:val="en-GB"/>
        </w:rPr>
        <w:t xml:space="preserve"> most strongly</w:t>
      </w:r>
      <w:r w:rsidR="00B43751">
        <w:rPr>
          <w:lang w:val="en-GB"/>
        </w:rPr>
        <w:t xml:space="preserve">. </w:t>
      </w:r>
      <w:r w:rsidR="0093323F">
        <w:rPr>
          <w:lang w:val="en-GB"/>
        </w:rPr>
        <w:t xml:space="preserve">And this adds an </w:t>
      </w:r>
      <w:r w:rsidRPr="0046032B">
        <w:rPr>
          <w:lang w:val="en-GB"/>
        </w:rPr>
        <w:t>ironic layer to Some/One.</w:t>
      </w:r>
      <w:r w:rsidR="00DD0C57">
        <w:rPr>
          <w:lang w:val="en-GB"/>
        </w:rPr>
        <w:t xml:space="preserve"> </w:t>
      </w:r>
      <w:r w:rsidR="00A9274D" w:rsidRPr="0046032B">
        <w:rPr>
          <w:lang w:val="en-GB"/>
        </w:rPr>
        <w:t xml:space="preserve">Involving risk to one’s own life, military service poses a challenge to Hobbes’s theory of political obligation. </w:t>
      </w:r>
      <w:r w:rsidR="0061307E" w:rsidRPr="0046032B">
        <w:rPr>
          <w:lang w:val="en-GB"/>
        </w:rPr>
        <w:t>A commonwealth cannot provide protection to its subjects unless it bears</w:t>
      </w:r>
      <w:r w:rsidR="0093323F">
        <w:rPr>
          <w:lang w:val="en-GB"/>
        </w:rPr>
        <w:t xml:space="preserve"> the swords of justice and war.</w:t>
      </w:r>
      <w:r w:rsidR="0061307E" w:rsidRPr="0046032B">
        <w:rPr>
          <w:lang w:val="en-GB"/>
        </w:rPr>
        <w:t xml:space="preserve"> However,</w:t>
      </w:r>
      <w:r w:rsidR="0016575A" w:rsidRPr="0046032B">
        <w:rPr>
          <w:lang w:val="en-GB"/>
        </w:rPr>
        <w:t xml:space="preserve"> the acknowledgement</w:t>
      </w:r>
      <w:r w:rsidR="00FE0B87" w:rsidRPr="0046032B">
        <w:rPr>
          <w:lang w:val="en-GB"/>
        </w:rPr>
        <w:t xml:space="preserve"> of a right of self-defence prior to the commonwealth raises questions as to the extent of the citizens’</w:t>
      </w:r>
      <w:r w:rsidR="00383906" w:rsidRPr="0046032B">
        <w:rPr>
          <w:lang w:val="en-GB"/>
        </w:rPr>
        <w:t xml:space="preserve"> obligation to fight</w:t>
      </w:r>
      <w:r w:rsidR="0093323F">
        <w:rPr>
          <w:lang w:val="en-GB"/>
        </w:rPr>
        <w:t xml:space="preserve"> and potentially risk their lives for it</w:t>
      </w:r>
      <w:r w:rsidR="00FE0B87" w:rsidRPr="0046032B">
        <w:rPr>
          <w:lang w:val="en-GB"/>
        </w:rPr>
        <w:t>.</w:t>
      </w:r>
      <w:r w:rsidR="00CA01B5" w:rsidRPr="0046032B">
        <w:rPr>
          <w:lang w:val="en-GB"/>
        </w:rPr>
        <w:t xml:space="preserve"> All three </w:t>
      </w:r>
      <w:r w:rsidR="00CF0A9D">
        <w:rPr>
          <w:lang w:val="en-GB"/>
        </w:rPr>
        <w:t xml:space="preserve">of </w:t>
      </w:r>
      <w:r w:rsidR="00CA01B5" w:rsidRPr="0046032B">
        <w:rPr>
          <w:lang w:val="en-GB"/>
        </w:rPr>
        <w:t>Hobbes’s political treatises insist that at the heart of sovereignty lies the right of sovereign to raise armie</w:t>
      </w:r>
      <w:r w:rsidR="0093323F">
        <w:rPr>
          <w:lang w:val="en-GB"/>
        </w:rPr>
        <w:t>s</w:t>
      </w:r>
      <w:r w:rsidR="00DD0C57">
        <w:rPr>
          <w:lang w:val="en-GB"/>
        </w:rPr>
        <w:t xml:space="preserve"> and oblige subjects to</w:t>
      </w:r>
      <w:r w:rsidR="0093323F">
        <w:rPr>
          <w:lang w:val="en-GB"/>
        </w:rPr>
        <w:t xml:space="preserve"> form armies</w:t>
      </w:r>
      <w:r w:rsidR="00CA01B5" w:rsidRPr="0046032B">
        <w:rPr>
          <w:lang w:val="en-GB"/>
        </w:rPr>
        <w:t xml:space="preserve"> if the protectio</w:t>
      </w:r>
      <w:r w:rsidR="00DD0C57">
        <w:rPr>
          <w:lang w:val="en-GB"/>
        </w:rPr>
        <w:t>n of the commonwealth so requires</w:t>
      </w:r>
      <w:r w:rsidR="00CA01B5" w:rsidRPr="0046032B">
        <w:rPr>
          <w:lang w:val="en-GB"/>
        </w:rPr>
        <w:t xml:space="preserve">. </w:t>
      </w:r>
      <w:r w:rsidR="0093323F">
        <w:rPr>
          <w:lang w:val="en-GB"/>
        </w:rPr>
        <w:t>I</w:t>
      </w:r>
      <w:r w:rsidR="00383906" w:rsidRPr="0046032B">
        <w:rPr>
          <w:lang w:val="en-GB"/>
        </w:rPr>
        <w:t xml:space="preserve">n </w:t>
      </w:r>
      <w:r w:rsidR="00383906" w:rsidRPr="00585A27">
        <w:rPr>
          <w:i/>
          <w:lang w:val="en-GB"/>
        </w:rPr>
        <w:t>Levia</w:t>
      </w:r>
      <w:r w:rsidR="0093323F" w:rsidRPr="00585A27">
        <w:rPr>
          <w:i/>
          <w:lang w:val="en-GB"/>
        </w:rPr>
        <w:t xml:space="preserve">than </w:t>
      </w:r>
      <w:r w:rsidR="0093323F">
        <w:rPr>
          <w:lang w:val="en-GB"/>
        </w:rPr>
        <w:t xml:space="preserve">this obligation </w:t>
      </w:r>
      <w:r w:rsidR="00CF0A9D">
        <w:rPr>
          <w:lang w:val="en-GB"/>
        </w:rPr>
        <w:t>is</w:t>
      </w:r>
      <w:r w:rsidR="0093323F">
        <w:rPr>
          <w:lang w:val="en-GB"/>
        </w:rPr>
        <w:t>, if anything, reinforced.</w:t>
      </w:r>
      <w:r w:rsidR="0093323F" w:rsidRPr="0046032B">
        <w:rPr>
          <w:lang w:val="en-GB"/>
        </w:rPr>
        <w:t xml:space="preserve"> </w:t>
      </w:r>
      <w:r w:rsidR="0093323F">
        <w:rPr>
          <w:lang w:val="en-GB"/>
        </w:rPr>
        <w:t>The covenant is now a</w:t>
      </w:r>
      <w:r w:rsidR="00383906" w:rsidRPr="0046032B">
        <w:rPr>
          <w:lang w:val="en-GB"/>
        </w:rPr>
        <w:t xml:space="preserve"> covenant of authorisation, and</w:t>
      </w:r>
      <w:r w:rsidR="000D4EC7" w:rsidRPr="0046032B">
        <w:rPr>
          <w:lang w:val="en-GB"/>
        </w:rPr>
        <w:t xml:space="preserve"> in authorising the sovereign</w:t>
      </w:r>
      <w:r w:rsidR="0093323F">
        <w:rPr>
          <w:lang w:val="en-GB"/>
        </w:rPr>
        <w:t xml:space="preserve"> to bear their person (individual and collective) </w:t>
      </w:r>
      <w:r w:rsidR="000D4EC7" w:rsidRPr="0046032B">
        <w:rPr>
          <w:lang w:val="en-GB"/>
        </w:rPr>
        <w:t xml:space="preserve">subjects </w:t>
      </w:r>
      <w:r w:rsidR="00383906" w:rsidRPr="0046032B">
        <w:rPr>
          <w:lang w:val="en-GB"/>
        </w:rPr>
        <w:t>take</w:t>
      </w:r>
      <w:r w:rsidR="000D4EC7" w:rsidRPr="0046032B">
        <w:rPr>
          <w:lang w:val="en-GB"/>
        </w:rPr>
        <w:t xml:space="preserve"> on</w:t>
      </w:r>
      <w:r w:rsidR="00DD0C57">
        <w:rPr>
          <w:lang w:val="en-GB"/>
        </w:rPr>
        <w:t xml:space="preserve"> </w:t>
      </w:r>
      <w:r w:rsidR="000D4EC7" w:rsidRPr="0046032B">
        <w:rPr>
          <w:lang w:val="en-GB"/>
        </w:rPr>
        <w:t xml:space="preserve">the duty to assist </w:t>
      </w:r>
      <w:r w:rsidR="00DD0C57">
        <w:rPr>
          <w:lang w:val="en-GB"/>
        </w:rPr>
        <w:t xml:space="preserve">him </w:t>
      </w:r>
      <w:r w:rsidR="000D4EC7" w:rsidRPr="0046032B">
        <w:rPr>
          <w:lang w:val="en-GB"/>
        </w:rPr>
        <w:t>with their</w:t>
      </w:r>
      <w:r w:rsidR="00015777">
        <w:rPr>
          <w:lang w:val="en-GB"/>
        </w:rPr>
        <w:t xml:space="preserve"> </w:t>
      </w:r>
      <w:r w:rsidR="000D4EC7" w:rsidRPr="0046032B">
        <w:rPr>
          <w:lang w:val="en-GB"/>
        </w:rPr>
        <w:t>power and strength.</w:t>
      </w:r>
      <w:r w:rsidR="00383906" w:rsidRPr="0046032B">
        <w:rPr>
          <w:lang w:val="en-GB"/>
        </w:rPr>
        <w:t xml:space="preserve"> </w:t>
      </w:r>
    </w:p>
    <w:p w14:paraId="50E2CA00" w14:textId="77777777" w:rsidR="00015777" w:rsidRDefault="00015777" w:rsidP="00550649">
      <w:pPr>
        <w:spacing w:line="480" w:lineRule="auto"/>
        <w:rPr>
          <w:lang w:val="en-GB"/>
        </w:rPr>
      </w:pPr>
    </w:p>
    <w:p w14:paraId="02553EF3" w14:textId="3EBE1419" w:rsidR="009551D6" w:rsidRPr="0046032B" w:rsidRDefault="00E26325" w:rsidP="00380C29">
      <w:pPr>
        <w:spacing w:line="480" w:lineRule="auto"/>
        <w:rPr>
          <w:lang w:val="en-GB"/>
        </w:rPr>
      </w:pPr>
      <w:r w:rsidRPr="0046032B">
        <w:rPr>
          <w:lang w:val="en-GB"/>
        </w:rPr>
        <w:t xml:space="preserve">At the same time, however, </w:t>
      </w:r>
      <w:r w:rsidR="00513569" w:rsidRPr="0046032B">
        <w:rPr>
          <w:lang w:val="en-GB"/>
        </w:rPr>
        <w:t xml:space="preserve">exceptions </w:t>
      </w:r>
      <w:r w:rsidR="0093323F">
        <w:rPr>
          <w:lang w:val="en-GB"/>
        </w:rPr>
        <w:t xml:space="preserve">to the duty </w:t>
      </w:r>
      <w:r w:rsidR="00513569" w:rsidRPr="0046032B">
        <w:rPr>
          <w:lang w:val="en-GB"/>
        </w:rPr>
        <w:t>are recognized</w:t>
      </w:r>
      <w:r w:rsidR="003F049C" w:rsidRPr="0046032B">
        <w:rPr>
          <w:lang w:val="en-GB"/>
        </w:rPr>
        <w:t xml:space="preserve">. </w:t>
      </w:r>
      <w:r w:rsidR="0093323F">
        <w:rPr>
          <w:lang w:val="en-GB"/>
        </w:rPr>
        <w:t>The covenanted words</w:t>
      </w:r>
      <w:r w:rsidR="00EA14DF">
        <w:rPr>
          <w:lang w:val="en-GB"/>
        </w:rPr>
        <w:t xml:space="preserve"> that ground the obligation to assist the sovereign in war</w:t>
      </w:r>
      <w:r w:rsidR="0093323F">
        <w:rPr>
          <w:lang w:val="en-GB"/>
        </w:rPr>
        <w:t xml:space="preserve">, </w:t>
      </w:r>
      <w:r w:rsidR="00107D9E" w:rsidRPr="0046032B">
        <w:rPr>
          <w:lang w:val="en-GB"/>
        </w:rPr>
        <w:t>“</w:t>
      </w:r>
      <w:r w:rsidR="00107D9E" w:rsidRPr="0046032B">
        <w:rPr>
          <w:i/>
          <w:lang w:val="en-GB"/>
        </w:rPr>
        <w:t>I Authorise</w:t>
      </w:r>
      <w:r w:rsidR="00107D9E" w:rsidRPr="0046032B">
        <w:rPr>
          <w:lang w:val="en-GB"/>
        </w:rPr>
        <w:t xml:space="preserve">, </w:t>
      </w:r>
      <w:r w:rsidR="00107D9E" w:rsidRPr="0046032B">
        <w:rPr>
          <w:i/>
          <w:lang w:val="en-GB"/>
        </w:rPr>
        <w:t>or take upon me</w:t>
      </w:r>
      <w:r w:rsidR="00107D9E" w:rsidRPr="0046032B">
        <w:rPr>
          <w:lang w:val="en-GB"/>
        </w:rPr>
        <w:t xml:space="preserve">, </w:t>
      </w:r>
      <w:r w:rsidR="00107D9E" w:rsidRPr="0046032B">
        <w:rPr>
          <w:i/>
          <w:lang w:val="en-GB"/>
        </w:rPr>
        <w:t>all his actions</w:t>
      </w:r>
      <w:r w:rsidR="0009092C">
        <w:rPr>
          <w:lang w:val="en-GB"/>
        </w:rPr>
        <w:t>”</w:t>
      </w:r>
      <w:r w:rsidR="0093323F">
        <w:rPr>
          <w:lang w:val="en-GB"/>
        </w:rPr>
        <w:t>, Hobbes insists,</w:t>
      </w:r>
      <w:r w:rsidR="00DD0C57">
        <w:rPr>
          <w:lang w:val="en-GB"/>
        </w:rPr>
        <w:t xml:space="preserve"> imply</w:t>
      </w:r>
      <w:r w:rsidR="0093323F">
        <w:rPr>
          <w:lang w:val="en-GB"/>
        </w:rPr>
        <w:t xml:space="preserve"> no restriction to one’s</w:t>
      </w:r>
      <w:r w:rsidR="00107D9E" w:rsidRPr="0046032B">
        <w:rPr>
          <w:lang w:val="en-GB"/>
        </w:rPr>
        <w:t xml:space="preserve"> </w:t>
      </w:r>
      <w:r w:rsidR="004A32E7" w:rsidRPr="0046032B">
        <w:rPr>
          <w:lang w:val="en-GB"/>
        </w:rPr>
        <w:t xml:space="preserve">former natural </w:t>
      </w:r>
      <w:r w:rsidR="00107D9E" w:rsidRPr="0046032B">
        <w:rPr>
          <w:lang w:val="en-GB"/>
        </w:rPr>
        <w:t>liberty</w:t>
      </w:r>
      <w:r w:rsidR="004A32E7" w:rsidRPr="0046032B">
        <w:rPr>
          <w:lang w:val="en-GB"/>
        </w:rPr>
        <w:t xml:space="preserve"> to re</w:t>
      </w:r>
      <w:r w:rsidR="0093323F">
        <w:rPr>
          <w:lang w:val="en-GB"/>
        </w:rPr>
        <w:t>sist or ward off injury from oneself, for</w:t>
      </w:r>
      <w:r w:rsidR="004A32E7" w:rsidRPr="0046032B">
        <w:rPr>
          <w:lang w:val="en-GB"/>
        </w:rPr>
        <w:t xml:space="preserve"> “by allowing him to </w:t>
      </w:r>
      <w:r w:rsidR="004A32E7" w:rsidRPr="0046032B">
        <w:rPr>
          <w:i/>
          <w:lang w:val="en-GB"/>
        </w:rPr>
        <w:t>kill me</w:t>
      </w:r>
      <w:r w:rsidR="004A32E7" w:rsidRPr="0046032B">
        <w:rPr>
          <w:lang w:val="en-GB"/>
        </w:rPr>
        <w:t xml:space="preserve">, I am not bound to kill my </w:t>
      </w:r>
      <w:proofErr w:type="spellStart"/>
      <w:r w:rsidR="004A32E7" w:rsidRPr="0046032B">
        <w:rPr>
          <w:lang w:val="en-GB"/>
        </w:rPr>
        <w:t>selfe</w:t>
      </w:r>
      <w:proofErr w:type="spellEnd"/>
      <w:r w:rsidR="004A32E7" w:rsidRPr="0046032B">
        <w:rPr>
          <w:lang w:val="en-GB"/>
        </w:rPr>
        <w:t xml:space="preserve"> when he commands me.”</w:t>
      </w:r>
      <w:r w:rsidR="0009092C">
        <w:rPr>
          <w:rStyle w:val="Refdenotaderodap"/>
          <w:lang w:val="en-GB"/>
        </w:rPr>
        <w:footnoteReference w:id="34"/>
      </w:r>
      <w:r w:rsidR="004A32E7" w:rsidRPr="0046032B">
        <w:rPr>
          <w:lang w:val="en-GB"/>
        </w:rPr>
        <w:t xml:space="preserve"> </w:t>
      </w:r>
      <w:r w:rsidR="00296389" w:rsidRPr="0046032B">
        <w:rPr>
          <w:lang w:val="en-GB"/>
        </w:rPr>
        <w:t>To this</w:t>
      </w:r>
      <w:r w:rsidR="00B362F6">
        <w:rPr>
          <w:lang w:val="en-GB"/>
        </w:rPr>
        <w:t xml:space="preserve"> argument from natural right</w:t>
      </w:r>
      <w:r w:rsidR="00296389" w:rsidRPr="0046032B">
        <w:rPr>
          <w:lang w:val="en-GB"/>
        </w:rPr>
        <w:t xml:space="preserve"> Hobbes adds an argument</w:t>
      </w:r>
      <w:r w:rsidR="002A1F29">
        <w:rPr>
          <w:lang w:val="en-GB"/>
        </w:rPr>
        <w:t xml:space="preserve"> about</w:t>
      </w:r>
      <w:r w:rsidR="00296389" w:rsidRPr="0046032B">
        <w:rPr>
          <w:lang w:val="en-GB"/>
        </w:rPr>
        <w:t xml:space="preserve"> </w:t>
      </w:r>
      <w:r w:rsidR="00BD1669">
        <w:rPr>
          <w:lang w:val="en-GB"/>
        </w:rPr>
        <w:t>the end of the state</w:t>
      </w:r>
      <w:r w:rsidR="00E011B6">
        <w:rPr>
          <w:lang w:val="en-GB"/>
        </w:rPr>
        <w:t>. If</w:t>
      </w:r>
      <w:r w:rsidR="00296389" w:rsidRPr="0046032B">
        <w:rPr>
          <w:lang w:val="en-GB"/>
        </w:rPr>
        <w:t xml:space="preserve"> the sovereign commands one to do something </w:t>
      </w:r>
      <w:r w:rsidR="0093323F">
        <w:rPr>
          <w:lang w:val="en-GB"/>
        </w:rPr>
        <w:t xml:space="preserve">which compromises the purpose </w:t>
      </w:r>
      <w:r w:rsidR="00263BE5" w:rsidRPr="0046032B">
        <w:rPr>
          <w:lang w:val="en-GB"/>
        </w:rPr>
        <w:t>behind one’s willing submission to the commonwealth</w:t>
      </w:r>
      <w:r w:rsidR="0093323F">
        <w:rPr>
          <w:lang w:val="en-GB"/>
        </w:rPr>
        <w:t xml:space="preserve"> (i.e., self-preservation)</w:t>
      </w:r>
      <w:r w:rsidR="00263BE5" w:rsidRPr="0046032B">
        <w:rPr>
          <w:lang w:val="en-GB"/>
        </w:rPr>
        <w:t xml:space="preserve">, </w:t>
      </w:r>
      <w:r w:rsidR="00296389" w:rsidRPr="0046032B">
        <w:rPr>
          <w:lang w:val="en-GB"/>
        </w:rPr>
        <w:t>one might</w:t>
      </w:r>
      <w:r w:rsidR="0093323F">
        <w:rPr>
          <w:lang w:val="en-GB"/>
        </w:rPr>
        <w:t xml:space="preserve"> legitimately</w:t>
      </w:r>
      <w:r w:rsidR="00296389" w:rsidRPr="0046032B">
        <w:rPr>
          <w:lang w:val="en-GB"/>
        </w:rPr>
        <w:t xml:space="preserve"> </w:t>
      </w:r>
      <w:r w:rsidR="00E011B6">
        <w:rPr>
          <w:lang w:val="en-GB"/>
        </w:rPr>
        <w:t xml:space="preserve">refuse to obey, but </w:t>
      </w:r>
      <w:r w:rsidR="00E011B6">
        <w:rPr>
          <w:lang w:val="en-GB"/>
        </w:rPr>
        <w:lastRenderedPageBreak/>
        <w:t>not if this</w:t>
      </w:r>
      <w:r w:rsidR="00296389" w:rsidRPr="0046032B">
        <w:rPr>
          <w:lang w:val="en-GB"/>
        </w:rPr>
        <w:t xml:space="preserve"> refusal compromises the</w:t>
      </w:r>
      <w:r w:rsidR="00E011B6">
        <w:rPr>
          <w:lang w:val="en-GB"/>
        </w:rPr>
        <w:t xml:space="preserve"> state’s ability to protect, or the</w:t>
      </w:r>
      <w:r w:rsidR="00296389" w:rsidRPr="0046032B">
        <w:rPr>
          <w:lang w:val="en-GB"/>
        </w:rPr>
        <w:t xml:space="preserve"> “End for which the</w:t>
      </w:r>
      <w:r w:rsidR="0009092C">
        <w:rPr>
          <w:lang w:val="en-GB"/>
        </w:rPr>
        <w:t xml:space="preserve"> </w:t>
      </w:r>
      <w:proofErr w:type="spellStart"/>
      <w:r w:rsidR="0009092C">
        <w:rPr>
          <w:lang w:val="en-GB"/>
        </w:rPr>
        <w:t>Soveraignty</w:t>
      </w:r>
      <w:proofErr w:type="spellEnd"/>
      <w:r w:rsidR="0009092C">
        <w:rPr>
          <w:lang w:val="en-GB"/>
        </w:rPr>
        <w:t xml:space="preserve"> was ordained”</w:t>
      </w:r>
      <w:r w:rsidR="00296389" w:rsidRPr="0046032B">
        <w:rPr>
          <w:lang w:val="en-GB"/>
        </w:rPr>
        <w:t>.</w:t>
      </w:r>
      <w:r w:rsidR="0009092C">
        <w:rPr>
          <w:rStyle w:val="Refdenotaderodap"/>
          <w:lang w:val="en-GB"/>
        </w:rPr>
        <w:footnoteReference w:id="35"/>
      </w:r>
      <w:r w:rsidR="00107D9E" w:rsidRPr="0046032B">
        <w:rPr>
          <w:lang w:val="en-GB"/>
        </w:rPr>
        <w:t xml:space="preserve"> </w:t>
      </w:r>
      <w:r w:rsidR="00656B4D" w:rsidRPr="0046032B">
        <w:rPr>
          <w:lang w:val="en-GB"/>
        </w:rPr>
        <w:t>In practice,</w:t>
      </w:r>
      <w:r w:rsidR="00263BE5" w:rsidRPr="0046032B">
        <w:rPr>
          <w:lang w:val="en-GB"/>
        </w:rPr>
        <w:t xml:space="preserve"> this means </w:t>
      </w:r>
      <w:r w:rsidR="0093323F">
        <w:rPr>
          <w:lang w:val="en-GB"/>
        </w:rPr>
        <w:t xml:space="preserve">that </w:t>
      </w:r>
      <w:r w:rsidR="00263BE5" w:rsidRPr="0046032B">
        <w:rPr>
          <w:lang w:val="en-GB"/>
        </w:rPr>
        <w:t xml:space="preserve">the </w:t>
      </w:r>
      <w:r w:rsidR="0093323F">
        <w:rPr>
          <w:lang w:val="en-GB"/>
        </w:rPr>
        <w:t xml:space="preserve">sovereign has the </w:t>
      </w:r>
      <w:r w:rsidR="00263BE5" w:rsidRPr="0046032B">
        <w:rPr>
          <w:lang w:val="en-GB"/>
        </w:rPr>
        <w:t>right to command</w:t>
      </w:r>
      <w:r w:rsidR="00DF732D" w:rsidRPr="0046032B">
        <w:rPr>
          <w:lang w:val="en-GB"/>
        </w:rPr>
        <w:t xml:space="preserve"> </w:t>
      </w:r>
      <w:r w:rsidR="0093323F">
        <w:rPr>
          <w:lang w:val="en-GB"/>
        </w:rPr>
        <w:t xml:space="preserve">one to fight as a soldier </w:t>
      </w:r>
      <w:r w:rsidR="00263BE5" w:rsidRPr="0046032B">
        <w:rPr>
          <w:lang w:val="en-GB"/>
        </w:rPr>
        <w:t xml:space="preserve">and to punish </w:t>
      </w:r>
      <w:r w:rsidR="0093323F">
        <w:rPr>
          <w:lang w:val="en-GB"/>
        </w:rPr>
        <w:t xml:space="preserve">one’s </w:t>
      </w:r>
      <w:r w:rsidR="00263BE5" w:rsidRPr="0046032B">
        <w:rPr>
          <w:lang w:val="en-GB"/>
        </w:rPr>
        <w:t xml:space="preserve">refusal with death; but </w:t>
      </w:r>
      <w:r w:rsidR="0093323F">
        <w:rPr>
          <w:lang w:val="en-GB"/>
        </w:rPr>
        <w:t xml:space="preserve">it also means that </w:t>
      </w:r>
      <w:r w:rsidR="00263BE5" w:rsidRPr="0046032B">
        <w:rPr>
          <w:lang w:val="en-GB"/>
        </w:rPr>
        <w:t xml:space="preserve">the subject “may nevertheless in many cases refuse, without Injustice; as when he </w:t>
      </w:r>
      <w:proofErr w:type="spellStart"/>
      <w:r w:rsidR="00263BE5" w:rsidRPr="0046032B">
        <w:rPr>
          <w:lang w:val="en-GB"/>
        </w:rPr>
        <w:t>substituteth</w:t>
      </w:r>
      <w:proofErr w:type="spellEnd"/>
      <w:r w:rsidR="00263BE5" w:rsidRPr="0046032B">
        <w:rPr>
          <w:lang w:val="en-GB"/>
        </w:rPr>
        <w:t xml:space="preserve"> a sufficient </w:t>
      </w:r>
      <w:proofErr w:type="spellStart"/>
      <w:r w:rsidR="00263BE5" w:rsidRPr="0046032B">
        <w:rPr>
          <w:lang w:val="en-GB"/>
        </w:rPr>
        <w:t>Souldier</w:t>
      </w:r>
      <w:proofErr w:type="spellEnd"/>
      <w:r w:rsidR="00263BE5" w:rsidRPr="0046032B">
        <w:rPr>
          <w:lang w:val="en-GB"/>
        </w:rPr>
        <w:t xml:space="preserve"> in his place: for in this case he </w:t>
      </w:r>
      <w:proofErr w:type="spellStart"/>
      <w:r w:rsidR="00263BE5" w:rsidRPr="0046032B">
        <w:rPr>
          <w:lang w:val="en-GB"/>
        </w:rPr>
        <w:t>deserteth</w:t>
      </w:r>
      <w:proofErr w:type="spellEnd"/>
      <w:r w:rsidR="00263BE5" w:rsidRPr="0046032B">
        <w:rPr>
          <w:lang w:val="en-GB"/>
        </w:rPr>
        <w:t xml:space="preserve"> not the serv</w:t>
      </w:r>
      <w:r w:rsidR="0094047C">
        <w:rPr>
          <w:lang w:val="en-GB"/>
        </w:rPr>
        <w:t>ice of the Commonwealth.”</w:t>
      </w:r>
      <w:r w:rsidR="0094047C">
        <w:rPr>
          <w:rStyle w:val="Refdenotaderodap"/>
          <w:lang w:val="en-GB"/>
        </w:rPr>
        <w:footnoteReference w:id="36"/>
      </w:r>
      <w:r w:rsidR="00263BE5" w:rsidRPr="0046032B">
        <w:rPr>
          <w:lang w:val="en-GB"/>
        </w:rPr>
        <w:t xml:space="preserve"> </w:t>
      </w:r>
      <w:r w:rsidR="00656B4D" w:rsidRPr="0046032B">
        <w:rPr>
          <w:lang w:val="en-GB"/>
        </w:rPr>
        <w:t xml:space="preserve">The excuse of fear is </w:t>
      </w:r>
      <w:r w:rsidR="00AA4453">
        <w:rPr>
          <w:lang w:val="en-GB"/>
        </w:rPr>
        <w:t xml:space="preserve">therefore </w:t>
      </w:r>
      <w:r w:rsidR="00656B4D" w:rsidRPr="0046032B">
        <w:rPr>
          <w:lang w:val="en-GB"/>
        </w:rPr>
        <w:t>available to subjects, who can avoid battle</w:t>
      </w:r>
      <w:r w:rsidR="00BD1669">
        <w:rPr>
          <w:lang w:val="en-GB"/>
        </w:rPr>
        <w:t xml:space="preserve"> by offering a substitute</w:t>
      </w:r>
      <w:r w:rsidR="00DF732D" w:rsidRPr="0046032B">
        <w:rPr>
          <w:lang w:val="en-GB"/>
        </w:rPr>
        <w:t>,</w:t>
      </w:r>
      <w:r w:rsidR="00656B4D" w:rsidRPr="0046032B">
        <w:rPr>
          <w:lang w:val="en-GB"/>
        </w:rPr>
        <w:t xml:space="preserve"> or </w:t>
      </w:r>
      <w:r w:rsidR="00E011B6">
        <w:rPr>
          <w:lang w:val="en-GB"/>
        </w:rPr>
        <w:t xml:space="preserve">even </w:t>
      </w:r>
      <w:r w:rsidR="00656B4D" w:rsidRPr="0046032B">
        <w:rPr>
          <w:lang w:val="en-GB"/>
        </w:rPr>
        <w:t>flee from battle</w:t>
      </w:r>
      <w:r w:rsidR="00AA43FE">
        <w:rPr>
          <w:lang w:val="en-GB"/>
        </w:rPr>
        <w:t xml:space="preserve"> if they believe to face mortal danger</w:t>
      </w:r>
      <w:r w:rsidR="00656B4D" w:rsidRPr="0046032B">
        <w:rPr>
          <w:lang w:val="en-GB"/>
        </w:rPr>
        <w:t xml:space="preserve">. When </w:t>
      </w:r>
      <w:r w:rsidR="0093323F">
        <w:rPr>
          <w:lang w:val="en-GB"/>
        </w:rPr>
        <w:t xml:space="preserve">any of </w:t>
      </w:r>
      <w:r w:rsidR="00E011B6">
        <w:rPr>
          <w:lang w:val="en-GB"/>
        </w:rPr>
        <w:t xml:space="preserve">these occur </w:t>
      </w:r>
      <w:r w:rsidR="00656B4D" w:rsidRPr="0046032B">
        <w:rPr>
          <w:lang w:val="en-GB"/>
        </w:rPr>
        <w:t>“not out of treachery, but fear</w:t>
      </w:r>
      <w:r w:rsidR="00E011B6">
        <w:rPr>
          <w:lang w:val="en-GB"/>
        </w:rPr>
        <w:t>” – that is, not out of political reasons, but of concerns for survival –</w:t>
      </w:r>
      <w:r w:rsidR="00656B4D" w:rsidRPr="0046032B">
        <w:rPr>
          <w:lang w:val="en-GB"/>
        </w:rPr>
        <w:t xml:space="preserve"> </w:t>
      </w:r>
      <w:r w:rsidR="00E011B6">
        <w:rPr>
          <w:lang w:val="en-GB"/>
        </w:rPr>
        <w:t>“</w:t>
      </w:r>
      <w:r w:rsidR="00656B4D" w:rsidRPr="0046032B">
        <w:rPr>
          <w:lang w:val="en-GB"/>
        </w:rPr>
        <w:t>they are not esteemed to do it unjust</w:t>
      </w:r>
      <w:r w:rsidR="0094047C">
        <w:rPr>
          <w:lang w:val="en-GB"/>
        </w:rPr>
        <w:t>ly, but dishonourably.”</w:t>
      </w:r>
      <w:r w:rsidR="0094047C">
        <w:rPr>
          <w:rStyle w:val="Refdenotaderodap"/>
          <w:lang w:val="en-GB"/>
        </w:rPr>
        <w:footnoteReference w:id="37"/>
      </w:r>
      <w:r w:rsidR="00656B4D" w:rsidRPr="0046032B">
        <w:rPr>
          <w:lang w:val="en-GB"/>
        </w:rPr>
        <w:t xml:space="preserve"> </w:t>
      </w:r>
      <w:r w:rsidR="00E011B6">
        <w:rPr>
          <w:lang w:val="en-GB"/>
        </w:rPr>
        <w:t>T</w:t>
      </w:r>
      <w:r w:rsidR="00656B4D" w:rsidRPr="0046032B">
        <w:rPr>
          <w:lang w:val="en-GB"/>
        </w:rPr>
        <w:t>he excuse of fear is not</w:t>
      </w:r>
      <w:r w:rsidR="0093323F">
        <w:rPr>
          <w:lang w:val="en-GB"/>
        </w:rPr>
        <w:t xml:space="preserve"> similarly</w:t>
      </w:r>
      <w:r w:rsidR="00656B4D" w:rsidRPr="0046032B">
        <w:rPr>
          <w:lang w:val="en-GB"/>
        </w:rPr>
        <w:t xml:space="preserve"> available to the </w:t>
      </w:r>
      <w:r w:rsidR="00A23F3F" w:rsidRPr="0046032B">
        <w:rPr>
          <w:lang w:val="en-GB"/>
        </w:rPr>
        <w:t>enlisted</w:t>
      </w:r>
      <w:r w:rsidR="00E74428" w:rsidRPr="0046032B">
        <w:rPr>
          <w:lang w:val="en-GB"/>
        </w:rPr>
        <w:t xml:space="preserve"> </w:t>
      </w:r>
      <w:r w:rsidR="00656B4D" w:rsidRPr="0046032B">
        <w:rPr>
          <w:lang w:val="en-GB"/>
        </w:rPr>
        <w:t>soldier</w:t>
      </w:r>
      <w:r w:rsidR="00E011B6">
        <w:rPr>
          <w:lang w:val="en-GB"/>
        </w:rPr>
        <w:t xml:space="preserve"> however</w:t>
      </w:r>
      <w:r w:rsidR="00656B4D" w:rsidRPr="0046032B">
        <w:rPr>
          <w:lang w:val="en-GB"/>
        </w:rPr>
        <w:t>.</w:t>
      </w:r>
      <w:r w:rsidR="004C6B82" w:rsidRPr="0046032B">
        <w:rPr>
          <w:lang w:val="en-GB"/>
        </w:rPr>
        <w:t xml:space="preserve"> </w:t>
      </w:r>
      <w:r w:rsidR="00456066">
        <w:rPr>
          <w:lang w:val="en-GB"/>
        </w:rPr>
        <w:t xml:space="preserve">By </w:t>
      </w:r>
      <w:r w:rsidR="004826A7">
        <w:rPr>
          <w:lang w:val="en-GB"/>
        </w:rPr>
        <w:t xml:space="preserve">voluntarily </w:t>
      </w:r>
      <w:r w:rsidR="00456066">
        <w:rPr>
          <w:lang w:val="en-GB"/>
        </w:rPr>
        <w:t xml:space="preserve">enrolling himself in the armed services and by </w:t>
      </w:r>
      <w:r w:rsidR="004826A7">
        <w:rPr>
          <w:lang w:val="en-GB"/>
        </w:rPr>
        <w:t xml:space="preserve">in some cases </w:t>
      </w:r>
      <w:r w:rsidR="00456066">
        <w:rPr>
          <w:lang w:val="en-GB"/>
        </w:rPr>
        <w:t>accepting</w:t>
      </w:r>
      <w:r w:rsidR="00AA43FE">
        <w:rPr>
          <w:lang w:val="en-GB"/>
        </w:rPr>
        <w:t xml:space="preserve"> remuneration in exchange for </w:t>
      </w:r>
      <w:r w:rsidR="004826A7">
        <w:rPr>
          <w:lang w:val="en-GB"/>
        </w:rPr>
        <w:t>them</w:t>
      </w:r>
      <w:r w:rsidR="00456066">
        <w:rPr>
          <w:lang w:val="en-GB"/>
        </w:rPr>
        <w:t xml:space="preserve"> </w:t>
      </w:r>
      <w:r w:rsidR="00AA43FE">
        <w:rPr>
          <w:lang w:val="en-GB"/>
        </w:rPr>
        <w:t>t</w:t>
      </w:r>
      <w:r w:rsidR="00456066">
        <w:rPr>
          <w:lang w:val="en-GB"/>
        </w:rPr>
        <w:t xml:space="preserve">he </w:t>
      </w:r>
      <w:r w:rsidR="00AA43FE">
        <w:rPr>
          <w:lang w:val="en-GB"/>
        </w:rPr>
        <w:t xml:space="preserve">soldier </w:t>
      </w:r>
      <w:r w:rsidR="00456066">
        <w:rPr>
          <w:lang w:val="en-GB"/>
        </w:rPr>
        <w:t>signals consent.</w:t>
      </w:r>
      <w:r w:rsidR="004826A7">
        <w:rPr>
          <w:lang w:val="en-GB"/>
        </w:rPr>
        <w:t xml:space="preserve"> His enlistment, voluntary or paid,</w:t>
      </w:r>
      <w:r w:rsidR="00556396">
        <w:rPr>
          <w:lang w:val="en-GB"/>
        </w:rPr>
        <w:t xml:space="preserve"> </w:t>
      </w:r>
      <w:r w:rsidR="00261CEE">
        <w:rPr>
          <w:lang w:val="en-GB"/>
        </w:rPr>
        <w:t xml:space="preserve">amounts to a new covenant, </w:t>
      </w:r>
      <w:r w:rsidR="00556396">
        <w:rPr>
          <w:lang w:val="en-GB"/>
        </w:rPr>
        <w:t>p</w:t>
      </w:r>
      <w:r w:rsidR="00261CEE">
        <w:rPr>
          <w:lang w:val="en-GB"/>
        </w:rPr>
        <w:t>roducing</w:t>
      </w:r>
      <w:r w:rsidR="00F21B1D">
        <w:rPr>
          <w:lang w:val="en-GB"/>
        </w:rPr>
        <w:t xml:space="preserve"> special </w:t>
      </w:r>
      <w:r w:rsidR="00556396">
        <w:rPr>
          <w:lang w:val="en-GB"/>
        </w:rPr>
        <w:t xml:space="preserve">obligations, </w:t>
      </w:r>
      <w:r w:rsidR="00261CEE">
        <w:rPr>
          <w:lang w:val="en-GB"/>
        </w:rPr>
        <w:t xml:space="preserve">above and </w:t>
      </w:r>
      <w:r w:rsidR="00556396">
        <w:rPr>
          <w:lang w:val="en-GB"/>
        </w:rPr>
        <w:t xml:space="preserve">beyond those </w:t>
      </w:r>
      <w:r w:rsidR="00261CEE">
        <w:rPr>
          <w:lang w:val="en-GB"/>
        </w:rPr>
        <w:t>incurred by ordinary subjects.</w:t>
      </w:r>
      <w:r w:rsidR="006149C3">
        <w:rPr>
          <w:lang w:val="en-GB"/>
        </w:rPr>
        <w:t xml:space="preserve">  </w:t>
      </w:r>
      <w:r w:rsidR="004C6B82" w:rsidRPr="0046032B">
        <w:rPr>
          <w:lang w:val="en-GB"/>
        </w:rPr>
        <w:t>Unlike the</w:t>
      </w:r>
      <w:r w:rsidR="00E011B6">
        <w:rPr>
          <w:lang w:val="en-GB"/>
        </w:rPr>
        <w:t xml:space="preserve"> conscripted subject</w:t>
      </w:r>
      <w:r w:rsidR="004C6B82" w:rsidRPr="0046032B">
        <w:rPr>
          <w:lang w:val="en-GB"/>
        </w:rPr>
        <w:t xml:space="preserve">, he “who </w:t>
      </w:r>
      <w:proofErr w:type="spellStart"/>
      <w:r w:rsidR="004C6B82" w:rsidRPr="0046032B">
        <w:rPr>
          <w:lang w:val="en-GB"/>
        </w:rPr>
        <w:t>inrowleth</w:t>
      </w:r>
      <w:proofErr w:type="spellEnd"/>
      <w:r w:rsidR="004C6B82" w:rsidRPr="0046032B">
        <w:rPr>
          <w:lang w:val="en-GB"/>
        </w:rPr>
        <w:t xml:space="preserve"> </w:t>
      </w:r>
      <w:proofErr w:type="spellStart"/>
      <w:r w:rsidR="004C6B82" w:rsidRPr="0046032B">
        <w:rPr>
          <w:lang w:val="en-GB"/>
        </w:rPr>
        <w:t>himselfe</w:t>
      </w:r>
      <w:proofErr w:type="spellEnd"/>
      <w:r w:rsidR="004C6B82" w:rsidRPr="0046032B">
        <w:rPr>
          <w:lang w:val="en-GB"/>
        </w:rPr>
        <w:t xml:space="preserve"> a </w:t>
      </w:r>
      <w:proofErr w:type="spellStart"/>
      <w:r w:rsidR="004C6B82" w:rsidRPr="0046032B">
        <w:rPr>
          <w:lang w:val="en-GB"/>
        </w:rPr>
        <w:t>Souldier</w:t>
      </w:r>
      <w:proofErr w:type="spellEnd"/>
      <w:r w:rsidR="004C6B82" w:rsidRPr="0046032B">
        <w:rPr>
          <w:lang w:val="en-GB"/>
        </w:rPr>
        <w:t xml:space="preserve">, or taketh </w:t>
      </w:r>
      <w:proofErr w:type="spellStart"/>
      <w:r w:rsidR="004C6B82" w:rsidRPr="0046032B">
        <w:rPr>
          <w:lang w:val="en-GB"/>
        </w:rPr>
        <w:t>imprest</w:t>
      </w:r>
      <w:proofErr w:type="spellEnd"/>
      <w:r w:rsidR="004C6B82" w:rsidRPr="0046032B">
        <w:rPr>
          <w:lang w:val="en-GB"/>
        </w:rPr>
        <w:t xml:space="preserve"> </w:t>
      </w:r>
      <w:proofErr w:type="spellStart"/>
      <w:r w:rsidR="004C6B82" w:rsidRPr="0046032B">
        <w:rPr>
          <w:lang w:val="en-GB"/>
        </w:rPr>
        <w:t>mony</w:t>
      </w:r>
      <w:proofErr w:type="spellEnd"/>
      <w:r w:rsidR="004C6B82" w:rsidRPr="0046032B">
        <w:rPr>
          <w:lang w:val="en-GB"/>
        </w:rPr>
        <w:t>” renounces</w:t>
      </w:r>
      <w:r w:rsidR="00C2641F">
        <w:rPr>
          <w:lang w:val="en-GB"/>
        </w:rPr>
        <w:t xml:space="preserve"> therefore to</w:t>
      </w:r>
      <w:r w:rsidR="004C6B82" w:rsidRPr="0046032B">
        <w:rPr>
          <w:lang w:val="en-GB"/>
        </w:rPr>
        <w:t xml:space="preserve"> “the excuse of a timorous nature; and is obliged, not </w:t>
      </w:r>
      <w:proofErr w:type="spellStart"/>
      <w:r w:rsidR="004C6B82" w:rsidRPr="0046032B">
        <w:rPr>
          <w:lang w:val="en-GB"/>
        </w:rPr>
        <w:t>onely</w:t>
      </w:r>
      <w:proofErr w:type="spellEnd"/>
      <w:r w:rsidR="004C6B82" w:rsidRPr="0046032B">
        <w:rPr>
          <w:lang w:val="en-GB"/>
        </w:rPr>
        <w:t xml:space="preserve"> to go to the </w:t>
      </w:r>
      <w:proofErr w:type="spellStart"/>
      <w:r w:rsidR="004C6B82" w:rsidRPr="0046032B">
        <w:rPr>
          <w:lang w:val="en-GB"/>
        </w:rPr>
        <w:t>batell</w:t>
      </w:r>
      <w:proofErr w:type="spellEnd"/>
      <w:r w:rsidR="004C6B82" w:rsidRPr="0046032B">
        <w:rPr>
          <w:lang w:val="en-GB"/>
        </w:rPr>
        <w:t>, but also not to run from it, wit</w:t>
      </w:r>
      <w:r w:rsidR="0009092C">
        <w:rPr>
          <w:lang w:val="en-GB"/>
        </w:rPr>
        <w:t xml:space="preserve">hout his </w:t>
      </w:r>
      <w:proofErr w:type="spellStart"/>
      <w:r w:rsidR="0009092C">
        <w:rPr>
          <w:lang w:val="en-GB"/>
        </w:rPr>
        <w:t>Captaines</w:t>
      </w:r>
      <w:proofErr w:type="spellEnd"/>
      <w:r w:rsidR="0009092C">
        <w:rPr>
          <w:lang w:val="en-GB"/>
        </w:rPr>
        <w:t xml:space="preserve"> leave.”</w:t>
      </w:r>
      <w:r w:rsidR="0009092C">
        <w:rPr>
          <w:rStyle w:val="Refdenotaderodap"/>
          <w:lang w:val="en-GB"/>
        </w:rPr>
        <w:footnoteReference w:id="38"/>
      </w:r>
      <w:r w:rsidR="0004551E" w:rsidRPr="0046032B">
        <w:rPr>
          <w:lang w:val="en-GB"/>
        </w:rPr>
        <w:t xml:space="preserve"> </w:t>
      </w:r>
      <w:r w:rsidR="00026401">
        <w:rPr>
          <w:lang w:val="en-GB"/>
        </w:rPr>
        <w:t>The original covenant creates a blank</w:t>
      </w:r>
      <w:r w:rsidR="00CD2D55">
        <w:rPr>
          <w:lang w:val="en-GB"/>
        </w:rPr>
        <w:t>et</w:t>
      </w:r>
      <w:r w:rsidR="00026401">
        <w:rPr>
          <w:lang w:val="en-GB"/>
        </w:rPr>
        <w:t xml:space="preserve"> obligation to assist in war. But </w:t>
      </w:r>
      <w:r w:rsidR="00F74098">
        <w:rPr>
          <w:lang w:val="en-GB"/>
        </w:rPr>
        <w:t xml:space="preserve">the </w:t>
      </w:r>
      <w:r w:rsidR="004826A7">
        <w:rPr>
          <w:lang w:val="en-GB"/>
        </w:rPr>
        <w:t xml:space="preserve">enlisted </w:t>
      </w:r>
      <w:r w:rsidR="00026401">
        <w:rPr>
          <w:lang w:val="en-GB"/>
        </w:rPr>
        <w:t>s</w:t>
      </w:r>
      <w:r w:rsidR="001E3563" w:rsidRPr="0046032B">
        <w:rPr>
          <w:lang w:val="en-GB"/>
        </w:rPr>
        <w:t>oldier</w:t>
      </w:r>
      <w:r w:rsidR="009C7EC4">
        <w:rPr>
          <w:lang w:val="en-GB"/>
        </w:rPr>
        <w:t xml:space="preserve"> covenant</w:t>
      </w:r>
      <w:r w:rsidR="00F74098">
        <w:rPr>
          <w:lang w:val="en-GB"/>
        </w:rPr>
        <w:t>s</w:t>
      </w:r>
      <w:r w:rsidR="009C7EC4">
        <w:rPr>
          <w:lang w:val="en-GB"/>
        </w:rPr>
        <w:t xml:space="preserve"> more exacting standards of obligation</w:t>
      </w:r>
      <w:r w:rsidR="00A46B5C">
        <w:rPr>
          <w:lang w:val="en-GB"/>
        </w:rPr>
        <w:t xml:space="preserve">. </w:t>
      </w:r>
      <w:r w:rsidR="00F74098">
        <w:rPr>
          <w:lang w:val="en-GB"/>
        </w:rPr>
        <w:t>He</w:t>
      </w:r>
      <w:r w:rsidR="00A46B5C">
        <w:rPr>
          <w:lang w:val="en-GB"/>
        </w:rPr>
        <w:t xml:space="preserve"> lay</w:t>
      </w:r>
      <w:r w:rsidR="00F74098">
        <w:rPr>
          <w:lang w:val="en-GB"/>
        </w:rPr>
        <w:t>s down his</w:t>
      </w:r>
      <w:r w:rsidR="00A46B5C">
        <w:rPr>
          <w:lang w:val="en-GB"/>
        </w:rPr>
        <w:t xml:space="preserve"> “liberty of timidity”</w:t>
      </w:r>
      <w:r w:rsidR="00380C29">
        <w:rPr>
          <w:lang w:val="en-GB"/>
        </w:rPr>
        <w:t>; he</w:t>
      </w:r>
      <w:r w:rsidR="00A46B5C">
        <w:rPr>
          <w:lang w:val="en-GB"/>
        </w:rPr>
        <w:t xml:space="preserve"> entrust</w:t>
      </w:r>
      <w:r w:rsidR="00F74098">
        <w:rPr>
          <w:lang w:val="en-GB"/>
        </w:rPr>
        <w:t>s his</w:t>
      </w:r>
      <w:r w:rsidR="00A46B5C">
        <w:rPr>
          <w:lang w:val="en-GB"/>
        </w:rPr>
        <w:t xml:space="preserve"> </w:t>
      </w:r>
      <w:r w:rsidR="00F74098">
        <w:rPr>
          <w:lang w:val="en-GB"/>
        </w:rPr>
        <w:t>commander</w:t>
      </w:r>
      <w:r w:rsidR="00AE5E87">
        <w:rPr>
          <w:lang w:val="en-GB"/>
        </w:rPr>
        <w:t xml:space="preserve"> his</w:t>
      </w:r>
      <w:r w:rsidR="00D04851">
        <w:rPr>
          <w:lang w:val="en-GB"/>
        </w:rPr>
        <w:t xml:space="preserve"> </w:t>
      </w:r>
      <w:r w:rsidR="00CA0FBA">
        <w:rPr>
          <w:lang w:val="en-GB"/>
        </w:rPr>
        <w:t xml:space="preserve">right of private </w:t>
      </w:r>
      <w:r w:rsidR="00D04851">
        <w:rPr>
          <w:lang w:val="en-GB"/>
        </w:rPr>
        <w:t>judgment</w:t>
      </w:r>
      <w:r w:rsidR="00CA0FBA">
        <w:rPr>
          <w:lang w:val="en-GB"/>
        </w:rPr>
        <w:t>,</w:t>
      </w:r>
      <w:r w:rsidR="004826A7">
        <w:rPr>
          <w:lang w:val="en-GB"/>
        </w:rPr>
        <w:t xml:space="preserve"> as to</w:t>
      </w:r>
      <w:r w:rsidR="00D04851">
        <w:rPr>
          <w:lang w:val="en-GB"/>
        </w:rPr>
        <w:t xml:space="preserve"> whether and when to exercise the right to flee</w:t>
      </w:r>
      <w:r w:rsidR="00380C29">
        <w:rPr>
          <w:lang w:val="en-GB"/>
        </w:rPr>
        <w:t>; and he is</w:t>
      </w:r>
      <w:r w:rsidR="009551D6" w:rsidRPr="0046032B">
        <w:rPr>
          <w:lang w:val="en-GB"/>
        </w:rPr>
        <w:t xml:space="preserve"> </w:t>
      </w:r>
      <w:r w:rsidR="00490880" w:rsidRPr="0046032B">
        <w:rPr>
          <w:lang w:val="en-GB"/>
        </w:rPr>
        <w:t xml:space="preserve">not at “liberty to submit to a new Power, as long as the old one keeps the field, and giveth him means of subsistence, either in his Armies, </w:t>
      </w:r>
      <w:r w:rsidR="00490880" w:rsidRPr="0046032B">
        <w:rPr>
          <w:lang w:val="en-GB"/>
        </w:rPr>
        <w:lastRenderedPageBreak/>
        <w:t>or Garrisons: for in this case, he cannot complain of want of Protection, and me</w:t>
      </w:r>
      <w:r w:rsidR="0009092C">
        <w:rPr>
          <w:lang w:val="en-GB"/>
        </w:rPr>
        <w:t xml:space="preserve">ans to live as a </w:t>
      </w:r>
      <w:proofErr w:type="spellStart"/>
      <w:r w:rsidR="0009092C">
        <w:rPr>
          <w:lang w:val="en-GB"/>
        </w:rPr>
        <w:t>Souldier</w:t>
      </w:r>
      <w:proofErr w:type="spellEnd"/>
      <w:r w:rsidR="0009092C">
        <w:rPr>
          <w:lang w:val="en-GB"/>
        </w:rPr>
        <w:t>”</w:t>
      </w:r>
      <w:r w:rsidR="00490880" w:rsidRPr="0046032B">
        <w:rPr>
          <w:lang w:val="en-GB"/>
        </w:rPr>
        <w:t>.</w:t>
      </w:r>
      <w:r w:rsidR="0009092C">
        <w:rPr>
          <w:rStyle w:val="Refdenotaderodap"/>
          <w:lang w:val="en-GB"/>
        </w:rPr>
        <w:footnoteReference w:id="39"/>
      </w:r>
      <w:r w:rsidR="00490880" w:rsidRPr="0046032B">
        <w:rPr>
          <w:lang w:val="en-GB"/>
        </w:rPr>
        <w:t xml:space="preserve"> It is only when </w:t>
      </w:r>
      <w:r w:rsidR="009551D6" w:rsidRPr="0046032B">
        <w:rPr>
          <w:lang w:val="en-GB"/>
        </w:rPr>
        <w:t xml:space="preserve">even </w:t>
      </w:r>
      <w:r w:rsidR="00490880" w:rsidRPr="0046032B">
        <w:rPr>
          <w:lang w:val="en-GB"/>
        </w:rPr>
        <w:t>this fails that</w:t>
      </w:r>
      <w:r w:rsidR="00610F3F">
        <w:rPr>
          <w:lang w:val="en-GB"/>
        </w:rPr>
        <w:t xml:space="preserve"> he</w:t>
      </w:r>
      <w:r w:rsidR="00490880" w:rsidRPr="0046032B">
        <w:rPr>
          <w:lang w:val="en-GB"/>
        </w:rPr>
        <w:t xml:space="preserve"> “may lawfully submit </w:t>
      </w:r>
      <w:r w:rsidR="0009092C">
        <w:rPr>
          <w:lang w:val="en-GB"/>
        </w:rPr>
        <w:t>himself to his new Master”</w:t>
      </w:r>
      <w:r w:rsidR="00490880" w:rsidRPr="0046032B">
        <w:rPr>
          <w:lang w:val="en-GB"/>
        </w:rPr>
        <w:t>.</w:t>
      </w:r>
      <w:r w:rsidR="0009092C">
        <w:rPr>
          <w:rStyle w:val="Refdenotaderodap"/>
          <w:lang w:val="en-GB"/>
        </w:rPr>
        <w:footnoteReference w:id="40"/>
      </w:r>
    </w:p>
    <w:p w14:paraId="1B5CAE05" w14:textId="77777777" w:rsidR="009551D6" w:rsidRPr="0046032B" w:rsidRDefault="009551D6" w:rsidP="00550649">
      <w:pPr>
        <w:spacing w:line="480" w:lineRule="auto"/>
        <w:rPr>
          <w:lang w:val="en-GB"/>
        </w:rPr>
      </w:pPr>
    </w:p>
    <w:p w14:paraId="0A1A1644" w14:textId="60302DBD" w:rsidR="00610F3F" w:rsidRDefault="00E324BD" w:rsidP="00585A27">
      <w:pPr>
        <w:pStyle w:val="p1"/>
        <w:spacing w:line="480" w:lineRule="auto"/>
        <w:rPr>
          <w:sz w:val="24"/>
          <w:szCs w:val="24"/>
          <w:lang w:val="en-GB"/>
        </w:rPr>
      </w:pPr>
      <w:r w:rsidRPr="00585A27">
        <w:rPr>
          <w:sz w:val="24"/>
          <w:szCs w:val="24"/>
          <w:lang w:val="en-GB"/>
        </w:rPr>
        <w:t xml:space="preserve">Grounded on self-preservation, Hobbes’s commonwealth </w:t>
      </w:r>
      <w:r w:rsidR="00C3634E" w:rsidRPr="00585A27">
        <w:rPr>
          <w:sz w:val="24"/>
          <w:szCs w:val="24"/>
          <w:lang w:val="en-GB"/>
        </w:rPr>
        <w:t>woul</w:t>
      </w:r>
      <w:r w:rsidR="00036CB6" w:rsidRPr="00585A27">
        <w:rPr>
          <w:sz w:val="24"/>
          <w:szCs w:val="24"/>
          <w:lang w:val="en-GB"/>
        </w:rPr>
        <w:t>d contradict itself if</w:t>
      </w:r>
      <w:r w:rsidR="00380C29" w:rsidRPr="00585A27">
        <w:rPr>
          <w:sz w:val="24"/>
          <w:szCs w:val="24"/>
          <w:lang w:val="en-GB"/>
        </w:rPr>
        <w:t xml:space="preserve"> it were</w:t>
      </w:r>
      <w:r w:rsidR="00A22C26" w:rsidRPr="00585A27">
        <w:rPr>
          <w:sz w:val="24"/>
          <w:szCs w:val="24"/>
          <w:lang w:val="en-GB"/>
        </w:rPr>
        <w:t xml:space="preserve"> to be</w:t>
      </w:r>
      <w:r w:rsidR="00380C29" w:rsidRPr="00585A27">
        <w:rPr>
          <w:sz w:val="24"/>
          <w:szCs w:val="24"/>
          <w:lang w:val="en-GB"/>
        </w:rPr>
        <w:t xml:space="preserve"> built upon</w:t>
      </w:r>
      <w:r w:rsidR="00036CB6" w:rsidRPr="00585A27">
        <w:rPr>
          <w:sz w:val="24"/>
          <w:szCs w:val="24"/>
          <w:lang w:val="en-GB"/>
        </w:rPr>
        <w:t xml:space="preserve"> </w:t>
      </w:r>
      <w:r w:rsidR="00380C29" w:rsidRPr="00585A27">
        <w:rPr>
          <w:sz w:val="24"/>
          <w:szCs w:val="24"/>
          <w:lang w:val="en-GB"/>
        </w:rPr>
        <w:t>t</w:t>
      </w:r>
      <w:r w:rsidR="00036CB6" w:rsidRPr="00585A27">
        <w:rPr>
          <w:sz w:val="24"/>
          <w:szCs w:val="24"/>
          <w:lang w:val="en-GB"/>
        </w:rPr>
        <w:t>he</w:t>
      </w:r>
      <w:r w:rsidR="00F238B9" w:rsidRPr="00F238B9">
        <w:rPr>
          <w:sz w:val="24"/>
          <w:szCs w:val="24"/>
          <w:lang w:val="en-GB"/>
        </w:rPr>
        <w:t xml:space="preserve"> civic duty of soldiering</w:t>
      </w:r>
      <w:r w:rsidR="00DE5555">
        <w:rPr>
          <w:sz w:val="24"/>
          <w:szCs w:val="24"/>
          <w:lang w:val="en-GB"/>
        </w:rPr>
        <w:t xml:space="preserve"> and the extreme sacrifice of soldiers</w:t>
      </w:r>
      <w:r w:rsidR="00036CB6" w:rsidRPr="00585A27">
        <w:rPr>
          <w:sz w:val="24"/>
          <w:szCs w:val="24"/>
          <w:lang w:val="en-GB"/>
        </w:rPr>
        <w:t>.</w:t>
      </w:r>
      <w:r w:rsidR="008514B7" w:rsidRPr="00585A27">
        <w:rPr>
          <w:sz w:val="24"/>
          <w:szCs w:val="24"/>
          <w:lang w:val="en-GB"/>
        </w:rPr>
        <w:t xml:space="preserve"> In allowing </w:t>
      </w:r>
      <w:r w:rsidR="00DE5555">
        <w:rPr>
          <w:sz w:val="24"/>
          <w:szCs w:val="24"/>
          <w:lang w:val="en-GB"/>
        </w:rPr>
        <w:t xml:space="preserve">subjects </w:t>
      </w:r>
      <w:r w:rsidR="0061570B">
        <w:rPr>
          <w:sz w:val="24"/>
          <w:szCs w:val="24"/>
          <w:lang w:val="en-GB"/>
        </w:rPr>
        <w:t xml:space="preserve">the </w:t>
      </w:r>
      <w:r w:rsidR="0061570B" w:rsidRPr="0061570B">
        <w:rPr>
          <w:sz w:val="24"/>
          <w:szCs w:val="24"/>
          <w:lang w:val="en-GB"/>
        </w:rPr>
        <w:t>excuse</w:t>
      </w:r>
      <w:r w:rsidR="00EE1908" w:rsidRPr="00585A27">
        <w:rPr>
          <w:sz w:val="24"/>
          <w:szCs w:val="24"/>
          <w:lang w:val="en-GB"/>
        </w:rPr>
        <w:t xml:space="preserve"> from fear</w:t>
      </w:r>
      <w:r w:rsidR="00500A36" w:rsidRPr="00585A27">
        <w:rPr>
          <w:sz w:val="24"/>
          <w:szCs w:val="24"/>
          <w:lang w:val="en-GB"/>
        </w:rPr>
        <w:t>,</w:t>
      </w:r>
      <w:r w:rsidR="00FF69C7" w:rsidRPr="00585A27">
        <w:rPr>
          <w:sz w:val="24"/>
          <w:szCs w:val="24"/>
          <w:lang w:val="en-GB"/>
        </w:rPr>
        <w:t xml:space="preserve"> </w:t>
      </w:r>
      <w:r w:rsidR="00EE1908" w:rsidRPr="00585A27">
        <w:rPr>
          <w:sz w:val="24"/>
          <w:szCs w:val="24"/>
          <w:lang w:val="en-GB"/>
        </w:rPr>
        <w:t>Hobbes</w:t>
      </w:r>
      <w:r w:rsidR="0087245C" w:rsidRPr="00585A27">
        <w:rPr>
          <w:sz w:val="24"/>
          <w:szCs w:val="24"/>
          <w:lang w:val="en-GB"/>
        </w:rPr>
        <w:t xml:space="preserve"> partially</w:t>
      </w:r>
      <w:r w:rsidR="00EE1908" w:rsidRPr="00585A27">
        <w:rPr>
          <w:sz w:val="24"/>
          <w:szCs w:val="24"/>
          <w:lang w:val="en-GB"/>
        </w:rPr>
        <w:t xml:space="preserve"> off burdens </w:t>
      </w:r>
      <w:r w:rsidR="00DE5555">
        <w:rPr>
          <w:sz w:val="24"/>
          <w:szCs w:val="24"/>
          <w:lang w:val="en-GB"/>
        </w:rPr>
        <w:t>them</w:t>
      </w:r>
      <w:r w:rsidR="00EE1908" w:rsidRPr="00585A27">
        <w:rPr>
          <w:sz w:val="24"/>
          <w:szCs w:val="24"/>
          <w:lang w:val="en-GB"/>
        </w:rPr>
        <w:t xml:space="preserve"> of </w:t>
      </w:r>
      <w:r w:rsidR="001951A5" w:rsidRPr="00585A27">
        <w:rPr>
          <w:sz w:val="24"/>
          <w:szCs w:val="24"/>
          <w:lang w:val="en-GB"/>
        </w:rPr>
        <w:t>the choic</w:t>
      </w:r>
      <w:r w:rsidR="0061570B">
        <w:rPr>
          <w:sz w:val="24"/>
          <w:szCs w:val="24"/>
          <w:lang w:val="en-GB"/>
        </w:rPr>
        <w:t>e</w:t>
      </w:r>
      <w:r w:rsidR="0061570B" w:rsidRPr="0061570B">
        <w:rPr>
          <w:sz w:val="24"/>
          <w:szCs w:val="24"/>
          <w:lang w:val="en-GB"/>
        </w:rPr>
        <w:t xml:space="preserve"> </w:t>
      </w:r>
      <w:r w:rsidR="00EE1908" w:rsidRPr="00585A27">
        <w:rPr>
          <w:sz w:val="24"/>
          <w:szCs w:val="24"/>
          <w:lang w:val="en-GB"/>
        </w:rPr>
        <w:t>between</w:t>
      </w:r>
      <w:r w:rsidR="001951A5" w:rsidRPr="00585A27">
        <w:rPr>
          <w:sz w:val="24"/>
          <w:szCs w:val="24"/>
          <w:lang w:val="en-GB"/>
        </w:rPr>
        <w:t xml:space="preserve"> the right of self-preservation and </w:t>
      </w:r>
      <w:r w:rsidR="00EE1908" w:rsidRPr="00585A27">
        <w:rPr>
          <w:sz w:val="24"/>
          <w:szCs w:val="24"/>
          <w:lang w:val="en-GB"/>
        </w:rPr>
        <w:t>the duty to obey</w:t>
      </w:r>
      <w:r w:rsidR="001951A5" w:rsidRPr="00585A27">
        <w:rPr>
          <w:sz w:val="24"/>
          <w:szCs w:val="24"/>
          <w:lang w:val="en-GB"/>
        </w:rPr>
        <w:t xml:space="preserve"> the sovereign when th</w:t>
      </w:r>
      <w:r w:rsidR="00500A36" w:rsidRPr="00585A27">
        <w:rPr>
          <w:sz w:val="24"/>
          <w:szCs w:val="24"/>
          <w:lang w:val="en-GB"/>
        </w:rPr>
        <w:t>e latter</w:t>
      </w:r>
      <w:r w:rsidR="001951A5" w:rsidRPr="00585A27">
        <w:rPr>
          <w:sz w:val="24"/>
          <w:szCs w:val="24"/>
          <w:lang w:val="en-GB"/>
        </w:rPr>
        <w:t xml:space="preserve"> would</w:t>
      </w:r>
      <w:r w:rsidR="00EE1908" w:rsidRPr="00585A27">
        <w:rPr>
          <w:sz w:val="24"/>
          <w:szCs w:val="24"/>
          <w:lang w:val="en-GB"/>
        </w:rPr>
        <w:t xml:space="preserve"> seem to </w:t>
      </w:r>
      <w:r w:rsidR="004826A7">
        <w:rPr>
          <w:sz w:val="24"/>
          <w:szCs w:val="24"/>
          <w:lang w:val="en-GB"/>
        </w:rPr>
        <w:t xml:space="preserve">directly </w:t>
      </w:r>
      <w:r w:rsidR="0087245C" w:rsidRPr="00585A27">
        <w:rPr>
          <w:sz w:val="24"/>
          <w:szCs w:val="24"/>
          <w:lang w:val="en-GB"/>
        </w:rPr>
        <w:t>threaten their</w:t>
      </w:r>
      <w:r w:rsidR="001951A5" w:rsidRPr="00585A27">
        <w:rPr>
          <w:sz w:val="24"/>
          <w:szCs w:val="24"/>
          <w:lang w:val="en-GB"/>
        </w:rPr>
        <w:t xml:space="preserve"> </w:t>
      </w:r>
      <w:r w:rsidR="00DE5555" w:rsidRPr="00DE5555">
        <w:rPr>
          <w:sz w:val="24"/>
          <w:szCs w:val="24"/>
          <w:lang w:val="en-GB"/>
        </w:rPr>
        <w:t>lives</w:t>
      </w:r>
      <w:r w:rsidR="001951A5" w:rsidRPr="00585A27">
        <w:rPr>
          <w:sz w:val="24"/>
          <w:szCs w:val="24"/>
          <w:lang w:val="en-GB"/>
        </w:rPr>
        <w:t>.</w:t>
      </w:r>
      <w:r w:rsidR="003B287C" w:rsidRPr="003B287C">
        <w:rPr>
          <w:sz w:val="24"/>
          <w:szCs w:val="24"/>
          <w:lang w:val="en-GB"/>
        </w:rPr>
        <w:t xml:space="preserve"> In allowing for</w:t>
      </w:r>
      <w:r w:rsidR="00EE1908" w:rsidRPr="00585A27">
        <w:rPr>
          <w:sz w:val="24"/>
          <w:szCs w:val="24"/>
          <w:lang w:val="en-GB"/>
        </w:rPr>
        <w:t xml:space="preserve"> a specific covenant of soldiering</w:t>
      </w:r>
      <w:r w:rsidR="00C9000F" w:rsidRPr="00585A27">
        <w:rPr>
          <w:sz w:val="24"/>
          <w:szCs w:val="24"/>
          <w:lang w:val="en-GB"/>
        </w:rPr>
        <w:t xml:space="preserve">, and </w:t>
      </w:r>
      <w:r w:rsidR="00DE5555">
        <w:rPr>
          <w:sz w:val="24"/>
          <w:szCs w:val="24"/>
          <w:lang w:val="en-GB"/>
        </w:rPr>
        <w:t xml:space="preserve">in </w:t>
      </w:r>
      <w:r w:rsidR="00C9000F" w:rsidRPr="00585A27">
        <w:rPr>
          <w:sz w:val="24"/>
          <w:szCs w:val="24"/>
          <w:lang w:val="en-GB"/>
        </w:rPr>
        <w:t>attaching especially stringent</w:t>
      </w:r>
      <w:r w:rsidR="00986B25" w:rsidRPr="00585A27">
        <w:rPr>
          <w:sz w:val="24"/>
          <w:szCs w:val="24"/>
          <w:lang w:val="en-GB"/>
        </w:rPr>
        <w:t xml:space="preserve"> responsibilities</w:t>
      </w:r>
      <w:r w:rsidR="00C9000F" w:rsidRPr="00585A27">
        <w:rPr>
          <w:sz w:val="24"/>
          <w:szCs w:val="24"/>
          <w:lang w:val="en-GB"/>
        </w:rPr>
        <w:t xml:space="preserve"> to it, </w:t>
      </w:r>
      <w:r w:rsidR="00500A36" w:rsidRPr="00585A27">
        <w:rPr>
          <w:sz w:val="24"/>
          <w:szCs w:val="24"/>
          <w:lang w:val="en-GB"/>
        </w:rPr>
        <w:t xml:space="preserve">he </w:t>
      </w:r>
      <w:r w:rsidR="00986B25" w:rsidRPr="00585A27">
        <w:rPr>
          <w:sz w:val="24"/>
          <w:szCs w:val="24"/>
          <w:lang w:val="en-GB"/>
        </w:rPr>
        <w:t xml:space="preserve">opens the door for </w:t>
      </w:r>
      <w:r w:rsidR="00500A36" w:rsidRPr="00585A27">
        <w:rPr>
          <w:sz w:val="24"/>
          <w:szCs w:val="24"/>
          <w:lang w:val="en-GB"/>
        </w:rPr>
        <w:t xml:space="preserve">ordinary </w:t>
      </w:r>
      <w:r w:rsidR="00DE5555">
        <w:rPr>
          <w:sz w:val="24"/>
          <w:szCs w:val="24"/>
          <w:lang w:val="en-GB"/>
        </w:rPr>
        <w:t>subjects</w:t>
      </w:r>
      <w:r w:rsidR="00500A36" w:rsidRPr="00585A27">
        <w:rPr>
          <w:sz w:val="24"/>
          <w:szCs w:val="24"/>
          <w:lang w:val="en-GB"/>
        </w:rPr>
        <w:t xml:space="preserve"> </w:t>
      </w:r>
      <w:r w:rsidR="00C9000F" w:rsidRPr="00585A27">
        <w:rPr>
          <w:sz w:val="24"/>
          <w:szCs w:val="24"/>
          <w:lang w:val="en-GB"/>
        </w:rPr>
        <w:t xml:space="preserve">to offload </w:t>
      </w:r>
      <w:r w:rsidR="0061570B">
        <w:rPr>
          <w:sz w:val="24"/>
          <w:szCs w:val="24"/>
          <w:lang w:val="en-GB"/>
        </w:rPr>
        <w:t xml:space="preserve">onto soldiers </w:t>
      </w:r>
      <w:r w:rsidR="00C9000F" w:rsidRPr="00585A27">
        <w:rPr>
          <w:sz w:val="24"/>
          <w:szCs w:val="24"/>
          <w:lang w:val="en-GB"/>
        </w:rPr>
        <w:t>a service and a sacrifice that would otherwise</w:t>
      </w:r>
      <w:r w:rsidR="00500A36" w:rsidRPr="00585A27">
        <w:rPr>
          <w:sz w:val="24"/>
          <w:szCs w:val="24"/>
          <w:lang w:val="en-GB"/>
        </w:rPr>
        <w:t xml:space="preserve">, of </w:t>
      </w:r>
      <w:r w:rsidR="00F1279B">
        <w:rPr>
          <w:sz w:val="24"/>
          <w:szCs w:val="24"/>
          <w:lang w:val="en-GB"/>
        </w:rPr>
        <w:t xml:space="preserve">right and of </w:t>
      </w:r>
      <w:r w:rsidR="00500A36" w:rsidRPr="00585A27">
        <w:rPr>
          <w:sz w:val="24"/>
          <w:szCs w:val="24"/>
          <w:lang w:val="en-GB"/>
        </w:rPr>
        <w:t>necessity,</w:t>
      </w:r>
      <w:r w:rsidR="00C9000F" w:rsidRPr="00585A27">
        <w:rPr>
          <w:sz w:val="24"/>
          <w:szCs w:val="24"/>
          <w:lang w:val="en-GB"/>
        </w:rPr>
        <w:t xml:space="preserve"> </w:t>
      </w:r>
      <w:r w:rsidR="00986B25" w:rsidRPr="00585A27">
        <w:rPr>
          <w:sz w:val="24"/>
          <w:szCs w:val="24"/>
          <w:lang w:val="en-GB"/>
        </w:rPr>
        <w:t>fall upon</w:t>
      </w:r>
      <w:r w:rsidR="00C9000F" w:rsidRPr="00585A27">
        <w:rPr>
          <w:sz w:val="24"/>
          <w:szCs w:val="24"/>
          <w:lang w:val="en-GB"/>
        </w:rPr>
        <w:t xml:space="preserve"> them.</w:t>
      </w:r>
      <w:r w:rsidR="00500A36" w:rsidRPr="00585A27">
        <w:rPr>
          <w:sz w:val="24"/>
          <w:szCs w:val="24"/>
          <w:lang w:val="en-GB"/>
        </w:rPr>
        <w:t xml:space="preserve"> Potentially is important here, </w:t>
      </w:r>
      <w:r w:rsidR="00D82350" w:rsidRPr="00585A27">
        <w:rPr>
          <w:sz w:val="24"/>
          <w:szCs w:val="24"/>
          <w:lang w:val="en-GB"/>
        </w:rPr>
        <w:t>since</w:t>
      </w:r>
      <w:r w:rsidR="003B287C" w:rsidRPr="003B287C">
        <w:rPr>
          <w:sz w:val="24"/>
          <w:szCs w:val="24"/>
          <w:lang w:val="en-GB"/>
        </w:rPr>
        <w:t xml:space="preserve"> it is</w:t>
      </w:r>
      <w:r w:rsidR="00986B25" w:rsidRPr="00585A27">
        <w:rPr>
          <w:sz w:val="24"/>
          <w:szCs w:val="24"/>
          <w:lang w:val="en-GB"/>
        </w:rPr>
        <w:t xml:space="preserve"> the </w:t>
      </w:r>
      <w:r w:rsidR="0087245C" w:rsidRPr="00585A27">
        <w:rPr>
          <w:sz w:val="24"/>
          <w:szCs w:val="24"/>
          <w:lang w:val="en-GB"/>
        </w:rPr>
        <w:t>sovereign</w:t>
      </w:r>
      <w:r w:rsidR="004F586C">
        <w:rPr>
          <w:sz w:val="24"/>
          <w:szCs w:val="24"/>
          <w:lang w:val="en-GB"/>
        </w:rPr>
        <w:t>’s right to conscript.</w:t>
      </w:r>
      <w:r w:rsidR="0087245C" w:rsidRPr="00585A27">
        <w:rPr>
          <w:sz w:val="24"/>
          <w:szCs w:val="24"/>
          <w:lang w:val="en-GB"/>
        </w:rPr>
        <w:t xml:space="preserve"> </w:t>
      </w:r>
      <w:r w:rsidR="004F586C">
        <w:rPr>
          <w:sz w:val="24"/>
          <w:szCs w:val="24"/>
          <w:lang w:val="en-GB"/>
        </w:rPr>
        <w:t xml:space="preserve">He alone </w:t>
      </w:r>
      <w:r w:rsidR="0087245C" w:rsidRPr="00585A27">
        <w:rPr>
          <w:sz w:val="24"/>
          <w:szCs w:val="24"/>
          <w:lang w:val="en-GB"/>
        </w:rPr>
        <w:t>holds the right to judge the degree and extent of ordinary subjects’ involvement and contribution</w:t>
      </w:r>
      <w:r w:rsidR="00986B25" w:rsidRPr="00585A27">
        <w:rPr>
          <w:sz w:val="24"/>
          <w:szCs w:val="24"/>
          <w:lang w:val="en-GB"/>
        </w:rPr>
        <w:t xml:space="preserve"> </w:t>
      </w:r>
      <w:r w:rsidR="003B287C">
        <w:rPr>
          <w:sz w:val="24"/>
          <w:szCs w:val="24"/>
          <w:lang w:val="en-GB"/>
        </w:rPr>
        <w:t xml:space="preserve">that is </w:t>
      </w:r>
      <w:r w:rsidR="0087245C" w:rsidRPr="00585A27">
        <w:rPr>
          <w:sz w:val="24"/>
          <w:szCs w:val="24"/>
          <w:lang w:val="en-GB"/>
        </w:rPr>
        <w:t>necessary to defend the commonwealth.</w:t>
      </w:r>
      <w:r w:rsidR="0080724B">
        <w:rPr>
          <w:rStyle w:val="Refdenotaderodap"/>
          <w:sz w:val="24"/>
          <w:szCs w:val="24"/>
          <w:lang w:val="en-GB"/>
        </w:rPr>
        <w:footnoteReference w:id="41"/>
      </w:r>
      <w:r w:rsidR="00BB52C6" w:rsidRPr="00585A27">
        <w:rPr>
          <w:sz w:val="24"/>
          <w:szCs w:val="24"/>
          <w:lang w:val="en-GB"/>
        </w:rPr>
        <w:t xml:space="preserve"> This granted, however, </w:t>
      </w:r>
      <w:r w:rsidR="00A90156" w:rsidRPr="00585A27">
        <w:rPr>
          <w:sz w:val="24"/>
          <w:szCs w:val="24"/>
          <w:lang w:val="en-GB"/>
        </w:rPr>
        <w:t xml:space="preserve">key changes are being set in motion: from military service as a feudal or a collective obligation to military service as an </w:t>
      </w:r>
      <w:r w:rsidR="00802618" w:rsidRPr="00585A27">
        <w:rPr>
          <w:sz w:val="24"/>
          <w:szCs w:val="24"/>
          <w:lang w:val="en-GB"/>
        </w:rPr>
        <w:t xml:space="preserve">individual </w:t>
      </w:r>
      <w:r w:rsidR="00A90156" w:rsidRPr="00585A27">
        <w:rPr>
          <w:sz w:val="24"/>
          <w:szCs w:val="24"/>
          <w:lang w:val="en-GB"/>
        </w:rPr>
        <w:t>and</w:t>
      </w:r>
      <w:r w:rsidR="00802618" w:rsidRPr="00585A27">
        <w:rPr>
          <w:sz w:val="24"/>
          <w:szCs w:val="24"/>
          <w:lang w:val="en-GB"/>
        </w:rPr>
        <w:t xml:space="preserve"> </w:t>
      </w:r>
      <w:r w:rsidR="0061570B">
        <w:rPr>
          <w:sz w:val="24"/>
          <w:szCs w:val="24"/>
          <w:lang w:val="en-GB"/>
        </w:rPr>
        <w:t xml:space="preserve">a </w:t>
      </w:r>
      <w:r w:rsidR="00802618" w:rsidRPr="00585A27">
        <w:rPr>
          <w:sz w:val="24"/>
          <w:szCs w:val="24"/>
          <w:lang w:val="en-GB"/>
        </w:rPr>
        <w:t>covenanted</w:t>
      </w:r>
      <w:r w:rsidR="00A90156" w:rsidRPr="00585A27">
        <w:rPr>
          <w:sz w:val="24"/>
          <w:szCs w:val="24"/>
          <w:lang w:val="en-GB"/>
        </w:rPr>
        <w:t xml:space="preserve"> affair; from soldiering as a civic duty to soldiering </w:t>
      </w:r>
      <w:r w:rsidR="009436F9" w:rsidRPr="009436F9">
        <w:rPr>
          <w:sz w:val="24"/>
          <w:szCs w:val="24"/>
          <w:lang w:val="en-GB"/>
        </w:rPr>
        <w:t>as a special</w:t>
      </w:r>
      <w:r w:rsidR="00A90156" w:rsidRPr="00585A27">
        <w:rPr>
          <w:sz w:val="24"/>
          <w:szCs w:val="24"/>
          <w:lang w:val="en-GB"/>
        </w:rPr>
        <w:t xml:space="preserve"> role;</w:t>
      </w:r>
      <w:r w:rsidR="00297F72" w:rsidRPr="00585A27">
        <w:rPr>
          <w:sz w:val="24"/>
          <w:szCs w:val="24"/>
          <w:lang w:val="en-GB"/>
        </w:rPr>
        <w:t xml:space="preserve"> </w:t>
      </w:r>
      <w:r w:rsidR="00986301" w:rsidRPr="00585A27">
        <w:rPr>
          <w:sz w:val="24"/>
          <w:szCs w:val="24"/>
          <w:lang w:val="en-GB"/>
        </w:rPr>
        <w:t xml:space="preserve">from </w:t>
      </w:r>
      <w:r w:rsidR="003B287C">
        <w:rPr>
          <w:sz w:val="24"/>
          <w:szCs w:val="24"/>
          <w:lang w:val="en-GB"/>
        </w:rPr>
        <w:t>armies</w:t>
      </w:r>
      <w:r w:rsidR="00986301" w:rsidRPr="00585A27">
        <w:rPr>
          <w:sz w:val="24"/>
          <w:szCs w:val="24"/>
          <w:lang w:val="en-GB"/>
        </w:rPr>
        <w:t xml:space="preserve"> </w:t>
      </w:r>
      <w:r w:rsidR="0034543F" w:rsidRPr="00585A27">
        <w:rPr>
          <w:sz w:val="24"/>
          <w:szCs w:val="24"/>
          <w:lang w:val="en-GB"/>
        </w:rPr>
        <w:t>o</w:t>
      </w:r>
      <w:r w:rsidR="005431AE" w:rsidRPr="005431AE">
        <w:rPr>
          <w:sz w:val="24"/>
          <w:szCs w:val="24"/>
          <w:lang w:val="en-GB"/>
        </w:rPr>
        <w:t>f zealous citizen-soldiers</w:t>
      </w:r>
      <w:r w:rsidR="0034543F" w:rsidRPr="00585A27">
        <w:rPr>
          <w:sz w:val="24"/>
          <w:szCs w:val="24"/>
          <w:lang w:val="en-GB"/>
        </w:rPr>
        <w:t xml:space="preserve"> esteeming spiritual redemption and public felicity above</w:t>
      </w:r>
      <w:r w:rsidR="005431AE" w:rsidRPr="005431AE">
        <w:rPr>
          <w:sz w:val="24"/>
          <w:szCs w:val="24"/>
          <w:lang w:val="en-GB"/>
        </w:rPr>
        <w:t xml:space="preserve"> </w:t>
      </w:r>
      <w:r w:rsidR="000151BB">
        <w:rPr>
          <w:sz w:val="24"/>
          <w:szCs w:val="24"/>
          <w:lang w:val="en-GB"/>
        </w:rPr>
        <w:t xml:space="preserve">established authorities and </w:t>
      </w:r>
      <w:r w:rsidR="005431AE" w:rsidRPr="005431AE">
        <w:rPr>
          <w:sz w:val="24"/>
          <w:szCs w:val="24"/>
          <w:lang w:val="en-GB"/>
        </w:rPr>
        <w:t>their own life</w:t>
      </w:r>
      <w:r w:rsidR="0034543F" w:rsidRPr="00585A27">
        <w:rPr>
          <w:sz w:val="24"/>
          <w:szCs w:val="24"/>
          <w:lang w:val="en-GB"/>
        </w:rPr>
        <w:t xml:space="preserve"> to an “apolitical army of citizens mercenaries”.</w:t>
      </w:r>
      <w:r w:rsidR="000151BB">
        <w:rPr>
          <w:rStyle w:val="Refdenotaderodap"/>
          <w:sz w:val="24"/>
          <w:szCs w:val="24"/>
          <w:lang w:val="en-GB"/>
        </w:rPr>
        <w:footnoteReference w:id="42"/>
      </w:r>
      <w:r w:rsidR="0034543F" w:rsidRPr="00585A27">
        <w:rPr>
          <w:sz w:val="24"/>
          <w:szCs w:val="24"/>
          <w:lang w:val="en-GB"/>
        </w:rPr>
        <w:t xml:space="preserve"> </w:t>
      </w:r>
      <w:r w:rsidR="004B00CC" w:rsidRPr="00585A27">
        <w:rPr>
          <w:sz w:val="24"/>
          <w:szCs w:val="24"/>
          <w:lang w:val="en-GB"/>
        </w:rPr>
        <w:t>This</w:t>
      </w:r>
      <w:r w:rsidR="0034543F" w:rsidRPr="00585A27">
        <w:rPr>
          <w:sz w:val="24"/>
          <w:szCs w:val="24"/>
          <w:lang w:val="en-GB"/>
        </w:rPr>
        <w:t xml:space="preserve"> changing paradigm</w:t>
      </w:r>
      <w:r w:rsidR="004B00CC" w:rsidRPr="00585A27">
        <w:rPr>
          <w:sz w:val="24"/>
          <w:szCs w:val="24"/>
          <w:lang w:val="en-GB"/>
        </w:rPr>
        <w:t xml:space="preserve"> explains the irony of</w:t>
      </w:r>
      <w:r w:rsidR="00036CB6" w:rsidRPr="00585A27">
        <w:rPr>
          <w:sz w:val="24"/>
          <w:szCs w:val="24"/>
          <w:lang w:val="en-GB"/>
        </w:rPr>
        <w:t xml:space="preserve"> Some/</w:t>
      </w:r>
      <w:r w:rsidR="00610F3F" w:rsidRPr="00585A27">
        <w:rPr>
          <w:sz w:val="24"/>
          <w:szCs w:val="24"/>
          <w:lang w:val="en-GB"/>
        </w:rPr>
        <w:t>One when juxtaposed to</w:t>
      </w:r>
      <w:r w:rsidR="007E4693" w:rsidRPr="00585A27">
        <w:rPr>
          <w:sz w:val="24"/>
          <w:szCs w:val="24"/>
          <w:lang w:val="en-GB"/>
        </w:rPr>
        <w:t xml:space="preserve"> Leviathan.</w:t>
      </w:r>
      <w:r w:rsidR="001B2F73" w:rsidRPr="00585A27">
        <w:rPr>
          <w:sz w:val="24"/>
          <w:szCs w:val="24"/>
          <w:lang w:val="en-GB"/>
        </w:rPr>
        <w:t xml:space="preserve"> Neither intends to portray a Christ-like figure, but both </w:t>
      </w:r>
      <w:r w:rsidR="00C456C5" w:rsidRPr="00585A27">
        <w:rPr>
          <w:sz w:val="24"/>
          <w:szCs w:val="24"/>
          <w:lang w:val="en-GB"/>
        </w:rPr>
        <w:t xml:space="preserve">resonate </w:t>
      </w:r>
      <w:r w:rsidR="000151BB">
        <w:rPr>
          <w:sz w:val="24"/>
          <w:szCs w:val="24"/>
          <w:lang w:val="en-GB"/>
        </w:rPr>
        <w:t xml:space="preserve">somehow </w:t>
      </w:r>
      <w:r w:rsidR="00C456C5" w:rsidRPr="00585A27">
        <w:rPr>
          <w:sz w:val="24"/>
          <w:szCs w:val="24"/>
          <w:lang w:val="en-GB"/>
        </w:rPr>
        <w:t>with</w:t>
      </w:r>
      <w:r w:rsidR="00431560" w:rsidRPr="00585A27">
        <w:rPr>
          <w:sz w:val="24"/>
          <w:szCs w:val="24"/>
          <w:lang w:val="en-GB"/>
        </w:rPr>
        <w:t xml:space="preserve"> components of Christ’s imaginary</w:t>
      </w:r>
      <w:r w:rsidR="001D238C" w:rsidRPr="00585A27">
        <w:rPr>
          <w:sz w:val="24"/>
          <w:szCs w:val="24"/>
          <w:lang w:val="en-GB"/>
        </w:rPr>
        <w:t>, conceptually and visually</w:t>
      </w:r>
      <w:r w:rsidR="00431560" w:rsidRPr="00585A27">
        <w:rPr>
          <w:sz w:val="24"/>
          <w:szCs w:val="24"/>
          <w:lang w:val="en-GB"/>
        </w:rPr>
        <w:t xml:space="preserve">. </w:t>
      </w:r>
      <w:r w:rsidR="00431560" w:rsidRPr="00585A27">
        <w:rPr>
          <w:sz w:val="24"/>
          <w:szCs w:val="24"/>
          <w:lang w:val="en-GB"/>
        </w:rPr>
        <w:lastRenderedPageBreak/>
        <w:t>Hobbes’</w:t>
      </w:r>
      <w:r w:rsidR="001D238C" w:rsidRPr="00585A27">
        <w:rPr>
          <w:sz w:val="24"/>
          <w:szCs w:val="24"/>
          <w:lang w:val="en-GB"/>
        </w:rPr>
        <w:t>s artificial man is not unlike the composite Chris</w:t>
      </w:r>
      <w:r w:rsidR="00C456C5" w:rsidRPr="00585A27">
        <w:rPr>
          <w:sz w:val="24"/>
          <w:szCs w:val="24"/>
          <w:lang w:val="en-GB"/>
        </w:rPr>
        <w:t>t of the radical theologians, or</w:t>
      </w:r>
      <w:r w:rsidR="001D238C" w:rsidRPr="00585A27">
        <w:rPr>
          <w:sz w:val="24"/>
          <w:szCs w:val="24"/>
          <w:lang w:val="en-GB"/>
        </w:rPr>
        <w:t xml:space="preserve"> the person in whom all subjects unite and incorporate as one</w:t>
      </w:r>
      <w:r w:rsidR="00514EEE">
        <w:rPr>
          <w:sz w:val="24"/>
          <w:szCs w:val="24"/>
          <w:lang w:val="en-GB"/>
        </w:rPr>
        <w:t>, but he bears none of the signs of the imagery of passion</w:t>
      </w:r>
      <w:r w:rsidR="001D238C" w:rsidRPr="00585A27">
        <w:rPr>
          <w:sz w:val="24"/>
          <w:szCs w:val="24"/>
          <w:lang w:val="en-GB"/>
        </w:rPr>
        <w:t>.</w:t>
      </w:r>
      <w:r w:rsidR="001D238C" w:rsidRPr="00585A27">
        <w:rPr>
          <w:rStyle w:val="Refdenotaderodap"/>
          <w:sz w:val="24"/>
          <w:szCs w:val="24"/>
          <w:lang w:val="en-GB"/>
        </w:rPr>
        <w:footnoteReference w:id="43"/>
      </w:r>
      <w:r w:rsidR="00431560" w:rsidRPr="00585A27">
        <w:rPr>
          <w:sz w:val="24"/>
          <w:szCs w:val="24"/>
          <w:lang w:val="en-GB"/>
        </w:rPr>
        <w:t xml:space="preserve">  </w:t>
      </w:r>
      <w:r w:rsidR="00DA09CE" w:rsidRPr="00585A27">
        <w:rPr>
          <w:sz w:val="24"/>
          <w:szCs w:val="24"/>
          <w:lang w:val="en-GB"/>
        </w:rPr>
        <w:t>W</w:t>
      </w:r>
      <w:r w:rsidR="001D238C" w:rsidRPr="00585A27">
        <w:rPr>
          <w:sz w:val="24"/>
          <w:szCs w:val="24"/>
          <w:lang w:val="en-GB"/>
        </w:rPr>
        <w:t xml:space="preserve">ith </w:t>
      </w:r>
      <w:r w:rsidR="001B2079" w:rsidRPr="00585A27">
        <w:rPr>
          <w:sz w:val="24"/>
          <w:szCs w:val="24"/>
          <w:lang w:val="en-GB"/>
        </w:rPr>
        <w:t>its sleeves outstretched,</w:t>
      </w:r>
      <w:r w:rsidR="00DA09CE" w:rsidRPr="00585A27">
        <w:rPr>
          <w:sz w:val="24"/>
          <w:szCs w:val="24"/>
          <w:lang w:val="en-GB"/>
        </w:rPr>
        <w:t xml:space="preserve"> </w:t>
      </w:r>
      <w:r w:rsidR="00CC14A9" w:rsidRPr="00585A27">
        <w:rPr>
          <w:sz w:val="24"/>
          <w:szCs w:val="24"/>
          <w:lang w:val="en-GB"/>
        </w:rPr>
        <w:t>and its medi</w:t>
      </w:r>
      <w:r w:rsidR="00C456C5" w:rsidRPr="00585A27">
        <w:rPr>
          <w:sz w:val="24"/>
          <w:szCs w:val="24"/>
          <w:lang w:val="en-GB"/>
        </w:rPr>
        <w:t>t</w:t>
      </w:r>
      <w:r w:rsidR="00CC14A9" w:rsidRPr="00585A27">
        <w:rPr>
          <w:sz w:val="24"/>
          <w:szCs w:val="24"/>
          <w:lang w:val="en-GB"/>
        </w:rPr>
        <w:t xml:space="preserve">ation on sacrifice, Do </w:t>
      </w:r>
      <w:proofErr w:type="spellStart"/>
      <w:r w:rsidR="00CC14A9" w:rsidRPr="00585A27">
        <w:rPr>
          <w:sz w:val="24"/>
          <w:szCs w:val="24"/>
          <w:lang w:val="en-GB"/>
        </w:rPr>
        <w:t>Ho</w:t>
      </w:r>
      <w:proofErr w:type="spellEnd"/>
      <w:r w:rsidR="00CC14A9" w:rsidRPr="00585A27">
        <w:rPr>
          <w:sz w:val="24"/>
          <w:szCs w:val="24"/>
          <w:lang w:val="en-GB"/>
        </w:rPr>
        <w:t xml:space="preserve"> Suh’s Some/One</w:t>
      </w:r>
      <w:r w:rsidR="001332E1" w:rsidRPr="00585A27">
        <w:rPr>
          <w:sz w:val="24"/>
          <w:szCs w:val="24"/>
          <w:lang w:val="en-GB"/>
        </w:rPr>
        <w:t xml:space="preserve"> </w:t>
      </w:r>
      <w:r w:rsidR="00C456C5" w:rsidRPr="00585A27">
        <w:rPr>
          <w:sz w:val="24"/>
          <w:szCs w:val="24"/>
          <w:lang w:val="en-GB"/>
        </w:rPr>
        <w:t xml:space="preserve">references </w:t>
      </w:r>
      <w:r w:rsidR="001332E1" w:rsidRPr="00585A27">
        <w:rPr>
          <w:sz w:val="24"/>
          <w:szCs w:val="24"/>
          <w:lang w:val="en-GB"/>
        </w:rPr>
        <w:t>Christ as a figure of pathos</w:t>
      </w:r>
      <w:r w:rsidR="001B2079" w:rsidRPr="00585A27">
        <w:rPr>
          <w:sz w:val="24"/>
          <w:szCs w:val="24"/>
          <w:lang w:val="en-GB"/>
        </w:rPr>
        <w:t xml:space="preserve">. </w:t>
      </w:r>
      <w:r w:rsidR="002E3B30" w:rsidRPr="00585A27">
        <w:rPr>
          <w:sz w:val="24"/>
          <w:szCs w:val="24"/>
          <w:lang w:val="en-GB"/>
        </w:rPr>
        <w:t xml:space="preserve">But </w:t>
      </w:r>
      <w:r w:rsidR="001332E1" w:rsidRPr="00585A27">
        <w:rPr>
          <w:sz w:val="24"/>
          <w:szCs w:val="24"/>
          <w:lang w:val="en-GB"/>
        </w:rPr>
        <w:t xml:space="preserve">Christ’s </w:t>
      </w:r>
      <w:r w:rsidR="002E3B30" w:rsidRPr="00585A27">
        <w:rPr>
          <w:sz w:val="24"/>
          <w:szCs w:val="24"/>
          <w:lang w:val="en-GB"/>
        </w:rPr>
        <w:t xml:space="preserve">sacrificial life and death turn into the </w:t>
      </w:r>
      <w:r w:rsidR="00036CB6" w:rsidRPr="00585A27">
        <w:rPr>
          <w:sz w:val="24"/>
          <w:szCs w:val="24"/>
          <w:lang w:val="en-GB"/>
        </w:rPr>
        <w:t>sy</w:t>
      </w:r>
      <w:r w:rsidR="00610F3F" w:rsidRPr="00585A27">
        <w:rPr>
          <w:sz w:val="24"/>
          <w:szCs w:val="24"/>
          <w:lang w:val="en-GB"/>
        </w:rPr>
        <w:t>mbol of a sacrificial republic –</w:t>
      </w:r>
      <w:r w:rsidR="00D84BD2" w:rsidRPr="00585A27">
        <w:rPr>
          <w:sz w:val="24"/>
          <w:szCs w:val="24"/>
          <w:lang w:val="en-GB"/>
        </w:rPr>
        <w:t xml:space="preserve"> </w:t>
      </w:r>
      <w:r w:rsidR="00846311" w:rsidRPr="00846311">
        <w:rPr>
          <w:sz w:val="24"/>
          <w:szCs w:val="24"/>
          <w:lang w:val="en-GB"/>
        </w:rPr>
        <w:t>or a</w:t>
      </w:r>
      <w:r w:rsidR="001332E1" w:rsidRPr="00585A27">
        <w:rPr>
          <w:sz w:val="24"/>
          <w:szCs w:val="24"/>
          <w:lang w:val="en-GB"/>
        </w:rPr>
        <w:t xml:space="preserve"> </w:t>
      </w:r>
      <w:r w:rsidR="00610F3F" w:rsidRPr="00585A27">
        <w:rPr>
          <w:sz w:val="24"/>
          <w:szCs w:val="24"/>
          <w:lang w:val="en-GB"/>
        </w:rPr>
        <w:t xml:space="preserve">commonwealth </w:t>
      </w:r>
      <w:r w:rsidR="00D84BD2" w:rsidRPr="00585A27">
        <w:rPr>
          <w:sz w:val="24"/>
          <w:szCs w:val="24"/>
          <w:lang w:val="en-GB"/>
        </w:rPr>
        <w:t>forged in blood</w:t>
      </w:r>
      <w:r w:rsidR="0037597D" w:rsidRPr="00585A27">
        <w:rPr>
          <w:sz w:val="24"/>
          <w:szCs w:val="24"/>
          <w:lang w:val="en-GB"/>
        </w:rPr>
        <w:t>.</w:t>
      </w:r>
      <w:r w:rsidR="00610F3F" w:rsidRPr="00585A27">
        <w:rPr>
          <w:sz w:val="24"/>
          <w:szCs w:val="24"/>
          <w:lang w:val="en-GB"/>
        </w:rPr>
        <w:t xml:space="preserve"> Hobbes’s </w:t>
      </w:r>
      <w:r w:rsidR="005E523C" w:rsidRPr="00585A27">
        <w:rPr>
          <w:sz w:val="24"/>
          <w:szCs w:val="24"/>
          <w:lang w:val="en-GB"/>
        </w:rPr>
        <w:t xml:space="preserve">congregating </w:t>
      </w:r>
      <w:r w:rsidR="00610F3F" w:rsidRPr="00585A27">
        <w:rPr>
          <w:sz w:val="24"/>
          <w:szCs w:val="24"/>
          <w:lang w:val="en-GB"/>
        </w:rPr>
        <w:t>subjects</w:t>
      </w:r>
      <w:r w:rsidR="00BE6F90" w:rsidRPr="00585A27">
        <w:rPr>
          <w:sz w:val="24"/>
          <w:szCs w:val="24"/>
          <w:lang w:val="en-GB"/>
        </w:rPr>
        <w:t xml:space="preserve">, </w:t>
      </w:r>
      <w:r w:rsidR="001A1FA8" w:rsidRPr="00585A27">
        <w:rPr>
          <w:sz w:val="24"/>
          <w:szCs w:val="24"/>
          <w:lang w:val="en-GB"/>
        </w:rPr>
        <w:t>raptured by the theatricality of the sovereign presence,</w:t>
      </w:r>
      <w:r w:rsidR="00610F3F" w:rsidRPr="00585A27">
        <w:rPr>
          <w:sz w:val="24"/>
          <w:szCs w:val="24"/>
          <w:lang w:val="en-GB"/>
        </w:rPr>
        <w:t xml:space="preserve"> </w:t>
      </w:r>
      <w:r w:rsidR="008C4F85" w:rsidRPr="00585A27">
        <w:rPr>
          <w:sz w:val="24"/>
          <w:szCs w:val="24"/>
          <w:lang w:val="en-GB"/>
        </w:rPr>
        <w:t xml:space="preserve">are </w:t>
      </w:r>
      <w:r w:rsidR="000D7ADD" w:rsidRPr="00585A27">
        <w:rPr>
          <w:sz w:val="24"/>
          <w:szCs w:val="24"/>
          <w:lang w:val="en-GB"/>
        </w:rPr>
        <w:t>replace</w:t>
      </w:r>
      <w:r w:rsidR="00846311">
        <w:rPr>
          <w:sz w:val="24"/>
          <w:szCs w:val="24"/>
          <w:lang w:val="en-GB"/>
        </w:rPr>
        <w:t>d in it</w:t>
      </w:r>
      <w:r w:rsidR="005E523C" w:rsidRPr="00585A27">
        <w:rPr>
          <w:sz w:val="24"/>
          <w:szCs w:val="24"/>
          <w:lang w:val="en-GB"/>
        </w:rPr>
        <w:t xml:space="preserve"> </w:t>
      </w:r>
      <w:r w:rsidR="00610F3F" w:rsidRPr="00585A27">
        <w:rPr>
          <w:sz w:val="24"/>
          <w:szCs w:val="24"/>
          <w:lang w:val="en-GB"/>
        </w:rPr>
        <w:t>by</w:t>
      </w:r>
      <w:r w:rsidR="000D7ADD" w:rsidRPr="00585A27">
        <w:rPr>
          <w:sz w:val="24"/>
          <w:szCs w:val="24"/>
          <w:lang w:val="en-GB"/>
        </w:rPr>
        <w:t xml:space="preserve"> </w:t>
      </w:r>
      <w:r w:rsidR="001B2079" w:rsidRPr="00585A27">
        <w:rPr>
          <w:sz w:val="24"/>
          <w:szCs w:val="24"/>
          <w:lang w:val="en-GB"/>
        </w:rPr>
        <w:t xml:space="preserve">the </w:t>
      </w:r>
      <w:r w:rsidR="000D7ADD" w:rsidRPr="00585A27">
        <w:rPr>
          <w:sz w:val="24"/>
          <w:szCs w:val="24"/>
          <w:lang w:val="en-GB"/>
        </w:rPr>
        <w:t>dog tags</w:t>
      </w:r>
      <w:r w:rsidR="00036CB6" w:rsidRPr="00585A27">
        <w:rPr>
          <w:sz w:val="24"/>
          <w:szCs w:val="24"/>
          <w:lang w:val="en-GB"/>
        </w:rPr>
        <w:t xml:space="preserve"> </w:t>
      </w:r>
      <w:r w:rsidR="000D7ADD" w:rsidRPr="00585A27">
        <w:rPr>
          <w:sz w:val="24"/>
          <w:szCs w:val="24"/>
          <w:lang w:val="en-GB"/>
        </w:rPr>
        <w:t>used to identify battlefield casualties</w:t>
      </w:r>
      <w:r w:rsidR="009924E1" w:rsidRPr="00585A27">
        <w:rPr>
          <w:sz w:val="24"/>
          <w:szCs w:val="24"/>
          <w:lang w:val="en-GB"/>
        </w:rPr>
        <w:t xml:space="preserve"> and to</w:t>
      </w:r>
      <w:r w:rsidR="008C4F85" w:rsidRPr="00585A27">
        <w:rPr>
          <w:sz w:val="24"/>
          <w:szCs w:val="24"/>
          <w:lang w:val="en-GB"/>
        </w:rPr>
        <w:t xml:space="preserve"> free</w:t>
      </w:r>
      <w:r w:rsidR="009924E1" w:rsidRPr="00585A27">
        <w:rPr>
          <w:sz w:val="24"/>
          <w:szCs w:val="24"/>
          <w:lang w:val="en-GB"/>
        </w:rPr>
        <w:t xml:space="preserve"> soldiers facing death</w:t>
      </w:r>
      <w:r w:rsidR="005B289A" w:rsidRPr="00585A27">
        <w:rPr>
          <w:sz w:val="24"/>
          <w:szCs w:val="24"/>
          <w:lang w:val="en-GB"/>
        </w:rPr>
        <w:t xml:space="preserve"> </w:t>
      </w:r>
      <w:r w:rsidR="009924E1" w:rsidRPr="00585A27">
        <w:rPr>
          <w:sz w:val="24"/>
          <w:szCs w:val="24"/>
          <w:lang w:val="en-GB"/>
        </w:rPr>
        <w:t>from the fear of being forgotten</w:t>
      </w:r>
      <w:r w:rsidR="005C6186" w:rsidRPr="00585A27">
        <w:rPr>
          <w:sz w:val="24"/>
          <w:szCs w:val="24"/>
          <w:lang w:val="en-GB"/>
        </w:rPr>
        <w:t xml:space="preserve">, rather than </w:t>
      </w:r>
      <w:r w:rsidR="00846311">
        <w:rPr>
          <w:sz w:val="24"/>
          <w:szCs w:val="24"/>
          <w:lang w:val="en-GB"/>
        </w:rPr>
        <w:t xml:space="preserve">individually remembered and perhaps </w:t>
      </w:r>
      <w:r w:rsidR="005C6186" w:rsidRPr="00585A27">
        <w:rPr>
          <w:sz w:val="24"/>
          <w:szCs w:val="24"/>
          <w:lang w:val="en-GB"/>
        </w:rPr>
        <w:t>glorified</w:t>
      </w:r>
      <w:r w:rsidR="009924E1" w:rsidRPr="00585A27">
        <w:rPr>
          <w:sz w:val="24"/>
          <w:szCs w:val="24"/>
          <w:lang w:val="en-GB"/>
        </w:rPr>
        <w:t>.</w:t>
      </w:r>
      <w:r w:rsidR="008C4F85" w:rsidRPr="00585A27">
        <w:rPr>
          <w:sz w:val="24"/>
          <w:szCs w:val="24"/>
          <w:lang w:val="en-GB"/>
        </w:rPr>
        <w:t xml:space="preserve"> </w:t>
      </w:r>
      <w:r w:rsidR="00032CC8" w:rsidRPr="00585A27">
        <w:rPr>
          <w:sz w:val="24"/>
          <w:szCs w:val="24"/>
          <w:lang w:val="en-GB"/>
        </w:rPr>
        <w:t xml:space="preserve">They are </w:t>
      </w:r>
      <w:r w:rsidR="005C6186" w:rsidRPr="00585A27">
        <w:rPr>
          <w:sz w:val="24"/>
          <w:szCs w:val="24"/>
          <w:lang w:val="en-GB"/>
        </w:rPr>
        <w:t xml:space="preserve">small </w:t>
      </w:r>
      <w:r w:rsidR="00302EC3">
        <w:rPr>
          <w:sz w:val="24"/>
          <w:szCs w:val="24"/>
          <w:lang w:val="en-GB"/>
        </w:rPr>
        <w:t xml:space="preserve">but effective </w:t>
      </w:r>
      <w:r w:rsidR="00032CC8" w:rsidRPr="00585A27">
        <w:rPr>
          <w:sz w:val="24"/>
          <w:szCs w:val="24"/>
          <w:lang w:val="en-GB"/>
        </w:rPr>
        <w:t>devices set against the finality of death,</w:t>
      </w:r>
      <w:r w:rsidR="00EA4619" w:rsidRPr="00585A27">
        <w:rPr>
          <w:sz w:val="24"/>
          <w:szCs w:val="24"/>
          <w:lang w:val="en-GB"/>
        </w:rPr>
        <w:t xml:space="preserve"> the </w:t>
      </w:r>
      <w:r w:rsidR="005C6186" w:rsidRPr="00585A27">
        <w:rPr>
          <w:sz w:val="24"/>
          <w:szCs w:val="24"/>
          <w:lang w:val="en-GB"/>
        </w:rPr>
        <w:t xml:space="preserve">very </w:t>
      </w:r>
      <w:r w:rsidR="00EA4619" w:rsidRPr="00585A27">
        <w:rPr>
          <w:sz w:val="24"/>
          <w:szCs w:val="24"/>
          <w:lang w:val="en-GB"/>
        </w:rPr>
        <w:t xml:space="preserve">bedrock for Hobbes’s body politic. </w:t>
      </w:r>
      <w:r w:rsidR="00032CC8" w:rsidRPr="00585A27">
        <w:rPr>
          <w:sz w:val="24"/>
          <w:szCs w:val="24"/>
          <w:lang w:val="en-GB"/>
        </w:rPr>
        <w:t xml:space="preserve"> </w:t>
      </w:r>
    </w:p>
    <w:p w14:paraId="0F9A5192" w14:textId="77777777" w:rsidR="00597B83" w:rsidRDefault="00597B83" w:rsidP="00585A27">
      <w:pPr>
        <w:pStyle w:val="p1"/>
        <w:spacing w:line="480" w:lineRule="auto"/>
        <w:rPr>
          <w:sz w:val="24"/>
          <w:szCs w:val="24"/>
          <w:lang w:val="en-GB"/>
        </w:rPr>
      </w:pPr>
    </w:p>
    <w:p w14:paraId="610F5D15" w14:textId="3C071F29" w:rsidR="00597B83" w:rsidRPr="00585A27" w:rsidRDefault="00597B83" w:rsidP="00585A27">
      <w:pPr>
        <w:pStyle w:val="p1"/>
        <w:spacing w:line="480" w:lineRule="auto"/>
        <w:rPr>
          <w:rFonts w:ascii="Helvetica" w:hAnsi="Helvetica"/>
          <w:sz w:val="24"/>
          <w:szCs w:val="24"/>
          <w:lang w:val="en-GB"/>
        </w:rPr>
      </w:pPr>
    </w:p>
    <w:p w14:paraId="0ADB0813" w14:textId="77777777" w:rsidR="009924E1" w:rsidRPr="00145807" w:rsidRDefault="009924E1" w:rsidP="00145807">
      <w:pPr>
        <w:spacing w:line="480" w:lineRule="auto"/>
        <w:rPr>
          <w:lang w:val="en-GB"/>
        </w:rPr>
      </w:pPr>
    </w:p>
    <w:p w14:paraId="0638C173" w14:textId="7A784BF2" w:rsidR="00597B83" w:rsidRDefault="00597B83" w:rsidP="00597B83">
      <w:pPr>
        <w:rPr>
          <w:rFonts w:eastAsia="Times New Roman"/>
          <w:b/>
          <w:color w:val="222222"/>
          <w:lang w:val="en-GB"/>
        </w:rPr>
      </w:pPr>
      <w:r>
        <w:rPr>
          <w:rFonts w:eastAsia="Times New Roman"/>
          <w:b/>
          <w:color w:val="222222"/>
          <w:lang w:val="en-GB"/>
        </w:rPr>
        <w:t>Figure III.</w:t>
      </w:r>
    </w:p>
    <w:p w14:paraId="4A621C37" w14:textId="77777777" w:rsidR="00597B83" w:rsidRPr="00DB55BF" w:rsidRDefault="00597B83" w:rsidP="00597B83">
      <w:pPr>
        <w:rPr>
          <w:rFonts w:eastAsia="Times New Roman"/>
          <w:b/>
          <w:color w:val="222222"/>
          <w:lang w:val="en-GB"/>
        </w:rPr>
      </w:pPr>
      <w:r w:rsidRPr="00DB55BF">
        <w:rPr>
          <w:rFonts w:eastAsia="Times New Roman"/>
          <w:b/>
          <w:color w:val="222222"/>
          <w:lang w:val="en-GB"/>
        </w:rPr>
        <w:t xml:space="preserve">Do </w:t>
      </w:r>
      <w:proofErr w:type="spellStart"/>
      <w:r w:rsidRPr="00DB55BF">
        <w:rPr>
          <w:rFonts w:eastAsia="Times New Roman"/>
          <w:b/>
          <w:color w:val="222222"/>
          <w:lang w:val="en-GB"/>
        </w:rPr>
        <w:t>Ho</w:t>
      </w:r>
      <w:proofErr w:type="spellEnd"/>
      <w:r w:rsidRPr="00DB55BF">
        <w:rPr>
          <w:rFonts w:eastAsia="Times New Roman"/>
          <w:b/>
          <w:color w:val="222222"/>
          <w:lang w:val="en-GB"/>
        </w:rPr>
        <w:t xml:space="preserve"> Suh, South Korean, born 1962</w:t>
      </w:r>
    </w:p>
    <w:p w14:paraId="30E146BC" w14:textId="77777777" w:rsidR="00597B83" w:rsidRPr="00DB55BF" w:rsidRDefault="00597B83" w:rsidP="00597B83">
      <w:pPr>
        <w:rPr>
          <w:rFonts w:eastAsia="Times New Roman"/>
          <w:b/>
          <w:color w:val="222222"/>
          <w:lang w:val="en-GB"/>
        </w:rPr>
      </w:pPr>
      <w:r w:rsidRPr="00DB55BF">
        <w:rPr>
          <w:rFonts w:eastAsia="Times New Roman"/>
          <w:b/>
          <w:color w:val="222222"/>
          <w:lang w:val="en-GB"/>
        </w:rPr>
        <w:t>Some/One, 2005</w:t>
      </w:r>
    </w:p>
    <w:p w14:paraId="4D635FE8" w14:textId="77777777" w:rsidR="00597B83" w:rsidRPr="00DB55BF" w:rsidRDefault="00597B83" w:rsidP="00597B83">
      <w:pPr>
        <w:rPr>
          <w:rFonts w:eastAsia="Times New Roman"/>
          <w:b/>
          <w:color w:val="222222"/>
          <w:lang w:val="en-GB"/>
        </w:rPr>
      </w:pPr>
      <w:r w:rsidRPr="00DB55BF">
        <w:rPr>
          <w:rFonts w:eastAsia="Times New Roman"/>
          <w:b/>
          <w:color w:val="222222"/>
          <w:lang w:val="en-GB"/>
        </w:rPr>
        <w:t>Stainless steel, military dog tags, fiberglass resin</w:t>
      </w:r>
    </w:p>
    <w:p w14:paraId="7863174D" w14:textId="77777777" w:rsidR="00597B83" w:rsidRDefault="00597B83" w:rsidP="00597B83">
      <w:pPr>
        <w:rPr>
          <w:rFonts w:eastAsia="Times New Roman"/>
          <w:b/>
          <w:color w:val="222222"/>
          <w:lang w:val="en-GB"/>
        </w:rPr>
      </w:pPr>
      <w:r w:rsidRPr="00DB55BF">
        <w:rPr>
          <w:rFonts w:eastAsia="Times New Roman"/>
          <w:b/>
          <w:color w:val="222222"/>
          <w:lang w:val="en-GB"/>
        </w:rPr>
        <w:t>76 x 117 x 136 in. (193.04 x 297.18 x 345.44 cm) (approx.)</w:t>
      </w:r>
    </w:p>
    <w:p w14:paraId="70EE06B5" w14:textId="3DC99C27" w:rsidR="00597B83" w:rsidRPr="00DB55BF" w:rsidRDefault="00597B83" w:rsidP="00597B83">
      <w:pPr>
        <w:rPr>
          <w:rFonts w:eastAsia="Times New Roman"/>
          <w:b/>
          <w:color w:val="222222"/>
          <w:lang w:val="en-GB"/>
        </w:rPr>
      </w:pPr>
      <w:r>
        <w:rPr>
          <w:rFonts w:eastAsia="Times New Roman"/>
          <w:b/>
          <w:color w:val="222222"/>
          <w:lang w:val="en-GB"/>
        </w:rPr>
        <w:t>Dog tags detail</w:t>
      </w:r>
    </w:p>
    <w:p w14:paraId="0C81E4E1" w14:textId="77777777" w:rsidR="00597B83" w:rsidRPr="00DB55BF" w:rsidRDefault="00597B83" w:rsidP="00597B83">
      <w:pPr>
        <w:rPr>
          <w:rFonts w:eastAsia="Times New Roman"/>
          <w:b/>
          <w:color w:val="222222"/>
          <w:lang w:val="en-GB"/>
        </w:rPr>
      </w:pPr>
      <w:r w:rsidRPr="00DB55BF">
        <w:rPr>
          <w:rStyle w:val="il"/>
          <w:rFonts w:eastAsia="Times New Roman"/>
          <w:b/>
          <w:color w:val="222222"/>
          <w:lang w:val="en-GB"/>
        </w:rPr>
        <w:t>Minneapolis</w:t>
      </w:r>
      <w:r w:rsidRPr="00DB55BF">
        <w:rPr>
          <w:rStyle w:val="apple-converted-space"/>
          <w:rFonts w:eastAsia="Times New Roman"/>
          <w:b/>
          <w:color w:val="222222"/>
          <w:lang w:val="en-GB"/>
        </w:rPr>
        <w:t> </w:t>
      </w:r>
      <w:r w:rsidRPr="00DB55BF">
        <w:rPr>
          <w:rFonts w:eastAsia="Times New Roman"/>
          <w:b/>
          <w:color w:val="222222"/>
          <w:lang w:val="en-GB"/>
        </w:rPr>
        <w:t xml:space="preserve">Institute of Art, The John R. Van </w:t>
      </w:r>
      <w:proofErr w:type="spellStart"/>
      <w:r w:rsidRPr="00DB55BF">
        <w:rPr>
          <w:rFonts w:eastAsia="Times New Roman"/>
          <w:b/>
          <w:color w:val="222222"/>
          <w:lang w:val="en-GB"/>
        </w:rPr>
        <w:t>Derlip</w:t>
      </w:r>
      <w:proofErr w:type="spellEnd"/>
      <w:r w:rsidRPr="00DB55BF">
        <w:rPr>
          <w:rFonts w:eastAsia="Times New Roman"/>
          <w:b/>
          <w:color w:val="222222"/>
          <w:lang w:val="en-GB"/>
        </w:rPr>
        <w:t xml:space="preserve"> Fund and gift of funds from the Sit Investment Associates Foundation 2012.77a-d</w:t>
      </w:r>
    </w:p>
    <w:p w14:paraId="6E36419C" w14:textId="77777777" w:rsidR="00597B83" w:rsidRPr="00DB55BF" w:rsidRDefault="00597B83" w:rsidP="00597B83">
      <w:pPr>
        <w:rPr>
          <w:rFonts w:eastAsia="Times New Roman"/>
          <w:b/>
          <w:color w:val="222222"/>
          <w:lang w:val="en-GB"/>
        </w:rPr>
      </w:pPr>
      <w:r w:rsidRPr="00DB55BF">
        <w:rPr>
          <w:rFonts w:eastAsia="Times New Roman"/>
          <w:b/>
          <w:color w:val="222222"/>
          <w:lang w:val="en-GB"/>
        </w:rPr>
        <w:t>Art © Do-</w:t>
      </w:r>
      <w:proofErr w:type="spellStart"/>
      <w:r w:rsidRPr="00DB55BF">
        <w:rPr>
          <w:rFonts w:eastAsia="Times New Roman"/>
          <w:b/>
          <w:color w:val="222222"/>
          <w:lang w:val="en-GB"/>
        </w:rPr>
        <w:t>ho</w:t>
      </w:r>
      <w:proofErr w:type="spellEnd"/>
      <w:r w:rsidRPr="00DB55BF">
        <w:rPr>
          <w:rFonts w:eastAsia="Times New Roman"/>
          <w:b/>
          <w:color w:val="222222"/>
          <w:lang w:val="en-GB"/>
        </w:rPr>
        <w:t xml:space="preserve"> Suh</w:t>
      </w:r>
    </w:p>
    <w:p w14:paraId="327FEE84" w14:textId="77777777" w:rsidR="00597B83" w:rsidRPr="00DB55BF" w:rsidRDefault="00597B83" w:rsidP="00597B83">
      <w:pPr>
        <w:rPr>
          <w:rFonts w:eastAsia="Times New Roman"/>
          <w:b/>
          <w:color w:val="222222"/>
          <w:lang w:val="en-GB"/>
        </w:rPr>
      </w:pPr>
      <w:r w:rsidRPr="00DB55BF">
        <w:rPr>
          <w:rFonts w:eastAsia="Times New Roman"/>
          <w:b/>
          <w:color w:val="222222"/>
          <w:lang w:val="en-GB"/>
        </w:rPr>
        <w:t>Photo:</w:t>
      </w:r>
      <w:r w:rsidRPr="00DB55BF">
        <w:rPr>
          <w:rStyle w:val="apple-converted-space"/>
          <w:rFonts w:eastAsia="Times New Roman"/>
          <w:b/>
          <w:color w:val="222222"/>
          <w:lang w:val="en-GB"/>
        </w:rPr>
        <w:t> </w:t>
      </w:r>
      <w:r w:rsidRPr="00DB55BF">
        <w:rPr>
          <w:rStyle w:val="il"/>
          <w:rFonts w:eastAsia="Times New Roman"/>
          <w:b/>
          <w:color w:val="222222"/>
          <w:lang w:val="en-GB"/>
        </w:rPr>
        <w:t>Minneapolis</w:t>
      </w:r>
      <w:r w:rsidRPr="00DB55BF">
        <w:rPr>
          <w:rStyle w:val="apple-converted-space"/>
          <w:rFonts w:eastAsia="Times New Roman"/>
          <w:b/>
          <w:color w:val="222222"/>
          <w:lang w:val="en-GB"/>
        </w:rPr>
        <w:t> </w:t>
      </w:r>
      <w:r w:rsidRPr="00DB55BF">
        <w:rPr>
          <w:rFonts w:eastAsia="Times New Roman"/>
          <w:b/>
          <w:color w:val="222222"/>
          <w:lang w:val="en-GB"/>
        </w:rPr>
        <w:t>Institute of Art</w:t>
      </w:r>
    </w:p>
    <w:p w14:paraId="23C2CAF9" w14:textId="77777777" w:rsidR="00597B83" w:rsidRDefault="00597B83" w:rsidP="00A63272">
      <w:pPr>
        <w:spacing w:line="480" w:lineRule="auto"/>
        <w:rPr>
          <w:lang w:val="en-GB"/>
        </w:rPr>
      </w:pPr>
    </w:p>
    <w:p w14:paraId="02F182EF" w14:textId="77777777" w:rsidR="00597B83" w:rsidRDefault="00597B83" w:rsidP="00A63272">
      <w:pPr>
        <w:spacing w:line="480" w:lineRule="auto"/>
        <w:rPr>
          <w:lang w:val="en-GB"/>
        </w:rPr>
      </w:pPr>
    </w:p>
    <w:p w14:paraId="4D8CC312" w14:textId="1DAF6EBE" w:rsidR="00632FA5" w:rsidRPr="00664E6D" w:rsidRDefault="00EC4366" w:rsidP="00A63272">
      <w:pPr>
        <w:spacing w:line="480" w:lineRule="auto"/>
        <w:rPr>
          <w:rFonts w:ascii="Helvetica Neue" w:eastAsia="Times New Roman" w:hAnsi="Helvetica Neue"/>
          <w:color w:val="111111"/>
          <w:lang w:val="en-GB"/>
        </w:rPr>
      </w:pPr>
      <w:r w:rsidRPr="0046032B">
        <w:rPr>
          <w:lang w:val="en-GB"/>
        </w:rPr>
        <w:t xml:space="preserve">It has </w:t>
      </w:r>
      <w:r w:rsidR="00633A7D">
        <w:rPr>
          <w:lang w:val="en-GB"/>
        </w:rPr>
        <w:t>sometimes</w:t>
      </w:r>
      <w:r w:rsidR="00CF0A9D">
        <w:rPr>
          <w:lang w:val="en-GB"/>
        </w:rPr>
        <w:t xml:space="preserve"> been</w:t>
      </w:r>
      <w:r w:rsidRPr="0046032B">
        <w:rPr>
          <w:lang w:val="en-GB"/>
        </w:rPr>
        <w:t xml:space="preserve"> suggested that Hobbes’s creation of the office of “soldier”, and his reliance on this of</w:t>
      </w:r>
      <w:r w:rsidR="00633A7D">
        <w:rPr>
          <w:lang w:val="en-GB"/>
        </w:rPr>
        <w:t>fice for the protection</w:t>
      </w:r>
      <w:r w:rsidRPr="0046032B">
        <w:rPr>
          <w:lang w:val="en-GB"/>
        </w:rPr>
        <w:t xml:space="preserve"> of the commonwealth, are a reflection of his </w:t>
      </w:r>
      <w:r w:rsidRPr="0046032B">
        <w:rPr>
          <w:lang w:val="en-GB"/>
        </w:rPr>
        <w:lastRenderedPageBreak/>
        <w:t>belief that “ordinary subjects make unreliable soldiers”</w:t>
      </w:r>
      <w:r w:rsidR="00B93AFB" w:rsidRPr="0046032B">
        <w:rPr>
          <w:lang w:val="en-GB"/>
        </w:rPr>
        <w:t xml:space="preserve">, their </w:t>
      </w:r>
      <w:r w:rsidR="008C7971" w:rsidRPr="0046032B">
        <w:rPr>
          <w:lang w:val="en-GB"/>
        </w:rPr>
        <w:t>personal qualities</w:t>
      </w:r>
      <w:r w:rsidR="00B93AFB" w:rsidRPr="0046032B">
        <w:rPr>
          <w:lang w:val="en-GB"/>
        </w:rPr>
        <w:t xml:space="preserve"> and the passions to which they are prone</w:t>
      </w:r>
      <w:r w:rsidR="00633A7D">
        <w:rPr>
          <w:lang w:val="en-GB"/>
        </w:rPr>
        <w:t xml:space="preserve"> (namely, anxiety, fear, cowardice)</w:t>
      </w:r>
      <w:r w:rsidR="00B93AFB" w:rsidRPr="0046032B">
        <w:rPr>
          <w:lang w:val="en-GB"/>
        </w:rPr>
        <w:t>, making them “an uncertain foundation of state power (and therefore of social order)”.</w:t>
      </w:r>
      <w:r w:rsidR="0009092C">
        <w:rPr>
          <w:rStyle w:val="Refdenotaderodap"/>
          <w:lang w:val="en-GB"/>
        </w:rPr>
        <w:footnoteReference w:id="44"/>
      </w:r>
      <w:r w:rsidR="00811C3F" w:rsidRPr="0046032B">
        <w:rPr>
          <w:lang w:val="en-GB"/>
        </w:rPr>
        <w:t xml:space="preserve"> But I would submit that</w:t>
      </w:r>
      <w:r w:rsidR="005C6186">
        <w:rPr>
          <w:lang w:val="en-GB"/>
        </w:rPr>
        <w:t>,</w:t>
      </w:r>
      <w:r w:rsidR="00354FD6">
        <w:rPr>
          <w:lang w:val="en-GB"/>
        </w:rPr>
        <w:t xml:space="preserve"> to some extent</w:t>
      </w:r>
      <w:r w:rsidR="005C6186">
        <w:rPr>
          <w:lang w:val="en-GB"/>
        </w:rPr>
        <w:t>,</w:t>
      </w:r>
      <w:r w:rsidR="00354FD6">
        <w:rPr>
          <w:lang w:val="en-GB"/>
        </w:rPr>
        <w:t xml:space="preserve"> this is to mistake the effect for the cause</w:t>
      </w:r>
      <w:r w:rsidR="00811C3F" w:rsidRPr="0046032B">
        <w:rPr>
          <w:lang w:val="en-GB"/>
        </w:rPr>
        <w:t>.</w:t>
      </w:r>
      <w:r w:rsidR="002F63CE" w:rsidRPr="0046032B">
        <w:rPr>
          <w:lang w:val="en-GB"/>
        </w:rPr>
        <w:t xml:space="preserve"> </w:t>
      </w:r>
      <w:r w:rsidR="0092324C" w:rsidRPr="0046032B">
        <w:rPr>
          <w:lang w:val="en-GB"/>
        </w:rPr>
        <w:t>Hobbes finds in fear the cement of political obligation</w:t>
      </w:r>
      <w:r w:rsidR="00302EC3">
        <w:rPr>
          <w:lang w:val="en-GB"/>
        </w:rPr>
        <w:t>.</w:t>
      </w:r>
      <w:r w:rsidR="00CF0A9D">
        <w:rPr>
          <w:lang w:val="en-GB"/>
        </w:rPr>
        <w:t xml:space="preserve"> </w:t>
      </w:r>
      <w:r w:rsidR="00302EC3">
        <w:rPr>
          <w:lang w:val="en-GB"/>
        </w:rPr>
        <w:t>W</w:t>
      </w:r>
      <w:r w:rsidR="005A6577" w:rsidRPr="0046032B">
        <w:rPr>
          <w:lang w:val="en-GB"/>
        </w:rPr>
        <w:t xml:space="preserve">hile </w:t>
      </w:r>
      <w:r w:rsidR="00533D56" w:rsidRPr="0046032B">
        <w:rPr>
          <w:lang w:val="en-GB"/>
        </w:rPr>
        <w:t>desire of</w:t>
      </w:r>
      <w:r w:rsidR="00D51955" w:rsidRPr="0046032B">
        <w:rPr>
          <w:lang w:val="en-GB"/>
        </w:rPr>
        <w:t>, and hope for,</w:t>
      </w:r>
      <w:r w:rsidR="00533D56" w:rsidRPr="0046032B">
        <w:rPr>
          <w:lang w:val="en-GB"/>
        </w:rPr>
        <w:t xml:space="preserve"> commodious living offers a more positive motivation</w:t>
      </w:r>
      <w:r w:rsidR="00354FD6">
        <w:rPr>
          <w:lang w:val="en-GB"/>
        </w:rPr>
        <w:t xml:space="preserve"> for covenanting</w:t>
      </w:r>
      <w:r w:rsidR="00EB10B3" w:rsidRPr="0046032B">
        <w:rPr>
          <w:lang w:val="en-GB"/>
        </w:rPr>
        <w:t>,</w:t>
      </w:r>
      <w:r w:rsidR="00533D56" w:rsidRPr="0046032B">
        <w:rPr>
          <w:lang w:val="en-GB"/>
        </w:rPr>
        <w:t xml:space="preserve"> fear is still the “Pa</w:t>
      </w:r>
      <w:r w:rsidR="00CF30BA">
        <w:rPr>
          <w:lang w:val="en-GB"/>
        </w:rPr>
        <w:t>ssion to be reckoned upon”</w:t>
      </w:r>
      <w:r w:rsidR="00664E6D">
        <w:rPr>
          <w:lang w:val="en-GB"/>
        </w:rPr>
        <w:t>.</w:t>
      </w:r>
      <w:r w:rsidR="00CF30BA">
        <w:rPr>
          <w:rStyle w:val="Refdenotaderodap"/>
          <w:lang w:val="en-GB"/>
        </w:rPr>
        <w:footnoteReference w:id="45"/>
      </w:r>
      <w:r w:rsidR="00664E6D">
        <w:rPr>
          <w:lang w:val="en-GB"/>
        </w:rPr>
        <w:t xml:space="preserve"> This is true within the commonwealth too. G</w:t>
      </w:r>
      <w:r w:rsidR="00817D4E">
        <w:rPr>
          <w:lang w:val="en-GB"/>
        </w:rPr>
        <w:t xml:space="preserve">iven </w:t>
      </w:r>
      <w:r w:rsidR="00664E6D">
        <w:rPr>
          <w:lang w:val="en-GB"/>
        </w:rPr>
        <w:t xml:space="preserve">human propensity to slip back into uncivil modes of behaviour, the fear of a return to the existential and indiscriminate terrors of nature must be kept alive. Men who lose this fear are willing to dissolve the commonwealth, go to war, look for other states for security, </w:t>
      </w:r>
      <w:r w:rsidR="00734119">
        <w:rPr>
          <w:lang w:val="en-GB"/>
        </w:rPr>
        <w:t xml:space="preserve">or </w:t>
      </w:r>
      <w:r w:rsidR="00302EC3">
        <w:rPr>
          <w:lang w:val="en-GB"/>
        </w:rPr>
        <w:t xml:space="preserve">to </w:t>
      </w:r>
      <w:r w:rsidR="00664E6D">
        <w:rPr>
          <w:lang w:val="en-GB"/>
        </w:rPr>
        <w:t xml:space="preserve">sacrifice the preservation of self for the preservation of soul. An impending sense of mortality is vital to sustain political community not only by detracting men from doing </w:t>
      </w:r>
      <w:r w:rsidR="009E0D0B">
        <w:rPr>
          <w:lang w:val="en-GB"/>
        </w:rPr>
        <w:t xml:space="preserve">certain </w:t>
      </w:r>
      <w:r w:rsidR="00664E6D">
        <w:rPr>
          <w:lang w:val="en-GB"/>
        </w:rPr>
        <w:t>things,</w:t>
      </w:r>
      <w:r w:rsidR="00A63272">
        <w:rPr>
          <w:lang w:val="en-GB"/>
        </w:rPr>
        <w:t xml:space="preserve"> but also by keeping them to the terms of the covenant.</w:t>
      </w:r>
      <w:r w:rsidR="00664E6D">
        <w:rPr>
          <w:lang w:val="en-GB"/>
        </w:rPr>
        <w:t xml:space="preserve"> </w:t>
      </w:r>
      <w:r w:rsidR="0092324C" w:rsidRPr="0046032B">
        <w:rPr>
          <w:lang w:val="en-GB"/>
        </w:rPr>
        <w:t xml:space="preserve">As Julie Cooper has rightly noticed, in </w:t>
      </w:r>
      <w:r w:rsidR="0092324C" w:rsidRPr="00905490">
        <w:rPr>
          <w:i/>
          <w:lang w:val="en-GB"/>
        </w:rPr>
        <w:t>Leviathan</w:t>
      </w:r>
      <w:r w:rsidR="00354FD6">
        <w:rPr>
          <w:lang w:val="en-GB"/>
        </w:rPr>
        <w:t>,</w:t>
      </w:r>
      <w:r w:rsidR="0092324C" w:rsidRPr="0046032B">
        <w:rPr>
          <w:lang w:val="en-GB"/>
        </w:rPr>
        <w:t xml:space="preserve"> “anxious medi</w:t>
      </w:r>
      <w:r w:rsidR="00664E6D">
        <w:rPr>
          <w:lang w:val="en-GB"/>
        </w:rPr>
        <w:t>t</w:t>
      </w:r>
      <w:r w:rsidR="0092324C" w:rsidRPr="0046032B">
        <w:rPr>
          <w:lang w:val="en-GB"/>
        </w:rPr>
        <w:t>ation on mortality inspires recognition of human equality, and, by extension, sustains political community”</w:t>
      </w:r>
      <w:r w:rsidR="0035246F" w:rsidRPr="0046032B">
        <w:rPr>
          <w:lang w:val="en-GB"/>
        </w:rPr>
        <w:t xml:space="preserve">. </w:t>
      </w:r>
      <w:r w:rsidR="00533D56" w:rsidRPr="0046032B">
        <w:rPr>
          <w:lang w:val="en-GB"/>
        </w:rPr>
        <w:t>Hobbes’s philosophy functions</w:t>
      </w:r>
      <w:r w:rsidR="0035246F" w:rsidRPr="0046032B">
        <w:rPr>
          <w:lang w:val="en-GB"/>
        </w:rPr>
        <w:t xml:space="preserve"> therefore</w:t>
      </w:r>
      <w:r w:rsidR="00533D56" w:rsidRPr="0046032B">
        <w:rPr>
          <w:lang w:val="en-GB"/>
        </w:rPr>
        <w:t xml:space="preserve"> </w:t>
      </w:r>
      <w:r w:rsidR="0035246F" w:rsidRPr="0046032B">
        <w:rPr>
          <w:lang w:val="en-GB"/>
        </w:rPr>
        <w:t>“</w:t>
      </w:r>
      <w:r w:rsidR="00533D56" w:rsidRPr="0046032B">
        <w:rPr>
          <w:lang w:val="en-GB"/>
        </w:rPr>
        <w:t xml:space="preserve">as a </w:t>
      </w:r>
      <w:r w:rsidR="00533D56" w:rsidRPr="00354FD6">
        <w:rPr>
          <w:i/>
          <w:lang w:val="en-GB"/>
        </w:rPr>
        <w:t xml:space="preserve">memento </w:t>
      </w:r>
      <w:proofErr w:type="spellStart"/>
      <w:r w:rsidR="00533D56" w:rsidRPr="00354FD6">
        <w:rPr>
          <w:i/>
          <w:lang w:val="en-GB"/>
        </w:rPr>
        <w:t>mori</w:t>
      </w:r>
      <w:proofErr w:type="spellEnd"/>
      <w:r w:rsidR="00533D56" w:rsidRPr="0046032B">
        <w:rPr>
          <w:lang w:val="en-GB"/>
        </w:rPr>
        <w:t>, recalling subjects to their finitude in an effort to secure their obligation.”</w:t>
      </w:r>
      <w:r w:rsidR="0094047C">
        <w:rPr>
          <w:rStyle w:val="Refdenotaderodap"/>
          <w:lang w:val="en-GB"/>
        </w:rPr>
        <w:footnoteReference w:id="46"/>
      </w:r>
      <w:r w:rsidR="00632FA5" w:rsidRPr="0046032B">
        <w:rPr>
          <w:lang w:val="en-GB"/>
        </w:rPr>
        <w:t xml:space="preserve"> Hence</w:t>
      </w:r>
      <w:r w:rsidR="00627D14">
        <w:rPr>
          <w:lang w:val="en-GB"/>
        </w:rPr>
        <w:t xml:space="preserve"> </w:t>
      </w:r>
      <w:r w:rsidR="00AF6BA0">
        <w:rPr>
          <w:lang w:val="en-GB"/>
        </w:rPr>
        <w:t>while “</w:t>
      </w:r>
      <w:proofErr w:type="spellStart"/>
      <w:r w:rsidR="00AF6BA0">
        <w:rPr>
          <w:lang w:val="en-GB"/>
        </w:rPr>
        <w:t>Timorousnesse</w:t>
      </w:r>
      <w:proofErr w:type="spellEnd"/>
      <w:r w:rsidR="00AF6BA0">
        <w:rPr>
          <w:lang w:val="en-GB"/>
        </w:rPr>
        <w:t xml:space="preserve">, many times </w:t>
      </w:r>
      <w:proofErr w:type="spellStart"/>
      <w:r w:rsidR="00AF6BA0">
        <w:rPr>
          <w:lang w:val="en-GB"/>
        </w:rPr>
        <w:t>disposeth</w:t>
      </w:r>
      <w:proofErr w:type="spellEnd"/>
      <w:r w:rsidR="00AF6BA0">
        <w:rPr>
          <w:lang w:val="en-GB"/>
        </w:rPr>
        <w:t xml:space="preserve"> to the desertion of the </w:t>
      </w:r>
      <w:proofErr w:type="spellStart"/>
      <w:r w:rsidR="00AF6BA0">
        <w:rPr>
          <w:lang w:val="en-GB"/>
        </w:rPr>
        <w:t>Publique</w:t>
      </w:r>
      <w:proofErr w:type="spellEnd"/>
      <w:r w:rsidR="00AF6BA0">
        <w:rPr>
          <w:lang w:val="en-GB"/>
        </w:rPr>
        <w:t xml:space="preserve"> Defence”, a </w:t>
      </w:r>
      <w:r w:rsidR="00302EC3">
        <w:rPr>
          <w:lang w:val="en-GB"/>
        </w:rPr>
        <w:t>sufficient degree o</w:t>
      </w:r>
      <w:r w:rsidR="00286173">
        <w:rPr>
          <w:lang w:val="en-GB"/>
        </w:rPr>
        <w:t>f fearfulness</w:t>
      </w:r>
      <w:r w:rsidR="00302EC3">
        <w:rPr>
          <w:lang w:val="en-GB"/>
        </w:rPr>
        <w:t xml:space="preserve"> is </w:t>
      </w:r>
      <w:r w:rsidR="00D32A98" w:rsidRPr="0046032B">
        <w:rPr>
          <w:lang w:val="en-GB"/>
        </w:rPr>
        <w:t xml:space="preserve">amongst the traits of character </w:t>
      </w:r>
      <w:r w:rsidR="009071AA" w:rsidRPr="0046032B">
        <w:rPr>
          <w:lang w:val="en-GB"/>
        </w:rPr>
        <w:t xml:space="preserve">that the </w:t>
      </w:r>
      <w:r w:rsidR="00AF6BA0">
        <w:rPr>
          <w:lang w:val="en-GB"/>
        </w:rPr>
        <w:t xml:space="preserve">state </w:t>
      </w:r>
      <w:r w:rsidR="00302EC3">
        <w:rPr>
          <w:lang w:val="en-GB"/>
        </w:rPr>
        <w:t>must</w:t>
      </w:r>
      <w:r w:rsidR="00AF6BA0">
        <w:rPr>
          <w:lang w:val="en-GB"/>
        </w:rPr>
        <w:t xml:space="preserve"> nurture amongst </w:t>
      </w:r>
      <w:r w:rsidR="00D32A98" w:rsidRPr="0046032B">
        <w:rPr>
          <w:lang w:val="en-GB"/>
        </w:rPr>
        <w:t>ordinary subject</w:t>
      </w:r>
      <w:r w:rsidR="00632FA5" w:rsidRPr="0046032B">
        <w:rPr>
          <w:lang w:val="en-GB"/>
        </w:rPr>
        <w:t>s</w:t>
      </w:r>
      <w:r w:rsidR="009071AA" w:rsidRPr="0046032B">
        <w:rPr>
          <w:lang w:val="en-GB"/>
        </w:rPr>
        <w:t xml:space="preserve"> for the sake of a more certain foundation of state power and social order.</w:t>
      </w:r>
      <w:r w:rsidR="00D63E5F">
        <w:rPr>
          <w:rStyle w:val="Refdenotaderodap"/>
          <w:lang w:val="en-GB"/>
        </w:rPr>
        <w:footnoteReference w:id="47"/>
      </w:r>
      <w:r w:rsidR="009071AA" w:rsidRPr="0046032B">
        <w:rPr>
          <w:lang w:val="en-GB"/>
        </w:rPr>
        <w:t xml:space="preserve"> By contrast, some of the traits of character that make a good soldier </w:t>
      </w:r>
      <w:r w:rsidR="00694E2C" w:rsidRPr="0046032B">
        <w:rPr>
          <w:lang w:val="en-GB"/>
        </w:rPr>
        <w:t>–</w:t>
      </w:r>
      <w:r w:rsidR="009071AA" w:rsidRPr="0046032B">
        <w:rPr>
          <w:lang w:val="en-GB"/>
        </w:rPr>
        <w:t xml:space="preserve"> </w:t>
      </w:r>
      <w:r w:rsidR="00694E2C" w:rsidRPr="0046032B">
        <w:rPr>
          <w:lang w:val="en-GB"/>
        </w:rPr>
        <w:t>selfless</w:t>
      </w:r>
      <w:r w:rsidR="00F65E95">
        <w:rPr>
          <w:lang w:val="en-GB"/>
        </w:rPr>
        <w:t>ness</w:t>
      </w:r>
      <w:r w:rsidR="00694E2C" w:rsidRPr="0046032B">
        <w:rPr>
          <w:lang w:val="en-GB"/>
        </w:rPr>
        <w:t>,</w:t>
      </w:r>
      <w:r w:rsidR="00632FA5" w:rsidRPr="0046032B">
        <w:rPr>
          <w:lang w:val="en-GB"/>
        </w:rPr>
        <w:t xml:space="preserve"> </w:t>
      </w:r>
      <w:r w:rsidR="004724BA">
        <w:rPr>
          <w:lang w:val="en-GB"/>
        </w:rPr>
        <w:t xml:space="preserve">courage, </w:t>
      </w:r>
      <w:r w:rsidR="00632FA5" w:rsidRPr="0046032B">
        <w:rPr>
          <w:lang w:val="en-GB"/>
        </w:rPr>
        <w:t xml:space="preserve">bravery, </w:t>
      </w:r>
      <w:r w:rsidR="004724BA">
        <w:rPr>
          <w:lang w:val="en-GB"/>
        </w:rPr>
        <w:t>intrepidity</w:t>
      </w:r>
      <w:r w:rsidR="005C6186">
        <w:rPr>
          <w:lang w:val="en-GB"/>
        </w:rPr>
        <w:t xml:space="preserve">, </w:t>
      </w:r>
      <w:r w:rsidR="004724BA">
        <w:rPr>
          <w:lang w:val="en-GB"/>
        </w:rPr>
        <w:t>extending</w:t>
      </w:r>
      <w:r w:rsidR="00350085">
        <w:rPr>
          <w:lang w:val="en-GB"/>
        </w:rPr>
        <w:t xml:space="preserve"> sometimes</w:t>
      </w:r>
      <w:r w:rsidR="004724BA">
        <w:rPr>
          <w:lang w:val="en-GB"/>
        </w:rPr>
        <w:t xml:space="preserve"> to the “Contempt of Wounds, and violent Death”</w:t>
      </w:r>
      <w:r w:rsidR="00694E2C" w:rsidRPr="0046032B">
        <w:rPr>
          <w:lang w:val="en-GB"/>
        </w:rPr>
        <w:t xml:space="preserve"> – may </w:t>
      </w:r>
      <w:r w:rsidR="005C6186">
        <w:rPr>
          <w:lang w:val="en-GB"/>
        </w:rPr>
        <w:t xml:space="preserve">be best </w:t>
      </w:r>
      <w:r w:rsidR="00632FA5" w:rsidRPr="0046032B">
        <w:rPr>
          <w:lang w:val="en-GB"/>
        </w:rPr>
        <w:lastRenderedPageBreak/>
        <w:t>circumscribed to a few</w:t>
      </w:r>
      <w:r w:rsidR="00D63E5F">
        <w:rPr>
          <w:lang w:val="en-GB"/>
        </w:rPr>
        <w:t>.</w:t>
      </w:r>
      <w:r w:rsidR="00D63E5F">
        <w:rPr>
          <w:rStyle w:val="Refdenotaderodap"/>
          <w:lang w:val="en-GB"/>
        </w:rPr>
        <w:footnoteReference w:id="48"/>
      </w:r>
      <w:r w:rsidR="00632FA5" w:rsidRPr="0046032B">
        <w:rPr>
          <w:lang w:val="en-GB"/>
        </w:rPr>
        <w:t xml:space="preserve"> </w:t>
      </w:r>
      <w:r w:rsidR="00D63E5F">
        <w:rPr>
          <w:lang w:val="en-GB"/>
        </w:rPr>
        <w:t xml:space="preserve">For although Hobbes deems the reconciliation of “a Courage for the </w:t>
      </w:r>
      <w:proofErr w:type="spellStart"/>
      <w:r w:rsidR="00D63E5F">
        <w:rPr>
          <w:lang w:val="en-GB"/>
        </w:rPr>
        <w:t>Warre</w:t>
      </w:r>
      <w:proofErr w:type="spellEnd"/>
      <w:r w:rsidR="00D63E5F">
        <w:rPr>
          <w:lang w:val="en-GB"/>
        </w:rPr>
        <w:t xml:space="preserve">, and a Fear for the Laws” in one and the same man </w:t>
      </w:r>
      <w:r w:rsidR="001F4B33">
        <w:rPr>
          <w:lang w:val="en-GB"/>
        </w:rPr>
        <w:t>ultimately possible</w:t>
      </w:r>
      <w:r w:rsidR="00D63E5F">
        <w:rPr>
          <w:lang w:val="en-GB"/>
        </w:rPr>
        <w:t>,</w:t>
      </w:r>
      <w:r w:rsidR="001F4B33">
        <w:rPr>
          <w:lang w:val="en-GB"/>
        </w:rPr>
        <w:t xml:space="preserve"> he recognizes its great difficulty</w:t>
      </w:r>
      <w:r w:rsidR="004B2470">
        <w:rPr>
          <w:lang w:val="en-GB"/>
        </w:rPr>
        <w:t xml:space="preserve"> and limited potential for generalisation</w:t>
      </w:r>
      <w:r w:rsidR="001F4B33">
        <w:rPr>
          <w:lang w:val="en-GB"/>
        </w:rPr>
        <w:t>.</w:t>
      </w:r>
      <w:r w:rsidR="005D758A">
        <w:rPr>
          <w:rStyle w:val="Refdenotaderodap"/>
          <w:lang w:val="en-GB"/>
        </w:rPr>
        <w:footnoteReference w:id="49"/>
      </w:r>
      <w:r w:rsidR="001F4B33">
        <w:rPr>
          <w:lang w:val="en-GB"/>
        </w:rPr>
        <w:t xml:space="preserve"> </w:t>
      </w:r>
      <w:r w:rsidR="00EB4B5C">
        <w:rPr>
          <w:lang w:val="en-GB"/>
        </w:rPr>
        <w:t xml:space="preserve">Education and discipline must combine </w:t>
      </w:r>
      <w:r w:rsidR="00AC2A7E">
        <w:rPr>
          <w:lang w:val="en-GB"/>
        </w:rPr>
        <w:t>in their reconciliation</w:t>
      </w:r>
      <w:r w:rsidR="00EB4B5C">
        <w:rPr>
          <w:lang w:val="en-GB"/>
        </w:rPr>
        <w:t xml:space="preserve">, and </w:t>
      </w:r>
      <w:r w:rsidR="00715158">
        <w:rPr>
          <w:lang w:val="en-GB"/>
        </w:rPr>
        <w:t>the latter is nowhere greater than in the military,</w:t>
      </w:r>
      <w:r w:rsidR="001F4B33">
        <w:rPr>
          <w:lang w:val="en-GB"/>
        </w:rPr>
        <w:t xml:space="preserve"> </w:t>
      </w:r>
      <w:r w:rsidR="00043817">
        <w:rPr>
          <w:lang w:val="en-GB"/>
        </w:rPr>
        <w:t xml:space="preserve">where intrepidity is </w:t>
      </w:r>
      <w:r w:rsidR="004B3DDD">
        <w:rPr>
          <w:lang w:val="en-GB"/>
        </w:rPr>
        <w:t>reined in</w:t>
      </w:r>
      <w:r w:rsidR="00694E2C" w:rsidRPr="0046032B">
        <w:rPr>
          <w:lang w:val="en-GB"/>
        </w:rPr>
        <w:t xml:space="preserve"> by</w:t>
      </w:r>
      <w:r w:rsidR="003D426E">
        <w:rPr>
          <w:lang w:val="en-GB"/>
        </w:rPr>
        <w:t xml:space="preserve"> the</w:t>
      </w:r>
      <w:r w:rsidR="004B2470">
        <w:rPr>
          <w:lang w:val="en-GB"/>
        </w:rPr>
        <w:t xml:space="preserve"> tight</w:t>
      </w:r>
      <w:r w:rsidR="003D426E">
        <w:rPr>
          <w:lang w:val="en-GB"/>
        </w:rPr>
        <w:t>est</w:t>
      </w:r>
      <w:r w:rsidR="004B2470">
        <w:rPr>
          <w:lang w:val="en-GB"/>
        </w:rPr>
        <w:t xml:space="preserve"> structure of command and</w:t>
      </w:r>
      <w:r w:rsidR="00694E2C" w:rsidRPr="0046032B">
        <w:rPr>
          <w:lang w:val="en-GB"/>
        </w:rPr>
        <w:t xml:space="preserve"> the </w:t>
      </w:r>
      <w:r w:rsidR="00DF45A8" w:rsidRPr="0046032B">
        <w:rPr>
          <w:lang w:val="en-GB"/>
        </w:rPr>
        <w:t>duties,</w:t>
      </w:r>
      <w:r w:rsidR="00632FA5" w:rsidRPr="0046032B">
        <w:rPr>
          <w:lang w:val="en-GB"/>
        </w:rPr>
        <w:t xml:space="preserve"> ethics</w:t>
      </w:r>
      <w:r w:rsidR="00DF45A8" w:rsidRPr="0046032B">
        <w:rPr>
          <w:lang w:val="en-GB"/>
        </w:rPr>
        <w:t xml:space="preserve">, and </w:t>
      </w:r>
      <w:r w:rsidR="00E21E07">
        <w:rPr>
          <w:lang w:val="en-GB"/>
        </w:rPr>
        <w:t>responsibilities</w:t>
      </w:r>
      <w:r w:rsidR="00E21E07" w:rsidRPr="0046032B">
        <w:rPr>
          <w:lang w:val="en-GB"/>
        </w:rPr>
        <w:t xml:space="preserve"> </w:t>
      </w:r>
      <w:r w:rsidR="00632FA5" w:rsidRPr="0046032B">
        <w:rPr>
          <w:lang w:val="en-GB"/>
        </w:rPr>
        <w:t xml:space="preserve">of </w:t>
      </w:r>
      <w:r w:rsidR="00CC4BE9">
        <w:rPr>
          <w:lang w:val="en-GB"/>
        </w:rPr>
        <w:t xml:space="preserve">a particular </w:t>
      </w:r>
      <w:r w:rsidR="00632FA5" w:rsidRPr="0046032B">
        <w:rPr>
          <w:lang w:val="en-GB"/>
        </w:rPr>
        <w:t>role</w:t>
      </w:r>
      <w:r w:rsidR="00CC4BE9">
        <w:rPr>
          <w:lang w:val="en-GB"/>
        </w:rPr>
        <w:t>: the role</w:t>
      </w:r>
      <w:r w:rsidR="00C97B72">
        <w:rPr>
          <w:lang w:val="en-GB"/>
        </w:rPr>
        <w:t xml:space="preserve"> of soldier</w:t>
      </w:r>
      <w:r w:rsidR="00632FA5" w:rsidRPr="0046032B">
        <w:rPr>
          <w:lang w:val="en-GB"/>
        </w:rPr>
        <w:t>.</w:t>
      </w:r>
      <w:r w:rsidR="000D092B" w:rsidRPr="0046032B">
        <w:rPr>
          <w:rStyle w:val="Refdenotaderodap"/>
          <w:lang w:val="en-GB"/>
        </w:rPr>
        <w:footnoteReference w:id="50"/>
      </w:r>
    </w:p>
    <w:p w14:paraId="2C245E6F" w14:textId="77777777" w:rsidR="00632FA5" w:rsidRPr="0046032B" w:rsidRDefault="00632FA5" w:rsidP="00A63272">
      <w:pPr>
        <w:spacing w:line="480" w:lineRule="auto"/>
        <w:rPr>
          <w:lang w:val="en-GB"/>
        </w:rPr>
      </w:pPr>
    </w:p>
    <w:p w14:paraId="77FCE43F" w14:textId="335DD9E7" w:rsidR="00EC4366" w:rsidRDefault="00474723" w:rsidP="008C0985">
      <w:pPr>
        <w:spacing w:line="480" w:lineRule="auto"/>
        <w:rPr>
          <w:lang w:val="en-GB"/>
        </w:rPr>
      </w:pPr>
      <w:r>
        <w:rPr>
          <w:lang w:val="en-GB"/>
        </w:rPr>
        <w:t xml:space="preserve">Through the delineation of this particular role, </w:t>
      </w:r>
      <w:r w:rsidR="0063654D">
        <w:rPr>
          <w:lang w:val="en-GB"/>
        </w:rPr>
        <w:t xml:space="preserve">through its partial submission under  a market logic, and through the additional restraints on the right of private judgment </w:t>
      </w:r>
      <w:r w:rsidR="0080724B">
        <w:rPr>
          <w:lang w:val="en-GB"/>
        </w:rPr>
        <w:t>be</w:t>
      </w:r>
      <w:r w:rsidR="0063654D">
        <w:rPr>
          <w:lang w:val="en-GB"/>
        </w:rPr>
        <w:t xml:space="preserve">falling those who perform it, Hobbes furthers the </w:t>
      </w:r>
      <w:r w:rsidR="000D092B" w:rsidRPr="0046032B">
        <w:rPr>
          <w:lang w:val="en-GB"/>
        </w:rPr>
        <w:t xml:space="preserve">de-politicization of action in war </w:t>
      </w:r>
      <w:r w:rsidR="0063654D">
        <w:rPr>
          <w:lang w:val="en-GB"/>
        </w:rPr>
        <w:t xml:space="preserve">and seeks to </w:t>
      </w:r>
      <w:r w:rsidR="00896B40" w:rsidRPr="0046032B">
        <w:rPr>
          <w:lang w:val="en-GB"/>
        </w:rPr>
        <w:t>abate</w:t>
      </w:r>
      <w:r w:rsidR="00BA6E99" w:rsidRPr="0046032B">
        <w:rPr>
          <w:lang w:val="en-GB"/>
        </w:rPr>
        <w:t xml:space="preserve"> some</w:t>
      </w:r>
      <w:r w:rsidR="00625A6D">
        <w:rPr>
          <w:lang w:val="en-GB"/>
        </w:rPr>
        <w:t xml:space="preserve"> of the dangers </w:t>
      </w:r>
      <w:r w:rsidR="0080724B">
        <w:rPr>
          <w:lang w:val="en-GB"/>
        </w:rPr>
        <w:t xml:space="preserve">inevitably </w:t>
      </w:r>
      <w:r w:rsidR="00625A6D">
        <w:rPr>
          <w:lang w:val="en-GB"/>
        </w:rPr>
        <w:t>presented by armies</w:t>
      </w:r>
      <w:r w:rsidR="00BA6E99" w:rsidRPr="0046032B">
        <w:rPr>
          <w:lang w:val="en-GB"/>
        </w:rPr>
        <w:t>.</w:t>
      </w:r>
      <w:r w:rsidR="00196DC2">
        <w:rPr>
          <w:rStyle w:val="Refdenotaderodap"/>
          <w:lang w:val="en-GB"/>
        </w:rPr>
        <w:footnoteReference w:id="51"/>
      </w:r>
      <w:r w:rsidR="00896B40" w:rsidRPr="0046032B">
        <w:rPr>
          <w:lang w:val="en-GB"/>
        </w:rPr>
        <w:t xml:space="preserve"> </w:t>
      </w:r>
      <w:r w:rsidR="00625A6D">
        <w:rPr>
          <w:lang w:val="en-GB"/>
        </w:rPr>
        <w:t>A</w:t>
      </w:r>
      <w:r w:rsidR="00423585" w:rsidRPr="0046032B">
        <w:rPr>
          <w:lang w:val="en-GB"/>
        </w:rPr>
        <w:t>s history had</w:t>
      </w:r>
      <w:r w:rsidR="0063654D">
        <w:rPr>
          <w:lang w:val="en-GB"/>
        </w:rPr>
        <w:t xml:space="preserve"> repeatedly s</w:t>
      </w:r>
      <w:r w:rsidR="00423585" w:rsidRPr="0046032B">
        <w:rPr>
          <w:lang w:val="en-GB"/>
        </w:rPr>
        <w:t xml:space="preserve">hown, an army that grows excessively found of its commander, </w:t>
      </w:r>
      <w:r w:rsidR="0063654D">
        <w:rPr>
          <w:lang w:val="en-GB"/>
        </w:rPr>
        <w:t>and/</w:t>
      </w:r>
      <w:r w:rsidR="00423585" w:rsidRPr="0046032B">
        <w:rPr>
          <w:lang w:val="en-GB"/>
        </w:rPr>
        <w:t>or that</w:t>
      </w:r>
      <w:r w:rsidR="00210F46">
        <w:rPr>
          <w:lang w:val="en-GB"/>
        </w:rPr>
        <w:t xml:space="preserve"> grows independent of its ruler – e.g.,</w:t>
      </w:r>
      <w:r w:rsidR="00423585" w:rsidRPr="0046032B">
        <w:rPr>
          <w:lang w:val="en-GB"/>
        </w:rPr>
        <w:t xml:space="preserve"> for believ</w:t>
      </w:r>
      <w:r w:rsidR="00210F46">
        <w:rPr>
          <w:lang w:val="en-GB"/>
        </w:rPr>
        <w:t>ing its ends to transcend his –</w:t>
      </w:r>
      <w:r w:rsidR="00423585" w:rsidRPr="0046032B">
        <w:rPr>
          <w:lang w:val="en-GB"/>
        </w:rPr>
        <w:t xml:space="preserve">, might easily overthrow </w:t>
      </w:r>
      <w:r w:rsidR="007727CC">
        <w:rPr>
          <w:lang w:val="en-GB"/>
        </w:rPr>
        <w:t>present</w:t>
      </w:r>
      <w:r w:rsidR="007727CC" w:rsidRPr="0046032B">
        <w:rPr>
          <w:lang w:val="en-GB"/>
        </w:rPr>
        <w:t xml:space="preserve"> </w:t>
      </w:r>
      <w:r w:rsidR="00423585" w:rsidRPr="0046032B">
        <w:rPr>
          <w:lang w:val="en-GB"/>
        </w:rPr>
        <w:t>power to establish a commonwealth of its own.</w:t>
      </w:r>
      <w:r w:rsidR="00714ABC">
        <w:rPr>
          <w:lang w:val="en-GB"/>
        </w:rPr>
        <w:t xml:space="preserve"> </w:t>
      </w:r>
      <w:r w:rsidR="00423585" w:rsidRPr="0046032B">
        <w:rPr>
          <w:lang w:val="en-GB"/>
        </w:rPr>
        <w:t xml:space="preserve"> </w:t>
      </w:r>
      <w:r w:rsidR="0080724B">
        <w:rPr>
          <w:lang w:val="en-GB"/>
        </w:rPr>
        <w:t>This require</w:t>
      </w:r>
      <w:r w:rsidR="00E0044D">
        <w:rPr>
          <w:lang w:val="en-GB"/>
        </w:rPr>
        <w:t>s prudence in committing armies</w:t>
      </w:r>
      <w:r w:rsidR="00A51180">
        <w:rPr>
          <w:lang w:val="en-GB"/>
        </w:rPr>
        <w:t xml:space="preserve"> </w:t>
      </w:r>
      <w:r w:rsidR="00E0044D">
        <w:rPr>
          <w:lang w:val="en-GB"/>
        </w:rPr>
        <w:t xml:space="preserve">only </w:t>
      </w:r>
      <w:r w:rsidR="0080724B">
        <w:rPr>
          <w:lang w:val="en-GB"/>
        </w:rPr>
        <w:t xml:space="preserve">to </w:t>
      </w:r>
      <w:r w:rsidR="00E0044D">
        <w:rPr>
          <w:lang w:val="en-GB"/>
        </w:rPr>
        <w:t xml:space="preserve">the </w:t>
      </w:r>
      <w:r w:rsidR="00A51180">
        <w:rPr>
          <w:lang w:val="en-GB"/>
        </w:rPr>
        <w:t xml:space="preserve">most </w:t>
      </w:r>
      <w:r w:rsidR="0080724B">
        <w:rPr>
          <w:lang w:val="en-GB"/>
        </w:rPr>
        <w:t xml:space="preserve">loyal </w:t>
      </w:r>
      <w:r w:rsidR="00E0044D">
        <w:rPr>
          <w:lang w:val="en-GB"/>
        </w:rPr>
        <w:t xml:space="preserve">of </w:t>
      </w:r>
      <w:r w:rsidR="0080724B">
        <w:rPr>
          <w:lang w:val="en-GB"/>
        </w:rPr>
        <w:t xml:space="preserve">subjects. </w:t>
      </w:r>
      <w:r w:rsidR="00423585" w:rsidRPr="0046032B">
        <w:rPr>
          <w:lang w:val="en-GB"/>
        </w:rPr>
        <w:t>The strength of an army, Hobbes c</w:t>
      </w:r>
      <w:r w:rsidR="00A51180">
        <w:rPr>
          <w:lang w:val="en-GB"/>
        </w:rPr>
        <w:t>ontends</w:t>
      </w:r>
      <w:r w:rsidR="00423585" w:rsidRPr="0046032B">
        <w:rPr>
          <w:lang w:val="en-GB"/>
        </w:rPr>
        <w:t>, consists “in the uni</w:t>
      </w:r>
      <w:r w:rsidR="004C7681">
        <w:rPr>
          <w:lang w:val="en-GB"/>
        </w:rPr>
        <w:t>on</w:t>
      </w:r>
      <w:r w:rsidR="00E0044D">
        <w:rPr>
          <w:lang w:val="en-GB"/>
        </w:rPr>
        <w:t xml:space="preserve"> of their</w:t>
      </w:r>
      <w:r w:rsidR="004C7681">
        <w:rPr>
          <w:lang w:val="en-GB"/>
        </w:rPr>
        <w:t xml:space="preserve"> strength under one C</w:t>
      </w:r>
      <w:r w:rsidR="0094047C">
        <w:rPr>
          <w:lang w:val="en-GB"/>
        </w:rPr>
        <w:t>ommand.”</w:t>
      </w:r>
      <w:r w:rsidR="0094047C">
        <w:rPr>
          <w:rStyle w:val="Refdenotaderodap"/>
          <w:lang w:val="en-GB"/>
        </w:rPr>
        <w:footnoteReference w:id="52"/>
      </w:r>
      <w:r w:rsidR="00210F46">
        <w:rPr>
          <w:lang w:val="en-GB"/>
        </w:rPr>
        <w:t xml:space="preserve"> Therefore, w</w:t>
      </w:r>
      <w:r w:rsidR="00423585" w:rsidRPr="0046032B">
        <w:rPr>
          <w:lang w:val="en-GB"/>
        </w:rPr>
        <w:t xml:space="preserve">hen “an army is so powerful and so numerous that it’s easy to pretend that they are the people” </w:t>
      </w:r>
      <w:r w:rsidR="00210F46">
        <w:rPr>
          <w:lang w:val="en-GB"/>
        </w:rPr>
        <w:t>(</w:t>
      </w:r>
      <w:r w:rsidR="00423585" w:rsidRPr="0046032B">
        <w:rPr>
          <w:lang w:val="en-GB"/>
        </w:rPr>
        <w:t>a</w:t>
      </w:r>
      <w:r w:rsidR="00F01369" w:rsidRPr="0046032B">
        <w:rPr>
          <w:lang w:val="en-GB"/>
        </w:rPr>
        <w:t xml:space="preserve">s </w:t>
      </w:r>
      <w:r w:rsidR="00210F46">
        <w:rPr>
          <w:lang w:val="en-GB"/>
        </w:rPr>
        <w:t xml:space="preserve">is the case in </w:t>
      </w:r>
      <w:r w:rsidR="00F01369" w:rsidRPr="0046032B">
        <w:rPr>
          <w:lang w:val="en-GB"/>
        </w:rPr>
        <w:t xml:space="preserve">in republics where all citizens are </w:t>
      </w:r>
      <w:r w:rsidR="00E0044D">
        <w:rPr>
          <w:lang w:val="en-GB"/>
        </w:rPr>
        <w:t xml:space="preserve">ipso facto </w:t>
      </w:r>
      <w:r w:rsidR="00F01369" w:rsidRPr="0046032B">
        <w:rPr>
          <w:lang w:val="en-GB"/>
        </w:rPr>
        <w:lastRenderedPageBreak/>
        <w:t>soldiers</w:t>
      </w:r>
      <w:r w:rsidR="00423585" w:rsidRPr="0046032B">
        <w:rPr>
          <w:lang w:val="en-GB"/>
        </w:rPr>
        <w:t>,</w:t>
      </w:r>
      <w:r w:rsidR="00210F46">
        <w:rPr>
          <w:lang w:val="en-GB"/>
        </w:rPr>
        <w:t xml:space="preserve"> and all soldiers are </w:t>
      </w:r>
      <w:r w:rsidR="00E0044D">
        <w:rPr>
          <w:lang w:val="en-GB"/>
        </w:rPr>
        <w:t xml:space="preserve">ipso facto </w:t>
      </w:r>
      <w:r w:rsidR="00210F46">
        <w:rPr>
          <w:lang w:val="en-GB"/>
        </w:rPr>
        <w:t>citizens)</w:t>
      </w:r>
      <w:r w:rsidR="00F01369" w:rsidRPr="0046032B">
        <w:rPr>
          <w:lang w:val="en-GB"/>
        </w:rPr>
        <w:t xml:space="preserve"> </w:t>
      </w:r>
      <w:r w:rsidR="00416836" w:rsidRPr="0046032B">
        <w:rPr>
          <w:lang w:val="en-GB"/>
        </w:rPr>
        <w:t xml:space="preserve">there </w:t>
      </w:r>
      <w:r w:rsidR="00210F46">
        <w:rPr>
          <w:lang w:val="en-GB"/>
        </w:rPr>
        <w:t>is little separating</w:t>
      </w:r>
      <w:r w:rsidR="00416836" w:rsidRPr="0046032B">
        <w:rPr>
          <w:lang w:val="en-GB"/>
        </w:rPr>
        <w:t xml:space="preserve"> such </w:t>
      </w:r>
      <w:r w:rsidR="00210F46">
        <w:rPr>
          <w:lang w:val="en-GB"/>
        </w:rPr>
        <w:t xml:space="preserve">a </w:t>
      </w:r>
      <w:r w:rsidR="00416836" w:rsidRPr="0046032B">
        <w:rPr>
          <w:lang w:val="en-GB"/>
        </w:rPr>
        <w:t xml:space="preserve">union from the </w:t>
      </w:r>
      <w:r w:rsidR="007825D8">
        <w:rPr>
          <w:lang w:val="en-GB"/>
        </w:rPr>
        <w:t>“</w:t>
      </w:r>
      <w:proofErr w:type="spellStart"/>
      <w:r w:rsidR="00416836" w:rsidRPr="0046032B">
        <w:rPr>
          <w:lang w:val="en-GB"/>
        </w:rPr>
        <w:t>real</w:t>
      </w:r>
      <w:r w:rsidR="007825D8">
        <w:rPr>
          <w:lang w:val="en-GB"/>
        </w:rPr>
        <w:t>l</w:t>
      </w:r>
      <w:proofErr w:type="spellEnd"/>
      <w:r w:rsidR="007825D8">
        <w:rPr>
          <w:lang w:val="en-GB"/>
        </w:rPr>
        <w:t xml:space="preserve"> </w:t>
      </w:r>
      <w:proofErr w:type="spellStart"/>
      <w:r w:rsidR="007825D8">
        <w:rPr>
          <w:lang w:val="en-GB"/>
        </w:rPr>
        <w:t>Unitie</w:t>
      </w:r>
      <w:proofErr w:type="spellEnd"/>
      <w:r w:rsidR="007825D8">
        <w:rPr>
          <w:lang w:val="en-GB"/>
        </w:rPr>
        <w:t>”</w:t>
      </w:r>
      <w:r w:rsidR="00416836" w:rsidRPr="0046032B">
        <w:rPr>
          <w:lang w:val="en-GB"/>
        </w:rPr>
        <w:t xml:space="preserve"> of a commonwealth.</w:t>
      </w:r>
      <w:r w:rsidR="0094047C">
        <w:rPr>
          <w:rStyle w:val="Refdenotaderodap"/>
          <w:lang w:val="en-GB"/>
        </w:rPr>
        <w:footnoteReference w:id="53"/>
      </w:r>
      <w:r w:rsidR="00416836" w:rsidRPr="0046032B">
        <w:rPr>
          <w:lang w:val="en-GB"/>
        </w:rPr>
        <w:t xml:space="preserve"> </w:t>
      </w:r>
      <w:r w:rsidR="001B1087">
        <w:rPr>
          <w:lang w:val="en-GB"/>
        </w:rPr>
        <w:t>This is compelling reason for confining</w:t>
      </w:r>
      <w:r w:rsidR="008C0985" w:rsidRPr="0046032B">
        <w:rPr>
          <w:lang w:val="en-GB"/>
        </w:rPr>
        <w:t xml:space="preserve"> soldiering </w:t>
      </w:r>
      <w:r w:rsidR="001B1087">
        <w:rPr>
          <w:lang w:val="en-GB"/>
        </w:rPr>
        <w:t xml:space="preserve">– </w:t>
      </w:r>
      <w:r w:rsidR="008C0985" w:rsidRPr="0046032B">
        <w:rPr>
          <w:lang w:val="en-GB"/>
        </w:rPr>
        <w:t xml:space="preserve">as much as possible </w:t>
      </w:r>
      <w:r w:rsidR="001B1087">
        <w:rPr>
          <w:lang w:val="en-GB"/>
        </w:rPr>
        <w:t xml:space="preserve">– </w:t>
      </w:r>
      <w:r w:rsidR="008C0985" w:rsidRPr="0046032B">
        <w:rPr>
          <w:lang w:val="en-GB"/>
        </w:rPr>
        <w:t>to a special role.</w:t>
      </w:r>
    </w:p>
    <w:p w14:paraId="66B75EA5" w14:textId="77777777" w:rsidR="007825D8" w:rsidRPr="0046032B" w:rsidRDefault="007825D8" w:rsidP="008C0985">
      <w:pPr>
        <w:spacing w:line="480" w:lineRule="auto"/>
        <w:rPr>
          <w:lang w:val="en-GB"/>
        </w:rPr>
      </w:pPr>
    </w:p>
    <w:p w14:paraId="1AB7D64F" w14:textId="47BC9D56" w:rsidR="006B44B2" w:rsidRDefault="001B1087" w:rsidP="00F537BD">
      <w:pPr>
        <w:spacing w:line="480" w:lineRule="auto"/>
        <w:rPr>
          <w:lang w:val="en-GB"/>
        </w:rPr>
      </w:pPr>
      <w:r>
        <w:rPr>
          <w:lang w:val="en-GB"/>
        </w:rPr>
        <w:t xml:space="preserve">And </w:t>
      </w:r>
      <w:r w:rsidR="005F33DA" w:rsidRPr="0046032B">
        <w:rPr>
          <w:lang w:val="en-GB"/>
        </w:rPr>
        <w:t>here</w:t>
      </w:r>
      <w:r w:rsidR="008C0985" w:rsidRPr="0046032B">
        <w:rPr>
          <w:lang w:val="en-GB"/>
        </w:rPr>
        <w:t xml:space="preserve"> we see </w:t>
      </w:r>
      <w:r>
        <w:rPr>
          <w:lang w:val="en-GB"/>
        </w:rPr>
        <w:t xml:space="preserve">again </w:t>
      </w:r>
      <w:r w:rsidR="008C0985" w:rsidRPr="0046032B">
        <w:rPr>
          <w:lang w:val="en-GB"/>
        </w:rPr>
        <w:t>why the image of a body of the people incorpor</w:t>
      </w:r>
      <w:r>
        <w:rPr>
          <w:lang w:val="en-GB"/>
        </w:rPr>
        <w:t>ating themselves (</w:t>
      </w:r>
      <w:r w:rsidR="008C0985" w:rsidRPr="0046032B">
        <w:rPr>
          <w:lang w:val="en-GB"/>
        </w:rPr>
        <w:t>under none</w:t>
      </w:r>
      <w:r w:rsidR="00E0044D">
        <w:rPr>
          <w:lang w:val="en-GB"/>
        </w:rPr>
        <w:t>, or perhaps under the absent presence of a commander discerned under a robe</w:t>
      </w:r>
      <w:r w:rsidR="008C0985" w:rsidRPr="0046032B">
        <w:rPr>
          <w:lang w:val="en-GB"/>
        </w:rPr>
        <w:t xml:space="preserve">) through the virtues of military civic duty </w:t>
      </w:r>
      <w:r>
        <w:rPr>
          <w:lang w:val="en-GB"/>
        </w:rPr>
        <w:t>is</w:t>
      </w:r>
      <w:r w:rsidR="008C0985" w:rsidRPr="0046032B">
        <w:rPr>
          <w:lang w:val="en-GB"/>
        </w:rPr>
        <w:t xml:space="preserve"> anathema to Hobbes. </w:t>
      </w:r>
      <w:r>
        <w:rPr>
          <w:lang w:val="en-GB"/>
        </w:rPr>
        <w:t xml:space="preserve">This seems to be the image offered </w:t>
      </w:r>
      <w:r w:rsidR="008C0985" w:rsidRPr="0046032B">
        <w:rPr>
          <w:lang w:val="en-GB"/>
        </w:rPr>
        <w:t>by Some/One</w:t>
      </w:r>
      <w:r w:rsidR="0047161D">
        <w:rPr>
          <w:lang w:val="en-GB"/>
        </w:rPr>
        <w:t>. B</w:t>
      </w:r>
      <w:r>
        <w:rPr>
          <w:lang w:val="en-GB"/>
        </w:rPr>
        <w:t>ut is it</w:t>
      </w:r>
      <w:r w:rsidR="008C0985" w:rsidRPr="0046032B">
        <w:rPr>
          <w:lang w:val="en-GB"/>
        </w:rPr>
        <w:t>? N</w:t>
      </w:r>
      <w:r>
        <w:rPr>
          <w:lang w:val="en-GB"/>
        </w:rPr>
        <w:t>ot all might be</w:t>
      </w:r>
      <w:r w:rsidR="00E41F70" w:rsidRPr="0046032B">
        <w:rPr>
          <w:lang w:val="en-GB"/>
        </w:rPr>
        <w:t xml:space="preserve"> a</w:t>
      </w:r>
      <w:r w:rsidR="0047161D">
        <w:rPr>
          <w:lang w:val="en-GB"/>
        </w:rPr>
        <w:t>s</w:t>
      </w:r>
      <w:r w:rsidR="00E41F70" w:rsidRPr="0046032B">
        <w:rPr>
          <w:lang w:val="en-GB"/>
        </w:rPr>
        <w:t xml:space="preserve"> simple as it seem</w:t>
      </w:r>
      <w:r w:rsidR="008C0985" w:rsidRPr="0046032B">
        <w:rPr>
          <w:lang w:val="en-GB"/>
        </w:rPr>
        <w:t>s</w:t>
      </w:r>
      <w:r w:rsidR="00E41F70" w:rsidRPr="0046032B">
        <w:rPr>
          <w:lang w:val="en-GB"/>
        </w:rPr>
        <w:t>.</w:t>
      </w:r>
      <w:r>
        <w:rPr>
          <w:lang w:val="en-GB"/>
        </w:rPr>
        <w:t xml:space="preserve"> The ironies</w:t>
      </w:r>
      <w:r w:rsidR="006814F0">
        <w:rPr>
          <w:lang w:val="en-GB"/>
        </w:rPr>
        <w:t xml:space="preserve"> in juxtaposing Leviathan to Someone/One should not make us lose sight of </w:t>
      </w:r>
      <w:r w:rsidR="007727CC">
        <w:rPr>
          <w:lang w:val="en-GB"/>
        </w:rPr>
        <w:t>the</w:t>
      </w:r>
      <w:r w:rsidR="000E4207" w:rsidRPr="0046032B">
        <w:rPr>
          <w:lang w:val="en-GB"/>
        </w:rPr>
        <w:t xml:space="preserve"> ironies </w:t>
      </w:r>
      <w:r w:rsidR="006814F0">
        <w:rPr>
          <w:lang w:val="en-GB"/>
        </w:rPr>
        <w:t>Some/One</w:t>
      </w:r>
      <w:r w:rsidR="00A51224" w:rsidRPr="0046032B">
        <w:rPr>
          <w:lang w:val="en-GB"/>
        </w:rPr>
        <w:t xml:space="preserve"> displays by itself.</w:t>
      </w:r>
      <w:r w:rsidR="00E0044D">
        <w:rPr>
          <w:lang w:val="en-GB"/>
        </w:rPr>
        <w:t xml:space="preserve"> </w:t>
      </w:r>
      <w:r w:rsidR="00745474">
        <w:rPr>
          <w:lang w:val="en-GB"/>
        </w:rPr>
        <w:t>The fact that the figure is hollow and headless can speak of a sovereign body</w:t>
      </w:r>
      <w:r w:rsidR="008E2C67">
        <w:rPr>
          <w:lang w:val="en-GB"/>
        </w:rPr>
        <w:t xml:space="preserve"> (effectively a garment</w:t>
      </w:r>
      <w:r w:rsidR="003C583F">
        <w:rPr>
          <w:lang w:val="en-GB"/>
        </w:rPr>
        <w:t>, without a body) hollowed out of its power to rule</w:t>
      </w:r>
      <w:r w:rsidR="00745474">
        <w:rPr>
          <w:lang w:val="en-GB"/>
        </w:rPr>
        <w:t xml:space="preserve">: </w:t>
      </w:r>
      <w:r w:rsidR="002F42CB">
        <w:rPr>
          <w:lang w:val="en-GB"/>
        </w:rPr>
        <w:t>although it would be tempting to think that any of the visitor’s head</w:t>
      </w:r>
      <w:r w:rsidR="007373EC">
        <w:rPr>
          <w:lang w:val="en-GB"/>
        </w:rPr>
        <w:t>s</w:t>
      </w:r>
      <w:r w:rsidR="002F42CB">
        <w:rPr>
          <w:lang w:val="en-GB"/>
        </w:rPr>
        <w:t xml:space="preserve"> could stick out from the robe</w:t>
      </w:r>
      <w:r w:rsidR="007373EC">
        <w:rPr>
          <w:lang w:val="en-GB"/>
        </w:rPr>
        <w:t xml:space="preserve"> as they walk inside</w:t>
      </w:r>
      <w:r w:rsidR="002F42CB">
        <w:rPr>
          <w:lang w:val="en-GB"/>
        </w:rPr>
        <w:t>, and stand as ruler</w:t>
      </w:r>
      <w:r w:rsidR="007373EC">
        <w:rPr>
          <w:lang w:val="en-GB"/>
        </w:rPr>
        <w:t xml:space="preserve"> interchangeably</w:t>
      </w:r>
      <w:r w:rsidR="002F42CB">
        <w:rPr>
          <w:lang w:val="en-GB"/>
        </w:rPr>
        <w:t>, given the height of the installation</w:t>
      </w:r>
      <w:r w:rsidR="007373EC">
        <w:rPr>
          <w:lang w:val="en-GB"/>
        </w:rPr>
        <w:t>, it cannot</w:t>
      </w:r>
      <w:r w:rsidR="003C583F">
        <w:rPr>
          <w:lang w:val="en-GB"/>
        </w:rPr>
        <w:t>:</w:t>
      </w:r>
      <w:r w:rsidR="007373EC">
        <w:rPr>
          <w:lang w:val="en-GB"/>
        </w:rPr>
        <w:t xml:space="preserve"> subjects</w:t>
      </w:r>
      <w:r w:rsidR="003C583F">
        <w:rPr>
          <w:lang w:val="en-GB"/>
        </w:rPr>
        <w:t xml:space="preserve"> are </w:t>
      </w:r>
      <w:r w:rsidR="007373EC">
        <w:rPr>
          <w:lang w:val="en-GB"/>
        </w:rPr>
        <w:t xml:space="preserve">there </w:t>
      </w:r>
      <w:r w:rsidR="003C583F">
        <w:rPr>
          <w:lang w:val="en-GB"/>
        </w:rPr>
        <w:t>simply represented (</w:t>
      </w:r>
      <w:r w:rsidR="007373EC">
        <w:rPr>
          <w:lang w:val="en-GB"/>
        </w:rPr>
        <w:t xml:space="preserve">symbolically, </w:t>
      </w:r>
      <w:r w:rsidR="003C583F">
        <w:rPr>
          <w:lang w:val="en-GB"/>
        </w:rPr>
        <w:t xml:space="preserve">by the dog tags) while </w:t>
      </w:r>
      <w:r w:rsidR="007373EC">
        <w:rPr>
          <w:lang w:val="en-GB"/>
        </w:rPr>
        <w:t xml:space="preserve">also </w:t>
      </w:r>
      <w:r w:rsidR="003C583F">
        <w:rPr>
          <w:lang w:val="en-GB"/>
        </w:rPr>
        <w:t>being asked to watch over themselves</w:t>
      </w:r>
      <w:r w:rsidR="007373EC">
        <w:rPr>
          <w:lang w:val="en-GB"/>
        </w:rPr>
        <w:t xml:space="preserve"> (by confronting their reflection on the</w:t>
      </w:r>
      <w:r w:rsidR="003C583F">
        <w:rPr>
          <w:lang w:val="en-GB"/>
        </w:rPr>
        <w:t xml:space="preserve"> inside mirror)</w:t>
      </w:r>
      <w:r w:rsidR="002F42CB">
        <w:rPr>
          <w:lang w:val="en-GB"/>
        </w:rPr>
        <w:t xml:space="preserve">. </w:t>
      </w:r>
      <w:r w:rsidR="007373EC">
        <w:rPr>
          <w:lang w:val="en-GB"/>
        </w:rPr>
        <w:t>What is more, t</w:t>
      </w:r>
      <w:r w:rsidR="00733DE3" w:rsidRPr="0046032B">
        <w:rPr>
          <w:lang w:val="en-GB"/>
        </w:rPr>
        <w:t>he dog tags</w:t>
      </w:r>
      <w:r w:rsidR="006814F0">
        <w:rPr>
          <w:lang w:val="en-GB"/>
        </w:rPr>
        <w:t xml:space="preserve"> that make up the robe are</w:t>
      </w:r>
      <w:r w:rsidR="00E00B38">
        <w:rPr>
          <w:lang w:val="en-GB"/>
        </w:rPr>
        <w:t xml:space="preserve"> fictional, with </w:t>
      </w:r>
      <w:r w:rsidR="007727CC">
        <w:rPr>
          <w:lang w:val="en-GB"/>
        </w:rPr>
        <w:t xml:space="preserve">the </w:t>
      </w:r>
      <w:r w:rsidR="00E00B38">
        <w:rPr>
          <w:lang w:val="en-GB"/>
        </w:rPr>
        <w:t>fictional nodding here</w:t>
      </w:r>
      <w:r w:rsidR="007373EC">
        <w:rPr>
          <w:lang w:val="en-GB"/>
        </w:rPr>
        <w:t xml:space="preserve"> not</w:t>
      </w:r>
      <w:r w:rsidR="00E00B38">
        <w:rPr>
          <w:lang w:val="en-GB"/>
        </w:rPr>
        <w:t xml:space="preserve"> </w:t>
      </w:r>
      <w:r w:rsidR="007373EC">
        <w:rPr>
          <w:lang w:val="en-GB"/>
        </w:rPr>
        <w:t xml:space="preserve">simply </w:t>
      </w:r>
      <w:r w:rsidR="00E00B38">
        <w:rPr>
          <w:lang w:val="en-GB"/>
        </w:rPr>
        <w:t>towards</w:t>
      </w:r>
      <w:r w:rsidR="007373EC">
        <w:rPr>
          <w:lang w:val="en-GB"/>
        </w:rPr>
        <w:t xml:space="preserve"> the artefactual but towards</w:t>
      </w:r>
      <w:r w:rsidR="006814F0">
        <w:rPr>
          <w:lang w:val="en-GB"/>
        </w:rPr>
        <w:t xml:space="preserve"> fake</w:t>
      </w:r>
      <w:r w:rsidR="00E00B38">
        <w:rPr>
          <w:lang w:val="en-GB"/>
        </w:rPr>
        <w:t>ry</w:t>
      </w:r>
      <w:r w:rsidR="006814F0">
        <w:rPr>
          <w:lang w:val="en-GB"/>
        </w:rPr>
        <w:t xml:space="preserve">. </w:t>
      </w:r>
      <w:r w:rsidR="007373EC">
        <w:rPr>
          <w:lang w:val="en-GB"/>
        </w:rPr>
        <w:t>These are n</w:t>
      </w:r>
      <w:r w:rsidR="00733DE3" w:rsidRPr="0046032B">
        <w:rPr>
          <w:lang w:val="en-GB"/>
        </w:rPr>
        <w:t xml:space="preserve">ot real soldier dog tags, but </w:t>
      </w:r>
      <w:r w:rsidR="005D56B9" w:rsidRPr="0046032B">
        <w:rPr>
          <w:lang w:val="en-GB"/>
        </w:rPr>
        <w:t xml:space="preserve">factory </w:t>
      </w:r>
      <w:r w:rsidR="00733DE3" w:rsidRPr="0046032B">
        <w:rPr>
          <w:lang w:val="en-GB"/>
        </w:rPr>
        <w:t>rejects</w:t>
      </w:r>
      <w:r w:rsidR="006814F0">
        <w:rPr>
          <w:lang w:val="en-GB"/>
        </w:rPr>
        <w:t>, with</w:t>
      </w:r>
      <w:r w:rsidR="00C40182" w:rsidRPr="0046032B">
        <w:rPr>
          <w:lang w:val="en-GB"/>
        </w:rPr>
        <w:t xml:space="preserve"> a </w:t>
      </w:r>
      <w:r w:rsidR="00C82D18">
        <w:rPr>
          <w:lang w:val="en-GB"/>
        </w:rPr>
        <w:t xml:space="preserve">nonsensical </w:t>
      </w:r>
      <w:r w:rsidR="00C40182" w:rsidRPr="0046032B">
        <w:rPr>
          <w:lang w:val="en-GB"/>
        </w:rPr>
        <w:t>string</w:t>
      </w:r>
      <w:r w:rsidR="005D56B9" w:rsidRPr="0046032B">
        <w:rPr>
          <w:lang w:val="en-GB"/>
        </w:rPr>
        <w:t xml:space="preserve"> of</w:t>
      </w:r>
      <w:r w:rsidR="00C40182" w:rsidRPr="0046032B">
        <w:rPr>
          <w:lang w:val="en-GB"/>
        </w:rPr>
        <w:t xml:space="preserve"> characters</w:t>
      </w:r>
      <w:r w:rsidR="007373EC">
        <w:rPr>
          <w:lang w:val="en-GB"/>
        </w:rPr>
        <w:t xml:space="preserve"> engraved on them</w:t>
      </w:r>
      <w:r w:rsidR="005D56B9" w:rsidRPr="0046032B">
        <w:rPr>
          <w:lang w:val="en-GB"/>
        </w:rPr>
        <w:t>.</w:t>
      </w:r>
      <w:r w:rsidR="00211A38">
        <w:rPr>
          <w:lang w:val="en-GB"/>
        </w:rPr>
        <w:t xml:space="preserve"> The dog tag </w:t>
      </w:r>
      <w:r w:rsidR="00E00B38">
        <w:rPr>
          <w:lang w:val="en-GB"/>
        </w:rPr>
        <w:t xml:space="preserve">symbolically </w:t>
      </w:r>
      <w:r w:rsidR="00211A38">
        <w:rPr>
          <w:lang w:val="en-GB"/>
        </w:rPr>
        <w:t xml:space="preserve">represents the interplay between individuality, </w:t>
      </w:r>
      <w:proofErr w:type="spellStart"/>
      <w:r w:rsidR="00211A38">
        <w:rPr>
          <w:lang w:val="en-GB"/>
        </w:rPr>
        <w:t>collectivity</w:t>
      </w:r>
      <w:proofErr w:type="spellEnd"/>
      <w:r w:rsidR="00211A38">
        <w:rPr>
          <w:lang w:val="en-GB"/>
        </w:rPr>
        <w:t>, and anonymity</w:t>
      </w:r>
      <w:r w:rsidR="00E00B38">
        <w:rPr>
          <w:lang w:val="en-GB"/>
        </w:rPr>
        <w:t xml:space="preserve"> with</w:t>
      </w:r>
      <w:r w:rsidR="00211A38">
        <w:rPr>
          <w:lang w:val="en-GB"/>
        </w:rPr>
        <w:t>in the military</w:t>
      </w:r>
      <w:r w:rsidR="007373EC">
        <w:rPr>
          <w:lang w:val="en-GB"/>
        </w:rPr>
        <w:t>, whi</w:t>
      </w:r>
      <w:r w:rsidR="00195D1C">
        <w:rPr>
          <w:lang w:val="en-GB"/>
        </w:rPr>
        <w:t>ch the name of the installation brings home</w:t>
      </w:r>
      <w:r w:rsidR="00211A38">
        <w:rPr>
          <w:lang w:val="en-GB"/>
        </w:rPr>
        <w:t>.</w:t>
      </w:r>
      <w:r w:rsidR="007F2641">
        <w:rPr>
          <w:lang w:val="en-GB"/>
        </w:rPr>
        <w:t xml:space="preserve"> It individualizes the person who wears it.</w:t>
      </w:r>
      <w:r w:rsidR="00753BDC">
        <w:rPr>
          <w:lang w:val="en-GB"/>
        </w:rPr>
        <w:t xml:space="preserve"> But it does it through a device, which like many in the military, itself </w:t>
      </w:r>
      <w:r w:rsidR="00E00B38">
        <w:rPr>
          <w:lang w:val="en-GB"/>
        </w:rPr>
        <w:t>a faceless body</w:t>
      </w:r>
      <w:r w:rsidR="00753BDC">
        <w:rPr>
          <w:lang w:val="en-GB"/>
        </w:rPr>
        <w:t xml:space="preserve">, </w:t>
      </w:r>
      <w:r w:rsidR="007727CC">
        <w:rPr>
          <w:lang w:val="en-GB"/>
        </w:rPr>
        <w:t xml:space="preserve">renders </w:t>
      </w:r>
      <w:r w:rsidR="00753BDC">
        <w:rPr>
          <w:lang w:val="en-GB"/>
        </w:rPr>
        <w:t>uniform. Some/One’s dog tags may be randomly unique, but they do not individualize.</w:t>
      </w:r>
      <w:r w:rsidR="00067079">
        <w:rPr>
          <w:lang w:val="en-GB"/>
        </w:rPr>
        <w:t xml:space="preserve"> Their randomness is interchangeable</w:t>
      </w:r>
      <w:r w:rsidR="007241B4">
        <w:rPr>
          <w:lang w:val="en-GB"/>
        </w:rPr>
        <w:t xml:space="preserve">, and hints at </w:t>
      </w:r>
      <w:r w:rsidR="001B2079">
        <w:rPr>
          <w:lang w:val="en-GB"/>
        </w:rPr>
        <w:t>de-</w:t>
      </w:r>
      <w:proofErr w:type="spellStart"/>
      <w:r w:rsidR="00195D1C">
        <w:rPr>
          <w:lang w:val="en-GB"/>
        </w:rPr>
        <w:t>inviduation</w:t>
      </w:r>
      <w:proofErr w:type="spellEnd"/>
      <w:r w:rsidR="00195D1C">
        <w:rPr>
          <w:lang w:val="en-GB"/>
        </w:rPr>
        <w:t xml:space="preserve"> </w:t>
      </w:r>
      <w:r w:rsidR="00195D1C">
        <w:rPr>
          <w:lang w:val="en-GB"/>
        </w:rPr>
        <w:lastRenderedPageBreak/>
        <w:t>verging on de-</w:t>
      </w:r>
      <w:r w:rsidR="001B2079">
        <w:rPr>
          <w:lang w:val="en-GB"/>
        </w:rPr>
        <w:t>humanization</w:t>
      </w:r>
      <w:r w:rsidR="00067079">
        <w:rPr>
          <w:lang w:val="en-GB"/>
        </w:rPr>
        <w:t>.</w:t>
      </w:r>
      <w:r w:rsidR="00C82D18">
        <w:rPr>
          <w:lang w:val="en-GB"/>
        </w:rPr>
        <w:t xml:space="preserve"> They work just as much as an assertion as a questioning of </w:t>
      </w:r>
      <w:r w:rsidR="00E00B38">
        <w:rPr>
          <w:lang w:val="en-GB"/>
        </w:rPr>
        <w:t>individual</w:t>
      </w:r>
      <w:r w:rsidR="001B2079">
        <w:rPr>
          <w:lang w:val="en-GB"/>
        </w:rPr>
        <w:t xml:space="preserve"> identity</w:t>
      </w:r>
      <w:r w:rsidR="00E00B38">
        <w:rPr>
          <w:lang w:val="en-GB"/>
        </w:rPr>
        <w:t xml:space="preserve"> and </w:t>
      </w:r>
      <w:r w:rsidR="00C82D18">
        <w:rPr>
          <w:lang w:val="en-GB"/>
        </w:rPr>
        <w:t>collective identity</w:t>
      </w:r>
      <w:r w:rsidR="001B2079">
        <w:rPr>
          <w:lang w:val="en-GB"/>
        </w:rPr>
        <w:t>, or how the latter might dissolve the former</w:t>
      </w:r>
      <w:r w:rsidR="00195D1C">
        <w:rPr>
          <w:lang w:val="en-GB"/>
        </w:rPr>
        <w:t>: Some (plurality)/One (unity)/Someone (a pronoun which fittingly doubles as a person of authority and as an unknown or unspecified person)</w:t>
      </w:r>
      <w:r w:rsidR="00E00B38">
        <w:rPr>
          <w:lang w:val="en-GB"/>
        </w:rPr>
        <w:t xml:space="preserve">. They </w:t>
      </w:r>
      <w:r w:rsidR="00195D1C">
        <w:rPr>
          <w:lang w:val="en-GB"/>
        </w:rPr>
        <w:t xml:space="preserve">also </w:t>
      </w:r>
      <w:r w:rsidR="005E6CBD">
        <w:rPr>
          <w:lang w:val="en-GB"/>
        </w:rPr>
        <w:t>speak to the peripatetic life</w:t>
      </w:r>
      <w:r w:rsidR="006225D4">
        <w:rPr>
          <w:lang w:val="en-GB"/>
        </w:rPr>
        <w:t xml:space="preserve"> </w:t>
      </w:r>
      <w:r w:rsidR="005E6CBD">
        <w:rPr>
          <w:lang w:val="en-GB"/>
        </w:rPr>
        <w:t xml:space="preserve">of the artist himself, between the US and his native </w:t>
      </w:r>
      <w:r w:rsidR="00E56D1F">
        <w:rPr>
          <w:lang w:val="en-GB"/>
        </w:rPr>
        <w:t xml:space="preserve">South </w:t>
      </w:r>
      <w:r w:rsidR="005E6CBD">
        <w:rPr>
          <w:lang w:val="en-GB"/>
        </w:rPr>
        <w:t>Korea</w:t>
      </w:r>
      <w:r w:rsidR="00471FEF">
        <w:rPr>
          <w:lang w:val="en-GB"/>
        </w:rPr>
        <w:t xml:space="preserve">, </w:t>
      </w:r>
      <w:r w:rsidR="00A82AAA">
        <w:rPr>
          <w:lang w:val="en-GB"/>
        </w:rPr>
        <w:t xml:space="preserve">and </w:t>
      </w:r>
      <w:r w:rsidR="001B2079">
        <w:rPr>
          <w:lang w:val="en-GB"/>
        </w:rPr>
        <w:t xml:space="preserve">the </w:t>
      </w:r>
      <w:r w:rsidR="00A82AAA">
        <w:rPr>
          <w:lang w:val="en-GB"/>
        </w:rPr>
        <w:t>attendant fluidity of identity</w:t>
      </w:r>
      <w:r w:rsidR="00195D1C">
        <w:rPr>
          <w:lang w:val="en-GB"/>
        </w:rPr>
        <w:t xml:space="preserve"> (not this, nor that, but someone)</w:t>
      </w:r>
      <w:r w:rsidR="005E6CBD">
        <w:rPr>
          <w:lang w:val="en-GB"/>
        </w:rPr>
        <w:t>.</w:t>
      </w:r>
      <w:r w:rsidR="00A82AAA">
        <w:rPr>
          <w:lang w:val="en-GB"/>
        </w:rPr>
        <w:t xml:space="preserve"> </w:t>
      </w:r>
      <w:r w:rsidR="00C122C0">
        <w:rPr>
          <w:lang w:val="en-GB"/>
        </w:rPr>
        <w:t>This turns</w:t>
      </w:r>
      <w:r w:rsidR="001E612D">
        <w:rPr>
          <w:lang w:val="en-GB"/>
        </w:rPr>
        <w:t xml:space="preserve"> Do Hu-Suh</w:t>
      </w:r>
      <w:r w:rsidR="00195D1C">
        <w:rPr>
          <w:lang w:val="en-GB"/>
        </w:rPr>
        <w:t>, the artist,</w:t>
      </w:r>
      <w:r w:rsidR="001E612D">
        <w:rPr>
          <w:lang w:val="en-GB"/>
        </w:rPr>
        <w:t xml:space="preserve"> into one of those stones “which by the asperity, and</w:t>
      </w:r>
      <w:r w:rsidR="0094047C">
        <w:rPr>
          <w:lang w:val="en-GB"/>
        </w:rPr>
        <w:t xml:space="preserve"> irregularity of Figure”</w:t>
      </w:r>
      <w:r w:rsidR="001E612D">
        <w:rPr>
          <w:lang w:val="en-GB"/>
        </w:rPr>
        <w:t xml:space="preserve"> do not easily lend themselves into the building blocks of a </w:t>
      </w:r>
      <w:r w:rsidR="00B110AB">
        <w:rPr>
          <w:lang w:val="en-GB"/>
        </w:rPr>
        <w:t>collective whole, conceiving itself less as a wholeness than as a unity.</w:t>
      </w:r>
      <w:r w:rsidR="00B110AB">
        <w:rPr>
          <w:rStyle w:val="Refdenotaderodap"/>
          <w:lang w:val="en-GB"/>
        </w:rPr>
        <w:footnoteReference w:id="54"/>
      </w:r>
    </w:p>
    <w:p w14:paraId="511BE888" w14:textId="77777777" w:rsidR="00486EFB" w:rsidRDefault="00486EFB" w:rsidP="00F537BD">
      <w:pPr>
        <w:spacing w:line="480" w:lineRule="auto"/>
        <w:rPr>
          <w:lang w:val="en-GB"/>
        </w:rPr>
      </w:pPr>
    </w:p>
    <w:p w14:paraId="75D16C61" w14:textId="77777777" w:rsidR="00877E4E" w:rsidRPr="0046032B" w:rsidRDefault="00877E4E" w:rsidP="00F537BD">
      <w:pPr>
        <w:spacing w:line="480" w:lineRule="auto"/>
        <w:jc w:val="both"/>
        <w:rPr>
          <w:lang w:val="en-GB"/>
        </w:rPr>
      </w:pPr>
    </w:p>
    <w:p w14:paraId="7E37AB5D" w14:textId="77777777" w:rsidR="006B44B2" w:rsidRDefault="006B44B2" w:rsidP="00C014EB">
      <w:pPr>
        <w:jc w:val="both"/>
        <w:rPr>
          <w:b/>
          <w:lang w:val="en-GB"/>
        </w:rPr>
      </w:pPr>
      <w:r w:rsidRPr="0046032B">
        <w:rPr>
          <w:lang w:val="en-GB"/>
        </w:rPr>
        <w:t xml:space="preserve"> </w:t>
      </w:r>
      <w:proofErr w:type="spellStart"/>
      <w:r w:rsidRPr="0046032B">
        <w:rPr>
          <w:b/>
          <w:lang w:val="en-GB"/>
        </w:rPr>
        <w:t>Neto’s</w:t>
      </w:r>
      <w:proofErr w:type="spellEnd"/>
      <w:r w:rsidRPr="0046032B">
        <w:rPr>
          <w:b/>
          <w:lang w:val="en-GB"/>
        </w:rPr>
        <w:t xml:space="preserve"> Levi</w:t>
      </w:r>
      <w:r w:rsidR="00DE3F0A" w:rsidRPr="0046032B">
        <w:rPr>
          <w:b/>
          <w:lang w:val="en-GB"/>
        </w:rPr>
        <w:t>a</w:t>
      </w:r>
      <w:r w:rsidRPr="0046032B">
        <w:rPr>
          <w:b/>
          <w:lang w:val="en-GB"/>
        </w:rPr>
        <w:t>than Thot</w:t>
      </w:r>
    </w:p>
    <w:p w14:paraId="0FB7EE51" w14:textId="77777777" w:rsidR="0018008D" w:rsidRDefault="0018008D" w:rsidP="00C014EB">
      <w:pPr>
        <w:jc w:val="both"/>
        <w:rPr>
          <w:b/>
          <w:lang w:val="en-GB"/>
        </w:rPr>
      </w:pPr>
    </w:p>
    <w:p w14:paraId="1E3E6302" w14:textId="58E06629" w:rsidR="0018008D" w:rsidRDefault="0018008D" w:rsidP="00DB0347">
      <w:pPr>
        <w:spacing w:line="480" w:lineRule="auto"/>
        <w:jc w:val="both"/>
        <w:rPr>
          <w:b/>
          <w:lang w:val="en-GB"/>
        </w:rPr>
      </w:pPr>
    </w:p>
    <w:p w14:paraId="470E757E" w14:textId="6942E007" w:rsidR="00BF148B" w:rsidRDefault="00B800AF" w:rsidP="00DB0347">
      <w:pPr>
        <w:spacing w:line="480" w:lineRule="auto"/>
        <w:jc w:val="both"/>
        <w:rPr>
          <w:lang w:val="en-GB"/>
        </w:rPr>
      </w:pPr>
      <w:r w:rsidRPr="00403DEB">
        <w:rPr>
          <w:lang w:val="en-GB"/>
        </w:rPr>
        <w:t>Hobbes’s acute awareness of the political significance of imagery springs from his</w:t>
      </w:r>
      <w:r w:rsidR="00D81F9F">
        <w:rPr>
          <w:lang w:val="en-GB"/>
        </w:rPr>
        <w:t xml:space="preserve"> </w:t>
      </w:r>
      <w:r w:rsidR="0000770C">
        <w:rPr>
          <w:lang w:val="en-GB"/>
        </w:rPr>
        <w:t xml:space="preserve">belief that “not truth, but image, </w:t>
      </w:r>
      <w:proofErr w:type="spellStart"/>
      <w:r w:rsidR="0000770C">
        <w:rPr>
          <w:lang w:val="en-GB"/>
        </w:rPr>
        <w:t>maketh</w:t>
      </w:r>
      <w:proofErr w:type="spellEnd"/>
      <w:r w:rsidR="0000770C">
        <w:rPr>
          <w:lang w:val="en-GB"/>
        </w:rPr>
        <w:t xml:space="preserve"> passion”,</w:t>
      </w:r>
      <w:r w:rsidR="00C80DF0">
        <w:rPr>
          <w:rStyle w:val="Refdenotaderodap"/>
          <w:lang w:val="en-GB"/>
        </w:rPr>
        <w:footnoteReference w:id="55"/>
      </w:r>
      <w:r w:rsidR="0000770C">
        <w:rPr>
          <w:lang w:val="en-GB"/>
        </w:rPr>
        <w:t xml:space="preserve"> the beginning of all voluntary motion.</w:t>
      </w:r>
      <w:r w:rsidR="00950838" w:rsidRPr="00403DEB">
        <w:rPr>
          <w:lang w:val="en-GB"/>
        </w:rPr>
        <w:t xml:space="preserve"> </w:t>
      </w:r>
      <w:r w:rsidR="0000770C">
        <w:rPr>
          <w:lang w:val="en-GB"/>
        </w:rPr>
        <w:t xml:space="preserve">Hence </w:t>
      </w:r>
      <w:r w:rsidR="008F5B9E" w:rsidRPr="00403DEB">
        <w:rPr>
          <w:lang w:val="en-GB"/>
        </w:rPr>
        <w:t>the</w:t>
      </w:r>
      <w:r w:rsidR="0014797C" w:rsidRPr="00403DEB">
        <w:rPr>
          <w:lang w:val="en-GB"/>
        </w:rPr>
        <w:t xml:space="preserve"> covenant</w:t>
      </w:r>
      <w:r w:rsidR="00A67C1F" w:rsidRPr="00403DEB">
        <w:rPr>
          <w:lang w:val="en-GB"/>
        </w:rPr>
        <w:t xml:space="preserve"> </w:t>
      </w:r>
      <w:r w:rsidR="0014797C" w:rsidRPr="00403DEB">
        <w:rPr>
          <w:lang w:val="en-GB"/>
        </w:rPr>
        <w:t xml:space="preserve">– although </w:t>
      </w:r>
      <w:r w:rsidR="00E03040" w:rsidRPr="00403DEB">
        <w:rPr>
          <w:lang w:val="en-GB"/>
        </w:rPr>
        <w:t xml:space="preserve">itself </w:t>
      </w:r>
      <w:r w:rsidR="0014797C" w:rsidRPr="00403DEB">
        <w:rPr>
          <w:lang w:val="en-GB"/>
        </w:rPr>
        <w:t>a useful ficti</w:t>
      </w:r>
      <w:r w:rsidR="000E5FB9" w:rsidRPr="00403DEB">
        <w:rPr>
          <w:lang w:val="en-GB"/>
        </w:rPr>
        <w:t>on and a</w:t>
      </w:r>
      <w:r w:rsidR="0014797C" w:rsidRPr="00403DEB">
        <w:rPr>
          <w:lang w:val="en-GB"/>
        </w:rPr>
        <w:t xml:space="preserve"> performative metaphor</w:t>
      </w:r>
      <w:r w:rsidR="00E03040" w:rsidRPr="00403DEB">
        <w:rPr>
          <w:lang w:val="en-GB"/>
        </w:rPr>
        <w:t xml:space="preserve"> </w:t>
      </w:r>
      <w:r w:rsidR="0014797C" w:rsidRPr="00403DEB">
        <w:rPr>
          <w:lang w:val="en-GB"/>
        </w:rPr>
        <w:t xml:space="preserve">– is ultimately too thin a basis upon which to </w:t>
      </w:r>
      <w:r w:rsidR="003D37B7" w:rsidRPr="00403DEB">
        <w:rPr>
          <w:lang w:val="en-GB"/>
        </w:rPr>
        <w:t>forge the</w:t>
      </w:r>
      <w:r w:rsidR="0014797C" w:rsidRPr="00403DEB">
        <w:rPr>
          <w:lang w:val="en-GB"/>
        </w:rPr>
        <w:t xml:space="preserve"> “</w:t>
      </w:r>
      <w:proofErr w:type="spellStart"/>
      <w:r w:rsidR="0014797C" w:rsidRPr="00403DEB">
        <w:rPr>
          <w:lang w:val="en-GB"/>
        </w:rPr>
        <w:t>reall</w:t>
      </w:r>
      <w:proofErr w:type="spellEnd"/>
      <w:r w:rsidR="0014797C" w:rsidRPr="00403DEB">
        <w:rPr>
          <w:lang w:val="en-GB"/>
        </w:rPr>
        <w:t xml:space="preserve"> </w:t>
      </w:r>
      <w:proofErr w:type="spellStart"/>
      <w:r w:rsidR="0014797C" w:rsidRPr="00403DEB">
        <w:rPr>
          <w:lang w:val="en-GB"/>
        </w:rPr>
        <w:t>Unitie</w:t>
      </w:r>
      <w:proofErr w:type="spellEnd"/>
      <w:r w:rsidR="0014797C" w:rsidRPr="00403DEB">
        <w:rPr>
          <w:lang w:val="en-GB"/>
        </w:rPr>
        <w:t>”</w:t>
      </w:r>
      <w:r w:rsidR="00A67C1F" w:rsidRPr="00403DEB">
        <w:rPr>
          <w:lang w:val="en-GB"/>
        </w:rPr>
        <w:t xml:space="preserve"> of the body politic</w:t>
      </w:r>
      <w:r w:rsidR="0014797C" w:rsidRPr="00403DEB">
        <w:rPr>
          <w:lang w:val="en-GB"/>
        </w:rPr>
        <w:t>.</w:t>
      </w:r>
      <w:r w:rsidR="00AF1B01" w:rsidRPr="00403DEB">
        <w:rPr>
          <w:lang w:val="en-GB"/>
        </w:rPr>
        <w:t xml:space="preserve"> </w:t>
      </w:r>
      <w:r w:rsidR="00E03040" w:rsidRPr="00403DEB">
        <w:rPr>
          <w:lang w:val="en-GB"/>
        </w:rPr>
        <w:t>Union</w:t>
      </w:r>
      <w:r w:rsidR="000F191D" w:rsidRPr="00403DEB">
        <w:rPr>
          <w:lang w:val="en-GB"/>
        </w:rPr>
        <w:t xml:space="preserve"> requires</w:t>
      </w:r>
      <w:r w:rsidR="0000770C">
        <w:rPr>
          <w:lang w:val="en-GB"/>
        </w:rPr>
        <w:t xml:space="preserve"> more, namely</w:t>
      </w:r>
      <w:r w:rsidR="000F191D" w:rsidRPr="00403DEB">
        <w:rPr>
          <w:lang w:val="en-GB"/>
        </w:rPr>
        <w:t xml:space="preserve"> the development of </w:t>
      </w:r>
      <w:r w:rsidR="00A67C1F" w:rsidRPr="00403DEB">
        <w:rPr>
          <w:lang w:val="en-GB"/>
        </w:rPr>
        <w:t>a</w:t>
      </w:r>
      <w:r w:rsidR="003D37B7" w:rsidRPr="00403DEB">
        <w:rPr>
          <w:lang w:val="en-GB"/>
        </w:rPr>
        <w:t xml:space="preserve"> shared</w:t>
      </w:r>
      <w:r w:rsidR="00A67C1F" w:rsidRPr="00403DEB">
        <w:rPr>
          <w:lang w:val="en-GB"/>
        </w:rPr>
        <w:t xml:space="preserve"> imaginary, which </w:t>
      </w:r>
      <w:r w:rsidR="000E5FB9" w:rsidRPr="00403DEB">
        <w:rPr>
          <w:lang w:val="en-GB"/>
        </w:rPr>
        <w:t>is</w:t>
      </w:r>
      <w:r w:rsidR="000F191D" w:rsidRPr="00403DEB">
        <w:rPr>
          <w:lang w:val="en-GB"/>
        </w:rPr>
        <w:t xml:space="preserve"> a</w:t>
      </w:r>
      <w:r w:rsidR="003D37B7" w:rsidRPr="00403DEB">
        <w:rPr>
          <w:lang w:val="en-GB"/>
        </w:rPr>
        <w:t>lso a</w:t>
      </w:r>
      <w:r w:rsidR="000F191D" w:rsidRPr="00403DEB">
        <w:rPr>
          <w:lang w:val="en-GB"/>
        </w:rPr>
        <w:t xml:space="preserve"> shared reality for those imagining it.</w:t>
      </w:r>
      <w:r w:rsidR="000E5FB9" w:rsidRPr="00403DEB">
        <w:rPr>
          <w:lang w:val="en-GB"/>
        </w:rPr>
        <w:t xml:space="preserve"> </w:t>
      </w:r>
      <w:r w:rsidR="003D37B7" w:rsidRPr="00403DEB">
        <w:rPr>
          <w:lang w:val="en-GB"/>
        </w:rPr>
        <w:t>Subjects needed to be shown how and</w:t>
      </w:r>
      <w:r w:rsidR="00677D1E" w:rsidRPr="00403DEB">
        <w:rPr>
          <w:lang w:val="en-GB"/>
        </w:rPr>
        <w:t xml:space="preserve"> why they</w:t>
      </w:r>
      <w:r w:rsidR="00CD538B" w:rsidRPr="00403DEB">
        <w:rPr>
          <w:lang w:val="en-GB"/>
        </w:rPr>
        <w:t xml:space="preserve"> </w:t>
      </w:r>
      <w:r w:rsidR="00677D1E" w:rsidRPr="00403DEB">
        <w:rPr>
          <w:lang w:val="en-GB"/>
        </w:rPr>
        <w:t>make</w:t>
      </w:r>
      <w:r w:rsidR="00187013" w:rsidRPr="00403DEB">
        <w:rPr>
          <w:lang w:val="en-GB"/>
        </w:rPr>
        <w:t xml:space="preserve"> an all-powerful state</w:t>
      </w:r>
      <w:r w:rsidR="0000770C">
        <w:rPr>
          <w:lang w:val="en-GB"/>
        </w:rPr>
        <w:t>, for sure</w:t>
      </w:r>
      <w:r w:rsidR="00187013" w:rsidRPr="00403DEB">
        <w:rPr>
          <w:lang w:val="en-GB"/>
        </w:rPr>
        <w:t xml:space="preserve">. </w:t>
      </w:r>
      <w:r w:rsidR="003D37B7" w:rsidRPr="00403DEB">
        <w:rPr>
          <w:lang w:val="en-GB"/>
        </w:rPr>
        <w:t xml:space="preserve">But it </w:t>
      </w:r>
      <w:r w:rsidR="00677D1E" w:rsidRPr="00403DEB">
        <w:rPr>
          <w:lang w:val="en-GB"/>
        </w:rPr>
        <w:t>i</w:t>
      </w:r>
      <w:r w:rsidR="003D37B7" w:rsidRPr="00403DEB">
        <w:rPr>
          <w:lang w:val="en-GB"/>
        </w:rPr>
        <w:t xml:space="preserve">s at least </w:t>
      </w:r>
      <w:r w:rsidR="00232CFB">
        <w:rPr>
          <w:lang w:val="en-GB"/>
        </w:rPr>
        <w:t xml:space="preserve">as </w:t>
      </w:r>
      <w:r w:rsidR="00187013" w:rsidRPr="00403DEB">
        <w:rPr>
          <w:lang w:val="en-GB"/>
        </w:rPr>
        <w:t>important t</w:t>
      </w:r>
      <w:r w:rsidR="00677D1E" w:rsidRPr="00403DEB">
        <w:rPr>
          <w:lang w:val="en-GB"/>
        </w:rPr>
        <w:t>hat they a</w:t>
      </w:r>
      <w:r w:rsidR="003D37B7" w:rsidRPr="00403DEB">
        <w:rPr>
          <w:lang w:val="en-GB"/>
        </w:rPr>
        <w:t>re shown</w:t>
      </w:r>
      <w:r w:rsidR="00187013" w:rsidRPr="00403DEB">
        <w:rPr>
          <w:lang w:val="en-GB"/>
        </w:rPr>
        <w:t xml:space="preserve"> what that </w:t>
      </w:r>
      <w:r w:rsidR="00677D1E" w:rsidRPr="00403DEB">
        <w:rPr>
          <w:lang w:val="en-GB"/>
        </w:rPr>
        <w:t xml:space="preserve">state </w:t>
      </w:r>
      <w:r w:rsidR="00CD538B" w:rsidRPr="00403DEB">
        <w:rPr>
          <w:lang w:val="en-GB"/>
        </w:rPr>
        <w:t xml:space="preserve">– and the people it makes – </w:t>
      </w:r>
      <w:r w:rsidR="00B05696">
        <w:rPr>
          <w:lang w:val="en-GB"/>
        </w:rPr>
        <w:t>looks</w:t>
      </w:r>
      <w:r w:rsidR="00187013" w:rsidRPr="00403DEB">
        <w:rPr>
          <w:lang w:val="en-GB"/>
        </w:rPr>
        <w:t xml:space="preserve"> like.</w:t>
      </w:r>
      <w:r w:rsidR="00677D1E" w:rsidRPr="00403DEB">
        <w:rPr>
          <w:lang w:val="en-GB"/>
        </w:rPr>
        <w:t xml:space="preserve"> </w:t>
      </w:r>
      <w:r w:rsidR="00187013" w:rsidRPr="00403DEB">
        <w:rPr>
          <w:lang w:val="en-GB"/>
        </w:rPr>
        <w:t>Im</w:t>
      </w:r>
      <w:r w:rsidR="00B05696">
        <w:rPr>
          <w:lang w:val="en-GB"/>
        </w:rPr>
        <w:t>age and word</w:t>
      </w:r>
      <w:r w:rsidR="0000770C">
        <w:rPr>
          <w:lang w:val="en-GB"/>
        </w:rPr>
        <w:t xml:space="preserve"> need</w:t>
      </w:r>
      <w:r w:rsidR="003D37B7" w:rsidRPr="00403DEB">
        <w:rPr>
          <w:lang w:val="en-GB"/>
        </w:rPr>
        <w:t xml:space="preserve"> </w:t>
      </w:r>
      <w:r w:rsidR="0000770C">
        <w:rPr>
          <w:lang w:val="en-GB"/>
        </w:rPr>
        <w:t>combining</w:t>
      </w:r>
      <w:r w:rsidR="003D37B7" w:rsidRPr="00403DEB">
        <w:rPr>
          <w:lang w:val="en-GB"/>
        </w:rPr>
        <w:t xml:space="preserve"> in delivering</w:t>
      </w:r>
      <w:r w:rsidR="00B05696">
        <w:rPr>
          <w:lang w:val="en-GB"/>
        </w:rPr>
        <w:t xml:space="preserve"> such</w:t>
      </w:r>
      <w:r w:rsidR="00D41501" w:rsidRPr="00403DEB">
        <w:rPr>
          <w:lang w:val="en-GB"/>
        </w:rPr>
        <w:t xml:space="preserve"> </w:t>
      </w:r>
      <w:r w:rsidR="003D37B7" w:rsidRPr="00403DEB">
        <w:rPr>
          <w:lang w:val="en-GB"/>
        </w:rPr>
        <w:t>image</w:t>
      </w:r>
      <w:r w:rsidR="0000770C">
        <w:rPr>
          <w:lang w:val="en-GB"/>
        </w:rPr>
        <w:t>. F</w:t>
      </w:r>
      <w:r w:rsidR="00D41501" w:rsidRPr="00403DEB">
        <w:rPr>
          <w:lang w:val="en-GB"/>
        </w:rPr>
        <w:t>or “seeing”</w:t>
      </w:r>
      <w:r w:rsidR="0000770C">
        <w:rPr>
          <w:lang w:val="en-GB"/>
        </w:rPr>
        <w:t xml:space="preserve"> what an</w:t>
      </w:r>
      <w:r w:rsidR="00D41501" w:rsidRPr="00403DEB">
        <w:rPr>
          <w:lang w:val="en-GB"/>
        </w:rPr>
        <w:t xml:space="preserve"> image represents is </w:t>
      </w:r>
      <w:r w:rsidR="00CD538B" w:rsidRPr="00403DEB">
        <w:rPr>
          <w:lang w:val="en-GB"/>
        </w:rPr>
        <w:t>not</w:t>
      </w:r>
      <w:r w:rsidR="0000770C">
        <w:rPr>
          <w:lang w:val="en-GB"/>
        </w:rPr>
        <w:t>, for Hobbes,</w:t>
      </w:r>
      <w:r w:rsidR="00D41501" w:rsidRPr="00403DEB">
        <w:rPr>
          <w:lang w:val="en-GB"/>
        </w:rPr>
        <w:t xml:space="preserve"> a </w:t>
      </w:r>
      <w:r w:rsidR="00CD538B" w:rsidRPr="00403DEB">
        <w:rPr>
          <w:lang w:val="en-GB"/>
        </w:rPr>
        <w:lastRenderedPageBreak/>
        <w:t xml:space="preserve">strictly </w:t>
      </w:r>
      <w:r w:rsidR="00D41501" w:rsidRPr="00403DEB">
        <w:rPr>
          <w:lang w:val="en-GB"/>
        </w:rPr>
        <w:t>perceptual act</w:t>
      </w:r>
      <w:r w:rsidR="00B05696">
        <w:rPr>
          <w:lang w:val="en-GB"/>
        </w:rPr>
        <w:t>.</w:t>
      </w:r>
      <w:r w:rsidR="00D41501" w:rsidRPr="00403DEB">
        <w:rPr>
          <w:lang w:val="en-GB"/>
        </w:rPr>
        <w:t xml:space="preserve"> </w:t>
      </w:r>
      <w:r w:rsidR="00B05696">
        <w:rPr>
          <w:lang w:val="en-GB"/>
        </w:rPr>
        <w:t xml:space="preserve">It is </w:t>
      </w:r>
      <w:r w:rsidR="00195D1C">
        <w:rPr>
          <w:lang w:val="en-GB"/>
        </w:rPr>
        <w:t>a</w:t>
      </w:r>
      <w:r w:rsidR="00D41501" w:rsidRPr="00403DEB">
        <w:rPr>
          <w:lang w:val="en-GB"/>
        </w:rPr>
        <w:t>n interpretative activity requiring the intervention of one’</w:t>
      </w:r>
      <w:r w:rsidR="003D37B7" w:rsidRPr="00403DEB">
        <w:rPr>
          <w:lang w:val="en-GB"/>
        </w:rPr>
        <w:t>s</w:t>
      </w:r>
      <w:r w:rsidR="00D41501" w:rsidRPr="00403DEB">
        <w:rPr>
          <w:lang w:val="en-GB"/>
        </w:rPr>
        <w:t xml:space="preserve"> imagination,</w:t>
      </w:r>
      <w:r w:rsidR="003D37B7" w:rsidRPr="00403DEB">
        <w:rPr>
          <w:lang w:val="en-GB"/>
        </w:rPr>
        <w:t xml:space="preserve"> as often </w:t>
      </w:r>
      <w:r w:rsidR="00D41501" w:rsidRPr="00403DEB">
        <w:rPr>
          <w:lang w:val="en-GB"/>
        </w:rPr>
        <w:t>prompted by a verbal aid.</w:t>
      </w:r>
      <w:r w:rsidR="00046F12" w:rsidRPr="00403DEB">
        <w:rPr>
          <w:lang w:val="en-GB"/>
        </w:rPr>
        <w:t xml:space="preserve"> </w:t>
      </w:r>
      <w:r w:rsidR="0000770C">
        <w:rPr>
          <w:lang w:val="en-GB"/>
        </w:rPr>
        <w:t xml:space="preserve">Such is </w:t>
      </w:r>
      <w:r w:rsidR="00046F12" w:rsidRPr="00403DEB">
        <w:rPr>
          <w:lang w:val="en-GB"/>
        </w:rPr>
        <w:t>t</w:t>
      </w:r>
      <w:r w:rsidR="00CD538B" w:rsidRPr="00403DEB">
        <w:rPr>
          <w:lang w:val="en-GB"/>
        </w:rPr>
        <w:t>he power and politics in</w:t>
      </w:r>
      <w:r w:rsidR="00B05696">
        <w:rPr>
          <w:lang w:val="en-GB"/>
        </w:rPr>
        <w:t>volved in</w:t>
      </w:r>
      <w:r w:rsidR="00046F12" w:rsidRPr="00403DEB">
        <w:rPr>
          <w:lang w:val="en-GB"/>
        </w:rPr>
        <w:t xml:space="preserve"> naming</w:t>
      </w:r>
      <w:r w:rsidR="00B05696">
        <w:rPr>
          <w:lang w:val="en-GB"/>
        </w:rPr>
        <w:t xml:space="preserve"> the state as</w:t>
      </w:r>
      <w:r w:rsidR="00BF148B" w:rsidRPr="00403DEB">
        <w:rPr>
          <w:lang w:val="en-GB"/>
        </w:rPr>
        <w:t xml:space="preserve"> </w:t>
      </w:r>
      <w:r w:rsidR="00CD538B" w:rsidRPr="00403DEB">
        <w:rPr>
          <w:lang w:val="en-GB"/>
        </w:rPr>
        <w:t>“</w:t>
      </w:r>
      <w:r w:rsidR="00BF148B" w:rsidRPr="00403DEB">
        <w:rPr>
          <w:lang w:val="en-GB"/>
        </w:rPr>
        <w:t>Leviathan</w:t>
      </w:r>
      <w:r w:rsidR="00CD538B" w:rsidRPr="00403DEB">
        <w:rPr>
          <w:lang w:val="en-GB"/>
        </w:rPr>
        <w:t>”</w:t>
      </w:r>
      <w:r w:rsidR="00BF148B" w:rsidRPr="00403DEB">
        <w:rPr>
          <w:lang w:val="en-GB"/>
        </w:rPr>
        <w:t>.</w:t>
      </w:r>
    </w:p>
    <w:p w14:paraId="31D9101E" w14:textId="77777777" w:rsidR="00403DEB" w:rsidRPr="00403DEB" w:rsidRDefault="00403DEB" w:rsidP="00DB0347">
      <w:pPr>
        <w:spacing w:line="480" w:lineRule="auto"/>
        <w:jc w:val="both"/>
        <w:rPr>
          <w:lang w:val="en-GB"/>
        </w:rPr>
      </w:pPr>
    </w:p>
    <w:p w14:paraId="39812722" w14:textId="272591A6" w:rsidR="00C972B4" w:rsidRDefault="0068238A" w:rsidP="00DB0347">
      <w:pPr>
        <w:spacing w:line="480" w:lineRule="auto"/>
        <w:rPr>
          <w:lang w:val="en-GB"/>
        </w:rPr>
      </w:pPr>
      <w:r w:rsidRPr="00403DEB">
        <w:rPr>
          <w:lang w:val="en-GB"/>
        </w:rPr>
        <w:t>“Leviathan” is the metaphor</w:t>
      </w:r>
      <w:r w:rsidR="00B05696">
        <w:rPr>
          <w:lang w:val="en-GB"/>
        </w:rPr>
        <w:t>ic image</w:t>
      </w:r>
      <w:r w:rsidRPr="00403DEB">
        <w:rPr>
          <w:lang w:val="en-GB"/>
        </w:rPr>
        <w:t xml:space="preserve"> through which Hobbes</w:t>
      </w:r>
      <w:r w:rsidR="00BF148B" w:rsidRPr="00403DEB">
        <w:rPr>
          <w:lang w:val="en-GB"/>
        </w:rPr>
        <w:t xml:space="preserve"> </w:t>
      </w:r>
      <w:r w:rsidR="00CD538B" w:rsidRPr="00403DEB">
        <w:rPr>
          <w:lang w:val="en-GB"/>
        </w:rPr>
        <w:t>m</w:t>
      </w:r>
      <w:r w:rsidR="0000770C">
        <w:rPr>
          <w:lang w:val="en-GB"/>
        </w:rPr>
        <w:t>akes</w:t>
      </w:r>
      <w:r w:rsidR="00CD538B" w:rsidRPr="00403DEB">
        <w:rPr>
          <w:lang w:val="en-GB"/>
        </w:rPr>
        <w:t xml:space="preserve"> us</w:t>
      </w:r>
      <w:r w:rsidR="00BF148B" w:rsidRPr="00403DEB">
        <w:rPr>
          <w:lang w:val="en-GB"/>
        </w:rPr>
        <w:t xml:space="preserve"> access</w:t>
      </w:r>
      <w:r w:rsidRPr="00403DEB">
        <w:rPr>
          <w:lang w:val="en-GB"/>
        </w:rPr>
        <w:t xml:space="preserve"> </w:t>
      </w:r>
      <w:r w:rsidR="0000770C">
        <w:rPr>
          <w:lang w:val="en-GB"/>
        </w:rPr>
        <w:t xml:space="preserve">his </w:t>
      </w:r>
      <w:r w:rsidRPr="00403DEB">
        <w:rPr>
          <w:lang w:val="en-GB"/>
        </w:rPr>
        <w:t>work.</w:t>
      </w:r>
      <w:r w:rsidR="009364DB">
        <w:rPr>
          <w:rStyle w:val="Refdenotaderodap"/>
          <w:lang w:val="en-GB"/>
        </w:rPr>
        <w:footnoteReference w:id="56"/>
      </w:r>
      <w:r w:rsidR="00CD538B" w:rsidRPr="00403DEB">
        <w:rPr>
          <w:lang w:val="en-GB"/>
        </w:rPr>
        <w:t xml:space="preserve"> </w:t>
      </w:r>
      <w:r w:rsidR="00ED31AD" w:rsidRPr="00403DEB">
        <w:rPr>
          <w:lang w:val="en-GB"/>
        </w:rPr>
        <w:t xml:space="preserve">“Leviathan” is also </w:t>
      </w:r>
      <w:r w:rsidR="00CD538B" w:rsidRPr="00403DEB">
        <w:rPr>
          <w:lang w:val="en-GB"/>
        </w:rPr>
        <w:t xml:space="preserve">the name through which </w:t>
      </w:r>
      <w:proofErr w:type="spellStart"/>
      <w:r w:rsidR="00CD538B" w:rsidRPr="00403DEB">
        <w:rPr>
          <w:lang w:val="en-GB"/>
        </w:rPr>
        <w:t>Neto’s</w:t>
      </w:r>
      <w:proofErr w:type="spellEnd"/>
      <w:r w:rsidR="00CD538B" w:rsidRPr="00403DEB">
        <w:rPr>
          <w:lang w:val="en-GB"/>
        </w:rPr>
        <w:t xml:space="preserve"> </w:t>
      </w:r>
      <w:r w:rsidR="00ED31AD" w:rsidRPr="00403DEB">
        <w:rPr>
          <w:lang w:val="en-GB"/>
        </w:rPr>
        <w:t>invites us into</w:t>
      </w:r>
      <w:r w:rsidR="00CD538B" w:rsidRPr="00403DEB">
        <w:rPr>
          <w:lang w:val="en-GB"/>
        </w:rPr>
        <w:t xml:space="preserve"> his.</w:t>
      </w:r>
      <w:r w:rsidR="00711D37">
        <w:rPr>
          <w:rStyle w:val="Refdenotaderodap"/>
          <w:lang w:val="en-GB"/>
        </w:rPr>
        <w:footnoteReference w:id="57"/>
      </w:r>
      <w:r w:rsidR="00CD538B" w:rsidRPr="00403DEB">
        <w:rPr>
          <w:lang w:val="en-GB"/>
        </w:rPr>
        <w:t xml:space="preserve"> Instead of a proper name, </w:t>
      </w:r>
      <w:r w:rsidR="0000770C">
        <w:rPr>
          <w:lang w:val="en-GB"/>
        </w:rPr>
        <w:t>of</w:t>
      </w:r>
      <w:r w:rsidR="00E042D8" w:rsidRPr="00403DEB">
        <w:rPr>
          <w:lang w:val="en-GB"/>
        </w:rPr>
        <w:t xml:space="preserve"> one mythical figure, </w:t>
      </w:r>
      <w:r w:rsidR="00B05696">
        <w:rPr>
          <w:lang w:val="en-GB"/>
        </w:rPr>
        <w:t xml:space="preserve">however, </w:t>
      </w:r>
      <w:proofErr w:type="spellStart"/>
      <w:r w:rsidR="00B05696">
        <w:rPr>
          <w:lang w:val="en-GB"/>
        </w:rPr>
        <w:t>Neto</w:t>
      </w:r>
      <w:proofErr w:type="spellEnd"/>
      <w:r w:rsidR="00B05696">
        <w:rPr>
          <w:lang w:val="en-GB"/>
        </w:rPr>
        <w:t xml:space="preserve"> gives us</w:t>
      </w:r>
      <w:r w:rsidR="00CD538B" w:rsidRPr="00403DEB">
        <w:rPr>
          <w:lang w:val="en-GB"/>
        </w:rPr>
        <w:t xml:space="preserve"> two: </w:t>
      </w:r>
      <w:r w:rsidR="00E042D8" w:rsidRPr="00403DEB">
        <w:rPr>
          <w:lang w:val="en-GB"/>
        </w:rPr>
        <w:t>“</w:t>
      </w:r>
      <w:r w:rsidR="00CD538B" w:rsidRPr="00403DEB">
        <w:rPr>
          <w:lang w:val="en-GB"/>
        </w:rPr>
        <w:t>Leviathan T</w:t>
      </w:r>
      <w:r w:rsidR="00584349">
        <w:rPr>
          <w:lang w:val="en-GB"/>
        </w:rPr>
        <w:t>h</w:t>
      </w:r>
      <w:r w:rsidR="00CD538B" w:rsidRPr="00403DEB">
        <w:rPr>
          <w:lang w:val="en-GB"/>
        </w:rPr>
        <w:t>ot</w:t>
      </w:r>
      <w:r w:rsidR="00E042D8" w:rsidRPr="00403DEB">
        <w:rPr>
          <w:lang w:val="en-GB"/>
        </w:rPr>
        <w:t>”</w:t>
      </w:r>
      <w:r w:rsidR="0000770C">
        <w:rPr>
          <w:lang w:val="en-GB"/>
        </w:rPr>
        <w:t>.</w:t>
      </w:r>
      <w:r w:rsidR="00B05696">
        <w:rPr>
          <w:lang w:val="en-GB"/>
        </w:rPr>
        <w:t xml:space="preserve"> </w:t>
      </w:r>
      <w:r w:rsidR="0000770C">
        <w:rPr>
          <w:lang w:val="en-GB"/>
        </w:rPr>
        <w:t>T</w:t>
      </w:r>
      <w:r w:rsidR="00E042D8" w:rsidRPr="00403DEB">
        <w:rPr>
          <w:lang w:val="en-GB"/>
        </w:rPr>
        <w:t>he</w:t>
      </w:r>
      <w:r w:rsidR="0000770C">
        <w:rPr>
          <w:lang w:val="en-GB"/>
        </w:rPr>
        <w:t xml:space="preserve"> </w:t>
      </w:r>
      <w:r w:rsidR="00B05696">
        <w:rPr>
          <w:lang w:val="en-GB"/>
        </w:rPr>
        <w:t>biblical sea monster is here juxtaposed to</w:t>
      </w:r>
      <w:r w:rsidR="00E042D8" w:rsidRPr="00403DEB">
        <w:rPr>
          <w:lang w:val="en-GB"/>
        </w:rPr>
        <w:t xml:space="preserve"> the “re-</w:t>
      </w:r>
      <w:proofErr w:type="spellStart"/>
      <w:r w:rsidR="00E042D8" w:rsidRPr="00403DEB">
        <w:rPr>
          <w:lang w:val="en-GB"/>
        </w:rPr>
        <w:t>orthographed</w:t>
      </w:r>
      <w:proofErr w:type="spellEnd"/>
      <w:r w:rsidR="00E042D8" w:rsidRPr="00403DEB">
        <w:rPr>
          <w:lang w:val="en-GB"/>
        </w:rPr>
        <w:t xml:space="preserve">” (from the original </w:t>
      </w:r>
      <w:r w:rsidR="0000770C">
        <w:rPr>
          <w:lang w:val="en-GB"/>
        </w:rPr>
        <w:t>“</w:t>
      </w:r>
      <w:r w:rsidR="00E042D8" w:rsidRPr="00403DEB">
        <w:rPr>
          <w:lang w:val="en-GB"/>
        </w:rPr>
        <w:t>Thoth</w:t>
      </w:r>
      <w:r w:rsidR="0000770C">
        <w:rPr>
          <w:lang w:val="en-GB"/>
        </w:rPr>
        <w:t>”</w:t>
      </w:r>
      <w:r w:rsidR="00E042D8" w:rsidRPr="00403DEB">
        <w:rPr>
          <w:lang w:val="en-GB"/>
        </w:rPr>
        <w:t>) ibis-heade</w:t>
      </w:r>
      <w:r w:rsidR="0000770C">
        <w:rPr>
          <w:lang w:val="en-GB"/>
        </w:rPr>
        <w:t>d Egyptian god of wisdom</w:t>
      </w:r>
      <w:r w:rsidR="006C4FE3">
        <w:rPr>
          <w:lang w:val="en-GB"/>
        </w:rPr>
        <w:t>,</w:t>
      </w:r>
      <w:r w:rsidR="00723BDD">
        <w:rPr>
          <w:lang w:val="en-GB"/>
        </w:rPr>
        <w:t xml:space="preserve"> magic</w:t>
      </w:r>
      <w:r w:rsidR="00B05696">
        <w:rPr>
          <w:lang w:val="en-GB"/>
        </w:rPr>
        <w:t>,</w:t>
      </w:r>
      <w:r w:rsidR="00723BDD">
        <w:rPr>
          <w:lang w:val="en-GB"/>
        </w:rPr>
        <w:t xml:space="preserve"> </w:t>
      </w:r>
      <w:r w:rsidR="00A743EC">
        <w:rPr>
          <w:lang w:val="en-GB"/>
        </w:rPr>
        <w:t xml:space="preserve">and gatekeeper of the underworld (continually menacing the </w:t>
      </w:r>
      <w:proofErr w:type="spellStart"/>
      <w:r w:rsidR="00A743EC">
        <w:rPr>
          <w:lang w:val="en-GB"/>
        </w:rPr>
        <w:t>Leviathan</w:t>
      </w:r>
      <w:r w:rsidR="00046996">
        <w:rPr>
          <w:lang w:val="en-GB"/>
        </w:rPr>
        <w:t>ic</w:t>
      </w:r>
      <w:proofErr w:type="spellEnd"/>
      <w:r w:rsidR="00A743EC">
        <w:rPr>
          <w:lang w:val="en-GB"/>
        </w:rPr>
        <w:t xml:space="preserve"> state, </w:t>
      </w:r>
      <w:r w:rsidR="001F290E">
        <w:rPr>
          <w:lang w:val="en-GB"/>
        </w:rPr>
        <w:t>if not brought under it</w:t>
      </w:r>
      <w:r w:rsidR="00A743EC">
        <w:rPr>
          <w:lang w:val="en-GB"/>
        </w:rPr>
        <w:t xml:space="preserve">) </w:t>
      </w:r>
      <w:r w:rsidR="001C58F3" w:rsidRPr="00403DEB">
        <w:rPr>
          <w:lang w:val="en-GB"/>
        </w:rPr>
        <w:t xml:space="preserve">in a </w:t>
      </w:r>
      <w:r w:rsidR="00506E05">
        <w:rPr>
          <w:lang w:val="en-GB"/>
        </w:rPr>
        <w:t>quasi-</w:t>
      </w:r>
      <w:r w:rsidR="001C58F3" w:rsidRPr="00403DEB">
        <w:rPr>
          <w:lang w:val="en-GB"/>
        </w:rPr>
        <w:t>shamanic rhythmic montage: “</w:t>
      </w:r>
      <w:r w:rsidR="00537E3B" w:rsidRPr="00403DEB">
        <w:rPr>
          <w:lang w:val="en-GB"/>
        </w:rPr>
        <w:t xml:space="preserve">Than </w:t>
      </w:r>
      <w:proofErr w:type="spellStart"/>
      <w:r w:rsidR="00537E3B" w:rsidRPr="00403DEB">
        <w:rPr>
          <w:lang w:val="en-GB"/>
        </w:rPr>
        <w:t>toth</w:t>
      </w:r>
      <w:proofErr w:type="spellEnd"/>
      <w:r w:rsidR="00537E3B" w:rsidRPr="00403DEB">
        <w:rPr>
          <w:lang w:val="en-GB"/>
        </w:rPr>
        <w:t xml:space="preserve"> than </w:t>
      </w:r>
      <w:proofErr w:type="spellStart"/>
      <w:r w:rsidR="00537E3B" w:rsidRPr="00403DEB">
        <w:rPr>
          <w:lang w:val="en-GB"/>
        </w:rPr>
        <w:t>toth</w:t>
      </w:r>
      <w:proofErr w:type="spellEnd"/>
      <w:r w:rsidR="00537E3B" w:rsidRPr="00403DEB">
        <w:rPr>
          <w:lang w:val="en-GB"/>
        </w:rPr>
        <w:t xml:space="preserve"> than </w:t>
      </w:r>
      <w:proofErr w:type="spellStart"/>
      <w:r w:rsidR="00537E3B" w:rsidRPr="00403DEB">
        <w:rPr>
          <w:lang w:val="en-GB"/>
        </w:rPr>
        <w:t>toth</w:t>
      </w:r>
      <w:proofErr w:type="spellEnd"/>
      <w:r w:rsidR="00537E3B" w:rsidRPr="00403DEB">
        <w:rPr>
          <w:lang w:val="en-GB"/>
        </w:rPr>
        <w:t xml:space="preserve"> than </w:t>
      </w:r>
      <w:proofErr w:type="spellStart"/>
      <w:r w:rsidR="00537E3B" w:rsidRPr="00403DEB">
        <w:rPr>
          <w:lang w:val="en-GB"/>
        </w:rPr>
        <w:t>toth</w:t>
      </w:r>
      <w:proofErr w:type="spellEnd"/>
      <w:r w:rsidR="00537E3B" w:rsidRPr="00403DEB">
        <w:rPr>
          <w:lang w:val="en-GB"/>
        </w:rPr>
        <w:t xml:space="preserve"> slow </w:t>
      </w:r>
      <w:proofErr w:type="spellStart"/>
      <w:r w:rsidR="00537E3B" w:rsidRPr="00403DEB">
        <w:rPr>
          <w:lang w:val="en-GB"/>
        </w:rPr>
        <w:t>ly</w:t>
      </w:r>
      <w:proofErr w:type="spellEnd"/>
      <w:r w:rsidR="00537E3B" w:rsidRPr="00403DEB">
        <w:rPr>
          <w:lang w:val="en-GB"/>
        </w:rPr>
        <w:t xml:space="preserve"> the </w:t>
      </w:r>
      <w:proofErr w:type="spellStart"/>
      <w:r w:rsidR="00537E3B" w:rsidRPr="00403DEB">
        <w:rPr>
          <w:lang w:val="en-GB"/>
        </w:rPr>
        <w:t>levi</w:t>
      </w:r>
      <w:proofErr w:type="spellEnd"/>
      <w:r w:rsidR="00537E3B" w:rsidRPr="00403DEB">
        <w:rPr>
          <w:lang w:val="en-GB"/>
        </w:rPr>
        <w:t xml:space="preserve"> is raised, … </w:t>
      </w:r>
      <w:proofErr w:type="spellStart"/>
      <w:r w:rsidR="00537E3B" w:rsidRPr="00403DEB">
        <w:rPr>
          <w:lang w:val="en-GB"/>
        </w:rPr>
        <w:t>toth</w:t>
      </w:r>
      <w:proofErr w:type="spellEnd"/>
      <w:r w:rsidR="00537E3B" w:rsidRPr="00403DEB">
        <w:rPr>
          <w:lang w:val="en-GB"/>
        </w:rPr>
        <w:t xml:space="preserve"> than… </w:t>
      </w:r>
      <w:proofErr w:type="spellStart"/>
      <w:r w:rsidR="00537E3B" w:rsidRPr="00403DEB">
        <w:rPr>
          <w:lang w:val="en-GB"/>
        </w:rPr>
        <w:t>than</w:t>
      </w:r>
      <w:proofErr w:type="spellEnd"/>
      <w:r w:rsidR="00537E3B" w:rsidRPr="00403DEB">
        <w:rPr>
          <w:lang w:val="en-GB"/>
        </w:rPr>
        <w:t>, thot… than, …than…”.</w:t>
      </w:r>
      <w:r w:rsidR="00B05696">
        <w:rPr>
          <w:rStyle w:val="Refdenotaderodap"/>
          <w:lang w:val="en-GB"/>
        </w:rPr>
        <w:footnoteReference w:id="58"/>
      </w:r>
    </w:p>
    <w:p w14:paraId="2A394B51" w14:textId="2AC72702" w:rsidR="00506E05" w:rsidRDefault="00723BDD" w:rsidP="00DB0347">
      <w:pPr>
        <w:spacing w:line="480" w:lineRule="auto"/>
        <w:rPr>
          <w:lang w:val="en-GB"/>
        </w:rPr>
      </w:pPr>
      <w:r>
        <w:rPr>
          <w:lang w:val="en-GB"/>
        </w:rPr>
        <w:t xml:space="preserve"> </w:t>
      </w:r>
    </w:p>
    <w:p w14:paraId="3A2D8C4E" w14:textId="106F6732" w:rsidR="000D60F5" w:rsidRDefault="00506E05" w:rsidP="00DB0347">
      <w:pPr>
        <w:spacing w:line="480" w:lineRule="auto"/>
        <w:rPr>
          <w:lang w:val="en-GB"/>
        </w:rPr>
      </w:pPr>
      <w:r>
        <w:rPr>
          <w:lang w:val="en-GB"/>
        </w:rPr>
        <w:t xml:space="preserve">Asked about </w:t>
      </w:r>
      <w:r w:rsidR="0010008D">
        <w:rPr>
          <w:lang w:val="en-GB"/>
        </w:rPr>
        <w:t>the significance of his</w:t>
      </w:r>
      <w:r>
        <w:rPr>
          <w:lang w:val="en-GB"/>
        </w:rPr>
        <w:t xml:space="preserve"> work, </w:t>
      </w:r>
      <w:proofErr w:type="spellStart"/>
      <w:r>
        <w:rPr>
          <w:lang w:val="en-GB"/>
        </w:rPr>
        <w:t>Neto</w:t>
      </w:r>
      <w:proofErr w:type="spellEnd"/>
      <w:r>
        <w:rPr>
          <w:lang w:val="en-GB"/>
        </w:rPr>
        <w:t xml:space="preserve"> explains “the work is an opportunity to think about the state again and how things are now.” </w:t>
      </w:r>
      <w:r w:rsidR="00B05696">
        <w:rPr>
          <w:lang w:val="en-GB"/>
        </w:rPr>
        <w:t xml:space="preserve">The state form against which this thinking takes place is Hobbes’s. This much is clear </w:t>
      </w:r>
      <w:r>
        <w:rPr>
          <w:lang w:val="en-GB"/>
        </w:rPr>
        <w:t xml:space="preserve">from </w:t>
      </w:r>
      <w:proofErr w:type="spellStart"/>
      <w:r>
        <w:rPr>
          <w:lang w:val="en-GB"/>
        </w:rPr>
        <w:t>Neto’s</w:t>
      </w:r>
      <w:proofErr w:type="spellEnd"/>
      <w:r>
        <w:rPr>
          <w:lang w:val="en-GB"/>
        </w:rPr>
        <w:t xml:space="preserve"> describing Leviathan as “a monster bigger than us, which has dominion over us, and that we somehow do not see but is everywhere, almost a divine thing but not a god anymore, rather a state, which </w:t>
      </w:r>
      <w:r>
        <w:rPr>
          <w:lang w:val="en-GB"/>
        </w:rPr>
        <w:lastRenderedPageBreak/>
        <w:t>has been created by us: we form Leviathan”.</w:t>
      </w:r>
      <w:r w:rsidR="00B05696">
        <w:rPr>
          <w:rStyle w:val="Refdenotaderodap"/>
          <w:lang w:val="en-GB"/>
        </w:rPr>
        <w:footnoteReference w:id="59"/>
      </w:r>
      <w:r>
        <w:rPr>
          <w:lang w:val="en-GB"/>
        </w:rPr>
        <w:t xml:space="preserve">  Set against this Hobbesian background, however, the</w:t>
      </w:r>
      <w:r w:rsidR="00C33A77">
        <w:rPr>
          <w:lang w:val="en-GB"/>
        </w:rPr>
        <w:t xml:space="preserve"> two-name composite </w:t>
      </w:r>
      <w:r>
        <w:rPr>
          <w:lang w:val="en-GB"/>
        </w:rPr>
        <w:t xml:space="preserve">chosen by </w:t>
      </w:r>
      <w:proofErr w:type="spellStart"/>
      <w:r>
        <w:rPr>
          <w:lang w:val="en-GB"/>
        </w:rPr>
        <w:t>Neto</w:t>
      </w:r>
      <w:proofErr w:type="spellEnd"/>
      <w:r>
        <w:rPr>
          <w:lang w:val="en-GB"/>
        </w:rPr>
        <w:t xml:space="preserve"> for his piece </w:t>
      </w:r>
      <w:r w:rsidR="00C33A77">
        <w:rPr>
          <w:lang w:val="en-GB"/>
        </w:rPr>
        <w:t>inscribes a tension, as opposed to a dialec</w:t>
      </w:r>
      <w:r>
        <w:rPr>
          <w:lang w:val="en-GB"/>
        </w:rPr>
        <w:t>tic, at the heart of the piece</w:t>
      </w:r>
      <w:r w:rsidR="00B244B8">
        <w:rPr>
          <w:lang w:val="en-GB"/>
        </w:rPr>
        <w:t>. For</w:t>
      </w:r>
      <w:r w:rsidR="00C972B4">
        <w:rPr>
          <w:lang w:val="en-GB"/>
        </w:rPr>
        <w:t xml:space="preserve"> as Hobbes is never tire</w:t>
      </w:r>
      <w:r w:rsidR="007727CC">
        <w:rPr>
          <w:lang w:val="en-GB"/>
        </w:rPr>
        <w:t>d</w:t>
      </w:r>
      <w:r w:rsidR="00C972B4">
        <w:rPr>
          <w:lang w:val="en-GB"/>
        </w:rPr>
        <w:t xml:space="preserve"> of reminding us</w:t>
      </w:r>
      <w:r w:rsidR="00B244B8">
        <w:rPr>
          <w:lang w:val="en-GB"/>
        </w:rPr>
        <w:t xml:space="preserve"> “where there is already erected a </w:t>
      </w:r>
      <w:proofErr w:type="spellStart"/>
      <w:r w:rsidR="00B244B8">
        <w:rPr>
          <w:lang w:val="en-GB"/>
        </w:rPr>
        <w:t>Soveraign</w:t>
      </w:r>
      <w:proofErr w:type="spellEnd"/>
      <w:r w:rsidR="00B244B8">
        <w:rPr>
          <w:lang w:val="en-GB"/>
        </w:rPr>
        <w:t xml:space="preserve"> Power, there can be no other Representative of the same people”. Were men to “erect two </w:t>
      </w:r>
      <w:proofErr w:type="spellStart"/>
      <w:r w:rsidR="00B244B8">
        <w:rPr>
          <w:lang w:val="en-GB"/>
        </w:rPr>
        <w:t>Soveraigns</w:t>
      </w:r>
      <w:proofErr w:type="spellEnd"/>
      <w:r w:rsidR="00B244B8">
        <w:rPr>
          <w:lang w:val="en-GB"/>
        </w:rPr>
        <w:t>; and every man to have his person represented by two Actors, that by opposing one another, must needs divide that Power, which (if men will live in Peace) is indivisible; and thereby reduce the Multitude in</w:t>
      </w:r>
      <w:r w:rsidR="00C80DF0">
        <w:rPr>
          <w:lang w:val="en-GB"/>
        </w:rPr>
        <w:t xml:space="preserve">to the condition of </w:t>
      </w:r>
      <w:proofErr w:type="spellStart"/>
      <w:r w:rsidR="00C80DF0">
        <w:rPr>
          <w:lang w:val="en-GB"/>
        </w:rPr>
        <w:t>Warre</w:t>
      </w:r>
      <w:proofErr w:type="spellEnd"/>
      <w:r w:rsidR="00C80DF0">
        <w:rPr>
          <w:lang w:val="en-GB"/>
        </w:rPr>
        <w:t>”</w:t>
      </w:r>
      <w:r w:rsidR="00B244B8">
        <w:rPr>
          <w:lang w:val="en-GB"/>
        </w:rPr>
        <w:t>.</w:t>
      </w:r>
      <w:r w:rsidR="00C80DF0">
        <w:rPr>
          <w:rStyle w:val="Refdenotaderodap"/>
          <w:lang w:val="en-GB"/>
        </w:rPr>
        <w:footnoteReference w:id="60"/>
      </w:r>
      <w:r w:rsidR="00B05696">
        <w:rPr>
          <w:lang w:val="en-GB"/>
        </w:rPr>
        <w:t xml:space="preserve"> Leviathan T</w:t>
      </w:r>
      <w:r w:rsidR="00C63FE1">
        <w:rPr>
          <w:lang w:val="en-GB"/>
        </w:rPr>
        <w:t>h</w:t>
      </w:r>
      <w:r w:rsidR="00B05696">
        <w:rPr>
          <w:lang w:val="en-GB"/>
        </w:rPr>
        <w:t xml:space="preserve">ot is the name of </w:t>
      </w:r>
      <w:r w:rsidR="0010008D">
        <w:rPr>
          <w:lang w:val="en-GB"/>
        </w:rPr>
        <w:t>“a</w:t>
      </w:r>
      <w:r w:rsidR="0010008D" w:rsidRPr="00585A27">
        <w:rPr>
          <w:i/>
          <w:lang w:val="en-GB"/>
        </w:rPr>
        <w:t xml:space="preserve"> Kingdome divided in it </w:t>
      </w:r>
      <w:proofErr w:type="spellStart"/>
      <w:r w:rsidR="0010008D" w:rsidRPr="00585A27">
        <w:rPr>
          <w:i/>
          <w:lang w:val="en-GB"/>
        </w:rPr>
        <w:t>selfe</w:t>
      </w:r>
      <w:proofErr w:type="spellEnd"/>
      <w:r w:rsidR="0010008D">
        <w:rPr>
          <w:lang w:val="en-GB"/>
        </w:rPr>
        <w:t>”</w:t>
      </w:r>
      <w:r w:rsidR="00155A0B">
        <w:rPr>
          <w:lang w:val="en-GB"/>
        </w:rPr>
        <w:t xml:space="preserve">, </w:t>
      </w:r>
      <w:r w:rsidR="0010008D">
        <w:rPr>
          <w:lang w:val="en-GB"/>
        </w:rPr>
        <w:t>and such a kingdom “</w:t>
      </w:r>
      <w:r w:rsidR="0010008D" w:rsidRPr="00585A27">
        <w:rPr>
          <w:i/>
          <w:lang w:val="en-GB"/>
        </w:rPr>
        <w:t>cannot stand</w:t>
      </w:r>
      <w:r w:rsidR="0010008D">
        <w:rPr>
          <w:lang w:val="en-GB"/>
        </w:rPr>
        <w:t>”</w:t>
      </w:r>
      <w:r w:rsidR="00155A0B">
        <w:rPr>
          <w:lang w:val="en-GB"/>
        </w:rPr>
        <w:t>.</w:t>
      </w:r>
      <w:r w:rsidR="0010008D">
        <w:rPr>
          <w:rStyle w:val="Refdenotaderodap"/>
          <w:lang w:val="en-GB"/>
        </w:rPr>
        <w:footnoteReference w:id="61"/>
      </w:r>
      <w:r w:rsidR="00B05696">
        <w:rPr>
          <w:lang w:val="en-GB"/>
        </w:rPr>
        <w:t xml:space="preserve"> </w:t>
      </w:r>
    </w:p>
    <w:p w14:paraId="3FBFB843" w14:textId="389F7A3C" w:rsidR="0049113F" w:rsidRDefault="00ED039D" w:rsidP="00ED039D">
      <w:pPr>
        <w:tabs>
          <w:tab w:val="left" w:pos="525"/>
        </w:tabs>
        <w:spacing w:line="480" w:lineRule="auto"/>
        <w:rPr>
          <w:lang w:val="en-GB"/>
        </w:rPr>
      </w:pPr>
      <w:r>
        <w:rPr>
          <w:lang w:val="en-GB"/>
        </w:rPr>
        <w:tab/>
      </w:r>
    </w:p>
    <w:p w14:paraId="610EADD4" w14:textId="5DA04926" w:rsidR="00E2353B" w:rsidRDefault="00AB3177" w:rsidP="00DB0347">
      <w:pPr>
        <w:spacing w:line="480" w:lineRule="auto"/>
        <w:rPr>
          <w:rFonts w:eastAsia="Times New Roman"/>
          <w:lang w:val="en-GB"/>
        </w:rPr>
      </w:pPr>
      <w:r>
        <w:rPr>
          <w:rFonts w:eastAsia="Times New Roman"/>
          <w:lang w:val="en-GB"/>
        </w:rPr>
        <w:t>Leviathan T</w:t>
      </w:r>
      <w:r w:rsidR="00E2353B">
        <w:rPr>
          <w:rFonts w:eastAsia="Times New Roman"/>
          <w:lang w:val="en-GB"/>
        </w:rPr>
        <w:t>hot</w:t>
      </w:r>
      <w:r>
        <w:rPr>
          <w:rFonts w:eastAsia="Times New Roman"/>
          <w:lang w:val="en-GB"/>
        </w:rPr>
        <w:t xml:space="preserve"> was built for a particular site – the </w:t>
      </w:r>
      <w:proofErr w:type="spellStart"/>
      <w:r w:rsidR="00155A0B">
        <w:rPr>
          <w:rFonts w:eastAsia="Times New Roman"/>
          <w:lang w:val="en-GB"/>
        </w:rPr>
        <w:t>Panth</w:t>
      </w:r>
      <w:r w:rsidR="0010008D">
        <w:rPr>
          <w:rFonts w:eastAsia="Times New Roman"/>
          <w:lang w:val="en-GB"/>
        </w:rPr>
        <w:t>é</w:t>
      </w:r>
      <w:r w:rsidR="00155A0B">
        <w:rPr>
          <w:rFonts w:eastAsia="Times New Roman"/>
          <w:lang w:val="en-GB"/>
        </w:rPr>
        <w:t>on</w:t>
      </w:r>
      <w:proofErr w:type="spellEnd"/>
      <w:r w:rsidR="00155A0B">
        <w:rPr>
          <w:rFonts w:eastAsia="Times New Roman"/>
          <w:lang w:val="en-GB"/>
        </w:rPr>
        <w:t>.</w:t>
      </w:r>
      <w:r w:rsidR="00747E6D">
        <w:rPr>
          <w:rFonts w:eastAsia="Times New Roman"/>
          <w:lang w:val="en-GB"/>
        </w:rPr>
        <w:t xml:space="preserve"> </w:t>
      </w:r>
      <w:proofErr w:type="spellStart"/>
      <w:r w:rsidR="00747E6D">
        <w:rPr>
          <w:rFonts w:eastAsia="Times New Roman"/>
          <w:lang w:val="en-GB"/>
        </w:rPr>
        <w:t>Neto</w:t>
      </w:r>
      <w:proofErr w:type="spellEnd"/>
      <w:r w:rsidR="00747E6D">
        <w:rPr>
          <w:rFonts w:eastAsia="Times New Roman"/>
          <w:lang w:val="en-GB"/>
        </w:rPr>
        <w:t xml:space="preserve"> sees this site</w:t>
      </w:r>
      <w:r>
        <w:rPr>
          <w:rFonts w:eastAsia="Times New Roman"/>
          <w:lang w:val="en-GB"/>
        </w:rPr>
        <w:t xml:space="preserve"> as</w:t>
      </w:r>
      <w:r w:rsidR="00155A0B">
        <w:rPr>
          <w:rFonts w:eastAsia="Times New Roman"/>
          <w:lang w:val="en-GB"/>
        </w:rPr>
        <w:t xml:space="preserve"> the embodiment of  the </w:t>
      </w:r>
      <w:r>
        <w:rPr>
          <w:rFonts w:eastAsia="Times New Roman"/>
          <w:lang w:val="en-GB"/>
        </w:rPr>
        <w:t>Hobbesian statist political imaginary</w:t>
      </w:r>
      <w:r w:rsidR="004E4C67">
        <w:rPr>
          <w:rFonts w:eastAsia="Times New Roman"/>
          <w:lang w:val="en-GB"/>
        </w:rPr>
        <w:t xml:space="preserve">: “That Leviathan that is the </w:t>
      </w:r>
      <w:proofErr w:type="spellStart"/>
      <w:r w:rsidR="004E4C67">
        <w:rPr>
          <w:rFonts w:eastAsia="Times New Roman"/>
          <w:lang w:val="en-GB"/>
        </w:rPr>
        <w:t>Panth</w:t>
      </w:r>
      <w:r w:rsidR="0010008D">
        <w:rPr>
          <w:rFonts w:eastAsia="Times New Roman"/>
          <w:lang w:val="en-GB"/>
        </w:rPr>
        <w:t>é</w:t>
      </w:r>
      <w:r w:rsidR="004E4C67">
        <w:rPr>
          <w:rFonts w:eastAsia="Times New Roman"/>
          <w:lang w:val="en-GB"/>
        </w:rPr>
        <w:t>on</w:t>
      </w:r>
      <w:proofErr w:type="spellEnd"/>
      <w:r w:rsidR="004E4C67">
        <w:rPr>
          <w:rFonts w:eastAsia="Times New Roman"/>
          <w:lang w:val="en-GB"/>
        </w:rPr>
        <w:t>”</w:t>
      </w:r>
      <w:r>
        <w:rPr>
          <w:rFonts w:eastAsia="Times New Roman"/>
          <w:lang w:val="en-GB"/>
        </w:rPr>
        <w:t>.</w:t>
      </w:r>
      <w:r w:rsidR="004E4C67">
        <w:rPr>
          <w:rStyle w:val="Refdenotaderodap"/>
          <w:rFonts w:eastAsia="Times New Roman"/>
          <w:lang w:val="en-GB"/>
        </w:rPr>
        <w:footnoteReference w:id="62"/>
      </w:r>
      <w:r w:rsidR="00747E6D">
        <w:rPr>
          <w:rFonts w:eastAsia="Times New Roman"/>
          <w:lang w:val="en-GB"/>
        </w:rPr>
        <w:t xml:space="preserve"> </w:t>
      </w:r>
      <w:r w:rsidR="00054718">
        <w:rPr>
          <w:rFonts w:eastAsia="Times New Roman"/>
          <w:lang w:val="en-GB"/>
        </w:rPr>
        <w:t xml:space="preserve">Completed at the start of the French Revolution, the </w:t>
      </w:r>
      <w:r w:rsidR="003728A1">
        <w:rPr>
          <w:rFonts w:eastAsia="Times New Roman"/>
          <w:lang w:val="en-GB"/>
        </w:rPr>
        <w:t>building formerly known as Saint-Genevi</w:t>
      </w:r>
      <w:r w:rsidR="0010008D">
        <w:rPr>
          <w:rFonts w:eastAsia="Times New Roman"/>
          <w:lang w:val="en-GB"/>
        </w:rPr>
        <w:t>è</w:t>
      </w:r>
      <w:r w:rsidR="003728A1">
        <w:rPr>
          <w:rFonts w:eastAsia="Times New Roman"/>
          <w:lang w:val="en-GB"/>
        </w:rPr>
        <w:t>ve, was renamed,</w:t>
      </w:r>
      <w:r w:rsidR="00054718">
        <w:rPr>
          <w:rFonts w:eastAsia="Times New Roman"/>
          <w:lang w:val="en-GB"/>
        </w:rPr>
        <w:t xml:space="preserve"> </w:t>
      </w:r>
      <w:r w:rsidR="003728A1">
        <w:rPr>
          <w:rFonts w:eastAsia="Times New Roman"/>
          <w:lang w:val="en-GB"/>
        </w:rPr>
        <w:t xml:space="preserve">and </w:t>
      </w:r>
      <w:r w:rsidR="00054718">
        <w:rPr>
          <w:rFonts w:eastAsia="Times New Roman"/>
          <w:lang w:val="en-GB"/>
        </w:rPr>
        <w:t>turned from a church</w:t>
      </w:r>
      <w:r w:rsidR="0001558C">
        <w:rPr>
          <w:rFonts w:eastAsia="Times New Roman"/>
          <w:lang w:val="en-GB"/>
        </w:rPr>
        <w:t xml:space="preserve"> </w:t>
      </w:r>
      <w:r w:rsidR="00155A0B">
        <w:rPr>
          <w:rFonts w:eastAsia="Times New Roman"/>
          <w:lang w:val="en-GB"/>
        </w:rPr>
        <w:t>in</w:t>
      </w:r>
      <w:r w:rsidR="0001558C">
        <w:rPr>
          <w:rFonts w:eastAsia="Times New Roman"/>
          <w:lang w:val="en-GB"/>
        </w:rPr>
        <w:t>to a mausoleum for the internment of great Frenchmen</w:t>
      </w:r>
      <w:r w:rsidR="003728A1">
        <w:rPr>
          <w:rFonts w:eastAsia="Times New Roman"/>
          <w:lang w:val="en-GB"/>
        </w:rPr>
        <w:t xml:space="preserve"> –</w:t>
      </w:r>
      <w:r w:rsidR="0001558C">
        <w:rPr>
          <w:rFonts w:eastAsia="Times New Roman"/>
          <w:lang w:val="en-GB"/>
        </w:rPr>
        <w:t xml:space="preserve"> </w:t>
      </w:r>
      <w:r w:rsidR="003728A1">
        <w:rPr>
          <w:rFonts w:eastAsia="Times New Roman"/>
          <w:lang w:val="en-GB"/>
        </w:rPr>
        <w:t xml:space="preserve">that is, </w:t>
      </w:r>
      <w:r w:rsidR="0001558C">
        <w:rPr>
          <w:rFonts w:eastAsia="Times New Roman"/>
          <w:lang w:val="en-GB"/>
        </w:rPr>
        <w:t>from a place of religious worship (to the patron saint of Paris)</w:t>
      </w:r>
      <w:r w:rsidR="00155A0B">
        <w:rPr>
          <w:rFonts w:eastAsia="Times New Roman"/>
          <w:lang w:val="en-GB"/>
        </w:rPr>
        <w:t xml:space="preserve"> to a place of civil worship (to</w:t>
      </w:r>
      <w:r w:rsidR="0001558C">
        <w:rPr>
          <w:rFonts w:eastAsia="Times New Roman"/>
          <w:lang w:val="en-GB"/>
        </w:rPr>
        <w:t xml:space="preserve"> the</w:t>
      </w:r>
      <w:r w:rsidR="00155A0B">
        <w:rPr>
          <w:rFonts w:eastAsia="Times New Roman"/>
          <w:lang w:val="en-GB"/>
        </w:rPr>
        <w:t xml:space="preserve"> republic and its</w:t>
      </w:r>
      <w:r w:rsidR="0001558C">
        <w:rPr>
          <w:rFonts w:eastAsia="Times New Roman"/>
          <w:lang w:val="en-GB"/>
        </w:rPr>
        <w:t xml:space="preserve"> heroes)</w:t>
      </w:r>
      <w:r w:rsidR="00A10A74">
        <w:rPr>
          <w:rFonts w:eastAsia="Times New Roman"/>
          <w:lang w:val="en-GB"/>
        </w:rPr>
        <w:t xml:space="preserve"> and</w:t>
      </w:r>
      <w:r w:rsidR="00E2353B">
        <w:rPr>
          <w:rFonts w:eastAsia="Times New Roman"/>
          <w:lang w:val="en-GB"/>
        </w:rPr>
        <w:t xml:space="preserve"> of</w:t>
      </w:r>
      <w:r w:rsidR="003728A1">
        <w:rPr>
          <w:rFonts w:eastAsia="Times New Roman"/>
          <w:lang w:val="en-GB"/>
        </w:rPr>
        <w:t xml:space="preserve"> consecration of the French sense of self</w:t>
      </w:r>
      <w:r w:rsidR="0001558C">
        <w:rPr>
          <w:rFonts w:eastAsia="Times New Roman"/>
          <w:lang w:val="en-GB"/>
        </w:rPr>
        <w:t>.</w:t>
      </w:r>
      <w:r w:rsidR="00155A0B">
        <w:rPr>
          <w:rFonts w:eastAsia="Times New Roman"/>
          <w:lang w:val="en-GB"/>
        </w:rPr>
        <w:t xml:space="preserve"> </w:t>
      </w:r>
    </w:p>
    <w:p w14:paraId="3923E691" w14:textId="77777777" w:rsidR="00E2353B" w:rsidRDefault="00E2353B" w:rsidP="00DB0347">
      <w:pPr>
        <w:spacing w:line="480" w:lineRule="auto"/>
        <w:rPr>
          <w:rFonts w:eastAsia="Times New Roman"/>
          <w:lang w:val="en-GB"/>
        </w:rPr>
      </w:pPr>
    </w:p>
    <w:p w14:paraId="55821AD3" w14:textId="086418CB" w:rsidR="00155A0B" w:rsidRDefault="00155A0B" w:rsidP="00DB0347">
      <w:pPr>
        <w:spacing w:line="480" w:lineRule="auto"/>
        <w:rPr>
          <w:rFonts w:eastAsia="Times New Roman"/>
          <w:lang w:val="en-GB"/>
        </w:rPr>
      </w:pPr>
      <w:r>
        <w:rPr>
          <w:rFonts w:eastAsia="Times New Roman"/>
          <w:lang w:val="en-GB"/>
        </w:rPr>
        <w:t>As Leviathan T</w:t>
      </w:r>
      <w:r w:rsidR="00E2353B">
        <w:rPr>
          <w:rFonts w:eastAsia="Times New Roman"/>
          <w:lang w:val="en-GB"/>
        </w:rPr>
        <w:t>hot</w:t>
      </w:r>
      <w:r>
        <w:rPr>
          <w:rFonts w:eastAsia="Times New Roman"/>
          <w:lang w:val="en-GB"/>
        </w:rPr>
        <w:t xml:space="preserve"> t</w:t>
      </w:r>
      <w:r w:rsidR="00A17D69">
        <w:rPr>
          <w:rFonts w:eastAsia="Times New Roman"/>
          <w:lang w:val="en-GB"/>
        </w:rPr>
        <w:t>akes</w:t>
      </w:r>
      <w:r>
        <w:rPr>
          <w:rFonts w:eastAsia="Times New Roman"/>
          <w:lang w:val="en-GB"/>
        </w:rPr>
        <w:t xml:space="preserve"> over this building layered with meaning</w:t>
      </w:r>
      <w:r w:rsidR="00095DDE">
        <w:rPr>
          <w:rFonts w:eastAsia="Times New Roman"/>
          <w:lang w:val="en-GB"/>
        </w:rPr>
        <w:t xml:space="preserve">, </w:t>
      </w:r>
      <w:r w:rsidR="00711FBF">
        <w:rPr>
          <w:rFonts w:eastAsia="Times New Roman"/>
          <w:lang w:val="en-GB"/>
        </w:rPr>
        <w:t xml:space="preserve">the </w:t>
      </w:r>
      <w:r w:rsidR="00095DDE">
        <w:rPr>
          <w:rFonts w:eastAsia="Times New Roman"/>
          <w:lang w:val="en-GB"/>
        </w:rPr>
        <w:t>visitor walking</w:t>
      </w:r>
      <w:r>
        <w:rPr>
          <w:rFonts w:eastAsia="Times New Roman"/>
          <w:lang w:val="en-GB"/>
        </w:rPr>
        <w:t xml:space="preserve"> into its</w:t>
      </w:r>
      <w:r w:rsidR="00B9761F">
        <w:rPr>
          <w:rFonts w:eastAsia="Times New Roman"/>
          <w:lang w:val="en-GB"/>
        </w:rPr>
        <w:t xml:space="preserve"> immense silent chamber</w:t>
      </w:r>
      <w:r w:rsidR="00E2353B">
        <w:rPr>
          <w:rFonts w:eastAsia="Times New Roman"/>
          <w:lang w:val="en-GB"/>
        </w:rPr>
        <w:t xml:space="preserve"> </w:t>
      </w:r>
      <w:r>
        <w:rPr>
          <w:rFonts w:eastAsia="Times New Roman"/>
          <w:lang w:val="en-GB"/>
        </w:rPr>
        <w:t>f</w:t>
      </w:r>
      <w:r w:rsidR="00E2353B">
        <w:rPr>
          <w:rFonts w:eastAsia="Times New Roman"/>
          <w:lang w:val="en-GB"/>
        </w:rPr>
        <w:t>in</w:t>
      </w:r>
      <w:r>
        <w:rPr>
          <w:rFonts w:eastAsia="Times New Roman"/>
          <w:lang w:val="en-GB"/>
        </w:rPr>
        <w:t>d</w:t>
      </w:r>
      <w:r w:rsidR="00A17D69">
        <w:rPr>
          <w:rFonts w:eastAsia="Times New Roman"/>
          <w:lang w:val="en-GB"/>
        </w:rPr>
        <w:t>s</w:t>
      </w:r>
      <w:r>
        <w:rPr>
          <w:rFonts w:eastAsia="Times New Roman"/>
          <w:lang w:val="en-GB"/>
        </w:rPr>
        <w:t xml:space="preserve"> </w:t>
      </w:r>
      <w:r w:rsidR="00A25191">
        <w:rPr>
          <w:rFonts w:eastAsia="Times New Roman"/>
          <w:lang w:val="en-GB"/>
        </w:rPr>
        <w:t>h</w:t>
      </w:r>
      <w:r w:rsidR="00A17D69">
        <w:rPr>
          <w:rFonts w:eastAsia="Times New Roman"/>
          <w:lang w:val="en-GB"/>
        </w:rPr>
        <w:t>imself</w:t>
      </w:r>
      <w:r w:rsidR="00A25191">
        <w:rPr>
          <w:rFonts w:eastAsia="Times New Roman"/>
          <w:lang w:val="en-GB"/>
        </w:rPr>
        <w:t xml:space="preserve"> enwrapped in a giant octopus-like </w:t>
      </w:r>
      <w:proofErr w:type="spellStart"/>
      <w:r w:rsidR="00A25191">
        <w:rPr>
          <w:rFonts w:eastAsia="Times New Roman"/>
          <w:lang w:val="en-GB"/>
        </w:rPr>
        <w:t>tentacular</w:t>
      </w:r>
      <w:proofErr w:type="spellEnd"/>
      <w:r w:rsidR="00711FBF">
        <w:rPr>
          <w:rFonts w:eastAsia="Times New Roman"/>
          <w:lang w:val="en-GB"/>
        </w:rPr>
        <w:t xml:space="preserve"> structure</w:t>
      </w:r>
      <w:r w:rsidR="008A42CC">
        <w:rPr>
          <w:rFonts w:eastAsia="Times New Roman"/>
          <w:lang w:val="en-GB"/>
        </w:rPr>
        <w:t xml:space="preserve"> wend</w:t>
      </w:r>
      <w:r>
        <w:rPr>
          <w:rFonts w:eastAsia="Times New Roman"/>
          <w:lang w:val="en-GB"/>
        </w:rPr>
        <w:t xml:space="preserve">ing its way through the </w:t>
      </w:r>
      <w:r w:rsidR="00AF3859">
        <w:rPr>
          <w:rFonts w:eastAsia="Times New Roman"/>
          <w:lang w:val="en-GB"/>
        </w:rPr>
        <w:t>geome</w:t>
      </w:r>
      <w:r w:rsidR="00C8042F">
        <w:rPr>
          <w:rFonts w:eastAsia="Times New Roman"/>
          <w:lang w:val="en-GB"/>
        </w:rPr>
        <w:t xml:space="preserve">tries of the </w:t>
      </w:r>
      <w:proofErr w:type="spellStart"/>
      <w:r>
        <w:rPr>
          <w:rFonts w:eastAsia="Times New Roman"/>
          <w:lang w:val="en-GB"/>
        </w:rPr>
        <w:t>Panth</w:t>
      </w:r>
      <w:r w:rsidR="0065360F">
        <w:rPr>
          <w:rFonts w:eastAsia="Times New Roman"/>
          <w:lang w:val="en-GB"/>
        </w:rPr>
        <w:t>é</w:t>
      </w:r>
      <w:r>
        <w:rPr>
          <w:rFonts w:eastAsia="Times New Roman"/>
          <w:lang w:val="en-GB"/>
        </w:rPr>
        <w:t>on</w:t>
      </w:r>
      <w:proofErr w:type="spellEnd"/>
      <w:r w:rsidR="00394B13">
        <w:rPr>
          <w:rFonts w:eastAsia="Times New Roman"/>
          <w:lang w:val="en-GB"/>
        </w:rPr>
        <w:t xml:space="preserve"> (see Figure </w:t>
      </w:r>
      <w:r w:rsidR="00BB45A3">
        <w:rPr>
          <w:rFonts w:eastAsia="Times New Roman"/>
          <w:lang w:val="en-GB"/>
        </w:rPr>
        <w:t>I</w:t>
      </w:r>
      <w:r w:rsidR="00597B83">
        <w:rPr>
          <w:rFonts w:eastAsia="Times New Roman"/>
          <w:lang w:val="en-GB"/>
        </w:rPr>
        <w:t>V</w:t>
      </w:r>
      <w:r w:rsidR="00394B13">
        <w:rPr>
          <w:rFonts w:eastAsia="Times New Roman"/>
          <w:lang w:val="en-GB"/>
        </w:rPr>
        <w:t xml:space="preserve">., </w:t>
      </w:r>
      <w:proofErr w:type="gramStart"/>
      <w:r w:rsidR="00394B13">
        <w:rPr>
          <w:rFonts w:eastAsia="Times New Roman"/>
          <w:lang w:val="en-GB"/>
        </w:rPr>
        <w:t>p. )</w:t>
      </w:r>
      <w:proofErr w:type="gramEnd"/>
      <w:r w:rsidR="008A42CC">
        <w:rPr>
          <w:rFonts w:eastAsia="Times New Roman"/>
          <w:lang w:val="en-GB"/>
        </w:rPr>
        <w:t>. This</w:t>
      </w:r>
      <w:r w:rsidR="00A17D69">
        <w:rPr>
          <w:rFonts w:eastAsia="Times New Roman"/>
          <w:lang w:val="en-GB"/>
        </w:rPr>
        <w:t xml:space="preserve"> invading body </w:t>
      </w:r>
      <w:r>
        <w:rPr>
          <w:rFonts w:eastAsia="Times New Roman"/>
          <w:lang w:val="en-GB"/>
        </w:rPr>
        <w:t>compose</w:t>
      </w:r>
      <w:r w:rsidR="00A17D69">
        <w:rPr>
          <w:rFonts w:eastAsia="Times New Roman"/>
          <w:lang w:val="en-GB"/>
        </w:rPr>
        <w:t>s</w:t>
      </w:r>
      <w:r>
        <w:rPr>
          <w:rFonts w:eastAsia="Times New Roman"/>
          <w:lang w:val="en-GB"/>
        </w:rPr>
        <w:t xml:space="preserve"> a</w:t>
      </w:r>
      <w:r w:rsidR="00914B14">
        <w:rPr>
          <w:rFonts w:eastAsia="Times New Roman"/>
          <w:lang w:val="en-GB"/>
        </w:rPr>
        <w:t xml:space="preserve"> kind of</w:t>
      </w:r>
      <w:r w:rsidR="009667CC">
        <w:rPr>
          <w:rFonts w:eastAsia="Times New Roman"/>
          <w:lang w:val="en-GB"/>
        </w:rPr>
        <w:t xml:space="preserve"> all spreading, unfathomable,</w:t>
      </w:r>
      <w:r w:rsidR="00914B14">
        <w:rPr>
          <w:rFonts w:eastAsia="Times New Roman"/>
          <w:lang w:val="en-GB"/>
        </w:rPr>
        <w:t xml:space="preserve"> </w:t>
      </w:r>
      <w:r w:rsidR="000C20D8">
        <w:rPr>
          <w:rFonts w:eastAsia="Times New Roman"/>
          <w:lang w:val="en-GB"/>
        </w:rPr>
        <w:lastRenderedPageBreak/>
        <w:t>monstrous parasite</w:t>
      </w:r>
      <w:r w:rsidR="009667CC">
        <w:rPr>
          <w:rFonts w:eastAsia="Times New Roman"/>
          <w:lang w:val="en-GB"/>
        </w:rPr>
        <w:t>,</w:t>
      </w:r>
      <w:r w:rsidR="000C20D8">
        <w:rPr>
          <w:rFonts w:eastAsia="Times New Roman"/>
          <w:lang w:val="en-GB"/>
        </w:rPr>
        <w:t xml:space="preserve"> attaching itself to the </w:t>
      </w:r>
      <w:r w:rsidR="00CC51A1">
        <w:rPr>
          <w:rFonts w:eastAsia="Times New Roman"/>
          <w:lang w:val="en-GB"/>
        </w:rPr>
        <w:t xml:space="preserve">high </w:t>
      </w:r>
      <w:r w:rsidR="000C20D8">
        <w:rPr>
          <w:rFonts w:eastAsia="Times New Roman"/>
          <w:lang w:val="en-GB"/>
        </w:rPr>
        <w:t>vaulted ceilings</w:t>
      </w:r>
      <w:r w:rsidR="00EA721F">
        <w:rPr>
          <w:rFonts w:eastAsia="Times New Roman"/>
          <w:lang w:val="en-GB"/>
        </w:rPr>
        <w:t>,</w:t>
      </w:r>
      <w:r w:rsidR="00754043">
        <w:rPr>
          <w:rFonts w:eastAsia="Times New Roman"/>
          <w:lang w:val="en-GB"/>
        </w:rPr>
        <w:t xml:space="preserve"> its multiform limbs falling at differing heights</w:t>
      </w:r>
      <w:r w:rsidR="00EA721F">
        <w:rPr>
          <w:rFonts w:eastAsia="Times New Roman"/>
          <w:lang w:val="en-GB"/>
        </w:rPr>
        <w:t>,</w:t>
      </w:r>
      <w:r w:rsidR="009667CC">
        <w:rPr>
          <w:rFonts w:eastAsia="Times New Roman"/>
          <w:lang w:val="en-GB"/>
        </w:rPr>
        <w:t xml:space="preserve"> </w:t>
      </w:r>
      <w:r w:rsidR="005B3DDD">
        <w:rPr>
          <w:rFonts w:eastAsia="Times New Roman"/>
          <w:lang w:val="en-GB"/>
        </w:rPr>
        <w:t xml:space="preserve">their bulging ends sagging earthwards, </w:t>
      </w:r>
      <w:r w:rsidR="009667CC">
        <w:rPr>
          <w:rFonts w:eastAsia="Times New Roman"/>
          <w:lang w:val="en-GB"/>
        </w:rPr>
        <w:t>with the ponderous force of gravity</w:t>
      </w:r>
      <w:r w:rsidR="00087752">
        <w:rPr>
          <w:rFonts w:eastAsia="Times New Roman"/>
          <w:lang w:val="en-GB"/>
        </w:rPr>
        <w:t xml:space="preserve"> </w:t>
      </w:r>
      <w:r w:rsidR="008A42CC">
        <w:rPr>
          <w:rFonts w:eastAsia="Times New Roman"/>
          <w:lang w:val="en-GB"/>
        </w:rPr>
        <w:t xml:space="preserve">working itself </w:t>
      </w:r>
      <w:r w:rsidR="00087752">
        <w:rPr>
          <w:rFonts w:eastAsia="Times New Roman"/>
          <w:lang w:val="en-GB"/>
        </w:rPr>
        <w:t>against matter</w:t>
      </w:r>
      <w:r w:rsidR="009667CC">
        <w:rPr>
          <w:rFonts w:eastAsia="Times New Roman"/>
          <w:lang w:val="en-GB"/>
        </w:rPr>
        <w:t>.</w:t>
      </w:r>
      <w:r w:rsidR="00087752">
        <w:rPr>
          <w:rFonts w:eastAsia="Times New Roman"/>
          <w:lang w:val="en-GB"/>
        </w:rPr>
        <w:t xml:space="preserve"> </w:t>
      </w:r>
      <w:r>
        <w:rPr>
          <w:rFonts w:eastAsia="Times New Roman"/>
          <w:lang w:val="en-GB"/>
        </w:rPr>
        <w:t>There is</w:t>
      </w:r>
      <w:r w:rsidR="00BB3546">
        <w:rPr>
          <w:rFonts w:eastAsia="Times New Roman"/>
          <w:lang w:val="en-GB"/>
        </w:rPr>
        <w:t xml:space="preserve"> a menacing </w:t>
      </w:r>
      <w:proofErr w:type="spellStart"/>
      <w:r w:rsidR="00BB3546">
        <w:rPr>
          <w:rFonts w:eastAsia="Times New Roman"/>
          <w:lang w:val="en-GB"/>
        </w:rPr>
        <w:t>animality</w:t>
      </w:r>
      <w:proofErr w:type="spellEnd"/>
      <w:r w:rsidR="00BB3546">
        <w:rPr>
          <w:rFonts w:eastAsia="Times New Roman"/>
          <w:lang w:val="en-GB"/>
        </w:rPr>
        <w:t xml:space="preserve"> here, giving li</w:t>
      </w:r>
      <w:r w:rsidR="008A42CC">
        <w:rPr>
          <w:rFonts w:eastAsia="Times New Roman"/>
          <w:lang w:val="en-GB"/>
        </w:rPr>
        <w:t>fe to the tensions between mass</w:t>
      </w:r>
      <w:r w:rsidR="00BB3546">
        <w:rPr>
          <w:rFonts w:eastAsia="Times New Roman"/>
          <w:lang w:val="en-GB"/>
        </w:rPr>
        <w:t xml:space="preserve"> and gravity, </w:t>
      </w:r>
      <w:r>
        <w:rPr>
          <w:rFonts w:eastAsia="Times New Roman"/>
          <w:lang w:val="en-GB"/>
        </w:rPr>
        <w:t xml:space="preserve">as </w:t>
      </w:r>
      <w:r w:rsidR="00BB3546">
        <w:rPr>
          <w:rFonts w:eastAsia="Times New Roman"/>
          <w:lang w:val="en-GB"/>
        </w:rPr>
        <w:t xml:space="preserve">set against the </w:t>
      </w:r>
      <w:r>
        <w:rPr>
          <w:rFonts w:eastAsia="Times New Roman"/>
          <w:lang w:val="en-GB"/>
        </w:rPr>
        <w:t xml:space="preserve">stillness of the </w:t>
      </w:r>
      <w:r w:rsidR="00BB3546">
        <w:rPr>
          <w:rFonts w:eastAsia="Times New Roman"/>
          <w:lang w:val="en-GB"/>
        </w:rPr>
        <w:t>geometrical rationality of the surrounding architecture.</w:t>
      </w:r>
      <w:r w:rsidR="00354065">
        <w:rPr>
          <w:rFonts w:eastAsia="Times New Roman"/>
          <w:lang w:val="en-GB"/>
        </w:rPr>
        <w:t xml:space="preserve"> A confrontation</w:t>
      </w:r>
      <w:r w:rsidR="002B1836">
        <w:rPr>
          <w:rFonts w:eastAsia="Times New Roman"/>
          <w:lang w:val="en-GB"/>
        </w:rPr>
        <w:t xml:space="preserve"> between nature and culture (“</w:t>
      </w:r>
      <w:proofErr w:type="spellStart"/>
      <w:r w:rsidR="002B1836">
        <w:rPr>
          <w:rFonts w:eastAsia="Times New Roman"/>
          <w:lang w:val="en-GB"/>
        </w:rPr>
        <w:t>sup</w:t>
      </w:r>
      <w:r w:rsidR="00354065">
        <w:rPr>
          <w:rFonts w:eastAsia="Times New Roman"/>
          <w:lang w:val="en-GB"/>
        </w:rPr>
        <w:t>ercivilization</w:t>
      </w:r>
      <w:proofErr w:type="spellEnd"/>
      <w:r w:rsidR="002B1836">
        <w:rPr>
          <w:rFonts w:eastAsia="Times New Roman"/>
          <w:lang w:val="en-GB"/>
        </w:rPr>
        <w:t xml:space="preserve">”, as </w:t>
      </w:r>
      <w:proofErr w:type="spellStart"/>
      <w:r w:rsidR="002B1836">
        <w:rPr>
          <w:rFonts w:eastAsia="Times New Roman"/>
          <w:lang w:val="en-GB"/>
        </w:rPr>
        <w:t>Neto</w:t>
      </w:r>
      <w:proofErr w:type="spellEnd"/>
      <w:r w:rsidR="002B1836">
        <w:rPr>
          <w:rFonts w:eastAsia="Times New Roman"/>
          <w:lang w:val="en-GB"/>
        </w:rPr>
        <w:t xml:space="preserve"> sometimes refers to Europe</w:t>
      </w:r>
      <w:r w:rsidR="00A17D69">
        <w:rPr>
          <w:rFonts w:eastAsia="Times New Roman"/>
          <w:lang w:val="en-GB"/>
        </w:rPr>
        <w:t>an culture</w:t>
      </w:r>
      <w:r w:rsidR="008155C4">
        <w:rPr>
          <w:rFonts w:eastAsia="Times New Roman"/>
          <w:lang w:val="en-GB"/>
        </w:rPr>
        <w:t>, of which Leviathan is the guardian</w:t>
      </w:r>
      <w:r w:rsidR="00354065">
        <w:rPr>
          <w:rFonts w:eastAsia="Times New Roman"/>
          <w:lang w:val="en-GB"/>
        </w:rPr>
        <w:t xml:space="preserve">) looms </w:t>
      </w:r>
      <w:r w:rsidR="0083177B">
        <w:rPr>
          <w:rFonts w:eastAsia="Times New Roman"/>
          <w:lang w:val="en-GB"/>
        </w:rPr>
        <w:t>large as an omnipresent menace. B</w:t>
      </w:r>
      <w:r w:rsidR="00BE77C6">
        <w:rPr>
          <w:rFonts w:eastAsia="Times New Roman"/>
          <w:lang w:val="en-GB"/>
        </w:rPr>
        <w:t xml:space="preserve">ut this nature is </w:t>
      </w:r>
      <w:r w:rsidR="00A17D69">
        <w:rPr>
          <w:rFonts w:eastAsia="Times New Roman"/>
          <w:lang w:val="en-GB"/>
        </w:rPr>
        <w:t xml:space="preserve">itself already </w:t>
      </w:r>
      <w:r w:rsidR="00BE77C6">
        <w:rPr>
          <w:rFonts w:eastAsia="Times New Roman"/>
          <w:lang w:val="en-GB"/>
        </w:rPr>
        <w:t>culture. This Lycra monster is no marvel of nature. It is an</w:t>
      </w:r>
      <w:r w:rsidR="0083177B">
        <w:rPr>
          <w:rFonts w:eastAsia="Times New Roman"/>
          <w:lang w:val="en-GB"/>
        </w:rPr>
        <w:t xml:space="preserve"> artefact, </w:t>
      </w:r>
      <w:r w:rsidR="00C30FBE">
        <w:rPr>
          <w:rFonts w:eastAsia="Times New Roman"/>
          <w:lang w:val="en-GB"/>
        </w:rPr>
        <w:t>a game of forces, a mechanic organi</w:t>
      </w:r>
      <w:r w:rsidR="00EB6742">
        <w:rPr>
          <w:rFonts w:eastAsia="Times New Roman"/>
          <w:lang w:val="en-GB"/>
        </w:rPr>
        <w:t>sm</w:t>
      </w:r>
      <w:r w:rsidR="00C30FBE">
        <w:rPr>
          <w:rFonts w:eastAsia="Times New Roman"/>
          <w:lang w:val="en-GB"/>
        </w:rPr>
        <w:t>.</w:t>
      </w:r>
      <w:r w:rsidR="00BE77C6">
        <w:rPr>
          <w:rFonts w:eastAsia="Times New Roman"/>
          <w:lang w:val="en-GB"/>
        </w:rPr>
        <w:t xml:space="preserve"> </w:t>
      </w:r>
      <w:r>
        <w:rPr>
          <w:rFonts w:eastAsia="Times New Roman"/>
          <w:lang w:val="en-GB"/>
        </w:rPr>
        <w:t xml:space="preserve"> </w:t>
      </w:r>
      <w:r w:rsidR="00BB3546">
        <w:rPr>
          <w:rFonts w:eastAsia="Times New Roman"/>
          <w:lang w:val="en-GB"/>
        </w:rPr>
        <w:t xml:space="preserve"> </w:t>
      </w:r>
    </w:p>
    <w:p w14:paraId="2ADFD067" w14:textId="77777777" w:rsidR="00155A0B" w:rsidRDefault="00155A0B" w:rsidP="00DB0347">
      <w:pPr>
        <w:spacing w:line="480" w:lineRule="auto"/>
        <w:rPr>
          <w:rFonts w:eastAsia="Times New Roman"/>
          <w:lang w:val="en-GB"/>
        </w:rPr>
      </w:pPr>
    </w:p>
    <w:p w14:paraId="2EE6778D" w14:textId="5E0E7197" w:rsidR="00E10991" w:rsidRDefault="0029026A" w:rsidP="00585A27">
      <w:pPr>
        <w:spacing w:line="480" w:lineRule="auto"/>
        <w:rPr>
          <w:rFonts w:eastAsia="Times New Roman"/>
          <w:lang w:val="en-GB"/>
        </w:rPr>
      </w:pPr>
      <w:r>
        <w:rPr>
          <w:rFonts w:eastAsia="Times New Roman"/>
          <w:lang w:val="en-GB"/>
        </w:rPr>
        <w:t xml:space="preserve">The overall composition brings to mind the Brazilian trope of anthropophagy as a metaphorical definition of </w:t>
      </w:r>
      <w:r w:rsidR="009F51EA">
        <w:rPr>
          <w:rFonts w:eastAsia="Times New Roman"/>
          <w:lang w:val="en-GB"/>
        </w:rPr>
        <w:t xml:space="preserve">ingestion and </w:t>
      </w:r>
      <w:r>
        <w:rPr>
          <w:rFonts w:eastAsia="Times New Roman"/>
          <w:lang w:val="en-GB"/>
        </w:rPr>
        <w:t>appropriation of otherness</w:t>
      </w:r>
      <w:r w:rsidR="0010262C">
        <w:rPr>
          <w:rFonts w:eastAsia="Times New Roman"/>
          <w:lang w:val="en-GB"/>
        </w:rPr>
        <w:t xml:space="preserve">, transculturation and hybridity, which </w:t>
      </w:r>
      <w:r w:rsidR="00037196">
        <w:rPr>
          <w:rFonts w:eastAsia="Times New Roman"/>
          <w:lang w:val="en-GB"/>
        </w:rPr>
        <w:t>question</w:t>
      </w:r>
      <w:r w:rsidR="008015D3">
        <w:rPr>
          <w:rFonts w:eastAsia="Times New Roman"/>
          <w:lang w:val="en-GB"/>
        </w:rPr>
        <w:t>s</w:t>
      </w:r>
      <w:r w:rsidR="0010262C">
        <w:rPr>
          <w:rFonts w:eastAsia="Times New Roman"/>
          <w:lang w:val="en-GB"/>
        </w:rPr>
        <w:t xml:space="preserve"> post-colonial dependence</w:t>
      </w:r>
      <w:r>
        <w:rPr>
          <w:rFonts w:eastAsia="Times New Roman"/>
          <w:lang w:val="en-GB"/>
        </w:rPr>
        <w:t>.</w:t>
      </w:r>
      <w:r w:rsidR="007D474C">
        <w:rPr>
          <w:rFonts w:eastAsia="Times New Roman"/>
          <w:lang w:val="en-GB"/>
        </w:rPr>
        <w:t xml:space="preserve"> There is a clear irony in this</w:t>
      </w:r>
      <w:r w:rsidR="0023219F">
        <w:rPr>
          <w:rFonts w:eastAsia="Times New Roman"/>
          <w:lang w:val="en-GB"/>
        </w:rPr>
        <w:t xml:space="preserve"> visual evocation of the assimilative perspective of cannibalism</w:t>
      </w:r>
      <w:r w:rsidR="007D474C">
        <w:rPr>
          <w:rFonts w:eastAsia="Times New Roman"/>
          <w:lang w:val="en-GB"/>
        </w:rPr>
        <w:t>.</w:t>
      </w:r>
      <w:r w:rsidR="00E43025">
        <w:rPr>
          <w:rFonts w:eastAsia="Times New Roman"/>
          <w:lang w:val="en-GB"/>
        </w:rPr>
        <w:t xml:space="preserve"> The ritual of anthropophagy</w:t>
      </w:r>
      <w:r w:rsidR="004D3EE2">
        <w:rPr>
          <w:rFonts w:eastAsia="Times New Roman"/>
          <w:lang w:val="en-GB"/>
        </w:rPr>
        <w:t xml:space="preserve"> was originally</w:t>
      </w:r>
      <w:r w:rsidR="00037196">
        <w:rPr>
          <w:rFonts w:eastAsia="Times New Roman"/>
          <w:lang w:val="en-GB"/>
        </w:rPr>
        <w:t xml:space="preserve"> coloured by a c</w:t>
      </w:r>
      <w:r w:rsidR="004D3EE2">
        <w:rPr>
          <w:rFonts w:eastAsia="Times New Roman"/>
          <w:lang w:val="en-GB"/>
        </w:rPr>
        <w:t xml:space="preserve">olonial lens, </w:t>
      </w:r>
      <w:r w:rsidR="00C30FBE">
        <w:rPr>
          <w:rFonts w:eastAsia="Times New Roman"/>
          <w:lang w:val="en-GB"/>
        </w:rPr>
        <w:t xml:space="preserve">making </w:t>
      </w:r>
      <w:r w:rsidR="00E43025">
        <w:rPr>
          <w:rFonts w:eastAsia="Times New Roman"/>
          <w:lang w:val="en-GB"/>
        </w:rPr>
        <w:t xml:space="preserve">the </w:t>
      </w:r>
      <w:proofErr w:type="spellStart"/>
      <w:r w:rsidR="00E43025">
        <w:rPr>
          <w:rFonts w:eastAsia="Times New Roman"/>
          <w:lang w:val="en-GB"/>
        </w:rPr>
        <w:t>Tupi</w:t>
      </w:r>
      <w:proofErr w:type="spellEnd"/>
      <w:r w:rsidR="00E43025">
        <w:rPr>
          <w:rFonts w:eastAsia="Times New Roman"/>
          <w:lang w:val="en-GB"/>
        </w:rPr>
        <w:t xml:space="preserve"> Guarani Indians a household name in seventeenth century Europe.</w:t>
      </w:r>
      <w:r w:rsidR="004D3EE2">
        <w:rPr>
          <w:rFonts w:eastAsia="Times New Roman"/>
          <w:lang w:val="en-GB"/>
        </w:rPr>
        <w:t xml:space="preserve"> </w:t>
      </w:r>
      <w:r w:rsidR="00846D51">
        <w:rPr>
          <w:rFonts w:eastAsia="Times New Roman"/>
          <w:lang w:val="en-GB"/>
        </w:rPr>
        <w:t>“</w:t>
      </w:r>
      <w:proofErr w:type="spellStart"/>
      <w:r w:rsidR="00846D51">
        <w:rPr>
          <w:rFonts w:eastAsia="Times New Roman"/>
          <w:lang w:val="en-GB"/>
        </w:rPr>
        <w:t>Tupi</w:t>
      </w:r>
      <w:proofErr w:type="spellEnd"/>
      <w:r w:rsidR="00846D51">
        <w:rPr>
          <w:rFonts w:eastAsia="Times New Roman"/>
          <w:lang w:val="en-GB"/>
        </w:rPr>
        <w:t xml:space="preserve"> or not </w:t>
      </w:r>
      <w:proofErr w:type="spellStart"/>
      <w:r w:rsidR="00846D51">
        <w:rPr>
          <w:rFonts w:eastAsia="Times New Roman"/>
          <w:lang w:val="en-GB"/>
        </w:rPr>
        <w:t>Tupi</w:t>
      </w:r>
      <w:proofErr w:type="spellEnd"/>
      <w:r w:rsidR="00846D51">
        <w:rPr>
          <w:rFonts w:eastAsia="Times New Roman"/>
          <w:lang w:val="en-GB"/>
        </w:rPr>
        <w:t xml:space="preserve">, that is the question” </w:t>
      </w:r>
      <w:r w:rsidR="001D0B90">
        <w:rPr>
          <w:rFonts w:eastAsia="Times New Roman"/>
          <w:lang w:val="en-GB"/>
        </w:rPr>
        <w:t xml:space="preserve">is </w:t>
      </w:r>
      <w:r w:rsidR="00846D51">
        <w:rPr>
          <w:rFonts w:eastAsia="Times New Roman"/>
          <w:lang w:val="en-GB"/>
        </w:rPr>
        <w:t>Oswald de Andrade’s rewriting of Hamlet’s dilemma in the</w:t>
      </w:r>
      <w:r w:rsidR="00502985">
        <w:rPr>
          <w:rFonts w:eastAsia="Times New Roman"/>
          <w:lang w:val="en-GB"/>
        </w:rPr>
        <w:t xml:space="preserve"> </w:t>
      </w:r>
      <w:r w:rsidR="00502985" w:rsidRPr="00585A27">
        <w:rPr>
          <w:rFonts w:eastAsia="Times New Roman"/>
          <w:i/>
          <w:lang w:val="en-GB"/>
        </w:rPr>
        <w:t>Anthropophagite Manifesto</w:t>
      </w:r>
      <w:r w:rsidR="00502985">
        <w:rPr>
          <w:rFonts w:eastAsia="Times New Roman"/>
          <w:lang w:val="en-GB"/>
        </w:rPr>
        <w:t xml:space="preserve"> (1928).</w:t>
      </w:r>
      <w:r w:rsidR="00846D51">
        <w:rPr>
          <w:rFonts w:eastAsia="Times New Roman"/>
          <w:lang w:val="en-GB"/>
        </w:rPr>
        <w:t xml:space="preserve"> </w:t>
      </w:r>
      <w:r w:rsidR="004D3EE2">
        <w:rPr>
          <w:rFonts w:eastAsia="Times New Roman"/>
          <w:lang w:val="en-GB"/>
        </w:rPr>
        <w:t>The Euro-colonial understandin</w:t>
      </w:r>
      <w:r w:rsidR="00545963">
        <w:rPr>
          <w:rFonts w:eastAsia="Times New Roman"/>
          <w:lang w:val="en-GB"/>
        </w:rPr>
        <w:t>g of the savage</w:t>
      </w:r>
      <w:r w:rsidR="004D3EE2">
        <w:rPr>
          <w:rFonts w:eastAsia="Times New Roman"/>
          <w:lang w:val="en-GB"/>
        </w:rPr>
        <w:t xml:space="preserve">, cannibalistic otherness, </w:t>
      </w:r>
      <w:r w:rsidR="0010262C">
        <w:rPr>
          <w:rFonts w:eastAsia="Times New Roman"/>
          <w:lang w:val="en-GB"/>
        </w:rPr>
        <w:t xml:space="preserve">was visually </w:t>
      </w:r>
      <w:r w:rsidR="00C30FBE">
        <w:rPr>
          <w:rFonts w:eastAsia="Times New Roman"/>
          <w:lang w:val="en-GB"/>
        </w:rPr>
        <w:t>disseminated</w:t>
      </w:r>
      <w:r w:rsidR="00E43025">
        <w:rPr>
          <w:rFonts w:eastAsia="Times New Roman"/>
          <w:lang w:val="en-GB"/>
        </w:rPr>
        <w:t xml:space="preserve"> by Theodore De </w:t>
      </w:r>
      <w:proofErr w:type="spellStart"/>
      <w:r w:rsidR="00E43025">
        <w:rPr>
          <w:rFonts w:eastAsia="Times New Roman"/>
          <w:lang w:val="en-GB"/>
        </w:rPr>
        <w:t>Bry’s</w:t>
      </w:r>
      <w:proofErr w:type="spellEnd"/>
      <w:r w:rsidR="00E43025">
        <w:rPr>
          <w:rFonts w:eastAsia="Times New Roman"/>
          <w:lang w:val="en-GB"/>
        </w:rPr>
        <w:t xml:space="preserve"> illustrations of anthropophagic rituals</w:t>
      </w:r>
      <w:r w:rsidR="002862FE">
        <w:rPr>
          <w:rFonts w:eastAsia="Times New Roman"/>
          <w:lang w:val="en-GB"/>
        </w:rPr>
        <w:t>.</w:t>
      </w:r>
      <w:r w:rsidR="00C30FBE">
        <w:rPr>
          <w:rFonts w:eastAsia="Times New Roman"/>
          <w:lang w:val="en-GB"/>
        </w:rPr>
        <w:t xml:space="preserve"> De </w:t>
      </w:r>
      <w:proofErr w:type="spellStart"/>
      <w:r w:rsidR="00C30FBE">
        <w:rPr>
          <w:rFonts w:eastAsia="Times New Roman"/>
          <w:lang w:val="en-GB"/>
        </w:rPr>
        <w:t>Bry</w:t>
      </w:r>
      <w:proofErr w:type="spellEnd"/>
      <w:r w:rsidR="00C30FBE">
        <w:rPr>
          <w:rFonts w:eastAsia="Times New Roman"/>
          <w:lang w:val="en-GB"/>
        </w:rPr>
        <w:t xml:space="preserve"> is a </w:t>
      </w:r>
      <w:r w:rsidR="00A51D1B">
        <w:rPr>
          <w:rFonts w:eastAsia="Times New Roman"/>
          <w:lang w:val="en-GB"/>
        </w:rPr>
        <w:t>hinge joint here. His</w:t>
      </w:r>
      <w:r w:rsidR="002862FE">
        <w:rPr>
          <w:rFonts w:eastAsia="Times New Roman"/>
          <w:lang w:val="en-GB"/>
        </w:rPr>
        <w:t xml:space="preserve"> engravings of </w:t>
      </w:r>
      <w:r w:rsidR="00933F4D">
        <w:rPr>
          <w:rFonts w:eastAsia="Times New Roman"/>
          <w:lang w:val="en-GB"/>
        </w:rPr>
        <w:t>North American Indians</w:t>
      </w:r>
      <w:r w:rsidR="00C6289C">
        <w:rPr>
          <w:rFonts w:eastAsia="Times New Roman"/>
          <w:lang w:val="en-GB"/>
        </w:rPr>
        <w:t xml:space="preserve"> inspired Hobbes’s </w:t>
      </w:r>
      <w:r w:rsidR="0010262C">
        <w:rPr>
          <w:rFonts w:eastAsia="Times New Roman"/>
          <w:lang w:val="en-GB"/>
        </w:rPr>
        <w:t xml:space="preserve">dramatic </w:t>
      </w:r>
      <w:r w:rsidR="00C6289C">
        <w:rPr>
          <w:rFonts w:eastAsia="Times New Roman"/>
          <w:lang w:val="en-GB"/>
        </w:rPr>
        <w:t xml:space="preserve">rendition of </w:t>
      </w:r>
      <w:r w:rsidR="00C6289C" w:rsidRPr="0010262C">
        <w:rPr>
          <w:rFonts w:eastAsia="Times New Roman"/>
          <w:i/>
          <w:lang w:val="en-GB"/>
        </w:rPr>
        <w:t>Libertas</w:t>
      </w:r>
      <w:r w:rsidR="00C6289C">
        <w:rPr>
          <w:rFonts w:eastAsia="Times New Roman"/>
          <w:lang w:val="en-GB"/>
        </w:rPr>
        <w:t xml:space="preserve"> </w:t>
      </w:r>
      <w:r w:rsidR="00933F4D">
        <w:rPr>
          <w:rFonts w:eastAsia="Times New Roman"/>
          <w:lang w:val="en-GB"/>
        </w:rPr>
        <w:t xml:space="preserve">in the frontispiece of </w:t>
      </w:r>
      <w:r w:rsidR="00933F4D" w:rsidRPr="0010262C">
        <w:rPr>
          <w:rFonts w:eastAsia="Times New Roman"/>
          <w:i/>
          <w:lang w:val="en-GB"/>
        </w:rPr>
        <w:t xml:space="preserve">De </w:t>
      </w:r>
      <w:proofErr w:type="spellStart"/>
      <w:r w:rsidR="00933F4D" w:rsidRPr="0010262C">
        <w:rPr>
          <w:rFonts w:eastAsia="Times New Roman"/>
          <w:i/>
          <w:lang w:val="en-GB"/>
        </w:rPr>
        <w:t>Cive</w:t>
      </w:r>
      <w:proofErr w:type="spellEnd"/>
      <w:r w:rsidR="0010262C">
        <w:rPr>
          <w:rFonts w:eastAsia="Times New Roman"/>
          <w:lang w:val="en-GB"/>
        </w:rPr>
        <w:t>. T</w:t>
      </w:r>
      <w:r w:rsidR="00C6289C">
        <w:rPr>
          <w:rFonts w:eastAsia="Times New Roman"/>
          <w:lang w:val="en-GB"/>
        </w:rPr>
        <w:t>here,</w:t>
      </w:r>
      <w:r w:rsidR="0010262C">
        <w:rPr>
          <w:rFonts w:eastAsia="Times New Roman"/>
          <w:lang w:val="en-GB"/>
        </w:rPr>
        <w:t xml:space="preserve"> however,</w:t>
      </w:r>
      <w:r w:rsidR="00C6289C">
        <w:rPr>
          <w:rFonts w:eastAsia="Times New Roman"/>
          <w:lang w:val="en-GB"/>
        </w:rPr>
        <w:t xml:space="preserve"> </w:t>
      </w:r>
      <w:r w:rsidR="0010262C">
        <w:rPr>
          <w:rFonts w:eastAsia="Times New Roman"/>
          <w:lang w:val="en-GB"/>
        </w:rPr>
        <w:t xml:space="preserve">native Americans originally engraved </w:t>
      </w:r>
      <w:r w:rsidR="00A51D1B">
        <w:rPr>
          <w:rFonts w:eastAsia="Times New Roman"/>
          <w:lang w:val="en-GB"/>
        </w:rPr>
        <w:t>running after stags</w:t>
      </w:r>
      <w:r w:rsidR="00C6289C">
        <w:rPr>
          <w:rFonts w:eastAsia="Times New Roman"/>
          <w:lang w:val="en-GB"/>
        </w:rPr>
        <w:t xml:space="preserve"> </w:t>
      </w:r>
      <w:r w:rsidR="0010262C">
        <w:rPr>
          <w:rFonts w:eastAsia="Times New Roman"/>
          <w:lang w:val="en-GB"/>
        </w:rPr>
        <w:t xml:space="preserve">are reinvented as running </w:t>
      </w:r>
      <w:r w:rsidR="00A51D1B">
        <w:rPr>
          <w:rFonts w:eastAsia="Times New Roman"/>
          <w:lang w:val="en-GB"/>
        </w:rPr>
        <w:t>after fellow human beings. T</w:t>
      </w:r>
      <w:r w:rsidR="00C6289C">
        <w:rPr>
          <w:rFonts w:eastAsia="Times New Roman"/>
          <w:lang w:val="en-GB"/>
        </w:rPr>
        <w:t xml:space="preserve">heir likely fate </w:t>
      </w:r>
      <w:r w:rsidR="00A51D1B">
        <w:rPr>
          <w:rFonts w:eastAsia="Times New Roman"/>
          <w:lang w:val="en-GB"/>
        </w:rPr>
        <w:t xml:space="preserve">is </w:t>
      </w:r>
      <w:r w:rsidR="00C6289C">
        <w:rPr>
          <w:rFonts w:eastAsia="Times New Roman"/>
          <w:lang w:val="en-GB"/>
        </w:rPr>
        <w:t xml:space="preserve">represented on the background by a trestle </w:t>
      </w:r>
      <w:r w:rsidR="0010262C">
        <w:rPr>
          <w:rFonts w:eastAsia="Times New Roman"/>
          <w:lang w:val="en-GB"/>
        </w:rPr>
        <w:t>on</w:t>
      </w:r>
      <w:r w:rsidR="00C6289C">
        <w:rPr>
          <w:rFonts w:eastAsia="Times New Roman"/>
          <w:lang w:val="en-GB"/>
        </w:rPr>
        <w:t xml:space="preserve"> which </w:t>
      </w:r>
      <w:r w:rsidR="0010262C">
        <w:rPr>
          <w:rFonts w:eastAsia="Times New Roman"/>
          <w:lang w:val="en-GB"/>
        </w:rPr>
        <w:t>hangs a dismembered limb</w:t>
      </w:r>
      <w:r w:rsidR="00A147F1">
        <w:rPr>
          <w:rFonts w:eastAsia="Times New Roman"/>
          <w:lang w:val="en-GB"/>
        </w:rPr>
        <w:t xml:space="preserve">, like those many limbs falling from </w:t>
      </w:r>
      <w:proofErr w:type="spellStart"/>
      <w:r w:rsidR="00A147F1">
        <w:rPr>
          <w:rFonts w:eastAsia="Times New Roman"/>
          <w:lang w:val="en-GB"/>
        </w:rPr>
        <w:t>Neto’</w:t>
      </w:r>
      <w:r w:rsidR="006E5685">
        <w:rPr>
          <w:rFonts w:eastAsia="Times New Roman"/>
          <w:lang w:val="en-GB"/>
        </w:rPr>
        <w:t>s</w:t>
      </w:r>
      <w:proofErr w:type="spellEnd"/>
      <w:r w:rsidR="006E5685">
        <w:rPr>
          <w:rFonts w:eastAsia="Times New Roman"/>
          <w:lang w:val="en-GB"/>
        </w:rPr>
        <w:t xml:space="preserve"> </w:t>
      </w:r>
      <w:proofErr w:type="spellStart"/>
      <w:r w:rsidR="001D0B90">
        <w:rPr>
          <w:rFonts w:eastAsia="Times New Roman"/>
          <w:lang w:val="en-GB"/>
        </w:rPr>
        <w:t>l</w:t>
      </w:r>
      <w:r w:rsidR="006E5685">
        <w:rPr>
          <w:rFonts w:eastAsia="Times New Roman"/>
          <w:lang w:val="en-GB"/>
        </w:rPr>
        <w:t>ycra</w:t>
      </w:r>
      <w:proofErr w:type="spellEnd"/>
      <w:r w:rsidR="001D0B90">
        <w:rPr>
          <w:rFonts w:eastAsia="Times New Roman"/>
          <w:lang w:val="en-GB"/>
        </w:rPr>
        <w:t xml:space="preserve"> body</w:t>
      </w:r>
      <w:r w:rsidR="00C6289C">
        <w:rPr>
          <w:rFonts w:eastAsia="Times New Roman"/>
          <w:lang w:val="en-GB"/>
        </w:rPr>
        <w:t>.</w:t>
      </w:r>
      <w:r w:rsidR="000B5411">
        <w:rPr>
          <w:rFonts w:eastAsia="Times New Roman"/>
          <w:lang w:val="en-GB"/>
        </w:rPr>
        <w:t xml:space="preserve"> </w:t>
      </w:r>
      <w:r w:rsidR="00A147F1">
        <w:rPr>
          <w:rFonts w:eastAsia="Times New Roman"/>
          <w:lang w:val="en-GB"/>
        </w:rPr>
        <w:t>S</w:t>
      </w:r>
      <w:r w:rsidR="0060199A">
        <w:rPr>
          <w:rFonts w:eastAsia="Times New Roman"/>
          <w:lang w:val="en-GB"/>
        </w:rPr>
        <w:t xml:space="preserve">eemingly </w:t>
      </w:r>
      <w:r w:rsidR="00A147F1">
        <w:rPr>
          <w:rFonts w:eastAsia="Times New Roman"/>
          <w:lang w:val="en-GB"/>
        </w:rPr>
        <w:t xml:space="preserve">devouring </w:t>
      </w:r>
      <w:r w:rsidR="0060199A">
        <w:rPr>
          <w:rFonts w:eastAsia="Times New Roman"/>
          <w:lang w:val="en-GB"/>
        </w:rPr>
        <w:t xml:space="preserve">the </w:t>
      </w:r>
      <w:proofErr w:type="spellStart"/>
      <w:r w:rsidR="0060199A">
        <w:rPr>
          <w:rFonts w:eastAsia="Times New Roman"/>
          <w:lang w:val="en-GB"/>
        </w:rPr>
        <w:t>Panth</w:t>
      </w:r>
      <w:r w:rsidR="001D0B90">
        <w:rPr>
          <w:rFonts w:eastAsia="Times New Roman"/>
          <w:lang w:val="en-GB"/>
        </w:rPr>
        <w:t>é</w:t>
      </w:r>
      <w:r w:rsidR="0060199A">
        <w:rPr>
          <w:rFonts w:eastAsia="Times New Roman"/>
          <w:lang w:val="en-GB"/>
        </w:rPr>
        <w:t>on</w:t>
      </w:r>
      <w:proofErr w:type="spellEnd"/>
      <w:r w:rsidR="004A2277">
        <w:rPr>
          <w:rFonts w:eastAsia="Times New Roman"/>
          <w:lang w:val="en-GB"/>
        </w:rPr>
        <w:t>, a</w:t>
      </w:r>
      <w:r w:rsidR="00153DD8">
        <w:rPr>
          <w:rFonts w:eastAsia="Times New Roman"/>
          <w:lang w:val="en-GB"/>
        </w:rPr>
        <w:t xml:space="preserve"> secular </w:t>
      </w:r>
      <w:r w:rsidR="00C75347">
        <w:rPr>
          <w:rFonts w:eastAsia="Times New Roman"/>
          <w:lang w:val="en-GB"/>
        </w:rPr>
        <w:t xml:space="preserve">“temple of </w:t>
      </w:r>
      <w:r w:rsidR="00C75347">
        <w:rPr>
          <w:rFonts w:eastAsia="Times New Roman"/>
          <w:lang w:val="en-GB"/>
        </w:rPr>
        <w:lastRenderedPageBreak/>
        <w:t>e</w:t>
      </w:r>
      <w:r w:rsidR="00153DD8">
        <w:rPr>
          <w:rFonts w:eastAsia="Times New Roman"/>
          <w:lang w:val="en-GB"/>
        </w:rPr>
        <w:t>nlightenment</w:t>
      </w:r>
      <w:r w:rsidR="00C75347">
        <w:rPr>
          <w:rFonts w:eastAsia="Times New Roman"/>
          <w:lang w:val="en-GB"/>
        </w:rPr>
        <w:t>”</w:t>
      </w:r>
      <w:r w:rsidR="00153DD8">
        <w:rPr>
          <w:rFonts w:eastAsia="Times New Roman"/>
          <w:lang w:val="en-GB"/>
        </w:rPr>
        <w:t>,</w:t>
      </w:r>
      <w:r w:rsidR="00C75347">
        <w:rPr>
          <w:rStyle w:val="Refdenotaderodap"/>
          <w:rFonts w:eastAsia="Times New Roman"/>
          <w:lang w:val="en-GB"/>
        </w:rPr>
        <w:footnoteReference w:id="63"/>
      </w:r>
      <w:r w:rsidR="004A2277">
        <w:rPr>
          <w:rFonts w:eastAsia="Times New Roman"/>
          <w:lang w:val="en-GB"/>
        </w:rPr>
        <w:t xml:space="preserve"> </w:t>
      </w:r>
      <w:r w:rsidR="0060199A">
        <w:rPr>
          <w:rFonts w:eastAsia="Times New Roman"/>
          <w:lang w:val="en-GB"/>
        </w:rPr>
        <w:t xml:space="preserve">in its bowels, </w:t>
      </w:r>
      <w:r w:rsidR="006E5685">
        <w:rPr>
          <w:rFonts w:eastAsia="Times New Roman"/>
          <w:lang w:val="en-GB"/>
        </w:rPr>
        <w:t>his disarmingly visceral</w:t>
      </w:r>
      <w:r w:rsidR="00A147F1">
        <w:rPr>
          <w:rFonts w:eastAsia="Times New Roman"/>
          <w:lang w:val="en-GB"/>
        </w:rPr>
        <w:t xml:space="preserve"> monster </w:t>
      </w:r>
      <w:r w:rsidR="004A2277">
        <w:rPr>
          <w:rFonts w:eastAsia="Times New Roman"/>
          <w:lang w:val="en-GB"/>
        </w:rPr>
        <w:t>satirizes</w:t>
      </w:r>
      <w:r w:rsidR="00946FD9">
        <w:rPr>
          <w:rFonts w:eastAsia="Times New Roman"/>
          <w:lang w:val="en-GB"/>
        </w:rPr>
        <w:t xml:space="preserve"> as well a</w:t>
      </w:r>
      <w:r w:rsidR="00A147F1">
        <w:rPr>
          <w:rFonts w:eastAsia="Times New Roman"/>
          <w:lang w:val="en-GB"/>
        </w:rPr>
        <w:t>s subverts cultural colonialism.</w:t>
      </w:r>
      <w:r w:rsidR="00946FD9">
        <w:rPr>
          <w:rFonts w:eastAsia="Times New Roman"/>
          <w:lang w:val="en-GB"/>
        </w:rPr>
        <w:t xml:space="preserve"> </w:t>
      </w:r>
      <w:r w:rsidR="00806DA0" w:rsidRPr="00585A27">
        <w:rPr>
          <w:rFonts w:eastAsia="Times New Roman"/>
          <w:lang w:val="en-GB"/>
        </w:rPr>
        <w:t>“</w:t>
      </w:r>
      <w:r w:rsidR="00806DA0" w:rsidRPr="00585A27">
        <w:rPr>
          <w:rFonts w:eastAsia="Times New Roman"/>
          <w:color w:val="444444"/>
          <w:shd w:val="clear" w:color="auto" w:fill="FFFFFF"/>
          <w:lang w:val="en-GB"/>
        </w:rPr>
        <w:t xml:space="preserve">We want the </w:t>
      </w:r>
      <w:proofErr w:type="spellStart"/>
      <w:r w:rsidR="00806DA0" w:rsidRPr="00585A27">
        <w:rPr>
          <w:rFonts w:eastAsia="Times New Roman"/>
          <w:color w:val="444444"/>
          <w:shd w:val="clear" w:color="auto" w:fill="FFFFFF"/>
          <w:lang w:val="en-GB"/>
        </w:rPr>
        <w:t>Carahiba</w:t>
      </w:r>
      <w:proofErr w:type="spellEnd"/>
      <w:r w:rsidR="00806DA0" w:rsidRPr="00585A27">
        <w:rPr>
          <w:rFonts w:eastAsia="Times New Roman"/>
          <w:color w:val="444444"/>
          <w:shd w:val="clear" w:color="auto" w:fill="FFFFFF"/>
          <w:lang w:val="en-GB"/>
        </w:rPr>
        <w:t xml:space="preserve"> revolution. Bigger than the French Revolution”, read</w:t>
      </w:r>
      <w:r w:rsidR="00585A27">
        <w:rPr>
          <w:rFonts w:eastAsia="Times New Roman"/>
          <w:color w:val="444444"/>
          <w:shd w:val="clear" w:color="auto" w:fill="FFFFFF"/>
          <w:lang w:val="en-GB"/>
        </w:rPr>
        <w:t>s</w:t>
      </w:r>
      <w:r w:rsidR="00806DA0" w:rsidRPr="00585A27">
        <w:rPr>
          <w:rFonts w:eastAsia="Times New Roman"/>
          <w:color w:val="444444"/>
          <w:shd w:val="clear" w:color="auto" w:fill="FFFFFF"/>
          <w:lang w:val="en-GB"/>
        </w:rPr>
        <w:t xml:space="preserve"> the manifesto.</w:t>
      </w:r>
      <w:r w:rsidR="00806DA0" w:rsidRPr="00585A27">
        <w:rPr>
          <w:rStyle w:val="apple-converted-space"/>
          <w:rFonts w:eastAsia="Times New Roman"/>
          <w:color w:val="444444"/>
          <w:shd w:val="clear" w:color="auto" w:fill="FFFFFF"/>
          <w:lang w:val="en-GB"/>
        </w:rPr>
        <w:t> </w:t>
      </w:r>
      <w:r w:rsidR="00A147F1" w:rsidRPr="00585A27">
        <w:rPr>
          <w:rFonts w:eastAsia="Times New Roman"/>
          <w:lang w:val="en-GB"/>
        </w:rPr>
        <w:t>The</w:t>
      </w:r>
      <w:r w:rsidR="00946FD9" w:rsidRPr="00585A27">
        <w:rPr>
          <w:rFonts w:eastAsia="Times New Roman"/>
          <w:lang w:val="en-GB"/>
        </w:rPr>
        <w:t xml:space="preserve"> </w:t>
      </w:r>
      <w:r w:rsidR="00A95239" w:rsidRPr="00585A27">
        <w:rPr>
          <w:rFonts w:eastAsia="Times New Roman"/>
          <w:lang w:val="en-GB"/>
        </w:rPr>
        <w:t xml:space="preserve">anthropophagous </w:t>
      </w:r>
      <w:r w:rsidR="00946FD9" w:rsidRPr="00585A27">
        <w:rPr>
          <w:rFonts w:eastAsia="Times New Roman"/>
          <w:lang w:val="en-GB"/>
        </w:rPr>
        <w:t>“savage” Brazilian</w:t>
      </w:r>
      <w:r w:rsidR="00A147F1" w:rsidRPr="00585A27">
        <w:rPr>
          <w:rFonts w:eastAsia="Times New Roman"/>
          <w:lang w:val="en-GB"/>
        </w:rPr>
        <w:t xml:space="preserve"> is back </w:t>
      </w:r>
      <w:r w:rsidR="0073616E" w:rsidRPr="00585A27">
        <w:rPr>
          <w:rFonts w:eastAsia="Times New Roman"/>
          <w:lang w:val="en-GB"/>
        </w:rPr>
        <w:t>to “cannibalize” the symbolic and cultural legacy of colonizers, absorbing and transforming it to create a new</w:t>
      </w:r>
      <w:r w:rsidR="006E5685" w:rsidRPr="00585A27">
        <w:rPr>
          <w:rFonts w:eastAsia="Times New Roman"/>
          <w:lang w:val="en-GB"/>
        </w:rPr>
        <w:t xml:space="preserve"> </w:t>
      </w:r>
      <w:r w:rsidR="00070C82" w:rsidRPr="00585A27">
        <w:rPr>
          <w:rFonts w:eastAsia="Times New Roman"/>
          <w:lang w:val="en-GB"/>
        </w:rPr>
        <w:t xml:space="preserve">image of power, or a power </w:t>
      </w:r>
      <w:r w:rsidR="00107161" w:rsidRPr="00585A27">
        <w:rPr>
          <w:rFonts w:eastAsia="Times New Roman"/>
          <w:lang w:val="en-GB"/>
        </w:rPr>
        <w:t>dislocating the grip of image</w:t>
      </w:r>
      <w:r w:rsidR="00070C82" w:rsidRPr="00585A27">
        <w:rPr>
          <w:rFonts w:eastAsia="Times New Roman"/>
          <w:lang w:val="en-GB"/>
        </w:rPr>
        <w:t xml:space="preserve">: everywhere and no-where, </w:t>
      </w:r>
      <w:r w:rsidR="00491CDE" w:rsidRPr="00585A27">
        <w:rPr>
          <w:rFonts w:eastAsia="Times New Roman"/>
          <w:lang w:val="en-GB"/>
        </w:rPr>
        <w:t xml:space="preserve">less seen than felt, </w:t>
      </w:r>
      <w:r w:rsidR="00AC7AAD" w:rsidRPr="00585A27">
        <w:rPr>
          <w:rFonts w:eastAsia="Times New Roman"/>
          <w:lang w:val="en-GB"/>
        </w:rPr>
        <w:t xml:space="preserve">sensory overloaded but </w:t>
      </w:r>
      <w:r w:rsidR="00491CDE" w:rsidRPr="00585A27">
        <w:rPr>
          <w:rFonts w:eastAsia="Times New Roman"/>
          <w:lang w:val="en-GB"/>
        </w:rPr>
        <w:t>ultimately un-figured</w:t>
      </w:r>
      <w:r w:rsidR="00070C82" w:rsidRPr="00585A27">
        <w:rPr>
          <w:rFonts w:eastAsia="Times New Roman"/>
          <w:lang w:val="en-GB"/>
        </w:rPr>
        <w:t xml:space="preserve"> in its omnipresence.</w:t>
      </w:r>
    </w:p>
    <w:p w14:paraId="791B9F03" w14:textId="77777777" w:rsidR="00070C82" w:rsidRDefault="00070C82" w:rsidP="00DB0347">
      <w:pPr>
        <w:pStyle w:val="p1"/>
        <w:spacing w:line="480" w:lineRule="auto"/>
        <w:rPr>
          <w:rFonts w:eastAsia="Times New Roman"/>
          <w:sz w:val="24"/>
          <w:szCs w:val="24"/>
          <w:lang w:val="en-GB"/>
        </w:rPr>
      </w:pPr>
    </w:p>
    <w:p w14:paraId="06FA7123" w14:textId="33926D36" w:rsidR="000066D0" w:rsidRDefault="009803E6" w:rsidP="00DB0347">
      <w:pPr>
        <w:pStyle w:val="p1"/>
        <w:spacing w:line="480" w:lineRule="auto"/>
        <w:rPr>
          <w:rFonts w:eastAsia="Times New Roman"/>
          <w:sz w:val="24"/>
          <w:szCs w:val="24"/>
          <w:lang w:val="en-GB"/>
        </w:rPr>
      </w:pPr>
      <w:r w:rsidRPr="00C62B82">
        <w:rPr>
          <w:rFonts w:eastAsia="Times New Roman"/>
          <w:sz w:val="24"/>
          <w:szCs w:val="24"/>
          <w:lang w:val="en-GB"/>
        </w:rPr>
        <w:t>This is how Leviathan T</w:t>
      </w:r>
      <w:r w:rsidR="00AC7AAD">
        <w:rPr>
          <w:rFonts w:eastAsia="Times New Roman"/>
          <w:sz w:val="24"/>
          <w:szCs w:val="24"/>
          <w:lang w:val="en-GB"/>
        </w:rPr>
        <w:t>h</w:t>
      </w:r>
      <w:r w:rsidRPr="00C62B82">
        <w:rPr>
          <w:rFonts w:eastAsia="Times New Roman"/>
          <w:sz w:val="24"/>
          <w:szCs w:val="24"/>
          <w:lang w:val="en-GB"/>
        </w:rPr>
        <w:t xml:space="preserve">ot </w:t>
      </w:r>
      <w:r w:rsidR="00753BE3">
        <w:rPr>
          <w:rFonts w:eastAsia="Times New Roman"/>
          <w:sz w:val="24"/>
          <w:szCs w:val="24"/>
          <w:lang w:val="en-GB"/>
        </w:rPr>
        <w:t>might “</w:t>
      </w:r>
      <w:r w:rsidRPr="00C62B82">
        <w:rPr>
          <w:rFonts w:eastAsia="Times New Roman"/>
          <w:sz w:val="24"/>
          <w:szCs w:val="24"/>
          <w:lang w:val="en-GB"/>
        </w:rPr>
        <w:t>appear</w:t>
      </w:r>
      <w:r w:rsidR="00753BE3">
        <w:rPr>
          <w:rFonts w:eastAsia="Times New Roman"/>
          <w:sz w:val="24"/>
          <w:szCs w:val="24"/>
          <w:lang w:val="en-GB"/>
        </w:rPr>
        <w:t>”</w:t>
      </w:r>
      <w:r w:rsidR="00BB3546" w:rsidRPr="00C62B82">
        <w:rPr>
          <w:rFonts w:eastAsia="Times New Roman"/>
          <w:sz w:val="24"/>
          <w:szCs w:val="24"/>
          <w:lang w:val="en-GB"/>
        </w:rPr>
        <w:t xml:space="preserve"> when</w:t>
      </w:r>
      <w:r w:rsidRPr="00C62B82">
        <w:rPr>
          <w:rFonts w:eastAsia="Times New Roman"/>
          <w:sz w:val="24"/>
          <w:szCs w:val="24"/>
          <w:lang w:val="en-GB"/>
        </w:rPr>
        <w:t xml:space="preserve"> read against the metaphor that names it.</w:t>
      </w:r>
      <w:r w:rsidR="005B2B9C" w:rsidRPr="00C62B82">
        <w:rPr>
          <w:rFonts w:eastAsia="Times New Roman"/>
          <w:sz w:val="24"/>
          <w:szCs w:val="24"/>
          <w:lang w:val="en-GB"/>
        </w:rPr>
        <w:t xml:space="preserve"> On purely visual grounds</w:t>
      </w:r>
      <w:r w:rsidRPr="00C62B82">
        <w:rPr>
          <w:rFonts w:eastAsia="Times New Roman"/>
          <w:sz w:val="24"/>
          <w:szCs w:val="24"/>
          <w:lang w:val="en-GB"/>
        </w:rPr>
        <w:t>, however, the installation</w:t>
      </w:r>
      <w:r w:rsidR="00E256CB">
        <w:rPr>
          <w:rFonts w:eastAsia="Times New Roman"/>
          <w:sz w:val="24"/>
          <w:szCs w:val="24"/>
          <w:lang w:val="en-GB"/>
        </w:rPr>
        <w:t xml:space="preserve"> is </w:t>
      </w:r>
      <w:r w:rsidR="000066D0">
        <w:rPr>
          <w:rFonts w:eastAsia="Times New Roman"/>
          <w:sz w:val="24"/>
          <w:szCs w:val="24"/>
          <w:lang w:val="en-GB"/>
        </w:rPr>
        <w:t xml:space="preserve">far </w:t>
      </w:r>
      <w:r w:rsidR="00E256CB">
        <w:rPr>
          <w:rFonts w:eastAsia="Times New Roman"/>
          <w:sz w:val="24"/>
          <w:szCs w:val="24"/>
          <w:lang w:val="en-GB"/>
        </w:rPr>
        <w:t>more</w:t>
      </w:r>
      <w:r w:rsidR="007D15E4">
        <w:rPr>
          <w:rFonts w:eastAsia="Times New Roman"/>
          <w:sz w:val="24"/>
          <w:szCs w:val="24"/>
          <w:lang w:val="en-GB"/>
        </w:rPr>
        <w:t xml:space="preserve"> unfathomable. </w:t>
      </w:r>
      <w:r w:rsidR="00E57932">
        <w:rPr>
          <w:rFonts w:eastAsia="Times New Roman"/>
          <w:sz w:val="24"/>
          <w:szCs w:val="24"/>
          <w:lang w:val="en-GB"/>
        </w:rPr>
        <w:t>What strikes the eye first, it is organic quality</w:t>
      </w:r>
      <w:r w:rsidR="000066D0">
        <w:rPr>
          <w:rFonts w:eastAsia="Times New Roman"/>
          <w:sz w:val="24"/>
          <w:szCs w:val="24"/>
          <w:lang w:val="en-GB"/>
        </w:rPr>
        <w:t xml:space="preserve"> –</w:t>
      </w:r>
      <w:r w:rsidR="00B106AC">
        <w:rPr>
          <w:rFonts w:eastAsia="Times New Roman"/>
          <w:sz w:val="24"/>
          <w:szCs w:val="24"/>
          <w:lang w:val="en-GB"/>
        </w:rPr>
        <w:t xml:space="preserve"> deconstructed, almost spooky, as if alive</w:t>
      </w:r>
      <w:r w:rsidR="00070C82">
        <w:rPr>
          <w:rFonts w:eastAsia="Times New Roman"/>
          <w:sz w:val="24"/>
          <w:szCs w:val="24"/>
          <w:lang w:val="en-GB"/>
        </w:rPr>
        <w:t>.</w:t>
      </w:r>
      <w:r w:rsidR="00CB4786" w:rsidRPr="00C62B82">
        <w:rPr>
          <w:rFonts w:eastAsia="Times New Roman"/>
          <w:sz w:val="24"/>
          <w:szCs w:val="24"/>
          <w:lang w:val="en-GB"/>
        </w:rPr>
        <w:t xml:space="preserve"> </w:t>
      </w:r>
      <w:proofErr w:type="spellStart"/>
      <w:r w:rsidR="007D15E4">
        <w:rPr>
          <w:rFonts w:eastAsia="Times New Roman"/>
          <w:sz w:val="24"/>
          <w:szCs w:val="24"/>
          <w:lang w:val="en-GB"/>
        </w:rPr>
        <w:t>Neto</w:t>
      </w:r>
      <w:proofErr w:type="spellEnd"/>
      <w:r w:rsidR="000E4399" w:rsidRPr="00C62B82">
        <w:rPr>
          <w:rFonts w:eastAsia="Times New Roman"/>
          <w:sz w:val="24"/>
          <w:szCs w:val="24"/>
          <w:lang w:val="en-GB"/>
        </w:rPr>
        <w:t xml:space="preserve"> </w:t>
      </w:r>
      <w:r w:rsidR="00BB3546" w:rsidRPr="00C62B82">
        <w:rPr>
          <w:rFonts w:eastAsia="Times New Roman"/>
          <w:sz w:val="24"/>
          <w:szCs w:val="24"/>
          <w:lang w:val="en-GB"/>
        </w:rPr>
        <w:t xml:space="preserve">explicitly </w:t>
      </w:r>
      <w:r w:rsidR="000E4399" w:rsidRPr="00C62B82">
        <w:rPr>
          <w:rFonts w:eastAsia="Times New Roman"/>
          <w:sz w:val="24"/>
          <w:szCs w:val="24"/>
          <w:lang w:val="en-GB"/>
        </w:rPr>
        <w:t>describes it as a “spatial body”</w:t>
      </w:r>
      <w:r w:rsidR="00B106AC">
        <w:rPr>
          <w:rFonts w:eastAsia="Times New Roman"/>
          <w:sz w:val="24"/>
          <w:szCs w:val="24"/>
          <w:lang w:val="en-GB"/>
        </w:rPr>
        <w:t>.</w:t>
      </w:r>
      <w:r w:rsidR="00070C82">
        <w:rPr>
          <w:rFonts w:eastAsia="Times New Roman"/>
          <w:sz w:val="24"/>
          <w:szCs w:val="24"/>
          <w:lang w:val="en-GB"/>
        </w:rPr>
        <w:t xml:space="preserve"> </w:t>
      </w:r>
      <w:r w:rsidR="00B106AC">
        <w:rPr>
          <w:rFonts w:eastAsia="Times New Roman"/>
          <w:sz w:val="24"/>
          <w:szCs w:val="24"/>
          <w:lang w:val="en-GB"/>
        </w:rPr>
        <w:t>B</w:t>
      </w:r>
      <w:r w:rsidR="007D15E4">
        <w:rPr>
          <w:rFonts w:eastAsia="Times New Roman"/>
          <w:sz w:val="24"/>
          <w:szCs w:val="24"/>
          <w:lang w:val="en-GB"/>
        </w:rPr>
        <w:t xml:space="preserve">ut if this is a body, it </w:t>
      </w:r>
      <w:r w:rsidR="00C8696F">
        <w:rPr>
          <w:rFonts w:eastAsia="Times New Roman"/>
          <w:sz w:val="24"/>
          <w:szCs w:val="24"/>
          <w:lang w:val="en-GB"/>
        </w:rPr>
        <w:t xml:space="preserve">is </w:t>
      </w:r>
      <w:r w:rsidR="00072D61" w:rsidRPr="00C62B82">
        <w:rPr>
          <w:rFonts w:eastAsia="Times New Roman"/>
          <w:sz w:val="24"/>
          <w:szCs w:val="24"/>
          <w:lang w:val="en-GB"/>
        </w:rPr>
        <w:t>dismembered</w:t>
      </w:r>
      <w:r w:rsidR="00B106AC">
        <w:rPr>
          <w:rFonts w:eastAsia="Times New Roman"/>
          <w:sz w:val="24"/>
          <w:szCs w:val="24"/>
          <w:lang w:val="en-GB"/>
        </w:rPr>
        <w:t>, literally taken apart</w:t>
      </w:r>
      <w:r w:rsidR="00072D61" w:rsidRPr="00C62B82">
        <w:rPr>
          <w:rFonts w:eastAsia="Times New Roman"/>
          <w:sz w:val="24"/>
          <w:szCs w:val="24"/>
          <w:lang w:val="en-GB"/>
        </w:rPr>
        <w:t>.</w:t>
      </w:r>
      <w:r w:rsidR="00D80F2C">
        <w:rPr>
          <w:rFonts w:eastAsia="Times New Roman"/>
          <w:sz w:val="24"/>
          <w:szCs w:val="24"/>
          <w:lang w:val="en-GB"/>
        </w:rPr>
        <w:t xml:space="preserve"> Dismembered bodies smell of rot: </w:t>
      </w:r>
      <w:r w:rsidR="00205E27">
        <w:rPr>
          <w:rFonts w:eastAsia="Times New Roman"/>
          <w:sz w:val="24"/>
          <w:szCs w:val="24"/>
          <w:lang w:val="en-GB"/>
        </w:rPr>
        <w:t xml:space="preserve">but </w:t>
      </w:r>
      <w:proofErr w:type="spellStart"/>
      <w:r w:rsidR="00205E27">
        <w:rPr>
          <w:rFonts w:eastAsia="Times New Roman"/>
          <w:sz w:val="24"/>
          <w:szCs w:val="24"/>
          <w:lang w:val="en-GB"/>
        </w:rPr>
        <w:t>Neto’</w:t>
      </w:r>
      <w:r w:rsidR="00E2170A">
        <w:rPr>
          <w:rFonts w:eastAsia="Times New Roman"/>
          <w:sz w:val="24"/>
          <w:szCs w:val="24"/>
          <w:lang w:val="en-GB"/>
        </w:rPr>
        <w:t>s</w:t>
      </w:r>
      <w:proofErr w:type="spellEnd"/>
      <w:r w:rsidR="00E2170A">
        <w:rPr>
          <w:rFonts w:eastAsia="Times New Roman"/>
          <w:sz w:val="24"/>
          <w:szCs w:val="24"/>
          <w:lang w:val="en-GB"/>
        </w:rPr>
        <w:t xml:space="preserve"> feels less like a body in decomposition</w:t>
      </w:r>
      <w:r w:rsidR="00C8696F">
        <w:rPr>
          <w:rFonts w:eastAsia="Times New Roman"/>
          <w:sz w:val="24"/>
          <w:szCs w:val="24"/>
          <w:lang w:val="en-GB"/>
        </w:rPr>
        <w:t xml:space="preserve"> than like </w:t>
      </w:r>
      <w:proofErr w:type="spellStart"/>
      <w:r w:rsidR="00431AA4">
        <w:rPr>
          <w:rFonts w:eastAsia="Times New Roman"/>
          <w:sz w:val="24"/>
          <w:szCs w:val="24"/>
          <w:lang w:val="en-GB"/>
        </w:rPr>
        <w:t>eden</w:t>
      </w:r>
      <w:proofErr w:type="spellEnd"/>
      <w:r w:rsidR="00431AA4">
        <w:rPr>
          <w:rFonts w:eastAsia="Times New Roman"/>
          <w:sz w:val="24"/>
          <w:szCs w:val="24"/>
          <w:lang w:val="en-GB"/>
        </w:rPr>
        <w:t xml:space="preserve">, or </w:t>
      </w:r>
      <w:r w:rsidR="00C8696F">
        <w:rPr>
          <w:rFonts w:eastAsia="Times New Roman"/>
          <w:sz w:val="24"/>
          <w:szCs w:val="24"/>
          <w:lang w:val="en-GB"/>
        </w:rPr>
        <w:t>a body undergoing tropical growth.</w:t>
      </w:r>
      <w:r w:rsidR="00E2170A">
        <w:rPr>
          <w:rFonts w:eastAsia="Times New Roman"/>
          <w:sz w:val="24"/>
          <w:szCs w:val="24"/>
          <w:lang w:val="en-GB"/>
        </w:rPr>
        <w:t xml:space="preserve"> </w:t>
      </w:r>
      <w:r w:rsidR="000066D0">
        <w:rPr>
          <w:rFonts w:eastAsia="Times New Roman"/>
          <w:sz w:val="24"/>
          <w:szCs w:val="24"/>
          <w:lang w:val="en-GB"/>
        </w:rPr>
        <w:t xml:space="preserve"> </w:t>
      </w:r>
      <w:proofErr w:type="spellStart"/>
      <w:r w:rsidR="0096057D" w:rsidRPr="00C62B82">
        <w:rPr>
          <w:rFonts w:eastAsia="Times New Roman"/>
          <w:sz w:val="24"/>
          <w:szCs w:val="24"/>
          <w:lang w:val="en-GB"/>
        </w:rPr>
        <w:t>Neto</w:t>
      </w:r>
      <w:proofErr w:type="spellEnd"/>
      <w:r w:rsidR="00C8696F">
        <w:rPr>
          <w:rFonts w:eastAsia="Times New Roman"/>
          <w:sz w:val="24"/>
          <w:szCs w:val="24"/>
          <w:lang w:val="en-GB"/>
        </w:rPr>
        <w:t xml:space="preserve"> explicitly</w:t>
      </w:r>
      <w:r w:rsidR="0096057D" w:rsidRPr="00C62B82">
        <w:rPr>
          <w:rFonts w:eastAsia="Times New Roman"/>
          <w:sz w:val="24"/>
          <w:szCs w:val="24"/>
          <w:lang w:val="en-GB"/>
        </w:rPr>
        <w:t xml:space="preserve"> speaks of </w:t>
      </w:r>
      <w:r w:rsidR="007D15E4">
        <w:rPr>
          <w:rFonts w:eastAsia="Times New Roman"/>
          <w:sz w:val="24"/>
          <w:szCs w:val="24"/>
          <w:lang w:val="en-GB"/>
        </w:rPr>
        <w:t xml:space="preserve">the </w:t>
      </w:r>
      <w:r w:rsidR="0096057D" w:rsidRPr="00C62B82">
        <w:rPr>
          <w:rFonts w:eastAsia="Times New Roman"/>
          <w:sz w:val="24"/>
          <w:szCs w:val="24"/>
          <w:lang w:val="en-GB"/>
        </w:rPr>
        <w:t>parts</w:t>
      </w:r>
      <w:r w:rsidR="007D15E4">
        <w:rPr>
          <w:rFonts w:eastAsia="Times New Roman"/>
          <w:sz w:val="24"/>
          <w:szCs w:val="24"/>
          <w:lang w:val="en-GB"/>
        </w:rPr>
        <w:t xml:space="preserve"> of the installation</w:t>
      </w:r>
      <w:r w:rsidR="0096057D" w:rsidRPr="00C62B82">
        <w:rPr>
          <w:rFonts w:eastAsia="Times New Roman"/>
          <w:sz w:val="24"/>
          <w:szCs w:val="24"/>
          <w:lang w:val="en-GB"/>
        </w:rPr>
        <w:t xml:space="preserve"> as the body parts of an organism:</w:t>
      </w:r>
      <w:r w:rsidR="00473B28" w:rsidRPr="00C62B82">
        <w:rPr>
          <w:rFonts w:eastAsia="Times New Roman"/>
          <w:sz w:val="24"/>
          <w:szCs w:val="24"/>
          <w:lang w:val="en-GB"/>
        </w:rPr>
        <w:t xml:space="preserve"> head, stomach, a</w:t>
      </w:r>
      <w:r w:rsidR="00070C82">
        <w:rPr>
          <w:rFonts w:eastAsia="Times New Roman"/>
          <w:sz w:val="24"/>
          <w:szCs w:val="24"/>
          <w:lang w:val="en-GB"/>
        </w:rPr>
        <w:t>rms, fingers, even sexual organs</w:t>
      </w:r>
      <w:r w:rsidR="009336D3">
        <w:rPr>
          <w:rFonts w:eastAsia="Times New Roman"/>
          <w:sz w:val="24"/>
          <w:szCs w:val="24"/>
          <w:lang w:val="en-GB"/>
        </w:rPr>
        <w:t xml:space="preserve"> (drooping breasts, testicles, phalluses)</w:t>
      </w:r>
      <w:r w:rsidR="007A170D">
        <w:rPr>
          <w:rFonts w:eastAsia="Times New Roman"/>
          <w:sz w:val="24"/>
          <w:szCs w:val="24"/>
          <w:lang w:val="en-GB"/>
        </w:rPr>
        <w:t>, all</w:t>
      </w:r>
      <w:r w:rsidR="007C16F2">
        <w:rPr>
          <w:rFonts w:eastAsia="Times New Roman"/>
          <w:sz w:val="24"/>
          <w:szCs w:val="24"/>
          <w:lang w:val="en-GB"/>
        </w:rPr>
        <w:t xml:space="preserve"> of which</w:t>
      </w:r>
      <w:r w:rsidR="007A170D">
        <w:rPr>
          <w:rFonts w:eastAsia="Times New Roman"/>
          <w:sz w:val="24"/>
          <w:szCs w:val="24"/>
          <w:lang w:val="en-GB"/>
        </w:rPr>
        <w:t xml:space="preserve"> stripped bare</w:t>
      </w:r>
      <w:r w:rsidR="007D15E4">
        <w:rPr>
          <w:rFonts w:eastAsia="Times New Roman"/>
          <w:sz w:val="24"/>
          <w:szCs w:val="24"/>
          <w:lang w:val="en-GB"/>
        </w:rPr>
        <w:t xml:space="preserve">, without the connective tissue that </w:t>
      </w:r>
      <w:r w:rsidR="00070C82">
        <w:rPr>
          <w:rFonts w:eastAsia="Times New Roman"/>
          <w:sz w:val="24"/>
          <w:szCs w:val="24"/>
          <w:lang w:val="en-GB"/>
        </w:rPr>
        <w:t>would normally</w:t>
      </w:r>
      <w:r w:rsidR="00B106AC">
        <w:rPr>
          <w:rFonts w:eastAsia="Times New Roman"/>
          <w:sz w:val="24"/>
          <w:szCs w:val="24"/>
          <w:lang w:val="en-GB"/>
        </w:rPr>
        <w:t xml:space="preserve"> bring them together as</w:t>
      </w:r>
      <w:r w:rsidR="007D15E4">
        <w:rPr>
          <w:rFonts w:eastAsia="Times New Roman"/>
          <w:sz w:val="24"/>
          <w:szCs w:val="24"/>
          <w:lang w:val="en-GB"/>
        </w:rPr>
        <w:t xml:space="preserve"> a whole</w:t>
      </w:r>
      <w:r w:rsidR="00473B28" w:rsidRPr="00C62B82">
        <w:rPr>
          <w:rFonts w:eastAsia="Times New Roman"/>
          <w:sz w:val="24"/>
          <w:szCs w:val="24"/>
          <w:lang w:val="en-GB"/>
        </w:rPr>
        <w:t xml:space="preserve">. </w:t>
      </w:r>
      <w:r w:rsidR="007C16F2">
        <w:rPr>
          <w:rFonts w:eastAsia="Times New Roman"/>
          <w:sz w:val="24"/>
          <w:szCs w:val="24"/>
          <w:lang w:val="en-GB"/>
        </w:rPr>
        <w:t>T</w:t>
      </w:r>
      <w:r w:rsidR="00C62B82" w:rsidRPr="00C62B82">
        <w:rPr>
          <w:rFonts w:eastAsia="Times New Roman"/>
          <w:sz w:val="24"/>
          <w:szCs w:val="24"/>
          <w:lang w:val="en-GB"/>
        </w:rPr>
        <w:t xml:space="preserve">his is not a body which is given a proper form, so that its parts can perform </w:t>
      </w:r>
      <w:r w:rsidR="00B106AC">
        <w:rPr>
          <w:rFonts w:eastAsia="Times New Roman"/>
          <w:sz w:val="24"/>
          <w:szCs w:val="24"/>
          <w:lang w:val="en-GB"/>
        </w:rPr>
        <w:t xml:space="preserve">their </w:t>
      </w:r>
      <w:r w:rsidR="00C62B82" w:rsidRPr="00C62B82">
        <w:rPr>
          <w:rFonts w:eastAsia="Times New Roman"/>
          <w:sz w:val="24"/>
          <w:szCs w:val="24"/>
          <w:lang w:val="en-GB"/>
        </w:rPr>
        <w:t>proper functions.</w:t>
      </w:r>
      <w:r w:rsidR="007C16F2">
        <w:rPr>
          <w:rFonts w:eastAsia="Times New Roman"/>
          <w:sz w:val="24"/>
          <w:szCs w:val="24"/>
          <w:lang w:val="en-GB"/>
        </w:rPr>
        <w:t xml:space="preserve"> Although there is some symmetry to it, t</w:t>
      </w:r>
      <w:r w:rsidR="004E0F4E">
        <w:rPr>
          <w:rFonts w:eastAsia="Times New Roman"/>
          <w:sz w:val="24"/>
          <w:szCs w:val="24"/>
          <w:lang w:val="en-GB"/>
        </w:rPr>
        <w:t>his body is no</w:t>
      </w:r>
      <w:r w:rsidR="007D15E4">
        <w:rPr>
          <w:rFonts w:eastAsia="Times New Roman"/>
          <w:sz w:val="24"/>
          <w:szCs w:val="24"/>
          <w:lang w:val="en-GB"/>
        </w:rPr>
        <w:t xml:space="preserve"> met</w:t>
      </w:r>
      <w:r w:rsidR="001B2DE6">
        <w:rPr>
          <w:rFonts w:eastAsia="Times New Roman"/>
          <w:sz w:val="24"/>
          <w:szCs w:val="24"/>
          <w:lang w:val="en-GB"/>
        </w:rPr>
        <w:t>aphor of order:</w:t>
      </w:r>
      <w:r w:rsidR="00DA019A">
        <w:rPr>
          <w:rFonts w:eastAsia="Times New Roman"/>
          <w:sz w:val="24"/>
          <w:szCs w:val="24"/>
          <w:lang w:val="en-GB"/>
        </w:rPr>
        <w:t xml:space="preserve"> </w:t>
      </w:r>
      <w:r w:rsidR="001B2DE6">
        <w:rPr>
          <w:rFonts w:eastAsia="Times New Roman"/>
          <w:sz w:val="24"/>
          <w:szCs w:val="24"/>
          <w:lang w:val="en-GB"/>
        </w:rPr>
        <w:t>it</w:t>
      </w:r>
      <w:r w:rsidR="00DA019A">
        <w:rPr>
          <w:rFonts w:eastAsia="Times New Roman"/>
          <w:sz w:val="24"/>
          <w:szCs w:val="24"/>
          <w:lang w:val="en-GB"/>
        </w:rPr>
        <w:t xml:space="preserve"> </w:t>
      </w:r>
      <w:r w:rsidR="007D15E4">
        <w:rPr>
          <w:rFonts w:eastAsia="Times New Roman"/>
          <w:sz w:val="24"/>
          <w:szCs w:val="24"/>
          <w:lang w:val="en-GB"/>
        </w:rPr>
        <w:t>makes</w:t>
      </w:r>
      <w:r w:rsidR="00AD2EA3">
        <w:rPr>
          <w:rFonts w:eastAsia="Times New Roman"/>
          <w:sz w:val="24"/>
          <w:szCs w:val="24"/>
          <w:lang w:val="en-GB"/>
        </w:rPr>
        <w:t xml:space="preserve"> </w:t>
      </w:r>
      <w:r w:rsidR="004E0F4E">
        <w:rPr>
          <w:rFonts w:eastAsia="Times New Roman"/>
          <w:sz w:val="24"/>
          <w:szCs w:val="24"/>
          <w:lang w:val="en-GB"/>
        </w:rPr>
        <w:t>no attempt to render the body politic</w:t>
      </w:r>
      <w:r w:rsidR="00E9694E">
        <w:rPr>
          <w:rFonts w:eastAsia="Times New Roman"/>
          <w:sz w:val="24"/>
          <w:szCs w:val="24"/>
          <w:lang w:val="en-GB"/>
        </w:rPr>
        <w:t xml:space="preserve"> </w:t>
      </w:r>
      <w:r w:rsidR="004E0F4E">
        <w:rPr>
          <w:rFonts w:eastAsia="Times New Roman"/>
          <w:sz w:val="24"/>
          <w:szCs w:val="24"/>
          <w:lang w:val="en-GB"/>
        </w:rPr>
        <w:t>orderly</w:t>
      </w:r>
      <w:r w:rsidR="00BD5000">
        <w:rPr>
          <w:rFonts w:eastAsia="Times New Roman"/>
          <w:sz w:val="24"/>
          <w:szCs w:val="24"/>
          <w:lang w:val="en-GB"/>
        </w:rPr>
        <w:t xml:space="preserve"> by subsuming the identity of the parts</w:t>
      </w:r>
      <w:r w:rsidR="001B2DE6">
        <w:rPr>
          <w:rFonts w:eastAsia="Times New Roman"/>
          <w:sz w:val="24"/>
          <w:szCs w:val="24"/>
          <w:lang w:val="en-GB"/>
        </w:rPr>
        <w:t xml:space="preserve"> under one </w:t>
      </w:r>
      <w:r w:rsidR="000066D0">
        <w:rPr>
          <w:rFonts w:eastAsia="Times New Roman"/>
          <w:sz w:val="24"/>
          <w:szCs w:val="24"/>
          <w:lang w:val="en-GB"/>
        </w:rPr>
        <w:t xml:space="preserve">recognizable </w:t>
      </w:r>
      <w:r w:rsidR="001B2DE6">
        <w:rPr>
          <w:rFonts w:eastAsia="Times New Roman"/>
          <w:sz w:val="24"/>
          <w:szCs w:val="24"/>
          <w:lang w:val="en-GB"/>
        </w:rPr>
        <w:t>organizing principle</w:t>
      </w:r>
      <w:r w:rsidR="004E0F4E">
        <w:rPr>
          <w:rFonts w:eastAsia="Times New Roman"/>
          <w:sz w:val="24"/>
          <w:szCs w:val="24"/>
          <w:lang w:val="en-GB"/>
        </w:rPr>
        <w:t>.</w:t>
      </w:r>
      <w:r w:rsidR="00BD5000">
        <w:rPr>
          <w:rFonts w:eastAsia="Times New Roman"/>
          <w:sz w:val="24"/>
          <w:szCs w:val="24"/>
          <w:lang w:val="en-GB"/>
        </w:rPr>
        <w:t xml:space="preserve"> </w:t>
      </w:r>
      <w:r w:rsidR="004E0F4E">
        <w:rPr>
          <w:rFonts w:eastAsia="Times New Roman"/>
          <w:sz w:val="24"/>
          <w:szCs w:val="24"/>
          <w:lang w:val="en-GB"/>
        </w:rPr>
        <w:t xml:space="preserve"> </w:t>
      </w:r>
    </w:p>
    <w:p w14:paraId="48025E94" w14:textId="77777777" w:rsidR="000066D0" w:rsidRDefault="000066D0" w:rsidP="00DB0347">
      <w:pPr>
        <w:pStyle w:val="p1"/>
        <w:spacing w:line="480" w:lineRule="auto"/>
        <w:rPr>
          <w:rFonts w:eastAsia="Times New Roman"/>
          <w:sz w:val="24"/>
          <w:szCs w:val="24"/>
          <w:lang w:val="en-GB"/>
        </w:rPr>
      </w:pPr>
    </w:p>
    <w:p w14:paraId="1673BAD0" w14:textId="19A487E6" w:rsidR="003D55F0" w:rsidRDefault="00723F56" w:rsidP="00DB0347">
      <w:pPr>
        <w:pStyle w:val="p1"/>
        <w:spacing w:line="480" w:lineRule="auto"/>
        <w:rPr>
          <w:rFonts w:eastAsia="Times New Roman"/>
          <w:sz w:val="24"/>
          <w:szCs w:val="24"/>
          <w:lang w:val="en-GB"/>
        </w:rPr>
      </w:pPr>
      <w:r>
        <w:rPr>
          <w:rFonts w:eastAsia="Times New Roman"/>
          <w:sz w:val="24"/>
          <w:szCs w:val="24"/>
          <w:lang w:val="en-GB"/>
        </w:rPr>
        <w:t xml:space="preserve">Hobbes saw – and depicted – the sovereign as the form of the commonwealth, that which gave unity to an otherwise </w:t>
      </w:r>
      <w:proofErr w:type="spellStart"/>
      <w:r>
        <w:rPr>
          <w:rFonts w:eastAsia="Times New Roman"/>
          <w:i/>
          <w:sz w:val="24"/>
          <w:szCs w:val="24"/>
          <w:lang w:val="en-GB"/>
        </w:rPr>
        <w:t>multitudo</w:t>
      </w:r>
      <w:proofErr w:type="spellEnd"/>
      <w:r w:rsidRPr="00723F56">
        <w:rPr>
          <w:rFonts w:eastAsia="Times New Roman"/>
          <w:i/>
          <w:sz w:val="24"/>
          <w:szCs w:val="24"/>
          <w:lang w:val="en-GB"/>
        </w:rPr>
        <w:t xml:space="preserve"> </w:t>
      </w:r>
      <w:proofErr w:type="spellStart"/>
      <w:r w:rsidRPr="00723F56">
        <w:rPr>
          <w:rFonts w:eastAsia="Times New Roman"/>
          <w:i/>
          <w:sz w:val="24"/>
          <w:szCs w:val="24"/>
          <w:lang w:val="en-GB"/>
        </w:rPr>
        <w:t>dissoluta</w:t>
      </w:r>
      <w:proofErr w:type="spellEnd"/>
      <w:r>
        <w:rPr>
          <w:rFonts w:eastAsia="Times New Roman"/>
          <w:sz w:val="24"/>
          <w:szCs w:val="24"/>
          <w:lang w:val="en-GB"/>
        </w:rPr>
        <w:t>.</w:t>
      </w:r>
      <w:r w:rsidR="00766847">
        <w:rPr>
          <w:rFonts w:eastAsia="Times New Roman"/>
          <w:sz w:val="24"/>
          <w:szCs w:val="24"/>
          <w:lang w:val="en-GB"/>
        </w:rPr>
        <w:t xml:space="preserve"> One might be tempted to see this </w:t>
      </w:r>
      <w:r w:rsidR="00766847" w:rsidRPr="004D201D">
        <w:rPr>
          <w:rFonts w:eastAsia="Times New Roman"/>
          <w:i/>
          <w:sz w:val="24"/>
          <w:szCs w:val="24"/>
          <w:lang w:val="en-GB"/>
        </w:rPr>
        <w:lastRenderedPageBreak/>
        <w:t xml:space="preserve">in </w:t>
      </w:r>
      <w:proofErr w:type="spellStart"/>
      <w:r w:rsidR="00293F91">
        <w:rPr>
          <w:rFonts w:eastAsia="Times New Roman"/>
          <w:sz w:val="24"/>
          <w:szCs w:val="24"/>
          <w:lang w:val="en-GB"/>
        </w:rPr>
        <w:t>Neto’s</w:t>
      </w:r>
      <w:proofErr w:type="spellEnd"/>
      <w:r w:rsidR="00766847">
        <w:rPr>
          <w:rFonts w:eastAsia="Times New Roman"/>
          <w:sz w:val="24"/>
          <w:szCs w:val="24"/>
          <w:lang w:val="en-GB"/>
        </w:rPr>
        <w:t xml:space="preserve"> installation</w:t>
      </w:r>
      <w:r w:rsidR="00504D78">
        <w:rPr>
          <w:rFonts w:eastAsia="Times New Roman"/>
          <w:sz w:val="24"/>
          <w:szCs w:val="24"/>
          <w:lang w:val="en-GB"/>
        </w:rPr>
        <w:t xml:space="preserve">, as it </w:t>
      </w:r>
      <w:r w:rsidR="00C510F5">
        <w:rPr>
          <w:rFonts w:eastAsia="Times New Roman"/>
          <w:sz w:val="24"/>
          <w:szCs w:val="24"/>
          <w:lang w:val="en-GB"/>
        </w:rPr>
        <w:t xml:space="preserve">divides sovereignty between Leviathan and Thot, and </w:t>
      </w:r>
      <w:r w:rsidR="00504D78">
        <w:rPr>
          <w:rFonts w:eastAsia="Times New Roman"/>
          <w:sz w:val="24"/>
          <w:szCs w:val="24"/>
          <w:lang w:val="en-GB"/>
        </w:rPr>
        <w:t xml:space="preserve">presents itself </w:t>
      </w:r>
      <w:r w:rsidR="00FB21E5">
        <w:rPr>
          <w:rFonts w:eastAsia="Times New Roman"/>
          <w:sz w:val="24"/>
          <w:szCs w:val="24"/>
          <w:lang w:val="en-GB"/>
        </w:rPr>
        <w:t xml:space="preserve">to the eye </w:t>
      </w:r>
      <w:r w:rsidR="00504D78">
        <w:rPr>
          <w:rFonts w:eastAsia="Times New Roman"/>
          <w:sz w:val="24"/>
          <w:szCs w:val="24"/>
          <w:lang w:val="en-GB"/>
        </w:rPr>
        <w:t xml:space="preserve">as a </w:t>
      </w:r>
      <w:proofErr w:type="spellStart"/>
      <w:r w:rsidR="00504D78" w:rsidRPr="00504D78">
        <w:rPr>
          <w:rFonts w:eastAsia="Times New Roman"/>
          <w:i/>
          <w:sz w:val="24"/>
          <w:szCs w:val="24"/>
          <w:lang w:val="en-GB"/>
        </w:rPr>
        <w:t>materia</w:t>
      </w:r>
      <w:proofErr w:type="spellEnd"/>
      <w:r w:rsidR="00504D78" w:rsidRPr="00504D78">
        <w:rPr>
          <w:rFonts w:eastAsia="Times New Roman"/>
          <w:i/>
          <w:sz w:val="24"/>
          <w:szCs w:val="24"/>
          <w:lang w:val="en-GB"/>
        </w:rPr>
        <w:t xml:space="preserve"> </w:t>
      </w:r>
      <w:proofErr w:type="spellStart"/>
      <w:r w:rsidR="00504D78" w:rsidRPr="00504D78">
        <w:rPr>
          <w:rFonts w:eastAsia="Times New Roman"/>
          <w:i/>
          <w:sz w:val="24"/>
          <w:szCs w:val="24"/>
          <w:lang w:val="en-GB"/>
        </w:rPr>
        <w:t>informis</w:t>
      </w:r>
      <w:proofErr w:type="spellEnd"/>
      <w:r w:rsidR="00766847">
        <w:rPr>
          <w:rFonts w:eastAsia="Times New Roman"/>
          <w:sz w:val="24"/>
          <w:szCs w:val="24"/>
          <w:lang w:val="en-GB"/>
        </w:rPr>
        <w:t>. But though the artist insists on the independence of its parts, they are</w:t>
      </w:r>
      <w:r w:rsidR="00E966CD">
        <w:rPr>
          <w:rFonts w:eastAsia="Times New Roman"/>
          <w:sz w:val="24"/>
          <w:szCs w:val="24"/>
          <w:lang w:val="en-GB"/>
        </w:rPr>
        <w:t xml:space="preserve"> not chaotic</w:t>
      </w:r>
      <w:r w:rsidR="00FB21E5">
        <w:rPr>
          <w:rFonts w:eastAsia="Times New Roman"/>
          <w:sz w:val="24"/>
          <w:szCs w:val="24"/>
          <w:lang w:val="en-GB"/>
        </w:rPr>
        <w:t>.</w:t>
      </w:r>
      <w:r w:rsidR="00E966CD">
        <w:rPr>
          <w:rFonts w:eastAsia="Times New Roman"/>
          <w:sz w:val="24"/>
          <w:szCs w:val="24"/>
          <w:lang w:val="en-GB"/>
        </w:rPr>
        <w:t xml:space="preserve"> </w:t>
      </w:r>
      <w:r w:rsidR="00FB21E5">
        <w:rPr>
          <w:rFonts w:eastAsia="Times New Roman"/>
          <w:sz w:val="24"/>
          <w:szCs w:val="24"/>
          <w:lang w:val="en-GB"/>
        </w:rPr>
        <w:t>T</w:t>
      </w:r>
      <w:r w:rsidR="00E966CD">
        <w:rPr>
          <w:rFonts w:eastAsia="Times New Roman"/>
          <w:sz w:val="24"/>
          <w:szCs w:val="24"/>
          <w:lang w:val="en-GB"/>
        </w:rPr>
        <w:t>hey are</w:t>
      </w:r>
      <w:r w:rsidR="00766847">
        <w:rPr>
          <w:rFonts w:eastAsia="Times New Roman"/>
          <w:sz w:val="24"/>
          <w:szCs w:val="24"/>
          <w:lang w:val="en-GB"/>
        </w:rPr>
        <w:t xml:space="preserve"> held together by a mechanics of tension and counter-tension</w:t>
      </w:r>
      <w:r w:rsidR="00293F91">
        <w:rPr>
          <w:rFonts w:eastAsia="Times New Roman"/>
          <w:sz w:val="24"/>
          <w:szCs w:val="24"/>
          <w:lang w:val="en-GB"/>
        </w:rPr>
        <w:t>. This does not produce a body in</w:t>
      </w:r>
      <w:r w:rsidR="00FB21E5">
        <w:rPr>
          <w:rFonts w:eastAsia="Times New Roman"/>
          <w:sz w:val="24"/>
          <w:szCs w:val="24"/>
          <w:lang w:val="en-GB"/>
        </w:rPr>
        <w:t xml:space="preserve"> motion, but</w:t>
      </w:r>
      <w:r w:rsidR="00BE422D">
        <w:rPr>
          <w:rFonts w:eastAsia="Times New Roman"/>
          <w:sz w:val="24"/>
          <w:szCs w:val="24"/>
          <w:lang w:val="en-GB"/>
        </w:rPr>
        <w:t xml:space="preserve"> </w:t>
      </w:r>
      <w:r w:rsidR="00FB21E5">
        <w:rPr>
          <w:rFonts w:eastAsia="Times New Roman"/>
          <w:sz w:val="24"/>
          <w:szCs w:val="24"/>
          <w:lang w:val="en-GB"/>
        </w:rPr>
        <w:t xml:space="preserve">a </w:t>
      </w:r>
      <w:r w:rsidR="00BE422D">
        <w:rPr>
          <w:rFonts w:eastAsia="Times New Roman"/>
          <w:sz w:val="24"/>
          <w:szCs w:val="24"/>
          <w:lang w:val="en-GB"/>
        </w:rPr>
        <w:t xml:space="preserve">sinuous </w:t>
      </w:r>
      <w:r w:rsidR="00EF7F34">
        <w:rPr>
          <w:rFonts w:eastAsia="Times New Roman"/>
          <w:sz w:val="24"/>
          <w:szCs w:val="24"/>
          <w:lang w:val="en-GB"/>
        </w:rPr>
        <w:t>body</w:t>
      </w:r>
      <w:r w:rsidR="001F6922">
        <w:rPr>
          <w:rFonts w:eastAsia="Times New Roman"/>
          <w:sz w:val="24"/>
          <w:szCs w:val="24"/>
          <w:lang w:val="en-GB"/>
        </w:rPr>
        <w:t xml:space="preserve"> liv</w:t>
      </w:r>
      <w:r w:rsidR="00FB21E5">
        <w:rPr>
          <w:rFonts w:eastAsia="Times New Roman"/>
          <w:sz w:val="24"/>
          <w:szCs w:val="24"/>
          <w:lang w:val="en-GB"/>
        </w:rPr>
        <w:t>ing</w:t>
      </w:r>
      <w:r w:rsidR="00293F91">
        <w:rPr>
          <w:rFonts w:eastAsia="Times New Roman"/>
          <w:sz w:val="24"/>
          <w:szCs w:val="24"/>
          <w:lang w:val="en-GB"/>
        </w:rPr>
        <w:t xml:space="preserve"> </w:t>
      </w:r>
      <w:r w:rsidR="001F6922">
        <w:rPr>
          <w:rFonts w:eastAsia="Times New Roman"/>
          <w:sz w:val="24"/>
          <w:szCs w:val="24"/>
          <w:lang w:val="en-GB"/>
        </w:rPr>
        <w:t>in suspension</w:t>
      </w:r>
      <w:r w:rsidR="00766847">
        <w:rPr>
          <w:rFonts w:eastAsia="Times New Roman"/>
          <w:sz w:val="24"/>
          <w:szCs w:val="24"/>
          <w:lang w:val="en-GB"/>
        </w:rPr>
        <w:t xml:space="preserve">. Form is here shaped by this mechanics, rather than that which gives it shape. </w:t>
      </w:r>
      <w:r w:rsidR="00FB21E5">
        <w:rPr>
          <w:rFonts w:eastAsia="Times New Roman"/>
          <w:sz w:val="24"/>
          <w:szCs w:val="24"/>
          <w:lang w:val="en-GB"/>
        </w:rPr>
        <w:t xml:space="preserve">This might not be immediately obvious. </w:t>
      </w:r>
      <w:proofErr w:type="spellStart"/>
      <w:r w:rsidR="003F7939">
        <w:rPr>
          <w:rFonts w:eastAsia="Times New Roman"/>
          <w:sz w:val="24"/>
          <w:szCs w:val="24"/>
          <w:lang w:val="en-GB"/>
        </w:rPr>
        <w:t>Neto’s</w:t>
      </w:r>
      <w:proofErr w:type="spellEnd"/>
      <w:r w:rsidR="003F7939">
        <w:rPr>
          <w:rFonts w:eastAsia="Times New Roman"/>
          <w:sz w:val="24"/>
          <w:szCs w:val="24"/>
          <w:lang w:val="en-GB"/>
        </w:rPr>
        <w:t xml:space="preserve"> floor plans for the installation </w:t>
      </w:r>
      <w:r w:rsidR="00FB21E5">
        <w:rPr>
          <w:rFonts w:eastAsia="Times New Roman"/>
          <w:sz w:val="24"/>
          <w:szCs w:val="24"/>
          <w:lang w:val="en-GB"/>
        </w:rPr>
        <w:t xml:space="preserve">look as if </w:t>
      </w:r>
      <w:r w:rsidR="0062724A">
        <w:rPr>
          <w:rFonts w:eastAsia="Times New Roman"/>
          <w:sz w:val="24"/>
          <w:szCs w:val="24"/>
          <w:lang w:val="en-GB"/>
        </w:rPr>
        <w:t xml:space="preserve">part of a process of </w:t>
      </w:r>
      <w:r w:rsidR="0062724A" w:rsidRPr="003F7939">
        <w:rPr>
          <w:rFonts w:eastAsia="Times New Roman"/>
          <w:i/>
          <w:sz w:val="24"/>
          <w:szCs w:val="24"/>
          <w:lang w:val="en-GB"/>
        </w:rPr>
        <w:t>formalising</w:t>
      </w:r>
      <w:r w:rsidR="0062724A">
        <w:rPr>
          <w:rFonts w:eastAsia="Times New Roman"/>
          <w:sz w:val="24"/>
          <w:szCs w:val="24"/>
          <w:lang w:val="en-GB"/>
        </w:rPr>
        <w:t xml:space="preserve"> the artwork</w:t>
      </w:r>
      <w:r w:rsidR="00766847">
        <w:rPr>
          <w:rFonts w:eastAsia="Times New Roman"/>
          <w:sz w:val="24"/>
          <w:szCs w:val="24"/>
          <w:lang w:val="en-GB"/>
        </w:rPr>
        <w:t>.</w:t>
      </w:r>
      <w:r w:rsidR="0062724A">
        <w:rPr>
          <w:rFonts w:eastAsia="Times New Roman"/>
          <w:sz w:val="24"/>
          <w:szCs w:val="24"/>
          <w:lang w:val="en-GB"/>
        </w:rPr>
        <w:t xml:space="preserve"> </w:t>
      </w:r>
      <w:r w:rsidR="00766847">
        <w:rPr>
          <w:rFonts w:eastAsia="Times New Roman"/>
          <w:sz w:val="24"/>
          <w:szCs w:val="24"/>
          <w:lang w:val="en-GB"/>
        </w:rPr>
        <w:t xml:space="preserve"> But </w:t>
      </w:r>
      <w:r w:rsidR="003F7939">
        <w:rPr>
          <w:rFonts w:eastAsia="Times New Roman"/>
          <w:sz w:val="24"/>
          <w:szCs w:val="24"/>
          <w:lang w:val="en-GB"/>
        </w:rPr>
        <w:t xml:space="preserve">as </w:t>
      </w:r>
      <w:r w:rsidR="0062724A">
        <w:rPr>
          <w:rFonts w:eastAsia="Times New Roman"/>
          <w:sz w:val="24"/>
          <w:szCs w:val="24"/>
          <w:lang w:val="en-GB"/>
        </w:rPr>
        <w:t xml:space="preserve">the </w:t>
      </w:r>
      <w:r w:rsidR="00547861">
        <w:rPr>
          <w:rFonts w:eastAsia="Times New Roman"/>
          <w:sz w:val="24"/>
          <w:szCs w:val="24"/>
          <w:lang w:val="en-GB"/>
        </w:rPr>
        <w:t xml:space="preserve">artist </w:t>
      </w:r>
      <w:r w:rsidR="003F7939">
        <w:rPr>
          <w:rFonts w:eastAsia="Times New Roman"/>
          <w:sz w:val="24"/>
          <w:szCs w:val="24"/>
          <w:lang w:val="en-GB"/>
        </w:rPr>
        <w:t xml:space="preserve">himself </w:t>
      </w:r>
      <w:r w:rsidR="00FB21E5">
        <w:rPr>
          <w:rFonts w:eastAsia="Times New Roman"/>
          <w:sz w:val="24"/>
          <w:szCs w:val="24"/>
          <w:lang w:val="en-GB"/>
        </w:rPr>
        <w:t>stresses</w:t>
      </w:r>
      <w:r w:rsidR="00547861">
        <w:rPr>
          <w:rFonts w:eastAsia="Times New Roman"/>
          <w:sz w:val="24"/>
          <w:szCs w:val="24"/>
          <w:lang w:val="en-GB"/>
        </w:rPr>
        <w:t xml:space="preserve"> the </w:t>
      </w:r>
      <w:r w:rsidR="004E7971">
        <w:rPr>
          <w:rFonts w:eastAsia="Times New Roman"/>
          <w:sz w:val="24"/>
          <w:szCs w:val="24"/>
          <w:lang w:val="en-GB"/>
        </w:rPr>
        <w:t>artwork</w:t>
      </w:r>
      <w:r w:rsidR="0062724A">
        <w:rPr>
          <w:rFonts w:eastAsia="Times New Roman"/>
          <w:sz w:val="24"/>
          <w:szCs w:val="24"/>
          <w:lang w:val="en-GB"/>
        </w:rPr>
        <w:t xml:space="preserve"> </w:t>
      </w:r>
      <w:r w:rsidR="0062724A" w:rsidRPr="00ED0598">
        <w:rPr>
          <w:rFonts w:eastAsia="Times New Roman"/>
          <w:sz w:val="24"/>
          <w:szCs w:val="24"/>
          <w:lang w:val="en-GB"/>
        </w:rPr>
        <w:t>form</w:t>
      </w:r>
      <w:r w:rsidR="004E7971" w:rsidRPr="00ED0598">
        <w:rPr>
          <w:rFonts w:eastAsia="Times New Roman"/>
          <w:sz w:val="24"/>
          <w:szCs w:val="24"/>
          <w:lang w:val="en-GB"/>
        </w:rPr>
        <w:t>s</w:t>
      </w:r>
      <w:r w:rsidR="0062724A" w:rsidRPr="00ED0598">
        <w:rPr>
          <w:rFonts w:eastAsia="Times New Roman"/>
          <w:sz w:val="24"/>
          <w:szCs w:val="24"/>
          <w:lang w:val="en-GB"/>
        </w:rPr>
        <w:t xml:space="preserve"> itself </w:t>
      </w:r>
      <w:r w:rsidR="0062724A" w:rsidRPr="00ED0598">
        <w:rPr>
          <w:rFonts w:eastAsia="Times New Roman"/>
          <w:i/>
          <w:sz w:val="24"/>
          <w:szCs w:val="24"/>
          <w:lang w:val="en-GB"/>
        </w:rPr>
        <w:t>only</w:t>
      </w:r>
      <w:r w:rsidR="0062724A">
        <w:rPr>
          <w:rFonts w:eastAsia="Times New Roman"/>
          <w:sz w:val="24"/>
          <w:szCs w:val="24"/>
          <w:lang w:val="en-GB"/>
        </w:rPr>
        <w:t xml:space="preserve"> in the c</w:t>
      </w:r>
      <w:r w:rsidR="00766847">
        <w:rPr>
          <w:rFonts w:eastAsia="Times New Roman"/>
          <w:sz w:val="24"/>
          <w:szCs w:val="24"/>
          <w:lang w:val="en-GB"/>
        </w:rPr>
        <w:t xml:space="preserve">ontact between body and </w:t>
      </w:r>
      <w:r w:rsidR="0062724A">
        <w:rPr>
          <w:rFonts w:eastAsia="Times New Roman"/>
          <w:sz w:val="24"/>
          <w:szCs w:val="24"/>
          <w:lang w:val="en-GB"/>
        </w:rPr>
        <w:t>harnesses</w:t>
      </w:r>
      <w:r w:rsidR="00766847">
        <w:rPr>
          <w:rFonts w:eastAsia="Times New Roman"/>
          <w:sz w:val="24"/>
          <w:szCs w:val="24"/>
          <w:lang w:val="en-GB"/>
        </w:rPr>
        <w:t xml:space="preserve"> and</w:t>
      </w:r>
      <w:r w:rsidR="003F7939">
        <w:rPr>
          <w:rFonts w:eastAsia="Times New Roman"/>
          <w:sz w:val="24"/>
          <w:szCs w:val="24"/>
          <w:lang w:val="en-GB"/>
        </w:rPr>
        <w:t xml:space="preserve"> </w:t>
      </w:r>
      <w:r w:rsidR="00766847">
        <w:rPr>
          <w:rFonts w:eastAsia="Times New Roman"/>
          <w:sz w:val="24"/>
          <w:szCs w:val="24"/>
          <w:lang w:val="en-GB"/>
        </w:rPr>
        <w:t xml:space="preserve">finds </w:t>
      </w:r>
      <w:r w:rsidR="0062724A">
        <w:rPr>
          <w:rFonts w:eastAsia="Times New Roman"/>
          <w:sz w:val="24"/>
          <w:szCs w:val="24"/>
          <w:lang w:val="en-GB"/>
        </w:rPr>
        <w:t xml:space="preserve">the identity of its form in the equilibrium resulting from the </w:t>
      </w:r>
      <w:r w:rsidR="00ED0598">
        <w:rPr>
          <w:rFonts w:eastAsia="Times New Roman"/>
          <w:sz w:val="24"/>
          <w:szCs w:val="24"/>
          <w:lang w:val="en-GB"/>
        </w:rPr>
        <w:t xml:space="preserve">ongoing </w:t>
      </w:r>
      <w:r w:rsidR="0062724A">
        <w:rPr>
          <w:rFonts w:eastAsia="Times New Roman"/>
          <w:sz w:val="24"/>
          <w:szCs w:val="24"/>
          <w:lang w:val="en-GB"/>
        </w:rPr>
        <w:t>conflict between matter and gravity.</w:t>
      </w:r>
      <w:r>
        <w:rPr>
          <w:rFonts w:eastAsia="Times New Roman"/>
          <w:sz w:val="24"/>
          <w:szCs w:val="24"/>
          <w:lang w:val="en-GB"/>
        </w:rPr>
        <w:t xml:space="preserve"> </w:t>
      </w:r>
      <w:r w:rsidR="00C2750B">
        <w:rPr>
          <w:rFonts w:eastAsia="Times New Roman"/>
          <w:sz w:val="24"/>
          <w:szCs w:val="24"/>
          <w:lang w:val="en-GB"/>
        </w:rPr>
        <w:t>Its social physics</w:t>
      </w:r>
      <w:r w:rsidR="00ED0598">
        <w:rPr>
          <w:rFonts w:eastAsia="Times New Roman"/>
          <w:sz w:val="24"/>
          <w:szCs w:val="24"/>
          <w:lang w:val="en-GB"/>
        </w:rPr>
        <w:t>, if there is one,</w:t>
      </w:r>
      <w:r w:rsidR="00C2750B">
        <w:rPr>
          <w:rFonts w:eastAsia="Times New Roman"/>
          <w:sz w:val="24"/>
          <w:szCs w:val="24"/>
          <w:lang w:val="en-GB"/>
        </w:rPr>
        <w:t xml:space="preserve"> is that of a mechanical play of forces.</w:t>
      </w:r>
    </w:p>
    <w:p w14:paraId="08E25BFB" w14:textId="77777777" w:rsidR="003F1E38" w:rsidRDefault="003F1E38" w:rsidP="00DB0347">
      <w:pPr>
        <w:pStyle w:val="p1"/>
        <w:spacing w:line="480" w:lineRule="auto"/>
        <w:rPr>
          <w:rFonts w:eastAsia="Times New Roman"/>
          <w:sz w:val="24"/>
          <w:szCs w:val="24"/>
          <w:lang w:val="en-GB"/>
        </w:rPr>
      </w:pPr>
    </w:p>
    <w:p w14:paraId="18BDCD76" w14:textId="4AE8A030" w:rsidR="005A7598" w:rsidRDefault="009D1B9E" w:rsidP="00DB0347">
      <w:pPr>
        <w:pStyle w:val="p1"/>
        <w:spacing w:line="480" w:lineRule="auto"/>
        <w:rPr>
          <w:rFonts w:eastAsia="Times New Roman"/>
          <w:sz w:val="24"/>
          <w:szCs w:val="24"/>
          <w:lang w:val="en-GB"/>
        </w:rPr>
      </w:pPr>
      <w:r>
        <w:rPr>
          <w:rFonts w:eastAsia="Times New Roman"/>
          <w:sz w:val="24"/>
          <w:szCs w:val="24"/>
          <w:lang w:val="en-GB"/>
        </w:rPr>
        <w:t>W</w:t>
      </w:r>
      <w:r w:rsidR="00D3402A">
        <w:rPr>
          <w:rFonts w:eastAsia="Times New Roman"/>
          <w:sz w:val="24"/>
          <w:szCs w:val="24"/>
          <w:lang w:val="en-GB"/>
        </w:rPr>
        <w:t xml:space="preserve">hen visually juxtaposed to the body archetype </w:t>
      </w:r>
      <w:r>
        <w:rPr>
          <w:rFonts w:eastAsia="Times New Roman"/>
          <w:sz w:val="24"/>
          <w:szCs w:val="24"/>
          <w:lang w:val="en-GB"/>
        </w:rPr>
        <w:t xml:space="preserve">the levitating body </w:t>
      </w:r>
      <w:r w:rsidR="00D3402A">
        <w:rPr>
          <w:rFonts w:eastAsia="Times New Roman"/>
          <w:sz w:val="24"/>
          <w:szCs w:val="24"/>
          <w:lang w:val="en-GB"/>
        </w:rPr>
        <w:t>strikes one as</w:t>
      </w:r>
      <w:r w:rsidR="000A3EBF">
        <w:rPr>
          <w:rFonts w:eastAsia="Times New Roman"/>
          <w:sz w:val="24"/>
          <w:szCs w:val="24"/>
          <w:lang w:val="en-GB"/>
        </w:rPr>
        <w:t xml:space="preserve"> expansive and</w:t>
      </w:r>
      <w:r w:rsidR="008968E4">
        <w:rPr>
          <w:rFonts w:eastAsia="Times New Roman"/>
          <w:sz w:val="24"/>
          <w:szCs w:val="24"/>
          <w:lang w:val="en-GB"/>
        </w:rPr>
        <w:t xml:space="preserve"> amorphous</w:t>
      </w:r>
      <w:r>
        <w:rPr>
          <w:rFonts w:eastAsia="Times New Roman"/>
          <w:sz w:val="24"/>
          <w:szCs w:val="24"/>
          <w:lang w:val="en-GB"/>
        </w:rPr>
        <w:t>. But</w:t>
      </w:r>
      <w:r w:rsidR="00510222">
        <w:rPr>
          <w:rFonts w:eastAsia="Times New Roman"/>
          <w:sz w:val="24"/>
          <w:szCs w:val="24"/>
          <w:lang w:val="en-GB"/>
        </w:rPr>
        <w:t xml:space="preserve"> it has a centre</w:t>
      </w:r>
      <w:r w:rsidR="002B1836">
        <w:rPr>
          <w:rFonts w:eastAsia="Times New Roman"/>
          <w:sz w:val="24"/>
          <w:szCs w:val="24"/>
          <w:lang w:val="en-GB"/>
        </w:rPr>
        <w:t xml:space="preserve">, placed at the heart of the </w:t>
      </w:r>
      <w:proofErr w:type="spellStart"/>
      <w:r w:rsidR="002B1836">
        <w:rPr>
          <w:rFonts w:eastAsia="Times New Roman"/>
          <w:sz w:val="24"/>
          <w:szCs w:val="24"/>
          <w:lang w:val="en-GB"/>
        </w:rPr>
        <w:t>Panth</w:t>
      </w:r>
      <w:r w:rsidRPr="005F477D">
        <w:rPr>
          <w:rFonts w:eastAsia="Times New Roman"/>
          <w:sz w:val="24"/>
          <w:szCs w:val="24"/>
          <w:lang w:val="en-GB"/>
        </w:rPr>
        <w:t>é</w:t>
      </w:r>
      <w:r w:rsidR="002B1836">
        <w:rPr>
          <w:rFonts w:eastAsia="Times New Roman"/>
          <w:sz w:val="24"/>
          <w:szCs w:val="24"/>
          <w:lang w:val="en-GB"/>
        </w:rPr>
        <w:t>on’s</w:t>
      </w:r>
      <w:proofErr w:type="spellEnd"/>
      <w:r w:rsidR="002B1836">
        <w:rPr>
          <w:rFonts w:eastAsia="Times New Roman"/>
          <w:sz w:val="24"/>
          <w:szCs w:val="24"/>
          <w:lang w:val="en-GB"/>
        </w:rPr>
        <w:t xml:space="preserve"> neoclassical </w:t>
      </w:r>
      <w:r w:rsidR="00BE422D">
        <w:rPr>
          <w:rFonts w:eastAsia="Times New Roman"/>
          <w:sz w:val="24"/>
          <w:szCs w:val="24"/>
          <w:lang w:val="en-GB"/>
        </w:rPr>
        <w:t>rationalist order</w:t>
      </w:r>
      <w:r w:rsidR="00510222">
        <w:rPr>
          <w:rFonts w:eastAsia="Times New Roman"/>
          <w:sz w:val="24"/>
          <w:szCs w:val="24"/>
          <w:lang w:val="en-GB"/>
        </w:rPr>
        <w:t xml:space="preserve">. </w:t>
      </w:r>
      <w:r w:rsidR="005F477D" w:rsidRPr="005F477D">
        <w:rPr>
          <w:rFonts w:eastAsia="Times New Roman"/>
          <w:sz w:val="24"/>
          <w:szCs w:val="24"/>
          <w:lang w:val="en-GB"/>
        </w:rPr>
        <w:t xml:space="preserve">The </w:t>
      </w:r>
      <w:proofErr w:type="spellStart"/>
      <w:r w:rsidR="005F477D" w:rsidRPr="005F477D">
        <w:rPr>
          <w:rFonts w:eastAsia="Times New Roman"/>
          <w:sz w:val="24"/>
          <w:szCs w:val="24"/>
          <w:lang w:val="en-GB"/>
        </w:rPr>
        <w:t>Panthéon</w:t>
      </w:r>
      <w:proofErr w:type="spellEnd"/>
      <w:r w:rsidR="005F477D" w:rsidRPr="005F477D">
        <w:rPr>
          <w:rFonts w:eastAsia="Times New Roman"/>
          <w:sz w:val="24"/>
          <w:szCs w:val="24"/>
          <w:lang w:val="en-GB"/>
        </w:rPr>
        <w:t xml:space="preserve"> is a cruciform building with a high dome over the crossing and lower saucer-shaped d</w:t>
      </w:r>
      <w:r w:rsidR="000F7BF5">
        <w:rPr>
          <w:rFonts w:eastAsia="Times New Roman"/>
          <w:sz w:val="24"/>
          <w:szCs w:val="24"/>
          <w:lang w:val="en-GB"/>
        </w:rPr>
        <w:t xml:space="preserve">omes </w:t>
      </w:r>
      <w:r w:rsidR="005F477D" w:rsidRPr="005F477D">
        <w:rPr>
          <w:rFonts w:eastAsia="Times New Roman"/>
          <w:sz w:val="24"/>
          <w:szCs w:val="24"/>
          <w:lang w:val="en-GB"/>
        </w:rPr>
        <w:t>over the four arms.</w:t>
      </w:r>
      <w:r w:rsidR="005F477D">
        <w:rPr>
          <w:rFonts w:eastAsia="Times New Roman"/>
          <w:sz w:val="24"/>
          <w:szCs w:val="24"/>
          <w:lang w:val="en-GB"/>
        </w:rPr>
        <w:t xml:space="preserve"> The centre of</w:t>
      </w:r>
      <w:r w:rsidR="005F477D" w:rsidRPr="005F477D">
        <w:rPr>
          <w:rFonts w:eastAsia="Times New Roman"/>
          <w:sz w:val="24"/>
          <w:szCs w:val="24"/>
          <w:lang w:val="en-GB"/>
        </w:rPr>
        <w:t xml:space="preserve"> “That Leviathan that is the </w:t>
      </w:r>
      <w:proofErr w:type="spellStart"/>
      <w:r w:rsidR="005F477D" w:rsidRPr="005F477D">
        <w:rPr>
          <w:rFonts w:eastAsia="Times New Roman"/>
          <w:sz w:val="24"/>
          <w:szCs w:val="24"/>
          <w:lang w:val="en-GB"/>
        </w:rPr>
        <w:t>Panth</w:t>
      </w:r>
      <w:r w:rsidRPr="005F477D">
        <w:rPr>
          <w:rFonts w:eastAsia="Times New Roman"/>
          <w:sz w:val="24"/>
          <w:szCs w:val="24"/>
          <w:lang w:val="en-GB"/>
        </w:rPr>
        <w:t>é</w:t>
      </w:r>
      <w:r w:rsidR="005F477D" w:rsidRPr="005F477D">
        <w:rPr>
          <w:rFonts w:eastAsia="Times New Roman"/>
          <w:sz w:val="24"/>
          <w:szCs w:val="24"/>
          <w:lang w:val="en-GB"/>
        </w:rPr>
        <w:t>on</w:t>
      </w:r>
      <w:proofErr w:type="spellEnd"/>
      <w:r w:rsidR="005F477D" w:rsidRPr="005F477D">
        <w:rPr>
          <w:rFonts w:eastAsia="Times New Roman"/>
          <w:sz w:val="24"/>
          <w:szCs w:val="24"/>
          <w:lang w:val="en-GB"/>
        </w:rPr>
        <w:t>”</w:t>
      </w:r>
      <w:r w:rsidR="000A3EBF">
        <w:rPr>
          <w:rFonts w:eastAsia="Times New Roman"/>
          <w:sz w:val="24"/>
          <w:szCs w:val="24"/>
          <w:lang w:val="en-GB"/>
        </w:rPr>
        <w:t xml:space="preserve"> </w:t>
      </w:r>
      <w:r w:rsidR="005F477D">
        <w:rPr>
          <w:rFonts w:eastAsia="Times New Roman"/>
          <w:sz w:val="24"/>
          <w:szCs w:val="24"/>
          <w:lang w:val="en-GB"/>
        </w:rPr>
        <w:t xml:space="preserve">is the high dome. It is </w:t>
      </w:r>
      <w:r w:rsidR="005A7598">
        <w:rPr>
          <w:rFonts w:eastAsia="Times New Roman"/>
          <w:sz w:val="24"/>
          <w:szCs w:val="24"/>
          <w:lang w:val="en-GB"/>
        </w:rPr>
        <w:t xml:space="preserve">also </w:t>
      </w:r>
      <w:r w:rsidR="005F477D">
        <w:rPr>
          <w:rFonts w:eastAsia="Times New Roman"/>
          <w:sz w:val="24"/>
          <w:szCs w:val="24"/>
          <w:lang w:val="en-GB"/>
        </w:rPr>
        <w:t xml:space="preserve">there that we find the centre of </w:t>
      </w:r>
      <w:proofErr w:type="spellStart"/>
      <w:r w:rsidR="005F477D">
        <w:rPr>
          <w:rFonts w:eastAsia="Times New Roman"/>
          <w:sz w:val="24"/>
          <w:szCs w:val="24"/>
          <w:lang w:val="en-GB"/>
        </w:rPr>
        <w:t>Neto’s</w:t>
      </w:r>
      <w:proofErr w:type="spellEnd"/>
      <w:r w:rsidR="0002249D">
        <w:rPr>
          <w:rFonts w:eastAsia="Times New Roman"/>
          <w:sz w:val="24"/>
          <w:szCs w:val="24"/>
          <w:lang w:val="en-GB"/>
        </w:rPr>
        <w:t xml:space="preserve"> installation </w:t>
      </w:r>
      <w:r w:rsidR="005F477D">
        <w:rPr>
          <w:rFonts w:eastAsia="Times New Roman"/>
          <w:sz w:val="24"/>
          <w:szCs w:val="24"/>
          <w:lang w:val="en-GB"/>
        </w:rPr>
        <w:t xml:space="preserve">– </w:t>
      </w:r>
      <w:r w:rsidR="005A7598">
        <w:rPr>
          <w:rFonts w:eastAsia="Times New Roman"/>
          <w:sz w:val="24"/>
          <w:szCs w:val="24"/>
          <w:lang w:val="en-GB"/>
        </w:rPr>
        <w:t xml:space="preserve">what he calls </w:t>
      </w:r>
      <w:r w:rsidR="005F477D">
        <w:rPr>
          <w:rFonts w:eastAsia="Times New Roman"/>
          <w:sz w:val="24"/>
          <w:szCs w:val="24"/>
          <w:lang w:val="en-GB"/>
        </w:rPr>
        <w:t>the</w:t>
      </w:r>
      <w:r w:rsidR="0002249D">
        <w:rPr>
          <w:rFonts w:eastAsia="Times New Roman"/>
          <w:sz w:val="24"/>
          <w:szCs w:val="24"/>
          <w:lang w:val="en-GB"/>
        </w:rPr>
        <w:t xml:space="preserve"> “column”</w:t>
      </w:r>
      <w:r w:rsidR="005A7598">
        <w:rPr>
          <w:rFonts w:eastAsia="Times New Roman"/>
          <w:sz w:val="24"/>
          <w:szCs w:val="24"/>
          <w:lang w:val="en-GB"/>
        </w:rPr>
        <w:t xml:space="preserve">. </w:t>
      </w:r>
      <w:r w:rsidR="000A3EBF">
        <w:rPr>
          <w:rFonts w:eastAsia="Times New Roman"/>
          <w:sz w:val="24"/>
          <w:szCs w:val="24"/>
          <w:lang w:val="en-GB"/>
        </w:rPr>
        <w:t xml:space="preserve"> </w:t>
      </w:r>
      <w:r w:rsidR="005A7598">
        <w:rPr>
          <w:rFonts w:eastAsia="Times New Roman"/>
          <w:sz w:val="24"/>
          <w:szCs w:val="24"/>
          <w:lang w:val="en-GB"/>
        </w:rPr>
        <w:t xml:space="preserve">This is a vast reticulated pale pink skin-like structure that descends from the cupola, and is </w:t>
      </w:r>
      <w:r w:rsidR="003B5A1F">
        <w:rPr>
          <w:rFonts w:eastAsia="Times New Roman"/>
          <w:sz w:val="24"/>
          <w:szCs w:val="24"/>
          <w:lang w:val="en-GB"/>
        </w:rPr>
        <w:t>held to the ground</w:t>
      </w:r>
      <w:r w:rsidR="005A7598">
        <w:rPr>
          <w:rFonts w:eastAsia="Times New Roman"/>
          <w:sz w:val="24"/>
          <w:szCs w:val="24"/>
          <w:lang w:val="en-GB"/>
        </w:rPr>
        <w:t xml:space="preserve"> with </w:t>
      </w:r>
      <w:r w:rsidR="000A3EBF">
        <w:rPr>
          <w:rFonts w:eastAsia="Times New Roman"/>
          <w:sz w:val="24"/>
          <w:szCs w:val="24"/>
          <w:lang w:val="en-GB"/>
        </w:rPr>
        <w:t xml:space="preserve">pendulous balls, </w:t>
      </w:r>
      <w:r w:rsidR="000D6DA1">
        <w:rPr>
          <w:rFonts w:eastAsia="Times New Roman"/>
          <w:sz w:val="24"/>
          <w:szCs w:val="24"/>
          <w:lang w:val="en-GB"/>
        </w:rPr>
        <w:t xml:space="preserve">surrounding </w:t>
      </w:r>
      <w:r w:rsidR="000A3EBF">
        <w:rPr>
          <w:rFonts w:eastAsia="Times New Roman"/>
          <w:sz w:val="24"/>
          <w:szCs w:val="24"/>
          <w:lang w:val="en-GB"/>
        </w:rPr>
        <w:t>Foucault’</w:t>
      </w:r>
      <w:r w:rsidR="006A66D3">
        <w:rPr>
          <w:rFonts w:eastAsia="Times New Roman"/>
          <w:sz w:val="24"/>
          <w:szCs w:val="24"/>
          <w:lang w:val="en-GB"/>
        </w:rPr>
        <w:t>s pendulum</w:t>
      </w:r>
      <w:r w:rsidR="00BE422D">
        <w:rPr>
          <w:rFonts w:eastAsia="Times New Roman"/>
          <w:sz w:val="24"/>
          <w:szCs w:val="24"/>
          <w:lang w:val="en-GB"/>
        </w:rPr>
        <w:t xml:space="preserve">. </w:t>
      </w:r>
      <w:r w:rsidR="00442DDD">
        <w:rPr>
          <w:rFonts w:eastAsia="Times New Roman"/>
          <w:sz w:val="24"/>
          <w:szCs w:val="24"/>
          <w:lang w:val="en-GB"/>
        </w:rPr>
        <w:t>Meanwhile, however, t</w:t>
      </w:r>
      <w:r w:rsidR="00CE097C">
        <w:rPr>
          <w:rFonts w:eastAsia="Times New Roman"/>
          <w:sz w:val="24"/>
          <w:szCs w:val="24"/>
          <w:lang w:val="en-GB"/>
        </w:rPr>
        <w:t xml:space="preserve">he </w:t>
      </w:r>
      <w:r w:rsidR="00FD76BC">
        <w:rPr>
          <w:rFonts w:eastAsia="Times New Roman"/>
          <w:sz w:val="24"/>
          <w:szCs w:val="24"/>
          <w:lang w:val="en-GB"/>
        </w:rPr>
        <w:t>metal</w:t>
      </w:r>
      <w:r w:rsidR="004A7304">
        <w:rPr>
          <w:rFonts w:eastAsia="Times New Roman"/>
          <w:sz w:val="24"/>
          <w:szCs w:val="24"/>
          <w:lang w:val="en-GB"/>
        </w:rPr>
        <w:t xml:space="preserve"> </w:t>
      </w:r>
      <w:r w:rsidR="00FD76BC">
        <w:rPr>
          <w:rFonts w:eastAsia="Times New Roman"/>
          <w:sz w:val="24"/>
          <w:szCs w:val="24"/>
          <w:lang w:val="en-GB"/>
        </w:rPr>
        <w:t>sphere suspended from the dome on a metal thread keeps charting and marking visible the imperceptible</w:t>
      </w:r>
      <w:r w:rsidR="006A66D3">
        <w:rPr>
          <w:rFonts w:eastAsia="Times New Roman"/>
          <w:sz w:val="24"/>
          <w:szCs w:val="24"/>
          <w:lang w:val="en-GB"/>
        </w:rPr>
        <w:t xml:space="preserve"> –</w:t>
      </w:r>
      <w:r w:rsidR="00FD76BC">
        <w:rPr>
          <w:rFonts w:eastAsia="Times New Roman"/>
          <w:sz w:val="24"/>
          <w:szCs w:val="24"/>
          <w:lang w:val="en-GB"/>
        </w:rPr>
        <w:t xml:space="preserve"> </w:t>
      </w:r>
      <w:r w:rsidR="00E0494B">
        <w:rPr>
          <w:rFonts w:eastAsia="Times New Roman"/>
          <w:sz w:val="24"/>
          <w:szCs w:val="24"/>
          <w:lang w:val="en-GB"/>
        </w:rPr>
        <w:t xml:space="preserve">the </w:t>
      </w:r>
      <w:r w:rsidR="003B5A1F">
        <w:rPr>
          <w:rFonts w:eastAsia="Times New Roman"/>
          <w:sz w:val="24"/>
          <w:szCs w:val="24"/>
          <w:lang w:val="en-GB"/>
        </w:rPr>
        <w:t xml:space="preserve">rotation of the earth, </w:t>
      </w:r>
      <w:r w:rsidR="006A66D3">
        <w:rPr>
          <w:rFonts w:eastAsia="Times New Roman"/>
          <w:sz w:val="24"/>
          <w:szCs w:val="24"/>
          <w:lang w:val="en-GB"/>
        </w:rPr>
        <w:t xml:space="preserve">gravity and transiency – </w:t>
      </w:r>
      <w:r w:rsidR="003B5A1F">
        <w:rPr>
          <w:rFonts w:eastAsia="Times New Roman"/>
          <w:sz w:val="24"/>
          <w:szCs w:val="24"/>
          <w:lang w:val="en-GB"/>
        </w:rPr>
        <w:t xml:space="preserve">as </w:t>
      </w:r>
      <w:r w:rsidR="006A66D3">
        <w:rPr>
          <w:rFonts w:eastAsia="Times New Roman"/>
          <w:sz w:val="24"/>
          <w:szCs w:val="24"/>
          <w:lang w:val="en-GB"/>
        </w:rPr>
        <w:t xml:space="preserve">if </w:t>
      </w:r>
      <w:r w:rsidR="00FD76BC">
        <w:rPr>
          <w:rFonts w:eastAsia="Times New Roman"/>
          <w:sz w:val="24"/>
          <w:szCs w:val="24"/>
          <w:lang w:val="en-GB"/>
        </w:rPr>
        <w:t xml:space="preserve">the </w:t>
      </w:r>
      <w:r w:rsidR="00791699">
        <w:rPr>
          <w:rFonts w:eastAsia="Times New Roman"/>
          <w:sz w:val="24"/>
          <w:szCs w:val="24"/>
          <w:lang w:val="en-GB"/>
        </w:rPr>
        <w:t>gigantic monster’s</w:t>
      </w:r>
      <w:r w:rsidR="000A3EBF">
        <w:rPr>
          <w:rFonts w:eastAsia="Times New Roman"/>
          <w:sz w:val="24"/>
          <w:szCs w:val="24"/>
          <w:lang w:val="en-GB"/>
        </w:rPr>
        <w:t xml:space="preserve"> ticking heart</w:t>
      </w:r>
      <w:r w:rsidR="005F477D">
        <w:rPr>
          <w:rFonts w:eastAsia="Times New Roman"/>
          <w:sz w:val="24"/>
          <w:szCs w:val="24"/>
          <w:lang w:val="en-GB"/>
        </w:rPr>
        <w:t xml:space="preserve">. </w:t>
      </w:r>
    </w:p>
    <w:p w14:paraId="7D63AF88" w14:textId="77777777" w:rsidR="006F49C3" w:rsidRDefault="006F49C3" w:rsidP="00DB0347">
      <w:pPr>
        <w:pStyle w:val="p1"/>
        <w:spacing w:line="480" w:lineRule="auto"/>
        <w:rPr>
          <w:rFonts w:eastAsia="Times New Roman"/>
          <w:sz w:val="24"/>
          <w:szCs w:val="24"/>
          <w:lang w:val="en-GB"/>
        </w:rPr>
      </w:pPr>
    </w:p>
    <w:p w14:paraId="7725BB1D" w14:textId="742F3FB2" w:rsidR="005A7598" w:rsidRPr="00E81324" w:rsidRDefault="005A7598" w:rsidP="00DB0347">
      <w:pPr>
        <w:pStyle w:val="p1"/>
        <w:spacing w:line="480" w:lineRule="auto"/>
        <w:rPr>
          <w:rFonts w:eastAsia="Times New Roman"/>
          <w:b/>
          <w:sz w:val="24"/>
          <w:szCs w:val="24"/>
          <w:lang w:val="en-GB"/>
        </w:rPr>
      </w:pPr>
    </w:p>
    <w:p w14:paraId="54DEBF98" w14:textId="77777777" w:rsidR="00ED039D" w:rsidRDefault="00ED039D" w:rsidP="00DB0347">
      <w:pPr>
        <w:pStyle w:val="p1"/>
        <w:spacing w:line="480" w:lineRule="auto"/>
        <w:rPr>
          <w:rFonts w:eastAsia="Times New Roman"/>
          <w:sz w:val="24"/>
          <w:szCs w:val="24"/>
          <w:lang w:val="en-GB"/>
        </w:rPr>
      </w:pPr>
    </w:p>
    <w:p w14:paraId="1A927A60" w14:textId="77777777" w:rsidR="00ED039D" w:rsidRDefault="00ED039D" w:rsidP="00ED039D">
      <w:pPr>
        <w:rPr>
          <w:rFonts w:ascii="Helvetica" w:hAnsi="Helvetica"/>
          <w:sz w:val="15"/>
          <w:szCs w:val="15"/>
          <w:lang w:val="en-GB"/>
        </w:rPr>
      </w:pPr>
      <w:r w:rsidRPr="00ED039D">
        <w:rPr>
          <w:rFonts w:ascii="Helvetica" w:hAnsi="Helvetica"/>
          <w:sz w:val="15"/>
          <w:szCs w:val="15"/>
          <w:lang w:val="en-GB"/>
        </w:rPr>
        <w:t> </w:t>
      </w:r>
    </w:p>
    <w:p w14:paraId="2FBD1FBB" w14:textId="3CCA00B8" w:rsidR="00ED039D" w:rsidRDefault="00ED039D" w:rsidP="00ED039D">
      <w:pPr>
        <w:rPr>
          <w:b/>
          <w:lang w:val="en-GB"/>
        </w:rPr>
      </w:pPr>
      <w:r>
        <w:rPr>
          <w:b/>
          <w:lang w:val="en-GB"/>
        </w:rPr>
        <w:t xml:space="preserve">Figure </w:t>
      </w:r>
      <w:r w:rsidR="00BB45A3">
        <w:rPr>
          <w:b/>
          <w:lang w:val="en-GB"/>
        </w:rPr>
        <w:t>I</w:t>
      </w:r>
      <w:r w:rsidR="00597B83">
        <w:rPr>
          <w:b/>
          <w:lang w:val="en-GB"/>
        </w:rPr>
        <w:t>V</w:t>
      </w:r>
      <w:r>
        <w:rPr>
          <w:b/>
          <w:lang w:val="en-GB"/>
        </w:rPr>
        <w:t>.</w:t>
      </w:r>
    </w:p>
    <w:p w14:paraId="7195AA06" w14:textId="006D67FB" w:rsidR="00ED039D" w:rsidRPr="00ED039D" w:rsidRDefault="00ED039D" w:rsidP="00ED039D">
      <w:pPr>
        <w:rPr>
          <w:b/>
          <w:lang w:val="en-GB"/>
        </w:rPr>
      </w:pPr>
      <w:r w:rsidRPr="00ED039D">
        <w:rPr>
          <w:b/>
          <w:lang w:val="en-GB"/>
        </w:rPr>
        <w:t>Ernesto NETO</w:t>
      </w:r>
    </w:p>
    <w:p w14:paraId="15A8AF6E" w14:textId="77777777" w:rsidR="00ED039D" w:rsidRPr="00ED039D" w:rsidRDefault="00ED039D" w:rsidP="00ED039D">
      <w:pPr>
        <w:rPr>
          <w:b/>
          <w:lang w:val="en-GB"/>
        </w:rPr>
      </w:pPr>
      <w:r w:rsidRPr="00ED039D">
        <w:rPr>
          <w:b/>
          <w:lang w:val="en-GB"/>
        </w:rPr>
        <w:t>Leviathan Thot</w:t>
      </w:r>
    </w:p>
    <w:p w14:paraId="035EBD32" w14:textId="003AB705" w:rsidR="00ED039D" w:rsidRPr="00ED039D" w:rsidRDefault="00ED039D" w:rsidP="00ED039D">
      <w:pPr>
        <w:rPr>
          <w:b/>
          <w:lang w:val="en-GB"/>
        </w:rPr>
      </w:pPr>
      <w:r w:rsidRPr="00ED039D">
        <w:rPr>
          <w:b/>
          <w:lang w:val="en-GB"/>
        </w:rPr>
        <w:t>2006</w:t>
      </w:r>
    </w:p>
    <w:p w14:paraId="648CDD69" w14:textId="77777777" w:rsidR="00ED039D" w:rsidRPr="00ED039D" w:rsidRDefault="00ED039D" w:rsidP="00ED039D">
      <w:pPr>
        <w:rPr>
          <w:b/>
          <w:lang w:val="en-GB"/>
        </w:rPr>
      </w:pPr>
      <w:r w:rsidRPr="00ED039D">
        <w:rPr>
          <w:b/>
          <w:lang w:val="en-GB"/>
        </w:rPr>
        <w:t xml:space="preserve">Lycra tulle, polyamide fabric, </w:t>
      </w:r>
      <w:proofErr w:type="spellStart"/>
      <w:r w:rsidRPr="00ED039D">
        <w:rPr>
          <w:b/>
          <w:lang w:val="en-GB"/>
        </w:rPr>
        <w:t>styrofoam</w:t>
      </w:r>
      <w:proofErr w:type="spellEnd"/>
      <w:r w:rsidRPr="00ED039D">
        <w:rPr>
          <w:b/>
          <w:lang w:val="en-GB"/>
        </w:rPr>
        <w:t xml:space="preserve"> balls</w:t>
      </w:r>
    </w:p>
    <w:p w14:paraId="0B16F278" w14:textId="77777777" w:rsidR="00ED039D" w:rsidRPr="00ED039D" w:rsidRDefault="00ED039D" w:rsidP="00ED039D">
      <w:pPr>
        <w:rPr>
          <w:b/>
          <w:lang w:val="en-GB"/>
        </w:rPr>
      </w:pPr>
      <w:r w:rsidRPr="00ED039D">
        <w:rPr>
          <w:b/>
          <w:lang w:val="en-GB"/>
        </w:rPr>
        <w:t>dimensions variable</w:t>
      </w:r>
    </w:p>
    <w:p w14:paraId="0A609999" w14:textId="77777777" w:rsidR="00ED039D" w:rsidRPr="00ED039D" w:rsidRDefault="00ED039D" w:rsidP="00ED039D">
      <w:pPr>
        <w:rPr>
          <w:b/>
          <w:lang w:val="en-GB"/>
        </w:rPr>
      </w:pPr>
      <w:r w:rsidRPr="00ED039D">
        <w:rPr>
          <w:b/>
          <w:lang w:val="en-GB"/>
        </w:rPr>
        <w:t>Installation view: Le Festival d'Automne: Pantheon, Paris, 2006</w:t>
      </w:r>
    </w:p>
    <w:p w14:paraId="36F1384E" w14:textId="77777777" w:rsidR="00ED039D" w:rsidRPr="00ED039D" w:rsidRDefault="00ED039D" w:rsidP="00ED039D">
      <w:pPr>
        <w:rPr>
          <w:b/>
          <w:lang w:val="en-GB"/>
        </w:rPr>
      </w:pPr>
      <w:r w:rsidRPr="00ED039D">
        <w:rPr>
          <w:b/>
          <w:lang w:val="en-GB"/>
        </w:rPr>
        <w:t>Photo: Marcus Wagner</w:t>
      </w:r>
    </w:p>
    <w:p w14:paraId="5F09EB3D" w14:textId="77777777" w:rsidR="00ED039D" w:rsidRPr="00ED039D" w:rsidRDefault="00ED039D" w:rsidP="00ED039D">
      <w:pPr>
        <w:rPr>
          <w:b/>
          <w:lang w:val="en-GB"/>
        </w:rPr>
      </w:pPr>
      <w:r w:rsidRPr="00ED039D">
        <w:rPr>
          <w:b/>
          <w:lang w:val="en-GB"/>
        </w:rPr>
        <w:t xml:space="preserve">Courtesy the artist; Tanya </w:t>
      </w:r>
      <w:proofErr w:type="spellStart"/>
      <w:r w:rsidRPr="00ED039D">
        <w:rPr>
          <w:b/>
          <w:lang w:val="en-GB"/>
        </w:rPr>
        <w:t>Bonakdar</w:t>
      </w:r>
      <w:proofErr w:type="spellEnd"/>
      <w:r w:rsidRPr="00ED039D">
        <w:rPr>
          <w:b/>
          <w:lang w:val="en-GB"/>
        </w:rPr>
        <w:t xml:space="preserve"> Gallery, New York; and </w:t>
      </w:r>
      <w:proofErr w:type="spellStart"/>
      <w:r w:rsidRPr="00ED039D">
        <w:rPr>
          <w:b/>
          <w:lang w:val="en-GB"/>
        </w:rPr>
        <w:t>Galeria</w:t>
      </w:r>
      <w:proofErr w:type="spellEnd"/>
      <w:r w:rsidRPr="00ED039D">
        <w:rPr>
          <w:b/>
          <w:lang w:val="en-GB"/>
        </w:rPr>
        <w:t xml:space="preserve"> Fortes </w:t>
      </w:r>
      <w:proofErr w:type="spellStart"/>
      <w:r w:rsidRPr="00ED039D">
        <w:rPr>
          <w:b/>
          <w:lang w:val="en-GB"/>
        </w:rPr>
        <w:t>Vilaça</w:t>
      </w:r>
      <w:proofErr w:type="spellEnd"/>
      <w:r w:rsidRPr="00ED039D">
        <w:rPr>
          <w:b/>
          <w:lang w:val="en-GB"/>
        </w:rPr>
        <w:t>, São Paulo</w:t>
      </w:r>
    </w:p>
    <w:p w14:paraId="358073B4" w14:textId="77777777" w:rsidR="00ED039D" w:rsidRDefault="00ED039D" w:rsidP="00DB0347">
      <w:pPr>
        <w:pStyle w:val="p1"/>
        <w:spacing w:line="480" w:lineRule="auto"/>
        <w:rPr>
          <w:rFonts w:eastAsia="Times New Roman"/>
          <w:sz w:val="24"/>
          <w:szCs w:val="24"/>
          <w:lang w:val="en-GB"/>
        </w:rPr>
      </w:pPr>
    </w:p>
    <w:p w14:paraId="4E7A6FA7" w14:textId="43A1980D" w:rsidR="0073790A" w:rsidRDefault="005F477D" w:rsidP="00DB0347">
      <w:pPr>
        <w:pStyle w:val="p1"/>
        <w:spacing w:line="480" w:lineRule="auto"/>
        <w:rPr>
          <w:rFonts w:eastAsia="Times New Roman"/>
          <w:sz w:val="24"/>
          <w:szCs w:val="24"/>
          <w:lang w:val="en-GB"/>
        </w:rPr>
      </w:pPr>
      <w:proofErr w:type="spellStart"/>
      <w:r>
        <w:rPr>
          <w:rFonts w:eastAsia="Times New Roman"/>
          <w:sz w:val="24"/>
          <w:szCs w:val="24"/>
          <w:lang w:val="en-GB"/>
        </w:rPr>
        <w:t>Neto’s</w:t>
      </w:r>
      <w:proofErr w:type="spellEnd"/>
      <w:r w:rsidR="0002249D">
        <w:rPr>
          <w:rFonts w:eastAsia="Times New Roman"/>
          <w:sz w:val="24"/>
          <w:szCs w:val="24"/>
          <w:lang w:val="en-GB"/>
        </w:rPr>
        <w:t xml:space="preserve"> choice of name</w:t>
      </w:r>
      <w:r w:rsidR="00791699">
        <w:rPr>
          <w:rFonts w:eastAsia="Times New Roman"/>
          <w:sz w:val="24"/>
          <w:szCs w:val="24"/>
          <w:lang w:val="en-GB"/>
        </w:rPr>
        <w:t xml:space="preserve"> for this section</w:t>
      </w:r>
      <w:r w:rsidR="0002249D">
        <w:rPr>
          <w:rFonts w:eastAsia="Times New Roman"/>
          <w:sz w:val="24"/>
          <w:szCs w:val="24"/>
          <w:lang w:val="en-GB"/>
        </w:rPr>
        <w:t xml:space="preserve"> is significant </w:t>
      </w:r>
      <w:r w:rsidR="0032504F">
        <w:rPr>
          <w:rFonts w:eastAsia="Times New Roman"/>
          <w:sz w:val="24"/>
          <w:szCs w:val="24"/>
          <w:lang w:val="en-GB"/>
        </w:rPr>
        <w:t>since the column</w:t>
      </w:r>
      <w:r w:rsidR="00095799">
        <w:rPr>
          <w:rFonts w:eastAsia="Times New Roman"/>
          <w:sz w:val="24"/>
          <w:szCs w:val="24"/>
          <w:lang w:val="en-GB"/>
        </w:rPr>
        <w:t xml:space="preserve"> together with the entablature are</w:t>
      </w:r>
      <w:r w:rsidR="0032504F">
        <w:rPr>
          <w:rFonts w:eastAsia="Times New Roman"/>
          <w:sz w:val="24"/>
          <w:szCs w:val="24"/>
          <w:lang w:val="en-GB"/>
        </w:rPr>
        <w:t xml:space="preserve"> the element</w:t>
      </w:r>
      <w:r w:rsidR="00095799">
        <w:rPr>
          <w:rFonts w:eastAsia="Times New Roman"/>
          <w:sz w:val="24"/>
          <w:szCs w:val="24"/>
          <w:lang w:val="en-GB"/>
        </w:rPr>
        <w:t>s</w:t>
      </w:r>
      <w:r w:rsidR="0032504F">
        <w:rPr>
          <w:rFonts w:eastAsia="Times New Roman"/>
          <w:sz w:val="24"/>
          <w:szCs w:val="24"/>
          <w:lang w:val="en-GB"/>
        </w:rPr>
        <w:t xml:space="preserve"> o</w:t>
      </w:r>
      <w:r w:rsidR="003B5A1F">
        <w:rPr>
          <w:rFonts w:eastAsia="Times New Roman"/>
          <w:sz w:val="24"/>
          <w:szCs w:val="24"/>
          <w:lang w:val="en-GB"/>
        </w:rPr>
        <w:t xml:space="preserve">f architecture </w:t>
      </w:r>
      <w:r w:rsidR="00791699">
        <w:rPr>
          <w:rFonts w:eastAsia="Times New Roman"/>
          <w:sz w:val="24"/>
          <w:szCs w:val="24"/>
          <w:lang w:val="en-GB"/>
        </w:rPr>
        <w:t>showing architecture’s</w:t>
      </w:r>
      <w:r w:rsidR="003B5A1F">
        <w:rPr>
          <w:rFonts w:eastAsia="Times New Roman"/>
          <w:sz w:val="24"/>
          <w:szCs w:val="24"/>
          <w:lang w:val="en-GB"/>
        </w:rPr>
        <w:t xml:space="preserve"> nature to be that of</w:t>
      </w:r>
      <w:r w:rsidR="00F86C70">
        <w:rPr>
          <w:rFonts w:eastAsia="Times New Roman"/>
          <w:sz w:val="24"/>
          <w:szCs w:val="24"/>
          <w:lang w:val="en-GB"/>
        </w:rPr>
        <w:t xml:space="preserve"> </w:t>
      </w:r>
      <w:r w:rsidR="0032504F">
        <w:rPr>
          <w:rFonts w:eastAsia="Times New Roman"/>
          <w:sz w:val="24"/>
          <w:szCs w:val="24"/>
          <w:lang w:val="en-GB"/>
        </w:rPr>
        <w:t>conflict</w:t>
      </w:r>
      <w:r w:rsidR="00396CBA">
        <w:rPr>
          <w:rFonts w:eastAsia="Times New Roman"/>
          <w:sz w:val="24"/>
          <w:szCs w:val="24"/>
          <w:lang w:val="en-GB"/>
        </w:rPr>
        <w:t xml:space="preserve"> between gravity and rigidity, support and load.</w:t>
      </w:r>
      <w:r w:rsidR="00396CBA">
        <w:rPr>
          <w:rStyle w:val="Refdenotaderodap"/>
          <w:rFonts w:eastAsia="Times New Roman"/>
          <w:sz w:val="24"/>
          <w:szCs w:val="24"/>
          <w:lang w:val="en-GB"/>
        </w:rPr>
        <w:footnoteReference w:id="64"/>
      </w:r>
      <w:r w:rsidR="00D75729">
        <w:rPr>
          <w:rFonts w:eastAsia="Times New Roman"/>
          <w:sz w:val="24"/>
          <w:szCs w:val="24"/>
          <w:lang w:val="en-GB"/>
        </w:rPr>
        <w:t xml:space="preserve"> </w:t>
      </w:r>
      <w:r w:rsidR="00D1451E">
        <w:rPr>
          <w:rFonts w:eastAsia="Times New Roman"/>
          <w:sz w:val="24"/>
          <w:szCs w:val="24"/>
          <w:lang w:val="en-GB"/>
        </w:rPr>
        <w:t>I</w:t>
      </w:r>
      <w:r w:rsidR="00D75729">
        <w:rPr>
          <w:rFonts w:eastAsia="Times New Roman"/>
          <w:sz w:val="24"/>
          <w:szCs w:val="24"/>
          <w:lang w:val="en-GB"/>
        </w:rPr>
        <w:t xml:space="preserve">nterdependence, </w:t>
      </w:r>
      <w:r w:rsidR="00D1451E">
        <w:rPr>
          <w:rFonts w:eastAsia="Times New Roman"/>
          <w:sz w:val="24"/>
          <w:szCs w:val="24"/>
          <w:lang w:val="en-GB"/>
        </w:rPr>
        <w:t>conflict, eventually resolved on the basis of power</w:t>
      </w:r>
      <w:r w:rsidR="009C13E1">
        <w:rPr>
          <w:rFonts w:eastAsia="Times New Roman"/>
          <w:sz w:val="24"/>
          <w:szCs w:val="24"/>
          <w:lang w:val="en-GB"/>
        </w:rPr>
        <w:t xml:space="preserve"> </w:t>
      </w:r>
      <w:r w:rsidR="00D1451E">
        <w:rPr>
          <w:rFonts w:eastAsia="Times New Roman"/>
          <w:sz w:val="24"/>
          <w:szCs w:val="24"/>
          <w:lang w:val="en-GB"/>
        </w:rPr>
        <w:t>through a process of</w:t>
      </w:r>
      <w:r w:rsidR="00D75729">
        <w:rPr>
          <w:rFonts w:eastAsia="Times New Roman"/>
          <w:sz w:val="24"/>
          <w:szCs w:val="24"/>
          <w:lang w:val="en-GB"/>
        </w:rPr>
        <w:t xml:space="preserve"> </w:t>
      </w:r>
      <w:r w:rsidR="00D1451E">
        <w:rPr>
          <w:rFonts w:eastAsia="Times New Roman"/>
          <w:sz w:val="24"/>
          <w:szCs w:val="24"/>
          <w:lang w:val="en-GB"/>
        </w:rPr>
        <w:t xml:space="preserve">strained </w:t>
      </w:r>
      <w:proofErr w:type="spellStart"/>
      <w:r w:rsidR="00DF625A">
        <w:rPr>
          <w:rFonts w:eastAsia="Times New Roman"/>
          <w:sz w:val="24"/>
          <w:szCs w:val="24"/>
          <w:lang w:val="en-GB"/>
        </w:rPr>
        <w:t>counterposition</w:t>
      </w:r>
      <w:proofErr w:type="spellEnd"/>
      <w:r w:rsidR="00DF625A">
        <w:rPr>
          <w:rFonts w:eastAsia="Times New Roman"/>
          <w:sz w:val="24"/>
          <w:szCs w:val="24"/>
          <w:lang w:val="en-GB"/>
        </w:rPr>
        <w:t xml:space="preserve"> and </w:t>
      </w:r>
      <w:r w:rsidR="00D1451E">
        <w:rPr>
          <w:rFonts w:eastAsia="Times New Roman"/>
          <w:sz w:val="24"/>
          <w:szCs w:val="24"/>
          <w:lang w:val="en-GB"/>
        </w:rPr>
        <w:t xml:space="preserve">negotiation </w:t>
      </w:r>
      <w:r w:rsidR="00D75729">
        <w:rPr>
          <w:rFonts w:eastAsia="Times New Roman"/>
          <w:sz w:val="24"/>
          <w:szCs w:val="24"/>
          <w:lang w:val="en-GB"/>
        </w:rPr>
        <w:t xml:space="preserve">are also notions integral to </w:t>
      </w:r>
      <w:proofErr w:type="spellStart"/>
      <w:r w:rsidR="00D75729">
        <w:rPr>
          <w:rFonts w:eastAsia="Times New Roman"/>
          <w:sz w:val="24"/>
          <w:szCs w:val="24"/>
          <w:lang w:val="en-GB"/>
        </w:rPr>
        <w:t>Neto’s</w:t>
      </w:r>
      <w:proofErr w:type="spellEnd"/>
      <w:r w:rsidR="00D75729">
        <w:rPr>
          <w:rFonts w:eastAsia="Times New Roman"/>
          <w:sz w:val="24"/>
          <w:szCs w:val="24"/>
          <w:lang w:val="en-GB"/>
        </w:rPr>
        <w:t xml:space="preserve"> social physics.</w:t>
      </w:r>
      <w:r w:rsidR="00155BF9">
        <w:rPr>
          <w:rFonts w:eastAsia="Times New Roman"/>
          <w:sz w:val="24"/>
          <w:szCs w:val="24"/>
          <w:lang w:val="en-GB"/>
        </w:rPr>
        <w:t xml:space="preserve"> The lightness</w:t>
      </w:r>
      <w:r w:rsidR="009C13E1">
        <w:rPr>
          <w:rFonts w:eastAsia="Times New Roman"/>
          <w:sz w:val="24"/>
          <w:szCs w:val="24"/>
          <w:lang w:val="en-GB"/>
        </w:rPr>
        <w:t xml:space="preserve"> of the dripping sculpture is not effortless: it rather “comes from the fight.”</w:t>
      </w:r>
      <w:r w:rsidR="00155BF9">
        <w:rPr>
          <w:rFonts w:eastAsia="Times New Roman"/>
          <w:sz w:val="24"/>
          <w:szCs w:val="24"/>
          <w:lang w:val="en-GB"/>
        </w:rPr>
        <w:t xml:space="preserve"> </w:t>
      </w:r>
      <w:r w:rsidR="00D75729">
        <w:rPr>
          <w:rStyle w:val="Refdenotaderodap"/>
          <w:rFonts w:eastAsia="Times New Roman"/>
          <w:sz w:val="24"/>
          <w:szCs w:val="24"/>
          <w:lang w:val="en-GB"/>
        </w:rPr>
        <w:footnoteReference w:id="65"/>
      </w:r>
      <w:r w:rsidR="00D75729">
        <w:rPr>
          <w:rFonts w:eastAsia="Times New Roman"/>
          <w:sz w:val="24"/>
          <w:szCs w:val="24"/>
          <w:lang w:val="en-GB"/>
        </w:rPr>
        <w:t xml:space="preserve">  </w:t>
      </w:r>
    </w:p>
    <w:p w14:paraId="6B8A04A3" w14:textId="77777777" w:rsidR="0073790A" w:rsidRDefault="0073790A" w:rsidP="00DB0347">
      <w:pPr>
        <w:pStyle w:val="p1"/>
        <w:spacing w:line="480" w:lineRule="auto"/>
        <w:rPr>
          <w:rFonts w:eastAsia="Times New Roman"/>
          <w:sz w:val="24"/>
          <w:szCs w:val="24"/>
          <w:lang w:val="en-GB"/>
        </w:rPr>
      </w:pPr>
    </w:p>
    <w:p w14:paraId="6A618A4B" w14:textId="388EBC69" w:rsidR="008178F7" w:rsidRDefault="00D75729" w:rsidP="00DB0347">
      <w:pPr>
        <w:pStyle w:val="p1"/>
        <w:spacing w:line="480" w:lineRule="auto"/>
        <w:rPr>
          <w:rFonts w:eastAsia="Times New Roman"/>
          <w:sz w:val="24"/>
          <w:szCs w:val="24"/>
          <w:lang w:val="en-GB"/>
        </w:rPr>
      </w:pPr>
      <w:r>
        <w:rPr>
          <w:rFonts w:eastAsia="Times New Roman"/>
          <w:sz w:val="24"/>
          <w:szCs w:val="24"/>
          <w:lang w:val="en-GB"/>
        </w:rPr>
        <w:t>T</w:t>
      </w:r>
      <w:r w:rsidR="005F477D">
        <w:rPr>
          <w:rFonts w:eastAsia="Times New Roman"/>
          <w:sz w:val="24"/>
          <w:szCs w:val="24"/>
          <w:lang w:val="en-GB"/>
        </w:rPr>
        <w:t>he</w:t>
      </w:r>
      <w:r w:rsidR="00711CFF">
        <w:rPr>
          <w:rFonts w:eastAsia="Times New Roman"/>
          <w:sz w:val="24"/>
          <w:szCs w:val="24"/>
          <w:lang w:val="en-GB"/>
        </w:rPr>
        <w:t xml:space="preserve"> imposing</w:t>
      </w:r>
      <w:r w:rsidR="005F477D">
        <w:rPr>
          <w:rFonts w:eastAsia="Times New Roman"/>
          <w:sz w:val="24"/>
          <w:szCs w:val="24"/>
          <w:lang w:val="en-GB"/>
        </w:rPr>
        <w:t xml:space="preserve"> column</w:t>
      </w:r>
      <w:r w:rsidR="00791699">
        <w:rPr>
          <w:rFonts w:eastAsia="Times New Roman"/>
          <w:sz w:val="24"/>
          <w:szCs w:val="24"/>
          <w:lang w:val="en-GB"/>
        </w:rPr>
        <w:t xml:space="preserve"> is </w:t>
      </w:r>
      <w:r w:rsidR="001B4333">
        <w:rPr>
          <w:rFonts w:eastAsia="Times New Roman"/>
          <w:sz w:val="24"/>
          <w:szCs w:val="24"/>
          <w:lang w:val="en-GB"/>
        </w:rPr>
        <w:t xml:space="preserve">punctured </w:t>
      </w:r>
      <w:r>
        <w:rPr>
          <w:rFonts w:eastAsia="Times New Roman"/>
          <w:sz w:val="24"/>
          <w:szCs w:val="24"/>
          <w:lang w:val="en-GB"/>
        </w:rPr>
        <w:t>throughout by large holes</w:t>
      </w:r>
      <w:r w:rsidR="009C13E1">
        <w:rPr>
          <w:rFonts w:eastAsia="Times New Roman"/>
          <w:sz w:val="24"/>
          <w:szCs w:val="24"/>
          <w:lang w:val="en-GB"/>
        </w:rPr>
        <w:t>. They</w:t>
      </w:r>
      <w:r>
        <w:rPr>
          <w:rFonts w:eastAsia="Times New Roman"/>
          <w:sz w:val="24"/>
          <w:szCs w:val="24"/>
          <w:lang w:val="en-GB"/>
        </w:rPr>
        <w:t xml:space="preserve"> seem to</w:t>
      </w:r>
      <w:r w:rsidR="00D25C67">
        <w:rPr>
          <w:rFonts w:eastAsia="Times New Roman"/>
          <w:sz w:val="24"/>
          <w:szCs w:val="24"/>
          <w:lang w:val="en-GB"/>
        </w:rPr>
        <w:t xml:space="preserve"> </w:t>
      </w:r>
      <w:r w:rsidR="00AC5A61">
        <w:rPr>
          <w:rFonts w:eastAsia="Times New Roman"/>
          <w:sz w:val="24"/>
          <w:szCs w:val="24"/>
          <w:lang w:val="en-GB"/>
        </w:rPr>
        <w:t>mimic</w:t>
      </w:r>
      <w:r w:rsidR="005F477D">
        <w:rPr>
          <w:rFonts w:eastAsia="Times New Roman"/>
          <w:sz w:val="24"/>
          <w:szCs w:val="24"/>
          <w:lang w:val="en-GB"/>
        </w:rPr>
        <w:t xml:space="preserve"> </w:t>
      </w:r>
      <w:r w:rsidR="00AC5A61">
        <w:rPr>
          <w:rFonts w:eastAsia="Times New Roman"/>
          <w:sz w:val="24"/>
          <w:szCs w:val="24"/>
          <w:lang w:val="en-GB"/>
        </w:rPr>
        <w:t xml:space="preserve">the </w:t>
      </w:r>
      <w:r w:rsidR="005F477D">
        <w:rPr>
          <w:rFonts w:eastAsia="Times New Roman"/>
          <w:sz w:val="24"/>
          <w:szCs w:val="24"/>
          <w:lang w:val="en-GB"/>
        </w:rPr>
        <w:t>octagonal panelling of the cupola</w:t>
      </w:r>
      <w:r w:rsidR="009048CA">
        <w:rPr>
          <w:rFonts w:eastAsia="Times New Roman"/>
          <w:sz w:val="24"/>
          <w:szCs w:val="24"/>
          <w:lang w:val="en-GB"/>
        </w:rPr>
        <w:t>, while</w:t>
      </w:r>
      <w:r w:rsidR="008216CE">
        <w:rPr>
          <w:rFonts w:eastAsia="Times New Roman"/>
          <w:sz w:val="24"/>
          <w:szCs w:val="24"/>
          <w:lang w:val="en-GB"/>
        </w:rPr>
        <w:t xml:space="preserve"> stretching and distorting </w:t>
      </w:r>
      <w:r w:rsidR="00711CFF">
        <w:rPr>
          <w:rFonts w:eastAsia="Times New Roman"/>
          <w:sz w:val="24"/>
          <w:szCs w:val="24"/>
          <w:lang w:val="en-GB"/>
        </w:rPr>
        <w:t>its</w:t>
      </w:r>
      <w:r w:rsidR="008216CE">
        <w:rPr>
          <w:rFonts w:eastAsia="Times New Roman"/>
          <w:sz w:val="24"/>
          <w:szCs w:val="24"/>
          <w:lang w:val="en-GB"/>
        </w:rPr>
        <w:t xml:space="preserve"> rigid geometry</w:t>
      </w:r>
      <w:r w:rsidR="005F477D">
        <w:rPr>
          <w:rFonts w:eastAsia="Times New Roman"/>
          <w:sz w:val="24"/>
          <w:szCs w:val="24"/>
          <w:lang w:val="en-GB"/>
        </w:rPr>
        <w:t>.</w:t>
      </w:r>
      <w:r w:rsidR="00D13FE7">
        <w:rPr>
          <w:rFonts w:eastAsia="Times New Roman"/>
          <w:sz w:val="24"/>
          <w:szCs w:val="24"/>
          <w:lang w:val="en-GB"/>
        </w:rPr>
        <w:t xml:space="preserve"> The structure of the panelled cupola is, in turn, vaguely reminiscent of the </w:t>
      </w:r>
      <w:r w:rsidR="00E94DD3">
        <w:rPr>
          <w:rFonts w:eastAsia="Times New Roman"/>
          <w:sz w:val="24"/>
          <w:szCs w:val="24"/>
          <w:lang w:val="en-GB"/>
        </w:rPr>
        <w:t>pattern</w:t>
      </w:r>
      <w:r w:rsidR="009C13E1">
        <w:rPr>
          <w:rFonts w:eastAsia="Times New Roman"/>
          <w:sz w:val="24"/>
          <w:szCs w:val="24"/>
          <w:lang w:val="en-GB"/>
        </w:rPr>
        <w:t xml:space="preserve"> of the colossus’s body in the</w:t>
      </w:r>
      <w:r w:rsidR="00E94DD3">
        <w:rPr>
          <w:rFonts w:eastAsia="Times New Roman"/>
          <w:sz w:val="24"/>
          <w:szCs w:val="24"/>
          <w:lang w:val="en-GB"/>
        </w:rPr>
        <w:t xml:space="preserve"> </w:t>
      </w:r>
      <w:r w:rsidR="00CC635D">
        <w:rPr>
          <w:rFonts w:eastAsia="Times New Roman"/>
          <w:sz w:val="24"/>
          <w:szCs w:val="24"/>
          <w:lang w:val="en-GB"/>
        </w:rPr>
        <w:t>frontispiece</w:t>
      </w:r>
      <w:r w:rsidR="009C13E1">
        <w:rPr>
          <w:rFonts w:eastAsia="Times New Roman"/>
          <w:sz w:val="24"/>
          <w:szCs w:val="24"/>
          <w:lang w:val="en-GB"/>
        </w:rPr>
        <w:t xml:space="preserve"> of </w:t>
      </w:r>
      <w:r w:rsidR="009C13E1" w:rsidRPr="004508BE">
        <w:rPr>
          <w:rFonts w:eastAsia="Times New Roman"/>
          <w:i/>
          <w:sz w:val="24"/>
          <w:szCs w:val="24"/>
          <w:lang w:val="en-GB"/>
        </w:rPr>
        <w:t>Leviathan</w:t>
      </w:r>
      <w:r w:rsidR="009C13E1">
        <w:rPr>
          <w:rFonts w:eastAsia="Times New Roman"/>
          <w:sz w:val="24"/>
          <w:szCs w:val="24"/>
          <w:lang w:val="en-GB"/>
        </w:rPr>
        <w:t>,</w:t>
      </w:r>
      <w:r w:rsidR="00E65C71">
        <w:rPr>
          <w:rFonts w:eastAsia="Times New Roman"/>
          <w:sz w:val="24"/>
          <w:szCs w:val="24"/>
          <w:lang w:val="en-GB"/>
        </w:rPr>
        <w:t xml:space="preserve"> especially in its fair copy</w:t>
      </w:r>
      <w:r w:rsidR="00A223D3">
        <w:rPr>
          <w:rFonts w:eastAsia="Times New Roman"/>
          <w:sz w:val="24"/>
          <w:szCs w:val="24"/>
          <w:lang w:val="en-GB"/>
        </w:rPr>
        <w:t xml:space="preserve"> quasi-anamorphic </w:t>
      </w:r>
      <w:r w:rsidR="004508BE">
        <w:rPr>
          <w:rFonts w:eastAsia="Times New Roman"/>
          <w:sz w:val="24"/>
          <w:szCs w:val="24"/>
          <w:lang w:val="en-GB"/>
        </w:rPr>
        <w:t>rendition</w:t>
      </w:r>
      <w:r w:rsidR="00E94DD3">
        <w:rPr>
          <w:rFonts w:eastAsia="Times New Roman"/>
          <w:sz w:val="24"/>
          <w:szCs w:val="24"/>
          <w:lang w:val="en-GB"/>
        </w:rPr>
        <w:t>.</w:t>
      </w:r>
      <w:r w:rsidR="00A223D3">
        <w:rPr>
          <w:rStyle w:val="Refdenotaderodap"/>
          <w:rFonts w:eastAsia="Times New Roman"/>
          <w:sz w:val="24"/>
          <w:szCs w:val="24"/>
          <w:lang w:val="en-GB"/>
        </w:rPr>
        <w:footnoteReference w:id="66"/>
      </w:r>
      <w:r w:rsidR="00AB6D55">
        <w:rPr>
          <w:rFonts w:eastAsia="Times New Roman"/>
          <w:sz w:val="24"/>
          <w:szCs w:val="24"/>
          <w:lang w:val="en-GB"/>
        </w:rPr>
        <w:t xml:space="preserve"> </w:t>
      </w:r>
      <w:r w:rsidR="008216CE">
        <w:rPr>
          <w:rFonts w:eastAsia="Times New Roman"/>
          <w:sz w:val="24"/>
          <w:szCs w:val="24"/>
          <w:lang w:val="en-GB"/>
        </w:rPr>
        <w:t>They form</w:t>
      </w:r>
      <w:r w:rsidR="0079777F">
        <w:rPr>
          <w:rFonts w:eastAsia="Times New Roman"/>
          <w:sz w:val="24"/>
          <w:szCs w:val="24"/>
          <w:lang w:val="en-GB"/>
        </w:rPr>
        <w:t xml:space="preserve"> a </w:t>
      </w:r>
      <w:r w:rsidR="00C042A3">
        <w:rPr>
          <w:rFonts w:eastAsia="Times New Roman"/>
          <w:sz w:val="24"/>
          <w:szCs w:val="24"/>
          <w:lang w:val="en-GB"/>
        </w:rPr>
        <w:t>regular</w:t>
      </w:r>
      <w:r w:rsidR="008216CE">
        <w:rPr>
          <w:rFonts w:eastAsia="Times New Roman"/>
          <w:sz w:val="24"/>
          <w:szCs w:val="24"/>
          <w:lang w:val="en-GB"/>
        </w:rPr>
        <w:t>, compact</w:t>
      </w:r>
      <w:r w:rsidR="00C042A3">
        <w:rPr>
          <w:rFonts w:eastAsia="Times New Roman"/>
          <w:sz w:val="24"/>
          <w:szCs w:val="24"/>
          <w:lang w:val="en-GB"/>
        </w:rPr>
        <w:t xml:space="preserve"> </w:t>
      </w:r>
      <w:r w:rsidR="0079777F">
        <w:rPr>
          <w:rFonts w:eastAsia="Times New Roman"/>
          <w:sz w:val="24"/>
          <w:szCs w:val="24"/>
          <w:lang w:val="en-GB"/>
        </w:rPr>
        <w:t>pattern</w:t>
      </w:r>
      <w:r w:rsidR="008216CE">
        <w:rPr>
          <w:rFonts w:eastAsia="Times New Roman"/>
          <w:sz w:val="24"/>
          <w:szCs w:val="24"/>
          <w:lang w:val="en-GB"/>
        </w:rPr>
        <w:t>,</w:t>
      </w:r>
      <w:r w:rsidR="0079777F">
        <w:rPr>
          <w:rFonts w:eastAsia="Times New Roman"/>
          <w:sz w:val="24"/>
          <w:szCs w:val="24"/>
          <w:lang w:val="en-GB"/>
        </w:rPr>
        <w:t xml:space="preserve"> </w:t>
      </w:r>
      <w:r w:rsidR="008216CE">
        <w:rPr>
          <w:rFonts w:eastAsia="Times New Roman"/>
          <w:sz w:val="24"/>
          <w:szCs w:val="24"/>
          <w:lang w:val="en-GB"/>
        </w:rPr>
        <w:t xml:space="preserve">which </w:t>
      </w:r>
      <w:r w:rsidR="0079777F">
        <w:rPr>
          <w:rFonts w:eastAsia="Times New Roman"/>
          <w:sz w:val="24"/>
          <w:szCs w:val="24"/>
          <w:lang w:val="en-GB"/>
        </w:rPr>
        <w:t>the “column” stretches out</w:t>
      </w:r>
      <w:r w:rsidR="00415B29">
        <w:rPr>
          <w:rFonts w:eastAsia="Times New Roman"/>
          <w:sz w:val="24"/>
          <w:szCs w:val="24"/>
          <w:lang w:val="en-GB"/>
        </w:rPr>
        <w:t xml:space="preserve">, </w:t>
      </w:r>
      <w:r w:rsidR="00510179">
        <w:rPr>
          <w:rFonts w:eastAsia="Times New Roman"/>
          <w:sz w:val="24"/>
          <w:szCs w:val="24"/>
          <w:lang w:val="en-GB"/>
        </w:rPr>
        <w:t>piercing</w:t>
      </w:r>
      <w:r w:rsidR="00415B29">
        <w:rPr>
          <w:rFonts w:eastAsia="Times New Roman"/>
          <w:sz w:val="24"/>
          <w:szCs w:val="24"/>
          <w:lang w:val="en-GB"/>
        </w:rPr>
        <w:t xml:space="preserve"> holes</w:t>
      </w:r>
      <w:r w:rsidR="00510179">
        <w:rPr>
          <w:rFonts w:eastAsia="Times New Roman"/>
          <w:sz w:val="24"/>
          <w:szCs w:val="24"/>
          <w:lang w:val="en-GB"/>
        </w:rPr>
        <w:t xml:space="preserve"> through and through</w:t>
      </w:r>
      <w:r w:rsidR="00415B29">
        <w:rPr>
          <w:rFonts w:eastAsia="Times New Roman"/>
          <w:sz w:val="24"/>
          <w:szCs w:val="24"/>
          <w:lang w:val="en-GB"/>
        </w:rPr>
        <w:t>,</w:t>
      </w:r>
      <w:r w:rsidR="00375A55">
        <w:rPr>
          <w:rFonts w:eastAsia="Times New Roman"/>
          <w:sz w:val="24"/>
          <w:szCs w:val="24"/>
          <w:lang w:val="en-GB"/>
        </w:rPr>
        <w:t xml:space="preserve"> as if undoing the </w:t>
      </w:r>
      <w:r w:rsidR="00D25EC7">
        <w:rPr>
          <w:rFonts w:eastAsia="Times New Roman"/>
          <w:sz w:val="24"/>
          <w:szCs w:val="24"/>
          <w:lang w:val="en-GB"/>
        </w:rPr>
        <w:t xml:space="preserve">optical sacrifice of </w:t>
      </w:r>
      <w:r w:rsidR="00D25EC7">
        <w:rPr>
          <w:rFonts w:eastAsia="Times New Roman"/>
          <w:sz w:val="24"/>
          <w:szCs w:val="24"/>
          <w:lang w:val="en-GB"/>
        </w:rPr>
        <w:lastRenderedPageBreak/>
        <w:t xml:space="preserve">the parts to the whole – as if reversing the </w:t>
      </w:r>
      <w:r w:rsidR="00375A55">
        <w:rPr>
          <w:rFonts w:eastAsia="Times New Roman"/>
          <w:sz w:val="24"/>
          <w:szCs w:val="24"/>
          <w:lang w:val="en-GB"/>
        </w:rPr>
        <w:t>frontispiece’s anamorphic resolution.</w:t>
      </w:r>
      <w:r w:rsidR="00193717">
        <w:rPr>
          <w:rFonts w:eastAsia="Times New Roman"/>
          <w:sz w:val="24"/>
          <w:szCs w:val="24"/>
          <w:lang w:val="en-GB"/>
        </w:rPr>
        <w:t xml:space="preserve"> </w:t>
      </w:r>
      <w:r w:rsidR="006C09A0">
        <w:rPr>
          <w:rFonts w:eastAsia="Times New Roman"/>
          <w:sz w:val="24"/>
          <w:szCs w:val="24"/>
          <w:lang w:val="en-GB"/>
        </w:rPr>
        <w:t xml:space="preserve">Leviathan could laugh “at the shaking of a </w:t>
      </w:r>
      <w:proofErr w:type="spellStart"/>
      <w:r w:rsidR="006C09A0">
        <w:rPr>
          <w:rFonts w:eastAsia="Times New Roman"/>
          <w:sz w:val="24"/>
          <w:szCs w:val="24"/>
          <w:lang w:val="en-GB"/>
        </w:rPr>
        <w:t>speare</w:t>
      </w:r>
      <w:proofErr w:type="spellEnd"/>
      <w:r w:rsidR="006C09A0">
        <w:rPr>
          <w:rFonts w:eastAsia="Times New Roman"/>
          <w:sz w:val="24"/>
          <w:szCs w:val="24"/>
          <w:lang w:val="en-GB"/>
        </w:rPr>
        <w:t xml:space="preserve">’, for its mail or scales “shut up together as with a close </w:t>
      </w:r>
      <w:proofErr w:type="spellStart"/>
      <w:r w:rsidR="006C09A0">
        <w:rPr>
          <w:rFonts w:eastAsia="Times New Roman"/>
          <w:sz w:val="24"/>
          <w:szCs w:val="24"/>
          <w:lang w:val="en-GB"/>
        </w:rPr>
        <w:t>seale</w:t>
      </w:r>
      <w:proofErr w:type="spellEnd"/>
      <w:r w:rsidR="006C09A0">
        <w:rPr>
          <w:rFonts w:eastAsia="Times New Roman"/>
          <w:sz w:val="24"/>
          <w:szCs w:val="24"/>
          <w:lang w:val="en-GB"/>
        </w:rPr>
        <w:t>”.</w:t>
      </w:r>
      <w:r w:rsidR="005C7027">
        <w:rPr>
          <w:rFonts w:eastAsia="Times New Roman"/>
          <w:sz w:val="24"/>
          <w:szCs w:val="24"/>
          <w:lang w:val="en-GB"/>
        </w:rPr>
        <w:t xml:space="preserve"> </w:t>
      </w:r>
      <w:proofErr w:type="spellStart"/>
      <w:r w:rsidR="005C7027">
        <w:rPr>
          <w:rFonts w:eastAsia="Times New Roman"/>
          <w:sz w:val="24"/>
          <w:szCs w:val="24"/>
          <w:lang w:val="en-GB"/>
        </w:rPr>
        <w:t>Neto’s</w:t>
      </w:r>
      <w:proofErr w:type="spellEnd"/>
      <w:r w:rsidR="005C7027">
        <w:rPr>
          <w:rFonts w:eastAsia="Times New Roman"/>
          <w:sz w:val="24"/>
          <w:szCs w:val="24"/>
          <w:lang w:val="en-GB"/>
        </w:rPr>
        <w:t xml:space="preserve"> intervention leaves it far more vulnerable to the risk of perforation.</w:t>
      </w:r>
      <w:r w:rsidR="006C09A0">
        <w:rPr>
          <w:rFonts w:eastAsia="Times New Roman"/>
          <w:sz w:val="24"/>
          <w:szCs w:val="24"/>
          <w:lang w:val="en-GB"/>
        </w:rPr>
        <w:t xml:space="preserve">  </w:t>
      </w:r>
      <w:r w:rsidR="00510179">
        <w:rPr>
          <w:rFonts w:eastAsia="Times New Roman"/>
          <w:sz w:val="24"/>
          <w:szCs w:val="24"/>
          <w:lang w:val="en-GB"/>
        </w:rPr>
        <w:t xml:space="preserve"> </w:t>
      </w:r>
    </w:p>
    <w:p w14:paraId="0BD90BCC" w14:textId="77777777" w:rsidR="008178F7" w:rsidRDefault="008178F7" w:rsidP="00DB0347">
      <w:pPr>
        <w:pStyle w:val="p1"/>
        <w:spacing w:line="480" w:lineRule="auto"/>
        <w:rPr>
          <w:rFonts w:eastAsia="Times New Roman"/>
          <w:sz w:val="24"/>
          <w:szCs w:val="24"/>
          <w:lang w:val="en-GB"/>
        </w:rPr>
      </w:pPr>
    </w:p>
    <w:p w14:paraId="74345D52" w14:textId="02C057BD" w:rsidR="00755209" w:rsidRDefault="0056483A" w:rsidP="00DB0347">
      <w:pPr>
        <w:pStyle w:val="p1"/>
        <w:spacing w:line="480" w:lineRule="auto"/>
        <w:rPr>
          <w:rFonts w:eastAsia="Times New Roman"/>
          <w:sz w:val="24"/>
          <w:szCs w:val="24"/>
          <w:lang w:val="en-GB"/>
        </w:rPr>
      </w:pPr>
      <w:r>
        <w:rPr>
          <w:rFonts w:eastAsia="Times New Roman"/>
          <w:sz w:val="24"/>
          <w:szCs w:val="24"/>
          <w:lang w:val="en-GB"/>
        </w:rPr>
        <w:t xml:space="preserve">Let the visitor’s eye follow the column to the top, and </w:t>
      </w:r>
      <w:r w:rsidR="00C40CC9">
        <w:rPr>
          <w:rFonts w:eastAsia="Times New Roman"/>
          <w:sz w:val="24"/>
          <w:szCs w:val="24"/>
          <w:lang w:val="en-GB"/>
        </w:rPr>
        <w:t>he</w:t>
      </w:r>
      <w:r>
        <w:rPr>
          <w:rFonts w:eastAsia="Times New Roman"/>
          <w:sz w:val="24"/>
          <w:szCs w:val="24"/>
          <w:lang w:val="en-GB"/>
        </w:rPr>
        <w:t xml:space="preserve"> will see the</w:t>
      </w:r>
      <w:r w:rsidR="00C40CC9">
        <w:rPr>
          <w:rFonts w:eastAsia="Times New Roman"/>
          <w:sz w:val="24"/>
          <w:szCs w:val="24"/>
          <w:lang w:val="en-GB"/>
        </w:rPr>
        <w:t xml:space="preserve"> oculus of the great cupola open</w:t>
      </w:r>
      <w:r>
        <w:rPr>
          <w:rFonts w:eastAsia="Times New Roman"/>
          <w:sz w:val="24"/>
          <w:szCs w:val="24"/>
          <w:lang w:val="en-GB"/>
        </w:rPr>
        <w:t>ing</w:t>
      </w:r>
      <w:r w:rsidR="00C40CC9">
        <w:rPr>
          <w:rFonts w:eastAsia="Times New Roman"/>
          <w:sz w:val="24"/>
          <w:szCs w:val="24"/>
          <w:lang w:val="en-GB"/>
        </w:rPr>
        <w:t xml:space="preserve"> onto a second cupola covered in Antoine </w:t>
      </w:r>
      <w:proofErr w:type="spellStart"/>
      <w:r w:rsidR="00C40CC9">
        <w:rPr>
          <w:rFonts w:eastAsia="Times New Roman"/>
          <w:sz w:val="24"/>
          <w:szCs w:val="24"/>
          <w:lang w:val="en-GB"/>
        </w:rPr>
        <w:t>Gos’s</w:t>
      </w:r>
      <w:proofErr w:type="spellEnd"/>
      <w:r w:rsidR="00C40CC9">
        <w:rPr>
          <w:rFonts w:eastAsia="Times New Roman"/>
          <w:sz w:val="24"/>
          <w:szCs w:val="24"/>
          <w:lang w:val="en-GB"/>
        </w:rPr>
        <w:t xml:space="preserve"> Apotheosis of Sainte Genevi</w:t>
      </w:r>
      <w:r>
        <w:rPr>
          <w:rFonts w:eastAsia="Times New Roman"/>
          <w:sz w:val="24"/>
          <w:szCs w:val="24"/>
          <w:lang w:val="en-GB"/>
        </w:rPr>
        <w:t>è</w:t>
      </w:r>
      <w:r w:rsidR="00C40CC9">
        <w:rPr>
          <w:rFonts w:eastAsia="Times New Roman"/>
          <w:sz w:val="24"/>
          <w:szCs w:val="24"/>
          <w:lang w:val="en-GB"/>
        </w:rPr>
        <w:t>ve</w:t>
      </w:r>
      <w:r w:rsidR="00395AAA">
        <w:rPr>
          <w:rFonts w:eastAsia="Times New Roman"/>
          <w:sz w:val="24"/>
          <w:szCs w:val="24"/>
          <w:lang w:val="en-GB"/>
        </w:rPr>
        <w:t xml:space="preserve"> (1811)</w:t>
      </w:r>
      <w:r w:rsidR="00C40CC9">
        <w:rPr>
          <w:rFonts w:eastAsia="Times New Roman"/>
          <w:sz w:val="24"/>
          <w:szCs w:val="24"/>
          <w:lang w:val="en-GB"/>
        </w:rPr>
        <w:t>,</w:t>
      </w:r>
      <w:r w:rsidR="00395AAA">
        <w:rPr>
          <w:rFonts w:eastAsia="Times New Roman"/>
          <w:sz w:val="24"/>
          <w:szCs w:val="24"/>
          <w:lang w:val="en-GB"/>
        </w:rPr>
        <w:t xml:space="preserve"> </w:t>
      </w:r>
      <w:r w:rsidR="002556DF">
        <w:rPr>
          <w:rFonts w:eastAsia="Times New Roman"/>
          <w:sz w:val="24"/>
          <w:szCs w:val="24"/>
          <w:lang w:val="en-GB"/>
        </w:rPr>
        <w:t xml:space="preserve">the lower part of which features </w:t>
      </w:r>
      <w:r w:rsidR="00FA769D">
        <w:rPr>
          <w:rFonts w:eastAsia="Times New Roman"/>
          <w:sz w:val="24"/>
          <w:szCs w:val="24"/>
          <w:lang w:val="en-GB"/>
        </w:rPr>
        <w:t xml:space="preserve">four crowned sovereigns. The </w:t>
      </w:r>
      <w:r w:rsidR="00FA007C" w:rsidRPr="00FA007C">
        <w:rPr>
          <w:rFonts w:eastAsia="Times New Roman"/>
          <w:sz w:val="24"/>
          <w:szCs w:val="24"/>
          <w:lang w:val="en-GB"/>
        </w:rPr>
        <w:t xml:space="preserve">clef de </w:t>
      </w:r>
      <w:proofErr w:type="spellStart"/>
      <w:r w:rsidR="00FA007C" w:rsidRPr="00FA007C">
        <w:rPr>
          <w:rFonts w:eastAsia="Times New Roman"/>
          <w:sz w:val="24"/>
          <w:szCs w:val="24"/>
          <w:lang w:val="en-GB"/>
        </w:rPr>
        <w:t>voûte</w:t>
      </w:r>
      <w:proofErr w:type="spellEnd"/>
      <w:r w:rsidR="00FA007C">
        <w:rPr>
          <w:rFonts w:eastAsia="Times New Roman"/>
          <w:sz w:val="24"/>
          <w:szCs w:val="24"/>
          <w:lang w:val="en-GB"/>
        </w:rPr>
        <w:t xml:space="preserve"> </w:t>
      </w:r>
      <w:r w:rsidR="00FA769D">
        <w:rPr>
          <w:rFonts w:eastAsia="Times New Roman"/>
          <w:sz w:val="24"/>
          <w:szCs w:val="24"/>
          <w:lang w:val="en-GB"/>
        </w:rPr>
        <w:t>of the cupola</w:t>
      </w:r>
      <w:r w:rsidR="00FA007C">
        <w:rPr>
          <w:rFonts w:eastAsia="Times New Roman"/>
          <w:sz w:val="24"/>
          <w:szCs w:val="24"/>
          <w:lang w:val="en-GB"/>
        </w:rPr>
        <w:t xml:space="preserve"> is an oculus opening </w:t>
      </w:r>
      <w:r w:rsidR="008178F7">
        <w:rPr>
          <w:rFonts w:eastAsia="Times New Roman"/>
          <w:sz w:val="24"/>
          <w:szCs w:val="24"/>
          <w:lang w:val="en-GB"/>
        </w:rPr>
        <w:t xml:space="preserve">itself </w:t>
      </w:r>
      <w:r w:rsidR="00FA007C">
        <w:rPr>
          <w:rFonts w:eastAsia="Times New Roman"/>
          <w:sz w:val="24"/>
          <w:szCs w:val="24"/>
          <w:lang w:val="en-GB"/>
        </w:rPr>
        <w:t>to the light coming from th</w:t>
      </w:r>
      <w:r w:rsidR="008D2D1E">
        <w:rPr>
          <w:rFonts w:eastAsia="Times New Roman"/>
          <w:sz w:val="24"/>
          <w:szCs w:val="24"/>
          <w:lang w:val="en-GB"/>
        </w:rPr>
        <w:t>e skylight of the external dome.</w:t>
      </w:r>
      <w:r w:rsidR="00FA007C">
        <w:rPr>
          <w:rFonts w:eastAsia="Times New Roman"/>
          <w:sz w:val="24"/>
          <w:szCs w:val="24"/>
          <w:lang w:val="en-GB"/>
        </w:rPr>
        <w:t xml:space="preserve"> </w:t>
      </w:r>
      <w:r>
        <w:rPr>
          <w:rFonts w:eastAsia="Times New Roman"/>
          <w:sz w:val="24"/>
          <w:szCs w:val="24"/>
          <w:lang w:val="en-GB"/>
        </w:rPr>
        <w:t xml:space="preserve">As </w:t>
      </w:r>
      <w:proofErr w:type="spellStart"/>
      <w:r>
        <w:rPr>
          <w:rFonts w:eastAsia="Times New Roman"/>
          <w:sz w:val="24"/>
          <w:szCs w:val="24"/>
          <w:lang w:val="en-GB"/>
        </w:rPr>
        <w:t>Éric</w:t>
      </w:r>
      <w:proofErr w:type="spellEnd"/>
      <w:r>
        <w:rPr>
          <w:rFonts w:eastAsia="Times New Roman"/>
          <w:sz w:val="24"/>
          <w:szCs w:val="24"/>
          <w:lang w:val="en-GB"/>
        </w:rPr>
        <w:t xml:space="preserve"> </w:t>
      </w:r>
      <w:proofErr w:type="spellStart"/>
      <w:r>
        <w:rPr>
          <w:rFonts w:eastAsia="Times New Roman"/>
          <w:sz w:val="24"/>
          <w:szCs w:val="24"/>
          <w:lang w:val="en-GB"/>
        </w:rPr>
        <w:t>Alliez</w:t>
      </w:r>
      <w:proofErr w:type="spellEnd"/>
      <w:r>
        <w:rPr>
          <w:rFonts w:eastAsia="Times New Roman"/>
          <w:sz w:val="24"/>
          <w:szCs w:val="24"/>
          <w:lang w:val="en-GB"/>
        </w:rPr>
        <w:t xml:space="preserve"> has rightly noticed, i</w:t>
      </w:r>
      <w:r w:rsidR="008D2D1E">
        <w:rPr>
          <w:rFonts w:eastAsia="Times New Roman"/>
          <w:sz w:val="24"/>
          <w:szCs w:val="24"/>
          <w:lang w:val="en-GB"/>
        </w:rPr>
        <w:t>n a monument to the self-founding republic</w:t>
      </w:r>
      <w:r>
        <w:rPr>
          <w:rFonts w:eastAsia="Times New Roman"/>
          <w:sz w:val="24"/>
          <w:szCs w:val="24"/>
          <w:lang w:val="en-GB"/>
        </w:rPr>
        <w:t>, this</w:t>
      </w:r>
      <w:r w:rsidR="007E5E29">
        <w:rPr>
          <w:rFonts w:eastAsia="Times New Roman"/>
          <w:sz w:val="24"/>
          <w:szCs w:val="24"/>
          <w:lang w:val="en-GB"/>
        </w:rPr>
        <w:t xml:space="preserve"> work</w:t>
      </w:r>
      <w:r>
        <w:rPr>
          <w:rFonts w:eastAsia="Times New Roman"/>
          <w:sz w:val="24"/>
          <w:szCs w:val="24"/>
          <w:lang w:val="en-GB"/>
        </w:rPr>
        <w:t>s</w:t>
      </w:r>
      <w:r w:rsidR="008D2D1E">
        <w:rPr>
          <w:rFonts w:eastAsia="Times New Roman"/>
          <w:sz w:val="24"/>
          <w:szCs w:val="24"/>
          <w:lang w:val="en-GB"/>
        </w:rPr>
        <w:t xml:space="preserve"> less as</w:t>
      </w:r>
      <w:r w:rsidR="008F7731">
        <w:rPr>
          <w:rFonts w:eastAsia="Times New Roman"/>
          <w:sz w:val="24"/>
          <w:szCs w:val="24"/>
          <w:lang w:val="en-GB"/>
        </w:rPr>
        <w:t xml:space="preserve"> </w:t>
      </w:r>
      <w:r w:rsidR="001E0F7A">
        <w:rPr>
          <w:rFonts w:eastAsia="Times New Roman"/>
          <w:sz w:val="24"/>
          <w:szCs w:val="24"/>
          <w:lang w:val="en-GB"/>
        </w:rPr>
        <w:t xml:space="preserve">an access to divine transcendence, </w:t>
      </w:r>
      <w:r w:rsidR="008D2D1E">
        <w:rPr>
          <w:rFonts w:eastAsia="Times New Roman"/>
          <w:sz w:val="24"/>
          <w:szCs w:val="24"/>
          <w:lang w:val="en-GB"/>
        </w:rPr>
        <w:t xml:space="preserve">than as an </w:t>
      </w:r>
      <w:r w:rsidR="001E0F7A">
        <w:rPr>
          <w:rFonts w:eastAsia="Times New Roman"/>
          <w:sz w:val="24"/>
          <w:szCs w:val="24"/>
          <w:lang w:val="en-GB"/>
        </w:rPr>
        <w:t xml:space="preserve">access </w:t>
      </w:r>
      <w:r w:rsidR="008D2D1E">
        <w:rPr>
          <w:rFonts w:eastAsia="Times New Roman"/>
          <w:sz w:val="24"/>
          <w:szCs w:val="24"/>
          <w:lang w:val="en-GB"/>
        </w:rPr>
        <w:t xml:space="preserve">being </w:t>
      </w:r>
      <w:r w:rsidR="001E0F7A">
        <w:rPr>
          <w:rFonts w:eastAsia="Times New Roman"/>
          <w:sz w:val="24"/>
          <w:szCs w:val="24"/>
          <w:lang w:val="en-GB"/>
        </w:rPr>
        <w:t>closed off to be re-occupied by</w:t>
      </w:r>
      <w:r w:rsidR="00FA007C">
        <w:rPr>
          <w:rFonts w:eastAsia="Times New Roman"/>
          <w:sz w:val="24"/>
          <w:szCs w:val="24"/>
          <w:lang w:val="en-GB"/>
        </w:rPr>
        <w:t xml:space="preserve"> “an empty centre of Power to which everything must equally submit.”</w:t>
      </w:r>
      <w:r w:rsidR="00FA007C">
        <w:rPr>
          <w:rStyle w:val="Refdenotaderodap"/>
          <w:rFonts w:eastAsia="Times New Roman"/>
          <w:sz w:val="24"/>
          <w:szCs w:val="24"/>
          <w:lang w:val="en-GB"/>
        </w:rPr>
        <w:footnoteReference w:id="67"/>
      </w:r>
      <w:r w:rsidR="00FA007C">
        <w:rPr>
          <w:rFonts w:eastAsia="Times New Roman"/>
          <w:sz w:val="24"/>
          <w:szCs w:val="24"/>
          <w:lang w:val="en-GB"/>
        </w:rPr>
        <w:t xml:space="preserve"> </w:t>
      </w:r>
      <w:r w:rsidR="008D2D1E">
        <w:rPr>
          <w:rFonts w:eastAsia="Times New Roman"/>
          <w:sz w:val="24"/>
          <w:szCs w:val="24"/>
          <w:lang w:val="en-GB"/>
        </w:rPr>
        <w:t xml:space="preserve">Instead of submitting to </w:t>
      </w:r>
      <w:r>
        <w:rPr>
          <w:rFonts w:eastAsia="Times New Roman"/>
          <w:sz w:val="24"/>
          <w:szCs w:val="24"/>
          <w:lang w:val="en-GB"/>
        </w:rPr>
        <w:t xml:space="preserve">such </w:t>
      </w:r>
      <w:r w:rsidR="00DF625A">
        <w:rPr>
          <w:rFonts w:eastAsia="Times New Roman"/>
          <w:sz w:val="24"/>
          <w:szCs w:val="24"/>
          <w:lang w:val="en-GB"/>
        </w:rPr>
        <w:t xml:space="preserve">a </w:t>
      </w:r>
      <w:r>
        <w:rPr>
          <w:rFonts w:eastAsia="Times New Roman"/>
          <w:sz w:val="24"/>
          <w:szCs w:val="24"/>
          <w:lang w:val="en-GB"/>
        </w:rPr>
        <w:t xml:space="preserve">centre, or of </w:t>
      </w:r>
      <w:r w:rsidR="008D2D1E">
        <w:rPr>
          <w:rFonts w:eastAsia="Times New Roman"/>
          <w:sz w:val="24"/>
          <w:szCs w:val="24"/>
          <w:lang w:val="en-GB"/>
        </w:rPr>
        <w:t xml:space="preserve">seeking </w:t>
      </w:r>
      <w:r w:rsidR="008D2D1E" w:rsidRPr="00FB3956">
        <w:rPr>
          <w:rFonts w:eastAsia="Times New Roman"/>
          <w:sz w:val="24"/>
          <w:szCs w:val="24"/>
          <w:lang w:val="en-GB"/>
        </w:rPr>
        <w:t>to</w:t>
      </w:r>
      <w:r w:rsidR="00C510F5" w:rsidRPr="00FB3956">
        <w:rPr>
          <w:rFonts w:eastAsia="Times New Roman"/>
          <w:sz w:val="24"/>
          <w:szCs w:val="24"/>
          <w:lang w:val="en-GB"/>
        </w:rPr>
        <w:t xml:space="preserve"> define and</w:t>
      </w:r>
      <w:r w:rsidR="008D2D1E" w:rsidRPr="00FB3956">
        <w:rPr>
          <w:rFonts w:eastAsia="Times New Roman"/>
          <w:sz w:val="24"/>
          <w:szCs w:val="24"/>
          <w:lang w:val="en-GB"/>
        </w:rPr>
        <w:t xml:space="preserve"> occupy </w:t>
      </w:r>
      <w:r w:rsidRPr="00FB3956">
        <w:rPr>
          <w:rFonts w:eastAsia="Times New Roman"/>
          <w:sz w:val="24"/>
          <w:szCs w:val="24"/>
          <w:lang w:val="en-GB"/>
        </w:rPr>
        <w:t xml:space="preserve">a </w:t>
      </w:r>
      <w:r w:rsidR="00C510F5" w:rsidRPr="00FB3956">
        <w:rPr>
          <w:rFonts w:eastAsia="Times New Roman"/>
          <w:sz w:val="24"/>
          <w:szCs w:val="24"/>
          <w:lang w:val="en-GB"/>
        </w:rPr>
        <w:t>centre</w:t>
      </w:r>
      <w:r w:rsidRPr="00FB3956">
        <w:rPr>
          <w:rFonts w:eastAsia="Times New Roman"/>
          <w:sz w:val="24"/>
          <w:szCs w:val="24"/>
          <w:lang w:val="en-GB"/>
        </w:rPr>
        <w:t xml:space="preserve"> of power</w:t>
      </w:r>
      <w:r w:rsidR="00DF625A" w:rsidRPr="00FB3956">
        <w:rPr>
          <w:rFonts w:eastAsia="Times New Roman"/>
          <w:sz w:val="24"/>
          <w:szCs w:val="24"/>
          <w:lang w:val="en-GB"/>
        </w:rPr>
        <w:t xml:space="preserve"> of its own</w:t>
      </w:r>
      <w:r w:rsidR="008D2D1E" w:rsidRPr="00FB3956">
        <w:rPr>
          <w:rFonts w:eastAsia="Times New Roman"/>
          <w:sz w:val="24"/>
          <w:szCs w:val="24"/>
          <w:lang w:val="en-GB"/>
        </w:rPr>
        <w:t xml:space="preserve">, </w:t>
      </w:r>
      <w:proofErr w:type="spellStart"/>
      <w:r w:rsidR="00C042A3" w:rsidRPr="00FB3956">
        <w:rPr>
          <w:rFonts w:eastAsia="Times New Roman"/>
          <w:sz w:val="24"/>
          <w:szCs w:val="24"/>
          <w:lang w:val="en-GB"/>
        </w:rPr>
        <w:t>Neto’s</w:t>
      </w:r>
      <w:proofErr w:type="spellEnd"/>
      <w:r w:rsidR="00C042A3" w:rsidRPr="00FB3956">
        <w:rPr>
          <w:rFonts w:eastAsia="Times New Roman"/>
          <w:sz w:val="24"/>
          <w:szCs w:val="24"/>
          <w:lang w:val="en-GB"/>
        </w:rPr>
        <w:t xml:space="preserve"> “anti-Leviathan” </w:t>
      </w:r>
      <w:r w:rsidRPr="00FB3956">
        <w:rPr>
          <w:rFonts w:eastAsia="Times New Roman"/>
          <w:sz w:val="24"/>
          <w:szCs w:val="24"/>
          <w:lang w:val="en-GB"/>
        </w:rPr>
        <w:t>seems</w:t>
      </w:r>
      <w:r w:rsidR="00540131" w:rsidRPr="00FB3956">
        <w:rPr>
          <w:rFonts w:eastAsia="Times New Roman"/>
          <w:sz w:val="24"/>
          <w:szCs w:val="24"/>
          <w:lang w:val="en-GB"/>
        </w:rPr>
        <w:t xml:space="preserve"> intent on putting</w:t>
      </w:r>
      <w:r w:rsidR="00D006B9" w:rsidRPr="00FB3956">
        <w:rPr>
          <w:rFonts w:eastAsia="Times New Roman"/>
          <w:sz w:val="24"/>
          <w:szCs w:val="24"/>
          <w:lang w:val="en-GB"/>
        </w:rPr>
        <w:t xml:space="preserve"> its “physical and metaphysical coordinates into and under </w:t>
      </w:r>
      <w:r w:rsidR="00174B3B" w:rsidRPr="00FB3956">
        <w:rPr>
          <w:rFonts w:eastAsia="Times New Roman"/>
          <w:sz w:val="24"/>
          <w:szCs w:val="24"/>
          <w:lang w:val="en-GB"/>
        </w:rPr>
        <w:t>tension</w:t>
      </w:r>
      <w:r w:rsidR="00D006B9" w:rsidRPr="00FB3956">
        <w:rPr>
          <w:rFonts w:eastAsia="Times New Roman"/>
          <w:sz w:val="24"/>
          <w:szCs w:val="24"/>
          <w:lang w:val="en-GB"/>
        </w:rPr>
        <w:t>”</w:t>
      </w:r>
      <w:r w:rsidR="00F472D9" w:rsidRPr="00FB3956">
        <w:rPr>
          <w:rFonts w:eastAsia="Times New Roman"/>
          <w:sz w:val="24"/>
          <w:szCs w:val="24"/>
          <w:lang w:val="en-GB"/>
        </w:rPr>
        <w:t xml:space="preserve">, </w:t>
      </w:r>
      <w:r w:rsidRPr="00FB3956">
        <w:rPr>
          <w:rFonts w:eastAsia="Times New Roman"/>
          <w:sz w:val="24"/>
          <w:szCs w:val="24"/>
          <w:lang w:val="en-GB"/>
        </w:rPr>
        <w:t xml:space="preserve">including its reliance </w:t>
      </w:r>
      <w:r w:rsidR="00F2470E" w:rsidRPr="00FB3956">
        <w:rPr>
          <w:rFonts w:eastAsia="Times New Roman"/>
          <w:sz w:val="24"/>
          <w:szCs w:val="24"/>
          <w:lang w:val="en-GB"/>
        </w:rPr>
        <w:t xml:space="preserve">on </w:t>
      </w:r>
      <w:r w:rsidR="00220044" w:rsidRPr="00FB3956">
        <w:rPr>
          <w:rFonts w:eastAsia="Times New Roman"/>
          <w:sz w:val="24"/>
          <w:szCs w:val="24"/>
          <w:lang w:val="en-GB"/>
        </w:rPr>
        <w:t>the power of the image</w:t>
      </w:r>
      <w:r w:rsidR="00F472D9" w:rsidRPr="00FB3956">
        <w:rPr>
          <w:rFonts w:eastAsia="Times New Roman"/>
          <w:sz w:val="24"/>
          <w:szCs w:val="24"/>
          <w:lang w:val="en-GB"/>
        </w:rPr>
        <w:t xml:space="preserve"> to project an image of power </w:t>
      </w:r>
      <w:r w:rsidR="00F97261" w:rsidRPr="00FB3956">
        <w:rPr>
          <w:rFonts w:eastAsia="Times New Roman"/>
          <w:sz w:val="24"/>
          <w:szCs w:val="24"/>
          <w:lang w:val="en-GB"/>
        </w:rPr>
        <w:t>which fully realizes itself</w:t>
      </w:r>
      <w:r w:rsidR="00220044" w:rsidRPr="00FB3956">
        <w:rPr>
          <w:rFonts w:eastAsia="Times New Roman"/>
          <w:sz w:val="24"/>
          <w:szCs w:val="24"/>
          <w:lang w:val="en-GB"/>
        </w:rPr>
        <w:t>.</w:t>
      </w:r>
      <w:r w:rsidR="00D006B9" w:rsidRPr="00FB3956">
        <w:rPr>
          <w:rStyle w:val="Refdenotaderodap"/>
          <w:rFonts w:eastAsia="Times New Roman"/>
          <w:sz w:val="24"/>
          <w:szCs w:val="24"/>
          <w:lang w:val="en-GB"/>
        </w:rPr>
        <w:footnoteReference w:id="68"/>
      </w:r>
      <w:r w:rsidR="00F40AD0" w:rsidRPr="00FB3956">
        <w:rPr>
          <w:rFonts w:eastAsia="Times New Roman"/>
          <w:sz w:val="24"/>
          <w:szCs w:val="24"/>
          <w:lang w:val="en-GB"/>
        </w:rPr>
        <w:t xml:space="preserve"> </w:t>
      </w:r>
      <w:r w:rsidR="00292F0B" w:rsidRPr="00FB3956">
        <w:rPr>
          <w:rFonts w:eastAsia="Times New Roman"/>
          <w:sz w:val="24"/>
          <w:szCs w:val="24"/>
          <w:lang w:val="en-GB"/>
        </w:rPr>
        <w:t>But this</w:t>
      </w:r>
      <w:r w:rsidR="003079D1" w:rsidRPr="00FB3956">
        <w:rPr>
          <w:rFonts w:eastAsia="Times New Roman"/>
          <w:sz w:val="24"/>
          <w:szCs w:val="24"/>
          <w:lang w:val="en-GB"/>
        </w:rPr>
        <w:t xml:space="preserve"> very exercise presupposes</w:t>
      </w:r>
      <w:r w:rsidR="00DF625A" w:rsidRPr="00FB3956">
        <w:rPr>
          <w:rFonts w:eastAsia="Times New Roman"/>
          <w:sz w:val="24"/>
          <w:szCs w:val="24"/>
          <w:lang w:val="en-GB"/>
        </w:rPr>
        <w:t xml:space="preserve"> </w:t>
      </w:r>
      <w:r w:rsidR="004D0A69" w:rsidRPr="00FB3956">
        <w:rPr>
          <w:rFonts w:eastAsia="Times New Roman"/>
          <w:sz w:val="24"/>
          <w:szCs w:val="24"/>
          <w:lang w:val="en-GB"/>
        </w:rPr>
        <w:t>a stage where conflict might appear</w:t>
      </w:r>
      <w:r w:rsidR="006E1273" w:rsidRPr="00FB3956">
        <w:rPr>
          <w:rFonts w:eastAsia="Times New Roman"/>
          <w:sz w:val="24"/>
          <w:szCs w:val="24"/>
          <w:lang w:val="en-GB"/>
        </w:rPr>
        <w:t xml:space="preserve">, </w:t>
      </w:r>
      <w:r w:rsidR="002F7883" w:rsidRPr="00FB3956">
        <w:rPr>
          <w:rFonts w:eastAsia="Times New Roman"/>
          <w:sz w:val="24"/>
          <w:szCs w:val="24"/>
          <w:lang w:val="en-GB"/>
        </w:rPr>
        <w:t>where social and political division might</w:t>
      </w:r>
      <w:r w:rsidR="007D43B2">
        <w:rPr>
          <w:rFonts w:eastAsia="Times New Roman"/>
          <w:sz w:val="24"/>
          <w:szCs w:val="24"/>
          <w:lang w:val="en-GB"/>
        </w:rPr>
        <w:t xml:space="preserve"> legitimately</w:t>
      </w:r>
      <w:r w:rsidR="00FB3956" w:rsidRPr="00FB3956">
        <w:rPr>
          <w:rFonts w:eastAsia="Times New Roman"/>
          <w:sz w:val="24"/>
          <w:szCs w:val="24"/>
          <w:lang w:val="en-GB"/>
        </w:rPr>
        <w:t xml:space="preserve"> show and come into the open, to eventually produce a stasis that does not leave behind the decomposing smell of dismemberment.</w:t>
      </w:r>
      <w:r w:rsidR="002F7883" w:rsidRPr="00FB3956">
        <w:rPr>
          <w:rFonts w:eastAsia="Times New Roman"/>
          <w:sz w:val="24"/>
          <w:szCs w:val="24"/>
          <w:lang w:val="en-GB"/>
        </w:rPr>
        <w:t xml:space="preserve"> </w:t>
      </w:r>
      <w:r w:rsidR="00FB3956" w:rsidRPr="00FB3956">
        <w:rPr>
          <w:rFonts w:eastAsia="Times New Roman"/>
          <w:sz w:val="24"/>
          <w:szCs w:val="24"/>
          <w:lang w:val="en-GB"/>
        </w:rPr>
        <w:t>W</w:t>
      </w:r>
      <w:r w:rsidR="006E1273" w:rsidRPr="00FB3956">
        <w:rPr>
          <w:rFonts w:eastAsia="Times New Roman"/>
          <w:sz w:val="24"/>
          <w:szCs w:val="24"/>
          <w:lang w:val="en-GB"/>
        </w:rPr>
        <w:t>hile under duress,</w:t>
      </w:r>
      <w:r w:rsidR="00FB3956" w:rsidRPr="00FB3956">
        <w:rPr>
          <w:rFonts w:eastAsia="Times New Roman"/>
          <w:sz w:val="24"/>
          <w:szCs w:val="24"/>
          <w:lang w:val="en-GB"/>
        </w:rPr>
        <w:t xml:space="preserve"> the stage here</w:t>
      </w:r>
      <w:r w:rsidR="00282C3E" w:rsidRPr="00FB3956">
        <w:rPr>
          <w:rFonts w:eastAsia="Times New Roman"/>
          <w:sz w:val="24"/>
          <w:szCs w:val="24"/>
          <w:lang w:val="en-GB"/>
        </w:rPr>
        <w:t xml:space="preserve"> </w:t>
      </w:r>
      <w:r w:rsidR="00292F0B" w:rsidRPr="00FB3956">
        <w:rPr>
          <w:rFonts w:eastAsia="Times New Roman"/>
          <w:sz w:val="24"/>
          <w:szCs w:val="24"/>
          <w:lang w:val="en-GB"/>
        </w:rPr>
        <w:t>belongs still with</w:t>
      </w:r>
      <w:r w:rsidR="00282C3E" w:rsidRPr="00FB3956">
        <w:rPr>
          <w:rFonts w:eastAsia="Times New Roman"/>
          <w:sz w:val="24"/>
          <w:szCs w:val="24"/>
          <w:lang w:val="en-GB"/>
        </w:rPr>
        <w:t xml:space="preserve"> the </w:t>
      </w:r>
      <w:proofErr w:type="spellStart"/>
      <w:r w:rsidR="00282C3E" w:rsidRPr="00FB3956">
        <w:rPr>
          <w:rFonts w:eastAsia="Times New Roman"/>
          <w:sz w:val="24"/>
          <w:szCs w:val="24"/>
          <w:lang w:val="en-GB"/>
        </w:rPr>
        <w:t>Leviathan</w:t>
      </w:r>
      <w:r w:rsidR="00FB3956" w:rsidRPr="00FB3956">
        <w:rPr>
          <w:rFonts w:eastAsia="Times New Roman"/>
          <w:sz w:val="24"/>
          <w:szCs w:val="24"/>
          <w:lang w:val="en-GB"/>
        </w:rPr>
        <w:t>ic</w:t>
      </w:r>
      <w:proofErr w:type="spellEnd"/>
      <w:r w:rsidR="00FB3956" w:rsidRPr="00FB3956">
        <w:rPr>
          <w:rFonts w:eastAsia="Times New Roman"/>
          <w:sz w:val="24"/>
          <w:szCs w:val="24"/>
          <w:lang w:val="en-GB"/>
        </w:rPr>
        <w:t xml:space="preserve"> </w:t>
      </w:r>
      <w:r w:rsidR="00282C3E" w:rsidRPr="00FB3956">
        <w:rPr>
          <w:rFonts w:eastAsia="Times New Roman"/>
          <w:sz w:val="24"/>
          <w:szCs w:val="24"/>
          <w:lang w:val="en-GB"/>
        </w:rPr>
        <w:t>state.</w:t>
      </w:r>
    </w:p>
    <w:p w14:paraId="141F5E90" w14:textId="77777777" w:rsidR="007D43B2" w:rsidRDefault="007D43B2" w:rsidP="00DB0347">
      <w:pPr>
        <w:pStyle w:val="p1"/>
        <w:spacing w:line="480" w:lineRule="auto"/>
        <w:rPr>
          <w:rFonts w:eastAsia="Times New Roman"/>
          <w:sz w:val="24"/>
          <w:szCs w:val="24"/>
          <w:lang w:val="en-GB"/>
        </w:rPr>
      </w:pPr>
    </w:p>
    <w:p w14:paraId="35181458" w14:textId="77777777" w:rsidR="00DB55BF" w:rsidRDefault="00CA21C3" w:rsidP="00E719F5">
      <w:pPr>
        <w:pStyle w:val="p1"/>
        <w:spacing w:line="480" w:lineRule="auto"/>
        <w:rPr>
          <w:rFonts w:ascii="Times New Roman" w:eastAsia="Times New Roman" w:hAnsi="Times New Roman"/>
          <w:color w:val="4A4A4A"/>
          <w:sz w:val="24"/>
          <w:szCs w:val="24"/>
          <w:lang w:val="en-GB"/>
        </w:rPr>
      </w:pPr>
      <w:r>
        <w:rPr>
          <w:rFonts w:eastAsia="Times New Roman"/>
          <w:sz w:val="24"/>
          <w:szCs w:val="24"/>
          <w:lang w:val="en-GB"/>
        </w:rPr>
        <w:lastRenderedPageBreak/>
        <w:t>Hobbes’s contemporaries were immersed in a culture that believed it possible to visualise ideas. But t</w:t>
      </w:r>
      <w:r w:rsidR="00273487">
        <w:rPr>
          <w:rFonts w:eastAsia="Times New Roman"/>
          <w:sz w:val="24"/>
          <w:szCs w:val="24"/>
          <w:lang w:val="en-GB"/>
        </w:rPr>
        <w:t xml:space="preserve">he history of </w:t>
      </w:r>
      <w:r>
        <w:rPr>
          <w:rFonts w:eastAsia="Times New Roman"/>
          <w:sz w:val="24"/>
          <w:szCs w:val="24"/>
          <w:lang w:val="en-GB"/>
        </w:rPr>
        <w:t xml:space="preserve">political </w:t>
      </w:r>
      <w:r w:rsidR="006E0FF1">
        <w:rPr>
          <w:rFonts w:eastAsia="Times New Roman"/>
          <w:sz w:val="24"/>
          <w:szCs w:val="24"/>
          <w:lang w:val="en-GB"/>
        </w:rPr>
        <w:t>ideas remains primarily textual –</w:t>
      </w:r>
      <w:r>
        <w:rPr>
          <w:rFonts w:eastAsia="Times New Roman"/>
          <w:sz w:val="24"/>
          <w:szCs w:val="24"/>
          <w:lang w:val="en-GB"/>
        </w:rPr>
        <w:t xml:space="preserve"> a </w:t>
      </w:r>
      <w:r w:rsidR="00273487">
        <w:rPr>
          <w:rFonts w:eastAsia="Times New Roman"/>
          <w:sz w:val="24"/>
          <w:szCs w:val="24"/>
          <w:lang w:val="en-GB"/>
        </w:rPr>
        <w:t xml:space="preserve">history of words and arguments alone. </w:t>
      </w:r>
      <w:r w:rsidR="00067F1E">
        <w:rPr>
          <w:rFonts w:eastAsia="Times New Roman"/>
          <w:sz w:val="24"/>
          <w:szCs w:val="24"/>
          <w:lang w:val="en-GB"/>
        </w:rPr>
        <w:t>Engagement with visual artefacts</w:t>
      </w:r>
      <w:r w:rsidR="00DC6B04">
        <w:rPr>
          <w:rFonts w:eastAsia="Times New Roman"/>
          <w:sz w:val="24"/>
          <w:szCs w:val="24"/>
          <w:lang w:val="en-GB"/>
        </w:rPr>
        <w:t xml:space="preserve"> </w:t>
      </w:r>
      <w:r w:rsidR="000B61BC">
        <w:rPr>
          <w:rFonts w:eastAsia="Times New Roman"/>
          <w:sz w:val="24"/>
          <w:szCs w:val="24"/>
          <w:lang w:val="en-GB"/>
        </w:rPr>
        <w:t xml:space="preserve">as </w:t>
      </w:r>
      <w:r w:rsidR="00273487">
        <w:rPr>
          <w:rFonts w:eastAsia="Times New Roman"/>
          <w:sz w:val="24"/>
          <w:szCs w:val="24"/>
          <w:lang w:val="en-GB"/>
        </w:rPr>
        <w:t xml:space="preserve">autonomous or auxiliary devices for exploring </w:t>
      </w:r>
      <w:r>
        <w:rPr>
          <w:rFonts w:eastAsia="Times New Roman"/>
          <w:sz w:val="24"/>
          <w:szCs w:val="24"/>
          <w:lang w:val="en-GB"/>
        </w:rPr>
        <w:t xml:space="preserve">political concepts </w:t>
      </w:r>
      <w:r w:rsidR="00067F1E">
        <w:rPr>
          <w:rFonts w:eastAsia="Times New Roman"/>
          <w:sz w:val="24"/>
          <w:szCs w:val="24"/>
          <w:lang w:val="en-GB"/>
        </w:rPr>
        <w:t xml:space="preserve">and their reception over time and space is still in its infancy. </w:t>
      </w:r>
      <w:r w:rsidR="00A340AE">
        <w:rPr>
          <w:rFonts w:eastAsia="Times New Roman"/>
          <w:sz w:val="24"/>
          <w:szCs w:val="24"/>
          <w:lang w:val="en-GB"/>
        </w:rPr>
        <w:t xml:space="preserve">In </w:t>
      </w:r>
      <w:r w:rsidR="006E0FF1">
        <w:rPr>
          <w:rFonts w:eastAsia="Times New Roman"/>
          <w:sz w:val="24"/>
          <w:szCs w:val="24"/>
          <w:lang w:val="en-GB"/>
        </w:rPr>
        <w:t xml:space="preserve">scrutinising </w:t>
      </w:r>
      <w:r w:rsidR="00A340AE">
        <w:rPr>
          <w:rFonts w:eastAsia="Times New Roman"/>
          <w:sz w:val="24"/>
          <w:szCs w:val="24"/>
          <w:lang w:val="en-GB"/>
        </w:rPr>
        <w:t xml:space="preserve">the relationship between image and word, </w:t>
      </w:r>
      <w:r w:rsidR="006E0FF1">
        <w:rPr>
          <w:rFonts w:eastAsia="Times New Roman"/>
          <w:sz w:val="24"/>
          <w:szCs w:val="24"/>
          <w:lang w:val="en-GB"/>
        </w:rPr>
        <w:t>we still struggle to confer image any independent status</w:t>
      </w:r>
      <w:r w:rsidR="00A340AE">
        <w:rPr>
          <w:rFonts w:eastAsia="Times New Roman"/>
          <w:sz w:val="24"/>
          <w:szCs w:val="24"/>
          <w:lang w:val="en-GB"/>
        </w:rPr>
        <w:t xml:space="preserve">: we treat the image as a matter of words, and insist in “reading” </w:t>
      </w:r>
      <w:r w:rsidR="00313A09">
        <w:rPr>
          <w:rFonts w:eastAsia="Times New Roman"/>
          <w:sz w:val="24"/>
          <w:szCs w:val="24"/>
          <w:lang w:val="en-GB"/>
        </w:rPr>
        <w:t>it</w:t>
      </w:r>
      <w:r w:rsidR="00A340AE">
        <w:rPr>
          <w:rFonts w:eastAsia="Times New Roman"/>
          <w:sz w:val="24"/>
          <w:szCs w:val="24"/>
          <w:lang w:val="en-GB"/>
        </w:rPr>
        <w:t xml:space="preserve"> discursively. There is an old and venerable tradition to this, in the belief that "the spiritual image, </w:t>
      </w:r>
      <w:r w:rsidR="00A340AE" w:rsidRPr="009E0A94">
        <w:rPr>
          <w:rFonts w:eastAsia="Times New Roman"/>
          <w:i/>
          <w:sz w:val="24"/>
          <w:szCs w:val="24"/>
          <w:lang w:val="en-GB"/>
        </w:rPr>
        <w:t xml:space="preserve">imago </w:t>
      </w:r>
      <w:proofErr w:type="spellStart"/>
      <w:r w:rsidR="00A340AE" w:rsidRPr="009E0A94">
        <w:rPr>
          <w:rFonts w:eastAsia="Times New Roman"/>
          <w:i/>
          <w:sz w:val="24"/>
          <w:szCs w:val="24"/>
          <w:lang w:val="en-GB"/>
        </w:rPr>
        <w:t>dei</w:t>
      </w:r>
      <w:proofErr w:type="spellEnd"/>
      <w:r w:rsidR="00A340AE">
        <w:rPr>
          <w:rFonts w:eastAsia="Times New Roman"/>
          <w:sz w:val="24"/>
          <w:szCs w:val="24"/>
          <w:lang w:val="en-GB"/>
        </w:rPr>
        <w:t>, is not only the soul or mind of man, but the Word of God.”</w:t>
      </w:r>
      <w:r w:rsidR="00A340AE">
        <w:rPr>
          <w:rStyle w:val="Refdenotaderodap"/>
          <w:rFonts w:eastAsia="Times New Roman"/>
          <w:sz w:val="24"/>
          <w:szCs w:val="24"/>
          <w:lang w:val="en-GB"/>
        </w:rPr>
        <w:footnoteReference w:id="69"/>
      </w:r>
      <w:r w:rsidR="00A340AE">
        <w:rPr>
          <w:rFonts w:eastAsia="Times New Roman"/>
          <w:sz w:val="24"/>
          <w:szCs w:val="24"/>
          <w:lang w:val="en-GB"/>
        </w:rPr>
        <w:t xml:space="preserve"> </w:t>
      </w:r>
      <w:r w:rsidR="00067F1E">
        <w:rPr>
          <w:rFonts w:eastAsia="Times New Roman"/>
          <w:sz w:val="24"/>
          <w:szCs w:val="24"/>
          <w:lang w:val="en-GB"/>
        </w:rPr>
        <w:t xml:space="preserve">Yet </w:t>
      </w:r>
      <w:r w:rsidR="00A96A54">
        <w:rPr>
          <w:rFonts w:eastAsia="Times New Roman"/>
          <w:sz w:val="24"/>
          <w:szCs w:val="24"/>
          <w:lang w:val="en-GB"/>
        </w:rPr>
        <w:t xml:space="preserve">we </w:t>
      </w:r>
      <w:r w:rsidR="009C4981">
        <w:rPr>
          <w:rFonts w:eastAsia="Times New Roman"/>
          <w:sz w:val="24"/>
          <w:szCs w:val="24"/>
          <w:lang w:val="en-GB"/>
        </w:rPr>
        <w:t>experience words and images</w:t>
      </w:r>
      <w:r w:rsidR="00A96A54">
        <w:rPr>
          <w:rFonts w:eastAsia="Times New Roman"/>
          <w:sz w:val="24"/>
          <w:szCs w:val="24"/>
          <w:lang w:val="en-GB"/>
        </w:rPr>
        <w:t xml:space="preserve"> differently,</w:t>
      </w:r>
      <w:r w:rsidR="006E0FF1">
        <w:rPr>
          <w:rFonts w:eastAsia="Times New Roman"/>
          <w:sz w:val="24"/>
          <w:szCs w:val="24"/>
          <w:lang w:val="en-GB"/>
        </w:rPr>
        <w:t xml:space="preserve"> and that this difference needs to be </w:t>
      </w:r>
      <w:r w:rsidR="00313A09">
        <w:rPr>
          <w:rFonts w:eastAsia="Times New Roman"/>
          <w:sz w:val="24"/>
          <w:szCs w:val="24"/>
          <w:lang w:val="en-GB"/>
        </w:rPr>
        <w:t xml:space="preserve">theoretically and historically </w:t>
      </w:r>
      <w:r w:rsidR="006E0FF1">
        <w:rPr>
          <w:rFonts w:eastAsia="Times New Roman"/>
          <w:sz w:val="24"/>
          <w:szCs w:val="24"/>
          <w:lang w:val="en-GB"/>
        </w:rPr>
        <w:t>accounted for.</w:t>
      </w:r>
      <w:r w:rsidR="00A96A54">
        <w:rPr>
          <w:rFonts w:eastAsia="Times New Roman"/>
          <w:sz w:val="24"/>
          <w:szCs w:val="24"/>
          <w:lang w:val="en-GB"/>
        </w:rPr>
        <w:t xml:space="preserve"> </w:t>
      </w:r>
      <w:r w:rsidR="008D0A65">
        <w:rPr>
          <w:rFonts w:eastAsia="Times New Roman"/>
          <w:sz w:val="24"/>
          <w:szCs w:val="24"/>
          <w:lang w:val="en-GB"/>
        </w:rPr>
        <w:t xml:space="preserve">That images deserve to be true objects of investigation </w:t>
      </w:r>
      <w:r w:rsidR="001F1597">
        <w:rPr>
          <w:rFonts w:eastAsia="Times New Roman"/>
          <w:sz w:val="24"/>
          <w:szCs w:val="24"/>
          <w:lang w:val="en-GB"/>
        </w:rPr>
        <w:t>is also clear from the plentiful evidence that</w:t>
      </w:r>
      <w:r w:rsidR="008D0A65">
        <w:rPr>
          <w:rFonts w:eastAsia="Times New Roman"/>
          <w:sz w:val="24"/>
          <w:szCs w:val="24"/>
          <w:lang w:val="en-GB"/>
        </w:rPr>
        <w:t xml:space="preserve"> they are </w:t>
      </w:r>
      <w:r w:rsidR="00851859">
        <w:rPr>
          <w:rFonts w:eastAsia="Times New Roman"/>
          <w:sz w:val="24"/>
          <w:szCs w:val="24"/>
          <w:lang w:val="en-GB"/>
        </w:rPr>
        <w:t>form</w:t>
      </w:r>
      <w:r w:rsidR="008D0A65">
        <w:rPr>
          <w:rFonts w:eastAsia="Times New Roman"/>
          <w:sz w:val="24"/>
          <w:szCs w:val="24"/>
          <w:lang w:val="en-GB"/>
        </w:rPr>
        <w:t>s</w:t>
      </w:r>
      <w:r w:rsidR="00851859">
        <w:rPr>
          <w:rFonts w:eastAsia="Times New Roman"/>
          <w:sz w:val="24"/>
          <w:szCs w:val="24"/>
          <w:lang w:val="en-GB"/>
        </w:rPr>
        <w:t xml:space="preserve"> of representation </w:t>
      </w:r>
      <w:r w:rsidR="00067F1E">
        <w:rPr>
          <w:rFonts w:eastAsia="Times New Roman"/>
          <w:sz w:val="24"/>
          <w:szCs w:val="24"/>
          <w:lang w:val="en-GB"/>
        </w:rPr>
        <w:t xml:space="preserve">integral to the ways in which </w:t>
      </w:r>
      <w:r w:rsidR="003B2DBA">
        <w:rPr>
          <w:rFonts w:eastAsia="Times New Roman"/>
          <w:sz w:val="24"/>
          <w:szCs w:val="24"/>
          <w:lang w:val="en-GB"/>
        </w:rPr>
        <w:t xml:space="preserve">political </w:t>
      </w:r>
      <w:r w:rsidR="00067F1E">
        <w:rPr>
          <w:rFonts w:eastAsia="Times New Roman"/>
          <w:sz w:val="24"/>
          <w:szCs w:val="24"/>
          <w:lang w:val="en-GB"/>
        </w:rPr>
        <w:t>ideas</w:t>
      </w:r>
      <w:r w:rsidR="00851859">
        <w:rPr>
          <w:rFonts w:eastAsia="Times New Roman"/>
          <w:sz w:val="24"/>
          <w:szCs w:val="24"/>
          <w:lang w:val="en-GB"/>
        </w:rPr>
        <w:t xml:space="preserve"> – especially </w:t>
      </w:r>
      <w:r>
        <w:rPr>
          <w:rFonts w:eastAsia="Times New Roman"/>
          <w:sz w:val="24"/>
          <w:szCs w:val="24"/>
          <w:lang w:val="en-GB"/>
        </w:rPr>
        <w:t xml:space="preserve">those shaping </w:t>
      </w:r>
      <w:r w:rsidR="00851859">
        <w:rPr>
          <w:rFonts w:eastAsia="Times New Roman"/>
          <w:sz w:val="24"/>
          <w:szCs w:val="24"/>
          <w:lang w:val="en-GB"/>
        </w:rPr>
        <w:t>collective imaginaries enabling collective agency –</w:t>
      </w:r>
      <w:r w:rsidR="00067F1E">
        <w:rPr>
          <w:rFonts w:eastAsia="Times New Roman"/>
          <w:sz w:val="24"/>
          <w:szCs w:val="24"/>
          <w:lang w:val="en-GB"/>
        </w:rPr>
        <w:t xml:space="preserve"> emerge</w:t>
      </w:r>
      <w:r w:rsidR="003B2DBA">
        <w:rPr>
          <w:rFonts w:eastAsia="Times New Roman"/>
          <w:sz w:val="24"/>
          <w:szCs w:val="24"/>
          <w:lang w:val="en-GB"/>
        </w:rPr>
        <w:t>, take a real force,</w:t>
      </w:r>
      <w:r w:rsidR="00067F1E">
        <w:rPr>
          <w:rFonts w:eastAsia="Times New Roman"/>
          <w:sz w:val="24"/>
          <w:szCs w:val="24"/>
          <w:lang w:val="en-GB"/>
        </w:rPr>
        <w:t xml:space="preserve"> and make their way into the work.</w:t>
      </w:r>
      <w:r w:rsidR="009C4981">
        <w:rPr>
          <w:rFonts w:eastAsia="Times New Roman"/>
          <w:sz w:val="24"/>
          <w:szCs w:val="24"/>
          <w:lang w:val="en-GB"/>
        </w:rPr>
        <w:t xml:space="preserve"> </w:t>
      </w:r>
      <w:r w:rsidR="001F1597">
        <w:rPr>
          <w:rFonts w:eastAsia="Times New Roman"/>
          <w:sz w:val="24"/>
          <w:szCs w:val="24"/>
          <w:lang w:val="en-GB"/>
        </w:rPr>
        <w:t xml:space="preserve">This much is shown by the ubiquitous and materialized (but very often unconscious) presence of the </w:t>
      </w:r>
      <w:proofErr w:type="spellStart"/>
      <w:r w:rsidR="001F1597">
        <w:rPr>
          <w:rFonts w:eastAsia="Times New Roman"/>
          <w:sz w:val="24"/>
          <w:szCs w:val="24"/>
          <w:lang w:val="en-GB"/>
        </w:rPr>
        <w:t>Leviathanic</w:t>
      </w:r>
      <w:proofErr w:type="spellEnd"/>
      <w:r w:rsidR="001F1597">
        <w:rPr>
          <w:rFonts w:eastAsia="Times New Roman"/>
          <w:sz w:val="24"/>
          <w:szCs w:val="24"/>
          <w:lang w:val="en-GB"/>
        </w:rPr>
        <w:t xml:space="preserve"> state imaginary in contemporary artistic production, including the works analysed here: Do </w:t>
      </w:r>
      <w:proofErr w:type="spellStart"/>
      <w:r w:rsidR="001F1597">
        <w:rPr>
          <w:rFonts w:eastAsia="Times New Roman"/>
          <w:sz w:val="24"/>
          <w:szCs w:val="24"/>
          <w:lang w:val="en-GB"/>
        </w:rPr>
        <w:t>Ho</w:t>
      </w:r>
      <w:proofErr w:type="spellEnd"/>
      <w:r w:rsidR="001F1597">
        <w:rPr>
          <w:rFonts w:eastAsia="Times New Roman"/>
          <w:sz w:val="24"/>
          <w:szCs w:val="24"/>
          <w:lang w:val="en-GB"/>
        </w:rPr>
        <w:t xml:space="preserve"> Suh’s Some/One and Ernesto </w:t>
      </w:r>
      <w:proofErr w:type="spellStart"/>
      <w:r w:rsidR="001F1597">
        <w:rPr>
          <w:rFonts w:eastAsia="Times New Roman"/>
          <w:sz w:val="24"/>
          <w:szCs w:val="24"/>
          <w:lang w:val="en-GB"/>
        </w:rPr>
        <w:t>Neto’s</w:t>
      </w:r>
      <w:proofErr w:type="spellEnd"/>
      <w:r w:rsidR="001F1597">
        <w:rPr>
          <w:rFonts w:eastAsia="Times New Roman"/>
          <w:sz w:val="24"/>
          <w:szCs w:val="24"/>
          <w:lang w:val="en-GB"/>
        </w:rPr>
        <w:t xml:space="preserve"> Leviathan Thot.  </w:t>
      </w:r>
      <w:r w:rsidR="00D30EC2">
        <w:rPr>
          <w:rFonts w:eastAsia="Times New Roman"/>
          <w:sz w:val="24"/>
          <w:szCs w:val="24"/>
          <w:lang w:val="en-GB"/>
        </w:rPr>
        <w:t xml:space="preserve">As </w:t>
      </w:r>
      <w:proofErr w:type="spellStart"/>
      <w:r w:rsidR="006F3A49">
        <w:rPr>
          <w:rFonts w:eastAsia="Times New Roman"/>
          <w:sz w:val="24"/>
          <w:szCs w:val="24"/>
          <w:lang w:val="en-GB"/>
        </w:rPr>
        <w:t>Alliez</w:t>
      </w:r>
      <w:proofErr w:type="spellEnd"/>
      <w:r w:rsidR="006F3A49">
        <w:rPr>
          <w:rFonts w:eastAsia="Times New Roman"/>
          <w:sz w:val="24"/>
          <w:szCs w:val="24"/>
          <w:lang w:val="en-GB"/>
        </w:rPr>
        <w:t xml:space="preserve"> and Bonne</w:t>
      </w:r>
      <w:r w:rsidR="00BD3C59">
        <w:rPr>
          <w:rFonts w:eastAsia="Times New Roman"/>
          <w:sz w:val="24"/>
          <w:szCs w:val="24"/>
          <w:lang w:val="en-GB"/>
        </w:rPr>
        <w:t xml:space="preserve"> perceptively note</w:t>
      </w:r>
      <w:r w:rsidR="001F1597">
        <w:rPr>
          <w:rFonts w:eastAsia="Times New Roman"/>
          <w:sz w:val="24"/>
          <w:szCs w:val="24"/>
          <w:lang w:val="en-GB"/>
        </w:rPr>
        <w:t xml:space="preserve"> about the latter</w:t>
      </w:r>
      <w:r w:rsidR="00BD3C59">
        <w:rPr>
          <w:rFonts w:eastAsia="Times New Roman"/>
          <w:sz w:val="24"/>
          <w:szCs w:val="24"/>
          <w:lang w:val="en-GB"/>
        </w:rPr>
        <w:t xml:space="preserve">, </w:t>
      </w:r>
      <w:r w:rsidR="001F1597">
        <w:rPr>
          <w:rFonts w:eastAsia="Times New Roman"/>
          <w:sz w:val="24"/>
          <w:szCs w:val="24"/>
          <w:lang w:val="en-GB"/>
        </w:rPr>
        <w:t xml:space="preserve">it </w:t>
      </w:r>
      <w:r w:rsidR="00D70A14">
        <w:rPr>
          <w:rFonts w:eastAsia="Times New Roman"/>
          <w:sz w:val="24"/>
          <w:szCs w:val="24"/>
          <w:lang w:val="en-GB"/>
        </w:rPr>
        <w:t>offers a critical engagement with “the image of power in its relation to the power of the image”</w:t>
      </w:r>
      <w:r w:rsidR="00B70F78">
        <w:rPr>
          <w:rStyle w:val="Refdenotaderodap"/>
          <w:rFonts w:eastAsia="Times New Roman"/>
          <w:sz w:val="24"/>
          <w:szCs w:val="24"/>
          <w:lang w:val="en-GB"/>
        </w:rPr>
        <w:footnoteReference w:id="70"/>
      </w:r>
      <w:r w:rsidR="00B70F78">
        <w:rPr>
          <w:rFonts w:eastAsia="Times New Roman"/>
          <w:sz w:val="24"/>
          <w:szCs w:val="24"/>
          <w:lang w:val="en-GB"/>
        </w:rPr>
        <w:t xml:space="preserve"> as theorized and realized in </w:t>
      </w:r>
      <w:r w:rsidR="00B70F78" w:rsidRPr="009E0A94">
        <w:rPr>
          <w:rFonts w:eastAsia="Times New Roman"/>
          <w:i/>
          <w:sz w:val="24"/>
          <w:szCs w:val="24"/>
          <w:lang w:val="en-GB"/>
        </w:rPr>
        <w:t>Leviathan</w:t>
      </w:r>
      <w:r w:rsidR="002730DE">
        <w:rPr>
          <w:rFonts w:eastAsia="Times New Roman"/>
          <w:sz w:val="24"/>
          <w:szCs w:val="24"/>
          <w:lang w:val="en-GB"/>
        </w:rPr>
        <w:t xml:space="preserve">. </w:t>
      </w:r>
      <w:r w:rsidR="00A66117">
        <w:rPr>
          <w:rFonts w:eastAsia="Times New Roman"/>
          <w:sz w:val="24"/>
          <w:szCs w:val="24"/>
          <w:lang w:val="en-GB"/>
        </w:rPr>
        <w:t xml:space="preserve"> Although </w:t>
      </w:r>
      <w:proofErr w:type="spellStart"/>
      <w:r w:rsidR="00A66117">
        <w:rPr>
          <w:rFonts w:eastAsia="Times New Roman"/>
          <w:sz w:val="24"/>
          <w:szCs w:val="24"/>
          <w:lang w:val="en-GB"/>
        </w:rPr>
        <w:t>Neto’s</w:t>
      </w:r>
      <w:proofErr w:type="spellEnd"/>
      <w:r w:rsidR="00AD5D98">
        <w:rPr>
          <w:rFonts w:eastAsia="Times New Roman"/>
          <w:sz w:val="24"/>
          <w:szCs w:val="24"/>
          <w:lang w:val="en-GB"/>
        </w:rPr>
        <w:t xml:space="preserve"> “language” is still recognizably visual, </w:t>
      </w:r>
      <w:r w:rsidR="00A66117">
        <w:rPr>
          <w:rFonts w:eastAsia="Times New Roman"/>
          <w:sz w:val="24"/>
          <w:szCs w:val="24"/>
          <w:lang w:val="en-GB"/>
        </w:rPr>
        <w:t xml:space="preserve">he </w:t>
      </w:r>
      <w:r w:rsidR="00AD5D98">
        <w:rPr>
          <w:rFonts w:eastAsia="Times New Roman"/>
          <w:sz w:val="24"/>
          <w:szCs w:val="24"/>
          <w:lang w:val="en-GB"/>
        </w:rPr>
        <w:t xml:space="preserve">is highly critical of our ocular-centric culture, </w:t>
      </w:r>
      <w:r w:rsidR="00A66117">
        <w:rPr>
          <w:rFonts w:eastAsia="Times New Roman"/>
          <w:sz w:val="24"/>
          <w:szCs w:val="24"/>
          <w:lang w:val="en-GB"/>
        </w:rPr>
        <w:t>and our</w:t>
      </w:r>
      <w:r w:rsidR="00AD5D98">
        <w:rPr>
          <w:rFonts w:eastAsia="Times New Roman"/>
          <w:sz w:val="24"/>
          <w:szCs w:val="24"/>
          <w:lang w:val="en-GB"/>
        </w:rPr>
        <w:t xml:space="preserve"> privileging of the eyes, and the powers of visibility</w:t>
      </w:r>
      <w:r w:rsidR="00A66117">
        <w:rPr>
          <w:rFonts w:eastAsia="Times New Roman"/>
          <w:sz w:val="24"/>
          <w:szCs w:val="24"/>
          <w:lang w:val="en-GB"/>
        </w:rPr>
        <w:t>,</w:t>
      </w:r>
      <w:r w:rsidR="00AD5D98">
        <w:rPr>
          <w:rFonts w:eastAsia="Times New Roman"/>
          <w:sz w:val="24"/>
          <w:szCs w:val="24"/>
          <w:lang w:val="en-GB"/>
        </w:rPr>
        <w:t xml:space="preserve"> over the multi-sensorial</w:t>
      </w:r>
      <w:r w:rsidR="00C543FC">
        <w:rPr>
          <w:rFonts w:eastAsia="Times New Roman"/>
          <w:sz w:val="24"/>
          <w:szCs w:val="24"/>
          <w:lang w:val="en-GB"/>
        </w:rPr>
        <w:t>,</w:t>
      </w:r>
      <w:r w:rsidR="00AD5D98">
        <w:rPr>
          <w:rFonts w:eastAsia="Times New Roman"/>
          <w:sz w:val="24"/>
          <w:szCs w:val="24"/>
          <w:lang w:val="en-GB"/>
        </w:rPr>
        <w:t xml:space="preserve"> immersive</w:t>
      </w:r>
      <w:r w:rsidR="00C543FC">
        <w:rPr>
          <w:rFonts w:eastAsia="Times New Roman"/>
          <w:sz w:val="24"/>
          <w:szCs w:val="24"/>
          <w:lang w:val="en-GB"/>
        </w:rPr>
        <w:t xml:space="preserve">, </w:t>
      </w:r>
      <w:r w:rsidR="00A66117">
        <w:rPr>
          <w:rFonts w:eastAsia="Times New Roman"/>
          <w:sz w:val="24"/>
          <w:szCs w:val="24"/>
          <w:lang w:val="en-GB"/>
        </w:rPr>
        <w:t>full-body experience</w:t>
      </w:r>
      <w:r w:rsidR="00AD5D98">
        <w:rPr>
          <w:rFonts w:eastAsia="Times New Roman"/>
          <w:sz w:val="24"/>
          <w:szCs w:val="24"/>
          <w:lang w:val="en-GB"/>
        </w:rPr>
        <w:t xml:space="preserve"> his works seek to</w:t>
      </w:r>
      <w:r w:rsidR="00C543FC">
        <w:rPr>
          <w:rFonts w:eastAsia="Times New Roman"/>
          <w:sz w:val="24"/>
          <w:szCs w:val="24"/>
          <w:lang w:val="en-GB"/>
        </w:rPr>
        <w:t xml:space="preserve"> provide. </w:t>
      </w:r>
      <w:r w:rsidR="004B16F5">
        <w:rPr>
          <w:rFonts w:eastAsia="Times New Roman"/>
          <w:sz w:val="24"/>
          <w:szCs w:val="24"/>
          <w:lang w:val="en-GB"/>
        </w:rPr>
        <w:t xml:space="preserve">While Hobbes sought to command </w:t>
      </w:r>
      <w:r w:rsidR="00A66117">
        <w:rPr>
          <w:rFonts w:eastAsia="Times New Roman"/>
          <w:sz w:val="24"/>
          <w:szCs w:val="24"/>
          <w:lang w:val="en-GB"/>
        </w:rPr>
        <w:t>the public sphere of visibility –</w:t>
      </w:r>
      <w:r w:rsidR="004B16F5">
        <w:rPr>
          <w:rFonts w:eastAsia="Times New Roman"/>
          <w:sz w:val="24"/>
          <w:szCs w:val="24"/>
          <w:lang w:val="en-GB"/>
        </w:rPr>
        <w:t xml:space="preserve"> and this impli</w:t>
      </w:r>
      <w:r w:rsidR="00062F9C">
        <w:rPr>
          <w:rFonts w:eastAsia="Times New Roman"/>
          <w:sz w:val="24"/>
          <w:szCs w:val="24"/>
          <w:lang w:val="en-GB"/>
        </w:rPr>
        <w:t xml:space="preserve">ed </w:t>
      </w:r>
      <w:r w:rsidR="0098235C">
        <w:rPr>
          <w:rFonts w:eastAsia="Times New Roman"/>
          <w:sz w:val="24"/>
          <w:szCs w:val="24"/>
          <w:lang w:val="en-GB"/>
        </w:rPr>
        <w:t xml:space="preserve">(as shown </w:t>
      </w:r>
      <w:r w:rsidR="0098235C">
        <w:rPr>
          <w:rFonts w:eastAsia="Times New Roman"/>
          <w:sz w:val="24"/>
          <w:szCs w:val="24"/>
          <w:lang w:val="en-GB"/>
        </w:rPr>
        <w:lastRenderedPageBreak/>
        <w:t>in the frontispiece)</w:t>
      </w:r>
      <w:r w:rsidR="00062F9C">
        <w:rPr>
          <w:rFonts w:eastAsia="Times New Roman"/>
          <w:sz w:val="24"/>
          <w:szCs w:val="24"/>
          <w:lang w:val="en-GB"/>
        </w:rPr>
        <w:t xml:space="preserve"> abso</w:t>
      </w:r>
      <w:r w:rsidR="00A66117">
        <w:rPr>
          <w:rFonts w:eastAsia="Times New Roman"/>
          <w:sz w:val="24"/>
          <w:szCs w:val="24"/>
          <w:lang w:val="en-GB"/>
        </w:rPr>
        <w:t>rbing viewers</w:t>
      </w:r>
      <w:r w:rsidR="00062F9C">
        <w:rPr>
          <w:rFonts w:eastAsia="Times New Roman"/>
          <w:sz w:val="24"/>
          <w:szCs w:val="24"/>
          <w:lang w:val="en-GB"/>
        </w:rPr>
        <w:t xml:space="preserve"> into it </w:t>
      </w:r>
      <w:r w:rsidR="00A66117">
        <w:rPr>
          <w:rFonts w:eastAsia="Times New Roman"/>
          <w:sz w:val="24"/>
          <w:szCs w:val="24"/>
          <w:lang w:val="en-GB"/>
        </w:rPr>
        <w:t>while also</w:t>
      </w:r>
      <w:r w:rsidR="00062F9C">
        <w:rPr>
          <w:rFonts w:eastAsia="Times New Roman"/>
          <w:sz w:val="24"/>
          <w:szCs w:val="24"/>
          <w:lang w:val="en-GB"/>
        </w:rPr>
        <w:t xml:space="preserve"> shutting </w:t>
      </w:r>
      <w:r w:rsidR="00A66117">
        <w:rPr>
          <w:rFonts w:eastAsia="Times New Roman"/>
          <w:sz w:val="24"/>
          <w:szCs w:val="24"/>
          <w:lang w:val="en-GB"/>
        </w:rPr>
        <w:t>them off –</w:t>
      </w:r>
      <w:r w:rsidR="00062F9C">
        <w:rPr>
          <w:rFonts w:eastAsia="Times New Roman"/>
          <w:sz w:val="24"/>
          <w:szCs w:val="24"/>
          <w:lang w:val="en-GB"/>
        </w:rPr>
        <w:t xml:space="preserve"> Do </w:t>
      </w:r>
      <w:proofErr w:type="spellStart"/>
      <w:r w:rsidR="00062F9C">
        <w:rPr>
          <w:rFonts w:eastAsia="Times New Roman"/>
          <w:sz w:val="24"/>
          <w:szCs w:val="24"/>
          <w:lang w:val="en-GB"/>
        </w:rPr>
        <w:t>Ho</w:t>
      </w:r>
      <w:proofErr w:type="spellEnd"/>
      <w:r w:rsidR="00062F9C">
        <w:rPr>
          <w:rFonts w:eastAsia="Times New Roman"/>
          <w:sz w:val="24"/>
          <w:szCs w:val="24"/>
          <w:lang w:val="en-GB"/>
        </w:rPr>
        <w:t xml:space="preserve"> Suh, </w:t>
      </w:r>
      <w:r w:rsidR="00313A09">
        <w:rPr>
          <w:rFonts w:eastAsia="Times New Roman"/>
          <w:sz w:val="24"/>
          <w:szCs w:val="24"/>
          <w:lang w:val="en-GB"/>
        </w:rPr>
        <w:t>and even</w:t>
      </w:r>
      <w:r w:rsidR="00062F9C">
        <w:rPr>
          <w:rFonts w:eastAsia="Times New Roman"/>
          <w:sz w:val="24"/>
          <w:szCs w:val="24"/>
          <w:lang w:val="en-GB"/>
        </w:rPr>
        <w:t xml:space="preserve"> more so, </w:t>
      </w:r>
      <w:proofErr w:type="spellStart"/>
      <w:r w:rsidR="00062F9C">
        <w:rPr>
          <w:rFonts w:eastAsia="Times New Roman"/>
          <w:sz w:val="24"/>
          <w:szCs w:val="24"/>
          <w:lang w:val="en-GB"/>
        </w:rPr>
        <w:t>Neto</w:t>
      </w:r>
      <w:proofErr w:type="spellEnd"/>
      <w:r w:rsidR="00062F9C">
        <w:rPr>
          <w:rFonts w:eastAsia="Times New Roman"/>
          <w:sz w:val="24"/>
          <w:szCs w:val="24"/>
          <w:lang w:val="en-GB"/>
        </w:rPr>
        <w:t xml:space="preserve">, </w:t>
      </w:r>
      <w:r w:rsidR="00A66117">
        <w:rPr>
          <w:rFonts w:eastAsia="Times New Roman"/>
          <w:sz w:val="24"/>
          <w:szCs w:val="24"/>
          <w:lang w:val="en-GB"/>
        </w:rPr>
        <w:t>invite visitors</w:t>
      </w:r>
      <w:r w:rsidR="00062F9C">
        <w:rPr>
          <w:rFonts w:eastAsia="Times New Roman"/>
          <w:sz w:val="24"/>
          <w:szCs w:val="24"/>
          <w:lang w:val="en-GB"/>
        </w:rPr>
        <w:t xml:space="preserve"> to literally enter the</w:t>
      </w:r>
      <w:r w:rsidR="0098235C">
        <w:rPr>
          <w:rFonts w:eastAsia="Times New Roman"/>
          <w:sz w:val="24"/>
          <w:szCs w:val="24"/>
          <w:lang w:val="en-GB"/>
        </w:rPr>
        <w:t>ir</w:t>
      </w:r>
      <w:r w:rsidR="00062F9C">
        <w:rPr>
          <w:rFonts w:eastAsia="Times New Roman"/>
          <w:sz w:val="24"/>
          <w:szCs w:val="24"/>
          <w:lang w:val="en-GB"/>
        </w:rPr>
        <w:t xml:space="preserve"> </w:t>
      </w:r>
      <w:r w:rsidR="0039496B">
        <w:rPr>
          <w:rFonts w:eastAsia="Times New Roman"/>
          <w:sz w:val="24"/>
          <w:szCs w:val="24"/>
          <w:lang w:val="en-GB"/>
        </w:rPr>
        <w:t>art</w:t>
      </w:r>
      <w:r w:rsidR="00062F9C">
        <w:rPr>
          <w:rFonts w:eastAsia="Times New Roman"/>
          <w:sz w:val="24"/>
          <w:szCs w:val="24"/>
          <w:lang w:val="en-GB"/>
        </w:rPr>
        <w:t>works</w:t>
      </w:r>
      <w:r w:rsidR="00A66117">
        <w:rPr>
          <w:rFonts w:eastAsia="Times New Roman"/>
          <w:sz w:val="24"/>
          <w:szCs w:val="24"/>
          <w:lang w:val="en-GB"/>
        </w:rPr>
        <w:t>, either to trap them</w:t>
      </w:r>
      <w:r w:rsidR="0098235C">
        <w:rPr>
          <w:rFonts w:eastAsia="Times New Roman"/>
          <w:sz w:val="24"/>
          <w:szCs w:val="24"/>
          <w:lang w:val="en-GB"/>
        </w:rPr>
        <w:t xml:space="preserve"> within</w:t>
      </w:r>
      <w:r w:rsidR="004E4137">
        <w:rPr>
          <w:rFonts w:eastAsia="Times New Roman"/>
          <w:sz w:val="24"/>
          <w:szCs w:val="24"/>
          <w:lang w:val="en-GB"/>
        </w:rPr>
        <w:t>, and</w:t>
      </w:r>
      <w:r w:rsidR="00A66117">
        <w:rPr>
          <w:rFonts w:eastAsia="Times New Roman"/>
          <w:sz w:val="24"/>
          <w:szCs w:val="24"/>
          <w:lang w:val="en-GB"/>
        </w:rPr>
        <w:t xml:space="preserve"> direct their vision back onto them</w:t>
      </w:r>
      <w:r w:rsidR="00D06994">
        <w:rPr>
          <w:rFonts w:eastAsia="Times New Roman"/>
          <w:sz w:val="24"/>
          <w:szCs w:val="24"/>
          <w:lang w:val="en-GB"/>
        </w:rPr>
        <w:t xml:space="preserve">selves (as </w:t>
      </w:r>
      <w:r w:rsidR="004E4137">
        <w:rPr>
          <w:rFonts w:eastAsia="Times New Roman"/>
          <w:sz w:val="24"/>
          <w:szCs w:val="24"/>
          <w:lang w:val="en-GB"/>
        </w:rPr>
        <w:t>Leviathan</w:t>
      </w:r>
      <w:r w:rsidR="00A66117">
        <w:rPr>
          <w:rFonts w:eastAsia="Times New Roman"/>
          <w:sz w:val="24"/>
          <w:szCs w:val="24"/>
          <w:lang w:val="en-GB"/>
        </w:rPr>
        <w:t xml:space="preserve"> does</w:t>
      </w:r>
      <w:r w:rsidR="00D06994">
        <w:rPr>
          <w:rFonts w:eastAsia="Times New Roman"/>
          <w:sz w:val="24"/>
          <w:szCs w:val="24"/>
          <w:lang w:val="en-GB"/>
        </w:rPr>
        <w:t>),</w:t>
      </w:r>
      <w:r w:rsidR="0039496B">
        <w:rPr>
          <w:rFonts w:eastAsia="Times New Roman"/>
          <w:sz w:val="24"/>
          <w:szCs w:val="24"/>
          <w:lang w:val="en-GB"/>
        </w:rPr>
        <w:t xml:space="preserve"> or to let one wa</w:t>
      </w:r>
      <w:r w:rsidR="005D3C39">
        <w:rPr>
          <w:rFonts w:eastAsia="Times New Roman"/>
          <w:sz w:val="24"/>
          <w:szCs w:val="24"/>
          <w:lang w:val="en-GB"/>
        </w:rPr>
        <w:t>nder around</w:t>
      </w:r>
      <w:r w:rsidR="00A66117">
        <w:rPr>
          <w:rFonts w:eastAsia="Times New Roman"/>
          <w:sz w:val="24"/>
          <w:szCs w:val="24"/>
          <w:lang w:val="en-GB"/>
        </w:rPr>
        <w:t>, in a seeming complete freedom</w:t>
      </w:r>
      <w:r w:rsidR="005D3C39">
        <w:rPr>
          <w:rFonts w:eastAsia="Times New Roman"/>
          <w:sz w:val="24"/>
          <w:szCs w:val="24"/>
          <w:lang w:val="en-GB"/>
        </w:rPr>
        <w:t>.</w:t>
      </w:r>
      <w:r w:rsidR="00B66369">
        <w:rPr>
          <w:rFonts w:eastAsia="Times New Roman"/>
          <w:sz w:val="24"/>
          <w:szCs w:val="24"/>
          <w:lang w:val="en-GB"/>
        </w:rPr>
        <w:t xml:space="preserve"> </w:t>
      </w:r>
      <w:proofErr w:type="spellStart"/>
      <w:r w:rsidR="00B66369">
        <w:rPr>
          <w:rFonts w:eastAsia="Times New Roman"/>
          <w:sz w:val="24"/>
          <w:szCs w:val="24"/>
          <w:lang w:val="en-GB"/>
        </w:rPr>
        <w:t>Neto’s</w:t>
      </w:r>
      <w:proofErr w:type="spellEnd"/>
      <w:r w:rsidR="00B66369">
        <w:rPr>
          <w:rFonts w:eastAsia="Times New Roman"/>
          <w:sz w:val="24"/>
          <w:szCs w:val="24"/>
          <w:lang w:val="en-GB"/>
        </w:rPr>
        <w:t xml:space="preserve"> anti-Leviathan, in particular, seems to offer </w:t>
      </w:r>
      <w:r w:rsidR="00A66117">
        <w:rPr>
          <w:rFonts w:eastAsia="Times New Roman"/>
          <w:sz w:val="24"/>
          <w:szCs w:val="24"/>
          <w:lang w:val="en-GB"/>
        </w:rPr>
        <w:t xml:space="preserve">this freedom as an antidote to Leviathan’s entrapments, its </w:t>
      </w:r>
      <w:r w:rsidR="00B66369">
        <w:rPr>
          <w:rFonts w:eastAsia="Times New Roman"/>
          <w:sz w:val="24"/>
          <w:szCs w:val="24"/>
          <w:lang w:val="en-GB"/>
        </w:rPr>
        <w:t xml:space="preserve">arbitrariness as an antidote to </w:t>
      </w:r>
      <w:r w:rsidR="00A66117">
        <w:rPr>
          <w:rFonts w:eastAsia="Times New Roman"/>
          <w:sz w:val="24"/>
          <w:szCs w:val="24"/>
          <w:lang w:val="en-GB"/>
        </w:rPr>
        <w:t xml:space="preserve">Leviathan’s </w:t>
      </w:r>
      <w:r w:rsidR="00B66369">
        <w:rPr>
          <w:rFonts w:eastAsia="Times New Roman"/>
          <w:sz w:val="24"/>
          <w:szCs w:val="24"/>
          <w:lang w:val="en-GB"/>
        </w:rPr>
        <w:t xml:space="preserve">iconicity, </w:t>
      </w:r>
      <w:r w:rsidR="009C4081">
        <w:rPr>
          <w:rFonts w:eastAsia="Times New Roman"/>
          <w:sz w:val="24"/>
          <w:szCs w:val="24"/>
          <w:lang w:val="en-GB"/>
        </w:rPr>
        <w:t xml:space="preserve">even though </w:t>
      </w:r>
      <w:r w:rsidR="00252A4C">
        <w:rPr>
          <w:rFonts w:eastAsia="Times New Roman"/>
          <w:sz w:val="24"/>
          <w:szCs w:val="24"/>
          <w:lang w:val="en-GB"/>
        </w:rPr>
        <w:t>the artwork</w:t>
      </w:r>
      <w:r w:rsidR="009C4081">
        <w:rPr>
          <w:rFonts w:eastAsia="Times New Roman"/>
          <w:sz w:val="24"/>
          <w:szCs w:val="24"/>
          <w:lang w:val="en-GB"/>
        </w:rPr>
        <w:t xml:space="preserve"> </w:t>
      </w:r>
      <w:r w:rsidR="00252A4C">
        <w:rPr>
          <w:rFonts w:eastAsia="Times New Roman"/>
          <w:sz w:val="24"/>
          <w:szCs w:val="24"/>
          <w:lang w:val="en-GB"/>
        </w:rPr>
        <w:t>is</w:t>
      </w:r>
      <w:r w:rsidR="009C4081">
        <w:rPr>
          <w:rFonts w:eastAsia="Times New Roman"/>
          <w:sz w:val="24"/>
          <w:szCs w:val="24"/>
          <w:lang w:val="en-GB"/>
        </w:rPr>
        <w:t xml:space="preserve"> </w:t>
      </w:r>
      <w:r w:rsidR="009E0A94">
        <w:rPr>
          <w:rFonts w:eastAsia="Times New Roman"/>
          <w:sz w:val="24"/>
          <w:szCs w:val="24"/>
          <w:lang w:val="en-GB"/>
        </w:rPr>
        <w:t xml:space="preserve">gradually </w:t>
      </w:r>
      <w:r w:rsidR="00664FC7">
        <w:rPr>
          <w:rFonts w:eastAsia="Times New Roman"/>
          <w:sz w:val="24"/>
          <w:szCs w:val="24"/>
          <w:lang w:val="en-GB"/>
        </w:rPr>
        <w:t xml:space="preserve">lucking into a </w:t>
      </w:r>
      <w:r w:rsidR="00787A99">
        <w:rPr>
          <w:rFonts w:eastAsia="Times New Roman"/>
          <w:sz w:val="24"/>
          <w:szCs w:val="24"/>
          <w:lang w:val="en-GB"/>
        </w:rPr>
        <w:t xml:space="preserve">new iconicity of its own. </w:t>
      </w:r>
      <w:r w:rsidR="0060492E">
        <w:rPr>
          <w:rFonts w:eastAsia="Times New Roman"/>
          <w:sz w:val="24"/>
          <w:szCs w:val="24"/>
          <w:lang w:val="en-GB"/>
        </w:rPr>
        <w:t xml:space="preserve">Hobbes, for one, </w:t>
      </w:r>
      <w:r w:rsidR="004D584B">
        <w:rPr>
          <w:rFonts w:eastAsia="Times New Roman"/>
          <w:sz w:val="24"/>
          <w:szCs w:val="24"/>
          <w:lang w:val="en-GB"/>
        </w:rPr>
        <w:t xml:space="preserve">believed </w:t>
      </w:r>
      <w:r w:rsidR="0060492E" w:rsidRPr="009E0A94">
        <w:rPr>
          <w:rFonts w:ascii="Times New Roman" w:eastAsia="Times New Roman" w:hAnsi="Times New Roman"/>
          <w:sz w:val="24"/>
          <w:szCs w:val="24"/>
          <w:lang w:val="en-GB"/>
        </w:rPr>
        <w:t>process</w:t>
      </w:r>
      <w:r w:rsidR="00664FC7" w:rsidRPr="009E0A94">
        <w:rPr>
          <w:rFonts w:ascii="Times New Roman" w:eastAsia="Times New Roman" w:hAnsi="Times New Roman"/>
          <w:sz w:val="24"/>
          <w:szCs w:val="24"/>
          <w:lang w:val="en-GB"/>
        </w:rPr>
        <w:t>es of iconicity</w:t>
      </w:r>
      <w:r w:rsidR="001D3394" w:rsidRPr="009E0A94">
        <w:rPr>
          <w:rFonts w:ascii="Times New Roman" w:eastAsia="Times New Roman" w:hAnsi="Times New Roman"/>
          <w:sz w:val="24"/>
          <w:szCs w:val="24"/>
          <w:lang w:val="en-GB"/>
        </w:rPr>
        <w:t xml:space="preserve"> </w:t>
      </w:r>
      <w:r w:rsidR="00E07E87" w:rsidRPr="009E0A94">
        <w:rPr>
          <w:rFonts w:ascii="Times New Roman" w:eastAsia="Times New Roman" w:hAnsi="Times New Roman"/>
          <w:sz w:val="24"/>
          <w:szCs w:val="24"/>
          <w:lang w:val="en-GB"/>
        </w:rPr>
        <w:t>fundamental to the constitution of political order (whatever its form)</w:t>
      </w:r>
      <w:r w:rsidR="00582C63" w:rsidRPr="009E0A94">
        <w:rPr>
          <w:rFonts w:ascii="Times New Roman" w:eastAsia="Times New Roman" w:hAnsi="Times New Roman"/>
          <w:sz w:val="24"/>
          <w:szCs w:val="24"/>
          <w:lang w:val="en-GB"/>
        </w:rPr>
        <w:t>, especially the one</w:t>
      </w:r>
      <w:r w:rsidR="0060492E" w:rsidRPr="009E0A94">
        <w:rPr>
          <w:rFonts w:ascii="Times New Roman" w:eastAsia="Times New Roman" w:hAnsi="Times New Roman"/>
          <w:sz w:val="24"/>
          <w:szCs w:val="24"/>
          <w:lang w:val="en-GB"/>
        </w:rPr>
        <w:t xml:space="preserve"> reifying the most important of political concepts – the state – into a form of symbolic power.</w:t>
      </w:r>
      <w:r w:rsidR="0081527B" w:rsidRPr="009E0A94">
        <w:rPr>
          <w:rFonts w:ascii="Times New Roman" w:eastAsia="Times New Roman" w:hAnsi="Times New Roman"/>
          <w:sz w:val="24"/>
          <w:szCs w:val="24"/>
          <w:lang w:val="en-GB"/>
        </w:rPr>
        <w:t xml:space="preserve"> </w:t>
      </w:r>
      <w:r w:rsidR="00E719F5" w:rsidRPr="009E0A94">
        <w:rPr>
          <w:rFonts w:ascii="Times New Roman" w:eastAsia="Times New Roman" w:hAnsi="Times New Roman"/>
          <w:color w:val="4A4A4A"/>
          <w:sz w:val="24"/>
          <w:szCs w:val="24"/>
          <w:lang w:val="en-GB"/>
        </w:rPr>
        <w:t>And it</w:t>
      </w:r>
      <w:r w:rsidR="00DF6CDD" w:rsidRPr="009E0A94">
        <w:rPr>
          <w:rFonts w:ascii="Times New Roman" w:eastAsia="Times New Roman" w:hAnsi="Times New Roman"/>
          <w:color w:val="4A4A4A"/>
          <w:sz w:val="24"/>
          <w:szCs w:val="24"/>
          <w:lang w:val="en-GB"/>
        </w:rPr>
        <w:t xml:space="preserve"> is this symbol</w:t>
      </w:r>
      <w:r w:rsidR="00C95F49" w:rsidRPr="009E0A94">
        <w:rPr>
          <w:rFonts w:ascii="Times New Roman" w:eastAsia="Times New Roman" w:hAnsi="Times New Roman"/>
          <w:color w:val="4A4A4A"/>
          <w:sz w:val="24"/>
          <w:szCs w:val="24"/>
          <w:lang w:val="en-GB"/>
        </w:rPr>
        <w:t xml:space="preserve"> </w:t>
      </w:r>
      <w:r w:rsidR="00E07E87" w:rsidRPr="009E0A94">
        <w:rPr>
          <w:rFonts w:ascii="Times New Roman" w:eastAsia="Times New Roman" w:hAnsi="Times New Roman"/>
          <w:color w:val="4A4A4A"/>
          <w:sz w:val="24"/>
          <w:szCs w:val="24"/>
          <w:lang w:val="en-GB"/>
        </w:rPr>
        <w:t xml:space="preserve">still </w:t>
      </w:r>
      <w:r w:rsidR="00DF6CDD" w:rsidRPr="009E0A94">
        <w:rPr>
          <w:rFonts w:ascii="Times New Roman" w:eastAsia="Times New Roman" w:hAnsi="Times New Roman"/>
          <w:color w:val="4A4A4A"/>
          <w:sz w:val="24"/>
          <w:szCs w:val="24"/>
          <w:lang w:val="en-GB"/>
        </w:rPr>
        <w:t>that we find</w:t>
      </w:r>
      <w:r w:rsidR="00E719F5" w:rsidRPr="009E0A94">
        <w:rPr>
          <w:rFonts w:ascii="Times New Roman" w:eastAsia="Times New Roman" w:hAnsi="Times New Roman"/>
          <w:color w:val="4A4A4A"/>
          <w:sz w:val="24"/>
          <w:szCs w:val="24"/>
          <w:lang w:val="en-GB"/>
        </w:rPr>
        <w:t xml:space="preserve"> stoking Do </w:t>
      </w:r>
      <w:proofErr w:type="spellStart"/>
      <w:r w:rsidR="00E719F5" w:rsidRPr="009E0A94">
        <w:rPr>
          <w:rFonts w:ascii="Times New Roman" w:eastAsia="Times New Roman" w:hAnsi="Times New Roman"/>
          <w:color w:val="4A4A4A"/>
          <w:sz w:val="24"/>
          <w:szCs w:val="24"/>
          <w:lang w:val="en-GB"/>
        </w:rPr>
        <w:t>Ho</w:t>
      </w:r>
      <w:proofErr w:type="spellEnd"/>
      <w:r w:rsidR="00E719F5" w:rsidRPr="009E0A94">
        <w:rPr>
          <w:rFonts w:ascii="Times New Roman" w:eastAsia="Times New Roman" w:hAnsi="Times New Roman"/>
          <w:color w:val="4A4A4A"/>
          <w:sz w:val="24"/>
          <w:szCs w:val="24"/>
          <w:lang w:val="en-GB"/>
        </w:rPr>
        <w:t xml:space="preserve"> Suh’s and </w:t>
      </w:r>
      <w:proofErr w:type="spellStart"/>
      <w:r w:rsidR="00E719F5" w:rsidRPr="009E0A94">
        <w:rPr>
          <w:rFonts w:ascii="Times New Roman" w:eastAsia="Times New Roman" w:hAnsi="Times New Roman"/>
          <w:color w:val="4A4A4A"/>
          <w:sz w:val="24"/>
          <w:szCs w:val="24"/>
          <w:lang w:val="en-GB"/>
        </w:rPr>
        <w:t>Neto’s</w:t>
      </w:r>
      <w:proofErr w:type="spellEnd"/>
      <w:r w:rsidR="00E719F5" w:rsidRPr="009E0A94">
        <w:rPr>
          <w:rFonts w:ascii="Times New Roman" w:eastAsia="Times New Roman" w:hAnsi="Times New Roman"/>
          <w:color w:val="4A4A4A"/>
          <w:sz w:val="24"/>
          <w:szCs w:val="24"/>
          <w:lang w:val="en-GB"/>
        </w:rPr>
        <w:t xml:space="preserve"> imagination</w:t>
      </w:r>
      <w:r w:rsidR="00FA25D7" w:rsidRPr="009E0A94">
        <w:rPr>
          <w:rFonts w:ascii="Times New Roman" w:eastAsia="Times New Roman" w:hAnsi="Times New Roman"/>
          <w:color w:val="4A4A4A"/>
          <w:sz w:val="24"/>
          <w:szCs w:val="24"/>
          <w:lang w:val="en-GB"/>
        </w:rPr>
        <w:t xml:space="preserve">, </w:t>
      </w:r>
      <w:r w:rsidR="00D15F9B" w:rsidRPr="009E0A94">
        <w:rPr>
          <w:rFonts w:ascii="Times New Roman" w:eastAsia="Times New Roman" w:hAnsi="Times New Roman"/>
          <w:color w:val="4A4A4A"/>
          <w:sz w:val="24"/>
          <w:szCs w:val="24"/>
          <w:lang w:val="en-GB"/>
        </w:rPr>
        <w:t>and being recons</w:t>
      </w:r>
      <w:r w:rsidR="00AC43A3" w:rsidRPr="009E0A94">
        <w:rPr>
          <w:rFonts w:ascii="Times New Roman" w:eastAsia="Times New Roman" w:hAnsi="Times New Roman"/>
          <w:color w:val="4A4A4A"/>
          <w:sz w:val="24"/>
          <w:szCs w:val="24"/>
          <w:lang w:val="en-GB"/>
        </w:rPr>
        <w:t>tructed, through reminiscence and</w:t>
      </w:r>
      <w:r w:rsidR="00D15F9B" w:rsidRPr="009E0A94">
        <w:rPr>
          <w:rFonts w:ascii="Times New Roman" w:eastAsia="Times New Roman" w:hAnsi="Times New Roman"/>
          <w:color w:val="4A4A4A"/>
          <w:sz w:val="24"/>
          <w:szCs w:val="24"/>
          <w:lang w:val="en-GB"/>
        </w:rPr>
        <w:t xml:space="preserve"> </w:t>
      </w:r>
      <w:r w:rsidR="00AC43A3" w:rsidRPr="009E0A94">
        <w:rPr>
          <w:rFonts w:ascii="Times New Roman" w:eastAsia="Times New Roman" w:hAnsi="Times New Roman"/>
          <w:color w:val="4A4A4A"/>
          <w:sz w:val="24"/>
          <w:szCs w:val="24"/>
          <w:lang w:val="en-GB"/>
        </w:rPr>
        <w:t>dissection, in</w:t>
      </w:r>
      <w:r w:rsidR="001F3746" w:rsidRPr="009E0A94">
        <w:rPr>
          <w:rFonts w:ascii="Times New Roman" w:eastAsia="Times New Roman" w:hAnsi="Times New Roman"/>
          <w:color w:val="4A4A4A"/>
          <w:sz w:val="24"/>
          <w:szCs w:val="24"/>
          <w:lang w:val="en-GB"/>
        </w:rPr>
        <w:t xml:space="preserve"> artworks </w:t>
      </w:r>
      <w:r w:rsidR="00360AD2" w:rsidRPr="009E0A94">
        <w:rPr>
          <w:rFonts w:ascii="Times New Roman" w:eastAsia="Times New Roman" w:hAnsi="Times New Roman"/>
          <w:color w:val="4A4A4A"/>
          <w:sz w:val="24"/>
          <w:szCs w:val="24"/>
          <w:lang w:val="en-GB"/>
        </w:rPr>
        <w:t>that</w:t>
      </w:r>
      <w:r w:rsidR="00252A4C">
        <w:rPr>
          <w:rFonts w:ascii="Times New Roman" w:eastAsia="Times New Roman" w:hAnsi="Times New Roman"/>
          <w:color w:val="4A4A4A"/>
          <w:sz w:val="24"/>
          <w:szCs w:val="24"/>
          <w:lang w:val="en-GB"/>
        </w:rPr>
        <w:t>, for all their resistance to Hobbes’s image of power,</w:t>
      </w:r>
      <w:r w:rsidR="00360AD2" w:rsidRPr="009E0A94">
        <w:rPr>
          <w:rFonts w:ascii="Times New Roman" w:eastAsia="Times New Roman" w:hAnsi="Times New Roman"/>
          <w:color w:val="4A4A4A"/>
          <w:sz w:val="24"/>
          <w:szCs w:val="24"/>
          <w:lang w:val="en-GB"/>
        </w:rPr>
        <w:t xml:space="preserve"> similarly magnify</w:t>
      </w:r>
      <w:r w:rsidR="00722A74" w:rsidRPr="009E0A94">
        <w:rPr>
          <w:rFonts w:ascii="Times New Roman" w:eastAsia="Times New Roman" w:hAnsi="Times New Roman"/>
          <w:color w:val="4A4A4A"/>
          <w:sz w:val="24"/>
          <w:szCs w:val="24"/>
          <w:lang w:val="en-GB"/>
        </w:rPr>
        <w:t xml:space="preserve"> power into a presence </w:t>
      </w:r>
      <w:r w:rsidR="00AC43A3" w:rsidRPr="009E0A94">
        <w:rPr>
          <w:rFonts w:ascii="Times New Roman" w:eastAsia="Times New Roman" w:hAnsi="Times New Roman"/>
          <w:color w:val="4A4A4A"/>
          <w:sz w:val="24"/>
          <w:szCs w:val="24"/>
          <w:lang w:val="en-GB"/>
        </w:rPr>
        <w:t>eliciting</w:t>
      </w:r>
      <w:r w:rsidR="00360AD2" w:rsidRPr="009E0A94">
        <w:rPr>
          <w:rFonts w:ascii="Times New Roman" w:eastAsia="Times New Roman" w:hAnsi="Times New Roman"/>
          <w:color w:val="4A4A4A"/>
          <w:sz w:val="24"/>
          <w:szCs w:val="24"/>
          <w:lang w:val="en-GB"/>
        </w:rPr>
        <w:t xml:space="preserve"> visitors</w:t>
      </w:r>
      <w:r w:rsidR="009E0A94" w:rsidRPr="009E0A94">
        <w:rPr>
          <w:rFonts w:ascii="Times New Roman" w:eastAsia="Times New Roman" w:hAnsi="Times New Roman"/>
          <w:color w:val="4A4A4A"/>
          <w:sz w:val="24"/>
          <w:szCs w:val="24"/>
          <w:lang w:val="en-GB"/>
        </w:rPr>
        <w:t>’ awe</w:t>
      </w:r>
      <w:r w:rsidR="00360AD2" w:rsidRPr="009E0A94">
        <w:rPr>
          <w:rFonts w:ascii="Times New Roman" w:eastAsia="Times New Roman" w:hAnsi="Times New Roman"/>
          <w:color w:val="4A4A4A"/>
          <w:sz w:val="24"/>
          <w:szCs w:val="24"/>
          <w:lang w:val="en-GB"/>
        </w:rPr>
        <w:t xml:space="preserve">. </w:t>
      </w:r>
    </w:p>
    <w:p w14:paraId="3169A97B" w14:textId="77777777" w:rsidR="00DB55BF" w:rsidRDefault="00DB55BF" w:rsidP="00E719F5">
      <w:pPr>
        <w:pStyle w:val="p1"/>
        <w:spacing w:line="480" w:lineRule="auto"/>
        <w:rPr>
          <w:rFonts w:ascii="Times New Roman" w:eastAsia="Times New Roman" w:hAnsi="Times New Roman"/>
          <w:b/>
          <w:color w:val="4A4A4A"/>
          <w:sz w:val="24"/>
          <w:szCs w:val="24"/>
          <w:lang w:val="en-GB"/>
        </w:rPr>
      </w:pPr>
    </w:p>
    <w:p w14:paraId="3F84F40B" w14:textId="1559C7F9" w:rsidR="00AF2208" w:rsidRDefault="00AF2208" w:rsidP="00E719F5">
      <w:pPr>
        <w:pStyle w:val="p1"/>
        <w:spacing w:line="480" w:lineRule="auto"/>
        <w:rPr>
          <w:rFonts w:ascii="Times New Roman" w:eastAsia="Times New Roman" w:hAnsi="Times New Roman"/>
          <w:b/>
          <w:color w:val="4A4A4A"/>
          <w:sz w:val="24"/>
          <w:szCs w:val="24"/>
          <w:lang w:val="en-GB"/>
        </w:rPr>
      </w:pPr>
    </w:p>
    <w:p w14:paraId="03D31B4E" w14:textId="77777777" w:rsidR="00AF2208" w:rsidRPr="00DB55BF" w:rsidRDefault="00AF2208" w:rsidP="00E719F5">
      <w:pPr>
        <w:pStyle w:val="p1"/>
        <w:spacing w:line="480" w:lineRule="auto"/>
        <w:rPr>
          <w:rFonts w:ascii="Times New Roman" w:eastAsia="Times New Roman" w:hAnsi="Times New Roman"/>
          <w:b/>
          <w:color w:val="4A4A4A"/>
          <w:sz w:val="24"/>
          <w:szCs w:val="24"/>
          <w:lang w:val="en-GB"/>
        </w:rPr>
      </w:pPr>
    </w:p>
    <w:p w14:paraId="436FFAC7" w14:textId="2C8A662A" w:rsidR="00ED039D" w:rsidRDefault="00ED039D" w:rsidP="00DB55BF">
      <w:pPr>
        <w:rPr>
          <w:rFonts w:eastAsia="Times New Roman"/>
          <w:b/>
          <w:color w:val="222222"/>
          <w:lang w:val="en-GB"/>
        </w:rPr>
      </w:pPr>
      <w:r>
        <w:rPr>
          <w:rFonts w:eastAsia="Times New Roman"/>
          <w:b/>
          <w:color w:val="222222"/>
          <w:lang w:val="en-GB"/>
        </w:rPr>
        <w:t xml:space="preserve">Figure </w:t>
      </w:r>
      <w:r w:rsidR="00A210E7">
        <w:rPr>
          <w:rFonts w:eastAsia="Times New Roman"/>
          <w:b/>
          <w:color w:val="222222"/>
          <w:lang w:val="en-GB"/>
        </w:rPr>
        <w:t>V</w:t>
      </w:r>
      <w:r>
        <w:rPr>
          <w:rFonts w:eastAsia="Times New Roman"/>
          <w:b/>
          <w:color w:val="222222"/>
          <w:lang w:val="en-GB"/>
        </w:rPr>
        <w:t>.</w:t>
      </w:r>
    </w:p>
    <w:p w14:paraId="3D97910D" w14:textId="77777777" w:rsidR="00DB55BF" w:rsidRPr="00DB55BF" w:rsidRDefault="00DB55BF" w:rsidP="00DB55BF">
      <w:pPr>
        <w:rPr>
          <w:rFonts w:eastAsia="Times New Roman"/>
          <w:b/>
          <w:color w:val="222222"/>
          <w:lang w:val="en-GB"/>
        </w:rPr>
      </w:pPr>
      <w:r w:rsidRPr="00DB55BF">
        <w:rPr>
          <w:rFonts w:eastAsia="Times New Roman"/>
          <w:b/>
          <w:color w:val="222222"/>
          <w:lang w:val="en-GB"/>
        </w:rPr>
        <w:t xml:space="preserve">Do </w:t>
      </w:r>
      <w:proofErr w:type="spellStart"/>
      <w:r w:rsidRPr="00DB55BF">
        <w:rPr>
          <w:rFonts w:eastAsia="Times New Roman"/>
          <w:b/>
          <w:color w:val="222222"/>
          <w:lang w:val="en-GB"/>
        </w:rPr>
        <w:t>Ho</w:t>
      </w:r>
      <w:proofErr w:type="spellEnd"/>
      <w:r w:rsidRPr="00DB55BF">
        <w:rPr>
          <w:rFonts w:eastAsia="Times New Roman"/>
          <w:b/>
          <w:color w:val="222222"/>
          <w:lang w:val="en-GB"/>
        </w:rPr>
        <w:t xml:space="preserve"> Suh, South Korean, born 1962</w:t>
      </w:r>
      <w:bookmarkStart w:id="0" w:name="_GoBack"/>
      <w:bookmarkEnd w:id="0"/>
    </w:p>
    <w:p w14:paraId="7AA4707E" w14:textId="77777777" w:rsidR="00DB55BF" w:rsidRPr="00DB55BF" w:rsidRDefault="00DB55BF" w:rsidP="00DB55BF">
      <w:pPr>
        <w:rPr>
          <w:rFonts w:eastAsia="Times New Roman"/>
          <w:b/>
          <w:color w:val="222222"/>
          <w:lang w:val="en-GB"/>
        </w:rPr>
      </w:pPr>
      <w:r w:rsidRPr="00DB55BF">
        <w:rPr>
          <w:rFonts w:eastAsia="Times New Roman"/>
          <w:b/>
          <w:color w:val="222222"/>
          <w:lang w:val="en-GB"/>
        </w:rPr>
        <w:t>Some/One, 2005</w:t>
      </w:r>
    </w:p>
    <w:p w14:paraId="117C8AA3" w14:textId="77777777" w:rsidR="00DB55BF" w:rsidRPr="00DB55BF" w:rsidRDefault="00DB55BF" w:rsidP="00DB55BF">
      <w:pPr>
        <w:rPr>
          <w:rFonts w:eastAsia="Times New Roman"/>
          <w:b/>
          <w:color w:val="222222"/>
          <w:lang w:val="en-GB"/>
        </w:rPr>
      </w:pPr>
      <w:r w:rsidRPr="00DB55BF">
        <w:rPr>
          <w:rFonts w:eastAsia="Times New Roman"/>
          <w:b/>
          <w:color w:val="222222"/>
          <w:lang w:val="en-GB"/>
        </w:rPr>
        <w:t>Stainless steel, military dog tags, fiberglass resin</w:t>
      </w:r>
    </w:p>
    <w:p w14:paraId="71DF423D" w14:textId="77777777" w:rsidR="00DB55BF" w:rsidRPr="00DB55BF" w:rsidRDefault="00DB55BF" w:rsidP="00DB55BF">
      <w:pPr>
        <w:rPr>
          <w:rFonts w:eastAsia="Times New Roman"/>
          <w:b/>
          <w:color w:val="222222"/>
          <w:lang w:val="en-GB"/>
        </w:rPr>
      </w:pPr>
      <w:r w:rsidRPr="00DB55BF">
        <w:rPr>
          <w:rFonts w:eastAsia="Times New Roman"/>
          <w:b/>
          <w:color w:val="222222"/>
          <w:lang w:val="en-GB"/>
        </w:rPr>
        <w:t>76 x 117 x 136 in. (193.04 x 297.18 x 345.44 cm) (approx.)</w:t>
      </w:r>
    </w:p>
    <w:p w14:paraId="1CFD12C0" w14:textId="77777777" w:rsidR="00DB55BF" w:rsidRPr="00DB55BF" w:rsidRDefault="00DB55BF" w:rsidP="00DB55BF">
      <w:pPr>
        <w:rPr>
          <w:rFonts w:eastAsia="Times New Roman"/>
          <w:b/>
          <w:color w:val="222222"/>
          <w:lang w:val="en-GB"/>
        </w:rPr>
      </w:pPr>
      <w:r w:rsidRPr="00DB55BF">
        <w:rPr>
          <w:rStyle w:val="il"/>
          <w:rFonts w:eastAsia="Times New Roman"/>
          <w:b/>
          <w:color w:val="222222"/>
          <w:lang w:val="en-GB"/>
        </w:rPr>
        <w:t>Minneapolis</w:t>
      </w:r>
      <w:r w:rsidRPr="00DB55BF">
        <w:rPr>
          <w:rStyle w:val="apple-converted-space"/>
          <w:rFonts w:eastAsia="Times New Roman"/>
          <w:b/>
          <w:color w:val="222222"/>
          <w:lang w:val="en-GB"/>
        </w:rPr>
        <w:t> </w:t>
      </w:r>
      <w:r w:rsidRPr="00DB55BF">
        <w:rPr>
          <w:rFonts w:eastAsia="Times New Roman"/>
          <w:b/>
          <w:color w:val="222222"/>
          <w:lang w:val="en-GB"/>
        </w:rPr>
        <w:t xml:space="preserve">Institute of Art, The John R. Van </w:t>
      </w:r>
      <w:proofErr w:type="spellStart"/>
      <w:r w:rsidRPr="00DB55BF">
        <w:rPr>
          <w:rFonts w:eastAsia="Times New Roman"/>
          <w:b/>
          <w:color w:val="222222"/>
          <w:lang w:val="en-GB"/>
        </w:rPr>
        <w:t>Derlip</w:t>
      </w:r>
      <w:proofErr w:type="spellEnd"/>
      <w:r w:rsidRPr="00DB55BF">
        <w:rPr>
          <w:rFonts w:eastAsia="Times New Roman"/>
          <w:b/>
          <w:color w:val="222222"/>
          <w:lang w:val="en-GB"/>
        </w:rPr>
        <w:t xml:space="preserve"> Fund and gift of funds from the Sit Investment Associates Foundation 2012.77a-d</w:t>
      </w:r>
    </w:p>
    <w:p w14:paraId="33C51B81" w14:textId="77777777" w:rsidR="00DB55BF" w:rsidRPr="00DB55BF" w:rsidRDefault="00DB55BF" w:rsidP="00DB55BF">
      <w:pPr>
        <w:rPr>
          <w:rFonts w:eastAsia="Times New Roman"/>
          <w:b/>
          <w:color w:val="222222"/>
          <w:lang w:val="en-GB"/>
        </w:rPr>
      </w:pPr>
      <w:r w:rsidRPr="00DB55BF">
        <w:rPr>
          <w:rFonts w:eastAsia="Times New Roman"/>
          <w:b/>
          <w:color w:val="222222"/>
          <w:lang w:val="en-GB"/>
        </w:rPr>
        <w:t>Art © Do-</w:t>
      </w:r>
      <w:proofErr w:type="spellStart"/>
      <w:r w:rsidRPr="00DB55BF">
        <w:rPr>
          <w:rFonts w:eastAsia="Times New Roman"/>
          <w:b/>
          <w:color w:val="222222"/>
          <w:lang w:val="en-GB"/>
        </w:rPr>
        <w:t>ho</w:t>
      </w:r>
      <w:proofErr w:type="spellEnd"/>
      <w:r w:rsidRPr="00DB55BF">
        <w:rPr>
          <w:rFonts w:eastAsia="Times New Roman"/>
          <w:b/>
          <w:color w:val="222222"/>
          <w:lang w:val="en-GB"/>
        </w:rPr>
        <w:t xml:space="preserve"> Suh</w:t>
      </w:r>
    </w:p>
    <w:p w14:paraId="18D39F84" w14:textId="484D6B32" w:rsidR="00B25F8E" w:rsidRPr="00DB55BF" w:rsidRDefault="00DB55BF" w:rsidP="00DB55BF">
      <w:pPr>
        <w:pStyle w:val="p1"/>
        <w:rPr>
          <w:b/>
          <w:lang w:val="en-GB"/>
        </w:rPr>
      </w:pPr>
      <w:r w:rsidRPr="00DB55BF">
        <w:rPr>
          <w:rFonts w:ascii="Times New Roman" w:eastAsia="Times New Roman" w:hAnsi="Times New Roman"/>
          <w:b/>
          <w:color w:val="222222"/>
          <w:sz w:val="24"/>
          <w:szCs w:val="24"/>
          <w:lang w:val="en-GB"/>
        </w:rPr>
        <w:t>Photo:</w:t>
      </w:r>
      <w:r w:rsidRPr="00DB55BF">
        <w:rPr>
          <w:rStyle w:val="apple-converted-space"/>
          <w:rFonts w:ascii="Times New Roman" w:eastAsia="Times New Roman" w:hAnsi="Times New Roman"/>
          <w:b/>
          <w:color w:val="222222"/>
          <w:sz w:val="24"/>
          <w:szCs w:val="24"/>
          <w:lang w:val="en-GB"/>
        </w:rPr>
        <w:t> </w:t>
      </w:r>
      <w:r w:rsidRPr="00DB55BF">
        <w:rPr>
          <w:rStyle w:val="il"/>
          <w:rFonts w:ascii="Times New Roman" w:eastAsia="Times New Roman" w:hAnsi="Times New Roman"/>
          <w:b/>
          <w:color w:val="222222"/>
          <w:sz w:val="24"/>
          <w:szCs w:val="24"/>
          <w:lang w:val="en-GB"/>
        </w:rPr>
        <w:t xml:space="preserve">Kent </w:t>
      </w:r>
      <w:proofErr w:type="spellStart"/>
      <w:r w:rsidRPr="00DB55BF">
        <w:rPr>
          <w:rStyle w:val="il"/>
          <w:rFonts w:ascii="Times New Roman" w:eastAsia="Times New Roman" w:hAnsi="Times New Roman"/>
          <w:b/>
          <w:color w:val="222222"/>
          <w:sz w:val="24"/>
          <w:szCs w:val="24"/>
          <w:lang w:val="en-GB"/>
        </w:rPr>
        <w:t>DuFault</w:t>
      </w:r>
      <w:proofErr w:type="spellEnd"/>
    </w:p>
    <w:p w14:paraId="6300F0F8" w14:textId="77777777" w:rsidR="00877E4E" w:rsidRPr="00DB55BF" w:rsidRDefault="00877E4E" w:rsidP="00C014EB">
      <w:pPr>
        <w:jc w:val="both"/>
        <w:rPr>
          <w:b/>
          <w:lang w:val="en-GB"/>
        </w:rPr>
      </w:pPr>
    </w:p>
    <w:sectPr w:rsidR="00877E4E" w:rsidRPr="00DB55BF" w:rsidSect="00A142AE">
      <w:headerReference w:type="even" r:id="rId6"/>
      <w:headerReference w:type="default" r:id="rId7"/>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11C4B0" w14:textId="77777777" w:rsidR="002B2542" w:rsidRDefault="002B2542" w:rsidP="00A63AB4">
      <w:r>
        <w:separator/>
      </w:r>
    </w:p>
  </w:endnote>
  <w:endnote w:type="continuationSeparator" w:id="0">
    <w:p w14:paraId="5CB25B06" w14:textId="77777777" w:rsidR="002B2542" w:rsidRDefault="002B2542" w:rsidP="00A63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Times">
    <w:panose1 w:val="020005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swiss"/>
    <w:pitch w:val="variable"/>
    <w:sig w:usb0="E00002FF" w:usb1="5000785B" w:usb2="00000000" w:usb3="00000000" w:csb0="0000019F" w:csb1="00000000"/>
  </w:font>
  <w:font w:name="Apple Symbols">
    <w:panose1 w:val="02000000000000000000"/>
    <w:charset w:val="00"/>
    <w:family w:val="auto"/>
    <w:pitch w:val="variable"/>
    <w:sig w:usb0="800000A3" w:usb1="08007BEB" w:usb2="01840034" w:usb3="00000000" w:csb0="000001FB" w:csb1="00000000"/>
  </w:font>
  <w:font w:name="Helvetica Neue">
    <w:panose1 w:val="02000503000000020004"/>
    <w:charset w:val="00"/>
    <w:family w:val="swiss"/>
    <w:pitch w:val="variable"/>
    <w:sig w:usb0="E50002FF" w:usb1="500079DB" w:usb2="0000001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CAFD34" w14:textId="77777777" w:rsidR="002B2542" w:rsidRDefault="002B2542" w:rsidP="00A63AB4">
      <w:r>
        <w:separator/>
      </w:r>
    </w:p>
  </w:footnote>
  <w:footnote w:type="continuationSeparator" w:id="0">
    <w:p w14:paraId="7D9F11D3" w14:textId="77777777" w:rsidR="002B2542" w:rsidRDefault="002B2542" w:rsidP="00A63AB4">
      <w:r>
        <w:continuationSeparator/>
      </w:r>
    </w:p>
  </w:footnote>
  <w:footnote w:id="1">
    <w:p w14:paraId="3B465320" w14:textId="025D8466" w:rsidR="00A93BE4" w:rsidRPr="00BB45A3" w:rsidRDefault="00A93BE4" w:rsidP="00A93BE4">
      <w:pPr>
        <w:rPr>
          <w:rFonts w:eastAsia="Times New Roman"/>
          <w:lang w:val="en-GB"/>
        </w:rPr>
      </w:pPr>
      <w:r w:rsidRPr="00A93BE4">
        <w:rPr>
          <w:rStyle w:val="Refdenotaderodap"/>
          <w:lang w:val="en-GB"/>
        </w:rPr>
        <w:t>*</w:t>
      </w:r>
      <w:r w:rsidRPr="00A93BE4">
        <w:rPr>
          <w:lang w:val="en-GB"/>
        </w:rPr>
        <w:t xml:space="preserve"> </w:t>
      </w:r>
      <w:r>
        <w:rPr>
          <w:lang w:val="en-GB"/>
        </w:rPr>
        <w:t xml:space="preserve">This article was researched and written as part of </w:t>
      </w:r>
      <w:proofErr w:type="spellStart"/>
      <w:r w:rsidRPr="005D1AC2">
        <w:rPr>
          <w:lang w:val="en-GB"/>
        </w:rPr>
        <w:t>Mónica</w:t>
      </w:r>
      <w:proofErr w:type="spellEnd"/>
      <w:r w:rsidRPr="005D1AC2">
        <w:rPr>
          <w:lang w:val="en-GB"/>
        </w:rPr>
        <w:t xml:space="preserve"> Brito Vieira’s project, </w:t>
      </w:r>
      <w:r>
        <w:rPr>
          <w:lang w:val="en-GB"/>
        </w:rPr>
        <w:t>“</w:t>
      </w:r>
      <w:r w:rsidRPr="005D1AC2">
        <w:rPr>
          <w:lang w:val="en-GB"/>
        </w:rPr>
        <w:t>The Representative Turn in Democratic Theory</w:t>
      </w:r>
      <w:r>
        <w:rPr>
          <w:lang w:val="en-GB"/>
        </w:rPr>
        <w:t>”</w:t>
      </w:r>
      <w:r w:rsidRPr="005D1AC2">
        <w:rPr>
          <w:lang w:val="en-GB"/>
        </w:rPr>
        <w:t>, funded by the British Academy</w:t>
      </w:r>
      <w:r>
        <w:rPr>
          <w:lang w:val="en-GB"/>
        </w:rPr>
        <w:t xml:space="preserve"> SG143255. </w:t>
      </w:r>
      <w:r w:rsidR="00BB45A3">
        <w:rPr>
          <w:lang w:val="en-GB"/>
        </w:rPr>
        <w:t>My thanks to the British Academy for the support need</w:t>
      </w:r>
      <w:r w:rsidR="00DD62F8">
        <w:rPr>
          <w:lang w:val="en-GB"/>
        </w:rPr>
        <w:t>ed</w:t>
      </w:r>
      <w:r w:rsidR="00BB45A3">
        <w:rPr>
          <w:lang w:val="en-GB"/>
        </w:rPr>
        <w:t xml:space="preserve"> to complete the piece. I </w:t>
      </w:r>
      <w:r>
        <w:rPr>
          <w:lang w:val="en-GB"/>
        </w:rPr>
        <w:t xml:space="preserve">would also like to thank Thomas </w:t>
      </w:r>
      <w:proofErr w:type="spellStart"/>
      <w:r>
        <w:rPr>
          <w:lang w:val="en-GB"/>
        </w:rPr>
        <w:t>Fossen</w:t>
      </w:r>
      <w:proofErr w:type="spellEnd"/>
      <w:r>
        <w:rPr>
          <w:lang w:val="en-GB"/>
        </w:rPr>
        <w:t xml:space="preserve"> and Bert van </w:t>
      </w:r>
      <w:proofErr w:type="spellStart"/>
      <w:r>
        <w:rPr>
          <w:lang w:val="en-GB"/>
        </w:rPr>
        <w:t>Roermund</w:t>
      </w:r>
      <w:proofErr w:type="spellEnd"/>
      <w:r>
        <w:rPr>
          <w:lang w:val="en-GB"/>
        </w:rPr>
        <w:t xml:space="preserve"> for the invitation to contribute an earlier draft of this paper to the workshop “The Portrayal of Politics” (Leiden, December 2017). </w:t>
      </w:r>
      <w:r w:rsidR="00BB45A3">
        <w:rPr>
          <w:lang w:val="en-GB"/>
        </w:rPr>
        <w:t xml:space="preserve">Special thanks </w:t>
      </w:r>
      <w:r>
        <w:rPr>
          <w:lang w:val="en-GB"/>
        </w:rPr>
        <w:t>to the discussant and the participants at the workshop for valuable comments and suggestions for the improvement of the p</w:t>
      </w:r>
      <w:r w:rsidR="005063E6">
        <w:rPr>
          <w:lang w:val="en-GB"/>
        </w:rPr>
        <w:t>iece</w:t>
      </w:r>
      <w:r>
        <w:rPr>
          <w:lang w:val="en-GB"/>
        </w:rPr>
        <w:t>.</w:t>
      </w:r>
      <w:r w:rsidR="00E466DD">
        <w:rPr>
          <w:lang w:val="en-GB"/>
        </w:rPr>
        <w:t xml:space="preserve"> </w:t>
      </w:r>
      <w:r w:rsidR="00BB45A3">
        <w:rPr>
          <w:lang w:val="en-GB"/>
        </w:rPr>
        <w:t xml:space="preserve">Being </w:t>
      </w:r>
      <w:r w:rsidR="005063E6">
        <w:rPr>
          <w:lang w:val="en-GB"/>
        </w:rPr>
        <w:t>a reflection on images, the piece</w:t>
      </w:r>
      <w:r w:rsidR="00BB45A3">
        <w:rPr>
          <w:lang w:val="en-GB"/>
        </w:rPr>
        <w:t xml:space="preserve"> had to include a couple of pictures. For permission to reproduce them I am especially grateful to the Minneapolis Institute</w:t>
      </w:r>
      <w:r w:rsidR="009C263D">
        <w:rPr>
          <w:lang w:val="en-GB"/>
        </w:rPr>
        <w:t xml:space="preserve"> of Art</w:t>
      </w:r>
      <w:r w:rsidR="00BB45A3">
        <w:rPr>
          <w:lang w:val="en-GB"/>
        </w:rPr>
        <w:t>, the</w:t>
      </w:r>
      <w:r w:rsidR="00BB45A3" w:rsidRPr="00BB45A3">
        <w:rPr>
          <w:lang w:val="en-GB"/>
        </w:rPr>
        <w:t xml:space="preserve"> </w:t>
      </w:r>
      <w:r w:rsidR="00BB45A3" w:rsidRPr="004E2C25">
        <w:rPr>
          <w:lang w:val="en-GB"/>
        </w:rPr>
        <w:t xml:space="preserve">Tanya </w:t>
      </w:r>
      <w:proofErr w:type="spellStart"/>
      <w:r w:rsidR="00BB45A3" w:rsidRPr="004E2C25">
        <w:rPr>
          <w:lang w:val="en-GB"/>
        </w:rPr>
        <w:t>Bonakdar</w:t>
      </w:r>
      <w:proofErr w:type="spellEnd"/>
      <w:r w:rsidR="00BB45A3" w:rsidRPr="004E2C25">
        <w:rPr>
          <w:lang w:val="en-GB"/>
        </w:rPr>
        <w:t xml:space="preserve"> Gallery, New York</w:t>
      </w:r>
      <w:r w:rsidR="00BB45A3">
        <w:rPr>
          <w:lang w:val="en-GB"/>
        </w:rPr>
        <w:t xml:space="preserve">, and the photographer Kent </w:t>
      </w:r>
      <w:proofErr w:type="spellStart"/>
      <w:r w:rsidR="00BB45A3">
        <w:rPr>
          <w:lang w:val="en-GB"/>
        </w:rPr>
        <w:t>DuFault</w:t>
      </w:r>
      <w:proofErr w:type="spellEnd"/>
      <w:r w:rsidR="00BB45A3">
        <w:rPr>
          <w:lang w:val="en-GB"/>
        </w:rPr>
        <w:t>.</w:t>
      </w:r>
      <w:r w:rsidR="00760F46">
        <w:rPr>
          <w:lang w:val="en-GB"/>
        </w:rPr>
        <w:t xml:space="preserve"> I must also record my gratitude to the artists, Do </w:t>
      </w:r>
      <w:proofErr w:type="spellStart"/>
      <w:r w:rsidR="00760F46">
        <w:rPr>
          <w:lang w:val="en-GB"/>
        </w:rPr>
        <w:t>Ho</w:t>
      </w:r>
      <w:proofErr w:type="spellEnd"/>
      <w:r w:rsidR="00760F46">
        <w:rPr>
          <w:lang w:val="en-GB"/>
        </w:rPr>
        <w:t xml:space="preserve"> Suh and Ernesto </w:t>
      </w:r>
      <w:proofErr w:type="spellStart"/>
      <w:r w:rsidR="00760F46">
        <w:rPr>
          <w:lang w:val="en-GB"/>
        </w:rPr>
        <w:t>Neto</w:t>
      </w:r>
      <w:proofErr w:type="spellEnd"/>
      <w:r w:rsidR="00760F46">
        <w:rPr>
          <w:lang w:val="en-GB"/>
        </w:rPr>
        <w:t xml:space="preserve">, </w:t>
      </w:r>
      <w:r w:rsidR="00DD62F8">
        <w:rPr>
          <w:lang w:val="en-GB"/>
        </w:rPr>
        <w:t xml:space="preserve">their galleries, the photographers, and the anonymous visitor in the last photo. </w:t>
      </w:r>
      <w:r w:rsidR="00BB45A3">
        <w:rPr>
          <w:lang w:val="en-GB"/>
        </w:rPr>
        <w:t xml:space="preserve">   </w:t>
      </w:r>
      <w:r w:rsidR="00BB45A3" w:rsidRPr="00BB45A3">
        <w:rPr>
          <w:lang w:val="en-GB"/>
        </w:rPr>
        <w:t xml:space="preserve">    </w:t>
      </w:r>
    </w:p>
  </w:footnote>
  <w:footnote w:id="2">
    <w:p w14:paraId="3D4F930C" w14:textId="254EC172" w:rsidR="00D34957" w:rsidRPr="00D34957" w:rsidRDefault="00D34957">
      <w:pPr>
        <w:pStyle w:val="Textodenotaderodap"/>
        <w:rPr>
          <w:rFonts w:ascii="Times New Roman" w:hAnsi="Times New Roman" w:cs="Times New Roman"/>
          <w:lang w:val="en-GB"/>
        </w:rPr>
      </w:pPr>
      <w:r w:rsidRPr="00D34957">
        <w:rPr>
          <w:rStyle w:val="Refdenotaderodap"/>
        </w:rPr>
        <w:footnoteRef/>
      </w:r>
      <w:r w:rsidRPr="00D34957">
        <w:rPr>
          <w:lang w:val="en-GB"/>
        </w:rPr>
        <w:t xml:space="preserve"> </w:t>
      </w:r>
      <w:r w:rsidRPr="00D34957">
        <w:rPr>
          <w:rFonts w:ascii="Times New Roman" w:hAnsi="Times New Roman" w:cs="Times New Roman"/>
          <w:lang w:val="en-GB"/>
        </w:rPr>
        <w:t xml:space="preserve">Hobbes, </w:t>
      </w:r>
      <w:r w:rsidRPr="00D34957">
        <w:rPr>
          <w:rFonts w:ascii="Times New Roman" w:hAnsi="Times New Roman" w:cs="Times New Roman"/>
          <w:i/>
          <w:lang w:val="en-GB"/>
        </w:rPr>
        <w:t>Leviathan</w:t>
      </w:r>
      <w:r w:rsidRPr="00D34957">
        <w:rPr>
          <w:rFonts w:ascii="Times New Roman" w:hAnsi="Times New Roman" w:cs="Times New Roman"/>
          <w:lang w:val="en-GB"/>
        </w:rPr>
        <w:t>, ed. Richard Tuck (Cambridge, UK: Cambridge University Press, 1996), 447.</w:t>
      </w:r>
    </w:p>
  </w:footnote>
  <w:footnote w:id="3">
    <w:p w14:paraId="19C78F3C" w14:textId="0D93A895" w:rsidR="00D34957" w:rsidRPr="00D34957" w:rsidRDefault="00D34957">
      <w:pPr>
        <w:pStyle w:val="Textodenotaderodap"/>
        <w:rPr>
          <w:rFonts w:ascii="Times New Roman" w:hAnsi="Times New Roman" w:cs="Times New Roman"/>
          <w:lang w:val="en-GB"/>
        </w:rPr>
      </w:pPr>
      <w:r w:rsidRPr="00D34957">
        <w:rPr>
          <w:rStyle w:val="Refdenotaderodap"/>
          <w:rFonts w:ascii="Times New Roman" w:hAnsi="Times New Roman" w:cs="Times New Roman"/>
        </w:rPr>
        <w:footnoteRef/>
      </w:r>
      <w:r w:rsidRPr="009465A6">
        <w:rPr>
          <w:rFonts w:ascii="Times New Roman" w:hAnsi="Times New Roman" w:cs="Times New Roman"/>
          <w:lang w:val="en-GB"/>
        </w:rPr>
        <w:t xml:space="preserve"> </w:t>
      </w:r>
      <w:r w:rsidRPr="009465A6">
        <w:rPr>
          <w:rFonts w:ascii="Times New Roman" w:hAnsi="Times New Roman" w:cs="Times New Roman"/>
          <w:i/>
          <w:lang w:val="en-GB"/>
        </w:rPr>
        <w:t>Ibid.</w:t>
      </w:r>
      <w:r w:rsidRPr="009465A6">
        <w:rPr>
          <w:rFonts w:ascii="Times New Roman" w:hAnsi="Times New Roman" w:cs="Times New Roman"/>
          <w:lang w:val="en-GB"/>
        </w:rPr>
        <w:t>, 448.</w:t>
      </w:r>
    </w:p>
  </w:footnote>
  <w:footnote w:id="4">
    <w:p w14:paraId="4F7334EB" w14:textId="3152903A" w:rsidR="00D34957" w:rsidRPr="00D34957" w:rsidRDefault="00D34957">
      <w:pPr>
        <w:pStyle w:val="Textodenotaderodap"/>
        <w:rPr>
          <w:rFonts w:ascii="Times New Roman" w:hAnsi="Times New Roman" w:cs="Times New Roman"/>
          <w:lang w:val="en-GB"/>
        </w:rPr>
      </w:pPr>
      <w:r w:rsidRPr="00D34957">
        <w:rPr>
          <w:rStyle w:val="Refdenotaderodap"/>
          <w:rFonts w:ascii="Times New Roman" w:hAnsi="Times New Roman" w:cs="Times New Roman"/>
        </w:rPr>
        <w:footnoteRef/>
      </w:r>
      <w:r w:rsidRPr="009465A6">
        <w:rPr>
          <w:rFonts w:ascii="Times New Roman" w:hAnsi="Times New Roman" w:cs="Times New Roman"/>
          <w:lang w:val="en-GB"/>
        </w:rPr>
        <w:t xml:space="preserve"> </w:t>
      </w:r>
      <w:r w:rsidRPr="009465A6">
        <w:rPr>
          <w:rFonts w:ascii="Times New Roman" w:hAnsi="Times New Roman" w:cs="Times New Roman"/>
          <w:i/>
          <w:lang w:val="en-GB"/>
        </w:rPr>
        <w:t>Ibid.</w:t>
      </w:r>
      <w:r w:rsidRPr="009465A6">
        <w:rPr>
          <w:rFonts w:ascii="Times New Roman" w:hAnsi="Times New Roman" w:cs="Times New Roman"/>
          <w:lang w:val="en-GB"/>
        </w:rPr>
        <w:t>, 449.</w:t>
      </w:r>
    </w:p>
  </w:footnote>
  <w:footnote w:id="5">
    <w:p w14:paraId="6D12E2F2" w14:textId="32C4DC38" w:rsidR="00532367" w:rsidRPr="009465A6" w:rsidRDefault="00532367">
      <w:pPr>
        <w:pStyle w:val="Textodenotaderodap"/>
        <w:rPr>
          <w:rFonts w:ascii="Times New Roman" w:hAnsi="Times New Roman" w:cs="Times New Roman"/>
          <w:lang w:val="en-GB"/>
        </w:rPr>
      </w:pPr>
      <w:r w:rsidRPr="009465A6">
        <w:rPr>
          <w:rStyle w:val="Refdenotaderodap"/>
          <w:rFonts w:ascii="Times New Roman" w:hAnsi="Times New Roman" w:cs="Times New Roman"/>
        </w:rPr>
        <w:footnoteRef/>
      </w:r>
      <w:r w:rsidRPr="009465A6">
        <w:rPr>
          <w:rFonts w:ascii="Times New Roman" w:hAnsi="Times New Roman" w:cs="Times New Roman"/>
          <w:lang w:val="en-GB"/>
        </w:rPr>
        <w:t xml:space="preserve"> </w:t>
      </w:r>
      <w:r w:rsidRPr="009465A6">
        <w:rPr>
          <w:rFonts w:ascii="Times New Roman" w:hAnsi="Times New Roman" w:cs="Times New Roman"/>
          <w:i/>
          <w:lang w:val="en-GB"/>
        </w:rPr>
        <w:t>Ibid</w:t>
      </w:r>
      <w:r w:rsidRPr="009465A6">
        <w:rPr>
          <w:rFonts w:ascii="Times New Roman" w:hAnsi="Times New Roman" w:cs="Times New Roman"/>
          <w:lang w:val="en-GB"/>
        </w:rPr>
        <w:t>., 13.</w:t>
      </w:r>
    </w:p>
  </w:footnote>
  <w:footnote w:id="6">
    <w:p w14:paraId="346D2A5B" w14:textId="5C2B60C3" w:rsidR="009B57C3" w:rsidRPr="00AF70D2" w:rsidRDefault="009B57C3">
      <w:pPr>
        <w:pStyle w:val="Textodenotaderodap"/>
        <w:rPr>
          <w:rFonts w:ascii="Times New Roman" w:hAnsi="Times New Roman" w:cs="Times New Roman"/>
          <w:lang w:val="en-GB"/>
        </w:rPr>
      </w:pPr>
      <w:r w:rsidRPr="00AF70D2">
        <w:rPr>
          <w:rStyle w:val="Refdenotaderodap"/>
          <w:rFonts w:ascii="Times New Roman" w:hAnsi="Times New Roman" w:cs="Times New Roman"/>
        </w:rPr>
        <w:footnoteRef/>
      </w:r>
      <w:r w:rsidRPr="00AF70D2">
        <w:rPr>
          <w:rFonts w:ascii="Times New Roman" w:hAnsi="Times New Roman" w:cs="Times New Roman"/>
          <w:lang w:val="en-GB"/>
        </w:rPr>
        <w:t xml:space="preserve"> </w:t>
      </w:r>
      <w:r w:rsidR="004A07AC" w:rsidRPr="00AF70D2">
        <w:rPr>
          <w:rFonts w:ascii="Times New Roman" w:hAnsi="Times New Roman" w:cs="Times New Roman"/>
          <w:lang w:val="en-GB"/>
        </w:rPr>
        <w:t>Ibid., 447.</w:t>
      </w:r>
    </w:p>
  </w:footnote>
  <w:footnote w:id="7">
    <w:p w14:paraId="2CB7A277" w14:textId="22A7AECE" w:rsidR="009B57C3" w:rsidRPr="00AF70D2" w:rsidRDefault="009B57C3">
      <w:pPr>
        <w:pStyle w:val="Textodenotaderodap"/>
        <w:rPr>
          <w:lang w:val="en-GB"/>
        </w:rPr>
      </w:pPr>
      <w:r w:rsidRPr="00AF70D2">
        <w:rPr>
          <w:rStyle w:val="Refdenotaderodap"/>
          <w:rFonts w:ascii="Times New Roman" w:hAnsi="Times New Roman" w:cs="Times New Roman"/>
        </w:rPr>
        <w:footnoteRef/>
      </w:r>
      <w:r w:rsidRPr="00AF70D2">
        <w:rPr>
          <w:rFonts w:ascii="Times New Roman" w:hAnsi="Times New Roman" w:cs="Times New Roman"/>
          <w:lang w:val="en-GB"/>
        </w:rPr>
        <w:t xml:space="preserve"> </w:t>
      </w:r>
      <w:r w:rsidR="004C5776" w:rsidRPr="00AF70D2">
        <w:rPr>
          <w:rFonts w:ascii="Times New Roman" w:hAnsi="Times New Roman" w:cs="Times New Roman"/>
          <w:lang w:val="en-GB"/>
        </w:rPr>
        <w:t xml:space="preserve">Hobbes, </w:t>
      </w:r>
      <w:proofErr w:type="spellStart"/>
      <w:r w:rsidR="00AF70D2" w:rsidRPr="00AF70D2">
        <w:rPr>
          <w:rFonts w:ascii="Times New Roman" w:hAnsi="Times New Roman" w:cs="Times New Roman"/>
          <w:i/>
          <w:lang w:val="en-GB"/>
        </w:rPr>
        <w:t>Elementorum</w:t>
      </w:r>
      <w:proofErr w:type="spellEnd"/>
      <w:r w:rsidR="00AF70D2" w:rsidRPr="00AF70D2">
        <w:rPr>
          <w:rFonts w:ascii="Times New Roman" w:hAnsi="Times New Roman" w:cs="Times New Roman"/>
          <w:i/>
          <w:lang w:val="en-GB"/>
        </w:rPr>
        <w:t xml:space="preserve"> </w:t>
      </w:r>
      <w:proofErr w:type="spellStart"/>
      <w:r w:rsidR="00AF70D2" w:rsidRPr="00AF70D2">
        <w:rPr>
          <w:rFonts w:ascii="Times New Roman" w:hAnsi="Times New Roman" w:cs="Times New Roman"/>
          <w:i/>
          <w:lang w:val="en-GB"/>
        </w:rPr>
        <w:t>Philosophiae</w:t>
      </w:r>
      <w:proofErr w:type="spellEnd"/>
      <w:r w:rsidR="00AF70D2" w:rsidRPr="00AF70D2">
        <w:rPr>
          <w:rFonts w:ascii="Times New Roman" w:hAnsi="Times New Roman" w:cs="Times New Roman"/>
          <w:i/>
          <w:lang w:val="en-GB"/>
        </w:rPr>
        <w:t xml:space="preserve"> </w:t>
      </w:r>
      <w:proofErr w:type="spellStart"/>
      <w:r w:rsidR="00AF70D2" w:rsidRPr="00AF70D2">
        <w:rPr>
          <w:rFonts w:ascii="Times New Roman" w:hAnsi="Times New Roman" w:cs="Times New Roman"/>
          <w:i/>
          <w:lang w:val="en-GB"/>
        </w:rPr>
        <w:t>Sectio</w:t>
      </w:r>
      <w:proofErr w:type="spellEnd"/>
      <w:r w:rsidR="00AF70D2" w:rsidRPr="00AF70D2">
        <w:rPr>
          <w:rFonts w:ascii="Times New Roman" w:hAnsi="Times New Roman" w:cs="Times New Roman"/>
          <w:i/>
          <w:lang w:val="en-GB"/>
        </w:rPr>
        <w:t xml:space="preserve"> Prima </w:t>
      </w:r>
      <w:r w:rsidR="004C5776" w:rsidRPr="00AF70D2">
        <w:rPr>
          <w:rFonts w:ascii="Times New Roman" w:hAnsi="Times New Roman" w:cs="Times New Roman"/>
          <w:i/>
          <w:lang w:val="en-GB"/>
        </w:rPr>
        <w:t xml:space="preserve">De </w:t>
      </w:r>
      <w:proofErr w:type="spellStart"/>
      <w:r w:rsidR="004C5776" w:rsidRPr="00AF70D2">
        <w:rPr>
          <w:rFonts w:ascii="Times New Roman" w:hAnsi="Times New Roman" w:cs="Times New Roman"/>
          <w:i/>
          <w:lang w:val="en-GB"/>
        </w:rPr>
        <w:t>Corpore</w:t>
      </w:r>
      <w:proofErr w:type="spellEnd"/>
      <w:r w:rsidR="00AF70D2" w:rsidRPr="00AF70D2">
        <w:rPr>
          <w:rFonts w:ascii="Times New Roman" w:hAnsi="Times New Roman" w:cs="Times New Roman"/>
          <w:lang w:val="en-GB"/>
        </w:rPr>
        <w:t xml:space="preserve">, in </w:t>
      </w:r>
      <w:r w:rsidR="00AF70D2" w:rsidRPr="00AF70D2">
        <w:rPr>
          <w:rFonts w:ascii="Times New Roman" w:hAnsi="Times New Roman" w:cs="Times New Roman"/>
          <w:i/>
          <w:lang w:val="en-GB"/>
        </w:rPr>
        <w:t xml:space="preserve">Opera </w:t>
      </w:r>
      <w:proofErr w:type="spellStart"/>
      <w:r w:rsidR="00AF70D2" w:rsidRPr="00AF70D2">
        <w:rPr>
          <w:rFonts w:ascii="Times New Roman" w:hAnsi="Times New Roman" w:cs="Times New Roman"/>
          <w:i/>
          <w:lang w:val="en-GB"/>
        </w:rPr>
        <w:t>Philosophica</w:t>
      </w:r>
      <w:proofErr w:type="spellEnd"/>
      <w:r w:rsidR="00AF70D2" w:rsidRPr="00AF70D2">
        <w:rPr>
          <w:rFonts w:ascii="Times New Roman" w:hAnsi="Times New Roman" w:cs="Times New Roman"/>
          <w:i/>
          <w:lang w:val="en-GB"/>
        </w:rPr>
        <w:t xml:space="preserve"> Omnia</w:t>
      </w:r>
      <w:r w:rsidR="00AF70D2" w:rsidRPr="00AF70D2">
        <w:rPr>
          <w:rFonts w:ascii="Times New Roman" w:hAnsi="Times New Roman" w:cs="Times New Roman"/>
          <w:lang w:val="en-GB"/>
        </w:rPr>
        <w:t xml:space="preserve">, ed. Sir William Molesworth (London, 1839-45; </w:t>
      </w:r>
      <w:proofErr w:type="spellStart"/>
      <w:r w:rsidR="00AF70D2" w:rsidRPr="00AF70D2">
        <w:rPr>
          <w:rFonts w:ascii="Times New Roman" w:hAnsi="Times New Roman" w:cs="Times New Roman"/>
          <w:lang w:val="en-GB"/>
        </w:rPr>
        <w:t>repr</w:t>
      </w:r>
      <w:proofErr w:type="spellEnd"/>
      <w:r w:rsidR="00AF70D2" w:rsidRPr="00AF70D2">
        <w:rPr>
          <w:rFonts w:ascii="Times New Roman" w:hAnsi="Times New Roman" w:cs="Times New Roman"/>
          <w:lang w:val="en-GB"/>
        </w:rPr>
        <w:t>. 1999), II,</w:t>
      </w:r>
      <w:r w:rsidR="004C5776" w:rsidRPr="00AF70D2">
        <w:rPr>
          <w:rFonts w:ascii="Times New Roman" w:hAnsi="Times New Roman" w:cs="Times New Roman"/>
          <w:lang w:val="en-GB"/>
        </w:rPr>
        <w:t xml:space="preserve"> 82.</w:t>
      </w:r>
      <w:r w:rsidR="0032408E" w:rsidRPr="00AF70D2">
        <w:rPr>
          <w:rFonts w:ascii="Times New Roman" w:hAnsi="Times New Roman" w:cs="Times New Roman"/>
          <w:lang w:val="en-GB"/>
        </w:rPr>
        <w:t xml:space="preserve"> </w:t>
      </w:r>
    </w:p>
  </w:footnote>
  <w:footnote w:id="8">
    <w:p w14:paraId="4CE30EB0" w14:textId="2429EA6F" w:rsidR="000F1E20" w:rsidRPr="00AF70D2" w:rsidRDefault="000F1E20" w:rsidP="00AF70D2">
      <w:pPr>
        <w:pStyle w:val="p1"/>
        <w:rPr>
          <w:rFonts w:ascii="Times New Roman" w:hAnsi="Times New Roman"/>
          <w:sz w:val="24"/>
          <w:szCs w:val="24"/>
          <w:lang w:val="en-GB"/>
        </w:rPr>
      </w:pPr>
      <w:r w:rsidRPr="00AF70D2">
        <w:rPr>
          <w:rStyle w:val="Refdenotaderodap"/>
          <w:rFonts w:ascii="Times New Roman" w:hAnsi="Times New Roman"/>
          <w:sz w:val="24"/>
          <w:szCs w:val="24"/>
        </w:rPr>
        <w:footnoteRef/>
      </w:r>
      <w:r w:rsidRPr="00AF70D2">
        <w:rPr>
          <w:rFonts w:ascii="Times New Roman" w:hAnsi="Times New Roman"/>
          <w:sz w:val="24"/>
          <w:szCs w:val="24"/>
          <w:lang w:val="en-GB"/>
        </w:rPr>
        <w:t xml:space="preserve"> </w:t>
      </w:r>
      <w:r w:rsidR="00AC0E13" w:rsidRPr="00AF70D2">
        <w:rPr>
          <w:rFonts w:ascii="Times New Roman" w:hAnsi="Times New Roman"/>
          <w:sz w:val="24"/>
          <w:szCs w:val="24"/>
          <w:lang w:val="en-GB"/>
        </w:rPr>
        <w:t xml:space="preserve">Hobbes, “Answer to the Preface to </w:t>
      </w:r>
      <w:proofErr w:type="spellStart"/>
      <w:r w:rsidR="00AC0E13" w:rsidRPr="00AF70D2">
        <w:rPr>
          <w:rFonts w:ascii="Times New Roman" w:hAnsi="Times New Roman"/>
          <w:sz w:val="24"/>
          <w:szCs w:val="24"/>
          <w:lang w:val="en-GB"/>
        </w:rPr>
        <w:t>Gondibert</w:t>
      </w:r>
      <w:proofErr w:type="spellEnd"/>
      <w:r w:rsidR="00AC0E13" w:rsidRPr="00AF70D2">
        <w:rPr>
          <w:rFonts w:ascii="Times New Roman" w:hAnsi="Times New Roman"/>
          <w:sz w:val="24"/>
          <w:szCs w:val="24"/>
          <w:lang w:val="en-GB"/>
        </w:rPr>
        <w:t xml:space="preserve">,” in </w:t>
      </w:r>
      <w:r w:rsidR="00AC0E13" w:rsidRPr="00AF70D2">
        <w:rPr>
          <w:rFonts w:ascii="Times New Roman" w:hAnsi="Times New Roman"/>
          <w:i/>
          <w:sz w:val="24"/>
          <w:szCs w:val="24"/>
          <w:lang w:val="en-GB"/>
        </w:rPr>
        <w:t>Sir William Davenant’s</w:t>
      </w:r>
      <w:r w:rsidR="00AF70D2" w:rsidRPr="00AF70D2">
        <w:rPr>
          <w:rFonts w:ascii="Times New Roman" w:hAnsi="Times New Roman"/>
          <w:i/>
          <w:sz w:val="24"/>
          <w:szCs w:val="24"/>
          <w:lang w:val="en-GB"/>
        </w:rPr>
        <w:t xml:space="preserve"> </w:t>
      </w:r>
      <w:proofErr w:type="spellStart"/>
      <w:r w:rsidR="00AC0E13" w:rsidRPr="00AF70D2">
        <w:rPr>
          <w:rFonts w:ascii="Times New Roman" w:hAnsi="Times New Roman"/>
          <w:i/>
          <w:sz w:val="24"/>
          <w:szCs w:val="24"/>
          <w:lang w:val="en-GB"/>
        </w:rPr>
        <w:t>Gondibert</w:t>
      </w:r>
      <w:proofErr w:type="spellEnd"/>
      <w:r w:rsidR="00AC0E13" w:rsidRPr="00AF70D2">
        <w:rPr>
          <w:rFonts w:ascii="Times New Roman" w:hAnsi="Times New Roman"/>
          <w:sz w:val="24"/>
          <w:szCs w:val="24"/>
          <w:lang w:val="en-GB"/>
        </w:rPr>
        <w:t xml:space="preserve">, ed. D. F. </w:t>
      </w:r>
      <w:proofErr w:type="spellStart"/>
      <w:r w:rsidR="00AC0E13" w:rsidRPr="00AF70D2">
        <w:rPr>
          <w:rFonts w:ascii="Times New Roman" w:hAnsi="Times New Roman"/>
          <w:sz w:val="24"/>
          <w:szCs w:val="24"/>
          <w:lang w:val="en-GB"/>
        </w:rPr>
        <w:t>Gladish</w:t>
      </w:r>
      <w:proofErr w:type="spellEnd"/>
      <w:r w:rsidR="00AC0E13" w:rsidRPr="00AF70D2">
        <w:rPr>
          <w:rFonts w:ascii="Times New Roman" w:hAnsi="Times New Roman"/>
          <w:sz w:val="24"/>
          <w:szCs w:val="24"/>
          <w:lang w:val="en-GB"/>
        </w:rPr>
        <w:t xml:space="preserve"> (Oxford: Clarendon Press, 1971), 145.</w:t>
      </w:r>
    </w:p>
  </w:footnote>
  <w:footnote w:id="9">
    <w:p w14:paraId="40033B01" w14:textId="216A268E" w:rsidR="00993A42" w:rsidRPr="00AF70D2" w:rsidRDefault="00993A42">
      <w:pPr>
        <w:pStyle w:val="Textodenotaderodap"/>
        <w:rPr>
          <w:rFonts w:ascii="Times New Roman" w:hAnsi="Times New Roman" w:cs="Times New Roman"/>
          <w:lang w:val="en-GB"/>
        </w:rPr>
      </w:pPr>
      <w:r w:rsidRPr="00AF70D2">
        <w:rPr>
          <w:rStyle w:val="Refdenotaderodap"/>
          <w:rFonts w:ascii="Times New Roman" w:hAnsi="Times New Roman" w:cs="Times New Roman"/>
        </w:rPr>
        <w:footnoteRef/>
      </w:r>
      <w:r w:rsidRPr="00AF70D2">
        <w:rPr>
          <w:rFonts w:ascii="Times New Roman" w:hAnsi="Times New Roman" w:cs="Times New Roman"/>
          <w:lang w:val="en-GB"/>
        </w:rPr>
        <w:t xml:space="preserve"> </w:t>
      </w:r>
      <w:r w:rsidR="00AF70D2" w:rsidRPr="00AF70D2">
        <w:rPr>
          <w:rFonts w:ascii="Times New Roman" w:hAnsi="Times New Roman" w:cs="Times New Roman"/>
          <w:lang w:val="en-GB"/>
        </w:rPr>
        <w:t>On icons, s</w:t>
      </w:r>
      <w:r w:rsidRPr="00AF70D2">
        <w:rPr>
          <w:rFonts w:ascii="Times New Roman" w:hAnsi="Times New Roman" w:cs="Times New Roman"/>
          <w:lang w:val="en-GB"/>
        </w:rPr>
        <w:t xml:space="preserve">ee Monica Brito Vieira, </w:t>
      </w:r>
      <w:r w:rsidR="00AF70D2" w:rsidRPr="00AF70D2">
        <w:rPr>
          <w:rFonts w:ascii="Times New Roman" w:hAnsi="Times New Roman" w:cs="Times New Roman"/>
          <w:i/>
          <w:lang w:val="en-GB"/>
        </w:rPr>
        <w:t xml:space="preserve">The </w:t>
      </w:r>
      <w:r w:rsidRPr="00AF70D2">
        <w:rPr>
          <w:rFonts w:ascii="Times New Roman" w:hAnsi="Times New Roman" w:cs="Times New Roman"/>
          <w:i/>
          <w:lang w:val="en-GB"/>
        </w:rPr>
        <w:t>Elements of Representation in Hobbes</w:t>
      </w:r>
      <w:r w:rsidR="00AF70D2" w:rsidRPr="00AF70D2">
        <w:rPr>
          <w:rFonts w:ascii="Times New Roman" w:hAnsi="Times New Roman" w:cs="Times New Roman"/>
          <w:i/>
          <w:lang w:val="en-GB"/>
        </w:rPr>
        <w:t xml:space="preserve"> </w:t>
      </w:r>
      <w:r w:rsidR="00AF70D2" w:rsidRPr="00AF70D2">
        <w:rPr>
          <w:rFonts w:ascii="Times New Roman" w:hAnsi="Times New Roman" w:cs="Times New Roman"/>
          <w:lang w:val="en-GB"/>
        </w:rPr>
        <w:t>(Leiden, Brill, 2009)</w:t>
      </w:r>
      <w:r w:rsidRPr="00AF70D2">
        <w:rPr>
          <w:rFonts w:ascii="Times New Roman" w:hAnsi="Times New Roman" w:cs="Times New Roman"/>
          <w:lang w:val="en-GB"/>
        </w:rPr>
        <w:t xml:space="preserve">, </w:t>
      </w:r>
      <w:r w:rsidR="009465A6" w:rsidRPr="00AF70D2">
        <w:rPr>
          <w:rFonts w:ascii="Times New Roman" w:hAnsi="Times New Roman" w:cs="Times New Roman"/>
          <w:lang w:val="en-GB"/>
        </w:rPr>
        <w:t>15-74.</w:t>
      </w:r>
    </w:p>
  </w:footnote>
  <w:footnote w:id="10">
    <w:p w14:paraId="62F28C44" w14:textId="1978B688" w:rsidR="00D210DA" w:rsidRPr="00AF70D2" w:rsidRDefault="00D210DA">
      <w:pPr>
        <w:pStyle w:val="Textodenotaderodap"/>
        <w:rPr>
          <w:rFonts w:ascii="Times New Roman" w:hAnsi="Times New Roman" w:cs="Times New Roman"/>
          <w:lang w:val="en-GB"/>
        </w:rPr>
      </w:pPr>
      <w:r w:rsidRPr="00AF70D2">
        <w:rPr>
          <w:rStyle w:val="Refdenotaderodap"/>
          <w:rFonts w:ascii="Times New Roman" w:hAnsi="Times New Roman" w:cs="Times New Roman"/>
        </w:rPr>
        <w:footnoteRef/>
      </w:r>
      <w:r w:rsidRPr="00AF70D2">
        <w:rPr>
          <w:rFonts w:ascii="Times New Roman" w:hAnsi="Times New Roman" w:cs="Times New Roman"/>
          <w:lang w:val="en-GB"/>
        </w:rPr>
        <w:t xml:space="preserve"> J. T. Mitchell, </w:t>
      </w:r>
      <w:r w:rsidRPr="00AF70D2">
        <w:rPr>
          <w:rFonts w:ascii="Times New Roman" w:hAnsi="Times New Roman" w:cs="Times New Roman"/>
          <w:i/>
          <w:lang w:val="en-GB"/>
        </w:rPr>
        <w:t>Iconology: Image, Text, Ideology</w:t>
      </w:r>
      <w:r w:rsidRPr="00AF70D2">
        <w:rPr>
          <w:rFonts w:ascii="Times New Roman" w:hAnsi="Times New Roman" w:cs="Times New Roman"/>
          <w:lang w:val="en-GB"/>
        </w:rPr>
        <w:t xml:space="preserve"> (Chicago and London: The University of Chicago Press, 1986), 2.</w:t>
      </w:r>
    </w:p>
  </w:footnote>
  <w:footnote w:id="11">
    <w:p w14:paraId="6C181C5B" w14:textId="4874798C" w:rsidR="00D1451E" w:rsidRPr="00C53E59" w:rsidRDefault="00D1451E">
      <w:pPr>
        <w:pStyle w:val="Textodenotaderodap"/>
        <w:rPr>
          <w:rFonts w:ascii="Times New Roman" w:hAnsi="Times New Roman" w:cs="Times New Roman"/>
          <w:lang w:val="en-GB"/>
        </w:rPr>
      </w:pPr>
      <w:r w:rsidRPr="00C53E59">
        <w:rPr>
          <w:rStyle w:val="Refdenotaderodap"/>
          <w:rFonts w:ascii="Times New Roman" w:hAnsi="Times New Roman" w:cs="Times New Roman"/>
        </w:rPr>
        <w:footnoteRef/>
      </w:r>
      <w:r w:rsidR="00D34957">
        <w:rPr>
          <w:rFonts w:ascii="Times New Roman" w:hAnsi="Times New Roman" w:cs="Times New Roman"/>
          <w:lang w:val="en-GB"/>
        </w:rPr>
        <w:t xml:space="preserve"> </w:t>
      </w:r>
      <w:r w:rsidR="00D34957" w:rsidRPr="00D34957">
        <w:rPr>
          <w:rFonts w:ascii="Times New Roman" w:hAnsi="Times New Roman" w:cs="Times New Roman"/>
          <w:i/>
          <w:lang w:val="en-GB"/>
        </w:rPr>
        <w:t>Ibid.</w:t>
      </w:r>
      <w:r>
        <w:rPr>
          <w:rFonts w:ascii="Times New Roman" w:hAnsi="Times New Roman" w:cs="Times New Roman"/>
          <w:lang w:val="en-GB"/>
        </w:rPr>
        <w:t xml:space="preserve">, </w:t>
      </w:r>
      <w:r w:rsidRPr="00C53E59">
        <w:rPr>
          <w:rFonts w:ascii="Times New Roman" w:hAnsi="Times New Roman" w:cs="Times New Roman"/>
          <w:lang w:val="en-GB"/>
        </w:rPr>
        <w:t>9.</w:t>
      </w:r>
    </w:p>
  </w:footnote>
  <w:footnote w:id="12">
    <w:p w14:paraId="768D0ECD" w14:textId="41260BFA" w:rsidR="00D1451E" w:rsidRPr="00C80DF0" w:rsidRDefault="00D1451E">
      <w:pPr>
        <w:pStyle w:val="Textodenotaderodap"/>
        <w:rPr>
          <w:rFonts w:ascii="Times New Roman" w:hAnsi="Times New Roman" w:cs="Times New Roman"/>
          <w:lang w:val="en-GB"/>
        </w:rPr>
      </w:pPr>
      <w:r w:rsidRPr="00C80DF0">
        <w:rPr>
          <w:rStyle w:val="Refdenotaderodap"/>
          <w:rFonts w:ascii="Times New Roman" w:hAnsi="Times New Roman" w:cs="Times New Roman"/>
        </w:rPr>
        <w:footnoteRef/>
      </w:r>
      <w:r w:rsidRPr="00C80DF0">
        <w:rPr>
          <w:rFonts w:ascii="Times New Roman" w:hAnsi="Times New Roman" w:cs="Times New Roman"/>
          <w:lang w:val="en-GB"/>
        </w:rPr>
        <w:t xml:space="preserve"> Paul </w:t>
      </w:r>
      <w:proofErr w:type="spellStart"/>
      <w:r w:rsidRPr="00C80DF0">
        <w:rPr>
          <w:rFonts w:ascii="Times New Roman" w:hAnsi="Times New Roman" w:cs="Times New Roman"/>
          <w:lang w:val="en-GB"/>
        </w:rPr>
        <w:t>Dumouchel</w:t>
      </w:r>
      <w:proofErr w:type="spellEnd"/>
      <w:r w:rsidRPr="00C80DF0">
        <w:rPr>
          <w:rFonts w:ascii="Times New Roman" w:hAnsi="Times New Roman" w:cs="Times New Roman"/>
          <w:lang w:val="en-GB"/>
        </w:rPr>
        <w:t xml:space="preserve">, “Mirrors of Nature: Artificial agents in real life and virtual worlds”, in </w:t>
      </w:r>
      <w:r w:rsidRPr="00C80DF0">
        <w:rPr>
          <w:rFonts w:ascii="Times New Roman" w:hAnsi="Times New Roman" w:cs="Times New Roman"/>
          <w:i/>
          <w:lang w:val="en-GB"/>
        </w:rPr>
        <w:t>Mimesis, Movies, and Media</w:t>
      </w:r>
      <w:r w:rsidRPr="00C80DF0">
        <w:rPr>
          <w:rFonts w:ascii="Times New Roman" w:hAnsi="Times New Roman" w:cs="Times New Roman"/>
          <w:lang w:val="en-GB"/>
        </w:rPr>
        <w:t xml:space="preserve">, ed. Scott </w:t>
      </w:r>
      <w:proofErr w:type="spellStart"/>
      <w:r w:rsidRPr="00C80DF0">
        <w:rPr>
          <w:rFonts w:ascii="Times New Roman" w:hAnsi="Times New Roman" w:cs="Times New Roman"/>
          <w:lang w:val="en-GB"/>
        </w:rPr>
        <w:t>Cowdell</w:t>
      </w:r>
      <w:proofErr w:type="spellEnd"/>
      <w:r w:rsidRPr="00C80DF0">
        <w:rPr>
          <w:rFonts w:ascii="Times New Roman" w:hAnsi="Times New Roman" w:cs="Times New Roman"/>
          <w:lang w:val="en-GB"/>
        </w:rPr>
        <w:t>, Chris Fleming and Joel Hodge (Sydney: Bloomsbury Publishing</w:t>
      </w:r>
      <w:r>
        <w:rPr>
          <w:rFonts w:ascii="Times New Roman" w:hAnsi="Times New Roman" w:cs="Times New Roman"/>
          <w:lang w:val="en-GB"/>
        </w:rPr>
        <w:t>, 2016</w:t>
      </w:r>
      <w:r w:rsidRPr="00C80DF0">
        <w:rPr>
          <w:rFonts w:ascii="Times New Roman" w:hAnsi="Times New Roman" w:cs="Times New Roman"/>
          <w:lang w:val="en-GB"/>
        </w:rPr>
        <w:t>), 52.</w:t>
      </w:r>
    </w:p>
  </w:footnote>
  <w:footnote w:id="13">
    <w:p w14:paraId="41C315EC" w14:textId="3CC2DCC6" w:rsidR="00D1451E" w:rsidRPr="00C80DF0" w:rsidRDefault="00D1451E">
      <w:pPr>
        <w:pStyle w:val="Textodenotaderodap"/>
        <w:rPr>
          <w:rFonts w:ascii="Times New Roman" w:hAnsi="Times New Roman" w:cs="Times New Roman"/>
          <w:lang w:val="en-GB"/>
        </w:rPr>
      </w:pPr>
      <w:r w:rsidRPr="00C80DF0">
        <w:rPr>
          <w:rStyle w:val="Refdenotaderodap"/>
          <w:rFonts w:ascii="Times New Roman" w:hAnsi="Times New Roman" w:cs="Times New Roman"/>
        </w:rPr>
        <w:footnoteRef/>
      </w:r>
      <w:r w:rsidRPr="00C80DF0">
        <w:rPr>
          <w:rFonts w:ascii="Times New Roman" w:hAnsi="Times New Roman" w:cs="Times New Roman"/>
          <w:lang w:val="en-GB"/>
        </w:rPr>
        <w:t xml:space="preserve"> </w:t>
      </w:r>
      <w:r>
        <w:rPr>
          <w:rFonts w:ascii="Times New Roman" w:hAnsi="Times New Roman" w:cs="Times New Roman"/>
          <w:lang w:val="en-GB"/>
        </w:rPr>
        <w:t>Keith Brown, “</w:t>
      </w:r>
      <w:r w:rsidRPr="00C80DF0">
        <w:rPr>
          <w:rFonts w:ascii="Times New Roman" w:hAnsi="Times New Roman" w:cs="Times New Roman"/>
          <w:lang w:val="en-GB"/>
        </w:rPr>
        <w:t>The Art</w:t>
      </w:r>
      <w:r>
        <w:rPr>
          <w:rFonts w:ascii="Times New Roman" w:hAnsi="Times New Roman" w:cs="Times New Roman"/>
          <w:lang w:val="en-GB"/>
        </w:rPr>
        <w:t>ist of the Leviathan Title Page”,</w:t>
      </w:r>
      <w:r w:rsidRPr="00C80DF0">
        <w:rPr>
          <w:rFonts w:ascii="Times New Roman" w:hAnsi="Times New Roman" w:cs="Times New Roman"/>
          <w:lang w:val="en-GB"/>
        </w:rPr>
        <w:t xml:space="preserve"> </w:t>
      </w:r>
      <w:r w:rsidRPr="00464BB9">
        <w:rPr>
          <w:rFonts w:ascii="Times New Roman" w:hAnsi="Times New Roman" w:cs="Times New Roman"/>
          <w:i/>
          <w:lang w:val="en-GB"/>
        </w:rPr>
        <w:t>British Library Journal</w:t>
      </w:r>
      <w:r w:rsidRPr="00C80DF0">
        <w:rPr>
          <w:rFonts w:ascii="Times New Roman" w:hAnsi="Times New Roman" w:cs="Times New Roman"/>
          <w:lang w:val="en-GB"/>
        </w:rPr>
        <w:t>, 4, 1978.</w:t>
      </w:r>
    </w:p>
  </w:footnote>
  <w:footnote w:id="14">
    <w:p w14:paraId="7C389A75" w14:textId="78685C01" w:rsidR="00D1451E" w:rsidRPr="00F74F40" w:rsidRDefault="00D1451E">
      <w:pPr>
        <w:pStyle w:val="Textodenotaderodap"/>
        <w:rPr>
          <w:rFonts w:ascii="Times New Roman" w:hAnsi="Times New Roman" w:cs="Times New Roman"/>
          <w:lang w:val="en-GB"/>
        </w:rPr>
      </w:pPr>
      <w:r w:rsidRPr="00F74F40">
        <w:rPr>
          <w:rStyle w:val="Refdenotaderodap"/>
          <w:rFonts w:ascii="Times New Roman" w:hAnsi="Times New Roman" w:cs="Times New Roman"/>
        </w:rPr>
        <w:footnoteRef/>
      </w:r>
      <w:r w:rsidRPr="00F74F40">
        <w:rPr>
          <w:rFonts w:ascii="Times New Roman" w:hAnsi="Times New Roman" w:cs="Times New Roman"/>
          <w:lang w:val="en-GB"/>
        </w:rPr>
        <w:t xml:space="preserve"> Hobbes, </w:t>
      </w:r>
      <w:r w:rsidRPr="00F74F40">
        <w:rPr>
          <w:rFonts w:ascii="Times New Roman" w:hAnsi="Times New Roman" w:cs="Times New Roman"/>
          <w:i/>
          <w:lang w:val="en-GB"/>
        </w:rPr>
        <w:t>Leviathan</w:t>
      </w:r>
      <w:r w:rsidRPr="00F74F40">
        <w:rPr>
          <w:rFonts w:ascii="Times New Roman" w:hAnsi="Times New Roman" w:cs="Times New Roman"/>
          <w:lang w:val="en-GB"/>
        </w:rPr>
        <w:t>, 114.</w:t>
      </w:r>
    </w:p>
  </w:footnote>
  <w:footnote w:id="15">
    <w:p w14:paraId="257CE820" w14:textId="6A9DB658" w:rsidR="00D1451E" w:rsidRPr="00C80DF0" w:rsidRDefault="00D1451E" w:rsidP="005130C0">
      <w:pPr>
        <w:rPr>
          <w:lang w:val="en-GB" w:eastAsia="en-US"/>
        </w:rPr>
      </w:pPr>
      <w:r w:rsidRPr="00C80DF0">
        <w:rPr>
          <w:rStyle w:val="Refdenotaderodap"/>
        </w:rPr>
        <w:footnoteRef/>
      </w:r>
      <w:r w:rsidRPr="00C80DF0">
        <w:rPr>
          <w:lang w:val="en-GB"/>
        </w:rPr>
        <w:t xml:space="preserve"> Margery Corbett &amp; R. W. </w:t>
      </w:r>
      <w:proofErr w:type="spellStart"/>
      <w:r w:rsidRPr="00C80DF0">
        <w:rPr>
          <w:lang w:val="en-GB"/>
        </w:rPr>
        <w:t>Lightbown</w:t>
      </w:r>
      <w:proofErr w:type="spellEnd"/>
      <w:r w:rsidRPr="00C80DF0">
        <w:rPr>
          <w:lang w:val="en-GB"/>
        </w:rPr>
        <w:t xml:space="preserve">, </w:t>
      </w:r>
      <w:r w:rsidRPr="00464BB9">
        <w:rPr>
          <w:i/>
          <w:lang w:val="en-GB"/>
        </w:rPr>
        <w:t xml:space="preserve">The Comely Frontispiece: </w:t>
      </w:r>
      <w:proofErr w:type="gramStart"/>
      <w:r w:rsidRPr="00464BB9">
        <w:rPr>
          <w:i/>
          <w:lang w:val="en-GB"/>
        </w:rPr>
        <w:t>the</w:t>
      </w:r>
      <w:proofErr w:type="gramEnd"/>
      <w:r w:rsidRPr="00464BB9">
        <w:rPr>
          <w:i/>
          <w:lang w:val="en-GB"/>
        </w:rPr>
        <w:t xml:space="preserve"> Emblematic Title-Page in England, 1550-1660</w:t>
      </w:r>
      <w:r w:rsidRPr="00C80DF0">
        <w:rPr>
          <w:lang w:val="en-GB"/>
        </w:rPr>
        <w:t xml:space="preserve"> </w:t>
      </w:r>
      <w:r>
        <w:rPr>
          <w:lang w:val="en-GB"/>
        </w:rPr>
        <w:t>(</w:t>
      </w:r>
      <w:r w:rsidRPr="00C80DF0">
        <w:rPr>
          <w:lang w:val="en-GB"/>
        </w:rPr>
        <w:t>London: Routledge, 1979</w:t>
      </w:r>
      <w:r>
        <w:rPr>
          <w:lang w:val="en-GB"/>
        </w:rPr>
        <w:t>),</w:t>
      </w:r>
      <w:r w:rsidRPr="00C80DF0">
        <w:rPr>
          <w:lang w:val="en-GB"/>
        </w:rPr>
        <w:t xml:space="preserve"> 218-230; M. M. Goldsmith, “Picturing Hobbes’s Politics? The Illustrations </w:t>
      </w:r>
      <w:r>
        <w:rPr>
          <w:lang w:val="en-GB"/>
        </w:rPr>
        <w:t xml:space="preserve">to </w:t>
      </w:r>
      <w:proofErr w:type="spellStart"/>
      <w:r>
        <w:rPr>
          <w:lang w:val="en-GB"/>
        </w:rPr>
        <w:t>Philosophicall</w:t>
      </w:r>
      <w:proofErr w:type="spellEnd"/>
      <w:r>
        <w:rPr>
          <w:lang w:val="en-GB"/>
        </w:rPr>
        <w:t xml:space="preserve"> Rudiments”,</w:t>
      </w:r>
      <w:r w:rsidRPr="00C80DF0">
        <w:rPr>
          <w:lang w:val="en-GB"/>
        </w:rPr>
        <w:t xml:space="preserve"> </w:t>
      </w:r>
      <w:r w:rsidRPr="00464BB9">
        <w:rPr>
          <w:i/>
          <w:lang w:val="en-GB"/>
        </w:rPr>
        <w:t xml:space="preserve">Journal of Warburg and </w:t>
      </w:r>
      <w:proofErr w:type="spellStart"/>
      <w:r w:rsidRPr="00464BB9">
        <w:rPr>
          <w:i/>
          <w:lang w:val="en-GB"/>
        </w:rPr>
        <w:t>Courtauld</w:t>
      </w:r>
      <w:proofErr w:type="spellEnd"/>
      <w:r w:rsidRPr="00464BB9">
        <w:rPr>
          <w:i/>
          <w:lang w:val="en-GB"/>
        </w:rPr>
        <w:t xml:space="preserve"> Institutes</w:t>
      </w:r>
      <w:r>
        <w:rPr>
          <w:lang w:val="en-GB"/>
        </w:rPr>
        <w:t>,</w:t>
      </w:r>
      <w:r w:rsidRPr="00C80DF0">
        <w:rPr>
          <w:lang w:val="en-GB"/>
        </w:rPr>
        <w:t xml:space="preserve"> </w:t>
      </w:r>
      <w:r>
        <w:rPr>
          <w:lang w:val="en-GB"/>
        </w:rPr>
        <w:t>44 (</w:t>
      </w:r>
      <w:r w:rsidRPr="00C80DF0">
        <w:rPr>
          <w:lang w:val="en-GB"/>
        </w:rPr>
        <w:t>1981</w:t>
      </w:r>
      <w:r>
        <w:rPr>
          <w:lang w:val="en-GB"/>
        </w:rPr>
        <w:t xml:space="preserve">), </w:t>
      </w:r>
      <w:r w:rsidRPr="00C80DF0">
        <w:rPr>
          <w:lang w:val="en-GB"/>
        </w:rPr>
        <w:t xml:space="preserve">232-239; Noel Malcolm, “The Title Page of </w:t>
      </w:r>
      <w:r w:rsidRPr="00905490">
        <w:rPr>
          <w:i/>
          <w:lang w:val="en-GB"/>
        </w:rPr>
        <w:t>Leviathan</w:t>
      </w:r>
      <w:r w:rsidRPr="00C80DF0">
        <w:rPr>
          <w:lang w:val="en-GB"/>
        </w:rPr>
        <w:t xml:space="preserve">, Seen </w:t>
      </w:r>
      <w:proofErr w:type="gramStart"/>
      <w:r w:rsidRPr="00C80DF0">
        <w:rPr>
          <w:lang w:val="en-GB"/>
        </w:rPr>
        <w:t>In</w:t>
      </w:r>
      <w:proofErr w:type="gramEnd"/>
      <w:r w:rsidRPr="00C80DF0">
        <w:rPr>
          <w:lang w:val="en-GB"/>
        </w:rPr>
        <w:t xml:space="preserve"> a Curious Perspective”, in </w:t>
      </w:r>
      <w:r w:rsidRPr="00E47F02">
        <w:rPr>
          <w:i/>
          <w:lang w:val="en-GB"/>
        </w:rPr>
        <w:t>Aspects of Hobbes</w:t>
      </w:r>
      <w:r>
        <w:rPr>
          <w:lang w:val="en-GB"/>
        </w:rPr>
        <w:t xml:space="preserve"> (Oxford: Oxford University Press, 2002), </w:t>
      </w:r>
      <w:r w:rsidRPr="00C80DF0">
        <w:rPr>
          <w:lang w:val="en-GB"/>
        </w:rPr>
        <w:t xml:space="preserve">200-229, see also </w:t>
      </w:r>
      <w:proofErr w:type="spellStart"/>
      <w:r>
        <w:rPr>
          <w:lang w:val="en-GB" w:eastAsia="en-US"/>
        </w:rPr>
        <w:t>Noeal</w:t>
      </w:r>
      <w:proofErr w:type="spellEnd"/>
      <w:r>
        <w:rPr>
          <w:lang w:val="en-GB" w:eastAsia="en-US"/>
        </w:rPr>
        <w:t xml:space="preserve"> Malcolm, </w:t>
      </w:r>
      <w:r w:rsidRPr="00C80DF0">
        <w:rPr>
          <w:lang w:val="en-GB" w:eastAsia="en-US"/>
        </w:rPr>
        <w:t>“The Name and Nature of Leviathan: Political Symb</w:t>
      </w:r>
      <w:r>
        <w:rPr>
          <w:lang w:val="en-GB" w:eastAsia="en-US"/>
        </w:rPr>
        <w:t>olism and Biblical Exegesis”, Intellectual History Review</w:t>
      </w:r>
      <w:r w:rsidRPr="00C80DF0">
        <w:rPr>
          <w:lang w:val="en-GB" w:eastAsia="en-US"/>
        </w:rPr>
        <w:t xml:space="preserve"> 17:1</w:t>
      </w:r>
      <w:r>
        <w:rPr>
          <w:lang w:val="en-GB" w:eastAsia="en-US"/>
        </w:rPr>
        <w:t xml:space="preserve"> (2007),</w:t>
      </w:r>
      <w:r w:rsidRPr="00C80DF0">
        <w:rPr>
          <w:lang w:val="en-GB" w:eastAsia="en-US"/>
        </w:rPr>
        <w:t xml:space="preserve"> 21-39</w:t>
      </w:r>
      <w:r w:rsidRPr="00C80DF0">
        <w:rPr>
          <w:lang w:val="en-GB"/>
        </w:rPr>
        <w:t xml:space="preserve">; </w:t>
      </w:r>
      <w:r>
        <w:rPr>
          <w:lang w:val="en-GB"/>
        </w:rPr>
        <w:t xml:space="preserve">Thomas </w:t>
      </w:r>
      <w:proofErr w:type="spellStart"/>
      <w:r w:rsidRPr="00C80DF0">
        <w:rPr>
          <w:lang w:val="en-GB"/>
        </w:rPr>
        <w:t>Bredekamp</w:t>
      </w:r>
      <w:proofErr w:type="spellEnd"/>
      <w:r w:rsidRPr="00C80DF0">
        <w:rPr>
          <w:lang w:val="en-GB"/>
        </w:rPr>
        <w:t xml:space="preserve">, </w:t>
      </w:r>
      <w:r w:rsidRPr="00E47F02">
        <w:rPr>
          <w:i/>
          <w:lang w:val="en-GB"/>
        </w:rPr>
        <w:t xml:space="preserve">Hobbes Der Leviathan. Das </w:t>
      </w:r>
      <w:proofErr w:type="spellStart"/>
      <w:r w:rsidRPr="00E47F02">
        <w:rPr>
          <w:i/>
          <w:lang w:val="en-GB"/>
        </w:rPr>
        <w:t>Urbild</w:t>
      </w:r>
      <w:proofErr w:type="spellEnd"/>
      <w:r w:rsidRPr="00E47F02">
        <w:rPr>
          <w:i/>
          <w:lang w:val="en-GB"/>
        </w:rPr>
        <w:t xml:space="preserve"> des </w:t>
      </w:r>
      <w:proofErr w:type="spellStart"/>
      <w:r w:rsidRPr="00E47F02">
        <w:rPr>
          <w:i/>
          <w:lang w:val="en-GB"/>
        </w:rPr>
        <w:t>modernen</w:t>
      </w:r>
      <w:proofErr w:type="spellEnd"/>
      <w:r w:rsidRPr="00E47F02">
        <w:rPr>
          <w:i/>
          <w:lang w:val="en-GB"/>
        </w:rPr>
        <w:t xml:space="preserve"> </w:t>
      </w:r>
      <w:proofErr w:type="spellStart"/>
      <w:r w:rsidRPr="00E47F02">
        <w:rPr>
          <w:i/>
          <w:lang w:val="en-GB"/>
        </w:rPr>
        <w:t>Staates</w:t>
      </w:r>
      <w:proofErr w:type="spellEnd"/>
      <w:r w:rsidRPr="00E47F02">
        <w:rPr>
          <w:i/>
          <w:lang w:val="en-GB"/>
        </w:rPr>
        <w:t xml:space="preserve"> und seine </w:t>
      </w:r>
      <w:proofErr w:type="spellStart"/>
      <w:r w:rsidRPr="00E47F02">
        <w:rPr>
          <w:i/>
          <w:lang w:val="en-GB"/>
        </w:rPr>
        <w:t>Gegenbilder</w:t>
      </w:r>
      <w:proofErr w:type="spellEnd"/>
      <w:r w:rsidRPr="00E47F02">
        <w:rPr>
          <w:i/>
          <w:lang w:val="en-GB"/>
        </w:rPr>
        <w:t xml:space="preserve"> 1651 - 2001 </w:t>
      </w:r>
      <w:r w:rsidRPr="00E47F02">
        <w:rPr>
          <w:lang w:val="en-GB"/>
        </w:rPr>
        <w:t xml:space="preserve">(Berlin: </w:t>
      </w:r>
      <w:proofErr w:type="spellStart"/>
      <w:r w:rsidRPr="00E47F02">
        <w:rPr>
          <w:lang w:val="en-GB"/>
        </w:rPr>
        <w:t>Akademie</w:t>
      </w:r>
      <w:proofErr w:type="spellEnd"/>
      <w:r w:rsidRPr="00E47F02">
        <w:rPr>
          <w:lang w:val="en-GB"/>
        </w:rPr>
        <w:t>, 2006)</w:t>
      </w:r>
      <w:r>
        <w:rPr>
          <w:lang w:val="en-GB"/>
        </w:rPr>
        <w:t xml:space="preserve">, 39-52; </w:t>
      </w:r>
      <w:r w:rsidR="00905490">
        <w:rPr>
          <w:lang w:val="en-GB"/>
        </w:rPr>
        <w:t xml:space="preserve">Quentin </w:t>
      </w:r>
      <w:r>
        <w:rPr>
          <w:lang w:val="en-GB"/>
        </w:rPr>
        <w:t xml:space="preserve">Skinner, “The Material Presentation of Hobbes’s Theory of the Commonwealth”, in </w:t>
      </w:r>
      <w:r w:rsidRPr="00E47F02">
        <w:rPr>
          <w:i/>
          <w:lang w:val="en-GB"/>
        </w:rPr>
        <w:t xml:space="preserve">The Materiality of Res </w:t>
      </w:r>
      <w:proofErr w:type="spellStart"/>
      <w:r w:rsidRPr="00E47F02">
        <w:rPr>
          <w:i/>
          <w:lang w:val="en-GB"/>
        </w:rPr>
        <w:t>Publica</w:t>
      </w:r>
      <w:proofErr w:type="spellEnd"/>
      <w:r w:rsidRPr="00E47F02">
        <w:rPr>
          <w:i/>
          <w:lang w:val="en-GB"/>
        </w:rPr>
        <w:t>: How to Do Things with Publics</w:t>
      </w:r>
      <w:r>
        <w:rPr>
          <w:lang w:val="en-GB"/>
        </w:rPr>
        <w:t xml:space="preserve">, ed. Dominique Colas </w:t>
      </w:r>
      <w:r w:rsidRPr="00F87408">
        <w:rPr>
          <w:i/>
          <w:lang w:val="en-GB"/>
        </w:rPr>
        <w:t>et alia</w:t>
      </w:r>
      <w:r>
        <w:rPr>
          <w:lang w:val="en-GB"/>
        </w:rPr>
        <w:t xml:space="preserve"> (Cambridge: Cambridge Scholars Press, 2009), 115-59.</w:t>
      </w:r>
    </w:p>
  </w:footnote>
  <w:footnote w:id="16">
    <w:p w14:paraId="0A28FE27" w14:textId="30535B98" w:rsidR="00D1451E" w:rsidRPr="005448C3" w:rsidRDefault="00D1451E">
      <w:pPr>
        <w:pStyle w:val="Textodenotaderodap"/>
        <w:rPr>
          <w:rFonts w:ascii="Times New Roman" w:hAnsi="Times New Roman" w:cs="Times New Roman"/>
          <w:lang w:val="en-GB"/>
        </w:rPr>
      </w:pPr>
      <w:r w:rsidRPr="005448C3">
        <w:rPr>
          <w:rStyle w:val="Refdenotaderodap"/>
          <w:rFonts w:ascii="Times New Roman" w:hAnsi="Times New Roman" w:cs="Times New Roman"/>
        </w:rPr>
        <w:footnoteRef/>
      </w:r>
      <w:r w:rsidRPr="005448C3">
        <w:rPr>
          <w:rFonts w:ascii="Times New Roman" w:hAnsi="Times New Roman" w:cs="Times New Roman"/>
          <w:lang w:val="en-GB"/>
        </w:rPr>
        <w:t xml:space="preserve"> In the reading offered here both artworks are seen as recalling and problematizing </w:t>
      </w:r>
      <w:r w:rsidRPr="00AD1D56">
        <w:rPr>
          <w:rFonts w:ascii="Times New Roman" w:hAnsi="Times New Roman" w:cs="Times New Roman"/>
          <w:i/>
          <w:lang w:val="en-GB"/>
        </w:rPr>
        <w:t>Leviathan</w:t>
      </w:r>
      <w:r w:rsidRPr="005448C3">
        <w:rPr>
          <w:rFonts w:ascii="Times New Roman" w:hAnsi="Times New Roman" w:cs="Times New Roman"/>
          <w:lang w:val="en-GB"/>
        </w:rPr>
        <w:t xml:space="preserve">. It should be noticed however that while Ernesto </w:t>
      </w:r>
      <w:proofErr w:type="spellStart"/>
      <w:r w:rsidRPr="005448C3">
        <w:rPr>
          <w:rFonts w:ascii="Times New Roman" w:hAnsi="Times New Roman" w:cs="Times New Roman"/>
          <w:lang w:val="en-GB"/>
        </w:rPr>
        <w:t>Neto</w:t>
      </w:r>
      <w:proofErr w:type="spellEnd"/>
      <w:r w:rsidRPr="005448C3">
        <w:rPr>
          <w:rFonts w:ascii="Times New Roman" w:hAnsi="Times New Roman" w:cs="Times New Roman"/>
          <w:lang w:val="en-GB"/>
        </w:rPr>
        <w:t xml:space="preserve"> references </w:t>
      </w:r>
      <w:r w:rsidRPr="00AD1D56">
        <w:rPr>
          <w:rFonts w:ascii="Times New Roman" w:hAnsi="Times New Roman" w:cs="Times New Roman"/>
          <w:i/>
          <w:lang w:val="en-GB"/>
        </w:rPr>
        <w:t xml:space="preserve">Leviathan </w:t>
      </w:r>
      <w:r w:rsidRPr="005448C3">
        <w:rPr>
          <w:rFonts w:ascii="Times New Roman" w:hAnsi="Times New Roman" w:cs="Times New Roman"/>
          <w:lang w:val="en-GB"/>
        </w:rPr>
        <w:t xml:space="preserve">explicitly, Do </w:t>
      </w:r>
      <w:proofErr w:type="spellStart"/>
      <w:r w:rsidRPr="005448C3">
        <w:rPr>
          <w:rFonts w:ascii="Times New Roman" w:hAnsi="Times New Roman" w:cs="Times New Roman"/>
          <w:lang w:val="en-GB"/>
        </w:rPr>
        <w:t>Ho</w:t>
      </w:r>
      <w:proofErr w:type="spellEnd"/>
      <w:r w:rsidRPr="005448C3">
        <w:rPr>
          <w:rFonts w:ascii="Times New Roman" w:hAnsi="Times New Roman" w:cs="Times New Roman"/>
          <w:lang w:val="en-GB"/>
        </w:rPr>
        <w:t xml:space="preserve"> Suh does not.  </w:t>
      </w:r>
    </w:p>
  </w:footnote>
  <w:footnote w:id="17">
    <w:p w14:paraId="1E95D149" w14:textId="7F11AC34" w:rsidR="00D1451E" w:rsidRPr="00AD1A41" w:rsidRDefault="00D1451E">
      <w:pPr>
        <w:pStyle w:val="Textodenotaderodap"/>
        <w:rPr>
          <w:rFonts w:ascii="Times New Roman" w:hAnsi="Times New Roman" w:cs="Times New Roman"/>
          <w:lang w:val="en-GB"/>
        </w:rPr>
      </w:pPr>
      <w:r w:rsidRPr="00AD1A41">
        <w:rPr>
          <w:rStyle w:val="Refdenotaderodap"/>
          <w:rFonts w:ascii="Times New Roman" w:hAnsi="Times New Roman" w:cs="Times New Roman"/>
        </w:rPr>
        <w:footnoteRef/>
      </w:r>
      <w:r w:rsidRPr="00AD1A41">
        <w:rPr>
          <w:rFonts w:ascii="Times New Roman" w:hAnsi="Times New Roman" w:cs="Times New Roman"/>
          <w:lang w:val="en-GB"/>
        </w:rPr>
        <w:t xml:space="preserve"> That this is civil worship (to a mortal god) rather than religious worship (to the immortal One) is signalled by the fact that subjects keep their hats on. </w:t>
      </w:r>
    </w:p>
  </w:footnote>
  <w:footnote w:id="18">
    <w:p w14:paraId="6EB9047E" w14:textId="4E551B27" w:rsidR="00D1451E" w:rsidRPr="00045DA6" w:rsidRDefault="00D1451E">
      <w:pPr>
        <w:pStyle w:val="Textodenotaderodap"/>
        <w:rPr>
          <w:rFonts w:ascii="Times New Roman" w:hAnsi="Times New Roman" w:cs="Times New Roman"/>
          <w:lang w:val="en-GB"/>
        </w:rPr>
      </w:pPr>
      <w:r w:rsidRPr="00045DA6">
        <w:rPr>
          <w:rStyle w:val="Refdenotaderodap"/>
          <w:rFonts w:ascii="Times New Roman" w:hAnsi="Times New Roman" w:cs="Times New Roman"/>
        </w:rPr>
        <w:footnoteRef/>
      </w:r>
      <w:r w:rsidRPr="00045DA6">
        <w:rPr>
          <w:rFonts w:ascii="Times New Roman" w:hAnsi="Times New Roman" w:cs="Times New Roman"/>
          <w:lang w:val="en-GB"/>
        </w:rPr>
        <w:t xml:space="preserve"> Hobbes, </w:t>
      </w:r>
      <w:r w:rsidRPr="00045DA6">
        <w:rPr>
          <w:rFonts w:ascii="Times New Roman" w:hAnsi="Times New Roman" w:cs="Times New Roman"/>
          <w:i/>
          <w:lang w:val="en-GB"/>
        </w:rPr>
        <w:t>Leviathan</w:t>
      </w:r>
      <w:r w:rsidRPr="00045DA6">
        <w:rPr>
          <w:rFonts w:ascii="Times New Roman" w:hAnsi="Times New Roman" w:cs="Times New Roman"/>
          <w:lang w:val="en-GB"/>
        </w:rPr>
        <w:t>, 120 and 9.</w:t>
      </w:r>
    </w:p>
  </w:footnote>
  <w:footnote w:id="19">
    <w:p w14:paraId="209D104A" w14:textId="55148A84" w:rsidR="00D1451E" w:rsidRPr="00C80DF0" w:rsidRDefault="00D1451E">
      <w:pPr>
        <w:pStyle w:val="Textodenotaderodap"/>
        <w:rPr>
          <w:rFonts w:ascii="Times New Roman" w:hAnsi="Times New Roman" w:cs="Times New Roman"/>
          <w:lang w:val="en-GB"/>
        </w:rPr>
      </w:pPr>
      <w:r w:rsidRPr="00045DA6">
        <w:rPr>
          <w:rStyle w:val="Refdenotaderodap"/>
          <w:rFonts w:ascii="Times New Roman" w:hAnsi="Times New Roman" w:cs="Times New Roman"/>
        </w:rPr>
        <w:footnoteRef/>
      </w:r>
      <w:r w:rsidRPr="00045DA6">
        <w:rPr>
          <w:rFonts w:ascii="Times New Roman" w:hAnsi="Times New Roman" w:cs="Times New Roman"/>
          <w:lang w:val="en-GB"/>
        </w:rPr>
        <w:t xml:space="preserve"> Annabel Brett, </w:t>
      </w:r>
      <w:r w:rsidRPr="00045DA6">
        <w:rPr>
          <w:rFonts w:ascii="Times New Roman" w:hAnsi="Times New Roman" w:cs="Times New Roman"/>
          <w:i/>
          <w:lang w:val="en-GB"/>
        </w:rPr>
        <w:t>Changes of State: Nature and the Limits of the City in Early Modern</w:t>
      </w:r>
      <w:r w:rsidRPr="00E47F02">
        <w:rPr>
          <w:rFonts w:ascii="Times New Roman" w:hAnsi="Times New Roman" w:cs="Times New Roman"/>
          <w:i/>
          <w:lang w:val="en-GB"/>
        </w:rPr>
        <w:t xml:space="preserve"> Natural Law</w:t>
      </w:r>
      <w:r>
        <w:rPr>
          <w:rFonts w:ascii="Times New Roman" w:hAnsi="Times New Roman" w:cs="Times New Roman"/>
          <w:lang w:val="en-GB"/>
        </w:rPr>
        <w:t xml:space="preserve"> (Princeton, NJ: Princeton University Press</w:t>
      </w:r>
      <w:r w:rsidRPr="00C80DF0">
        <w:rPr>
          <w:rFonts w:ascii="Times New Roman" w:hAnsi="Times New Roman" w:cs="Times New Roman"/>
          <w:lang w:val="en-GB"/>
        </w:rPr>
        <w:t>,</w:t>
      </w:r>
      <w:r>
        <w:rPr>
          <w:rFonts w:ascii="Times New Roman" w:hAnsi="Times New Roman" w:cs="Times New Roman"/>
          <w:lang w:val="en-GB"/>
        </w:rPr>
        <w:t xml:space="preserve"> 2011),</w:t>
      </w:r>
      <w:r w:rsidRPr="00C80DF0">
        <w:rPr>
          <w:rFonts w:ascii="Times New Roman" w:hAnsi="Times New Roman" w:cs="Times New Roman"/>
          <w:lang w:val="en-GB"/>
        </w:rPr>
        <w:t xml:space="preserve"> 138.</w:t>
      </w:r>
    </w:p>
  </w:footnote>
  <w:footnote w:id="20">
    <w:p w14:paraId="698D1C66" w14:textId="73CD9A9B" w:rsidR="00D1451E" w:rsidRPr="00AD1A41" w:rsidRDefault="00D1451E">
      <w:pPr>
        <w:pStyle w:val="Textodenotaderodap"/>
        <w:rPr>
          <w:rFonts w:ascii="Times New Roman" w:hAnsi="Times New Roman" w:cs="Times New Roman"/>
          <w:lang w:val="en-GB"/>
        </w:rPr>
      </w:pPr>
      <w:r w:rsidRPr="00AD1A41">
        <w:rPr>
          <w:rStyle w:val="Refdenotaderodap"/>
          <w:rFonts w:ascii="Times New Roman" w:hAnsi="Times New Roman" w:cs="Times New Roman"/>
        </w:rPr>
        <w:footnoteRef/>
      </w:r>
      <w:r w:rsidRPr="00AD1A41">
        <w:rPr>
          <w:rFonts w:ascii="Times New Roman" w:hAnsi="Times New Roman" w:cs="Times New Roman"/>
          <w:lang w:val="en-GB"/>
        </w:rPr>
        <w:t xml:space="preserve"> </w:t>
      </w:r>
      <w:proofErr w:type="spellStart"/>
      <w:r w:rsidRPr="00AD1A41">
        <w:rPr>
          <w:rFonts w:ascii="Times New Roman" w:hAnsi="Times New Roman" w:cs="Times New Roman"/>
          <w:lang w:val="en-GB"/>
        </w:rPr>
        <w:t>Arash</w:t>
      </w:r>
      <w:proofErr w:type="spellEnd"/>
      <w:r w:rsidRPr="00AD1A41">
        <w:rPr>
          <w:rFonts w:ascii="Times New Roman" w:hAnsi="Times New Roman" w:cs="Times New Roman"/>
          <w:lang w:val="en-GB"/>
        </w:rPr>
        <w:t xml:space="preserve"> </w:t>
      </w:r>
      <w:proofErr w:type="spellStart"/>
      <w:r w:rsidRPr="00AD1A41">
        <w:rPr>
          <w:rFonts w:ascii="Times New Roman" w:hAnsi="Times New Roman" w:cs="Times New Roman"/>
          <w:lang w:val="en-GB"/>
        </w:rPr>
        <w:t>Abizadeh</w:t>
      </w:r>
      <w:proofErr w:type="spellEnd"/>
      <w:r w:rsidRPr="00AD1A41">
        <w:rPr>
          <w:rFonts w:ascii="Times New Roman" w:hAnsi="Times New Roman" w:cs="Times New Roman"/>
          <w:lang w:val="en-GB"/>
        </w:rPr>
        <w:t xml:space="preserve">, “Sovereign Jurisdiction, Territorial Rights, and Membership in Hobbes”, in </w:t>
      </w:r>
      <w:r w:rsidRPr="00AD1A41">
        <w:rPr>
          <w:rFonts w:ascii="Times New Roman" w:hAnsi="Times New Roman" w:cs="Times New Roman"/>
          <w:i/>
          <w:lang w:val="en-GB"/>
        </w:rPr>
        <w:t>The Oxford Handbook to Hobbes</w:t>
      </w:r>
      <w:r w:rsidRPr="00AD1A41">
        <w:rPr>
          <w:rFonts w:ascii="Times New Roman" w:hAnsi="Times New Roman" w:cs="Times New Roman"/>
          <w:lang w:val="en-GB"/>
        </w:rPr>
        <w:t xml:space="preserve">, ed. A. P. </w:t>
      </w:r>
      <w:proofErr w:type="spellStart"/>
      <w:r w:rsidRPr="00AD1A41">
        <w:rPr>
          <w:rFonts w:ascii="Times New Roman" w:hAnsi="Times New Roman" w:cs="Times New Roman"/>
          <w:lang w:val="en-GB"/>
        </w:rPr>
        <w:t>Martinich</w:t>
      </w:r>
      <w:proofErr w:type="spellEnd"/>
      <w:r w:rsidRPr="00AD1A41">
        <w:rPr>
          <w:rFonts w:ascii="Times New Roman" w:hAnsi="Times New Roman" w:cs="Times New Roman"/>
          <w:lang w:val="en-GB"/>
        </w:rPr>
        <w:t xml:space="preserve"> and Kinch Hoekstra (Oxford: Oxford University Press, 2016), 397-432.</w:t>
      </w:r>
    </w:p>
  </w:footnote>
  <w:footnote w:id="21">
    <w:p w14:paraId="385746C8" w14:textId="4A851C45" w:rsidR="00D1451E" w:rsidRPr="00AD1A41" w:rsidRDefault="00D1451E">
      <w:pPr>
        <w:pStyle w:val="Textodenotaderodap"/>
        <w:rPr>
          <w:rFonts w:ascii="Times New Roman" w:hAnsi="Times New Roman" w:cs="Times New Roman"/>
          <w:lang w:val="en-GB"/>
        </w:rPr>
      </w:pPr>
      <w:r w:rsidRPr="00AD1A41">
        <w:rPr>
          <w:rStyle w:val="Refdenotaderodap"/>
          <w:rFonts w:ascii="Times New Roman" w:hAnsi="Times New Roman" w:cs="Times New Roman"/>
        </w:rPr>
        <w:footnoteRef/>
      </w:r>
      <w:r w:rsidRPr="00AD1A41">
        <w:rPr>
          <w:rFonts w:ascii="Times New Roman" w:hAnsi="Times New Roman" w:cs="Times New Roman"/>
          <w:lang w:val="en-GB"/>
        </w:rPr>
        <w:t xml:space="preserve"> Horst </w:t>
      </w:r>
      <w:proofErr w:type="spellStart"/>
      <w:r w:rsidRPr="00AD1A41">
        <w:rPr>
          <w:rFonts w:ascii="Times New Roman" w:hAnsi="Times New Roman" w:cs="Times New Roman"/>
          <w:lang w:val="en-GB"/>
        </w:rPr>
        <w:t>Bredekamp</w:t>
      </w:r>
      <w:proofErr w:type="spellEnd"/>
      <w:r w:rsidRPr="00AD1A41">
        <w:rPr>
          <w:rFonts w:ascii="Times New Roman" w:hAnsi="Times New Roman" w:cs="Times New Roman"/>
          <w:lang w:val="en-GB"/>
        </w:rPr>
        <w:t xml:space="preserve">, “Thomas Hobbes’s Visual Strategies”, in </w:t>
      </w:r>
      <w:r w:rsidRPr="00AD1A41">
        <w:rPr>
          <w:rFonts w:ascii="Times New Roman" w:hAnsi="Times New Roman" w:cs="Times New Roman"/>
          <w:i/>
          <w:lang w:val="en-GB"/>
        </w:rPr>
        <w:t>The Cambridge Companion to Hobbes’s Leviathan</w:t>
      </w:r>
      <w:r>
        <w:rPr>
          <w:rFonts w:ascii="Times New Roman" w:hAnsi="Times New Roman" w:cs="Times New Roman"/>
          <w:lang w:val="en-GB"/>
        </w:rPr>
        <w:t xml:space="preserve">, ed. Patricia </w:t>
      </w:r>
      <w:proofErr w:type="spellStart"/>
      <w:r>
        <w:rPr>
          <w:rFonts w:ascii="Times New Roman" w:hAnsi="Times New Roman" w:cs="Times New Roman"/>
          <w:lang w:val="en-GB"/>
        </w:rPr>
        <w:t>Springborg</w:t>
      </w:r>
      <w:proofErr w:type="spellEnd"/>
      <w:r w:rsidRPr="00AD1A41">
        <w:rPr>
          <w:rFonts w:ascii="Times New Roman" w:hAnsi="Times New Roman" w:cs="Times New Roman"/>
          <w:lang w:val="en-GB"/>
        </w:rPr>
        <w:t xml:space="preserve"> (Cambridge: Cambridge University Press, 2007), 40. </w:t>
      </w:r>
    </w:p>
  </w:footnote>
  <w:footnote w:id="22">
    <w:p w14:paraId="361D90C2" w14:textId="447EB011" w:rsidR="00D1451E" w:rsidRPr="00C80DF0" w:rsidRDefault="00D1451E">
      <w:pPr>
        <w:pStyle w:val="Textodenotaderodap"/>
        <w:rPr>
          <w:rFonts w:ascii="Times New Roman" w:hAnsi="Times New Roman" w:cs="Times New Roman"/>
          <w:lang w:val="en-GB"/>
        </w:rPr>
      </w:pPr>
      <w:r w:rsidRPr="00C80DF0">
        <w:rPr>
          <w:rStyle w:val="Refdenotaderodap"/>
          <w:rFonts w:ascii="Times New Roman" w:hAnsi="Times New Roman" w:cs="Times New Roman"/>
        </w:rPr>
        <w:footnoteRef/>
      </w:r>
      <w:r w:rsidRPr="00C80DF0">
        <w:rPr>
          <w:rFonts w:ascii="Times New Roman" w:hAnsi="Times New Roman" w:cs="Times New Roman"/>
          <w:lang w:val="en-GB"/>
        </w:rPr>
        <w:t xml:space="preserve"> Hobbes, </w:t>
      </w:r>
      <w:r w:rsidRPr="00E47F02">
        <w:rPr>
          <w:rFonts w:ascii="Times New Roman" w:hAnsi="Times New Roman" w:cs="Times New Roman"/>
          <w:i/>
          <w:lang w:val="en-GB"/>
        </w:rPr>
        <w:t>Leviathan</w:t>
      </w:r>
      <w:r w:rsidRPr="00C80DF0">
        <w:rPr>
          <w:rFonts w:ascii="Times New Roman" w:hAnsi="Times New Roman" w:cs="Times New Roman"/>
          <w:lang w:val="en-GB"/>
        </w:rPr>
        <w:t>, 441.</w:t>
      </w:r>
    </w:p>
  </w:footnote>
  <w:footnote w:id="23">
    <w:p w14:paraId="608AA6D6" w14:textId="4E4A30F8" w:rsidR="00D1451E" w:rsidRPr="00C80DF0" w:rsidRDefault="00D1451E">
      <w:pPr>
        <w:pStyle w:val="Textodenotaderodap"/>
        <w:rPr>
          <w:rFonts w:ascii="Times New Roman" w:hAnsi="Times New Roman" w:cs="Times New Roman"/>
          <w:lang w:val="en-GB"/>
        </w:rPr>
      </w:pPr>
      <w:r w:rsidRPr="00C80DF0">
        <w:rPr>
          <w:rStyle w:val="Refdenotaderodap"/>
          <w:rFonts w:ascii="Times New Roman" w:hAnsi="Times New Roman" w:cs="Times New Roman"/>
        </w:rPr>
        <w:footnoteRef/>
      </w:r>
      <w:r w:rsidRPr="00C80DF0">
        <w:rPr>
          <w:rFonts w:ascii="Times New Roman" w:hAnsi="Times New Roman" w:cs="Times New Roman"/>
          <w:lang w:val="en-GB"/>
        </w:rPr>
        <w:t xml:space="preserve"> </w:t>
      </w:r>
      <w:r>
        <w:rPr>
          <w:rFonts w:ascii="Times New Roman" w:hAnsi="Times New Roman" w:cs="Times New Roman"/>
          <w:lang w:val="en-GB"/>
        </w:rPr>
        <w:t xml:space="preserve">See </w:t>
      </w:r>
      <w:r w:rsidRPr="00C80DF0">
        <w:rPr>
          <w:rFonts w:ascii="Times New Roman" w:hAnsi="Times New Roman" w:cs="Times New Roman"/>
          <w:lang w:val="en-GB"/>
        </w:rPr>
        <w:t xml:space="preserve">Do </w:t>
      </w:r>
      <w:proofErr w:type="spellStart"/>
      <w:r w:rsidRPr="00C80DF0">
        <w:rPr>
          <w:rFonts w:ascii="Times New Roman" w:hAnsi="Times New Roman" w:cs="Times New Roman"/>
          <w:lang w:val="en-GB"/>
        </w:rPr>
        <w:t>Ho</w:t>
      </w:r>
      <w:proofErr w:type="spellEnd"/>
      <w:r w:rsidRPr="00C80DF0">
        <w:rPr>
          <w:rFonts w:ascii="Times New Roman" w:hAnsi="Times New Roman" w:cs="Times New Roman"/>
          <w:lang w:val="en-GB"/>
        </w:rPr>
        <w:t xml:space="preserve"> Suh</w:t>
      </w:r>
      <w:r>
        <w:rPr>
          <w:rFonts w:ascii="Times New Roman" w:hAnsi="Times New Roman" w:cs="Times New Roman"/>
          <w:lang w:val="en-GB"/>
        </w:rPr>
        <w:t xml:space="preserve">’s interview in: </w:t>
      </w:r>
      <w:r w:rsidRPr="00E47F02">
        <w:rPr>
          <w:rFonts w:ascii="Times New Roman" w:hAnsi="Times New Roman" w:cs="Times New Roman"/>
          <w:lang w:val="en-GB"/>
        </w:rPr>
        <w:t>https://art21.org/read/do-ho-suh-some-one-and-the-korean-military/</w:t>
      </w:r>
    </w:p>
  </w:footnote>
  <w:footnote w:id="24">
    <w:p w14:paraId="780EEEFB" w14:textId="13326340" w:rsidR="00D1451E" w:rsidRPr="00C80DF0" w:rsidRDefault="00D1451E" w:rsidP="00894D47">
      <w:pPr>
        <w:pStyle w:val="Textodenotaderodap"/>
        <w:rPr>
          <w:rFonts w:ascii="Times New Roman" w:hAnsi="Times New Roman" w:cs="Times New Roman"/>
          <w:lang w:val="en-GB"/>
        </w:rPr>
      </w:pPr>
      <w:r w:rsidRPr="00C80DF0">
        <w:rPr>
          <w:rStyle w:val="Refdenotaderodap"/>
          <w:rFonts w:ascii="Times New Roman" w:hAnsi="Times New Roman" w:cs="Times New Roman"/>
        </w:rPr>
        <w:footnoteRef/>
      </w:r>
      <w:r w:rsidRPr="00C80DF0">
        <w:rPr>
          <w:rFonts w:ascii="Times New Roman" w:hAnsi="Times New Roman" w:cs="Times New Roman"/>
          <w:lang w:val="en-GB"/>
        </w:rPr>
        <w:t xml:space="preserve"> Noel Malcolm, </w:t>
      </w:r>
      <w:r w:rsidRPr="00E47F02">
        <w:rPr>
          <w:rFonts w:ascii="Times New Roman" w:hAnsi="Times New Roman" w:cs="Times New Roman"/>
          <w:i/>
          <w:lang w:val="en-GB"/>
        </w:rPr>
        <w:t>Thomas Hobbes: Leviathan</w:t>
      </w:r>
      <w:r w:rsidRPr="00C80DF0">
        <w:rPr>
          <w:rFonts w:ascii="Times New Roman" w:hAnsi="Times New Roman" w:cs="Times New Roman"/>
          <w:lang w:val="en-GB"/>
        </w:rPr>
        <w:t xml:space="preserve"> (Oxford: Oxford University Press</w:t>
      </w:r>
      <w:r>
        <w:rPr>
          <w:rFonts w:ascii="Times New Roman" w:hAnsi="Times New Roman" w:cs="Times New Roman"/>
          <w:lang w:val="en-GB"/>
        </w:rPr>
        <w:t>, 2012)</w:t>
      </w:r>
      <w:r w:rsidRPr="00C80DF0">
        <w:rPr>
          <w:rFonts w:ascii="Times New Roman" w:hAnsi="Times New Roman" w:cs="Times New Roman"/>
          <w:lang w:val="en-GB"/>
        </w:rPr>
        <w:t xml:space="preserve">, 56-7 and Gabriella </w:t>
      </w:r>
      <w:proofErr w:type="spellStart"/>
      <w:r w:rsidRPr="00C80DF0">
        <w:rPr>
          <w:rFonts w:ascii="Times New Roman" w:hAnsi="Times New Roman" w:cs="Times New Roman"/>
          <w:lang w:val="en-GB"/>
        </w:rPr>
        <w:t>Slomp</w:t>
      </w:r>
      <w:proofErr w:type="spellEnd"/>
      <w:r w:rsidRPr="00C80DF0">
        <w:rPr>
          <w:rFonts w:ascii="Times New Roman" w:hAnsi="Times New Roman" w:cs="Times New Roman"/>
          <w:lang w:val="en-GB"/>
        </w:rPr>
        <w:t xml:space="preserve">, “Limiting </w:t>
      </w:r>
      <w:r w:rsidRPr="00AD1D56">
        <w:rPr>
          <w:rFonts w:ascii="Times New Roman" w:hAnsi="Times New Roman" w:cs="Times New Roman"/>
          <w:i/>
          <w:lang w:val="en-GB"/>
        </w:rPr>
        <w:t>Leviatha</w:t>
      </w:r>
      <w:r w:rsidRPr="00C80DF0">
        <w:rPr>
          <w:rFonts w:ascii="Times New Roman" w:hAnsi="Times New Roman" w:cs="Times New Roman"/>
          <w:lang w:val="en-GB"/>
        </w:rPr>
        <w:t xml:space="preserve">n: an advice book for rulers? Larry May on Thomas Hobbes”, </w:t>
      </w:r>
      <w:r w:rsidRPr="00E47F02">
        <w:rPr>
          <w:rFonts w:ascii="Times New Roman" w:hAnsi="Times New Roman" w:cs="Times New Roman"/>
          <w:i/>
          <w:lang w:val="en-GB"/>
        </w:rPr>
        <w:t>Social Theory and Practic</w:t>
      </w:r>
      <w:r>
        <w:rPr>
          <w:rFonts w:ascii="Times New Roman" w:hAnsi="Times New Roman" w:cs="Times New Roman"/>
          <w:lang w:val="en-GB"/>
        </w:rPr>
        <w:t>e, 41:</w:t>
      </w:r>
      <w:r w:rsidRPr="00C80DF0">
        <w:rPr>
          <w:rFonts w:ascii="Times New Roman" w:hAnsi="Times New Roman" w:cs="Times New Roman"/>
          <w:lang w:val="en-GB"/>
        </w:rPr>
        <w:t xml:space="preserve"> 1</w:t>
      </w:r>
      <w:r>
        <w:rPr>
          <w:rFonts w:ascii="Times New Roman" w:hAnsi="Times New Roman" w:cs="Times New Roman"/>
          <w:lang w:val="en-GB"/>
        </w:rPr>
        <w:t xml:space="preserve"> (2015), </w:t>
      </w:r>
      <w:r w:rsidRPr="00C80DF0">
        <w:rPr>
          <w:rFonts w:ascii="Times New Roman" w:hAnsi="Times New Roman" w:cs="Times New Roman"/>
          <w:lang w:val="en-GB"/>
        </w:rPr>
        <w:t>149-163.</w:t>
      </w:r>
    </w:p>
  </w:footnote>
  <w:footnote w:id="25">
    <w:p w14:paraId="7268AF7F" w14:textId="3967A3CA" w:rsidR="00D1451E" w:rsidRPr="00C80DF0" w:rsidRDefault="00D1451E">
      <w:pPr>
        <w:pStyle w:val="Textodenotaderodap"/>
        <w:rPr>
          <w:rFonts w:ascii="Times New Roman" w:hAnsi="Times New Roman" w:cs="Times New Roman"/>
          <w:lang w:val="en-GB"/>
        </w:rPr>
      </w:pPr>
      <w:r w:rsidRPr="00C80DF0">
        <w:rPr>
          <w:rStyle w:val="Refdenotaderodap"/>
          <w:rFonts w:ascii="Times New Roman" w:hAnsi="Times New Roman" w:cs="Times New Roman"/>
        </w:rPr>
        <w:footnoteRef/>
      </w:r>
      <w:r w:rsidRPr="00C80DF0">
        <w:rPr>
          <w:rFonts w:ascii="Times New Roman" w:hAnsi="Times New Roman" w:cs="Times New Roman"/>
          <w:lang w:val="en-GB"/>
        </w:rPr>
        <w:t xml:space="preserve"> Hobbes, </w:t>
      </w:r>
      <w:r w:rsidRPr="00E47F02">
        <w:rPr>
          <w:rFonts w:ascii="Times New Roman" w:hAnsi="Times New Roman" w:cs="Times New Roman"/>
          <w:i/>
          <w:lang w:val="en-GB"/>
        </w:rPr>
        <w:t>Leviathan</w:t>
      </w:r>
      <w:r w:rsidRPr="00C80DF0">
        <w:rPr>
          <w:rFonts w:ascii="Times New Roman" w:hAnsi="Times New Roman" w:cs="Times New Roman"/>
          <w:lang w:val="en-GB"/>
        </w:rPr>
        <w:t>, 148.</w:t>
      </w:r>
    </w:p>
  </w:footnote>
  <w:footnote w:id="26">
    <w:p w14:paraId="583BB616" w14:textId="08F969E8" w:rsidR="00D1451E" w:rsidRPr="00C80DF0" w:rsidRDefault="00D1451E">
      <w:pPr>
        <w:pStyle w:val="Textodenotaderodap"/>
        <w:rPr>
          <w:rFonts w:ascii="Times New Roman" w:hAnsi="Times New Roman" w:cs="Times New Roman"/>
          <w:lang w:val="en-GB"/>
        </w:rPr>
      </w:pPr>
      <w:r w:rsidRPr="00C80DF0">
        <w:rPr>
          <w:rStyle w:val="Refdenotaderodap"/>
          <w:rFonts w:ascii="Times New Roman" w:hAnsi="Times New Roman" w:cs="Times New Roman"/>
        </w:rPr>
        <w:footnoteRef/>
      </w:r>
      <w:r w:rsidRPr="00C80DF0">
        <w:rPr>
          <w:rFonts w:ascii="Times New Roman" w:hAnsi="Times New Roman" w:cs="Times New Roman"/>
          <w:lang w:val="en-GB"/>
        </w:rPr>
        <w:t xml:space="preserve"> Claude </w:t>
      </w:r>
      <w:proofErr w:type="spellStart"/>
      <w:r w:rsidRPr="00C80DF0">
        <w:rPr>
          <w:rFonts w:ascii="Times New Roman" w:hAnsi="Times New Roman" w:cs="Times New Roman"/>
          <w:lang w:val="en-GB"/>
        </w:rPr>
        <w:t>Lefort</w:t>
      </w:r>
      <w:proofErr w:type="spellEnd"/>
      <w:r w:rsidRPr="00C80DF0">
        <w:rPr>
          <w:rFonts w:ascii="Times New Roman" w:hAnsi="Times New Roman" w:cs="Times New Roman"/>
          <w:lang w:val="en-GB"/>
        </w:rPr>
        <w:t xml:space="preserve">, </w:t>
      </w:r>
      <w:r w:rsidRPr="00E47F02">
        <w:rPr>
          <w:rFonts w:ascii="Times New Roman" w:hAnsi="Times New Roman" w:cs="Times New Roman"/>
          <w:i/>
          <w:lang w:val="en-GB"/>
        </w:rPr>
        <w:t>The Political Forms of Modern Society</w:t>
      </w:r>
      <w:r w:rsidRPr="00C80DF0">
        <w:rPr>
          <w:rFonts w:ascii="Times New Roman" w:hAnsi="Times New Roman" w:cs="Times New Roman"/>
          <w:lang w:val="en-GB"/>
        </w:rPr>
        <w:t xml:space="preserve"> (Cambridge, Massachusetts: The MIT Press</w:t>
      </w:r>
      <w:r>
        <w:rPr>
          <w:rFonts w:ascii="Times New Roman" w:hAnsi="Times New Roman" w:cs="Times New Roman"/>
          <w:lang w:val="en-GB"/>
        </w:rPr>
        <w:t>, 1986</w:t>
      </w:r>
      <w:r w:rsidRPr="00C80DF0">
        <w:rPr>
          <w:rFonts w:ascii="Times New Roman" w:hAnsi="Times New Roman" w:cs="Times New Roman"/>
          <w:lang w:val="en-GB"/>
        </w:rPr>
        <w:t>).</w:t>
      </w:r>
    </w:p>
  </w:footnote>
  <w:footnote w:id="27">
    <w:p w14:paraId="1B4CEBEC" w14:textId="2E75E1D5" w:rsidR="00D1451E" w:rsidRPr="00C80DF0" w:rsidRDefault="00D1451E">
      <w:pPr>
        <w:pStyle w:val="Textodenotaderodap"/>
        <w:rPr>
          <w:rFonts w:ascii="Times New Roman" w:hAnsi="Times New Roman" w:cs="Times New Roman"/>
          <w:lang w:val="en-GB"/>
        </w:rPr>
      </w:pPr>
      <w:r w:rsidRPr="00C80DF0">
        <w:rPr>
          <w:rStyle w:val="Refdenotaderodap"/>
          <w:rFonts w:ascii="Times New Roman" w:hAnsi="Times New Roman" w:cs="Times New Roman"/>
        </w:rPr>
        <w:footnoteRef/>
      </w:r>
      <w:r w:rsidRPr="00C80DF0">
        <w:rPr>
          <w:rFonts w:ascii="Times New Roman" w:hAnsi="Times New Roman" w:cs="Times New Roman"/>
          <w:lang w:val="en-GB"/>
        </w:rPr>
        <w:t xml:space="preserve"> </w:t>
      </w:r>
      <w:r w:rsidRPr="008A7810">
        <w:rPr>
          <w:rFonts w:ascii="Times New Roman" w:hAnsi="Times New Roman" w:cs="Times New Roman"/>
          <w:i/>
          <w:lang w:val="en-GB"/>
        </w:rPr>
        <w:t>Ibid.</w:t>
      </w:r>
      <w:r>
        <w:rPr>
          <w:rFonts w:ascii="Times New Roman" w:hAnsi="Times New Roman" w:cs="Times New Roman"/>
          <w:lang w:val="en-GB"/>
        </w:rPr>
        <w:t xml:space="preserve">, </w:t>
      </w:r>
      <w:r w:rsidRPr="00C80DF0">
        <w:rPr>
          <w:rFonts w:ascii="Times New Roman" w:hAnsi="Times New Roman" w:cs="Times New Roman"/>
          <w:lang w:val="en-GB"/>
        </w:rPr>
        <w:t>303-4.</w:t>
      </w:r>
    </w:p>
  </w:footnote>
  <w:footnote w:id="28">
    <w:p w14:paraId="073438DF" w14:textId="573D0EFD" w:rsidR="00D1451E" w:rsidRPr="00C80DF0" w:rsidRDefault="00D1451E">
      <w:pPr>
        <w:pStyle w:val="Textodenotaderodap"/>
        <w:rPr>
          <w:rFonts w:ascii="Times New Roman" w:hAnsi="Times New Roman" w:cs="Times New Roman"/>
          <w:lang w:val="en-GB"/>
        </w:rPr>
      </w:pPr>
      <w:r w:rsidRPr="00C80DF0">
        <w:rPr>
          <w:rStyle w:val="Refdenotaderodap"/>
          <w:rFonts w:ascii="Times New Roman" w:hAnsi="Times New Roman" w:cs="Times New Roman"/>
        </w:rPr>
        <w:footnoteRef/>
      </w:r>
      <w:r w:rsidRPr="00C80DF0">
        <w:rPr>
          <w:rFonts w:ascii="Times New Roman" w:hAnsi="Times New Roman" w:cs="Times New Roman"/>
          <w:lang w:val="en-GB"/>
        </w:rPr>
        <w:t xml:space="preserve"> </w:t>
      </w:r>
      <w:r>
        <w:rPr>
          <w:rFonts w:ascii="Times New Roman" w:hAnsi="Times New Roman" w:cs="Times New Roman"/>
          <w:lang w:val="en-GB"/>
        </w:rPr>
        <w:t xml:space="preserve">Claude </w:t>
      </w:r>
      <w:proofErr w:type="spellStart"/>
      <w:r w:rsidRPr="00C80DF0">
        <w:rPr>
          <w:rFonts w:ascii="Times New Roman" w:hAnsi="Times New Roman" w:cs="Times New Roman"/>
          <w:lang w:val="en-GB"/>
        </w:rPr>
        <w:t>Lefort</w:t>
      </w:r>
      <w:proofErr w:type="spellEnd"/>
      <w:r w:rsidRPr="00C80DF0">
        <w:rPr>
          <w:rFonts w:ascii="Times New Roman" w:hAnsi="Times New Roman" w:cs="Times New Roman"/>
          <w:lang w:val="en-GB"/>
        </w:rPr>
        <w:t xml:space="preserve">, </w:t>
      </w:r>
      <w:r w:rsidRPr="008A7810">
        <w:rPr>
          <w:rFonts w:ascii="Times New Roman" w:hAnsi="Times New Roman" w:cs="Times New Roman"/>
          <w:i/>
          <w:lang w:val="en-GB"/>
        </w:rPr>
        <w:t xml:space="preserve">Le Temps Present. </w:t>
      </w:r>
      <w:proofErr w:type="spellStart"/>
      <w:r>
        <w:rPr>
          <w:rFonts w:ascii="Times New Roman" w:hAnsi="Times New Roman" w:cs="Times New Roman"/>
          <w:i/>
          <w:lang w:val="en-GB"/>
        </w:rPr>
        <w:t>É</w:t>
      </w:r>
      <w:r w:rsidRPr="008A7810">
        <w:rPr>
          <w:rFonts w:ascii="Times New Roman" w:hAnsi="Times New Roman" w:cs="Times New Roman"/>
          <w:i/>
          <w:lang w:val="en-GB"/>
        </w:rPr>
        <w:t>crits</w:t>
      </w:r>
      <w:proofErr w:type="spellEnd"/>
      <w:r w:rsidRPr="008A7810">
        <w:rPr>
          <w:rFonts w:ascii="Times New Roman" w:hAnsi="Times New Roman" w:cs="Times New Roman"/>
          <w:i/>
          <w:lang w:val="en-GB"/>
        </w:rPr>
        <w:t xml:space="preserve"> 1945-2005</w:t>
      </w:r>
      <w:r w:rsidRPr="00C80DF0">
        <w:rPr>
          <w:rFonts w:ascii="Times New Roman" w:hAnsi="Times New Roman" w:cs="Times New Roman"/>
          <w:lang w:val="en-GB"/>
        </w:rPr>
        <w:t xml:space="preserve"> (Paris: Belin</w:t>
      </w:r>
      <w:r>
        <w:rPr>
          <w:rFonts w:ascii="Times New Roman" w:hAnsi="Times New Roman" w:cs="Times New Roman"/>
          <w:lang w:val="en-GB"/>
        </w:rPr>
        <w:t>, 2007</w:t>
      </w:r>
      <w:r w:rsidRPr="00C80DF0">
        <w:rPr>
          <w:rFonts w:ascii="Times New Roman" w:hAnsi="Times New Roman" w:cs="Times New Roman"/>
          <w:lang w:val="en-GB"/>
        </w:rPr>
        <w:t>)</w:t>
      </w:r>
      <w:r>
        <w:rPr>
          <w:rFonts w:ascii="Times New Roman" w:hAnsi="Times New Roman" w:cs="Times New Roman"/>
          <w:lang w:val="en-GB"/>
        </w:rPr>
        <w:t>,</w:t>
      </w:r>
      <w:r w:rsidRPr="00C80DF0">
        <w:rPr>
          <w:rFonts w:ascii="Times New Roman" w:hAnsi="Times New Roman" w:cs="Times New Roman"/>
          <w:lang w:val="en-GB"/>
        </w:rPr>
        <w:t xml:space="preserve"> 741.</w:t>
      </w:r>
    </w:p>
  </w:footnote>
  <w:footnote w:id="29">
    <w:p w14:paraId="6177E518" w14:textId="4524854C" w:rsidR="00D1451E" w:rsidRPr="00C80DF0" w:rsidRDefault="00D1451E">
      <w:pPr>
        <w:pStyle w:val="Textodenotaderodap"/>
        <w:rPr>
          <w:rFonts w:ascii="Times New Roman" w:hAnsi="Times New Roman" w:cs="Times New Roman"/>
          <w:lang w:val="en-GB"/>
        </w:rPr>
      </w:pPr>
      <w:r w:rsidRPr="00C80DF0">
        <w:rPr>
          <w:rStyle w:val="Refdenotaderodap"/>
          <w:rFonts w:ascii="Times New Roman" w:hAnsi="Times New Roman" w:cs="Times New Roman"/>
        </w:rPr>
        <w:footnoteRef/>
      </w:r>
      <w:r w:rsidRPr="00C80DF0">
        <w:rPr>
          <w:rFonts w:ascii="Times New Roman" w:hAnsi="Times New Roman" w:cs="Times New Roman"/>
          <w:lang w:val="en-GB"/>
        </w:rPr>
        <w:t xml:space="preserve"> Hobbes, </w:t>
      </w:r>
      <w:r w:rsidRPr="008A7810">
        <w:rPr>
          <w:rFonts w:ascii="Times New Roman" w:hAnsi="Times New Roman" w:cs="Times New Roman"/>
          <w:i/>
          <w:lang w:val="en-GB"/>
        </w:rPr>
        <w:t>Leviathan</w:t>
      </w:r>
      <w:r w:rsidRPr="00C80DF0">
        <w:rPr>
          <w:rFonts w:ascii="Times New Roman" w:hAnsi="Times New Roman" w:cs="Times New Roman"/>
          <w:lang w:val="en-GB"/>
        </w:rPr>
        <w:t>, 3.</w:t>
      </w:r>
    </w:p>
  </w:footnote>
  <w:footnote w:id="30">
    <w:p w14:paraId="0F7707A8" w14:textId="0DFCA8C0" w:rsidR="00D1451E" w:rsidRPr="00AD1A41" w:rsidRDefault="00D1451E">
      <w:pPr>
        <w:pStyle w:val="Textodenotaderodap"/>
        <w:rPr>
          <w:rFonts w:ascii="Times New Roman" w:hAnsi="Times New Roman" w:cs="Times New Roman"/>
          <w:lang w:val="en-GB"/>
        </w:rPr>
      </w:pPr>
      <w:r w:rsidRPr="00AD1A41">
        <w:rPr>
          <w:rStyle w:val="Refdenotaderodap"/>
          <w:rFonts w:ascii="Times New Roman" w:hAnsi="Times New Roman" w:cs="Times New Roman"/>
        </w:rPr>
        <w:footnoteRef/>
      </w:r>
      <w:r>
        <w:rPr>
          <w:rFonts w:ascii="Times New Roman" w:hAnsi="Times New Roman" w:cs="Times New Roman"/>
          <w:i/>
          <w:lang w:val="en-GB"/>
        </w:rPr>
        <w:t xml:space="preserve"> </w:t>
      </w:r>
      <w:r w:rsidRPr="00AD1A41">
        <w:rPr>
          <w:rFonts w:ascii="Times New Roman" w:hAnsi="Times New Roman" w:cs="Times New Roman"/>
          <w:i/>
          <w:lang w:val="en-GB"/>
        </w:rPr>
        <w:t>Ibid</w:t>
      </w:r>
      <w:r w:rsidRPr="00AD1A41">
        <w:rPr>
          <w:rFonts w:ascii="Times New Roman" w:hAnsi="Times New Roman" w:cs="Times New Roman"/>
          <w:lang w:val="en-GB"/>
        </w:rPr>
        <w:t>., 114.</w:t>
      </w:r>
    </w:p>
  </w:footnote>
  <w:footnote w:id="31">
    <w:p w14:paraId="23E3720C" w14:textId="55A17BFB" w:rsidR="00D1451E" w:rsidRPr="004617E2" w:rsidRDefault="00D1451E">
      <w:pPr>
        <w:pStyle w:val="Textodenotaderodap"/>
        <w:rPr>
          <w:rFonts w:ascii="Times New Roman" w:hAnsi="Times New Roman" w:cs="Times New Roman"/>
          <w:lang w:val="en-GB"/>
        </w:rPr>
      </w:pPr>
      <w:r w:rsidRPr="004617E2">
        <w:rPr>
          <w:rStyle w:val="Refdenotaderodap"/>
          <w:rFonts w:ascii="Times New Roman" w:hAnsi="Times New Roman" w:cs="Times New Roman"/>
        </w:rPr>
        <w:footnoteRef/>
      </w:r>
      <w:r w:rsidRPr="004617E2">
        <w:rPr>
          <w:rFonts w:ascii="Times New Roman" w:hAnsi="Times New Roman" w:cs="Times New Roman"/>
          <w:lang w:val="en-GB"/>
        </w:rPr>
        <w:t xml:space="preserve"> </w:t>
      </w:r>
      <w:r>
        <w:rPr>
          <w:rFonts w:ascii="Times New Roman" w:hAnsi="Times New Roman" w:cs="Times New Roman"/>
          <w:i/>
          <w:lang w:val="en-GB"/>
        </w:rPr>
        <w:t>Ibid.</w:t>
      </w:r>
      <w:r w:rsidRPr="004617E2">
        <w:rPr>
          <w:rFonts w:ascii="Times New Roman" w:hAnsi="Times New Roman" w:cs="Times New Roman"/>
          <w:lang w:val="en-GB"/>
        </w:rPr>
        <w:t>, 230.</w:t>
      </w:r>
    </w:p>
  </w:footnote>
  <w:footnote w:id="32">
    <w:p w14:paraId="7F0FCC65" w14:textId="69B6CD18" w:rsidR="00D1451E" w:rsidRPr="00C80DF0" w:rsidRDefault="00D1451E">
      <w:pPr>
        <w:pStyle w:val="Textodenotaderodap"/>
        <w:rPr>
          <w:rFonts w:ascii="Times New Roman" w:hAnsi="Times New Roman" w:cs="Times New Roman"/>
          <w:lang w:val="en-GB"/>
        </w:rPr>
      </w:pPr>
      <w:r w:rsidRPr="004617E2">
        <w:rPr>
          <w:rStyle w:val="Refdenotaderodap"/>
          <w:rFonts w:ascii="Times New Roman" w:hAnsi="Times New Roman" w:cs="Times New Roman"/>
        </w:rPr>
        <w:footnoteRef/>
      </w:r>
      <w:r w:rsidRPr="004617E2">
        <w:rPr>
          <w:rFonts w:ascii="Times New Roman" w:hAnsi="Times New Roman" w:cs="Times New Roman"/>
          <w:lang w:val="en-GB"/>
        </w:rPr>
        <w:t xml:space="preserve"> </w:t>
      </w:r>
      <w:proofErr w:type="spellStart"/>
      <w:r w:rsidRPr="004617E2">
        <w:rPr>
          <w:rFonts w:ascii="Times New Roman" w:hAnsi="Times New Roman" w:cs="Times New Roman"/>
          <w:lang w:val="en-GB"/>
        </w:rPr>
        <w:t>Lefort</w:t>
      </w:r>
      <w:proofErr w:type="spellEnd"/>
      <w:r w:rsidRPr="004617E2">
        <w:rPr>
          <w:rFonts w:ascii="Times New Roman" w:hAnsi="Times New Roman" w:cs="Times New Roman"/>
          <w:lang w:val="en-GB"/>
        </w:rPr>
        <w:t xml:space="preserve">, </w:t>
      </w:r>
      <w:r w:rsidRPr="004617E2">
        <w:rPr>
          <w:rFonts w:ascii="Times New Roman" w:hAnsi="Times New Roman" w:cs="Times New Roman"/>
          <w:i/>
          <w:lang w:val="en-GB"/>
        </w:rPr>
        <w:t>Political Forms</w:t>
      </w:r>
      <w:r w:rsidRPr="008A7810">
        <w:rPr>
          <w:rFonts w:ascii="Times New Roman" w:hAnsi="Times New Roman" w:cs="Times New Roman"/>
          <w:i/>
          <w:lang w:val="en-GB"/>
        </w:rPr>
        <w:t xml:space="preserve"> of Modern Society</w:t>
      </w:r>
      <w:r w:rsidRPr="00C80DF0">
        <w:rPr>
          <w:rFonts w:ascii="Times New Roman" w:hAnsi="Times New Roman" w:cs="Times New Roman"/>
          <w:lang w:val="en-GB"/>
        </w:rPr>
        <w:t>, 304.</w:t>
      </w:r>
    </w:p>
  </w:footnote>
  <w:footnote w:id="33">
    <w:p w14:paraId="2BF022B7" w14:textId="2C99D777" w:rsidR="00D1451E" w:rsidRPr="00C80DF0" w:rsidRDefault="00D1451E">
      <w:pPr>
        <w:pStyle w:val="Textodenotaderodap"/>
        <w:rPr>
          <w:rFonts w:ascii="Times New Roman" w:hAnsi="Times New Roman" w:cs="Times New Roman"/>
          <w:lang w:val="en-GB"/>
        </w:rPr>
      </w:pPr>
      <w:r w:rsidRPr="00C80DF0">
        <w:rPr>
          <w:rStyle w:val="Refdenotaderodap"/>
          <w:rFonts w:ascii="Times New Roman" w:hAnsi="Times New Roman" w:cs="Times New Roman"/>
        </w:rPr>
        <w:footnoteRef/>
      </w:r>
      <w:r w:rsidRPr="00C80DF0">
        <w:rPr>
          <w:rFonts w:ascii="Times New Roman" w:hAnsi="Times New Roman" w:cs="Times New Roman"/>
          <w:lang w:val="en-GB"/>
        </w:rPr>
        <w:t xml:space="preserve"> </w:t>
      </w:r>
      <w:proofErr w:type="spellStart"/>
      <w:r w:rsidRPr="00C80DF0">
        <w:rPr>
          <w:rFonts w:ascii="Times New Roman" w:hAnsi="Times New Roman" w:cs="Times New Roman"/>
          <w:lang w:val="en-GB"/>
        </w:rPr>
        <w:t>Marchamont</w:t>
      </w:r>
      <w:proofErr w:type="spellEnd"/>
      <w:r w:rsidRPr="00C80DF0">
        <w:rPr>
          <w:rFonts w:ascii="Times New Roman" w:hAnsi="Times New Roman" w:cs="Times New Roman"/>
          <w:lang w:val="en-GB"/>
        </w:rPr>
        <w:t xml:space="preserve"> </w:t>
      </w:r>
      <w:proofErr w:type="spellStart"/>
      <w:r w:rsidRPr="00C80DF0">
        <w:rPr>
          <w:rFonts w:ascii="Times New Roman" w:hAnsi="Times New Roman" w:cs="Times New Roman"/>
          <w:lang w:val="en-GB"/>
        </w:rPr>
        <w:t>Nedham</w:t>
      </w:r>
      <w:proofErr w:type="spellEnd"/>
      <w:r w:rsidRPr="00C80DF0">
        <w:rPr>
          <w:rFonts w:ascii="Times New Roman" w:hAnsi="Times New Roman" w:cs="Times New Roman"/>
          <w:lang w:val="en-GB"/>
        </w:rPr>
        <w:t xml:space="preserve">, </w:t>
      </w:r>
      <w:r w:rsidRPr="008A7810">
        <w:rPr>
          <w:rFonts w:ascii="Times New Roman" w:hAnsi="Times New Roman" w:cs="Times New Roman"/>
          <w:i/>
          <w:lang w:val="en-GB"/>
        </w:rPr>
        <w:t xml:space="preserve">The </w:t>
      </w:r>
      <w:proofErr w:type="spellStart"/>
      <w:r w:rsidRPr="008A7810">
        <w:rPr>
          <w:rFonts w:ascii="Times New Roman" w:hAnsi="Times New Roman" w:cs="Times New Roman"/>
          <w:i/>
          <w:lang w:val="en-GB"/>
        </w:rPr>
        <w:t>Excellencie</w:t>
      </w:r>
      <w:proofErr w:type="spellEnd"/>
      <w:r w:rsidRPr="008A7810">
        <w:rPr>
          <w:rFonts w:ascii="Times New Roman" w:hAnsi="Times New Roman" w:cs="Times New Roman"/>
          <w:i/>
          <w:lang w:val="en-GB"/>
        </w:rPr>
        <w:t xml:space="preserve"> of a Free State</w:t>
      </w:r>
      <w:r w:rsidRPr="00C80DF0">
        <w:rPr>
          <w:rFonts w:ascii="Times New Roman" w:hAnsi="Times New Roman" w:cs="Times New Roman"/>
          <w:lang w:val="en-GB"/>
        </w:rPr>
        <w:t xml:space="preserve"> (1656), ed. Richard Baron (London: A. Millar and T. </w:t>
      </w:r>
      <w:proofErr w:type="spellStart"/>
      <w:r w:rsidRPr="00C80DF0">
        <w:rPr>
          <w:rFonts w:ascii="Times New Roman" w:hAnsi="Times New Roman" w:cs="Times New Roman"/>
          <w:lang w:val="en-GB"/>
        </w:rPr>
        <w:t>Cadell</w:t>
      </w:r>
      <w:proofErr w:type="spellEnd"/>
      <w:r w:rsidRPr="00C80DF0">
        <w:rPr>
          <w:rFonts w:ascii="Times New Roman" w:hAnsi="Times New Roman" w:cs="Times New Roman"/>
          <w:lang w:val="en-GB"/>
        </w:rPr>
        <w:t>, 1767), 114-19.</w:t>
      </w:r>
    </w:p>
  </w:footnote>
  <w:footnote w:id="34">
    <w:p w14:paraId="6AFD82C3" w14:textId="04925F6A" w:rsidR="00D1451E" w:rsidRPr="00C80DF0" w:rsidRDefault="00D1451E">
      <w:pPr>
        <w:pStyle w:val="Textodenotaderodap"/>
        <w:rPr>
          <w:rFonts w:ascii="Times New Roman" w:hAnsi="Times New Roman" w:cs="Times New Roman"/>
          <w:lang w:val="en-GB"/>
        </w:rPr>
      </w:pPr>
      <w:r w:rsidRPr="00C80DF0">
        <w:rPr>
          <w:rStyle w:val="Refdenotaderodap"/>
          <w:rFonts w:ascii="Times New Roman" w:hAnsi="Times New Roman" w:cs="Times New Roman"/>
        </w:rPr>
        <w:footnoteRef/>
      </w:r>
      <w:r w:rsidRPr="00C80DF0">
        <w:rPr>
          <w:rFonts w:ascii="Times New Roman" w:hAnsi="Times New Roman" w:cs="Times New Roman"/>
          <w:lang w:val="en-GB"/>
        </w:rPr>
        <w:t xml:space="preserve"> Hobbes, </w:t>
      </w:r>
      <w:r w:rsidRPr="008A7810">
        <w:rPr>
          <w:rFonts w:ascii="Times New Roman" w:hAnsi="Times New Roman" w:cs="Times New Roman"/>
          <w:i/>
          <w:lang w:val="en-GB"/>
        </w:rPr>
        <w:t>Leviathan</w:t>
      </w:r>
      <w:r w:rsidRPr="00C80DF0">
        <w:rPr>
          <w:rFonts w:ascii="Times New Roman" w:hAnsi="Times New Roman" w:cs="Times New Roman"/>
          <w:lang w:val="en-GB"/>
        </w:rPr>
        <w:t>, 151.</w:t>
      </w:r>
    </w:p>
  </w:footnote>
  <w:footnote w:id="35">
    <w:p w14:paraId="19F131B1" w14:textId="5ACEBAC2" w:rsidR="00D1451E" w:rsidRPr="00C80DF0" w:rsidRDefault="00D1451E">
      <w:pPr>
        <w:pStyle w:val="Textodenotaderodap"/>
        <w:rPr>
          <w:rFonts w:ascii="Times New Roman" w:hAnsi="Times New Roman" w:cs="Times New Roman"/>
          <w:lang w:val="en-GB"/>
        </w:rPr>
      </w:pPr>
      <w:r w:rsidRPr="00C80DF0">
        <w:rPr>
          <w:rStyle w:val="Refdenotaderodap"/>
          <w:rFonts w:ascii="Times New Roman" w:hAnsi="Times New Roman" w:cs="Times New Roman"/>
        </w:rPr>
        <w:footnoteRef/>
      </w:r>
      <w:r>
        <w:rPr>
          <w:rFonts w:ascii="Times New Roman" w:hAnsi="Times New Roman" w:cs="Times New Roman"/>
          <w:lang w:val="en-GB"/>
        </w:rPr>
        <w:t xml:space="preserve"> </w:t>
      </w:r>
      <w:r w:rsidRPr="00C63FE1">
        <w:rPr>
          <w:rFonts w:ascii="Times New Roman" w:hAnsi="Times New Roman" w:cs="Times New Roman"/>
          <w:i/>
          <w:lang w:val="en-GB"/>
        </w:rPr>
        <w:t>Ibid.</w:t>
      </w:r>
    </w:p>
  </w:footnote>
  <w:footnote w:id="36">
    <w:p w14:paraId="66EABDD5" w14:textId="432D610D" w:rsidR="00D1451E" w:rsidRPr="00C63FE1" w:rsidRDefault="00D1451E">
      <w:pPr>
        <w:pStyle w:val="Textodenotaderodap"/>
        <w:rPr>
          <w:rFonts w:ascii="Times New Roman" w:hAnsi="Times New Roman" w:cs="Times New Roman"/>
          <w:i/>
          <w:lang w:val="en-GB"/>
        </w:rPr>
      </w:pPr>
      <w:r w:rsidRPr="00C80DF0">
        <w:rPr>
          <w:rStyle w:val="Refdenotaderodap"/>
          <w:rFonts w:ascii="Times New Roman" w:hAnsi="Times New Roman" w:cs="Times New Roman"/>
        </w:rPr>
        <w:footnoteRef/>
      </w:r>
      <w:r w:rsidRPr="008A7810">
        <w:rPr>
          <w:rFonts w:ascii="Times New Roman" w:hAnsi="Times New Roman" w:cs="Times New Roman"/>
          <w:lang w:val="en-GB"/>
        </w:rPr>
        <w:t xml:space="preserve"> </w:t>
      </w:r>
      <w:r w:rsidRPr="00C63FE1">
        <w:rPr>
          <w:rFonts w:ascii="Times New Roman" w:hAnsi="Times New Roman" w:cs="Times New Roman"/>
          <w:i/>
          <w:lang w:val="en-GB"/>
        </w:rPr>
        <w:t>Ibid.</w:t>
      </w:r>
    </w:p>
  </w:footnote>
  <w:footnote w:id="37">
    <w:p w14:paraId="2A86DC70" w14:textId="6BB55458" w:rsidR="00D1451E" w:rsidRPr="00C80DF0" w:rsidRDefault="00D1451E">
      <w:pPr>
        <w:pStyle w:val="Textodenotaderodap"/>
        <w:rPr>
          <w:rFonts w:ascii="Times New Roman" w:hAnsi="Times New Roman" w:cs="Times New Roman"/>
          <w:lang w:val="en-GB"/>
        </w:rPr>
      </w:pPr>
      <w:r w:rsidRPr="00C80DF0">
        <w:rPr>
          <w:rStyle w:val="Refdenotaderodap"/>
          <w:rFonts w:ascii="Times New Roman" w:hAnsi="Times New Roman" w:cs="Times New Roman"/>
        </w:rPr>
        <w:footnoteRef/>
      </w:r>
      <w:r w:rsidRPr="008A7810">
        <w:rPr>
          <w:rFonts w:ascii="Times New Roman" w:hAnsi="Times New Roman" w:cs="Times New Roman"/>
          <w:lang w:val="en-GB"/>
        </w:rPr>
        <w:t xml:space="preserve"> </w:t>
      </w:r>
      <w:r>
        <w:rPr>
          <w:rFonts w:ascii="Times New Roman" w:hAnsi="Times New Roman" w:cs="Times New Roman"/>
          <w:i/>
          <w:lang w:val="en-GB"/>
        </w:rPr>
        <w:t>Ibid.</w:t>
      </w:r>
      <w:r w:rsidRPr="00C80DF0">
        <w:rPr>
          <w:rFonts w:ascii="Times New Roman" w:hAnsi="Times New Roman" w:cs="Times New Roman"/>
          <w:lang w:val="en-GB"/>
        </w:rPr>
        <w:t>, 151-52.</w:t>
      </w:r>
    </w:p>
  </w:footnote>
  <w:footnote w:id="38">
    <w:p w14:paraId="32B95D78" w14:textId="24E708A2" w:rsidR="00D1451E" w:rsidRPr="00C80DF0" w:rsidRDefault="00D1451E">
      <w:pPr>
        <w:pStyle w:val="Textodenotaderodap"/>
        <w:rPr>
          <w:rFonts w:ascii="Times New Roman" w:hAnsi="Times New Roman" w:cs="Times New Roman"/>
          <w:lang w:val="en-GB"/>
        </w:rPr>
      </w:pPr>
      <w:r w:rsidRPr="00C80DF0">
        <w:rPr>
          <w:rStyle w:val="Refdenotaderodap"/>
          <w:rFonts w:ascii="Times New Roman" w:hAnsi="Times New Roman" w:cs="Times New Roman"/>
        </w:rPr>
        <w:footnoteRef/>
      </w:r>
      <w:r w:rsidRPr="00C80DF0">
        <w:rPr>
          <w:rFonts w:ascii="Times New Roman" w:hAnsi="Times New Roman" w:cs="Times New Roman"/>
          <w:lang w:val="en-GB"/>
        </w:rPr>
        <w:t xml:space="preserve"> Hobbes, </w:t>
      </w:r>
      <w:r w:rsidRPr="008A7810">
        <w:rPr>
          <w:rFonts w:ascii="Times New Roman" w:hAnsi="Times New Roman" w:cs="Times New Roman"/>
          <w:i/>
          <w:lang w:val="en-GB"/>
        </w:rPr>
        <w:t>Leviathan</w:t>
      </w:r>
      <w:r w:rsidRPr="00C80DF0">
        <w:rPr>
          <w:rFonts w:ascii="Times New Roman" w:hAnsi="Times New Roman" w:cs="Times New Roman"/>
          <w:lang w:val="en-GB"/>
        </w:rPr>
        <w:t>, 151.</w:t>
      </w:r>
    </w:p>
  </w:footnote>
  <w:footnote w:id="39">
    <w:p w14:paraId="2BD32F13" w14:textId="3CB12DE6" w:rsidR="00D1451E" w:rsidRPr="00C80DF0" w:rsidRDefault="00D1451E">
      <w:pPr>
        <w:pStyle w:val="Textodenotaderodap"/>
        <w:rPr>
          <w:rFonts w:ascii="Times New Roman" w:hAnsi="Times New Roman" w:cs="Times New Roman"/>
          <w:lang w:val="en-GB"/>
        </w:rPr>
      </w:pPr>
      <w:r w:rsidRPr="00C80DF0">
        <w:rPr>
          <w:rStyle w:val="Refdenotaderodap"/>
          <w:rFonts w:ascii="Times New Roman" w:hAnsi="Times New Roman" w:cs="Times New Roman"/>
        </w:rPr>
        <w:footnoteRef/>
      </w:r>
      <w:r w:rsidRPr="00C80DF0">
        <w:rPr>
          <w:rFonts w:ascii="Times New Roman" w:hAnsi="Times New Roman" w:cs="Times New Roman"/>
          <w:lang w:val="en-GB"/>
        </w:rPr>
        <w:t xml:space="preserve"> </w:t>
      </w:r>
      <w:r>
        <w:rPr>
          <w:rFonts w:ascii="Times New Roman" w:hAnsi="Times New Roman" w:cs="Times New Roman"/>
          <w:i/>
          <w:lang w:val="en-GB"/>
        </w:rPr>
        <w:t>Ibid.</w:t>
      </w:r>
      <w:r w:rsidRPr="00C80DF0">
        <w:rPr>
          <w:rFonts w:ascii="Times New Roman" w:hAnsi="Times New Roman" w:cs="Times New Roman"/>
          <w:lang w:val="en-GB"/>
        </w:rPr>
        <w:t>, 485.</w:t>
      </w:r>
    </w:p>
  </w:footnote>
  <w:footnote w:id="40">
    <w:p w14:paraId="4D0B9C43" w14:textId="65CD3CA8" w:rsidR="00D1451E" w:rsidRPr="00C63FE1" w:rsidRDefault="00D1451E">
      <w:pPr>
        <w:pStyle w:val="Textodenotaderodap"/>
        <w:rPr>
          <w:rFonts w:ascii="Times New Roman" w:hAnsi="Times New Roman" w:cs="Times New Roman"/>
          <w:i/>
          <w:lang w:val="en-GB"/>
        </w:rPr>
      </w:pPr>
      <w:r w:rsidRPr="00C80DF0">
        <w:rPr>
          <w:rStyle w:val="Refdenotaderodap"/>
          <w:rFonts w:ascii="Times New Roman" w:hAnsi="Times New Roman" w:cs="Times New Roman"/>
        </w:rPr>
        <w:footnoteRef/>
      </w:r>
      <w:r>
        <w:rPr>
          <w:rFonts w:ascii="Times New Roman" w:hAnsi="Times New Roman" w:cs="Times New Roman"/>
          <w:lang w:val="en-GB"/>
        </w:rPr>
        <w:t xml:space="preserve"> </w:t>
      </w:r>
      <w:r w:rsidRPr="00C63FE1">
        <w:rPr>
          <w:rFonts w:ascii="Times New Roman" w:hAnsi="Times New Roman" w:cs="Times New Roman"/>
          <w:i/>
          <w:lang w:val="en-GB"/>
        </w:rPr>
        <w:t>Ibid.</w:t>
      </w:r>
    </w:p>
  </w:footnote>
  <w:footnote w:id="41">
    <w:p w14:paraId="360D3E6D" w14:textId="0E48777F" w:rsidR="00D1451E" w:rsidRPr="00AD1A41" w:rsidRDefault="00D1451E">
      <w:pPr>
        <w:pStyle w:val="Textodenotaderodap"/>
        <w:rPr>
          <w:rFonts w:ascii="Times New Roman" w:hAnsi="Times New Roman" w:cs="Times New Roman"/>
          <w:lang w:val="en-GB"/>
        </w:rPr>
      </w:pPr>
      <w:r w:rsidRPr="00AD1A41">
        <w:rPr>
          <w:rStyle w:val="Refdenotaderodap"/>
          <w:rFonts w:ascii="Times New Roman" w:hAnsi="Times New Roman" w:cs="Times New Roman"/>
        </w:rPr>
        <w:footnoteRef/>
      </w:r>
      <w:r w:rsidRPr="00AD1A41">
        <w:rPr>
          <w:rFonts w:ascii="Times New Roman" w:hAnsi="Times New Roman" w:cs="Times New Roman"/>
          <w:lang w:val="en-GB"/>
        </w:rPr>
        <w:t xml:space="preserve"> See, for instance, </w:t>
      </w:r>
      <w:r w:rsidRPr="00AD1A41">
        <w:rPr>
          <w:rFonts w:ascii="Times New Roman" w:hAnsi="Times New Roman" w:cs="Times New Roman"/>
          <w:i/>
          <w:lang w:val="en-GB"/>
        </w:rPr>
        <w:t>Leviathan</w:t>
      </w:r>
      <w:r w:rsidRPr="00AD1A41">
        <w:rPr>
          <w:rFonts w:ascii="Times New Roman" w:hAnsi="Times New Roman" w:cs="Times New Roman"/>
          <w:lang w:val="en-GB"/>
        </w:rPr>
        <w:t>, 126 and 231.</w:t>
      </w:r>
    </w:p>
  </w:footnote>
  <w:footnote w:id="42">
    <w:p w14:paraId="7DEA8343" w14:textId="2FEF9F81" w:rsidR="00D1451E" w:rsidRPr="00AD1A41" w:rsidRDefault="00D1451E">
      <w:pPr>
        <w:pStyle w:val="Textodenotaderodap"/>
        <w:rPr>
          <w:rFonts w:ascii="Times New Roman" w:hAnsi="Times New Roman" w:cs="Times New Roman"/>
          <w:lang w:val="en-GB"/>
        </w:rPr>
      </w:pPr>
      <w:r>
        <w:rPr>
          <w:rStyle w:val="Refdenotaderodap"/>
        </w:rPr>
        <w:footnoteRef/>
      </w:r>
      <w:r w:rsidRPr="00AD1A41">
        <w:rPr>
          <w:lang w:val="en-GB"/>
        </w:rPr>
        <w:t xml:space="preserve"> </w:t>
      </w:r>
      <w:r w:rsidRPr="00C80DF0">
        <w:rPr>
          <w:rFonts w:ascii="Times New Roman" w:hAnsi="Times New Roman" w:cs="Times New Roman"/>
          <w:lang w:val="en-GB"/>
        </w:rPr>
        <w:t xml:space="preserve">Deborah </w:t>
      </w:r>
      <w:proofErr w:type="spellStart"/>
      <w:r w:rsidRPr="00C80DF0">
        <w:rPr>
          <w:rFonts w:ascii="Times New Roman" w:hAnsi="Times New Roman" w:cs="Times New Roman"/>
          <w:lang w:val="en-GB"/>
        </w:rPr>
        <w:t>Baumgold</w:t>
      </w:r>
      <w:proofErr w:type="spellEnd"/>
      <w:r w:rsidRPr="00C80DF0">
        <w:rPr>
          <w:rFonts w:ascii="Times New Roman" w:hAnsi="Times New Roman" w:cs="Times New Roman"/>
          <w:lang w:val="en-GB"/>
        </w:rPr>
        <w:t xml:space="preserve">, “Subjects and Soldiers: Hobbes on Military Service”, </w:t>
      </w:r>
      <w:r w:rsidRPr="008A7810">
        <w:rPr>
          <w:rFonts w:ascii="Times New Roman" w:hAnsi="Times New Roman" w:cs="Times New Roman"/>
          <w:i/>
          <w:lang w:val="en-GB"/>
        </w:rPr>
        <w:t>History of Political Thought</w:t>
      </w:r>
      <w:r>
        <w:rPr>
          <w:rFonts w:ascii="Times New Roman" w:hAnsi="Times New Roman" w:cs="Times New Roman"/>
          <w:lang w:val="en-GB"/>
        </w:rPr>
        <w:t>, 4: 1</w:t>
      </w:r>
      <w:r w:rsidRPr="00C80DF0">
        <w:rPr>
          <w:rFonts w:ascii="Times New Roman" w:hAnsi="Times New Roman" w:cs="Times New Roman"/>
          <w:lang w:val="en-GB"/>
        </w:rPr>
        <w:t xml:space="preserve"> </w:t>
      </w:r>
      <w:r>
        <w:rPr>
          <w:rFonts w:ascii="Times New Roman" w:hAnsi="Times New Roman" w:cs="Times New Roman"/>
          <w:lang w:val="en-GB"/>
        </w:rPr>
        <w:t>(</w:t>
      </w:r>
      <w:r w:rsidRPr="00C80DF0">
        <w:rPr>
          <w:rFonts w:ascii="Times New Roman" w:hAnsi="Times New Roman" w:cs="Times New Roman"/>
          <w:lang w:val="en-GB"/>
        </w:rPr>
        <w:t>1983</w:t>
      </w:r>
      <w:r>
        <w:rPr>
          <w:rFonts w:ascii="Times New Roman" w:hAnsi="Times New Roman" w:cs="Times New Roman"/>
          <w:lang w:val="en-GB"/>
        </w:rPr>
        <w:t>), 43-64; 57.</w:t>
      </w:r>
    </w:p>
  </w:footnote>
  <w:footnote w:id="43">
    <w:p w14:paraId="209C37A1" w14:textId="2DCB6E59" w:rsidR="00D1451E" w:rsidRPr="00AD1A41" w:rsidRDefault="00D1451E">
      <w:pPr>
        <w:pStyle w:val="Textodenotaderodap"/>
        <w:rPr>
          <w:rFonts w:ascii="Times New Roman" w:hAnsi="Times New Roman" w:cs="Times New Roman"/>
          <w:lang w:val="en-GB"/>
        </w:rPr>
      </w:pPr>
      <w:r w:rsidRPr="00AD1A41">
        <w:rPr>
          <w:rStyle w:val="Refdenotaderodap"/>
          <w:rFonts w:ascii="Times New Roman" w:hAnsi="Times New Roman" w:cs="Times New Roman"/>
        </w:rPr>
        <w:footnoteRef/>
      </w:r>
      <w:r w:rsidRPr="00AD1A41">
        <w:rPr>
          <w:rFonts w:ascii="Times New Roman" w:hAnsi="Times New Roman" w:cs="Times New Roman"/>
          <w:lang w:val="en-GB"/>
        </w:rPr>
        <w:t xml:space="preserve"> For the concept of “composite Christ” see Christopher Hill, “Covenant Theology and the Concept of a “Public Person””, in </w:t>
      </w:r>
      <w:r w:rsidRPr="00AD1A41">
        <w:rPr>
          <w:rFonts w:ascii="Times New Roman" w:hAnsi="Times New Roman" w:cs="Times New Roman"/>
          <w:i/>
          <w:lang w:val="en-GB"/>
        </w:rPr>
        <w:t>The Collected Essays of Christopher Hill</w:t>
      </w:r>
      <w:r w:rsidRPr="00AD1A41">
        <w:rPr>
          <w:rFonts w:ascii="Times New Roman" w:hAnsi="Times New Roman" w:cs="Times New Roman"/>
          <w:lang w:val="en-GB"/>
        </w:rPr>
        <w:t xml:space="preserve">, </w:t>
      </w:r>
      <w:r w:rsidRPr="00AD1A41">
        <w:rPr>
          <w:rFonts w:ascii="Times New Roman" w:hAnsi="Times New Roman" w:cs="Times New Roman"/>
          <w:i/>
          <w:lang w:val="en-GB"/>
        </w:rPr>
        <w:t>Volume Three: People and Ideas in 17</w:t>
      </w:r>
      <w:r w:rsidRPr="00AD1A41">
        <w:rPr>
          <w:rFonts w:ascii="Times New Roman" w:hAnsi="Times New Roman" w:cs="Times New Roman"/>
          <w:i/>
          <w:vertAlign w:val="superscript"/>
          <w:lang w:val="en-GB"/>
        </w:rPr>
        <w:t>th</w:t>
      </w:r>
      <w:r w:rsidRPr="00AD1A41">
        <w:rPr>
          <w:rFonts w:ascii="Times New Roman" w:hAnsi="Times New Roman" w:cs="Times New Roman"/>
          <w:i/>
          <w:lang w:val="en-GB"/>
        </w:rPr>
        <w:t xml:space="preserve"> Century England</w:t>
      </w:r>
      <w:r w:rsidRPr="00AD1A41">
        <w:rPr>
          <w:rFonts w:ascii="Times New Roman" w:hAnsi="Times New Roman" w:cs="Times New Roman"/>
          <w:lang w:val="en-GB"/>
        </w:rPr>
        <w:t xml:space="preserve"> (Brighton,</w:t>
      </w:r>
      <w:r>
        <w:rPr>
          <w:rFonts w:ascii="Times New Roman" w:hAnsi="Times New Roman" w:cs="Times New Roman"/>
          <w:lang w:val="en-GB"/>
        </w:rPr>
        <w:t xml:space="preserve"> Sussex: Harvester Press,</w:t>
      </w:r>
      <w:r w:rsidRPr="00AD1A41">
        <w:rPr>
          <w:rFonts w:ascii="Times New Roman" w:hAnsi="Times New Roman" w:cs="Times New Roman"/>
          <w:lang w:val="en-GB"/>
        </w:rPr>
        <w:t xml:space="preserve"> 1986), 318.</w:t>
      </w:r>
    </w:p>
  </w:footnote>
  <w:footnote w:id="44">
    <w:p w14:paraId="5069E698" w14:textId="1513B708" w:rsidR="00D1451E" w:rsidRPr="00C80DF0" w:rsidRDefault="00D1451E">
      <w:pPr>
        <w:pStyle w:val="Textodenotaderodap"/>
        <w:rPr>
          <w:rFonts w:ascii="Times New Roman" w:hAnsi="Times New Roman" w:cs="Times New Roman"/>
          <w:lang w:val="en-GB"/>
        </w:rPr>
      </w:pPr>
      <w:r w:rsidRPr="00C80DF0">
        <w:rPr>
          <w:rStyle w:val="Refdenotaderodap"/>
          <w:rFonts w:ascii="Times New Roman" w:hAnsi="Times New Roman" w:cs="Times New Roman"/>
        </w:rPr>
        <w:footnoteRef/>
      </w:r>
      <w:r w:rsidRPr="00C80DF0">
        <w:rPr>
          <w:rFonts w:ascii="Times New Roman" w:hAnsi="Times New Roman" w:cs="Times New Roman"/>
          <w:lang w:val="en-GB"/>
        </w:rPr>
        <w:t xml:space="preserve"> </w:t>
      </w:r>
      <w:proofErr w:type="spellStart"/>
      <w:r w:rsidRPr="00C80DF0">
        <w:rPr>
          <w:rFonts w:ascii="Times New Roman" w:hAnsi="Times New Roman" w:cs="Times New Roman"/>
          <w:lang w:val="en-GB"/>
        </w:rPr>
        <w:t>Baumgold</w:t>
      </w:r>
      <w:proofErr w:type="spellEnd"/>
      <w:r w:rsidRPr="00C80DF0">
        <w:rPr>
          <w:rFonts w:ascii="Times New Roman" w:hAnsi="Times New Roman" w:cs="Times New Roman"/>
          <w:lang w:val="en-GB"/>
        </w:rPr>
        <w:t>, “Subjects and Soldiers</w:t>
      </w:r>
      <w:r>
        <w:rPr>
          <w:rFonts w:ascii="Times New Roman" w:hAnsi="Times New Roman" w:cs="Times New Roman"/>
          <w:lang w:val="en-GB"/>
        </w:rPr>
        <w:t>”, 59.</w:t>
      </w:r>
    </w:p>
  </w:footnote>
  <w:footnote w:id="45">
    <w:p w14:paraId="662A3C26" w14:textId="4458E0B3" w:rsidR="00D1451E" w:rsidRPr="00C80DF0" w:rsidRDefault="00D1451E">
      <w:pPr>
        <w:pStyle w:val="Textodenotaderodap"/>
        <w:rPr>
          <w:rFonts w:ascii="Times New Roman" w:hAnsi="Times New Roman" w:cs="Times New Roman"/>
          <w:lang w:val="en-GB"/>
        </w:rPr>
      </w:pPr>
      <w:r w:rsidRPr="00C80DF0">
        <w:rPr>
          <w:rStyle w:val="Refdenotaderodap"/>
          <w:rFonts w:ascii="Times New Roman" w:hAnsi="Times New Roman" w:cs="Times New Roman"/>
        </w:rPr>
        <w:footnoteRef/>
      </w:r>
      <w:r w:rsidRPr="00C80DF0">
        <w:rPr>
          <w:rFonts w:ascii="Times New Roman" w:hAnsi="Times New Roman" w:cs="Times New Roman"/>
          <w:lang w:val="en-GB"/>
        </w:rPr>
        <w:t xml:space="preserve"> Hobbes, </w:t>
      </w:r>
      <w:r w:rsidRPr="008A7810">
        <w:rPr>
          <w:rFonts w:ascii="Times New Roman" w:hAnsi="Times New Roman" w:cs="Times New Roman"/>
          <w:i/>
          <w:lang w:val="en-GB"/>
        </w:rPr>
        <w:t>Leviathan</w:t>
      </w:r>
      <w:r w:rsidRPr="00C80DF0">
        <w:rPr>
          <w:rFonts w:ascii="Times New Roman" w:hAnsi="Times New Roman" w:cs="Times New Roman"/>
          <w:lang w:val="en-GB"/>
        </w:rPr>
        <w:t xml:space="preserve">, 99. </w:t>
      </w:r>
    </w:p>
  </w:footnote>
  <w:footnote w:id="46">
    <w:p w14:paraId="2019D557" w14:textId="0FA8608C" w:rsidR="00D1451E" w:rsidRPr="009229CA" w:rsidRDefault="00D1451E" w:rsidP="009229CA">
      <w:pPr>
        <w:rPr>
          <w:i/>
          <w:lang w:val="en-GB"/>
        </w:rPr>
      </w:pPr>
      <w:r w:rsidRPr="00C80DF0">
        <w:rPr>
          <w:rStyle w:val="Refdenotaderodap"/>
        </w:rPr>
        <w:footnoteRef/>
      </w:r>
      <w:r w:rsidRPr="00C80DF0">
        <w:rPr>
          <w:lang w:val="en-GB"/>
        </w:rPr>
        <w:t xml:space="preserve"> Julie Cooper,</w:t>
      </w:r>
      <w:r>
        <w:rPr>
          <w:lang w:val="en-GB"/>
        </w:rPr>
        <w:t xml:space="preserve"> </w:t>
      </w:r>
      <w:r w:rsidRPr="009229CA">
        <w:rPr>
          <w:i/>
          <w:lang w:val="en-GB"/>
        </w:rPr>
        <w:t xml:space="preserve">Secular Powers: </w:t>
      </w:r>
      <w:r>
        <w:rPr>
          <w:i/>
          <w:lang w:val="en-GB"/>
        </w:rPr>
        <w:t>Humility in Modern Political Th</w:t>
      </w:r>
      <w:r w:rsidRPr="009229CA">
        <w:rPr>
          <w:i/>
          <w:lang w:val="en-GB"/>
        </w:rPr>
        <w:t>ough</w:t>
      </w:r>
      <w:r>
        <w:rPr>
          <w:i/>
          <w:lang w:val="en-GB"/>
        </w:rPr>
        <w:t>t</w:t>
      </w:r>
      <w:r>
        <w:rPr>
          <w:lang w:val="en-GB"/>
        </w:rPr>
        <w:t xml:space="preserve"> (Chicago, Ill.: Chicago University Press, 2013), </w:t>
      </w:r>
      <w:r w:rsidRPr="00C80DF0">
        <w:rPr>
          <w:lang w:val="en-GB"/>
        </w:rPr>
        <w:t>68.</w:t>
      </w:r>
    </w:p>
  </w:footnote>
  <w:footnote w:id="47">
    <w:p w14:paraId="1AABA0E3" w14:textId="1E591E6B" w:rsidR="00D1451E" w:rsidRPr="00AD1A41" w:rsidRDefault="00D1451E">
      <w:pPr>
        <w:pStyle w:val="Textodenotaderodap"/>
        <w:rPr>
          <w:rFonts w:ascii="Times New Roman" w:hAnsi="Times New Roman" w:cs="Times New Roman"/>
          <w:lang w:val="en-GB"/>
        </w:rPr>
      </w:pPr>
      <w:r w:rsidRPr="00AD1A41">
        <w:rPr>
          <w:rStyle w:val="Refdenotaderodap"/>
          <w:rFonts w:ascii="Times New Roman" w:hAnsi="Times New Roman" w:cs="Times New Roman"/>
        </w:rPr>
        <w:footnoteRef/>
      </w:r>
      <w:r w:rsidRPr="00AD1A41">
        <w:rPr>
          <w:rFonts w:ascii="Times New Roman" w:hAnsi="Times New Roman" w:cs="Times New Roman"/>
          <w:lang w:val="en-GB"/>
        </w:rPr>
        <w:t xml:space="preserve"> Hobbes, </w:t>
      </w:r>
      <w:r w:rsidRPr="00AD1A41">
        <w:rPr>
          <w:rFonts w:ascii="Times New Roman" w:hAnsi="Times New Roman" w:cs="Times New Roman"/>
          <w:i/>
          <w:lang w:val="en-GB"/>
        </w:rPr>
        <w:t>Leviathan</w:t>
      </w:r>
      <w:r w:rsidRPr="00AD1A41">
        <w:rPr>
          <w:rFonts w:ascii="Times New Roman" w:hAnsi="Times New Roman" w:cs="Times New Roman"/>
          <w:lang w:val="en-GB"/>
        </w:rPr>
        <w:t>, 483.</w:t>
      </w:r>
    </w:p>
  </w:footnote>
  <w:footnote w:id="48">
    <w:p w14:paraId="65664879" w14:textId="50773324" w:rsidR="00D1451E" w:rsidRPr="00C63FE1" w:rsidRDefault="00D1451E">
      <w:pPr>
        <w:pStyle w:val="Textodenotaderodap"/>
        <w:rPr>
          <w:rFonts w:ascii="Times New Roman" w:hAnsi="Times New Roman" w:cs="Times New Roman"/>
          <w:i/>
          <w:lang w:val="en-GB"/>
        </w:rPr>
      </w:pPr>
      <w:r w:rsidRPr="00AD1A41">
        <w:rPr>
          <w:rStyle w:val="Refdenotaderodap"/>
          <w:rFonts w:ascii="Times New Roman" w:hAnsi="Times New Roman" w:cs="Times New Roman"/>
        </w:rPr>
        <w:footnoteRef/>
      </w:r>
      <w:r w:rsidRPr="00AD1A41">
        <w:rPr>
          <w:rFonts w:ascii="Times New Roman" w:hAnsi="Times New Roman" w:cs="Times New Roman"/>
          <w:lang w:val="en-GB"/>
        </w:rPr>
        <w:t xml:space="preserve"> </w:t>
      </w:r>
      <w:r w:rsidRPr="00C63FE1">
        <w:rPr>
          <w:rFonts w:ascii="Times New Roman" w:hAnsi="Times New Roman" w:cs="Times New Roman"/>
          <w:i/>
          <w:lang w:val="en-GB"/>
        </w:rPr>
        <w:t>Ibid.</w:t>
      </w:r>
    </w:p>
  </w:footnote>
  <w:footnote w:id="49">
    <w:p w14:paraId="60CE3FC5" w14:textId="083F45C0" w:rsidR="00D1451E" w:rsidRPr="00AD1A41" w:rsidRDefault="00D1451E">
      <w:pPr>
        <w:pStyle w:val="Textodenotaderodap"/>
        <w:rPr>
          <w:rFonts w:ascii="Times New Roman" w:hAnsi="Times New Roman" w:cs="Times New Roman"/>
          <w:lang w:val="en-GB"/>
        </w:rPr>
      </w:pPr>
      <w:r w:rsidRPr="00AD1A41">
        <w:rPr>
          <w:rStyle w:val="Refdenotaderodap"/>
          <w:rFonts w:ascii="Times New Roman" w:hAnsi="Times New Roman" w:cs="Times New Roman"/>
        </w:rPr>
        <w:footnoteRef/>
      </w:r>
      <w:r w:rsidRPr="00AD1A41">
        <w:rPr>
          <w:rFonts w:ascii="Times New Roman" w:hAnsi="Times New Roman" w:cs="Times New Roman"/>
          <w:lang w:val="en-GB"/>
        </w:rPr>
        <w:t xml:space="preserve"> </w:t>
      </w:r>
      <w:r w:rsidRPr="00C63FE1">
        <w:rPr>
          <w:rFonts w:ascii="Times New Roman" w:hAnsi="Times New Roman" w:cs="Times New Roman"/>
          <w:i/>
          <w:lang w:val="en-GB"/>
        </w:rPr>
        <w:t>Ibid</w:t>
      </w:r>
      <w:r w:rsidRPr="00AD1A41">
        <w:rPr>
          <w:rFonts w:ascii="Times New Roman" w:hAnsi="Times New Roman" w:cs="Times New Roman"/>
          <w:lang w:val="en-GB"/>
        </w:rPr>
        <w:t>, 484.</w:t>
      </w:r>
    </w:p>
  </w:footnote>
  <w:footnote w:id="50">
    <w:p w14:paraId="3670911C" w14:textId="4C0BF827" w:rsidR="00D1451E" w:rsidRPr="00C80DF0" w:rsidRDefault="00D1451E">
      <w:pPr>
        <w:pStyle w:val="Textodenotaderodap"/>
        <w:rPr>
          <w:rFonts w:ascii="Times New Roman" w:hAnsi="Times New Roman" w:cs="Times New Roman"/>
          <w:lang w:val="en-GB"/>
        </w:rPr>
      </w:pPr>
      <w:r w:rsidRPr="00C80DF0">
        <w:rPr>
          <w:rStyle w:val="Refdenotaderodap"/>
          <w:rFonts w:ascii="Times New Roman" w:hAnsi="Times New Roman" w:cs="Times New Roman"/>
        </w:rPr>
        <w:footnoteRef/>
      </w:r>
      <w:r w:rsidRPr="00C80DF0">
        <w:rPr>
          <w:rFonts w:ascii="Times New Roman" w:hAnsi="Times New Roman" w:cs="Times New Roman"/>
          <w:lang w:val="en-GB"/>
        </w:rPr>
        <w:t xml:space="preserve"> </w:t>
      </w:r>
      <w:r w:rsidRPr="00C80DF0">
        <w:rPr>
          <w:rFonts w:ascii="Times New Roman" w:eastAsia="Calibri" w:hAnsi="Times New Roman" w:cs="Times New Roman"/>
          <w:lang w:val="en-GB"/>
        </w:rPr>
        <w:t>Hobbes</w:t>
      </w:r>
      <w:r>
        <w:rPr>
          <w:rFonts w:ascii="Times New Roman" w:eastAsia="Calibri" w:hAnsi="Times New Roman" w:cs="Times New Roman"/>
          <w:lang w:val="en-GB"/>
        </w:rPr>
        <w:t xml:space="preserve"> makes this explicit in </w:t>
      </w:r>
      <w:r w:rsidRPr="004D6277">
        <w:rPr>
          <w:rFonts w:ascii="Times New Roman" w:eastAsia="Calibri" w:hAnsi="Times New Roman" w:cs="Times New Roman"/>
          <w:i/>
          <w:lang w:val="en-GB"/>
        </w:rPr>
        <w:t>Behemoth</w:t>
      </w:r>
      <w:r>
        <w:rPr>
          <w:rFonts w:ascii="Times New Roman" w:eastAsia="Calibri" w:hAnsi="Times New Roman" w:cs="Times New Roman"/>
          <w:lang w:val="en-GB"/>
        </w:rPr>
        <w:t xml:space="preserve">, where he claims that “Fortitude is a royal virtue; and though it be necessary in such private men as shall be soldiers, yet, for other men, the less they dare, the better it is both for the commonwealth and for themselves.” See </w:t>
      </w:r>
      <w:r w:rsidRPr="003B3405">
        <w:rPr>
          <w:rFonts w:ascii="Times New Roman" w:eastAsia="Calibri" w:hAnsi="Times New Roman" w:cs="Times New Roman"/>
          <w:lang w:val="en-GB"/>
        </w:rPr>
        <w:t xml:space="preserve">Ferdinand </w:t>
      </w:r>
      <w:proofErr w:type="spellStart"/>
      <w:r w:rsidRPr="003B3405">
        <w:rPr>
          <w:rFonts w:ascii="Times New Roman" w:eastAsia="Calibri" w:hAnsi="Times New Roman" w:cs="Times New Roman"/>
          <w:lang w:val="en-GB"/>
        </w:rPr>
        <w:t>Tönnies</w:t>
      </w:r>
      <w:proofErr w:type="spellEnd"/>
      <w:r w:rsidRPr="003B3405">
        <w:rPr>
          <w:rFonts w:ascii="Times New Roman" w:eastAsia="Calibri" w:hAnsi="Times New Roman" w:cs="Times New Roman"/>
          <w:lang w:val="en-GB"/>
        </w:rPr>
        <w:t xml:space="preserve"> </w:t>
      </w:r>
      <w:r>
        <w:rPr>
          <w:rFonts w:ascii="Times New Roman" w:eastAsia="Calibri" w:hAnsi="Times New Roman" w:cs="Times New Roman"/>
          <w:lang w:val="en-GB"/>
        </w:rPr>
        <w:t xml:space="preserve">(ed.), </w:t>
      </w:r>
      <w:r w:rsidRPr="00AD1A41">
        <w:rPr>
          <w:rFonts w:ascii="Times New Roman" w:eastAsia="Calibri" w:hAnsi="Times New Roman" w:cs="Times New Roman"/>
          <w:i/>
          <w:lang w:val="en-GB"/>
        </w:rPr>
        <w:t>Behemoth or The Long Parliament</w:t>
      </w:r>
      <w:r w:rsidRPr="003B3405">
        <w:rPr>
          <w:rFonts w:ascii="Times New Roman" w:eastAsia="Calibri" w:hAnsi="Times New Roman" w:cs="Times New Roman"/>
          <w:lang w:val="en-GB"/>
        </w:rPr>
        <w:t xml:space="preserve"> (Chicago: </w:t>
      </w:r>
      <w:r>
        <w:rPr>
          <w:rFonts w:ascii="Times New Roman" w:eastAsia="Calibri" w:hAnsi="Times New Roman" w:cs="Times New Roman"/>
          <w:lang w:val="en-GB"/>
        </w:rPr>
        <w:t>Chicago University Press, 1990), 44.</w:t>
      </w:r>
      <w:r w:rsidRPr="00C80DF0">
        <w:rPr>
          <w:rFonts w:ascii="Times New Roman" w:hAnsi="Times New Roman" w:cs="Times New Roman"/>
          <w:lang w:val="en-GB"/>
        </w:rPr>
        <w:t xml:space="preserve"> </w:t>
      </w:r>
    </w:p>
  </w:footnote>
  <w:footnote w:id="51">
    <w:p w14:paraId="5F76A8AF" w14:textId="43DD8AA4" w:rsidR="00D1451E" w:rsidRPr="00C63FE1" w:rsidRDefault="00D1451E">
      <w:pPr>
        <w:pStyle w:val="Textodenotaderodap"/>
        <w:rPr>
          <w:rFonts w:ascii="Times New Roman" w:hAnsi="Times New Roman" w:cs="Times New Roman"/>
          <w:lang w:val="en-GB"/>
        </w:rPr>
      </w:pPr>
      <w:r w:rsidRPr="00C63FE1">
        <w:rPr>
          <w:rStyle w:val="Refdenotaderodap"/>
          <w:rFonts w:ascii="Times New Roman" w:hAnsi="Times New Roman" w:cs="Times New Roman"/>
        </w:rPr>
        <w:footnoteRef/>
      </w:r>
      <w:r w:rsidRPr="00C63FE1">
        <w:rPr>
          <w:rFonts w:ascii="Times New Roman" w:hAnsi="Times New Roman" w:cs="Times New Roman"/>
          <w:lang w:val="en-GB"/>
        </w:rPr>
        <w:t xml:space="preserve"> Although he also recognizes that the mercenary character of such soldiers is a double-edged sword, for where the incentive for fighting is simply necessity or profit they might offer their services to wealthy disloyal services contending for sovereignty. See especially </w:t>
      </w:r>
      <w:r w:rsidRPr="00C63FE1">
        <w:rPr>
          <w:rFonts w:ascii="Times New Roman" w:hAnsi="Times New Roman" w:cs="Times New Roman"/>
          <w:i/>
          <w:lang w:val="en-GB"/>
        </w:rPr>
        <w:t>Behemoth</w:t>
      </w:r>
      <w:r w:rsidRPr="00C63FE1">
        <w:rPr>
          <w:rFonts w:ascii="Times New Roman" w:hAnsi="Times New Roman" w:cs="Times New Roman"/>
          <w:lang w:val="en-GB"/>
        </w:rPr>
        <w:t xml:space="preserve">, 4. </w:t>
      </w:r>
    </w:p>
  </w:footnote>
  <w:footnote w:id="52">
    <w:p w14:paraId="726DFB48" w14:textId="60043908" w:rsidR="00D1451E" w:rsidRPr="00C80DF0" w:rsidRDefault="00D1451E">
      <w:pPr>
        <w:pStyle w:val="Textodenotaderodap"/>
        <w:rPr>
          <w:rFonts w:ascii="Times New Roman" w:hAnsi="Times New Roman" w:cs="Times New Roman"/>
          <w:lang w:val="en-GB"/>
        </w:rPr>
      </w:pPr>
      <w:r w:rsidRPr="00C80DF0">
        <w:rPr>
          <w:rStyle w:val="Refdenotaderodap"/>
          <w:rFonts w:ascii="Times New Roman" w:hAnsi="Times New Roman" w:cs="Times New Roman"/>
        </w:rPr>
        <w:footnoteRef/>
      </w:r>
      <w:r w:rsidRPr="00C80DF0">
        <w:rPr>
          <w:rFonts w:ascii="Times New Roman" w:hAnsi="Times New Roman" w:cs="Times New Roman"/>
          <w:lang w:val="en-GB"/>
        </w:rPr>
        <w:t xml:space="preserve"> Hobbes</w:t>
      </w:r>
      <w:r w:rsidRPr="00CB4C4F">
        <w:rPr>
          <w:rFonts w:ascii="Times New Roman" w:hAnsi="Times New Roman" w:cs="Times New Roman"/>
          <w:i/>
          <w:lang w:val="en-GB"/>
        </w:rPr>
        <w:t>, Leviathan</w:t>
      </w:r>
      <w:r>
        <w:rPr>
          <w:rFonts w:ascii="Times New Roman" w:hAnsi="Times New Roman" w:cs="Times New Roman"/>
          <w:lang w:val="en-GB"/>
        </w:rPr>
        <w:t>, 126</w:t>
      </w:r>
      <w:r w:rsidRPr="00C80DF0">
        <w:rPr>
          <w:rFonts w:ascii="Times New Roman" w:hAnsi="Times New Roman" w:cs="Times New Roman"/>
          <w:lang w:val="en-GB"/>
        </w:rPr>
        <w:t>.</w:t>
      </w:r>
    </w:p>
  </w:footnote>
  <w:footnote w:id="53">
    <w:p w14:paraId="1616570D" w14:textId="1DFA12E7" w:rsidR="00D1451E" w:rsidRPr="00C80DF0" w:rsidRDefault="00D1451E">
      <w:pPr>
        <w:pStyle w:val="Textodenotaderodap"/>
        <w:rPr>
          <w:rFonts w:ascii="Times New Roman" w:hAnsi="Times New Roman" w:cs="Times New Roman"/>
          <w:lang w:val="en-GB"/>
        </w:rPr>
      </w:pPr>
      <w:r w:rsidRPr="00C80DF0">
        <w:rPr>
          <w:rStyle w:val="Refdenotaderodap"/>
          <w:rFonts w:ascii="Times New Roman" w:hAnsi="Times New Roman" w:cs="Times New Roman"/>
        </w:rPr>
        <w:footnoteRef/>
      </w:r>
      <w:r w:rsidRPr="00C80DF0">
        <w:rPr>
          <w:rFonts w:ascii="Times New Roman" w:hAnsi="Times New Roman" w:cs="Times New Roman"/>
          <w:lang w:val="en-GB"/>
        </w:rPr>
        <w:t xml:space="preserve"> </w:t>
      </w:r>
      <w:r>
        <w:rPr>
          <w:rFonts w:ascii="Times New Roman" w:hAnsi="Times New Roman" w:cs="Times New Roman"/>
          <w:i/>
          <w:lang w:val="en-GB"/>
        </w:rPr>
        <w:t>Ibid</w:t>
      </w:r>
      <w:r w:rsidRPr="00C80DF0">
        <w:rPr>
          <w:rFonts w:ascii="Times New Roman" w:hAnsi="Times New Roman" w:cs="Times New Roman"/>
          <w:lang w:val="en-GB"/>
        </w:rPr>
        <w:t>, 120.</w:t>
      </w:r>
    </w:p>
  </w:footnote>
  <w:footnote w:id="54">
    <w:p w14:paraId="708802FF" w14:textId="3509FD75" w:rsidR="00D1451E" w:rsidRPr="00C80DF0" w:rsidRDefault="00D1451E">
      <w:pPr>
        <w:pStyle w:val="Textodenotaderodap"/>
        <w:rPr>
          <w:rFonts w:ascii="Times New Roman" w:hAnsi="Times New Roman" w:cs="Times New Roman"/>
          <w:lang w:val="en-GB"/>
        </w:rPr>
      </w:pPr>
      <w:r w:rsidRPr="00C80DF0">
        <w:rPr>
          <w:rStyle w:val="Refdenotaderodap"/>
          <w:rFonts w:ascii="Times New Roman" w:hAnsi="Times New Roman" w:cs="Times New Roman"/>
        </w:rPr>
        <w:footnoteRef/>
      </w:r>
      <w:r w:rsidRPr="00C80DF0">
        <w:rPr>
          <w:rFonts w:ascii="Times New Roman" w:hAnsi="Times New Roman" w:cs="Times New Roman"/>
          <w:lang w:val="en-GB"/>
        </w:rPr>
        <w:t xml:space="preserve"> Hobbes, </w:t>
      </w:r>
      <w:r w:rsidRPr="004C7681">
        <w:rPr>
          <w:rFonts w:ascii="Times New Roman" w:hAnsi="Times New Roman" w:cs="Times New Roman"/>
          <w:i/>
          <w:lang w:val="en-GB"/>
        </w:rPr>
        <w:t>Leviathan</w:t>
      </w:r>
      <w:r w:rsidRPr="00C80DF0">
        <w:rPr>
          <w:rFonts w:ascii="Times New Roman" w:hAnsi="Times New Roman" w:cs="Times New Roman"/>
          <w:lang w:val="en-GB"/>
        </w:rPr>
        <w:t xml:space="preserve">, 106. Hobbes’s quotation refers to the passions and traits of character that come in the way of the virtue of mutual accommodation, as built up through sociability. I am therefore consciously misappropriating it here. </w:t>
      </w:r>
    </w:p>
  </w:footnote>
  <w:footnote w:id="55">
    <w:p w14:paraId="7E2429A3" w14:textId="17202AE5" w:rsidR="00D1451E" w:rsidRPr="00C80DF0" w:rsidRDefault="00D1451E">
      <w:pPr>
        <w:pStyle w:val="Textodenotaderodap"/>
        <w:rPr>
          <w:rFonts w:ascii="Times New Roman" w:hAnsi="Times New Roman" w:cs="Times New Roman"/>
          <w:lang w:val="en-GB"/>
        </w:rPr>
      </w:pPr>
      <w:r w:rsidRPr="00C80DF0">
        <w:rPr>
          <w:rStyle w:val="Refdenotaderodap"/>
          <w:rFonts w:ascii="Times New Roman" w:hAnsi="Times New Roman" w:cs="Times New Roman"/>
        </w:rPr>
        <w:footnoteRef/>
      </w:r>
      <w:r w:rsidRPr="00C80DF0">
        <w:rPr>
          <w:rFonts w:ascii="Times New Roman" w:hAnsi="Times New Roman" w:cs="Times New Roman"/>
          <w:lang w:val="en-GB"/>
        </w:rPr>
        <w:t xml:space="preserve"> Hobbes, </w:t>
      </w:r>
      <w:r w:rsidRPr="004C7681">
        <w:rPr>
          <w:rFonts w:ascii="Times New Roman" w:hAnsi="Times New Roman" w:cs="Times New Roman"/>
          <w:i/>
          <w:lang w:val="en-GB"/>
        </w:rPr>
        <w:t>The Elements of Law Natural and Politic</w:t>
      </w:r>
      <w:r w:rsidRPr="00C80DF0">
        <w:rPr>
          <w:rFonts w:ascii="Times New Roman" w:hAnsi="Times New Roman" w:cs="Times New Roman"/>
          <w:lang w:val="en-GB"/>
        </w:rPr>
        <w:t>,</w:t>
      </w:r>
      <w:r>
        <w:rPr>
          <w:rFonts w:ascii="Times New Roman" w:hAnsi="Times New Roman" w:cs="Times New Roman"/>
          <w:lang w:val="en-GB"/>
        </w:rPr>
        <w:t xml:space="preserve"> ed. Ferdinand </w:t>
      </w:r>
      <w:proofErr w:type="spellStart"/>
      <w:r>
        <w:rPr>
          <w:rFonts w:ascii="Times New Roman" w:hAnsi="Times New Roman" w:cs="Times New Roman"/>
          <w:lang w:val="en-GB"/>
        </w:rPr>
        <w:t>Tönnies</w:t>
      </w:r>
      <w:proofErr w:type="spellEnd"/>
      <w:r>
        <w:rPr>
          <w:rFonts w:ascii="Times New Roman" w:hAnsi="Times New Roman" w:cs="Times New Roman"/>
          <w:lang w:val="en-GB"/>
        </w:rPr>
        <w:t>, int. M. M. Goldsmith (London: Cass, 1969),</w:t>
      </w:r>
      <w:r w:rsidRPr="00C80DF0">
        <w:rPr>
          <w:rFonts w:ascii="Times New Roman" w:hAnsi="Times New Roman" w:cs="Times New Roman"/>
          <w:lang w:val="en-GB"/>
        </w:rPr>
        <w:t xml:space="preserve"> 68.</w:t>
      </w:r>
    </w:p>
  </w:footnote>
  <w:footnote w:id="56">
    <w:p w14:paraId="233E3C68" w14:textId="0808E20F" w:rsidR="00D1451E" w:rsidRPr="00C63FE1" w:rsidRDefault="00D1451E">
      <w:pPr>
        <w:pStyle w:val="Textodenotaderodap"/>
        <w:rPr>
          <w:rFonts w:ascii="Times New Roman" w:hAnsi="Times New Roman" w:cs="Times New Roman"/>
          <w:lang w:val="en-GB"/>
        </w:rPr>
      </w:pPr>
      <w:r w:rsidRPr="00C63FE1">
        <w:rPr>
          <w:rStyle w:val="Refdenotaderodap"/>
          <w:rFonts w:ascii="Times New Roman" w:hAnsi="Times New Roman" w:cs="Times New Roman"/>
        </w:rPr>
        <w:footnoteRef/>
      </w:r>
      <w:r w:rsidRPr="00C63FE1">
        <w:rPr>
          <w:rFonts w:ascii="Times New Roman" w:hAnsi="Times New Roman" w:cs="Times New Roman"/>
          <w:lang w:val="en-GB"/>
        </w:rPr>
        <w:t xml:space="preserve"> And </w:t>
      </w:r>
      <w:proofErr w:type="gramStart"/>
      <w:r w:rsidRPr="00C63FE1">
        <w:rPr>
          <w:rFonts w:ascii="Times New Roman" w:hAnsi="Times New Roman" w:cs="Times New Roman"/>
          <w:lang w:val="en-GB"/>
        </w:rPr>
        <w:t>therefore</w:t>
      </w:r>
      <w:proofErr w:type="gramEnd"/>
      <w:r w:rsidRPr="00C63FE1">
        <w:rPr>
          <w:rFonts w:ascii="Times New Roman" w:hAnsi="Times New Roman" w:cs="Times New Roman"/>
          <w:lang w:val="en-GB"/>
        </w:rPr>
        <w:t xml:space="preserve"> also the image he uses to illustrate it, although there is arguably little in the way of monstrosity in his imaging of the </w:t>
      </w:r>
      <w:proofErr w:type="spellStart"/>
      <w:r w:rsidRPr="00C63FE1">
        <w:rPr>
          <w:rFonts w:ascii="Times New Roman" w:hAnsi="Times New Roman" w:cs="Times New Roman"/>
          <w:lang w:val="en-GB"/>
        </w:rPr>
        <w:t>Leviathanic</w:t>
      </w:r>
      <w:proofErr w:type="spellEnd"/>
      <w:r w:rsidRPr="00C63FE1">
        <w:rPr>
          <w:rFonts w:ascii="Times New Roman" w:hAnsi="Times New Roman" w:cs="Times New Roman"/>
          <w:lang w:val="en-GB"/>
        </w:rPr>
        <w:t xml:space="preserve"> state. For a different view, see Magnus </w:t>
      </w:r>
      <w:proofErr w:type="spellStart"/>
      <w:r w:rsidRPr="00C63FE1">
        <w:rPr>
          <w:rFonts w:ascii="Times New Roman" w:hAnsi="Times New Roman" w:cs="Times New Roman"/>
          <w:lang w:val="en-GB"/>
        </w:rPr>
        <w:t>Kristiansson</w:t>
      </w:r>
      <w:proofErr w:type="spellEnd"/>
      <w:r w:rsidRPr="00C63FE1">
        <w:rPr>
          <w:rFonts w:ascii="Times New Roman" w:hAnsi="Times New Roman" w:cs="Times New Roman"/>
          <w:lang w:val="en-GB"/>
        </w:rPr>
        <w:t xml:space="preserve"> and Johan </w:t>
      </w:r>
      <w:proofErr w:type="spellStart"/>
      <w:r w:rsidRPr="00C63FE1">
        <w:rPr>
          <w:rFonts w:ascii="Times New Roman" w:hAnsi="Times New Roman" w:cs="Times New Roman"/>
          <w:lang w:val="en-GB"/>
        </w:rPr>
        <w:t>Tralau</w:t>
      </w:r>
      <w:proofErr w:type="spellEnd"/>
      <w:r w:rsidRPr="00C63FE1">
        <w:rPr>
          <w:rFonts w:ascii="Times New Roman" w:hAnsi="Times New Roman" w:cs="Times New Roman"/>
          <w:lang w:val="en-GB"/>
        </w:rPr>
        <w:t xml:space="preserve">, “Hobbes’s Hidden Monster: a new interpretation of the frontispiece of </w:t>
      </w:r>
      <w:r w:rsidRPr="00AD1D56">
        <w:rPr>
          <w:rFonts w:ascii="Times New Roman" w:hAnsi="Times New Roman" w:cs="Times New Roman"/>
          <w:i/>
          <w:lang w:val="en-GB"/>
        </w:rPr>
        <w:t>Leviathan</w:t>
      </w:r>
      <w:r w:rsidRPr="00C63FE1">
        <w:rPr>
          <w:rFonts w:ascii="Times New Roman" w:hAnsi="Times New Roman" w:cs="Times New Roman"/>
          <w:lang w:val="en-GB"/>
        </w:rPr>
        <w:t xml:space="preserve">”, </w:t>
      </w:r>
      <w:r w:rsidRPr="00C63FE1">
        <w:rPr>
          <w:rFonts w:ascii="Times New Roman" w:hAnsi="Times New Roman" w:cs="Times New Roman"/>
          <w:i/>
          <w:lang w:val="en-GB"/>
        </w:rPr>
        <w:t xml:space="preserve">European Journal of Political </w:t>
      </w:r>
      <w:proofErr w:type="gramStart"/>
      <w:r w:rsidRPr="00C63FE1">
        <w:rPr>
          <w:rFonts w:ascii="Times New Roman" w:hAnsi="Times New Roman" w:cs="Times New Roman"/>
          <w:i/>
          <w:lang w:val="en-GB"/>
        </w:rPr>
        <w:t>Theory</w:t>
      </w:r>
      <w:r w:rsidRPr="00C63FE1">
        <w:rPr>
          <w:rFonts w:ascii="Times New Roman" w:hAnsi="Times New Roman" w:cs="Times New Roman"/>
          <w:lang w:val="en-GB"/>
        </w:rPr>
        <w:t xml:space="preserve">  13</w:t>
      </w:r>
      <w:proofErr w:type="gramEnd"/>
      <w:r w:rsidRPr="00C63FE1">
        <w:rPr>
          <w:rFonts w:ascii="Times New Roman" w:hAnsi="Times New Roman" w:cs="Times New Roman"/>
          <w:lang w:val="en-GB"/>
        </w:rPr>
        <w:t xml:space="preserve">: 3 (2014), 299-320.  </w:t>
      </w:r>
    </w:p>
  </w:footnote>
  <w:footnote w:id="57">
    <w:p w14:paraId="435BB4CF" w14:textId="1C2F6882" w:rsidR="00D1451E" w:rsidRPr="00711D37" w:rsidRDefault="00D1451E">
      <w:pPr>
        <w:pStyle w:val="Textodenotaderodap"/>
        <w:rPr>
          <w:rFonts w:ascii="Times New Roman" w:hAnsi="Times New Roman" w:cs="Times New Roman"/>
          <w:lang w:val="en-GB"/>
        </w:rPr>
      </w:pPr>
      <w:r w:rsidRPr="00711D37">
        <w:rPr>
          <w:rStyle w:val="Refdenotaderodap"/>
          <w:rFonts w:ascii="Times New Roman" w:hAnsi="Times New Roman" w:cs="Times New Roman"/>
        </w:rPr>
        <w:footnoteRef/>
      </w:r>
      <w:r w:rsidRPr="00711D37">
        <w:rPr>
          <w:rFonts w:ascii="Times New Roman" w:hAnsi="Times New Roman" w:cs="Times New Roman"/>
          <w:lang w:val="en-GB"/>
        </w:rPr>
        <w:t xml:space="preserve"> The most comprehensive study of Ernesto </w:t>
      </w:r>
      <w:proofErr w:type="spellStart"/>
      <w:r w:rsidRPr="00711D37">
        <w:rPr>
          <w:rFonts w:ascii="Times New Roman" w:hAnsi="Times New Roman" w:cs="Times New Roman"/>
          <w:lang w:val="en-GB"/>
        </w:rPr>
        <w:t>Neto’s</w:t>
      </w:r>
      <w:proofErr w:type="spellEnd"/>
      <w:r w:rsidRPr="00711D37">
        <w:rPr>
          <w:rFonts w:ascii="Times New Roman" w:hAnsi="Times New Roman" w:cs="Times New Roman"/>
          <w:lang w:val="en-GB"/>
        </w:rPr>
        <w:t xml:space="preserve"> installation is Eric </w:t>
      </w:r>
      <w:proofErr w:type="spellStart"/>
      <w:r w:rsidRPr="00711D37">
        <w:rPr>
          <w:rFonts w:ascii="Times New Roman" w:hAnsi="Times New Roman" w:cs="Times New Roman"/>
          <w:lang w:val="en-GB"/>
        </w:rPr>
        <w:t>Alliez’s</w:t>
      </w:r>
      <w:proofErr w:type="spellEnd"/>
      <w:r>
        <w:rPr>
          <w:rFonts w:ascii="Times New Roman" w:hAnsi="Times New Roman" w:cs="Times New Roman"/>
          <w:lang w:val="en-GB"/>
        </w:rPr>
        <w:t xml:space="preserve"> (with Jean-Claude Bonne),</w:t>
      </w:r>
      <w:r w:rsidRPr="00711D37">
        <w:rPr>
          <w:rFonts w:ascii="Times New Roman" w:hAnsi="Times New Roman" w:cs="Times New Roman"/>
          <w:lang w:val="en-GB"/>
        </w:rPr>
        <w:t xml:space="preserve"> </w:t>
      </w:r>
      <w:r w:rsidRPr="004C7681">
        <w:rPr>
          <w:rFonts w:ascii="Times New Roman" w:hAnsi="Times New Roman" w:cs="Times New Roman"/>
          <w:i/>
          <w:lang w:val="en-GB"/>
        </w:rPr>
        <w:t xml:space="preserve">Undoing the Image. Body Without Organs, Body Without Image: Ernesto </w:t>
      </w:r>
      <w:proofErr w:type="spellStart"/>
      <w:r w:rsidRPr="004C7681">
        <w:rPr>
          <w:rFonts w:ascii="Times New Roman" w:hAnsi="Times New Roman" w:cs="Times New Roman"/>
          <w:i/>
          <w:lang w:val="en-GB"/>
        </w:rPr>
        <w:t>Neto’s</w:t>
      </w:r>
      <w:proofErr w:type="spellEnd"/>
      <w:r w:rsidRPr="004C7681">
        <w:rPr>
          <w:rFonts w:ascii="Times New Roman" w:hAnsi="Times New Roman" w:cs="Times New Roman"/>
          <w:i/>
          <w:lang w:val="en-GB"/>
        </w:rPr>
        <w:t xml:space="preserve"> Anti-Leviathan</w:t>
      </w:r>
      <w:r w:rsidRPr="00711D37">
        <w:rPr>
          <w:rFonts w:ascii="Times New Roman" w:hAnsi="Times New Roman" w:cs="Times New Roman"/>
          <w:lang w:val="en-GB"/>
        </w:rPr>
        <w:t xml:space="preserve"> </w:t>
      </w:r>
      <w:r>
        <w:rPr>
          <w:rFonts w:ascii="Times New Roman" w:hAnsi="Times New Roman" w:cs="Times New Roman"/>
          <w:lang w:val="en-GB"/>
        </w:rPr>
        <w:t xml:space="preserve">(Falmouth: </w:t>
      </w:r>
      <w:proofErr w:type="spellStart"/>
      <w:r>
        <w:rPr>
          <w:rFonts w:ascii="Times New Roman" w:hAnsi="Times New Roman" w:cs="Times New Roman"/>
          <w:lang w:val="en-GB"/>
        </w:rPr>
        <w:t>Urbanomic</w:t>
      </w:r>
      <w:proofErr w:type="spellEnd"/>
      <w:r>
        <w:rPr>
          <w:rFonts w:ascii="Times New Roman" w:hAnsi="Times New Roman" w:cs="Times New Roman"/>
          <w:lang w:val="en-GB"/>
        </w:rPr>
        <w:t xml:space="preserve">), 2013. Although I am indebted to aspects of </w:t>
      </w:r>
      <w:proofErr w:type="spellStart"/>
      <w:r>
        <w:rPr>
          <w:rFonts w:ascii="Times New Roman" w:hAnsi="Times New Roman" w:cs="Times New Roman"/>
          <w:lang w:val="en-GB"/>
        </w:rPr>
        <w:t>Alliez’s</w:t>
      </w:r>
      <w:proofErr w:type="spellEnd"/>
      <w:r>
        <w:rPr>
          <w:rFonts w:ascii="Times New Roman" w:hAnsi="Times New Roman" w:cs="Times New Roman"/>
          <w:lang w:val="en-GB"/>
        </w:rPr>
        <w:t xml:space="preserve"> analysis, I remain sceptical about his reading of </w:t>
      </w:r>
      <w:proofErr w:type="spellStart"/>
      <w:r>
        <w:rPr>
          <w:rFonts w:ascii="Times New Roman" w:hAnsi="Times New Roman" w:cs="Times New Roman"/>
          <w:lang w:val="en-GB"/>
        </w:rPr>
        <w:t>Neto’s</w:t>
      </w:r>
      <w:proofErr w:type="spellEnd"/>
      <w:r>
        <w:rPr>
          <w:rFonts w:ascii="Times New Roman" w:hAnsi="Times New Roman" w:cs="Times New Roman"/>
          <w:lang w:val="en-GB"/>
        </w:rPr>
        <w:t xml:space="preserve"> work through the lens of </w:t>
      </w:r>
      <w:proofErr w:type="spellStart"/>
      <w:r>
        <w:rPr>
          <w:rFonts w:ascii="Times New Roman" w:hAnsi="Times New Roman" w:cs="Times New Roman"/>
          <w:lang w:val="en-GB"/>
        </w:rPr>
        <w:t>Deleuze’s</w:t>
      </w:r>
      <w:proofErr w:type="spellEnd"/>
      <w:r>
        <w:rPr>
          <w:rFonts w:ascii="Times New Roman" w:hAnsi="Times New Roman" w:cs="Times New Roman"/>
          <w:lang w:val="en-GB"/>
        </w:rPr>
        <w:t xml:space="preserve"> and </w:t>
      </w:r>
      <w:proofErr w:type="spellStart"/>
      <w:r>
        <w:rPr>
          <w:rFonts w:ascii="Times New Roman" w:hAnsi="Times New Roman" w:cs="Times New Roman"/>
          <w:lang w:val="en-GB"/>
        </w:rPr>
        <w:t>Guattari’s</w:t>
      </w:r>
      <w:proofErr w:type="spellEnd"/>
      <w:r>
        <w:rPr>
          <w:rFonts w:ascii="Times New Roman" w:hAnsi="Times New Roman" w:cs="Times New Roman"/>
          <w:lang w:val="en-GB"/>
        </w:rPr>
        <w:t xml:space="preserve"> notion of “diagrammatic assemblage” undoing the image of the aesthetic regime.</w:t>
      </w:r>
    </w:p>
  </w:footnote>
  <w:footnote w:id="58">
    <w:p w14:paraId="49D1C16D" w14:textId="5B408FA7" w:rsidR="00D1451E" w:rsidRPr="00E81324" w:rsidRDefault="00D1451E">
      <w:pPr>
        <w:pStyle w:val="Textodenotaderodap"/>
        <w:rPr>
          <w:rFonts w:ascii="Times New Roman" w:hAnsi="Times New Roman" w:cs="Times New Roman"/>
          <w:lang w:val="en-GB"/>
        </w:rPr>
      </w:pPr>
      <w:r w:rsidRPr="00E81324">
        <w:rPr>
          <w:rStyle w:val="Refdenotaderodap"/>
          <w:rFonts w:ascii="Times New Roman" w:hAnsi="Times New Roman" w:cs="Times New Roman"/>
        </w:rPr>
        <w:footnoteRef/>
      </w:r>
      <w:r w:rsidRPr="00E81324">
        <w:rPr>
          <w:rFonts w:ascii="Times New Roman" w:hAnsi="Times New Roman" w:cs="Times New Roman"/>
          <w:lang w:val="en-GB"/>
        </w:rPr>
        <w:t xml:space="preserve"> </w:t>
      </w:r>
      <w:r w:rsidR="004D6277" w:rsidRPr="00E81324">
        <w:rPr>
          <w:rFonts w:ascii="Times New Roman" w:hAnsi="Times New Roman" w:cs="Times New Roman"/>
          <w:lang w:val="en-GB"/>
        </w:rPr>
        <w:t xml:space="preserve">Ernesto </w:t>
      </w:r>
      <w:proofErr w:type="spellStart"/>
      <w:r w:rsidR="004D6277" w:rsidRPr="00E81324">
        <w:rPr>
          <w:rFonts w:ascii="Times New Roman" w:hAnsi="Times New Roman" w:cs="Times New Roman"/>
          <w:lang w:val="en-GB"/>
        </w:rPr>
        <w:t>Neto</w:t>
      </w:r>
      <w:proofErr w:type="spellEnd"/>
      <w:r w:rsidR="004D6277" w:rsidRPr="00E81324">
        <w:rPr>
          <w:rFonts w:ascii="Times New Roman" w:hAnsi="Times New Roman" w:cs="Times New Roman"/>
          <w:lang w:val="en-GB"/>
        </w:rPr>
        <w:t xml:space="preserve"> au </w:t>
      </w:r>
      <w:proofErr w:type="spellStart"/>
      <w:r w:rsidR="004D6277" w:rsidRPr="00E81324">
        <w:rPr>
          <w:rFonts w:ascii="Times New Roman" w:hAnsi="Times New Roman" w:cs="Times New Roman"/>
          <w:lang w:val="en-GB"/>
        </w:rPr>
        <w:t>Panthéon</w:t>
      </w:r>
      <w:proofErr w:type="spellEnd"/>
      <w:r w:rsidR="00B204F1" w:rsidRPr="00E81324">
        <w:rPr>
          <w:rFonts w:ascii="Times New Roman" w:hAnsi="Times New Roman" w:cs="Times New Roman"/>
          <w:lang w:val="en-GB"/>
        </w:rPr>
        <w:t>, retrieved from:</w:t>
      </w:r>
      <w:r w:rsidR="004D6277" w:rsidRPr="00E81324">
        <w:rPr>
          <w:rFonts w:ascii="Times New Roman" w:hAnsi="Times New Roman" w:cs="Times New Roman"/>
          <w:lang w:val="en-GB"/>
        </w:rPr>
        <w:t xml:space="preserve"> </w:t>
      </w:r>
      <w:r w:rsidR="00E81324" w:rsidRPr="00E81324">
        <w:rPr>
          <w:rFonts w:ascii="Times New Roman" w:hAnsi="Times New Roman" w:cs="Times New Roman"/>
          <w:lang w:val="en-GB"/>
        </w:rPr>
        <w:t>https://www.youtube.com/watch?v=bZrL7ncLoVI</w:t>
      </w:r>
      <w:r w:rsidR="004D6277" w:rsidRPr="00E81324">
        <w:rPr>
          <w:rFonts w:ascii="Times New Roman" w:hAnsi="Times New Roman" w:cs="Times New Roman"/>
          <w:lang w:val="en-GB"/>
        </w:rPr>
        <w:t xml:space="preserve">. </w:t>
      </w:r>
      <w:r w:rsidR="00B204F1" w:rsidRPr="00E81324">
        <w:rPr>
          <w:rFonts w:ascii="Times New Roman" w:hAnsi="Times New Roman" w:cs="Times New Roman"/>
          <w:lang w:val="en-GB"/>
        </w:rPr>
        <w:t>YouTube (2017, November 15</w:t>
      </w:r>
      <w:r w:rsidR="00B204F1" w:rsidRPr="00E81324">
        <w:rPr>
          <w:rFonts w:ascii="Times New Roman" w:hAnsi="Times New Roman" w:cs="Times New Roman"/>
          <w:vertAlign w:val="superscript"/>
          <w:lang w:val="en-GB"/>
        </w:rPr>
        <w:t>th</w:t>
      </w:r>
      <w:r w:rsidR="00B204F1" w:rsidRPr="00E81324">
        <w:rPr>
          <w:rFonts w:ascii="Times New Roman" w:hAnsi="Times New Roman" w:cs="Times New Roman"/>
          <w:lang w:val="en-GB"/>
        </w:rPr>
        <w:t>).</w:t>
      </w:r>
    </w:p>
  </w:footnote>
  <w:footnote w:id="59">
    <w:p w14:paraId="0650F191" w14:textId="1F53D0B8" w:rsidR="00D1451E" w:rsidRPr="000276CA" w:rsidRDefault="00D1451E">
      <w:pPr>
        <w:pStyle w:val="Textodenotaderodap"/>
        <w:rPr>
          <w:rFonts w:ascii="Times New Roman" w:hAnsi="Times New Roman" w:cs="Times New Roman"/>
          <w:lang w:val="en-GB"/>
        </w:rPr>
      </w:pPr>
      <w:r w:rsidRPr="000276CA">
        <w:rPr>
          <w:rStyle w:val="Refdenotaderodap"/>
          <w:rFonts w:ascii="Times New Roman" w:hAnsi="Times New Roman" w:cs="Times New Roman"/>
        </w:rPr>
        <w:footnoteRef/>
      </w:r>
      <w:r w:rsidRPr="000276CA">
        <w:rPr>
          <w:rFonts w:ascii="Times New Roman" w:hAnsi="Times New Roman" w:cs="Times New Roman"/>
          <w:lang w:val="en-GB"/>
        </w:rPr>
        <w:t xml:space="preserve"> </w:t>
      </w:r>
      <w:r w:rsidR="004D6277" w:rsidRPr="00533E24">
        <w:rPr>
          <w:rFonts w:ascii="Times New Roman" w:hAnsi="Times New Roman" w:cs="Times New Roman"/>
          <w:i/>
          <w:lang w:val="en-GB"/>
        </w:rPr>
        <w:t>Ibid</w:t>
      </w:r>
      <w:r w:rsidR="004D6277">
        <w:rPr>
          <w:rFonts w:ascii="Times New Roman" w:hAnsi="Times New Roman" w:cs="Times New Roman"/>
          <w:lang w:val="en-GB"/>
        </w:rPr>
        <w:t>.</w:t>
      </w:r>
    </w:p>
  </w:footnote>
  <w:footnote w:id="60">
    <w:p w14:paraId="709846E0" w14:textId="7090D134" w:rsidR="00D1451E" w:rsidRPr="00C80DF0" w:rsidRDefault="00D1451E">
      <w:pPr>
        <w:pStyle w:val="Textodenotaderodap"/>
        <w:rPr>
          <w:rFonts w:ascii="Times New Roman" w:hAnsi="Times New Roman" w:cs="Times New Roman"/>
          <w:lang w:val="en-GB"/>
        </w:rPr>
      </w:pPr>
      <w:r w:rsidRPr="00C80DF0">
        <w:rPr>
          <w:rStyle w:val="Refdenotaderodap"/>
          <w:rFonts w:ascii="Times New Roman" w:hAnsi="Times New Roman" w:cs="Times New Roman"/>
        </w:rPr>
        <w:footnoteRef/>
      </w:r>
      <w:r w:rsidRPr="00C80DF0">
        <w:rPr>
          <w:rFonts w:ascii="Times New Roman" w:hAnsi="Times New Roman" w:cs="Times New Roman"/>
          <w:lang w:val="en-GB"/>
        </w:rPr>
        <w:t xml:space="preserve"> Hobbes, </w:t>
      </w:r>
      <w:r w:rsidRPr="000276CA">
        <w:rPr>
          <w:rFonts w:ascii="Times New Roman" w:hAnsi="Times New Roman" w:cs="Times New Roman"/>
          <w:i/>
          <w:lang w:val="en-GB"/>
        </w:rPr>
        <w:t>Leviathan</w:t>
      </w:r>
      <w:r w:rsidRPr="00C80DF0">
        <w:rPr>
          <w:rFonts w:ascii="Times New Roman" w:hAnsi="Times New Roman" w:cs="Times New Roman"/>
          <w:lang w:val="en-GB"/>
        </w:rPr>
        <w:t>, 130.</w:t>
      </w:r>
    </w:p>
  </w:footnote>
  <w:footnote w:id="61">
    <w:p w14:paraId="716357B8" w14:textId="2D78B36D" w:rsidR="00D1451E" w:rsidRPr="00C63FE1" w:rsidRDefault="00D1451E">
      <w:pPr>
        <w:pStyle w:val="Textodenotaderodap"/>
        <w:rPr>
          <w:lang w:val="en-GB"/>
        </w:rPr>
      </w:pPr>
      <w:r w:rsidRPr="00C63FE1">
        <w:rPr>
          <w:rStyle w:val="Refdenotaderodap"/>
          <w:rFonts w:ascii="Times New Roman" w:hAnsi="Times New Roman" w:cs="Times New Roman"/>
        </w:rPr>
        <w:footnoteRef/>
      </w:r>
      <w:r w:rsidRPr="00C63FE1">
        <w:rPr>
          <w:rFonts w:ascii="Times New Roman" w:hAnsi="Times New Roman" w:cs="Times New Roman"/>
          <w:lang w:val="en-GB"/>
        </w:rPr>
        <w:t xml:space="preserve"> </w:t>
      </w:r>
      <w:r w:rsidRPr="00C63FE1">
        <w:rPr>
          <w:rFonts w:ascii="Times New Roman" w:hAnsi="Times New Roman" w:cs="Times New Roman"/>
          <w:i/>
          <w:lang w:val="en-GB"/>
        </w:rPr>
        <w:t>Ibid.</w:t>
      </w:r>
      <w:r w:rsidRPr="00C63FE1">
        <w:rPr>
          <w:rFonts w:ascii="Times New Roman" w:hAnsi="Times New Roman" w:cs="Times New Roman"/>
          <w:lang w:val="en-GB"/>
        </w:rPr>
        <w:t>, 127</w:t>
      </w:r>
      <w:r>
        <w:rPr>
          <w:lang w:val="en-GB"/>
        </w:rPr>
        <w:t>.</w:t>
      </w:r>
    </w:p>
  </w:footnote>
  <w:footnote w:id="62">
    <w:p w14:paraId="552DD2BD" w14:textId="39B5483E" w:rsidR="00D1451E" w:rsidRPr="00C80DF0" w:rsidRDefault="00D1451E">
      <w:pPr>
        <w:pStyle w:val="Textodenotaderodap"/>
        <w:rPr>
          <w:rFonts w:ascii="Times New Roman" w:hAnsi="Times New Roman" w:cs="Times New Roman"/>
          <w:lang w:val="en-GB"/>
        </w:rPr>
      </w:pPr>
      <w:r w:rsidRPr="00C80DF0">
        <w:rPr>
          <w:rStyle w:val="Refdenotaderodap"/>
          <w:rFonts w:ascii="Times New Roman" w:hAnsi="Times New Roman" w:cs="Times New Roman"/>
        </w:rPr>
        <w:footnoteRef/>
      </w:r>
      <w:r w:rsidRPr="00C80DF0">
        <w:rPr>
          <w:rFonts w:ascii="Times New Roman" w:hAnsi="Times New Roman" w:cs="Times New Roman"/>
          <w:lang w:val="en-GB"/>
        </w:rPr>
        <w:t xml:space="preserve"> </w:t>
      </w:r>
      <w:proofErr w:type="spellStart"/>
      <w:r w:rsidRPr="00C80DF0">
        <w:rPr>
          <w:rFonts w:ascii="Times New Roman" w:hAnsi="Times New Roman" w:cs="Times New Roman"/>
          <w:lang w:val="en-GB"/>
        </w:rPr>
        <w:t>Neto’s</w:t>
      </w:r>
      <w:proofErr w:type="spellEnd"/>
      <w:r w:rsidRPr="00C80DF0">
        <w:rPr>
          <w:rFonts w:ascii="Times New Roman" w:hAnsi="Times New Roman" w:cs="Times New Roman"/>
          <w:lang w:val="en-GB"/>
        </w:rPr>
        <w:t xml:space="preserve"> remark </w:t>
      </w:r>
      <w:r>
        <w:rPr>
          <w:rFonts w:ascii="Times New Roman" w:hAnsi="Times New Roman" w:cs="Times New Roman"/>
          <w:lang w:val="en-GB"/>
        </w:rPr>
        <w:t xml:space="preserve">is </w:t>
      </w:r>
      <w:proofErr w:type="spellStart"/>
      <w:r w:rsidRPr="00C80DF0">
        <w:rPr>
          <w:rFonts w:ascii="Times New Roman" w:hAnsi="Times New Roman" w:cs="Times New Roman"/>
          <w:lang w:val="en-GB"/>
        </w:rPr>
        <w:t>compilled</w:t>
      </w:r>
      <w:proofErr w:type="spellEnd"/>
      <w:r w:rsidRPr="00C80DF0">
        <w:rPr>
          <w:rFonts w:ascii="Times New Roman" w:hAnsi="Times New Roman" w:cs="Times New Roman"/>
          <w:lang w:val="en-GB"/>
        </w:rPr>
        <w:t xml:space="preserve"> by Sarah </w:t>
      </w:r>
      <w:proofErr w:type="spellStart"/>
      <w:r w:rsidRPr="00C80DF0">
        <w:rPr>
          <w:rFonts w:ascii="Times New Roman" w:hAnsi="Times New Roman" w:cs="Times New Roman"/>
          <w:lang w:val="en-GB"/>
        </w:rPr>
        <w:t>Jeong</w:t>
      </w:r>
      <w:proofErr w:type="spellEnd"/>
      <w:r w:rsidRPr="00C80DF0">
        <w:rPr>
          <w:rFonts w:ascii="Times New Roman" w:hAnsi="Times New Roman" w:cs="Times New Roman"/>
          <w:lang w:val="en-GB"/>
        </w:rPr>
        <w:t xml:space="preserve"> in </w:t>
      </w:r>
      <w:r w:rsidRPr="000276CA">
        <w:rPr>
          <w:rFonts w:ascii="Times New Roman" w:hAnsi="Times New Roman" w:cs="Times New Roman"/>
          <w:i/>
          <w:lang w:val="en-GB"/>
        </w:rPr>
        <w:t>Dossier de press</w:t>
      </w:r>
      <w:r w:rsidRPr="00C63FE1">
        <w:rPr>
          <w:rFonts w:ascii="Times New Roman" w:hAnsi="Times New Roman" w:cs="Times New Roman"/>
          <w:i/>
          <w:lang w:val="en-GB"/>
        </w:rPr>
        <w:t xml:space="preserve">: Ernesto </w:t>
      </w:r>
      <w:proofErr w:type="spellStart"/>
      <w:r w:rsidRPr="00C63FE1">
        <w:rPr>
          <w:rFonts w:ascii="Times New Roman" w:hAnsi="Times New Roman" w:cs="Times New Roman"/>
          <w:i/>
          <w:lang w:val="en-GB"/>
        </w:rPr>
        <w:t>Neto</w:t>
      </w:r>
      <w:proofErr w:type="spellEnd"/>
      <w:r w:rsidRPr="00C63FE1">
        <w:rPr>
          <w:rFonts w:ascii="Times New Roman" w:hAnsi="Times New Roman" w:cs="Times New Roman"/>
          <w:i/>
          <w:lang w:val="en-GB"/>
        </w:rPr>
        <w:t xml:space="preserve"> – Festival </w:t>
      </w:r>
      <w:proofErr w:type="spellStart"/>
      <w:r w:rsidRPr="00C63FE1">
        <w:rPr>
          <w:rFonts w:ascii="Times New Roman" w:hAnsi="Times New Roman" w:cs="Times New Roman"/>
          <w:i/>
          <w:lang w:val="en-GB"/>
        </w:rPr>
        <w:t>d’Autonmne</w:t>
      </w:r>
      <w:proofErr w:type="spellEnd"/>
      <w:r w:rsidRPr="00C63FE1">
        <w:rPr>
          <w:rFonts w:ascii="Times New Roman" w:hAnsi="Times New Roman" w:cs="Times New Roman"/>
          <w:i/>
          <w:lang w:val="en-GB"/>
        </w:rPr>
        <w:t xml:space="preserve"> à Paris 2006 </w:t>
      </w:r>
      <w:r w:rsidRPr="00C80DF0">
        <w:rPr>
          <w:rFonts w:ascii="Times New Roman" w:hAnsi="Times New Roman" w:cs="Times New Roman"/>
          <w:lang w:val="en-GB"/>
        </w:rPr>
        <w:t xml:space="preserve">np. </w:t>
      </w:r>
    </w:p>
  </w:footnote>
  <w:footnote w:id="63">
    <w:p w14:paraId="071E5EBD" w14:textId="765C0C7F" w:rsidR="00D1451E" w:rsidRPr="00844717" w:rsidRDefault="00D1451E" w:rsidP="00844717">
      <w:pPr>
        <w:pStyle w:val="Textodenotaderodap"/>
        <w:rPr>
          <w:rFonts w:ascii="Times New Roman" w:hAnsi="Times New Roman" w:cs="Times New Roman"/>
          <w:lang w:val="en-GB"/>
        </w:rPr>
      </w:pPr>
      <w:r w:rsidRPr="00844717">
        <w:rPr>
          <w:rStyle w:val="Refdenotaderodap"/>
          <w:rFonts w:ascii="Times New Roman" w:hAnsi="Times New Roman" w:cs="Times New Roman"/>
        </w:rPr>
        <w:footnoteRef/>
      </w:r>
      <w:r w:rsidRPr="00844717">
        <w:rPr>
          <w:rFonts w:ascii="Times New Roman" w:hAnsi="Times New Roman" w:cs="Times New Roman"/>
          <w:lang w:val="en-GB"/>
        </w:rPr>
        <w:t xml:space="preserve"> </w:t>
      </w:r>
      <w:r>
        <w:rPr>
          <w:rFonts w:ascii="Times New Roman" w:hAnsi="Times New Roman" w:cs="Times New Roman"/>
          <w:lang w:val="en-GB"/>
        </w:rPr>
        <w:t xml:space="preserve">Paulo </w:t>
      </w:r>
      <w:proofErr w:type="spellStart"/>
      <w:r>
        <w:rPr>
          <w:rFonts w:ascii="Times New Roman" w:hAnsi="Times New Roman" w:cs="Times New Roman"/>
          <w:lang w:val="en-GB"/>
        </w:rPr>
        <w:t>Herkenhoff</w:t>
      </w:r>
      <w:proofErr w:type="spellEnd"/>
      <w:r>
        <w:rPr>
          <w:rFonts w:ascii="Times New Roman" w:hAnsi="Times New Roman" w:cs="Times New Roman"/>
          <w:lang w:val="en-GB"/>
        </w:rPr>
        <w:t>,</w:t>
      </w:r>
      <w:r w:rsidRPr="00844717">
        <w:rPr>
          <w:rFonts w:ascii="Times New Roman" w:hAnsi="Times New Roman" w:cs="Times New Roman"/>
          <w:lang w:val="en-GB"/>
        </w:rPr>
        <w:t xml:space="preserve"> “Leviatha</w:t>
      </w:r>
      <w:r>
        <w:rPr>
          <w:rFonts w:ascii="Times New Roman" w:hAnsi="Times New Roman" w:cs="Times New Roman"/>
          <w:lang w:val="en-GB"/>
        </w:rPr>
        <w:t>n Thot: A Politics of the Plumb</w:t>
      </w:r>
      <w:r w:rsidRPr="00844717">
        <w:rPr>
          <w:rFonts w:ascii="Times New Roman" w:hAnsi="Times New Roman" w:cs="Times New Roman"/>
          <w:lang w:val="en-GB"/>
        </w:rPr>
        <w:t xml:space="preserve">” </w:t>
      </w:r>
      <w:proofErr w:type="spellStart"/>
      <w:r w:rsidRPr="000276CA">
        <w:rPr>
          <w:rFonts w:ascii="Times New Roman" w:hAnsi="Times New Roman" w:cs="Times New Roman"/>
          <w:i/>
          <w:lang w:val="en-GB"/>
        </w:rPr>
        <w:t>Parkett</w:t>
      </w:r>
      <w:proofErr w:type="spellEnd"/>
      <w:r>
        <w:rPr>
          <w:rFonts w:ascii="Times New Roman" w:hAnsi="Times New Roman" w:cs="Times New Roman"/>
          <w:lang w:val="en-GB"/>
        </w:rPr>
        <w:t>, 78</w:t>
      </w:r>
      <w:r w:rsidRPr="00844717">
        <w:rPr>
          <w:rFonts w:ascii="Times New Roman" w:hAnsi="Times New Roman" w:cs="Times New Roman"/>
          <w:lang w:val="en-GB"/>
        </w:rPr>
        <w:t xml:space="preserve"> (2006): </w:t>
      </w:r>
      <w:r>
        <w:rPr>
          <w:rFonts w:ascii="Times New Roman" w:hAnsi="Times New Roman" w:cs="Times New Roman"/>
          <w:lang w:val="en-GB"/>
        </w:rPr>
        <w:t>129</w:t>
      </w:r>
      <w:r w:rsidRPr="00844717">
        <w:rPr>
          <w:rFonts w:ascii="Times New Roman" w:hAnsi="Times New Roman" w:cs="Times New Roman"/>
          <w:lang w:val="en-GB"/>
        </w:rPr>
        <w:t>.</w:t>
      </w:r>
    </w:p>
  </w:footnote>
  <w:footnote w:id="64">
    <w:p w14:paraId="16690715" w14:textId="5B89DA75" w:rsidR="00D1451E" w:rsidRPr="00485D5F" w:rsidRDefault="00D1451E">
      <w:pPr>
        <w:pStyle w:val="Textodenotaderodap"/>
        <w:rPr>
          <w:rFonts w:ascii="Times New Roman" w:hAnsi="Times New Roman" w:cs="Times New Roman"/>
          <w:lang w:val="en-GB"/>
        </w:rPr>
      </w:pPr>
      <w:r w:rsidRPr="00485D5F">
        <w:rPr>
          <w:rStyle w:val="Refdenotaderodap"/>
          <w:rFonts w:ascii="Times New Roman" w:hAnsi="Times New Roman" w:cs="Times New Roman"/>
        </w:rPr>
        <w:footnoteRef/>
      </w:r>
      <w:r w:rsidRPr="00485D5F">
        <w:rPr>
          <w:rFonts w:ascii="Times New Roman" w:hAnsi="Times New Roman" w:cs="Times New Roman"/>
          <w:lang w:val="en-GB"/>
        </w:rPr>
        <w:t xml:space="preserve"> Arthur S</w:t>
      </w:r>
      <w:r>
        <w:rPr>
          <w:rFonts w:ascii="Times New Roman" w:hAnsi="Times New Roman" w:cs="Times New Roman"/>
          <w:lang w:val="en-GB"/>
        </w:rPr>
        <w:t>c</w:t>
      </w:r>
      <w:r w:rsidRPr="00485D5F">
        <w:rPr>
          <w:rFonts w:ascii="Times New Roman" w:hAnsi="Times New Roman" w:cs="Times New Roman"/>
          <w:lang w:val="en-GB"/>
        </w:rPr>
        <w:t xml:space="preserve">hopenhauer, </w:t>
      </w:r>
      <w:r w:rsidRPr="009A2281">
        <w:rPr>
          <w:rFonts w:ascii="Times New Roman" w:hAnsi="Times New Roman" w:cs="Times New Roman"/>
          <w:i/>
          <w:lang w:val="en-GB"/>
        </w:rPr>
        <w:t>The World as Will and Representation</w:t>
      </w:r>
      <w:r w:rsidRPr="00485D5F">
        <w:rPr>
          <w:rFonts w:ascii="Times New Roman" w:hAnsi="Times New Roman" w:cs="Times New Roman"/>
          <w:lang w:val="en-GB"/>
        </w:rPr>
        <w:t>, trans. E. F. J. Payne (New York: Dover, 1969), vol. I, 214.</w:t>
      </w:r>
    </w:p>
  </w:footnote>
  <w:footnote w:id="65">
    <w:p w14:paraId="1918BCCE" w14:textId="2CDAFF60" w:rsidR="00D1451E" w:rsidRPr="000276CA" w:rsidRDefault="00D1451E" w:rsidP="00194036">
      <w:pPr>
        <w:pStyle w:val="p1"/>
        <w:rPr>
          <w:rFonts w:ascii="Times New Roman" w:hAnsi="Times New Roman"/>
          <w:sz w:val="24"/>
          <w:szCs w:val="24"/>
          <w:lang w:val="en-GB"/>
        </w:rPr>
      </w:pPr>
      <w:r w:rsidRPr="00485D5F">
        <w:rPr>
          <w:rStyle w:val="Refdenotaderodap"/>
          <w:rFonts w:ascii="Times New Roman" w:hAnsi="Times New Roman"/>
          <w:sz w:val="24"/>
          <w:szCs w:val="24"/>
        </w:rPr>
        <w:footnoteRef/>
      </w:r>
      <w:r w:rsidRPr="00485D5F">
        <w:rPr>
          <w:rFonts w:ascii="Times New Roman" w:hAnsi="Times New Roman"/>
          <w:sz w:val="24"/>
          <w:szCs w:val="24"/>
          <w:lang w:val="en-GB"/>
        </w:rPr>
        <w:t xml:space="preserve"> As </w:t>
      </w:r>
      <w:proofErr w:type="spellStart"/>
      <w:r w:rsidRPr="00485D5F">
        <w:rPr>
          <w:rFonts w:ascii="Times New Roman" w:hAnsi="Times New Roman"/>
          <w:sz w:val="24"/>
          <w:szCs w:val="24"/>
          <w:lang w:val="en-GB"/>
        </w:rPr>
        <w:t>Neto</w:t>
      </w:r>
      <w:proofErr w:type="spellEnd"/>
      <w:r w:rsidRPr="00485D5F">
        <w:rPr>
          <w:rFonts w:ascii="Times New Roman" w:hAnsi="Times New Roman"/>
          <w:sz w:val="24"/>
          <w:szCs w:val="24"/>
          <w:lang w:val="en-GB"/>
        </w:rPr>
        <w:t xml:space="preserve"> explains, “The lightness comes from the fight. When you look at the piece there is a certain degree of lightness, but there is a strong energy of conflict between the elements involved. To have this whole environment in a state of balance, there is a power negotiation between the parts and an atmosphere of interdependence.”  </w:t>
      </w:r>
      <w:r w:rsidRPr="000276CA">
        <w:rPr>
          <w:rFonts w:ascii="Times New Roman" w:hAnsi="Times New Roman"/>
          <w:sz w:val="24"/>
          <w:szCs w:val="24"/>
          <w:lang w:val="en-GB"/>
        </w:rPr>
        <w:t xml:space="preserve">Fernanda Gomes, “Interview: Ernesto </w:t>
      </w:r>
      <w:proofErr w:type="spellStart"/>
      <w:r w:rsidRPr="000276CA">
        <w:rPr>
          <w:rFonts w:ascii="Times New Roman" w:hAnsi="Times New Roman"/>
          <w:sz w:val="24"/>
          <w:szCs w:val="24"/>
          <w:lang w:val="en-GB"/>
        </w:rPr>
        <w:t>Neto</w:t>
      </w:r>
      <w:proofErr w:type="spellEnd"/>
      <w:r w:rsidRPr="000276CA">
        <w:rPr>
          <w:rFonts w:ascii="Times New Roman" w:hAnsi="Times New Roman"/>
          <w:sz w:val="24"/>
          <w:szCs w:val="24"/>
          <w:lang w:val="en-GB"/>
        </w:rPr>
        <w:t xml:space="preserve"> and Fernanda Gomes,” </w:t>
      </w:r>
      <w:r w:rsidRPr="000276CA">
        <w:rPr>
          <w:rFonts w:ascii="Times New Roman" w:hAnsi="Times New Roman"/>
          <w:i/>
          <w:sz w:val="24"/>
          <w:szCs w:val="24"/>
          <w:lang w:val="en-GB"/>
        </w:rPr>
        <w:t>Bomb</w:t>
      </w:r>
      <w:r w:rsidRPr="000276CA">
        <w:rPr>
          <w:rFonts w:ascii="Times New Roman" w:hAnsi="Times New Roman"/>
          <w:sz w:val="24"/>
          <w:szCs w:val="24"/>
          <w:lang w:val="en-GB"/>
        </w:rPr>
        <w:t>, 102 (2008), 80.</w:t>
      </w:r>
    </w:p>
  </w:footnote>
  <w:footnote w:id="66">
    <w:p w14:paraId="682EC230" w14:textId="7E6A7DFA" w:rsidR="00D1451E" w:rsidRPr="00C63FE1" w:rsidRDefault="00D1451E">
      <w:pPr>
        <w:pStyle w:val="Textodenotaderodap"/>
        <w:rPr>
          <w:rFonts w:ascii="Times New Roman" w:hAnsi="Times New Roman" w:cs="Times New Roman"/>
          <w:lang w:val="en-GB"/>
        </w:rPr>
      </w:pPr>
      <w:r w:rsidRPr="00C63FE1">
        <w:rPr>
          <w:rStyle w:val="Refdenotaderodap"/>
          <w:rFonts w:ascii="Times New Roman" w:hAnsi="Times New Roman" w:cs="Times New Roman"/>
        </w:rPr>
        <w:footnoteRef/>
      </w:r>
      <w:r w:rsidRPr="00C63FE1">
        <w:rPr>
          <w:rFonts w:ascii="Times New Roman" w:hAnsi="Times New Roman" w:cs="Times New Roman"/>
          <w:lang w:val="en-GB"/>
        </w:rPr>
        <w:t xml:space="preserve"> See Malcolm, </w:t>
      </w:r>
      <w:r w:rsidRPr="00C63FE1">
        <w:rPr>
          <w:rFonts w:ascii="Times New Roman" w:hAnsi="Times New Roman" w:cs="Times New Roman"/>
          <w:i/>
          <w:lang w:val="en-GB"/>
        </w:rPr>
        <w:t>Aspects of Hobbes</w:t>
      </w:r>
      <w:r w:rsidRPr="00C63FE1">
        <w:rPr>
          <w:rFonts w:ascii="Times New Roman" w:hAnsi="Times New Roman" w:cs="Times New Roman"/>
          <w:lang w:val="en-GB"/>
        </w:rPr>
        <w:t xml:space="preserve">, </w:t>
      </w:r>
      <w:proofErr w:type="spellStart"/>
      <w:r w:rsidRPr="00C63FE1">
        <w:rPr>
          <w:rFonts w:ascii="Times New Roman" w:hAnsi="Times New Roman" w:cs="Times New Roman"/>
          <w:lang w:val="en-GB"/>
        </w:rPr>
        <w:t>ch.</w:t>
      </w:r>
      <w:proofErr w:type="spellEnd"/>
      <w:r w:rsidRPr="00C63FE1">
        <w:rPr>
          <w:rFonts w:ascii="Times New Roman" w:hAnsi="Times New Roman" w:cs="Times New Roman"/>
          <w:lang w:val="en-GB"/>
        </w:rPr>
        <w:t xml:space="preserve"> 7.</w:t>
      </w:r>
    </w:p>
  </w:footnote>
  <w:footnote w:id="67">
    <w:p w14:paraId="2A43202F" w14:textId="60B88469" w:rsidR="00D1451E" w:rsidRPr="009A2281" w:rsidRDefault="00D1451E">
      <w:pPr>
        <w:pStyle w:val="Textodenotaderodap"/>
        <w:rPr>
          <w:rFonts w:ascii="Times New Roman" w:hAnsi="Times New Roman" w:cs="Times New Roman"/>
          <w:lang w:val="en-GB"/>
        </w:rPr>
      </w:pPr>
      <w:r w:rsidRPr="009A2281">
        <w:rPr>
          <w:rStyle w:val="Refdenotaderodap"/>
          <w:rFonts w:ascii="Times New Roman" w:hAnsi="Times New Roman" w:cs="Times New Roman"/>
        </w:rPr>
        <w:footnoteRef/>
      </w:r>
      <w:r w:rsidRPr="009A2281">
        <w:rPr>
          <w:rFonts w:ascii="Times New Roman" w:hAnsi="Times New Roman" w:cs="Times New Roman"/>
          <w:lang w:val="en-GB"/>
        </w:rPr>
        <w:t xml:space="preserve"> </w:t>
      </w:r>
      <w:proofErr w:type="spellStart"/>
      <w:r w:rsidRPr="009A2281">
        <w:rPr>
          <w:rFonts w:ascii="Times New Roman" w:hAnsi="Times New Roman" w:cs="Times New Roman"/>
          <w:lang w:val="en-GB"/>
        </w:rPr>
        <w:t>Alliez</w:t>
      </w:r>
      <w:proofErr w:type="spellEnd"/>
      <w:r w:rsidR="006F3A49">
        <w:rPr>
          <w:rFonts w:ascii="Times New Roman" w:hAnsi="Times New Roman" w:cs="Times New Roman"/>
          <w:lang w:val="en-GB"/>
        </w:rPr>
        <w:t xml:space="preserve"> and Bonne</w:t>
      </w:r>
      <w:r w:rsidRPr="009A2281">
        <w:rPr>
          <w:rFonts w:ascii="Times New Roman" w:hAnsi="Times New Roman" w:cs="Times New Roman"/>
          <w:lang w:val="en-GB"/>
        </w:rPr>
        <w:t xml:space="preserve">, </w:t>
      </w:r>
      <w:r w:rsidRPr="009A2281">
        <w:rPr>
          <w:rFonts w:ascii="Times New Roman" w:hAnsi="Times New Roman" w:cs="Times New Roman"/>
          <w:i/>
          <w:lang w:val="en-GB"/>
        </w:rPr>
        <w:t>Undoing the Image</w:t>
      </w:r>
      <w:r w:rsidRPr="009A2281">
        <w:rPr>
          <w:rFonts w:ascii="Times New Roman" w:hAnsi="Times New Roman" w:cs="Times New Roman"/>
          <w:lang w:val="en-GB"/>
        </w:rPr>
        <w:t>, 57.</w:t>
      </w:r>
    </w:p>
  </w:footnote>
  <w:footnote w:id="68">
    <w:p w14:paraId="26F7B057" w14:textId="22B793A4" w:rsidR="00D1451E" w:rsidRPr="009A2281" w:rsidRDefault="00D1451E">
      <w:pPr>
        <w:pStyle w:val="Textodenotaderodap"/>
        <w:rPr>
          <w:rFonts w:ascii="Times New Roman" w:hAnsi="Times New Roman" w:cs="Times New Roman"/>
          <w:lang w:val="en-GB"/>
        </w:rPr>
      </w:pPr>
      <w:r w:rsidRPr="009A2281">
        <w:rPr>
          <w:rStyle w:val="Refdenotaderodap"/>
          <w:rFonts w:ascii="Times New Roman" w:hAnsi="Times New Roman" w:cs="Times New Roman"/>
        </w:rPr>
        <w:footnoteRef/>
      </w:r>
      <w:r>
        <w:rPr>
          <w:rFonts w:ascii="Times New Roman" w:hAnsi="Times New Roman" w:cs="Times New Roman"/>
          <w:lang w:val="en-GB"/>
        </w:rPr>
        <w:t xml:space="preserve"> </w:t>
      </w:r>
      <w:r w:rsidRPr="00584349">
        <w:rPr>
          <w:rFonts w:ascii="Times New Roman" w:hAnsi="Times New Roman" w:cs="Times New Roman"/>
          <w:i/>
          <w:lang w:val="en-GB"/>
        </w:rPr>
        <w:t>Ibid.</w:t>
      </w:r>
      <w:r w:rsidRPr="009A2281">
        <w:rPr>
          <w:rFonts w:ascii="Times New Roman" w:hAnsi="Times New Roman" w:cs="Times New Roman"/>
          <w:lang w:val="en-GB"/>
        </w:rPr>
        <w:t xml:space="preserve">, </w:t>
      </w:r>
      <w:r>
        <w:rPr>
          <w:rFonts w:ascii="Times New Roman" w:hAnsi="Times New Roman" w:cs="Times New Roman"/>
          <w:lang w:val="en-GB"/>
        </w:rPr>
        <w:t>8</w:t>
      </w:r>
      <w:r w:rsidRPr="009A2281">
        <w:rPr>
          <w:rFonts w:ascii="Times New Roman" w:hAnsi="Times New Roman" w:cs="Times New Roman"/>
          <w:lang w:val="en-GB"/>
        </w:rPr>
        <w:t>.</w:t>
      </w:r>
    </w:p>
  </w:footnote>
  <w:footnote w:id="69">
    <w:p w14:paraId="6C23ABE6" w14:textId="25F23F66" w:rsidR="00A340AE" w:rsidRPr="009E0A94" w:rsidRDefault="00A340AE">
      <w:pPr>
        <w:pStyle w:val="Textodenotaderodap"/>
        <w:rPr>
          <w:rFonts w:ascii="Times New Roman" w:hAnsi="Times New Roman" w:cs="Times New Roman"/>
          <w:lang w:val="en-GB"/>
        </w:rPr>
      </w:pPr>
      <w:r w:rsidRPr="009E0A94">
        <w:rPr>
          <w:rStyle w:val="Refdenotaderodap"/>
          <w:rFonts w:ascii="Times New Roman" w:hAnsi="Times New Roman" w:cs="Times New Roman"/>
        </w:rPr>
        <w:footnoteRef/>
      </w:r>
      <w:r w:rsidRPr="0019381E">
        <w:rPr>
          <w:rFonts w:ascii="Times New Roman" w:hAnsi="Times New Roman" w:cs="Times New Roman"/>
          <w:lang w:val="en-GB"/>
        </w:rPr>
        <w:t xml:space="preserve"> </w:t>
      </w:r>
      <w:r w:rsidRPr="009E0A94">
        <w:rPr>
          <w:rFonts w:ascii="Times New Roman" w:hAnsi="Times New Roman" w:cs="Times New Roman"/>
          <w:lang w:val="en-GB"/>
        </w:rPr>
        <w:t xml:space="preserve">Mitchell, </w:t>
      </w:r>
      <w:r w:rsidRPr="009E0A94">
        <w:rPr>
          <w:rFonts w:ascii="Times New Roman" w:hAnsi="Times New Roman" w:cs="Times New Roman"/>
          <w:i/>
          <w:lang w:val="en-GB"/>
        </w:rPr>
        <w:t>Iconology</w:t>
      </w:r>
      <w:r w:rsidRPr="009E0A94">
        <w:rPr>
          <w:rFonts w:ascii="Times New Roman" w:hAnsi="Times New Roman" w:cs="Times New Roman"/>
          <w:lang w:val="en-GB"/>
        </w:rPr>
        <w:t>, 34.</w:t>
      </w:r>
    </w:p>
  </w:footnote>
  <w:footnote w:id="70">
    <w:p w14:paraId="2A9A0F94" w14:textId="4D4FEA93" w:rsidR="00B70F78" w:rsidRPr="009E0A94" w:rsidRDefault="00B70F78">
      <w:pPr>
        <w:pStyle w:val="Textodenotaderodap"/>
        <w:rPr>
          <w:rFonts w:ascii="Times New Roman" w:hAnsi="Times New Roman" w:cs="Times New Roman"/>
          <w:lang w:val="en-GB"/>
        </w:rPr>
      </w:pPr>
      <w:r w:rsidRPr="009E0A94">
        <w:rPr>
          <w:rStyle w:val="Refdenotaderodap"/>
          <w:rFonts w:ascii="Times New Roman" w:hAnsi="Times New Roman" w:cs="Times New Roman"/>
        </w:rPr>
        <w:footnoteRef/>
      </w:r>
      <w:r w:rsidRPr="00BF5AD5">
        <w:rPr>
          <w:rFonts w:ascii="Times New Roman" w:hAnsi="Times New Roman" w:cs="Times New Roman"/>
          <w:lang w:val="en-GB"/>
        </w:rPr>
        <w:t xml:space="preserve"> </w:t>
      </w:r>
      <w:proofErr w:type="spellStart"/>
      <w:r w:rsidRPr="009E0A94">
        <w:rPr>
          <w:rFonts w:ascii="Times New Roman" w:hAnsi="Times New Roman" w:cs="Times New Roman"/>
          <w:lang w:val="en-GB"/>
        </w:rPr>
        <w:t>Alliez</w:t>
      </w:r>
      <w:proofErr w:type="spellEnd"/>
      <w:r w:rsidRPr="009E0A94">
        <w:rPr>
          <w:rFonts w:ascii="Times New Roman" w:hAnsi="Times New Roman" w:cs="Times New Roman"/>
          <w:lang w:val="en-GB"/>
        </w:rPr>
        <w:t xml:space="preserve"> and Bonne, </w:t>
      </w:r>
      <w:r w:rsidR="008E533F" w:rsidRPr="00BF5AD5">
        <w:rPr>
          <w:rFonts w:ascii="Times New Roman" w:hAnsi="Times New Roman" w:cs="Times New Roman"/>
          <w:i/>
          <w:lang w:val="en-GB"/>
        </w:rPr>
        <w:t>Undoing the Image</w:t>
      </w:r>
      <w:r w:rsidR="008E533F">
        <w:rPr>
          <w:rFonts w:ascii="Times New Roman" w:hAnsi="Times New Roman" w:cs="Times New Roman"/>
          <w:lang w:val="en-GB"/>
        </w:rPr>
        <w:t xml:space="preserve">, </w:t>
      </w:r>
      <w:r w:rsidRPr="009E0A94">
        <w:rPr>
          <w:rFonts w:ascii="Times New Roman" w:hAnsi="Times New Roman" w:cs="Times New Roman"/>
          <w:lang w:val="en-GB"/>
        </w:rPr>
        <w:t>48.</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C6127" w14:textId="77777777" w:rsidR="00D1451E" w:rsidRDefault="00D1451E" w:rsidP="003B12DD">
    <w:pPr>
      <w:pStyle w:val="Cabealho"/>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F4E16C6" w14:textId="77777777" w:rsidR="00D1451E" w:rsidRDefault="00D1451E" w:rsidP="003B2D2E">
    <w:pPr>
      <w:pStyle w:val="Cabealho"/>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C3F8C5" w14:textId="77777777" w:rsidR="00D1451E" w:rsidRDefault="00D1451E" w:rsidP="003B12DD">
    <w:pPr>
      <w:pStyle w:val="Cabealho"/>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342BC">
      <w:rPr>
        <w:rStyle w:val="Nmerodepgina"/>
        <w:noProof/>
      </w:rPr>
      <w:t>34</w:t>
    </w:r>
    <w:r>
      <w:rPr>
        <w:rStyle w:val="Nmerodepgina"/>
      </w:rPr>
      <w:fldChar w:fldCharType="end"/>
    </w:r>
  </w:p>
  <w:p w14:paraId="22985A11" w14:textId="77777777" w:rsidR="00D1451E" w:rsidRDefault="00D1451E" w:rsidP="003B2D2E">
    <w:pPr>
      <w:pStyle w:val="Cabealho"/>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attachedTemplate r:id="rId1"/>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32B"/>
    <w:rsid w:val="00004459"/>
    <w:rsid w:val="000066D0"/>
    <w:rsid w:val="0000770C"/>
    <w:rsid w:val="00011DD8"/>
    <w:rsid w:val="00013DA6"/>
    <w:rsid w:val="000151BB"/>
    <w:rsid w:val="0001558C"/>
    <w:rsid w:val="00015777"/>
    <w:rsid w:val="00021F0B"/>
    <w:rsid w:val="0002249D"/>
    <w:rsid w:val="00023E8E"/>
    <w:rsid w:val="000257E0"/>
    <w:rsid w:val="00026401"/>
    <w:rsid w:val="000276CA"/>
    <w:rsid w:val="000300CC"/>
    <w:rsid w:val="00030429"/>
    <w:rsid w:val="000322C2"/>
    <w:rsid w:val="00032CC8"/>
    <w:rsid w:val="0003347B"/>
    <w:rsid w:val="00033A43"/>
    <w:rsid w:val="000358F9"/>
    <w:rsid w:val="00036CB6"/>
    <w:rsid w:val="00037196"/>
    <w:rsid w:val="00043817"/>
    <w:rsid w:val="0004496A"/>
    <w:rsid w:val="0004551E"/>
    <w:rsid w:val="00045DA6"/>
    <w:rsid w:val="00046996"/>
    <w:rsid w:val="00046F12"/>
    <w:rsid w:val="0004798A"/>
    <w:rsid w:val="000540DF"/>
    <w:rsid w:val="00054718"/>
    <w:rsid w:val="00055B97"/>
    <w:rsid w:val="00056FEA"/>
    <w:rsid w:val="000576B3"/>
    <w:rsid w:val="00062109"/>
    <w:rsid w:val="0006262F"/>
    <w:rsid w:val="000626BB"/>
    <w:rsid w:val="000626DF"/>
    <w:rsid w:val="00062F9C"/>
    <w:rsid w:val="0006599E"/>
    <w:rsid w:val="00066B31"/>
    <w:rsid w:val="00067079"/>
    <w:rsid w:val="00067244"/>
    <w:rsid w:val="00067F1E"/>
    <w:rsid w:val="00070C82"/>
    <w:rsid w:val="0007237F"/>
    <w:rsid w:val="00072D61"/>
    <w:rsid w:val="00076ED9"/>
    <w:rsid w:val="0008048A"/>
    <w:rsid w:val="00080C76"/>
    <w:rsid w:val="00087752"/>
    <w:rsid w:val="00087CA6"/>
    <w:rsid w:val="000902DA"/>
    <w:rsid w:val="0009092C"/>
    <w:rsid w:val="00091773"/>
    <w:rsid w:val="00092B4D"/>
    <w:rsid w:val="00095799"/>
    <w:rsid w:val="00095DDE"/>
    <w:rsid w:val="000A254B"/>
    <w:rsid w:val="000A3EBF"/>
    <w:rsid w:val="000A5070"/>
    <w:rsid w:val="000A7C1F"/>
    <w:rsid w:val="000A7EFA"/>
    <w:rsid w:val="000B08D5"/>
    <w:rsid w:val="000B5411"/>
    <w:rsid w:val="000B61BC"/>
    <w:rsid w:val="000B6307"/>
    <w:rsid w:val="000C20D8"/>
    <w:rsid w:val="000C2341"/>
    <w:rsid w:val="000C46BD"/>
    <w:rsid w:val="000C750A"/>
    <w:rsid w:val="000C7DF2"/>
    <w:rsid w:val="000D092B"/>
    <w:rsid w:val="000D181A"/>
    <w:rsid w:val="000D2BC1"/>
    <w:rsid w:val="000D2F0F"/>
    <w:rsid w:val="000D4EC7"/>
    <w:rsid w:val="000D5BE5"/>
    <w:rsid w:val="000D60F5"/>
    <w:rsid w:val="000D6DA1"/>
    <w:rsid w:val="000D7886"/>
    <w:rsid w:val="000D7ADD"/>
    <w:rsid w:val="000E11EC"/>
    <w:rsid w:val="000E4207"/>
    <w:rsid w:val="000E4399"/>
    <w:rsid w:val="000E4D67"/>
    <w:rsid w:val="000E5FB9"/>
    <w:rsid w:val="000E77BF"/>
    <w:rsid w:val="000F191D"/>
    <w:rsid w:val="000F1E20"/>
    <w:rsid w:val="000F64C0"/>
    <w:rsid w:val="000F7BF5"/>
    <w:rsid w:val="0010008D"/>
    <w:rsid w:val="001014CC"/>
    <w:rsid w:val="00101ADB"/>
    <w:rsid w:val="00101F80"/>
    <w:rsid w:val="0010262C"/>
    <w:rsid w:val="00103893"/>
    <w:rsid w:val="00106B09"/>
    <w:rsid w:val="00106C58"/>
    <w:rsid w:val="00107161"/>
    <w:rsid w:val="00107D9E"/>
    <w:rsid w:val="001133C2"/>
    <w:rsid w:val="0011585E"/>
    <w:rsid w:val="0011657C"/>
    <w:rsid w:val="0011720B"/>
    <w:rsid w:val="00122F0F"/>
    <w:rsid w:val="001233EE"/>
    <w:rsid w:val="00131066"/>
    <w:rsid w:val="00131B03"/>
    <w:rsid w:val="001332E1"/>
    <w:rsid w:val="0013376C"/>
    <w:rsid w:val="00137060"/>
    <w:rsid w:val="00143D54"/>
    <w:rsid w:val="00145807"/>
    <w:rsid w:val="0014648A"/>
    <w:rsid w:val="00147108"/>
    <w:rsid w:val="0014797C"/>
    <w:rsid w:val="00153DD8"/>
    <w:rsid w:val="00155A0B"/>
    <w:rsid w:val="00155BF9"/>
    <w:rsid w:val="00162315"/>
    <w:rsid w:val="00163B55"/>
    <w:rsid w:val="0016575A"/>
    <w:rsid w:val="00171828"/>
    <w:rsid w:val="00172306"/>
    <w:rsid w:val="001725C8"/>
    <w:rsid w:val="00174B3B"/>
    <w:rsid w:val="0018008D"/>
    <w:rsid w:val="0018545E"/>
    <w:rsid w:val="00187013"/>
    <w:rsid w:val="0019128A"/>
    <w:rsid w:val="00193717"/>
    <w:rsid w:val="0019381E"/>
    <w:rsid w:val="00194036"/>
    <w:rsid w:val="001951A5"/>
    <w:rsid w:val="00195D1C"/>
    <w:rsid w:val="00196DC2"/>
    <w:rsid w:val="001A01B2"/>
    <w:rsid w:val="001A0F89"/>
    <w:rsid w:val="001A1FA8"/>
    <w:rsid w:val="001B0100"/>
    <w:rsid w:val="001B1087"/>
    <w:rsid w:val="001B2079"/>
    <w:rsid w:val="001B2DE6"/>
    <w:rsid w:val="001B2F73"/>
    <w:rsid w:val="001B4333"/>
    <w:rsid w:val="001B4B7B"/>
    <w:rsid w:val="001C2D98"/>
    <w:rsid w:val="001C58F3"/>
    <w:rsid w:val="001C6A74"/>
    <w:rsid w:val="001D0B90"/>
    <w:rsid w:val="001D238C"/>
    <w:rsid w:val="001D3394"/>
    <w:rsid w:val="001D3AAA"/>
    <w:rsid w:val="001D6145"/>
    <w:rsid w:val="001D70D4"/>
    <w:rsid w:val="001E04B0"/>
    <w:rsid w:val="001E0F7A"/>
    <w:rsid w:val="001E1A55"/>
    <w:rsid w:val="001E28F7"/>
    <w:rsid w:val="001E3563"/>
    <w:rsid w:val="001E4D27"/>
    <w:rsid w:val="001E5288"/>
    <w:rsid w:val="001E612D"/>
    <w:rsid w:val="001E618C"/>
    <w:rsid w:val="001E629C"/>
    <w:rsid w:val="001F02DC"/>
    <w:rsid w:val="001F1597"/>
    <w:rsid w:val="001F290E"/>
    <w:rsid w:val="001F3746"/>
    <w:rsid w:val="001F4B33"/>
    <w:rsid w:val="001F5B3D"/>
    <w:rsid w:val="001F6221"/>
    <w:rsid w:val="001F6922"/>
    <w:rsid w:val="001F6C41"/>
    <w:rsid w:val="001F6F29"/>
    <w:rsid w:val="0020097D"/>
    <w:rsid w:val="00204CE0"/>
    <w:rsid w:val="002055D3"/>
    <w:rsid w:val="00205E27"/>
    <w:rsid w:val="0020698F"/>
    <w:rsid w:val="00210F46"/>
    <w:rsid w:val="00211657"/>
    <w:rsid w:val="00211A38"/>
    <w:rsid w:val="002123A9"/>
    <w:rsid w:val="00213AD1"/>
    <w:rsid w:val="00220044"/>
    <w:rsid w:val="002204AF"/>
    <w:rsid w:val="00222442"/>
    <w:rsid w:val="00224C2F"/>
    <w:rsid w:val="00227682"/>
    <w:rsid w:val="00227F80"/>
    <w:rsid w:val="0023219F"/>
    <w:rsid w:val="00232CFB"/>
    <w:rsid w:val="0024350F"/>
    <w:rsid w:val="00245319"/>
    <w:rsid w:val="00245722"/>
    <w:rsid w:val="0024666A"/>
    <w:rsid w:val="00252A4C"/>
    <w:rsid w:val="00252E55"/>
    <w:rsid w:val="002555AD"/>
    <w:rsid w:val="002556DF"/>
    <w:rsid w:val="002562AC"/>
    <w:rsid w:val="00261CEE"/>
    <w:rsid w:val="00262122"/>
    <w:rsid w:val="00263BE5"/>
    <w:rsid w:val="002730DE"/>
    <w:rsid w:val="00273487"/>
    <w:rsid w:val="00273904"/>
    <w:rsid w:val="00273F8A"/>
    <w:rsid w:val="002745A0"/>
    <w:rsid w:val="0027484B"/>
    <w:rsid w:val="00282C3E"/>
    <w:rsid w:val="00283FC6"/>
    <w:rsid w:val="002851AA"/>
    <w:rsid w:val="00286173"/>
    <w:rsid w:val="002862FE"/>
    <w:rsid w:val="0028796F"/>
    <w:rsid w:val="0029026A"/>
    <w:rsid w:val="00292F0B"/>
    <w:rsid w:val="00293F91"/>
    <w:rsid w:val="002943F9"/>
    <w:rsid w:val="00294582"/>
    <w:rsid w:val="00296389"/>
    <w:rsid w:val="00297F72"/>
    <w:rsid w:val="002A1564"/>
    <w:rsid w:val="002A1A92"/>
    <w:rsid w:val="002A1F29"/>
    <w:rsid w:val="002B1767"/>
    <w:rsid w:val="002B1836"/>
    <w:rsid w:val="002B2542"/>
    <w:rsid w:val="002B2BE4"/>
    <w:rsid w:val="002B4EE2"/>
    <w:rsid w:val="002B58A0"/>
    <w:rsid w:val="002C1DB9"/>
    <w:rsid w:val="002C798D"/>
    <w:rsid w:val="002C7D5B"/>
    <w:rsid w:val="002D6F30"/>
    <w:rsid w:val="002E1E0C"/>
    <w:rsid w:val="002E2687"/>
    <w:rsid w:val="002E3B30"/>
    <w:rsid w:val="002E4295"/>
    <w:rsid w:val="002E5CDA"/>
    <w:rsid w:val="002E762B"/>
    <w:rsid w:val="002F409F"/>
    <w:rsid w:val="002F42CB"/>
    <w:rsid w:val="002F437D"/>
    <w:rsid w:val="002F5686"/>
    <w:rsid w:val="002F63CE"/>
    <w:rsid w:val="002F7883"/>
    <w:rsid w:val="00300BF2"/>
    <w:rsid w:val="00302EC3"/>
    <w:rsid w:val="0030518E"/>
    <w:rsid w:val="003069DF"/>
    <w:rsid w:val="003079D1"/>
    <w:rsid w:val="003101CD"/>
    <w:rsid w:val="00311648"/>
    <w:rsid w:val="00313A09"/>
    <w:rsid w:val="0031522F"/>
    <w:rsid w:val="0032408E"/>
    <w:rsid w:val="0032504F"/>
    <w:rsid w:val="003257BA"/>
    <w:rsid w:val="00325A9D"/>
    <w:rsid w:val="0032656A"/>
    <w:rsid w:val="003268B1"/>
    <w:rsid w:val="003317D7"/>
    <w:rsid w:val="00332917"/>
    <w:rsid w:val="00333965"/>
    <w:rsid w:val="00342664"/>
    <w:rsid w:val="0034543F"/>
    <w:rsid w:val="00350085"/>
    <w:rsid w:val="0035246F"/>
    <w:rsid w:val="00353E16"/>
    <w:rsid w:val="00354065"/>
    <w:rsid w:val="00354FD6"/>
    <w:rsid w:val="00355E64"/>
    <w:rsid w:val="00360AD2"/>
    <w:rsid w:val="00362403"/>
    <w:rsid w:val="003728A1"/>
    <w:rsid w:val="003732A6"/>
    <w:rsid w:val="00374539"/>
    <w:rsid w:val="0037597D"/>
    <w:rsid w:val="00375A55"/>
    <w:rsid w:val="00380C29"/>
    <w:rsid w:val="00383906"/>
    <w:rsid w:val="00387825"/>
    <w:rsid w:val="0039496B"/>
    <w:rsid w:val="00394B13"/>
    <w:rsid w:val="00395AAA"/>
    <w:rsid w:val="0039626D"/>
    <w:rsid w:val="00396663"/>
    <w:rsid w:val="00396898"/>
    <w:rsid w:val="00396CBA"/>
    <w:rsid w:val="003A3E99"/>
    <w:rsid w:val="003B12DD"/>
    <w:rsid w:val="003B17F9"/>
    <w:rsid w:val="003B287C"/>
    <w:rsid w:val="003B2D2E"/>
    <w:rsid w:val="003B2DBA"/>
    <w:rsid w:val="003B3405"/>
    <w:rsid w:val="003B4600"/>
    <w:rsid w:val="003B4F53"/>
    <w:rsid w:val="003B5A1F"/>
    <w:rsid w:val="003C0D3E"/>
    <w:rsid w:val="003C2ECD"/>
    <w:rsid w:val="003C583F"/>
    <w:rsid w:val="003C6861"/>
    <w:rsid w:val="003D37B7"/>
    <w:rsid w:val="003D426E"/>
    <w:rsid w:val="003D55F0"/>
    <w:rsid w:val="003D5D1B"/>
    <w:rsid w:val="003D620C"/>
    <w:rsid w:val="003E022F"/>
    <w:rsid w:val="003E411E"/>
    <w:rsid w:val="003E56F4"/>
    <w:rsid w:val="003F049C"/>
    <w:rsid w:val="003F1E38"/>
    <w:rsid w:val="003F48CE"/>
    <w:rsid w:val="003F498C"/>
    <w:rsid w:val="003F4D7D"/>
    <w:rsid w:val="003F6B15"/>
    <w:rsid w:val="003F7939"/>
    <w:rsid w:val="00403A5F"/>
    <w:rsid w:val="00403DEB"/>
    <w:rsid w:val="00403FCF"/>
    <w:rsid w:val="0040516F"/>
    <w:rsid w:val="00405FF3"/>
    <w:rsid w:val="0041377D"/>
    <w:rsid w:val="00414D40"/>
    <w:rsid w:val="00415A68"/>
    <w:rsid w:val="00415B29"/>
    <w:rsid w:val="00416836"/>
    <w:rsid w:val="00417580"/>
    <w:rsid w:val="00421796"/>
    <w:rsid w:val="00423585"/>
    <w:rsid w:val="00423C43"/>
    <w:rsid w:val="004254DB"/>
    <w:rsid w:val="00426BE6"/>
    <w:rsid w:val="00427912"/>
    <w:rsid w:val="00431560"/>
    <w:rsid w:val="00431AA4"/>
    <w:rsid w:val="004358F4"/>
    <w:rsid w:val="00442043"/>
    <w:rsid w:val="00442DDD"/>
    <w:rsid w:val="004508BE"/>
    <w:rsid w:val="00455706"/>
    <w:rsid w:val="00456066"/>
    <w:rsid w:val="0046032B"/>
    <w:rsid w:val="004617E2"/>
    <w:rsid w:val="004623DF"/>
    <w:rsid w:val="00464BB9"/>
    <w:rsid w:val="00466FC9"/>
    <w:rsid w:val="00467026"/>
    <w:rsid w:val="0047161D"/>
    <w:rsid w:val="00471C2E"/>
    <w:rsid w:val="00471FEF"/>
    <w:rsid w:val="004724BA"/>
    <w:rsid w:val="00473B28"/>
    <w:rsid w:val="00474723"/>
    <w:rsid w:val="00477CF2"/>
    <w:rsid w:val="00480EFC"/>
    <w:rsid w:val="00481F57"/>
    <w:rsid w:val="004826A7"/>
    <w:rsid w:val="004856C9"/>
    <w:rsid w:val="00485D5F"/>
    <w:rsid w:val="00486EFB"/>
    <w:rsid w:val="00490880"/>
    <w:rsid w:val="004908FE"/>
    <w:rsid w:val="00490C1F"/>
    <w:rsid w:val="0049113F"/>
    <w:rsid w:val="00491CDE"/>
    <w:rsid w:val="004933A3"/>
    <w:rsid w:val="00494288"/>
    <w:rsid w:val="004A07AC"/>
    <w:rsid w:val="004A2277"/>
    <w:rsid w:val="004A2ECA"/>
    <w:rsid w:val="004A32E7"/>
    <w:rsid w:val="004A7304"/>
    <w:rsid w:val="004B00CC"/>
    <w:rsid w:val="004B0B2C"/>
    <w:rsid w:val="004B16F5"/>
    <w:rsid w:val="004B1E52"/>
    <w:rsid w:val="004B2470"/>
    <w:rsid w:val="004B3DDD"/>
    <w:rsid w:val="004B4B25"/>
    <w:rsid w:val="004C0657"/>
    <w:rsid w:val="004C1FB0"/>
    <w:rsid w:val="004C4652"/>
    <w:rsid w:val="004C5776"/>
    <w:rsid w:val="004C61E8"/>
    <w:rsid w:val="004C6B82"/>
    <w:rsid w:val="004C7681"/>
    <w:rsid w:val="004D0A69"/>
    <w:rsid w:val="004D201D"/>
    <w:rsid w:val="004D382A"/>
    <w:rsid w:val="004D3EA9"/>
    <w:rsid w:val="004D3EE2"/>
    <w:rsid w:val="004D584B"/>
    <w:rsid w:val="004D6277"/>
    <w:rsid w:val="004D63DA"/>
    <w:rsid w:val="004E0F4E"/>
    <w:rsid w:val="004E1933"/>
    <w:rsid w:val="004E19E2"/>
    <w:rsid w:val="004E2C25"/>
    <w:rsid w:val="004E4137"/>
    <w:rsid w:val="004E4C67"/>
    <w:rsid w:val="004E7971"/>
    <w:rsid w:val="004F0A26"/>
    <w:rsid w:val="004F2B10"/>
    <w:rsid w:val="004F4245"/>
    <w:rsid w:val="004F586C"/>
    <w:rsid w:val="004F7B96"/>
    <w:rsid w:val="00500A36"/>
    <w:rsid w:val="00502985"/>
    <w:rsid w:val="00503271"/>
    <w:rsid w:val="00504D78"/>
    <w:rsid w:val="005063E6"/>
    <w:rsid w:val="00506E05"/>
    <w:rsid w:val="0050754D"/>
    <w:rsid w:val="00510179"/>
    <w:rsid w:val="00510222"/>
    <w:rsid w:val="0051109B"/>
    <w:rsid w:val="00511B20"/>
    <w:rsid w:val="005130C0"/>
    <w:rsid w:val="00513569"/>
    <w:rsid w:val="00513642"/>
    <w:rsid w:val="005146E0"/>
    <w:rsid w:val="00514EEE"/>
    <w:rsid w:val="00522594"/>
    <w:rsid w:val="005233D6"/>
    <w:rsid w:val="00524A3A"/>
    <w:rsid w:val="00530793"/>
    <w:rsid w:val="00530DCC"/>
    <w:rsid w:val="005321D7"/>
    <w:rsid w:val="00532367"/>
    <w:rsid w:val="00533C28"/>
    <w:rsid w:val="00533D56"/>
    <w:rsid w:val="00533E24"/>
    <w:rsid w:val="005367A8"/>
    <w:rsid w:val="005372CC"/>
    <w:rsid w:val="00537E3B"/>
    <w:rsid w:val="0054010D"/>
    <w:rsid w:val="00540131"/>
    <w:rsid w:val="00542BE4"/>
    <w:rsid w:val="005431AE"/>
    <w:rsid w:val="005448C3"/>
    <w:rsid w:val="005455DE"/>
    <w:rsid w:val="00545963"/>
    <w:rsid w:val="00547861"/>
    <w:rsid w:val="00550649"/>
    <w:rsid w:val="00550CC5"/>
    <w:rsid w:val="005512EA"/>
    <w:rsid w:val="005538B8"/>
    <w:rsid w:val="00556396"/>
    <w:rsid w:val="005621A8"/>
    <w:rsid w:val="0056483A"/>
    <w:rsid w:val="005653B5"/>
    <w:rsid w:val="005653C6"/>
    <w:rsid w:val="005663EE"/>
    <w:rsid w:val="00571A66"/>
    <w:rsid w:val="00582C63"/>
    <w:rsid w:val="00584349"/>
    <w:rsid w:val="00584EE2"/>
    <w:rsid w:val="00585A27"/>
    <w:rsid w:val="00586C1E"/>
    <w:rsid w:val="00587EB5"/>
    <w:rsid w:val="00590536"/>
    <w:rsid w:val="00593953"/>
    <w:rsid w:val="00597B83"/>
    <w:rsid w:val="005A2536"/>
    <w:rsid w:val="005A6577"/>
    <w:rsid w:val="005A748C"/>
    <w:rsid w:val="005A7598"/>
    <w:rsid w:val="005B289A"/>
    <w:rsid w:val="005B2B9C"/>
    <w:rsid w:val="005B3DDD"/>
    <w:rsid w:val="005B4D47"/>
    <w:rsid w:val="005B5516"/>
    <w:rsid w:val="005B6F2C"/>
    <w:rsid w:val="005C0BA0"/>
    <w:rsid w:val="005C6117"/>
    <w:rsid w:val="005C6186"/>
    <w:rsid w:val="005C7027"/>
    <w:rsid w:val="005D3C39"/>
    <w:rsid w:val="005D56B9"/>
    <w:rsid w:val="005D758A"/>
    <w:rsid w:val="005E15A2"/>
    <w:rsid w:val="005E2F6C"/>
    <w:rsid w:val="005E4083"/>
    <w:rsid w:val="005E523C"/>
    <w:rsid w:val="005E52F2"/>
    <w:rsid w:val="005E55C2"/>
    <w:rsid w:val="005E6CBD"/>
    <w:rsid w:val="005F0114"/>
    <w:rsid w:val="005F097E"/>
    <w:rsid w:val="005F1126"/>
    <w:rsid w:val="005F33DA"/>
    <w:rsid w:val="005F477D"/>
    <w:rsid w:val="00600B33"/>
    <w:rsid w:val="00601742"/>
    <w:rsid w:val="0060199A"/>
    <w:rsid w:val="006035BE"/>
    <w:rsid w:val="006041C7"/>
    <w:rsid w:val="0060492E"/>
    <w:rsid w:val="006055CB"/>
    <w:rsid w:val="00605EBD"/>
    <w:rsid w:val="00607B5F"/>
    <w:rsid w:val="00610EF3"/>
    <w:rsid w:val="00610F3F"/>
    <w:rsid w:val="00611A10"/>
    <w:rsid w:val="0061307E"/>
    <w:rsid w:val="006135BE"/>
    <w:rsid w:val="006149C3"/>
    <w:rsid w:val="0061570B"/>
    <w:rsid w:val="00621420"/>
    <w:rsid w:val="00621A13"/>
    <w:rsid w:val="006225D4"/>
    <w:rsid w:val="00625194"/>
    <w:rsid w:val="00625A6D"/>
    <w:rsid w:val="0062724A"/>
    <w:rsid w:val="00627D14"/>
    <w:rsid w:val="00632FA5"/>
    <w:rsid w:val="00633A7D"/>
    <w:rsid w:val="00634AC6"/>
    <w:rsid w:val="00634DBB"/>
    <w:rsid w:val="0063654D"/>
    <w:rsid w:val="00650D4C"/>
    <w:rsid w:val="00651B15"/>
    <w:rsid w:val="0065360F"/>
    <w:rsid w:val="00655D3A"/>
    <w:rsid w:val="00656B4D"/>
    <w:rsid w:val="00657202"/>
    <w:rsid w:val="006623AE"/>
    <w:rsid w:val="00663D6B"/>
    <w:rsid w:val="00664E6D"/>
    <w:rsid w:val="00664FC7"/>
    <w:rsid w:val="006675FD"/>
    <w:rsid w:val="006705EE"/>
    <w:rsid w:val="006732AE"/>
    <w:rsid w:val="00674D21"/>
    <w:rsid w:val="006755DA"/>
    <w:rsid w:val="00677D1E"/>
    <w:rsid w:val="006814F0"/>
    <w:rsid w:val="0068238A"/>
    <w:rsid w:val="0068533B"/>
    <w:rsid w:val="006862D3"/>
    <w:rsid w:val="00691199"/>
    <w:rsid w:val="00693CE0"/>
    <w:rsid w:val="00694E2C"/>
    <w:rsid w:val="00696555"/>
    <w:rsid w:val="006A14B7"/>
    <w:rsid w:val="006A66D3"/>
    <w:rsid w:val="006B2035"/>
    <w:rsid w:val="006B44B2"/>
    <w:rsid w:val="006C09A0"/>
    <w:rsid w:val="006C1682"/>
    <w:rsid w:val="006C4F5F"/>
    <w:rsid w:val="006C4FE3"/>
    <w:rsid w:val="006C5336"/>
    <w:rsid w:val="006C542C"/>
    <w:rsid w:val="006D56A3"/>
    <w:rsid w:val="006D5FBE"/>
    <w:rsid w:val="006E0FF1"/>
    <w:rsid w:val="006E114A"/>
    <w:rsid w:val="006E1273"/>
    <w:rsid w:val="006E2694"/>
    <w:rsid w:val="006E3B7B"/>
    <w:rsid w:val="006E3DDE"/>
    <w:rsid w:val="006E51CE"/>
    <w:rsid w:val="006E5685"/>
    <w:rsid w:val="006F2D63"/>
    <w:rsid w:val="006F3A49"/>
    <w:rsid w:val="006F49C3"/>
    <w:rsid w:val="006F5452"/>
    <w:rsid w:val="006F62D4"/>
    <w:rsid w:val="006F7836"/>
    <w:rsid w:val="00704C8F"/>
    <w:rsid w:val="0070670B"/>
    <w:rsid w:val="00707A05"/>
    <w:rsid w:val="00711CFF"/>
    <w:rsid w:val="00711D37"/>
    <w:rsid w:val="00711FBF"/>
    <w:rsid w:val="00713C20"/>
    <w:rsid w:val="007140AA"/>
    <w:rsid w:val="00714ABC"/>
    <w:rsid w:val="00715158"/>
    <w:rsid w:val="00722A74"/>
    <w:rsid w:val="00723A45"/>
    <w:rsid w:val="00723BDD"/>
    <w:rsid w:val="00723F56"/>
    <w:rsid w:val="007241B4"/>
    <w:rsid w:val="00724478"/>
    <w:rsid w:val="00724C86"/>
    <w:rsid w:val="00727067"/>
    <w:rsid w:val="00732D85"/>
    <w:rsid w:val="00733A51"/>
    <w:rsid w:val="00733DE3"/>
    <w:rsid w:val="00734119"/>
    <w:rsid w:val="00734AC1"/>
    <w:rsid w:val="00734B92"/>
    <w:rsid w:val="0073616E"/>
    <w:rsid w:val="007373EC"/>
    <w:rsid w:val="007378E7"/>
    <w:rsid w:val="0073790A"/>
    <w:rsid w:val="007419D1"/>
    <w:rsid w:val="00741AF0"/>
    <w:rsid w:val="00744C5D"/>
    <w:rsid w:val="00745474"/>
    <w:rsid w:val="00747E6D"/>
    <w:rsid w:val="00752110"/>
    <w:rsid w:val="00753BDC"/>
    <w:rsid w:val="00753BE3"/>
    <w:rsid w:val="00754043"/>
    <w:rsid w:val="00755209"/>
    <w:rsid w:val="00755590"/>
    <w:rsid w:val="00756302"/>
    <w:rsid w:val="00760F46"/>
    <w:rsid w:val="00762A87"/>
    <w:rsid w:val="0076422B"/>
    <w:rsid w:val="00764EBE"/>
    <w:rsid w:val="00765A1F"/>
    <w:rsid w:val="00766847"/>
    <w:rsid w:val="007679F1"/>
    <w:rsid w:val="007723F4"/>
    <w:rsid w:val="007727CC"/>
    <w:rsid w:val="0077316A"/>
    <w:rsid w:val="007825D8"/>
    <w:rsid w:val="00787A99"/>
    <w:rsid w:val="00791699"/>
    <w:rsid w:val="0079777F"/>
    <w:rsid w:val="007A170D"/>
    <w:rsid w:val="007A2F9B"/>
    <w:rsid w:val="007A41AB"/>
    <w:rsid w:val="007A631B"/>
    <w:rsid w:val="007A70B0"/>
    <w:rsid w:val="007B246F"/>
    <w:rsid w:val="007B4960"/>
    <w:rsid w:val="007C008B"/>
    <w:rsid w:val="007C16F2"/>
    <w:rsid w:val="007C4885"/>
    <w:rsid w:val="007C67DC"/>
    <w:rsid w:val="007D0303"/>
    <w:rsid w:val="007D15E4"/>
    <w:rsid w:val="007D237C"/>
    <w:rsid w:val="007D23C5"/>
    <w:rsid w:val="007D43B2"/>
    <w:rsid w:val="007D474C"/>
    <w:rsid w:val="007E0551"/>
    <w:rsid w:val="007E4693"/>
    <w:rsid w:val="007E5E29"/>
    <w:rsid w:val="007E6955"/>
    <w:rsid w:val="007F1406"/>
    <w:rsid w:val="007F2641"/>
    <w:rsid w:val="007F51F5"/>
    <w:rsid w:val="008015D3"/>
    <w:rsid w:val="00801854"/>
    <w:rsid w:val="00802618"/>
    <w:rsid w:val="008031D7"/>
    <w:rsid w:val="00803DD4"/>
    <w:rsid w:val="00803FCD"/>
    <w:rsid w:val="0080548A"/>
    <w:rsid w:val="00806DA0"/>
    <w:rsid w:val="00806F27"/>
    <w:rsid w:val="0080724B"/>
    <w:rsid w:val="00811C3F"/>
    <w:rsid w:val="0081325B"/>
    <w:rsid w:val="0081507B"/>
    <w:rsid w:val="0081527B"/>
    <w:rsid w:val="008155C4"/>
    <w:rsid w:val="00815D6C"/>
    <w:rsid w:val="008178F7"/>
    <w:rsid w:val="00817D4E"/>
    <w:rsid w:val="008211A3"/>
    <w:rsid w:val="008216CE"/>
    <w:rsid w:val="0083177B"/>
    <w:rsid w:val="0083192A"/>
    <w:rsid w:val="00831CAF"/>
    <w:rsid w:val="008338D5"/>
    <w:rsid w:val="008342BC"/>
    <w:rsid w:val="00837A07"/>
    <w:rsid w:val="0084017E"/>
    <w:rsid w:val="00840C4A"/>
    <w:rsid w:val="00844717"/>
    <w:rsid w:val="00846311"/>
    <w:rsid w:val="00846D51"/>
    <w:rsid w:val="008514B7"/>
    <w:rsid w:val="00851859"/>
    <w:rsid w:val="00855570"/>
    <w:rsid w:val="00857516"/>
    <w:rsid w:val="008619BE"/>
    <w:rsid w:val="00862187"/>
    <w:rsid w:val="008642C2"/>
    <w:rsid w:val="0086464F"/>
    <w:rsid w:val="008661BE"/>
    <w:rsid w:val="00871BB8"/>
    <w:rsid w:val="00871F7A"/>
    <w:rsid w:val="0087245C"/>
    <w:rsid w:val="00872E28"/>
    <w:rsid w:val="00876B1B"/>
    <w:rsid w:val="00876F28"/>
    <w:rsid w:val="00877A31"/>
    <w:rsid w:val="00877E4E"/>
    <w:rsid w:val="008809E4"/>
    <w:rsid w:val="00885374"/>
    <w:rsid w:val="00886E7E"/>
    <w:rsid w:val="00894D47"/>
    <w:rsid w:val="008968E4"/>
    <w:rsid w:val="00896B40"/>
    <w:rsid w:val="008A25B5"/>
    <w:rsid w:val="008A26CF"/>
    <w:rsid w:val="008A42CC"/>
    <w:rsid w:val="008A55AD"/>
    <w:rsid w:val="008A6C43"/>
    <w:rsid w:val="008A7810"/>
    <w:rsid w:val="008B11E6"/>
    <w:rsid w:val="008B1D94"/>
    <w:rsid w:val="008B2237"/>
    <w:rsid w:val="008B6366"/>
    <w:rsid w:val="008C0985"/>
    <w:rsid w:val="008C3B23"/>
    <w:rsid w:val="008C439C"/>
    <w:rsid w:val="008C4F85"/>
    <w:rsid w:val="008C78F2"/>
    <w:rsid w:val="008C7971"/>
    <w:rsid w:val="008D0A65"/>
    <w:rsid w:val="008D2D1E"/>
    <w:rsid w:val="008D321F"/>
    <w:rsid w:val="008D399F"/>
    <w:rsid w:val="008E0A1E"/>
    <w:rsid w:val="008E2C13"/>
    <w:rsid w:val="008E2C67"/>
    <w:rsid w:val="008E40E8"/>
    <w:rsid w:val="008E533F"/>
    <w:rsid w:val="008E5720"/>
    <w:rsid w:val="008E65AE"/>
    <w:rsid w:val="008F080F"/>
    <w:rsid w:val="008F0A03"/>
    <w:rsid w:val="008F48C5"/>
    <w:rsid w:val="008F5B9E"/>
    <w:rsid w:val="008F7731"/>
    <w:rsid w:val="00902F75"/>
    <w:rsid w:val="009048CA"/>
    <w:rsid w:val="00905490"/>
    <w:rsid w:val="009071AA"/>
    <w:rsid w:val="00914B14"/>
    <w:rsid w:val="009150B3"/>
    <w:rsid w:val="00916D7A"/>
    <w:rsid w:val="00920D59"/>
    <w:rsid w:val="00921471"/>
    <w:rsid w:val="0092155E"/>
    <w:rsid w:val="0092158B"/>
    <w:rsid w:val="009229CA"/>
    <w:rsid w:val="0092324C"/>
    <w:rsid w:val="00924810"/>
    <w:rsid w:val="00925492"/>
    <w:rsid w:val="0093323F"/>
    <w:rsid w:val="009336D3"/>
    <w:rsid w:val="00933964"/>
    <w:rsid w:val="00933F4D"/>
    <w:rsid w:val="009364DB"/>
    <w:rsid w:val="009378C1"/>
    <w:rsid w:val="009401D1"/>
    <w:rsid w:val="0094047C"/>
    <w:rsid w:val="009436F9"/>
    <w:rsid w:val="009465A6"/>
    <w:rsid w:val="00946FD9"/>
    <w:rsid w:val="00950838"/>
    <w:rsid w:val="009551D6"/>
    <w:rsid w:val="009574D8"/>
    <w:rsid w:val="00957535"/>
    <w:rsid w:val="00957863"/>
    <w:rsid w:val="0095797E"/>
    <w:rsid w:val="009604E0"/>
    <w:rsid w:val="0096057D"/>
    <w:rsid w:val="00960C12"/>
    <w:rsid w:val="009624C0"/>
    <w:rsid w:val="00962D8B"/>
    <w:rsid w:val="009667CC"/>
    <w:rsid w:val="00967A4B"/>
    <w:rsid w:val="009803E6"/>
    <w:rsid w:val="0098235C"/>
    <w:rsid w:val="00986301"/>
    <w:rsid w:val="00986B25"/>
    <w:rsid w:val="009871B6"/>
    <w:rsid w:val="009924E1"/>
    <w:rsid w:val="00993A42"/>
    <w:rsid w:val="00995A06"/>
    <w:rsid w:val="009977AA"/>
    <w:rsid w:val="00997C6A"/>
    <w:rsid w:val="009A0E94"/>
    <w:rsid w:val="009A2281"/>
    <w:rsid w:val="009A2589"/>
    <w:rsid w:val="009A7BB3"/>
    <w:rsid w:val="009B20F9"/>
    <w:rsid w:val="009B371A"/>
    <w:rsid w:val="009B57C3"/>
    <w:rsid w:val="009C13E1"/>
    <w:rsid w:val="009C263D"/>
    <w:rsid w:val="009C4081"/>
    <w:rsid w:val="009C4981"/>
    <w:rsid w:val="009C7271"/>
    <w:rsid w:val="009C7EC4"/>
    <w:rsid w:val="009D1B9E"/>
    <w:rsid w:val="009D4507"/>
    <w:rsid w:val="009E0A94"/>
    <w:rsid w:val="009E0D0B"/>
    <w:rsid w:val="009E4B45"/>
    <w:rsid w:val="009E5775"/>
    <w:rsid w:val="009E6472"/>
    <w:rsid w:val="009E7A83"/>
    <w:rsid w:val="009F1948"/>
    <w:rsid w:val="009F51EA"/>
    <w:rsid w:val="009F6351"/>
    <w:rsid w:val="00A032E9"/>
    <w:rsid w:val="00A065F5"/>
    <w:rsid w:val="00A07366"/>
    <w:rsid w:val="00A10A74"/>
    <w:rsid w:val="00A1406E"/>
    <w:rsid w:val="00A1411F"/>
    <w:rsid w:val="00A14181"/>
    <w:rsid w:val="00A142AE"/>
    <w:rsid w:val="00A147F1"/>
    <w:rsid w:val="00A14CEC"/>
    <w:rsid w:val="00A15F13"/>
    <w:rsid w:val="00A1736D"/>
    <w:rsid w:val="00A17D69"/>
    <w:rsid w:val="00A206B8"/>
    <w:rsid w:val="00A210E7"/>
    <w:rsid w:val="00A223D3"/>
    <w:rsid w:val="00A22C26"/>
    <w:rsid w:val="00A22C94"/>
    <w:rsid w:val="00A23F3F"/>
    <w:rsid w:val="00A25191"/>
    <w:rsid w:val="00A27713"/>
    <w:rsid w:val="00A333D8"/>
    <w:rsid w:val="00A340AE"/>
    <w:rsid w:val="00A35E02"/>
    <w:rsid w:val="00A36AB5"/>
    <w:rsid w:val="00A37B7C"/>
    <w:rsid w:val="00A45B2F"/>
    <w:rsid w:val="00A46B5C"/>
    <w:rsid w:val="00A51180"/>
    <w:rsid w:val="00A51224"/>
    <w:rsid w:val="00A512D1"/>
    <w:rsid w:val="00A51D1B"/>
    <w:rsid w:val="00A55FA0"/>
    <w:rsid w:val="00A57C18"/>
    <w:rsid w:val="00A61664"/>
    <w:rsid w:val="00A61B91"/>
    <w:rsid w:val="00A63272"/>
    <w:rsid w:val="00A63AB4"/>
    <w:rsid w:val="00A65315"/>
    <w:rsid w:val="00A66117"/>
    <w:rsid w:val="00A67C1F"/>
    <w:rsid w:val="00A709CA"/>
    <w:rsid w:val="00A741FC"/>
    <w:rsid w:val="00A743EC"/>
    <w:rsid w:val="00A748DA"/>
    <w:rsid w:val="00A802DF"/>
    <w:rsid w:val="00A80BAE"/>
    <w:rsid w:val="00A8129D"/>
    <w:rsid w:val="00A826CF"/>
    <w:rsid w:val="00A82AAA"/>
    <w:rsid w:val="00A82D4A"/>
    <w:rsid w:val="00A86CEE"/>
    <w:rsid w:val="00A87322"/>
    <w:rsid w:val="00A87867"/>
    <w:rsid w:val="00A90156"/>
    <w:rsid w:val="00A9274D"/>
    <w:rsid w:val="00A93BE4"/>
    <w:rsid w:val="00A95239"/>
    <w:rsid w:val="00A96A54"/>
    <w:rsid w:val="00AA06C4"/>
    <w:rsid w:val="00AA3609"/>
    <w:rsid w:val="00AA43FE"/>
    <w:rsid w:val="00AA4453"/>
    <w:rsid w:val="00AA6822"/>
    <w:rsid w:val="00AB1023"/>
    <w:rsid w:val="00AB1B6D"/>
    <w:rsid w:val="00AB3177"/>
    <w:rsid w:val="00AB4ADE"/>
    <w:rsid w:val="00AB6D55"/>
    <w:rsid w:val="00AC015A"/>
    <w:rsid w:val="00AC0E13"/>
    <w:rsid w:val="00AC2A7E"/>
    <w:rsid w:val="00AC43A3"/>
    <w:rsid w:val="00AC5A61"/>
    <w:rsid w:val="00AC7AAD"/>
    <w:rsid w:val="00AC7ABA"/>
    <w:rsid w:val="00AD00C4"/>
    <w:rsid w:val="00AD0DD0"/>
    <w:rsid w:val="00AD1A41"/>
    <w:rsid w:val="00AD1D56"/>
    <w:rsid w:val="00AD265F"/>
    <w:rsid w:val="00AD2EA3"/>
    <w:rsid w:val="00AD5D98"/>
    <w:rsid w:val="00AD6DF2"/>
    <w:rsid w:val="00AE1DF0"/>
    <w:rsid w:val="00AE2815"/>
    <w:rsid w:val="00AE34B0"/>
    <w:rsid w:val="00AE54FD"/>
    <w:rsid w:val="00AE5E87"/>
    <w:rsid w:val="00AE6BF5"/>
    <w:rsid w:val="00AF0F5A"/>
    <w:rsid w:val="00AF1B01"/>
    <w:rsid w:val="00AF2208"/>
    <w:rsid w:val="00AF2F4D"/>
    <w:rsid w:val="00AF3859"/>
    <w:rsid w:val="00AF3E31"/>
    <w:rsid w:val="00AF4F79"/>
    <w:rsid w:val="00AF5624"/>
    <w:rsid w:val="00AF5F5B"/>
    <w:rsid w:val="00AF6BA0"/>
    <w:rsid w:val="00AF70D2"/>
    <w:rsid w:val="00B04E2F"/>
    <w:rsid w:val="00B05696"/>
    <w:rsid w:val="00B05EF6"/>
    <w:rsid w:val="00B106AC"/>
    <w:rsid w:val="00B10D58"/>
    <w:rsid w:val="00B110AB"/>
    <w:rsid w:val="00B15FAA"/>
    <w:rsid w:val="00B16553"/>
    <w:rsid w:val="00B204F1"/>
    <w:rsid w:val="00B244B8"/>
    <w:rsid w:val="00B25DBD"/>
    <w:rsid w:val="00B25F8E"/>
    <w:rsid w:val="00B261CC"/>
    <w:rsid w:val="00B26AA3"/>
    <w:rsid w:val="00B30D7D"/>
    <w:rsid w:val="00B33FA3"/>
    <w:rsid w:val="00B3544A"/>
    <w:rsid w:val="00B35B11"/>
    <w:rsid w:val="00B362F6"/>
    <w:rsid w:val="00B37C58"/>
    <w:rsid w:val="00B41535"/>
    <w:rsid w:val="00B43751"/>
    <w:rsid w:val="00B44A65"/>
    <w:rsid w:val="00B45AA7"/>
    <w:rsid w:val="00B460DD"/>
    <w:rsid w:val="00B47080"/>
    <w:rsid w:val="00B52493"/>
    <w:rsid w:val="00B52AB5"/>
    <w:rsid w:val="00B53100"/>
    <w:rsid w:val="00B544A9"/>
    <w:rsid w:val="00B628F9"/>
    <w:rsid w:val="00B63756"/>
    <w:rsid w:val="00B64ED4"/>
    <w:rsid w:val="00B66369"/>
    <w:rsid w:val="00B7064F"/>
    <w:rsid w:val="00B709F5"/>
    <w:rsid w:val="00B70F78"/>
    <w:rsid w:val="00B800AF"/>
    <w:rsid w:val="00B939E3"/>
    <w:rsid w:val="00B93AFB"/>
    <w:rsid w:val="00B9761F"/>
    <w:rsid w:val="00B97D81"/>
    <w:rsid w:val="00BA02E3"/>
    <w:rsid w:val="00BA220A"/>
    <w:rsid w:val="00BA6E99"/>
    <w:rsid w:val="00BB3546"/>
    <w:rsid w:val="00BB45A3"/>
    <w:rsid w:val="00BB52C6"/>
    <w:rsid w:val="00BD1669"/>
    <w:rsid w:val="00BD27C5"/>
    <w:rsid w:val="00BD3685"/>
    <w:rsid w:val="00BD3C59"/>
    <w:rsid w:val="00BD5000"/>
    <w:rsid w:val="00BD52D6"/>
    <w:rsid w:val="00BD7291"/>
    <w:rsid w:val="00BD7D3F"/>
    <w:rsid w:val="00BE2F60"/>
    <w:rsid w:val="00BE422D"/>
    <w:rsid w:val="00BE6F90"/>
    <w:rsid w:val="00BE77C6"/>
    <w:rsid w:val="00BF0674"/>
    <w:rsid w:val="00BF120B"/>
    <w:rsid w:val="00BF148B"/>
    <w:rsid w:val="00BF5AD5"/>
    <w:rsid w:val="00BF61D0"/>
    <w:rsid w:val="00C01194"/>
    <w:rsid w:val="00C014EB"/>
    <w:rsid w:val="00C042A3"/>
    <w:rsid w:val="00C06CC4"/>
    <w:rsid w:val="00C06EE4"/>
    <w:rsid w:val="00C118AC"/>
    <w:rsid w:val="00C122C0"/>
    <w:rsid w:val="00C13A1D"/>
    <w:rsid w:val="00C140F2"/>
    <w:rsid w:val="00C1724B"/>
    <w:rsid w:val="00C2156C"/>
    <w:rsid w:val="00C23C54"/>
    <w:rsid w:val="00C2641F"/>
    <w:rsid w:val="00C26CDA"/>
    <w:rsid w:val="00C2750B"/>
    <w:rsid w:val="00C30FBE"/>
    <w:rsid w:val="00C32569"/>
    <w:rsid w:val="00C33A77"/>
    <w:rsid w:val="00C33B72"/>
    <w:rsid w:val="00C33D28"/>
    <w:rsid w:val="00C3634E"/>
    <w:rsid w:val="00C40182"/>
    <w:rsid w:val="00C40CC9"/>
    <w:rsid w:val="00C44579"/>
    <w:rsid w:val="00C4522B"/>
    <w:rsid w:val="00C456C5"/>
    <w:rsid w:val="00C503E0"/>
    <w:rsid w:val="00C510F5"/>
    <w:rsid w:val="00C53A20"/>
    <w:rsid w:val="00C53E59"/>
    <w:rsid w:val="00C54184"/>
    <w:rsid w:val="00C543FC"/>
    <w:rsid w:val="00C60397"/>
    <w:rsid w:val="00C6289C"/>
    <w:rsid w:val="00C62B82"/>
    <w:rsid w:val="00C62DF8"/>
    <w:rsid w:val="00C63FE1"/>
    <w:rsid w:val="00C66CEC"/>
    <w:rsid w:val="00C67AEE"/>
    <w:rsid w:val="00C7507A"/>
    <w:rsid w:val="00C751C2"/>
    <w:rsid w:val="00C75347"/>
    <w:rsid w:val="00C77428"/>
    <w:rsid w:val="00C8042F"/>
    <w:rsid w:val="00C80DF0"/>
    <w:rsid w:val="00C82795"/>
    <w:rsid w:val="00C82D18"/>
    <w:rsid w:val="00C8448D"/>
    <w:rsid w:val="00C85656"/>
    <w:rsid w:val="00C8696F"/>
    <w:rsid w:val="00C86D51"/>
    <w:rsid w:val="00C9000F"/>
    <w:rsid w:val="00C90A47"/>
    <w:rsid w:val="00C95F49"/>
    <w:rsid w:val="00C96D13"/>
    <w:rsid w:val="00C972B4"/>
    <w:rsid w:val="00C97B72"/>
    <w:rsid w:val="00CA01B5"/>
    <w:rsid w:val="00CA0FBA"/>
    <w:rsid w:val="00CA21C3"/>
    <w:rsid w:val="00CA3C10"/>
    <w:rsid w:val="00CB015E"/>
    <w:rsid w:val="00CB2CF1"/>
    <w:rsid w:val="00CB4786"/>
    <w:rsid w:val="00CB4C4F"/>
    <w:rsid w:val="00CC14A9"/>
    <w:rsid w:val="00CC2454"/>
    <w:rsid w:val="00CC4044"/>
    <w:rsid w:val="00CC4BE9"/>
    <w:rsid w:val="00CC51A1"/>
    <w:rsid w:val="00CC635D"/>
    <w:rsid w:val="00CD2D55"/>
    <w:rsid w:val="00CD538B"/>
    <w:rsid w:val="00CD53F1"/>
    <w:rsid w:val="00CD5C15"/>
    <w:rsid w:val="00CD6D22"/>
    <w:rsid w:val="00CE05D2"/>
    <w:rsid w:val="00CE097C"/>
    <w:rsid w:val="00CE11A2"/>
    <w:rsid w:val="00CE5CEF"/>
    <w:rsid w:val="00CE68ED"/>
    <w:rsid w:val="00CE7754"/>
    <w:rsid w:val="00CF0A9D"/>
    <w:rsid w:val="00CF1DB7"/>
    <w:rsid w:val="00CF30BA"/>
    <w:rsid w:val="00CF383B"/>
    <w:rsid w:val="00CF4D4A"/>
    <w:rsid w:val="00CF66DE"/>
    <w:rsid w:val="00D006B9"/>
    <w:rsid w:val="00D008BA"/>
    <w:rsid w:val="00D02EB0"/>
    <w:rsid w:val="00D033EA"/>
    <w:rsid w:val="00D03552"/>
    <w:rsid w:val="00D03BE8"/>
    <w:rsid w:val="00D04851"/>
    <w:rsid w:val="00D05911"/>
    <w:rsid w:val="00D06994"/>
    <w:rsid w:val="00D06C83"/>
    <w:rsid w:val="00D13FE7"/>
    <w:rsid w:val="00D1451E"/>
    <w:rsid w:val="00D15F9B"/>
    <w:rsid w:val="00D210DA"/>
    <w:rsid w:val="00D2273C"/>
    <w:rsid w:val="00D25C67"/>
    <w:rsid w:val="00D25EC7"/>
    <w:rsid w:val="00D30EC2"/>
    <w:rsid w:val="00D32A98"/>
    <w:rsid w:val="00D3402A"/>
    <w:rsid w:val="00D34957"/>
    <w:rsid w:val="00D4032A"/>
    <w:rsid w:val="00D41501"/>
    <w:rsid w:val="00D43046"/>
    <w:rsid w:val="00D51955"/>
    <w:rsid w:val="00D546E0"/>
    <w:rsid w:val="00D565DA"/>
    <w:rsid w:val="00D61E3E"/>
    <w:rsid w:val="00D63E5F"/>
    <w:rsid w:val="00D6658D"/>
    <w:rsid w:val="00D67EF1"/>
    <w:rsid w:val="00D70A14"/>
    <w:rsid w:val="00D72758"/>
    <w:rsid w:val="00D754F9"/>
    <w:rsid w:val="00D75729"/>
    <w:rsid w:val="00D769C3"/>
    <w:rsid w:val="00D80F2C"/>
    <w:rsid w:val="00D81F9F"/>
    <w:rsid w:val="00D82350"/>
    <w:rsid w:val="00D831B8"/>
    <w:rsid w:val="00D84BD2"/>
    <w:rsid w:val="00D91F6C"/>
    <w:rsid w:val="00D93F9B"/>
    <w:rsid w:val="00D94EF4"/>
    <w:rsid w:val="00D9569C"/>
    <w:rsid w:val="00D97738"/>
    <w:rsid w:val="00DA019A"/>
    <w:rsid w:val="00DA09CE"/>
    <w:rsid w:val="00DB0347"/>
    <w:rsid w:val="00DB0713"/>
    <w:rsid w:val="00DB08C8"/>
    <w:rsid w:val="00DB4362"/>
    <w:rsid w:val="00DB55BF"/>
    <w:rsid w:val="00DB5B5D"/>
    <w:rsid w:val="00DC517A"/>
    <w:rsid w:val="00DC6B04"/>
    <w:rsid w:val="00DD02ED"/>
    <w:rsid w:val="00DD0C57"/>
    <w:rsid w:val="00DD62F8"/>
    <w:rsid w:val="00DE0367"/>
    <w:rsid w:val="00DE074F"/>
    <w:rsid w:val="00DE222A"/>
    <w:rsid w:val="00DE3F0A"/>
    <w:rsid w:val="00DE5555"/>
    <w:rsid w:val="00DF0528"/>
    <w:rsid w:val="00DF06BA"/>
    <w:rsid w:val="00DF3BFB"/>
    <w:rsid w:val="00DF4191"/>
    <w:rsid w:val="00DF45A8"/>
    <w:rsid w:val="00DF625A"/>
    <w:rsid w:val="00DF6CDD"/>
    <w:rsid w:val="00DF732D"/>
    <w:rsid w:val="00E0044D"/>
    <w:rsid w:val="00E00B38"/>
    <w:rsid w:val="00E011B6"/>
    <w:rsid w:val="00E03040"/>
    <w:rsid w:val="00E03786"/>
    <w:rsid w:val="00E042D8"/>
    <w:rsid w:val="00E0494B"/>
    <w:rsid w:val="00E07E87"/>
    <w:rsid w:val="00E10991"/>
    <w:rsid w:val="00E17F5A"/>
    <w:rsid w:val="00E2170A"/>
    <w:rsid w:val="00E21E07"/>
    <w:rsid w:val="00E2353B"/>
    <w:rsid w:val="00E249DF"/>
    <w:rsid w:val="00E256CB"/>
    <w:rsid w:val="00E26325"/>
    <w:rsid w:val="00E324BD"/>
    <w:rsid w:val="00E33CED"/>
    <w:rsid w:val="00E416B9"/>
    <w:rsid w:val="00E41ABD"/>
    <w:rsid w:val="00E41F70"/>
    <w:rsid w:val="00E43025"/>
    <w:rsid w:val="00E46115"/>
    <w:rsid w:val="00E466C0"/>
    <w:rsid w:val="00E466DD"/>
    <w:rsid w:val="00E47F02"/>
    <w:rsid w:val="00E50831"/>
    <w:rsid w:val="00E50EFE"/>
    <w:rsid w:val="00E51C45"/>
    <w:rsid w:val="00E56D1F"/>
    <w:rsid w:val="00E57932"/>
    <w:rsid w:val="00E62E7B"/>
    <w:rsid w:val="00E63A3E"/>
    <w:rsid w:val="00E65C71"/>
    <w:rsid w:val="00E70AA6"/>
    <w:rsid w:val="00E719F5"/>
    <w:rsid w:val="00E74428"/>
    <w:rsid w:val="00E80894"/>
    <w:rsid w:val="00E81324"/>
    <w:rsid w:val="00E83D84"/>
    <w:rsid w:val="00E848F9"/>
    <w:rsid w:val="00E851F9"/>
    <w:rsid w:val="00E86126"/>
    <w:rsid w:val="00E87847"/>
    <w:rsid w:val="00E90DEB"/>
    <w:rsid w:val="00E92C8A"/>
    <w:rsid w:val="00E94DD3"/>
    <w:rsid w:val="00E966CD"/>
    <w:rsid w:val="00E9694E"/>
    <w:rsid w:val="00EA14DF"/>
    <w:rsid w:val="00EA1C61"/>
    <w:rsid w:val="00EA4619"/>
    <w:rsid w:val="00EA4AA7"/>
    <w:rsid w:val="00EA62DD"/>
    <w:rsid w:val="00EA721F"/>
    <w:rsid w:val="00EB10B3"/>
    <w:rsid w:val="00EB20BB"/>
    <w:rsid w:val="00EB4B5C"/>
    <w:rsid w:val="00EB6326"/>
    <w:rsid w:val="00EB6742"/>
    <w:rsid w:val="00EB6FE7"/>
    <w:rsid w:val="00EB769A"/>
    <w:rsid w:val="00EC2668"/>
    <w:rsid w:val="00EC4366"/>
    <w:rsid w:val="00ED039D"/>
    <w:rsid w:val="00ED0598"/>
    <w:rsid w:val="00ED31AD"/>
    <w:rsid w:val="00ED42D7"/>
    <w:rsid w:val="00ED4567"/>
    <w:rsid w:val="00ED470A"/>
    <w:rsid w:val="00EE1908"/>
    <w:rsid w:val="00EE3739"/>
    <w:rsid w:val="00EE56D5"/>
    <w:rsid w:val="00EF14B9"/>
    <w:rsid w:val="00EF1F0A"/>
    <w:rsid w:val="00EF201A"/>
    <w:rsid w:val="00EF3DEE"/>
    <w:rsid w:val="00EF7F34"/>
    <w:rsid w:val="00F0036A"/>
    <w:rsid w:val="00F00D45"/>
    <w:rsid w:val="00F01369"/>
    <w:rsid w:val="00F01909"/>
    <w:rsid w:val="00F02C8E"/>
    <w:rsid w:val="00F03936"/>
    <w:rsid w:val="00F04619"/>
    <w:rsid w:val="00F124F4"/>
    <w:rsid w:val="00F124FC"/>
    <w:rsid w:val="00F1279B"/>
    <w:rsid w:val="00F1764B"/>
    <w:rsid w:val="00F17F1F"/>
    <w:rsid w:val="00F21B1D"/>
    <w:rsid w:val="00F22D5E"/>
    <w:rsid w:val="00F238B9"/>
    <w:rsid w:val="00F2470E"/>
    <w:rsid w:val="00F25030"/>
    <w:rsid w:val="00F26027"/>
    <w:rsid w:val="00F32674"/>
    <w:rsid w:val="00F3465F"/>
    <w:rsid w:val="00F36486"/>
    <w:rsid w:val="00F36FEB"/>
    <w:rsid w:val="00F371D4"/>
    <w:rsid w:val="00F40AD0"/>
    <w:rsid w:val="00F43D08"/>
    <w:rsid w:val="00F472D9"/>
    <w:rsid w:val="00F479F5"/>
    <w:rsid w:val="00F51902"/>
    <w:rsid w:val="00F537BD"/>
    <w:rsid w:val="00F6159B"/>
    <w:rsid w:val="00F65E95"/>
    <w:rsid w:val="00F66F04"/>
    <w:rsid w:val="00F67FDF"/>
    <w:rsid w:val="00F74098"/>
    <w:rsid w:val="00F74F40"/>
    <w:rsid w:val="00F75B46"/>
    <w:rsid w:val="00F766D4"/>
    <w:rsid w:val="00F779F7"/>
    <w:rsid w:val="00F86C70"/>
    <w:rsid w:val="00F87408"/>
    <w:rsid w:val="00F87911"/>
    <w:rsid w:val="00F91760"/>
    <w:rsid w:val="00F927FE"/>
    <w:rsid w:val="00F946A6"/>
    <w:rsid w:val="00F97099"/>
    <w:rsid w:val="00F97261"/>
    <w:rsid w:val="00FA007C"/>
    <w:rsid w:val="00FA1D8E"/>
    <w:rsid w:val="00FA25D7"/>
    <w:rsid w:val="00FA453D"/>
    <w:rsid w:val="00FA769D"/>
    <w:rsid w:val="00FB21E5"/>
    <w:rsid w:val="00FB2EBF"/>
    <w:rsid w:val="00FB3956"/>
    <w:rsid w:val="00FB7475"/>
    <w:rsid w:val="00FB762E"/>
    <w:rsid w:val="00FC03A7"/>
    <w:rsid w:val="00FC4DD5"/>
    <w:rsid w:val="00FC6706"/>
    <w:rsid w:val="00FD16F8"/>
    <w:rsid w:val="00FD2DCC"/>
    <w:rsid w:val="00FD402B"/>
    <w:rsid w:val="00FD47F3"/>
    <w:rsid w:val="00FD76BC"/>
    <w:rsid w:val="00FE0B87"/>
    <w:rsid w:val="00FE2D90"/>
    <w:rsid w:val="00FE346F"/>
    <w:rsid w:val="00FF1AB3"/>
    <w:rsid w:val="00FF3B63"/>
    <w:rsid w:val="00FF69C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CF01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pt-PT"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06DA0"/>
    <w:rPr>
      <w:rFonts w:ascii="Times New Roman" w:hAnsi="Times New Roman" w:cs="Times New Roman"/>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basedOn w:val="Tipodeletrapredefinidodopargrafo"/>
    <w:uiPriority w:val="20"/>
    <w:qFormat/>
    <w:rsid w:val="00FB762E"/>
    <w:rPr>
      <w:i/>
      <w:iCs/>
    </w:rPr>
  </w:style>
  <w:style w:type="character" w:customStyle="1" w:styleId="apple-converted-space">
    <w:name w:val="apple-converted-space"/>
    <w:basedOn w:val="Tipodeletrapredefinidodopargrafo"/>
    <w:rsid w:val="0077316A"/>
  </w:style>
  <w:style w:type="paragraph" w:styleId="Textodenotaderodap">
    <w:name w:val="footnote text"/>
    <w:basedOn w:val="Normal"/>
    <w:link w:val="TextodenotaderodapCarter"/>
    <w:uiPriority w:val="99"/>
    <w:unhideWhenUsed/>
    <w:rsid w:val="00A63AB4"/>
    <w:rPr>
      <w:rFonts w:asciiTheme="minorHAnsi" w:hAnsiTheme="minorHAnsi" w:cstheme="minorBidi"/>
      <w:lang w:eastAsia="en-US"/>
    </w:rPr>
  </w:style>
  <w:style w:type="character" w:customStyle="1" w:styleId="TextodenotaderodapCarter">
    <w:name w:val="Texto de nota de rodapé Caráter"/>
    <w:basedOn w:val="Tipodeletrapredefinidodopargrafo"/>
    <w:link w:val="Textodenotaderodap"/>
    <w:uiPriority w:val="99"/>
    <w:rsid w:val="00A63AB4"/>
  </w:style>
  <w:style w:type="character" w:styleId="Refdenotaderodap">
    <w:name w:val="footnote reference"/>
    <w:basedOn w:val="Tipodeletrapredefinidodopargrafo"/>
    <w:uiPriority w:val="99"/>
    <w:unhideWhenUsed/>
    <w:rsid w:val="00A63AB4"/>
    <w:rPr>
      <w:vertAlign w:val="superscript"/>
    </w:rPr>
  </w:style>
  <w:style w:type="paragraph" w:styleId="NormalWeb">
    <w:name w:val="Normal (Web)"/>
    <w:basedOn w:val="Normal"/>
    <w:uiPriority w:val="99"/>
    <w:semiHidden/>
    <w:unhideWhenUsed/>
    <w:rsid w:val="00C1724B"/>
    <w:pPr>
      <w:spacing w:before="100" w:beforeAutospacing="1" w:after="100" w:afterAutospacing="1"/>
    </w:pPr>
  </w:style>
  <w:style w:type="paragraph" w:customStyle="1" w:styleId="p1">
    <w:name w:val="p1"/>
    <w:basedOn w:val="Normal"/>
    <w:rsid w:val="00325A9D"/>
    <w:rPr>
      <w:rFonts w:ascii="Times" w:hAnsi="Times"/>
      <w:sz w:val="14"/>
      <w:szCs w:val="14"/>
    </w:rPr>
  </w:style>
  <w:style w:type="paragraph" w:styleId="Cabealho">
    <w:name w:val="header"/>
    <w:basedOn w:val="Normal"/>
    <w:link w:val="CabealhoCarter"/>
    <w:uiPriority w:val="99"/>
    <w:unhideWhenUsed/>
    <w:rsid w:val="003B2D2E"/>
    <w:pPr>
      <w:tabs>
        <w:tab w:val="center" w:pos="4419"/>
        <w:tab w:val="right" w:pos="8838"/>
      </w:tabs>
    </w:pPr>
  </w:style>
  <w:style w:type="character" w:customStyle="1" w:styleId="CabealhoCarter">
    <w:name w:val="Cabeçalho Caráter"/>
    <w:basedOn w:val="Tipodeletrapredefinidodopargrafo"/>
    <w:link w:val="Cabealho"/>
    <w:uiPriority w:val="99"/>
    <w:rsid w:val="003B2D2E"/>
    <w:rPr>
      <w:rFonts w:ascii="Times New Roman" w:hAnsi="Times New Roman" w:cs="Times New Roman"/>
      <w:lang w:eastAsia="pt-PT"/>
    </w:rPr>
  </w:style>
  <w:style w:type="character" w:styleId="Nmerodepgina">
    <w:name w:val="page number"/>
    <w:basedOn w:val="Tipodeletrapredefinidodopargrafo"/>
    <w:uiPriority w:val="99"/>
    <w:semiHidden/>
    <w:unhideWhenUsed/>
    <w:rsid w:val="003B2D2E"/>
  </w:style>
  <w:style w:type="paragraph" w:styleId="Textodebalo">
    <w:name w:val="Balloon Text"/>
    <w:basedOn w:val="Normal"/>
    <w:link w:val="TextodebaloCarter"/>
    <w:uiPriority w:val="99"/>
    <w:semiHidden/>
    <w:unhideWhenUsed/>
    <w:rsid w:val="00A45B2F"/>
    <w:rPr>
      <w:sz w:val="18"/>
      <w:szCs w:val="18"/>
    </w:rPr>
  </w:style>
  <w:style w:type="character" w:customStyle="1" w:styleId="TextodebaloCarter">
    <w:name w:val="Texto de balão Caráter"/>
    <w:basedOn w:val="Tipodeletrapredefinidodopargrafo"/>
    <w:link w:val="Textodebalo"/>
    <w:uiPriority w:val="99"/>
    <w:semiHidden/>
    <w:rsid w:val="00A45B2F"/>
    <w:rPr>
      <w:rFonts w:ascii="Times New Roman" w:hAnsi="Times New Roman" w:cs="Times New Roman"/>
      <w:sz w:val="18"/>
      <w:szCs w:val="18"/>
      <w:lang w:eastAsia="pt-PT"/>
    </w:rPr>
  </w:style>
  <w:style w:type="character" w:styleId="Refdecomentrio">
    <w:name w:val="annotation reference"/>
    <w:basedOn w:val="Tipodeletrapredefinidodopargrafo"/>
    <w:uiPriority w:val="99"/>
    <w:semiHidden/>
    <w:unhideWhenUsed/>
    <w:rsid w:val="00A45B2F"/>
    <w:rPr>
      <w:sz w:val="18"/>
      <w:szCs w:val="18"/>
    </w:rPr>
  </w:style>
  <w:style w:type="paragraph" w:styleId="Textodecomentrio">
    <w:name w:val="annotation text"/>
    <w:basedOn w:val="Normal"/>
    <w:link w:val="TextodecomentrioCarter"/>
    <w:uiPriority w:val="99"/>
    <w:semiHidden/>
    <w:unhideWhenUsed/>
    <w:rsid w:val="00A45B2F"/>
  </w:style>
  <w:style w:type="character" w:customStyle="1" w:styleId="TextodecomentrioCarter">
    <w:name w:val="Texto de comentário Caráter"/>
    <w:basedOn w:val="Tipodeletrapredefinidodopargrafo"/>
    <w:link w:val="Textodecomentrio"/>
    <w:uiPriority w:val="99"/>
    <w:semiHidden/>
    <w:rsid w:val="00A45B2F"/>
    <w:rPr>
      <w:rFonts w:ascii="Times New Roman" w:hAnsi="Times New Roman" w:cs="Times New Roman"/>
      <w:lang w:eastAsia="pt-PT"/>
    </w:rPr>
  </w:style>
  <w:style w:type="paragraph" w:styleId="Assuntodecomentrio">
    <w:name w:val="annotation subject"/>
    <w:basedOn w:val="Textodecomentrio"/>
    <w:next w:val="Textodecomentrio"/>
    <w:link w:val="AssuntodecomentrioCarter"/>
    <w:uiPriority w:val="99"/>
    <w:semiHidden/>
    <w:unhideWhenUsed/>
    <w:rsid w:val="00A45B2F"/>
    <w:rPr>
      <w:b/>
      <w:bCs/>
      <w:sz w:val="20"/>
      <w:szCs w:val="20"/>
    </w:rPr>
  </w:style>
  <w:style w:type="character" w:customStyle="1" w:styleId="AssuntodecomentrioCarter">
    <w:name w:val="Assunto de comentário Caráter"/>
    <w:basedOn w:val="TextodecomentrioCarter"/>
    <w:link w:val="Assuntodecomentrio"/>
    <w:uiPriority w:val="99"/>
    <w:semiHidden/>
    <w:rsid w:val="00A45B2F"/>
    <w:rPr>
      <w:rFonts w:ascii="Times New Roman" w:hAnsi="Times New Roman" w:cs="Times New Roman"/>
      <w:b/>
      <w:bCs/>
      <w:sz w:val="20"/>
      <w:szCs w:val="20"/>
      <w:lang w:eastAsia="pt-PT"/>
    </w:rPr>
  </w:style>
  <w:style w:type="paragraph" w:styleId="Mapadodocumento">
    <w:name w:val="Document Map"/>
    <w:basedOn w:val="Normal"/>
    <w:link w:val="MapadodocumentoCarter"/>
    <w:uiPriority w:val="99"/>
    <w:semiHidden/>
    <w:unhideWhenUsed/>
    <w:rsid w:val="00C118AC"/>
  </w:style>
  <w:style w:type="character" w:customStyle="1" w:styleId="MapadodocumentoCarter">
    <w:name w:val="Mapa do documento Caráter"/>
    <w:basedOn w:val="Tipodeletrapredefinidodopargrafo"/>
    <w:link w:val="Mapadodocumento"/>
    <w:uiPriority w:val="99"/>
    <w:semiHidden/>
    <w:rsid w:val="00C118AC"/>
    <w:rPr>
      <w:rFonts w:ascii="Times New Roman" w:hAnsi="Times New Roman" w:cs="Times New Roman"/>
      <w:lang w:eastAsia="pt-PT"/>
    </w:rPr>
  </w:style>
  <w:style w:type="paragraph" w:styleId="Reviso">
    <w:name w:val="Revision"/>
    <w:hidden/>
    <w:uiPriority w:val="99"/>
    <w:semiHidden/>
    <w:rsid w:val="00C118AC"/>
    <w:rPr>
      <w:rFonts w:ascii="Times New Roman" w:hAnsi="Times New Roman" w:cs="Times New Roman"/>
      <w:lang w:eastAsia="pt-PT"/>
    </w:rPr>
  </w:style>
  <w:style w:type="character" w:styleId="Forte">
    <w:name w:val="Strong"/>
    <w:basedOn w:val="Tipodeletrapredefinidodopargrafo"/>
    <w:uiPriority w:val="22"/>
    <w:qFormat/>
    <w:rsid w:val="004B1E52"/>
    <w:rPr>
      <w:b/>
      <w:bCs/>
    </w:rPr>
  </w:style>
  <w:style w:type="character" w:styleId="Hiperligao">
    <w:name w:val="Hyperlink"/>
    <w:basedOn w:val="Tipodeletrapredefinidodopargrafo"/>
    <w:uiPriority w:val="99"/>
    <w:unhideWhenUsed/>
    <w:rsid w:val="004B1E52"/>
    <w:rPr>
      <w:color w:val="0000FF"/>
      <w:u w:val="single"/>
    </w:rPr>
  </w:style>
  <w:style w:type="character" w:customStyle="1" w:styleId="il">
    <w:name w:val="il"/>
    <w:basedOn w:val="Tipodeletrapredefinidodopargrafo"/>
    <w:rsid w:val="00F66F04"/>
  </w:style>
  <w:style w:type="paragraph" w:styleId="Rodap">
    <w:name w:val="footer"/>
    <w:basedOn w:val="Normal"/>
    <w:link w:val="RodapCarter"/>
    <w:uiPriority w:val="99"/>
    <w:unhideWhenUsed/>
    <w:rsid w:val="00A210E7"/>
    <w:pPr>
      <w:tabs>
        <w:tab w:val="center" w:pos="4419"/>
        <w:tab w:val="right" w:pos="8838"/>
      </w:tabs>
    </w:pPr>
  </w:style>
  <w:style w:type="character" w:customStyle="1" w:styleId="RodapCarter">
    <w:name w:val="Rodapé Caráter"/>
    <w:basedOn w:val="Tipodeletrapredefinidodopargrafo"/>
    <w:link w:val="Rodap"/>
    <w:uiPriority w:val="99"/>
    <w:rsid w:val="00A210E7"/>
    <w:rPr>
      <w:rFonts w:ascii="Times New Roman" w:hAnsi="Times New Roman" w:cs="Times New Roman"/>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50013">
      <w:bodyDiv w:val="1"/>
      <w:marLeft w:val="0"/>
      <w:marRight w:val="0"/>
      <w:marTop w:val="0"/>
      <w:marBottom w:val="0"/>
      <w:divBdr>
        <w:top w:val="none" w:sz="0" w:space="0" w:color="auto"/>
        <w:left w:val="none" w:sz="0" w:space="0" w:color="auto"/>
        <w:bottom w:val="none" w:sz="0" w:space="0" w:color="auto"/>
        <w:right w:val="none" w:sz="0" w:space="0" w:color="auto"/>
      </w:divBdr>
      <w:divsChild>
        <w:div w:id="1146437563">
          <w:marLeft w:val="0"/>
          <w:marRight w:val="0"/>
          <w:marTop w:val="0"/>
          <w:marBottom w:val="0"/>
          <w:divBdr>
            <w:top w:val="none" w:sz="0" w:space="0" w:color="auto"/>
            <w:left w:val="none" w:sz="0" w:space="0" w:color="auto"/>
            <w:bottom w:val="none" w:sz="0" w:space="0" w:color="auto"/>
            <w:right w:val="none" w:sz="0" w:space="0" w:color="auto"/>
          </w:divBdr>
          <w:divsChild>
            <w:div w:id="249390095">
              <w:marLeft w:val="0"/>
              <w:marRight w:val="0"/>
              <w:marTop w:val="0"/>
              <w:marBottom w:val="0"/>
              <w:divBdr>
                <w:top w:val="none" w:sz="0" w:space="0" w:color="auto"/>
                <w:left w:val="none" w:sz="0" w:space="0" w:color="auto"/>
                <w:bottom w:val="none" w:sz="0" w:space="0" w:color="auto"/>
                <w:right w:val="none" w:sz="0" w:space="0" w:color="auto"/>
              </w:divBdr>
              <w:divsChild>
                <w:div w:id="55451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4353">
      <w:bodyDiv w:val="1"/>
      <w:marLeft w:val="0"/>
      <w:marRight w:val="0"/>
      <w:marTop w:val="0"/>
      <w:marBottom w:val="0"/>
      <w:divBdr>
        <w:top w:val="none" w:sz="0" w:space="0" w:color="auto"/>
        <w:left w:val="none" w:sz="0" w:space="0" w:color="auto"/>
        <w:bottom w:val="none" w:sz="0" w:space="0" w:color="auto"/>
        <w:right w:val="none" w:sz="0" w:space="0" w:color="auto"/>
      </w:divBdr>
    </w:div>
    <w:div w:id="73209471">
      <w:bodyDiv w:val="1"/>
      <w:marLeft w:val="0"/>
      <w:marRight w:val="0"/>
      <w:marTop w:val="0"/>
      <w:marBottom w:val="0"/>
      <w:divBdr>
        <w:top w:val="none" w:sz="0" w:space="0" w:color="auto"/>
        <w:left w:val="none" w:sz="0" w:space="0" w:color="auto"/>
        <w:bottom w:val="none" w:sz="0" w:space="0" w:color="auto"/>
        <w:right w:val="none" w:sz="0" w:space="0" w:color="auto"/>
      </w:divBdr>
    </w:div>
    <w:div w:id="117995448">
      <w:bodyDiv w:val="1"/>
      <w:marLeft w:val="0"/>
      <w:marRight w:val="0"/>
      <w:marTop w:val="0"/>
      <w:marBottom w:val="0"/>
      <w:divBdr>
        <w:top w:val="none" w:sz="0" w:space="0" w:color="auto"/>
        <w:left w:val="none" w:sz="0" w:space="0" w:color="auto"/>
        <w:bottom w:val="none" w:sz="0" w:space="0" w:color="auto"/>
        <w:right w:val="none" w:sz="0" w:space="0" w:color="auto"/>
      </w:divBdr>
    </w:div>
    <w:div w:id="311255219">
      <w:bodyDiv w:val="1"/>
      <w:marLeft w:val="0"/>
      <w:marRight w:val="0"/>
      <w:marTop w:val="0"/>
      <w:marBottom w:val="0"/>
      <w:divBdr>
        <w:top w:val="none" w:sz="0" w:space="0" w:color="auto"/>
        <w:left w:val="none" w:sz="0" w:space="0" w:color="auto"/>
        <w:bottom w:val="none" w:sz="0" w:space="0" w:color="auto"/>
        <w:right w:val="none" w:sz="0" w:space="0" w:color="auto"/>
      </w:divBdr>
    </w:div>
    <w:div w:id="337389120">
      <w:bodyDiv w:val="1"/>
      <w:marLeft w:val="0"/>
      <w:marRight w:val="0"/>
      <w:marTop w:val="0"/>
      <w:marBottom w:val="0"/>
      <w:divBdr>
        <w:top w:val="none" w:sz="0" w:space="0" w:color="auto"/>
        <w:left w:val="none" w:sz="0" w:space="0" w:color="auto"/>
        <w:bottom w:val="none" w:sz="0" w:space="0" w:color="auto"/>
        <w:right w:val="none" w:sz="0" w:space="0" w:color="auto"/>
      </w:divBdr>
    </w:div>
    <w:div w:id="413205912">
      <w:bodyDiv w:val="1"/>
      <w:marLeft w:val="0"/>
      <w:marRight w:val="0"/>
      <w:marTop w:val="0"/>
      <w:marBottom w:val="0"/>
      <w:divBdr>
        <w:top w:val="none" w:sz="0" w:space="0" w:color="auto"/>
        <w:left w:val="none" w:sz="0" w:space="0" w:color="auto"/>
        <w:bottom w:val="none" w:sz="0" w:space="0" w:color="auto"/>
        <w:right w:val="none" w:sz="0" w:space="0" w:color="auto"/>
      </w:divBdr>
    </w:div>
    <w:div w:id="443378335">
      <w:bodyDiv w:val="1"/>
      <w:marLeft w:val="0"/>
      <w:marRight w:val="0"/>
      <w:marTop w:val="0"/>
      <w:marBottom w:val="0"/>
      <w:divBdr>
        <w:top w:val="none" w:sz="0" w:space="0" w:color="auto"/>
        <w:left w:val="none" w:sz="0" w:space="0" w:color="auto"/>
        <w:bottom w:val="none" w:sz="0" w:space="0" w:color="auto"/>
        <w:right w:val="none" w:sz="0" w:space="0" w:color="auto"/>
      </w:divBdr>
      <w:divsChild>
        <w:div w:id="1532575365">
          <w:marLeft w:val="0"/>
          <w:marRight w:val="0"/>
          <w:marTop w:val="0"/>
          <w:marBottom w:val="0"/>
          <w:divBdr>
            <w:top w:val="none" w:sz="0" w:space="0" w:color="auto"/>
            <w:left w:val="none" w:sz="0" w:space="0" w:color="auto"/>
            <w:bottom w:val="none" w:sz="0" w:space="0" w:color="auto"/>
            <w:right w:val="none" w:sz="0" w:space="0" w:color="auto"/>
          </w:divBdr>
          <w:divsChild>
            <w:div w:id="1842116876">
              <w:marLeft w:val="0"/>
              <w:marRight w:val="0"/>
              <w:marTop w:val="0"/>
              <w:marBottom w:val="0"/>
              <w:divBdr>
                <w:top w:val="none" w:sz="0" w:space="0" w:color="auto"/>
                <w:left w:val="none" w:sz="0" w:space="0" w:color="auto"/>
                <w:bottom w:val="none" w:sz="0" w:space="0" w:color="auto"/>
                <w:right w:val="none" w:sz="0" w:space="0" w:color="auto"/>
              </w:divBdr>
              <w:divsChild>
                <w:div w:id="58900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706397">
      <w:bodyDiv w:val="1"/>
      <w:marLeft w:val="0"/>
      <w:marRight w:val="0"/>
      <w:marTop w:val="0"/>
      <w:marBottom w:val="0"/>
      <w:divBdr>
        <w:top w:val="none" w:sz="0" w:space="0" w:color="auto"/>
        <w:left w:val="none" w:sz="0" w:space="0" w:color="auto"/>
        <w:bottom w:val="none" w:sz="0" w:space="0" w:color="auto"/>
        <w:right w:val="none" w:sz="0" w:space="0" w:color="auto"/>
      </w:divBdr>
      <w:divsChild>
        <w:div w:id="49623141">
          <w:marLeft w:val="0"/>
          <w:marRight w:val="0"/>
          <w:marTop w:val="0"/>
          <w:marBottom w:val="0"/>
          <w:divBdr>
            <w:top w:val="none" w:sz="0" w:space="0" w:color="auto"/>
            <w:left w:val="none" w:sz="0" w:space="0" w:color="auto"/>
            <w:bottom w:val="none" w:sz="0" w:space="0" w:color="auto"/>
            <w:right w:val="none" w:sz="0" w:space="0" w:color="auto"/>
          </w:divBdr>
          <w:divsChild>
            <w:div w:id="1697461065">
              <w:marLeft w:val="0"/>
              <w:marRight w:val="0"/>
              <w:marTop w:val="0"/>
              <w:marBottom w:val="0"/>
              <w:divBdr>
                <w:top w:val="none" w:sz="0" w:space="0" w:color="auto"/>
                <w:left w:val="none" w:sz="0" w:space="0" w:color="auto"/>
                <w:bottom w:val="none" w:sz="0" w:space="0" w:color="auto"/>
                <w:right w:val="none" w:sz="0" w:space="0" w:color="auto"/>
              </w:divBdr>
              <w:divsChild>
                <w:div w:id="98520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670646">
      <w:bodyDiv w:val="1"/>
      <w:marLeft w:val="0"/>
      <w:marRight w:val="0"/>
      <w:marTop w:val="0"/>
      <w:marBottom w:val="0"/>
      <w:divBdr>
        <w:top w:val="none" w:sz="0" w:space="0" w:color="auto"/>
        <w:left w:val="none" w:sz="0" w:space="0" w:color="auto"/>
        <w:bottom w:val="none" w:sz="0" w:space="0" w:color="auto"/>
        <w:right w:val="none" w:sz="0" w:space="0" w:color="auto"/>
      </w:divBdr>
    </w:div>
    <w:div w:id="469399138">
      <w:bodyDiv w:val="1"/>
      <w:marLeft w:val="0"/>
      <w:marRight w:val="0"/>
      <w:marTop w:val="0"/>
      <w:marBottom w:val="0"/>
      <w:divBdr>
        <w:top w:val="none" w:sz="0" w:space="0" w:color="auto"/>
        <w:left w:val="none" w:sz="0" w:space="0" w:color="auto"/>
        <w:bottom w:val="none" w:sz="0" w:space="0" w:color="auto"/>
        <w:right w:val="none" w:sz="0" w:space="0" w:color="auto"/>
      </w:divBdr>
    </w:div>
    <w:div w:id="611323773">
      <w:bodyDiv w:val="1"/>
      <w:marLeft w:val="0"/>
      <w:marRight w:val="0"/>
      <w:marTop w:val="0"/>
      <w:marBottom w:val="0"/>
      <w:divBdr>
        <w:top w:val="none" w:sz="0" w:space="0" w:color="auto"/>
        <w:left w:val="none" w:sz="0" w:space="0" w:color="auto"/>
        <w:bottom w:val="none" w:sz="0" w:space="0" w:color="auto"/>
        <w:right w:val="none" w:sz="0" w:space="0" w:color="auto"/>
      </w:divBdr>
    </w:div>
    <w:div w:id="718363712">
      <w:bodyDiv w:val="1"/>
      <w:marLeft w:val="0"/>
      <w:marRight w:val="0"/>
      <w:marTop w:val="0"/>
      <w:marBottom w:val="0"/>
      <w:divBdr>
        <w:top w:val="none" w:sz="0" w:space="0" w:color="auto"/>
        <w:left w:val="none" w:sz="0" w:space="0" w:color="auto"/>
        <w:bottom w:val="none" w:sz="0" w:space="0" w:color="auto"/>
        <w:right w:val="none" w:sz="0" w:space="0" w:color="auto"/>
      </w:divBdr>
    </w:div>
    <w:div w:id="752896823">
      <w:bodyDiv w:val="1"/>
      <w:marLeft w:val="0"/>
      <w:marRight w:val="0"/>
      <w:marTop w:val="0"/>
      <w:marBottom w:val="0"/>
      <w:divBdr>
        <w:top w:val="none" w:sz="0" w:space="0" w:color="auto"/>
        <w:left w:val="none" w:sz="0" w:space="0" w:color="auto"/>
        <w:bottom w:val="none" w:sz="0" w:space="0" w:color="auto"/>
        <w:right w:val="none" w:sz="0" w:space="0" w:color="auto"/>
      </w:divBdr>
    </w:div>
    <w:div w:id="829978409">
      <w:bodyDiv w:val="1"/>
      <w:marLeft w:val="0"/>
      <w:marRight w:val="0"/>
      <w:marTop w:val="0"/>
      <w:marBottom w:val="0"/>
      <w:divBdr>
        <w:top w:val="none" w:sz="0" w:space="0" w:color="auto"/>
        <w:left w:val="none" w:sz="0" w:space="0" w:color="auto"/>
        <w:bottom w:val="none" w:sz="0" w:space="0" w:color="auto"/>
        <w:right w:val="none" w:sz="0" w:space="0" w:color="auto"/>
      </w:divBdr>
    </w:div>
    <w:div w:id="912542829">
      <w:bodyDiv w:val="1"/>
      <w:marLeft w:val="0"/>
      <w:marRight w:val="0"/>
      <w:marTop w:val="0"/>
      <w:marBottom w:val="0"/>
      <w:divBdr>
        <w:top w:val="none" w:sz="0" w:space="0" w:color="auto"/>
        <w:left w:val="none" w:sz="0" w:space="0" w:color="auto"/>
        <w:bottom w:val="none" w:sz="0" w:space="0" w:color="auto"/>
        <w:right w:val="none" w:sz="0" w:space="0" w:color="auto"/>
      </w:divBdr>
    </w:div>
    <w:div w:id="1007175897">
      <w:bodyDiv w:val="1"/>
      <w:marLeft w:val="0"/>
      <w:marRight w:val="0"/>
      <w:marTop w:val="0"/>
      <w:marBottom w:val="0"/>
      <w:divBdr>
        <w:top w:val="none" w:sz="0" w:space="0" w:color="auto"/>
        <w:left w:val="none" w:sz="0" w:space="0" w:color="auto"/>
        <w:bottom w:val="none" w:sz="0" w:space="0" w:color="auto"/>
        <w:right w:val="none" w:sz="0" w:space="0" w:color="auto"/>
      </w:divBdr>
    </w:div>
    <w:div w:id="1078096101">
      <w:bodyDiv w:val="1"/>
      <w:marLeft w:val="0"/>
      <w:marRight w:val="0"/>
      <w:marTop w:val="0"/>
      <w:marBottom w:val="0"/>
      <w:divBdr>
        <w:top w:val="none" w:sz="0" w:space="0" w:color="auto"/>
        <w:left w:val="none" w:sz="0" w:space="0" w:color="auto"/>
        <w:bottom w:val="none" w:sz="0" w:space="0" w:color="auto"/>
        <w:right w:val="none" w:sz="0" w:space="0" w:color="auto"/>
      </w:divBdr>
    </w:div>
    <w:div w:id="1109160041">
      <w:bodyDiv w:val="1"/>
      <w:marLeft w:val="0"/>
      <w:marRight w:val="0"/>
      <w:marTop w:val="0"/>
      <w:marBottom w:val="0"/>
      <w:divBdr>
        <w:top w:val="none" w:sz="0" w:space="0" w:color="auto"/>
        <w:left w:val="none" w:sz="0" w:space="0" w:color="auto"/>
        <w:bottom w:val="none" w:sz="0" w:space="0" w:color="auto"/>
        <w:right w:val="none" w:sz="0" w:space="0" w:color="auto"/>
      </w:divBdr>
    </w:div>
    <w:div w:id="1119224790">
      <w:bodyDiv w:val="1"/>
      <w:marLeft w:val="0"/>
      <w:marRight w:val="0"/>
      <w:marTop w:val="0"/>
      <w:marBottom w:val="0"/>
      <w:divBdr>
        <w:top w:val="none" w:sz="0" w:space="0" w:color="auto"/>
        <w:left w:val="none" w:sz="0" w:space="0" w:color="auto"/>
        <w:bottom w:val="none" w:sz="0" w:space="0" w:color="auto"/>
        <w:right w:val="none" w:sz="0" w:space="0" w:color="auto"/>
      </w:divBdr>
      <w:divsChild>
        <w:div w:id="53748053">
          <w:marLeft w:val="0"/>
          <w:marRight w:val="0"/>
          <w:marTop w:val="0"/>
          <w:marBottom w:val="0"/>
          <w:divBdr>
            <w:top w:val="none" w:sz="0" w:space="0" w:color="auto"/>
            <w:left w:val="none" w:sz="0" w:space="0" w:color="auto"/>
            <w:bottom w:val="none" w:sz="0" w:space="0" w:color="auto"/>
            <w:right w:val="none" w:sz="0" w:space="0" w:color="auto"/>
          </w:divBdr>
          <w:divsChild>
            <w:div w:id="254369005">
              <w:marLeft w:val="0"/>
              <w:marRight w:val="0"/>
              <w:marTop w:val="0"/>
              <w:marBottom w:val="0"/>
              <w:divBdr>
                <w:top w:val="none" w:sz="0" w:space="0" w:color="auto"/>
                <w:left w:val="none" w:sz="0" w:space="0" w:color="auto"/>
                <w:bottom w:val="none" w:sz="0" w:space="0" w:color="auto"/>
                <w:right w:val="none" w:sz="0" w:space="0" w:color="auto"/>
              </w:divBdr>
              <w:divsChild>
                <w:div w:id="172995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821875">
      <w:bodyDiv w:val="1"/>
      <w:marLeft w:val="0"/>
      <w:marRight w:val="0"/>
      <w:marTop w:val="0"/>
      <w:marBottom w:val="0"/>
      <w:divBdr>
        <w:top w:val="none" w:sz="0" w:space="0" w:color="auto"/>
        <w:left w:val="none" w:sz="0" w:space="0" w:color="auto"/>
        <w:bottom w:val="none" w:sz="0" w:space="0" w:color="auto"/>
        <w:right w:val="none" w:sz="0" w:space="0" w:color="auto"/>
      </w:divBdr>
    </w:div>
    <w:div w:id="1432310644">
      <w:bodyDiv w:val="1"/>
      <w:marLeft w:val="0"/>
      <w:marRight w:val="0"/>
      <w:marTop w:val="0"/>
      <w:marBottom w:val="0"/>
      <w:divBdr>
        <w:top w:val="none" w:sz="0" w:space="0" w:color="auto"/>
        <w:left w:val="none" w:sz="0" w:space="0" w:color="auto"/>
        <w:bottom w:val="none" w:sz="0" w:space="0" w:color="auto"/>
        <w:right w:val="none" w:sz="0" w:space="0" w:color="auto"/>
      </w:divBdr>
    </w:div>
    <w:div w:id="1609192136">
      <w:bodyDiv w:val="1"/>
      <w:marLeft w:val="0"/>
      <w:marRight w:val="0"/>
      <w:marTop w:val="0"/>
      <w:marBottom w:val="0"/>
      <w:divBdr>
        <w:top w:val="none" w:sz="0" w:space="0" w:color="auto"/>
        <w:left w:val="none" w:sz="0" w:space="0" w:color="auto"/>
        <w:bottom w:val="none" w:sz="0" w:space="0" w:color="auto"/>
        <w:right w:val="none" w:sz="0" w:space="0" w:color="auto"/>
      </w:divBdr>
    </w:div>
    <w:div w:id="1714504270">
      <w:bodyDiv w:val="1"/>
      <w:marLeft w:val="0"/>
      <w:marRight w:val="0"/>
      <w:marTop w:val="0"/>
      <w:marBottom w:val="0"/>
      <w:divBdr>
        <w:top w:val="none" w:sz="0" w:space="0" w:color="auto"/>
        <w:left w:val="none" w:sz="0" w:space="0" w:color="auto"/>
        <w:bottom w:val="none" w:sz="0" w:space="0" w:color="auto"/>
        <w:right w:val="none" w:sz="0" w:space="0" w:color="auto"/>
      </w:divBdr>
    </w:div>
    <w:div w:id="1722173074">
      <w:bodyDiv w:val="1"/>
      <w:marLeft w:val="0"/>
      <w:marRight w:val="0"/>
      <w:marTop w:val="0"/>
      <w:marBottom w:val="0"/>
      <w:divBdr>
        <w:top w:val="none" w:sz="0" w:space="0" w:color="auto"/>
        <w:left w:val="none" w:sz="0" w:space="0" w:color="auto"/>
        <w:bottom w:val="none" w:sz="0" w:space="0" w:color="auto"/>
        <w:right w:val="none" w:sz="0" w:space="0" w:color="auto"/>
      </w:divBdr>
    </w:div>
    <w:div w:id="1775201005">
      <w:bodyDiv w:val="1"/>
      <w:marLeft w:val="0"/>
      <w:marRight w:val="0"/>
      <w:marTop w:val="0"/>
      <w:marBottom w:val="0"/>
      <w:divBdr>
        <w:top w:val="none" w:sz="0" w:space="0" w:color="auto"/>
        <w:left w:val="none" w:sz="0" w:space="0" w:color="auto"/>
        <w:bottom w:val="none" w:sz="0" w:space="0" w:color="auto"/>
        <w:right w:val="none" w:sz="0" w:space="0" w:color="auto"/>
      </w:divBdr>
    </w:div>
    <w:div w:id="1780055495">
      <w:bodyDiv w:val="1"/>
      <w:marLeft w:val="0"/>
      <w:marRight w:val="0"/>
      <w:marTop w:val="0"/>
      <w:marBottom w:val="0"/>
      <w:divBdr>
        <w:top w:val="none" w:sz="0" w:space="0" w:color="auto"/>
        <w:left w:val="none" w:sz="0" w:space="0" w:color="auto"/>
        <w:bottom w:val="none" w:sz="0" w:space="0" w:color="auto"/>
        <w:right w:val="none" w:sz="0" w:space="0" w:color="auto"/>
      </w:divBdr>
    </w:div>
    <w:div w:id="1830095682">
      <w:bodyDiv w:val="1"/>
      <w:marLeft w:val="0"/>
      <w:marRight w:val="0"/>
      <w:marTop w:val="0"/>
      <w:marBottom w:val="0"/>
      <w:divBdr>
        <w:top w:val="none" w:sz="0" w:space="0" w:color="auto"/>
        <w:left w:val="none" w:sz="0" w:space="0" w:color="auto"/>
        <w:bottom w:val="none" w:sz="0" w:space="0" w:color="auto"/>
        <w:right w:val="none" w:sz="0" w:space="0" w:color="auto"/>
      </w:divBdr>
    </w:div>
    <w:div w:id="1859467190">
      <w:bodyDiv w:val="1"/>
      <w:marLeft w:val="0"/>
      <w:marRight w:val="0"/>
      <w:marTop w:val="0"/>
      <w:marBottom w:val="0"/>
      <w:divBdr>
        <w:top w:val="none" w:sz="0" w:space="0" w:color="auto"/>
        <w:left w:val="none" w:sz="0" w:space="0" w:color="auto"/>
        <w:bottom w:val="none" w:sz="0" w:space="0" w:color="auto"/>
        <w:right w:val="none" w:sz="0" w:space="0" w:color="auto"/>
      </w:divBdr>
    </w:div>
    <w:div w:id="1861360638">
      <w:bodyDiv w:val="1"/>
      <w:marLeft w:val="0"/>
      <w:marRight w:val="0"/>
      <w:marTop w:val="0"/>
      <w:marBottom w:val="0"/>
      <w:divBdr>
        <w:top w:val="none" w:sz="0" w:space="0" w:color="auto"/>
        <w:left w:val="none" w:sz="0" w:space="0" w:color="auto"/>
        <w:bottom w:val="none" w:sz="0" w:space="0" w:color="auto"/>
        <w:right w:val="none" w:sz="0" w:space="0" w:color="auto"/>
      </w:divBdr>
    </w:div>
    <w:div w:id="2109345026">
      <w:bodyDiv w:val="1"/>
      <w:marLeft w:val="0"/>
      <w:marRight w:val="0"/>
      <w:marTop w:val="0"/>
      <w:marBottom w:val="0"/>
      <w:divBdr>
        <w:top w:val="none" w:sz="0" w:space="0" w:color="auto"/>
        <w:left w:val="none" w:sz="0" w:space="0" w:color="auto"/>
        <w:bottom w:val="none" w:sz="0" w:space="0" w:color="auto"/>
        <w:right w:val="none" w:sz="0" w:space="0" w:color="auto"/>
      </w:divBdr>
      <w:divsChild>
        <w:div w:id="425425496">
          <w:marLeft w:val="0"/>
          <w:marRight w:val="0"/>
          <w:marTop w:val="0"/>
          <w:marBottom w:val="0"/>
          <w:divBdr>
            <w:top w:val="none" w:sz="0" w:space="0" w:color="auto"/>
            <w:left w:val="none" w:sz="0" w:space="0" w:color="auto"/>
            <w:bottom w:val="none" w:sz="0" w:space="0" w:color="auto"/>
            <w:right w:val="none" w:sz="0" w:space="0" w:color="auto"/>
          </w:divBdr>
        </w:div>
        <w:div w:id="931933834">
          <w:marLeft w:val="0"/>
          <w:marRight w:val="0"/>
          <w:marTop w:val="0"/>
          <w:marBottom w:val="0"/>
          <w:divBdr>
            <w:top w:val="none" w:sz="0" w:space="0" w:color="auto"/>
            <w:left w:val="none" w:sz="0" w:space="0" w:color="auto"/>
            <w:bottom w:val="none" w:sz="0" w:space="0" w:color="auto"/>
            <w:right w:val="none" w:sz="0" w:space="0" w:color="auto"/>
          </w:divBdr>
        </w:div>
        <w:div w:id="2082672389">
          <w:marLeft w:val="0"/>
          <w:marRight w:val="0"/>
          <w:marTop w:val="0"/>
          <w:marBottom w:val="0"/>
          <w:divBdr>
            <w:top w:val="none" w:sz="0" w:space="0" w:color="auto"/>
            <w:left w:val="none" w:sz="0" w:space="0" w:color="auto"/>
            <w:bottom w:val="none" w:sz="0" w:space="0" w:color="auto"/>
            <w:right w:val="none" w:sz="0" w:space="0" w:color="auto"/>
          </w:divBdr>
        </w:div>
        <w:div w:id="1086415527">
          <w:marLeft w:val="0"/>
          <w:marRight w:val="0"/>
          <w:marTop w:val="0"/>
          <w:marBottom w:val="0"/>
          <w:divBdr>
            <w:top w:val="none" w:sz="0" w:space="0" w:color="auto"/>
            <w:left w:val="none" w:sz="0" w:space="0" w:color="auto"/>
            <w:bottom w:val="none" w:sz="0" w:space="0" w:color="auto"/>
            <w:right w:val="none" w:sz="0" w:space="0" w:color="auto"/>
          </w:divBdr>
        </w:div>
        <w:div w:id="868300078">
          <w:marLeft w:val="0"/>
          <w:marRight w:val="0"/>
          <w:marTop w:val="0"/>
          <w:marBottom w:val="0"/>
          <w:divBdr>
            <w:top w:val="none" w:sz="0" w:space="0" w:color="auto"/>
            <w:left w:val="none" w:sz="0" w:space="0" w:color="auto"/>
            <w:bottom w:val="none" w:sz="0" w:space="0" w:color="auto"/>
            <w:right w:val="none" w:sz="0" w:space="0" w:color="auto"/>
          </w:divBdr>
        </w:div>
        <w:div w:id="1190753540">
          <w:marLeft w:val="0"/>
          <w:marRight w:val="0"/>
          <w:marTop w:val="0"/>
          <w:marBottom w:val="0"/>
          <w:divBdr>
            <w:top w:val="none" w:sz="0" w:space="0" w:color="auto"/>
            <w:left w:val="none" w:sz="0" w:space="0" w:color="auto"/>
            <w:bottom w:val="none" w:sz="0" w:space="0" w:color="auto"/>
            <w:right w:val="none" w:sz="0" w:space="0" w:color="auto"/>
          </w:divBdr>
        </w:div>
        <w:div w:id="1407726302">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onicabritovieira/Desktop/Portraysl_Politics_Workshop27112017.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Portraysl_Politics_Workshop27112017.dotx</Template>
  <TotalTime>7</TotalTime>
  <Pages>34</Pages>
  <Words>8741</Words>
  <Characters>47203</Characters>
  <Application>Microsoft Macintosh Word</Application>
  <DocSecurity>0</DocSecurity>
  <Lines>393</Lines>
  <Paragraphs>111</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55833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Brito-Vieira</dc:creator>
  <cp:keywords/>
  <dc:description/>
  <cp:lastModifiedBy>Monica Brito-Vieira</cp:lastModifiedBy>
  <cp:revision>3</cp:revision>
  <dcterms:created xsi:type="dcterms:W3CDTF">2018-01-25T09:29:00Z</dcterms:created>
  <dcterms:modified xsi:type="dcterms:W3CDTF">2018-01-25T09:40:00Z</dcterms:modified>
</cp:coreProperties>
</file>