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5D9" w:rsidRPr="000B3C2E" w:rsidRDefault="00AB65D9" w:rsidP="00EC4D0A">
      <w:pPr>
        <w:spacing w:after="0" w:line="480" w:lineRule="auto"/>
        <w:rPr>
          <w:rFonts w:ascii="Segoe UI" w:hAnsi="Segoe UI" w:cs="Segoe UI"/>
          <w:b/>
        </w:rPr>
      </w:pPr>
      <w:bookmarkStart w:id="0" w:name="_GoBack"/>
      <w:bookmarkEnd w:id="0"/>
    </w:p>
    <w:p w:rsidR="00AB65D9" w:rsidRPr="000B3C2E" w:rsidRDefault="00AB65D9" w:rsidP="00EC4D0A">
      <w:pPr>
        <w:spacing w:after="0" w:line="480" w:lineRule="auto"/>
        <w:rPr>
          <w:rFonts w:ascii="Segoe UI" w:hAnsi="Segoe UI" w:cs="Segoe UI"/>
          <w:b/>
        </w:rPr>
      </w:pPr>
    </w:p>
    <w:p w:rsidR="00AB65D9" w:rsidRPr="000B3C2E" w:rsidRDefault="00AB65D9" w:rsidP="00EC4D0A">
      <w:pPr>
        <w:spacing w:after="0" w:line="480" w:lineRule="auto"/>
        <w:rPr>
          <w:rFonts w:ascii="Segoe UI" w:hAnsi="Segoe UI" w:cs="Segoe UI"/>
          <w:b/>
        </w:rPr>
      </w:pPr>
    </w:p>
    <w:p w:rsidR="007F27CF" w:rsidRPr="000B3C2E" w:rsidRDefault="007F27CF" w:rsidP="00EC4D0A">
      <w:pPr>
        <w:spacing w:after="0" w:line="480" w:lineRule="auto"/>
        <w:rPr>
          <w:rFonts w:ascii="Segoe UI" w:hAnsi="Segoe UI" w:cs="Segoe UI"/>
          <w:b/>
        </w:rPr>
      </w:pPr>
    </w:p>
    <w:p w:rsidR="00E75BB0" w:rsidRPr="000B3C2E" w:rsidRDefault="00404400" w:rsidP="00E75BB0">
      <w:pPr>
        <w:spacing w:after="0" w:line="240" w:lineRule="auto"/>
        <w:rPr>
          <w:rFonts w:ascii="Segoe UI" w:hAnsi="Segoe UI" w:cs="Segoe UI"/>
          <w:sz w:val="52"/>
        </w:rPr>
      </w:pPr>
      <w:r>
        <w:rPr>
          <w:rFonts w:ascii="Segoe UI" w:hAnsi="Segoe UI" w:cs="Segoe UI"/>
          <w:sz w:val="52"/>
        </w:rPr>
        <w:t>Dryl</w:t>
      </w:r>
      <w:r w:rsidR="00BA0539">
        <w:rPr>
          <w:rFonts w:ascii="Segoe UI" w:hAnsi="Segoe UI" w:cs="Segoe UI"/>
          <w:sz w:val="52"/>
        </w:rPr>
        <w:t>and</w:t>
      </w:r>
      <w:r w:rsidR="00E75BB0" w:rsidRPr="000B3C2E">
        <w:rPr>
          <w:rFonts w:ascii="Segoe UI" w:hAnsi="Segoe UI" w:cs="Segoe UI"/>
          <w:sz w:val="52"/>
        </w:rPr>
        <w:t xml:space="preserve"> management </w:t>
      </w:r>
      <w:r w:rsidR="00E27FC5">
        <w:rPr>
          <w:rFonts w:ascii="Segoe UI" w:hAnsi="Segoe UI" w:cs="Segoe UI"/>
          <w:sz w:val="52"/>
        </w:rPr>
        <w:t>regimes</w:t>
      </w:r>
      <w:r w:rsidR="00BA0539">
        <w:rPr>
          <w:rFonts w:ascii="Segoe UI" w:hAnsi="Segoe UI" w:cs="Segoe UI"/>
          <w:sz w:val="52"/>
        </w:rPr>
        <w:t xml:space="preserve"> </w:t>
      </w:r>
      <w:r w:rsidR="003C3A34">
        <w:rPr>
          <w:rFonts w:ascii="Segoe UI" w:hAnsi="Segoe UI" w:cs="Segoe UI"/>
          <w:sz w:val="52"/>
        </w:rPr>
        <w:t>alter</w:t>
      </w:r>
      <w:r w:rsidR="00BA0539">
        <w:rPr>
          <w:rFonts w:ascii="Segoe UI" w:hAnsi="Segoe UI" w:cs="Segoe UI"/>
          <w:sz w:val="52"/>
        </w:rPr>
        <w:t xml:space="preserve"> </w:t>
      </w:r>
      <w:r w:rsidR="00A10E9B">
        <w:rPr>
          <w:rFonts w:ascii="Segoe UI" w:hAnsi="Segoe UI" w:cs="Segoe UI"/>
          <w:sz w:val="52"/>
        </w:rPr>
        <w:t xml:space="preserve">forest </w:t>
      </w:r>
      <w:r w:rsidR="00BA0539">
        <w:rPr>
          <w:rFonts w:ascii="Segoe UI" w:hAnsi="Segoe UI" w:cs="Segoe UI"/>
          <w:sz w:val="52"/>
        </w:rPr>
        <w:t xml:space="preserve">habitats and </w:t>
      </w:r>
      <w:r w:rsidR="00E75BB0" w:rsidRPr="000B3C2E">
        <w:rPr>
          <w:rFonts w:ascii="Segoe UI" w:hAnsi="Segoe UI" w:cs="Segoe UI"/>
          <w:sz w:val="52"/>
        </w:rPr>
        <w:t xml:space="preserve">understory </w:t>
      </w:r>
      <w:r w:rsidR="00DD5A32">
        <w:rPr>
          <w:rFonts w:ascii="Segoe UI" w:hAnsi="Segoe UI" w:cs="Segoe UI"/>
          <w:sz w:val="52"/>
        </w:rPr>
        <w:t>arthropod</w:t>
      </w:r>
      <w:r w:rsidR="00E75BB0" w:rsidRPr="000B3C2E">
        <w:rPr>
          <w:rFonts w:ascii="Segoe UI" w:hAnsi="Segoe UI" w:cs="Segoe UI"/>
          <w:sz w:val="52"/>
        </w:rPr>
        <w:t xml:space="preserve"> communities</w:t>
      </w:r>
    </w:p>
    <w:p w:rsidR="00E75BB0" w:rsidRDefault="00E75BB0" w:rsidP="00EC4D0A">
      <w:pPr>
        <w:spacing w:after="0" w:line="480" w:lineRule="auto"/>
        <w:rPr>
          <w:rFonts w:ascii="Segoe UI" w:hAnsi="Segoe UI" w:cs="Segoe UI"/>
          <w:sz w:val="32"/>
        </w:rPr>
      </w:pPr>
    </w:p>
    <w:p w:rsidR="00654A0D" w:rsidRDefault="00BA0539" w:rsidP="00EC4D0A">
      <w:pPr>
        <w:spacing w:after="0" w:line="480" w:lineRule="auto"/>
        <w:rPr>
          <w:rFonts w:ascii="Segoe UI" w:hAnsi="Segoe UI" w:cs="Segoe UI"/>
          <w:sz w:val="28"/>
        </w:rPr>
      </w:pPr>
      <w:r w:rsidRPr="0028551C">
        <w:rPr>
          <w:rFonts w:ascii="Segoe UI" w:hAnsi="Segoe UI" w:cs="Segoe UI"/>
          <w:sz w:val="28"/>
        </w:rPr>
        <w:t>Scott N. Johnson</w:t>
      </w:r>
      <w:r w:rsidRPr="0028551C">
        <w:rPr>
          <w:rFonts w:ascii="Segoe UI" w:hAnsi="Segoe UI" w:cs="Segoe UI"/>
          <w:sz w:val="28"/>
          <w:vertAlign w:val="superscript"/>
        </w:rPr>
        <w:t>1</w:t>
      </w:r>
      <w:r w:rsidRPr="0028551C">
        <w:rPr>
          <w:rFonts w:ascii="Segoe UI" w:hAnsi="Segoe UI" w:cs="Segoe UI"/>
          <w:sz w:val="28"/>
        </w:rPr>
        <w:t xml:space="preserve">, </w:t>
      </w:r>
      <w:r w:rsidR="00CC32C4" w:rsidRPr="0028551C">
        <w:rPr>
          <w:rFonts w:ascii="Segoe UI" w:hAnsi="Segoe UI" w:cs="Segoe UI"/>
          <w:sz w:val="28"/>
        </w:rPr>
        <w:t>Goran Lopaticki</w:t>
      </w:r>
      <w:r w:rsidR="00CC32C4" w:rsidRPr="0028551C">
        <w:rPr>
          <w:rFonts w:ascii="Segoe UI" w:hAnsi="Segoe UI" w:cs="Segoe UI"/>
          <w:sz w:val="28"/>
          <w:vertAlign w:val="superscript"/>
        </w:rPr>
        <w:t>1</w:t>
      </w:r>
      <w:r w:rsidR="00CC32C4" w:rsidRPr="0028551C">
        <w:rPr>
          <w:rFonts w:ascii="Segoe UI" w:hAnsi="Segoe UI" w:cs="Segoe UI"/>
          <w:sz w:val="28"/>
        </w:rPr>
        <w:t>,</w:t>
      </w:r>
      <w:r w:rsidR="00CC32C4" w:rsidRPr="0028551C">
        <w:rPr>
          <w:rFonts w:ascii="Segoe UI" w:hAnsi="Segoe UI" w:cs="Segoe UI"/>
          <w:sz w:val="28"/>
          <w:vertAlign w:val="superscript"/>
        </w:rPr>
        <w:t xml:space="preserve"> </w:t>
      </w:r>
      <w:r w:rsidRPr="0028551C">
        <w:rPr>
          <w:rFonts w:ascii="Segoe UI" w:hAnsi="Segoe UI" w:cs="Segoe UI"/>
          <w:sz w:val="28"/>
        </w:rPr>
        <w:t>Tiffany J. Aslam</w:t>
      </w:r>
      <w:r w:rsidRPr="0028551C">
        <w:rPr>
          <w:rFonts w:ascii="Segoe UI" w:hAnsi="Segoe UI" w:cs="Segoe UI"/>
          <w:sz w:val="28"/>
          <w:vertAlign w:val="superscript"/>
        </w:rPr>
        <w:t>2</w:t>
      </w:r>
      <w:r w:rsidRPr="0028551C">
        <w:rPr>
          <w:rFonts w:ascii="Segoe UI" w:hAnsi="Segoe UI" w:cs="Segoe UI"/>
          <w:sz w:val="28"/>
        </w:rPr>
        <w:t xml:space="preserve">, </w:t>
      </w:r>
      <w:r w:rsidR="0028551C" w:rsidRPr="0028551C">
        <w:rPr>
          <w:rFonts w:ascii="Segoe UI" w:hAnsi="Segoe UI" w:cs="Segoe UI"/>
          <w:sz w:val="28"/>
        </w:rPr>
        <w:t>Kirk Barnett</w:t>
      </w:r>
      <w:r w:rsidR="0028551C" w:rsidRPr="0028551C">
        <w:rPr>
          <w:rFonts w:ascii="Segoe UI" w:hAnsi="Segoe UI" w:cs="Segoe UI"/>
          <w:sz w:val="28"/>
          <w:vertAlign w:val="superscript"/>
        </w:rPr>
        <w:t>1</w:t>
      </w:r>
      <w:r w:rsidR="0028551C" w:rsidRPr="0028551C">
        <w:rPr>
          <w:rFonts w:ascii="Segoe UI" w:hAnsi="Segoe UI" w:cs="Segoe UI"/>
          <w:sz w:val="28"/>
        </w:rPr>
        <w:t xml:space="preserve">, </w:t>
      </w:r>
    </w:p>
    <w:p w:rsidR="00BA0539" w:rsidRPr="0028551C" w:rsidRDefault="0028551C" w:rsidP="00EC4D0A">
      <w:pPr>
        <w:spacing w:after="0" w:line="480" w:lineRule="auto"/>
        <w:rPr>
          <w:rFonts w:ascii="Segoe UI" w:hAnsi="Segoe UI" w:cs="Segoe UI"/>
          <w:sz w:val="28"/>
        </w:rPr>
      </w:pPr>
      <w:r w:rsidRPr="0028551C">
        <w:rPr>
          <w:rFonts w:ascii="Segoe UI" w:hAnsi="Segoe UI" w:cs="Segoe UI"/>
          <w:sz w:val="28"/>
        </w:rPr>
        <w:t>Adam Frew</w:t>
      </w:r>
      <w:r w:rsidRPr="0028551C">
        <w:rPr>
          <w:rFonts w:ascii="Segoe UI" w:hAnsi="Segoe UI" w:cs="Segoe UI"/>
          <w:sz w:val="28"/>
          <w:vertAlign w:val="superscript"/>
        </w:rPr>
        <w:t>1</w:t>
      </w:r>
      <w:r w:rsidRPr="0028551C">
        <w:rPr>
          <w:rFonts w:ascii="Segoe UI" w:hAnsi="Segoe UI" w:cs="Segoe UI"/>
          <w:sz w:val="28"/>
        </w:rPr>
        <w:t>, Susan E. Hartley</w:t>
      </w:r>
      <w:r w:rsidRPr="0028551C">
        <w:rPr>
          <w:rFonts w:ascii="Segoe UI" w:hAnsi="Segoe UI" w:cs="Segoe UI"/>
          <w:sz w:val="28"/>
          <w:vertAlign w:val="superscript"/>
        </w:rPr>
        <w:t>3</w:t>
      </w:r>
      <w:r w:rsidRPr="0028551C">
        <w:rPr>
          <w:rFonts w:ascii="Segoe UI" w:hAnsi="Segoe UI" w:cs="Segoe UI"/>
          <w:sz w:val="28"/>
        </w:rPr>
        <w:t xml:space="preserve">, </w:t>
      </w:r>
      <w:r w:rsidR="00BA0539" w:rsidRPr="0028551C">
        <w:rPr>
          <w:rFonts w:ascii="Segoe UI" w:hAnsi="Segoe UI" w:cs="Segoe UI"/>
          <w:sz w:val="28"/>
        </w:rPr>
        <w:t>Uffe N. Nielsen</w:t>
      </w:r>
      <w:r w:rsidR="00BA0539" w:rsidRPr="0028551C">
        <w:rPr>
          <w:rFonts w:ascii="Segoe UI" w:hAnsi="Segoe UI" w:cs="Segoe UI"/>
          <w:sz w:val="28"/>
          <w:vertAlign w:val="superscript"/>
        </w:rPr>
        <w:t>1</w:t>
      </w:r>
      <w:r w:rsidRPr="0028551C">
        <w:rPr>
          <w:rFonts w:ascii="Segoe UI" w:hAnsi="Segoe UI" w:cs="Segoe UI"/>
          <w:sz w:val="28"/>
        </w:rPr>
        <w:t xml:space="preserve"> </w:t>
      </w:r>
      <w:r w:rsidR="00BA0539" w:rsidRPr="0028551C">
        <w:rPr>
          <w:rFonts w:ascii="Segoe UI" w:hAnsi="Segoe UI" w:cs="Segoe UI"/>
          <w:sz w:val="28"/>
        </w:rPr>
        <w:t xml:space="preserve">and </w:t>
      </w:r>
      <w:r w:rsidR="00CC32C4" w:rsidRPr="0028551C">
        <w:rPr>
          <w:rFonts w:ascii="Segoe UI" w:hAnsi="Segoe UI" w:cs="Segoe UI"/>
          <w:sz w:val="28"/>
        </w:rPr>
        <w:t>James M.W. Ryalls</w:t>
      </w:r>
      <w:r w:rsidR="00CC32C4" w:rsidRPr="0028551C">
        <w:rPr>
          <w:rFonts w:ascii="Segoe UI" w:hAnsi="Segoe UI" w:cs="Segoe UI"/>
          <w:sz w:val="28"/>
          <w:vertAlign w:val="superscript"/>
        </w:rPr>
        <w:t>1</w:t>
      </w:r>
    </w:p>
    <w:p w:rsidR="0028551C" w:rsidRDefault="0028551C" w:rsidP="002974BA">
      <w:pPr>
        <w:spacing w:after="0" w:line="240" w:lineRule="auto"/>
        <w:rPr>
          <w:rFonts w:ascii="Segoe UI" w:hAnsi="Segoe UI" w:cs="Segoe UI"/>
          <w:vertAlign w:val="superscript"/>
          <w:lang w:val="en-GB"/>
        </w:rPr>
      </w:pPr>
    </w:p>
    <w:p w:rsidR="00E75BB0" w:rsidRDefault="002974BA" w:rsidP="002974BA">
      <w:pPr>
        <w:spacing w:after="0" w:line="240" w:lineRule="auto"/>
        <w:rPr>
          <w:rFonts w:ascii="Segoe UI" w:hAnsi="Segoe UI" w:cs="Segoe UI"/>
          <w:lang w:val="en-GB"/>
        </w:rPr>
      </w:pPr>
      <w:r w:rsidRPr="002974BA">
        <w:rPr>
          <w:rFonts w:ascii="Segoe UI" w:hAnsi="Segoe UI" w:cs="Segoe UI"/>
          <w:vertAlign w:val="superscript"/>
          <w:lang w:val="en-GB"/>
        </w:rPr>
        <w:t>1</w:t>
      </w:r>
      <w:r w:rsidR="00E75BB0" w:rsidRPr="000B3C2E">
        <w:rPr>
          <w:rFonts w:ascii="Segoe UI" w:hAnsi="Segoe UI" w:cs="Segoe UI"/>
          <w:lang w:val="en-GB"/>
        </w:rPr>
        <w:t>Hawkesbury Institute for the Environment, Western Sydney</w:t>
      </w:r>
      <w:r w:rsidR="00BA0539">
        <w:rPr>
          <w:rFonts w:ascii="Segoe UI" w:hAnsi="Segoe UI" w:cs="Segoe UI"/>
          <w:lang w:val="en-GB"/>
        </w:rPr>
        <w:t xml:space="preserve"> University</w:t>
      </w:r>
      <w:r w:rsidR="00E75BB0" w:rsidRPr="000B3C2E">
        <w:rPr>
          <w:rFonts w:ascii="Segoe UI" w:hAnsi="Segoe UI" w:cs="Segoe UI"/>
          <w:lang w:val="en-GB"/>
        </w:rPr>
        <w:t>, Locked Bag 1797, Penrith, NSW 2751, Australia</w:t>
      </w:r>
    </w:p>
    <w:p w:rsidR="002974BA" w:rsidRPr="000B3C2E" w:rsidRDefault="002974BA" w:rsidP="002974BA">
      <w:pPr>
        <w:spacing w:after="0" w:line="240" w:lineRule="auto"/>
        <w:rPr>
          <w:rFonts w:ascii="Segoe UI" w:hAnsi="Segoe UI" w:cs="Segoe UI"/>
          <w:lang w:val="en-GB"/>
        </w:rPr>
      </w:pPr>
    </w:p>
    <w:p w:rsidR="00E75BB0" w:rsidRPr="00BA0539" w:rsidRDefault="00BA0539" w:rsidP="002974BA">
      <w:pPr>
        <w:spacing w:after="0" w:line="240" w:lineRule="auto"/>
        <w:rPr>
          <w:rFonts w:ascii="Segoe UI" w:hAnsi="Segoe UI" w:cs="Segoe UI"/>
        </w:rPr>
      </w:pPr>
      <w:r w:rsidRPr="002974BA">
        <w:rPr>
          <w:rFonts w:ascii="Segoe UI" w:hAnsi="Segoe UI" w:cs="Segoe UI"/>
          <w:vertAlign w:val="superscript"/>
        </w:rPr>
        <w:t>2</w:t>
      </w:r>
      <w:r w:rsidRPr="00BA0539">
        <w:rPr>
          <w:rFonts w:ascii="Segoe UI" w:hAnsi="Segoe UI" w:cs="Segoe UI"/>
        </w:rPr>
        <w:t>School of Biology, Faculty of Biological Sciences, University of</w:t>
      </w:r>
      <w:r>
        <w:rPr>
          <w:rFonts w:ascii="Segoe UI" w:hAnsi="Segoe UI" w:cs="Segoe UI"/>
        </w:rPr>
        <w:t xml:space="preserve"> </w:t>
      </w:r>
      <w:r w:rsidR="002974BA">
        <w:rPr>
          <w:rFonts w:ascii="Segoe UI" w:hAnsi="Segoe UI" w:cs="Segoe UI"/>
        </w:rPr>
        <w:t>Leeds, Leeds LS2 9JT, United Kingdom</w:t>
      </w:r>
    </w:p>
    <w:p w:rsidR="002974BA" w:rsidRDefault="002974BA" w:rsidP="00E75BB0">
      <w:pPr>
        <w:spacing w:after="0" w:line="360" w:lineRule="auto"/>
        <w:rPr>
          <w:rFonts w:ascii="Segoe UI" w:hAnsi="Segoe UI" w:cs="Segoe UI"/>
          <w:lang w:val="en-GB"/>
        </w:rPr>
      </w:pPr>
    </w:p>
    <w:p w:rsidR="00F92978" w:rsidRDefault="00F92978" w:rsidP="00F92978">
      <w:pPr>
        <w:widowControl w:val="0"/>
        <w:rPr>
          <w:rFonts w:ascii="Segoe UI" w:hAnsi="Segoe UI" w:cs="Segoe UI"/>
        </w:rPr>
      </w:pPr>
      <w:r>
        <w:rPr>
          <w:rFonts w:ascii="Segoe UI" w:hAnsi="Segoe UI" w:cs="Segoe UI"/>
          <w:vertAlign w:val="superscript"/>
        </w:rPr>
        <w:t>3</w:t>
      </w:r>
      <w:r>
        <w:rPr>
          <w:rFonts w:ascii="Segoe UI" w:hAnsi="Segoe UI" w:cs="Segoe UI"/>
        </w:rPr>
        <w:t xml:space="preserve">York Environment and Sustainability Institute, Department of Biology, University of York, York YO10 5DD, United Kingdom </w:t>
      </w:r>
    </w:p>
    <w:p w:rsidR="00F92978" w:rsidRDefault="00F92978" w:rsidP="00E75BB0">
      <w:pPr>
        <w:spacing w:after="0" w:line="360" w:lineRule="auto"/>
        <w:rPr>
          <w:rFonts w:ascii="Segoe UI" w:hAnsi="Segoe UI" w:cs="Segoe UI"/>
          <w:lang w:val="en-GB"/>
        </w:rPr>
      </w:pPr>
    </w:p>
    <w:p w:rsidR="00E75BB0" w:rsidRPr="00BA0539" w:rsidRDefault="00E75BB0" w:rsidP="00E75BB0">
      <w:pPr>
        <w:spacing w:after="0" w:line="360" w:lineRule="auto"/>
        <w:rPr>
          <w:rFonts w:ascii="Segoe UI" w:hAnsi="Segoe UI" w:cs="Segoe UI"/>
          <w:lang w:val="en-GB"/>
        </w:rPr>
      </w:pPr>
      <w:r w:rsidRPr="00BA0539">
        <w:rPr>
          <w:rFonts w:ascii="Segoe UI" w:hAnsi="Segoe UI" w:cs="Segoe UI"/>
          <w:lang w:val="en-GB"/>
        </w:rPr>
        <w:t>*Corresponding author – email: scott.johnson@</w:t>
      </w:r>
      <w:r w:rsidR="00BA0539" w:rsidRPr="00BA0539">
        <w:rPr>
          <w:rFonts w:ascii="Segoe UI" w:hAnsi="Segoe UI" w:cs="Segoe UI"/>
          <w:lang w:val="en-GB"/>
        </w:rPr>
        <w:t>westernsydney</w:t>
      </w:r>
      <w:r w:rsidRPr="00BA0539">
        <w:rPr>
          <w:rFonts w:ascii="Segoe UI" w:hAnsi="Segoe UI" w:cs="Segoe UI"/>
          <w:lang w:val="en-GB"/>
        </w:rPr>
        <w:t xml:space="preserve">.edu.au, </w:t>
      </w:r>
      <w:proofErr w:type="spellStart"/>
      <w:r w:rsidRPr="00BA0539">
        <w:rPr>
          <w:rFonts w:ascii="Segoe UI" w:hAnsi="Segoe UI" w:cs="Segoe UI"/>
          <w:lang w:val="en-GB"/>
        </w:rPr>
        <w:t>ph</w:t>
      </w:r>
      <w:proofErr w:type="spellEnd"/>
      <w:r w:rsidRPr="00BA0539">
        <w:rPr>
          <w:rFonts w:ascii="Segoe UI" w:hAnsi="Segoe UI" w:cs="Segoe UI"/>
          <w:lang w:val="en-GB"/>
        </w:rPr>
        <w:t>: (+61) 02 4570 1374  </w:t>
      </w:r>
    </w:p>
    <w:p w:rsidR="00E75BB0" w:rsidRPr="000B3C2E" w:rsidRDefault="00E75BB0" w:rsidP="00EC4D0A">
      <w:pPr>
        <w:spacing w:after="0" w:line="480" w:lineRule="auto"/>
        <w:rPr>
          <w:rFonts w:ascii="Segoe UI" w:hAnsi="Segoe UI" w:cs="Segoe UI"/>
          <w:sz w:val="32"/>
        </w:rPr>
      </w:pPr>
      <w:r w:rsidRPr="000B3C2E">
        <w:rPr>
          <w:rFonts w:ascii="Segoe UI" w:hAnsi="Segoe UI" w:cs="Segoe UI"/>
          <w:sz w:val="32"/>
        </w:rPr>
        <w:t xml:space="preserve"> </w:t>
      </w:r>
    </w:p>
    <w:p w:rsidR="00E75BB0" w:rsidRDefault="00E75BB0" w:rsidP="00EC4D0A">
      <w:pPr>
        <w:spacing w:after="0" w:line="480" w:lineRule="auto"/>
        <w:rPr>
          <w:rFonts w:ascii="Segoe UI" w:hAnsi="Segoe UI" w:cs="Segoe UI"/>
          <w:sz w:val="32"/>
        </w:rPr>
      </w:pPr>
    </w:p>
    <w:p w:rsidR="00AE3CC2" w:rsidRPr="00AE3CC2" w:rsidRDefault="00AE3CC2" w:rsidP="00EC4D0A">
      <w:pPr>
        <w:spacing w:after="0" w:line="480" w:lineRule="auto"/>
        <w:rPr>
          <w:rFonts w:ascii="Segoe UI" w:hAnsi="Segoe UI" w:cs="Segoe UI"/>
        </w:rPr>
        <w:sectPr w:rsidR="00AE3CC2" w:rsidRPr="00AE3CC2" w:rsidSect="00456E3D">
          <w:footerReference w:type="default" r:id="rId9"/>
          <w:pgSz w:w="11906" w:h="16838"/>
          <w:pgMar w:top="1134" w:right="1134" w:bottom="1134" w:left="1134" w:header="709" w:footer="709" w:gutter="0"/>
          <w:cols w:space="708"/>
          <w:docGrid w:linePitch="360"/>
        </w:sectPr>
      </w:pPr>
      <w:r w:rsidRPr="00AE3CC2">
        <w:rPr>
          <w:rFonts w:ascii="Segoe UI" w:hAnsi="Segoe UI" w:cs="Segoe UI"/>
        </w:rPr>
        <w:t>Running title:</w:t>
      </w:r>
      <w:r>
        <w:rPr>
          <w:rFonts w:ascii="Segoe UI" w:hAnsi="Segoe UI" w:cs="Segoe UI"/>
        </w:rPr>
        <w:t xml:space="preserve"> Management impacts on dryland forest habitats</w:t>
      </w:r>
    </w:p>
    <w:p w:rsidR="00AB65D9" w:rsidRPr="000B3C2E" w:rsidRDefault="00F8487A" w:rsidP="00EC4D0A">
      <w:pPr>
        <w:spacing w:after="0" w:line="480" w:lineRule="auto"/>
        <w:rPr>
          <w:rFonts w:ascii="Segoe UI" w:hAnsi="Segoe UI" w:cs="Segoe UI"/>
          <w:b/>
        </w:rPr>
      </w:pPr>
      <w:r>
        <w:rPr>
          <w:rFonts w:ascii="Segoe UI" w:hAnsi="Segoe UI" w:cs="Segoe UI"/>
          <w:b/>
        </w:rPr>
        <w:lastRenderedPageBreak/>
        <w:t>Abstract</w:t>
      </w:r>
    </w:p>
    <w:p w:rsidR="00AE3CC2" w:rsidRDefault="00F92978" w:rsidP="00B536AA">
      <w:pPr>
        <w:spacing w:after="0" w:line="480" w:lineRule="auto"/>
        <w:rPr>
          <w:rFonts w:ascii="Segoe UI" w:hAnsi="Segoe UI" w:cs="Segoe UI"/>
        </w:rPr>
      </w:pPr>
      <w:r w:rsidRPr="00B536AA">
        <w:rPr>
          <w:rFonts w:ascii="Segoe UI" w:hAnsi="Segoe UI" w:cs="Segoe UI"/>
        </w:rPr>
        <w:t>Dryland forests, those characterised as having low precipitation and soil nutrients, account for over a quarter of forests globally. Increasing their productivity often relies on irrigation and fertilisation</w:t>
      </w:r>
      <w:r w:rsidR="00D64D62" w:rsidRPr="00B536AA">
        <w:rPr>
          <w:rFonts w:ascii="Segoe UI" w:hAnsi="Segoe UI" w:cs="Segoe UI"/>
        </w:rPr>
        <w:t>, but the impacts on the wider habitat are largely unknown</w:t>
      </w:r>
      <w:r w:rsidRPr="00B536AA">
        <w:rPr>
          <w:rFonts w:ascii="Segoe UI" w:hAnsi="Segoe UI" w:cs="Segoe UI"/>
        </w:rPr>
        <w:t>. Understory invertebrates</w:t>
      </w:r>
      <w:r w:rsidR="00D64D62" w:rsidRPr="00B536AA">
        <w:rPr>
          <w:rFonts w:ascii="Segoe UI" w:hAnsi="Segoe UI" w:cs="Segoe UI"/>
        </w:rPr>
        <w:t>, in particular,</w:t>
      </w:r>
      <w:r w:rsidRPr="00B536AA">
        <w:rPr>
          <w:rFonts w:ascii="Segoe UI" w:hAnsi="Segoe UI" w:cs="Segoe UI"/>
        </w:rPr>
        <w:t xml:space="preserve"> play key roles in forest </w:t>
      </w:r>
      <w:r w:rsidR="00D64D62" w:rsidRPr="00B536AA">
        <w:rPr>
          <w:rFonts w:ascii="Segoe UI" w:hAnsi="Segoe UI" w:cs="Segoe UI"/>
        </w:rPr>
        <w:t xml:space="preserve">systems (e.g. nutrient cycling) but their responses to dryland </w:t>
      </w:r>
      <w:r w:rsidR="00680800" w:rsidRPr="00B536AA">
        <w:rPr>
          <w:rFonts w:ascii="Segoe UI" w:hAnsi="Segoe UI" w:cs="Segoe UI"/>
        </w:rPr>
        <w:t xml:space="preserve">forest </w:t>
      </w:r>
      <w:r w:rsidR="00D64D62" w:rsidRPr="00B536AA">
        <w:rPr>
          <w:rFonts w:ascii="Segoe UI" w:hAnsi="Segoe UI" w:cs="Segoe UI"/>
        </w:rPr>
        <w:t>management practices are untested</w:t>
      </w:r>
      <w:r w:rsidRPr="00B536AA">
        <w:rPr>
          <w:rFonts w:ascii="Segoe UI" w:hAnsi="Segoe UI" w:cs="Segoe UI"/>
        </w:rPr>
        <w:t>.</w:t>
      </w:r>
      <w:r w:rsidR="00B536AA">
        <w:rPr>
          <w:rFonts w:ascii="Segoe UI" w:hAnsi="Segoe UI" w:cs="Segoe UI"/>
        </w:rPr>
        <w:t xml:space="preserve"> </w:t>
      </w:r>
      <w:r w:rsidR="00D01CA6">
        <w:rPr>
          <w:rFonts w:ascii="Segoe UI" w:hAnsi="Segoe UI" w:cs="Segoe UI"/>
        </w:rPr>
        <w:t>We investigated the impacts of irrigation, fertilisation and fertigation (a combination of both)</w:t>
      </w:r>
      <w:r w:rsidR="007E26D3">
        <w:rPr>
          <w:rFonts w:ascii="Segoe UI" w:hAnsi="Segoe UI" w:cs="Segoe UI"/>
        </w:rPr>
        <w:t xml:space="preserve"> on soil chemistry, understory vegetation, tree growth and understory </w:t>
      </w:r>
      <w:r w:rsidR="00DD5A32">
        <w:rPr>
          <w:rFonts w:ascii="Segoe UI" w:hAnsi="Segoe UI" w:cs="Segoe UI"/>
        </w:rPr>
        <w:t>arthropod</w:t>
      </w:r>
      <w:r w:rsidR="007E26D3">
        <w:rPr>
          <w:rFonts w:ascii="Segoe UI" w:hAnsi="Segoe UI" w:cs="Segoe UI"/>
        </w:rPr>
        <w:t xml:space="preserve"> communities in a </w:t>
      </w:r>
      <w:r w:rsidR="007E26D3" w:rsidRPr="00F8487A">
        <w:rPr>
          <w:rFonts w:ascii="Segoe UI" w:hAnsi="Segoe UI" w:cs="Segoe UI"/>
          <w:i/>
        </w:rPr>
        <w:t>Eucalypt</w:t>
      </w:r>
      <w:r w:rsidR="00F8487A" w:rsidRPr="00F8487A">
        <w:rPr>
          <w:rFonts w:ascii="Segoe UI" w:hAnsi="Segoe UI" w:cs="Segoe UI"/>
          <w:i/>
        </w:rPr>
        <w:t>us</w:t>
      </w:r>
      <w:r w:rsidR="007E26D3">
        <w:rPr>
          <w:rFonts w:ascii="Segoe UI" w:hAnsi="Segoe UI" w:cs="Segoe UI"/>
        </w:rPr>
        <w:t xml:space="preserve"> </w:t>
      </w:r>
      <w:r w:rsidR="00AE3CC2">
        <w:rPr>
          <w:rFonts w:ascii="Segoe UI" w:hAnsi="Segoe UI" w:cs="Segoe UI"/>
        </w:rPr>
        <w:t>plantation</w:t>
      </w:r>
      <w:r w:rsidR="007E26D3">
        <w:rPr>
          <w:rFonts w:ascii="Segoe UI" w:hAnsi="Segoe UI" w:cs="Segoe UI"/>
        </w:rPr>
        <w:t xml:space="preserve"> to establish linkages between </w:t>
      </w:r>
      <w:r>
        <w:rPr>
          <w:rFonts w:ascii="Segoe UI" w:hAnsi="Segoe UI" w:cs="Segoe UI"/>
        </w:rPr>
        <w:t>dry</w:t>
      </w:r>
      <w:r w:rsidR="007E26D3">
        <w:rPr>
          <w:rFonts w:ascii="Segoe UI" w:hAnsi="Segoe UI" w:cs="Segoe UI"/>
        </w:rPr>
        <w:t>land management and ecosystem responses.</w:t>
      </w:r>
      <w:r w:rsidR="00B536AA">
        <w:rPr>
          <w:rFonts w:ascii="Segoe UI" w:hAnsi="Segoe UI" w:cs="Segoe UI"/>
        </w:rPr>
        <w:t xml:space="preserve"> </w:t>
      </w:r>
      <w:r w:rsidR="003E325B">
        <w:rPr>
          <w:rFonts w:ascii="Segoe UI" w:hAnsi="Segoe UI" w:cs="Segoe UI"/>
        </w:rPr>
        <w:t>Fertilisation increased all soil nutrients (N, NO</w:t>
      </w:r>
      <w:r w:rsidR="003E325B" w:rsidRPr="0093496F">
        <w:rPr>
          <w:rFonts w:ascii="Segoe UI" w:hAnsi="Segoe UI" w:cs="Segoe UI"/>
          <w:vertAlign w:val="subscript"/>
        </w:rPr>
        <w:t>3</w:t>
      </w:r>
      <w:r w:rsidR="003E325B">
        <w:rPr>
          <w:rFonts w:ascii="Segoe UI" w:hAnsi="Segoe UI" w:cs="Segoe UI"/>
        </w:rPr>
        <w:t xml:space="preserve">N, P and K) with similar effects </w:t>
      </w:r>
      <w:r w:rsidR="00787A5F">
        <w:rPr>
          <w:rFonts w:ascii="Segoe UI" w:hAnsi="Segoe UI" w:cs="Segoe UI"/>
        </w:rPr>
        <w:t xml:space="preserve">on the chemistry of </w:t>
      </w:r>
      <w:r w:rsidR="003E325B">
        <w:rPr>
          <w:rFonts w:ascii="Segoe UI" w:hAnsi="Segoe UI" w:cs="Segoe UI"/>
        </w:rPr>
        <w:t>understory grasses. Fertilisation also caused declines in foliar silicon concentrations, an important herbivore defence in grasses.</w:t>
      </w:r>
      <w:r w:rsidR="008A5820">
        <w:rPr>
          <w:rFonts w:ascii="Segoe UI" w:hAnsi="Segoe UI" w:cs="Segoe UI"/>
        </w:rPr>
        <w:t xml:space="preserve"> Irrigation increased </w:t>
      </w:r>
      <w:r w:rsidR="009E22B2">
        <w:rPr>
          <w:rFonts w:ascii="Segoe UI" w:hAnsi="Segoe UI" w:cs="Segoe UI"/>
        </w:rPr>
        <w:t>soil Mg concentrations, pH</w:t>
      </w:r>
      <w:r w:rsidR="003E325B">
        <w:rPr>
          <w:rFonts w:ascii="Segoe UI" w:hAnsi="Segoe UI" w:cs="Segoe UI"/>
        </w:rPr>
        <w:t xml:space="preserve"> </w:t>
      </w:r>
      <w:r w:rsidR="009E22B2">
        <w:rPr>
          <w:rFonts w:ascii="Segoe UI" w:hAnsi="Segoe UI" w:cs="Segoe UI"/>
        </w:rPr>
        <w:t xml:space="preserve">and growth of both understory plants </w:t>
      </w:r>
      <w:r w:rsidR="002B45E3">
        <w:rPr>
          <w:rFonts w:ascii="Segoe UI" w:hAnsi="Segoe UI" w:cs="Segoe UI"/>
        </w:rPr>
        <w:t>(+</w:t>
      </w:r>
      <w:r w:rsidR="00497B4E">
        <w:rPr>
          <w:rFonts w:ascii="Segoe UI" w:hAnsi="Segoe UI" w:cs="Segoe UI"/>
        </w:rPr>
        <w:t>90</w:t>
      </w:r>
      <w:r w:rsidR="002B45E3">
        <w:rPr>
          <w:rFonts w:ascii="Segoe UI" w:hAnsi="Segoe UI" w:cs="Segoe UI"/>
        </w:rPr>
        <w:t xml:space="preserve">%) </w:t>
      </w:r>
      <w:r w:rsidR="009E22B2">
        <w:rPr>
          <w:rFonts w:ascii="Segoe UI" w:hAnsi="Segoe UI" w:cs="Segoe UI"/>
        </w:rPr>
        <w:t>and trees</w:t>
      </w:r>
      <w:r w:rsidR="002B45E3">
        <w:rPr>
          <w:rFonts w:ascii="Segoe UI" w:hAnsi="Segoe UI" w:cs="Segoe UI"/>
        </w:rPr>
        <w:t xml:space="preserve"> (+</w:t>
      </w:r>
      <w:r w:rsidR="0093496F">
        <w:rPr>
          <w:rFonts w:ascii="Segoe UI" w:hAnsi="Segoe UI" w:cs="Segoe UI"/>
        </w:rPr>
        <w:t>68</w:t>
      </w:r>
      <w:r w:rsidR="002B45E3">
        <w:rPr>
          <w:rFonts w:ascii="Segoe UI" w:hAnsi="Segoe UI" w:cs="Segoe UI"/>
        </w:rPr>
        <w:t>%)</w:t>
      </w:r>
      <w:r w:rsidR="009E22B2">
        <w:rPr>
          <w:rFonts w:ascii="Segoe UI" w:hAnsi="Segoe UI" w:cs="Segoe UI"/>
        </w:rPr>
        <w:t>.</w:t>
      </w:r>
      <w:r w:rsidR="00B536AA">
        <w:rPr>
          <w:rFonts w:ascii="Segoe UI" w:hAnsi="Segoe UI" w:cs="Segoe UI"/>
        </w:rPr>
        <w:t xml:space="preserve"> </w:t>
      </w:r>
      <w:r w:rsidR="002B45E3" w:rsidRPr="00AB40FF">
        <w:rPr>
          <w:rFonts w:ascii="Segoe UI" w:hAnsi="Segoe UI" w:cs="Segoe UI"/>
        </w:rPr>
        <w:t xml:space="preserve">Irrigation </w:t>
      </w:r>
      <w:r w:rsidR="007E26D3">
        <w:rPr>
          <w:rFonts w:ascii="Segoe UI" w:hAnsi="Segoe UI" w:cs="Segoe UI"/>
        </w:rPr>
        <w:t>increased</w:t>
      </w:r>
      <w:r w:rsidR="002B45E3" w:rsidRPr="00AB40FF">
        <w:rPr>
          <w:rFonts w:ascii="Segoe UI" w:hAnsi="Segoe UI" w:cs="Segoe UI"/>
        </w:rPr>
        <w:t xml:space="preserve"> the abundance of ground-dwelling </w:t>
      </w:r>
      <w:r w:rsidR="00DD5A32">
        <w:rPr>
          <w:rFonts w:ascii="Segoe UI" w:hAnsi="Segoe UI" w:cs="Segoe UI"/>
        </w:rPr>
        <w:t>arthropod</w:t>
      </w:r>
      <w:r w:rsidR="002B45E3" w:rsidRPr="00AB40FF">
        <w:rPr>
          <w:rFonts w:ascii="Segoe UI" w:hAnsi="Segoe UI" w:cs="Segoe UI"/>
        </w:rPr>
        <w:t>s by over 80%</w:t>
      </w:r>
      <w:r w:rsidR="00AB40FF" w:rsidRPr="00AB40FF">
        <w:rPr>
          <w:rFonts w:ascii="Segoe UI" w:hAnsi="Segoe UI" w:cs="Segoe UI"/>
        </w:rPr>
        <w:t xml:space="preserve"> </w:t>
      </w:r>
      <w:r w:rsidR="0093496F" w:rsidRPr="00AB40FF">
        <w:rPr>
          <w:rFonts w:ascii="Segoe UI" w:hAnsi="Segoe UI" w:cs="Segoe UI"/>
        </w:rPr>
        <w:t>relative to control plots</w:t>
      </w:r>
      <w:r w:rsidR="0093496F">
        <w:rPr>
          <w:rFonts w:ascii="Segoe UI" w:hAnsi="Segoe UI" w:cs="Segoe UI"/>
        </w:rPr>
        <w:t>,</w:t>
      </w:r>
      <w:r w:rsidR="0093496F" w:rsidRPr="00AB40FF">
        <w:rPr>
          <w:rFonts w:ascii="Segoe UI" w:hAnsi="Segoe UI" w:cs="Segoe UI"/>
        </w:rPr>
        <w:t xml:space="preserve"> </w:t>
      </w:r>
      <w:r w:rsidR="00AB40FF" w:rsidRPr="00AB40FF">
        <w:rPr>
          <w:rFonts w:ascii="Segoe UI" w:hAnsi="Segoe UI" w:cs="Segoe UI"/>
        </w:rPr>
        <w:t xml:space="preserve">but depressed </w:t>
      </w:r>
      <w:r w:rsidR="00DD5A32">
        <w:rPr>
          <w:rFonts w:ascii="Segoe UI" w:hAnsi="Segoe UI" w:cs="Segoe UI"/>
        </w:rPr>
        <w:t>arthropod</w:t>
      </w:r>
      <w:r w:rsidR="00AB40FF" w:rsidRPr="00AB40FF">
        <w:rPr>
          <w:rFonts w:ascii="Segoe UI" w:hAnsi="Segoe UI" w:cs="Segoe UI"/>
        </w:rPr>
        <w:t xml:space="preserve"> diversity by </w:t>
      </w:r>
      <w:r w:rsidR="0093496F">
        <w:rPr>
          <w:rFonts w:ascii="Segoe UI" w:hAnsi="Segoe UI" w:cs="Segoe UI"/>
        </w:rPr>
        <w:t xml:space="preserve">15%, declining by a </w:t>
      </w:r>
      <w:r w:rsidR="009C3E1A">
        <w:rPr>
          <w:rFonts w:ascii="Segoe UI" w:hAnsi="Segoe UI" w:cs="Segoe UI"/>
        </w:rPr>
        <w:t xml:space="preserve">further </w:t>
      </w:r>
      <w:r w:rsidR="0093496F">
        <w:rPr>
          <w:rFonts w:ascii="Segoe UI" w:hAnsi="Segoe UI" w:cs="Segoe UI"/>
        </w:rPr>
        <w:t xml:space="preserve">7% (-22%) in </w:t>
      </w:r>
      <w:proofErr w:type="spellStart"/>
      <w:r w:rsidR="0093496F">
        <w:rPr>
          <w:rFonts w:ascii="Segoe UI" w:hAnsi="Segoe UI" w:cs="Segoe UI"/>
        </w:rPr>
        <w:t>fertigated</w:t>
      </w:r>
      <w:proofErr w:type="spellEnd"/>
      <w:r w:rsidR="0093496F">
        <w:rPr>
          <w:rFonts w:ascii="Segoe UI" w:hAnsi="Segoe UI" w:cs="Segoe UI"/>
        </w:rPr>
        <w:t xml:space="preserve"> plots</w:t>
      </w:r>
      <w:r w:rsidR="00AB40FF" w:rsidRPr="00AB40FF">
        <w:rPr>
          <w:rFonts w:ascii="Segoe UI" w:hAnsi="Segoe UI" w:cs="Segoe UI"/>
        </w:rPr>
        <w:t xml:space="preserve">. Irrigation also </w:t>
      </w:r>
      <w:r w:rsidR="00AB40FF">
        <w:rPr>
          <w:rFonts w:ascii="Segoe UI" w:hAnsi="Segoe UI" w:cs="Segoe UI"/>
        </w:rPr>
        <w:t>caused</w:t>
      </w:r>
      <w:r w:rsidR="00E5715E" w:rsidRPr="00AB40FF">
        <w:rPr>
          <w:rFonts w:ascii="Segoe UI" w:hAnsi="Segoe UI" w:cs="Segoe UI"/>
        </w:rPr>
        <w:t xml:space="preserve"> a surge in the abundance of Collembola (+</w:t>
      </w:r>
      <w:r w:rsidR="00D01CA6">
        <w:rPr>
          <w:rFonts w:ascii="Segoe UI" w:hAnsi="Segoe UI" w:cs="Segoe UI"/>
        </w:rPr>
        <w:t>1300</w:t>
      </w:r>
      <w:r w:rsidR="00E5715E" w:rsidRPr="00AB40FF">
        <w:rPr>
          <w:rFonts w:ascii="Segoe UI" w:hAnsi="Segoe UI" w:cs="Segoe UI"/>
        </w:rPr>
        <w:t>%) and Isopoda (+</w:t>
      </w:r>
      <w:r w:rsidR="00D01CA6">
        <w:rPr>
          <w:rFonts w:ascii="Segoe UI" w:hAnsi="Segoe UI" w:cs="Segoe UI"/>
        </w:rPr>
        <w:t>323</w:t>
      </w:r>
      <w:r w:rsidR="00E5715E" w:rsidRPr="00AB40FF">
        <w:rPr>
          <w:rFonts w:ascii="Segoe UI" w:hAnsi="Segoe UI" w:cs="Segoe UI"/>
        </w:rPr>
        <w:t xml:space="preserve">%). </w:t>
      </w:r>
      <w:r w:rsidR="0093496F">
        <w:rPr>
          <w:rFonts w:ascii="Segoe UI" w:hAnsi="Segoe UI" w:cs="Segoe UI"/>
        </w:rPr>
        <w:t>F</w:t>
      </w:r>
      <w:r w:rsidR="00E5715E" w:rsidRPr="00AB40FF">
        <w:rPr>
          <w:rFonts w:ascii="Segoe UI" w:hAnsi="Segoe UI" w:cs="Segoe UI"/>
        </w:rPr>
        <w:t>ertilisation drove increases in the abundance of Isopoda (+</w:t>
      </w:r>
      <w:r w:rsidR="00D01CA6">
        <w:rPr>
          <w:rFonts w:ascii="Segoe UI" w:hAnsi="Segoe UI" w:cs="Segoe UI"/>
        </w:rPr>
        <w:t>196</w:t>
      </w:r>
      <w:r w:rsidR="00E5715E" w:rsidRPr="00AB40FF">
        <w:rPr>
          <w:rFonts w:ascii="Segoe UI" w:hAnsi="Segoe UI" w:cs="Segoe UI"/>
        </w:rPr>
        <w:t>%), Diptera (+</w:t>
      </w:r>
      <w:r w:rsidR="00D01CA6">
        <w:rPr>
          <w:rFonts w:ascii="Segoe UI" w:hAnsi="Segoe UI" w:cs="Segoe UI"/>
        </w:rPr>
        <w:t>63</w:t>
      </w:r>
      <w:r w:rsidR="00E5715E" w:rsidRPr="00AB40FF">
        <w:rPr>
          <w:rFonts w:ascii="Segoe UI" w:hAnsi="Segoe UI" w:cs="Segoe UI"/>
        </w:rPr>
        <w:t xml:space="preserve">%), whereas fertigation increased </w:t>
      </w:r>
      <w:r w:rsidR="007E26D3">
        <w:rPr>
          <w:rFonts w:ascii="Segoe UI" w:hAnsi="Segoe UI" w:cs="Segoe UI"/>
        </w:rPr>
        <w:t xml:space="preserve">populations of </w:t>
      </w:r>
      <w:proofErr w:type="spellStart"/>
      <w:r w:rsidR="00E5715E" w:rsidRPr="00AB40FF">
        <w:rPr>
          <w:rFonts w:ascii="Segoe UI" w:hAnsi="Segoe UI" w:cs="Segoe UI"/>
        </w:rPr>
        <w:t>Thysanoptera</w:t>
      </w:r>
      <w:proofErr w:type="spellEnd"/>
      <w:r w:rsidR="00E5715E" w:rsidRPr="00AB40FF">
        <w:rPr>
          <w:rFonts w:ascii="Segoe UI" w:hAnsi="Segoe UI" w:cs="Segoe UI"/>
        </w:rPr>
        <w:t xml:space="preserve"> (+</w:t>
      </w:r>
      <w:r w:rsidR="00D01CA6">
        <w:rPr>
          <w:rFonts w:ascii="Segoe UI" w:hAnsi="Segoe UI" w:cs="Segoe UI"/>
        </w:rPr>
        <w:t>166</w:t>
      </w:r>
      <w:r w:rsidR="00E5715E" w:rsidRPr="00AB40FF">
        <w:rPr>
          <w:rFonts w:ascii="Segoe UI" w:hAnsi="Segoe UI" w:cs="Segoe UI"/>
        </w:rPr>
        <w:t xml:space="preserve">%) and </w:t>
      </w:r>
      <w:proofErr w:type="spellStart"/>
      <w:r w:rsidR="00E5715E" w:rsidRPr="00AB40FF">
        <w:rPr>
          <w:rFonts w:ascii="Segoe UI" w:hAnsi="Segoe UI" w:cs="Segoe UI"/>
        </w:rPr>
        <w:t>Acarina</w:t>
      </w:r>
      <w:proofErr w:type="spellEnd"/>
      <w:r w:rsidR="00E5715E" w:rsidRPr="00AB40FF">
        <w:rPr>
          <w:rFonts w:ascii="Segoe UI" w:hAnsi="Segoe UI" w:cs="Segoe UI"/>
        </w:rPr>
        <w:t xml:space="preserve"> (+</w:t>
      </w:r>
      <w:r w:rsidR="00D01CA6">
        <w:rPr>
          <w:rFonts w:ascii="Segoe UI" w:hAnsi="Segoe UI" w:cs="Segoe UI"/>
        </w:rPr>
        <w:t>328</w:t>
      </w:r>
      <w:r w:rsidR="00E5715E" w:rsidRPr="00AB40FF">
        <w:rPr>
          <w:rFonts w:ascii="Segoe UI" w:hAnsi="Segoe UI" w:cs="Segoe UI"/>
        </w:rPr>
        <w:t>%).</w:t>
      </w:r>
      <w:r w:rsidR="00AB40FF" w:rsidRPr="00AB40FF">
        <w:rPr>
          <w:rFonts w:ascii="Segoe UI" w:hAnsi="Segoe UI" w:cs="Segoe UI"/>
        </w:rPr>
        <w:t xml:space="preserve"> Air-borne </w:t>
      </w:r>
      <w:r w:rsidR="00DD5A32">
        <w:rPr>
          <w:rFonts w:ascii="Segoe UI" w:hAnsi="Segoe UI" w:cs="Segoe UI"/>
        </w:rPr>
        <w:t>arthropod</w:t>
      </w:r>
      <w:r w:rsidR="00AB40FF" w:rsidRPr="00AB40FF">
        <w:rPr>
          <w:rFonts w:ascii="Segoe UI" w:hAnsi="Segoe UI" w:cs="Segoe UI"/>
        </w:rPr>
        <w:t xml:space="preserve">s were less affected, but fertilisation increased the abundance of </w:t>
      </w:r>
      <w:proofErr w:type="spellStart"/>
      <w:r w:rsidR="00AB40FF" w:rsidRPr="00AB40FF">
        <w:rPr>
          <w:rFonts w:ascii="Segoe UI" w:hAnsi="Segoe UI" w:cs="Segoe UI"/>
        </w:rPr>
        <w:t>Apocrita</w:t>
      </w:r>
      <w:proofErr w:type="spellEnd"/>
      <w:r w:rsidR="00AB40FF" w:rsidRPr="00AB40FF">
        <w:rPr>
          <w:rFonts w:ascii="Segoe UI" w:hAnsi="Segoe UI" w:cs="Segoe UI"/>
        </w:rPr>
        <w:t xml:space="preserve"> (+</w:t>
      </w:r>
      <w:r w:rsidR="00D01CA6">
        <w:rPr>
          <w:rFonts w:ascii="Segoe UI" w:hAnsi="Segoe UI" w:cs="Segoe UI"/>
        </w:rPr>
        <w:t>95</w:t>
      </w:r>
      <w:r w:rsidR="00AB40FF" w:rsidRPr="00AB40FF">
        <w:rPr>
          <w:rFonts w:ascii="Segoe UI" w:hAnsi="Segoe UI" w:cs="Segoe UI"/>
        </w:rPr>
        <w:t xml:space="preserve">%) and depressed populations of </w:t>
      </w:r>
      <w:proofErr w:type="spellStart"/>
      <w:r w:rsidR="00AB40FF" w:rsidRPr="00AB40FF">
        <w:rPr>
          <w:rFonts w:ascii="Segoe UI" w:hAnsi="Segoe UI" w:cs="Segoe UI"/>
        </w:rPr>
        <w:t>Thysanoptera</w:t>
      </w:r>
      <w:proofErr w:type="spellEnd"/>
      <w:r w:rsidR="00AB40FF" w:rsidRPr="00AB40FF">
        <w:rPr>
          <w:rFonts w:ascii="Segoe UI" w:hAnsi="Segoe UI" w:cs="Segoe UI"/>
        </w:rPr>
        <w:t xml:space="preserve"> (-</w:t>
      </w:r>
      <w:r w:rsidR="00D01CA6">
        <w:rPr>
          <w:rFonts w:ascii="Segoe UI" w:hAnsi="Segoe UI" w:cs="Segoe UI"/>
        </w:rPr>
        <w:t>77</w:t>
      </w:r>
      <w:r w:rsidR="00AB40FF" w:rsidRPr="00AB40FF">
        <w:rPr>
          <w:rFonts w:ascii="Segoe UI" w:hAnsi="Segoe UI" w:cs="Segoe UI"/>
        </w:rPr>
        <w:t>%)</w:t>
      </w:r>
      <w:r w:rsidR="00497B4E">
        <w:rPr>
          <w:rFonts w:ascii="Segoe UI" w:hAnsi="Segoe UI" w:cs="Segoe UI"/>
        </w:rPr>
        <w:t>.</w:t>
      </w:r>
      <w:r w:rsidR="00B536AA">
        <w:rPr>
          <w:rFonts w:ascii="Segoe UI" w:hAnsi="Segoe UI" w:cs="Segoe UI"/>
        </w:rPr>
        <w:t xml:space="preserve"> </w:t>
      </w:r>
      <w:r w:rsidR="00F96A30">
        <w:rPr>
          <w:rFonts w:ascii="Segoe UI" w:hAnsi="Segoe UI" w:cs="Segoe UI"/>
        </w:rPr>
        <w:t xml:space="preserve">Diptera abundance was positively related to understory vegetation growth, whereas the abundance of other groups (Collembola, Isopoda, </w:t>
      </w:r>
      <w:proofErr w:type="spellStart"/>
      <w:r w:rsidR="00F96A30">
        <w:rPr>
          <w:rFonts w:ascii="Segoe UI" w:hAnsi="Segoe UI" w:cs="Segoe UI"/>
        </w:rPr>
        <w:t>Thysanoptera</w:t>
      </w:r>
      <w:proofErr w:type="spellEnd"/>
      <w:r w:rsidR="00F96A30">
        <w:rPr>
          <w:rFonts w:ascii="Segoe UI" w:hAnsi="Segoe UI" w:cs="Segoe UI"/>
        </w:rPr>
        <w:t xml:space="preserve"> and </w:t>
      </w:r>
      <w:proofErr w:type="spellStart"/>
      <w:r w:rsidR="00F96A30">
        <w:rPr>
          <w:rFonts w:ascii="Segoe UI" w:hAnsi="Segoe UI" w:cs="Segoe UI"/>
        </w:rPr>
        <w:t>Acarina</w:t>
      </w:r>
      <w:proofErr w:type="spellEnd"/>
      <w:r w:rsidR="00F40931">
        <w:rPr>
          <w:rFonts w:ascii="Segoe UI" w:hAnsi="Segoe UI" w:cs="Segoe UI"/>
        </w:rPr>
        <w:t>)</w:t>
      </w:r>
      <w:r w:rsidR="00F96A30">
        <w:rPr>
          <w:rFonts w:ascii="Segoe UI" w:hAnsi="Segoe UI" w:cs="Segoe UI"/>
        </w:rPr>
        <w:t xml:space="preserve"> correlated positively with tree growth.</w:t>
      </w:r>
      <w:r w:rsidR="00F40931">
        <w:rPr>
          <w:rFonts w:ascii="Segoe UI" w:hAnsi="Segoe UI" w:cs="Segoe UI"/>
        </w:rPr>
        <w:t xml:space="preserve"> </w:t>
      </w:r>
      <w:r w:rsidR="002740E5">
        <w:rPr>
          <w:rFonts w:ascii="Segoe UI" w:hAnsi="Segoe UI" w:cs="Segoe UI"/>
        </w:rPr>
        <w:t>O</w:t>
      </w:r>
      <w:r w:rsidR="00F40931">
        <w:rPr>
          <w:rFonts w:ascii="Segoe UI" w:hAnsi="Segoe UI" w:cs="Segoe UI"/>
        </w:rPr>
        <w:t xml:space="preserve">utbreaks of </w:t>
      </w:r>
      <w:r w:rsidR="002740E5">
        <w:rPr>
          <w:rFonts w:ascii="Segoe UI" w:hAnsi="Segoe UI" w:cs="Segoe UI"/>
        </w:rPr>
        <w:t xml:space="preserve">key detritivores, </w:t>
      </w:r>
      <w:r w:rsidR="00F40931">
        <w:rPr>
          <w:rFonts w:ascii="Segoe UI" w:hAnsi="Segoe UI" w:cs="Segoe UI"/>
        </w:rPr>
        <w:t xml:space="preserve">Collembola and </w:t>
      </w:r>
      <w:r w:rsidR="00D01CA6">
        <w:rPr>
          <w:rFonts w:ascii="Segoe UI" w:hAnsi="Segoe UI" w:cs="Segoe UI"/>
        </w:rPr>
        <w:t xml:space="preserve">Isopoda, </w:t>
      </w:r>
      <w:r w:rsidR="002740E5">
        <w:rPr>
          <w:rFonts w:ascii="Segoe UI" w:hAnsi="Segoe UI" w:cs="Segoe UI"/>
        </w:rPr>
        <w:t>we suggest is</w:t>
      </w:r>
      <w:r w:rsidR="00D01CA6">
        <w:rPr>
          <w:rFonts w:ascii="Segoe UI" w:hAnsi="Segoe UI" w:cs="Segoe UI"/>
        </w:rPr>
        <w:t xml:space="preserve"> linked to increased leaf litter from enhanced tree growth in irrigated and </w:t>
      </w:r>
      <w:proofErr w:type="spellStart"/>
      <w:r w:rsidR="00D01CA6">
        <w:rPr>
          <w:rFonts w:ascii="Segoe UI" w:hAnsi="Segoe UI" w:cs="Segoe UI"/>
        </w:rPr>
        <w:t>fertigated</w:t>
      </w:r>
      <w:proofErr w:type="spellEnd"/>
      <w:r w:rsidR="00D01CA6">
        <w:rPr>
          <w:rFonts w:ascii="Segoe UI" w:hAnsi="Segoe UI" w:cs="Segoe UI"/>
        </w:rPr>
        <w:t xml:space="preserve"> plots. </w:t>
      </w:r>
      <w:r w:rsidR="002740E5">
        <w:rPr>
          <w:rFonts w:ascii="Segoe UI" w:hAnsi="Segoe UI" w:cs="Segoe UI"/>
        </w:rPr>
        <w:t xml:space="preserve">Our findings suggest that </w:t>
      </w:r>
      <w:r w:rsidR="00F8487A">
        <w:rPr>
          <w:rFonts w:ascii="Segoe UI" w:hAnsi="Segoe UI" w:cs="Segoe UI"/>
        </w:rPr>
        <w:t>dry</w:t>
      </w:r>
      <w:r w:rsidR="002740E5">
        <w:rPr>
          <w:rFonts w:ascii="Segoe UI" w:hAnsi="Segoe UI" w:cs="Segoe UI"/>
        </w:rPr>
        <w:t xml:space="preserve">land management can </w:t>
      </w:r>
      <w:r w:rsidR="00910479">
        <w:rPr>
          <w:rFonts w:ascii="Segoe UI" w:hAnsi="Segoe UI" w:cs="Segoe UI"/>
        </w:rPr>
        <w:t xml:space="preserve">create </w:t>
      </w:r>
      <w:r w:rsidR="00F8487A">
        <w:rPr>
          <w:rFonts w:ascii="Segoe UI" w:hAnsi="Segoe UI" w:cs="Segoe UI"/>
        </w:rPr>
        <w:t>forest</w:t>
      </w:r>
      <w:r w:rsidR="00910479">
        <w:rPr>
          <w:rFonts w:ascii="Segoe UI" w:hAnsi="Segoe UI" w:cs="Segoe UI"/>
        </w:rPr>
        <w:t xml:space="preserve"> habitats with distinctive </w:t>
      </w:r>
      <w:r w:rsidR="00DD5A32">
        <w:rPr>
          <w:rFonts w:ascii="Segoe UI" w:hAnsi="Segoe UI" w:cs="Segoe UI"/>
        </w:rPr>
        <w:t>arthropod</w:t>
      </w:r>
      <w:r w:rsidR="00910479">
        <w:rPr>
          <w:rFonts w:ascii="Segoe UI" w:hAnsi="Segoe UI" w:cs="Segoe UI"/>
        </w:rPr>
        <w:t xml:space="preserve"> communities </w:t>
      </w:r>
      <w:r w:rsidR="00DD5A32">
        <w:rPr>
          <w:rFonts w:ascii="Segoe UI" w:hAnsi="Segoe UI" w:cs="Segoe UI"/>
        </w:rPr>
        <w:t>that may be less diverse</w:t>
      </w:r>
      <w:r w:rsidR="00910479">
        <w:rPr>
          <w:rFonts w:ascii="Segoe UI" w:hAnsi="Segoe UI" w:cs="Segoe UI"/>
        </w:rPr>
        <w:t>.</w:t>
      </w:r>
    </w:p>
    <w:p w:rsidR="00AE3CC2" w:rsidRDefault="00AE3CC2" w:rsidP="00AE3CC2">
      <w:pPr>
        <w:pStyle w:val="ListParagraph"/>
        <w:spacing w:after="0" w:line="480" w:lineRule="auto"/>
        <w:rPr>
          <w:rFonts w:ascii="Segoe UI" w:hAnsi="Segoe UI" w:cs="Segoe UI"/>
        </w:rPr>
      </w:pPr>
    </w:p>
    <w:p w:rsidR="00B536AA" w:rsidRDefault="00AE3CC2" w:rsidP="00EC4D0A">
      <w:pPr>
        <w:spacing w:after="0" w:line="480" w:lineRule="auto"/>
        <w:rPr>
          <w:rFonts w:ascii="Segoe UI" w:hAnsi="Segoe UI" w:cs="Segoe UI"/>
        </w:rPr>
      </w:pPr>
      <w:r w:rsidRPr="00AE3CC2">
        <w:rPr>
          <w:rFonts w:ascii="Segoe UI" w:hAnsi="Segoe UI" w:cs="Segoe UI"/>
          <w:b/>
        </w:rPr>
        <w:lastRenderedPageBreak/>
        <w:t>Keywords</w:t>
      </w:r>
      <w:r>
        <w:rPr>
          <w:rFonts w:ascii="Segoe UI" w:hAnsi="Segoe UI" w:cs="Segoe UI"/>
        </w:rPr>
        <w:t>: agroecosystem</w:t>
      </w:r>
      <w:r w:rsidR="00F8487A">
        <w:rPr>
          <w:rFonts w:ascii="Segoe UI" w:hAnsi="Segoe UI" w:cs="Segoe UI"/>
        </w:rPr>
        <w:t>s</w:t>
      </w:r>
      <w:r>
        <w:rPr>
          <w:rFonts w:ascii="Segoe UI" w:hAnsi="Segoe UI" w:cs="Segoe UI"/>
        </w:rPr>
        <w:t>, arthropods, detritivores, Eucalypt, fertilisation, grasses, insects, irrigation, plantation, silicon</w:t>
      </w:r>
      <w:r w:rsidR="00B536AA">
        <w:rPr>
          <w:rFonts w:ascii="Segoe UI" w:hAnsi="Segoe UI" w:cs="Segoe UI"/>
        </w:rPr>
        <w:t xml:space="preserve">. </w:t>
      </w:r>
    </w:p>
    <w:p w:rsidR="00B536AA" w:rsidRDefault="00B536AA" w:rsidP="00EC4D0A">
      <w:pPr>
        <w:spacing w:after="0" w:line="480" w:lineRule="auto"/>
        <w:rPr>
          <w:rFonts w:ascii="Segoe UI" w:hAnsi="Segoe UI" w:cs="Segoe UI"/>
        </w:rPr>
      </w:pPr>
    </w:p>
    <w:p w:rsidR="00AB65D9" w:rsidRPr="000B3C2E" w:rsidRDefault="00AB65D9" w:rsidP="00EC4D0A">
      <w:pPr>
        <w:spacing w:after="0" w:line="480" w:lineRule="auto"/>
        <w:rPr>
          <w:rFonts w:ascii="Segoe UI" w:hAnsi="Segoe UI" w:cs="Segoe UI"/>
          <w:b/>
        </w:rPr>
      </w:pPr>
      <w:r w:rsidRPr="000B3C2E">
        <w:rPr>
          <w:rFonts w:ascii="Segoe UI" w:hAnsi="Segoe UI" w:cs="Segoe UI"/>
          <w:b/>
        </w:rPr>
        <w:t>Introduction</w:t>
      </w:r>
    </w:p>
    <w:p w:rsidR="00D83257" w:rsidRDefault="00D83257" w:rsidP="00EC4D0A">
      <w:pPr>
        <w:spacing w:after="0" w:line="480" w:lineRule="auto"/>
        <w:rPr>
          <w:rFonts w:ascii="Segoe UI" w:hAnsi="Segoe UI" w:cs="Segoe UI"/>
        </w:rPr>
      </w:pPr>
      <w:r>
        <w:rPr>
          <w:rFonts w:ascii="Segoe UI" w:hAnsi="Segoe UI" w:cs="Segoe UI"/>
        </w:rPr>
        <w:t xml:space="preserve">Most </w:t>
      </w:r>
      <w:r w:rsidR="00514F27">
        <w:rPr>
          <w:rFonts w:ascii="Segoe UI" w:hAnsi="Segoe UI" w:cs="Segoe UI"/>
        </w:rPr>
        <w:t>natural and managed ecosystems</w:t>
      </w:r>
      <w:r>
        <w:rPr>
          <w:rFonts w:ascii="Segoe UI" w:hAnsi="Segoe UI" w:cs="Segoe UI"/>
        </w:rPr>
        <w:t xml:space="preserve"> are driven to some degree by invertebrates that live within them, to the extent that they have been labelled as ‘little things than run the world’ </w:t>
      </w:r>
      <w:r>
        <w:rPr>
          <w:rFonts w:ascii="Segoe UI" w:hAnsi="Segoe UI" w:cs="Segoe UI"/>
        </w:rPr>
        <w:fldChar w:fldCharType="begin"/>
      </w:r>
      <w:r>
        <w:rPr>
          <w:rFonts w:ascii="Segoe UI" w:hAnsi="Segoe UI" w:cs="Segoe UI"/>
        </w:rPr>
        <w:instrText xml:space="preserve"> ADDIN EN.CITE &lt;EndNote&gt;&lt;Cite&gt;&lt;Author&gt;Wilson&lt;/Author&gt;&lt;Year&gt;1987&lt;/Year&gt;&lt;RecNum&gt;5569&lt;/RecNum&gt;&lt;DisplayText&gt;(Wilson, 1987)&lt;/DisplayText&gt;&lt;record&gt;&lt;rec-number&gt;5569&lt;/rec-number&gt;&lt;foreign-keys&gt;&lt;key app="EN" db-id="zdwv0wfs9rwddqeadaxxfrw3zsx5tdzzrwz9"&gt;5569&lt;/key&gt;&lt;/foreign-keys&gt;&lt;ref-type name="Journal Article"&gt;17&lt;/ref-type&gt;&lt;contributors&gt;&lt;authors&gt;&lt;author&gt;Wilson, E.O.&lt;/author&gt;&lt;/authors&gt;&lt;/contributors&gt;&lt;titles&gt;&lt;title&gt;The little things that run the world (the importance and conservation of invertebrates)&lt;/title&gt;&lt;secondary-title&gt;Conservation Biology&lt;/secondary-title&gt;&lt;short-title&gt;Conserv. Biol.&lt;/short-title&gt;&lt;/titles&gt;&lt;periodical&gt;&lt;full-title&gt;Conservation Biology&lt;/full-title&gt;&lt;/periodical&gt;&lt;pages&gt;344-346&lt;/pages&gt;&lt;volume&gt;1&lt;/volume&gt;&lt;number&gt;4&lt;/number&gt;&lt;dates&gt;&lt;year&gt;1987&lt;/year&gt;&lt;/dates&gt;&lt;urls&gt;&lt;/urls&gt;&lt;/record&gt;&lt;/Cite&gt;&lt;/EndNote&gt;</w:instrText>
      </w:r>
      <w:r>
        <w:rPr>
          <w:rFonts w:ascii="Segoe UI" w:hAnsi="Segoe UI" w:cs="Segoe UI"/>
        </w:rPr>
        <w:fldChar w:fldCharType="separate"/>
      </w:r>
      <w:r>
        <w:rPr>
          <w:rFonts w:ascii="Segoe UI" w:hAnsi="Segoe UI" w:cs="Segoe UI"/>
          <w:noProof/>
        </w:rPr>
        <w:t>(</w:t>
      </w:r>
      <w:hyperlink w:anchor="_ENREF_58" w:tooltip="Wilson, 1987 #5569" w:history="1">
        <w:r w:rsidR="002E48CA">
          <w:rPr>
            <w:rFonts w:ascii="Segoe UI" w:hAnsi="Segoe UI" w:cs="Segoe UI"/>
            <w:noProof/>
          </w:rPr>
          <w:t>Wilson, 1987</w:t>
        </w:r>
      </w:hyperlink>
      <w:r>
        <w:rPr>
          <w:rFonts w:ascii="Segoe UI" w:hAnsi="Segoe UI" w:cs="Segoe UI"/>
          <w:noProof/>
        </w:rPr>
        <w:t>)</w:t>
      </w:r>
      <w:r>
        <w:rPr>
          <w:rFonts w:ascii="Segoe UI" w:hAnsi="Segoe UI" w:cs="Segoe UI"/>
        </w:rPr>
        <w:fldChar w:fldCharType="end"/>
      </w:r>
      <w:r>
        <w:rPr>
          <w:rFonts w:ascii="Segoe UI" w:hAnsi="Segoe UI" w:cs="Segoe UI"/>
        </w:rPr>
        <w:t xml:space="preserve">. They are the central drivers of most terrestrial plant-based </w:t>
      </w:r>
      <w:proofErr w:type="spellStart"/>
      <w:r>
        <w:rPr>
          <w:rFonts w:ascii="Segoe UI" w:hAnsi="Segoe UI" w:cs="Segoe UI"/>
        </w:rPr>
        <w:t>foodwebs</w:t>
      </w:r>
      <w:proofErr w:type="spellEnd"/>
      <w:r>
        <w:rPr>
          <w:rFonts w:ascii="Segoe UI" w:hAnsi="Segoe UI" w:cs="Segoe UI"/>
        </w:rPr>
        <w:t xml:space="preserve"> </w:t>
      </w:r>
      <w:r>
        <w:rPr>
          <w:rFonts w:ascii="Segoe UI" w:hAnsi="Segoe UI" w:cs="Segoe UI"/>
        </w:rPr>
        <w:fldChar w:fldCharType="begin"/>
      </w:r>
      <w:r>
        <w:rPr>
          <w:rFonts w:ascii="Segoe UI" w:hAnsi="Segoe UI" w:cs="Segoe UI"/>
        </w:rPr>
        <w:instrText xml:space="preserve"> ADDIN EN.CITE &lt;EndNote&gt;&lt;Cite&gt;&lt;Author&gt;Price&lt;/Author&gt;&lt;Year&gt;2002&lt;/Year&gt;&lt;RecNum&gt;6927&lt;/RecNum&gt;&lt;DisplayText&gt;(Price, 2002)&lt;/DisplayText&gt;&lt;record&gt;&lt;rec-number&gt;6927&lt;/rec-number&gt;&lt;foreign-keys&gt;&lt;key app="EN" db-id="zdwv0wfs9rwddqeadaxxfrw3zsx5tdzzrwz9"&gt;6927&lt;/key&gt;&lt;/foreign-keys&gt;&lt;ref-type name="Journal Article"&gt;17&lt;/ref-type&gt;&lt;contributors&gt;&lt;authors&gt;&lt;author&gt;Price, P. W.&lt;/author&gt;&lt;/authors&gt;&lt;/contributors&gt;&lt;titles&gt;&lt;title&gt;Resource-driven terrestrial interaction webs&lt;/title&gt;&lt;secondary-title&gt;Ecological Research&lt;/secondary-title&gt;&lt;/titles&gt;&lt;periodical&gt;&lt;full-title&gt;Ecological Research&lt;/full-title&gt;&lt;/periodical&gt;&lt;pages&gt;241-247&lt;/pages&gt;&lt;volume&gt;17&lt;/volume&gt;&lt;number&gt;2&lt;/number&gt;&lt;dates&gt;&lt;year&gt;2002&lt;/year&gt;&lt;pub-dates&gt;&lt;date&gt;Mar&lt;/date&gt;&lt;/pub-dates&gt;&lt;/dates&gt;&lt;isbn&gt;0912-3814&lt;/isbn&gt;&lt;accession-num&gt;WOS:000175053900012&lt;/accession-num&gt;&lt;urls&gt;&lt;related-urls&gt;&lt;url&gt;&amp;lt;Go to ISI&amp;gt;://WOS:000175053900012&lt;/url&gt;&lt;/related-urls&gt;&lt;/urls&gt;&lt;electronic-resource-num&gt;10.1046/j.1440-1703.2002.00483.x&lt;/electronic-resource-num&gt;&lt;/record&gt;&lt;/Cite&gt;&lt;/EndNote&gt;</w:instrText>
      </w:r>
      <w:r>
        <w:rPr>
          <w:rFonts w:ascii="Segoe UI" w:hAnsi="Segoe UI" w:cs="Segoe UI"/>
        </w:rPr>
        <w:fldChar w:fldCharType="separate"/>
      </w:r>
      <w:r>
        <w:rPr>
          <w:rFonts w:ascii="Segoe UI" w:hAnsi="Segoe UI" w:cs="Segoe UI"/>
          <w:noProof/>
        </w:rPr>
        <w:t>(</w:t>
      </w:r>
      <w:hyperlink w:anchor="_ENREF_45" w:tooltip="Price, 2002 #6927" w:history="1">
        <w:r w:rsidR="002E48CA">
          <w:rPr>
            <w:rFonts w:ascii="Segoe UI" w:hAnsi="Segoe UI" w:cs="Segoe UI"/>
            <w:noProof/>
          </w:rPr>
          <w:t>Price, 2002</w:t>
        </w:r>
      </w:hyperlink>
      <w:r>
        <w:rPr>
          <w:rFonts w:ascii="Segoe UI" w:hAnsi="Segoe UI" w:cs="Segoe UI"/>
          <w:noProof/>
        </w:rPr>
        <w:t>)</w:t>
      </w:r>
      <w:r>
        <w:rPr>
          <w:rFonts w:ascii="Segoe UI" w:hAnsi="Segoe UI" w:cs="Segoe UI"/>
        </w:rPr>
        <w:fldChar w:fldCharType="end"/>
      </w:r>
      <w:r>
        <w:rPr>
          <w:rFonts w:ascii="Segoe UI" w:hAnsi="Segoe UI" w:cs="Segoe UI"/>
        </w:rPr>
        <w:t xml:space="preserve"> and play critical roles in nutrient cycling</w:t>
      </w:r>
      <w:r w:rsidR="00514F27">
        <w:rPr>
          <w:rFonts w:ascii="Segoe UI" w:hAnsi="Segoe UI" w:cs="Segoe UI"/>
        </w:rPr>
        <w:t>, particularly in forest ecosystems</w:t>
      </w:r>
      <w:r>
        <w:rPr>
          <w:rFonts w:ascii="Segoe UI" w:hAnsi="Segoe UI" w:cs="Segoe UI"/>
        </w:rPr>
        <w:t xml:space="preserve"> </w:t>
      </w:r>
      <w:r>
        <w:rPr>
          <w:rFonts w:ascii="Segoe UI" w:hAnsi="Segoe UI" w:cs="Segoe UI"/>
        </w:rPr>
        <w:fldChar w:fldCharType="begin"/>
      </w:r>
      <w:r w:rsidR="0039386F">
        <w:rPr>
          <w:rFonts w:ascii="Segoe UI" w:hAnsi="Segoe UI" w:cs="Segoe UI"/>
        </w:rPr>
        <w:instrText xml:space="preserve"> ADDIN EN.CITE &lt;EndNote&gt;&lt;Cite&gt;&lt;Author&gt;Frost&lt;/Author&gt;&lt;Year&gt;2004&lt;/Year&gt;&lt;RecNum&gt;2339&lt;/RecNum&gt;&lt;DisplayText&gt;(Frost and Hunter, 2004;  Frost and Hunter, 2007)&lt;/DisplayText&gt;&lt;record&gt;&lt;rec-number&gt;2339&lt;/rec-number&gt;&lt;foreign-keys&gt;&lt;key app="EN" db-id="zdwv0wfs9rwddqeadaxxfrw3zsx5tdzzrwz9"&gt;2339&lt;/key&gt;&lt;/foreign-keys&gt;&lt;ref-type name="Journal Article"&gt;17&lt;/ref-type&gt;&lt;contributors&gt;&lt;authors&gt;&lt;author&gt;Frost, C. J.&lt;/author&gt;&lt;author&gt;Hunter, M. D.&lt;/author&gt;&lt;/authors&gt;&lt;/contributors&gt;&lt;titles&gt;&lt;title&gt;Insect canopy herbivory and frass deposition affect soil nutrient dynamics and export in oak mesocosms&lt;/title&gt;&lt;secondary-title&gt;Ecology&lt;/secondary-title&gt;&lt;/titles&gt;&lt;periodical&gt;&lt;full-title&gt;Ecology&lt;/full-title&gt;&lt;/periodical&gt;&lt;pages&gt;3335–3347&lt;/pages&gt;&lt;volume&gt;85&lt;/volume&gt;&lt;number&gt;12&lt;/number&gt;&lt;dates&gt;&lt;year&gt;2004&lt;/year&gt;&lt;/dates&gt;&lt;accession-num&gt;WOS:000226297500015&lt;/accession-num&gt;&lt;urls&gt;&lt;related-urls&gt;&lt;url&gt;&amp;lt;Go to ISI&amp;gt;://WOS:000226297500015 &lt;/url&gt;&lt;/related-urls&gt;&lt;/urls&gt;&lt;/record&gt;&lt;/Cite&gt;&lt;Cite&gt;&lt;Author&gt;Frost&lt;/Author&gt;&lt;Year&gt;2007&lt;/Year&gt;&lt;RecNum&gt;2333&lt;/RecNum&gt;&lt;record&gt;&lt;rec-number&gt;2333&lt;/rec-number&gt;&lt;foreign-keys&gt;&lt;key app="EN" db-id="zdwv0wfs9rwddqeadaxxfrw3zsx5tdzzrwz9"&gt;2333&lt;/key&gt;&lt;/foreign-keys&gt;&lt;ref-type name="Journal Article"&gt;17&lt;/ref-type&gt;&lt;contributors&gt;&lt;authors&gt;&lt;author&gt;Frost, C. J.&lt;/author&gt;&lt;author&gt;Hunter, M. D.&lt;/author&gt;&lt;/authors&gt;&lt;/contributors&gt;&lt;titles&gt;&lt;title&gt;Recycling of nitrogen in herbivore feces: plant recovery, herbivore assimilation, soil retention, and leaching losses&lt;/title&gt;&lt;secondary-title&gt;Oecologia&lt;/secondary-title&gt;&lt;/titles&gt;&lt;periodical&gt;&lt;full-title&gt;Oecologia&lt;/full-title&gt;&lt;/periodical&gt;&lt;pages&gt;42–53&lt;/pages&gt;&lt;volume&gt;151&lt;/volume&gt;&lt;number&gt;1&lt;/number&gt;&lt;dates&gt;&lt;year&gt;2007&lt;/year&gt;&lt;/dates&gt;&lt;accession-num&gt;WOS:000243325800005&lt;/accession-num&gt;&lt;urls&gt;&lt;related-urls&gt;&lt;url&gt;&amp;lt;Go to ISI&amp;gt;://WOS:000243325800005 &lt;/url&gt;&lt;/related-urls&gt;&lt;/urls&gt;&lt;electronic-resource-num&gt;10.1007/s00442-006-0579-9&lt;/electronic-resource-num&gt;&lt;/record&gt;&lt;/Cite&gt;&lt;/EndNote&gt;</w:instrText>
      </w:r>
      <w:r>
        <w:rPr>
          <w:rFonts w:ascii="Segoe UI" w:hAnsi="Segoe UI" w:cs="Segoe UI"/>
        </w:rPr>
        <w:fldChar w:fldCharType="separate"/>
      </w:r>
      <w:r w:rsidR="0039386F">
        <w:rPr>
          <w:rFonts w:ascii="Segoe UI" w:hAnsi="Segoe UI" w:cs="Segoe UI"/>
          <w:noProof/>
        </w:rPr>
        <w:t>(</w:t>
      </w:r>
      <w:hyperlink w:anchor="_ENREF_20" w:tooltip="Frost, 2004 #2339" w:history="1">
        <w:r w:rsidR="002E48CA">
          <w:rPr>
            <w:rFonts w:ascii="Segoe UI" w:hAnsi="Segoe UI" w:cs="Segoe UI"/>
            <w:noProof/>
          </w:rPr>
          <w:t>Frost and Hunter, 2004</w:t>
        </w:r>
      </w:hyperlink>
      <w:r w:rsidR="0039386F">
        <w:rPr>
          <w:rFonts w:ascii="Segoe UI" w:hAnsi="Segoe UI" w:cs="Segoe UI"/>
          <w:noProof/>
        </w:rPr>
        <w:t xml:space="preserve">;  </w:t>
      </w:r>
      <w:hyperlink w:anchor="_ENREF_21" w:tooltip="Frost, 2007 #2333" w:history="1">
        <w:r w:rsidR="002E48CA">
          <w:rPr>
            <w:rFonts w:ascii="Segoe UI" w:hAnsi="Segoe UI" w:cs="Segoe UI"/>
            <w:noProof/>
          </w:rPr>
          <w:t>Frost and Hunter, 2007</w:t>
        </w:r>
      </w:hyperlink>
      <w:r w:rsidR="0039386F">
        <w:rPr>
          <w:rFonts w:ascii="Segoe UI" w:hAnsi="Segoe UI" w:cs="Segoe UI"/>
          <w:noProof/>
        </w:rPr>
        <w:t>)</w:t>
      </w:r>
      <w:r>
        <w:rPr>
          <w:rFonts w:ascii="Segoe UI" w:hAnsi="Segoe UI" w:cs="Segoe UI"/>
        </w:rPr>
        <w:fldChar w:fldCharType="end"/>
      </w:r>
      <w:r>
        <w:rPr>
          <w:rFonts w:ascii="Segoe UI" w:hAnsi="Segoe UI" w:cs="Segoe UI"/>
        </w:rPr>
        <w:t xml:space="preserve">. </w:t>
      </w:r>
      <w:r w:rsidR="00404400" w:rsidRPr="00404400">
        <w:rPr>
          <w:rFonts w:ascii="Segoe UI" w:hAnsi="Segoe UI" w:cs="Segoe UI"/>
        </w:rPr>
        <w:t>Dr</w:t>
      </w:r>
      <w:r w:rsidR="00404400">
        <w:rPr>
          <w:rFonts w:ascii="Segoe UI" w:hAnsi="Segoe UI" w:cs="Segoe UI"/>
        </w:rPr>
        <w:t>yland ecosystems, including arid and semi</w:t>
      </w:r>
      <w:r w:rsidR="005A4A2C">
        <w:rPr>
          <w:rFonts w:ascii="Segoe UI" w:hAnsi="Segoe UI" w:cs="Segoe UI"/>
        </w:rPr>
        <w:t>-arid habitats,</w:t>
      </w:r>
      <w:r w:rsidR="001451D8">
        <w:rPr>
          <w:rFonts w:ascii="Segoe UI" w:hAnsi="Segoe UI" w:cs="Segoe UI"/>
        </w:rPr>
        <w:t xml:space="preserve"> constitute about 41% of the terrestrial surface of the Earth </w:t>
      </w:r>
      <w:r w:rsidR="001451D8">
        <w:rPr>
          <w:rFonts w:ascii="Segoe UI" w:hAnsi="Segoe UI" w:cs="Segoe UI"/>
        </w:rPr>
        <w:fldChar w:fldCharType="begin"/>
      </w:r>
      <w:r w:rsidR="001451D8">
        <w:rPr>
          <w:rFonts w:ascii="Segoe UI" w:hAnsi="Segoe UI" w:cs="Segoe UI"/>
        </w:rPr>
        <w:instrText xml:space="preserve"> ADDIN EN.CITE &lt;EndNote&gt;&lt;Cite&gt;&lt;Author&gt;Schimel&lt;/Author&gt;&lt;Year&gt;2010&lt;/Year&gt;&lt;RecNum&gt;6928&lt;/RecNum&gt;&lt;DisplayText&gt;(Schimel, 2010)&lt;/DisplayText&gt;&lt;record&gt;&lt;rec-number&gt;6928&lt;/rec-number&gt;&lt;foreign-keys&gt;&lt;key app="EN" db-id="zdwv0wfs9rwddqeadaxxfrw3zsx5tdzzrwz9"&gt;6928&lt;/key&gt;&lt;/foreign-keys&gt;&lt;ref-type name="Journal Article"&gt;17&lt;/ref-type&gt;&lt;contributors&gt;&lt;authors&gt;&lt;author&gt;Schimel, D. S.&lt;/author&gt;&lt;/authors&gt;&lt;/contributors&gt;&lt;titles&gt;&lt;title&gt;Drylands in the Earth System&lt;/title&gt;&lt;secondary-title&gt;Science&lt;/secondary-title&gt;&lt;/titles&gt;&lt;periodical&gt;&lt;full-title&gt;Science&lt;/full-title&gt;&lt;/periodical&gt;&lt;pages&gt;418-419&lt;/pages&gt;&lt;volume&gt;327&lt;/volume&gt;&lt;number&gt;5964&lt;/number&gt;&lt;dates&gt;&lt;year&gt;2010&lt;/year&gt;&lt;pub-dates&gt;&lt;date&gt;Jan&lt;/date&gt;&lt;/pub-dates&gt;&lt;/dates&gt;&lt;isbn&gt;0036-8075&lt;/isbn&gt;&lt;accession-num&gt;WOS:000273783100022&lt;/accession-num&gt;&lt;urls&gt;&lt;related-urls&gt;&lt;url&gt;&amp;lt;Go to ISI&amp;gt;://WOS:000273783100022&lt;/url&gt;&lt;/related-urls&gt;&lt;/urls&gt;&lt;electronic-resource-num&gt;10.1126/science.1184946&lt;/electronic-resource-num&gt;&lt;/record&gt;&lt;/Cite&gt;&lt;/EndNote&gt;</w:instrText>
      </w:r>
      <w:r w:rsidR="001451D8">
        <w:rPr>
          <w:rFonts w:ascii="Segoe UI" w:hAnsi="Segoe UI" w:cs="Segoe UI"/>
        </w:rPr>
        <w:fldChar w:fldCharType="separate"/>
      </w:r>
      <w:r w:rsidR="001451D8">
        <w:rPr>
          <w:rFonts w:ascii="Segoe UI" w:hAnsi="Segoe UI" w:cs="Segoe UI"/>
          <w:noProof/>
        </w:rPr>
        <w:t>(</w:t>
      </w:r>
      <w:hyperlink w:anchor="_ENREF_51" w:tooltip="Schimel, 2010 #6928" w:history="1">
        <w:r w:rsidR="002E48CA">
          <w:rPr>
            <w:rFonts w:ascii="Segoe UI" w:hAnsi="Segoe UI" w:cs="Segoe UI"/>
            <w:noProof/>
          </w:rPr>
          <w:t>Schimel, 2010</w:t>
        </w:r>
      </w:hyperlink>
      <w:r w:rsidR="001451D8">
        <w:rPr>
          <w:rFonts w:ascii="Segoe UI" w:hAnsi="Segoe UI" w:cs="Segoe UI"/>
          <w:noProof/>
        </w:rPr>
        <w:t>)</w:t>
      </w:r>
      <w:r w:rsidR="001451D8">
        <w:rPr>
          <w:rFonts w:ascii="Segoe UI" w:hAnsi="Segoe UI" w:cs="Segoe UI"/>
        </w:rPr>
        <w:fldChar w:fldCharType="end"/>
      </w:r>
      <w:r w:rsidR="00514F27">
        <w:rPr>
          <w:rFonts w:ascii="Segoe UI" w:hAnsi="Segoe UI" w:cs="Segoe UI"/>
        </w:rPr>
        <w:t xml:space="preserve">. </w:t>
      </w:r>
      <w:r w:rsidR="00A25092">
        <w:rPr>
          <w:rFonts w:ascii="Segoe UI" w:hAnsi="Segoe UI" w:cs="Segoe UI"/>
        </w:rPr>
        <w:t xml:space="preserve"> </w:t>
      </w:r>
      <w:r w:rsidR="00D64D62">
        <w:rPr>
          <w:rFonts w:ascii="Segoe UI" w:hAnsi="Segoe UI" w:cs="Segoe UI"/>
        </w:rPr>
        <w:t>D</w:t>
      </w:r>
      <w:r w:rsidR="007235C6">
        <w:rPr>
          <w:rFonts w:ascii="Segoe UI" w:hAnsi="Segoe UI" w:cs="Segoe UI"/>
        </w:rPr>
        <w:t>ryland</w:t>
      </w:r>
      <w:r w:rsidR="00296655">
        <w:rPr>
          <w:rFonts w:ascii="Segoe UI" w:hAnsi="Segoe UI" w:cs="Segoe UI"/>
        </w:rPr>
        <w:t xml:space="preserve"> ecosystems are </w:t>
      </w:r>
      <w:r w:rsidR="00D64D62">
        <w:rPr>
          <w:rFonts w:ascii="Segoe UI" w:hAnsi="Segoe UI" w:cs="Segoe UI"/>
        </w:rPr>
        <w:t xml:space="preserve">characterised as having </w:t>
      </w:r>
      <w:r w:rsidR="00296655">
        <w:rPr>
          <w:rFonts w:ascii="Segoe UI" w:hAnsi="Segoe UI" w:cs="Segoe UI"/>
        </w:rPr>
        <w:t>low levels of soil moisture and nutrients</w:t>
      </w:r>
      <w:r w:rsidR="00D64D62">
        <w:rPr>
          <w:rFonts w:ascii="Segoe UI" w:hAnsi="Segoe UI" w:cs="Segoe UI"/>
        </w:rPr>
        <w:t>,</w:t>
      </w:r>
      <w:r w:rsidR="00296655">
        <w:rPr>
          <w:rFonts w:ascii="Segoe UI" w:hAnsi="Segoe UI" w:cs="Segoe UI"/>
        </w:rPr>
        <w:t xml:space="preserve"> </w:t>
      </w:r>
      <w:r w:rsidR="00F12672">
        <w:rPr>
          <w:rFonts w:ascii="Segoe UI" w:hAnsi="Segoe UI" w:cs="Segoe UI"/>
        </w:rPr>
        <w:t>mainly</w:t>
      </w:r>
      <w:r w:rsidR="007235C6">
        <w:rPr>
          <w:rFonts w:ascii="Segoe UI" w:hAnsi="Segoe UI" w:cs="Segoe UI"/>
        </w:rPr>
        <w:t xml:space="preserve"> </w:t>
      </w:r>
      <w:r w:rsidR="00D64D62">
        <w:rPr>
          <w:rFonts w:ascii="Segoe UI" w:hAnsi="Segoe UI" w:cs="Segoe UI"/>
        </w:rPr>
        <w:t xml:space="preserve">due </w:t>
      </w:r>
      <w:r w:rsidR="00296655">
        <w:rPr>
          <w:rFonts w:ascii="Segoe UI" w:hAnsi="Segoe UI" w:cs="Segoe UI"/>
        </w:rPr>
        <w:t xml:space="preserve">to </w:t>
      </w:r>
      <w:r w:rsidR="00D64D62">
        <w:rPr>
          <w:rFonts w:ascii="Segoe UI" w:hAnsi="Segoe UI" w:cs="Segoe UI"/>
        </w:rPr>
        <w:t xml:space="preserve">diminished levels of precipitation and high rates of </w:t>
      </w:r>
      <w:r w:rsidR="00296655">
        <w:rPr>
          <w:rFonts w:ascii="Segoe UI" w:hAnsi="Segoe UI" w:cs="Segoe UI"/>
        </w:rPr>
        <w:t xml:space="preserve">evapotranspiration </w:t>
      </w:r>
      <w:r w:rsidR="00837150">
        <w:rPr>
          <w:rFonts w:ascii="Segoe UI" w:hAnsi="Segoe UI" w:cs="Segoe UI"/>
        </w:rPr>
        <w:fldChar w:fldCharType="begin">
          <w:fldData xml:space="preserve">PEVuZE5vdGU+PENpdGU+PEF1dGhvcj5EZWxnYWRvLUJhcXVlcml6bzwvQXV0aG9yPjxZZWFyPjIw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</w:fldData>
        </w:fldChar>
      </w:r>
      <w:r w:rsidR="00001291">
        <w:rPr>
          <w:rFonts w:ascii="Segoe UI" w:hAnsi="Segoe UI" w:cs="Segoe UI"/>
        </w:rPr>
        <w:instrText xml:space="preserve"> ADDIN EN.CITE </w:instrText>
      </w:r>
      <w:r w:rsidR="00001291">
        <w:rPr>
          <w:rFonts w:ascii="Segoe UI" w:hAnsi="Segoe UI" w:cs="Segoe UI"/>
        </w:rPr>
        <w:fldChar w:fldCharType="begin">
          <w:fldData xml:space="preserve">PEVuZE5vdGU+PENpdGU+PEF1dGhvcj5EZWxnYWRvLUJhcXVlcml6bzwvQXV0aG9yPjxZZWFyPjIw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</w:fldData>
        </w:fldChar>
      </w:r>
      <w:r w:rsidR="00001291">
        <w:rPr>
          <w:rFonts w:ascii="Segoe UI" w:hAnsi="Segoe UI" w:cs="Segoe UI"/>
        </w:rPr>
        <w:instrText xml:space="preserve"> ADDIN EN.CITE.DATA </w:instrText>
      </w:r>
      <w:r w:rsidR="00001291">
        <w:rPr>
          <w:rFonts w:ascii="Segoe UI" w:hAnsi="Segoe UI" w:cs="Segoe UI"/>
        </w:rPr>
      </w:r>
      <w:r w:rsidR="00001291">
        <w:rPr>
          <w:rFonts w:ascii="Segoe UI" w:hAnsi="Segoe UI" w:cs="Segoe UI"/>
        </w:rPr>
        <w:fldChar w:fldCharType="end"/>
      </w:r>
      <w:r w:rsidR="00837150">
        <w:rPr>
          <w:rFonts w:ascii="Segoe UI" w:hAnsi="Segoe UI" w:cs="Segoe UI"/>
        </w:rPr>
      </w:r>
      <w:r w:rsidR="00837150">
        <w:rPr>
          <w:rFonts w:ascii="Segoe UI" w:hAnsi="Segoe UI" w:cs="Segoe UI"/>
        </w:rPr>
        <w:fldChar w:fldCharType="separate"/>
      </w:r>
      <w:r w:rsidR="00837150">
        <w:rPr>
          <w:rFonts w:ascii="Segoe UI" w:hAnsi="Segoe UI" w:cs="Segoe UI"/>
          <w:noProof/>
        </w:rPr>
        <w:t>(</w:t>
      </w:r>
      <w:hyperlink w:anchor="_ENREF_14" w:tooltip="Delgado-Baquerizo, 2013 #6930" w:history="1">
        <w:r w:rsidR="002E48CA">
          <w:rPr>
            <w:rFonts w:ascii="Segoe UI" w:hAnsi="Segoe UI" w:cs="Segoe UI"/>
            <w:noProof/>
          </w:rPr>
          <w:t>Delgado-Baquerizo</w:t>
        </w:r>
        <w:r w:rsidR="002E48CA" w:rsidRPr="00837150">
          <w:rPr>
            <w:rFonts w:ascii="Segoe UI" w:hAnsi="Segoe UI" w:cs="Segoe UI"/>
            <w:i/>
            <w:noProof/>
          </w:rPr>
          <w:t xml:space="preserve"> et al.</w:t>
        </w:r>
        <w:r w:rsidR="002E48CA">
          <w:rPr>
            <w:rFonts w:ascii="Segoe UI" w:hAnsi="Segoe UI" w:cs="Segoe UI"/>
            <w:noProof/>
          </w:rPr>
          <w:t>, 2013</w:t>
        </w:r>
      </w:hyperlink>
      <w:r w:rsidR="00837150">
        <w:rPr>
          <w:rFonts w:ascii="Segoe UI" w:hAnsi="Segoe UI" w:cs="Segoe UI"/>
          <w:noProof/>
        </w:rPr>
        <w:t>)</w:t>
      </w:r>
      <w:r w:rsidR="00837150">
        <w:rPr>
          <w:rFonts w:ascii="Segoe UI" w:hAnsi="Segoe UI" w:cs="Segoe UI"/>
        </w:rPr>
        <w:fldChar w:fldCharType="end"/>
      </w:r>
      <w:r w:rsidR="00427A22">
        <w:rPr>
          <w:rFonts w:ascii="Segoe UI" w:hAnsi="Segoe UI" w:cs="Segoe UI"/>
        </w:rPr>
        <w:t xml:space="preserve">. </w:t>
      </w:r>
      <w:r w:rsidR="003763AD">
        <w:rPr>
          <w:rFonts w:ascii="Segoe UI" w:hAnsi="Segoe UI" w:cs="Segoe UI"/>
        </w:rPr>
        <w:t xml:space="preserve">These systems are seen as being particularly </w:t>
      </w:r>
      <w:r w:rsidR="00DD5A32">
        <w:rPr>
          <w:rFonts w:ascii="Segoe UI" w:hAnsi="Segoe UI" w:cs="Segoe UI"/>
        </w:rPr>
        <w:t xml:space="preserve">vulnerable and </w:t>
      </w:r>
      <w:r>
        <w:rPr>
          <w:rFonts w:ascii="Segoe UI" w:hAnsi="Segoe UI" w:cs="Segoe UI"/>
        </w:rPr>
        <w:t>responsive</w:t>
      </w:r>
      <w:r w:rsidR="003763AD">
        <w:rPr>
          <w:rFonts w:ascii="Segoe UI" w:hAnsi="Segoe UI" w:cs="Segoe UI"/>
        </w:rPr>
        <w:t xml:space="preserve"> to environmental perturbations, including anthropogenic </w:t>
      </w:r>
      <w:r w:rsidR="00D64D62">
        <w:rPr>
          <w:rFonts w:ascii="Segoe UI" w:hAnsi="Segoe UI" w:cs="Segoe UI"/>
        </w:rPr>
        <w:t>impacts</w:t>
      </w:r>
      <w:r w:rsidR="003763AD">
        <w:rPr>
          <w:rFonts w:ascii="Segoe UI" w:hAnsi="Segoe UI" w:cs="Segoe UI"/>
        </w:rPr>
        <w:t xml:space="preserve"> </w:t>
      </w:r>
      <w:r w:rsidR="00837150">
        <w:rPr>
          <w:rFonts w:ascii="Segoe UI" w:hAnsi="Segoe UI" w:cs="Segoe UI"/>
        </w:rPr>
        <w:fldChar w:fldCharType="begin">
          <w:fldData xml:space="preserve">PEVuZE5vdGU+PENpdGU+PEF1dGhvcj5TaW5naDwvQXV0aG9yPjxZZWFyPjIwMTA8L1llYXI+PFJl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</w:fldData>
        </w:fldChar>
      </w:r>
      <w:r w:rsidR="0039386F">
        <w:rPr>
          <w:rFonts w:ascii="Segoe UI" w:hAnsi="Segoe UI" w:cs="Segoe UI"/>
        </w:rPr>
        <w:instrText xml:space="preserve"> ADDIN EN.CITE </w:instrText>
      </w:r>
      <w:r w:rsidR="0039386F">
        <w:rPr>
          <w:rFonts w:ascii="Segoe UI" w:hAnsi="Segoe UI" w:cs="Segoe UI"/>
        </w:rPr>
        <w:fldChar w:fldCharType="begin">
          <w:fldData xml:space="preserve">PEVuZE5vdGU+PENpdGU+PEF1dGhvcj5TaW5naDwvQXV0aG9yPjxZZWFyPjIwMTA8L1llYXI+PFJl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</w:fldData>
        </w:fldChar>
      </w:r>
      <w:r w:rsidR="0039386F">
        <w:rPr>
          <w:rFonts w:ascii="Segoe UI" w:hAnsi="Segoe UI" w:cs="Segoe UI"/>
        </w:rPr>
        <w:instrText xml:space="preserve"> ADDIN EN.CITE.DATA </w:instrText>
      </w:r>
      <w:r w:rsidR="0039386F">
        <w:rPr>
          <w:rFonts w:ascii="Segoe UI" w:hAnsi="Segoe UI" w:cs="Segoe UI"/>
        </w:rPr>
      </w:r>
      <w:r w:rsidR="0039386F">
        <w:rPr>
          <w:rFonts w:ascii="Segoe UI" w:hAnsi="Segoe UI" w:cs="Segoe UI"/>
        </w:rPr>
        <w:fldChar w:fldCharType="end"/>
      </w:r>
      <w:r w:rsidR="00837150">
        <w:rPr>
          <w:rFonts w:ascii="Segoe UI" w:hAnsi="Segoe UI" w:cs="Segoe UI"/>
        </w:rPr>
      </w:r>
      <w:r w:rsidR="00837150">
        <w:rPr>
          <w:rFonts w:ascii="Segoe UI" w:hAnsi="Segoe UI" w:cs="Segoe UI"/>
        </w:rPr>
        <w:fldChar w:fldCharType="separate"/>
      </w:r>
      <w:r w:rsidR="0039386F">
        <w:rPr>
          <w:rFonts w:ascii="Segoe UI" w:hAnsi="Segoe UI" w:cs="Segoe UI"/>
          <w:noProof/>
        </w:rPr>
        <w:t>(</w:t>
      </w:r>
      <w:hyperlink w:anchor="_ENREF_53" w:tooltip="Singh, 2010 #6931" w:history="1">
        <w:r w:rsidR="002E48CA">
          <w:rPr>
            <w:rFonts w:ascii="Segoe UI" w:hAnsi="Segoe UI" w:cs="Segoe UI"/>
            <w:noProof/>
          </w:rPr>
          <w:t>Singh</w:t>
        </w:r>
        <w:r w:rsidR="002E48CA" w:rsidRPr="0039386F">
          <w:rPr>
            <w:rFonts w:ascii="Segoe UI" w:hAnsi="Segoe UI" w:cs="Segoe UI"/>
            <w:i/>
            <w:noProof/>
          </w:rPr>
          <w:t xml:space="preserve"> et al.</w:t>
        </w:r>
        <w:r w:rsidR="002E48CA">
          <w:rPr>
            <w:rFonts w:ascii="Segoe UI" w:hAnsi="Segoe UI" w:cs="Segoe UI"/>
            <w:noProof/>
          </w:rPr>
          <w:t>, 2010</w:t>
        </w:r>
      </w:hyperlink>
      <w:r w:rsidR="0039386F">
        <w:rPr>
          <w:rFonts w:ascii="Segoe UI" w:hAnsi="Segoe UI" w:cs="Segoe UI"/>
          <w:noProof/>
        </w:rPr>
        <w:t xml:space="preserve">;  </w:t>
      </w:r>
      <w:hyperlink w:anchor="_ENREF_61" w:tooltip="Zheng, 2017 #6932" w:history="1">
        <w:r w:rsidR="002E48CA">
          <w:rPr>
            <w:rFonts w:ascii="Segoe UI" w:hAnsi="Segoe UI" w:cs="Segoe UI"/>
            <w:noProof/>
          </w:rPr>
          <w:t>Zheng</w:t>
        </w:r>
        <w:r w:rsidR="002E48CA" w:rsidRPr="0039386F">
          <w:rPr>
            <w:rFonts w:ascii="Segoe UI" w:hAnsi="Segoe UI" w:cs="Segoe UI"/>
            <w:i/>
            <w:noProof/>
          </w:rPr>
          <w:t xml:space="preserve"> et al.</w:t>
        </w:r>
        <w:r w:rsidR="002E48CA">
          <w:rPr>
            <w:rFonts w:ascii="Segoe UI" w:hAnsi="Segoe UI" w:cs="Segoe UI"/>
            <w:noProof/>
          </w:rPr>
          <w:t>, 2017</w:t>
        </w:r>
      </w:hyperlink>
      <w:r w:rsidR="0039386F">
        <w:rPr>
          <w:rFonts w:ascii="Segoe UI" w:hAnsi="Segoe UI" w:cs="Segoe UI"/>
          <w:noProof/>
        </w:rPr>
        <w:t>)</w:t>
      </w:r>
      <w:r w:rsidR="00837150">
        <w:rPr>
          <w:rFonts w:ascii="Segoe UI" w:hAnsi="Segoe UI" w:cs="Segoe UI"/>
        </w:rPr>
        <w:fldChar w:fldCharType="end"/>
      </w:r>
      <w:r w:rsidR="003763AD">
        <w:rPr>
          <w:rFonts w:ascii="Segoe UI" w:hAnsi="Segoe UI" w:cs="Segoe UI"/>
        </w:rPr>
        <w:t xml:space="preserve">. </w:t>
      </w:r>
      <w:r w:rsidR="00F12672">
        <w:rPr>
          <w:rFonts w:ascii="Segoe UI" w:hAnsi="Segoe UI" w:cs="Segoe UI"/>
        </w:rPr>
        <w:t>At the same time, i</w:t>
      </w:r>
      <w:r>
        <w:rPr>
          <w:rFonts w:ascii="Segoe UI" w:hAnsi="Segoe UI" w:cs="Segoe UI"/>
        </w:rPr>
        <w:t>ncreasing global demands for plant-derived produ</w:t>
      </w:r>
      <w:r w:rsidR="00F30F47">
        <w:rPr>
          <w:rFonts w:ascii="Segoe UI" w:hAnsi="Segoe UI" w:cs="Segoe UI"/>
        </w:rPr>
        <w:t>cts (e.g. food, fibre and wood)</w:t>
      </w:r>
      <w:r>
        <w:rPr>
          <w:rFonts w:ascii="Segoe UI" w:hAnsi="Segoe UI" w:cs="Segoe UI"/>
        </w:rPr>
        <w:t xml:space="preserve"> mean that </w:t>
      </w:r>
      <w:r w:rsidR="00D64D62">
        <w:rPr>
          <w:rFonts w:ascii="Segoe UI" w:hAnsi="Segoe UI" w:cs="Segoe UI"/>
        </w:rPr>
        <w:t xml:space="preserve">some anthropogenic </w:t>
      </w:r>
      <w:r w:rsidR="00F12672">
        <w:rPr>
          <w:rFonts w:ascii="Segoe UI" w:hAnsi="Segoe UI" w:cs="Segoe UI"/>
        </w:rPr>
        <w:t xml:space="preserve"> </w:t>
      </w:r>
      <w:r>
        <w:rPr>
          <w:rFonts w:ascii="Segoe UI" w:hAnsi="Segoe UI" w:cs="Segoe UI"/>
        </w:rPr>
        <w:t xml:space="preserve">interventions </w:t>
      </w:r>
      <w:r w:rsidR="00F12672">
        <w:rPr>
          <w:rFonts w:ascii="Segoe UI" w:hAnsi="Segoe UI" w:cs="Segoe UI"/>
        </w:rPr>
        <w:t xml:space="preserve">(e.g. </w:t>
      </w:r>
      <w:r>
        <w:rPr>
          <w:rFonts w:ascii="Segoe UI" w:hAnsi="Segoe UI" w:cs="Segoe UI"/>
        </w:rPr>
        <w:t>fertilisation and irrigation</w:t>
      </w:r>
      <w:r w:rsidR="00F12672">
        <w:rPr>
          <w:rFonts w:ascii="Segoe UI" w:hAnsi="Segoe UI" w:cs="Segoe UI"/>
        </w:rPr>
        <w:t>)</w:t>
      </w:r>
      <w:r>
        <w:rPr>
          <w:rFonts w:ascii="Segoe UI" w:hAnsi="Segoe UI" w:cs="Segoe UI"/>
        </w:rPr>
        <w:t xml:space="preserve"> are increasingly </w:t>
      </w:r>
      <w:r w:rsidR="00B44F62">
        <w:rPr>
          <w:rFonts w:ascii="Segoe UI" w:hAnsi="Segoe UI" w:cs="Segoe UI"/>
        </w:rPr>
        <w:t>necessary</w:t>
      </w:r>
      <w:r>
        <w:rPr>
          <w:rFonts w:ascii="Segoe UI" w:hAnsi="Segoe UI" w:cs="Segoe UI"/>
        </w:rPr>
        <w:t xml:space="preserve"> in dryland systems to </w:t>
      </w:r>
      <w:r w:rsidR="00D64D62">
        <w:rPr>
          <w:rFonts w:ascii="Segoe UI" w:hAnsi="Segoe UI" w:cs="Segoe UI"/>
        </w:rPr>
        <w:t>maintain</w:t>
      </w:r>
      <w:r>
        <w:rPr>
          <w:rFonts w:ascii="Segoe UI" w:hAnsi="Segoe UI" w:cs="Segoe UI"/>
        </w:rPr>
        <w:t xml:space="preserve"> plant productivity </w:t>
      </w:r>
      <w:r w:rsidR="00D64D62">
        <w:rPr>
          <w:rFonts w:ascii="Segoe UI" w:hAnsi="Segoe UI" w:cs="Segoe UI"/>
        </w:rPr>
        <w:t xml:space="preserve">and ecosystem health </w:t>
      </w:r>
      <w:r>
        <w:rPr>
          <w:rFonts w:ascii="Segoe UI" w:hAnsi="Segoe UI" w:cs="Segoe UI"/>
        </w:rPr>
        <w:fldChar w:fldCharType="begin"/>
      </w:r>
      <w:r w:rsidR="0039386F">
        <w:rPr>
          <w:rFonts w:ascii="Segoe UI" w:hAnsi="Segoe UI" w:cs="Segoe UI"/>
        </w:rPr>
        <w:instrText xml:space="preserve"> ADDIN EN.CITE &lt;EndNote&gt;&lt;Cite&gt;&lt;Author&gt;Hagin&lt;/Author&gt;&lt;Year&gt;1982&lt;/Year&gt;&lt;RecNum&gt;6929&lt;/RecNum&gt;&lt;DisplayText&gt;(Hagin and Tucker, 1982;  Fornara and Tilman, 2012)&lt;/DisplayText&gt;&lt;record&gt;&lt;rec-number&gt;6929&lt;/rec-number&gt;&lt;foreign-keys&gt;&lt;key app="EN" db-id="zdwv0wfs9rwddqeadaxxfrw3zsx5tdzzrwz9"&gt;6929&lt;/key&gt;&lt;/foreign-keys&gt;&lt;ref-type name="Book"&gt;6&lt;/ref-type&gt;&lt;contributors&gt;&lt;authors&gt;&lt;author&gt;Hagin, J.&lt;/author&gt;&lt;author&gt;Tucker, B.&lt;/author&gt;&lt;/authors&gt;&lt;/contributors&gt;&lt;titles&gt;&lt;title&gt;Fertilization of Dryland and Irrigated Soils&lt;/title&gt;&lt;/titles&gt;&lt;dates&gt;&lt;year&gt;1982&lt;/year&gt;&lt;/dates&gt;&lt;pub-location&gt;Berlin&lt;/pub-location&gt;&lt;publisher&gt;Springer Verlag&lt;/publisher&gt;&lt;urls&gt;&lt;/urls&gt;&lt;/record&gt;&lt;/Cite&gt;&lt;Cite&gt;&lt;Author&gt;Fornara&lt;/Author&gt;&lt;Year&gt;2012&lt;/Year&gt;&lt;RecNum&gt;6933&lt;/RecNum&gt;&lt;record&gt;&lt;rec-number&gt;6933&lt;/rec-number&gt;&lt;foreign-keys&gt;&lt;key app="EN" db-id="zdwv0wfs9rwddqeadaxxfrw3zsx5tdzzrwz9"&gt;6933&lt;/key&gt;&lt;/foreign-keys&gt;&lt;ref-type name="Journal Article"&gt;17&lt;/ref-type&gt;&lt;contributors&gt;&lt;authors&gt;&lt;author&gt;Fornara, D. A.&lt;/author&gt;&lt;author&gt;Tilman, D.&lt;/author&gt;&lt;/authors&gt;&lt;/contributors&gt;&lt;titles&gt;&lt;title&gt;Soil carbon sequestration in prairie grasslands increased by chronic nitrogen addition&lt;/title&gt;&lt;secondary-title&gt;Ecology&lt;/secondary-title&gt;&lt;/titles&gt;&lt;periodical&gt;&lt;full-title&gt;Ecology&lt;/full-title&gt;&lt;/periodical&gt;&lt;pages&gt;2030-2036&lt;/pages&gt;&lt;volume&gt;93&lt;/volume&gt;&lt;number&gt;9&lt;/number&gt;&lt;dates&gt;&lt;year&gt;2012&lt;/year&gt;&lt;pub-dates&gt;&lt;date&gt;Sep&lt;/date&gt;&lt;/pub-dates&gt;&lt;/dates&gt;&lt;isbn&gt;0012-9658&lt;/isbn&gt;&lt;accession-num&gt;WOS:000309517200007&lt;/accession-num&gt;&lt;urls&gt;&lt;related-urls&gt;&lt;url&gt;&amp;lt;Go to ISI&amp;gt;://WOS:000309517200007&lt;/url&gt;&lt;/related-urls&gt;&lt;/urls&gt;&lt;/record&gt;&lt;/Cite&gt;&lt;/EndNote&gt;</w:instrText>
      </w:r>
      <w:r>
        <w:rPr>
          <w:rFonts w:ascii="Segoe UI" w:hAnsi="Segoe UI" w:cs="Segoe UI"/>
        </w:rPr>
        <w:fldChar w:fldCharType="separate"/>
      </w:r>
      <w:r w:rsidR="0039386F">
        <w:rPr>
          <w:rFonts w:ascii="Segoe UI" w:hAnsi="Segoe UI" w:cs="Segoe UI"/>
          <w:noProof/>
        </w:rPr>
        <w:t>(</w:t>
      </w:r>
      <w:hyperlink w:anchor="_ENREF_24" w:tooltip="Hagin, 1982 #6929" w:history="1">
        <w:r w:rsidR="002E48CA">
          <w:rPr>
            <w:rFonts w:ascii="Segoe UI" w:hAnsi="Segoe UI" w:cs="Segoe UI"/>
            <w:noProof/>
          </w:rPr>
          <w:t>Hagin and Tucker, 1982</w:t>
        </w:r>
      </w:hyperlink>
      <w:r w:rsidR="0039386F">
        <w:rPr>
          <w:rFonts w:ascii="Segoe UI" w:hAnsi="Segoe UI" w:cs="Segoe UI"/>
          <w:noProof/>
        </w:rPr>
        <w:t xml:space="preserve">;  </w:t>
      </w:r>
      <w:hyperlink w:anchor="_ENREF_18" w:tooltip="Fornara, 2012 #6933" w:history="1">
        <w:r w:rsidR="002E48CA">
          <w:rPr>
            <w:rFonts w:ascii="Segoe UI" w:hAnsi="Segoe UI" w:cs="Segoe UI"/>
            <w:noProof/>
          </w:rPr>
          <w:t>Fornara and Tilman, 2012</w:t>
        </w:r>
      </w:hyperlink>
      <w:r w:rsidR="0039386F">
        <w:rPr>
          <w:rFonts w:ascii="Segoe UI" w:hAnsi="Segoe UI" w:cs="Segoe UI"/>
          <w:noProof/>
        </w:rPr>
        <w:t>)</w:t>
      </w:r>
      <w:r>
        <w:rPr>
          <w:rFonts w:ascii="Segoe UI" w:hAnsi="Segoe UI" w:cs="Segoe UI"/>
        </w:rPr>
        <w:fldChar w:fldCharType="end"/>
      </w:r>
      <w:r>
        <w:rPr>
          <w:rFonts w:ascii="Segoe UI" w:hAnsi="Segoe UI" w:cs="Segoe UI"/>
        </w:rPr>
        <w:t xml:space="preserve">. </w:t>
      </w:r>
    </w:p>
    <w:p w:rsidR="00D83257" w:rsidRDefault="00D83257" w:rsidP="00EC4D0A">
      <w:pPr>
        <w:spacing w:after="0" w:line="480" w:lineRule="auto"/>
        <w:rPr>
          <w:rFonts w:ascii="Segoe UI" w:hAnsi="Segoe UI" w:cs="Segoe UI"/>
        </w:rPr>
      </w:pPr>
    </w:p>
    <w:p w:rsidR="00D83257" w:rsidRDefault="00B44F62" w:rsidP="00EC4D0A">
      <w:pPr>
        <w:spacing w:after="0" w:line="480" w:lineRule="auto"/>
        <w:rPr>
          <w:rFonts w:ascii="Segoe UI" w:hAnsi="Segoe UI" w:cs="Segoe UI"/>
        </w:rPr>
      </w:pPr>
      <w:r>
        <w:rPr>
          <w:rFonts w:ascii="Segoe UI" w:hAnsi="Segoe UI" w:cs="Segoe UI"/>
        </w:rPr>
        <w:t>Dryland forests account for more than a quarter of global forest</w:t>
      </w:r>
      <w:r w:rsidR="00A919DF">
        <w:rPr>
          <w:rFonts w:ascii="Segoe UI" w:hAnsi="Segoe UI" w:cs="Segoe UI"/>
        </w:rPr>
        <w:t xml:space="preserve"> cover, some 1.1 billion hectares of land </w:t>
      </w:r>
      <w:r w:rsidR="00A919DF">
        <w:rPr>
          <w:rFonts w:ascii="Segoe UI" w:hAnsi="Segoe UI" w:cs="Segoe UI"/>
        </w:rPr>
        <w:fldChar w:fldCharType="begin"/>
      </w:r>
      <w:r w:rsidR="00A919DF">
        <w:rPr>
          <w:rFonts w:ascii="Segoe UI" w:hAnsi="Segoe UI" w:cs="Segoe UI"/>
        </w:rPr>
        <w:instrText xml:space="preserve"> ADDIN EN.CITE &lt;EndNote&gt;&lt;Cite&gt;&lt;Author&gt;FAO&lt;/Author&gt;&lt;Year&gt;2016&lt;/Year&gt;&lt;RecNum&gt;6951&lt;/RecNum&gt;&lt;DisplayText&gt;(FAO, 2016)&lt;/DisplayText&gt;&lt;record&gt;&lt;rec-number&gt;6951&lt;/rec-number&gt;&lt;foreign-keys&gt;&lt;key app="EN" db-id="zdwv0wfs9rwddqeadaxxfrw3zsx5tdzzrwz9"&gt;6951&lt;/key&gt;&lt;/foreign-keys&gt;&lt;ref-type name="Book"&gt;6&lt;/ref-type&gt;&lt;contributors&gt;&lt;authors&gt;&lt;author&gt;FAO&lt;/author&gt;&lt;/authors&gt;&lt;/contributors&gt;&lt;titles&gt;&lt;title&gt;Trees, forests and land use in dryalnds - the first global assessment&lt;/title&gt;&lt;/titles&gt;&lt;dates&gt;&lt;year&gt;2016&lt;/year&gt;&lt;/dates&gt;&lt;pub-location&gt;Rome, Italy&lt;/pub-location&gt;&lt;publisher&gt;FAO&lt;/publisher&gt;&lt;urls&gt;&lt;/urls&gt;&lt;/record&gt;&lt;/Cite&gt;&lt;/EndNote&gt;</w:instrText>
      </w:r>
      <w:r w:rsidR="00A919DF">
        <w:rPr>
          <w:rFonts w:ascii="Segoe UI" w:hAnsi="Segoe UI" w:cs="Segoe UI"/>
        </w:rPr>
        <w:fldChar w:fldCharType="separate"/>
      </w:r>
      <w:r w:rsidR="00A919DF">
        <w:rPr>
          <w:rFonts w:ascii="Segoe UI" w:hAnsi="Segoe UI" w:cs="Segoe UI"/>
          <w:noProof/>
        </w:rPr>
        <w:t>(</w:t>
      </w:r>
      <w:hyperlink w:anchor="_ENREF_17" w:tooltip="FAO, 2016 #6951" w:history="1">
        <w:r w:rsidR="002E48CA">
          <w:rPr>
            <w:rFonts w:ascii="Segoe UI" w:hAnsi="Segoe UI" w:cs="Segoe UI"/>
            <w:noProof/>
          </w:rPr>
          <w:t>FAO, 2016</w:t>
        </w:r>
      </w:hyperlink>
      <w:r w:rsidR="00A919DF">
        <w:rPr>
          <w:rFonts w:ascii="Segoe UI" w:hAnsi="Segoe UI" w:cs="Segoe UI"/>
          <w:noProof/>
        </w:rPr>
        <w:t>)</w:t>
      </w:r>
      <w:r w:rsidR="00A919DF">
        <w:rPr>
          <w:rFonts w:ascii="Segoe UI" w:hAnsi="Segoe UI" w:cs="Segoe UI"/>
        </w:rPr>
        <w:fldChar w:fldCharType="end"/>
      </w:r>
      <w:r w:rsidR="00A919DF">
        <w:rPr>
          <w:rFonts w:ascii="Segoe UI" w:hAnsi="Segoe UI" w:cs="Segoe UI"/>
        </w:rPr>
        <w:t xml:space="preserve">. </w:t>
      </w:r>
      <w:r w:rsidR="00D97735">
        <w:rPr>
          <w:rFonts w:ascii="Segoe UI" w:hAnsi="Segoe UI" w:cs="Segoe UI"/>
        </w:rPr>
        <w:t xml:space="preserve">There has been significant interest in how </w:t>
      </w:r>
      <w:r w:rsidR="00A919DF">
        <w:rPr>
          <w:rFonts w:ascii="Segoe UI" w:hAnsi="Segoe UI" w:cs="Segoe UI"/>
        </w:rPr>
        <w:t xml:space="preserve">management of dryland forests </w:t>
      </w:r>
      <w:r w:rsidR="00D97735">
        <w:rPr>
          <w:rFonts w:ascii="Segoe UI" w:hAnsi="Segoe UI" w:cs="Segoe UI"/>
        </w:rPr>
        <w:t xml:space="preserve">affect soil biota, most extensively for soil microbes </w:t>
      </w:r>
      <w:r w:rsidR="000F2AAD">
        <w:rPr>
          <w:rFonts w:ascii="Segoe UI" w:hAnsi="Segoe UI" w:cs="Segoe UI"/>
        </w:rPr>
        <w:fldChar w:fldCharType="begin">
          <w:fldData xml:space="preserve">PEVuZE5vdGU+PENpdGU+PEF1dGhvcj5MaXU8L0F1dGhvcj48WWVhcj4yMDEzPC9ZZWFyPjxSZWNO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=
</w:fldData>
        </w:fldChar>
      </w:r>
      <w:r w:rsidR="0039386F">
        <w:rPr>
          <w:rFonts w:ascii="Segoe UI" w:hAnsi="Segoe UI" w:cs="Segoe UI"/>
        </w:rPr>
        <w:instrText xml:space="preserve"> ADDIN EN.CITE </w:instrText>
      </w:r>
      <w:r w:rsidR="0039386F">
        <w:rPr>
          <w:rFonts w:ascii="Segoe UI" w:hAnsi="Segoe UI" w:cs="Segoe UI"/>
        </w:rPr>
        <w:fldChar w:fldCharType="begin">
          <w:fldData xml:space="preserve">PEVuZE5vdGU+PENpdGU+PEF1dGhvcj5MaXU8L0F1dGhvcj48WWVhcj4yMDEzPC9ZZWFyPjxSZWNO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=
</w:fldData>
        </w:fldChar>
      </w:r>
      <w:r w:rsidR="0039386F">
        <w:rPr>
          <w:rFonts w:ascii="Segoe UI" w:hAnsi="Segoe UI" w:cs="Segoe UI"/>
        </w:rPr>
        <w:instrText xml:space="preserve"> ADDIN EN.CITE.DATA </w:instrText>
      </w:r>
      <w:r w:rsidR="0039386F">
        <w:rPr>
          <w:rFonts w:ascii="Segoe UI" w:hAnsi="Segoe UI" w:cs="Segoe UI"/>
        </w:rPr>
      </w:r>
      <w:r w:rsidR="0039386F">
        <w:rPr>
          <w:rFonts w:ascii="Segoe UI" w:hAnsi="Segoe UI" w:cs="Segoe UI"/>
        </w:rPr>
        <w:fldChar w:fldCharType="end"/>
      </w:r>
      <w:r w:rsidR="000F2AAD">
        <w:rPr>
          <w:rFonts w:ascii="Segoe UI" w:hAnsi="Segoe UI" w:cs="Segoe UI"/>
        </w:rPr>
      </w:r>
      <w:r w:rsidR="000F2AAD">
        <w:rPr>
          <w:rFonts w:ascii="Segoe UI" w:hAnsi="Segoe UI" w:cs="Segoe UI"/>
        </w:rPr>
        <w:fldChar w:fldCharType="separate"/>
      </w:r>
      <w:r w:rsidR="0039386F">
        <w:rPr>
          <w:rFonts w:ascii="Segoe UI" w:hAnsi="Segoe UI" w:cs="Segoe UI"/>
          <w:noProof/>
        </w:rPr>
        <w:t>(</w:t>
      </w:r>
      <w:hyperlink w:anchor="_ENREF_36" w:tooltip="Liu, 2013 #6937" w:history="1">
        <w:r w:rsidR="002E48CA">
          <w:rPr>
            <w:rFonts w:ascii="Segoe UI" w:hAnsi="Segoe UI" w:cs="Segoe UI"/>
            <w:noProof/>
          </w:rPr>
          <w:t>Liu</w:t>
        </w:r>
        <w:r w:rsidR="002E48CA" w:rsidRPr="0039386F">
          <w:rPr>
            <w:rFonts w:ascii="Segoe UI" w:hAnsi="Segoe UI" w:cs="Segoe UI"/>
            <w:i/>
            <w:noProof/>
          </w:rPr>
          <w:t xml:space="preserve"> et al.</w:t>
        </w:r>
        <w:r w:rsidR="002E48CA">
          <w:rPr>
            <w:rFonts w:ascii="Segoe UI" w:hAnsi="Segoe UI" w:cs="Segoe UI"/>
            <w:noProof/>
          </w:rPr>
          <w:t>, 2013</w:t>
        </w:r>
      </w:hyperlink>
      <w:r w:rsidR="0039386F">
        <w:rPr>
          <w:rFonts w:ascii="Segoe UI" w:hAnsi="Segoe UI" w:cs="Segoe UI"/>
          <w:noProof/>
        </w:rPr>
        <w:t xml:space="preserve">;  </w:t>
      </w:r>
      <w:hyperlink w:anchor="_ENREF_35" w:tooltip="Liu, 2015 #6935" w:history="1">
        <w:r w:rsidR="002E48CA">
          <w:rPr>
            <w:rFonts w:ascii="Segoe UI" w:hAnsi="Segoe UI" w:cs="Segoe UI"/>
            <w:noProof/>
          </w:rPr>
          <w:t>Liu</w:t>
        </w:r>
        <w:r w:rsidR="002E48CA" w:rsidRPr="0039386F">
          <w:rPr>
            <w:rFonts w:ascii="Segoe UI" w:hAnsi="Segoe UI" w:cs="Segoe UI"/>
            <w:i/>
            <w:noProof/>
          </w:rPr>
          <w:t xml:space="preserve"> et al.</w:t>
        </w:r>
        <w:r w:rsidR="002E48CA">
          <w:rPr>
            <w:rFonts w:ascii="Segoe UI" w:hAnsi="Segoe UI" w:cs="Segoe UI"/>
            <w:noProof/>
          </w:rPr>
          <w:t>, 2015</w:t>
        </w:r>
      </w:hyperlink>
      <w:r w:rsidR="0039386F">
        <w:rPr>
          <w:rFonts w:ascii="Segoe UI" w:hAnsi="Segoe UI" w:cs="Segoe UI"/>
          <w:noProof/>
        </w:rPr>
        <w:t xml:space="preserve">;  </w:t>
      </w:r>
      <w:hyperlink w:anchor="_ENREF_61" w:tooltip="Zheng, 2017 #6932" w:history="1">
        <w:r w:rsidR="002E48CA">
          <w:rPr>
            <w:rFonts w:ascii="Segoe UI" w:hAnsi="Segoe UI" w:cs="Segoe UI"/>
            <w:noProof/>
          </w:rPr>
          <w:t>Zheng</w:t>
        </w:r>
        <w:r w:rsidR="002E48CA" w:rsidRPr="0039386F">
          <w:rPr>
            <w:rFonts w:ascii="Segoe UI" w:hAnsi="Segoe UI" w:cs="Segoe UI"/>
            <w:i/>
            <w:noProof/>
          </w:rPr>
          <w:t xml:space="preserve"> et al.</w:t>
        </w:r>
        <w:r w:rsidR="002E48CA">
          <w:rPr>
            <w:rFonts w:ascii="Segoe UI" w:hAnsi="Segoe UI" w:cs="Segoe UI"/>
            <w:noProof/>
          </w:rPr>
          <w:t>, 2017</w:t>
        </w:r>
      </w:hyperlink>
      <w:r w:rsidR="0039386F">
        <w:rPr>
          <w:rFonts w:ascii="Segoe UI" w:hAnsi="Segoe UI" w:cs="Segoe UI"/>
          <w:noProof/>
        </w:rPr>
        <w:t>)</w:t>
      </w:r>
      <w:r w:rsidR="000F2AAD">
        <w:rPr>
          <w:rFonts w:ascii="Segoe UI" w:hAnsi="Segoe UI" w:cs="Segoe UI"/>
        </w:rPr>
        <w:fldChar w:fldCharType="end"/>
      </w:r>
      <w:r w:rsidR="00D97735">
        <w:rPr>
          <w:rFonts w:ascii="Segoe UI" w:hAnsi="Segoe UI" w:cs="Segoe UI"/>
        </w:rPr>
        <w:t xml:space="preserve">, but also nematodes and </w:t>
      </w:r>
      <w:r w:rsidR="00A25092">
        <w:rPr>
          <w:rFonts w:ascii="Segoe UI" w:hAnsi="Segoe UI" w:cs="Segoe UI"/>
        </w:rPr>
        <w:t xml:space="preserve">soil-dwelling </w:t>
      </w:r>
      <w:r w:rsidR="000F2AAD">
        <w:rPr>
          <w:rFonts w:ascii="Segoe UI" w:hAnsi="Segoe UI" w:cs="Segoe UI"/>
        </w:rPr>
        <w:t xml:space="preserve">invertebrates </w:t>
      </w:r>
      <w:r w:rsidR="000F2AAD">
        <w:rPr>
          <w:rFonts w:ascii="Segoe UI" w:hAnsi="Segoe UI" w:cs="Segoe UI"/>
        </w:rPr>
        <w:fldChar w:fldCharType="begin"/>
      </w:r>
      <w:r w:rsidR="0039386F">
        <w:rPr>
          <w:rFonts w:ascii="Segoe UI" w:hAnsi="Segoe UI" w:cs="Segoe UI"/>
        </w:rPr>
        <w:instrText xml:space="preserve"> ADDIN EN.CITE &lt;EndNote&gt;&lt;Cite&gt;&lt;Author&gt;Aslam&lt;/Author&gt;&lt;Year&gt;2015&lt;/Year&gt;&lt;RecNum&gt;5809&lt;/RecNum&gt;&lt;DisplayText&gt;(Aslam&lt;style face="italic"&gt; et al.&lt;/style&gt;, 2015;  Frew&lt;style face="italic"&gt; et al.&lt;/style&gt;, 2013)&lt;/DisplayText&gt;&lt;record&gt;&lt;rec-number&gt;5809&lt;/rec-number&gt;&lt;foreign-keys&gt;&lt;key app="EN" db-id="zdwv0wfs9rwddqeadaxxfrw3zsx5tdzzrwz9"&gt;5809&lt;/key&gt;&lt;/foreign-keys&gt;&lt;ref-type name="Journal Article"&gt;17&lt;/ref-type&gt;&lt;contributors&gt;&lt;authors&gt;&lt;author&gt;Aslam, T.J.&lt;/author&gt;&lt;author&gt;Benton, T.G.&lt;/author&gt;&lt;author&gt;Nielsen, U.N.&lt;/author&gt;&lt;author&gt;Johnson, S.N.&lt;/author&gt;&lt;/authors&gt;&lt;/contributors&gt;&lt;titles&gt;&lt;title&gt;Impacts of eucalypt plantation management on soil faunal communities and nutrient bioavailability: trading function for dependence?&lt;/title&gt;&lt;secondary-title&gt;Biology and Fertility of Soils&lt;/secondary-title&gt;&lt;short-title&gt;Boil. Fert. Soils&lt;/short-title&gt;&lt;/titles&gt;&lt;periodical&gt;&lt;full-title&gt;Biology and Fertility of Soils&lt;/full-title&gt;&lt;/periodical&gt;&lt;pages&gt;637-644&lt;/pages&gt;&lt;volume&gt;51&lt;/volume&gt;&lt;dates&gt;&lt;year&gt;2015&lt;/year&gt;&lt;/dates&gt;&lt;label&gt;SCOTT - PAPER&lt;/label&gt;&lt;urls&gt;&lt;/urls&gt;&lt;/record&gt;&lt;/Cite&gt;&lt;Cite&gt;&lt;Author&gt;Frew&lt;/Author&gt;&lt;Year&gt;2013&lt;/Year&gt;&lt;RecNum&gt;4484&lt;/RecNum&gt;&lt;record&gt;&lt;rec-number&gt;4484&lt;/rec-number&gt;&lt;foreign-keys&gt;&lt;key app="EN" db-id="zdwv0wfs9rwddqeadaxxfrw3zsx5tdzzrwz9"&gt;4484&lt;/key&gt;&lt;/foreign-keys&gt;&lt;ref-type name="Journal Article"&gt;17&lt;/ref-type&gt;&lt;contributors&gt;&lt;authors&gt;&lt;author&gt;Frew, A.&lt;/author&gt;&lt;author&gt;Nielsen, U.N.&lt;/author&gt;&lt;author&gt;Riegler, M.&lt;/author&gt;&lt;author&gt;Johnson, S. N.&lt;/author&gt;&lt;/authors&gt;&lt;/contributors&gt;&lt;titles&gt;&lt;title&gt;Do eucalypt plantation management practices create understory reservoirs of scarab beetle pests in the soil?&lt;/title&gt;&lt;secondary-title&gt;Forest Ecology and Management&lt;/secondary-title&gt;&lt;short-title&gt;Forest Ecol. Manag.&lt;/short-title&gt;&lt;/titles&gt;&lt;periodical&gt;&lt;full-title&gt;Forest Ecology and Management&lt;/full-title&gt;&lt;/periodical&gt;&lt;pages&gt;275–280&lt;/pages&gt;&lt;volume&gt;306&lt;/volume&gt;&lt;dates&gt;&lt;year&gt;2013&lt;/year&gt;&lt;/dates&gt;&lt;label&gt;SCOTT - PAPER&lt;/label&gt;&lt;urls&gt;&lt;/urls&gt;&lt;electronic-resource-num&gt;doi: dx.doi.org/10.1016/j.foreco.2013.06.051&lt;/electronic-resource-num&gt;&lt;/record&gt;&lt;/Cite&gt;&lt;/EndNote&gt;</w:instrText>
      </w:r>
      <w:r w:rsidR="000F2AAD">
        <w:rPr>
          <w:rFonts w:ascii="Segoe UI" w:hAnsi="Segoe UI" w:cs="Segoe UI"/>
        </w:rPr>
        <w:fldChar w:fldCharType="separate"/>
      </w:r>
      <w:r w:rsidR="0039386F">
        <w:rPr>
          <w:rFonts w:ascii="Segoe UI" w:hAnsi="Segoe UI" w:cs="Segoe UI"/>
          <w:noProof/>
        </w:rPr>
        <w:t>(</w:t>
      </w:r>
      <w:hyperlink w:anchor="_ENREF_2" w:tooltip="Aslam, 2015 #5809" w:history="1">
        <w:r w:rsidR="002E48CA">
          <w:rPr>
            <w:rFonts w:ascii="Segoe UI" w:hAnsi="Segoe UI" w:cs="Segoe UI"/>
            <w:noProof/>
          </w:rPr>
          <w:t>Aslam</w:t>
        </w:r>
        <w:r w:rsidR="002E48CA" w:rsidRPr="0039386F">
          <w:rPr>
            <w:rFonts w:ascii="Segoe UI" w:hAnsi="Segoe UI" w:cs="Segoe UI"/>
            <w:i/>
            <w:noProof/>
          </w:rPr>
          <w:t xml:space="preserve"> et al.</w:t>
        </w:r>
        <w:r w:rsidR="002E48CA">
          <w:rPr>
            <w:rFonts w:ascii="Segoe UI" w:hAnsi="Segoe UI" w:cs="Segoe UI"/>
            <w:noProof/>
          </w:rPr>
          <w:t>, 2015</w:t>
        </w:r>
      </w:hyperlink>
      <w:r w:rsidR="0039386F">
        <w:rPr>
          <w:rFonts w:ascii="Segoe UI" w:hAnsi="Segoe UI" w:cs="Segoe UI"/>
          <w:noProof/>
        </w:rPr>
        <w:t xml:space="preserve">;  </w:t>
      </w:r>
      <w:hyperlink w:anchor="_ENREF_19" w:tooltip="Frew, 2013 #4484" w:history="1">
        <w:r w:rsidR="002E48CA">
          <w:rPr>
            <w:rFonts w:ascii="Segoe UI" w:hAnsi="Segoe UI" w:cs="Segoe UI"/>
            <w:noProof/>
          </w:rPr>
          <w:t>Frew</w:t>
        </w:r>
        <w:r w:rsidR="002E48CA" w:rsidRPr="0039386F">
          <w:rPr>
            <w:rFonts w:ascii="Segoe UI" w:hAnsi="Segoe UI" w:cs="Segoe UI"/>
            <w:i/>
            <w:noProof/>
          </w:rPr>
          <w:t xml:space="preserve"> et al.</w:t>
        </w:r>
        <w:r w:rsidR="002E48CA">
          <w:rPr>
            <w:rFonts w:ascii="Segoe UI" w:hAnsi="Segoe UI" w:cs="Segoe UI"/>
            <w:noProof/>
          </w:rPr>
          <w:t>, 2013</w:t>
        </w:r>
      </w:hyperlink>
      <w:r w:rsidR="0039386F">
        <w:rPr>
          <w:rFonts w:ascii="Segoe UI" w:hAnsi="Segoe UI" w:cs="Segoe UI"/>
          <w:noProof/>
        </w:rPr>
        <w:t>)</w:t>
      </w:r>
      <w:r w:rsidR="000F2AAD">
        <w:rPr>
          <w:rFonts w:ascii="Segoe UI" w:hAnsi="Segoe UI" w:cs="Segoe UI"/>
        </w:rPr>
        <w:fldChar w:fldCharType="end"/>
      </w:r>
      <w:r w:rsidR="000F2AAD">
        <w:rPr>
          <w:rFonts w:ascii="Segoe UI" w:hAnsi="Segoe UI" w:cs="Segoe UI"/>
        </w:rPr>
        <w:t xml:space="preserve">. </w:t>
      </w:r>
      <w:r w:rsidR="001D7AEB">
        <w:rPr>
          <w:rFonts w:ascii="Segoe UI" w:hAnsi="Segoe UI" w:cs="Segoe UI"/>
        </w:rPr>
        <w:t>Characterising</w:t>
      </w:r>
      <w:r w:rsidR="000F2AAD">
        <w:rPr>
          <w:rFonts w:ascii="Segoe UI" w:hAnsi="Segoe UI" w:cs="Segoe UI"/>
        </w:rPr>
        <w:t xml:space="preserve"> how </w:t>
      </w:r>
      <w:r w:rsidR="001D7AEB">
        <w:rPr>
          <w:rFonts w:ascii="Segoe UI" w:hAnsi="Segoe UI" w:cs="Segoe UI"/>
        </w:rPr>
        <w:t xml:space="preserve">soil biota, particularly soil fungi, respond to </w:t>
      </w:r>
      <w:r w:rsidR="000F2AAD">
        <w:rPr>
          <w:rFonts w:ascii="Segoe UI" w:hAnsi="Segoe UI" w:cs="Segoe UI"/>
        </w:rPr>
        <w:t xml:space="preserve">management interventions in dryland systems </w:t>
      </w:r>
      <w:r w:rsidR="001D7AEB">
        <w:rPr>
          <w:rFonts w:ascii="Segoe UI" w:hAnsi="Segoe UI" w:cs="Segoe UI"/>
        </w:rPr>
        <w:t xml:space="preserve">has proved useful for predicting outcomes in terms of plant productivity, plant-soil-water relations and carbon cycling </w:t>
      </w:r>
      <w:r w:rsidR="001D7AEB">
        <w:rPr>
          <w:rFonts w:ascii="Segoe UI" w:hAnsi="Segoe UI" w:cs="Segoe UI"/>
        </w:rPr>
        <w:fldChar w:fldCharType="begin"/>
      </w:r>
      <w:r w:rsidR="001D7AEB">
        <w:rPr>
          <w:rFonts w:ascii="Segoe UI" w:hAnsi="Segoe UI" w:cs="Segoe UI"/>
        </w:rPr>
        <w:instrText xml:space="preserve"> ADDIN EN.CITE &lt;EndNote&gt;&lt;Cite&gt;&lt;Author&gt;Zheng&lt;/Author&gt;&lt;Year&gt;2017&lt;/Year&gt;&lt;RecNum&gt;6932&lt;/RecNum&gt;&lt;DisplayText&gt;(Zheng&lt;style face="italic"&gt; et al.&lt;/style&gt;, 2017)&lt;/DisplayText&gt;&lt;record&gt;&lt;rec-number&gt;6932&lt;/rec-number&gt;&lt;foreign-keys&gt;&lt;key app="EN" db-id="zdwv0wfs9rwddqeadaxxfrw3zsx5tdzzrwz9"&gt;6932&lt;/key&gt;&lt;/foreign-keys&gt;&lt;ref-type name="Journal Article"&gt;17&lt;/ref-type&gt;&lt;contributors&gt;&lt;authors&gt;&lt;author&gt;Zheng, Yong&lt;/author&gt;&lt;author&gt;Hu, Hang-Wei&lt;/author&gt;&lt;author&gt;Guo, Liang-Dong&lt;/author&gt;&lt;author&gt;Anderson, Ian C.&lt;/author&gt;&lt;author&gt;Powell, Jeff R.&lt;/author&gt;&lt;/authors&gt;&lt;/contributors&gt;&lt;titles&gt;&lt;title&gt;Dryland forest management alters fungal community composition and decouples assembly of root- and soil-associated fungal communities&lt;/title&gt;&lt;secondary-title&gt;Soil Biology and Biochemistry&lt;/secondary-title&gt;&lt;/titles&gt;&lt;periodical&gt;&lt;full-title&gt;Soil Biology and Biochemistry&lt;/full-title&gt;&lt;/periodical&gt;&lt;pages&gt;14-22&lt;/pages&gt;&lt;volume&gt;109&lt;/volume&gt;&lt;keywords&gt;&lt;keyword&gt;454 pyrosequencing&lt;/keyword&gt;&lt;keyword&gt;Alpha diversity&lt;/keyword&gt;&lt;keyword&gt;Beta diversity&lt;/keyword&gt;&lt;keyword&gt;Community assembly&lt;/keyword&gt;&lt;keyword&gt;Dryland&lt;/keyword&gt;&lt;keyword&gt;Fertilisation&lt;/keyword&gt;&lt;keyword&gt;Irrigation&lt;/keyword&gt;&lt;/keywords&gt;&lt;dates&gt;&lt;year&gt;2017&lt;/year&gt;&lt;pub-dates&gt;&lt;date&gt;6//&lt;/date&gt;&lt;/pub-dates&gt;&lt;/dates&gt;&lt;isbn&gt;0038-0717&lt;/isbn&gt;&lt;urls&gt;&lt;related-urls&gt;&lt;url&gt;http://www.sciencedirect.com/science/article/pii/S0038071717301402&lt;/url&gt;&lt;/related-urls&gt;&lt;/urls&gt;&lt;electronic-resource-num&gt;http://dx.doi.org/10.1016/j.soilbio.2017.01.024&lt;/electronic-resource-num&gt;&lt;/record&gt;&lt;/Cite&gt;&lt;/EndNote&gt;</w:instrText>
      </w:r>
      <w:r w:rsidR="001D7AEB">
        <w:rPr>
          <w:rFonts w:ascii="Segoe UI" w:hAnsi="Segoe UI" w:cs="Segoe UI"/>
        </w:rPr>
        <w:fldChar w:fldCharType="separate"/>
      </w:r>
      <w:r w:rsidR="001D7AEB">
        <w:rPr>
          <w:rFonts w:ascii="Segoe UI" w:hAnsi="Segoe UI" w:cs="Segoe UI"/>
          <w:noProof/>
        </w:rPr>
        <w:t>(</w:t>
      </w:r>
      <w:hyperlink w:anchor="_ENREF_61" w:tooltip="Zheng, 2017 #6932" w:history="1">
        <w:r w:rsidR="002E48CA">
          <w:rPr>
            <w:rFonts w:ascii="Segoe UI" w:hAnsi="Segoe UI" w:cs="Segoe UI"/>
            <w:noProof/>
          </w:rPr>
          <w:t>Zheng</w:t>
        </w:r>
        <w:r w:rsidR="002E48CA" w:rsidRPr="001D7AEB">
          <w:rPr>
            <w:rFonts w:ascii="Segoe UI" w:hAnsi="Segoe UI" w:cs="Segoe UI"/>
            <w:i/>
            <w:noProof/>
          </w:rPr>
          <w:t xml:space="preserve"> et al.</w:t>
        </w:r>
        <w:r w:rsidR="002E48CA">
          <w:rPr>
            <w:rFonts w:ascii="Segoe UI" w:hAnsi="Segoe UI" w:cs="Segoe UI"/>
            <w:noProof/>
          </w:rPr>
          <w:t>, 2017</w:t>
        </w:r>
      </w:hyperlink>
      <w:r w:rsidR="001D7AEB">
        <w:rPr>
          <w:rFonts w:ascii="Segoe UI" w:hAnsi="Segoe UI" w:cs="Segoe UI"/>
          <w:noProof/>
        </w:rPr>
        <w:t>)</w:t>
      </w:r>
      <w:r w:rsidR="001D7AEB">
        <w:rPr>
          <w:rFonts w:ascii="Segoe UI" w:hAnsi="Segoe UI" w:cs="Segoe UI"/>
        </w:rPr>
        <w:fldChar w:fldCharType="end"/>
      </w:r>
      <w:r w:rsidR="001D7AEB">
        <w:rPr>
          <w:rFonts w:ascii="Segoe UI" w:hAnsi="Segoe UI" w:cs="Segoe UI"/>
        </w:rPr>
        <w:t xml:space="preserve">. </w:t>
      </w:r>
      <w:r w:rsidR="00F12672">
        <w:rPr>
          <w:rFonts w:ascii="Segoe UI" w:hAnsi="Segoe UI" w:cs="Segoe UI"/>
        </w:rPr>
        <w:t xml:space="preserve">In contrast, we know relatively little </w:t>
      </w:r>
      <w:r w:rsidR="00F12672">
        <w:rPr>
          <w:rFonts w:ascii="Segoe UI" w:hAnsi="Segoe UI" w:cs="Segoe UI"/>
        </w:rPr>
        <w:lastRenderedPageBreak/>
        <w:t xml:space="preserve">about how </w:t>
      </w:r>
      <w:r w:rsidR="00DD5A32">
        <w:rPr>
          <w:rFonts w:ascii="Segoe UI" w:hAnsi="Segoe UI" w:cs="Segoe UI"/>
        </w:rPr>
        <w:t>arthropod</w:t>
      </w:r>
      <w:r w:rsidR="00D83257">
        <w:rPr>
          <w:rFonts w:ascii="Segoe UI" w:hAnsi="Segoe UI" w:cs="Segoe UI"/>
        </w:rPr>
        <w:t xml:space="preserve">s living aboveground </w:t>
      </w:r>
      <w:r w:rsidR="00F12672">
        <w:rPr>
          <w:rFonts w:ascii="Segoe UI" w:hAnsi="Segoe UI" w:cs="Segoe UI"/>
        </w:rPr>
        <w:t xml:space="preserve">in dryland forests respond to such interventions, yet </w:t>
      </w:r>
      <w:r w:rsidR="0037326B">
        <w:rPr>
          <w:rFonts w:ascii="Segoe UI" w:hAnsi="Segoe UI" w:cs="Segoe UI"/>
        </w:rPr>
        <w:t xml:space="preserve">they </w:t>
      </w:r>
      <w:r w:rsidR="00D64D62">
        <w:rPr>
          <w:rFonts w:ascii="Segoe UI" w:hAnsi="Segoe UI" w:cs="Segoe UI"/>
        </w:rPr>
        <w:t xml:space="preserve">likely </w:t>
      </w:r>
      <w:r w:rsidR="0037326B">
        <w:rPr>
          <w:rFonts w:ascii="Segoe UI" w:hAnsi="Segoe UI" w:cs="Segoe UI"/>
        </w:rPr>
        <w:t xml:space="preserve">play </w:t>
      </w:r>
      <w:r w:rsidR="00D64D62">
        <w:rPr>
          <w:rFonts w:ascii="Segoe UI" w:hAnsi="Segoe UI" w:cs="Segoe UI"/>
        </w:rPr>
        <w:t xml:space="preserve">equally </w:t>
      </w:r>
      <w:r w:rsidR="0037326B">
        <w:rPr>
          <w:rFonts w:ascii="Segoe UI" w:hAnsi="Segoe UI" w:cs="Segoe UI"/>
        </w:rPr>
        <w:t xml:space="preserve">important roles in ecosystem processes such as nutrient cycling via consumption and breakdown of plant material </w:t>
      </w:r>
      <w:r w:rsidR="0037326B">
        <w:rPr>
          <w:rFonts w:ascii="Segoe UI" w:hAnsi="Segoe UI" w:cs="Segoe UI"/>
        </w:rPr>
        <w:fldChar w:fldCharType="begin"/>
      </w:r>
      <w:r w:rsidR="0037326B">
        <w:rPr>
          <w:rFonts w:ascii="Segoe UI" w:hAnsi="Segoe UI" w:cs="Segoe UI"/>
        </w:rPr>
        <w:instrText xml:space="preserve"> ADDIN EN.CITE &lt;EndNote&gt;&lt;Cite&gt;&lt;Author&gt;Hunter&lt;/Author&gt;&lt;Year&gt;2001&lt;/Year&gt;&lt;RecNum&gt;2788&lt;/RecNum&gt;&lt;DisplayText&gt;(Hunter, 2001)&lt;/DisplayText&gt;&lt;record&gt;&lt;rec-number&gt;2788&lt;/rec-number&gt;&lt;foreign-keys&gt;&lt;key app="EN" db-id="zdwv0wfs9rwddqeadaxxfrw3zsx5tdzzrwz9"&gt;2788&lt;/key&gt;&lt;/foreign-keys&gt;&lt;ref-type name="Journal Article"&gt;17&lt;/ref-type&gt;&lt;contributors&gt;&lt;authors&gt;&lt;author&gt;Hunter, M. D.&lt;/author&gt;&lt;/authors&gt;&lt;/contributors&gt;&lt;titles&gt;&lt;title&gt;Insect population dynamics meets ecosystem ecology: effects of herbivory on soil nutrient dynamics&lt;/title&gt;&lt;secondary-title&gt;Agricultural and Forest Entomology&lt;/secondary-title&gt;&lt;/titles&gt;&lt;periodical&gt;&lt;full-title&gt;Agricultural and Forest Entomology&lt;/full-title&gt;&lt;abbr-1&gt;Agri. Forest Entomol.&lt;/abbr-1&gt;&lt;/periodical&gt;&lt;pages&gt;77–84&lt;/pages&gt;&lt;volume&gt;3&lt;/volume&gt;&lt;dates&gt;&lt;year&gt;2001&lt;/year&gt;&lt;/dates&gt;&lt;urls&gt;&lt;/urls&gt;&lt;/record&gt;&lt;/Cite&gt;&lt;/EndNote&gt;</w:instrText>
      </w:r>
      <w:r w:rsidR="0037326B">
        <w:rPr>
          <w:rFonts w:ascii="Segoe UI" w:hAnsi="Segoe UI" w:cs="Segoe UI"/>
        </w:rPr>
        <w:fldChar w:fldCharType="separate"/>
      </w:r>
      <w:r w:rsidR="0037326B">
        <w:rPr>
          <w:rFonts w:ascii="Segoe UI" w:hAnsi="Segoe UI" w:cs="Segoe UI"/>
          <w:noProof/>
        </w:rPr>
        <w:t>(</w:t>
      </w:r>
      <w:hyperlink w:anchor="_ENREF_33" w:tooltip="Hunter, 2001 #2788" w:history="1">
        <w:r w:rsidR="002E48CA">
          <w:rPr>
            <w:rFonts w:ascii="Segoe UI" w:hAnsi="Segoe UI" w:cs="Segoe UI"/>
            <w:noProof/>
          </w:rPr>
          <w:t>Hunter, 2001</w:t>
        </w:r>
      </w:hyperlink>
      <w:r w:rsidR="0037326B">
        <w:rPr>
          <w:rFonts w:ascii="Segoe UI" w:hAnsi="Segoe UI" w:cs="Segoe UI"/>
          <w:noProof/>
        </w:rPr>
        <w:t>)</w:t>
      </w:r>
      <w:r w:rsidR="0037326B">
        <w:rPr>
          <w:rFonts w:ascii="Segoe UI" w:hAnsi="Segoe UI" w:cs="Segoe UI"/>
        </w:rPr>
        <w:fldChar w:fldCharType="end"/>
      </w:r>
      <w:r w:rsidR="00D83257">
        <w:rPr>
          <w:rFonts w:ascii="Segoe UI" w:hAnsi="Segoe UI" w:cs="Segoe UI"/>
        </w:rPr>
        <w:t>.</w:t>
      </w:r>
      <w:r w:rsidR="00F12672">
        <w:rPr>
          <w:rFonts w:ascii="Segoe UI" w:hAnsi="Segoe UI" w:cs="Segoe UI"/>
        </w:rPr>
        <w:t xml:space="preserve"> </w:t>
      </w:r>
      <w:r w:rsidR="0037326B">
        <w:rPr>
          <w:rFonts w:ascii="Segoe UI" w:hAnsi="Segoe UI" w:cs="Segoe UI"/>
        </w:rPr>
        <w:t xml:space="preserve">Understory </w:t>
      </w:r>
      <w:r w:rsidR="00DD5A32">
        <w:rPr>
          <w:rFonts w:ascii="Segoe UI" w:hAnsi="Segoe UI" w:cs="Segoe UI"/>
        </w:rPr>
        <w:t>arthropod</w:t>
      </w:r>
      <w:r w:rsidR="0037326B">
        <w:rPr>
          <w:rFonts w:ascii="Segoe UI" w:hAnsi="Segoe UI" w:cs="Segoe UI"/>
        </w:rPr>
        <w:t xml:space="preserve">s could be affected directly by </w:t>
      </w:r>
      <w:r w:rsidR="00D726C4">
        <w:rPr>
          <w:rFonts w:ascii="Segoe UI" w:hAnsi="Segoe UI" w:cs="Segoe UI"/>
        </w:rPr>
        <w:t xml:space="preserve">management </w:t>
      </w:r>
      <w:r w:rsidR="0037326B">
        <w:rPr>
          <w:rFonts w:ascii="Segoe UI" w:hAnsi="Segoe UI" w:cs="Segoe UI"/>
        </w:rPr>
        <w:t xml:space="preserve">interventions (e.g. reduced desiccation in irrigated </w:t>
      </w:r>
      <w:r>
        <w:rPr>
          <w:rFonts w:ascii="Segoe UI" w:hAnsi="Segoe UI" w:cs="Segoe UI"/>
        </w:rPr>
        <w:t>dryland habitats</w:t>
      </w:r>
      <w:r w:rsidR="0037326B">
        <w:rPr>
          <w:rFonts w:ascii="Segoe UI" w:hAnsi="Segoe UI" w:cs="Segoe UI"/>
        </w:rPr>
        <w:t>) or indirectly via changes to the habitat, especially in terms of plant growth, quality and habitat complexity</w:t>
      </w:r>
      <w:r w:rsidR="00D64D62">
        <w:rPr>
          <w:rFonts w:ascii="Segoe UI" w:hAnsi="Segoe UI" w:cs="Segoe UI"/>
        </w:rPr>
        <w:t>. Fertilisation and water availability m</w:t>
      </w:r>
      <w:r w:rsidR="009C3E1A">
        <w:rPr>
          <w:rFonts w:ascii="Segoe UI" w:hAnsi="Segoe UI" w:cs="Segoe UI"/>
        </w:rPr>
        <w:t>a</w:t>
      </w:r>
      <w:r w:rsidR="00D64D62">
        <w:rPr>
          <w:rFonts w:ascii="Segoe UI" w:hAnsi="Segoe UI" w:cs="Segoe UI"/>
        </w:rPr>
        <w:t xml:space="preserve">y, for example, make plants </w:t>
      </w:r>
      <w:r w:rsidR="00EB53BE">
        <w:rPr>
          <w:rFonts w:ascii="Segoe UI" w:hAnsi="Segoe UI" w:cs="Segoe UI"/>
        </w:rPr>
        <w:t>grow more vigorously with beneficial effects on herbivore populations</w:t>
      </w:r>
      <w:r w:rsidR="009C3E1A">
        <w:rPr>
          <w:rFonts w:ascii="Segoe UI" w:hAnsi="Segoe UI" w:cs="Segoe UI"/>
        </w:rPr>
        <w:t>,</w:t>
      </w:r>
      <w:r w:rsidR="00EB53BE">
        <w:rPr>
          <w:rFonts w:ascii="Segoe UI" w:hAnsi="Segoe UI" w:cs="Segoe UI"/>
        </w:rPr>
        <w:t xml:space="preserve"> which</w:t>
      </w:r>
      <w:r w:rsidR="009C3E1A">
        <w:rPr>
          <w:rFonts w:ascii="Segoe UI" w:hAnsi="Segoe UI" w:cs="Segoe UI"/>
        </w:rPr>
        <w:t>,</w:t>
      </w:r>
      <w:r w:rsidR="00EB53BE">
        <w:rPr>
          <w:rFonts w:ascii="Segoe UI" w:hAnsi="Segoe UI" w:cs="Segoe UI"/>
        </w:rPr>
        <w:t xml:space="preserve"> in turn</w:t>
      </w:r>
      <w:r w:rsidR="009C3E1A">
        <w:rPr>
          <w:rFonts w:ascii="Segoe UI" w:hAnsi="Segoe UI" w:cs="Segoe UI"/>
        </w:rPr>
        <w:t>,</w:t>
      </w:r>
      <w:r w:rsidR="00EB53BE">
        <w:rPr>
          <w:rFonts w:ascii="Segoe UI" w:hAnsi="Segoe UI" w:cs="Segoe UI"/>
        </w:rPr>
        <w:t xml:space="preserve"> positively affect populations of the herbivores</w:t>
      </w:r>
      <w:r w:rsidR="009C3E1A">
        <w:rPr>
          <w:rFonts w:ascii="Segoe UI" w:hAnsi="Segoe UI" w:cs="Segoe UI"/>
        </w:rPr>
        <w:t>’</w:t>
      </w:r>
      <w:r w:rsidR="00EB53BE">
        <w:rPr>
          <w:rFonts w:ascii="Segoe UI" w:hAnsi="Segoe UI" w:cs="Segoe UI"/>
        </w:rPr>
        <w:t xml:space="preserve"> natural enemies </w:t>
      </w:r>
      <w:r w:rsidR="00EB53BE">
        <w:rPr>
          <w:rFonts w:ascii="Segoe UI" w:hAnsi="Segoe UI" w:cs="Segoe UI"/>
        </w:rPr>
        <w:fldChar w:fldCharType="begin"/>
      </w:r>
      <w:r w:rsidR="00EB53BE">
        <w:rPr>
          <w:rFonts w:ascii="Segoe UI" w:hAnsi="Segoe UI" w:cs="Segoe UI"/>
        </w:rPr>
        <w:instrText xml:space="preserve"> ADDIN EN.CITE &lt;EndNote&gt;&lt;Cite&gt;&lt;Author&gt;Price&lt;/Author&gt;&lt;Year&gt;2002&lt;/Year&gt;&lt;RecNum&gt;6927&lt;/RecNum&gt;&lt;DisplayText&gt;(Price, 2002)&lt;/DisplayText&gt;&lt;record&gt;&lt;rec-number&gt;6927&lt;/rec-number&gt;&lt;foreign-keys&gt;&lt;key app="EN" db-id="zdwv0wfs9rwddqeadaxxfrw3zsx5tdzzrwz9"&gt;6927&lt;/key&gt;&lt;/foreign-keys&gt;&lt;ref-type name="Journal Article"&gt;17&lt;/ref-type&gt;&lt;contributors&gt;&lt;authors&gt;&lt;author&gt;Price, P. W.&lt;/author&gt;&lt;/authors&gt;&lt;/contributors&gt;&lt;titles&gt;&lt;title&gt;Resource-driven terrestrial interaction webs&lt;/title&gt;&lt;secondary-title&gt;Ecological Research&lt;/secondary-title&gt;&lt;/titles&gt;&lt;periodical&gt;&lt;full-title&gt;Ecological Research&lt;/full-title&gt;&lt;/periodical&gt;&lt;pages&gt;241-247&lt;/pages&gt;&lt;volume&gt;17&lt;/volume&gt;&lt;number&gt;2&lt;/number&gt;&lt;dates&gt;&lt;year&gt;2002&lt;/year&gt;&lt;pub-dates&gt;&lt;date&gt;Mar&lt;/date&gt;&lt;/pub-dates&gt;&lt;/dates&gt;&lt;isbn&gt;0912-3814&lt;/isbn&gt;&lt;accession-num&gt;WOS:000175053900012&lt;/accession-num&gt;&lt;urls&gt;&lt;related-urls&gt;&lt;url&gt;&amp;lt;Go to ISI&amp;gt;://WOS:000175053900012&lt;/url&gt;&lt;/related-urls&gt;&lt;/urls&gt;&lt;electronic-resource-num&gt;10.1046/j.1440-1703.2002.00483.x&lt;/electronic-resource-num&gt;&lt;/record&gt;&lt;/Cite&gt;&lt;/EndNote&gt;</w:instrText>
      </w:r>
      <w:r w:rsidR="00EB53BE">
        <w:rPr>
          <w:rFonts w:ascii="Segoe UI" w:hAnsi="Segoe UI" w:cs="Segoe UI"/>
        </w:rPr>
        <w:fldChar w:fldCharType="separate"/>
      </w:r>
      <w:r w:rsidR="00EB53BE">
        <w:rPr>
          <w:rFonts w:ascii="Segoe UI" w:hAnsi="Segoe UI" w:cs="Segoe UI"/>
          <w:noProof/>
        </w:rPr>
        <w:t>(</w:t>
      </w:r>
      <w:hyperlink w:anchor="_ENREF_45" w:tooltip="Price, 2002 #6927" w:history="1">
        <w:r w:rsidR="002E48CA">
          <w:rPr>
            <w:rFonts w:ascii="Segoe UI" w:hAnsi="Segoe UI" w:cs="Segoe UI"/>
            <w:noProof/>
          </w:rPr>
          <w:t>Price, 2002</w:t>
        </w:r>
      </w:hyperlink>
      <w:r w:rsidR="00EB53BE">
        <w:rPr>
          <w:rFonts w:ascii="Segoe UI" w:hAnsi="Segoe UI" w:cs="Segoe UI"/>
          <w:noProof/>
        </w:rPr>
        <w:t>)</w:t>
      </w:r>
      <w:r w:rsidR="00EB53BE">
        <w:rPr>
          <w:rFonts w:ascii="Segoe UI" w:hAnsi="Segoe UI" w:cs="Segoe UI"/>
        </w:rPr>
        <w:fldChar w:fldCharType="end"/>
      </w:r>
      <w:r w:rsidR="00EB53BE">
        <w:rPr>
          <w:rFonts w:ascii="Segoe UI" w:hAnsi="Segoe UI" w:cs="Segoe UI"/>
        </w:rPr>
        <w:t xml:space="preserve">. Equally, these factors could provide the </w:t>
      </w:r>
      <w:r w:rsidR="00DD5A32">
        <w:rPr>
          <w:rFonts w:ascii="Segoe UI" w:hAnsi="Segoe UI" w:cs="Segoe UI"/>
        </w:rPr>
        <w:t>resources</w:t>
      </w:r>
      <w:r w:rsidR="00EB53BE">
        <w:rPr>
          <w:rFonts w:ascii="Segoe UI" w:hAnsi="Segoe UI" w:cs="Segoe UI"/>
        </w:rPr>
        <w:t xml:space="preserve"> for plants to become better defended against herbivory, with negative consequences for these very same groups </w:t>
      </w:r>
      <w:r w:rsidR="00EB53BE">
        <w:rPr>
          <w:rFonts w:ascii="Segoe UI" w:hAnsi="Segoe UI" w:cs="Segoe UI"/>
        </w:rPr>
        <w:fldChar w:fldCharType="begin"/>
      </w:r>
      <w:r w:rsidR="0039386F">
        <w:rPr>
          <w:rFonts w:ascii="Segoe UI" w:hAnsi="Segoe UI" w:cs="Segoe UI"/>
        </w:rPr>
        <w:instrText xml:space="preserve"> ADDIN EN.CITE &lt;EndNote&gt;&lt;Cite&gt;&lt;Author&gt;Hartley&lt;/Author&gt;&lt;Year&gt;1997&lt;/Year&gt;&lt;RecNum&gt;285&lt;/RecNum&gt;&lt;DisplayText&gt;(Hartley and Jones, 1997)&lt;/DisplayText&gt;&lt;record&gt;&lt;rec-number&gt;285&lt;/rec-number&gt;&lt;foreign-keys&gt;&lt;key app="EN" db-id="zdwv0wfs9rwddqeadaxxfrw3zsx5tdzzrwz9"&gt;285&lt;/key&gt;&lt;/foreign-keys&gt;&lt;ref-type name="Book Section"&gt;5&lt;/ref-type&gt;&lt;contributors&gt;&lt;authors&gt;&lt;author&gt;Hartley, S.E. &lt;/author&gt;&lt;author&gt;Jones, C.G.&lt;/author&gt;&lt;/authors&gt;&lt;secondary-authors&gt;&lt;author&gt;Crawley, M.J.&lt;/author&gt;&lt;/secondary-authors&gt;&lt;/contributors&gt;&lt;titles&gt;&lt;title&gt;Plant chemistry and herbivory, or why the world is green&lt;/title&gt;&lt;secondary-title&gt;Plant Ecology&lt;/secondary-title&gt;&lt;/titles&gt;&lt;periodical&gt;&lt;full-title&gt;Plant Ecology&lt;/full-title&gt;&lt;/periodical&gt;&lt;pages&gt;284–324&lt;/pages&gt;&lt;edition&gt;Second&lt;/edition&gt;&lt;dates&gt;&lt;year&gt;1997&lt;/year&gt;&lt;/dates&gt;&lt;pub-location&gt;Oxford&lt;/pub-location&gt;&lt;publisher&gt;Blackwell Science&lt;/publisher&gt;&lt;label&gt;Plant mediated interactions&lt;/label&gt;&lt;urls&gt;&lt;/urls&gt;&lt;custom1&gt;PhD Research&lt;/custom1&gt;&lt;/record&gt;&lt;/Cite&gt;&lt;/EndNote&gt;</w:instrText>
      </w:r>
      <w:r w:rsidR="00EB53BE">
        <w:rPr>
          <w:rFonts w:ascii="Segoe UI" w:hAnsi="Segoe UI" w:cs="Segoe UI"/>
        </w:rPr>
        <w:fldChar w:fldCharType="separate"/>
      </w:r>
      <w:r w:rsidR="0039386F">
        <w:rPr>
          <w:rFonts w:ascii="Segoe UI" w:hAnsi="Segoe UI" w:cs="Segoe UI"/>
          <w:noProof/>
        </w:rPr>
        <w:t>(</w:t>
      </w:r>
      <w:hyperlink w:anchor="_ENREF_28" w:tooltip="Hartley, 1997 #285" w:history="1">
        <w:r w:rsidR="002E48CA">
          <w:rPr>
            <w:rFonts w:ascii="Segoe UI" w:hAnsi="Segoe UI" w:cs="Segoe UI"/>
            <w:noProof/>
          </w:rPr>
          <w:t>Hartley and Jones, 1997</w:t>
        </w:r>
      </w:hyperlink>
      <w:r w:rsidR="0039386F">
        <w:rPr>
          <w:rFonts w:ascii="Segoe UI" w:hAnsi="Segoe UI" w:cs="Segoe UI"/>
          <w:noProof/>
        </w:rPr>
        <w:t>)</w:t>
      </w:r>
      <w:r w:rsidR="00EB53BE">
        <w:rPr>
          <w:rFonts w:ascii="Segoe UI" w:hAnsi="Segoe UI" w:cs="Segoe UI"/>
        </w:rPr>
        <w:fldChar w:fldCharType="end"/>
      </w:r>
      <w:r w:rsidR="00EB53BE">
        <w:rPr>
          <w:rFonts w:ascii="Segoe UI" w:hAnsi="Segoe UI" w:cs="Segoe UI"/>
        </w:rPr>
        <w:t>.</w:t>
      </w:r>
      <w:r w:rsidR="00C04866">
        <w:rPr>
          <w:rFonts w:ascii="Segoe UI" w:hAnsi="Segoe UI" w:cs="Segoe UI"/>
        </w:rPr>
        <w:t xml:space="preserve"> </w:t>
      </w:r>
      <w:r w:rsidR="004B3131">
        <w:rPr>
          <w:rFonts w:ascii="Segoe UI" w:hAnsi="Segoe UI" w:cs="Segoe UI"/>
        </w:rPr>
        <w:t xml:space="preserve">Understory grasses, for example, may acquire silicon defences </w:t>
      </w:r>
      <w:r w:rsidR="00DD5A32">
        <w:rPr>
          <w:rFonts w:ascii="Segoe UI" w:hAnsi="Segoe UI" w:cs="Segoe UI"/>
        </w:rPr>
        <w:t xml:space="preserve">to varying degrees depending on environmental conditions </w:t>
      </w:r>
      <w:r w:rsidR="00DD5A32">
        <w:rPr>
          <w:rFonts w:ascii="Segoe UI" w:hAnsi="Segoe UI" w:cs="Segoe UI"/>
        </w:rPr>
        <w:fldChar w:fldCharType="begin"/>
      </w:r>
      <w:r w:rsidR="0039386F">
        <w:rPr>
          <w:rFonts w:ascii="Segoe UI" w:hAnsi="Segoe UI" w:cs="Segoe UI"/>
        </w:rPr>
        <w:instrText xml:space="preserve"> ADDIN EN.CITE &lt;EndNote&gt;&lt;Cite&gt;&lt;Author&gt;Hartley&lt;/Author&gt;&lt;Year&gt;2016&lt;/Year&gt;&lt;RecNum&gt;6734&lt;/RecNum&gt;&lt;DisplayText&gt;(Hartley and DeGabriel, 2016)&lt;/DisplayText&gt;&lt;record&gt;&lt;rec-number&gt;6734&lt;/rec-number&gt;&lt;foreign-keys&gt;&lt;key app="EN" db-id="zdwv0wfs9rwddqeadaxxfrw3zsx5tdzzrwz9"&gt;6734&lt;/key&gt;&lt;/foreign-keys&gt;&lt;ref-type name="Journal Article"&gt;17&lt;/ref-type&gt;&lt;contributors&gt;&lt;authors&gt;&lt;author&gt;Hartley, S.E.&lt;/author&gt;&lt;author&gt;DeGabriel, J.L.&lt;/author&gt;&lt;/authors&gt;&lt;/contributors&gt;&lt;titles&gt;&lt;title&gt;The ecology of herbivore-induced silicon defences in grasses&lt;/title&gt;&lt;secondary-title&gt;Functional Ecology&lt;/secondary-title&gt;&lt;short-title&gt;Funct. Ecol.&lt;/short-title&gt;&lt;/titles&gt;&lt;periodical&gt;&lt;full-title&gt;Functional Ecology&lt;/full-title&gt;&lt;/periodical&gt;&lt;pages&gt;1311-1322&lt;/pages&gt;&lt;volume&gt;30&lt;/volume&gt;&lt;dates&gt;&lt;year&gt;2016&lt;/year&gt;&lt;/dates&gt;&lt;urls&gt;&lt;/urls&gt;&lt;electronic-resource-num&gt;10.1111/1365-2435.12706&lt;/electronic-resource-num&gt;&lt;/record&gt;&lt;/Cite&gt;&lt;/EndNote&gt;</w:instrText>
      </w:r>
      <w:r w:rsidR="00DD5A32">
        <w:rPr>
          <w:rFonts w:ascii="Segoe UI" w:hAnsi="Segoe UI" w:cs="Segoe UI"/>
        </w:rPr>
        <w:fldChar w:fldCharType="separate"/>
      </w:r>
      <w:r w:rsidR="0039386F">
        <w:rPr>
          <w:rFonts w:ascii="Segoe UI" w:hAnsi="Segoe UI" w:cs="Segoe UI"/>
          <w:noProof/>
        </w:rPr>
        <w:t>(</w:t>
      </w:r>
      <w:hyperlink w:anchor="_ENREF_26" w:tooltip="Hartley, 2016 #6734" w:history="1">
        <w:r w:rsidR="002E48CA">
          <w:rPr>
            <w:rFonts w:ascii="Segoe UI" w:hAnsi="Segoe UI" w:cs="Segoe UI"/>
            <w:noProof/>
          </w:rPr>
          <w:t>Hartley and DeGabriel, 2016</w:t>
        </w:r>
      </w:hyperlink>
      <w:r w:rsidR="0039386F">
        <w:rPr>
          <w:rFonts w:ascii="Segoe UI" w:hAnsi="Segoe UI" w:cs="Segoe UI"/>
          <w:noProof/>
        </w:rPr>
        <w:t>)</w:t>
      </w:r>
      <w:r w:rsidR="00DD5A32">
        <w:rPr>
          <w:rFonts w:ascii="Segoe UI" w:hAnsi="Segoe UI" w:cs="Segoe UI"/>
        </w:rPr>
        <w:fldChar w:fldCharType="end"/>
      </w:r>
      <w:r w:rsidR="00DD5A32">
        <w:rPr>
          <w:rFonts w:ascii="Segoe UI" w:hAnsi="Segoe UI" w:cs="Segoe UI"/>
        </w:rPr>
        <w:t>. Silicon defences in grasses have</w:t>
      </w:r>
      <w:r w:rsidR="004B3131">
        <w:rPr>
          <w:rFonts w:ascii="Segoe UI" w:hAnsi="Segoe UI" w:cs="Segoe UI"/>
        </w:rPr>
        <w:t xml:space="preserve"> been shown to affect the performance of both herbivores and the carnivorous insects that subsequently prey on them </w:t>
      </w:r>
      <w:r w:rsidR="004B3131">
        <w:rPr>
          <w:rFonts w:ascii="Segoe UI" w:hAnsi="Segoe UI" w:cs="Segoe UI"/>
        </w:rPr>
        <w:fldChar w:fldCharType="begin"/>
      </w:r>
      <w:r w:rsidR="00771450">
        <w:rPr>
          <w:rFonts w:ascii="Segoe UI" w:hAnsi="Segoe UI" w:cs="Segoe UI"/>
        </w:rPr>
        <w:instrText xml:space="preserve"> ADDIN EN.CITE &lt;EndNote&gt;&lt;Cite&gt;&lt;Author&gt;Ryalls&lt;/Author&gt;&lt;Year&gt;2017&lt;/Year&gt;&lt;RecNum&gt;6952&lt;/RecNum&gt;&lt;DisplayText&gt;(Ryalls&lt;style face="italic"&gt; et al.&lt;/style&gt;, 2017)&lt;/DisplayText&gt;&lt;record&gt;&lt;rec-number&gt;6952&lt;/rec-number&gt;&lt;foreign-keys&gt;&lt;key app="EN" db-id="zdwv0wfs9rwddqeadaxxfrw3zsx5tdzzrwz9"&gt;6952&lt;/key&gt;&lt;/foreign-keys&gt;&lt;ref-type name="Journal Article"&gt;17&lt;/ref-type&gt;&lt;contributors&gt;&lt;authors&gt;&lt;author&gt;Ryalls, J. M. W.&lt;/author&gt;&lt;author&gt;Hartley, S.E.&lt;/author&gt;&lt;author&gt;Johnson, S N&lt;/author&gt;&lt;/authors&gt;&lt;/contributors&gt;&lt;titles&gt;&lt;title&gt;&lt;style face="normal" font="default" size="100%"&gt;Impacts of silicon-based grass defences across trophic levels under both current and future atmospheric CO&lt;/style&gt;&lt;style face="subscript" font="default" size="100%"&gt;2&lt;/style&gt;&lt;style face="normal" font="default" size="100%"&gt; scenarios&lt;/style&gt;&lt;/title&gt;&lt;secondary-title&gt;Biology Letters&lt;/secondary-title&gt;&lt;short-title&gt;Biol. Lett.&lt;/short-title&gt;&lt;/titles&gt;&lt;periodical&gt;&lt;full-title&gt;Biology Letters&lt;/full-title&gt;&lt;/periodical&gt;&lt;volume&gt;(in press)&lt;/volume&gt;&lt;dates&gt;&lt;year&gt;2017&lt;/year&gt;&lt;/dates&gt;&lt;urls&gt;&lt;/urls&gt;&lt;/record&gt;&lt;/Cite&gt;&lt;/EndNote&gt;</w:instrText>
      </w:r>
      <w:r w:rsidR="004B3131">
        <w:rPr>
          <w:rFonts w:ascii="Segoe UI" w:hAnsi="Segoe UI" w:cs="Segoe UI"/>
        </w:rPr>
        <w:fldChar w:fldCharType="separate"/>
      </w:r>
      <w:r w:rsidR="004B3131">
        <w:rPr>
          <w:rFonts w:ascii="Segoe UI" w:hAnsi="Segoe UI" w:cs="Segoe UI"/>
          <w:noProof/>
        </w:rPr>
        <w:t>(</w:t>
      </w:r>
      <w:hyperlink w:anchor="_ENREF_50" w:tooltip="Ryalls, 2017 #6952" w:history="1">
        <w:r w:rsidR="002E48CA">
          <w:rPr>
            <w:rFonts w:ascii="Segoe UI" w:hAnsi="Segoe UI" w:cs="Segoe UI"/>
            <w:noProof/>
          </w:rPr>
          <w:t>Ryalls</w:t>
        </w:r>
        <w:r w:rsidR="002E48CA" w:rsidRPr="004B3131">
          <w:rPr>
            <w:rFonts w:ascii="Segoe UI" w:hAnsi="Segoe UI" w:cs="Segoe UI"/>
            <w:i/>
            <w:noProof/>
          </w:rPr>
          <w:t xml:space="preserve"> et al.</w:t>
        </w:r>
        <w:r w:rsidR="002E48CA">
          <w:rPr>
            <w:rFonts w:ascii="Segoe UI" w:hAnsi="Segoe UI" w:cs="Segoe UI"/>
            <w:noProof/>
          </w:rPr>
          <w:t>, 2017</w:t>
        </w:r>
      </w:hyperlink>
      <w:r w:rsidR="004B3131">
        <w:rPr>
          <w:rFonts w:ascii="Segoe UI" w:hAnsi="Segoe UI" w:cs="Segoe UI"/>
          <w:noProof/>
        </w:rPr>
        <w:t>)</w:t>
      </w:r>
      <w:r w:rsidR="004B3131">
        <w:rPr>
          <w:rFonts w:ascii="Segoe UI" w:hAnsi="Segoe UI" w:cs="Segoe UI"/>
        </w:rPr>
        <w:fldChar w:fldCharType="end"/>
      </w:r>
      <w:r w:rsidR="004B3131">
        <w:rPr>
          <w:rFonts w:ascii="Segoe UI" w:hAnsi="Segoe UI" w:cs="Segoe UI"/>
        </w:rPr>
        <w:t xml:space="preserve">. </w:t>
      </w:r>
      <w:r w:rsidR="00C04866">
        <w:rPr>
          <w:rFonts w:ascii="Segoe UI" w:hAnsi="Segoe UI" w:cs="Segoe UI"/>
        </w:rPr>
        <w:t xml:space="preserve">Stimulated plant growth arising from these interventions may </w:t>
      </w:r>
      <w:r w:rsidR="00DD5A32">
        <w:rPr>
          <w:rFonts w:ascii="Segoe UI" w:hAnsi="Segoe UI" w:cs="Segoe UI"/>
        </w:rPr>
        <w:t xml:space="preserve">also </w:t>
      </w:r>
      <w:r w:rsidR="00C04866">
        <w:rPr>
          <w:rFonts w:ascii="Segoe UI" w:hAnsi="Segoe UI" w:cs="Segoe UI"/>
        </w:rPr>
        <w:t xml:space="preserve">increase </w:t>
      </w:r>
      <w:r w:rsidR="00EB53BE">
        <w:rPr>
          <w:rFonts w:ascii="Segoe UI" w:hAnsi="Segoe UI" w:cs="Segoe UI"/>
        </w:rPr>
        <w:t>habitat complexity</w:t>
      </w:r>
      <w:r w:rsidR="00C04866">
        <w:rPr>
          <w:rFonts w:ascii="Segoe UI" w:hAnsi="Segoe UI" w:cs="Segoe UI"/>
        </w:rPr>
        <w:t>, which</w:t>
      </w:r>
      <w:r w:rsidR="00EB53BE">
        <w:rPr>
          <w:rFonts w:ascii="Segoe UI" w:hAnsi="Segoe UI" w:cs="Segoe UI"/>
        </w:rPr>
        <w:t xml:space="preserve"> </w:t>
      </w:r>
      <w:r w:rsidR="00C04866">
        <w:rPr>
          <w:rFonts w:ascii="Segoe UI" w:hAnsi="Segoe UI" w:cs="Segoe UI"/>
        </w:rPr>
        <w:t xml:space="preserve">generally favours more </w:t>
      </w:r>
      <w:r w:rsidR="00DD5A32">
        <w:rPr>
          <w:rFonts w:ascii="Segoe UI" w:hAnsi="Segoe UI" w:cs="Segoe UI"/>
        </w:rPr>
        <w:t>arthropod</w:t>
      </w:r>
      <w:r w:rsidR="00C04866">
        <w:rPr>
          <w:rFonts w:ascii="Segoe UI" w:hAnsi="Segoe UI" w:cs="Segoe UI"/>
        </w:rPr>
        <w:t xml:space="preserve"> diversity </w:t>
      </w:r>
      <w:r w:rsidR="00C04866">
        <w:rPr>
          <w:rFonts w:ascii="Segoe UI" w:hAnsi="Segoe UI" w:cs="Segoe UI"/>
        </w:rPr>
        <w:fldChar w:fldCharType="begin"/>
      </w:r>
      <w:r w:rsidR="00C04866">
        <w:rPr>
          <w:rFonts w:ascii="Segoe UI" w:hAnsi="Segoe UI" w:cs="Segoe UI"/>
        </w:rPr>
        <w:instrText xml:space="preserve"> ADDIN EN.CITE &lt;EndNote&gt;&lt;Cite&gt;&lt;Author&gt;Steinbauer&lt;/Author&gt;&lt;Year&gt;2006&lt;/Year&gt;&lt;RecNum&gt;6948&lt;/RecNum&gt;&lt;DisplayText&gt;(Steinbauer&lt;style face="italic"&gt; et al.&lt;/style&gt;, 2006)&lt;/DisplayText&gt;&lt;record&gt;&lt;rec-number&gt;6948&lt;/rec-number&gt;&lt;foreign-keys&gt;&lt;key app="EN" db-id="zdwv0wfs9rwddqeadaxxfrw3zsx5tdzzrwz9"&gt;6948&lt;/key&gt;&lt;/foreign-keys&gt;&lt;ref-type name="Journal Article"&gt;17&lt;/ref-type&gt;&lt;contributors&gt;&lt;authors&gt;&lt;author&gt;Steinbauer, M. J.&lt;/author&gt;&lt;author&gt;Short, M. W.&lt;/author&gt;&lt;author&gt;Schmidt, S.&lt;/author&gt;&lt;/authors&gt;&lt;/contributors&gt;&lt;titles&gt;&lt;title&gt;The influence of architectural and vegetational complexity in eucalypt plantations on communities of native wasp parasitoids: Towards silviculture for sustainable pest management&lt;/title&gt;&lt;secondary-title&gt;Forest Ecology and Management&lt;/secondary-title&gt;&lt;/titles&gt;&lt;periodical&gt;&lt;full-title&gt;Forest Ecology and Management&lt;/full-title&gt;&lt;/periodical&gt;&lt;pages&gt;153-164&lt;/pages&gt;&lt;volume&gt;233&lt;/volume&gt;&lt;number&gt;1&lt;/number&gt;&lt;dates&gt;&lt;year&gt;2006&lt;/year&gt;&lt;pub-dates&gt;&lt;date&gt;Sep&lt;/date&gt;&lt;/pub-dates&gt;&lt;/dates&gt;&lt;isbn&gt;0378-1127&lt;/isbn&gt;&lt;accession-num&gt;WOS:000240409800018&lt;/accession-num&gt;&lt;urls&gt;&lt;related-urls&gt;&lt;url&gt;&amp;lt;Go to ISI&amp;gt;://WOS:000240409800018&lt;/url&gt;&lt;/related-urls&gt;&lt;/urls&gt;&lt;electronic-resource-num&gt;10.1016/j.foreco.2006.06.019&lt;/electronic-resource-num&gt;&lt;/record&gt;&lt;/Cite&gt;&lt;/EndNote&gt;</w:instrText>
      </w:r>
      <w:r w:rsidR="00C04866">
        <w:rPr>
          <w:rFonts w:ascii="Segoe UI" w:hAnsi="Segoe UI" w:cs="Segoe UI"/>
        </w:rPr>
        <w:fldChar w:fldCharType="separate"/>
      </w:r>
      <w:r w:rsidR="00C04866">
        <w:rPr>
          <w:rFonts w:ascii="Segoe UI" w:hAnsi="Segoe UI" w:cs="Segoe UI"/>
          <w:noProof/>
        </w:rPr>
        <w:t>(</w:t>
      </w:r>
      <w:hyperlink w:anchor="_ENREF_54" w:tooltip="Steinbauer, 2006 #6948" w:history="1">
        <w:r w:rsidR="002E48CA">
          <w:rPr>
            <w:rFonts w:ascii="Segoe UI" w:hAnsi="Segoe UI" w:cs="Segoe UI"/>
            <w:noProof/>
          </w:rPr>
          <w:t>Steinbauer</w:t>
        </w:r>
        <w:r w:rsidR="002E48CA" w:rsidRPr="00C04866">
          <w:rPr>
            <w:rFonts w:ascii="Segoe UI" w:hAnsi="Segoe UI" w:cs="Segoe UI"/>
            <w:i/>
            <w:noProof/>
          </w:rPr>
          <w:t xml:space="preserve"> et al.</w:t>
        </w:r>
        <w:r w:rsidR="002E48CA">
          <w:rPr>
            <w:rFonts w:ascii="Segoe UI" w:hAnsi="Segoe UI" w:cs="Segoe UI"/>
            <w:noProof/>
          </w:rPr>
          <w:t>, 2006</w:t>
        </w:r>
      </w:hyperlink>
      <w:r w:rsidR="00C04866">
        <w:rPr>
          <w:rFonts w:ascii="Segoe UI" w:hAnsi="Segoe UI" w:cs="Segoe UI"/>
          <w:noProof/>
        </w:rPr>
        <w:t>)</w:t>
      </w:r>
      <w:r w:rsidR="00C04866">
        <w:rPr>
          <w:rFonts w:ascii="Segoe UI" w:hAnsi="Segoe UI" w:cs="Segoe UI"/>
        </w:rPr>
        <w:fldChar w:fldCharType="end"/>
      </w:r>
      <w:r w:rsidR="00C04866">
        <w:rPr>
          <w:rFonts w:ascii="Segoe UI" w:hAnsi="Segoe UI" w:cs="Segoe UI"/>
        </w:rPr>
        <w:t xml:space="preserve">, though this can vary between taxa and </w:t>
      </w:r>
      <w:r w:rsidR="009C3E1A">
        <w:rPr>
          <w:rFonts w:ascii="Segoe UI" w:hAnsi="Segoe UI" w:cs="Segoe UI"/>
        </w:rPr>
        <w:t xml:space="preserve">depend on </w:t>
      </w:r>
      <w:r w:rsidR="00C04866">
        <w:rPr>
          <w:rFonts w:ascii="Segoe UI" w:hAnsi="Segoe UI" w:cs="Segoe UI"/>
        </w:rPr>
        <w:t xml:space="preserve">which part of the habitat is becoming more complex </w:t>
      </w:r>
      <w:r w:rsidR="00C04866">
        <w:rPr>
          <w:rFonts w:ascii="Segoe UI" w:hAnsi="Segoe UI" w:cs="Segoe UI"/>
        </w:rPr>
        <w:fldChar w:fldCharType="begin"/>
      </w:r>
      <w:r w:rsidR="00C04866">
        <w:rPr>
          <w:rFonts w:ascii="Segoe UI" w:hAnsi="Segoe UI" w:cs="Segoe UI"/>
        </w:rPr>
        <w:instrText xml:space="preserve"> ADDIN EN.CITE &lt;EndNote&gt;&lt;Cite&gt;&lt;Author&gt;Humphrey&lt;/Author&gt;&lt;Year&gt;1999&lt;/Year&gt;&lt;RecNum&gt;6950&lt;/RecNum&gt;&lt;DisplayText&gt;(Humphrey&lt;style face="italic"&gt; et al.&lt;/style&gt;, 1999)&lt;/DisplayText&gt;&lt;record&gt;&lt;rec-number&gt;6950&lt;/rec-number&gt;&lt;foreign-keys&gt;&lt;key app="EN" db-id="zdwv0wfs9rwddqeadaxxfrw3zsx5tdzzrwz9"&gt;6950&lt;/key&gt;&lt;/foreign-keys&gt;&lt;ref-type name="Journal Article"&gt;17&lt;/ref-type&gt;&lt;contributors&gt;&lt;authors&gt;&lt;author&gt;Humphrey, J. W.&lt;/author&gt;&lt;author&gt;Hawes, C.&lt;/author&gt;&lt;author&gt;Peace, A. J.&lt;/author&gt;&lt;author&gt;Ferris-Kaan, R.&lt;/author&gt;&lt;author&gt;Jukes, M. R.&lt;/author&gt;&lt;/authors&gt;&lt;/contributors&gt;&lt;titles&gt;&lt;title&gt;Relationships between insect diversity and habitat characteristics in plantation forests&lt;/title&gt;&lt;secondary-title&gt;Forest Ecology and Management&lt;/secondary-title&gt;&lt;/titles&gt;&lt;periodical&gt;&lt;full-title&gt;Forest Ecology and Management&lt;/full-title&gt;&lt;/periodical&gt;&lt;pages&gt;11-21&lt;/pages&gt;&lt;volume&gt;113&lt;/volume&gt;&lt;number&gt;1&lt;/number&gt;&lt;dates&gt;&lt;year&gt;1999&lt;/year&gt;&lt;pub-dates&gt;&lt;date&gt;Jan&lt;/date&gt;&lt;/pub-dates&gt;&lt;/dates&gt;&lt;isbn&gt;0378-1127&lt;/isbn&gt;&lt;accession-num&gt;WOS:000078102500002&lt;/accession-num&gt;&lt;urls&gt;&lt;related-urls&gt;&lt;url&gt;&amp;lt;Go to ISI&amp;gt;://WOS:000078102500002&lt;/url&gt;&lt;/related-urls&gt;&lt;/urls&gt;&lt;electronic-resource-num&gt;10.1016/s0378-1127(98)00413-7&lt;/electronic-resource-num&gt;&lt;/record&gt;&lt;/Cite&gt;&lt;/EndNote&gt;</w:instrText>
      </w:r>
      <w:r w:rsidR="00C04866">
        <w:rPr>
          <w:rFonts w:ascii="Segoe UI" w:hAnsi="Segoe UI" w:cs="Segoe UI"/>
        </w:rPr>
        <w:fldChar w:fldCharType="separate"/>
      </w:r>
      <w:r w:rsidR="00C04866">
        <w:rPr>
          <w:rFonts w:ascii="Segoe UI" w:hAnsi="Segoe UI" w:cs="Segoe UI"/>
          <w:noProof/>
        </w:rPr>
        <w:t>(</w:t>
      </w:r>
      <w:hyperlink w:anchor="_ENREF_32" w:tooltip="Humphrey, 1999 #6950" w:history="1">
        <w:r w:rsidR="002E48CA">
          <w:rPr>
            <w:rFonts w:ascii="Segoe UI" w:hAnsi="Segoe UI" w:cs="Segoe UI"/>
            <w:noProof/>
          </w:rPr>
          <w:t>Humphrey</w:t>
        </w:r>
        <w:r w:rsidR="002E48CA" w:rsidRPr="00C04866">
          <w:rPr>
            <w:rFonts w:ascii="Segoe UI" w:hAnsi="Segoe UI" w:cs="Segoe UI"/>
            <w:i/>
            <w:noProof/>
          </w:rPr>
          <w:t xml:space="preserve"> et al.</w:t>
        </w:r>
        <w:r w:rsidR="002E48CA">
          <w:rPr>
            <w:rFonts w:ascii="Segoe UI" w:hAnsi="Segoe UI" w:cs="Segoe UI"/>
            <w:noProof/>
          </w:rPr>
          <w:t>, 1999</w:t>
        </w:r>
      </w:hyperlink>
      <w:r w:rsidR="00C04866">
        <w:rPr>
          <w:rFonts w:ascii="Segoe UI" w:hAnsi="Segoe UI" w:cs="Segoe UI"/>
          <w:noProof/>
        </w:rPr>
        <w:t>)</w:t>
      </w:r>
      <w:r w:rsidR="00C04866">
        <w:rPr>
          <w:rFonts w:ascii="Segoe UI" w:hAnsi="Segoe UI" w:cs="Segoe UI"/>
        </w:rPr>
        <w:fldChar w:fldCharType="end"/>
      </w:r>
      <w:r w:rsidR="00C04866">
        <w:rPr>
          <w:rFonts w:ascii="Segoe UI" w:hAnsi="Segoe UI" w:cs="Segoe UI"/>
        </w:rPr>
        <w:t>.</w:t>
      </w:r>
    </w:p>
    <w:p w:rsidR="000F2AAD" w:rsidRDefault="000F2AAD" w:rsidP="00EC4D0A">
      <w:pPr>
        <w:spacing w:after="0" w:line="480" w:lineRule="auto"/>
        <w:rPr>
          <w:rFonts w:ascii="Segoe UI" w:hAnsi="Segoe UI" w:cs="Segoe UI"/>
        </w:rPr>
      </w:pPr>
    </w:p>
    <w:p w:rsidR="00F8487A" w:rsidRDefault="002E48CA" w:rsidP="00EC4D0A">
      <w:pPr>
        <w:spacing w:after="0" w:line="480" w:lineRule="auto"/>
        <w:rPr>
          <w:rFonts w:ascii="Segoe UI" w:hAnsi="Segoe UI" w:cs="Segoe UI"/>
        </w:rPr>
      </w:pPr>
      <w:r>
        <w:rPr>
          <w:rFonts w:ascii="Segoe UI" w:hAnsi="Segoe UI" w:cs="Segoe UI"/>
        </w:rPr>
        <w:t>F</w:t>
      </w:r>
      <w:r w:rsidR="00194B90">
        <w:rPr>
          <w:rFonts w:ascii="Segoe UI" w:hAnsi="Segoe UI" w:cs="Segoe UI"/>
        </w:rPr>
        <w:t xml:space="preserve">orest management practices are known to affect </w:t>
      </w:r>
      <w:r w:rsidR="00DD5A32">
        <w:rPr>
          <w:rFonts w:ascii="Segoe UI" w:hAnsi="Segoe UI" w:cs="Segoe UI"/>
        </w:rPr>
        <w:t>arthropod</w:t>
      </w:r>
      <w:r w:rsidR="00194B90">
        <w:rPr>
          <w:rFonts w:ascii="Segoe UI" w:hAnsi="Segoe UI" w:cs="Segoe UI"/>
        </w:rPr>
        <w:t xml:space="preserve"> communities </w:t>
      </w:r>
      <w:r>
        <w:rPr>
          <w:rFonts w:ascii="Segoe UI" w:hAnsi="Segoe UI" w:cs="Segoe UI"/>
        </w:rPr>
        <w:fldChar w:fldCharType="begin"/>
      </w:r>
      <w:r>
        <w:rPr>
          <w:rFonts w:ascii="Segoe UI" w:hAnsi="Segoe UI" w:cs="Segoe UI"/>
        </w:rPr>
        <w:instrText xml:space="preserve"> ADDIN EN.CITE &lt;EndNote&gt;&lt;Cite&gt;&lt;Author&gt;Hartley&lt;/Author&gt;&lt;Year&gt;2002&lt;/Year&gt;&lt;RecNum&gt;6945&lt;/RecNum&gt;&lt;Prefix&gt;reviewed by &lt;/Prefix&gt;&lt;DisplayText&gt;(reviewed by Hartley, 2002;  Moore and Allen, 1999)&lt;/DisplayText&gt;&lt;record&gt;&lt;rec-number&gt;6945&lt;/rec-number&gt;&lt;foreign-keys&gt;&lt;key app="EN" db-id="zdwv0wfs9rwddqeadaxxfrw3zsx5tdzzrwz9"&gt;6945&lt;/key&gt;&lt;/foreign-keys&gt;&lt;ref-type name="Journal Article"&gt;17&lt;/ref-type&gt;&lt;contributors&gt;&lt;authors&gt;&lt;author&gt;Hartley, M. J.&lt;/author&gt;&lt;/authors&gt;&lt;/contributors&gt;&lt;titles&gt;&lt;title&gt;Rationale and methods for conserving biodiversity in plantation forests&lt;/title&gt;&lt;secondary-title&gt;Forest Ecology and Management&lt;/secondary-title&gt;&lt;/titles&gt;&lt;periodical&gt;&lt;full-title&gt;Forest Ecology and Management&lt;/full-title&gt;&lt;/periodical&gt;&lt;pages&gt;81-95&lt;/pages&gt;&lt;volume&gt;155&lt;/volume&gt;&lt;number&gt;1-3&lt;/number&gt;&lt;dates&gt;&lt;year&gt;2002&lt;/year&gt;&lt;pub-dates&gt;&lt;date&gt;Jan&lt;/date&gt;&lt;/pub-dates&gt;&lt;/dates&gt;&lt;isbn&gt;0378-1127&lt;/isbn&gt;&lt;accession-num&gt;WOS:000173385100008&lt;/accession-num&gt;&lt;urls&gt;&lt;related-urls&gt;&lt;url&gt;&amp;lt;Go to ISI&amp;gt;://WOS:000173385100008&lt;/url&gt;&lt;/related-urls&gt;&lt;/urls&gt;&lt;electronic-resource-num&gt;10.1016/s0378-1127(01)00549-7&lt;/electronic-resource-num&gt;&lt;/record&gt;&lt;/Cite&gt;&lt;Cite&gt;&lt;Author&gt;Moore&lt;/Author&gt;&lt;Year&gt;1999&lt;/Year&gt;&lt;RecNum&gt;6949&lt;/RecNum&gt;&lt;record&gt;&lt;rec-number&gt;6949&lt;/rec-number&gt;&lt;foreign-keys&gt;&lt;key app="EN" db-id="zdwv0wfs9rwddqeadaxxfrw3zsx5tdzzrwz9"&gt;6949&lt;/key&gt;&lt;/foreign-keys&gt;&lt;ref-type name="Book Section"&gt;5&lt;/ref-type&gt;&lt;contributors&gt;&lt;authors&gt;&lt;author&gt;Moore, S.E.,&lt;/author&gt;&lt;author&gt;Allen, H.L.&lt;/author&gt;&lt;/authors&gt;&lt;secondary-authors&gt;&lt;author&gt;Hunter, M.L.&lt;/author&gt;&lt;/secondary-authors&gt;&lt;/contributors&gt;&lt;titles&gt;&lt;title&gt;Plantation forestry&lt;/title&gt;&lt;secondary-title&gt;Maintaining Biodiversity in Forest Ecosystems&lt;/secondary-title&gt;&lt;/titles&gt;&lt;pages&gt;400-433&lt;/pages&gt;&lt;dates&gt;&lt;year&gt;1999&lt;/year&gt;&lt;/dates&gt;&lt;pub-location&gt;New York&lt;/pub-location&gt;&lt;publisher&gt;Cambridge University Press&lt;/publisher&gt;&lt;urls&gt;&lt;/urls&gt;&lt;/record&gt;&lt;/Cite&gt;&lt;/EndNote&gt;</w:instrText>
      </w:r>
      <w:r>
        <w:rPr>
          <w:rFonts w:ascii="Segoe UI" w:hAnsi="Segoe UI" w:cs="Segoe UI"/>
        </w:rPr>
        <w:fldChar w:fldCharType="separate"/>
      </w:r>
      <w:r>
        <w:rPr>
          <w:rFonts w:ascii="Segoe UI" w:hAnsi="Segoe UI" w:cs="Segoe UI"/>
          <w:noProof/>
        </w:rPr>
        <w:t xml:space="preserve">(reviewed by </w:t>
      </w:r>
      <w:hyperlink w:anchor="_ENREF_25" w:tooltip="Hartley, 2002 #6945" w:history="1">
        <w:r>
          <w:rPr>
            <w:rFonts w:ascii="Segoe UI" w:hAnsi="Segoe UI" w:cs="Segoe UI"/>
            <w:noProof/>
          </w:rPr>
          <w:t>Hartley, 2002</w:t>
        </w:r>
      </w:hyperlink>
      <w:r>
        <w:rPr>
          <w:rFonts w:ascii="Segoe UI" w:hAnsi="Segoe UI" w:cs="Segoe UI"/>
          <w:noProof/>
        </w:rPr>
        <w:t xml:space="preserve">;  </w:t>
      </w:r>
      <w:hyperlink w:anchor="_ENREF_40" w:tooltip="Moore, 1999 #6949" w:history="1">
        <w:r>
          <w:rPr>
            <w:rFonts w:ascii="Segoe UI" w:hAnsi="Segoe UI" w:cs="Segoe UI"/>
            <w:noProof/>
          </w:rPr>
          <w:t>Moore and Allen, 1999</w:t>
        </w:r>
      </w:hyperlink>
      <w:r>
        <w:rPr>
          <w:rFonts w:ascii="Segoe UI" w:hAnsi="Segoe UI" w:cs="Segoe UI"/>
          <w:noProof/>
        </w:rPr>
        <w:t>)</w:t>
      </w:r>
      <w:r>
        <w:rPr>
          <w:rFonts w:ascii="Segoe UI" w:hAnsi="Segoe UI" w:cs="Segoe UI"/>
        </w:rPr>
        <w:fldChar w:fldCharType="end"/>
      </w:r>
      <w:r>
        <w:rPr>
          <w:rFonts w:ascii="Segoe UI" w:hAnsi="Segoe UI" w:cs="Segoe UI"/>
        </w:rPr>
        <w:t>,</w:t>
      </w:r>
      <w:r w:rsidR="00F62958">
        <w:rPr>
          <w:rFonts w:ascii="Segoe UI" w:hAnsi="Segoe UI" w:cs="Segoe UI"/>
        </w:rPr>
        <w:t xml:space="preserve"> </w:t>
      </w:r>
      <w:r w:rsidR="003069A4">
        <w:rPr>
          <w:rFonts w:ascii="Segoe UI" w:hAnsi="Segoe UI" w:cs="Segoe UI"/>
        </w:rPr>
        <w:t xml:space="preserve">most </w:t>
      </w:r>
      <w:r>
        <w:rPr>
          <w:rFonts w:ascii="Segoe UI" w:hAnsi="Segoe UI" w:cs="Segoe UI"/>
        </w:rPr>
        <w:t xml:space="preserve">involving </w:t>
      </w:r>
      <w:r w:rsidR="003069A4">
        <w:rPr>
          <w:rFonts w:ascii="Segoe UI" w:hAnsi="Segoe UI" w:cs="Segoe UI"/>
        </w:rPr>
        <w:t xml:space="preserve">intensive management interventions </w:t>
      </w:r>
      <w:r w:rsidR="00194B90">
        <w:rPr>
          <w:rFonts w:ascii="Segoe UI" w:hAnsi="Segoe UI" w:cs="Segoe UI"/>
        </w:rPr>
        <w:t xml:space="preserve">focus on </w:t>
      </w:r>
      <w:r w:rsidR="003069A4">
        <w:rPr>
          <w:rFonts w:ascii="Segoe UI" w:hAnsi="Segoe UI" w:cs="Segoe UI"/>
        </w:rPr>
        <w:t>practices</w:t>
      </w:r>
      <w:r w:rsidR="00194B90">
        <w:rPr>
          <w:rFonts w:ascii="Segoe UI" w:hAnsi="Segoe UI" w:cs="Segoe UI"/>
        </w:rPr>
        <w:t xml:space="preserve"> </w:t>
      </w:r>
      <w:r w:rsidR="00F62958">
        <w:rPr>
          <w:rFonts w:ascii="Segoe UI" w:hAnsi="Segoe UI" w:cs="Segoe UI"/>
        </w:rPr>
        <w:t xml:space="preserve">such as herbicide application </w:t>
      </w:r>
      <w:r w:rsidR="00F62958">
        <w:rPr>
          <w:rFonts w:ascii="Segoe UI" w:hAnsi="Segoe UI" w:cs="Segoe UI"/>
        </w:rPr>
        <w:fldChar w:fldCharType="begin">
          <w:fldData xml:space="preserve">PEVuZE5vdGU+PENpdGU+PEF1dGhvcj5Sb290PC9BdXRob3I+PFllYXI+MjAxNzwvWWVhcj48UmVj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</w:fldData>
        </w:fldChar>
      </w:r>
      <w:r w:rsidR="0039386F">
        <w:rPr>
          <w:rFonts w:ascii="Segoe UI" w:hAnsi="Segoe UI" w:cs="Segoe UI"/>
        </w:rPr>
        <w:instrText xml:space="preserve"> ADDIN EN.CITE </w:instrText>
      </w:r>
      <w:r w:rsidR="0039386F">
        <w:rPr>
          <w:rFonts w:ascii="Segoe UI" w:hAnsi="Segoe UI" w:cs="Segoe UI"/>
        </w:rPr>
        <w:fldChar w:fldCharType="begin">
          <w:fldData xml:space="preserve">PEVuZE5vdGU+PENpdGU+PEF1dGhvcj5Sb290PC9BdXRob3I+PFllYXI+MjAxNzwvWWVhcj48UmVj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</w:fldData>
        </w:fldChar>
      </w:r>
      <w:r w:rsidR="0039386F">
        <w:rPr>
          <w:rFonts w:ascii="Segoe UI" w:hAnsi="Segoe UI" w:cs="Segoe UI"/>
        </w:rPr>
        <w:instrText xml:space="preserve"> ADDIN EN.CITE.DATA </w:instrText>
      </w:r>
      <w:r w:rsidR="0039386F">
        <w:rPr>
          <w:rFonts w:ascii="Segoe UI" w:hAnsi="Segoe UI" w:cs="Segoe UI"/>
        </w:rPr>
      </w:r>
      <w:r w:rsidR="0039386F">
        <w:rPr>
          <w:rFonts w:ascii="Segoe UI" w:hAnsi="Segoe UI" w:cs="Segoe UI"/>
        </w:rPr>
        <w:fldChar w:fldCharType="end"/>
      </w:r>
      <w:r w:rsidR="00F62958">
        <w:rPr>
          <w:rFonts w:ascii="Segoe UI" w:hAnsi="Segoe UI" w:cs="Segoe UI"/>
        </w:rPr>
      </w:r>
      <w:r w:rsidR="00F62958">
        <w:rPr>
          <w:rFonts w:ascii="Segoe UI" w:hAnsi="Segoe UI" w:cs="Segoe UI"/>
        </w:rPr>
        <w:fldChar w:fldCharType="separate"/>
      </w:r>
      <w:r w:rsidR="0039386F">
        <w:rPr>
          <w:rFonts w:ascii="Segoe UI" w:hAnsi="Segoe UI" w:cs="Segoe UI"/>
          <w:noProof/>
        </w:rPr>
        <w:t xml:space="preserve">(e.g. </w:t>
      </w:r>
      <w:hyperlink w:anchor="_ENREF_49" w:tooltip="Root, 2017 #6943" w:history="1">
        <w:r>
          <w:rPr>
            <w:rFonts w:ascii="Segoe UI" w:hAnsi="Segoe UI" w:cs="Segoe UI"/>
            <w:noProof/>
          </w:rPr>
          <w:t>Root</w:t>
        </w:r>
        <w:r w:rsidRPr="0039386F">
          <w:rPr>
            <w:rFonts w:ascii="Segoe UI" w:hAnsi="Segoe UI" w:cs="Segoe UI"/>
            <w:i/>
            <w:noProof/>
          </w:rPr>
          <w:t xml:space="preserve"> et al.</w:t>
        </w:r>
        <w:r>
          <w:rPr>
            <w:rFonts w:ascii="Segoe UI" w:hAnsi="Segoe UI" w:cs="Segoe UI"/>
            <w:noProof/>
          </w:rPr>
          <w:t>, 2017</w:t>
        </w:r>
      </w:hyperlink>
      <w:r w:rsidR="0039386F">
        <w:rPr>
          <w:rFonts w:ascii="Segoe UI" w:hAnsi="Segoe UI" w:cs="Segoe UI"/>
          <w:noProof/>
        </w:rPr>
        <w:t xml:space="preserve">;  </w:t>
      </w:r>
      <w:hyperlink w:anchor="_ENREF_41" w:tooltip="Morrison, 1984 #6944" w:history="1">
        <w:r>
          <w:rPr>
            <w:rFonts w:ascii="Segoe UI" w:hAnsi="Segoe UI" w:cs="Segoe UI"/>
            <w:noProof/>
          </w:rPr>
          <w:t>Morrison and Meslow, 1984</w:t>
        </w:r>
      </w:hyperlink>
      <w:r w:rsidR="0039386F">
        <w:rPr>
          <w:rFonts w:ascii="Segoe UI" w:hAnsi="Segoe UI" w:cs="Segoe UI"/>
          <w:noProof/>
        </w:rPr>
        <w:t>)</w:t>
      </w:r>
      <w:r w:rsidR="00F62958">
        <w:rPr>
          <w:rFonts w:ascii="Segoe UI" w:hAnsi="Segoe UI" w:cs="Segoe UI"/>
        </w:rPr>
        <w:fldChar w:fldCharType="end"/>
      </w:r>
      <w:r w:rsidR="00F62958">
        <w:rPr>
          <w:rFonts w:ascii="Segoe UI" w:hAnsi="Segoe UI" w:cs="Segoe UI"/>
        </w:rPr>
        <w:t xml:space="preserve"> </w:t>
      </w:r>
      <w:r w:rsidR="0036313C">
        <w:rPr>
          <w:rFonts w:ascii="Segoe UI" w:hAnsi="Segoe UI" w:cs="Segoe UI"/>
        </w:rPr>
        <w:t xml:space="preserve">or vegetation thinning </w:t>
      </w:r>
      <w:r w:rsidR="0036313C">
        <w:rPr>
          <w:rFonts w:ascii="Segoe UI" w:hAnsi="Segoe UI" w:cs="Segoe UI"/>
        </w:rPr>
        <w:fldChar w:fldCharType="begin"/>
      </w:r>
      <w:r w:rsidR="00B44F62">
        <w:rPr>
          <w:rFonts w:ascii="Segoe UI" w:hAnsi="Segoe UI" w:cs="Segoe UI"/>
        </w:rPr>
        <w:instrText xml:space="preserve"> ADDIN EN.CITE &lt;EndNote&gt;&lt;Cite&gt;&lt;Author&gt;Taki&lt;/Author&gt;&lt;Year&gt;2010&lt;/Year&gt;&lt;RecNum&gt;6947&lt;/RecNum&gt;&lt;Prefix&gt;e.g. &lt;/Prefix&gt;&lt;DisplayText&gt;(e.g. Taki&lt;style face="italic"&gt; et al.&lt;/style&gt;, 2010)&lt;/DisplayText&gt;&lt;record&gt;&lt;rec-number&gt;6947&lt;/rec-number&gt;&lt;foreign-keys&gt;&lt;key app="EN" db-id="zdwv0wfs9rwddqeadaxxfrw3zsx5tdzzrwz9"&gt;6947&lt;/key&gt;&lt;/foreign-keys&gt;&lt;ref-type name="Journal Article"&gt;17&lt;/ref-type&gt;&lt;contributors&gt;&lt;authors&gt;&lt;author&gt;Taki, H.&lt;/author&gt;&lt;author&gt;Inoue, T.&lt;/author&gt;&lt;author&gt;Tanaka, H.&lt;/author&gt;&lt;author&gt;Makihara, H.&lt;/author&gt;&lt;author&gt;Sueyoshi, M.&lt;/author&gt;&lt;author&gt;Isono, M.&lt;/author&gt;&lt;author&gt;Okabe, K.&lt;/author&gt;&lt;/authors&gt;&lt;/contributors&gt;&lt;titles&gt;&lt;title&gt;Responses of community structure, diversity, and abundance of understory plants and insect assemblages to thinning in plantations&lt;/title&gt;&lt;secondary-title&gt;Forest Ecology and Management&lt;/secondary-title&gt;&lt;/titles&gt;&lt;periodical&gt;&lt;full-title&gt;Forest Ecology and Management&lt;/full-title&gt;&lt;/periodical&gt;&lt;pages&gt;607-613&lt;/pages&gt;&lt;volume&gt;259&lt;/volume&gt;&lt;number&gt;3&lt;/number&gt;&lt;dates&gt;&lt;year&gt;2010&lt;/year&gt;&lt;pub-dates&gt;&lt;date&gt;Jan&lt;/date&gt;&lt;/pub-dates&gt;&lt;/dates&gt;&lt;isbn&gt;0378-1127&lt;/isbn&gt;&lt;accession-num&gt;WOS:000273986000042&lt;/accession-num&gt;&lt;urls&gt;&lt;related-urls&gt;&lt;url&gt;&amp;lt;Go to ISI&amp;gt;://WOS:000273986000042&lt;/url&gt;&lt;/related-urls&gt;&lt;/urls&gt;&lt;electronic-resource-num&gt;10.1016/j.foreco.2009.11.019&lt;/electronic-resource-num&gt;&lt;/record&gt;&lt;/Cite&gt;&lt;/EndNote&gt;</w:instrText>
      </w:r>
      <w:r w:rsidR="0036313C">
        <w:rPr>
          <w:rFonts w:ascii="Segoe UI" w:hAnsi="Segoe UI" w:cs="Segoe UI"/>
        </w:rPr>
        <w:fldChar w:fldCharType="separate"/>
      </w:r>
      <w:r w:rsidR="00B44F62">
        <w:rPr>
          <w:rFonts w:ascii="Segoe UI" w:hAnsi="Segoe UI" w:cs="Segoe UI"/>
          <w:noProof/>
        </w:rPr>
        <w:t>(</w:t>
      </w:r>
      <w:hyperlink w:anchor="_ENREF_56" w:tooltip="Taki, 2010 #6947" w:history="1">
        <w:r>
          <w:rPr>
            <w:rFonts w:ascii="Segoe UI" w:hAnsi="Segoe UI" w:cs="Segoe UI"/>
            <w:noProof/>
          </w:rPr>
          <w:t>e.g. Taki</w:t>
        </w:r>
        <w:r w:rsidRPr="00B44F62">
          <w:rPr>
            <w:rFonts w:ascii="Segoe UI" w:hAnsi="Segoe UI" w:cs="Segoe UI"/>
            <w:i/>
            <w:noProof/>
          </w:rPr>
          <w:t xml:space="preserve"> et al.</w:t>
        </w:r>
        <w:r>
          <w:rPr>
            <w:rFonts w:ascii="Segoe UI" w:hAnsi="Segoe UI" w:cs="Segoe UI"/>
            <w:noProof/>
          </w:rPr>
          <w:t>, 2010</w:t>
        </w:r>
      </w:hyperlink>
      <w:r w:rsidR="00B44F62">
        <w:rPr>
          <w:rFonts w:ascii="Segoe UI" w:hAnsi="Segoe UI" w:cs="Segoe UI"/>
          <w:noProof/>
        </w:rPr>
        <w:t>)</w:t>
      </w:r>
      <w:r w:rsidR="0036313C">
        <w:rPr>
          <w:rFonts w:ascii="Segoe UI" w:hAnsi="Segoe UI" w:cs="Segoe UI"/>
        </w:rPr>
        <w:fldChar w:fldCharType="end"/>
      </w:r>
      <w:r w:rsidR="0036313C">
        <w:rPr>
          <w:rFonts w:ascii="Segoe UI" w:hAnsi="Segoe UI" w:cs="Segoe UI"/>
        </w:rPr>
        <w:t xml:space="preserve"> </w:t>
      </w:r>
      <w:r w:rsidR="00F62958">
        <w:rPr>
          <w:rFonts w:ascii="Segoe UI" w:hAnsi="Segoe UI" w:cs="Segoe UI"/>
        </w:rPr>
        <w:t>rather</w:t>
      </w:r>
      <w:r w:rsidR="00641D4B">
        <w:rPr>
          <w:rFonts w:ascii="Segoe UI" w:hAnsi="Segoe UI" w:cs="Segoe UI"/>
        </w:rPr>
        <w:t xml:space="preserve"> tha</w:t>
      </w:r>
      <w:r w:rsidR="0036313C">
        <w:rPr>
          <w:rFonts w:ascii="Segoe UI" w:hAnsi="Segoe UI" w:cs="Segoe UI"/>
        </w:rPr>
        <w:t>n</w:t>
      </w:r>
      <w:r w:rsidR="003C3A34">
        <w:rPr>
          <w:rFonts w:ascii="Segoe UI" w:hAnsi="Segoe UI" w:cs="Segoe UI"/>
        </w:rPr>
        <w:t xml:space="preserve"> irrigation and fertilisation</w:t>
      </w:r>
      <w:r w:rsidR="00E64A7C">
        <w:rPr>
          <w:rFonts w:ascii="Segoe UI" w:hAnsi="Segoe UI" w:cs="Segoe UI"/>
        </w:rPr>
        <w:t xml:space="preserve">. </w:t>
      </w:r>
      <w:r w:rsidR="00B44F62">
        <w:rPr>
          <w:rFonts w:ascii="Segoe UI" w:hAnsi="Segoe UI" w:cs="Segoe UI"/>
        </w:rPr>
        <w:t xml:space="preserve">A rare exception by </w:t>
      </w:r>
      <w:r w:rsidR="00F30F47">
        <w:rPr>
          <w:rFonts w:ascii="Segoe UI" w:hAnsi="Segoe UI" w:cs="Segoe UI"/>
        </w:rPr>
        <w:t xml:space="preserve">Coyle </w:t>
      </w:r>
      <w:r w:rsidR="00F30F47" w:rsidRPr="0036313C">
        <w:rPr>
          <w:rFonts w:ascii="Segoe UI" w:hAnsi="Segoe UI" w:cs="Segoe UI"/>
          <w:i/>
        </w:rPr>
        <w:t>et al</w:t>
      </w:r>
      <w:r w:rsidR="00F30F47">
        <w:rPr>
          <w:rFonts w:ascii="Segoe UI" w:hAnsi="Segoe UI" w:cs="Segoe UI"/>
        </w:rPr>
        <w:t xml:space="preserve">. </w:t>
      </w:r>
      <w:r w:rsidR="00F30F47">
        <w:rPr>
          <w:rFonts w:ascii="Segoe UI" w:hAnsi="Segoe UI" w:cs="Segoe UI"/>
        </w:rPr>
        <w:fldChar w:fldCharType="begin"/>
      </w:r>
      <w:r w:rsidR="00001291">
        <w:rPr>
          <w:rFonts w:ascii="Segoe UI" w:hAnsi="Segoe UI" w:cs="Segoe UI"/>
        </w:rPr>
        <w:instrText xml:space="preserve"> ADDIN EN.CITE &lt;EndNote&gt;&lt;Cite ExcludeAuth="1"&gt;&lt;Author&gt;Coyle&lt;/Author&gt;&lt;Year&gt;2003&lt;/Year&gt;&lt;RecNum&gt;4308&lt;/RecNum&gt;&lt;DisplayText&gt;(2003)&lt;/DisplayText&gt;&lt;record&gt;&lt;rec-number&gt;4308&lt;/rec-number&gt;&lt;foreign-keys&gt;&lt;key app="EN" db-id="zdwv0wfs9rwddqeadaxxfrw3zsx5tdzzrwz9"&gt;4308&lt;/key&gt;&lt;/foreign-keys&gt;&lt;ref-type name="Journal Article"&gt;17&lt;/ref-type&gt;&lt;contributors&gt;&lt;authors&gt;&lt;author&gt;Coyle, D. R.&lt;/author&gt;&lt;author&gt;Nowak, J. T.&lt;/author&gt;&lt;author&gt;Fettig, C. J.&lt;/author&gt;&lt;/authors&gt;&lt;/contributors&gt;&lt;titles&gt;&lt;title&gt;Irrigation and fertilization effects on nantucket pine tip moth (Lepidoptera: Tortricidae) damage levels and pupal weight in an intensively-managed pine plantation&lt;/title&gt;&lt;secondary-title&gt;Journal of Entomological Science&lt;/secondary-title&gt;&lt;short-title&gt;J. Entomol. Sci.&lt;/short-title&gt;&lt;/titles&gt;&lt;periodical&gt;&lt;full-title&gt;Journal of Entomological Science&lt;/full-title&gt;&lt;/periodical&gt;&lt;pages&gt;621–630&lt;/pages&gt;&lt;volume&gt;38&lt;/volume&gt;&lt;number&gt;4&lt;/number&gt;&lt;dates&gt;&lt;year&gt;2003&lt;/year&gt;&lt;pub-dates&gt;&lt;date&gt;Oct&lt;/date&gt;&lt;/pub-dates&gt;&lt;/dates&gt;&lt;isbn&gt;0749-8004&lt;/isbn&gt;&lt;accession-num&gt;WOS:000187021100015&lt;/accession-num&gt;&lt;urls&gt;&lt;related-urls&gt;&lt;url&gt;&amp;lt;Go to ISI&amp;gt;://WOS:000187021100015&lt;/url&gt;&lt;/related-urls&gt;&lt;/urls&gt;&lt;/record&gt;&lt;/Cite&gt;&lt;/EndNote&gt;</w:instrText>
      </w:r>
      <w:r w:rsidR="00F30F47">
        <w:rPr>
          <w:rFonts w:ascii="Segoe UI" w:hAnsi="Segoe UI" w:cs="Segoe UI"/>
        </w:rPr>
        <w:fldChar w:fldCharType="separate"/>
      </w:r>
      <w:r w:rsidR="00F30F47">
        <w:rPr>
          <w:rFonts w:ascii="Segoe UI" w:hAnsi="Segoe UI" w:cs="Segoe UI"/>
          <w:noProof/>
        </w:rPr>
        <w:t>(</w:t>
      </w:r>
      <w:hyperlink w:anchor="_ENREF_13" w:tooltip="Coyle, 2003 #4308" w:history="1">
        <w:r>
          <w:rPr>
            <w:rFonts w:ascii="Segoe UI" w:hAnsi="Segoe UI" w:cs="Segoe UI"/>
            <w:noProof/>
          </w:rPr>
          <w:t>2003</w:t>
        </w:r>
      </w:hyperlink>
      <w:r w:rsidR="00F30F47">
        <w:rPr>
          <w:rFonts w:ascii="Segoe UI" w:hAnsi="Segoe UI" w:cs="Segoe UI"/>
          <w:noProof/>
        </w:rPr>
        <w:t>)</w:t>
      </w:r>
      <w:r w:rsidR="00F30F47">
        <w:rPr>
          <w:rFonts w:ascii="Segoe UI" w:hAnsi="Segoe UI" w:cs="Segoe UI"/>
        </w:rPr>
        <w:fldChar w:fldCharType="end"/>
      </w:r>
      <w:r w:rsidR="00F30F47">
        <w:rPr>
          <w:rFonts w:ascii="Segoe UI" w:hAnsi="Segoe UI" w:cs="Segoe UI"/>
        </w:rPr>
        <w:t xml:space="preserve"> investigated </w:t>
      </w:r>
      <w:r w:rsidR="00742EE8">
        <w:rPr>
          <w:rFonts w:ascii="Segoe UI" w:hAnsi="Segoe UI" w:cs="Segoe UI"/>
        </w:rPr>
        <w:t>irrigation and fertilisation</w:t>
      </w:r>
      <w:r w:rsidR="00F30F47">
        <w:rPr>
          <w:rFonts w:ascii="Segoe UI" w:hAnsi="Segoe UI" w:cs="Segoe UI"/>
        </w:rPr>
        <w:t xml:space="preserve"> in</w:t>
      </w:r>
      <w:r w:rsidR="00C25DB0">
        <w:rPr>
          <w:rFonts w:ascii="Segoe UI" w:hAnsi="Segoe UI" w:cs="Segoe UI"/>
        </w:rPr>
        <w:t xml:space="preserve"> a loblolly pine</w:t>
      </w:r>
      <w:r w:rsidR="00F30F47">
        <w:rPr>
          <w:rFonts w:ascii="Segoe UI" w:hAnsi="Segoe UI" w:cs="Segoe UI"/>
        </w:rPr>
        <w:t xml:space="preserve"> </w:t>
      </w:r>
      <w:r w:rsidR="00C25DB0">
        <w:rPr>
          <w:rFonts w:ascii="Segoe UI" w:hAnsi="Segoe UI" w:cs="Segoe UI"/>
        </w:rPr>
        <w:t xml:space="preserve">plantation and </w:t>
      </w:r>
      <w:r w:rsidR="00F30F47">
        <w:rPr>
          <w:rFonts w:ascii="Segoe UI" w:hAnsi="Segoe UI" w:cs="Segoe UI"/>
        </w:rPr>
        <w:t>found that fertilisation increased tree growth and herbivore performance</w:t>
      </w:r>
      <w:r w:rsidR="00C25DB0">
        <w:rPr>
          <w:rFonts w:ascii="Segoe UI" w:hAnsi="Segoe UI" w:cs="Segoe UI"/>
        </w:rPr>
        <w:t>,</w:t>
      </w:r>
      <w:r w:rsidR="00F30F47">
        <w:rPr>
          <w:rFonts w:ascii="Segoe UI" w:hAnsi="Segoe UI" w:cs="Segoe UI"/>
        </w:rPr>
        <w:t xml:space="preserve"> though only in one year of the study.</w:t>
      </w:r>
      <w:r w:rsidR="00C25DB0">
        <w:rPr>
          <w:rFonts w:ascii="Segoe UI" w:hAnsi="Segoe UI" w:cs="Segoe UI"/>
        </w:rPr>
        <w:t xml:space="preserve"> </w:t>
      </w:r>
      <w:r w:rsidR="00F30F47">
        <w:rPr>
          <w:rFonts w:ascii="Segoe UI" w:hAnsi="Segoe UI" w:cs="Segoe UI"/>
        </w:rPr>
        <w:t xml:space="preserve">In any case, the majority of </w:t>
      </w:r>
      <w:r w:rsidR="00C25DB0">
        <w:rPr>
          <w:rFonts w:ascii="Segoe UI" w:hAnsi="Segoe UI" w:cs="Segoe UI"/>
        </w:rPr>
        <w:t xml:space="preserve">research </w:t>
      </w:r>
      <w:r w:rsidR="00742EE8">
        <w:rPr>
          <w:rFonts w:ascii="Segoe UI" w:hAnsi="Segoe UI" w:cs="Segoe UI"/>
        </w:rPr>
        <w:t xml:space="preserve">examining forest management impacts on </w:t>
      </w:r>
      <w:r w:rsidR="00DD5A32">
        <w:rPr>
          <w:rFonts w:ascii="Segoe UI" w:hAnsi="Segoe UI" w:cs="Segoe UI"/>
        </w:rPr>
        <w:t>arthropod</w:t>
      </w:r>
      <w:r w:rsidR="00742EE8">
        <w:rPr>
          <w:rFonts w:ascii="Segoe UI" w:hAnsi="Segoe UI" w:cs="Segoe UI"/>
        </w:rPr>
        <w:t>s</w:t>
      </w:r>
      <w:r w:rsidR="00F30F47">
        <w:rPr>
          <w:rFonts w:ascii="Segoe UI" w:hAnsi="Segoe UI" w:cs="Segoe UI"/>
        </w:rPr>
        <w:t xml:space="preserve"> </w:t>
      </w:r>
      <w:r w:rsidR="00F30F47">
        <w:rPr>
          <w:rFonts w:ascii="Segoe UI" w:hAnsi="Segoe UI" w:cs="Segoe UI"/>
        </w:rPr>
        <w:lastRenderedPageBreak/>
        <w:t xml:space="preserve">comes from temperate forest systems </w:t>
      </w:r>
      <w:r>
        <w:rPr>
          <w:rFonts w:ascii="Segoe UI" w:hAnsi="Segoe UI" w:cs="Segoe UI"/>
        </w:rPr>
        <w:fldChar w:fldCharType="begin">
          <w:fldData xml:space="preserve">PEVuZE5vdGU+PENpdGU+PEF1dGhvcj5Db3lsZTwvQXV0aG9yPjxZZWFyPjIwMDU8L1llYXI+PFJl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</w:fldData>
        </w:fldChar>
      </w:r>
      <w:r>
        <w:rPr>
          <w:rFonts w:ascii="Segoe UI" w:hAnsi="Segoe UI" w:cs="Segoe UI"/>
        </w:rPr>
        <w:instrText xml:space="preserve"> ADDIN EN.CITE </w:instrText>
      </w:r>
      <w:r>
        <w:rPr>
          <w:rFonts w:ascii="Segoe UI" w:hAnsi="Segoe UI" w:cs="Segoe UI"/>
        </w:rPr>
        <w:fldChar w:fldCharType="begin">
          <w:fldData xml:space="preserve">PEVuZE5vdGU+PENpdGU+PEF1dGhvcj5Db3lsZTwvQXV0aG9yPjxZZWFyPjIwMDU8L1llYXI+PFJl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</w:fldData>
        </w:fldChar>
      </w:r>
      <w:r>
        <w:rPr>
          <w:rFonts w:ascii="Segoe UI" w:hAnsi="Segoe UI" w:cs="Segoe UI"/>
        </w:rPr>
        <w:instrText xml:space="preserve"> ADDIN EN.CITE.DATA </w:instrText>
      </w:r>
      <w:r>
        <w:rPr>
          <w:rFonts w:ascii="Segoe UI" w:hAnsi="Segoe UI" w:cs="Segoe UI"/>
        </w:rPr>
      </w:r>
      <w:r>
        <w:rPr>
          <w:rFonts w:ascii="Segoe UI" w:hAnsi="Segoe UI" w:cs="Segoe UI"/>
        </w:rPr>
        <w:fldChar w:fldCharType="end"/>
      </w:r>
      <w:r>
        <w:rPr>
          <w:rFonts w:ascii="Segoe UI" w:hAnsi="Segoe UI" w:cs="Segoe UI"/>
        </w:rPr>
      </w:r>
      <w:r>
        <w:rPr>
          <w:rFonts w:ascii="Segoe UI" w:hAnsi="Segoe UI" w:cs="Segoe UI"/>
        </w:rPr>
        <w:fldChar w:fldCharType="separate"/>
      </w:r>
      <w:r>
        <w:rPr>
          <w:rFonts w:ascii="Segoe UI" w:hAnsi="Segoe UI" w:cs="Segoe UI"/>
          <w:noProof/>
        </w:rPr>
        <w:t xml:space="preserve">(e.g. </w:t>
      </w:r>
      <w:hyperlink w:anchor="_ENREF_12" w:tooltip="Coyle, 2005 #6942" w:history="1">
        <w:r>
          <w:rPr>
            <w:rFonts w:ascii="Segoe UI" w:hAnsi="Segoe UI" w:cs="Segoe UI"/>
            <w:noProof/>
          </w:rPr>
          <w:t>Coyle</w:t>
        </w:r>
        <w:r w:rsidRPr="002E48CA">
          <w:rPr>
            <w:rFonts w:ascii="Segoe UI" w:hAnsi="Segoe UI" w:cs="Segoe UI"/>
            <w:i/>
            <w:noProof/>
          </w:rPr>
          <w:t xml:space="preserve"> et al.</w:t>
        </w:r>
        <w:r>
          <w:rPr>
            <w:rFonts w:ascii="Segoe UI" w:hAnsi="Segoe UI" w:cs="Segoe UI"/>
            <w:noProof/>
          </w:rPr>
          <w:t>, 2005</w:t>
        </w:r>
      </w:hyperlink>
      <w:r>
        <w:rPr>
          <w:rFonts w:ascii="Segoe UI" w:hAnsi="Segoe UI" w:cs="Segoe UI"/>
          <w:noProof/>
        </w:rPr>
        <w:t xml:space="preserve">;  </w:t>
      </w:r>
      <w:hyperlink w:anchor="_ENREF_22" w:tooltip="Fuller, 2008 #6968" w:history="1">
        <w:r>
          <w:rPr>
            <w:rFonts w:ascii="Segoe UI" w:hAnsi="Segoe UI" w:cs="Segoe UI"/>
            <w:noProof/>
          </w:rPr>
          <w:t>Fuller</w:t>
        </w:r>
        <w:r w:rsidRPr="002E48CA">
          <w:rPr>
            <w:rFonts w:ascii="Segoe UI" w:hAnsi="Segoe UI" w:cs="Segoe UI"/>
            <w:i/>
            <w:noProof/>
          </w:rPr>
          <w:t xml:space="preserve"> et al.</w:t>
        </w:r>
        <w:r>
          <w:rPr>
            <w:rFonts w:ascii="Segoe UI" w:hAnsi="Segoe UI" w:cs="Segoe UI"/>
            <w:noProof/>
          </w:rPr>
          <w:t>, 2008</w:t>
        </w:r>
      </w:hyperlink>
      <w:r>
        <w:rPr>
          <w:rFonts w:ascii="Segoe UI" w:hAnsi="Segoe UI" w:cs="Segoe UI"/>
          <w:noProof/>
        </w:rPr>
        <w:t xml:space="preserve">;  </w:t>
      </w:r>
      <w:hyperlink w:anchor="_ENREF_60" w:tooltip="Woodcock, 2003 #6969" w:history="1">
        <w:r>
          <w:rPr>
            <w:rFonts w:ascii="Segoe UI" w:hAnsi="Segoe UI" w:cs="Segoe UI"/>
            <w:noProof/>
          </w:rPr>
          <w:t>Woodcock</w:t>
        </w:r>
        <w:r w:rsidRPr="002E48CA">
          <w:rPr>
            <w:rFonts w:ascii="Segoe UI" w:hAnsi="Segoe UI" w:cs="Segoe UI"/>
            <w:i/>
            <w:noProof/>
          </w:rPr>
          <w:t xml:space="preserve"> et al.</w:t>
        </w:r>
        <w:r>
          <w:rPr>
            <w:rFonts w:ascii="Segoe UI" w:hAnsi="Segoe UI" w:cs="Segoe UI"/>
            <w:noProof/>
          </w:rPr>
          <w:t>, 2003</w:t>
        </w:r>
      </w:hyperlink>
      <w:r>
        <w:rPr>
          <w:rFonts w:ascii="Segoe UI" w:hAnsi="Segoe UI" w:cs="Segoe UI"/>
          <w:noProof/>
        </w:rPr>
        <w:t>)</w:t>
      </w:r>
      <w:r>
        <w:rPr>
          <w:rFonts w:ascii="Segoe UI" w:hAnsi="Segoe UI" w:cs="Segoe UI"/>
        </w:rPr>
        <w:fldChar w:fldCharType="end"/>
      </w:r>
      <w:r w:rsidR="00E52528">
        <w:rPr>
          <w:rFonts w:ascii="Segoe UI" w:hAnsi="Segoe UI" w:cs="Segoe UI"/>
        </w:rPr>
        <w:t>,</w:t>
      </w:r>
      <w:r w:rsidR="00B44F62">
        <w:rPr>
          <w:rFonts w:ascii="Segoe UI" w:hAnsi="Segoe UI" w:cs="Segoe UI"/>
        </w:rPr>
        <w:t xml:space="preserve"> </w:t>
      </w:r>
      <w:r w:rsidR="00F30F47">
        <w:rPr>
          <w:rFonts w:ascii="Segoe UI" w:hAnsi="Segoe UI" w:cs="Segoe UI"/>
        </w:rPr>
        <w:t xml:space="preserve">which may extrapolate poorly to dryland forest systems. </w:t>
      </w:r>
      <w:r w:rsidR="00742EE8">
        <w:rPr>
          <w:rFonts w:ascii="Segoe UI" w:hAnsi="Segoe UI" w:cs="Segoe UI"/>
        </w:rPr>
        <w:t>In particular, given that dryland forests are characterised as having low levels of soil moisture and nutrients</w:t>
      </w:r>
      <w:r w:rsidR="003C3A34">
        <w:rPr>
          <w:rFonts w:ascii="Segoe UI" w:hAnsi="Segoe UI" w:cs="Segoe UI"/>
        </w:rPr>
        <w:t xml:space="preserve"> </w:t>
      </w:r>
      <w:r w:rsidR="003C3A34">
        <w:rPr>
          <w:rFonts w:ascii="Segoe UI" w:hAnsi="Segoe UI" w:cs="Segoe UI"/>
        </w:rPr>
        <w:fldChar w:fldCharType="begin">
          <w:fldData xml:space="preserve">PEVuZE5vdGU+PENpdGU+PEF1dGhvcj5EZWxnYWRvLUJhcXVlcml6bzwvQXV0aG9yPjxZZWFyPjIw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</w:fldData>
        </w:fldChar>
      </w:r>
      <w:r w:rsidR="00001291">
        <w:rPr>
          <w:rFonts w:ascii="Segoe UI" w:hAnsi="Segoe UI" w:cs="Segoe UI"/>
        </w:rPr>
        <w:instrText xml:space="preserve"> ADDIN EN.CITE </w:instrText>
      </w:r>
      <w:r w:rsidR="00001291">
        <w:rPr>
          <w:rFonts w:ascii="Segoe UI" w:hAnsi="Segoe UI" w:cs="Segoe UI"/>
        </w:rPr>
        <w:fldChar w:fldCharType="begin">
          <w:fldData xml:space="preserve">PEVuZE5vdGU+PENpdGU+PEF1dGhvcj5EZWxnYWRvLUJhcXVlcml6bzwvQXV0aG9yPjxZZWFyPjIw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</w:fldData>
        </w:fldChar>
      </w:r>
      <w:r w:rsidR="00001291">
        <w:rPr>
          <w:rFonts w:ascii="Segoe UI" w:hAnsi="Segoe UI" w:cs="Segoe UI"/>
        </w:rPr>
        <w:instrText xml:space="preserve"> ADDIN EN.CITE.DATA </w:instrText>
      </w:r>
      <w:r w:rsidR="00001291">
        <w:rPr>
          <w:rFonts w:ascii="Segoe UI" w:hAnsi="Segoe UI" w:cs="Segoe UI"/>
        </w:rPr>
      </w:r>
      <w:r w:rsidR="00001291">
        <w:rPr>
          <w:rFonts w:ascii="Segoe UI" w:hAnsi="Segoe UI" w:cs="Segoe UI"/>
        </w:rPr>
        <w:fldChar w:fldCharType="end"/>
      </w:r>
      <w:r w:rsidR="003C3A34">
        <w:rPr>
          <w:rFonts w:ascii="Segoe UI" w:hAnsi="Segoe UI" w:cs="Segoe UI"/>
        </w:rPr>
      </w:r>
      <w:r w:rsidR="003C3A34">
        <w:rPr>
          <w:rFonts w:ascii="Segoe UI" w:hAnsi="Segoe UI" w:cs="Segoe UI"/>
        </w:rPr>
        <w:fldChar w:fldCharType="separate"/>
      </w:r>
      <w:r w:rsidR="003C3A34">
        <w:rPr>
          <w:rFonts w:ascii="Segoe UI" w:hAnsi="Segoe UI" w:cs="Segoe UI"/>
          <w:noProof/>
        </w:rPr>
        <w:t>(</w:t>
      </w:r>
      <w:hyperlink w:anchor="_ENREF_14" w:tooltip="Delgado-Baquerizo, 2013 #6930" w:history="1">
        <w:r>
          <w:rPr>
            <w:rFonts w:ascii="Segoe UI" w:hAnsi="Segoe UI" w:cs="Segoe UI"/>
            <w:noProof/>
          </w:rPr>
          <w:t>Delgado-Baquerizo</w:t>
        </w:r>
        <w:r w:rsidRPr="003C3A34">
          <w:rPr>
            <w:rFonts w:ascii="Segoe UI" w:hAnsi="Segoe UI" w:cs="Segoe UI"/>
            <w:i/>
            <w:noProof/>
          </w:rPr>
          <w:t xml:space="preserve"> et al.</w:t>
        </w:r>
        <w:r>
          <w:rPr>
            <w:rFonts w:ascii="Segoe UI" w:hAnsi="Segoe UI" w:cs="Segoe UI"/>
            <w:noProof/>
          </w:rPr>
          <w:t>, 2013</w:t>
        </w:r>
      </w:hyperlink>
      <w:r w:rsidR="003C3A34">
        <w:rPr>
          <w:rFonts w:ascii="Segoe UI" w:hAnsi="Segoe UI" w:cs="Segoe UI"/>
          <w:noProof/>
        </w:rPr>
        <w:t>)</w:t>
      </w:r>
      <w:r w:rsidR="003C3A34">
        <w:rPr>
          <w:rFonts w:ascii="Segoe UI" w:hAnsi="Segoe UI" w:cs="Segoe UI"/>
        </w:rPr>
        <w:fldChar w:fldCharType="end"/>
      </w:r>
      <w:r w:rsidR="00742EE8">
        <w:rPr>
          <w:rFonts w:ascii="Segoe UI" w:hAnsi="Segoe UI" w:cs="Segoe UI"/>
        </w:rPr>
        <w:t xml:space="preserve">, it could be anticipated that plants and </w:t>
      </w:r>
      <w:r w:rsidR="00DD5A32">
        <w:rPr>
          <w:rFonts w:ascii="Segoe UI" w:hAnsi="Segoe UI" w:cs="Segoe UI"/>
        </w:rPr>
        <w:t>arthropod</w:t>
      </w:r>
      <w:r w:rsidR="00742EE8">
        <w:rPr>
          <w:rFonts w:ascii="Segoe UI" w:hAnsi="Segoe UI" w:cs="Segoe UI"/>
        </w:rPr>
        <w:t xml:space="preserve">s would respond more dramatically to </w:t>
      </w:r>
      <w:r w:rsidR="003C3A34">
        <w:rPr>
          <w:rFonts w:ascii="Segoe UI" w:hAnsi="Segoe UI" w:cs="Segoe UI"/>
        </w:rPr>
        <w:t>changes</w:t>
      </w:r>
      <w:r w:rsidR="00742EE8">
        <w:rPr>
          <w:rFonts w:ascii="Segoe UI" w:hAnsi="Segoe UI" w:cs="Segoe UI"/>
        </w:rPr>
        <w:t xml:space="preserve"> in these factors</w:t>
      </w:r>
      <w:r w:rsidR="00B44F62">
        <w:rPr>
          <w:rFonts w:ascii="Segoe UI" w:hAnsi="Segoe UI" w:cs="Segoe UI"/>
        </w:rPr>
        <w:t xml:space="preserve"> than in systems where these factors are not limiting</w:t>
      </w:r>
      <w:r w:rsidR="00742EE8">
        <w:rPr>
          <w:rFonts w:ascii="Segoe UI" w:hAnsi="Segoe UI" w:cs="Segoe UI"/>
        </w:rPr>
        <w:t xml:space="preserve">. </w:t>
      </w:r>
    </w:p>
    <w:p w:rsidR="00557E10" w:rsidRDefault="00557E10" w:rsidP="00EC4D0A">
      <w:pPr>
        <w:spacing w:after="0" w:line="480" w:lineRule="auto"/>
        <w:rPr>
          <w:rFonts w:ascii="Segoe UI" w:hAnsi="Segoe UI" w:cs="Segoe UI"/>
        </w:rPr>
      </w:pPr>
    </w:p>
    <w:p w:rsidR="00AB65D9" w:rsidRPr="003C3A34" w:rsidRDefault="003C3A34" w:rsidP="00EC4D0A">
      <w:pPr>
        <w:spacing w:after="0" w:line="480" w:lineRule="auto"/>
        <w:rPr>
          <w:rFonts w:ascii="Segoe UI" w:hAnsi="Segoe UI" w:cs="Segoe UI"/>
        </w:rPr>
      </w:pPr>
      <w:r w:rsidRPr="003C3A34">
        <w:rPr>
          <w:rFonts w:ascii="Segoe UI" w:hAnsi="Segoe UI" w:cs="Segoe UI"/>
        </w:rPr>
        <w:t xml:space="preserve">The objective </w:t>
      </w:r>
      <w:r>
        <w:rPr>
          <w:rFonts w:ascii="Segoe UI" w:hAnsi="Segoe UI" w:cs="Segoe UI"/>
        </w:rPr>
        <w:t xml:space="preserve">of this study was to characterise the effects of dryland </w:t>
      </w:r>
      <w:r w:rsidR="00557E10">
        <w:rPr>
          <w:rFonts w:ascii="Segoe UI" w:hAnsi="Segoe UI" w:cs="Segoe UI"/>
        </w:rPr>
        <w:t xml:space="preserve">forest </w:t>
      </w:r>
      <w:r>
        <w:rPr>
          <w:rFonts w:ascii="Segoe UI" w:hAnsi="Segoe UI" w:cs="Segoe UI"/>
        </w:rPr>
        <w:t xml:space="preserve">management practices (irrigation and fertilisation) on </w:t>
      </w:r>
      <w:r w:rsidR="00557E10">
        <w:rPr>
          <w:rFonts w:ascii="Segoe UI" w:hAnsi="Segoe UI" w:cs="Segoe UI"/>
        </w:rPr>
        <w:t xml:space="preserve">understory </w:t>
      </w:r>
      <w:r w:rsidR="00DD5A32">
        <w:rPr>
          <w:rFonts w:ascii="Segoe UI" w:hAnsi="Segoe UI" w:cs="Segoe UI"/>
        </w:rPr>
        <w:t>arthropod</w:t>
      </w:r>
      <w:r w:rsidR="00557E10">
        <w:rPr>
          <w:rFonts w:ascii="Segoe UI" w:hAnsi="Segoe UI" w:cs="Segoe UI"/>
        </w:rPr>
        <w:t xml:space="preserve"> communities, focusing on key habitat changes that could influenc</w:t>
      </w:r>
      <w:r w:rsidR="00C04866">
        <w:rPr>
          <w:rFonts w:ascii="Segoe UI" w:hAnsi="Segoe UI" w:cs="Segoe UI"/>
        </w:rPr>
        <w:t>e</w:t>
      </w:r>
      <w:r w:rsidR="00557E10">
        <w:rPr>
          <w:rFonts w:ascii="Segoe UI" w:hAnsi="Segoe UI" w:cs="Segoe UI"/>
        </w:rPr>
        <w:t xml:space="preserve"> the abundance, diversity or composition of </w:t>
      </w:r>
      <w:r w:rsidR="00DD5A32">
        <w:rPr>
          <w:rFonts w:ascii="Segoe UI" w:hAnsi="Segoe UI" w:cs="Segoe UI"/>
        </w:rPr>
        <w:t>these</w:t>
      </w:r>
      <w:r w:rsidR="00557E10">
        <w:rPr>
          <w:rFonts w:ascii="Segoe UI" w:hAnsi="Segoe UI" w:cs="Segoe UI"/>
        </w:rPr>
        <w:t xml:space="preserve"> communities. We specifically </w:t>
      </w:r>
      <w:r w:rsidR="0044077E">
        <w:rPr>
          <w:rFonts w:ascii="Segoe UI" w:hAnsi="Segoe UI" w:cs="Segoe UI"/>
        </w:rPr>
        <w:t xml:space="preserve">measured changes in soil properties (pH and nutrient availability), understory coverage, nutritional quality </w:t>
      </w:r>
      <w:r w:rsidR="006A72E6">
        <w:rPr>
          <w:rFonts w:ascii="Segoe UI" w:hAnsi="Segoe UI" w:cs="Segoe UI"/>
        </w:rPr>
        <w:t xml:space="preserve">of understory grasses </w:t>
      </w:r>
      <w:r w:rsidR="0044077E">
        <w:rPr>
          <w:rFonts w:ascii="Segoe UI" w:hAnsi="Segoe UI" w:cs="Segoe UI"/>
        </w:rPr>
        <w:t>and tree growth</w:t>
      </w:r>
      <w:r w:rsidR="006A72E6">
        <w:rPr>
          <w:rFonts w:ascii="Segoe UI" w:hAnsi="Segoe UI" w:cs="Segoe UI"/>
        </w:rPr>
        <w:t xml:space="preserve"> in a </w:t>
      </w:r>
      <w:r w:rsidR="006A72E6" w:rsidRPr="006A72E6">
        <w:rPr>
          <w:rFonts w:ascii="Segoe UI" w:hAnsi="Segoe UI" w:cs="Segoe UI"/>
          <w:i/>
        </w:rPr>
        <w:t xml:space="preserve">Eucalyptus </w:t>
      </w:r>
      <w:proofErr w:type="spellStart"/>
      <w:r w:rsidR="006A72E6" w:rsidRPr="006A72E6">
        <w:rPr>
          <w:rFonts w:ascii="Segoe UI" w:hAnsi="Segoe UI" w:cs="Segoe UI"/>
          <w:i/>
        </w:rPr>
        <w:t>saligna</w:t>
      </w:r>
      <w:proofErr w:type="spellEnd"/>
      <w:r w:rsidR="006A72E6" w:rsidRPr="006A72E6">
        <w:rPr>
          <w:rFonts w:ascii="Segoe UI" w:hAnsi="Segoe UI" w:cs="Segoe UI"/>
          <w:i/>
        </w:rPr>
        <w:t xml:space="preserve"> </w:t>
      </w:r>
      <w:r w:rsidR="006A72E6">
        <w:rPr>
          <w:rFonts w:ascii="Segoe UI" w:hAnsi="Segoe UI" w:cs="Segoe UI"/>
        </w:rPr>
        <w:t>Sm. plantation that had been subject</w:t>
      </w:r>
      <w:r w:rsidR="0044077E">
        <w:rPr>
          <w:rFonts w:ascii="Segoe UI" w:hAnsi="Segoe UI" w:cs="Segoe UI"/>
        </w:rPr>
        <w:t xml:space="preserve"> </w:t>
      </w:r>
      <w:r w:rsidR="006A72E6">
        <w:rPr>
          <w:rFonts w:ascii="Segoe UI" w:hAnsi="Segoe UI" w:cs="Segoe UI"/>
        </w:rPr>
        <w:t xml:space="preserve">to a factorial combination of irrigation and fertilisation treatment for four years. We sampled ground-dwelling and flying </w:t>
      </w:r>
      <w:r w:rsidR="00DD5A32">
        <w:rPr>
          <w:rFonts w:ascii="Segoe UI" w:hAnsi="Segoe UI" w:cs="Segoe UI"/>
        </w:rPr>
        <w:t>arthropod</w:t>
      </w:r>
      <w:r w:rsidR="006A72E6">
        <w:rPr>
          <w:rFonts w:ascii="Segoe UI" w:hAnsi="Segoe UI" w:cs="Segoe UI"/>
        </w:rPr>
        <w:t xml:space="preserve">s throughout the </w:t>
      </w:r>
      <w:r w:rsidR="00DD5A32">
        <w:rPr>
          <w:rFonts w:ascii="Segoe UI" w:hAnsi="Segoe UI" w:cs="Segoe UI"/>
        </w:rPr>
        <w:t>site</w:t>
      </w:r>
      <w:r w:rsidR="006A72E6">
        <w:rPr>
          <w:rFonts w:ascii="Segoe UI" w:hAnsi="Segoe UI" w:cs="Segoe UI"/>
        </w:rPr>
        <w:t xml:space="preserve"> over the course of a year</w:t>
      </w:r>
      <w:r w:rsidR="00DD5A32">
        <w:rPr>
          <w:rFonts w:ascii="Segoe UI" w:hAnsi="Segoe UI" w:cs="Segoe UI"/>
        </w:rPr>
        <w:t xml:space="preserve"> to obtain a broad overview of which major taxa were being affected and to what extent</w:t>
      </w:r>
      <w:r w:rsidR="006A72E6">
        <w:rPr>
          <w:rFonts w:ascii="Segoe UI" w:hAnsi="Segoe UI" w:cs="Segoe UI"/>
        </w:rPr>
        <w:t xml:space="preserve">.  </w:t>
      </w:r>
      <w:r w:rsidR="0044077E">
        <w:rPr>
          <w:rFonts w:ascii="Segoe UI" w:hAnsi="Segoe UI" w:cs="Segoe UI"/>
        </w:rPr>
        <w:t xml:space="preserve">  </w:t>
      </w:r>
      <w:r w:rsidR="00557E10">
        <w:rPr>
          <w:rFonts w:ascii="Segoe UI" w:hAnsi="Segoe UI" w:cs="Segoe UI"/>
        </w:rPr>
        <w:t xml:space="preserve"> </w:t>
      </w:r>
      <w:r>
        <w:rPr>
          <w:rFonts w:ascii="Segoe UI" w:hAnsi="Segoe UI" w:cs="Segoe UI"/>
        </w:rPr>
        <w:t xml:space="preserve">  </w:t>
      </w:r>
    </w:p>
    <w:p w:rsidR="003C3A34" w:rsidRDefault="003C3A34" w:rsidP="00EC4D0A">
      <w:pPr>
        <w:spacing w:after="0" w:line="480" w:lineRule="auto"/>
        <w:rPr>
          <w:rFonts w:ascii="Segoe UI" w:hAnsi="Segoe UI" w:cs="Segoe UI"/>
          <w:b/>
        </w:rPr>
      </w:pPr>
    </w:p>
    <w:p w:rsidR="002311F8" w:rsidRPr="000B3C2E" w:rsidRDefault="00456E3D" w:rsidP="00EC4D0A">
      <w:pPr>
        <w:spacing w:after="0" w:line="480" w:lineRule="auto"/>
        <w:rPr>
          <w:rFonts w:ascii="Segoe UI" w:hAnsi="Segoe UI" w:cs="Segoe UI"/>
          <w:b/>
        </w:rPr>
      </w:pPr>
      <w:r w:rsidRPr="000B3C2E">
        <w:rPr>
          <w:rFonts w:ascii="Segoe UI" w:hAnsi="Segoe UI" w:cs="Segoe UI"/>
          <w:b/>
        </w:rPr>
        <w:t>Materials and Methods</w:t>
      </w:r>
    </w:p>
    <w:p w:rsidR="00456E3D" w:rsidRPr="000B3C2E" w:rsidRDefault="00456E3D" w:rsidP="00EC4D0A">
      <w:pPr>
        <w:spacing w:after="0" w:line="480" w:lineRule="auto"/>
        <w:rPr>
          <w:rFonts w:ascii="Segoe UI" w:hAnsi="Segoe UI" w:cs="Segoe UI"/>
          <w:i/>
        </w:rPr>
      </w:pPr>
      <w:r w:rsidRPr="000B3C2E">
        <w:rPr>
          <w:rFonts w:ascii="Segoe UI" w:hAnsi="Segoe UI" w:cs="Segoe UI"/>
          <w:i/>
        </w:rPr>
        <w:t xml:space="preserve">Site </w:t>
      </w:r>
      <w:r w:rsidR="004B5BD1">
        <w:rPr>
          <w:rFonts w:ascii="Segoe UI" w:hAnsi="Segoe UI" w:cs="Segoe UI"/>
          <w:i/>
        </w:rPr>
        <w:t>and experimental design</w:t>
      </w:r>
    </w:p>
    <w:p w:rsidR="00970D34" w:rsidRDefault="00456E3D" w:rsidP="00DD5A32">
      <w:pPr>
        <w:autoSpaceDE w:val="0"/>
        <w:autoSpaceDN w:val="0"/>
        <w:adjustRightInd w:val="0"/>
        <w:spacing w:after="0" w:line="480" w:lineRule="auto"/>
        <w:rPr>
          <w:rFonts w:ascii="Segoe UI" w:hAnsi="Segoe UI" w:cs="Segoe UI"/>
          <w:lang w:val="en-GB"/>
        </w:rPr>
      </w:pPr>
      <w:r w:rsidRPr="000B3C2E">
        <w:rPr>
          <w:rFonts w:ascii="Segoe UI" w:hAnsi="Segoe UI" w:cs="Segoe UI"/>
        </w:rPr>
        <w:t xml:space="preserve">The study site is described in detail in Frew </w:t>
      </w:r>
      <w:r w:rsidRPr="000B3C2E">
        <w:rPr>
          <w:rFonts w:ascii="Segoe UI" w:hAnsi="Segoe UI" w:cs="Segoe UI"/>
          <w:i/>
        </w:rPr>
        <w:t>et al</w:t>
      </w:r>
      <w:r w:rsidRPr="000B3C2E">
        <w:rPr>
          <w:rFonts w:ascii="Segoe UI" w:hAnsi="Segoe UI" w:cs="Segoe UI"/>
        </w:rPr>
        <w:t xml:space="preserve">. </w:t>
      </w:r>
      <w:r w:rsidR="00EC4D0A" w:rsidRPr="000B3C2E">
        <w:rPr>
          <w:rFonts w:ascii="Segoe UI" w:hAnsi="Segoe UI" w:cs="Segoe UI"/>
        </w:rPr>
        <w:fldChar w:fldCharType="begin"/>
      </w:r>
      <w:r w:rsidR="005A4A2C">
        <w:rPr>
          <w:rFonts w:ascii="Segoe UI" w:hAnsi="Segoe UI" w:cs="Segoe UI"/>
        </w:rPr>
        <w:instrText xml:space="preserve"> ADDIN EN.CITE &lt;EndNote&gt;&lt;Cite ExcludeAuth="1"&gt;&lt;Author&gt;Frew&lt;/Author&gt;&lt;Year&gt;2013&lt;/Year&gt;&lt;RecNum&gt;4484&lt;/RecNum&gt;&lt;DisplayText&gt;(2013)&lt;/DisplayText&gt;&lt;record&gt;&lt;rec-number&gt;4484&lt;/rec-number&gt;&lt;foreign-keys&gt;&lt;key app="EN" db-id="zdwv0wfs9rwddqeadaxxfrw3zsx5tdzzrwz9"&gt;4484&lt;/key&gt;&lt;/foreign-keys&gt;&lt;ref-type name="Journal Article"&gt;17&lt;/ref-type&gt;&lt;contributors&gt;&lt;authors&gt;&lt;author&gt;Frew, A.&lt;/author&gt;&lt;author&gt;Nielsen, U.N.&lt;/author&gt;&lt;author&gt;Riegler, M.&lt;/author&gt;&lt;author&gt;Johnson, S. N.&lt;/author&gt;&lt;/authors&gt;&lt;/contributors&gt;&lt;titles&gt;&lt;title&gt;Do eucalypt plantation management practices create understory reservoirs of scarab beetle pests in the soil?&lt;/title&gt;&lt;secondary-title&gt;Forest Ecology and Management&lt;/secondary-title&gt;&lt;short-title&gt;Forest Ecol. Manag.&lt;/short-title&gt;&lt;/titles&gt;&lt;periodical&gt;&lt;full-title&gt;Forest Ecology and Management&lt;/full-title&gt;&lt;/periodical&gt;&lt;pages&gt;275–280&lt;/pages&gt;&lt;volume&gt;306&lt;/volume&gt;&lt;dates&gt;&lt;year&gt;2013&lt;/year&gt;&lt;/dates&gt;&lt;label&gt;SCOTT - PAPER&lt;/label&gt;&lt;urls&gt;&lt;/urls&gt;&lt;electronic-resource-num&gt;doi: dx.doi.org/10.1016/j.foreco.2013.06.051&lt;/electronic-resource-num&gt;&lt;/record&gt;&lt;/Cite&gt;&lt;/EndNote&gt;</w:instrText>
      </w:r>
      <w:r w:rsidR="00EC4D0A" w:rsidRPr="000B3C2E">
        <w:rPr>
          <w:rFonts w:ascii="Segoe UI" w:hAnsi="Segoe UI" w:cs="Segoe UI"/>
        </w:rPr>
        <w:fldChar w:fldCharType="separate"/>
      </w:r>
      <w:r w:rsidR="00E75BB0" w:rsidRPr="000B3C2E">
        <w:rPr>
          <w:rFonts w:ascii="Segoe UI" w:hAnsi="Segoe UI" w:cs="Segoe UI"/>
          <w:noProof/>
        </w:rPr>
        <w:t>(</w:t>
      </w:r>
      <w:hyperlink w:anchor="_ENREF_19" w:tooltip="Frew, 2013 #4484" w:history="1">
        <w:r w:rsidR="002E48CA" w:rsidRPr="000B3C2E">
          <w:rPr>
            <w:rFonts w:ascii="Segoe UI" w:hAnsi="Segoe UI" w:cs="Segoe UI"/>
            <w:noProof/>
          </w:rPr>
          <w:t>2013</w:t>
        </w:r>
      </w:hyperlink>
      <w:r w:rsidR="00E75BB0" w:rsidRPr="000B3C2E">
        <w:rPr>
          <w:rFonts w:ascii="Segoe UI" w:hAnsi="Segoe UI" w:cs="Segoe UI"/>
          <w:noProof/>
        </w:rPr>
        <w:t>)</w:t>
      </w:r>
      <w:r w:rsidR="00EC4D0A" w:rsidRPr="000B3C2E">
        <w:rPr>
          <w:rFonts w:ascii="Segoe UI" w:hAnsi="Segoe UI" w:cs="Segoe UI"/>
        </w:rPr>
        <w:fldChar w:fldCharType="end"/>
      </w:r>
      <w:r w:rsidRPr="000B3C2E">
        <w:rPr>
          <w:rFonts w:ascii="Segoe UI" w:hAnsi="Segoe UI" w:cs="Segoe UI"/>
        </w:rPr>
        <w:t xml:space="preserve"> but is summarised here. </w:t>
      </w:r>
      <w:r w:rsidRPr="000B3C2E">
        <w:rPr>
          <w:rFonts w:ascii="Segoe UI" w:hAnsi="Segoe UI" w:cs="Segoe UI"/>
          <w:lang w:val="en-GB"/>
        </w:rPr>
        <w:t>The site (5 ha) was converted from a native pasture to a paddock in 1997 and is situated on an alluvial floodplain near the Hawkesbury River in western Sydney (Australia) at 25 m elevation (33</w:t>
      </w:r>
      <w:r w:rsidRPr="000B3C2E">
        <w:rPr>
          <w:rFonts w:ascii="Segoe UI" w:eastAsia="MTSY" w:hAnsi="Segoe UI" w:cs="Segoe UI"/>
          <w:lang w:val="en-GB"/>
        </w:rPr>
        <w:t>°</w:t>
      </w:r>
      <w:r w:rsidRPr="000B3C2E">
        <w:rPr>
          <w:rFonts w:ascii="Segoe UI" w:hAnsi="Segoe UI" w:cs="Segoe UI"/>
          <w:lang w:val="en-GB"/>
        </w:rPr>
        <w:t>36</w:t>
      </w:r>
      <w:r w:rsidRPr="000B3C2E">
        <w:rPr>
          <w:rFonts w:ascii="Segoe UI" w:eastAsia="MTSY" w:hAnsi="Segoe UI" w:cs="Segoe UI"/>
          <w:lang w:val="en-GB"/>
        </w:rPr>
        <w:t>’</w:t>
      </w:r>
      <w:r w:rsidRPr="000B3C2E">
        <w:rPr>
          <w:rFonts w:ascii="Segoe UI" w:hAnsi="Segoe UI" w:cs="Segoe UI"/>
          <w:lang w:val="en-GB"/>
        </w:rPr>
        <w:t>40</w:t>
      </w:r>
      <w:r w:rsidRPr="000B3C2E">
        <w:rPr>
          <w:rFonts w:ascii="Segoe UI" w:eastAsia="MTSY" w:hAnsi="Segoe UI" w:cs="Segoe UI"/>
          <w:lang w:val="en-GB"/>
        </w:rPr>
        <w:t xml:space="preserve">” </w:t>
      </w:r>
      <w:r w:rsidRPr="000B3C2E">
        <w:rPr>
          <w:rFonts w:ascii="Segoe UI" w:hAnsi="Segoe UI" w:cs="Segoe UI"/>
          <w:lang w:val="en-GB"/>
        </w:rPr>
        <w:t>S, 150</w:t>
      </w:r>
      <w:r w:rsidRPr="000B3C2E">
        <w:rPr>
          <w:rFonts w:ascii="Segoe UI" w:eastAsia="MTSY" w:hAnsi="Segoe UI" w:cs="Segoe UI"/>
          <w:lang w:val="en-GB"/>
        </w:rPr>
        <w:t>°</w:t>
      </w:r>
      <w:r w:rsidRPr="000B3C2E">
        <w:rPr>
          <w:rFonts w:ascii="Segoe UI" w:hAnsi="Segoe UI" w:cs="Segoe UI"/>
          <w:lang w:val="en-GB"/>
        </w:rPr>
        <w:t>44</w:t>
      </w:r>
      <w:r w:rsidRPr="000B3C2E">
        <w:rPr>
          <w:rFonts w:ascii="Segoe UI" w:eastAsia="MTSY" w:hAnsi="Segoe UI" w:cs="Segoe UI"/>
          <w:lang w:val="en-GB"/>
        </w:rPr>
        <w:t>’</w:t>
      </w:r>
      <w:r w:rsidRPr="000B3C2E">
        <w:rPr>
          <w:rFonts w:ascii="Segoe UI" w:hAnsi="Segoe UI" w:cs="Segoe UI"/>
          <w:lang w:val="en-GB"/>
        </w:rPr>
        <w:t>26.5</w:t>
      </w:r>
      <w:r w:rsidRPr="000B3C2E">
        <w:rPr>
          <w:rFonts w:ascii="Segoe UI" w:eastAsia="MTSY" w:hAnsi="Segoe UI" w:cs="Segoe UI"/>
          <w:lang w:val="en-GB"/>
        </w:rPr>
        <w:t xml:space="preserve">” </w:t>
      </w:r>
      <w:r w:rsidR="000B3C2E">
        <w:rPr>
          <w:rFonts w:ascii="Segoe UI" w:hAnsi="Segoe UI" w:cs="Segoe UI"/>
          <w:lang w:val="en-GB"/>
        </w:rPr>
        <w:t>E). The soil (</w:t>
      </w:r>
      <w:r w:rsidRPr="000B3C2E">
        <w:rPr>
          <w:rFonts w:ascii="Segoe UI" w:hAnsi="Segoe UI" w:cs="Segoe UI"/>
          <w:lang w:val="en-GB"/>
        </w:rPr>
        <w:t xml:space="preserve">described </w:t>
      </w:r>
      <w:r w:rsidR="000B3C2E">
        <w:rPr>
          <w:rFonts w:ascii="Segoe UI" w:hAnsi="Segoe UI" w:cs="Segoe UI"/>
          <w:lang w:val="en-GB"/>
        </w:rPr>
        <w:t>fully in</w:t>
      </w:r>
      <w:r w:rsidRPr="000B3C2E">
        <w:rPr>
          <w:rFonts w:ascii="Segoe UI" w:hAnsi="Segoe UI" w:cs="Segoe UI"/>
          <w:lang w:val="en-GB"/>
        </w:rPr>
        <w:t xml:space="preserve"> Barton </w:t>
      </w:r>
      <w:r w:rsidRPr="000B3C2E">
        <w:rPr>
          <w:rFonts w:ascii="Segoe UI" w:hAnsi="Segoe UI" w:cs="Segoe UI"/>
          <w:i/>
          <w:lang w:val="en-GB"/>
        </w:rPr>
        <w:t xml:space="preserve">et al. </w:t>
      </w:r>
      <w:r w:rsidRPr="000B3C2E">
        <w:rPr>
          <w:rFonts w:ascii="Segoe UI" w:hAnsi="Segoe UI" w:cs="Segoe UI"/>
          <w:lang w:val="en-GB"/>
        </w:rPr>
        <w:fldChar w:fldCharType="begin"/>
      </w:r>
      <w:r w:rsidR="005A4A2C">
        <w:rPr>
          <w:rFonts w:ascii="Segoe UI" w:hAnsi="Segoe UI" w:cs="Segoe UI"/>
          <w:lang w:val="en-GB"/>
        </w:rPr>
        <w:instrText xml:space="preserve"> ADDIN EN.CITE &lt;EndNote&gt;&lt;Cite ExcludeAuth="1"&gt;&lt;Author&gt;Barton&lt;/Author&gt;&lt;Year&gt;2010&lt;/Year&gt;&lt;RecNum&gt;4322&lt;/RecNum&gt;&lt;DisplayText&gt;(2010)&lt;/DisplayText&gt;&lt;record&gt;&lt;rec-number&gt;4322&lt;/rec-number&gt;&lt;foreign-keys&gt;&lt;key app="EN" db-id="zdwv0wfs9rwddqeadaxxfrw3zsx5tdzzrwz9"&gt;4322&lt;/key&gt;&lt;/foreign-keys&gt;&lt;ref-type name="Journal Article"&gt;17&lt;/ref-type&gt;&lt;contributors&gt;&lt;authors&gt;&lt;author&gt;Barton, C.V.M.&lt;/author&gt;&lt;author&gt;Ellsworth, D.S.&lt;/author&gt;&lt;author&gt;Medlyn, B.E.&lt;/author&gt;&lt;author&gt;Duursma, R.A.&lt;/author&gt;&lt;author&gt;Tissue, D.T.&lt;/author&gt;&lt;author&gt;Adams, M.A.&lt;/author&gt;&lt;author&gt;Eamus, D.&lt;/author&gt;&lt;author&gt;Conroy, J.P.&lt;/author&gt;&lt;author&gt;McMurtrie, R.E.&lt;/author&gt;&lt;/authors&gt;&lt;/contributors&gt;&lt;titles&gt;&lt;title&gt;&lt;style face="normal" font="default" size="100%"&gt;Whole-tree chambers for elevated atmospheric CO&lt;/style&gt;&lt;style face="subscript" font="default" size="100%"&gt;2&lt;/style&gt;&lt;style face="normal" font="default" size="100%"&gt; experimentation and tree scale flux measurements in south-eastern Australia: The Hawkesbury Forest Experiment&lt;/style&gt;&lt;/title&gt;&lt;secondary-title&gt;Agricultural and Forest Meteorology&lt;/secondary-title&gt;&lt;short-title&gt;Agr. Forest Meteorol.&lt;/short-title&gt;&lt;/titles&gt;&lt;periodical&gt;&lt;full-title&gt;Agricultural and Forest Meteorology&lt;/full-title&gt;&lt;/periodical&gt;&lt;pages&gt;941–951&lt;/pages&gt;&lt;volume&gt;150&lt;/volume&gt;&lt;number&gt;7-8&lt;/number&gt;&lt;dates&gt;&lt;year&gt;2010&lt;/year&gt;&lt;/dates&gt;&lt;isbn&gt;0168-1923&lt;/isbn&gt;&lt;urls&gt;&lt;/urls&gt;&lt;/record&gt;&lt;/Cite&gt;&lt;/EndNote&gt;</w:instrText>
      </w:r>
      <w:r w:rsidRPr="000B3C2E">
        <w:rPr>
          <w:rFonts w:ascii="Segoe UI" w:hAnsi="Segoe UI" w:cs="Segoe UI"/>
          <w:lang w:val="en-GB"/>
        </w:rPr>
        <w:fldChar w:fldCharType="separate"/>
      </w:r>
      <w:r w:rsidRPr="000B3C2E">
        <w:rPr>
          <w:rFonts w:ascii="Segoe UI" w:hAnsi="Segoe UI" w:cs="Segoe UI"/>
          <w:noProof/>
          <w:lang w:val="en-GB"/>
        </w:rPr>
        <w:t>(</w:t>
      </w:r>
      <w:hyperlink w:anchor="_ENREF_4" w:tooltip="Barton, 2010 #4322" w:history="1">
        <w:r w:rsidR="002E48CA" w:rsidRPr="000B3C2E">
          <w:rPr>
            <w:rFonts w:ascii="Segoe UI" w:hAnsi="Segoe UI" w:cs="Segoe UI"/>
            <w:noProof/>
            <w:lang w:val="en-GB"/>
          </w:rPr>
          <w:t>2010</w:t>
        </w:r>
      </w:hyperlink>
      <w:r w:rsidRPr="000B3C2E">
        <w:rPr>
          <w:rFonts w:ascii="Segoe UI" w:hAnsi="Segoe UI" w:cs="Segoe UI"/>
          <w:noProof/>
          <w:lang w:val="en-GB"/>
        </w:rPr>
        <w:t>)</w:t>
      </w:r>
      <w:r w:rsidRPr="000B3C2E">
        <w:rPr>
          <w:rFonts w:ascii="Segoe UI" w:hAnsi="Segoe UI" w:cs="Segoe UI"/>
          <w:lang w:val="en-GB"/>
        </w:rPr>
        <w:fldChar w:fldCharType="end"/>
      </w:r>
      <w:r w:rsidR="000B3C2E">
        <w:rPr>
          <w:rFonts w:ascii="Segoe UI" w:hAnsi="Segoe UI" w:cs="Segoe UI"/>
          <w:lang w:val="en-GB"/>
        </w:rPr>
        <w:t>)</w:t>
      </w:r>
      <w:r w:rsidRPr="000B3C2E">
        <w:rPr>
          <w:rFonts w:ascii="Segoe UI" w:hAnsi="Segoe UI" w:cs="Segoe UI"/>
          <w:lang w:val="en-GB"/>
        </w:rPr>
        <w:t xml:space="preserve"> is of the </w:t>
      </w:r>
      <w:r w:rsidRPr="000B3C2E">
        <w:rPr>
          <w:rFonts w:ascii="Segoe UI" w:hAnsi="Segoe UI" w:cs="Segoe UI"/>
          <w:color w:val="000000"/>
          <w:lang w:val="en-GB"/>
        </w:rPr>
        <w:t xml:space="preserve">Clarendon Formation type </w:t>
      </w:r>
      <w:r w:rsidRPr="000B3C2E">
        <w:rPr>
          <w:rFonts w:ascii="Segoe UI" w:hAnsi="Segoe UI" w:cs="Segoe UI"/>
          <w:color w:val="000000"/>
          <w:lang w:val="en-GB"/>
        </w:rPr>
        <w:fldChar w:fldCharType="begin"/>
      </w:r>
      <w:r w:rsidR="005A4A2C">
        <w:rPr>
          <w:rFonts w:ascii="Segoe UI" w:hAnsi="Segoe UI" w:cs="Segoe UI"/>
          <w:color w:val="000000"/>
          <w:lang w:val="en-GB"/>
        </w:rPr>
        <w:instrText xml:space="preserve"> ADDIN EN.CITE &lt;EndNote&gt;&lt;Cite&gt;&lt;Author&gt;Isbell&lt;/Author&gt;&lt;Year&gt;2002&lt;/Year&gt;&lt;RecNum&gt;4323&lt;/RecNum&gt;&lt;DisplayText&gt;(Isbell, 2002)&lt;/DisplayText&gt;&lt;record&gt;&lt;rec-number&gt;4323&lt;/rec-number&gt;&lt;foreign-keys&gt;&lt;key app="EN" db-id="zdwv0wfs9rwddqeadaxxfrw3zsx5tdzzrwz9"&gt;4323&lt;/key&gt;&lt;/foreign-keys&gt;&lt;ref-type name="Book"&gt;6&lt;/ref-type&gt;&lt;contributors&gt;&lt;authors&gt;&lt;author&gt;Isbell, R.&lt;/author&gt;&lt;/authors&gt;&lt;/contributors&gt;&lt;titles&gt;&lt;title&gt;The Australian soil classification&lt;/title&gt;&lt;/titles&gt;&lt;volume&gt;4&lt;/volume&gt;&lt;dates&gt;&lt;year&gt;2002&lt;/year&gt;&lt;/dates&gt;&lt;pub-location&gt;Collingwood, VIC&lt;/pub-location&gt;&lt;publisher&gt;CSIRO Publishing&lt;/publisher&gt;&lt;isbn&gt;0643099670&lt;/isbn&gt;&lt;urls&gt;&lt;/urls&gt;&lt;/record&gt;&lt;/Cite&gt;&lt;/EndNote&gt;</w:instrText>
      </w:r>
      <w:r w:rsidRPr="000B3C2E">
        <w:rPr>
          <w:rFonts w:ascii="Segoe UI" w:hAnsi="Segoe UI" w:cs="Segoe UI"/>
          <w:color w:val="000000"/>
          <w:lang w:val="en-GB"/>
        </w:rPr>
        <w:fldChar w:fldCharType="separate"/>
      </w:r>
      <w:r w:rsidRPr="000B3C2E">
        <w:rPr>
          <w:rFonts w:ascii="Segoe UI" w:hAnsi="Segoe UI" w:cs="Segoe UI"/>
          <w:noProof/>
          <w:color w:val="000000"/>
          <w:lang w:val="en-GB"/>
        </w:rPr>
        <w:t>(</w:t>
      </w:r>
      <w:hyperlink w:anchor="_ENREF_34" w:tooltip="Isbell, 2002 #4323" w:history="1">
        <w:r w:rsidR="002E48CA" w:rsidRPr="000B3C2E">
          <w:rPr>
            <w:rFonts w:ascii="Segoe UI" w:hAnsi="Segoe UI" w:cs="Segoe UI"/>
            <w:noProof/>
            <w:color w:val="000000"/>
            <w:lang w:val="en-GB"/>
          </w:rPr>
          <w:t>Isbell, 2002</w:t>
        </w:r>
      </w:hyperlink>
      <w:r w:rsidRPr="000B3C2E">
        <w:rPr>
          <w:rFonts w:ascii="Segoe UI" w:hAnsi="Segoe UI" w:cs="Segoe UI"/>
          <w:noProof/>
          <w:color w:val="000000"/>
          <w:lang w:val="en-GB"/>
        </w:rPr>
        <w:t>)</w:t>
      </w:r>
      <w:r w:rsidRPr="000B3C2E">
        <w:rPr>
          <w:rFonts w:ascii="Segoe UI" w:hAnsi="Segoe UI" w:cs="Segoe UI"/>
          <w:color w:val="000000"/>
          <w:lang w:val="en-GB"/>
        </w:rPr>
        <w:fldChar w:fldCharType="end"/>
      </w:r>
      <w:r w:rsidRPr="000B3C2E">
        <w:rPr>
          <w:rFonts w:ascii="Segoe UI" w:hAnsi="Segoe UI" w:cs="Segoe UI"/>
          <w:color w:val="000000"/>
          <w:lang w:val="en-GB"/>
        </w:rPr>
        <w:t xml:space="preserve">, an alluvial formation of low-fertility sandy loam soils with low organic matter content, moderate to low-fertility and low water holding capacity. </w:t>
      </w:r>
      <w:r w:rsidRPr="000B3C2E">
        <w:rPr>
          <w:rFonts w:ascii="Segoe UI" w:hAnsi="Segoe UI" w:cs="Segoe UI"/>
          <w:lang w:val="en-GB"/>
        </w:rPr>
        <w:t>In March 2007 the site was cleared of vegetation with glyphosate herbicide (Roundup™</w:t>
      </w:r>
      <w:r w:rsidR="000B3C2E">
        <w:rPr>
          <w:rFonts w:ascii="Segoe UI" w:hAnsi="Segoe UI" w:cs="Segoe UI"/>
          <w:lang w:val="en-GB"/>
        </w:rPr>
        <w:t>)</w:t>
      </w:r>
      <w:r w:rsidR="002F5955" w:rsidRPr="000B3C2E">
        <w:rPr>
          <w:rFonts w:ascii="Segoe UI" w:hAnsi="Segoe UI" w:cs="Segoe UI"/>
          <w:lang w:val="en-GB"/>
        </w:rPr>
        <w:t>.</w:t>
      </w:r>
      <w:r w:rsidRPr="000B3C2E">
        <w:rPr>
          <w:rFonts w:ascii="Segoe UI" w:hAnsi="Segoe UI" w:cs="Segoe UI"/>
          <w:lang w:val="en-GB"/>
        </w:rPr>
        <w:t xml:space="preserve"> </w:t>
      </w:r>
      <w:r w:rsidR="002F5955" w:rsidRPr="000B3C2E">
        <w:rPr>
          <w:rFonts w:ascii="Segoe UI" w:hAnsi="Segoe UI" w:cs="Segoe UI"/>
          <w:lang w:val="en-GB"/>
        </w:rPr>
        <w:t>During April 2007</w:t>
      </w:r>
      <w:r w:rsidR="00E52528">
        <w:rPr>
          <w:rFonts w:ascii="Segoe UI" w:hAnsi="Segoe UI" w:cs="Segoe UI"/>
          <w:lang w:val="en-GB"/>
        </w:rPr>
        <w:t>,</w:t>
      </w:r>
      <w:r w:rsidRPr="000B3C2E">
        <w:rPr>
          <w:rFonts w:ascii="Segoe UI" w:hAnsi="Segoe UI" w:cs="Segoe UI"/>
          <w:lang w:val="en-GB"/>
        </w:rPr>
        <w:t xml:space="preserve"> 2560 </w:t>
      </w:r>
      <w:r w:rsidRPr="000B3C2E">
        <w:rPr>
          <w:rFonts w:ascii="Segoe UI" w:hAnsi="Segoe UI" w:cs="Segoe UI"/>
          <w:i/>
          <w:lang w:val="en-GB"/>
        </w:rPr>
        <w:t xml:space="preserve">E. </w:t>
      </w:r>
      <w:proofErr w:type="spellStart"/>
      <w:r w:rsidRPr="000B3C2E">
        <w:rPr>
          <w:rFonts w:ascii="Segoe UI" w:hAnsi="Segoe UI" w:cs="Segoe UI"/>
          <w:i/>
          <w:lang w:val="en-GB"/>
        </w:rPr>
        <w:t>saligna</w:t>
      </w:r>
      <w:proofErr w:type="spellEnd"/>
      <w:r w:rsidRPr="000B3C2E">
        <w:rPr>
          <w:rFonts w:ascii="Segoe UI" w:hAnsi="Segoe UI" w:cs="Segoe UI"/>
          <w:lang w:val="en-GB"/>
        </w:rPr>
        <w:t xml:space="preserve"> (details below) </w:t>
      </w:r>
      <w:r w:rsidR="002F5955" w:rsidRPr="000B3C2E">
        <w:rPr>
          <w:rFonts w:ascii="Segoe UI" w:hAnsi="Segoe UI" w:cs="Segoe UI"/>
          <w:lang w:val="en-GB"/>
        </w:rPr>
        <w:t xml:space="preserve">were planted </w:t>
      </w:r>
      <w:r w:rsidRPr="000B3C2E">
        <w:rPr>
          <w:rFonts w:ascii="Segoe UI" w:hAnsi="Segoe UI" w:cs="Segoe UI"/>
          <w:lang w:val="en-GB"/>
        </w:rPr>
        <w:t xml:space="preserve">at a density of </w:t>
      </w:r>
      <w:r w:rsidR="004B5BD1">
        <w:rPr>
          <w:rFonts w:ascii="Segoe UI" w:hAnsi="Segoe UI" w:cs="Segoe UI"/>
          <w:lang w:val="en-GB"/>
        </w:rPr>
        <w:t>1,0</w:t>
      </w:r>
      <w:r w:rsidRPr="000B3C2E">
        <w:rPr>
          <w:rFonts w:ascii="Segoe UI" w:hAnsi="Segoe UI" w:cs="Segoe UI"/>
          <w:lang w:val="en-GB"/>
        </w:rPr>
        <w:t>00 trees ha</w:t>
      </w:r>
      <w:r w:rsidRPr="000B3C2E">
        <w:rPr>
          <w:rFonts w:ascii="Segoe UI" w:eastAsia="MTSY" w:hAnsi="Segoe UI" w:cs="Segoe UI"/>
          <w:vertAlign w:val="superscript"/>
          <w:lang w:val="en-GB"/>
        </w:rPr>
        <w:t>−</w:t>
      </w:r>
      <w:r w:rsidRPr="000B3C2E">
        <w:rPr>
          <w:rFonts w:ascii="Segoe UI" w:hAnsi="Segoe UI" w:cs="Segoe UI"/>
          <w:vertAlign w:val="superscript"/>
          <w:lang w:val="en-GB"/>
        </w:rPr>
        <w:t>1</w:t>
      </w:r>
      <w:r w:rsidR="00DB10B4" w:rsidRPr="000B3C2E">
        <w:rPr>
          <w:rFonts w:ascii="Segoe UI" w:hAnsi="Segoe UI" w:cs="Segoe UI"/>
          <w:lang w:val="en-GB"/>
        </w:rPr>
        <w:t xml:space="preserve"> (</w:t>
      </w:r>
      <w:r w:rsidR="00557C3B" w:rsidRPr="000B3C2E">
        <w:rPr>
          <w:rFonts w:ascii="Segoe UI" w:hAnsi="Segoe UI" w:cs="Segoe UI"/>
          <w:lang w:val="en-GB"/>
        </w:rPr>
        <w:t>2</w:t>
      </w:r>
      <w:r w:rsidRPr="000B3C2E">
        <w:rPr>
          <w:rFonts w:ascii="Segoe UI" w:hAnsi="Segoe UI" w:cs="Segoe UI"/>
          <w:lang w:val="en-GB"/>
        </w:rPr>
        <w:t xml:space="preserve">.6 </w:t>
      </w:r>
      <w:r w:rsidRPr="000B3C2E">
        <w:rPr>
          <w:rFonts w:ascii="Segoe UI" w:eastAsia="MTSY" w:hAnsi="Segoe UI" w:cs="Segoe UI"/>
          <w:lang w:val="en-GB"/>
        </w:rPr>
        <w:t xml:space="preserve">× </w:t>
      </w:r>
      <w:r w:rsidR="00DB10B4" w:rsidRPr="000B3C2E">
        <w:rPr>
          <w:rFonts w:ascii="Segoe UI" w:hAnsi="Segoe UI" w:cs="Segoe UI"/>
          <w:lang w:val="en-GB"/>
        </w:rPr>
        <w:t>3.</w:t>
      </w:r>
      <w:r w:rsidR="004B5BD1">
        <w:rPr>
          <w:rFonts w:ascii="Segoe UI" w:hAnsi="Segoe UI" w:cs="Segoe UI"/>
          <w:lang w:val="en-GB"/>
        </w:rPr>
        <w:t>8</w:t>
      </w:r>
      <w:r w:rsidRPr="000B3C2E">
        <w:rPr>
          <w:rFonts w:ascii="Segoe UI" w:hAnsi="Segoe UI" w:cs="Segoe UI"/>
          <w:lang w:val="en-GB"/>
        </w:rPr>
        <w:t xml:space="preserve">5 m tree spacing). </w:t>
      </w:r>
      <w:r w:rsidR="002F5955" w:rsidRPr="000B3C2E">
        <w:rPr>
          <w:rFonts w:ascii="Segoe UI" w:hAnsi="Segoe UI" w:cs="Segoe UI"/>
          <w:lang w:val="en-GB"/>
        </w:rPr>
        <w:t>T</w:t>
      </w:r>
      <w:r w:rsidRPr="000B3C2E">
        <w:rPr>
          <w:rFonts w:ascii="Segoe UI" w:hAnsi="Segoe UI" w:cs="Segoe UI"/>
          <w:lang w:val="en-GB"/>
        </w:rPr>
        <w:t xml:space="preserve">rees were supplied with insecticidal </w:t>
      </w:r>
      <w:r w:rsidRPr="000B3C2E">
        <w:rPr>
          <w:rFonts w:ascii="Segoe UI" w:hAnsi="Segoe UI" w:cs="Segoe UI"/>
          <w:lang w:val="en-GB"/>
        </w:rPr>
        <w:lastRenderedPageBreak/>
        <w:t>imidacloprid tablets (Initiator™, Bayer Crop Science). These tablets also contained nutrients (N, P</w:t>
      </w:r>
      <w:r w:rsidR="000B3C2E">
        <w:rPr>
          <w:rFonts w:ascii="Segoe UI" w:hAnsi="Segoe UI" w:cs="Segoe UI"/>
          <w:lang w:val="en-GB"/>
        </w:rPr>
        <w:t>,</w:t>
      </w:r>
      <w:r w:rsidRPr="000B3C2E">
        <w:rPr>
          <w:rFonts w:ascii="Segoe UI" w:hAnsi="Segoe UI" w:cs="Segoe UI"/>
          <w:lang w:val="en-GB"/>
        </w:rPr>
        <w:t xml:space="preserve"> K, </w:t>
      </w:r>
      <w:proofErr w:type="gramStart"/>
      <w:r w:rsidRPr="000B3C2E">
        <w:rPr>
          <w:rFonts w:ascii="Segoe UI" w:hAnsi="Segoe UI" w:cs="Segoe UI"/>
          <w:lang w:val="en-GB"/>
        </w:rPr>
        <w:t>Mg</w:t>
      </w:r>
      <w:proofErr w:type="gramEnd"/>
      <w:r w:rsidRPr="000B3C2E">
        <w:rPr>
          <w:rFonts w:ascii="Segoe UI" w:hAnsi="Segoe UI" w:cs="Segoe UI"/>
          <w:lang w:val="en-GB"/>
        </w:rPr>
        <w:t>) to promote initial plant growth. At this point, the site was free of understory plants. From November 2008, no pesticides or herbicides were applied and natural grass colonisati</w:t>
      </w:r>
      <w:r w:rsidR="000B3C2E">
        <w:rPr>
          <w:rFonts w:ascii="Segoe UI" w:hAnsi="Segoe UI" w:cs="Segoe UI"/>
          <w:lang w:val="en-GB"/>
        </w:rPr>
        <w:t xml:space="preserve">on between trees was allowed. </w:t>
      </w:r>
      <w:r w:rsidR="00DD5A32">
        <w:rPr>
          <w:rFonts w:ascii="Segoe UI" w:hAnsi="Segoe UI" w:cs="Segoe UI"/>
          <w:lang w:val="en-GB"/>
        </w:rPr>
        <w:t xml:space="preserve">At the time of the study (2012), the understory comprised several grass species including </w:t>
      </w:r>
      <w:proofErr w:type="spellStart"/>
      <w:r w:rsidR="00DD5A32" w:rsidRPr="00EC7A9D">
        <w:rPr>
          <w:rFonts w:ascii="Segoe UI" w:hAnsi="Segoe UI" w:cs="Segoe UI"/>
          <w:i/>
          <w:lang w:val="en-GB"/>
        </w:rPr>
        <w:t>Eragrostis</w:t>
      </w:r>
      <w:proofErr w:type="spellEnd"/>
      <w:r w:rsidR="00DD5A32" w:rsidRPr="00EC7A9D">
        <w:rPr>
          <w:rFonts w:ascii="Segoe UI" w:hAnsi="Segoe UI" w:cs="Segoe UI"/>
          <w:i/>
          <w:lang w:val="en-GB"/>
        </w:rPr>
        <w:t xml:space="preserve"> </w:t>
      </w:r>
      <w:proofErr w:type="spellStart"/>
      <w:r w:rsidR="00DD5A32" w:rsidRPr="00EC7A9D">
        <w:rPr>
          <w:rFonts w:ascii="Segoe UI" w:hAnsi="Segoe UI" w:cs="Segoe UI"/>
          <w:i/>
          <w:lang w:val="en-GB"/>
        </w:rPr>
        <w:t>curvula</w:t>
      </w:r>
      <w:proofErr w:type="spellEnd"/>
      <w:r w:rsidR="00DD5A32" w:rsidRPr="00DD5A32">
        <w:rPr>
          <w:rFonts w:ascii="Segoe UI" w:hAnsi="Segoe UI" w:cs="Segoe UI"/>
          <w:lang w:val="en-GB"/>
        </w:rPr>
        <w:t xml:space="preserve"> (</w:t>
      </w:r>
      <w:proofErr w:type="spellStart"/>
      <w:r w:rsidR="00DD5A32" w:rsidRPr="00DD5A32">
        <w:rPr>
          <w:rFonts w:ascii="Segoe UI" w:hAnsi="Segoe UI" w:cs="Segoe UI"/>
          <w:lang w:val="en-GB"/>
        </w:rPr>
        <w:t>Schrad</w:t>
      </w:r>
      <w:proofErr w:type="spellEnd"/>
      <w:r w:rsidR="00DD5A32" w:rsidRPr="00DD5A32">
        <w:rPr>
          <w:rFonts w:ascii="Segoe UI" w:hAnsi="Segoe UI" w:cs="Segoe UI"/>
          <w:lang w:val="en-GB"/>
        </w:rPr>
        <w:t xml:space="preserve">.) </w:t>
      </w:r>
      <w:proofErr w:type="spellStart"/>
      <w:proofErr w:type="gramStart"/>
      <w:r w:rsidR="00DD5A32" w:rsidRPr="00DD5A32">
        <w:rPr>
          <w:rFonts w:ascii="Segoe UI" w:hAnsi="Segoe UI" w:cs="Segoe UI"/>
          <w:lang w:val="en-GB"/>
        </w:rPr>
        <w:t>Nees</w:t>
      </w:r>
      <w:proofErr w:type="spellEnd"/>
      <w:r w:rsidR="00DD5A32" w:rsidRPr="00DD5A32">
        <w:rPr>
          <w:rFonts w:ascii="Segoe UI" w:hAnsi="Segoe UI" w:cs="Segoe UI"/>
          <w:lang w:val="en-GB"/>
        </w:rPr>
        <w:t xml:space="preserve">, </w:t>
      </w:r>
      <w:proofErr w:type="spellStart"/>
      <w:r w:rsidR="00DD5A32" w:rsidRPr="00EC7A9D">
        <w:rPr>
          <w:rFonts w:ascii="Segoe UI" w:hAnsi="Segoe UI" w:cs="Segoe UI"/>
          <w:i/>
          <w:lang w:val="en-GB"/>
        </w:rPr>
        <w:t>Microlaena</w:t>
      </w:r>
      <w:proofErr w:type="spellEnd"/>
      <w:r w:rsidR="00EC7A9D" w:rsidRPr="00EC7A9D">
        <w:rPr>
          <w:rFonts w:ascii="Segoe UI" w:hAnsi="Segoe UI" w:cs="Segoe UI"/>
          <w:i/>
          <w:lang w:val="en-GB"/>
        </w:rPr>
        <w:t xml:space="preserve"> </w:t>
      </w:r>
      <w:r w:rsidR="00DD5A32" w:rsidRPr="00EC7A9D">
        <w:rPr>
          <w:rFonts w:ascii="Segoe UI" w:hAnsi="Segoe UI" w:cs="Segoe UI"/>
          <w:i/>
          <w:lang w:val="en-GB"/>
        </w:rPr>
        <w:t>stipoides</w:t>
      </w:r>
      <w:r w:rsidR="00DD5A32" w:rsidRPr="00DD5A32">
        <w:rPr>
          <w:rFonts w:ascii="Segoe UI" w:hAnsi="Segoe UI" w:cs="Segoe UI"/>
          <w:lang w:val="en-GB"/>
        </w:rPr>
        <w:t xml:space="preserve"> (</w:t>
      </w:r>
      <w:proofErr w:type="spellStart"/>
      <w:r w:rsidR="00DD5A32" w:rsidRPr="00DD5A32">
        <w:rPr>
          <w:rFonts w:ascii="Segoe UI" w:hAnsi="Segoe UI" w:cs="Segoe UI"/>
          <w:lang w:val="en-GB"/>
        </w:rPr>
        <w:t>Labill</w:t>
      </w:r>
      <w:proofErr w:type="spellEnd"/>
      <w:r w:rsidR="00DD5A32" w:rsidRPr="00DD5A32">
        <w:rPr>
          <w:rFonts w:ascii="Segoe UI" w:hAnsi="Segoe UI" w:cs="Segoe UI"/>
          <w:lang w:val="en-GB"/>
        </w:rPr>
        <w:t>.)</w:t>
      </w:r>
      <w:proofErr w:type="gramEnd"/>
      <w:r w:rsidR="00DD5A32" w:rsidRPr="00DD5A32">
        <w:rPr>
          <w:rFonts w:ascii="Segoe UI" w:hAnsi="Segoe UI" w:cs="Segoe UI"/>
          <w:lang w:val="en-GB"/>
        </w:rPr>
        <w:t xml:space="preserve"> R. Br., </w:t>
      </w:r>
      <w:proofErr w:type="spellStart"/>
      <w:r w:rsidR="00EC7A9D" w:rsidRPr="00EC7A9D">
        <w:rPr>
          <w:rFonts w:ascii="Segoe UI" w:hAnsi="Segoe UI" w:cs="Segoe UI"/>
          <w:i/>
          <w:lang w:val="en-GB"/>
        </w:rPr>
        <w:t>Cynodon</w:t>
      </w:r>
      <w:proofErr w:type="spellEnd"/>
      <w:r w:rsidR="00EC7A9D" w:rsidRPr="00EC7A9D">
        <w:rPr>
          <w:rFonts w:ascii="Segoe UI" w:hAnsi="Segoe UI" w:cs="Segoe UI"/>
          <w:i/>
          <w:lang w:val="en-GB"/>
        </w:rPr>
        <w:t xml:space="preserve"> </w:t>
      </w:r>
      <w:proofErr w:type="spellStart"/>
      <w:r w:rsidR="00EC7A9D" w:rsidRPr="00EC7A9D">
        <w:rPr>
          <w:rFonts w:ascii="Segoe UI" w:hAnsi="Segoe UI" w:cs="Segoe UI"/>
          <w:i/>
          <w:lang w:val="en-GB"/>
        </w:rPr>
        <w:t>dactylon</w:t>
      </w:r>
      <w:proofErr w:type="spellEnd"/>
      <w:r w:rsidR="00EC7A9D" w:rsidRPr="00EC7A9D">
        <w:rPr>
          <w:rFonts w:ascii="Segoe UI" w:hAnsi="Segoe UI" w:cs="Segoe UI"/>
          <w:i/>
          <w:lang w:val="en-GB"/>
        </w:rPr>
        <w:t xml:space="preserve"> </w:t>
      </w:r>
      <w:r w:rsidR="00EC7A9D">
        <w:rPr>
          <w:rFonts w:ascii="Segoe UI" w:hAnsi="Segoe UI" w:cs="Segoe UI"/>
          <w:lang w:val="en-GB"/>
        </w:rPr>
        <w:t xml:space="preserve">(L.) Pers. </w:t>
      </w:r>
      <w:r w:rsidR="00DD5A32" w:rsidRPr="00DD5A32">
        <w:rPr>
          <w:rFonts w:ascii="Segoe UI" w:hAnsi="Segoe UI" w:cs="Segoe UI"/>
          <w:lang w:val="en-GB"/>
        </w:rPr>
        <w:t xml:space="preserve">and </w:t>
      </w:r>
      <w:proofErr w:type="spellStart"/>
      <w:r w:rsidR="00DD5A32" w:rsidRPr="00EC7A9D">
        <w:rPr>
          <w:rFonts w:ascii="Segoe UI" w:hAnsi="Segoe UI" w:cs="Segoe UI"/>
          <w:i/>
          <w:lang w:val="en-GB"/>
        </w:rPr>
        <w:t>Elymus</w:t>
      </w:r>
      <w:proofErr w:type="spellEnd"/>
      <w:r w:rsidR="00DD5A32" w:rsidRPr="00EC7A9D">
        <w:rPr>
          <w:rFonts w:ascii="Segoe UI" w:hAnsi="Segoe UI" w:cs="Segoe UI"/>
          <w:i/>
          <w:lang w:val="en-GB"/>
        </w:rPr>
        <w:t xml:space="preserve"> </w:t>
      </w:r>
      <w:proofErr w:type="spellStart"/>
      <w:proofErr w:type="gramStart"/>
      <w:r w:rsidR="00DD5A32" w:rsidRPr="00EC7A9D">
        <w:rPr>
          <w:rFonts w:ascii="Segoe UI" w:hAnsi="Segoe UI" w:cs="Segoe UI"/>
          <w:i/>
          <w:lang w:val="en-GB"/>
        </w:rPr>
        <w:t>repens</w:t>
      </w:r>
      <w:proofErr w:type="spellEnd"/>
      <w:proofErr w:type="gramEnd"/>
      <w:r w:rsidR="00DD5A32" w:rsidRPr="00DD5A32">
        <w:rPr>
          <w:rFonts w:ascii="Segoe UI" w:hAnsi="Segoe UI" w:cs="Segoe UI"/>
          <w:lang w:val="en-GB"/>
        </w:rPr>
        <w:t xml:space="preserve"> (L.) </w:t>
      </w:r>
      <w:proofErr w:type="gramStart"/>
      <w:r w:rsidR="00DD5A32" w:rsidRPr="00DD5A32">
        <w:rPr>
          <w:rFonts w:ascii="Segoe UI" w:hAnsi="Segoe UI" w:cs="Segoe UI"/>
          <w:lang w:val="en-GB"/>
        </w:rPr>
        <w:t>Gould, as well as</w:t>
      </w:r>
      <w:r w:rsidR="00EC7A9D">
        <w:rPr>
          <w:rFonts w:ascii="Segoe UI" w:hAnsi="Segoe UI" w:cs="Segoe UI"/>
          <w:lang w:val="en-GB"/>
        </w:rPr>
        <w:t xml:space="preserve"> </w:t>
      </w:r>
      <w:r w:rsidR="00DD5A32" w:rsidRPr="00DD5A32">
        <w:rPr>
          <w:rFonts w:ascii="Segoe UI" w:hAnsi="Segoe UI" w:cs="Segoe UI"/>
          <w:lang w:val="en-GB"/>
        </w:rPr>
        <w:t xml:space="preserve">smaller quantities of </w:t>
      </w:r>
      <w:proofErr w:type="spellStart"/>
      <w:r w:rsidR="00DD5A32" w:rsidRPr="00EC7A9D">
        <w:rPr>
          <w:rFonts w:ascii="Segoe UI" w:hAnsi="Segoe UI" w:cs="Segoe UI"/>
          <w:i/>
          <w:lang w:val="en-GB"/>
        </w:rPr>
        <w:t>Digitaria</w:t>
      </w:r>
      <w:proofErr w:type="spellEnd"/>
      <w:r w:rsidR="00DD5A32" w:rsidRPr="00EC7A9D">
        <w:rPr>
          <w:rFonts w:ascii="Segoe UI" w:hAnsi="Segoe UI" w:cs="Segoe UI"/>
          <w:i/>
          <w:lang w:val="en-GB"/>
        </w:rPr>
        <w:t xml:space="preserve"> </w:t>
      </w:r>
      <w:proofErr w:type="spellStart"/>
      <w:r w:rsidR="00DD5A32" w:rsidRPr="00EC7A9D">
        <w:rPr>
          <w:rFonts w:ascii="Segoe UI" w:hAnsi="Segoe UI" w:cs="Segoe UI"/>
          <w:i/>
          <w:lang w:val="en-GB"/>
        </w:rPr>
        <w:t>sanguinalis</w:t>
      </w:r>
      <w:proofErr w:type="spellEnd"/>
      <w:r w:rsidR="00DD5A32" w:rsidRPr="00DD5A32">
        <w:rPr>
          <w:rFonts w:ascii="Segoe UI" w:hAnsi="Segoe UI" w:cs="Segoe UI"/>
          <w:lang w:val="en-GB"/>
        </w:rPr>
        <w:t xml:space="preserve"> (L.)</w:t>
      </w:r>
      <w:proofErr w:type="gramEnd"/>
      <w:r w:rsidR="00DD5A32" w:rsidRPr="00DD5A32">
        <w:rPr>
          <w:rFonts w:ascii="Segoe UI" w:hAnsi="Segoe UI" w:cs="Segoe UI"/>
          <w:lang w:val="en-GB"/>
        </w:rPr>
        <w:t xml:space="preserve"> </w:t>
      </w:r>
      <w:proofErr w:type="spellStart"/>
      <w:proofErr w:type="gramStart"/>
      <w:r w:rsidR="00DD5A32" w:rsidRPr="00DD5A32">
        <w:rPr>
          <w:rFonts w:ascii="Segoe UI" w:hAnsi="Segoe UI" w:cs="Segoe UI"/>
          <w:lang w:val="en-GB"/>
        </w:rPr>
        <w:t>Scop</w:t>
      </w:r>
      <w:proofErr w:type="spellEnd"/>
      <w:r w:rsidR="00DD5A32" w:rsidRPr="00DD5A32">
        <w:rPr>
          <w:rFonts w:ascii="Segoe UI" w:hAnsi="Segoe UI" w:cs="Segoe UI"/>
          <w:lang w:val="en-GB"/>
        </w:rPr>
        <w:t>.,</w:t>
      </w:r>
      <w:proofErr w:type="gramEnd"/>
      <w:r w:rsidR="00DD5A32" w:rsidRPr="00DD5A32">
        <w:rPr>
          <w:rFonts w:ascii="Segoe UI" w:hAnsi="Segoe UI" w:cs="Segoe UI"/>
          <w:lang w:val="en-GB"/>
        </w:rPr>
        <w:t xml:space="preserve"> </w:t>
      </w:r>
      <w:proofErr w:type="spellStart"/>
      <w:r w:rsidR="00DD5A32" w:rsidRPr="00EC7A9D">
        <w:rPr>
          <w:rFonts w:ascii="Segoe UI" w:hAnsi="Segoe UI" w:cs="Segoe UI"/>
          <w:i/>
          <w:lang w:val="en-GB"/>
        </w:rPr>
        <w:t>Setaria</w:t>
      </w:r>
      <w:proofErr w:type="spellEnd"/>
      <w:r w:rsidR="00DD5A32" w:rsidRPr="00EC7A9D">
        <w:rPr>
          <w:rFonts w:ascii="Segoe UI" w:hAnsi="Segoe UI" w:cs="Segoe UI"/>
          <w:i/>
          <w:lang w:val="en-GB"/>
        </w:rPr>
        <w:t xml:space="preserve"> </w:t>
      </w:r>
      <w:r w:rsidR="00EC7A9D" w:rsidRPr="00EC7A9D">
        <w:rPr>
          <w:rFonts w:ascii="Segoe UI" w:hAnsi="Segoe UI" w:cs="Segoe UI"/>
          <w:i/>
          <w:lang w:val="en-GB"/>
        </w:rPr>
        <w:t>incrassate</w:t>
      </w:r>
      <w:r w:rsidR="00EC7A9D">
        <w:rPr>
          <w:rFonts w:ascii="Segoe UI" w:hAnsi="Segoe UI" w:cs="Segoe UI"/>
          <w:lang w:val="en-GB"/>
        </w:rPr>
        <w:t xml:space="preserve"> </w:t>
      </w:r>
      <w:r w:rsidR="00DD5A32" w:rsidRPr="00DD5A32">
        <w:rPr>
          <w:rFonts w:ascii="Segoe UI" w:hAnsi="Segoe UI" w:cs="Segoe UI"/>
          <w:lang w:val="en-GB"/>
        </w:rPr>
        <w:t>(</w:t>
      </w:r>
      <w:proofErr w:type="spellStart"/>
      <w:r w:rsidR="00DD5A32" w:rsidRPr="00DD5A32">
        <w:rPr>
          <w:rFonts w:ascii="Segoe UI" w:hAnsi="Segoe UI" w:cs="Segoe UI"/>
          <w:lang w:val="en-GB"/>
        </w:rPr>
        <w:t>Hochst</w:t>
      </w:r>
      <w:proofErr w:type="spellEnd"/>
      <w:r w:rsidR="00DD5A32" w:rsidRPr="00DD5A32">
        <w:rPr>
          <w:rFonts w:ascii="Segoe UI" w:hAnsi="Segoe UI" w:cs="Segoe UI"/>
          <w:lang w:val="en-GB"/>
        </w:rPr>
        <w:t xml:space="preserve">.) Hack., </w:t>
      </w:r>
      <w:r w:rsidR="00DD5A32" w:rsidRPr="00EC7A9D">
        <w:rPr>
          <w:rFonts w:ascii="Segoe UI" w:hAnsi="Segoe UI" w:cs="Segoe UI"/>
          <w:i/>
          <w:lang w:val="en-GB"/>
        </w:rPr>
        <w:t xml:space="preserve">Chloris </w:t>
      </w:r>
      <w:proofErr w:type="spellStart"/>
      <w:r w:rsidR="00DD5A32" w:rsidRPr="00EC7A9D">
        <w:rPr>
          <w:rFonts w:ascii="Segoe UI" w:hAnsi="Segoe UI" w:cs="Segoe UI"/>
          <w:i/>
          <w:lang w:val="en-GB"/>
        </w:rPr>
        <w:t>truncata</w:t>
      </w:r>
      <w:proofErr w:type="spellEnd"/>
      <w:r w:rsidR="00DD5A32" w:rsidRPr="00DD5A32">
        <w:rPr>
          <w:rFonts w:ascii="Segoe UI" w:hAnsi="Segoe UI" w:cs="Segoe UI"/>
          <w:lang w:val="en-GB"/>
        </w:rPr>
        <w:t xml:space="preserve"> R. Br., and </w:t>
      </w:r>
      <w:proofErr w:type="spellStart"/>
      <w:r w:rsidR="00DD5A32" w:rsidRPr="00EC7A9D">
        <w:rPr>
          <w:rFonts w:ascii="Segoe UI" w:hAnsi="Segoe UI" w:cs="Segoe UI"/>
          <w:i/>
          <w:lang w:val="en-GB"/>
        </w:rPr>
        <w:t>Dactylis</w:t>
      </w:r>
      <w:proofErr w:type="spellEnd"/>
      <w:r w:rsidR="00DD5A32" w:rsidRPr="00EC7A9D">
        <w:rPr>
          <w:rFonts w:ascii="Segoe UI" w:hAnsi="Segoe UI" w:cs="Segoe UI"/>
          <w:i/>
          <w:lang w:val="en-GB"/>
        </w:rPr>
        <w:t xml:space="preserve"> </w:t>
      </w:r>
      <w:proofErr w:type="spellStart"/>
      <w:r w:rsidR="00DD5A32" w:rsidRPr="00EC7A9D">
        <w:rPr>
          <w:rFonts w:ascii="Segoe UI" w:hAnsi="Segoe UI" w:cs="Segoe UI"/>
          <w:i/>
          <w:lang w:val="en-GB"/>
        </w:rPr>
        <w:t>glomerata</w:t>
      </w:r>
      <w:proofErr w:type="spellEnd"/>
      <w:r w:rsidR="00DD5A32" w:rsidRPr="00DD5A32">
        <w:rPr>
          <w:rFonts w:ascii="Segoe UI" w:hAnsi="Segoe UI" w:cs="Segoe UI"/>
          <w:lang w:val="en-GB"/>
        </w:rPr>
        <w:t xml:space="preserve"> L.</w:t>
      </w:r>
      <w:r w:rsidR="00EC7A9D">
        <w:rPr>
          <w:rFonts w:ascii="Segoe UI" w:hAnsi="Segoe UI" w:cs="Segoe UI"/>
          <w:lang w:val="en-GB"/>
        </w:rPr>
        <w:t xml:space="preserve"> </w:t>
      </w:r>
      <w:r w:rsidR="00EC7A9D">
        <w:rPr>
          <w:rFonts w:ascii="Segoe UI" w:hAnsi="Segoe UI" w:cs="Segoe UI"/>
          <w:lang w:val="en-GB"/>
        </w:rPr>
        <w:fldChar w:fldCharType="begin"/>
      </w:r>
      <w:r w:rsidR="00EC7A9D">
        <w:rPr>
          <w:rFonts w:ascii="Segoe UI" w:hAnsi="Segoe UI" w:cs="Segoe UI"/>
          <w:lang w:val="en-GB"/>
        </w:rPr>
        <w:instrText xml:space="preserve"> ADDIN EN.CITE &lt;EndNote&gt;&lt;Cite&gt;&lt;Author&gt;Frew&lt;/Author&gt;&lt;Year&gt;2013&lt;/Year&gt;&lt;RecNum&gt;4484&lt;/RecNum&gt;&lt;DisplayText&gt;(Frew&lt;style face="italic"&gt; et al.&lt;/style&gt;, 2013)&lt;/DisplayText&gt;&lt;record&gt;&lt;rec-number&gt;4484&lt;/rec-number&gt;&lt;foreign-keys&gt;&lt;key app="EN" db-id="zdwv0wfs9rwddqeadaxxfrw3zsx5tdzzrwz9"&gt;4484&lt;/key&gt;&lt;/foreign-keys&gt;&lt;ref-type name="Journal Article"&gt;17&lt;/ref-type&gt;&lt;contributors&gt;&lt;authors&gt;&lt;author&gt;Frew, A.&lt;/author&gt;&lt;author&gt;Nielsen, U.N.&lt;/author&gt;&lt;author&gt;Riegler, M.&lt;/author&gt;&lt;author&gt;Johnson, S. N.&lt;/author&gt;&lt;/authors&gt;&lt;/contributors&gt;&lt;titles&gt;&lt;title&gt;Do eucalypt plantation management practices create understory reservoirs of scarab beetle pests in the soil?&lt;/title&gt;&lt;secondary-title&gt;Forest Ecology and Management&lt;/secondary-title&gt;&lt;short-title&gt;Forest Ecol. Manag.&lt;/short-title&gt;&lt;/titles&gt;&lt;periodical&gt;&lt;full-title&gt;Forest Ecology and Management&lt;/full-title&gt;&lt;/periodical&gt;&lt;pages&gt;275–280&lt;/pages&gt;&lt;volume&gt;306&lt;/volume&gt;&lt;dates&gt;&lt;year&gt;2013&lt;/year&gt;&lt;/dates&gt;&lt;label&gt;SCOTT - PAPER&lt;/label&gt;&lt;urls&gt;&lt;/urls&gt;&lt;electronic-resource-num&gt;doi: dx.doi.org/10.1016/j.foreco.2013.06.051&lt;/electronic-resource-num&gt;&lt;/record&gt;&lt;/Cite&gt;&lt;/EndNote&gt;</w:instrText>
      </w:r>
      <w:r w:rsidR="00EC7A9D">
        <w:rPr>
          <w:rFonts w:ascii="Segoe UI" w:hAnsi="Segoe UI" w:cs="Segoe UI"/>
          <w:lang w:val="en-GB"/>
        </w:rPr>
        <w:fldChar w:fldCharType="separate"/>
      </w:r>
      <w:r w:rsidR="00EC7A9D">
        <w:rPr>
          <w:rFonts w:ascii="Segoe UI" w:hAnsi="Segoe UI" w:cs="Segoe UI"/>
          <w:noProof/>
          <w:lang w:val="en-GB"/>
        </w:rPr>
        <w:t>(</w:t>
      </w:r>
      <w:hyperlink w:anchor="_ENREF_19" w:tooltip="Frew, 2013 #4484" w:history="1">
        <w:r w:rsidR="002E48CA">
          <w:rPr>
            <w:rFonts w:ascii="Segoe UI" w:hAnsi="Segoe UI" w:cs="Segoe UI"/>
            <w:noProof/>
            <w:lang w:val="en-GB"/>
          </w:rPr>
          <w:t>Frew</w:t>
        </w:r>
        <w:r w:rsidR="002E48CA" w:rsidRPr="00EC7A9D">
          <w:rPr>
            <w:rFonts w:ascii="Segoe UI" w:hAnsi="Segoe UI" w:cs="Segoe UI"/>
            <w:i/>
            <w:noProof/>
            <w:lang w:val="en-GB"/>
          </w:rPr>
          <w:t xml:space="preserve"> et al.</w:t>
        </w:r>
        <w:r w:rsidR="002E48CA">
          <w:rPr>
            <w:rFonts w:ascii="Segoe UI" w:hAnsi="Segoe UI" w:cs="Segoe UI"/>
            <w:noProof/>
            <w:lang w:val="en-GB"/>
          </w:rPr>
          <w:t>, 2013</w:t>
        </w:r>
      </w:hyperlink>
      <w:r w:rsidR="00EC7A9D">
        <w:rPr>
          <w:rFonts w:ascii="Segoe UI" w:hAnsi="Segoe UI" w:cs="Segoe UI"/>
          <w:noProof/>
          <w:lang w:val="en-GB"/>
        </w:rPr>
        <w:t>)</w:t>
      </w:r>
      <w:r w:rsidR="00EC7A9D">
        <w:rPr>
          <w:rFonts w:ascii="Segoe UI" w:hAnsi="Segoe UI" w:cs="Segoe UI"/>
          <w:lang w:val="en-GB"/>
        </w:rPr>
        <w:fldChar w:fldCharType="end"/>
      </w:r>
      <w:r w:rsidR="00EC7A9D">
        <w:rPr>
          <w:rFonts w:ascii="Segoe UI" w:hAnsi="Segoe UI" w:cs="Segoe UI"/>
          <w:lang w:val="en-GB"/>
        </w:rPr>
        <w:t>.</w:t>
      </w:r>
    </w:p>
    <w:p w:rsidR="00970D34" w:rsidRDefault="00970D34" w:rsidP="00EC4D0A">
      <w:pPr>
        <w:autoSpaceDE w:val="0"/>
        <w:autoSpaceDN w:val="0"/>
        <w:adjustRightInd w:val="0"/>
        <w:spacing w:after="0" w:line="480" w:lineRule="auto"/>
        <w:rPr>
          <w:rFonts w:ascii="Segoe UI" w:hAnsi="Segoe UI" w:cs="Segoe UI"/>
          <w:lang w:val="en-GB"/>
        </w:rPr>
      </w:pPr>
    </w:p>
    <w:p w:rsidR="00456E3D" w:rsidRPr="000B3C2E" w:rsidRDefault="00456E3D" w:rsidP="00B8115C">
      <w:pPr>
        <w:autoSpaceDE w:val="0"/>
        <w:autoSpaceDN w:val="0"/>
        <w:adjustRightInd w:val="0"/>
        <w:spacing w:after="0" w:line="480" w:lineRule="auto"/>
        <w:rPr>
          <w:rFonts w:ascii="Segoe UI" w:hAnsi="Segoe UI" w:cs="Segoe UI"/>
          <w:lang w:val="en-GB"/>
        </w:rPr>
      </w:pPr>
      <w:r w:rsidRPr="000B3C2E">
        <w:rPr>
          <w:rFonts w:ascii="Segoe UI" w:hAnsi="Segoe UI" w:cs="Segoe UI"/>
          <w:lang w:val="en-GB"/>
        </w:rPr>
        <w:t xml:space="preserve">Sixteen plots, each containing 160 trees in 10 rows of 16 </w:t>
      </w:r>
      <w:r w:rsidRPr="000B3C2E">
        <w:rPr>
          <w:rFonts w:ascii="Segoe UI" w:hAnsi="Segoe UI" w:cs="Segoe UI"/>
          <w:i/>
          <w:lang w:val="en-GB"/>
        </w:rPr>
        <w:t xml:space="preserve">E. </w:t>
      </w:r>
      <w:proofErr w:type="spellStart"/>
      <w:r w:rsidRPr="000B3C2E">
        <w:rPr>
          <w:rFonts w:ascii="Segoe UI" w:hAnsi="Segoe UI" w:cs="Segoe UI"/>
          <w:i/>
          <w:lang w:val="en-GB"/>
        </w:rPr>
        <w:t>saligna</w:t>
      </w:r>
      <w:proofErr w:type="spellEnd"/>
      <w:r w:rsidRPr="000B3C2E">
        <w:rPr>
          <w:rFonts w:ascii="Segoe UI" w:hAnsi="Segoe UI" w:cs="Segoe UI"/>
          <w:lang w:val="en-GB"/>
        </w:rPr>
        <w:t xml:space="preserve"> </w:t>
      </w:r>
      <w:r w:rsidRPr="000B3C2E">
        <w:rPr>
          <w:rFonts w:ascii="Segoe UI" w:hAnsi="Segoe UI" w:cs="Segoe UI"/>
        </w:rPr>
        <w:t xml:space="preserve">(provenance Styx River, NSW; </w:t>
      </w:r>
      <w:proofErr w:type="spellStart"/>
      <w:r w:rsidRPr="000B3C2E">
        <w:rPr>
          <w:rFonts w:ascii="Segoe UI" w:hAnsi="Segoe UI" w:cs="Segoe UI"/>
        </w:rPr>
        <w:t>seedlot</w:t>
      </w:r>
      <w:proofErr w:type="spellEnd"/>
      <w:r w:rsidRPr="000B3C2E">
        <w:rPr>
          <w:rFonts w:ascii="Segoe UI" w:hAnsi="Segoe UI" w:cs="Segoe UI"/>
        </w:rPr>
        <w:t xml:space="preserve"> 20752 CMA from the Australian Tree Seed Centre, Clayton South, VIC, Australia)</w:t>
      </w:r>
      <w:r w:rsidRPr="000B3C2E">
        <w:rPr>
          <w:rFonts w:ascii="Segoe UI" w:hAnsi="Segoe UI" w:cs="Segoe UI"/>
          <w:lang w:val="en-GB"/>
        </w:rPr>
        <w:t xml:space="preserve"> were designated for irrigation and fertilisation treatments; four plots received both irrigation and </w:t>
      </w:r>
      <w:r w:rsidR="00FA4EAC">
        <w:rPr>
          <w:rFonts w:ascii="Segoe UI" w:hAnsi="Segoe UI" w:cs="Segoe UI"/>
          <w:lang w:val="en-GB"/>
        </w:rPr>
        <w:t xml:space="preserve">liquid </w:t>
      </w:r>
      <w:r w:rsidRPr="000B3C2E">
        <w:rPr>
          <w:rFonts w:ascii="Segoe UI" w:hAnsi="Segoe UI" w:cs="Segoe UI"/>
          <w:lang w:val="en-GB"/>
        </w:rPr>
        <w:t>fertilisation</w:t>
      </w:r>
      <w:r w:rsidR="00FA4EAC">
        <w:rPr>
          <w:rFonts w:ascii="Segoe UI" w:hAnsi="Segoe UI" w:cs="Segoe UI"/>
          <w:lang w:val="en-GB"/>
        </w:rPr>
        <w:t xml:space="preserve"> (IL) </w:t>
      </w:r>
      <w:r w:rsidR="00B8115C">
        <w:rPr>
          <w:rFonts w:ascii="Segoe UI" w:hAnsi="Segoe UI" w:cs="Segoe UI"/>
          <w:lang w:val="en-GB"/>
        </w:rPr>
        <w:fldChar w:fldCharType="begin"/>
      </w:r>
      <w:r w:rsidR="005A4A2C">
        <w:rPr>
          <w:rFonts w:ascii="Segoe UI" w:hAnsi="Segoe UI" w:cs="Segoe UI"/>
          <w:lang w:val="en-GB"/>
        </w:rPr>
        <w:instrText xml:space="preserve"> ADDIN EN.CITE &lt;EndNote&gt;&lt;Cite&gt;&lt;Author&gt;Aslam&lt;/Author&gt;&lt;Year&gt;2015&lt;/Year&gt;&lt;RecNum&gt;5809&lt;/RecNum&gt;&lt;Prefix&gt;termed &amp;apos;fertigation&amp;apos; by &lt;/Prefix&gt;&lt;DisplayText&gt;(termed &amp;apos;fertigation&amp;apos; by Aslam&lt;style face="italic"&gt; et al.&lt;/style&gt;, 2015)&lt;/DisplayText&gt;&lt;record&gt;&lt;rec-number&gt;5809&lt;/rec-number&gt;&lt;foreign-keys&gt;&lt;key app="EN" db-id="zdwv0wfs9rwddqeadaxxfrw3zsx5tdzzrwz9"&gt;5809&lt;/key&gt;&lt;/foreign-keys&gt;&lt;ref-type name="Journal Article"&gt;17&lt;/ref-type&gt;&lt;contributors&gt;&lt;authors&gt;&lt;author&gt;Aslam, T.J.&lt;/author&gt;&lt;author&gt;Benton, T.G.&lt;/author&gt;&lt;author&gt;Nielsen, U.N.&lt;/author&gt;&lt;author&gt;Johnson, S.N.&lt;/author&gt;&lt;/authors&gt;&lt;/contributors&gt;&lt;titles&gt;&lt;title&gt;Impacts of eucalypt plantation management on soil faunal communities and nutrient bioavailability: trading function for dependence?&lt;/title&gt;&lt;secondary-title&gt;Biology and Fertility of Soils&lt;/secondary-title&gt;&lt;short-title&gt;Boil. Fert. Soils&lt;/short-title&gt;&lt;/titles&gt;&lt;periodical&gt;&lt;full-title&gt;Biology and Fertility of Soils&lt;/full-title&gt;&lt;/periodical&gt;&lt;pages&gt;637-644&lt;/pages&gt;&lt;volume&gt;51&lt;/volume&gt;&lt;dates&gt;&lt;year&gt;2015&lt;/year&gt;&lt;/dates&gt;&lt;label&gt;SCOTT - PAPER&lt;/label&gt;&lt;urls&gt;&lt;/urls&gt;&lt;/record&gt;&lt;/Cite&gt;&lt;/EndNote&gt;</w:instrText>
      </w:r>
      <w:r w:rsidR="00B8115C">
        <w:rPr>
          <w:rFonts w:ascii="Segoe UI" w:hAnsi="Segoe UI" w:cs="Segoe UI"/>
          <w:lang w:val="en-GB"/>
        </w:rPr>
        <w:fldChar w:fldCharType="separate"/>
      </w:r>
      <w:r w:rsidR="00B8115C">
        <w:rPr>
          <w:rFonts w:ascii="Segoe UI" w:hAnsi="Segoe UI" w:cs="Segoe UI"/>
          <w:noProof/>
          <w:lang w:val="en-GB"/>
        </w:rPr>
        <w:t>(</w:t>
      </w:r>
      <w:hyperlink w:anchor="_ENREF_2" w:tooltip="Aslam, 2015 #5809" w:history="1">
        <w:r w:rsidR="002E48CA">
          <w:rPr>
            <w:rFonts w:ascii="Segoe UI" w:hAnsi="Segoe UI" w:cs="Segoe UI"/>
            <w:noProof/>
            <w:lang w:val="en-GB"/>
          </w:rPr>
          <w:t>termed 'fertigation' by Aslam</w:t>
        </w:r>
        <w:r w:rsidR="002E48CA" w:rsidRPr="00B8115C">
          <w:rPr>
            <w:rFonts w:ascii="Segoe UI" w:hAnsi="Segoe UI" w:cs="Segoe UI"/>
            <w:i/>
            <w:noProof/>
            <w:lang w:val="en-GB"/>
          </w:rPr>
          <w:t xml:space="preserve"> et al.</w:t>
        </w:r>
        <w:r w:rsidR="002E48CA">
          <w:rPr>
            <w:rFonts w:ascii="Segoe UI" w:hAnsi="Segoe UI" w:cs="Segoe UI"/>
            <w:noProof/>
            <w:lang w:val="en-GB"/>
          </w:rPr>
          <w:t>, 2015</w:t>
        </w:r>
      </w:hyperlink>
      <w:r w:rsidR="00B8115C">
        <w:rPr>
          <w:rFonts w:ascii="Segoe UI" w:hAnsi="Segoe UI" w:cs="Segoe UI"/>
          <w:noProof/>
          <w:lang w:val="en-GB"/>
        </w:rPr>
        <w:t>)</w:t>
      </w:r>
      <w:r w:rsidR="00B8115C">
        <w:rPr>
          <w:rFonts w:ascii="Segoe UI" w:hAnsi="Segoe UI" w:cs="Segoe UI"/>
          <w:lang w:val="en-GB"/>
        </w:rPr>
        <w:fldChar w:fldCharType="end"/>
      </w:r>
      <w:r w:rsidRPr="000B3C2E">
        <w:rPr>
          <w:rFonts w:ascii="Segoe UI" w:hAnsi="Segoe UI" w:cs="Segoe UI"/>
          <w:lang w:val="en-GB"/>
        </w:rPr>
        <w:t>, four received just irrigation</w:t>
      </w:r>
      <w:r w:rsidR="00FA4EAC">
        <w:rPr>
          <w:rFonts w:ascii="Segoe UI" w:hAnsi="Segoe UI" w:cs="Segoe UI"/>
          <w:lang w:val="en-GB"/>
        </w:rPr>
        <w:t xml:space="preserve"> (I)</w:t>
      </w:r>
      <w:r w:rsidRPr="000B3C2E">
        <w:rPr>
          <w:rFonts w:ascii="Segoe UI" w:hAnsi="Segoe UI" w:cs="Segoe UI"/>
          <w:lang w:val="en-GB"/>
        </w:rPr>
        <w:t xml:space="preserve">, four </w:t>
      </w:r>
      <w:r w:rsidR="00FA4EAC">
        <w:rPr>
          <w:rFonts w:ascii="Segoe UI" w:hAnsi="Segoe UI" w:cs="Segoe UI"/>
          <w:lang w:val="en-GB"/>
        </w:rPr>
        <w:t>received solid fertiliser</w:t>
      </w:r>
      <w:r w:rsidRPr="000B3C2E">
        <w:rPr>
          <w:rFonts w:ascii="Segoe UI" w:hAnsi="Segoe UI" w:cs="Segoe UI"/>
          <w:lang w:val="en-GB"/>
        </w:rPr>
        <w:t xml:space="preserve"> </w:t>
      </w:r>
      <w:r w:rsidR="00FA4EAC">
        <w:rPr>
          <w:rFonts w:ascii="Segoe UI" w:hAnsi="Segoe UI" w:cs="Segoe UI"/>
          <w:lang w:val="en-GB"/>
        </w:rPr>
        <w:t xml:space="preserve">(F) </w:t>
      </w:r>
      <w:r w:rsidRPr="000B3C2E">
        <w:rPr>
          <w:rFonts w:ascii="Segoe UI" w:hAnsi="Segoe UI" w:cs="Segoe UI"/>
          <w:lang w:val="en-GB"/>
        </w:rPr>
        <w:t>and the remaining four were left untreated</w:t>
      </w:r>
      <w:r w:rsidR="00FA4EAC">
        <w:rPr>
          <w:rFonts w:ascii="Segoe UI" w:hAnsi="Segoe UI" w:cs="Segoe UI"/>
          <w:lang w:val="en-GB"/>
        </w:rPr>
        <w:t xml:space="preserve"> as controls (C)</w:t>
      </w:r>
      <w:r w:rsidRPr="000B3C2E">
        <w:rPr>
          <w:rFonts w:ascii="Segoe UI" w:hAnsi="Segoe UI" w:cs="Segoe UI"/>
          <w:lang w:val="en-GB"/>
        </w:rPr>
        <w:t xml:space="preserve">. Irrigation treatments were applied every 4 d throughout the year using an </w:t>
      </w:r>
      <w:r w:rsidRPr="000B3C2E">
        <w:rPr>
          <w:rFonts w:ascii="Segoe UI" w:hAnsi="Segoe UI" w:cs="Segoe UI"/>
          <w:i/>
          <w:lang w:val="en-GB"/>
        </w:rPr>
        <w:t>in situ</w:t>
      </w:r>
      <w:r w:rsidRPr="000B3C2E">
        <w:rPr>
          <w:rFonts w:ascii="Segoe UI" w:hAnsi="Segoe UI" w:cs="Segoe UI"/>
          <w:lang w:val="en-GB"/>
        </w:rPr>
        <w:t xml:space="preserve"> irrigation system that delivered water evenly throughout the plot via 65 spray heads, equivalent to 15ml of rainfall (24,000 L per plot year</w:t>
      </w:r>
      <w:r w:rsidRPr="000B3C2E">
        <w:rPr>
          <w:rFonts w:ascii="Segoe UI" w:hAnsi="Segoe UI" w:cs="Segoe UI"/>
          <w:vertAlign w:val="superscript"/>
          <w:lang w:val="en-GB"/>
        </w:rPr>
        <w:t>-1</w:t>
      </w:r>
      <w:r w:rsidRPr="000B3C2E">
        <w:rPr>
          <w:rFonts w:ascii="Segoe UI" w:hAnsi="Segoe UI" w:cs="Segoe UI"/>
          <w:lang w:val="en-GB"/>
        </w:rPr>
        <w:t xml:space="preserve">). </w:t>
      </w:r>
      <w:r w:rsidR="00B8115C" w:rsidRPr="00B8115C">
        <w:rPr>
          <w:rFonts w:ascii="Segoe UI" w:hAnsi="Segoe UI" w:cs="Segoe UI"/>
          <w:lang w:val="en-GB"/>
        </w:rPr>
        <w:t>Liquid fertiliser (N-P-K</w:t>
      </w:r>
      <w:r w:rsidR="00B8115C">
        <w:rPr>
          <w:rFonts w:ascii="Segoe UI" w:hAnsi="Segoe UI" w:cs="Segoe UI"/>
          <w:lang w:val="en-GB"/>
        </w:rPr>
        <w:t xml:space="preserve">; </w:t>
      </w:r>
      <w:r w:rsidR="00B8115C" w:rsidRPr="00B8115C">
        <w:rPr>
          <w:rFonts w:ascii="Segoe UI" w:hAnsi="Segoe UI" w:cs="Segoe UI"/>
          <w:lang w:val="en-GB"/>
        </w:rPr>
        <w:t xml:space="preserve">20-8-7) was applied </w:t>
      </w:r>
      <w:r w:rsidR="002A3349">
        <w:rPr>
          <w:rFonts w:ascii="Segoe UI" w:hAnsi="Segoe UI" w:cs="Segoe UI"/>
          <w:lang w:val="en-GB"/>
        </w:rPr>
        <w:t>to IL plot</w:t>
      </w:r>
      <w:r w:rsidR="00E52528">
        <w:rPr>
          <w:rFonts w:ascii="Segoe UI" w:hAnsi="Segoe UI" w:cs="Segoe UI"/>
          <w:lang w:val="en-GB"/>
        </w:rPr>
        <w:t>s</w:t>
      </w:r>
      <w:r w:rsidR="002A3349">
        <w:rPr>
          <w:rFonts w:ascii="Segoe UI" w:hAnsi="Segoe UI" w:cs="Segoe UI"/>
          <w:lang w:val="en-GB"/>
        </w:rPr>
        <w:t xml:space="preserve"> </w:t>
      </w:r>
      <w:r w:rsidR="00A60CA9">
        <w:rPr>
          <w:rFonts w:ascii="Segoe UI" w:hAnsi="Segoe UI" w:cs="Segoe UI"/>
          <w:lang w:val="en-GB"/>
        </w:rPr>
        <w:t>every four</w:t>
      </w:r>
      <w:r w:rsidR="00B8115C" w:rsidRPr="00B8115C">
        <w:rPr>
          <w:rFonts w:ascii="Segoe UI" w:hAnsi="Segoe UI" w:cs="Segoe UI"/>
          <w:lang w:val="en-GB"/>
        </w:rPr>
        <w:t xml:space="preserve"> days during the growing season</w:t>
      </w:r>
      <w:r w:rsidR="00B8115C">
        <w:rPr>
          <w:rFonts w:ascii="Segoe UI" w:hAnsi="Segoe UI" w:cs="Segoe UI"/>
          <w:lang w:val="en-GB"/>
        </w:rPr>
        <w:t xml:space="preserve"> </w:t>
      </w:r>
      <w:r w:rsidR="00B8115C" w:rsidRPr="00B8115C">
        <w:rPr>
          <w:rFonts w:ascii="Segoe UI" w:hAnsi="Segoe UI" w:cs="Segoe UI"/>
          <w:lang w:val="en-GB"/>
        </w:rPr>
        <w:t>(September – April), while solid fertiliser (N-P-K</w:t>
      </w:r>
      <w:r w:rsidR="00591C59">
        <w:rPr>
          <w:rFonts w:ascii="Segoe UI" w:hAnsi="Segoe UI" w:cs="Segoe UI"/>
          <w:lang w:val="en-GB"/>
        </w:rPr>
        <w:t>;</w:t>
      </w:r>
      <w:r w:rsidR="00B8115C" w:rsidRPr="00B8115C">
        <w:rPr>
          <w:rFonts w:ascii="Segoe UI" w:hAnsi="Segoe UI" w:cs="Segoe UI"/>
          <w:lang w:val="en-GB"/>
        </w:rPr>
        <w:t xml:space="preserve"> 21-6-8) was</w:t>
      </w:r>
      <w:r w:rsidR="00591C59">
        <w:rPr>
          <w:rFonts w:ascii="Segoe UI" w:hAnsi="Segoe UI" w:cs="Segoe UI"/>
          <w:lang w:val="en-GB"/>
        </w:rPr>
        <w:t xml:space="preserve"> </w:t>
      </w:r>
      <w:r w:rsidR="00B8115C" w:rsidRPr="00B8115C">
        <w:rPr>
          <w:rFonts w:ascii="Segoe UI" w:hAnsi="Segoe UI" w:cs="Segoe UI"/>
          <w:lang w:val="en-GB"/>
        </w:rPr>
        <w:t xml:space="preserve">applied at quarterly intervals </w:t>
      </w:r>
      <w:r w:rsidR="002A3349">
        <w:rPr>
          <w:rFonts w:ascii="Segoe UI" w:hAnsi="Segoe UI" w:cs="Segoe UI"/>
          <w:lang w:val="en-GB"/>
        </w:rPr>
        <w:t xml:space="preserve">to F plots </w:t>
      </w:r>
      <w:r w:rsidR="00B8115C" w:rsidRPr="00B8115C">
        <w:rPr>
          <w:rFonts w:ascii="Segoe UI" w:hAnsi="Segoe UI" w:cs="Segoe UI"/>
          <w:lang w:val="en-GB"/>
        </w:rPr>
        <w:t>throughout the growing season.</w:t>
      </w:r>
      <w:r w:rsidR="00591C59">
        <w:rPr>
          <w:rFonts w:ascii="Segoe UI" w:hAnsi="Segoe UI" w:cs="Segoe UI"/>
          <w:lang w:val="en-GB"/>
        </w:rPr>
        <w:t xml:space="preserve"> </w:t>
      </w:r>
      <w:r w:rsidR="00B8115C" w:rsidRPr="00B8115C">
        <w:rPr>
          <w:rFonts w:ascii="Segoe UI" w:hAnsi="Segoe UI" w:cs="Segoe UI"/>
          <w:lang w:val="en-GB"/>
        </w:rPr>
        <w:t>Different fertiliser types were used to reflect typical plantation</w:t>
      </w:r>
      <w:r w:rsidR="00591C59">
        <w:rPr>
          <w:rFonts w:ascii="Segoe UI" w:hAnsi="Segoe UI" w:cs="Segoe UI"/>
          <w:lang w:val="en-GB"/>
        </w:rPr>
        <w:t xml:space="preserve"> </w:t>
      </w:r>
      <w:r w:rsidR="00B8115C" w:rsidRPr="00B8115C">
        <w:rPr>
          <w:rFonts w:ascii="Segoe UI" w:hAnsi="Segoe UI" w:cs="Segoe UI"/>
          <w:lang w:val="en-GB"/>
        </w:rPr>
        <w:t>management</w:t>
      </w:r>
      <w:r w:rsidR="00A60CA9">
        <w:rPr>
          <w:rFonts w:ascii="Segoe UI" w:hAnsi="Segoe UI" w:cs="Segoe UI"/>
          <w:lang w:val="en-GB"/>
        </w:rPr>
        <w:t xml:space="preserve"> </w:t>
      </w:r>
      <w:r w:rsidR="00A60CA9">
        <w:rPr>
          <w:rFonts w:ascii="Segoe UI" w:hAnsi="Segoe UI" w:cs="Segoe UI"/>
          <w:lang w:val="en-GB"/>
        </w:rPr>
        <w:fldChar w:fldCharType="begin"/>
      </w:r>
      <w:r w:rsidR="00A60CA9">
        <w:rPr>
          <w:rFonts w:ascii="Segoe UI" w:hAnsi="Segoe UI" w:cs="Segoe UI"/>
          <w:lang w:val="en-GB"/>
        </w:rPr>
        <w:instrText xml:space="preserve"> ADDIN EN.CITE &lt;EndNote&gt;&lt;Cite&gt;&lt;Author&gt;Frew&lt;/Author&gt;&lt;Year&gt;2013&lt;/Year&gt;&lt;RecNum&gt;4484&lt;/RecNum&gt;&lt;DisplayText&gt;(Frew&lt;style face="italic"&gt; et al.&lt;/style&gt;, 2013)&lt;/DisplayText&gt;&lt;record&gt;&lt;rec-number&gt;4484&lt;/rec-number&gt;&lt;foreign-keys&gt;&lt;key app="EN" db-id="zdwv0wfs9rwddqeadaxxfrw3zsx5tdzzrwz9"&gt;4484&lt;/key&gt;&lt;/foreign-keys&gt;&lt;ref-type name="Journal Article"&gt;17&lt;/ref-type&gt;&lt;contributors&gt;&lt;authors&gt;&lt;author&gt;Frew, A.&lt;/author&gt;&lt;author&gt;Nielsen, U.N.&lt;/author&gt;&lt;author&gt;Riegler, M.&lt;/author&gt;&lt;author&gt;Johnson, S. N.&lt;/author&gt;&lt;/authors&gt;&lt;/contributors&gt;&lt;titles&gt;&lt;title&gt;Do eucalypt plantation management practices create understory reservoirs of scarab beetle pests in the soil?&lt;/title&gt;&lt;secondary-title&gt;Forest Ecology and Management&lt;/secondary-title&gt;&lt;short-title&gt;Forest Ecol. Manag.&lt;/short-title&gt;&lt;/titles&gt;&lt;periodical&gt;&lt;full-title&gt;Forest Ecology and Management&lt;/full-title&gt;&lt;/periodical&gt;&lt;pages&gt;275–280&lt;/pages&gt;&lt;volume&gt;306&lt;/volume&gt;&lt;dates&gt;&lt;year&gt;2013&lt;/year&gt;&lt;/dates&gt;&lt;label&gt;SCOTT - PAPER&lt;/label&gt;&lt;urls&gt;&lt;/urls&gt;&lt;electronic-resource-num&gt;doi: dx.doi.org/10.1016/j.foreco.2013.06.051&lt;/electronic-resource-num&gt;&lt;/record&gt;&lt;/Cite&gt;&lt;/EndNote&gt;</w:instrText>
      </w:r>
      <w:r w:rsidR="00A60CA9">
        <w:rPr>
          <w:rFonts w:ascii="Segoe UI" w:hAnsi="Segoe UI" w:cs="Segoe UI"/>
          <w:lang w:val="en-GB"/>
        </w:rPr>
        <w:fldChar w:fldCharType="separate"/>
      </w:r>
      <w:r w:rsidR="00A60CA9">
        <w:rPr>
          <w:rFonts w:ascii="Segoe UI" w:hAnsi="Segoe UI" w:cs="Segoe UI"/>
          <w:noProof/>
          <w:lang w:val="en-GB"/>
        </w:rPr>
        <w:t>(</w:t>
      </w:r>
      <w:hyperlink w:anchor="_ENREF_19" w:tooltip="Frew, 2013 #4484" w:history="1">
        <w:r w:rsidR="002E48CA">
          <w:rPr>
            <w:rFonts w:ascii="Segoe UI" w:hAnsi="Segoe UI" w:cs="Segoe UI"/>
            <w:noProof/>
            <w:lang w:val="en-GB"/>
          </w:rPr>
          <w:t>Frew</w:t>
        </w:r>
        <w:r w:rsidR="002E48CA" w:rsidRPr="00A60CA9">
          <w:rPr>
            <w:rFonts w:ascii="Segoe UI" w:hAnsi="Segoe UI" w:cs="Segoe UI"/>
            <w:i/>
            <w:noProof/>
            <w:lang w:val="en-GB"/>
          </w:rPr>
          <w:t xml:space="preserve"> et al.</w:t>
        </w:r>
        <w:r w:rsidR="002E48CA">
          <w:rPr>
            <w:rFonts w:ascii="Segoe UI" w:hAnsi="Segoe UI" w:cs="Segoe UI"/>
            <w:noProof/>
            <w:lang w:val="en-GB"/>
          </w:rPr>
          <w:t>, 2013</w:t>
        </w:r>
      </w:hyperlink>
      <w:r w:rsidR="00A60CA9">
        <w:rPr>
          <w:rFonts w:ascii="Segoe UI" w:hAnsi="Segoe UI" w:cs="Segoe UI"/>
          <w:noProof/>
          <w:lang w:val="en-GB"/>
        </w:rPr>
        <w:t>)</w:t>
      </w:r>
      <w:r w:rsidR="00A60CA9">
        <w:rPr>
          <w:rFonts w:ascii="Segoe UI" w:hAnsi="Segoe UI" w:cs="Segoe UI"/>
          <w:lang w:val="en-GB"/>
        </w:rPr>
        <w:fldChar w:fldCharType="end"/>
      </w:r>
      <w:r w:rsidR="00B8115C" w:rsidRPr="00B8115C">
        <w:rPr>
          <w:rFonts w:ascii="Segoe UI" w:hAnsi="Segoe UI" w:cs="Segoe UI"/>
          <w:lang w:val="en-GB"/>
        </w:rPr>
        <w:t>. Both fertilisation regimes were applied at a rate</w:t>
      </w:r>
      <w:r w:rsidR="00591C59">
        <w:rPr>
          <w:rFonts w:ascii="Segoe UI" w:hAnsi="Segoe UI" w:cs="Segoe UI"/>
          <w:lang w:val="en-GB"/>
        </w:rPr>
        <w:t xml:space="preserve"> </w:t>
      </w:r>
      <w:r w:rsidR="00B8115C" w:rsidRPr="00B8115C">
        <w:rPr>
          <w:rFonts w:ascii="Segoe UI" w:hAnsi="Segoe UI" w:cs="Segoe UI"/>
          <w:lang w:val="en-GB"/>
        </w:rPr>
        <w:t>of 150 kg N ha</w:t>
      </w:r>
      <w:r w:rsidR="00B8115C" w:rsidRPr="00591C59">
        <w:rPr>
          <w:rFonts w:ascii="Segoe UI" w:hAnsi="Segoe UI" w:cs="Segoe UI"/>
          <w:vertAlign w:val="superscript"/>
          <w:lang w:val="en-GB"/>
        </w:rPr>
        <w:t xml:space="preserve">−1 </w:t>
      </w:r>
      <w:r w:rsidR="00B8115C" w:rsidRPr="00B8115C">
        <w:rPr>
          <w:rFonts w:ascii="Segoe UI" w:hAnsi="Segoe UI" w:cs="Segoe UI"/>
          <w:lang w:val="en-GB"/>
        </w:rPr>
        <w:t>year</w:t>
      </w:r>
      <w:r w:rsidR="00B8115C" w:rsidRPr="00591C59">
        <w:rPr>
          <w:rFonts w:ascii="Segoe UI" w:hAnsi="Segoe UI" w:cs="Segoe UI"/>
          <w:vertAlign w:val="superscript"/>
          <w:lang w:val="en-GB"/>
        </w:rPr>
        <w:t>−1</w:t>
      </w:r>
      <w:r w:rsidR="00B8115C" w:rsidRPr="00B8115C">
        <w:rPr>
          <w:rFonts w:ascii="Segoe UI" w:hAnsi="Segoe UI" w:cs="Segoe UI"/>
          <w:lang w:val="en-GB"/>
        </w:rPr>
        <w:t>.</w:t>
      </w:r>
    </w:p>
    <w:p w:rsidR="00B8115C" w:rsidRDefault="00B8115C" w:rsidP="00B8115C">
      <w:pPr>
        <w:spacing w:line="480" w:lineRule="auto"/>
        <w:rPr>
          <w:rFonts w:ascii="Segoe UI" w:hAnsi="Segoe UI" w:cs="Segoe UI"/>
          <w:i/>
        </w:rPr>
      </w:pPr>
    </w:p>
    <w:p w:rsidR="00970D34" w:rsidRPr="000B3C2E" w:rsidRDefault="00970D34" w:rsidP="00970D34">
      <w:pPr>
        <w:autoSpaceDE w:val="0"/>
        <w:autoSpaceDN w:val="0"/>
        <w:adjustRightInd w:val="0"/>
        <w:spacing w:after="0" w:line="480" w:lineRule="auto"/>
        <w:rPr>
          <w:rFonts w:ascii="Segoe UI" w:hAnsi="Segoe UI" w:cs="Segoe UI"/>
          <w:lang w:val="en-GB"/>
        </w:rPr>
      </w:pPr>
      <w:r>
        <w:rPr>
          <w:rFonts w:ascii="Segoe UI" w:hAnsi="Segoe UI" w:cs="Segoe UI"/>
          <w:lang w:val="en-GB"/>
        </w:rPr>
        <w:t xml:space="preserve">The study was conducted </w:t>
      </w:r>
      <w:r w:rsidR="00EC7A9D">
        <w:rPr>
          <w:rFonts w:ascii="Segoe UI" w:hAnsi="Segoe UI" w:cs="Segoe UI"/>
          <w:lang w:val="en-GB"/>
        </w:rPr>
        <w:t>in</w:t>
      </w:r>
      <w:r>
        <w:rPr>
          <w:rFonts w:ascii="Segoe UI" w:hAnsi="Segoe UI" w:cs="Segoe UI"/>
          <w:lang w:val="en-GB"/>
        </w:rPr>
        <w:t xml:space="preserve"> 2012</w:t>
      </w:r>
      <w:r w:rsidR="00EC7A9D">
        <w:rPr>
          <w:rFonts w:ascii="Segoe UI" w:hAnsi="Segoe UI" w:cs="Segoe UI"/>
          <w:lang w:val="en-GB"/>
        </w:rPr>
        <w:t xml:space="preserve"> and 2013</w:t>
      </w:r>
      <w:r>
        <w:rPr>
          <w:rFonts w:ascii="Segoe UI" w:hAnsi="Segoe UI" w:cs="Segoe UI"/>
          <w:lang w:val="en-GB"/>
        </w:rPr>
        <w:t xml:space="preserve">; vegetation and soil measurements were taken in October 2012 (Austral Spring) with </w:t>
      </w:r>
      <w:r w:rsidR="00DD5A32">
        <w:rPr>
          <w:rFonts w:ascii="Segoe UI" w:hAnsi="Segoe UI" w:cs="Segoe UI"/>
          <w:lang w:val="en-GB"/>
        </w:rPr>
        <w:t>arthropod</w:t>
      </w:r>
      <w:r>
        <w:rPr>
          <w:rFonts w:ascii="Segoe UI" w:hAnsi="Segoe UI" w:cs="Segoe UI"/>
          <w:lang w:val="en-GB"/>
        </w:rPr>
        <w:t xml:space="preserve"> abundance being </w:t>
      </w:r>
      <w:r w:rsidR="00A60CA9">
        <w:rPr>
          <w:rFonts w:ascii="Segoe UI" w:hAnsi="Segoe UI" w:cs="Segoe UI"/>
          <w:lang w:val="en-GB"/>
        </w:rPr>
        <w:t xml:space="preserve">recorded on four occasions (c. </w:t>
      </w:r>
      <w:r w:rsidR="00EC7A9D">
        <w:rPr>
          <w:rFonts w:ascii="Segoe UI" w:hAnsi="Segoe UI" w:cs="Segoe UI"/>
          <w:lang w:val="en-GB"/>
        </w:rPr>
        <w:t>8-10</w:t>
      </w:r>
      <w:r>
        <w:rPr>
          <w:rFonts w:ascii="Segoe UI" w:hAnsi="Segoe UI" w:cs="Segoe UI"/>
          <w:lang w:val="en-GB"/>
        </w:rPr>
        <w:t xml:space="preserve"> </w:t>
      </w:r>
      <w:r>
        <w:rPr>
          <w:rFonts w:ascii="Segoe UI" w:hAnsi="Segoe UI" w:cs="Segoe UI"/>
          <w:lang w:val="en-GB"/>
        </w:rPr>
        <w:lastRenderedPageBreak/>
        <w:t xml:space="preserve">weeks apart) </w:t>
      </w:r>
      <w:r w:rsidR="00EC7A9D">
        <w:rPr>
          <w:rFonts w:ascii="Segoe UI" w:hAnsi="Segoe UI" w:cs="Segoe UI"/>
          <w:lang w:val="en-GB"/>
        </w:rPr>
        <w:t>after this</w:t>
      </w:r>
      <w:r>
        <w:rPr>
          <w:rFonts w:ascii="Segoe UI" w:hAnsi="Segoe UI" w:cs="Segoe UI"/>
          <w:lang w:val="en-GB"/>
        </w:rPr>
        <w:t xml:space="preserve">. All sampling and measurements were conducted on the central </w:t>
      </w:r>
      <w:r w:rsidR="00D034E4">
        <w:rPr>
          <w:rFonts w:ascii="Segoe UI" w:hAnsi="Segoe UI" w:cs="Segoe UI"/>
          <w:lang w:val="en-GB"/>
        </w:rPr>
        <w:t>portion (72</w:t>
      </w:r>
      <w:r>
        <w:rPr>
          <w:rFonts w:ascii="Segoe UI" w:hAnsi="Segoe UI" w:cs="Segoe UI"/>
          <w:lang w:val="en-GB"/>
        </w:rPr>
        <w:t xml:space="preserve"> </w:t>
      </w:r>
      <w:r w:rsidR="00D034E4">
        <w:rPr>
          <w:rFonts w:ascii="Segoe UI" w:hAnsi="Segoe UI" w:cs="Segoe UI"/>
          <w:lang w:val="en-GB"/>
        </w:rPr>
        <w:t xml:space="preserve">trees) of the plots </w:t>
      </w:r>
      <w:r>
        <w:rPr>
          <w:rFonts w:ascii="Segoe UI" w:hAnsi="Segoe UI" w:cs="Segoe UI"/>
          <w:lang w:val="en-GB"/>
        </w:rPr>
        <w:t>to avoid ‘edge effects’.</w:t>
      </w:r>
    </w:p>
    <w:p w:rsidR="00970D34" w:rsidRDefault="00970D34" w:rsidP="00B8115C">
      <w:pPr>
        <w:spacing w:line="480" w:lineRule="auto"/>
        <w:rPr>
          <w:rFonts w:ascii="Segoe UI" w:hAnsi="Segoe UI" w:cs="Segoe UI"/>
          <w:i/>
        </w:rPr>
      </w:pPr>
    </w:p>
    <w:p w:rsidR="00591C59" w:rsidRPr="00591C59" w:rsidRDefault="00591C59" w:rsidP="00591C59">
      <w:pPr>
        <w:spacing w:line="480" w:lineRule="auto"/>
        <w:rPr>
          <w:rFonts w:ascii="Segoe UI" w:hAnsi="Segoe UI" w:cs="Segoe UI"/>
          <w:i/>
        </w:rPr>
      </w:pPr>
      <w:r>
        <w:rPr>
          <w:rFonts w:ascii="Segoe UI" w:hAnsi="Segoe UI" w:cs="Segoe UI"/>
          <w:i/>
        </w:rPr>
        <w:t>P</w:t>
      </w:r>
      <w:r w:rsidRPr="00591C59">
        <w:rPr>
          <w:rFonts w:ascii="Segoe UI" w:hAnsi="Segoe UI" w:cs="Segoe UI"/>
          <w:i/>
        </w:rPr>
        <w:t xml:space="preserve">lant nutrient </w:t>
      </w:r>
      <w:r>
        <w:rPr>
          <w:rFonts w:ascii="Segoe UI" w:hAnsi="Segoe UI" w:cs="Segoe UI"/>
          <w:i/>
        </w:rPr>
        <w:t>availability and soil c</w:t>
      </w:r>
      <w:r w:rsidR="00B8115C">
        <w:rPr>
          <w:rFonts w:ascii="Segoe UI" w:hAnsi="Segoe UI" w:cs="Segoe UI"/>
          <w:i/>
        </w:rPr>
        <w:t>hemistry</w:t>
      </w:r>
      <w:r>
        <w:rPr>
          <w:rFonts w:ascii="Segoe UI" w:hAnsi="Segoe UI" w:cs="Segoe UI"/>
          <w:i/>
        </w:rPr>
        <w:t xml:space="preserve"> </w:t>
      </w:r>
    </w:p>
    <w:p w:rsidR="00591C59" w:rsidRPr="00591C59" w:rsidRDefault="00591C59" w:rsidP="00591C59">
      <w:pPr>
        <w:spacing w:line="480" w:lineRule="auto"/>
        <w:rPr>
          <w:rFonts w:ascii="Segoe UI" w:hAnsi="Segoe UI" w:cs="Segoe UI"/>
        </w:rPr>
      </w:pPr>
      <w:r w:rsidRPr="00591C59">
        <w:rPr>
          <w:rFonts w:ascii="Segoe UI" w:hAnsi="Segoe UI" w:cs="Segoe UI"/>
        </w:rPr>
        <w:t>Plan</w:t>
      </w:r>
      <w:r w:rsidR="00801706">
        <w:rPr>
          <w:rFonts w:ascii="Segoe UI" w:hAnsi="Segoe UI" w:cs="Segoe UI"/>
        </w:rPr>
        <w:t xml:space="preserve">t root simulator (PRS™) probes </w:t>
      </w:r>
      <w:r w:rsidR="00801706">
        <w:rPr>
          <w:rFonts w:ascii="Segoe UI" w:hAnsi="Segoe UI" w:cs="Segoe UI"/>
        </w:rPr>
        <w:fldChar w:fldCharType="begin"/>
      </w:r>
      <w:r w:rsidR="005A4A2C">
        <w:rPr>
          <w:rFonts w:ascii="Segoe UI" w:hAnsi="Segoe UI" w:cs="Segoe UI"/>
        </w:rPr>
        <w:instrText xml:space="preserve"> ADDIN EN.CITE &lt;EndNote&gt;&lt;Cite&gt;&lt;Author&gt;Bengtson&lt;/Author&gt;&lt;Year&gt;2007&lt;/Year&gt;&lt;RecNum&gt;6925&lt;/RecNum&gt;&lt;Prefix&gt;Western AG Innovations Inc.`, Saskatchewan`, Canada`; &lt;/Prefix&gt;&lt;DisplayText&gt;(Western AG Innovations Inc., Saskatchewan, Canada; Bengtson&lt;style face="italic"&gt; et al.&lt;/style&gt;, 2007)&lt;/DisplayText&gt;&lt;record&gt;&lt;rec-number&gt;6925&lt;/rec-number&gt;&lt;foreign-keys&gt;&lt;key app="EN" db-id="zdwv0wfs9rwddqeadaxxfrw3zsx5tdzzrwz9"&gt;6925&lt;/key&gt;&lt;/foreign-keys&gt;&lt;ref-type name="Journal Article"&gt;17&lt;/ref-type&gt;&lt;contributors&gt;&lt;authors&gt;&lt;author&gt;Bengtson, P.&lt;/author&gt;&lt;author&gt;Basiliko, N.&lt;/author&gt;&lt;author&gt;Prescott, C. E.&lt;/author&gt;&lt;author&gt;Grayston, S. J.&lt;/author&gt;&lt;/authors&gt;&lt;/contributors&gt;&lt;titles&gt;&lt;title&gt;&lt;style face="normal" font="default" size="100%"&gt;Spatial dependency of soil nutrient availability and microbial properties in a mixed forest of &lt;/style&gt;&lt;style face="italic" font="default" size="100%"&gt;Tsuga heterophylla&lt;/style&gt;&lt;style face="normal" font="default" size="100%"&gt; and&lt;/style&gt;&lt;style face="italic" font="default" size="100%"&gt; Pseudotsuga menziesii,&lt;/style&gt;&lt;style face="normal" font="default" size="100%"&gt; in coastal British Columbia, Canada&lt;/style&gt;&lt;/title&gt;&lt;secondary-title&gt;Soil Biology &amp;amp; Biochemistry&lt;/secondary-title&gt;&lt;/titles&gt;&lt;periodical&gt;&lt;full-title&gt;Soil Biology &amp;amp; Biochemistry&lt;/full-title&gt;&lt;/periodical&gt;&lt;pages&gt;2429-2435&lt;/pages&gt;&lt;volume&gt;39&lt;/volume&gt;&lt;number&gt;10&lt;/number&gt;&lt;dates&gt;&lt;year&gt;2007&lt;/year&gt;&lt;pub-dates&gt;&lt;date&gt;Oct&lt;/date&gt;&lt;/pub-dates&gt;&lt;/dates&gt;&lt;isbn&gt;0038-0717&lt;/isbn&gt;&lt;accession-num&gt;WOS:000248822500001&lt;/accession-num&gt;&lt;urls&gt;&lt;related-urls&gt;&lt;url&gt;&amp;lt;Go to ISI&amp;gt;://WOS:000248822500001&lt;/url&gt;&lt;/related-urls&gt;&lt;/urls&gt;&lt;electronic-resource-num&gt;10.1016/j.soilbio.2007.04.010&lt;/electronic-resource-num&gt;&lt;/record&gt;&lt;/Cite&gt;&lt;/EndNote&gt;</w:instrText>
      </w:r>
      <w:r w:rsidR="00801706">
        <w:rPr>
          <w:rFonts w:ascii="Segoe UI" w:hAnsi="Segoe UI" w:cs="Segoe UI"/>
        </w:rPr>
        <w:fldChar w:fldCharType="separate"/>
      </w:r>
      <w:r w:rsidR="00801706">
        <w:rPr>
          <w:rFonts w:ascii="Segoe UI" w:hAnsi="Segoe UI" w:cs="Segoe UI"/>
          <w:noProof/>
        </w:rPr>
        <w:t>(</w:t>
      </w:r>
      <w:hyperlink w:anchor="_ENREF_6" w:tooltip="Bengtson, 2007 #6925" w:history="1">
        <w:r w:rsidR="002E48CA">
          <w:rPr>
            <w:rFonts w:ascii="Segoe UI" w:hAnsi="Segoe UI" w:cs="Segoe UI"/>
            <w:noProof/>
          </w:rPr>
          <w:t>Western AG Innovations Inc., Saskatchewan, Canada; Bengtson</w:t>
        </w:r>
        <w:r w:rsidR="002E48CA" w:rsidRPr="00801706">
          <w:rPr>
            <w:rFonts w:ascii="Segoe UI" w:hAnsi="Segoe UI" w:cs="Segoe UI"/>
            <w:i/>
            <w:noProof/>
          </w:rPr>
          <w:t xml:space="preserve"> et al.</w:t>
        </w:r>
        <w:r w:rsidR="002E48CA">
          <w:rPr>
            <w:rFonts w:ascii="Segoe UI" w:hAnsi="Segoe UI" w:cs="Segoe UI"/>
            <w:noProof/>
          </w:rPr>
          <w:t>, 2007</w:t>
        </w:r>
      </w:hyperlink>
      <w:r w:rsidR="00801706">
        <w:rPr>
          <w:rFonts w:ascii="Segoe UI" w:hAnsi="Segoe UI" w:cs="Segoe UI"/>
          <w:noProof/>
        </w:rPr>
        <w:t>)</w:t>
      </w:r>
      <w:r w:rsidR="00801706">
        <w:rPr>
          <w:rFonts w:ascii="Segoe UI" w:hAnsi="Segoe UI" w:cs="Segoe UI"/>
        </w:rPr>
        <w:fldChar w:fldCharType="end"/>
      </w:r>
      <w:r w:rsidR="00970D34">
        <w:rPr>
          <w:rFonts w:ascii="Segoe UI" w:hAnsi="Segoe UI" w:cs="Segoe UI"/>
        </w:rPr>
        <w:t xml:space="preserve"> </w:t>
      </w:r>
      <w:r w:rsidRPr="00591C59">
        <w:rPr>
          <w:rFonts w:ascii="Segoe UI" w:hAnsi="Segoe UI" w:cs="Segoe UI"/>
        </w:rPr>
        <w:t>were used to estimate the bioavailability of multiple</w:t>
      </w:r>
      <w:r>
        <w:rPr>
          <w:rFonts w:ascii="Segoe UI" w:hAnsi="Segoe UI" w:cs="Segoe UI"/>
        </w:rPr>
        <w:t xml:space="preserve"> </w:t>
      </w:r>
      <w:r w:rsidRPr="00591C59">
        <w:rPr>
          <w:rFonts w:ascii="Segoe UI" w:hAnsi="Segoe UI" w:cs="Segoe UI"/>
        </w:rPr>
        <w:t xml:space="preserve">nutrients </w:t>
      </w:r>
      <w:r w:rsidR="00A60CA9">
        <w:rPr>
          <w:rFonts w:ascii="Segoe UI" w:hAnsi="Segoe UI" w:cs="Segoe UI"/>
        </w:rPr>
        <w:t xml:space="preserve">and metals </w:t>
      </w:r>
      <w:r w:rsidR="00A60CA9" w:rsidRPr="00A60CA9">
        <w:rPr>
          <w:rFonts w:ascii="Segoe UI" w:hAnsi="Segoe UI" w:cs="Segoe UI"/>
          <w:i/>
        </w:rPr>
        <w:t>in situ</w:t>
      </w:r>
      <w:r w:rsidR="00A60CA9">
        <w:rPr>
          <w:rFonts w:ascii="Segoe UI" w:hAnsi="Segoe UI" w:cs="Segoe UI"/>
        </w:rPr>
        <w:t>: nitrogen (</w:t>
      </w:r>
      <w:r w:rsidRPr="00591C59">
        <w:rPr>
          <w:rFonts w:ascii="Segoe UI" w:hAnsi="Segoe UI" w:cs="Segoe UI"/>
        </w:rPr>
        <w:t>N</w:t>
      </w:r>
      <w:r w:rsidR="00A60CA9">
        <w:rPr>
          <w:rFonts w:ascii="Segoe UI" w:hAnsi="Segoe UI" w:cs="Segoe UI"/>
        </w:rPr>
        <w:t>)</w:t>
      </w:r>
      <w:r w:rsidRPr="00591C59">
        <w:rPr>
          <w:rFonts w:ascii="Segoe UI" w:hAnsi="Segoe UI" w:cs="Segoe UI"/>
        </w:rPr>
        <w:t xml:space="preserve">, </w:t>
      </w:r>
      <w:r w:rsidR="00A60CA9">
        <w:rPr>
          <w:rFonts w:ascii="Segoe UI" w:hAnsi="Segoe UI" w:cs="Segoe UI"/>
        </w:rPr>
        <w:t>nitrate as nitrogen (NO</w:t>
      </w:r>
      <w:r w:rsidR="00A60CA9" w:rsidRPr="00A60CA9">
        <w:rPr>
          <w:rFonts w:ascii="Segoe UI" w:hAnsi="Segoe UI" w:cs="Segoe UI"/>
          <w:vertAlign w:val="subscript"/>
        </w:rPr>
        <w:t>3</w:t>
      </w:r>
      <w:r w:rsidR="00A60CA9">
        <w:rPr>
          <w:rFonts w:ascii="Segoe UI" w:hAnsi="Segoe UI" w:cs="Segoe UI"/>
        </w:rPr>
        <w:t>N), phosphorus (</w:t>
      </w:r>
      <w:r w:rsidRPr="00591C59">
        <w:rPr>
          <w:rFonts w:ascii="Segoe UI" w:hAnsi="Segoe UI" w:cs="Segoe UI"/>
        </w:rPr>
        <w:t>P</w:t>
      </w:r>
      <w:r w:rsidR="00A60CA9">
        <w:rPr>
          <w:rFonts w:ascii="Segoe UI" w:hAnsi="Segoe UI" w:cs="Segoe UI"/>
        </w:rPr>
        <w:t>)</w:t>
      </w:r>
      <w:r w:rsidRPr="00591C59">
        <w:rPr>
          <w:rFonts w:ascii="Segoe UI" w:hAnsi="Segoe UI" w:cs="Segoe UI"/>
        </w:rPr>
        <w:t xml:space="preserve">, </w:t>
      </w:r>
      <w:r w:rsidR="00A60CA9">
        <w:rPr>
          <w:rFonts w:ascii="Segoe UI" w:hAnsi="Segoe UI" w:cs="Segoe UI"/>
        </w:rPr>
        <w:t>potassium (</w:t>
      </w:r>
      <w:r w:rsidRPr="00591C59">
        <w:rPr>
          <w:rFonts w:ascii="Segoe UI" w:hAnsi="Segoe UI" w:cs="Segoe UI"/>
        </w:rPr>
        <w:t>K</w:t>
      </w:r>
      <w:r w:rsidR="00A60CA9">
        <w:rPr>
          <w:rFonts w:ascii="Segoe UI" w:hAnsi="Segoe UI" w:cs="Segoe UI"/>
        </w:rPr>
        <w:t>)</w:t>
      </w:r>
      <w:r w:rsidRPr="00591C59">
        <w:rPr>
          <w:rFonts w:ascii="Segoe UI" w:hAnsi="Segoe UI" w:cs="Segoe UI"/>
        </w:rPr>
        <w:t xml:space="preserve">, </w:t>
      </w:r>
      <w:r w:rsidR="00A60CA9">
        <w:rPr>
          <w:rFonts w:ascii="Segoe UI" w:hAnsi="Segoe UI" w:cs="Segoe UI"/>
        </w:rPr>
        <w:t>sulphur (</w:t>
      </w:r>
      <w:r w:rsidRPr="00591C59">
        <w:rPr>
          <w:rFonts w:ascii="Segoe UI" w:hAnsi="Segoe UI" w:cs="Segoe UI"/>
        </w:rPr>
        <w:t>S</w:t>
      </w:r>
      <w:r w:rsidR="00A60CA9">
        <w:rPr>
          <w:rFonts w:ascii="Segoe UI" w:hAnsi="Segoe UI" w:cs="Segoe UI"/>
        </w:rPr>
        <w:t>)</w:t>
      </w:r>
      <w:r w:rsidRPr="00591C59">
        <w:rPr>
          <w:rFonts w:ascii="Segoe UI" w:hAnsi="Segoe UI" w:cs="Segoe UI"/>
        </w:rPr>
        <w:t xml:space="preserve">, </w:t>
      </w:r>
      <w:r w:rsidR="00A60CA9">
        <w:rPr>
          <w:rFonts w:ascii="Segoe UI" w:hAnsi="Segoe UI" w:cs="Segoe UI"/>
        </w:rPr>
        <w:t>calcium (Ca), magnesium (</w:t>
      </w:r>
      <w:r w:rsidRPr="00591C59">
        <w:rPr>
          <w:rFonts w:ascii="Segoe UI" w:hAnsi="Segoe UI" w:cs="Segoe UI"/>
        </w:rPr>
        <w:t>Mg</w:t>
      </w:r>
      <w:r w:rsidR="00A60CA9">
        <w:rPr>
          <w:rFonts w:ascii="Segoe UI" w:hAnsi="Segoe UI" w:cs="Segoe UI"/>
        </w:rPr>
        <w:t>), lead (</w:t>
      </w:r>
      <w:proofErr w:type="spellStart"/>
      <w:r w:rsidR="00A60CA9">
        <w:rPr>
          <w:rFonts w:ascii="Segoe UI" w:hAnsi="Segoe UI" w:cs="Segoe UI"/>
        </w:rPr>
        <w:t>Pb</w:t>
      </w:r>
      <w:proofErr w:type="spellEnd"/>
      <w:r w:rsidR="00A60CA9">
        <w:rPr>
          <w:rFonts w:ascii="Segoe UI" w:hAnsi="Segoe UI" w:cs="Segoe UI"/>
        </w:rPr>
        <w:t>), aluminium (Al), iron (Fe) and manganese (</w:t>
      </w:r>
      <w:proofErr w:type="spellStart"/>
      <w:r w:rsidR="00A60CA9">
        <w:rPr>
          <w:rFonts w:ascii="Segoe UI" w:hAnsi="Segoe UI" w:cs="Segoe UI"/>
        </w:rPr>
        <w:t>Mn</w:t>
      </w:r>
      <w:proofErr w:type="spellEnd"/>
      <w:r w:rsidRPr="00591C59">
        <w:rPr>
          <w:rFonts w:ascii="Segoe UI" w:hAnsi="Segoe UI" w:cs="Segoe UI"/>
        </w:rPr>
        <w:t xml:space="preserve">). </w:t>
      </w:r>
      <w:r w:rsidR="00D034E4">
        <w:rPr>
          <w:rFonts w:ascii="Segoe UI" w:hAnsi="Segoe UI" w:cs="Segoe UI"/>
        </w:rPr>
        <w:t>Within each plot</w:t>
      </w:r>
      <w:r w:rsidRPr="00591C59">
        <w:rPr>
          <w:rFonts w:ascii="Segoe UI" w:hAnsi="Segoe UI" w:cs="Segoe UI"/>
        </w:rPr>
        <w:t xml:space="preserve">, </w:t>
      </w:r>
      <w:r w:rsidR="0006445E">
        <w:rPr>
          <w:rFonts w:ascii="Segoe UI" w:hAnsi="Segoe UI" w:cs="Segoe UI"/>
        </w:rPr>
        <w:t>five points within eac</w:t>
      </w:r>
      <w:r w:rsidR="00D034E4">
        <w:rPr>
          <w:rFonts w:ascii="Segoe UI" w:hAnsi="Segoe UI" w:cs="Segoe UI"/>
        </w:rPr>
        <w:t xml:space="preserve">h experimental plot were selected at random </w:t>
      </w:r>
      <w:r w:rsidR="0006445E">
        <w:rPr>
          <w:rFonts w:ascii="Segoe UI" w:hAnsi="Segoe UI" w:cs="Segoe UI"/>
        </w:rPr>
        <w:t xml:space="preserve">and </w:t>
      </w:r>
      <w:r w:rsidRPr="00591C59">
        <w:rPr>
          <w:rFonts w:ascii="Segoe UI" w:hAnsi="Segoe UI" w:cs="Segoe UI"/>
        </w:rPr>
        <w:t>six probes (</w:t>
      </w:r>
      <w:proofErr w:type="gramStart"/>
      <w:r w:rsidRPr="00591C59">
        <w:rPr>
          <w:rFonts w:ascii="Segoe UI" w:hAnsi="Segoe UI" w:cs="Segoe UI"/>
        </w:rPr>
        <w:t>three anion</w:t>
      </w:r>
      <w:proofErr w:type="gramEnd"/>
      <w:r w:rsidRPr="00591C59">
        <w:rPr>
          <w:rFonts w:ascii="Segoe UI" w:hAnsi="Segoe UI" w:cs="Segoe UI"/>
        </w:rPr>
        <w:t xml:space="preserve"> and three cation)</w:t>
      </w:r>
      <w:r>
        <w:rPr>
          <w:rFonts w:ascii="Segoe UI" w:hAnsi="Segoe UI" w:cs="Segoe UI"/>
        </w:rPr>
        <w:t xml:space="preserve"> </w:t>
      </w:r>
      <w:r w:rsidRPr="00591C59">
        <w:rPr>
          <w:rFonts w:ascii="Segoe UI" w:hAnsi="Segoe UI" w:cs="Segoe UI"/>
        </w:rPr>
        <w:t>were inserted to</w:t>
      </w:r>
      <w:r w:rsidR="0006445E">
        <w:rPr>
          <w:rFonts w:ascii="Segoe UI" w:hAnsi="Segoe UI" w:cs="Segoe UI"/>
        </w:rPr>
        <w:t xml:space="preserve"> a depth of 10 cm</w:t>
      </w:r>
      <w:r w:rsidR="00D034E4">
        <w:rPr>
          <w:rFonts w:ascii="Segoe UI" w:hAnsi="Segoe UI" w:cs="Segoe UI"/>
        </w:rPr>
        <w:t xml:space="preserve"> at each sampling point</w:t>
      </w:r>
      <w:r w:rsidR="0006445E">
        <w:rPr>
          <w:rFonts w:ascii="Segoe UI" w:hAnsi="Segoe UI" w:cs="Segoe UI"/>
        </w:rPr>
        <w:t>. After 40 d</w:t>
      </w:r>
      <w:r w:rsidRPr="00591C59">
        <w:rPr>
          <w:rFonts w:ascii="Segoe UI" w:hAnsi="Segoe UI" w:cs="Segoe UI"/>
        </w:rPr>
        <w:t>, the probes</w:t>
      </w:r>
      <w:r>
        <w:rPr>
          <w:rFonts w:ascii="Segoe UI" w:hAnsi="Segoe UI" w:cs="Segoe UI"/>
        </w:rPr>
        <w:t xml:space="preserve"> </w:t>
      </w:r>
      <w:r w:rsidRPr="00591C59">
        <w:rPr>
          <w:rFonts w:ascii="Segoe UI" w:hAnsi="Segoe UI" w:cs="Segoe UI"/>
        </w:rPr>
        <w:t>were retrieved and returned to the manufacturer for</w:t>
      </w:r>
      <w:r>
        <w:rPr>
          <w:rFonts w:ascii="Segoe UI" w:hAnsi="Segoe UI" w:cs="Segoe UI"/>
        </w:rPr>
        <w:t xml:space="preserve"> </w:t>
      </w:r>
      <w:r w:rsidRPr="00591C59">
        <w:rPr>
          <w:rFonts w:ascii="Segoe UI" w:hAnsi="Segoe UI" w:cs="Segoe UI"/>
        </w:rPr>
        <w:t>processing.</w:t>
      </w:r>
      <w:r w:rsidR="0006445E">
        <w:rPr>
          <w:rFonts w:ascii="Segoe UI" w:hAnsi="Segoe UI" w:cs="Segoe UI"/>
        </w:rPr>
        <w:t xml:space="preserve"> Nutrient values were averaged for all three probes at each</w:t>
      </w:r>
      <w:r w:rsidR="00A60CA9">
        <w:rPr>
          <w:rFonts w:ascii="Segoe UI" w:hAnsi="Segoe UI" w:cs="Segoe UI"/>
        </w:rPr>
        <w:t xml:space="preserve"> sampling point.</w:t>
      </w:r>
    </w:p>
    <w:p w:rsidR="00B8115C" w:rsidRPr="00591C59" w:rsidRDefault="00620883" w:rsidP="00591C59">
      <w:pPr>
        <w:spacing w:line="480" w:lineRule="auto"/>
        <w:rPr>
          <w:rFonts w:ascii="Segoe UI" w:hAnsi="Segoe UI" w:cs="Segoe UI"/>
        </w:rPr>
      </w:pPr>
      <w:r>
        <w:rPr>
          <w:rFonts w:ascii="Segoe UI" w:hAnsi="Segoe UI" w:cs="Segoe UI"/>
        </w:rPr>
        <w:t>C</w:t>
      </w:r>
      <w:r w:rsidR="00591C59" w:rsidRPr="00591C59">
        <w:rPr>
          <w:rFonts w:ascii="Segoe UI" w:hAnsi="Segoe UI" w:cs="Segoe UI"/>
        </w:rPr>
        <w:t xml:space="preserve">hemical analyses were </w:t>
      </w:r>
      <w:r w:rsidR="00A60CA9">
        <w:rPr>
          <w:rFonts w:ascii="Segoe UI" w:hAnsi="Segoe UI" w:cs="Segoe UI"/>
        </w:rPr>
        <w:t xml:space="preserve">also </w:t>
      </w:r>
      <w:r w:rsidR="00591C59" w:rsidRPr="00591C59">
        <w:rPr>
          <w:rFonts w:ascii="Segoe UI" w:hAnsi="Segoe UI" w:cs="Segoe UI"/>
        </w:rPr>
        <w:t xml:space="preserve">conducted on </w:t>
      </w:r>
      <w:r w:rsidR="00591C59">
        <w:rPr>
          <w:rFonts w:ascii="Segoe UI" w:hAnsi="Segoe UI" w:cs="Segoe UI"/>
        </w:rPr>
        <w:t xml:space="preserve">soil cores taken from </w:t>
      </w:r>
      <w:r w:rsidR="00D034E4">
        <w:rPr>
          <w:rFonts w:ascii="Segoe UI" w:hAnsi="Segoe UI" w:cs="Segoe UI"/>
        </w:rPr>
        <w:t xml:space="preserve">the </w:t>
      </w:r>
      <w:r w:rsidR="00591C59" w:rsidRPr="00591C59">
        <w:rPr>
          <w:rFonts w:ascii="Segoe UI" w:hAnsi="Segoe UI" w:cs="Segoe UI"/>
        </w:rPr>
        <w:t xml:space="preserve">five </w:t>
      </w:r>
      <w:r w:rsidR="00801706">
        <w:rPr>
          <w:rFonts w:ascii="Segoe UI" w:hAnsi="Segoe UI" w:cs="Segoe UI"/>
        </w:rPr>
        <w:t>points</w:t>
      </w:r>
      <w:r w:rsidR="00591C59" w:rsidRPr="00591C59">
        <w:rPr>
          <w:rFonts w:ascii="Segoe UI" w:hAnsi="Segoe UI" w:cs="Segoe UI"/>
        </w:rPr>
        <w:t xml:space="preserve"> </w:t>
      </w:r>
      <w:r w:rsidR="00D034E4">
        <w:rPr>
          <w:rFonts w:ascii="Segoe UI" w:hAnsi="Segoe UI" w:cs="Segoe UI"/>
        </w:rPr>
        <w:t xml:space="preserve">(as above) </w:t>
      </w:r>
      <w:r w:rsidR="00591C59" w:rsidRPr="00591C59">
        <w:rPr>
          <w:rFonts w:ascii="Segoe UI" w:hAnsi="Segoe UI" w:cs="Segoe UI"/>
        </w:rPr>
        <w:t>within each experimental</w:t>
      </w:r>
      <w:r w:rsidR="00591C59">
        <w:rPr>
          <w:rFonts w:ascii="Segoe UI" w:hAnsi="Segoe UI" w:cs="Segoe UI"/>
        </w:rPr>
        <w:t xml:space="preserve"> </w:t>
      </w:r>
      <w:r w:rsidR="00591C59" w:rsidRPr="00591C59">
        <w:rPr>
          <w:rFonts w:ascii="Segoe UI" w:hAnsi="Segoe UI" w:cs="Segoe UI"/>
        </w:rPr>
        <w:t>plot using a soil corer</w:t>
      </w:r>
      <w:r w:rsidR="00591C59">
        <w:rPr>
          <w:rFonts w:ascii="Segoe UI" w:hAnsi="Segoe UI" w:cs="Segoe UI"/>
        </w:rPr>
        <w:t xml:space="preserve"> </w:t>
      </w:r>
      <w:r>
        <w:rPr>
          <w:rFonts w:ascii="Segoe UI" w:hAnsi="Segoe UI" w:cs="Segoe UI"/>
        </w:rPr>
        <w:t xml:space="preserve">(8 cm </w:t>
      </w:r>
      <w:r w:rsidR="00591C59">
        <w:rPr>
          <w:rFonts w:ascii="Segoe UI" w:hAnsi="Segoe UI" w:cs="Segoe UI"/>
        </w:rPr>
        <w:t>diameter</w:t>
      </w:r>
      <w:r>
        <w:rPr>
          <w:rFonts w:ascii="Segoe UI" w:hAnsi="Segoe UI" w:cs="Segoe UI"/>
        </w:rPr>
        <w:t>;</w:t>
      </w:r>
      <w:r w:rsidR="00591C59">
        <w:rPr>
          <w:rFonts w:ascii="Segoe UI" w:hAnsi="Segoe UI" w:cs="Segoe UI"/>
        </w:rPr>
        <w:t xml:space="preserve"> 10 cm de</w:t>
      </w:r>
      <w:r>
        <w:rPr>
          <w:rFonts w:ascii="Segoe UI" w:hAnsi="Segoe UI" w:cs="Segoe UI"/>
        </w:rPr>
        <w:t>ep)</w:t>
      </w:r>
      <w:r w:rsidR="00591C59" w:rsidRPr="00591C59">
        <w:rPr>
          <w:rFonts w:ascii="Segoe UI" w:hAnsi="Segoe UI" w:cs="Segoe UI"/>
        </w:rPr>
        <w:t xml:space="preserve">. Soil </w:t>
      </w:r>
      <w:r w:rsidR="00591C59">
        <w:rPr>
          <w:rFonts w:ascii="Segoe UI" w:hAnsi="Segoe UI" w:cs="Segoe UI"/>
        </w:rPr>
        <w:t>samples (</w:t>
      </w:r>
      <w:r w:rsidR="00591C59" w:rsidRPr="00591C59">
        <w:rPr>
          <w:rFonts w:ascii="Segoe UI" w:hAnsi="Segoe UI" w:cs="Segoe UI"/>
        </w:rPr>
        <w:t>25±0.5 g</w:t>
      </w:r>
      <w:r w:rsidR="00591C59">
        <w:rPr>
          <w:rFonts w:ascii="Segoe UI" w:hAnsi="Segoe UI" w:cs="Segoe UI"/>
        </w:rPr>
        <w:t xml:space="preserve">) were dried </w:t>
      </w:r>
      <w:r w:rsidR="00591C59" w:rsidRPr="00591C59">
        <w:rPr>
          <w:rFonts w:ascii="Segoe UI" w:hAnsi="Segoe UI" w:cs="Segoe UI"/>
        </w:rPr>
        <w:t>at</w:t>
      </w:r>
      <w:r w:rsidR="00591C59">
        <w:rPr>
          <w:rFonts w:ascii="Segoe UI" w:hAnsi="Segoe UI" w:cs="Segoe UI"/>
        </w:rPr>
        <w:t xml:space="preserve"> </w:t>
      </w:r>
      <w:r w:rsidR="00591C59" w:rsidRPr="00591C59">
        <w:rPr>
          <w:rFonts w:ascii="Segoe UI" w:hAnsi="Segoe UI" w:cs="Segoe UI"/>
        </w:rPr>
        <w:t>130 °C for 72 h. A 10±0.1 g sub</w:t>
      </w:r>
      <w:r w:rsidR="002A3349">
        <w:rPr>
          <w:rFonts w:ascii="Segoe UI" w:hAnsi="Segoe UI" w:cs="Segoe UI"/>
        </w:rPr>
        <w:t>-</w:t>
      </w:r>
      <w:r w:rsidR="00591C59" w:rsidRPr="00591C59">
        <w:rPr>
          <w:rFonts w:ascii="Segoe UI" w:hAnsi="Segoe UI" w:cs="Segoe UI"/>
        </w:rPr>
        <w:t>sample was then ball-milled,</w:t>
      </w:r>
      <w:r w:rsidR="00591C59">
        <w:rPr>
          <w:rFonts w:ascii="Segoe UI" w:hAnsi="Segoe UI" w:cs="Segoe UI"/>
        </w:rPr>
        <w:t xml:space="preserve"> </w:t>
      </w:r>
      <w:r w:rsidR="00591C59" w:rsidRPr="00591C59">
        <w:rPr>
          <w:rFonts w:ascii="Segoe UI" w:hAnsi="Segoe UI" w:cs="Segoe UI"/>
        </w:rPr>
        <w:t>mixed with 50 ml distilled water and the pH of the resulting</w:t>
      </w:r>
      <w:r w:rsidR="00591C59">
        <w:rPr>
          <w:rFonts w:ascii="Segoe UI" w:hAnsi="Segoe UI" w:cs="Segoe UI"/>
        </w:rPr>
        <w:t xml:space="preserve"> </w:t>
      </w:r>
      <w:r w:rsidR="00591C59" w:rsidRPr="00591C59">
        <w:rPr>
          <w:rFonts w:ascii="Segoe UI" w:hAnsi="Segoe UI" w:cs="Segoe UI"/>
        </w:rPr>
        <w:t>suspension measured after 1 h. A further subsample was used</w:t>
      </w:r>
      <w:r w:rsidR="00591C59">
        <w:rPr>
          <w:rFonts w:ascii="Segoe UI" w:hAnsi="Segoe UI" w:cs="Segoe UI"/>
        </w:rPr>
        <w:t xml:space="preserve"> </w:t>
      </w:r>
      <w:r w:rsidR="00591C59" w:rsidRPr="00591C59">
        <w:rPr>
          <w:rFonts w:ascii="Segoe UI" w:hAnsi="Segoe UI" w:cs="Segoe UI"/>
        </w:rPr>
        <w:t>to estimate total soil C and N content using a LECO</w:t>
      </w:r>
      <w:r w:rsidR="00591C59">
        <w:rPr>
          <w:rFonts w:ascii="Segoe UI" w:hAnsi="Segoe UI" w:cs="Segoe UI"/>
        </w:rPr>
        <w:t xml:space="preserve"> </w:t>
      </w:r>
      <w:proofErr w:type="spellStart"/>
      <w:r w:rsidR="00591C59" w:rsidRPr="00591C59">
        <w:rPr>
          <w:rFonts w:ascii="Segoe UI" w:hAnsi="Segoe UI" w:cs="Segoe UI"/>
        </w:rPr>
        <w:t>TruMac</w:t>
      </w:r>
      <w:proofErr w:type="spellEnd"/>
      <w:r w:rsidR="00591C59" w:rsidRPr="00591C59">
        <w:rPr>
          <w:rFonts w:ascii="Segoe UI" w:hAnsi="Segoe UI" w:cs="Segoe UI"/>
        </w:rPr>
        <w:t xml:space="preserve"> C/N </w:t>
      </w:r>
      <w:proofErr w:type="spellStart"/>
      <w:r w:rsidR="00591C59" w:rsidRPr="00591C59">
        <w:rPr>
          <w:rFonts w:ascii="Segoe UI" w:hAnsi="Segoe UI" w:cs="Segoe UI"/>
        </w:rPr>
        <w:t>determinator</w:t>
      </w:r>
      <w:proofErr w:type="spellEnd"/>
      <w:r w:rsidR="00591C59" w:rsidRPr="00591C59">
        <w:rPr>
          <w:rFonts w:ascii="Segoe UI" w:hAnsi="Segoe UI" w:cs="Segoe UI"/>
        </w:rPr>
        <w:t xml:space="preserve"> (LECO Corporation, USA) with</w:t>
      </w:r>
      <w:r w:rsidR="00591C59">
        <w:rPr>
          <w:rFonts w:ascii="Segoe UI" w:hAnsi="Segoe UI" w:cs="Segoe UI"/>
        </w:rPr>
        <w:t xml:space="preserve"> </w:t>
      </w:r>
      <w:r w:rsidR="00591C59" w:rsidRPr="00591C59">
        <w:rPr>
          <w:rFonts w:ascii="Segoe UI" w:hAnsi="Segoe UI" w:cs="Segoe UI"/>
        </w:rPr>
        <w:t>thermal conductivity detection of N</w:t>
      </w:r>
      <w:r w:rsidR="00591C59" w:rsidRPr="00620883">
        <w:rPr>
          <w:rFonts w:ascii="Segoe UI" w:hAnsi="Segoe UI" w:cs="Segoe UI"/>
          <w:vertAlign w:val="subscript"/>
        </w:rPr>
        <w:t>2</w:t>
      </w:r>
      <w:r w:rsidR="00591C59" w:rsidRPr="00591C59">
        <w:rPr>
          <w:rFonts w:ascii="Segoe UI" w:hAnsi="Segoe UI" w:cs="Segoe UI"/>
        </w:rPr>
        <w:t xml:space="preserve"> and CO</w:t>
      </w:r>
      <w:r w:rsidR="00591C59" w:rsidRPr="00620883">
        <w:rPr>
          <w:rFonts w:ascii="Segoe UI" w:hAnsi="Segoe UI" w:cs="Segoe UI"/>
          <w:vertAlign w:val="subscript"/>
        </w:rPr>
        <w:t>2</w:t>
      </w:r>
      <w:r w:rsidR="00591C59" w:rsidRPr="00591C59">
        <w:rPr>
          <w:rFonts w:ascii="Segoe UI" w:hAnsi="Segoe UI" w:cs="Segoe UI"/>
        </w:rPr>
        <w:t>. C and N concentrations</w:t>
      </w:r>
      <w:r w:rsidR="00591C59">
        <w:rPr>
          <w:rFonts w:ascii="Segoe UI" w:hAnsi="Segoe UI" w:cs="Segoe UI"/>
        </w:rPr>
        <w:t xml:space="preserve"> </w:t>
      </w:r>
      <w:r w:rsidR="00591C59" w:rsidRPr="00591C59">
        <w:rPr>
          <w:rFonts w:ascii="Segoe UI" w:hAnsi="Segoe UI" w:cs="Segoe UI"/>
        </w:rPr>
        <w:t>were determined by comparison with k</w:t>
      </w:r>
      <w:r w:rsidR="00591C59">
        <w:rPr>
          <w:rFonts w:ascii="Segoe UI" w:hAnsi="Segoe UI" w:cs="Segoe UI"/>
        </w:rPr>
        <w:t>nown standards.</w:t>
      </w:r>
    </w:p>
    <w:p w:rsidR="00ED445E" w:rsidRDefault="00A60CA9" w:rsidP="00B8115C">
      <w:pPr>
        <w:spacing w:line="480" w:lineRule="auto"/>
        <w:rPr>
          <w:rFonts w:ascii="Segoe UI" w:hAnsi="Segoe UI" w:cs="Segoe UI"/>
          <w:i/>
        </w:rPr>
      </w:pPr>
      <w:r>
        <w:rPr>
          <w:rFonts w:ascii="Segoe UI" w:hAnsi="Segoe UI" w:cs="Segoe UI"/>
          <w:i/>
        </w:rPr>
        <w:t>Understory p</w:t>
      </w:r>
      <w:r w:rsidR="00ED445E">
        <w:rPr>
          <w:rFonts w:ascii="Segoe UI" w:hAnsi="Segoe UI" w:cs="Segoe UI"/>
          <w:i/>
        </w:rPr>
        <w:t>lant chemistry</w:t>
      </w:r>
    </w:p>
    <w:p w:rsidR="00D23D1A" w:rsidRPr="00D510E6" w:rsidRDefault="00ED445E" w:rsidP="00D23D1A">
      <w:pPr>
        <w:autoSpaceDE w:val="0"/>
        <w:autoSpaceDN w:val="0"/>
        <w:adjustRightInd w:val="0"/>
        <w:spacing w:after="0" w:line="480" w:lineRule="auto"/>
        <w:rPr>
          <w:rFonts w:ascii="Segoe UI" w:hAnsi="Segoe UI" w:cs="Segoe UI"/>
          <w:color w:val="000000"/>
        </w:rPr>
      </w:pPr>
      <w:r>
        <w:rPr>
          <w:rFonts w:ascii="Segoe UI" w:hAnsi="Segoe UI" w:cs="Segoe UI"/>
        </w:rPr>
        <w:t xml:space="preserve">Foliar samples of the three dominant grass species were removed from the understory and snap frozen </w:t>
      </w:r>
      <w:r w:rsidRPr="00A60CA9">
        <w:rPr>
          <w:rFonts w:ascii="Segoe UI" w:hAnsi="Segoe UI" w:cs="Segoe UI"/>
          <w:i/>
        </w:rPr>
        <w:t>in</w:t>
      </w:r>
      <w:r w:rsidR="00A60CA9" w:rsidRPr="00A60CA9">
        <w:rPr>
          <w:rFonts w:ascii="Segoe UI" w:hAnsi="Segoe UI" w:cs="Segoe UI"/>
          <w:i/>
        </w:rPr>
        <w:t xml:space="preserve"> </w:t>
      </w:r>
      <w:r w:rsidRPr="00A60CA9">
        <w:rPr>
          <w:rFonts w:ascii="Segoe UI" w:hAnsi="Segoe UI" w:cs="Segoe UI"/>
          <w:i/>
        </w:rPr>
        <w:t>situ</w:t>
      </w:r>
      <w:r w:rsidR="00D23D1A">
        <w:rPr>
          <w:rFonts w:ascii="Segoe UI" w:hAnsi="Segoe UI" w:cs="Segoe UI"/>
        </w:rPr>
        <w:t xml:space="preserve">, before being freeze-dried prior to chemical analysis. </w:t>
      </w:r>
      <w:r w:rsidR="00D23D1A" w:rsidRPr="00D510E6">
        <w:rPr>
          <w:rFonts w:ascii="Segoe UI" w:hAnsi="Segoe UI" w:cs="Segoe UI"/>
          <w:color w:val="000000"/>
        </w:rPr>
        <w:t>Foliar silicon</w:t>
      </w:r>
      <w:r w:rsidR="00A60CA9">
        <w:rPr>
          <w:rFonts w:ascii="Segoe UI" w:hAnsi="Segoe UI" w:cs="Segoe UI"/>
          <w:color w:val="000000"/>
        </w:rPr>
        <w:t xml:space="preserve"> (Si)</w:t>
      </w:r>
      <w:r w:rsidR="00D23D1A">
        <w:rPr>
          <w:rFonts w:ascii="Segoe UI" w:hAnsi="Segoe UI" w:cs="Segoe UI"/>
          <w:color w:val="000000"/>
        </w:rPr>
        <w:t xml:space="preserve">, </w:t>
      </w:r>
      <w:r w:rsidR="00A60CA9">
        <w:rPr>
          <w:rFonts w:ascii="Segoe UI" w:hAnsi="Segoe UI" w:cs="Segoe UI"/>
          <w:color w:val="000000"/>
        </w:rPr>
        <w:t>P</w:t>
      </w:r>
      <w:r w:rsidR="00D23D1A">
        <w:rPr>
          <w:rFonts w:ascii="Segoe UI" w:hAnsi="Segoe UI" w:cs="Segoe UI"/>
          <w:color w:val="000000"/>
        </w:rPr>
        <w:t xml:space="preserve"> and </w:t>
      </w:r>
      <w:r w:rsidR="00A60CA9">
        <w:rPr>
          <w:rFonts w:ascii="Segoe UI" w:hAnsi="Segoe UI" w:cs="Segoe UI"/>
          <w:color w:val="000000"/>
        </w:rPr>
        <w:t xml:space="preserve">K </w:t>
      </w:r>
      <w:r w:rsidR="00D23D1A" w:rsidRPr="00D510E6">
        <w:rPr>
          <w:rFonts w:ascii="Segoe UI" w:hAnsi="Segoe UI" w:cs="Segoe UI"/>
          <w:color w:val="000000"/>
        </w:rPr>
        <w:t xml:space="preserve">concentrations were analysed with X-ray fluorescence spectrometry according the methodology set </w:t>
      </w:r>
      <w:r w:rsidR="00D23D1A" w:rsidRPr="00D510E6">
        <w:rPr>
          <w:rFonts w:ascii="Segoe UI" w:hAnsi="Segoe UI" w:cs="Segoe UI"/>
          <w:color w:val="000000"/>
        </w:rPr>
        <w:lastRenderedPageBreak/>
        <w:t xml:space="preserve">out in </w:t>
      </w:r>
      <w:proofErr w:type="spellStart"/>
      <w:r w:rsidR="00D23D1A" w:rsidRPr="00D510E6">
        <w:rPr>
          <w:rFonts w:ascii="Segoe UI" w:hAnsi="Segoe UI" w:cs="Segoe UI"/>
          <w:color w:val="000000"/>
        </w:rPr>
        <w:t>Reidinger</w:t>
      </w:r>
      <w:proofErr w:type="spellEnd"/>
      <w:r w:rsidR="00D23D1A" w:rsidRPr="00D510E6">
        <w:rPr>
          <w:rFonts w:ascii="Segoe UI" w:hAnsi="Segoe UI" w:cs="Segoe UI"/>
          <w:color w:val="000000"/>
        </w:rPr>
        <w:t xml:space="preserve">, Ramsey &amp; Hartley </w:t>
      </w:r>
      <w:r w:rsidR="00D23D1A" w:rsidRPr="00D510E6">
        <w:rPr>
          <w:rFonts w:ascii="Segoe UI" w:hAnsi="Segoe UI" w:cs="Segoe UI"/>
          <w:color w:val="000000"/>
        </w:rPr>
        <w:fldChar w:fldCharType="begin"/>
      </w:r>
      <w:r w:rsidR="005A4A2C">
        <w:rPr>
          <w:rFonts w:ascii="Segoe UI" w:hAnsi="Segoe UI" w:cs="Segoe UI"/>
          <w:color w:val="000000"/>
        </w:rPr>
        <w:instrText xml:space="preserve"> ADDIN EN.CITE &lt;EndNote&gt;&lt;Cite ExcludeAuth="1"&gt;&lt;Author&gt;Reidinger&lt;/Author&gt;&lt;Year&gt;2012&lt;/Year&gt;&lt;RecNum&gt;6352&lt;/RecNum&gt;&lt;DisplayText&gt;(2012)&lt;/DisplayText&gt;&lt;record&gt;&lt;rec-number&gt;6352&lt;/rec-number&gt;&lt;foreign-keys&gt;&lt;key app="EN" db-id="zdwv0wfs9rwddqeadaxxfrw3zsx5tdzzrwz9"&gt;6352&lt;/key&gt;&lt;/foreign-keys&gt;&lt;ref-type name="Journal Article"&gt;17&lt;/ref-type&gt;&lt;contributors&gt;&lt;authors&gt;&lt;author&gt;Reidinger, Stefan&lt;/author&gt;&lt;author&gt;Ramsey, Michael H.&lt;/author&gt;&lt;author&gt;Hartley, Susan E.&lt;/author&gt;&lt;/authors&gt;&lt;/contributors&gt;&lt;titles&gt;&lt;title&gt;Rapid and accurate analyses of silicon and phosphorus in plants using a portable X-ray fluorescence spectrometer&lt;/title&gt;&lt;secondary-title&gt;New Phytologist&lt;/secondary-title&gt;&lt;/titles&gt;&lt;periodical&gt;&lt;full-title&gt;New Phytologist&lt;/full-title&gt;&lt;/periodical&gt;&lt;pages&gt;699-706&lt;/pages&gt;&lt;volume&gt;195&lt;/volume&gt;&lt;number&gt;3&lt;/number&gt;&lt;dates&gt;&lt;year&gt;2012&lt;/year&gt;&lt;pub-dates&gt;&lt;date&gt;Aug&lt;/date&gt;&lt;/pub-dates&gt;&lt;/dates&gt;&lt;isbn&gt;0028-646X&lt;/isbn&gt;&lt;accession-num&gt;WOS:000306179200022&lt;/accession-num&gt;&lt;urls&gt;&lt;related-urls&gt;&lt;url&gt;&amp;lt;Go to ISI&amp;gt;://WOS:000306179200022&lt;/url&gt;&lt;/related-urls&gt;&lt;/urls&gt;&lt;electronic-resource-num&gt;10.1111/j.1469-8137.2012.04179.x&lt;/electronic-resource-num&gt;&lt;/record&gt;&lt;/Cite&gt;&lt;/EndNote&gt;</w:instrText>
      </w:r>
      <w:r w:rsidR="00D23D1A" w:rsidRPr="00D510E6">
        <w:rPr>
          <w:rFonts w:ascii="Segoe UI" w:hAnsi="Segoe UI" w:cs="Segoe UI"/>
          <w:color w:val="000000"/>
        </w:rPr>
        <w:fldChar w:fldCharType="separate"/>
      </w:r>
      <w:r w:rsidR="00D23D1A" w:rsidRPr="00D510E6">
        <w:rPr>
          <w:rFonts w:ascii="Segoe UI" w:hAnsi="Segoe UI" w:cs="Segoe UI"/>
          <w:noProof/>
          <w:color w:val="000000"/>
        </w:rPr>
        <w:t>(</w:t>
      </w:r>
      <w:hyperlink w:anchor="_ENREF_47" w:tooltip="Reidinger, 2012 #6352" w:history="1">
        <w:r w:rsidR="002E48CA" w:rsidRPr="00D510E6">
          <w:rPr>
            <w:rFonts w:ascii="Segoe UI" w:hAnsi="Segoe UI" w:cs="Segoe UI"/>
            <w:noProof/>
            <w:color w:val="000000"/>
          </w:rPr>
          <w:t>2012</w:t>
        </w:r>
      </w:hyperlink>
      <w:r w:rsidR="00D23D1A" w:rsidRPr="00D510E6">
        <w:rPr>
          <w:rFonts w:ascii="Segoe UI" w:hAnsi="Segoe UI" w:cs="Segoe UI"/>
          <w:noProof/>
          <w:color w:val="000000"/>
        </w:rPr>
        <w:t>)</w:t>
      </w:r>
      <w:r w:rsidR="00D23D1A" w:rsidRPr="00D510E6">
        <w:rPr>
          <w:rFonts w:ascii="Segoe UI" w:hAnsi="Segoe UI" w:cs="Segoe UI"/>
          <w:color w:val="000000"/>
        </w:rPr>
        <w:fldChar w:fldCharType="end"/>
      </w:r>
      <w:r w:rsidR="00D23D1A" w:rsidRPr="00D510E6">
        <w:rPr>
          <w:rFonts w:ascii="Segoe UI" w:hAnsi="Segoe UI" w:cs="Segoe UI"/>
          <w:color w:val="000000"/>
        </w:rPr>
        <w:t xml:space="preserve">. In brief, </w:t>
      </w:r>
      <w:r w:rsidR="00D23D1A">
        <w:rPr>
          <w:rFonts w:ascii="Segoe UI" w:hAnsi="Segoe UI" w:cs="Segoe UI"/>
          <w:color w:val="000000"/>
        </w:rPr>
        <w:t xml:space="preserve">plant material was </w:t>
      </w:r>
      <w:r w:rsidR="00D23D1A" w:rsidRPr="00AD4DF8">
        <w:rPr>
          <w:rFonts w:ascii="Segoe UI" w:hAnsi="Segoe UI" w:cs="Segoe UI"/>
          <w:color w:val="000000"/>
        </w:rPr>
        <w:t xml:space="preserve">ground to a fine powder and pressed into 13mm-diameter pellets. Following the methods of </w:t>
      </w:r>
      <w:proofErr w:type="spellStart"/>
      <w:r w:rsidR="00D23D1A" w:rsidRPr="00AD4DF8">
        <w:rPr>
          <w:rFonts w:ascii="Segoe UI" w:hAnsi="Segoe UI" w:cs="Segoe UI"/>
          <w:color w:val="000000"/>
        </w:rPr>
        <w:t>Reidinger</w:t>
      </w:r>
      <w:proofErr w:type="spellEnd"/>
      <w:r w:rsidR="00D23D1A" w:rsidRPr="00AD4DF8">
        <w:rPr>
          <w:rFonts w:ascii="Segoe UI" w:hAnsi="Segoe UI" w:cs="Segoe UI"/>
          <w:color w:val="000000"/>
        </w:rPr>
        <w:t xml:space="preserve"> et al. </w:t>
      </w:r>
      <w:r w:rsidR="00D23D1A">
        <w:rPr>
          <w:rFonts w:ascii="Segoe UI" w:hAnsi="Segoe UI" w:cs="Segoe UI"/>
          <w:color w:val="000000"/>
        </w:rPr>
        <w:fldChar w:fldCharType="begin"/>
      </w:r>
      <w:r w:rsidR="005A4A2C">
        <w:rPr>
          <w:rFonts w:ascii="Segoe UI" w:hAnsi="Segoe UI" w:cs="Segoe UI"/>
          <w:color w:val="000000"/>
        </w:rPr>
        <w:instrText xml:space="preserve"> ADDIN EN.CITE &lt;EndNote&gt;&lt;Cite ExcludeAuth="1"&gt;&lt;Author&gt;Reidinger&lt;/Author&gt;&lt;Year&gt;2012&lt;/Year&gt;&lt;RecNum&gt;6352&lt;/RecNum&gt;&lt;DisplayText&gt;(2012)&lt;/DisplayText&gt;&lt;record&gt;&lt;rec-number&gt;6352&lt;/rec-number&gt;&lt;foreign-keys&gt;&lt;key app="EN" db-id="zdwv0wfs9rwddqeadaxxfrw3zsx5tdzzrwz9"&gt;6352&lt;/key&gt;&lt;/foreign-keys&gt;&lt;ref-type name="Journal Article"&gt;17&lt;/ref-type&gt;&lt;contributors&gt;&lt;authors&gt;&lt;author&gt;Reidinger, Stefan&lt;/author&gt;&lt;author&gt;Ramsey, Michael H.&lt;/author&gt;&lt;author&gt;Hartley, Susan E.&lt;/author&gt;&lt;/authors&gt;&lt;/contributors&gt;&lt;titles&gt;&lt;title&gt;Rapid and accurate analyses of silicon and phosphorus in plants using a portable X-ray fluorescence spectrometer&lt;/title&gt;&lt;secondary-title&gt;New Phytologist&lt;/secondary-title&gt;&lt;/titles&gt;&lt;periodical&gt;&lt;full-title&gt;New Phytologist&lt;/full-title&gt;&lt;/periodical&gt;&lt;pages&gt;699-706&lt;/pages&gt;&lt;volume&gt;195&lt;/volume&gt;&lt;number&gt;3&lt;/number&gt;&lt;dates&gt;&lt;year&gt;2012&lt;/year&gt;&lt;pub-dates&gt;&lt;date&gt;Aug&lt;/date&gt;&lt;/pub-dates&gt;&lt;/dates&gt;&lt;isbn&gt;0028-646X&lt;/isbn&gt;&lt;accession-num&gt;WOS:000306179200022&lt;/accession-num&gt;&lt;urls&gt;&lt;related-urls&gt;&lt;url&gt;&amp;lt;Go to ISI&amp;gt;://WOS:000306179200022&lt;/url&gt;&lt;/related-urls&gt;&lt;/urls&gt;&lt;electronic-resource-num&gt;10.1111/j.1469-8137.2012.04179.x&lt;/electronic-resource-num&gt;&lt;/record&gt;&lt;/Cite&gt;&lt;/EndNote&gt;</w:instrText>
      </w:r>
      <w:r w:rsidR="00D23D1A">
        <w:rPr>
          <w:rFonts w:ascii="Segoe UI" w:hAnsi="Segoe UI" w:cs="Segoe UI"/>
          <w:color w:val="000000"/>
        </w:rPr>
        <w:fldChar w:fldCharType="separate"/>
      </w:r>
      <w:r w:rsidR="00D23D1A">
        <w:rPr>
          <w:rFonts w:ascii="Segoe UI" w:hAnsi="Segoe UI" w:cs="Segoe UI"/>
          <w:noProof/>
          <w:color w:val="000000"/>
        </w:rPr>
        <w:t>(</w:t>
      </w:r>
      <w:hyperlink w:anchor="_ENREF_47" w:tooltip="Reidinger, 2012 #6352" w:history="1">
        <w:r w:rsidR="002E48CA">
          <w:rPr>
            <w:rFonts w:ascii="Segoe UI" w:hAnsi="Segoe UI" w:cs="Segoe UI"/>
            <w:noProof/>
            <w:color w:val="000000"/>
          </w:rPr>
          <w:t>2012</w:t>
        </w:r>
      </w:hyperlink>
      <w:r w:rsidR="00D23D1A">
        <w:rPr>
          <w:rFonts w:ascii="Segoe UI" w:hAnsi="Segoe UI" w:cs="Segoe UI"/>
          <w:noProof/>
          <w:color w:val="000000"/>
        </w:rPr>
        <w:t>)</w:t>
      </w:r>
      <w:r w:rsidR="00D23D1A">
        <w:rPr>
          <w:rFonts w:ascii="Segoe UI" w:hAnsi="Segoe UI" w:cs="Segoe UI"/>
          <w:color w:val="000000"/>
        </w:rPr>
        <w:fldChar w:fldCharType="end"/>
      </w:r>
      <w:r w:rsidR="00D23D1A" w:rsidRPr="00AD4DF8">
        <w:rPr>
          <w:rFonts w:ascii="Segoe UI" w:hAnsi="Segoe UI" w:cs="Segoe UI"/>
          <w:color w:val="000000"/>
        </w:rPr>
        <w:t>, concentration</w:t>
      </w:r>
      <w:r w:rsidR="00D23D1A">
        <w:rPr>
          <w:rFonts w:ascii="Segoe UI" w:hAnsi="Segoe UI" w:cs="Segoe UI"/>
          <w:color w:val="000000"/>
        </w:rPr>
        <w:t>s</w:t>
      </w:r>
      <w:r w:rsidR="00D23D1A" w:rsidRPr="00AD4DF8">
        <w:rPr>
          <w:rFonts w:ascii="Segoe UI" w:hAnsi="Segoe UI" w:cs="Segoe UI"/>
          <w:color w:val="000000"/>
        </w:rPr>
        <w:t xml:space="preserve"> </w:t>
      </w:r>
      <w:r w:rsidR="00D23D1A">
        <w:rPr>
          <w:rFonts w:ascii="Segoe UI" w:hAnsi="Segoe UI" w:cs="Segoe UI"/>
          <w:color w:val="000000"/>
        </w:rPr>
        <w:t>were</w:t>
      </w:r>
      <w:r w:rsidR="00D23D1A" w:rsidRPr="00AD4DF8">
        <w:rPr>
          <w:rFonts w:ascii="Segoe UI" w:hAnsi="Segoe UI" w:cs="Segoe UI"/>
          <w:color w:val="000000"/>
        </w:rPr>
        <w:t xml:space="preserve"> determined using a </w:t>
      </w:r>
      <w:proofErr w:type="spellStart"/>
      <w:r w:rsidR="00D23D1A" w:rsidRPr="00AD4DF8">
        <w:rPr>
          <w:rFonts w:ascii="Segoe UI" w:hAnsi="Segoe UI" w:cs="Segoe UI"/>
          <w:color w:val="000000"/>
        </w:rPr>
        <w:t>Niton</w:t>
      </w:r>
      <w:proofErr w:type="spellEnd"/>
      <w:r w:rsidR="00D23D1A" w:rsidRPr="00AD4DF8">
        <w:rPr>
          <w:rFonts w:ascii="Segoe UI" w:hAnsi="Segoe UI" w:cs="Segoe UI"/>
          <w:color w:val="000000"/>
        </w:rPr>
        <w:t xml:space="preserve"> XL3t XRF </w:t>
      </w:r>
      <w:proofErr w:type="spellStart"/>
      <w:r w:rsidR="00D23D1A" w:rsidRPr="00AD4DF8">
        <w:rPr>
          <w:rFonts w:ascii="Segoe UI" w:hAnsi="Segoe UI" w:cs="Segoe UI"/>
          <w:color w:val="000000"/>
        </w:rPr>
        <w:t>analyzer</w:t>
      </w:r>
      <w:proofErr w:type="spellEnd"/>
      <w:r w:rsidR="00D23D1A" w:rsidRPr="00AD4DF8">
        <w:rPr>
          <w:rFonts w:ascii="Segoe UI" w:hAnsi="Segoe UI" w:cs="Segoe UI"/>
          <w:color w:val="000000"/>
        </w:rPr>
        <w:t xml:space="preserve"> (</w:t>
      </w:r>
      <w:proofErr w:type="spellStart"/>
      <w:r w:rsidR="00D23D1A" w:rsidRPr="00AD4DF8">
        <w:rPr>
          <w:rFonts w:ascii="Segoe UI" w:hAnsi="Segoe UI" w:cs="Segoe UI"/>
          <w:color w:val="000000"/>
        </w:rPr>
        <w:t>Thermo</w:t>
      </w:r>
      <w:proofErr w:type="spellEnd"/>
      <w:r w:rsidR="00D23D1A" w:rsidRPr="00AD4DF8">
        <w:rPr>
          <w:rFonts w:ascii="Segoe UI" w:hAnsi="Segoe UI" w:cs="Segoe UI"/>
          <w:color w:val="000000"/>
        </w:rPr>
        <w:t xml:space="preserve"> Fisher Scientific, Inc., MA, USA), for a measurement time of 30 seconds. </w:t>
      </w:r>
      <w:r w:rsidR="00D23D1A">
        <w:rPr>
          <w:rFonts w:ascii="Segoe UI" w:hAnsi="Segoe UI" w:cs="Segoe UI"/>
          <w:color w:val="000000"/>
        </w:rPr>
        <w:t>Results we</w:t>
      </w:r>
      <w:r w:rsidR="00C851E9">
        <w:rPr>
          <w:rFonts w:ascii="Segoe UI" w:hAnsi="Segoe UI" w:cs="Segoe UI"/>
          <w:color w:val="000000"/>
        </w:rPr>
        <w:t>re</w:t>
      </w:r>
      <w:r w:rsidR="00D23D1A">
        <w:rPr>
          <w:rFonts w:ascii="Segoe UI" w:hAnsi="Segoe UI" w:cs="Segoe UI"/>
          <w:color w:val="000000"/>
        </w:rPr>
        <w:t xml:space="preserve"> expressed as </w:t>
      </w:r>
      <w:r w:rsidR="00D23D1A" w:rsidRPr="00AD4DF8">
        <w:rPr>
          <w:rFonts w:ascii="Segoe UI" w:hAnsi="Segoe UI" w:cs="Segoe UI"/>
          <w:color w:val="000000"/>
        </w:rPr>
        <w:t>concentration (as % of dry mass)</w:t>
      </w:r>
      <w:r w:rsidR="00D23D1A">
        <w:rPr>
          <w:rFonts w:ascii="Segoe UI" w:hAnsi="Segoe UI" w:cs="Segoe UI"/>
          <w:color w:val="000000"/>
        </w:rPr>
        <w:t>, calibrated against p</w:t>
      </w:r>
      <w:r w:rsidR="00D23D1A" w:rsidRPr="00AD4DF8">
        <w:rPr>
          <w:rFonts w:ascii="Segoe UI" w:hAnsi="Segoe UI" w:cs="Segoe UI"/>
          <w:color w:val="000000"/>
        </w:rPr>
        <w:t>lant-certified refe</w:t>
      </w:r>
      <w:r w:rsidR="00D23D1A">
        <w:rPr>
          <w:rFonts w:ascii="Segoe UI" w:hAnsi="Segoe UI" w:cs="Segoe UI"/>
          <w:color w:val="000000"/>
        </w:rPr>
        <w:t xml:space="preserve">rence material of known </w:t>
      </w:r>
      <w:r w:rsidR="00D23D1A" w:rsidRPr="00AD4DF8">
        <w:rPr>
          <w:rFonts w:ascii="Segoe UI" w:hAnsi="Segoe UI" w:cs="Segoe UI"/>
          <w:color w:val="000000"/>
        </w:rPr>
        <w:t xml:space="preserve">content </w:t>
      </w:r>
      <w:r w:rsidR="00D23D1A">
        <w:rPr>
          <w:rFonts w:ascii="Segoe UI" w:hAnsi="Segoe UI" w:cs="Segoe UI"/>
          <w:color w:val="000000"/>
        </w:rPr>
        <w:fldChar w:fldCharType="begin"/>
      </w:r>
      <w:r w:rsidR="005A4A2C">
        <w:rPr>
          <w:rFonts w:ascii="Segoe UI" w:hAnsi="Segoe UI" w:cs="Segoe UI"/>
          <w:color w:val="000000"/>
        </w:rPr>
        <w:instrText xml:space="preserve"> ADDIN EN.CITE &lt;EndNote&gt;&lt;Cite&gt;&lt;Author&gt;Garbuzov&lt;/Author&gt;&lt;Year&gt;2011&lt;/Year&gt;&lt;RecNum&gt;5616&lt;/RecNum&gt;&lt;DisplayText&gt;(Garbuzov&lt;style face="italic"&gt; et al.&lt;/style&gt;, 2011)&lt;/DisplayText&gt;&lt;record&gt;&lt;rec-number&gt;5616&lt;/rec-number&gt;&lt;foreign-keys&gt;&lt;key app="EN" db-id="zdwv0wfs9rwddqeadaxxfrw3zsx5tdzzrwz9"&gt;5616&lt;/key&gt;&lt;/foreign-keys&gt;&lt;ref-type name="Journal Article"&gt;17&lt;/ref-type&gt;&lt;contributors&gt;&lt;authors&gt;&lt;author&gt;Garbuzov, Mihail&lt;/author&gt;&lt;author&gt;Reidinger, Stefan&lt;/author&gt;&lt;author&gt;Hartley, Susan E.&lt;/author&gt;&lt;/authors&gt;&lt;/contributors&gt;&lt;titles&gt;&lt;title&gt;Interactive effects of plant-available soil silicon and herbivory on competition between two grass species&lt;/title&gt;&lt;secondary-title&gt;Annals of Botany&lt;/secondary-title&gt;&lt;/titles&gt;&lt;periodical&gt;&lt;full-title&gt;Annals of Botany&lt;/full-title&gt;&lt;/periodical&gt;&lt;pages&gt;1355-1363&lt;/pages&gt;&lt;volume&gt;108&lt;/volume&gt;&lt;number&gt;7&lt;/number&gt;&lt;dates&gt;&lt;year&gt;2011&lt;/year&gt;&lt;pub-dates&gt;&lt;date&gt;Nov&lt;/date&gt;&lt;/pub-dates&gt;&lt;/dates&gt;&lt;isbn&gt;0305-7364&lt;/isbn&gt;&lt;accession-num&gt;WOS:000296098900013&lt;/accession-num&gt;&lt;urls&gt;&lt;related-urls&gt;&lt;url&gt;&amp;lt;Go to ISI&amp;gt;://WOS:000296098900013&lt;/url&gt;&lt;/related-urls&gt;&lt;/urls&gt;&lt;electronic-resource-num&gt;10.1093/aob/mcr230&lt;/electronic-resource-num&gt;&lt;/record&gt;&lt;/Cite&gt;&lt;/EndNote&gt;</w:instrText>
      </w:r>
      <w:r w:rsidR="00D23D1A">
        <w:rPr>
          <w:rFonts w:ascii="Segoe UI" w:hAnsi="Segoe UI" w:cs="Segoe UI"/>
          <w:color w:val="000000"/>
        </w:rPr>
        <w:fldChar w:fldCharType="separate"/>
      </w:r>
      <w:r w:rsidR="00637789">
        <w:rPr>
          <w:rFonts w:ascii="Segoe UI" w:hAnsi="Segoe UI" w:cs="Segoe UI"/>
          <w:noProof/>
          <w:color w:val="000000"/>
        </w:rPr>
        <w:t>(</w:t>
      </w:r>
      <w:hyperlink w:anchor="_ENREF_23" w:tooltip="Garbuzov, 2011 #5616" w:history="1">
        <w:r w:rsidR="002E48CA">
          <w:rPr>
            <w:rFonts w:ascii="Segoe UI" w:hAnsi="Segoe UI" w:cs="Segoe UI"/>
            <w:noProof/>
            <w:color w:val="000000"/>
          </w:rPr>
          <w:t>Garbuzov</w:t>
        </w:r>
        <w:r w:rsidR="002E48CA" w:rsidRPr="00637789">
          <w:rPr>
            <w:rFonts w:ascii="Segoe UI" w:hAnsi="Segoe UI" w:cs="Segoe UI"/>
            <w:i/>
            <w:noProof/>
            <w:color w:val="000000"/>
          </w:rPr>
          <w:t xml:space="preserve"> et al.</w:t>
        </w:r>
        <w:r w:rsidR="002E48CA">
          <w:rPr>
            <w:rFonts w:ascii="Segoe UI" w:hAnsi="Segoe UI" w:cs="Segoe UI"/>
            <w:noProof/>
            <w:color w:val="000000"/>
          </w:rPr>
          <w:t>, 2011</w:t>
        </w:r>
      </w:hyperlink>
      <w:r w:rsidR="00637789">
        <w:rPr>
          <w:rFonts w:ascii="Segoe UI" w:hAnsi="Segoe UI" w:cs="Segoe UI"/>
          <w:noProof/>
          <w:color w:val="000000"/>
        </w:rPr>
        <w:t>)</w:t>
      </w:r>
      <w:r w:rsidR="00D23D1A">
        <w:rPr>
          <w:rFonts w:ascii="Segoe UI" w:hAnsi="Segoe UI" w:cs="Segoe UI"/>
          <w:color w:val="000000"/>
        </w:rPr>
        <w:fldChar w:fldCharType="end"/>
      </w:r>
      <w:r w:rsidR="00D23D1A" w:rsidRPr="00AD4DF8">
        <w:rPr>
          <w:rFonts w:ascii="Segoe UI" w:hAnsi="Segoe UI" w:cs="Segoe UI"/>
          <w:color w:val="000000"/>
        </w:rPr>
        <w:t xml:space="preserve">. </w:t>
      </w:r>
      <w:r w:rsidR="002449C9" w:rsidRPr="006E1146">
        <w:rPr>
          <w:rFonts w:ascii="Segoe UI" w:hAnsi="Segoe UI" w:cs="Segoe UI"/>
        </w:rPr>
        <w:t xml:space="preserve">Foliar N and </w:t>
      </w:r>
      <w:r w:rsidR="002449C9">
        <w:rPr>
          <w:rFonts w:ascii="Segoe UI" w:hAnsi="Segoe UI" w:cs="Segoe UI"/>
        </w:rPr>
        <w:t xml:space="preserve">C </w:t>
      </w:r>
      <w:r w:rsidR="002449C9" w:rsidRPr="006E1146">
        <w:rPr>
          <w:rFonts w:ascii="Segoe UI" w:hAnsi="Segoe UI" w:cs="Segoe UI"/>
        </w:rPr>
        <w:t xml:space="preserve">concentrations were determined using a CHN analyser (LECO </w:t>
      </w:r>
      <w:proofErr w:type="spellStart"/>
      <w:r w:rsidR="002449C9" w:rsidRPr="006E1146">
        <w:rPr>
          <w:rFonts w:ascii="Segoe UI" w:hAnsi="Segoe UI" w:cs="Segoe UI"/>
        </w:rPr>
        <w:t>TruSpec</w:t>
      </w:r>
      <w:proofErr w:type="spellEnd"/>
      <w:r w:rsidR="002449C9" w:rsidRPr="006E1146">
        <w:rPr>
          <w:rFonts w:ascii="Segoe UI" w:hAnsi="Segoe UI" w:cs="Segoe UI"/>
        </w:rPr>
        <w:t xml:space="preserve"> Micro, LECO Corporation, </w:t>
      </w:r>
      <w:r w:rsidR="002449C9">
        <w:rPr>
          <w:rFonts w:ascii="Segoe UI" w:hAnsi="Segoe UI" w:cs="Segoe UI"/>
        </w:rPr>
        <w:t>U</w:t>
      </w:r>
      <w:r w:rsidR="002449C9" w:rsidRPr="006E1146">
        <w:rPr>
          <w:rFonts w:ascii="Segoe UI" w:hAnsi="Segoe UI" w:cs="Segoe UI"/>
        </w:rPr>
        <w:t>SA).</w:t>
      </w:r>
    </w:p>
    <w:p w:rsidR="00ED445E" w:rsidRDefault="00ED445E" w:rsidP="00B8115C">
      <w:pPr>
        <w:spacing w:line="480" w:lineRule="auto"/>
        <w:rPr>
          <w:rFonts w:ascii="Segoe UI" w:hAnsi="Segoe UI" w:cs="Segoe UI"/>
          <w:i/>
        </w:rPr>
      </w:pPr>
      <w:r>
        <w:rPr>
          <w:rFonts w:ascii="Segoe UI" w:hAnsi="Segoe UI" w:cs="Segoe UI"/>
        </w:rPr>
        <w:t xml:space="preserve"> </w:t>
      </w:r>
    </w:p>
    <w:p w:rsidR="00B8115C" w:rsidRPr="000B3C2E" w:rsidRDefault="00C851E9" w:rsidP="00B8115C">
      <w:pPr>
        <w:spacing w:line="480" w:lineRule="auto"/>
        <w:rPr>
          <w:rFonts w:ascii="Segoe UI" w:hAnsi="Segoe UI" w:cs="Segoe UI"/>
          <w:i/>
        </w:rPr>
      </w:pPr>
      <w:r>
        <w:rPr>
          <w:rFonts w:ascii="Segoe UI" w:hAnsi="Segoe UI" w:cs="Segoe UI"/>
          <w:i/>
        </w:rPr>
        <w:t>Understory vegetation and tree metrics</w:t>
      </w:r>
    </w:p>
    <w:p w:rsidR="00B8115C" w:rsidRPr="000B3C2E" w:rsidRDefault="00A269E7" w:rsidP="00B8115C">
      <w:pPr>
        <w:spacing w:line="480" w:lineRule="auto"/>
        <w:rPr>
          <w:rFonts w:ascii="Segoe UI" w:hAnsi="Segoe UI" w:cs="Segoe UI"/>
        </w:rPr>
      </w:pPr>
      <w:r>
        <w:rPr>
          <w:rFonts w:ascii="Segoe UI" w:hAnsi="Segoe UI" w:cs="Segoe UI"/>
        </w:rPr>
        <w:t>Eight</w:t>
      </w:r>
      <w:r w:rsidR="00B8115C" w:rsidRPr="000B3C2E">
        <w:rPr>
          <w:rFonts w:ascii="Segoe UI" w:hAnsi="Segoe UI" w:cs="Segoe UI"/>
        </w:rPr>
        <w:t xml:space="preserve"> 1m</w:t>
      </w:r>
      <w:r w:rsidR="00B8115C" w:rsidRPr="000B3C2E">
        <w:rPr>
          <w:rFonts w:ascii="Segoe UI" w:hAnsi="Segoe UI" w:cs="Segoe UI"/>
          <w:vertAlign w:val="superscript"/>
        </w:rPr>
        <w:t>2</w:t>
      </w:r>
      <w:r w:rsidR="00B8115C" w:rsidRPr="000B3C2E">
        <w:rPr>
          <w:rFonts w:ascii="Segoe UI" w:hAnsi="Segoe UI" w:cs="Segoe UI"/>
        </w:rPr>
        <w:t xml:space="preserve"> quadrats, split into 100 sections (10cm × 10cm) were randomly located within each of the plots and the vegetation cover and species of the dominant understory plants measured. </w:t>
      </w:r>
      <w:r>
        <w:rPr>
          <w:rFonts w:ascii="Segoe UI" w:hAnsi="Segoe UI" w:cs="Segoe UI"/>
        </w:rPr>
        <w:t>Ten</w:t>
      </w:r>
      <w:r w:rsidR="00B8115C" w:rsidRPr="000B3C2E">
        <w:rPr>
          <w:rFonts w:ascii="Segoe UI" w:hAnsi="Segoe UI" w:cs="Segoe UI"/>
        </w:rPr>
        <w:t xml:space="preserve"> trees from central part of each plot were </w:t>
      </w:r>
      <w:r>
        <w:rPr>
          <w:rFonts w:ascii="Segoe UI" w:hAnsi="Segoe UI" w:cs="Segoe UI"/>
        </w:rPr>
        <w:t>selected at random</w:t>
      </w:r>
      <w:r w:rsidR="00B8115C" w:rsidRPr="000B3C2E">
        <w:rPr>
          <w:rFonts w:ascii="Segoe UI" w:hAnsi="Segoe UI" w:cs="Segoe UI"/>
        </w:rPr>
        <w:t xml:space="preserve"> and the diameter of each tree trunk measured at 1.3m. </w:t>
      </w:r>
      <w:r>
        <w:rPr>
          <w:rFonts w:ascii="Segoe UI" w:hAnsi="Segoe UI" w:cs="Segoe UI"/>
        </w:rPr>
        <w:t>T</w:t>
      </w:r>
      <w:r w:rsidR="00B8115C" w:rsidRPr="000B3C2E">
        <w:rPr>
          <w:rFonts w:ascii="Segoe UI" w:hAnsi="Segoe UI" w:cs="Segoe UI"/>
        </w:rPr>
        <w:t>he total height of the tree and height of the tree to the base of crown</w:t>
      </w:r>
      <w:r>
        <w:rPr>
          <w:rFonts w:ascii="Segoe UI" w:hAnsi="Segoe UI" w:cs="Segoe UI"/>
        </w:rPr>
        <w:t xml:space="preserve"> were measured manually via access to the canopy </w:t>
      </w:r>
      <w:r w:rsidR="009C3E1A">
        <w:rPr>
          <w:rFonts w:ascii="Segoe UI" w:hAnsi="Segoe UI" w:cs="Segoe UI"/>
        </w:rPr>
        <w:t xml:space="preserve">using </w:t>
      </w:r>
      <w:r>
        <w:rPr>
          <w:rFonts w:ascii="Segoe UI" w:hAnsi="Segoe UI" w:cs="Segoe UI"/>
        </w:rPr>
        <w:t xml:space="preserve">a </w:t>
      </w:r>
      <w:r w:rsidR="009C3E1A">
        <w:rPr>
          <w:rFonts w:ascii="Segoe UI" w:hAnsi="Segoe UI" w:cs="Segoe UI"/>
        </w:rPr>
        <w:t>trailer mounted lift (</w:t>
      </w:r>
      <w:r>
        <w:rPr>
          <w:rFonts w:ascii="Segoe UI" w:hAnsi="Segoe UI" w:cs="Segoe UI"/>
        </w:rPr>
        <w:t>cherry picker</w:t>
      </w:r>
      <w:r w:rsidR="009C3E1A">
        <w:rPr>
          <w:rFonts w:ascii="Segoe UI" w:hAnsi="Segoe UI" w:cs="Segoe UI"/>
        </w:rPr>
        <w:t>)</w:t>
      </w:r>
      <w:r w:rsidR="00B8115C" w:rsidRPr="000B3C2E">
        <w:rPr>
          <w:rFonts w:ascii="Segoe UI" w:hAnsi="Segoe UI" w:cs="Segoe UI"/>
        </w:rPr>
        <w:t>.</w:t>
      </w:r>
    </w:p>
    <w:p w:rsidR="002F5955" w:rsidRDefault="002F5955" w:rsidP="00EC4D0A">
      <w:pPr>
        <w:autoSpaceDE w:val="0"/>
        <w:autoSpaceDN w:val="0"/>
        <w:adjustRightInd w:val="0"/>
        <w:spacing w:after="0" w:line="480" w:lineRule="auto"/>
        <w:rPr>
          <w:rFonts w:ascii="Segoe UI" w:hAnsi="Segoe UI" w:cs="Segoe UI"/>
          <w:lang w:val="en-GB"/>
        </w:rPr>
      </w:pPr>
    </w:p>
    <w:p w:rsidR="002F5955" w:rsidRPr="000B3C2E" w:rsidRDefault="00DD5A32" w:rsidP="00EC4D0A">
      <w:pPr>
        <w:autoSpaceDE w:val="0"/>
        <w:autoSpaceDN w:val="0"/>
        <w:adjustRightInd w:val="0"/>
        <w:spacing w:after="0" w:line="480" w:lineRule="auto"/>
        <w:rPr>
          <w:rFonts w:ascii="Segoe UI" w:hAnsi="Segoe UI" w:cs="Segoe UI"/>
          <w:i/>
          <w:lang w:val="en-GB"/>
        </w:rPr>
      </w:pPr>
      <w:r>
        <w:rPr>
          <w:rFonts w:ascii="Segoe UI" w:hAnsi="Segoe UI" w:cs="Segoe UI"/>
          <w:i/>
          <w:lang w:val="en-GB"/>
        </w:rPr>
        <w:t>Arthropod</w:t>
      </w:r>
      <w:r w:rsidR="002F5955" w:rsidRPr="000B3C2E">
        <w:rPr>
          <w:rFonts w:ascii="Segoe UI" w:hAnsi="Segoe UI" w:cs="Segoe UI"/>
          <w:i/>
          <w:lang w:val="en-GB"/>
        </w:rPr>
        <w:t xml:space="preserve"> Sampling</w:t>
      </w:r>
    </w:p>
    <w:p w:rsidR="002F5955" w:rsidRPr="000B3C2E" w:rsidRDefault="00EC7A9D" w:rsidP="00EC4D0A">
      <w:pPr>
        <w:autoSpaceDE w:val="0"/>
        <w:autoSpaceDN w:val="0"/>
        <w:adjustRightInd w:val="0"/>
        <w:spacing w:after="0" w:line="480" w:lineRule="auto"/>
        <w:rPr>
          <w:rFonts w:ascii="Segoe UI" w:hAnsi="Segoe UI" w:cs="Segoe UI"/>
          <w:lang w:val="en-GB"/>
        </w:rPr>
      </w:pPr>
      <w:r>
        <w:rPr>
          <w:rFonts w:ascii="Segoe UI" w:hAnsi="Segoe UI" w:cs="Segoe UI"/>
          <w:lang w:val="en-GB"/>
        </w:rPr>
        <w:t>For ground-dwelling arthr</w:t>
      </w:r>
      <w:r w:rsidR="00654A0D">
        <w:rPr>
          <w:rFonts w:ascii="Segoe UI" w:hAnsi="Segoe UI" w:cs="Segoe UI"/>
          <w:lang w:val="en-GB"/>
        </w:rPr>
        <w:t>o</w:t>
      </w:r>
      <w:r>
        <w:rPr>
          <w:rFonts w:ascii="Segoe UI" w:hAnsi="Segoe UI" w:cs="Segoe UI"/>
          <w:lang w:val="en-GB"/>
        </w:rPr>
        <w:t>pods, p</w:t>
      </w:r>
      <w:r w:rsidR="00302B5C" w:rsidRPr="000B3C2E">
        <w:rPr>
          <w:rFonts w:ascii="Segoe UI" w:hAnsi="Segoe UI" w:cs="Segoe UI"/>
          <w:lang w:val="en-GB"/>
        </w:rPr>
        <w:t>itfall sampling was underta</w:t>
      </w:r>
      <w:r w:rsidR="00A17DA5" w:rsidRPr="000B3C2E">
        <w:rPr>
          <w:rFonts w:ascii="Segoe UI" w:hAnsi="Segoe UI" w:cs="Segoe UI"/>
          <w:lang w:val="en-GB"/>
        </w:rPr>
        <w:t>ken following</w:t>
      </w:r>
      <w:r w:rsidR="00302B5C" w:rsidRPr="000B3C2E">
        <w:rPr>
          <w:rFonts w:ascii="Segoe UI" w:hAnsi="Segoe UI" w:cs="Segoe UI"/>
          <w:lang w:val="en-GB"/>
        </w:rPr>
        <w:t xml:space="preserve"> the </w:t>
      </w:r>
      <w:r w:rsidR="00980168">
        <w:rPr>
          <w:rFonts w:ascii="Segoe UI" w:hAnsi="Segoe UI" w:cs="Segoe UI"/>
          <w:lang w:val="en-GB"/>
        </w:rPr>
        <w:t xml:space="preserve">general </w:t>
      </w:r>
      <w:r w:rsidR="00302B5C" w:rsidRPr="000B3C2E">
        <w:rPr>
          <w:rFonts w:ascii="Segoe UI" w:hAnsi="Segoe UI" w:cs="Segoe UI"/>
          <w:lang w:val="en-GB"/>
        </w:rPr>
        <w:t xml:space="preserve">recommendations of Woodcock </w:t>
      </w:r>
      <w:r w:rsidR="00EC4D0A" w:rsidRPr="000B3C2E">
        <w:rPr>
          <w:rFonts w:ascii="Segoe UI" w:hAnsi="Segoe UI" w:cs="Segoe UI"/>
          <w:lang w:val="en-GB"/>
        </w:rPr>
        <w:fldChar w:fldCharType="begin"/>
      </w:r>
      <w:r w:rsidR="005A4A2C">
        <w:rPr>
          <w:rFonts w:ascii="Segoe UI" w:hAnsi="Segoe UI" w:cs="Segoe UI"/>
          <w:lang w:val="en-GB"/>
        </w:rPr>
        <w:instrText xml:space="preserve"> ADDIN EN.CITE &lt;EndNote&gt;&lt;Cite ExcludeAuth="1"&gt;&lt;Author&gt;Woodcock&lt;/Author&gt;&lt;Year&gt;2005&lt;/Year&gt;&lt;RecNum&gt;1689&lt;/RecNum&gt;&lt;DisplayText&gt;(2005)&lt;/DisplayText&gt;&lt;record&gt;&lt;rec-number&gt;1689&lt;/rec-number&gt;&lt;foreign-keys&gt;&lt;key app="EN" db-id="zdwv0wfs9rwddqeadaxxfrw3zsx5tdzzrwz9"&gt;1689&lt;/key&gt;&lt;/foreign-keys&gt;&lt;ref-type name="Book Section"&gt;5&lt;/ref-type&gt;&lt;contributors&gt;&lt;authors&gt;&lt;author&gt;Woodcock, B.A.&lt;/author&gt;&lt;/authors&gt;&lt;secondary-authors&gt;&lt;author&gt;Leather, S.L.&lt;/author&gt;&lt;/secondary-authors&gt;&lt;/contributors&gt;&lt;titles&gt;&lt;title&gt;Pitfall trapping in ecological studies&lt;/title&gt;&lt;secondary-title&gt;Insect Sampling in Forest Ecosystems&lt;/secondary-title&gt;&lt;/titles&gt;&lt;dates&gt;&lt;year&gt;2005&lt;/year&gt;&lt;/dates&gt;&lt;pub-location&gt;Oxford&lt;/pub-location&gt;&lt;publisher&gt;Blackwell Scientific Publishing&lt;/publisher&gt;&lt;urls&gt;&lt;/urls&gt;&lt;/record&gt;&lt;/Cite&gt;&lt;/EndNote&gt;</w:instrText>
      </w:r>
      <w:r w:rsidR="00EC4D0A" w:rsidRPr="000B3C2E">
        <w:rPr>
          <w:rFonts w:ascii="Segoe UI" w:hAnsi="Segoe UI" w:cs="Segoe UI"/>
          <w:lang w:val="en-GB"/>
        </w:rPr>
        <w:fldChar w:fldCharType="separate"/>
      </w:r>
      <w:r w:rsidR="00EC4D0A" w:rsidRPr="000B3C2E">
        <w:rPr>
          <w:rFonts w:ascii="Segoe UI" w:hAnsi="Segoe UI" w:cs="Segoe UI"/>
          <w:noProof/>
          <w:lang w:val="en-GB"/>
        </w:rPr>
        <w:t>(</w:t>
      </w:r>
      <w:hyperlink w:anchor="_ENREF_59" w:tooltip="Woodcock, 2005 #1689" w:history="1">
        <w:r w:rsidR="002E48CA" w:rsidRPr="000B3C2E">
          <w:rPr>
            <w:rFonts w:ascii="Segoe UI" w:hAnsi="Segoe UI" w:cs="Segoe UI"/>
            <w:noProof/>
            <w:lang w:val="en-GB"/>
          </w:rPr>
          <w:t>2005</w:t>
        </w:r>
      </w:hyperlink>
      <w:r w:rsidR="00EC4D0A" w:rsidRPr="000B3C2E">
        <w:rPr>
          <w:rFonts w:ascii="Segoe UI" w:hAnsi="Segoe UI" w:cs="Segoe UI"/>
          <w:noProof/>
          <w:lang w:val="en-GB"/>
        </w:rPr>
        <w:t>)</w:t>
      </w:r>
      <w:r w:rsidR="00EC4D0A" w:rsidRPr="000B3C2E">
        <w:rPr>
          <w:rFonts w:ascii="Segoe UI" w:hAnsi="Segoe UI" w:cs="Segoe UI"/>
          <w:lang w:val="en-GB"/>
        </w:rPr>
        <w:fldChar w:fldCharType="end"/>
      </w:r>
      <w:r w:rsidR="00302B5C" w:rsidRPr="000B3C2E">
        <w:rPr>
          <w:rFonts w:ascii="Segoe UI" w:hAnsi="Segoe UI" w:cs="Segoe UI"/>
          <w:lang w:val="en-GB"/>
        </w:rPr>
        <w:t xml:space="preserve">. </w:t>
      </w:r>
      <w:r w:rsidR="002F5955" w:rsidRPr="000B3C2E">
        <w:rPr>
          <w:rFonts w:ascii="Segoe UI" w:hAnsi="Segoe UI" w:cs="Segoe UI"/>
          <w:lang w:val="en-GB"/>
        </w:rPr>
        <w:t xml:space="preserve">Sampling was </w:t>
      </w:r>
      <w:r w:rsidR="00801706">
        <w:rPr>
          <w:rFonts w:ascii="Segoe UI" w:hAnsi="Segoe UI" w:cs="Segoe UI"/>
          <w:lang w:val="en-GB"/>
        </w:rPr>
        <w:t>repeated</w:t>
      </w:r>
      <w:r w:rsidR="002F5955" w:rsidRPr="000B3C2E">
        <w:rPr>
          <w:rFonts w:ascii="Segoe UI" w:hAnsi="Segoe UI" w:cs="Segoe UI"/>
          <w:lang w:val="en-GB"/>
        </w:rPr>
        <w:t xml:space="preserve"> </w:t>
      </w:r>
      <w:r w:rsidR="00A72337" w:rsidRPr="000B3C2E">
        <w:rPr>
          <w:rFonts w:ascii="Segoe UI" w:hAnsi="Segoe UI" w:cs="Segoe UI"/>
          <w:lang w:val="en-GB"/>
        </w:rPr>
        <w:t xml:space="preserve">four </w:t>
      </w:r>
      <w:r w:rsidR="00801706">
        <w:rPr>
          <w:rFonts w:ascii="Segoe UI" w:hAnsi="Segoe UI" w:cs="Segoe UI"/>
          <w:lang w:val="en-GB"/>
        </w:rPr>
        <w:t>times</w:t>
      </w:r>
      <w:r w:rsidR="00BA25E4">
        <w:rPr>
          <w:rFonts w:ascii="Segoe UI" w:hAnsi="Segoe UI" w:cs="Segoe UI"/>
          <w:lang w:val="en-GB"/>
        </w:rPr>
        <w:t xml:space="preserve"> (c. 8 weeks apart)</w:t>
      </w:r>
      <w:r w:rsidR="00801706">
        <w:rPr>
          <w:rFonts w:ascii="Segoe UI" w:hAnsi="Segoe UI" w:cs="Segoe UI"/>
          <w:lang w:val="en-GB"/>
        </w:rPr>
        <w:t xml:space="preserve"> at fixed positions with</w:t>
      </w:r>
      <w:r w:rsidR="00D034E4">
        <w:rPr>
          <w:rFonts w:ascii="Segoe UI" w:hAnsi="Segoe UI" w:cs="Segoe UI"/>
          <w:lang w:val="en-GB"/>
        </w:rPr>
        <w:t>in</w:t>
      </w:r>
      <w:r w:rsidR="00801706">
        <w:rPr>
          <w:rFonts w:ascii="Segoe UI" w:hAnsi="Segoe UI" w:cs="Segoe UI"/>
          <w:lang w:val="en-GB"/>
        </w:rPr>
        <w:t xml:space="preserve"> each of the plots</w:t>
      </w:r>
      <w:r w:rsidR="00D034E4">
        <w:rPr>
          <w:rFonts w:ascii="Segoe UI" w:hAnsi="Segoe UI" w:cs="Segoe UI"/>
          <w:lang w:val="en-GB"/>
        </w:rPr>
        <w:t xml:space="preserve"> configured in a lattice design (</w:t>
      </w:r>
      <w:r w:rsidR="001525E4">
        <w:rPr>
          <w:rFonts w:ascii="Segoe UI" w:hAnsi="Segoe UI" w:cs="Segoe UI"/>
          <w:lang w:val="en-GB"/>
        </w:rPr>
        <w:t>approximately 20m apart within rows and 35m apart between rows</w:t>
      </w:r>
      <w:r w:rsidR="00D034E4">
        <w:rPr>
          <w:rFonts w:ascii="Segoe UI" w:hAnsi="Segoe UI" w:cs="Segoe UI"/>
          <w:lang w:val="en-GB"/>
        </w:rPr>
        <w:t>)</w:t>
      </w:r>
      <w:r w:rsidR="002F5955" w:rsidRPr="000B3C2E">
        <w:rPr>
          <w:rFonts w:ascii="Segoe UI" w:hAnsi="Segoe UI" w:cs="Segoe UI"/>
          <w:lang w:val="en-GB"/>
        </w:rPr>
        <w:t xml:space="preserve">. Four </w:t>
      </w:r>
      <w:r w:rsidR="00EC4D0A" w:rsidRPr="000B3C2E">
        <w:rPr>
          <w:rFonts w:ascii="Segoe UI" w:hAnsi="Segoe UI" w:cs="Segoe UI"/>
          <w:lang w:val="en-GB"/>
        </w:rPr>
        <w:t xml:space="preserve">roofless </w:t>
      </w:r>
      <w:r w:rsidR="002F5955" w:rsidRPr="000B3C2E">
        <w:rPr>
          <w:rFonts w:ascii="Segoe UI" w:hAnsi="Segoe UI" w:cs="Segoe UI"/>
          <w:lang w:val="en-GB"/>
        </w:rPr>
        <w:t>pitfall traps (</w:t>
      </w:r>
      <w:r w:rsidR="00DB10B4" w:rsidRPr="000B3C2E">
        <w:rPr>
          <w:rFonts w:ascii="Segoe UI" w:hAnsi="Segoe UI" w:cs="Segoe UI"/>
          <w:lang w:val="en-GB"/>
        </w:rPr>
        <w:t>170mm x 120mm x 70mm</w:t>
      </w:r>
      <w:r w:rsidR="002F5955" w:rsidRPr="000B3C2E">
        <w:rPr>
          <w:rFonts w:ascii="Segoe UI" w:hAnsi="Segoe UI" w:cs="Segoe UI"/>
          <w:lang w:val="en-GB"/>
        </w:rPr>
        <w:t>) were established in each of the 16 plots (</w:t>
      </w:r>
      <w:r w:rsidR="00D4620C" w:rsidRPr="000B3C2E">
        <w:rPr>
          <w:rFonts w:ascii="Segoe UI" w:hAnsi="Segoe UI" w:cs="Segoe UI"/>
          <w:lang w:val="en-GB"/>
        </w:rPr>
        <w:t xml:space="preserve">64 in </w:t>
      </w:r>
      <w:proofErr w:type="gramStart"/>
      <w:r w:rsidR="00D4620C" w:rsidRPr="000B3C2E">
        <w:rPr>
          <w:rFonts w:ascii="Segoe UI" w:hAnsi="Segoe UI" w:cs="Segoe UI"/>
          <w:lang w:val="en-GB"/>
        </w:rPr>
        <w:t>total</w:t>
      </w:r>
      <w:proofErr w:type="gramEnd"/>
      <w:r w:rsidR="00D4620C" w:rsidRPr="000B3C2E">
        <w:rPr>
          <w:rFonts w:ascii="Segoe UI" w:hAnsi="Segoe UI" w:cs="Segoe UI"/>
          <w:lang w:val="en-GB"/>
        </w:rPr>
        <w:t xml:space="preserve">) </w:t>
      </w:r>
      <w:r w:rsidR="002F5955" w:rsidRPr="000B3C2E">
        <w:rPr>
          <w:rFonts w:ascii="Segoe UI" w:hAnsi="Segoe UI" w:cs="Segoe UI"/>
          <w:lang w:val="en-GB"/>
        </w:rPr>
        <w:t xml:space="preserve">at </w:t>
      </w:r>
      <w:r w:rsidR="009C3E1A">
        <w:rPr>
          <w:rFonts w:ascii="Segoe UI" w:hAnsi="Segoe UI" w:cs="Segoe UI"/>
          <w:lang w:val="en-GB"/>
        </w:rPr>
        <w:t xml:space="preserve">ground </w:t>
      </w:r>
      <w:r w:rsidR="002F5955" w:rsidRPr="000B3C2E">
        <w:rPr>
          <w:rFonts w:ascii="Segoe UI" w:hAnsi="Segoe UI" w:cs="Segoe UI"/>
          <w:lang w:val="en-GB"/>
        </w:rPr>
        <w:t>surface level and covered with mesh (</w:t>
      </w:r>
      <w:r w:rsidR="000F74DB" w:rsidRPr="000B3C2E">
        <w:rPr>
          <w:rFonts w:ascii="Segoe UI" w:hAnsi="Segoe UI" w:cs="Segoe UI"/>
          <w:lang w:val="en-GB"/>
        </w:rPr>
        <w:t>15mm</w:t>
      </w:r>
      <w:r w:rsidR="002F5955" w:rsidRPr="000B3C2E">
        <w:rPr>
          <w:rFonts w:ascii="Segoe UI" w:hAnsi="Segoe UI" w:cs="Segoe UI"/>
          <w:lang w:val="en-GB"/>
        </w:rPr>
        <w:t xml:space="preserve">) </w:t>
      </w:r>
      <w:r w:rsidR="00D4620C" w:rsidRPr="000B3C2E">
        <w:rPr>
          <w:rFonts w:ascii="Segoe UI" w:hAnsi="Segoe UI" w:cs="Segoe UI"/>
          <w:lang w:val="en-GB"/>
        </w:rPr>
        <w:t xml:space="preserve">to prevent vertebrates falling in to the traps. </w:t>
      </w:r>
      <w:r w:rsidR="00302B5C" w:rsidRPr="000B3C2E">
        <w:rPr>
          <w:rFonts w:ascii="Segoe UI" w:hAnsi="Segoe UI" w:cs="Segoe UI"/>
          <w:lang w:val="en-GB"/>
        </w:rPr>
        <w:t>The first</w:t>
      </w:r>
      <w:r w:rsidR="00DB10B4" w:rsidRPr="000B3C2E">
        <w:rPr>
          <w:rFonts w:ascii="Segoe UI" w:hAnsi="Segoe UI" w:cs="Segoe UI"/>
          <w:lang w:val="en-GB"/>
        </w:rPr>
        <w:t xml:space="preserve"> sampling event took place two weeks</w:t>
      </w:r>
      <w:r w:rsidR="00302B5C" w:rsidRPr="000B3C2E">
        <w:rPr>
          <w:rFonts w:ascii="Segoe UI" w:hAnsi="Segoe UI" w:cs="Segoe UI"/>
          <w:lang w:val="en-GB"/>
        </w:rPr>
        <w:t xml:space="preserve"> after trap establishment to minimise digging in effects </w:t>
      </w:r>
      <w:r w:rsidR="00EC4D0A" w:rsidRPr="000B3C2E">
        <w:rPr>
          <w:rFonts w:ascii="Segoe UI" w:hAnsi="Segoe UI" w:cs="Segoe UI"/>
          <w:lang w:val="en-GB"/>
        </w:rPr>
        <w:fldChar w:fldCharType="begin"/>
      </w:r>
      <w:r w:rsidR="005A4A2C">
        <w:rPr>
          <w:rFonts w:ascii="Segoe UI" w:hAnsi="Segoe UI" w:cs="Segoe UI"/>
          <w:lang w:val="en-GB"/>
        </w:rPr>
        <w:instrText xml:space="preserve"> ADDIN EN.CITE &lt;EndNote&gt;&lt;Cite&gt;&lt;Author&gt;Woodcock&lt;/Author&gt;&lt;Year&gt;2005&lt;/Year&gt;&lt;RecNum&gt;1689&lt;/RecNum&gt;&lt;DisplayText&gt;(Woodcock, 2005)&lt;/DisplayText&gt;&lt;record&gt;&lt;rec-number&gt;1689&lt;/rec-number&gt;&lt;foreign-keys&gt;&lt;key app="EN" db-id="zdwv0wfs9rwddqeadaxxfrw3zsx5tdzzrwz9"&gt;1689&lt;/key&gt;&lt;/foreign-keys&gt;&lt;ref-type name="Book Section"&gt;5&lt;/ref-type&gt;&lt;contributors&gt;&lt;authors&gt;&lt;author&gt;Woodcock, B.A.&lt;/author&gt;&lt;/authors&gt;&lt;secondary-authors&gt;&lt;author&gt;Leather, S.L.&lt;/author&gt;&lt;/secondary-authors&gt;&lt;/contributors&gt;&lt;titles&gt;&lt;title&gt;Pitfall trapping in ecological studies&lt;/title&gt;&lt;secondary-title&gt;Insect Sampling in Forest Ecosystems&lt;/secondary-title&gt;&lt;/titles&gt;&lt;dates&gt;&lt;year&gt;2005&lt;/year&gt;&lt;/dates&gt;&lt;pub-location&gt;Oxford&lt;/pub-location&gt;&lt;publisher&gt;Blackwell Scientific Publishing&lt;/publisher&gt;&lt;urls&gt;&lt;/urls&gt;&lt;/record&gt;&lt;/Cite&gt;&lt;/EndNote&gt;</w:instrText>
      </w:r>
      <w:r w:rsidR="00EC4D0A" w:rsidRPr="000B3C2E">
        <w:rPr>
          <w:rFonts w:ascii="Segoe UI" w:hAnsi="Segoe UI" w:cs="Segoe UI"/>
          <w:lang w:val="en-GB"/>
        </w:rPr>
        <w:fldChar w:fldCharType="separate"/>
      </w:r>
      <w:r w:rsidR="00EC4D0A" w:rsidRPr="000B3C2E">
        <w:rPr>
          <w:rFonts w:ascii="Segoe UI" w:hAnsi="Segoe UI" w:cs="Segoe UI"/>
          <w:noProof/>
          <w:lang w:val="en-GB"/>
        </w:rPr>
        <w:t>(</w:t>
      </w:r>
      <w:hyperlink w:anchor="_ENREF_59" w:tooltip="Woodcock, 2005 #1689" w:history="1">
        <w:r w:rsidR="002E48CA" w:rsidRPr="000B3C2E">
          <w:rPr>
            <w:rFonts w:ascii="Segoe UI" w:hAnsi="Segoe UI" w:cs="Segoe UI"/>
            <w:noProof/>
            <w:lang w:val="en-GB"/>
          </w:rPr>
          <w:t>Woodcock, 2005</w:t>
        </w:r>
      </w:hyperlink>
      <w:r w:rsidR="00EC4D0A" w:rsidRPr="000B3C2E">
        <w:rPr>
          <w:rFonts w:ascii="Segoe UI" w:hAnsi="Segoe UI" w:cs="Segoe UI"/>
          <w:noProof/>
          <w:lang w:val="en-GB"/>
        </w:rPr>
        <w:t>)</w:t>
      </w:r>
      <w:r w:rsidR="00EC4D0A" w:rsidRPr="000B3C2E">
        <w:rPr>
          <w:rFonts w:ascii="Segoe UI" w:hAnsi="Segoe UI" w:cs="Segoe UI"/>
          <w:lang w:val="en-GB"/>
        </w:rPr>
        <w:fldChar w:fldCharType="end"/>
      </w:r>
      <w:r w:rsidR="00302B5C" w:rsidRPr="000B3C2E">
        <w:rPr>
          <w:rFonts w:ascii="Segoe UI" w:hAnsi="Segoe UI" w:cs="Segoe UI"/>
          <w:lang w:val="en-GB"/>
        </w:rPr>
        <w:t>.</w:t>
      </w:r>
      <w:r w:rsidR="002C4A43" w:rsidRPr="000B3C2E">
        <w:rPr>
          <w:rFonts w:ascii="Segoe UI" w:hAnsi="Segoe UI" w:cs="Segoe UI"/>
          <w:lang w:val="en-GB"/>
        </w:rPr>
        <w:t xml:space="preserve"> </w:t>
      </w:r>
      <w:r w:rsidR="00D4620C" w:rsidRPr="000B3C2E">
        <w:rPr>
          <w:rFonts w:ascii="Segoe UI" w:hAnsi="Segoe UI" w:cs="Segoe UI"/>
          <w:lang w:val="en-GB"/>
        </w:rPr>
        <w:t xml:space="preserve">Prior to sampling, traps </w:t>
      </w:r>
      <w:r w:rsidR="00D4620C" w:rsidRPr="000B3C2E">
        <w:rPr>
          <w:rFonts w:ascii="Segoe UI" w:hAnsi="Segoe UI" w:cs="Segoe UI"/>
          <w:lang w:val="en-GB"/>
        </w:rPr>
        <w:lastRenderedPageBreak/>
        <w:t xml:space="preserve">were filled with </w:t>
      </w:r>
      <w:r w:rsidR="00E51D8F" w:rsidRPr="000B3C2E">
        <w:rPr>
          <w:rFonts w:ascii="Segoe UI" w:hAnsi="Segoe UI" w:cs="Segoe UI"/>
          <w:lang w:val="en-GB"/>
        </w:rPr>
        <w:t>200</w:t>
      </w:r>
      <w:r w:rsidR="00D4620C" w:rsidRPr="000B3C2E">
        <w:rPr>
          <w:rFonts w:ascii="Segoe UI" w:hAnsi="Segoe UI" w:cs="Segoe UI"/>
          <w:lang w:val="en-GB"/>
        </w:rPr>
        <w:t xml:space="preserve">ml of </w:t>
      </w:r>
      <w:r w:rsidR="00E51D8F" w:rsidRPr="000B3C2E">
        <w:rPr>
          <w:rFonts w:ascii="Segoe UI" w:hAnsi="Segoe UI" w:cs="Segoe UI"/>
          <w:lang w:val="en-GB"/>
        </w:rPr>
        <w:t>50% ethanol</w:t>
      </w:r>
      <w:r w:rsidR="00D4620C" w:rsidRPr="000B3C2E">
        <w:rPr>
          <w:rFonts w:ascii="Segoe UI" w:hAnsi="Segoe UI" w:cs="Segoe UI"/>
          <w:lang w:val="en-GB"/>
        </w:rPr>
        <w:t>. Protective lids were applied to the traps between sampling events</w:t>
      </w:r>
      <w:r w:rsidR="002C4A43" w:rsidRPr="000B3C2E">
        <w:rPr>
          <w:rFonts w:ascii="Segoe UI" w:hAnsi="Segoe UI" w:cs="Segoe UI"/>
          <w:lang w:val="en-GB"/>
        </w:rPr>
        <w:t>.</w:t>
      </w:r>
      <w:r w:rsidR="00D4620C" w:rsidRPr="000B3C2E">
        <w:rPr>
          <w:rFonts w:ascii="Segoe UI" w:hAnsi="Segoe UI" w:cs="Segoe UI"/>
          <w:lang w:val="en-GB"/>
        </w:rPr>
        <w:t xml:space="preserve"> </w:t>
      </w:r>
      <w:r w:rsidR="002C4A43" w:rsidRPr="000B3C2E">
        <w:rPr>
          <w:rFonts w:ascii="Segoe UI" w:hAnsi="Segoe UI" w:cs="Segoe UI"/>
          <w:lang w:val="en-GB"/>
        </w:rPr>
        <w:t xml:space="preserve">The traps were exposed for </w:t>
      </w:r>
      <w:r w:rsidR="007F4E13" w:rsidRPr="000B3C2E">
        <w:rPr>
          <w:rFonts w:ascii="Segoe UI" w:hAnsi="Segoe UI" w:cs="Segoe UI"/>
          <w:lang w:val="en-GB"/>
        </w:rPr>
        <w:t>two</w:t>
      </w:r>
      <w:r w:rsidR="00E51D8F" w:rsidRPr="000B3C2E">
        <w:rPr>
          <w:rFonts w:ascii="Segoe UI" w:hAnsi="Segoe UI" w:cs="Segoe UI"/>
          <w:lang w:val="en-GB"/>
        </w:rPr>
        <w:t xml:space="preserve"> full</w:t>
      </w:r>
      <w:r w:rsidR="002C4A43" w:rsidRPr="000B3C2E">
        <w:rPr>
          <w:rFonts w:ascii="Segoe UI" w:hAnsi="Segoe UI" w:cs="Segoe UI"/>
          <w:lang w:val="en-GB"/>
        </w:rPr>
        <w:t xml:space="preserve"> days before recovering the contents.</w:t>
      </w:r>
      <w:r w:rsidR="00D4620C" w:rsidRPr="000B3C2E">
        <w:rPr>
          <w:rFonts w:ascii="Segoe UI" w:hAnsi="Segoe UI" w:cs="Segoe UI"/>
          <w:lang w:val="en-GB"/>
        </w:rPr>
        <w:t xml:space="preserve"> </w:t>
      </w:r>
      <w:r w:rsidR="002F5955" w:rsidRPr="000B3C2E">
        <w:rPr>
          <w:rFonts w:ascii="Segoe UI" w:hAnsi="Segoe UI" w:cs="Segoe UI"/>
          <w:lang w:val="en-GB"/>
        </w:rPr>
        <w:t xml:space="preserve"> </w:t>
      </w:r>
    </w:p>
    <w:p w:rsidR="00302B5C" w:rsidRPr="000B3C2E" w:rsidRDefault="00302B5C" w:rsidP="00EC4D0A">
      <w:pPr>
        <w:autoSpaceDE w:val="0"/>
        <w:autoSpaceDN w:val="0"/>
        <w:adjustRightInd w:val="0"/>
        <w:spacing w:after="0" w:line="480" w:lineRule="auto"/>
        <w:rPr>
          <w:rFonts w:ascii="Segoe UI" w:hAnsi="Segoe UI" w:cs="Segoe UI"/>
          <w:lang w:val="en-GB"/>
        </w:rPr>
      </w:pPr>
    </w:p>
    <w:p w:rsidR="00E51D8F" w:rsidRPr="000B3C2E" w:rsidRDefault="00EC7A9D" w:rsidP="007F27CF">
      <w:pPr>
        <w:autoSpaceDE w:val="0"/>
        <w:autoSpaceDN w:val="0"/>
        <w:adjustRightInd w:val="0"/>
        <w:spacing w:after="0" w:line="480" w:lineRule="auto"/>
        <w:rPr>
          <w:rFonts w:ascii="Segoe UI" w:hAnsi="Segoe UI" w:cs="Segoe UI"/>
        </w:rPr>
      </w:pPr>
      <w:r>
        <w:rPr>
          <w:rFonts w:ascii="Segoe UI" w:hAnsi="Segoe UI" w:cs="Segoe UI"/>
          <w:lang w:val="en-GB"/>
        </w:rPr>
        <w:t>To sample flying arthropods in the understory, f</w:t>
      </w:r>
      <w:r w:rsidR="00302B5C" w:rsidRPr="000B3C2E">
        <w:rPr>
          <w:rFonts w:ascii="Segoe UI" w:hAnsi="Segoe UI" w:cs="Segoe UI"/>
          <w:lang w:val="en-GB"/>
        </w:rPr>
        <w:t>our rectangular yellow sticky traps (</w:t>
      </w:r>
      <w:r w:rsidR="00E51D8F" w:rsidRPr="000B3C2E">
        <w:rPr>
          <w:rFonts w:ascii="Segoe UI" w:hAnsi="Segoe UI" w:cs="Segoe UI"/>
          <w:lang w:val="en-GB"/>
        </w:rPr>
        <w:t>102mm</w:t>
      </w:r>
      <w:r w:rsidR="00302B5C" w:rsidRPr="000B3C2E">
        <w:rPr>
          <w:rFonts w:ascii="Segoe UI" w:hAnsi="Segoe UI" w:cs="Segoe UI"/>
          <w:lang w:val="en-GB"/>
        </w:rPr>
        <w:t xml:space="preserve"> x </w:t>
      </w:r>
      <w:r w:rsidR="00E51D8F" w:rsidRPr="000B3C2E">
        <w:rPr>
          <w:rFonts w:ascii="Segoe UI" w:hAnsi="Segoe UI" w:cs="Segoe UI"/>
          <w:lang w:val="en-GB"/>
        </w:rPr>
        <w:t>160mm</w:t>
      </w:r>
      <w:r w:rsidR="00BA25E4">
        <w:rPr>
          <w:rFonts w:ascii="Segoe UI" w:hAnsi="Segoe UI" w:cs="Segoe UI"/>
          <w:lang w:val="en-GB"/>
        </w:rPr>
        <w:t xml:space="preserve">; Bugs for Bugs, </w:t>
      </w:r>
      <w:proofErr w:type="spellStart"/>
      <w:r w:rsidR="00E51D8F" w:rsidRPr="000B3C2E">
        <w:rPr>
          <w:rFonts w:ascii="Segoe UI" w:hAnsi="Segoe UI" w:cs="Segoe UI"/>
          <w:lang w:val="en-GB"/>
        </w:rPr>
        <w:t>Mundubbera</w:t>
      </w:r>
      <w:proofErr w:type="spellEnd"/>
      <w:r w:rsidR="00E51D8F" w:rsidRPr="000B3C2E">
        <w:rPr>
          <w:rFonts w:ascii="Segoe UI" w:hAnsi="Segoe UI" w:cs="Segoe UI"/>
          <w:lang w:val="en-GB"/>
        </w:rPr>
        <w:t>, QLD, Australia</w:t>
      </w:r>
      <w:r w:rsidR="00302B5C" w:rsidRPr="000B3C2E">
        <w:rPr>
          <w:rFonts w:ascii="Segoe UI" w:hAnsi="Segoe UI" w:cs="Segoe UI"/>
          <w:lang w:val="en-GB"/>
        </w:rPr>
        <w:t>), were established in each plot, also in a grid spatial arrangement (</w:t>
      </w:r>
      <w:r w:rsidR="001525E4">
        <w:rPr>
          <w:rFonts w:ascii="Segoe UI" w:hAnsi="Segoe UI" w:cs="Segoe UI"/>
          <w:lang w:val="en-GB"/>
        </w:rPr>
        <w:t>approximately 20m apart within rows and 12m apart between rows</w:t>
      </w:r>
      <w:r w:rsidR="00302B5C" w:rsidRPr="000B3C2E">
        <w:rPr>
          <w:rFonts w:ascii="Segoe UI" w:hAnsi="Segoe UI" w:cs="Segoe UI"/>
          <w:lang w:val="en-GB"/>
        </w:rPr>
        <w:t xml:space="preserve">). </w:t>
      </w:r>
      <w:r w:rsidR="00EC4D0A" w:rsidRPr="000B3C2E">
        <w:rPr>
          <w:rFonts w:ascii="Segoe UI" w:hAnsi="Segoe UI" w:cs="Segoe UI"/>
          <w:lang w:val="en-GB"/>
        </w:rPr>
        <w:t>These were suspended 1</w:t>
      </w:r>
      <w:r w:rsidR="00E51D8F" w:rsidRPr="000B3C2E">
        <w:rPr>
          <w:rFonts w:ascii="Segoe UI" w:hAnsi="Segoe UI" w:cs="Segoe UI"/>
          <w:lang w:val="en-GB"/>
        </w:rPr>
        <w:t>.5</w:t>
      </w:r>
      <w:r w:rsidR="00EC4D0A" w:rsidRPr="000B3C2E">
        <w:rPr>
          <w:rFonts w:ascii="Segoe UI" w:hAnsi="Segoe UI" w:cs="Segoe UI"/>
          <w:lang w:val="en-GB"/>
        </w:rPr>
        <w:t>m from the ground by a chord between two tree trunks</w:t>
      </w:r>
      <w:r w:rsidR="00152A84">
        <w:rPr>
          <w:rFonts w:ascii="Segoe UI" w:hAnsi="Segoe UI" w:cs="Segoe UI"/>
          <w:lang w:val="en-GB"/>
        </w:rPr>
        <w:t>, following the general</w:t>
      </w:r>
      <w:r w:rsidR="007F27CF" w:rsidRPr="000B3C2E">
        <w:rPr>
          <w:rFonts w:ascii="Segoe UI" w:hAnsi="Segoe UI" w:cs="Segoe UI"/>
          <w:lang w:val="en-GB"/>
        </w:rPr>
        <w:t xml:space="preserve"> procedures recommended by </w:t>
      </w:r>
      <w:proofErr w:type="spellStart"/>
      <w:r w:rsidR="007F27CF" w:rsidRPr="000B3C2E">
        <w:rPr>
          <w:rFonts w:ascii="Segoe UI" w:hAnsi="Segoe UI" w:cs="Segoe UI"/>
          <w:lang w:val="en-GB"/>
        </w:rPr>
        <w:t>Ozanne</w:t>
      </w:r>
      <w:proofErr w:type="spellEnd"/>
      <w:r w:rsidR="007F27CF" w:rsidRPr="000B3C2E">
        <w:rPr>
          <w:rFonts w:ascii="Segoe UI" w:hAnsi="Segoe UI" w:cs="Segoe UI"/>
          <w:lang w:val="en-GB"/>
        </w:rPr>
        <w:t xml:space="preserve"> </w:t>
      </w:r>
      <w:r w:rsidR="007F27CF" w:rsidRPr="000B3C2E">
        <w:rPr>
          <w:rFonts w:ascii="Segoe UI" w:hAnsi="Segoe UI" w:cs="Segoe UI"/>
          <w:lang w:val="en-GB"/>
        </w:rPr>
        <w:fldChar w:fldCharType="begin"/>
      </w:r>
      <w:r w:rsidR="005A4A2C">
        <w:rPr>
          <w:rFonts w:ascii="Segoe UI" w:hAnsi="Segoe UI" w:cs="Segoe UI"/>
          <w:lang w:val="en-GB"/>
        </w:rPr>
        <w:instrText xml:space="preserve"> ADDIN EN.CITE &lt;EndNote&gt;&lt;Cite ExcludeAuth="1"&gt;&lt;Author&gt;Ozanne&lt;/Author&gt;&lt;Year&gt;2005&lt;/Year&gt;&lt;RecNum&gt;5348&lt;/RecNum&gt;&lt;DisplayText&gt;(2005)&lt;/DisplayText&gt;&lt;record&gt;&lt;rec-number&gt;5348&lt;/rec-number&gt;&lt;foreign-keys&gt;&lt;key app="EN" db-id="zdwv0wfs9rwddqeadaxxfrw3zsx5tdzzrwz9"&gt;5348&lt;/key&gt;&lt;/foreign-keys&gt;&lt;ref-type name="Book Section"&gt;5&lt;/ref-type&gt;&lt;contributors&gt;&lt;authors&gt;&lt;author&gt;Ozanne, C.M.P.&lt;/author&gt;&lt;/authors&gt;&lt;secondary-authors&gt;&lt;author&gt;Leather, S.L.&lt;/author&gt;&lt;/secondary-authors&gt;&lt;/contributors&gt;&lt;titles&gt;&lt;title&gt;Pitfall trapping in ecological studies&lt;/title&gt;&lt;secondary-title&gt;Sampling methods for forest understory vegetation&lt;/secondary-title&gt;&lt;/titles&gt;&lt;pages&gt;58-76&lt;/pages&gt;&lt;dates&gt;&lt;year&gt;2005&lt;/year&gt;&lt;/dates&gt;&lt;pub-location&gt;Oxford&lt;/pub-location&gt;&lt;publisher&gt;Blackwell Scientific Publishing&lt;/publisher&gt;&lt;urls&gt;&lt;/urls&gt;&lt;/record&gt;&lt;/Cite&gt;&lt;/EndNote&gt;</w:instrText>
      </w:r>
      <w:r w:rsidR="007F27CF" w:rsidRPr="000B3C2E">
        <w:rPr>
          <w:rFonts w:ascii="Segoe UI" w:hAnsi="Segoe UI" w:cs="Segoe UI"/>
          <w:lang w:val="en-GB"/>
        </w:rPr>
        <w:fldChar w:fldCharType="separate"/>
      </w:r>
      <w:r w:rsidR="007F27CF" w:rsidRPr="000B3C2E">
        <w:rPr>
          <w:rFonts w:ascii="Segoe UI" w:hAnsi="Segoe UI" w:cs="Segoe UI"/>
          <w:noProof/>
          <w:lang w:val="en-GB"/>
        </w:rPr>
        <w:t>(</w:t>
      </w:r>
      <w:hyperlink w:anchor="_ENREF_43" w:tooltip="Ozanne, 2005 #5348" w:history="1">
        <w:r w:rsidR="002E48CA" w:rsidRPr="000B3C2E">
          <w:rPr>
            <w:rFonts w:ascii="Segoe UI" w:hAnsi="Segoe UI" w:cs="Segoe UI"/>
            <w:noProof/>
            <w:lang w:val="en-GB"/>
          </w:rPr>
          <w:t>2005</w:t>
        </w:r>
      </w:hyperlink>
      <w:r w:rsidR="007F27CF" w:rsidRPr="000B3C2E">
        <w:rPr>
          <w:rFonts w:ascii="Segoe UI" w:hAnsi="Segoe UI" w:cs="Segoe UI"/>
          <w:noProof/>
          <w:lang w:val="en-GB"/>
        </w:rPr>
        <w:t>)</w:t>
      </w:r>
      <w:r w:rsidR="007F27CF" w:rsidRPr="000B3C2E">
        <w:rPr>
          <w:rFonts w:ascii="Segoe UI" w:hAnsi="Segoe UI" w:cs="Segoe UI"/>
          <w:lang w:val="en-GB"/>
        </w:rPr>
        <w:fldChar w:fldCharType="end"/>
      </w:r>
      <w:r w:rsidR="00EC4D0A" w:rsidRPr="000B3C2E">
        <w:rPr>
          <w:rFonts w:ascii="Segoe UI" w:hAnsi="Segoe UI" w:cs="Segoe UI"/>
          <w:lang w:val="en-GB"/>
        </w:rPr>
        <w:t xml:space="preserve">. </w:t>
      </w:r>
      <w:r w:rsidR="005065F7" w:rsidRPr="000B3C2E">
        <w:rPr>
          <w:rFonts w:ascii="Segoe UI" w:hAnsi="Segoe UI" w:cs="Segoe UI"/>
          <w:lang w:val="en-GB"/>
        </w:rPr>
        <w:t>Sticky t</w:t>
      </w:r>
      <w:r w:rsidR="00EC4D0A" w:rsidRPr="000B3C2E">
        <w:rPr>
          <w:rFonts w:ascii="Segoe UI" w:hAnsi="Segoe UI" w:cs="Segoe UI"/>
          <w:lang w:val="en-GB"/>
        </w:rPr>
        <w:t xml:space="preserve">raps were left exposed for </w:t>
      </w:r>
      <w:r w:rsidR="007F4E13" w:rsidRPr="000B3C2E">
        <w:rPr>
          <w:rFonts w:ascii="Segoe UI" w:hAnsi="Segoe UI" w:cs="Segoe UI"/>
          <w:lang w:val="en-GB"/>
        </w:rPr>
        <w:t>two</w:t>
      </w:r>
      <w:r w:rsidR="00E51D8F" w:rsidRPr="000B3C2E">
        <w:rPr>
          <w:rFonts w:ascii="Segoe UI" w:hAnsi="Segoe UI" w:cs="Segoe UI"/>
          <w:lang w:val="en-GB"/>
        </w:rPr>
        <w:t xml:space="preserve"> full</w:t>
      </w:r>
      <w:r w:rsidR="00EC4D0A" w:rsidRPr="000B3C2E">
        <w:rPr>
          <w:rFonts w:ascii="Segoe UI" w:hAnsi="Segoe UI" w:cs="Segoe UI"/>
          <w:lang w:val="en-GB"/>
        </w:rPr>
        <w:t xml:space="preserve"> days </w:t>
      </w:r>
      <w:r w:rsidR="005065F7" w:rsidRPr="000B3C2E">
        <w:rPr>
          <w:rFonts w:ascii="Segoe UI" w:hAnsi="Segoe UI" w:cs="Segoe UI"/>
          <w:lang w:val="en-GB"/>
        </w:rPr>
        <w:t xml:space="preserve">at the same time as the pitfall traps on each of </w:t>
      </w:r>
      <w:r w:rsidR="00BA25E4">
        <w:rPr>
          <w:rFonts w:ascii="Segoe UI" w:hAnsi="Segoe UI" w:cs="Segoe UI"/>
          <w:lang w:val="en-GB"/>
        </w:rPr>
        <w:t>four</w:t>
      </w:r>
      <w:r w:rsidR="00E51D8F" w:rsidRPr="000B3C2E">
        <w:rPr>
          <w:rFonts w:ascii="Segoe UI" w:hAnsi="Segoe UI" w:cs="Segoe UI"/>
          <w:lang w:val="en-GB"/>
        </w:rPr>
        <w:t xml:space="preserve"> sampling</w:t>
      </w:r>
      <w:r w:rsidR="005065F7" w:rsidRPr="000B3C2E">
        <w:rPr>
          <w:rFonts w:ascii="Segoe UI" w:hAnsi="Segoe UI" w:cs="Segoe UI"/>
          <w:lang w:val="en-GB"/>
        </w:rPr>
        <w:t xml:space="preserve"> occasions. </w:t>
      </w:r>
      <w:r w:rsidR="00DD5A32">
        <w:rPr>
          <w:rFonts w:ascii="Segoe UI" w:hAnsi="Segoe UI" w:cs="Segoe UI"/>
        </w:rPr>
        <w:t>Arthropod</w:t>
      </w:r>
      <w:r w:rsidR="00AB65D9" w:rsidRPr="00BA25E4">
        <w:rPr>
          <w:rFonts w:ascii="Segoe UI" w:hAnsi="Segoe UI" w:cs="Segoe UI"/>
        </w:rPr>
        <w:t xml:space="preserve">s </w:t>
      </w:r>
      <w:r w:rsidR="00C851E9">
        <w:rPr>
          <w:rFonts w:ascii="Segoe UI" w:hAnsi="Segoe UI" w:cs="Segoe UI"/>
        </w:rPr>
        <w:t xml:space="preserve">from both types of trap </w:t>
      </w:r>
      <w:r w:rsidR="00AB65D9" w:rsidRPr="00BA25E4">
        <w:rPr>
          <w:rFonts w:ascii="Segoe UI" w:hAnsi="Segoe UI" w:cs="Segoe UI"/>
        </w:rPr>
        <w:t xml:space="preserve">were </w:t>
      </w:r>
      <w:r w:rsidR="00C851E9">
        <w:rPr>
          <w:rFonts w:ascii="Segoe UI" w:hAnsi="Segoe UI" w:cs="Segoe UI"/>
        </w:rPr>
        <w:t xml:space="preserve">counted and </w:t>
      </w:r>
      <w:r w:rsidR="00AB65D9" w:rsidRPr="00BA25E4">
        <w:rPr>
          <w:rFonts w:ascii="Segoe UI" w:hAnsi="Segoe UI" w:cs="Segoe UI"/>
        </w:rPr>
        <w:t xml:space="preserve">identified to </w:t>
      </w:r>
      <w:r w:rsidR="00EE00BA" w:rsidRPr="00BA25E4">
        <w:rPr>
          <w:rFonts w:ascii="Segoe UI" w:hAnsi="Segoe UI" w:cs="Segoe UI"/>
        </w:rPr>
        <w:t xml:space="preserve">order </w:t>
      </w:r>
      <w:r w:rsidR="00C851E9">
        <w:rPr>
          <w:rFonts w:ascii="Segoe UI" w:hAnsi="Segoe UI" w:cs="Segoe UI"/>
        </w:rPr>
        <w:t xml:space="preserve">and sub-order </w:t>
      </w:r>
      <w:r w:rsidR="00EE00BA" w:rsidRPr="00BA25E4">
        <w:rPr>
          <w:rFonts w:ascii="Segoe UI" w:hAnsi="Segoe UI" w:cs="Segoe UI"/>
        </w:rPr>
        <w:t>level.</w:t>
      </w:r>
      <w:r w:rsidR="00C851E9">
        <w:rPr>
          <w:rFonts w:ascii="Segoe UI" w:hAnsi="Segoe UI" w:cs="Segoe UI"/>
        </w:rPr>
        <w:t xml:space="preserve"> Shannon diversity index values</w:t>
      </w:r>
      <w:r w:rsidR="009C3E1A">
        <w:rPr>
          <w:rFonts w:ascii="Segoe UI" w:hAnsi="Segoe UI" w:cs="Segoe UI"/>
        </w:rPr>
        <w:t xml:space="preserve"> were calculated to provide an informal estimate of diversity within each plot.</w:t>
      </w:r>
      <w:r w:rsidR="00C851E9">
        <w:rPr>
          <w:rFonts w:ascii="Segoe UI" w:hAnsi="Segoe UI" w:cs="Segoe UI"/>
        </w:rPr>
        <w:t xml:space="preserve">  </w:t>
      </w:r>
      <w:r w:rsidR="00EE00BA" w:rsidRPr="000B3C2E">
        <w:rPr>
          <w:rFonts w:ascii="Segoe UI" w:hAnsi="Segoe UI" w:cs="Segoe UI"/>
        </w:rPr>
        <w:t xml:space="preserve"> </w:t>
      </w:r>
    </w:p>
    <w:p w:rsidR="00C851E9" w:rsidRDefault="00C851E9" w:rsidP="00EC4D0A">
      <w:pPr>
        <w:spacing w:line="480" w:lineRule="auto"/>
        <w:rPr>
          <w:rFonts w:ascii="Segoe UI" w:hAnsi="Segoe UI" w:cs="Segoe UI"/>
          <w:i/>
        </w:rPr>
      </w:pPr>
    </w:p>
    <w:p w:rsidR="00E75BB0" w:rsidRPr="00BA25E4" w:rsidRDefault="00E75BB0" w:rsidP="00EC4D0A">
      <w:pPr>
        <w:spacing w:line="480" w:lineRule="auto"/>
        <w:rPr>
          <w:rFonts w:ascii="Segoe UI" w:hAnsi="Segoe UI" w:cs="Segoe UI"/>
          <w:i/>
        </w:rPr>
      </w:pPr>
      <w:r w:rsidRPr="00BA25E4">
        <w:rPr>
          <w:rFonts w:ascii="Segoe UI" w:hAnsi="Segoe UI" w:cs="Segoe UI"/>
          <w:i/>
        </w:rPr>
        <w:t>Statistical analysis</w:t>
      </w:r>
    </w:p>
    <w:p w:rsidR="00BA25E4" w:rsidRPr="00CC2E7D" w:rsidRDefault="00701F9F" w:rsidP="00FB7FC4">
      <w:pPr>
        <w:spacing w:line="480" w:lineRule="auto"/>
        <w:rPr>
          <w:rFonts w:ascii="Segoe UI" w:hAnsi="Segoe UI" w:cs="Segoe UI"/>
        </w:rPr>
      </w:pPr>
      <w:r w:rsidRPr="00107623">
        <w:rPr>
          <w:rFonts w:ascii="Segoe UI" w:hAnsi="Segoe UI" w:cs="Segoe UI"/>
          <w:szCs w:val="24"/>
        </w:rPr>
        <w:t xml:space="preserve">Treatment effects </w:t>
      </w:r>
      <w:r w:rsidRPr="00B4113D">
        <w:rPr>
          <w:rFonts w:ascii="Segoe UI" w:hAnsi="Segoe UI" w:cs="Segoe UI"/>
        </w:rPr>
        <w:t>on soil chemistry, understory vegetation growth and tree metrics</w:t>
      </w:r>
      <w:r>
        <w:rPr>
          <w:rFonts w:ascii="Segoe UI" w:hAnsi="Segoe UI" w:cs="Segoe UI"/>
        </w:rPr>
        <w:t xml:space="preserve"> were analysed </w:t>
      </w:r>
      <w:r w:rsidR="00B43644">
        <w:rPr>
          <w:rFonts w:ascii="Segoe UI" w:hAnsi="Segoe UI" w:cs="Segoe UI"/>
        </w:rPr>
        <w:t xml:space="preserve">simultaneously </w:t>
      </w:r>
      <w:r>
        <w:rPr>
          <w:rFonts w:ascii="Segoe UI" w:hAnsi="Segoe UI" w:cs="Segoe UI"/>
        </w:rPr>
        <w:t xml:space="preserve">using </w:t>
      </w:r>
      <w:proofErr w:type="spellStart"/>
      <w:r>
        <w:rPr>
          <w:rFonts w:ascii="Segoe UI" w:hAnsi="Segoe UI" w:cs="Segoe UI"/>
        </w:rPr>
        <w:t>permutational</w:t>
      </w:r>
      <w:proofErr w:type="spellEnd"/>
      <w:r>
        <w:rPr>
          <w:rFonts w:ascii="Segoe UI" w:hAnsi="Segoe UI" w:cs="Segoe UI"/>
        </w:rPr>
        <w:t xml:space="preserve"> analysis of variance (PERMANOVA) and visualised with principal components analysis (PCA) using the </w:t>
      </w:r>
      <w:r w:rsidRPr="00922C46">
        <w:rPr>
          <w:rFonts w:ascii="Segoe UI" w:hAnsi="Segoe UI" w:cs="Segoe UI"/>
          <w:i/>
        </w:rPr>
        <w:t>vegan</w:t>
      </w:r>
      <w:r>
        <w:rPr>
          <w:rFonts w:ascii="Segoe UI" w:hAnsi="Segoe UI" w:cs="Segoe UI"/>
        </w:rPr>
        <w:t xml:space="preserve"> statistical package </w:t>
      </w:r>
      <w:r>
        <w:rPr>
          <w:rFonts w:ascii="Segoe UI" w:hAnsi="Segoe UI" w:cs="Segoe UI"/>
        </w:rPr>
        <w:fldChar w:fldCharType="begin"/>
      </w:r>
      <w:r>
        <w:rPr>
          <w:rFonts w:ascii="Segoe UI" w:hAnsi="Segoe UI" w:cs="Segoe UI"/>
        </w:rPr>
        <w:instrText xml:space="preserve"> ADDIN EN.CITE &lt;EndNote&gt;&lt;Cite&gt;&lt;Author&gt;Oksanen&lt;/Author&gt;&lt;Year&gt;2017&lt;/Year&gt;&lt;RecNum&gt;6593&lt;/RecNum&gt;&lt;DisplayText&gt;(Oksanen&lt;style face="italic"&gt; et al.&lt;/style&gt;, 2017)&lt;/DisplayText&gt;&lt;record&gt;&lt;rec-number&gt;6593&lt;/rec-number&gt;&lt;foreign-keys&gt;&lt;key app="EN" db-id="zdwv0wfs9rwddqeadaxxfrw3zsx5tdzzrwz9"&gt;6593&lt;/key&gt;&lt;/foreign-keys&gt;&lt;ref-type name="Web Page"&gt;12&lt;/ref-type&gt;&lt;contributors&gt;&lt;authors&gt;&lt;author&gt;Oksanen, J.&lt;/author&gt;&lt;author&gt;Blanchet, F.G.&lt;/author&gt;&lt;author&gt;Friendly, M.&lt;/author&gt;&lt;author&gt;Kindt, R.&lt;/author&gt;&lt;author&gt;Legendre, P.&lt;/author&gt;&lt;author&gt;McGlinn, P.&lt;/author&gt;&lt;author&gt;Minchin, P.R.&lt;/author&gt;&lt;author&gt;O&amp;apos;Hara, R.B.&lt;/author&gt;&lt;author&gt;Simpson, G.L.&lt;/author&gt;&lt;author&gt;Solymos, P.&lt;/author&gt;&lt;author&gt;Stevens, M.H.H.&lt;/author&gt;&lt;author&gt;Szoecs, E.&lt;/author&gt;&lt;author&gt;Wagner, H.&lt;/author&gt;&lt;/authors&gt;&lt;/contributors&gt;&lt;titles&gt;&lt;title&gt;Vegan: Community Ecology Package; R Package version 2.4-2&lt;/title&gt;&lt;/titles&gt;&lt;number&gt;20 February 2017&lt;/number&gt;&lt;dates&gt;&lt;year&gt;2017&lt;/year&gt;&lt;/dates&gt;&lt;urls&gt;&lt;related-urls&gt;&lt;url&gt;https://CRAN.R-project.org/package=vegan&lt;/url&gt;&lt;/related-urls&gt;&lt;/urls&gt;&lt;/record&gt;&lt;/Cite&gt;&lt;/EndNote&gt;</w:instrText>
      </w:r>
      <w:r>
        <w:rPr>
          <w:rFonts w:ascii="Segoe UI" w:hAnsi="Segoe UI" w:cs="Segoe UI"/>
        </w:rPr>
        <w:fldChar w:fldCharType="separate"/>
      </w:r>
      <w:r>
        <w:rPr>
          <w:rFonts w:ascii="Segoe UI" w:hAnsi="Segoe UI" w:cs="Segoe UI"/>
          <w:noProof/>
        </w:rPr>
        <w:t>(</w:t>
      </w:r>
      <w:hyperlink w:anchor="_ENREF_42" w:tooltip="Oksanen, 2017 #6593" w:history="1">
        <w:r w:rsidR="002E48CA">
          <w:rPr>
            <w:rFonts w:ascii="Segoe UI" w:hAnsi="Segoe UI" w:cs="Segoe UI"/>
            <w:noProof/>
          </w:rPr>
          <w:t>Oksanen</w:t>
        </w:r>
        <w:r w:rsidR="002E48CA" w:rsidRPr="00701F9F">
          <w:rPr>
            <w:rFonts w:ascii="Segoe UI" w:hAnsi="Segoe UI" w:cs="Segoe UI"/>
            <w:i/>
            <w:noProof/>
          </w:rPr>
          <w:t xml:space="preserve"> et al.</w:t>
        </w:r>
        <w:r w:rsidR="002E48CA">
          <w:rPr>
            <w:rFonts w:ascii="Segoe UI" w:hAnsi="Segoe UI" w:cs="Segoe UI"/>
            <w:noProof/>
          </w:rPr>
          <w:t>, 2017</w:t>
        </w:r>
      </w:hyperlink>
      <w:r>
        <w:rPr>
          <w:rFonts w:ascii="Segoe UI" w:hAnsi="Segoe UI" w:cs="Segoe UI"/>
          <w:noProof/>
        </w:rPr>
        <w:t>)</w:t>
      </w:r>
      <w:r>
        <w:rPr>
          <w:rFonts w:ascii="Segoe UI" w:hAnsi="Segoe UI" w:cs="Segoe UI"/>
        </w:rPr>
        <w:fldChar w:fldCharType="end"/>
      </w:r>
      <w:r>
        <w:rPr>
          <w:rFonts w:ascii="Segoe UI" w:hAnsi="Segoe UI" w:cs="Segoe UI"/>
        </w:rPr>
        <w:t xml:space="preserve"> in R v3.3.2. </w:t>
      </w:r>
      <w:r w:rsidRPr="00B4113D">
        <w:rPr>
          <w:rFonts w:ascii="Segoe UI" w:hAnsi="Segoe UI" w:cs="Segoe UI"/>
        </w:rPr>
        <w:t xml:space="preserve"> Treatment </w:t>
      </w:r>
      <w:r w:rsidRPr="002A6F79">
        <w:rPr>
          <w:rFonts w:ascii="Segoe UI" w:hAnsi="Segoe UI" w:cs="Segoe UI"/>
        </w:rPr>
        <w:t xml:space="preserve">effects on individual </w:t>
      </w:r>
      <w:r>
        <w:rPr>
          <w:rFonts w:ascii="Segoe UI" w:hAnsi="Segoe UI" w:cs="Segoe UI"/>
        </w:rPr>
        <w:t xml:space="preserve">soil, vegetation and tree </w:t>
      </w:r>
      <w:r w:rsidRPr="002A6F79">
        <w:rPr>
          <w:rFonts w:ascii="Segoe UI" w:hAnsi="Segoe UI" w:cs="Segoe UI"/>
        </w:rPr>
        <w:t xml:space="preserve">characteristics were analysed using </w:t>
      </w:r>
      <w:proofErr w:type="spellStart"/>
      <w:r w:rsidRPr="002A6F79">
        <w:rPr>
          <w:rFonts w:ascii="Segoe UI" w:hAnsi="Segoe UI" w:cs="Segoe UI"/>
        </w:rPr>
        <w:t>linearised</w:t>
      </w:r>
      <w:proofErr w:type="spellEnd"/>
      <w:r w:rsidRPr="002A6F79">
        <w:rPr>
          <w:rFonts w:ascii="Segoe UI" w:hAnsi="Segoe UI" w:cs="Segoe UI"/>
        </w:rPr>
        <w:t xml:space="preserve"> mixed models in the </w:t>
      </w:r>
      <w:proofErr w:type="spellStart"/>
      <w:r w:rsidRPr="002A6F79">
        <w:rPr>
          <w:rFonts w:ascii="Segoe UI" w:hAnsi="Segoe UI" w:cs="Segoe UI"/>
          <w:i/>
        </w:rPr>
        <w:t>nlme</w:t>
      </w:r>
      <w:proofErr w:type="spellEnd"/>
      <w:r w:rsidRPr="002A6F79">
        <w:rPr>
          <w:rFonts w:ascii="Segoe UI" w:hAnsi="Segoe UI" w:cs="Segoe UI"/>
        </w:rPr>
        <w:t xml:space="preserve"> statistical package in R </w:t>
      </w:r>
      <w:r w:rsidRPr="00B4113D">
        <w:rPr>
          <w:rFonts w:ascii="Segoe UI" w:hAnsi="Segoe UI" w:cs="Segoe UI"/>
        </w:rPr>
        <w:fldChar w:fldCharType="begin"/>
      </w:r>
      <w:r w:rsidRPr="00B4113D">
        <w:rPr>
          <w:rFonts w:ascii="Segoe UI" w:hAnsi="Segoe UI" w:cs="Segoe UI"/>
        </w:rPr>
        <w:instrText xml:space="preserve"> ADDIN EN.CITE &lt;EndNote&gt;&lt;Cite&gt;&lt;Author&gt;Pinheiro&lt;/Author&gt;&lt;Year&gt;2014&lt;/Year&gt;&lt;RecNum&gt;5961&lt;/RecNum&gt;&lt;DisplayText&gt;(Pinheiro&lt;style face="italic"&gt; et al.&lt;/style&gt;, 2014)&lt;/DisplayText&gt;&lt;record&gt;&lt;rec-number&gt;5961&lt;/rec-number&gt;&lt;foreign-keys&gt;&lt;key app="EN" db-id="zdwv0wfs9rwddqeadaxxfrw3zsx5tdzzrwz9"&gt;5961&lt;/key&gt;&lt;/foreign-keys&gt;&lt;ref-type name="Journal Article"&gt;17&lt;/ref-type&gt;&lt;contributors&gt;&lt;authors&gt;&lt;author&gt;Pinheiro, José&lt;/author&gt;&lt;author&gt;Bates, D&lt;/author&gt;&lt;author&gt;DebRoy, S&lt;/author&gt;&lt;author&gt;Sarkar, D&lt;/author&gt;&lt;/authors&gt;&lt;/contributors&gt;&lt;titles&gt;&lt;title&gt;nlme: linear and nonlinear mixed effects models. R package version 3.1–117&lt;/title&gt;&lt;/titles&gt;&lt;volume&gt;URL: http://cran.r-project.org/web/packages/nlme/index.html&lt;/volume&gt;&lt;dates&gt;&lt;year&gt;2014&lt;/year&gt;&lt;/dates&gt;&lt;urls&gt;&lt;/urls&gt;&lt;/record&gt;&lt;/Cite&gt;&lt;/EndNote&gt;</w:instrText>
      </w:r>
      <w:r w:rsidRPr="00B4113D">
        <w:rPr>
          <w:rFonts w:ascii="Segoe UI" w:hAnsi="Segoe UI" w:cs="Segoe UI"/>
        </w:rPr>
        <w:fldChar w:fldCharType="separate"/>
      </w:r>
      <w:r w:rsidRPr="00B4113D">
        <w:rPr>
          <w:rFonts w:ascii="Segoe UI" w:hAnsi="Segoe UI" w:cs="Segoe UI"/>
          <w:noProof/>
        </w:rPr>
        <w:t>(</w:t>
      </w:r>
      <w:hyperlink w:anchor="_ENREF_44" w:tooltip="Pinheiro, 2014 #5961" w:history="1">
        <w:r w:rsidR="002E48CA" w:rsidRPr="00B4113D">
          <w:rPr>
            <w:rFonts w:ascii="Segoe UI" w:hAnsi="Segoe UI" w:cs="Segoe UI"/>
            <w:noProof/>
          </w:rPr>
          <w:t>Pinheiro</w:t>
        </w:r>
        <w:r w:rsidR="002E48CA" w:rsidRPr="00B4113D">
          <w:rPr>
            <w:rFonts w:ascii="Segoe UI" w:hAnsi="Segoe UI" w:cs="Segoe UI"/>
            <w:i/>
            <w:noProof/>
          </w:rPr>
          <w:t xml:space="preserve"> et al.</w:t>
        </w:r>
        <w:r w:rsidR="002E48CA" w:rsidRPr="00B4113D">
          <w:rPr>
            <w:rFonts w:ascii="Segoe UI" w:hAnsi="Segoe UI" w:cs="Segoe UI"/>
            <w:noProof/>
          </w:rPr>
          <w:t>, 2014</w:t>
        </w:r>
      </w:hyperlink>
      <w:r w:rsidRPr="00B4113D">
        <w:rPr>
          <w:rFonts w:ascii="Segoe UI" w:hAnsi="Segoe UI" w:cs="Segoe UI"/>
          <w:noProof/>
        </w:rPr>
        <w:t>)</w:t>
      </w:r>
      <w:r w:rsidRPr="00B4113D">
        <w:rPr>
          <w:rFonts w:ascii="Segoe UI" w:hAnsi="Segoe UI" w:cs="Segoe UI"/>
        </w:rPr>
        <w:fldChar w:fldCharType="end"/>
      </w:r>
      <w:r w:rsidRPr="00B4113D">
        <w:rPr>
          <w:rFonts w:ascii="Segoe UI" w:hAnsi="Segoe UI" w:cs="Segoe UI"/>
        </w:rPr>
        <w:t>, with plot being included as the random (mixed) factor.  The dependent variables were transformed to normalise the model standardised residuals where necessary</w:t>
      </w:r>
      <w:r>
        <w:rPr>
          <w:rFonts w:ascii="Segoe UI" w:hAnsi="Segoe UI" w:cs="Segoe UI"/>
        </w:rPr>
        <w:t>.</w:t>
      </w:r>
      <w:r w:rsidR="00107623">
        <w:rPr>
          <w:rFonts w:ascii="Segoe UI" w:hAnsi="Segoe UI" w:cs="Segoe UI"/>
          <w:szCs w:val="24"/>
        </w:rPr>
        <w:t xml:space="preserve"> </w:t>
      </w:r>
      <w:r w:rsidR="00DD5A32">
        <w:rPr>
          <w:rFonts w:ascii="Segoe UI" w:hAnsi="Segoe UI" w:cs="Segoe UI"/>
        </w:rPr>
        <w:t>Arthropod</w:t>
      </w:r>
      <w:r w:rsidR="008525B8">
        <w:rPr>
          <w:rFonts w:ascii="Segoe UI" w:hAnsi="Segoe UI" w:cs="Segoe UI"/>
        </w:rPr>
        <w:t xml:space="preserve"> counts from the four traps per plot were summated and subjected to </w:t>
      </w:r>
      <w:r w:rsidR="00BA25E4">
        <w:rPr>
          <w:rFonts w:ascii="Segoe UI" w:hAnsi="Segoe UI" w:cs="Segoe UI"/>
        </w:rPr>
        <w:t>PERMANOVA analysis (separately for pitfall and sticky traps) to determine whether treatments were affecting community composition</w:t>
      </w:r>
      <w:r w:rsidR="00F41D8F">
        <w:rPr>
          <w:rFonts w:ascii="Segoe UI" w:hAnsi="Segoe UI" w:cs="Segoe UI"/>
        </w:rPr>
        <w:t xml:space="preserve"> (details as above)</w:t>
      </w:r>
      <w:r w:rsidR="00BA25E4">
        <w:rPr>
          <w:rFonts w:ascii="Segoe UI" w:hAnsi="Segoe UI" w:cs="Segoe UI"/>
        </w:rPr>
        <w:t xml:space="preserve">. </w:t>
      </w:r>
      <w:r w:rsidR="00F41D8F">
        <w:rPr>
          <w:rFonts w:ascii="Segoe UI" w:hAnsi="Segoe UI" w:cs="Segoe UI"/>
        </w:rPr>
        <w:t>Taxa</w:t>
      </w:r>
      <w:r w:rsidR="008525B8">
        <w:rPr>
          <w:rFonts w:ascii="Segoe UI" w:hAnsi="Segoe UI" w:cs="Segoe UI"/>
        </w:rPr>
        <w:t xml:space="preserve"> that occurred at very </w:t>
      </w:r>
      <w:r w:rsidR="00F41D8F">
        <w:rPr>
          <w:rFonts w:ascii="Segoe UI" w:hAnsi="Segoe UI" w:cs="Segoe UI"/>
        </w:rPr>
        <w:t xml:space="preserve">low </w:t>
      </w:r>
      <w:r w:rsidR="008525B8">
        <w:rPr>
          <w:rFonts w:ascii="Segoe UI" w:hAnsi="Segoe UI" w:cs="Segoe UI"/>
        </w:rPr>
        <w:t xml:space="preserve">densities (&lt;1.5% of the community were excluded from further analysis </w:t>
      </w:r>
      <w:r w:rsidR="008525B8">
        <w:rPr>
          <w:rFonts w:ascii="Segoe UI" w:hAnsi="Segoe UI" w:cs="Segoe UI"/>
        </w:rPr>
        <w:fldChar w:fldCharType="begin"/>
      </w:r>
      <w:r w:rsidR="00001291">
        <w:rPr>
          <w:rFonts w:ascii="Segoe UI" w:hAnsi="Segoe UI" w:cs="Segoe UI"/>
        </w:rPr>
        <w:instrText xml:space="preserve"> ADDIN EN.CITE &lt;EndNote&gt;&lt;Cite&gt;&lt;Author&gt;Facey&lt;/Author&gt;&lt;Year&gt;2016&lt;/Year&gt;&lt;RecNum&gt;6702&lt;/RecNum&gt;&lt;DisplayText&gt;(Facey&lt;style face="italic"&gt; et al.&lt;/style&gt;, 2016)&lt;/DisplayText&gt;&lt;record&gt;&lt;rec-number&gt;6702&lt;/rec-number&gt;&lt;foreign-keys&gt;&lt;key app="EN" db-id="zdwv0wfs9rwddqeadaxxfrw3zsx5tdzzrwz9"&gt;6702&lt;/key&gt;&lt;/foreign-keys&gt;&lt;ref-type name="Journal Article"&gt;17&lt;/ref-type&gt;&lt;contributors&gt;&lt;authors&gt;&lt;author&gt;Facey, S. L. &lt;/author&gt;&lt;author&gt;Fidler, D.B.&lt;/author&gt;&lt;author&gt;Rowe, R.C.&lt;/author&gt;&lt;author&gt;Bromfield, L.M&lt;/author&gt;&lt;author&gt;Nooten, S.S.&lt;/author&gt;&lt;author&gt;Staley, J.T.&lt;/author&gt;&lt;author&gt;Ellsworth, D.S.&lt;/author&gt;&lt;author&gt;Johnson, S.N.&lt;/author&gt;&lt;/authors&gt;&lt;/contributors&gt;&lt;titles&gt;&lt;title&gt;Atmospheric change causes declines in woodland arthropods and impacts specific trophic groups&lt;/title&gt;&lt;secondary-title&gt;Agricultural and Forest Entomology&lt;/secondary-title&gt;&lt;/titles&gt;&lt;periodical&gt;&lt;full-title&gt;Agricultural and Forest Entomology&lt;/full-title&gt;&lt;abbr-1&gt;Agri. Forest Entomol.&lt;/abbr-1&gt;&lt;/periodical&gt;&lt;pages&gt;101-112&lt;/pages&gt;&lt;volume&gt;19&lt;/volume&gt;&lt;number&gt;1&lt;/number&gt;&lt;dates&gt;&lt;year&gt;2016&lt;/year&gt;&lt;/dates&gt;&lt;label&gt;SCOTT - PAPER&lt;/label&gt;&lt;urls&gt;&lt;/urls&gt;&lt;electronic-resource-num&gt;10.1111/afe.12190&lt;/electronic-resource-num&gt;&lt;/record&gt;&lt;/Cite&gt;&lt;/EndNote&gt;</w:instrText>
      </w:r>
      <w:r w:rsidR="008525B8">
        <w:rPr>
          <w:rFonts w:ascii="Segoe UI" w:hAnsi="Segoe UI" w:cs="Segoe UI"/>
        </w:rPr>
        <w:fldChar w:fldCharType="separate"/>
      </w:r>
      <w:r w:rsidR="008525B8">
        <w:rPr>
          <w:rFonts w:ascii="Segoe UI" w:hAnsi="Segoe UI" w:cs="Segoe UI"/>
          <w:noProof/>
        </w:rPr>
        <w:t>(</w:t>
      </w:r>
      <w:hyperlink w:anchor="_ENREF_16" w:tooltip="Facey, 2016 #6702" w:history="1">
        <w:r w:rsidR="002E48CA">
          <w:rPr>
            <w:rFonts w:ascii="Segoe UI" w:hAnsi="Segoe UI" w:cs="Segoe UI"/>
            <w:noProof/>
          </w:rPr>
          <w:t>Facey</w:t>
        </w:r>
        <w:r w:rsidR="002E48CA" w:rsidRPr="008525B8">
          <w:rPr>
            <w:rFonts w:ascii="Segoe UI" w:hAnsi="Segoe UI" w:cs="Segoe UI"/>
            <w:i/>
            <w:noProof/>
          </w:rPr>
          <w:t xml:space="preserve"> et al.</w:t>
        </w:r>
        <w:r w:rsidR="002E48CA">
          <w:rPr>
            <w:rFonts w:ascii="Segoe UI" w:hAnsi="Segoe UI" w:cs="Segoe UI"/>
            <w:noProof/>
          </w:rPr>
          <w:t>, 2016</w:t>
        </w:r>
      </w:hyperlink>
      <w:r w:rsidR="008525B8">
        <w:rPr>
          <w:rFonts w:ascii="Segoe UI" w:hAnsi="Segoe UI" w:cs="Segoe UI"/>
          <w:noProof/>
        </w:rPr>
        <w:t>)</w:t>
      </w:r>
      <w:r w:rsidR="008525B8">
        <w:rPr>
          <w:rFonts w:ascii="Segoe UI" w:hAnsi="Segoe UI" w:cs="Segoe UI"/>
        </w:rPr>
        <w:fldChar w:fldCharType="end"/>
      </w:r>
      <w:r w:rsidR="008525B8">
        <w:rPr>
          <w:rFonts w:ascii="Segoe UI" w:hAnsi="Segoe UI" w:cs="Segoe UI"/>
        </w:rPr>
        <w:t xml:space="preserve">. </w:t>
      </w:r>
      <w:r w:rsidR="00DD5A32">
        <w:rPr>
          <w:rFonts w:ascii="Segoe UI" w:hAnsi="Segoe UI" w:cs="Segoe UI"/>
        </w:rPr>
        <w:t>Arthropod</w:t>
      </w:r>
      <w:r w:rsidR="008525B8">
        <w:rPr>
          <w:rFonts w:ascii="Segoe UI" w:hAnsi="Segoe UI" w:cs="Segoe UI"/>
        </w:rPr>
        <w:t xml:space="preserve"> abundance was then examined at </w:t>
      </w:r>
      <w:r w:rsidR="00FB7FC4">
        <w:rPr>
          <w:rFonts w:ascii="Segoe UI" w:hAnsi="Segoe UI" w:cs="Segoe UI"/>
        </w:rPr>
        <w:t xml:space="preserve">the </w:t>
      </w:r>
      <w:r w:rsidR="00F41D8F">
        <w:rPr>
          <w:rFonts w:ascii="Segoe UI" w:hAnsi="Segoe UI" w:cs="Segoe UI"/>
        </w:rPr>
        <w:t>group</w:t>
      </w:r>
      <w:r w:rsidR="008525B8">
        <w:rPr>
          <w:rFonts w:ascii="Segoe UI" w:hAnsi="Segoe UI" w:cs="Segoe UI"/>
        </w:rPr>
        <w:t xml:space="preserve"> level using generalised linear </w:t>
      </w:r>
      <w:r w:rsidR="008525B8">
        <w:rPr>
          <w:rFonts w:ascii="Segoe UI" w:hAnsi="Segoe UI" w:cs="Segoe UI"/>
        </w:rPr>
        <w:lastRenderedPageBreak/>
        <w:t xml:space="preserve">mixed models </w:t>
      </w:r>
      <w:r w:rsidR="00637789">
        <w:rPr>
          <w:rFonts w:ascii="Segoe UI" w:hAnsi="Segoe UI" w:cs="Segoe UI"/>
        </w:rPr>
        <w:t>(‘</w:t>
      </w:r>
      <w:proofErr w:type="spellStart"/>
      <w:r w:rsidR="00637789">
        <w:rPr>
          <w:rFonts w:ascii="Segoe UI" w:hAnsi="Segoe UI" w:cs="Segoe UI"/>
        </w:rPr>
        <w:t>glmer</w:t>
      </w:r>
      <w:proofErr w:type="spellEnd"/>
      <w:r w:rsidR="00637789">
        <w:rPr>
          <w:rFonts w:ascii="Segoe UI" w:hAnsi="Segoe UI" w:cs="Segoe UI"/>
        </w:rPr>
        <w:t xml:space="preserve">’ in R) </w:t>
      </w:r>
      <w:r w:rsidR="008525B8">
        <w:rPr>
          <w:rFonts w:ascii="Segoe UI" w:hAnsi="Segoe UI" w:cs="Segoe UI"/>
        </w:rPr>
        <w:t xml:space="preserve">with Poisson distribution and log link function; sampling event was included as a random factor in the model </w:t>
      </w:r>
      <w:r w:rsidR="008525B8">
        <w:rPr>
          <w:rFonts w:ascii="Segoe UI" w:hAnsi="Segoe UI" w:cs="Segoe UI"/>
        </w:rPr>
        <w:fldChar w:fldCharType="begin"/>
      </w:r>
      <w:r w:rsidR="00001291">
        <w:rPr>
          <w:rFonts w:ascii="Segoe UI" w:hAnsi="Segoe UI" w:cs="Segoe UI"/>
        </w:rPr>
        <w:instrText xml:space="preserve"> ADDIN EN.CITE &lt;EndNote&gt;&lt;Cite&gt;&lt;Author&gt;Facey&lt;/Author&gt;&lt;Year&gt;2016&lt;/Year&gt;&lt;RecNum&gt;6702&lt;/RecNum&gt;&lt;Prefix&gt;as outlined by &lt;/Prefix&gt;&lt;DisplayText&gt;(as outlined by Facey&lt;style face="italic"&gt; et al.&lt;/style&gt;, 2016)&lt;/DisplayText&gt;&lt;record&gt;&lt;rec-number&gt;6702&lt;/rec-number&gt;&lt;foreign-keys&gt;&lt;key app="EN" db-id="zdwv0wfs9rwddqeadaxxfrw3zsx5tdzzrwz9"&gt;6702&lt;/key&gt;&lt;/foreign-keys&gt;&lt;ref-type name="Journal Article"&gt;17&lt;/ref-type&gt;&lt;contributors&gt;&lt;authors&gt;&lt;author&gt;Facey, S. L. &lt;/author&gt;&lt;author&gt;Fidler, D.B.&lt;/author&gt;&lt;author&gt;Rowe, R.C.&lt;/author&gt;&lt;author&gt;Bromfield, L.M&lt;/author&gt;&lt;author&gt;Nooten, S.S.&lt;/author&gt;&lt;author&gt;Staley, J.T.&lt;/author&gt;&lt;author&gt;Ellsworth, D.S.&lt;/author&gt;&lt;author&gt;Johnson, S.N.&lt;/author&gt;&lt;/authors&gt;&lt;/contributors&gt;&lt;titles&gt;&lt;title&gt;Atmospheric change causes declines in woodland arthropods and impacts specific trophic groups&lt;/title&gt;&lt;secondary-title&gt;Agricultural and Forest Entomology&lt;/secondary-title&gt;&lt;/titles&gt;&lt;periodical&gt;&lt;full-title&gt;Agricultural and Forest Entomology&lt;/full-title&gt;&lt;abbr-1&gt;Agri. Forest Entomol.&lt;/abbr-1&gt;&lt;/periodical&gt;&lt;pages&gt;101-112&lt;/pages&gt;&lt;volume&gt;19&lt;/volume&gt;&lt;number&gt;1&lt;/number&gt;&lt;dates&gt;&lt;year&gt;2016&lt;/year&gt;&lt;/dates&gt;&lt;label&gt;SCOTT - PAPER&lt;/label&gt;&lt;urls&gt;&lt;/urls&gt;&lt;electronic-resource-num&gt;10.1111/afe.12190&lt;/electronic-resource-num&gt;&lt;/record&gt;&lt;/Cite&gt;&lt;/EndNote&gt;</w:instrText>
      </w:r>
      <w:r w:rsidR="008525B8">
        <w:rPr>
          <w:rFonts w:ascii="Segoe UI" w:hAnsi="Segoe UI" w:cs="Segoe UI"/>
        </w:rPr>
        <w:fldChar w:fldCharType="separate"/>
      </w:r>
      <w:r w:rsidR="002A3349">
        <w:rPr>
          <w:rFonts w:ascii="Segoe UI" w:hAnsi="Segoe UI" w:cs="Segoe UI"/>
          <w:noProof/>
        </w:rPr>
        <w:t>(</w:t>
      </w:r>
      <w:hyperlink w:anchor="_ENREF_16" w:tooltip="Facey, 2016 #6702" w:history="1">
        <w:r w:rsidR="002E48CA">
          <w:rPr>
            <w:rFonts w:ascii="Segoe UI" w:hAnsi="Segoe UI" w:cs="Segoe UI"/>
            <w:noProof/>
          </w:rPr>
          <w:t>as outlined by Facey</w:t>
        </w:r>
        <w:r w:rsidR="002E48CA" w:rsidRPr="002A3349">
          <w:rPr>
            <w:rFonts w:ascii="Segoe UI" w:hAnsi="Segoe UI" w:cs="Segoe UI"/>
            <w:i/>
            <w:noProof/>
          </w:rPr>
          <w:t xml:space="preserve"> et al.</w:t>
        </w:r>
        <w:r w:rsidR="002E48CA">
          <w:rPr>
            <w:rFonts w:ascii="Segoe UI" w:hAnsi="Segoe UI" w:cs="Segoe UI"/>
            <w:noProof/>
          </w:rPr>
          <w:t>, 2016</w:t>
        </w:r>
      </w:hyperlink>
      <w:r w:rsidR="002A3349">
        <w:rPr>
          <w:rFonts w:ascii="Segoe UI" w:hAnsi="Segoe UI" w:cs="Segoe UI"/>
          <w:noProof/>
        </w:rPr>
        <w:t>)</w:t>
      </w:r>
      <w:r w:rsidR="008525B8">
        <w:rPr>
          <w:rFonts w:ascii="Segoe UI" w:hAnsi="Segoe UI" w:cs="Segoe UI"/>
        </w:rPr>
        <w:fldChar w:fldCharType="end"/>
      </w:r>
      <w:r w:rsidR="008525B8">
        <w:rPr>
          <w:rFonts w:ascii="Segoe UI" w:hAnsi="Segoe UI" w:cs="Segoe UI"/>
        </w:rPr>
        <w:t xml:space="preserve">. </w:t>
      </w:r>
      <w:r w:rsidR="00FB7FC4" w:rsidRPr="00FB7FC4">
        <w:rPr>
          <w:rFonts w:ascii="Segoe UI" w:hAnsi="Segoe UI" w:cs="Segoe UI"/>
          <w:i/>
          <w:iCs/>
          <w:color w:val="221E1F"/>
          <w:szCs w:val="24"/>
        </w:rPr>
        <w:t xml:space="preserve">Post-hoc </w:t>
      </w:r>
      <w:r w:rsidR="00FB7FC4" w:rsidRPr="00FB7FC4">
        <w:rPr>
          <w:rFonts w:ascii="Segoe UI" w:hAnsi="Segoe UI" w:cs="Segoe UI"/>
          <w:color w:val="221E1F"/>
          <w:szCs w:val="24"/>
        </w:rPr>
        <w:t xml:space="preserve">Tukey’s tests using the </w:t>
      </w:r>
      <w:proofErr w:type="spellStart"/>
      <w:r w:rsidR="00FB7FC4" w:rsidRPr="00FB7FC4">
        <w:rPr>
          <w:rFonts w:ascii="Segoe UI" w:hAnsi="Segoe UI" w:cs="Segoe UI"/>
          <w:i/>
          <w:iCs/>
          <w:color w:val="221E1F"/>
          <w:szCs w:val="24"/>
        </w:rPr>
        <w:t>glht</w:t>
      </w:r>
      <w:proofErr w:type="spellEnd"/>
      <w:r w:rsidR="00FB7FC4" w:rsidRPr="00FB7FC4">
        <w:rPr>
          <w:rFonts w:ascii="Segoe UI" w:hAnsi="Segoe UI" w:cs="Segoe UI"/>
          <w:i/>
          <w:iCs/>
          <w:color w:val="221E1F"/>
          <w:szCs w:val="24"/>
        </w:rPr>
        <w:t xml:space="preserve"> </w:t>
      </w:r>
      <w:r w:rsidR="00FB7FC4" w:rsidRPr="00FB7FC4">
        <w:rPr>
          <w:rFonts w:ascii="Segoe UI" w:hAnsi="Segoe UI" w:cs="Segoe UI"/>
          <w:color w:val="221E1F"/>
          <w:szCs w:val="24"/>
        </w:rPr>
        <w:t xml:space="preserve">function in the R package </w:t>
      </w:r>
      <w:proofErr w:type="spellStart"/>
      <w:r w:rsidR="00FB7FC4" w:rsidRPr="00FB7FC4">
        <w:rPr>
          <w:rFonts w:ascii="Segoe UI" w:hAnsi="Segoe UI" w:cs="Segoe UI"/>
          <w:i/>
          <w:iCs/>
          <w:color w:val="221E1F"/>
          <w:szCs w:val="24"/>
        </w:rPr>
        <w:t>multcomp</w:t>
      </w:r>
      <w:proofErr w:type="spellEnd"/>
      <w:r w:rsidR="00FB7FC4" w:rsidRPr="00FB7FC4">
        <w:rPr>
          <w:rFonts w:ascii="Segoe UI" w:hAnsi="Segoe UI" w:cs="Segoe UI"/>
          <w:i/>
          <w:iCs/>
          <w:color w:val="221E1F"/>
          <w:szCs w:val="24"/>
        </w:rPr>
        <w:t xml:space="preserve"> </w:t>
      </w:r>
      <w:r w:rsidR="007E47EC">
        <w:rPr>
          <w:rFonts w:ascii="Segoe UI" w:hAnsi="Segoe UI" w:cs="Segoe UI"/>
          <w:color w:val="221E1F"/>
          <w:szCs w:val="24"/>
        </w:rPr>
        <w:fldChar w:fldCharType="begin"/>
      </w:r>
      <w:r w:rsidR="005A4A2C">
        <w:rPr>
          <w:rFonts w:ascii="Segoe UI" w:hAnsi="Segoe UI" w:cs="Segoe UI"/>
          <w:color w:val="221E1F"/>
          <w:szCs w:val="24"/>
        </w:rPr>
        <w:instrText xml:space="preserve"> ADDIN EN.CITE &lt;EndNote&gt;&lt;Cite&gt;&lt;Author&gt;Hothorn&lt;/Author&gt;&lt;Year&gt;2008&lt;/Year&gt;&lt;RecNum&gt;6589&lt;/RecNum&gt;&lt;DisplayText&gt;(Hothorn&lt;style face="italic"&gt; et al.&lt;/style&gt;, 2008)&lt;/DisplayText&gt;&lt;record&gt;&lt;rec-number&gt;6589&lt;/rec-number&gt;&lt;foreign-keys&gt;&lt;key app="EN" db-id="zdwv0wfs9rwddqeadaxxfrw3zsx5tdzzrwz9"&gt;6589&lt;/key&gt;&lt;/foreign-keys&gt;&lt;ref-type name="Journal Article"&gt;17&lt;/ref-type&gt;&lt;contributors&gt;&lt;authors&gt;&lt;author&gt;Hothorn, Torsten&lt;/author&gt;&lt;author&gt;Bretz, Frank&lt;/author&gt;&lt;author&gt;Westfall, Peter&lt;/author&gt;&lt;/authors&gt;&lt;/contributors&gt;&lt;titles&gt;&lt;title&gt;Simultaneous inference in general parametric models&lt;/title&gt;&lt;secondary-title&gt;Biometrical Journal&lt;/secondary-title&gt;&lt;short-title&gt;Biometrical J.&lt;/short-title&gt;&lt;/titles&gt;&lt;periodical&gt;&lt;full-title&gt;Biometrical Journal&lt;/full-title&gt;&lt;/periodical&gt;&lt;pages&gt;346-363&lt;/pages&gt;&lt;volume&gt;50&lt;/volume&gt;&lt;number&gt;3&lt;/number&gt;&lt;dates&gt;&lt;year&gt;2008&lt;/year&gt;&lt;pub-dates&gt;&lt;date&gt;Jun&lt;/date&gt;&lt;/pub-dates&gt;&lt;/dates&gt;&lt;isbn&gt;0323-3847&lt;/isbn&gt;&lt;accession-num&gt;WOS:000257256900002&lt;/accession-num&gt;&lt;urls&gt;&lt;related-urls&gt;&lt;url&gt;&amp;lt;Go to ISI&amp;gt;://WOS:000257256900002&lt;/url&gt;&lt;/related-urls&gt;&lt;/urls&gt;&lt;electronic-resource-num&gt;10.1002/bimj.200810425&lt;/electronic-resource-num&gt;&lt;/record&gt;&lt;/Cite&gt;&lt;/EndNote&gt;</w:instrText>
      </w:r>
      <w:r w:rsidR="007E47EC">
        <w:rPr>
          <w:rFonts w:ascii="Segoe UI" w:hAnsi="Segoe UI" w:cs="Segoe UI"/>
          <w:color w:val="221E1F"/>
          <w:szCs w:val="24"/>
        </w:rPr>
        <w:fldChar w:fldCharType="separate"/>
      </w:r>
      <w:r w:rsidR="007E47EC">
        <w:rPr>
          <w:rFonts w:ascii="Segoe UI" w:hAnsi="Segoe UI" w:cs="Segoe UI"/>
          <w:noProof/>
          <w:color w:val="221E1F"/>
          <w:szCs w:val="24"/>
        </w:rPr>
        <w:t>(</w:t>
      </w:r>
      <w:hyperlink w:anchor="_ENREF_31" w:tooltip="Hothorn, 2008 #6589" w:history="1">
        <w:r w:rsidR="002E48CA">
          <w:rPr>
            <w:rFonts w:ascii="Segoe UI" w:hAnsi="Segoe UI" w:cs="Segoe UI"/>
            <w:noProof/>
            <w:color w:val="221E1F"/>
            <w:szCs w:val="24"/>
          </w:rPr>
          <w:t>Hothorn</w:t>
        </w:r>
        <w:r w:rsidR="002E48CA" w:rsidRPr="007E47EC">
          <w:rPr>
            <w:rFonts w:ascii="Segoe UI" w:hAnsi="Segoe UI" w:cs="Segoe UI"/>
            <w:i/>
            <w:noProof/>
            <w:color w:val="221E1F"/>
            <w:szCs w:val="24"/>
          </w:rPr>
          <w:t xml:space="preserve"> et al.</w:t>
        </w:r>
        <w:r w:rsidR="002E48CA">
          <w:rPr>
            <w:rFonts w:ascii="Segoe UI" w:hAnsi="Segoe UI" w:cs="Segoe UI"/>
            <w:noProof/>
            <w:color w:val="221E1F"/>
            <w:szCs w:val="24"/>
          </w:rPr>
          <w:t>, 2008</w:t>
        </w:r>
      </w:hyperlink>
      <w:r w:rsidR="007E47EC">
        <w:rPr>
          <w:rFonts w:ascii="Segoe UI" w:hAnsi="Segoe UI" w:cs="Segoe UI"/>
          <w:noProof/>
          <w:color w:val="221E1F"/>
          <w:szCs w:val="24"/>
        </w:rPr>
        <w:t>)</w:t>
      </w:r>
      <w:r w:rsidR="007E47EC">
        <w:rPr>
          <w:rFonts w:ascii="Segoe UI" w:hAnsi="Segoe UI" w:cs="Segoe UI"/>
          <w:color w:val="221E1F"/>
          <w:szCs w:val="24"/>
        </w:rPr>
        <w:fldChar w:fldCharType="end"/>
      </w:r>
      <w:r w:rsidR="00FB7FC4" w:rsidRPr="00FB7FC4">
        <w:rPr>
          <w:rFonts w:ascii="Segoe UI" w:hAnsi="Segoe UI" w:cs="Segoe UI"/>
          <w:color w:val="221E1F"/>
          <w:szCs w:val="24"/>
        </w:rPr>
        <w:t xml:space="preserve"> were used for pairwise comparisons of means for treatment effects</w:t>
      </w:r>
      <w:r>
        <w:rPr>
          <w:rFonts w:ascii="Segoe UI" w:hAnsi="Segoe UI" w:cs="Segoe UI"/>
          <w:color w:val="221E1F"/>
          <w:szCs w:val="24"/>
        </w:rPr>
        <w:t xml:space="preserve"> on soil, plant and </w:t>
      </w:r>
      <w:r w:rsidR="00DD5A32">
        <w:rPr>
          <w:rFonts w:ascii="Segoe UI" w:hAnsi="Segoe UI" w:cs="Segoe UI"/>
          <w:color w:val="221E1F"/>
          <w:szCs w:val="24"/>
        </w:rPr>
        <w:t>arthropod</w:t>
      </w:r>
      <w:r>
        <w:rPr>
          <w:rFonts w:ascii="Segoe UI" w:hAnsi="Segoe UI" w:cs="Segoe UI"/>
          <w:color w:val="221E1F"/>
          <w:szCs w:val="24"/>
        </w:rPr>
        <w:t xml:space="preserve"> responses</w:t>
      </w:r>
      <w:r w:rsidR="00FB7FC4" w:rsidRPr="00FB7FC4">
        <w:rPr>
          <w:rFonts w:ascii="Segoe UI" w:hAnsi="Segoe UI" w:cs="Segoe UI"/>
          <w:color w:val="221E1F"/>
          <w:szCs w:val="24"/>
        </w:rPr>
        <w:t>.</w:t>
      </w:r>
      <w:r w:rsidR="00FB7FC4">
        <w:rPr>
          <w:rFonts w:ascii="Segoe UI" w:hAnsi="Segoe UI" w:cs="Segoe UI"/>
          <w:color w:val="221E1F"/>
          <w:szCs w:val="24"/>
        </w:rPr>
        <w:t xml:space="preserve"> </w:t>
      </w:r>
      <w:r w:rsidR="008525B8">
        <w:rPr>
          <w:rFonts w:ascii="Segoe UI" w:hAnsi="Segoe UI" w:cs="Segoe UI"/>
        </w:rPr>
        <w:t xml:space="preserve">Correlations tests between habitat features (soil and vegetation responses) and </w:t>
      </w:r>
      <w:r w:rsidR="00DD5A32">
        <w:rPr>
          <w:rFonts w:ascii="Segoe UI" w:hAnsi="Segoe UI" w:cs="Segoe UI"/>
        </w:rPr>
        <w:t>arthropod</w:t>
      </w:r>
      <w:r w:rsidR="008525B8">
        <w:rPr>
          <w:rFonts w:ascii="Segoe UI" w:hAnsi="Segoe UI" w:cs="Segoe UI"/>
        </w:rPr>
        <w:t xml:space="preserve"> abundance was then undertaken to determine any associations.</w:t>
      </w:r>
      <w:r w:rsidR="00CC2E7D">
        <w:rPr>
          <w:rFonts w:ascii="Segoe UI" w:hAnsi="Segoe UI" w:cs="Segoe UI"/>
        </w:rPr>
        <w:t xml:space="preserve"> All analysis was </w:t>
      </w:r>
      <w:r w:rsidR="00CC2E7D" w:rsidRPr="00CC2E7D">
        <w:rPr>
          <w:rFonts w:ascii="Segoe UI" w:hAnsi="Segoe UI" w:cs="Segoe UI"/>
        </w:rPr>
        <w:t>conducted in the R statistical interface v3.</w:t>
      </w:r>
      <w:r>
        <w:rPr>
          <w:rFonts w:ascii="Segoe UI" w:hAnsi="Segoe UI" w:cs="Segoe UI"/>
        </w:rPr>
        <w:t>3</w:t>
      </w:r>
      <w:r w:rsidR="00CC2E7D" w:rsidRPr="00CC2E7D">
        <w:rPr>
          <w:rFonts w:ascii="Segoe UI" w:hAnsi="Segoe UI" w:cs="Segoe UI"/>
        </w:rPr>
        <w:t>.2.</w:t>
      </w:r>
    </w:p>
    <w:p w:rsidR="002A3349" w:rsidRDefault="002A3349" w:rsidP="00EC4D0A">
      <w:pPr>
        <w:spacing w:line="480" w:lineRule="auto"/>
        <w:rPr>
          <w:rFonts w:ascii="Segoe UI" w:hAnsi="Segoe UI" w:cs="Segoe UI"/>
          <w:b/>
        </w:rPr>
      </w:pPr>
    </w:p>
    <w:p w:rsidR="00456E3D" w:rsidRPr="008525B8" w:rsidRDefault="00456E3D" w:rsidP="00EC4D0A">
      <w:pPr>
        <w:spacing w:line="480" w:lineRule="auto"/>
        <w:rPr>
          <w:rFonts w:ascii="Segoe UI" w:hAnsi="Segoe UI" w:cs="Segoe UI"/>
          <w:b/>
        </w:rPr>
      </w:pPr>
      <w:r w:rsidRPr="008525B8">
        <w:rPr>
          <w:rFonts w:ascii="Segoe UI" w:hAnsi="Segoe UI" w:cs="Segoe UI"/>
          <w:b/>
        </w:rPr>
        <w:t>Results</w:t>
      </w:r>
    </w:p>
    <w:p w:rsidR="00322B47" w:rsidRPr="00322B47" w:rsidRDefault="00322B47" w:rsidP="00EC4D0A">
      <w:pPr>
        <w:spacing w:after="0" w:line="480" w:lineRule="auto"/>
        <w:rPr>
          <w:rFonts w:ascii="Segoe UI" w:hAnsi="Segoe UI" w:cs="Segoe UI"/>
          <w:i/>
        </w:rPr>
      </w:pPr>
      <w:r w:rsidRPr="00322B47">
        <w:rPr>
          <w:rFonts w:ascii="Segoe UI" w:hAnsi="Segoe UI" w:cs="Segoe UI"/>
          <w:i/>
        </w:rPr>
        <w:t>Habitat changes</w:t>
      </w:r>
    </w:p>
    <w:p w:rsidR="00CC32C4" w:rsidRDefault="00322B47" w:rsidP="00EC4D0A">
      <w:pPr>
        <w:spacing w:after="0" w:line="480" w:lineRule="auto"/>
        <w:rPr>
          <w:rFonts w:ascii="Segoe UI" w:hAnsi="Segoe UI" w:cs="Segoe UI"/>
        </w:rPr>
      </w:pPr>
      <w:r>
        <w:rPr>
          <w:rFonts w:ascii="Segoe UI" w:hAnsi="Segoe UI" w:cs="Segoe UI"/>
        </w:rPr>
        <w:t xml:space="preserve">PERMANOVA indicated that irrigation and fertilisation had significant impacts on soil and plant chemistry </w:t>
      </w:r>
      <w:r w:rsidR="000C4236">
        <w:rPr>
          <w:rFonts w:ascii="Segoe UI" w:hAnsi="Segoe UI" w:cs="Segoe UI"/>
        </w:rPr>
        <w:t xml:space="preserve">and plant (understory and tree) growth </w:t>
      </w:r>
      <w:r>
        <w:rPr>
          <w:rFonts w:ascii="Segoe UI" w:hAnsi="Segoe UI" w:cs="Segoe UI"/>
        </w:rPr>
        <w:t>(</w:t>
      </w:r>
      <w:r w:rsidR="000C4236">
        <w:rPr>
          <w:rFonts w:ascii="Segoe UI" w:hAnsi="Segoe UI" w:cs="Segoe UI"/>
        </w:rPr>
        <w:t>F</w:t>
      </w:r>
      <w:r w:rsidR="000C4236" w:rsidRPr="000C4236">
        <w:rPr>
          <w:rFonts w:ascii="Segoe UI" w:hAnsi="Segoe UI" w:cs="Segoe UI"/>
          <w:vertAlign w:val="subscript"/>
        </w:rPr>
        <w:t>3,76</w:t>
      </w:r>
      <w:r w:rsidR="000C4236">
        <w:rPr>
          <w:rFonts w:ascii="Segoe UI" w:hAnsi="Segoe UI" w:cs="Segoe UI"/>
        </w:rPr>
        <w:t xml:space="preserve"> = 64.78, </w:t>
      </w:r>
      <w:r w:rsidR="000C4236" w:rsidRPr="000C4236">
        <w:rPr>
          <w:rFonts w:ascii="Segoe UI" w:hAnsi="Segoe UI" w:cs="Segoe UI"/>
          <w:i/>
        </w:rPr>
        <w:t>P</w:t>
      </w:r>
      <w:r w:rsidR="000C4236">
        <w:rPr>
          <w:rFonts w:ascii="Segoe UI" w:hAnsi="Segoe UI" w:cs="Segoe UI"/>
        </w:rPr>
        <w:t xml:space="preserve"> &lt; 0.0001</w:t>
      </w:r>
      <w:r>
        <w:rPr>
          <w:rFonts w:ascii="Segoe UI" w:hAnsi="Segoe UI" w:cs="Segoe UI"/>
        </w:rPr>
        <w:t xml:space="preserve">), with PCA indicating that </w:t>
      </w:r>
      <w:r w:rsidR="00A42101">
        <w:rPr>
          <w:rFonts w:ascii="Segoe UI" w:hAnsi="Segoe UI" w:cs="Segoe UI"/>
        </w:rPr>
        <w:t>irrigation mostly affected understory and tree</w:t>
      </w:r>
      <w:r>
        <w:rPr>
          <w:rFonts w:ascii="Segoe UI" w:hAnsi="Segoe UI" w:cs="Segoe UI"/>
        </w:rPr>
        <w:t xml:space="preserve"> growth, pH and soil Mg </w:t>
      </w:r>
      <w:r w:rsidR="00C5223C">
        <w:rPr>
          <w:rFonts w:ascii="Segoe UI" w:hAnsi="Segoe UI" w:cs="Segoe UI"/>
        </w:rPr>
        <w:t xml:space="preserve">and S </w:t>
      </w:r>
      <w:r>
        <w:rPr>
          <w:rFonts w:ascii="Segoe UI" w:hAnsi="Segoe UI" w:cs="Segoe UI"/>
        </w:rPr>
        <w:t xml:space="preserve">concentrations whereas </w:t>
      </w:r>
      <w:r w:rsidR="004B3F48">
        <w:rPr>
          <w:rFonts w:ascii="Segoe UI" w:hAnsi="Segoe UI" w:cs="Segoe UI"/>
        </w:rPr>
        <w:t xml:space="preserve">fertilisation </w:t>
      </w:r>
      <w:r>
        <w:rPr>
          <w:rFonts w:ascii="Segoe UI" w:hAnsi="Segoe UI" w:cs="Segoe UI"/>
        </w:rPr>
        <w:t xml:space="preserve">largely </w:t>
      </w:r>
      <w:r w:rsidR="004B3F48">
        <w:rPr>
          <w:rFonts w:ascii="Segoe UI" w:hAnsi="Segoe UI" w:cs="Segoe UI"/>
        </w:rPr>
        <w:t xml:space="preserve">affected soil chemistry </w:t>
      </w:r>
      <w:r w:rsidR="004B3F48" w:rsidRPr="00C5223C">
        <w:rPr>
          <w:rFonts w:ascii="Segoe UI" w:hAnsi="Segoe UI" w:cs="Segoe UI"/>
        </w:rPr>
        <w:t>(</w:t>
      </w:r>
      <w:r w:rsidRPr="00C5223C">
        <w:rPr>
          <w:rFonts w:ascii="Segoe UI" w:hAnsi="Segoe UI" w:cs="Segoe UI"/>
        </w:rPr>
        <w:t>Fig.</w:t>
      </w:r>
      <w:r w:rsidR="004B3F48" w:rsidRPr="00C5223C">
        <w:rPr>
          <w:rFonts w:ascii="Segoe UI" w:hAnsi="Segoe UI" w:cs="Segoe UI"/>
        </w:rPr>
        <w:t xml:space="preserve"> </w:t>
      </w:r>
      <w:r w:rsidRPr="00C5223C">
        <w:rPr>
          <w:rFonts w:ascii="Segoe UI" w:hAnsi="Segoe UI" w:cs="Segoe UI"/>
        </w:rPr>
        <w:t>S1).</w:t>
      </w:r>
      <w:r w:rsidR="004B3F48" w:rsidRPr="00C5223C">
        <w:rPr>
          <w:rFonts w:ascii="Segoe UI" w:hAnsi="Segoe UI" w:cs="Segoe UI"/>
        </w:rPr>
        <w:t xml:space="preserve"> </w:t>
      </w:r>
      <w:r w:rsidR="00C5223C" w:rsidRPr="00C5223C">
        <w:rPr>
          <w:rFonts w:ascii="Segoe UI" w:hAnsi="Segoe UI" w:cs="Segoe UI"/>
        </w:rPr>
        <w:t>Understory pla</w:t>
      </w:r>
      <w:r w:rsidR="00C5223C">
        <w:rPr>
          <w:rFonts w:ascii="Segoe UI" w:hAnsi="Segoe UI" w:cs="Segoe UI"/>
        </w:rPr>
        <w:t>nt chemistry was largely shaped by fertilisation, with K, P, N and C increasing in most of the grasses, whereas</w:t>
      </w:r>
      <w:r w:rsidR="00152A84">
        <w:rPr>
          <w:rFonts w:ascii="Segoe UI" w:hAnsi="Segoe UI" w:cs="Segoe UI"/>
        </w:rPr>
        <w:t xml:space="preserve"> </w:t>
      </w:r>
      <w:r w:rsidR="00C5223C">
        <w:rPr>
          <w:rFonts w:ascii="Segoe UI" w:hAnsi="Segoe UI" w:cs="Segoe UI"/>
        </w:rPr>
        <w:t xml:space="preserve">Si concentration tended to decrease with fertilisation (Fig. S2). </w:t>
      </w:r>
    </w:p>
    <w:p w:rsidR="00CC32C4" w:rsidRDefault="00CC32C4" w:rsidP="00EC4D0A">
      <w:pPr>
        <w:spacing w:after="0" w:line="480" w:lineRule="auto"/>
        <w:rPr>
          <w:rFonts w:ascii="Segoe UI" w:hAnsi="Segoe UI" w:cs="Segoe UI"/>
        </w:rPr>
      </w:pPr>
    </w:p>
    <w:p w:rsidR="00CC32C4" w:rsidRDefault="002159E4" w:rsidP="00EC4D0A">
      <w:pPr>
        <w:spacing w:after="0" w:line="480" w:lineRule="auto"/>
        <w:rPr>
          <w:rFonts w:ascii="Segoe UI" w:hAnsi="Segoe UI" w:cs="Segoe UI"/>
        </w:rPr>
      </w:pPr>
      <w:r>
        <w:rPr>
          <w:rFonts w:ascii="Segoe UI" w:hAnsi="Segoe UI" w:cs="Segoe UI"/>
        </w:rPr>
        <w:t xml:space="preserve">Fertilisation increased </w:t>
      </w:r>
      <w:r w:rsidR="00223B02">
        <w:rPr>
          <w:rFonts w:ascii="Segoe UI" w:hAnsi="Segoe UI" w:cs="Segoe UI"/>
        </w:rPr>
        <w:t>most</w:t>
      </w:r>
      <w:r>
        <w:rPr>
          <w:rFonts w:ascii="Segoe UI" w:hAnsi="Segoe UI" w:cs="Segoe UI"/>
        </w:rPr>
        <w:t xml:space="preserve"> soil nutrients</w:t>
      </w:r>
      <w:r w:rsidR="00090A68">
        <w:rPr>
          <w:rFonts w:ascii="Segoe UI" w:hAnsi="Segoe UI" w:cs="Segoe UI"/>
        </w:rPr>
        <w:t xml:space="preserve"> (Table 1)</w:t>
      </w:r>
      <w:r>
        <w:rPr>
          <w:rFonts w:ascii="Segoe UI" w:hAnsi="Segoe UI" w:cs="Segoe UI"/>
        </w:rPr>
        <w:t xml:space="preserve">, though soil </w:t>
      </w:r>
      <w:r w:rsidR="004E7205">
        <w:rPr>
          <w:rFonts w:ascii="Segoe UI" w:hAnsi="Segoe UI" w:cs="Segoe UI"/>
        </w:rPr>
        <w:t>C</w:t>
      </w:r>
      <w:r>
        <w:rPr>
          <w:rFonts w:ascii="Segoe UI" w:hAnsi="Segoe UI" w:cs="Segoe UI"/>
        </w:rPr>
        <w:t xml:space="preserve"> and </w:t>
      </w:r>
      <w:r w:rsidR="004E7205">
        <w:rPr>
          <w:rFonts w:ascii="Segoe UI" w:hAnsi="Segoe UI" w:cs="Segoe UI"/>
        </w:rPr>
        <w:t>N</w:t>
      </w:r>
      <w:r>
        <w:rPr>
          <w:rFonts w:ascii="Segoe UI" w:hAnsi="Segoe UI" w:cs="Segoe UI"/>
        </w:rPr>
        <w:t xml:space="preserve"> were unaffected (F</w:t>
      </w:r>
      <w:r w:rsidRPr="0000200F">
        <w:rPr>
          <w:rFonts w:ascii="Segoe UI" w:hAnsi="Segoe UI" w:cs="Segoe UI"/>
          <w:vertAlign w:val="subscript"/>
        </w:rPr>
        <w:t>3</w:t>
      </w:r>
      <w:proofErr w:type="gramStart"/>
      <w:r w:rsidRPr="0000200F">
        <w:rPr>
          <w:rFonts w:ascii="Segoe UI" w:hAnsi="Segoe UI" w:cs="Segoe UI"/>
          <w:vertAlign w:val="subscript"/>
        </w:rPr>
        <w:t>,12</w:t>
      </w:r>
      <w:proofErr w:type="gramEnd"/>
      <w:r>
        <w:rPr>
          <w:rFonts w:ascii="Segoe UI" w:hAnsi="Segoe UI" w:cs="Segoe UI"/>
        </w:rPr>
        <w:t xml:space="preserve"> = 0.86, </w:t>
      </w:r>
      <w:r w:rsidRPr="0000200F">
        <w:rPr>
          <w:rFonts w:ascii="Segoe UI" w:hAnsi="Segoe UI" w:cs="Segoe UI"/>
          <w:i/>
        </w:rPr>
        <w:t>P</w:t>
      </w:r>
      <w:r>
        <w:rPr>
          <w:rFonts w:ascii="Segoe UI" w:hAnsi="Segoe UI" w:cs="Segoe UI"/>
        </w:rPr>
        <w:t xml:space="preserve"> = 0.49 and F</w:t>
      </w:r>
      <w:r w:rsidRPr="0000200F">
        <w:rPr>
          <w:rFonts w:ascii="Segoe UI" w:hAnsi="Segoe UI" w:cs="Segoe UI"/>
          <w:vertAlign w:val="subscript"/>
        </w:rPr>
        <w:t>3,12</w:t>
      </w:r>
      <w:r>
        <w:rPr>
          <w:rFonts w:ascii="Segoe UI" w:hAnsi="Segoe UI" w:cs="Segoe UI"/>
        </w:rPr>
        <w:t xml:space="preserve"> = 0.68, </w:t>
      </w:r>
      <w:r w:rsidRPr="0000200F">
        <w:rPr>
          <w:rFonts w:ascii="Segoe UI" w:hAnsi="Segoe UI" w:cs="Segoe UI"/>
          <w:i/>
        </w:rPr>
        <w:t>P</w:t>
      </w:r>
      <w:r>
        <w:rPr>
          <w:rFonts w:ascii="Segoe UI" w:hAnsi="Segoe UI" w:cs="Segoe UI"/>
        </w:rPr>
        <w:t xml:space="preserve"> = 0.58, respectively).</w:t>
      </w:r>
      <w:r w:rsidR="00090A68">
        <w:rPr>
          <w:rFonts w:ascii="Segoe UI" w:hAnsi="Segoe UI" w:cs="Segoe UI"/>
        </w:rPr>
        <w:t xml:space="preserve"> </w:t>
      </w:r>
      <w:proofErr w:type="spellStart"/>
      <w:r w:rsidR="004E7205">
        <w:rPr>
          <w:rFonts w:ascii="Segoe UI" w:hAnsi="Segoe UI" w:cs="Segoe UI"/>
        </w:rPr>
        <w:t>Fertigated</w:t>
      </w:r>
      <w:proofErr w:type="spellEnd"/>
      <w:r w:rsidR="004E7205">
        <w:rPr>
          <w:rFonts w:ascii="Segoe UI" w:hAnsi="Segoe UI" w:cs="Segoe UI"/>
        </w:rPr>
        <w:t xml:space="preserve"> p</w:t>
      </w:r>
      <w:r w:rsidR="00090A68">
        <w:rPr>
          <w:rFonts w:ascii="Segoe UI" w:hAnsi="Segoe UI" w:cs="Segoe UI"/>
        </w:rPr>
        <w:t xml:space="preserve">lots </w:t>
      </w:r>
      <w:r w:rsidR="004E7205">
        <w:rPr>
          <w:rFonts w:ascii="Segoe UI" w:hAnsi="Segoe UI" w:cs="Segoe UI"/>
        </w:rPr>
        <w:t>(i.e. those receiving irrigation in addition to fertilisation)</w:t>
      </w:r>
      <w:r w:rsidR="00796422">
        <w:rPr>
          <w:rFonts w:ascii="Segoe UI" w:hAnsi="Segoe UI" w:cs="Segoe UI"/>
        </w:rPr>
        <w:t xml:space="preserve"> </w:t>
      </w:r>
      <w:r w:rsidR="00090A68">
        <w:rPr>
          <w:rFonts w:ascii="Segoe UI" w:hAnsi="Segoe UI" w:cs="Segoe UI"/>
        </w:rPr>
        <w:t xml:space="preserve">saw similar increases in soil </w:t>
      </w:r>
      <w:r w:rsidR="00223B02">
        <w:rPr>
          <w:rFonts w:ascii="Segoe UI" w:hAnsi="Segoe UI" w:cs="Segoe UI"/>
        </w:rPr>
        <w:t>chemicals</w:t>
      </w:r>
      <w:r w:rsidR="00796422">
        <w:rPr>
          <w:rFonts w:ascii="Segoe UI" w:hAnsi="Segoe UI" w:cs="Segoe UI"/>
        </w:rPr>
        <w:t xml:space="preserve"> as fertilised plots</w:t>
      </w:r>
      <w:r w:rsidR="00090A68">
        <w:rPr>
          <w:rFonts w:ascii="Segoe UI" w:hAnsi="Segoe UI" w:cs="Segoe UI"/>
        </w:rPr>
        <w:t xml:space="preserve">, </w:t>
      </w:r>
      <w:r w:rsidR="00796422">
        <w:rPr>
          <w:rFonts w:ascii="Segoe UI" w:hAnsi="Segoe UI" w:cs="Segoe UI"/>
        </w:rPr>
        <w:t>al</w:t>
      </w:r>
      <w:r w:rsidR="00223B02">
        <w:rPr>
          <w:rFonts w:ascii="Segoe UI" w:hAnsi="Segoe UI" w:cs="Segoe UI"/>
        </w:rPr>
        <w:t xml:space="preserve">though the increases were less pronounced for total N, K, P, </w:t>
      </w:r>
      <w:proofErr w:type="spellStart"/>
      <w:r w:rsidR="00223B02">
        <w:rPr>
          <w:rFonts w:ascii="Segoe UI" w:hAnsi="Segoe UI" w:cs="Segoe UI"/>
        </w:rPr>
        <w:t>Pb</w:t>
      </w:r>
      <w:proofErr w:type="spellEnd"/>
      <w:r w:rsidR="00223B02">
        <w:rPr>
          <w:rFonts w:ascii="Segoe UI" w:hAnsi="Segoe UI" w:cs="Segoe UI"/>
        </w:rPr>
        <w:t xml:space="preserve">, Zn, Al, </w:t>
      </w:r>
      <w:proofErr w:type="spellStart"/>
      <w:r w:rsidR="00223B02">
        <w:rPr>
          <w:rFonts w:ascii="Segoe UI" w:hAnsi="Segoe UI" w:cs="Segoe UI"/>
        </w:rPr>
        <w:t>Mn</w:t>
      </w:r>
      <w:proofErr w:type="spellEnd"/>
      <w:r w:rsidR="00223B02">
        <w:rPr>
          <w:rFonts w:ascii="Segoe UI" w:hAnsi="Segoe UI" w:cs="Segoe UI"/>
        </w:rPr>
        <w:t xml:space="preserve"> and Fe. Increases</w:t>
      </w:r>
      <w:r w:rsidR="00796422">
        <w:rPr>
          <w:rFonts w:ascii="Segoe UI" w:hAnsi="Segoe UI" w:cs="Segoe UI"/>
        </w:rPr>
        <w:t xml:space="preserve"> in soil S were highest in </w:t>
      </w:r>
      <w:proofErr w:type="spellStart"/>
      <w:r w:rsidR="00796422">
        <w:rPr>
          <w:rFonts w:ascii="Segoe UI" w:hAnsi="Segoe UI" w:cs="Segoe UI"/>
        </w:rPr>
        <w:t>fertigated</w:t>
      </w:r>
      <w:proofErr w:type="spellEnd"/>
      <w:r w:rsidR="00223B02">
        <w:rPr>
          <w:rFonts w:ascii="Segoe UI" w:hAnsi="Segoe UI" w:cs="Segoe UI"/>
        </w:rPr>
        <w:t xml:space="preserve"> plots, however (Table 1). Soil Mg was unaffected by fertilisation, but rose sharply in irrigated plots.</w:t>
      </w:r>
      <w:r w:rsidR="00CC32C4">
        <w:rPr>
          <w:rFonts w:ascii="Segoe UI" w:hAnsi="Segoe UI" w:cs="Segoe UI"/>
        </w:rPr>
        <w:t xml:space="preserve"> The chemical composition of grasses in the understory was affected by fertilisation apart from C, with N, K and P showing significant increases (Table 1). In contrast, </w:t>
      </w:r>
      <w:r w:rsidR="00CC32C4">
        <w:rPr>
          <w:rFonts w:ascii="Segoe UI" w:hAnsi="Segoe UI" w:cs="Segoe UI"/>
        </w:rPr>
        <w:lastRenderedPageBreak/>
        <w:t xml:space="preserve">fertilisation caused significant declines in </w:t>
      </w:r>
      <w:r w:rsidR="00152A84">
        <w:rPr>
          <w:rFonts w:ascii="Segoe UI" w:hAnsi="Segoe UI" w:cs="Segoe UI"/>
        </w:rPr>
        <w:t>Si</w:t>
      </w:r>
      <w:r w:rsidR="00CC32C4">
        <w:rPr>
          <w:rFonts w:ascii="Segoe UI" w:hAnsi="Segoe UI" w:cs="Segoe UI"/>
        </w:rPr>
        <w:t xml:space="preserve"> concentrations (Table 1), although this decline was not statistically significant at the 95% confidence interval (</w:t>
      </w:r>
      <w:r w:rsidR="00CC32C4" w:rsidRPr="00CC32C4">
        <w:rPr>
          <w:rFonts w:ascii="Segoe UI" w:hAnsi="Segoe UI" w:cs="Segoe UI"/>
          <w:i/>
        </w:rPr>
        <w:t>P</w:t>
      </w:r>
      <w:r w:rsidR="00CC32C4">
        <w:rPr>
          <w:rFonts w:ascii="Segoe UI" w:hAnsi="Segoe UI" w:cs="Segoe UI"/>
        </w:rPr>
        <w:t xml:space="preserve"> = 0.08).</w:t>
      </w:r>
    </w:p>
    <w:p w:rsidR="00CC32C4" w:rsidRDefault="00CC32C4" w:rsidP="00EC4D0A">
      <w:pPr>
        <w:spacing w:after="0" w:line="480" w:lineRule="auto"/>
        <w:rPr>
          <w:rFonts w:ascii="Segoe UI" w:hAnsi="Segoe UI" w:cs="Segoe UI"/>
        </w:rPr>
      </w:pPr>
    </w:p>
    <w:p w:rsidR="004B3F48" w:rsidRDefault="00223B02" w:rsidP="00EC4D0A">
      <w:pPr>
        <w:spacing w:after="0" w:line="480" w:lineRule="auto"/>
        <w:rPr>
          <w:rFonts w:ascii="Segoe UI" w:hAnsi="Segoe UI" w:cs="Segoe UI"/>
        </w:rPr>
      </w:pPr>
      <w:r>
        <w:rPr>
          <w:rFonts w:ascii="Segoe UI" w:hAnsi="Segoe UI" w:cs="Segoe UI"/>
        </w:rPr>
        <w:t>Irrigation and fertilisation stimulated understory vegetation growth</w:t>
      </w:r>
      <w:r w:rsidR="00A42101">
        <w:rPr>
          <w:rFonts w:ascii="Segoe UI" w:hAnsi="Segoe UI" w:cs="Segoe UI"/>
        </w:rPr>
        <w:t xml:space="preserve"> </w:t>
      </w:r>
      <w:r>
        <w:rPr>
          <w:rFonts w:ascii="Segoe UI" w:hAnsi="Segoe UI" w:cs="Segoe UI"/>
        </w:rPr>
        <w:t>(Fig. 1A)</w:t>
      </w:r>
      <w:r w:rsidR="00A42101">
        <w:rPr>
          <w:rFonts w:ascii="Segoe UI" w:hAnsi="Segoe UI" w:cs="Segoe UI"/>
        </w:rPr>
        <w:t>. Fertilisation did not affect tree growth, except in combination with irrigation</w:t>
      </w:r>
      <w:r w:rsidR="00152A84">
        <w:rPr>
          <w:rFonts w:ascii="Segoe UI" w:hAnsi="Segoe UI" w:cs="Segoe UI"/>
        </w:rPr>
        <w:t xml:space="preserve"> (i.e. fertigation)</w:t>
      </w:r>
      <w:r w:rsidR="00CC32C4">
        <w:rPr>
          <w:rFonts w:ascii="Segoe UI" w:hAnsi="Segoe UI" w:cs="Segoe UI"/>
        </w:rPr>
        <w:t>. Irrigation</w:t>
      </w:r>
      <w:r w:rsidR="00A42101">
        <w:rPr>
          <w:rFonts w:ascii="Segoe UI" w:hAnsi="Segoe UI" w:cs="Segoe UI"/>
        </w:rPr>
        <w:t xml:space="preserve"> </w:t>
      </w:r>
      <w:r w:rsidR="00CC32C4">
        <w:rPr>
          <w:rFonts w:ascii="Segoe UI" w:hAnsi="Segoe UI" w:cs="Segoe UI"/>
        </w:rPr>
        <w:t>led to</w:t>
      </w:r>
      <w:r w:rsidR="00A42101">
        <w:rPr>
          <w:rFonts w:ascii="Segoe UI" w:hAnsi="Segoe UI" w:cs="Segoe UI"/>
        </w:rPr>
        <w:t xml:space="preserve"> large increases in tree diameter (Fig. 1B), total tree height (Fig. 1C) and height of the tree crown (Fig. 1D). </w:t>
      </w:r>
      <w:r>
        <w:rPr>
          <w:rFonts w:ascii="Segoe UI" w:hAnsi="Segoe UI" w:cs="Segoe UI"/>
        </w:rPr>
        <w:t xml:space="preserve"> </w:t>
      </w:r>
    </w:p>
    <w:p w:rsidR="00BC2052" w:rsidRDefault="00BC2052" w:rsidP="00EC4D0A">
      <w:pPr>
        <w:spacing w:after="0" w:line="480" w:lineRule="auto"/>
        <w:rPr>
          <w:rFonts w:ascii="Segoe UI" w:hAnsi="Segoe UI" w:cs="Segoe UI"/>
          <w:i/>
        </w:rPr>
      </w:pPr>
    </w:p>
    <w:p w:rsidR="00223B02" w:rsidRPr="00223B02" w:rsidRDefault="00DD5A32" w:rsidP="00EC4D0A">
      <w:pPr>
        <w:spacing w:after="0" w:line="480" w:lineRule="auto"/>
        <w:rPr>
          <w:rFonts w:ascii="Segoe UI" w:hAnsi="Segoe UI" w:cs="Segoe UI"/>
          <w:i/>
        </w:rPr>
      </w:pPr>
      <w:r>
        <w:rPr>
          <w:rFonts w:ascii="Segoe UI" w:hAnsi="Segoe UI" w:cs="Segoe UI"/>
          <w:i/>
        </w:rPr>
        <w:t>Arthropod</w:t>
      </w:r>
      <w:r w:rsidR="00223B02" w:rsidRPr="00223B02">
        <w:rPr>
          <w:rFonts w:ascii="Segoe UI" w:hAnsi="Segoe UI" w:cs="Segoe UI"/>
          <w:i/>
        </w:rPr>
        <w:t xml:space="preserve"> populations</w:t>
      </w:r>
    </w:p>
    <w:p w:rsidR="00BC2052" w:rsidRDefault="00A266B1" w:rsidP="00EC4D0A">
      <w:pPr>
        <w:spacing w:after="0" w:line="480" w:lineRule="auto"/>
        <w:rPr>
          <w:rFonts w:ascii="Segoe UI" w:hAnsi="Segoe UI" w:cs="Segoe UI"/>
        </w:rPr>
      </w:pPr>
      <w:r>
        <w:rPr>
          <w:rFonts w:ascii="Segoe UI" w:hAnsi="Segoe UI" w:cs="Segoe UI"/>
        </w:rPr>
        <w:t xml:space="preserve">A total of 41,642 </w:t>
      </w:r>
      <w:r w:rsidR="00DD5A32">
        <w:rPr>
          <w:rFonts w:ascii="Segoe UI" w:hAnsi="Segoe UI" w:cs="Segoe UI"/>
        </w:rPr>
        <w:t>arthropod</w:t>
      </w:r>
      <w:r>
        <w:rPr>
          <w:rFonts w:ascii="Segoe UI" w:hAnsi="Segoe UI" w:cs="Segoe UI"/>
        </w:rPr>
        <w:t>s were counted and identified during the four sampling events.</w:t>
      </w:r>
      <w:r w:rsidR="00887FCE">
        <w:rPr>
          <w:rFonts w:ascii="Segoe UI" w:hAnsi="Segoe UI" w:cs="Segoe UI"/>
        </w:rPr>
        <w:t xml:space="preserve"> </w:t>
      </w:r>
      <w:r w:rsidR="00152A84">
        <w:rPr>
          <w:rFonts w:ascii="Segoe UI" w:hAnsi="Segoe UI" w:cs="Segoe UI"/>
        </w:rPr>
        <w:t xml:space="preserve">Fourteen orders and sub-orders of arthropods were recovered, comprising: </w:t>
      </w:r>
      <w:proofErr w:type="spellStart"/>
      <w:r w:rsidR="00230BDA">
        <w:rPr>
          <w:rFonts w:ascii="Segoe UI" w:hAnsi="Segoe UI" w:cs="Segoe UI"/>
        </w:rPr>
        <w:t>Acarina</w:t>
      </w:r>
      <w:proofErr w:type="spellEnd"/>
      <w:r w:rsidR="00230BDA">
        <w:rPr>
          <w:rFonts w:ascii="Segoe UI" w:hAnsi="Segoe UI" w:cs="Segoe UI"/>
        </w:rPr>
        <w:t xml:space="preserve"> (mites), </w:t>
      </w:r>
      <w:proofErr w:type="spellStart"/>
      <w:r w:rsidR="00152A84">
        <w:rPr>
          <w:rFonts w:ascii="Segoe UI" w:hAnsi="Segoe UI" w:cs="Segoe UI"/>
        </w:rPr>
        <w:t>Apocrita</w:t>
      </w:r>
      <w:proofErr w:type="spellEnd"/>
      <w:r w:rsidR="00152A84">
        <w:rPr>
          <w:rFonts w:ascii="Segoe UI" w:hAnsi="Segoe UI" w:cs="Segoe UI"/>
        </w:rPr>
        <w:t xml:space="preserve"> (ground-dwelling ants and flying wasps)</w:t>
      </w:r>
      <w:r w:rsidR="00871E2E">
        <w:rPr>
          <w:rFonts w:ascii="Segoe UI" w:hAnsi="Segoe UI" w:cs="Segoe UI"/>
        </w:rPr>
        <w:t>,</w:t>
      </w:r>
      <w:r w:rsidR="00152A84">
        <w:rPr>
          <w:rFonts w:ascii="Segoe UI" w:hAnsi="Segoe UI" w:cs="Segoe UI"/>
        </w:rPr>
        <w:t xml:space="preserve"> Araneae (spiders), </w:t>
      </w:r>
      <w:proofErr w:type="spellStart"/>
      <w:r w:rsidR="00230BDA">
        <w:rPr>
          <w:rFonts w:ascii="Segoe UI" w:hAnsi="Segoe UI" w:cs="Segoe UI"/>
        </w:rPr>
        <w:t>Blattodea</w:t>
      </w:r>
      <w:proofErr w:type="spellEnd"/>
      <w:r w:rsidR="00230BDA">
        <w:rPr>
          <w:rFonts w:ascii="Segoe UI" w:hAnsi="Segoe UI" w:cs="Segoe UI"/>
        </w:rPr>
        <w:t xml:space="preserve"> (e.g. cockroaches), Chilopoda (centipedes), </w:t>
      </w:r>
      <w:proofErr w:type="spellStart"/>
      <w:r w:rsidR="00152A84">
        <w:rPr>
          <w:rFonts w:ascii="Segoe UI" w:hAnsi="Segoe UI" w:cs="Segoe UI"/>
        </w:rPr>
        <w:t>Coleoptera</w:t>
      </w:r>
      <w:proofErr w:type="spellEnd"/>
      <w:r w:rsidR="00152A84">
        <w:rPr>
          <w:rFonts w:ascii="Segoe UI" w:hAnsi="Segoe UI" w:cs="Segoe UI"/>
        </w:rPr>
        <w:t xml:space="preserve"> (beetles), Collembola (springtails), Diptera (true flies), </w:t>
      </w:r>
      <w:r w:rsidR="00230BDA">
        <w:rPr>
          <w:rFonts w:ascii="Segoe UI" w:hAnsi="Segoe UI" w:cs="Segoe UI"/>
        </w:rPr>
        <w:t xml:space="preserve">Hemiptera (true bugs), Isopoda (woodlice), </w:t>
      </w:r>
      <w:r w:rsidR="00152A84">
        <w:rPr>
          <w:rFonts w:ascii="Segoe UI" w:hAnsi="Segoe UI" w:cs="Segoe UI"/>
        </w:rPr>
        <w:t>Lepidoptera</w:t>
      </w:r>
      <w:r w:rsidR="00230BDA">
        <w:rPr>
          <w:rFonts w:ascii="Segoe UI" w:hAnsi="Segoe UI" w:cs="Segoe UI"/>
        </w:rPr>
        <w:t xml:space="preserve"> (mothers and butterflies)</w:t>
      </w:r>
      <w:r w:rsidR="00152A84">
        <w:rPr>
          <w:rFonts w:ascii="Segoe UI" w:hAnsi="Segoe UI" w:cs="Segoe UI"/>
        </w:rPr>
        <w:t xml:space="preserve">, </w:t>
      </w:r>
      <w:proofErr w:type="spellStart"/>
      <w:r w:rsidR="00230BDA">
        <w:rPr>
          <w:rFonts w:ascii="Segoe UI" w:hAnsi="Segoe UI" w:cs="Segoe UI"/>
        </w:rPr>
        <w:t>Odonata</w:t>
      </w:r>
      <w:proofErr w:type="spellEnd"/>
      <w:r w:rsidR="00230BDA">
        <w:rPr>
          <w:rFonts w:ascii="Segoe UI" w:hAnsi="Segoe UI" w:cs="Segoe UI"/>
        </w:rPr>
        <w:t xml:space="preserve"> (e.g. dragonflies), </w:t>
      </w:r>
      <w:proofErr w:type="spellStart"/>
      <w:r w:rsidR="00230BDA">
        <w:rPr>
          <w:rFonts w:ascii="Segoe UI" w:hAnsi="Segoe UI" w:cs="Segoe UI"/>
        </w:rPr>
        <w:t>Orthoptera</w:t>
      </w:r>
      <w:proofErr w:type="spellEnd"/>
      <w:r w:rsidR="00230BDA">
        <w:rPr>
          <w:rFonts w:ascii="Segoe UI" w:hAnsi="Segoe UI" w:cs="Segoe UI"/>
        </w:rPr>
        <w:t xml:space="preserve"> (e.g. grasshoppers) and </w:t>
      </w:r>
      <w:proofErr w:type="spellStart"/>
      <w:r w:rsidR="00152A84">
        <w:rPr>
          <w:rFonts w:ascii="Segoe UI" w:hAnsi="Segoe UI" w:cs="Segoe UI"/>
        </w:rPr>
        <w:t>Thysanoptera</w:t>
      </w:r>
      <w:proofErr w:type="spellEnd"/>
      <w:r w:rsidR="00230BDA">
        <w:rPr>
          <w:rFonts w:ascii="Segoe UI" w:hAnsi="Segoe UI" w:cs="Segoe UI"/>
        </w:rPr>
        <w:t xml:space="preserve"> (thrips).</w:t>
      </w:r>
      <w:r>
        <w:rPr>
          <w:rFonts w:ascii="Segoe UI" w:hAnsi="Segoe UI" w:cs="Segoe UI"/>
        </w:rPr>
        <w:t xml:space="preserve"> </w:t>
      </w:r>
      <w:r w:rsidR="00230BDA">
        <w:rPr>
          <w:rFonts w:ascii="Segoe UI" w:hAnsi="Segoe UI" w:cs="Segoe UI"/>
        </w:rPr>
        <w:t>The abundance of ground-dwelling a</w:t>
      </w:r>
      <w:r w:rsidR="00DD5A32">
        <w:rPr>
          <w:rFonts w:ascii="Segoe UI" w:hAnsi="Segoe UI" w:cs="Segoe UI"/>
        </w:rPr>
        <w:t>rthropod</w:t>
      </w:r>
      <w:r w:rsidR="00230BDA">
        <w:rPr>
          <w:rFonts w:ascii="Segoe UI" w:hAnsi="Segoe UI" w:cs="Segoe UI"/>
        </w:rPr>
        <w:t>s</w:t>
      </w:r>
      <w:r w:rsidR="00E30679" w:rsidRPr="00BC2052">
        <w:rPr>
          <w:rFonts w:ascii="Segoe UI" w:hAnsi="Segoe UI" w:cs="Segoe UI"/>
        </w:rPr>
        <w:t xml:space="preserve"> was </w:t>
      </w:r>
      <w:r w:rsidR="00CD216F">
        <w:rPr>
          <w:rFonts w:ascii="Segoe UI" w:hAnsi="Segoe UI" w:cs="Segoe UI"/>
        </w:rPr>
        <w:t xml:space="preserve">dramatically </w:t>
      </w:r>
      <w:r w:rsidR="00E30679" w:rsidRPr="00BC2052">
        <w:rPr>
          <w:rFonts w:ascii="Segoe UI" w:hAnsi="Segoe UI" w:cs="Segoe UI"/>
        </w:rPr>
        <w:t xml:space="preserve">affected by </w:t>
      </w:r>
      <w:r w:rsidR="00CD216F">
        <w:rPr>
          <w:rFonts w:ascii="Segoe UI" w:hAnsi="Segoe UI" w:cs="Segoe UI"/>
        </w:rPr>
        <w:t xml:space="preserve">both </w:t>
      </w:r>
      <w:r w:rsidR="00E30679" w:rsidRPr="00BC2052">
        <w:rPr>
          <w:rFonts w:ascii="Segoe UI" w:hAnsi="Segoe UI" w:cs="Segoe UI"/>
        </w:rPr>
        <w:t>irri</w:t>
      </w:r>
      <w:r w:rsidR="00CD216F">
        <w:rPr>
          <w:rFonts w:ascii="Segoe UI" w:hAnsi="Segoe UI" w:cs="Segoe UI"/>
        </w:rPr>
        <w:t>gation and fertilisation (</w:t>
      </w:r>
      <w:r w:rsidR="00CD216F" w:rsidRPr="00B04A4A">
        <w:rPr>
          <w:rFonts w:ascii="Symbol" w:hAnsi="Symbol" w:cs="Segoe UI"/>
        </w:rPr>
        <w:t></w:t>
      </w:r>
      <w:r w:rsidR="00CD216F" w:rsidRPr="00B04A4A">
        <w:rPr>
          <w:rFonts w:ascii="Segoe UI" w:hAnsi="Segoe UI" w:cs="Segoe UI"/>
          <w:vertAlign w:val="superscript"/>
        </w:rPr>
        <w:t>2</w:t>
      </w:r>
      <w:r w:rsidR="00CD216F" w:rsidRPr="00B04A4A">
        <w:rPr>
          <w:rFonts w:ascii="Segoe UI" w:hAnsi="Segoe UI" w:cs="Segoe UI"/>
          <w:vertAlign w:val="subscript"/>
        </w:rPr>
        <w:t>3</w:t>
      </w:r>
      <w:r w:rsidR="00CD216F">
        <w:rPr>
          <w:rFonts w:ascii="Segoe UI" w:hAnsi="Segoe UI" w:cs="Segoe UI"/>
        </w:rPr>
        <w:t xml:space="preserve"> = 30.98, </w:t>
      </w:r>
      <w:r w:rsidR="00CD216F" w:rsidRPr="00B04A4A">
        <w:rPr>
          <w:rFonts w:ascii="Segoe UI" w:hAnsi="Segoe UI" w:cs="Segoe UI"/>
          <w:i/>
        </w:rPr>
        <w:t>P</w:t>
      </w:r>
      <w:r w:rsidR="00CD216F">
        <w:rPr>
          <w:rFonts w:ascii="Segoe UI" w:hAnsi="Segoe UI" w:cs="Segoe UI"/>
        </w:rPr>
        <w:t xml:space="preserve"> &lt;0.0001), increasing by </w:t>
      </w:r>
      <w:r w:rsidR="005D275E">
        <w:rPr>
          <w:rFonts w:ascii="Segoe UI" w:hAnsi="Segoe UI" w:cs="Segoe UI"/>
        </w:rPr>
        <w:t>50</w:t>
      </w:r>
      <w:r w:rsidR="00CD216F">
        <w:rPr>
          <w:rFonts w:ascii="Segoe UI" w:hAnsi="Segoe UI" w:cs="Segoe UI"/>
        </w:rPr>
        <w:t xml:space="preserve">% in </w:t>
      </w:r>
      <w:r w:rsidR="0028551C">
        <w:rPr>
          <w:rFonts w:ascii="Segoe UI" w:hAnsi="Segoe UI" w:cs="Segoe UI"/>
        </w:rPr>
        <w:t xml:space="preserve">fertilised </w:t>
      </w:r>
      <w:r w:rsidR="005D275E">
        <w:rPr>
          <w:rFonts w:ascii="Segoe UI" w:hAnsi="Segoe UI" w:cs="Segoe UI"/>
        </w:rPr>
        <w:t xml:space="preserve">plots </w:t>
      </w:r>
      <w:r w:rsidR="0028551C">
        <w:rPr>
          <w:rFonts w:ascii="Segoe UI" w:hAnsi="Segoe UI" w:cs="Segoe UI"/>
        </w:rPr>
        <w:t>(</w:t>
      </w:r>
      <w:r w:rsidR="005D275E">
        <w:rPr>
          <w:rFonts w:ascii="Segoe UI" w:hAnsi="Segoe UI" w:cs="Segoe UI"/>
        </w:rPr>
        <w:t>161.06 ± 23.11</w:t>
      </w:r>
      <w:r w:rsidR="0028551C">
        <w:rPr>
          <w:rFonts w:ascii="Segoe UI" w:hAnsi="Segoe UI" w:cs="Segoe UI"/>
        </w:rPr>
        <w:t>)</w:t>
      </w:r>
      <w:r w:rsidR="005D275E">
        <w:rPr>
          <w:rFonts w:ascii="Segoe UI" w:hAnsi="Segoe UI" w:cs="Segoe UI"/>
        </w:rPr>
        <w:t xml:space="preserve">, 83% in irrigated plots (625.44 ± 367.05) and 89% </w:t>
      </w:r>
      <w:r w:rsidR="00230BDA">
        <w:rPr>
          <w:rFonts w:ascii="Segoe UI" w:hAnsi="Segoe UI" w:cs="Segoe UI"/>
        </w:rPr>
        <w:t>in</w:t>
      </w:r>
      <w:r w:rsidR="005D275E">
        <w:rPr>
          <w:rFonts w:ascii="Segoe UI" w:hAnsi="Segoe UI" w:cs="Segoe UI"/>
        </w:rPr>
        <w:t xml:space="preserve"> </w:t>
      </w:r>
      <w:proofErr w:type="spellStart"/>
      <w:r w:rsidR="005D275E">
        <w:rPr>
          <w:rFonts w:ascii="Segoe UI" w:hAnsi="Segoe UI" w:cs="Segoe UI"/>
        </w:rPr>
        <w:t>fertigated</w:t>
      </w:r>
      <w:proofErr w:type="spellEnd"/>
      <w:r w:rsidR="005D275E">
        <w:rPr>
          <w:rFonts w:ascii="Segoe UI" w:hAnsi="Segoe UI" w:cs="Segoe UI"/>
        </w:rPr>
        <w:t xml:space="preserve"> plots (944.88 ± 498.72), relative to control plots (107.31 ± 15.83)</w:t>
      </w:r>
      <w:r w:rsidR="00B14D82">
        <w:rPr>
          <w:rFonts w:ascii="Segoe UI" w:hAnsi="Segoe UI" w:cs="Segoe UI"/>
        </w:rPr>
        <w:t xml:space="preserve"> (mean ± standard error shown</w:t>
      </w:r>
      <w:r w:rsidR="00E55C7D">
        <w:rPr>
          <w:rFonts w:ascii="Segoe UI" w:hAnsi="Segoe UI" w:cs="Segoe UI"/>
        </w:rPr>
        <w:t xml:space="preserve"> here and below</w:t>
      </w:r>
      <w:r w:rsidR="00B14D82">
        <w:rPr>
          <w:rFonts w:ascii="Segoe UI" w:hAnsi="Segoe UI" w:cs="Segoe UI"/>
        </w:rPr>
        <w:t>)</w:t>
      </w:r>
      <w:r w:rsidR="00230BDA">
        <w:rPr>
          <w:rFonts w:ascii="Segoe UI" w:hAnsi="Segoe UI" w:cs="Segoe UI"/>
        </w:rPr>
        <w:t>. There was a large surge in C</w:t>
      </w:r>
      <w:r w:rsidR="005D275E">
        <w:rPr>
          <w:rFonts w:ascii="Segoe UI" w:hAnsi="Segoe UI" w:cs="Segoe UI"/>
        </w:rPr>
        <w:t xml:space="preserve">ollembola in irrigated and </w:t>
      </w:r>
      <w:proofErr w:type="spellStart"/>
      <w:r w:rsidR="005D275E">
        <w:rPr>
          <w:rFonts w:ascii="Segoe UI" w:hAnsi="Segoe UI" w:cs="Segoe UI"/>
        </w:rPr>
        <w:t>fertigated</w:t>
      </w:r>
      <w:proofErr w:type="spellEnd"/>
      <w:r w:rsidR="005D275E">
        <w:rPr>
          <w:rFonts w:ascii="Segoe UI" w:hAnsi="Segoe UI" w:cs="Segoe UI"/>
        </w:rPr>
        <w:t xml:space="preserve"> plots (see below), so the analysis was re-run without this group but the treatment effect remained highly statistically significant</w:t>
      </w:r>
      <w:r w:rsidR="00B04A4A">
        <w:rPr>
          <w:rFonts w:ascii="Segoe UI" w:hAnsi="Segoe UI" w:cs="Segoe UI"/>
        </w:rPr>
        <w:t xml:space="preserve"> (</w:t>
      </w:r>
      <w:r w:rsidR="00B04A4A" w:rsidRPr="00B04A4A">
        <w:rPr>
          <w:rFonts w:ascii="Symbol" w:hAnsi="Symbol" w:cs="Segoe UI"/>
        </w:rPr>
        <w:t></w:t>
      </w:r>
      <w:r w:rsidR="00B04A4A" w:rsidRPr="00B04A4A">
        <w:rPr>
          <w:rFonts w:ascii="Segoe UI" w:hAnsi="Segoe UI" w:cs="Segoe UI"/>
          <w:vertAlign w:val="superscript"/>
        </w:rPr>
        <w:t>2</w:t>
      </w:r>
      <w:r w:rsidR="00B04A4A" w:rsidRPr="00B04A4A">
        <w:rPr>
          <w:rFonts w:ascii="Segoe UI" w:hAnsi="Segoe UI" w:cs="Segoe UI"/>
          <w:vertAlign w:val="subscript"/>
        </w:rPr>
        <w:t>3</w:t>
      </w:r>
      <w:r w:rsidR="00B04A4A">
        <w:rPr>
          <w:rFonts w:ascii="Segoe UI" w:hAnsi="Segoe UI" w:cs="Segoe UI"/>
        </w:rPr>
        <w:t xml:space="preserve"> = 21.62, </w:t>
      </w:r>
      <w:r w:rsidR="00B04A4A" w:rsidRPr="00B04A4A">
        <w:rPr>
          <w:rFonts w:ascii="Segoe UI" w:hAnsi="Segoe UI" w:cs="Segoe UI"/>
          <w:i/>
        </w:rPr>
        <w:t>P</w:t>
      </w:r>
      <w:r w:rsidR="00B04A4A">
        <w:rPr>
          <w:rFonts w:ascii="Segoe UI" w:hAnsi="Segoe UI" w:cs="Segoe UI"/>
        </w:rPr>
        <w:t xml:space="preserve"> &lt;0.0001)</w:t>
      </w:r>
      <w:r w:rsidR="005D275E">
        <w:rPr>
          <w:rFonts w:ascii="Segoe UI" w:hAnsi="Segoe UI" w:cs="Segoe UI"/>
        </w:rPr>
        <w:t>.</w:t>
      </w:r>
      <w:r w:rsidR="00B14D82">
        <w:rPr>
          <w:rFonts w:ascii="Segoe UI" w:hAnsi="Segoe UI" w:cs="Segoe UI"/>
        </w:rPr>
        <w:t xml:space="preserve"> </w:t>
      </w:r>
      <w:r w:rsidR="00230BDA">
        <w:rPr>
          <w:rFonts w:ascii="Segoe UI" w:hAnsi="Segoe UI" w:cs="Segoe UI"/>
        </w:rPr>
        <w:t>The</w:t>
      </w:r>
      <w:r w:rsidR="00B14D82">
        <w:rPr>
          <w:rFonts w:ascii="Segoe UI" w:hAnsi="Segoe UI" w:cs="Segoe UI"/>
        </w:rPr>
        <w:t xml:space="preserve"> abundance </w:t>
      </w:r>
      <w:r w:rsidR="00230BDA">
        <w:rPr>
          <w:rFonts w:ascii="Segoe UI" w:hAnsi="Segoe UI" w:cs="Segoe UI"/>
        </w:rPr>
        <w:t>of flying arthropods</w:t>
      </w:r>
      <w:r w:rsidR="00B14D82">
        <w:rPr>
          <w:rFonts w:ascii="Segoe UI" w:hAnsi="Segoe UI" w:cs="Segoe UI"/>
        </w:rPr>
        <w:t xml:space="preserve"> was much less affected by treatment, though there was a non-significant (</w:t>
      </w:r>
      <w:r w:rsidR="00B14D82" w:rsidRPr="00B04A4A">
        <w:rPr>
          <w:rFonts w:ascii="Symbol" w:hAnsi="Symbol" w:cs="Segoe UI"/>
        </w:rPr>
        <w:t></w:t>
      </w:r>
      <w:r w:rsidR="00B14D82" w:rsidRPr="00B04A4A">
        <w:rPr>
          <w:rFonts w:ascii="Segoe UI" w:hAnsi="Segoe UI" w:cs="Segoe UI"/>
          <w:vertAlign w:val="superscript"/>
        </w:rPr>
        <w:t>2</w:t>
      </w:r>
      <w:r w:rsidR="00B14D82" w:rsidRPr="00B04A4A">
        <w:rPr>
          <w:rFonts w:ascii="Segoe UI" w:hAnsi="Segoe UI" w:cs="Segoe UI"/>
          <w:vertAlign w:val="subscript"/>
        </w:rPr>
        <w:t>3</w:t>
      </w:r>
      <w:r w:rsidR="00B14D82">
        <w:rPr>
          <w:rFonts w:ascii="Segoe UI" w:hAnsi="Segoe UI" w:cs="Segoe UI"/>
        </w:rPr>
        <w:t xml:space="preserve"> = </w:t>
      </w:r>
      <w:r w:rsidR="008109AC">
        <w:rPr>
          <w:rFonts w:ascii="Segoe UI" w:hAnsi="Segoe UI" w:cs="Segoe UI"/>
        </w:rPr>
        <w:t>6.82</w:t>
      </w:r>
      <w:r w:rsidR="00B14D82">
        <w:rPr>
          <w:rFonts w:ascii="Segoe UI" w:hAnsi="Segoe UI" w:cs="Segoe UI"/>
        </w:rPr>
        <w:t xml:space="preserve">, </w:t>
      </w:r>
      <w:r w:rsidR="00B14D82" w:rsidRPr="00B04A4A">
        <w:rPr>
          <w:rFonts w:ascii="Segoe UI" w:hAnsi="Segoe UI" w:cs="Segoe UI"/>
          <w:i/>
        </w:rPr>
        <w:t>P</w:t>
      </w:r>
      <w:r w:rsidR="00B14D82">
        <w:rPr>
          <w:rFonts w:ascii="Segoe UI" w:hAnsi="Segoe UI" w:cs="Segoe UI"/>
        </w:rPr>
        <w:t xml:space="preserve"> </w:t>
      </w:r>
      <w:r w:rsidR="008109AC">
        <w:rPr>
          <w:rFonts w:ascii="Segoe UI" w:hAnsi="Segoe UI" w:cs="Segoe UI"/>
        </w:rPr>
        <w:t xml:space="preserve">= </w:t>
      </w:r>
      <w:r w:rsidR="00B14D82">
        <w:rPr>
          <w:rFonts w:ascii="Segoe UI" w:hAnsi="Segoe UI" w:cs="Segoe UI"/>
        </w:rPr>
        <w:t>0.0</w:t>
      </w:r>
      <w:r w:rsidR="008109AC">
        <w:rPr>
          <w:rFonts w:ascii="Segoe UI" w:hAnsi="Segoe UI" w:cs="Segoe UI"/>
        </w:rPr>
        <w:t>7</w:t>
      </w:r>
      <w:r w:rsidR="00B14D82">
        <w:rPr>
          <w:rFonts w:ascii="Segoe UI" w:hAnsi="Segoe UI" w:cs="Segoe UI"/>
        </w:rPr>
        <w:t>) trend</w:t>
      </w:r>
      <w:r w:rsidR="008109AC">
        <w:rPr>
          <w:rFonts w:ascii="Segoe UI" w:hAnsi="Segoe UI" w:cs="Segoe UI"/>
        </w:rPr>
        <w:t xml:space="preserve"> for </w:t>
      </w:r>
      <w:r w:rsidR="00DD5A32">
        <w:rPr>
          <w:rFonts w:ascii="Segoe UI" w:hAnsi="Segoe UI" w:cs="Segoe UI"/>
        </w:rPr>
        <w:t>arthropod</w:t>
      </w:r>
      <w:r w:rsidR="008109AC">
        <w:rPr>
          <w:rFonts w:ascii="Segoe UI" w:hAnsi="Segoe UI" w:cs="Segoe UI"/>
        </w:rPr>
        <w:t xml:space="preserve">s to be more abundant in </w:t>
      </w:r>
      <w:r w:rsidR="00334461">
        <w:rPr>
          <w:rFonts w:ascii="Segoe UI" w:hAnsi="Segoe UI" w:cs="Segoe UI"/>
        </w:rPr>
        <w:t>fertilised</w:t>
      </w:r>
      <w:r w:rsidR="008109AC">
        <w:rPr>
          <w:rFonts w:ascii="Segoe UI" w:hAnsi="Segoe UI" w:cs="Segoe UI"/>
        </w:rPr>
        <w:t xml:space="preserve"> plots (</w:t>
      </w:r>
      <w:r w:rsidR="005649F1">
        <w:rPr>
          <w:rFonts w:ascii="Segoe UI" w:hAnsi="Segoe UI" w:cs="Segoe UI"/>
        </w:rPr>
        <w:t>248.00</w:t>
      </w:r>
      <w:r w:rsidR="008109AC">
        <w:rPr>
          <w:rFonts w:ascii="Segoe UI" w:hAnsi="Segoe UI" w:cs="Segoe UI"/>
        </w:rPr>
        <w:t xml:space="preserve"> ± </w:t>
      </w:r>
      <w:r w:rsidR="005649F1">
        <w:rPr>
          <w:rFonts w:ascii="Segoe UI" w:hAnsi="Segoe UI" w:cs="Segoe UI"/>
        </w:rPr>
        <w:t>65.56</w:t>
      </w:r>
      <w:r w:rsidR="008109AC">
        <w:rPr>
          <w:rFonts w:ascii="Segoe UI" w:hAnsi="Segoe UI" w:cs="Segoe UI"/>
        </w:rPr>
        <w:t>), relative to control (1</w:t>
      </w:r>
      <w:r w:rsidR="005649F1">
        <w:rPr>
          <w:rFonts w:ascii="Segoe UI" w:hAnsi="Segoe UI" w:cs="Segoe UI"/>
        </w:rPr>
        <w:t>88.50</w:t>
      </w:r>
      <w:r w:rsidR="008109AC">
        <w:rPr>
          <w:rFonts w:ascii="Segoe UI" w:hAnsi="Segoe UI" w:cs="Segoe UI"/>
        </w:rPr>
        <w:t xml:space="preserve"> ± </w:t>
      </w:r>
      <w:r w:rsidR="005649F1">
        <w:rPr>
          <w:rFonts w:ascii="Segoe UI" w:hAnsi="Segoe UI" w:cs="Segoe UI"/>
        </w:rPr>
        <w:t>46.93</w:t>
      </w:r>
      <w:r w:rsidR="008109AC">
        <w:rPr>
          <w:rFonts w:ascii="Segoe UI" w:hAnsi="Segoe UI" w:cs="Segoe UI"/>
        </w:rPr>
        <w:t>)</w:t>
      </w:r>
      <w:r w:rsidR="005649F1">
        <w:rPr>
          <w:rFonts w:ascii="Segoe UI" w:hAnsi="Segoe UI" w:cs="Segoe UI"/>
        </w:rPr>
        <w:t xml:space="preserve">, </w:t>
      </w:r>
      <w:r w:rsidR="0049276D">
        <w:rPr>
          <w:rFonts w:ascii="Segoe UI" w:hAnsi="Segoe UI" w:cs="Segoe UI"/>
        </w:rPr>
        <w:t>irrigated</w:t>
      </w:r>
      <w:r w:rsidR="005649F1">
        <w:rPr>
          <w:rFonts w:ascii="Segoe UI" w:hAnsi="Segoe UI" w:cs="Segoe UI"/>
        </w:rPr>
        <w:t xml:space="preserve"> (</w:t>
      </w:r>
      <w:r w:rsidR="0049276D">
        <w:rPr>
          <w:rFonts w:ascii="Segoe UI" w:hAnsi="Segoe UI" w:cs="Segoe UI"/>
        </w:rPr>
        <w:t>160</w:t>
      </w:r>
      <w:r w:rsidR="005649F1">
        <w:rPr>
          <w:rFonts w:ascii="Segoe UI" w:hAnsi="Segoe UI" w:cs="Segoe UI"/>
        </w:rPr>
        <w:t>.</w:t>
      </w:r>
      <w:r w:rsidR="0049276D">
        <w:rPr>
          <w:rFonts w:ascii="Segoe UI" w:hAnsi="Segoe UI" w:cs="Segoe UI"/>
        </w:rPr>
        <w:t>94</w:t>
      </w:r>
      <w:r w:rsidR="005649F1">
        <w:rPr>
          <w:rFonts w:ascii="Segoe UI" w:hAnsi="Segoe UI" w:cs="Segoe UI"/>
        </w:rPr>
        <w:t xml:space="preserve"> ± </w:t>
      </w:r>
      <w:r w:rsidR="0049276D">
        <w:rPr>
          <w:rFonts w:ascii="Segoe UI" w:hAnsi="Segoe UI" w:cs="Segoe UI"/>
        </w:rPr>
        <w:t>32.38</w:t>
      </w:r>
      <w:r w:rsidR="005649F1">
        <w:rPr>
          <w:rFonts w:ascii="Segoe UI" w:hAnsi="Segoe UI" w:cs="Segoe UI"/>
        </w:rPr>
        <w:t>)</w:t>
      </w:r>
      <w:r w:rsidR="008109AC">
        <w:rPr>
          <w:rFonts w:ascii="Segoe UI" w:hAnsi="Segoe UI" w:cs="Segoe UI"/>
        </w:rPr>
        <w:t xml:space="preserve"> and </w:t>
      </w:r>
      <w:proofErr w:type="spellStart"/>
      <w:r w:rsidR="008109AC">
        <w:rPr>
          <w:rFonts w:ascii="Segoe UI" w:hAnsi="Segoe UI" w:cs="Segoe UI"/>
        </w:rPr>
        <w:t>fertigated</w:t>
      </w:r>
      <w:proofErr w:type="spellEnd"/>
      <w:r w:rsidR="008109AC">
        <w:rPr>
          <w:rFonts w:ascii="Segoe UI" w:hAnsi="Segoe UI" w:cs="Segoe UI"/>
        </w:rPr>
        <w:t xml:space="preserve"> (</w:t>
      </w:r>
      <w:r w:rsidR="0049276D">
        <w:rPr>
          <w:rFonts w:ascii="Segoe UI" w:hAnsi="Segoe UI" w:cs="Segoe UI"/>
        </w:rPr>
        <w:t>166.50</w:t>
      </w:r>
      <w:r w:rsidR="008109AC">
        <w:rPr>
          <w:rFonts w:ascii="Segoe UI" w:hAnsi="Segoe UI" w:cs="Segoe UI"/>
        </w:rPr>
        <w:t xml:space="preserve"> ± </w:t>
      </w:r>
      <w:r w:rsidR="0049276D">
        <w:rPr>
          <w:rFonts w:ascii="Segoe UI" w:hAnsi="Segoe UI" w:cs="Segoe UI"/>
        </w:rPr>
        <w:t>35.04</w:t>
      </w:r>
      <w:r w:rsidR="008109AC">
        <w:rPr>
          <w:rFonts w:ascii="Segoe UI" w:hAnsi="Segoe UI" w:cs="Segoe UI"/>
        </w:rPr>
        <w:t>) plots.</w:t>
      </w:r>
      <w:r w:rsidR="00B14D82">
        <w:rPr>
          <w:rFonts w:ascii="Segoe UI" w:hAnsi="Segoe UI" w:cs="Segoe UI"/>
        </w:rPr>
        <w:t xml:space="preserve">  </w:t>
      </w:r>
    </w:p>
    <w:p w:rsidR="00BC2052" w:rsidRDefault="00BC2052" w:rsidP="00EC4D0A">
      <w:pPr>
        <w:spacing w:after="0" w:line="480" w:lineRule="auto"/>
        <w:rPr>
          <w:rFonts w:ascii="Segoe UI" w:hAnsi="Segoe UI" w:cs="Segoe UI"/>
        </w:rPr>
      </w:pPr>
    </w:p>
    <w:p w:rsidR="00BA5AFA" w:rsidRDefault="00BA6FB4" w:rsidP="00EC4D0A">
      <w:pPr>
        <w:spacing w:after="0" w:line="480" w:lineRule="auto"/>
        <w:rPr>
          <w:rFonts w:ascii="Segoe UI" w:hAnsi="Segoe UI" w:cs="Segoe UI"/>
        </w:rPr>
      </w:pPr>
      <w:r>
        <w:rPr>
          <w:rFonts w:ascii="Segoe UI" w:hAnsi="Segoe UI" w:cs="Segoe UI"/>
        </w:rPr>
        <w:lastRenderedPageBreak/>
        <w:t xml:space="preserve">PERMANOVA analysis indicated that </w:t>
      </w:r>
      <w:r w:rsidR="00230BDA">
        <w:rPr>
          <w:rFonts w:ascii="Segoe UI" w:hAnsi="Segoe UI" w:cs="Segoe UI"/>
        </w:rPr>
        <w:t xml:space="preserve">ground-dwelling </w:t>
      </w:r>
      <w:r w:rsidR="00DD5A32">
        <w:rPr>
          <w:rFonts w:ascii="Segoe UI" w:hAnsi="Segoe UI" w:cs="Segoe UI"/>
        </w:rPr>
        <w:t>arthropod</w:t>
      </w:r>
      <w:r w:rsidR="00A42101">
        <w:rPr>
          <w:rFonts w:ascii="Segoe UI" w:hAnsi="Segoe UI" w:cs="Segoe UI"/>
        </w:rPr>
        <w:t xml:space="preserve"> communities changed significantly </w:t>
      </w:r>
      <w:r w:rsidR="004E7205">
        <w:rPr>
          <w:rFonts w:ascii="Segoe UI" w:hAnsi="Segoe UI" w:cs="Segoe UI"/>
        </w:rPr>
        <w:t xml:space="preserve">in response to </w:t>
      </w:r>
      <w:r w:rsidR="00A42101">
        <w:rPr>
          <w:rFonts w:ascii="Segoe UI" w:hAnsi="Segoe UI" w:cs="Segoe UI"/>
        </w:rPr>
        <w:t>irrigation and fertilisation (</w:t>
      </w:r>
      <w:r w:rsidR="00B130F5">
        <w:rPr>
          <w:rFonts w:ascii="Segoe UI" w:hAnsi="Segoe UI" w:cs="Segoe UI"/>
        </w:rPr>
        <w:t>F</w:t>
      </w:r>
      <w:r w:rsidR="00B130F5" w:rsidRPr="00B130F5">
        <w:rPr>
          <w:rFonts w:ascii="Segoe UI" w:hAnsi="Segoe UI" w:cs="Segoe UI"/>
          <w:vertAlign w:val="subscript"/>
        </w:rPr>
        <w:t>3</w:t>
      </w:r>
      <w:proofErr w:type="gramStart"/>
      <w:r w:rsidR="00B130F5" w:rsidRPr="00B130F5">
        <w:rPr>
          <w:rFonts w:ascii="Segoe UI" w:hAnsi="Segoe UI" w:cs="Segoe UI"/>
          <w:vertAlign w:val="subscript"/>
        </w:rPr>
        <w:t>,60</w:t>
      </w:r>
      <w:proofErr w:type="gramEnd"/>
      <w:r w:rsidR="00B130F5">
        <w:rPr>
          <w:rFonts w:ascii="Segoe UI" w:hAnsi="Segoe UI" w:cs="Segoe UI"/>
        </w:rPr>
        <w:t xml:space="preserve"> = 2.79, </w:t>
      </w:r>
      <w:r w:rsidR="00B130F5" w:rsidRPr="00B130F5">
        <w:rPr>
          <w:rFonts w:ascii="Segoe UI" w:hAnsi="Segoe UI" w:cs="Segoe UI"/>
          <w:i/>
        </w:rPr>
        <w:t>P</w:t>
      </w:r>
      <w:r w:rsidR="00B130F5">
        <w:rPr>
          <w:rFonts w:ascii="Segoe UI" w:hAnsi="Segoe UI" w:cs="Segoe UI"/>
        </w:rPr>
        <w:t xml:space="preserve"> = 0.003</w:t>
      </w:r>
      <w:r w:rsidR="00A42101">
        <w:rPr>
          <w:rFonts w:ascii="Segoe UI" w:hAnsi="Segoe UI" w:cs="Segoe UI"/>
        </w:rPr>
        <w:t>)</w:t>
      </w:r>
      <w:r w:rsidR="00B130F5">
        <w:rPr>
          <w:rFonts w:ascii="Segoe UI" w:hAnsi="Segoe UI" w:cs="Segoe UI"/>
        </w:rPr>
        <w:t xml:space="preserve"> </w:t>
      </w:r>
      <w:r w:rsidR="00230BDA">
        <w:rPr>
          <w:rFonts w:ascii="Segoe UI" w:hAnsi="Segoe UI" w:cs="Segoe UI"/>
        </w:rPr>
        <w:t>whereas flying arthropod communities did not</w:t>
      </w:r>
      <w:r w:rsidR="00796422">
        <w:rPr>
          <w:rFonts w:ascii="Segoe UI" w:hAnsi="Segoe UI" w:cs="Segoe UI"/>
        </w:rPr>
        <w:t xml:space="preserve"> </w:t>
      </w:r>
      <w:r>
        <w:rPr>
          <w:rFonts w:ascii="Segoe UI" w:hAnsi="Segoe UI" w:cs="Segoe UI"/>
        </w:rPr>
        <w:t>(F</w:t>
      </w:r>
      <w:r w:rsidRPr="00B130F5">
        <w:rPr>
          <w:rFonts w:ascii="Segoe UI" w:hAnsi="Segoe UI" w:cs="Segoe UI"/>
          <w:vertAlign w:val="subscript"/>
        </w:rPr>
        <w:t>3,60</w:t>
      </w:r>
      <w:r>
        <w:rPr>
          <w:rFonts w:ascii="Segoe UI" w:hAnsi="Segoe UI" w:cs="Segoe UI"/>
        </w:rPr>
        <w:t xml:space="preserve"> = 0.51, </w:t>
      </w:r>
      <w:r w:rsidRPr="00B130F5">
        <w:rPr>
          <w:rFonts w:ascii="Segoe UI" w:hAnsi="Segoe UI" w:cs="Segoe UI"/>
          <w:i/>
        </w:rPr>
        <w:t>P</w:t>
      </w:r>
      <w:r>
        <w:rPr>
          <w:rFonts w:ascii="Segoe UI" w:hAnsi="Segoe UI" w:cs="Segoe UI"/>
        </w:rPr>
        <w:t xml:space="preserve"> = 0.84)</w:t>
      </w:r>
      <w:r w:rsidR="007F203B">
        <w:rPr>
          <w:rFonts w:ascii="Segoe UI" w:hAnsi="Segoe UI" w:cs="Segoe UI"/>
        </w:rPr>
        <w:t>.</w:t>
      </w:r>
      <w:r w:rsidR="00796422">
        <w:rPr>
          <w:rFonts w:ascii="Segoe UI" w:hAnsi="Segoe UI" w:cs="Segoe UI"/>
        </w:rPr>
        <w:t xml:space="preserve"> </w:t>
      </w:r>
      <w:r w:rsidR="00230BDA">
        <w:rPr>
          <w:rFonts w:ascii="Segoe UI" w:hAnsi="Segoe UI" w:cs="Segoe UI"/>
        </w:rPr>
        <w:t>Ground-dwelling a</w:t>
      </w:r>
      <w:r w:rsidR="00DD5A32">
        <w:rPr>
          <w:rFonts w:ascii="Segoe UI" w:hAnsi="Segoe UI" w:cs="Segoe UI"/>
        </w:rPr>
        <w:t>rthropod</w:t>
      </w:r>
      <w:r w:rsidR="00E30679">
        <w:rPr>
          <w:rFonts w:ascii="Segoe UI" w:hAnsi="Segoe UI" w:cs="Segoe UI"/>
        </w:rPr>
        <w:t xml:space="preserve"> </w:t>
      </w:r>
      <w:r w:rsidR="00B130F5">
        <w:rPr>
          <w:rFonts w:ascii="Segoe UI" w:hAnsi="Segoe UI" w:cs="Segoe UI"/>
        </w:rPr>
        <w:t xml:space="preserve">diversity </w:t>
      </w:r>
      <w:r w:rsidR="00BA5AFA">
        <w:rPr>
          <w:rFonts w:ascii="Segoe UI" w:hAnsi="Segoe UI" w:cs="Segoe UI"/>
        </w:rPr>
        <w:t xml:space="preserve">was </w:t>
      </w:r>
      <w:r w:rsidR="0077051E">
        <w:rPr>
          <w:rFonts w:ascii="Segoe UI" w:hAnsi="Segoe UI" w:cs="Segoe UI"/>
        </w:rPr>
        <w:t>also decreased</w:t>
      </w:r>
      <w:r w:rsidR="00BA5AFA">
        <w:rPr>
          <w:rFonts w:ascii="Segoe UI" w:hAnsi="Segoe UI" w:cs="Segoe UI"/>
        </w:rPr>
        <w:t xml:space="preserve"> </w:t>
      </w:r>
      <w:r w:rsidR="0077051E">
        <w:rPr>
          <w:rFonts w:ascii="Segoe UI" w:hAnsi="Segoe UI" w:cs="Segoe UI"/>
        </w:rPr>
        <w:t xml:space="preserve">by </w:t>
      </w:r>
      <w:r w:rsidR="00BA5AFA">
        <w:rPr>
          <w:rFonts w:ascii="Segoe UI" w:hAnsi="Segoe UI" w:cs="Segoe UI"/>
        </w:rPr>
        <w:t>irrigation</w:t>
      </w:r>
      <w:r w:rsidR="00BB4460">
        <w:rPr>
          <w:rFonts w:ascii="Segoe UI" w:hAnsi="Segoe UI" w:cs="Segoe UI"/>
        </w:rPr>
        <w:t xml:space="preserve"> (</w:t>
      </w:r>
      <w:r w:rsidR="00BB4460" w:rsidRPr="00B04A4A">
        <w:rPr>
          <w:rFonts w:ascii="Symbol" w:hAnsi="Symbol" w:cs="Segoe UI"/>
        </w:rPr>
        <w:t></w:t>
      </w:r>
      <w:r w:rsidR="00BB4460" w:rsidRPr="00B04A4A">
        <w:rPr>
          <w:rFonts w:ascii="Segoe UI" w:hAnsi="Segoe UI" w:cs="Segoe UI"/>
          <w:vertAlign w:val="superscript"/>
        </w:rPr>
        <w:t>2</w:t>
      </w:r>
      <w:r w:rsidR="00BB4460" w:rsidRPr="00B04A4A">
        <w:rPr>
          <w:rFonts w:ascii="Segoe UI" w:hAnsi="Segoe UI" w:cs="Segoe UI"/>
          <w:vertAlign w:val="subscript"/>
        </w:rPr>
        <w:t>3</w:t>
      </w:r>
      <w:r w:rsidR="00BB4460">
        <w:rPr>
          <w:rFonts w:ascii="Segoe UI" w:hAnsi="Segoe UI" w:cs="Segoe UI"/>
        </w:rPr>
        <w:t xml:space="preserve"> = </w:t>
      </w:r>
      <w:r w:rsidR="00E55C7D">
        <w:rPr>
          <w:rFonts w:ascii="Segoe UI" w:hAnsi="Segoe UI" w:cs="Segoe UI"/>
        </w:rPr>
        <w:t>8.88</w:t>
      </w:r>
      <w:r w:rsidR="00BB4460">
        <w:rPr>
          <w:rFonts w:ascii="Segoe UI" w:hAnsi="Segoe UI" w:cs="Segoe UI"/>
        </w:rPr>
        <w:t xml:space="preserve">, </w:t>
      </w:r>
      <w:r w:rsidR="00BB4460" w:rsidRPr="00B04A4A">
        <w:rPr>
          <w:rFonts w:ascii="Segoe UI" w:hAnsi="Segoe UI" w:cs="Segoe UI"/>
          <w:i/>
        </w:rPr>
        <w:t>P</w:t>
      </w:r>
      <w:r w:rsidR="00BB4460">
        <w:rPr>
          <w:rFonts w:ascii="Segoe UI" w:hAnsi="Segoe UI" w:cs="Segoe UI"/>
        </w:rPr>
        <w:t xml:space="preserve"> = 0.0</w:t>
      </w:r>
      <w:r w:rsidR="00E55C7D">
        <w:rPr>
          <w:rFonts w:ascii="Segoe UI" w:hAnsi="Segoe UI" w:cs="Segoe UI"/>
        </w:rPr>
        <w:t>3</w:t>
      </w:r>
      <w:r w:rsidR="00BB4460">
        <w:rPr>
          <w:rFonts w:ascii="Segoe UI" w:hAnsi="Segoe UI" w:cs="Segoe UI"/>
        </w:rPr>
        <w:t>)</w:t>
      </w:r>
      <w:r>
        <w:rPr>
          <w:rFonts w:ascii="Segoe UI" w:hAnsi="Segoe UI" w:cs="Segoe UI"/>
        </w:rPr>
        <w:t xml:space="preserve">. Shannon </w:t>
      </w:r>
      <w:r w:rsidR="0077051E">
        <w:rPr>
          <w:rFonts w:ascii="Segoe UI" w:hAnsi="Segoe UI" w:cs="Segoe UI"/>
        </w:rPr>
        <w:t xml:space="preserve">diversity </w:t>
      </w:r>
      <w:r w:rsidR="00E30679">
        <w:rPr>
          <w:rFonts w:ascii="Segoe UI" w:hAnsi="Segoe UI" w:cs="Segoe UI"/>
        </w:rPr>
        <w:t xml:space="preserve">index </w:t>
      </w:r>
      <w:r w:rsidR="002C5407">
        <w:rPr>
          <w:rFonts w:ascii="Segoe UI" w:hAnsi="Segoe UI" w:cs="Segoe UI"/>
        </w:rPr>
        <w:t xml:space="preserve">values </w:t>
      </w:r>
      <w:r w:rsidR="00BB4460">
        <w:rPr>
          <w:rFonts w:ascii="Segoe UI" w:hAnsi="Segoe UI" w:cs="Segoe UI"/>
        </w:rPr>
        <w:t xml:space="preserve">were </w:t>
      </w:r>
      <w:r w:rsidR="002C5407">
        <w:rPr>
          <w:rFonts w:ascii="Segoe UI" w:hAnsi="Segoe UI" w:cs="Segoe UI"/>
        </w:rPr>
        <w:t xml:space="preserve">lowest in </w:t>
      </w:r>
      <w:proofErr w:type="spellStart"/>
      <w:r w:rsidR="002C5407">
        <w:rPr>
          <w:rFonts w:ascii="Segoe UI" w:hAnsi="Segoe UI" w:cs="Segoe UI"/>
        </w:rPr>
        <w:t>fertigated</w:t>
      </w:r>
      <w:proofErr w:type="spellEnd"/>
      <w:r w:rsidR="002C5407">
        <w:rPr>
          <w:rFonts w:ascii="Segoe UI" w:hAnsi="Segoe UI" w:cs="Segoe UI"/>
        </w:rPr>
        <w:t xml:space="preserve"> (1.16 ± 0.15)</w:t>
      </w:r>
      <w:r w:rsidR="0077051E">
        <w:rPr>
          <w:rFonts w:ascii="Segoe UI" w:hAnsi="Segoe UI" w:cs="Segoe UI"/>
        </w:rPr>
        <w:t xml:space="preserve"> and </w:t>
      </w:r>
      <w:r w:rsidR="002C5407">
        <w:rPr>
          <w:rFonts w:ascii="Segoe UI" w:hAnsi="Segoe UI" w:cs="Segoe UI"/>
        </w:rPr>
        <w:t xml:space="preserve">irrigated (1.26 ± 0.13) </w:t>
      </w:r>
      <w:r w:rsidR="0077051E">
        <w:rPr>
          <w:rFonts w:ascii="Segoe UI" w:hAnsi="Segoe UI" w:cs="Segoe UI"/>
        </w:rPr>
        <w:t>plots, compared to control (1.</w:t>
      </w:r>
      <w:r w:rsidR="00FE7C06">
        <w:rPr>
          <w:rFonts w:ascii="Segoe UI" w:hAnsi="Segoe UI" w:cs="Segoe UI"/>
        </w:rPr>
        <w:t>48</w:t>
      </w:r>
      <w:r w:rsidR="0077051E">
        <w:rPr>
          <w:rFonts w:ascii="Segoe UI" w:hAnsi="Segoe UI" w:cs="Segoe UI"/>
        </w:rPr>
        <w:t xml:space="preserve"> ± 0.</w:t>
      </w:r>
      <w:r w:rsidR="00FE7C06">
        <w:rPr>
          <w:rFonts w:ascii="Segoe UI" w:hAnsi="Segoe UI" w:cs="Segoe UI"/>
        </w:rPr>
        <w:t>07</w:t>
      </w:r>
      <w:r w:rsidR="0077051E">
        <w:rPr>
          <w:rFonts w:ascii="Segoe UI" w:hAnsi="Segoe UI" w:cs="Segoe UI"/>
        </w:rPr>
        <w:t>) and fertilised plots (1.</w:t>
      </w:r>
      <w:r w:rsidR="00FE7C06">
        <w:rPr>
          <w:rFonts w:ascii="Segoe UI" w:hAnsi="Segoe UI" w:cs="Segoe UI"/>
        </w:rPr>
        <w:t>49</w:t>
      </w:r>
      <w:r w:rsidR="0077051E">
        <w:rPr>
          <w:rFonts w:ascii="Segoe UI" w:hAnsi="Segoe UI" w:cs="Segoe UI"/>
        </w:rPr>
        <w:t xml:space="preserve"> ± 0.</w:t>
      </w:r>
      <w:r w:rsidR="00FE7C06">
        <w:rPr>
          <w:rFonts w:ascii="Segoe UI" w:hAnsi="Segoe UI" w:cs="Segoe UI"/>
        </w:rPr>
        <w:t>09</w:t>
      </w:r>
      <w:r w:rsidR="0077051E">
        <w:rPr>
          <w:rFonts w:ascii="Segoe UI" w:hAnsi="Segoe UI" w:cs="Segoe UI"/>
        </w:rPr>
        <w:t>)</w:t>
      </w:r>
      <w:r w:rsidR="004E78EB">
        <w:rPr>
          <w:rFonts w:ascii="Segoe UI" w:hAnsi="Segoe UI" w:cs="Segoe UI"/>
        </w:rPr>
        <w:t>.</w:t>
      </w:r>
      <w:r w:rsidR="00BB4460">
        <w:rPr>
          <w:rFonts w:ascii="Segoe UI" w:hAnsi="Segoe UI" w:cs="Segoe UI"/>
        </w:rPr>
        <w:t xml:space="preserve"> </w:t>
      </w:r>
      <w:r w:rsidR="00E55C7D">
        <w:rPr>
          <w:rFonts w:ascii="Segoe UI" w:hAnsi="Segoe UI" w:cs="Segoe UI"/>
        </w:rPr>
        <w:t xml:space="preserve">The surge in </w:t>
      </w:r>
      <w:r w:rsidR="00230BDA">
        <w:rPr>
          <w:rFonts w:ascii="Segoe UI" w:hAnsi="Segoe UI" w:cs="Segoe UI"/>
        </w:rPr>
        <w:t>C</w:t>
      </w:r>
      <w:r w:rsidR="00E55C7D">
        <w:rPr>
          <w:rFonts w:ascii="Segoe UI" w:hAnsi="Segoe UI" w:cs="Segoe UI"/>
        </w:rPr>
        <w:t xml:space="preserve">ollembola abundance within irrigated and </w:t>
      </w:r>
      <w:proofErr w:type="spellStart"/>
      <w:r w:rsidR="00E55C7D">
        <w:rPr>
          <w:rFonts w:ascii="Segoe UI" w:hAnsi="Segoe UI" w:cs="Segoe UI"/>
        </w:rPr>
        <w:t>fertigated</w:t>
      </w:r>
      <w:proofErr w:type="spellEnd"/>
      <w:r w:rsidR="00E55C7D">
        <w:rPr>
          <w:rFonts w:ascii="Segoe UI" w:hAnsi="Segoe UI" w:cs="Segoe UI"/>
        </w:rPr>
        <w:t xml:space="preserve"> plots probably contributed to this diversity decline, but the decline held true when the analysis was re-run without </w:t>
      </w:r>
      <w:r w:rsidR="00230BDA">
        <w:rPr>
          <w:rFonts w:ascii="Segoe UI" w:hAnsi="Segoe UI" w:cs="Segoe UI"/>
        </w:rPr>
        <w:t>C</w:t>
      </w:r>
      <w:r w:rsidR="00E55C7D">
        <w:rPr>
          <w:rFonts w:ascii="Segoe UI" w:hAnsi="Segoe UI" w:cs="Segoe UI"/>
        </w:rPr>
        <w:t xml:space="preserve">ollembola </w:t>
      </w:r>
      <w:r w:rsidR="00CC4CB3">
        <w:rPr>
          <w:rFonts w:ascii="Segoe UI" w:hAnsi="Segoe UI" w:cs="Segoe UI"/>
        </w:rPr>
        <w:t>(</w:t>
      </w:r>
      <w:r w:rsidR="00CC4CB3" w:rsidRPr="00B04A4A">
        <w:rPr>
          <w:rFonts w:ascii="Symbol" w:hAnsi="Symbol" w:cs="Segoe UI"/>
        </w:rPr>
        <w:t></w:t>
      </w:r>
      <w:r w:rsidR="00CC4CB3" w:rsidRPr="00B04A4A">
        <w:rPr>
          <w:rFonts w:ascii="Segoe UI" w:hAnsi="Segoe UI" w:cs="Segoe UI"/>
          <w:vertAlign w:val="superscript"/>
        </w:rPr>
        <w:t>2</w:t>
      </w:r>
      <w:r w:rsidR="00CC4CB3" w:rsidRPr="00B04A4A">
        <w:rPr>
          <w:rFonts w:ascii="Segoe UI" w:hAnsi="Segoe UI" w:cs="Segoe UI"/>
          <w:vertAlign w:val="subscript"/>
        </w:rPr>
        <w:t>3</w:t>
      </w:r>
      <w:r w:rsidR="00CC4CB3">
        <w:rPr>
          <w:rFonts w:ascii="Segoe UI" w:hAnsi="Segoe UI" w:cs="Segoe UI"/>
        </w:rPr>
        <w:t xml:space="preserve"> = 8.008, </w:t>
      </w:r>
      <w:r w:rsidR="00CC4CB3" w:rsidRPr="00B04A4A">
        <w:rPr>
          <w:rFonts w:ascii="Segoe UI" w:hAnsi="Segoe UI" w:cs="Segoe UI"/>
          <w:i/>
        </w:rPr>
        <w:t>P</w:t>
      </w:r>
      <w:r w:rsidR="00CC4CB3">
        <w:rPr>
          <w:rFonts w:ascii="Segoe UI" w:hAnsi="Segoe UI" w:cs="Segoe UI"/>
        </w:rPr>
        <w:t xml:space="preserve"> = 0.04).</w:t>
      </w:r>
      <w:r w:rsidR="00E55C7D">
        <w:rPr>
          <w:rFonts w:ascii="Segoe UI" w:hAnsi="Segoe UI" w:cs="Segoe UI"/>
        </w:rPr>
        <w:t xml:space="preserve">  </w:t>
      </w:r>
    </w:p>
    <w:p w:rsidR="00BA5AFA" w:rsidRDefault="00BA5AFA" w:rsidP="00EC4D0A">
      <w:pPr>
        <w:spacing w:after="0" w:line="480" w:lineRule="auto"/>
        <w:rPr>
          <w:rFonts w:ascii="Segoe UI" w:hAnsi="Segoe UI" w:cs="Segoe UI"/>
        </w:rPr>
      </w:pPr>
    </w:p>
    <w:p w:rsidR="00223B02" w:rsidRDefault="007A1155" w:rsidP="00EC4D0A">
      <w:pPr>
        <w:spacing w:after="0" w:line="480" w:lineRule="auto"/>
        <w:rPr>
          <w:rFonts w:ascii="Segoe UI" w:hAnsi="Segoe UI" w:cs="Segoe UI"/>
        </w:rPr>
      </w:pPr>
      <w:r>
        <w:rPr>
          <w:rFonts w:ascii="Segoe UI" w:hAnsi="Segoe UI" w:cs="Segoe UI"/>
        </w:rPr>
        <w:t xml:space="preserve">As mentioned above, </w:t>
      </w:r>
      <w:r w:rsidR="00796422">
        <w:rPr>
          <w:rFonts w:ascii="Segoe UI" w:hAnsi="Segoe UI" w:cs="Segoe UI"/>
        </w:rPr>
        <w:t xml:space="preserve">irrigation resulted in </w:t>
      </w:r>
      <w:r>
        <w:rPr>
          <w:rFonts w:ascii="Segoe UI" w:hAnsi="Segoe UI" w:cs="Segoe UI"/>
        </w:rPr>
        <w:t>large</w:t>
      </w:r>
      <w:r w:rsidR="00574CA0">
        <w:rPr>
          <w:rFonts w:ascii="Segoe UI" w:hAnsi="Segoe UI" w:cs="Segoe UI"/>
        </w:rPr>
        <w:t xml:space="preserve"> increases in C</w:t>
      </w:r>
      <w:r w:rsidR="00796422">
        <w:rPr>
          <w:rFonts w:ascii="Segoe UI" w:hAnsi="Segoe UI" w:cs="Segoe UI"/>
        </w:rPr>
        <w:t>ollembola abundance (Fig. 2A)</w:t>
      </w:r>
      <w:r>
        <w:rPr>
          <w:rFonts w:ascii="Segoe UI" w:hAnsi="Segoe UI" w:cs="Segoe UI"/>
        </w:rPr>
        <w:t xml:space="preserve"> from pitfall traps,</w:t>
      </w:r>
      <w:r w:rsidR="00796422">
        <w:rPr>
          <w:rFonts w:ascii="Segoe UI" w:hAnsi="Segoe UI" w:cs="Segoe UI"/>
        </w:rPr>
        <w:t xml:space="preserve"> whereas either treatment resulted in increased abundance of </w:t>
      </w:r>
      <w:proofErr w:type="spellStart"/>
      <w:r w:rsidR="00796422">
        <w:rPr>
          <w:rFonts w:ascii="Segoe UI" w:hAnsi="Segoe UI" w:cs="Segoe UI"/>
        </w:rPr>
        <w:t>Isoptera</w:t>
      </w:r>
      <w:proofErr w:type="spellEnd"/>
      <w:r w:rsidR="00796422">
        <w:rPr>
          <w:rFonts w:ascii="Segoe UI" w:hAnsi="Segoe UI" w:cs="Segoe UI"/>
        </w:rPr>
        <w:t xml:space="preserve"> (Fig. 2B), Diptera (Fig. 2C)</w:t>
      </w:r>
      <w:r w:rsidR="006C549A">
        <w:rPr>
          <w:rFonts w:ascii="Segoe UI" w:hAnsi="Segoe UI" w:cs="Segoe UI"/>
        </w:rPr>
        <w:t xml:space="preserve"> </w:t>
      </w:r>
      <w:r w:rsidR="00796422">
        <w:rPr>
          <w:rFonts w:ascii="Segoe UI" w:hAnsi="Segoe UI" w:cs="Segoe UI"/>
        </w:rPr>
        <w:t xml:space="preserve">and </w:t>
      </w:r>
      <w:proofErr w:type="spellStart"/>
      <w:r w:rsidR="00796422">
        <w:rPr>
          <w:rFonts w:ascii="Segoe UI" w:hAnsi="Segoe UI" w:cs="Segoe UI"/>
        </w:rPr>
        <w:t>Coleoptera</w:t>
      </w:r>
      <w:proofErr w:type="spellEnd"/>
      <w:r w:rsidR="00796422">
        <w:rPr>
          <w:rFonts w:ascii="Segoe UI" w:hAnsi="Segoe UI" w:cs="Segoe UI"/>
        </w:rPr>
        <w:t xml:space="preserve"> (Fig. 2D).</w:t>
      </w:r>
      <w:r w:rsidR="00BA5AFA">
        <w:rPr>
          <w:rFonts w:ascii="Segoe UI" w:hAnsi="Segoe UI" w:cs="Segoe UI"/>
        </w:rPr>
        <w:t xml:space="preserve"> </w:t>
      </w:r>
      <w:r w:rsidR="00E30679">
        <w:rPr>
          <w:rFonts w:ascii="Segoe UI" w:hAnsi="Segoe UI" w:cs="Segoe UI"/>
        </w:rPr>
        <w:t xml:space="preserve">Fertigation alone resulted in significant abundances of </w:t>
      </w:r>
      <w:proofErr w:type="spellStart"/>
      <w:r w:rsidR="00E30679">
        <w:rPr>
          <w:rFonts w:ascii="Segoe UI" w:hAnsi="Segoe UI" w:cs="Segoe UI"/>
        </w:rPr>
        <w:t>Thysanoptera</w:t>
      </w:r>
      <w:proofErr w:type="spellEnd"/>
      <w:r w:rsidR="00E30679">
        <w:rPr>
          <w:rFonts w:ascii="Segoe UI" w:hAnsi="Segoe UI" w:cs="Segoe UI"/>
        </w:rPr>
        <w:t xml:space="preserve"> (Fig. 2E) and </w:t>
      </w:r>
      <w:proofErr w:type="spellStart"/>
      <w:r w:rsidR="00E30679">
        <w:rPr>
          <w:rFonts w:ascii="Segoe UI" w:hAnsi="Segoe UI" w:cs="Segoe UI"/>
        </w:rPr>
        <w:t>Acarina</w:t>
      </w:r>
      <w:proofErr w:type="spellEnd"/>
      <w:r w:rsidR="00E30679">
        <w:rPr>
          <w:rFonts w:ascii="Segoe UI" w:hAnsi="Segoe UI" w:cs="Segoe UI"/>
        </w:rPr>
        <w:t xml:space="preserve"> (Fig. 2F).</w:t>
      </w:r>
      <w:r w:rsidR="00887FCE">
        <w:rPr>
          <w:rFonts w:ascii="Segoe UI" w:hAnsi="Segoe UI" w:cs="Segoe UI"/>
        </w:rPr>
        <w:t xml:space="preserve"> </w:t>
      </w:r>
      <w:r w:rsidR="00384CC0">
        <w:rPr>
          <w:rFonts w:ascii="Segoe UI" w:hAnsi="Segoe UI" w:cs="Segoe UI"/>
        </w:rPr>
        <w:t xml:space="preserve">The other eight groups constituted less than 1.5% of </w:t>
      </w:r>
      <w:r w:rsidR="00DD5A32">
        <w:rPr>
          <w:rFonts w:ascii="Segoe UI" w:hAnsi="Segoe UI" w:cs="Segoe UI"/>
        </w:rPr>
        <w:t>arthropod</w:t>
      </w:r>
      <w:r w:rsidR="009D340C">
        <w:rPr>
          <w:rFonts w:ascii="Segoe UI" w:hAnsi="Segoe UI" w:cs="Segoe UI"/>
        </w:rPr>
        <w:t xml:space="preserve"> abundance</w:t>
      </w:r>
      <w:r w:rsidR="00384CC0">
        <w:rPr>
          <w:rFonts w:ascii="Segoe UI" w:hAnsi="Segoe UI" w:cs="Segoe UI"/>
        </w:rPr>
        <w:t xml:space="preserve"> and were therefore not subjected to statistical analysis. </w:t>
      </w:r>
      <w:r w:rsidR="00887FCE">
        <w:rPr>
          <w:rFonts w:ascii="Segoe UI" w:hAnsi="Segoe UI" w:cs="Segoe UI"/>
        </w:rPr>
        <w:t>Fertilisation alone increase</w:t>
      </w:r>
      <w:r w:rsidR="006C549A">
        <w:rPr>
          <w:rFonts w:ascii="Segoe UI" w:hAnsi="Segoe UI" w:cs="Segoe UI"/>
        </w:rPr>
        <w:t>d</w:t>
      </w:r>
      <w:r w:rsidR="00887FCE">
        <w:rPr>
          <w:rFonts w:ascii="Segoe UI" w:hAnsi="Segoe UI" w:cs="Segoe UI"/>
        </w:rPr>
        <w:t xml:space="preserve"> the abundance of </w:t>
      </w:r>
      <w:r w:rsidR="00C37235">
        <w:rPr>
          <w:rFonts w:ascii="Segoe UI" w:hAnsi="Segoe UI" w:cs="Segoe UI"/>
        </w:rPr>
        <w:t xml:space="preserve">flying </w:t>
      </w:r>
      <w:proofErr w:type="spellStart"/>
      <w:r w:rsidR="006C549A">
        <w:rPr>
          <w:rFonts w:ascii="Segoe UI" w:hAnsi="Segoe UI" w:cs="Segoe UI"/>
        </w:rPr>
        <w:t>Apocrita</w:t>
      </w:r>
      <w:proofErr w:type="spellEnd"/>
      <w:r w:rsidR="006C549A">
        <w:rPr>
          <w:rFonts w:ascii="Segoe UI" w:hAnsi="Segoe UI" w:cs="Segoe UI"/>
        </w:rPr>
        <w:t xml:space="preserve"> </w:t>
      </w:r>
      <w:r w:rsidR="00C37235">
        <w:rPr>
          <w:rFonts w:ascii="Segoe UI" w:hAnsi="Segoe UI" w:cs="Segoe UI"/>
        </w:rPr>
        <w:t xml:space="preserve">(mostly </w:t>
      </w:r>
      <w:proofErr w:type="spellStart"/>
      <w:r w:rsidR="00C37235">
        <w:rPr>
          <w:rFonts w:ascii="Segoe UI" w:hAnsi="Segoe UI" w:cs="Segoe UI"/>
        </w:rPr>
        <w:t>parasitoid</w:t>
      </w:r>
      <w:proofErr w:type="spellEnd"/>
      <w:r w:rsidR="00C37235">
        <w:rPr>
          <w:rFonts w:ascii="Segoe UI" w:hAnsi="Segoe UI" w:cs="Segoe UI"/>
        </w:rPr>
        <w:t xml:space="preserve"> wasps)</w:t>
      </w:r>
      <w:r w:rsidR="006C549A">
        <w:rPr>
          <w:rFonts w:ascii="Segoe UI" w:hAnsi="Segoe UI" w:cs="Segoe UI"/>
        </w:rPr>
        <w:t xml:space="preserve"> (Fig. 3A). In contrast to the pitfall trap results, irrigation resulted in reduced abundance of </w:t>
      </w:r>
      <w:proofErr w:type="spellStart"/>
      <w:r w:rsidR="006C549A">
        <w:rPr>
          <w:rFonts w:ascii="Segoe UI" w:hAnsi="Segoe UI" w:cs="Segoe UI"/>
        </w:rPr>
        <w:t>Thysanoptera</w:t>
      </w:r>
      <w:proofErr w:type="spellEnd"/>
      <w:r w:rsidR="006C549A">
        <w:rPr>
          <w:rFonts w:ascii="Segoe UI" w:hAnsi="Segoe UI" w:cs="Segoe UI"/>
        </w:rPr>
        <w:t xml:space="preserve"> on sticky traps (Fig. 3B).</w:t>
      </w:r>
      <w:r w:rsidR="00384CC0">
        <w:rPr>
          <w:rFonts w:ascii="Segoe UI" w:hAnsi="Segoe UI" w:cs="Segoe UI"/>
        </w:rPr>
        <w:t xml:space="preserve"> Irrigation and fertilisation did not affect </w:t>
      </w:r>
      <w:r w:rsidR="00C37235">
        <w:rPr>
          <w:rFonts w:ascii="Segoe UI" w:hAnsi="Segoe UI" w:cs="Segoe UI"/>
        </w:rPr>
        <w:t xml:space="preserve">aerial catches of </w:t>
      </w:r>
      <w:r w:rsidR="00384CC0">
        <w:rPr>
          <w:rFonts w:ascii="Segoe UI" w:hAnsi="Segoe UI" w:cs="Segoe UI"/>
        </w:rPr>
        <w:t xml:space="preserve">Hemiptera </w:t>
      </w:r>
      <w:r w:rsidR="009D340C">
        <w:rPr>
          <w:rFonts w:ascii="Segoe UI" w:hAnsi="Segoe UI" w:cs="Segoe UI"/>
        </w:rPr>
        <w:t>(</w:t>
      </w:r>
      <w:r w:rsidR="009D340C" w:rsidRPr="009D340C">
        <w:rPr>
          <w:rFonts w:ascii="Symbol" w:hAnsi="Symbol" w:cs="Segoe UI"/>
        </w:rPr>
        <w:t></w:t>
      </w:r>
      <w:r w:rsidR="009D340C" w:rsidRPr="009D340C">
        <w:rPr>
          <w:rFonts w:ascii="Segoe UI" w:hAnsi="Segoe UI" w:cs="Segoe UI"/>
          <w:vertAlign w:val="superscript"/>
        </w:rPr>
        <w:t>2</w:t>
      </w:r>
      <w:r w:rsidR="009D340C" w:rsidRPr="009D340C">
        <w:rPr>
          <w:rFonts w:ascii="Segoe UI" w:hAnsi="Segoe UI" w:cs="Segoe UI"/>
          <w:vertAlign w:val="subscript"/>
        </w:rPr>
        <w:t xml:space="preserve">3 </w:t>
      </w:r>
      <w:r w:rsidR="009D340C">
        <w:rPr>
          <w:rFonts w:ascii="Segoe UI" w:hAnsi="Segoe UI" w:cs="Segoe UI"/>
        </w:rPr>
        <w:t xml:space="preserve">= 2.68, </w:t>
      </w:r>
      <w:r w:rsidR="009D340C" w:rsidRPr="009D340C">
        <w:rPr>
          <w:rFonts w:ascii="Segoe UI" w:hAnsi="Segoe UI" w:cs="Segoe UI"/>
          <w:i/>
        </w:rPr>
        <w:t>P</w:t>
      </w:r>
      <w:r w:rsidR="009D340C">
        <w:rPr>
          <w:rFonts w:ascii="Segoe UI" w:hAnsi="Segoe UI" w:cs="Segoe UI"/>
        </w:rPr>
        <w:t xml:space="preserve"> = 0.44)</w:t>
      </w:r>
      <w:r w:rsidR="00384CC0">
        <w:rPr>
          <w:rFonts w:ascii="Segoe UI" w:hAnsi="Segoe UI" w:cs="Segoe UI"/>
        </w:rPr>
        <w:t xml:space="preserve">, </w:t>
      </w:r>
      <w:proofErr w:type="spellStart"/>
      <w:r w:rsidR="00384CC0">
        <w:rPr>
          <w:rFonts w:ascii="Segoe UI" w:hAnsi="Segoe UI" w:cs="Segoe UI"/>
        </w:rPr>
        <w:t>Coleoptera</w:t>
      </w:r>
      <w:proofErr w:type="spellEnd"/>
      <w:r w:rsidR="00384CC0">
        <w:rPr>
          <w:rFonts w:ascii="Segoe UI" w:hAnsi="Segoe UI" w:cs="Segoe UI"/>
        </w:rPr>
        <w:t xml:space="preserve"> </w:t>
      </w:r>
      <w:r w:rsidR="009D340C">
        <w:rPr>
          <w:rFonts w:ascii="Segoe UI" w:hAnsi="Segoe UI" w:cs="Segoe UI"/>
        </w:rPr>
        <w:t>(</w:t>
      </w:r>
      <w:r w:rsidR="009D340C" w:rsidRPr="009D340C">
        <w:rPr>
          <w:rFonts w:ascii="Symbol" w:hAnsi="Symbol" w:cs="Segoe UI"/>
        </w:rPr>
        <w:t></w:t>
      </w:r>
      <w:r w:rsidR="009D340C" w:rsidRPr="009D340C">
        <w:rPr>
          <w:rFonts w:ascii="Segoe UI" w:hAnsi="Segoe UI" w:cs="Segoe UI"/>
          <w:vertAlign w:val="superscript"/>
        </w:rPr>
        <w:t>2</w:t>
      </w:r>
      <w:r w:rsidR="009D340C" w:rsidRPr="009D340C">
        <w:rPr>
          <w:rFonts w:ascii="Segoe UI" w:hAnsi="Segoe UI" w:cs="Segoe UI"/>
          <w:vertAlign w:val="subscript"/>
        </w:rPr>
        <w:t xml:space="preserve">3 </w:t>
      </w:r>
      <w:r w:rsidR="009D340C">
        <w:rPr>
          <w:rFonts w:ascii="Segoe UI" w:hAnsi="Segoe UI" w:cs="Segoe UI"/>
        </w:rPr>
        <w:t xml:space="preserve">= 1.49, </w:t>
      </w:r>
      <w:r w:rsidR="009D340C" w:rsidRPr="009D340C">
        <w:rPr>
          <w:rFonts w:ascii="Segoe UI" w:hAnsi="Segoe UI" w:cs="Segoe UI"/>
          <w:i/>
        </w:rPr>
        <w:t>P</w:t>
      </w:r>
      <w:r w:rsidR="009D340C">
        <w:rPr>
          <w:rFonts w:ascii="Segoe UI" w:hAnsi="Segoe UI" w:cs="Segoe UI"/>
        </w:rPr>
        <w:t xml:space="preserve"> = 0.69)</w:t>
      </w:r>
      <w:r w:rsidR="00384CC0">
        <w:rPr>
          <w:rFonts w:ascii="Segoe UI" w:hAnsi="Segoe UI" w:cs="Segoe UI"/>
        </w:rPr>
        <w:t xml:space="preserve"> or Diptera (</w:t>
      </w:r>
      <w:r w:rsidR="009D340C" w:rsidRPr="009D340C">
        <w:rPr>
          <w:rFonts w:ascii="Symbol" w:hAnsi="Symbol" w:cs="Segoe UI"/>
        </w:rPr>
        <w:t></w:t>
      </w:r>
      <w:r w:rsidR="009D340C" w:rsidRPr="009D340C">
        <w:rPr>
          <w:rFonts w:ascii="Segoe UI" w:hAnsi="Segoe UI" w:cs="Segoe UI"/>
          <w:vertAlign w:val="superscript"/>
        </w:rPr>
        <w:t>2</w:t>
      </w:r>
      <w:r w:rsidR="009D340C" w:rsidRPr="009D340C">
        <w:rPr>
          <w:rFonts w:ascii="Segoe UI" w:hAnsi="Segoe UI" w:cs="Segoe UI"/>
          <w:vertAlign w:val="subscript"/>
        </w:rPr>
        <w:t xml:space="preserve">3 </w:t>
      </w:r>
      <w:r w:rsidR="009D340C">
        <w:rPr>
          <w:rFonts w:ascii="Segoe UI" w:hAnsi="Segoe UI" w:cs="Segoe UI"/>
        </w:rPr>
        <w:t xml:space="preserve">= 1.87, </w:t>
      </w:r>
      <w:r w:rsidR="009D340C" w:rsidRPr="009D340C">
        <w:rPr>
          <w:rFonts w:ascii="Segoe UI" w:hAnsi="Segoe UI" w:cs="Segoe UI"/>
          <w:i/>
        </w:rPr>
        <w:t>P</w:t>
      </w:r>
      <w:r w:rsidR="009D340C">
        <w:rPr>
          <w:rFonts w:ascii="Segoe UI" w:hAnsi="Segoe UI" w:cs="Segoe UI"/>
        </w:rPr>
        <w:t xml:space="preserve"> = 0.60</w:t>
      </w:r>
      <w:r w:rsidR="00384CC0">
        <w:rPr>
          <w:rFonts w:ascii="Segoe UI" w:hAnsi="Segoe UI" w:cs="Segoe UI"/>
        </w:rPr>
        <w:t>).</w:t>
      </w:r>
    </w:p>
    <w:p w:rsidR="00223B02" w:rsidRDefault="00223B02" w:rsidP="00EC4D0A">
      <w:pPr>
        <w:spacing w:after="0" w:line="480" w:lineRule="auto"/>
        <w:rPr>
          <w:rFonts w:ascii="Segoe UI" w:hAnsi="Segoe UI" w:cs="Segoe UI"/>
        </w:rPr>
      </w:pPr>
    </w:p>
    <w:p w:rsidR="00EB5F58" w:rsidRPr="00024798" w:rsidRDefault="00EB5F58" w:rsidP="00EC4D0A">
      <w:pPr>
        <w:spacing w:after="0" w:line="480" w:lineRule="auto"/>
        <w:rPr>
          <w:rFonts w:ascii="Segoe UI" w:hAnsi="Segoe UI" w:cs="Segoe UI"/>
          <w:i/>
        </w:rPr>
      </w:pPr>
      <w:r w:rsidRPr="00024798">
        <w:rPr>
          <w:rFonts w:ascii="Segoe UI" w:hAnsi="Segoe UI" w:cs="Segoe UI"/>
          <w:i/>
        </w:rPr>
        <w:t xml:space="preserve">Linkages between habitat and </w:t>
      </w:r>
      <w:r w:rsidR="00DD5A32">
        <w:rPr>
          <w:rFonts w:ascii="Segoe UI" w:hAnsi="Segoe UI" w:cs="Segoe UI"/>
          <w:i/>
        </w:rPr>
        <w:t>arthropod</w:t>
      </w:r>
      <w:r w:rsidRPr="00024798">
        <w:rPr>
          <w:rFonts w:ascii="Segoe UI" w:hAnsi="Segoe UI" w:cs="Segoe UI"/>
          <w:i/>
        </w:rPr>
        <w:t xml:space="preserve"> communities</w:t>
      </w:r>
    </w:p>
    <w:p w:rsidR="00EB5F58" w:rsidRDefault="00C37235" w:rsidP="00EC4D0A">
      <w:pPr>
        <w:spacing w:after="0" w:line="480" w:lineRule="auto"/>
        <w:rPr>
          <w:rFonts w:ascii="Segoe UI" w:hAnsi="Segoe UI" w:cs="Segoe UI"/>
        </w:rPr>
      </w:pPr>
      <w:r>
        <w:rPr>
          <w:rFonts w:ascii="Segoe UI" w:hAnsi="Segoe UI" w:cs="Segoe UI"/>
        </w:rPr>
        <w:t>Of the ground-dwelling arthropods</w:t>
      </w:r>
      <w:r w:rsidR="00271A92">
        <w:rPr>
          <w:rFonts w:ascii="Segoe UI" w:hAnsi="Segoe UI" w:cs="Segoe UI"/>
        </w:rPr>
        <w:t xml:space="preserve">, </w:t>
      </w:r>
      <w:r w:rsidR="009D340C">
        <w:rPr>
          <w:rFonts w:ascii="Segoe UI" w:hAnsi="Segoe UI" w:cs="Segoe UI"/>
        </w:rPr>
        <w:t>Diptera abundance was positively correlated with understory vegetation cover (Fig. 4A)</w:t>
      </w:r>
      <w:r w:rsidR="00973756">
        <w:rPr>
          <w:rFonts w:ascii="Segoe UI" w:hAnsi="Segoe UI" w:cs="Segoe UI"/>
        </w:rPr>
        <w:t xml:space="preserve">. Collembola, </w:t>
      </w:r>
      <w:proofErr w:type="spellStart"/>
      <w:r w:rsidR="00973756">
        <w:rPr>
          <w:rFonts w:ascii="Segoe UI" w:hAnsi="Segoe UI" w:cs="Segoe UI"/>
        </w:rPr>
        <w:t>Ispoda</w:t>
      </w:r>
      <w:proofErr w:type="spellEnd"/>
      <w:r w:rsidR="00973756">
        <w:rPr>
          <w:rFonts w:ascii="Segoe UI" w:hAnsi="Segoe UI" w:cs="Segoe UI"/>
        </w:rPr>
        <w:t xml:space="preserve">, </w:t>
      </w:r>
      <w:proofErr w:type="spellStart"/>
      <w:r w:rsidR="00973756">
        <w:rPr>
          <w:rFonts w:ascii="Segoe UI" w:hAnsi="Segoe UI" w:cs="Segoe UI"/>
        </w:rPr>
        <w:t>Th</w:t>
      </w:r>
      <w:r w:rsidR="00871E2E">
        <w:rPr>
          <w:rFonts w:ascii="Segoe UI" w:hAnsi="Segoe UI" w:cs="Segoe UI"/>
        </w:rPr>
        <w:t>y</w:t>
      </w:r>
      <w:r w:rsidR="00973756">
        <w:rPr>
          <w:rFonts w:ascii="Segoe UI" w:hAnsi="Segoe UI" w:cs="Segoe UI"/>
        </w:rPr>
        <w:t>sanoptera</w:t>
      </w:r>
      <w:proofErr w:type="spellEnd"/>
      <w:r w:rsidR="00973756">
        <w:rPr>
          <w:rFonts w:ascii="Segoe UI" w:hAnsi="Segoe UI" w:cs="Segoe UI"/>
        </w:rPr>
        <w:t xml:space="preserve"> and </w:t>
      </w:r>
      <w:proofErr w:type="spellStart"/>
      <w:r w:rsidR="00973756">
        <w:rPr>
          <w:rFonts w:ascii="Segoe UI" w:hAnsi="Segoe UI" w:cs="Segoe UI"/>
        </w:rPr>
        <w:t>Acarina</w:t>
      </w:r>
      <w:proofErr w:type="spellEnd"/>
      <w:r w:rsidR="00973756">
        <w:rPr>
          <w:rFonts w:ascii="Segoe UI" w:hAnsi="Segoe UI" w:cs="Segoe UI"/>
        </w:rPr>
        <w:t xml:space="preserve"> abundance was positively correlated with all aspects of tree growth reported in Fig</w:t>
      </w:r>
      <w:r w:rsidR="004E7205">
        <w:rPr>
          <w:rFonts w:ascii="Segoe UI" w:hAnsi="Segoe UI" w:cs="Segoe UI"/>
        </w:rPr>
        <w:t>.</w:t>
      </w:r>
      <w:r w:rsidR="00973756">
        <w:rPr>
          <w:rFonts w:ascii="Segoe UI" w:hAnsi="Segoe UI" w:cs="Segoe UI"/>
        </w:rPr>
        <w:t xml:space="preserve"> 1</w:t>
      </w:r>
      <w:r>
        <w:rPr>
          <w:rFonts w:ascii="Segoe UI" w:hAnsi="Segoe UI" w:cs="Segoe UI"/>
        </w:rPr>
        <w:t>.</w:t>
      </w:r>
      <w:r w:rsidR="00973756">
        <w:rPr>
          <w:rFonts w:ascii="Segoe UI" w:hAnsi="Segoe UI" w:cs="Segoe UI"/>
        </w:rPr>
        <w:t xml:space="preserve"> </w:t>
      </w:r>
      <w:r>
        <w:rPr>
          <w:rFonts w:ascii="Segoe UI" w:hAnsi="Segoe UI" w:cs="Segoe UI"/>
        </w:rPr>
        <w:t>The relationship with</w:t>
      </w:r>
      <w:r w:rsidR="00973756">
        <w:rPr>
          <w:rFonts w:ascii="Segoe UI" w:hAnsi="Segoe UI" w:cs="Segoe UI"/>
        </w:rPr>
        <w:t xml:space="preserve"> height of tree crown </w:t>
      </w:r>
      <w:r>
        <w:rPr>
          <w:rFonts w:ascii="Segoe UI" w:hAnsi="Segoe UI" w:cs="Segoe UI"/>
        </w:rPr>
        <w:t xml:space="preserve">is shown </w:t>
      </w:r>
      <w:r w:rsidR="00973756">
        <w:rPr>
          <w:rFonts w:ascii="Segoe UI" w:hAnsi="Segoe UI" w:cs="Segoe UI"/>
        </w:rPr>
        <w:t xml:space="preserve">(Fig. B-E). </w:t>
      </w:r>
      <w:r w:rsidR="009A5363">
        <w:rPr>
          <w:rFonts w:ascii="Segoe UI" w:hAnsi="Segoe UI" w:cs="Segoe UI"/>
        </w:rPr>
        <w:t xml:space="preserve">Flying </w:t>
      </w:r>
      <w:r w:rsidR="00271A92">
        <w:rPr>
          <w:rFonts w:ascii="Segoe UI" w:hAnsi="Segoe UI" w:cs="Segoe UI"/>
        </w:rPr>
        <w:t xml:space="preserve">(i.e. those captured on sticky traps) </w:t>
      </w:r>
      <w:proofErr w:type="spellStart"/>
      <w:r w:rsidR="009A5363">
        <w:rPr>
          <w:rFonts w:ascii="Segoe UI" w:hAnsi="Segoe UI" w:cs="Segoe UI"/>
        </w:rPr>
        <w:t>A</w:t>
      </w:r>
      <w:r w:rsidR="00973756">
        <w:rPr>
          <w:rFonts w:ascii="Segoe UI" w:hAnsi="Segoe UI" w:cs="Segoe UI"/>
        </w:rPr>
        <w:t>pocrita</w:t>
      </w:r>
      <w:proofErr w:type="spellEnd"/>
      <w:r w:rsidR="00973756">
        <w:rPr>
          <w:rFonts w:ascii="Segoe UI" w:hAnsi="Segoe UI" w:cs="Segoe UI"/>
        </w:rPr>
        <w:t xml:space="preserve"> abundance was </w:t>
      </w:r>
      <w:r w:rsidR="009A5363">
        <w:rPr>
          <w:rFonts w:ascii="Segoe UI" w:hAnsi="Segoe UI" w:cs="Segoe UI"/>
        </w:rPr>
        <w:t xml:space="preserve">highest in fertilised plots, so the positive correlation with soil chemistry might be expected. These </w:t>
      </w:r>
      <w:r w:rsidR="00271A92">
        <w:rPr>
          <w:rFonts w:ascii="Segoe UI" w:hAnsi="Segoe UI" w:cs="Segoe UI"/>
        </w:rPr>
        <w:lastRenderedPageBreak/>
        <w:t xml:space="preserve">were statistically significant for </w:t>
      </w:r>
      <w:r>
        <w:rPr>
          <w:rFonts w:ascii="Segoe UI" w:hAnsi="Segoe UI" w:cs="Segoe UI"/>
        </w:rPr>
        <w:t>Al</w:t>
      </w:r>
      <w:r w:rsidR="00271A92">
        <w:rPr>
          <w:rFonts w:ascii="Segoe UI" w:hAnsi="Segoe UI" w:cs="Segoe UI"/>
        </w:rPr>
        <w:t xml:space="preserve"> (Fig. </w:t>
      </w:r>
      <w:proofErr w:type="gramStart"/>
      <w:r w:rsidR="00271A92">
        <w:rPr>
          <w:rFonts w:ascii="Segoe UI" w:hAnsi="Segoe UI" w:cs="Segoe UI"/>
        </w:rPr>
        <w:t>S3</w:t>
      </w:r>
      <w:r w:rsidR="00973756">
        <w:rPr>
          <w:rFonts w:ascii="Segoe UI" w:hAnsi="Segoe UI" w:cs="Segoe UI"/>
        </w:rPr>
        <w:t xml:space="preserve">A), </w:t>
      </w:r>
      <w:r>
        <w:rPr>
          <w:rFonts w:ascii="Segoe UI" w:hAnsi="Segoe UI" w:cs="Segoe UI"/>
        </w:rPr>
        <w:t>Fe</w:t>
      </w:r>
      <w:r w:rsidR="00973756">
        <w:rPr>
          <w:rFonts w:ascii="Segoe UI" w:hAnsi="Segoe UI" w:cs="Segoe UI"/>
        </w:rPr>
        <w:t xml:space="preserve"> (Fig.</w:t>
      </w:r>
      <w:proofErr w:type="gramEnd"/>
      <w:r w:rsidR="00973756">
        <w:rPr>
          <w:rFonts w:ascii="Segoe UI" w:hAnsi="Segoe UI" w:cs="Segoe UI"/>
        </w:rPr>
        <w:t xml:space="preserve"> </w:t>
      </w:r>
      <w:proofErr w:type="gramStart"/>
      <w:r w:rsidR="00271A92">
        <w:rPr>
          <w:rFonts w:ascii="Segoe UI" w:hAnsi="Segoe UI" w:cs="Segoe UI"/>
        </w:rPr>
        <w:t>S3</w:t>
      </w:r>
      <w:r w:rsidR="00973756">
        <w:rPr>
          <w:rFonts w:ascii="Segoe UI" w:hAnsi="Segoe UI" w:cs="Segoe UI"/>
        </w:rPr>
        <w:t xml:space="preserve">B), </w:t>
      </w:r>
      <w:r>
        <w:rPr>
          <w:rFonts w:ascii="Segoe UI" w:hAnsi="Segoe UI" w:cs="Segoe UI"/>
        </w:rPr>
        <w:t>P</w:t>
      </w:r>
      <w:r w:rsidR="00973756">
        <w:rPr>
          <w:rFonts w:ascii="Segoe UI" w:hAnsi="Segoe UI" w:cs="Segoe UI"/>
        </w:rPr>
        <w:t xml:space="preserve"> (Fig.</w:t>
      </w:r>
      <w:proofErr w:type="gramEnd"/>
      <w:r w:rsidR="00973756">
        <w:rPr>
          <w:rFonts w:ascii="Segoe UI" w:hAnsi="Segoe UI" w:cs="Segoe UI"/>
        </w:rPr>
        <w:t xml:space="preserve"> </w:t>
      </w:r>
      <w:proofErr w:type="gramStart"/>
      <w:r w:rsidR="00271A92">
        <w:rPr>
          <w:rFonts w:ascii="Segoe UI" w:hAnsi="Segoe UI" w:cs="Segoe UI"/>
        </w:rPr>
        <w:t>S</w:t>
      </w:r>
      <w:r w:rsidR="00973756">
        <w:rPr>
          <w:rFonts w:ascii="Segoe UI" w:hAnsi="Segoe UI" w:cs="Segoe UI"/>
        </w:rPr>
        <w:t xml:space="preserve">3C), </w:t>
      </w:r>
      <w:r>
        <w:rPr>
          <w:rFonts w:ascii="Segoe UI" w:hAnsi="Segoe UI" w:cs="Segoe UI"/>
        </w:rPr>
        <w:t>K</w:t>
      </w:r>
      <w:r w:rsidR="00973756">
        <w:rPr>
          <w:rFonts w:ascii="Segoe UI" w:hAnsi="Segoe UI" w:cs="Segoe UI"/>
        </w:rPr>
        <w:t xml:space="preserve"> (Fig.</w:t>
      </w:r>
      <w:proofErr w:type="gramEnd"/>
      <w:r w:rsidR="00973756">
        <w:rPr>
          <w:rFonts w:ascii="Segoe UI" w:hAnsi="Segoe UI" w:cs="Segoe UI"/>
        </w:rPr>
        <w:t xml:space="preserve"> </w:t>
      </w:r>
      <w:proofErr w:type="gramStart"/>
      <w:r w:rsidR="00271A92">
        <w:rPr>
          <w:rFonts w:ascii="Segoe UI" w:hAnsi="Segoe UI" w:cs="Segoe UI"/>
        </w:rPr>
        <w:t>S</w:t>
      </w:r>
      <w:r w:rsidR="00973756">
        <w:rPr>
          <w:rFonts w:ascii="Segoe UI" w:hAnsi="Segoe UI" w:cs="Segoe UI"/>
        </w:rPr>
        <w:t xml:space="preserve">3D), </w:t>
      </w:r>
      <w:proofErr w:type="spellStart"/>
      <w:r>
        <w:rPr>
          <w:rFonts w:ascii="Segoe UI" w:hAnsi="Segoe UI" w:cs="Segoe UI"/>
        </w:rPr>
        <w:t>Mn</w:t>
      </w:r>
      <w:proofErr w:type="spellEnd"/>
      <w:r w:rsidR="00973756">
        <w:rPr>
          <w:rFonts w:ascii="Segoe UI" w:hAnsi="Segoe UI" w:cs="Segoe UI"/>
        </w:rPr>
        <w:t xml:space="preserve"> (Fig.</w:t>
      </w:r>
      <w:proofErr w:type="gramEnd"/>
      <w:r w:rsidR="00973756">
        <w:rPr>
          <w:rFonts w:ascii="Segoe UI" w:hAnsi="Segoe UI" w:cs="Segoe UI"/>
        </w:rPr>
        <w:t xml:space="preserve"> </w:t>
      </w:r>
      <w:proofErr w:type="gramStart"/>
      <w:r w:rsidR="00271A92">
        <w:rPr>
          <w:rFonts w:ascii="Segoe UI" w:hAnsi="Segoe UI" w:cs="Segoe UI"/>
        </w:rPr>
        <w:t>S3E),</w:t>
      </w:r>
      <w:r w:rsidR="00973756">
        <w:rPr>
          <w:rFonts w:ascii="Segoe UI" w:hAnsi="Segoe UI" w:cs="Segoe UI"/>
        </w:rPr>
        <w:t xml:space="preserve"> </w:t>
      </w:r>
      <w:r>
        <w:rPr>
          <w:rFonts w:ascii="Segoe UI" w:hAnsi="Segoe UI" w:cs="Segoe UI"/>
        </w:rPr>
        <w:t>Zn</w:t>
      </w:r>
      <w:r w:rsidR="00973756">
        <w:rPr>
          <w:rFonts w:ascii="Segoe UI" w:hAnsi="Segoe UI" w:cs="Segoe UI"/>
        </w:rPr>
        <w:t xml:space="preserve"> (Fig.</w:t>
      </w:r>
      <w:proofErr w:type="gramEnd"/>
      <w:r w:rsidR="00973756">
        <w:rPr>
          <w:rFonts w:ascii="Segoe UI" w:hAnsi="Segoe UI" w:cs="Segoe UI"/>
        </w:rPr>
        <w:t xml:space="preserve"> </w:t>
      </w:r>
      <w:proofErr w:type="gramStart"/>
      <w:r w:rsidR="00271A92">
        <w:rPr>
          <w:rFonts w:ascii="Segoe UI" w:hAnsi="Segoe UI" w:cs="Segoe UI"/>
        </w:rPr>
        <w:t>S</w:t>
      </w:r>
      <w:r w:rsidR="00973756">
        <w:rPr>
          <w:rFonts w:ascii="Segoe UI" w:hAnsi="Segoe UI" w:cs="Segoe UI"/>
        </w:rPr>
        <w:t>3F)</w:t>
      </w:r>
      <w:r w:rsidR="00271A92">
        <w:rPr>
          <w:rFonts w:ascii="Segoe UI" w:hAnsi="Segoe UI" w:cs="Segoe UI"/>
        </w:rPr>
        <w:t xml:space="preserve"> and NO</w:t>
      </w:r>
      <w:r w:rsidR="00271A92" w:rsidRPr="00271A92">
        <w:rPr>
          <w:rFonts w:ascii="Segoe UI" w:hAnsi="Segoe UI" w:cs="Segoe UI"/>
          <w:vertAlign w:val="subscript"/>
        </w:rPr>
        <w:t>3</w:t>
      </w:r>
      <w:r w:rsidR="00271A92">
        <w:rPr>
          <w:rFonts w:ascii="Segoe UI" w:hAnsi="Segoe UI" w:cs="Segoe UI"/>
        </w:rPr>
        <w:t>N (Fig.</w:t>
      </w:r>
      <w:proofErr w:type="gramEnd"/>
      <w:r w:rsidR="00271A92">
        <w:rPr>
          <w:rFonts w:ascii="Segoe UI" w:hAnsi="Segoe UI" w:cs="Segoe UI"/>
        </w:rPr>
        <w:t xml:space="preserve"> S3G)</w:t>
      </w:r>
      <w:r w:rsidR="00973756">
        <w:rPr>
          <w:rFonts w:ascii="Segoe UI" w:hAnsi="Segoe UI" w:cs="Segoe UI"/>
        </w:rPr>
        <w:t>.</w:t>
      </w:r>
      <w:r w:rsidR="00F77560">
        <w:rPr>
          <w:rFonts w:ascii="Segoe UI" w:hAnsi="Segoe UI" w:cs="Segoe UI"/>
        </w:rPr>
        <w:t xml:space="preserve"> </w:t>
      </w:r>
      <w:r w:rsidR="00DD5A32">
        <w:rPr>
          <w:rFonts w:ascii="Segoe UI" w:hAnsi="Segoe UI" w:cs="Segoe UI"/>
        </w:rPr>
        <w:t>Arthropod</w:t>
      </w:r>
      <w:r w:rsidR="00F77560">
        <w:rPr>
          <w:rFonts w:ascii="Segoe UI" w:hAnsi="Segoe UI" w:cs="Segoe UI"/>
        </w:rPr>
        <w:t xml:space="preserve"> abundance was not correlated with any aspect of plant chemistry.</w:t>
      </w:r>
    </w:p>
    <w:p w:rsidR="009A5363" w:rsidRDefault="009A5363" w:rsidP="00EC4D0A">
      <w:pPr>
        <w:spacing w:after="0" w:line="480" w:lineRule="auto"/>
        <w:rPr>
          <w:rFonts w:ascii="Segoe UI" w:hAnsi="Segoe UI" w:cs="Segoe UI"/>
        </w:rPr>
      </w:pPr>
    </w:p>
    <w:p w:rsidR="00973756" w:rsidRDefault="00973756" w:rsidP="00EC4D0A">
      <w:pPr>
        <w:spacing w:after="0" w:line="480" w:lineRule="auto"/>
        <w:rPr>
          <w:rFonts w:ascii="Segoe UI" w:hAnsi="Segoe UI" w:cs="Segoe UI"/>
        </w:rPr>
      </w:pPr>
      <w:r>
        <w:rPr>
          <w:rFonts w:ascii="Segoe UI" w:hAnsi="Segoe UI" w:cs="Segoe UI"/>
        </w:rPr>
        <w:t xml:space="preserve">Profiles of woodland habitats and </w:t>
      </w:r>
      <w:r w:rsidR="00DD5A32">
        <w:rPr>
          <w:rFonts w:ascii="Segoe UI" w:hAnsi="Segoe UI" w:cs="Segoe UI"/>
        </w:rPr>
        <w:t>arthropod</w:t>
      </w:r>
      <w:r>
        <w:rPr>
          <w:rFonts w:ascii="Segoe UI" w:hAnsi="Segoe UI" w:cs="Segoe UI"/>
        </w:rPr>
        <w:t xml:space="preserve"> communities under the different land management regimes are summarised in Fig. </w:t>
      </w:r>
      <w:r w:rsidR="00C37235">
        <w:rPr>
          <w:rFonts w:ascii="Segoe UI" w:hAnsi="Segoe UI" w:cs="Segoe UI"/>
        </w:rPr>
        <w:t>5</w:t>
      </w:r>
      <w:r>
        <w:rPr>
          <w:rFonts w:ascii="Segoe UI" w:hAnsi="Segoe UI" w:cs="Segoe UI"/>
        </w:rPr>
        <w:t xml:space="preserve">. Images of understory and tree vegetation, together with the </w:t>
      </w:r>
      <w:r w:rsidR="00DD5A32">
        <w:rPr>
          <w:rFonts w:ascii="Segoe UI" w:hAnsi="Segoe UI" w:cs="Segoe UI"/>
        </w:rPr>
        <w:t>arthropod</w:t>
      </w:r>
      <w:r>
        <w:rPr>
          <w:rFonts w:ascii="Segoe UI" w:hAnsi="Segoe UI" w:cs="Segoe UI"/>
        </w:rPr>
        <w:t xml:space="preserve"> groups, scaled to show changes relative to control treatments with the exception of Collembola (7 in Fig. </w:t>
      </w:r>
      <w:r w:rsidR="00C37235">
        <w:rPr>
          <w:rFonts w:ascii="Segoe UI" w:hAnsi="Segoe UI" w:cs="Segoe UI"/>
        </w:rPr>
        <w:t>5</w:t>
      </w:r>
      <w:r>
        <w:rPr>
          <w:rFonts w:ascii="Segoe UI" w:hAnsi="Segoe UI" w:cs="Segoe UI"/>
        </w:rPr>
        <w:t>)</w:t>
      </w:r>
      <w:r w:rsidR="0076280F">
        <w:rPr>
          <w:rFonts w:ascii="Segoe UI" w:hAnsi="Segoe UI" w:cs="Segoe UI"/>
        </w:rPr>
        <w:t xml:space="preserve"> because increased abundance was too great to be included in the figure</w:t>
      </w:r>
      <w:r w:rsidR="007A1155">
        <w:rPr>
          <w:rFonts w:ascii="Segoe UI" w:hAnsi="Segoe UI" w:cs="Segoe UI"/>
        </w:rPr>
        <w:t xml:space="preserve"> in a scaled manner</w:t>
      </w:r>
      <w:r w:rsidR="0076280F">
        <w:rPr>
          <w:rFonts w:ascii="Segoe UI" w:hAnsi="Segoe UI" w:cs="Segoe UI"/>
        </w:rPr>
        <w:t>.</w:t>
      </w:r>
    </w:p>
    <w:p w:rsidR="00EB5F58" w:rsidRPr="004B3F48" w:rsidRDefault="00EB5F58" w:rsidP="00EC4D0A">
      <w:pPr>
        <w:spacing w:after="0" w:line="480" w:lineRule="auto"/>
        <w:rPr>
          <w:rFonts w:ascii="Segoe UI" w:hAnsi="Segoe UI" w:cs="Segoe UI"/>
        </w:rPr>
      </w:pPr>
    </w:p>
    <w:p w:rsidR="00456E3D" w:rsidRPr="000B3C2E" w:rsidRDefault="00456E3D" w:rsidP="00EC4D0A">
      <w:pPr>
        <w:spacing w:after="0" w:line="480" w:lineRule="auto"/>
        <w:rPr>
          <w:rFonts w:ascii="Segoe UI" w:hAnsi="Segoe UI" w:cs="Segoe UI"/>
          <w:b/>
        </w:rPr>
      </w:pPr>
      <w:r w:rsidRPr="000B3C2E">
        <w:rPr>
          <w:rFonts w:ascii="Segoe UI" w:hAnsi="Segoe UI" w:cs="Segoe UI"/>
          <w:b/>
        </w:rPr>
        <w:t>Discussion</w:t>
      </w:r>
    </w:p>
    <w:p w:rsidR="00D636FF" w:rsidRDefault="00013D12" w:rsidP="00EC4D0A">
      <w:pPr>
        <w:spacing w:after="0" w:line="480" w:lineRule="auto"/>
        <w:rPr>
          <w:rFonts w:ascii="Segoe UI" w:hAnsi="Segoe UI" w:cs="Segoe UI"/>
        </w:rPr>
      </w:pPr>
      <w:r>
        <w:rPr>
          <w:rFonts w:ascii="Segoe UI" w:hAnsi="Segoe UI" w:cs="Segoe UI"/>
        </w:rPr>
        <w:t xml:space="preserve">We found that irrigation of our dryland </w:t>
      </w:r>
      <w:r w:rsidR="00514F27" w:rsidRPr="00514F27">
        <w:rPr>
          <w:rFonts w:ascii="Segoe UI" w:hAnsi="Segoe UI" w:cs="Segoe UI"/>
          <w:i/>
        </w:rPr>
        <w:t>Eucalyptus</w:t>
      </w:r>
      <w:r w:rsidR="00514F27">
        <w:rPr>
          <w:rFonts w:ascii="Segoe UI" w:hAnsi="Segoe UI" w:cs="Segoe UI"/>
        </w:rPr>
        <w:t xml:space="preserve"> plantation</w:t>
      </w:r>
      <w:r>
        <w:rPr>
          <w:rFonts w:ascii="Segoe UI" w:hAnsi="Segoe UI" w:cs="Segoe UI"/>
        </w:rPr>
        <w:t xml:space="preserve"> had the strongest effects on plant growth and </w:t>
      </w:r>
      <w:r w:rsidR="00DD5A32">
        <w:rPr>
          <w:rFonts w:ascii="Segoe UI" w:hAnsi="Segoe UI" w:cs="Segoe UI"/>
        </w:rPr>
        <w:t>arthropod</w:t>
      </w:r>
      <w:r>
        <w:rPr>
          <w:rFonts w:ascii="Segoe UI" w:hAnsi="Segoe UI" w:cs="Segoe UI"/>
        </w:rPr>
        <w:t xml:space="preserve"> abundance, but </w:t>
      </w:r>
      <w:r w:rsidR="00D636FF">
        <w:rPr>
          <w:rFonts w:ascii="Segoe UI" w:hAnsi="Segoe UI" w:cs="Segoe UI"/>
        </w:rPr>
        <w:t xml:space="preserve">fertilisation also impacted several parts of the system, particularly when applied at the same time as irrigation. Irrigation and fertigation caused </w:t>
      </w:r>
      <w:r w:rsidR="00DD5A32">
        <w:rPr>
          <w:rFonts w:ascii="Segoe UI" w:hAnsi="Segoe UI" w:cs="Segoe UI"/>
        </w:rPr>
        <w:t>arthropod</w:t>
      </w:r>
      <w:r w:rsidR="00D636FF">
        <w:rPr>
          <w:rFonts w:ascii="Segoe UI" w:hAnsi="Segoe UI" w:cs="Segoe UI"/>
        </w:rPr>
        <w:t xml:space="preserve"> abundance to increase by &gt; 80%, a change in community composition and a general decline in diversity</w:t>
      </w:r>
      <w:r w:rsidR="00871E2E">
        <w:rPr>
          <w:rFonts w:ascii="Segoe UI" w:hAnsi="Segoe UI" w:cs="Segoe UI"/>
        </w:rPr>
        <w:t>,</w:t>
      </w:r>
      <w:r w:rsidR="00D636FF">
        <w:rPr>
          <w:rFonts w:ascii="Segoe UI" w:hAnsi="Segoe UI" w:cs="Segoe UI"/>
        </w:rPr>
        <w:t xml:space="preserve"> suggesting that dryland management regimes can have wide ranging impacts on both flora and fauna. </w:t>
      </w:r>
    </w:p>
    <w:p w:rsidR="00D636FF" w:rsidRDefault="00D636FF" w:rsidP="00EC4D0A">
      <w:pPr>
        <w:spacing w:after="0" w:line="480" w:lineRule="auto"/>
        <w:rPr>
          <w:rFonts w:ascii="Segoe UI" w:hAnsi="Segoe UI" w:cs="Segoe UI"/>
        </w:rPr>
      </w:pPr>
    </w:p>
    <w:p w:rsidR="00706DFA" w:rsidRDefault="00D636FF" w:rsidP="00EC4D0A">
      <w:pPr>
        <w:spacing w:after="0" w:line="480" w:lineRule="auto"/>
        <w:rPr>
          <w:rFonts w:ascii="Segoe UI" w:hAnsi="Segoe UI" w:cs="Segoe UI"/>
        </w:rPr>
      </w:pPr>
      <w:r>
        <w:rPr>
          <w:rFonts w:ascii="Segoe UI" w:hAnsi="Segoe UI" w:cs="Segoe UI"/>
        </w:rPr>
        <w:t>Collembola and Isopod populations saw dramatic increases in irrigated plots which were positively correlated with tree growth. Research using a similar experimental design in temperate forests of North America tends to find that fertilisation has stronger effects on tree growth, wher</w:t>
      </w:r>
      <w:r w:rsidR="00F41B27">
        <w:rPr>
          <w:rFonts w:ascii="Segoe UI" w:hAnsi="Segoe UI" w:cs="Segoe UI"/>
        </w:rPr>
        <w:t>e</w:t>
      </w:r>
      <w:r>
        <w:rPr>
          <w:rFonts w:ascii="Segoe UI" w:hAnsi="Segoe UI" w:cs="Segoe UI"/>
        </w:rPr>
        <w:t>as the effects of irrigation are</w:t>
      </w:r>
      <w:r w:rsidR="00F41B27">
        <w:rPr>
          <w:rFonts w:ascii="Segoe UI" w:hAnsi="Segoe UI" w:cs="Segoe UI"/>
        </w:rPr>
        <w:t xml:space="preserve"> weaker and </w:t>
      </w:r>
      <w:r w:rsidR="009C00EF">
        <w:rPr>
          <w:rFonts w:ascii="Segoe UI" w:hAnsi="Segoe UI" w:cs="Segoe UI"/>
        </w:rPr>
        <w:t xml:space="preserve">often </w:t>
      </w:r>
      <w:r w:rsidR="00F41B27">
        <w:rPr>
          <w:rFonts w:ascii="Segoe UI" w:hAnsi="Segoe UI" w:cs="Segoe UI"/>
        </w:rPr>
        <w:t xml:space="preserve">only manifest themselves when fertilisation is applied </w:t>
      </w:r>
      <w:r w:rsidR="00F41B27">
        <w:rPr>
          <w:rFonts w:ascii="Segoe UI" w:hAnsi="Segoe UI" w:cs="Segoe UI"/>
        </w:rPr>
        <w:fldChar w:fldCharType="begin">
          <w:fldData xml:space="preserve">PEVuZE5vdGU+PENpdGU+PEF1dGhvcj5Db3lsZTwvQXV0aG9yPjxZZWFyPjIwMDU8L1llYXI+PFJl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</w:fldData>
        </w:fldChar>
      </w:r>
      <w:r w:rsidR="0039386F">
        <w:rPr>
          <w:rFonts w:ascii="Segoe UI" w:hAnsi="Segoe UI" w:cs="Segoe UI"/>
        </w:rPr>
        <w:instrText xml:space="preserve"> ADDIN EN.CITE </w:instrText>
      </w:r>
      <w:r w:rsidR="0039386F">
        <w:rPr>
          <w:rFonts w:ascii="Segoe UI" w:hAnsi="Segoe UI" w:cs="Segoe UI"/>
        </w:rPr>
        <w:fldChar w:fldCharType="begin">
          <w:fldData xml:space="preserve">PEVuZE5vdGU+PENpdGU+PEF1dGhvcj5Db3lsZTwvQXV0aG9yPjxZZWFyPjIwMDU8L1llYXI+PFJl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</w:fldData>
        </w:fldChar>
      </w:r>
      <w:r w:rsidR="0039386F">
        <w:rPr>
          <w:rFonts w:ascii="Segoe UI" w:hAnsi="Segoe UI" w:cs="Segoe UI"/>
        </w:rPr>
        <w:instrText xml:space="preserve"> ADDIN EN.CITE.DATA </w:instrText>
      </w:r>
      <w:r w:rsidR="0039386F">
        <w:rPr>
          <w:rFonts w:ascii="Segoe UI" w:hAnsi="Segoe UI" w:cs="Segoe UI"/>
        </w:rPr>
      </w:r>
      <w:r w:rsidR="0039386F">
        <w:rPr>
          <w:rFonts w:ascii="Segoe UI" w:hAnsi="Segoe UI" w:cs="Segoe UI"/>
        </w:rPr>
        <w:fldChar w:fldCharType="end"/>
      </w:r>
      <w:r w:rsidR="00F41B27">
        <w:rPr>
          <w:rFonts w:ascii="Segoe UI" w:hAnsi="Segoe UI" w:cs="Segoe UI"/>
        </w:rPr>
      </w:r>
      <w:r w:rsidR="00F41B27">
        <w:rPr>
          <w:rFonts w:ascii="Segoe UI" w:hAnsi="Segoe UI" w:cs="Segoe UI"/>
        </w:rPr>
        <w:fldChar w:fldCharType="separate"/>
      </w:r>
      <w:r w:rsidR="0039386F">
        <w:rPr>
          <w:rFonts w:ascii="Segoe UI" w:hAnsi="Segoe UI" w:cs="Segoe UI"/>
          <w:noProof/>
        </w:rPr>
        <w:t xml:space="preserve">(e.g. </w:t>
      </w:r>
      <w:hyperlink w:anchor="_ENREF_10" w:tooltip="Coyle, 2005 #6941" w:history="1">
        <w:r w:rsidR="002E48CA">
          <w:rPr>
            <w:rFonts w:ascii="Segoe UI" w:hAnsi="Segoe UI" w:cs="Segoe UI"/>
            <w:noProof/>
          </w:rPr>
          <w:t>Coyle and Coleman, 2005</w:t>
        </w:r>
      </w:hyperlink>
      <w:r w:rsidR="0039386F">
        <w:rPr>
          <w:rFonts w:ascii="Segoe UI" w:hAnsi="Segoe UI" w:cs="Segoe UI"/>
          <w:noProof/>
        </w:rPr>
        <w:t xml:space="preserve">;  </w:t>
      </w:r>
      <w:hyperlink w:anchor="_ENREF_11" w:tooltip="Coyle, 2008 #6940" w:history="1">
        <w:r w:rsidR="002E48CA">
          <w:rPr>
            <w:rFonts w:ascii="Segoe UI" w:hAnsi="Segoe UI" w:cs="Segoe UI"/>
            <w:noProof/>
          </w:rPr>
          <w:t>Coyle</w:t>
        </w:r>
        <w:r w:rsidR="002E48CA" w:rsidRPr="0039386F">
          <w:rPr>
            <w:rFonts w:ascii="Segoe UI" w:hAnsi="Segoe UI" w:cs="Segoe UI"/>
            <w:i/>
            <w:noProof/>
          </w:rPr>
          <w:t xml:space="preserve"> et al.</w:t>
        </w:r>
        <w:r w:rsidR="002E48CA">
          <w:rPr>
            <w:rFonts w:ascii="Segoe UI" w:hAnsi="Segoe UI" w:cs="Segoe UI"/>
            <w:noProof/>
          </w:rPr>
          <w:t>, 2008</w:t>
        </w:r>
      </w:hyperlink>
      <w:r w:rsidR="0039386F">
        <w:rPr>
          <w:rFonts w:ascii="Segoe UI" w:hAnsi="Segoe UI" w:cs="Segoe UI"/>
          <w:noProof/>
        </w:rPr>
        <w:t>)</w:t>
      </w:r>
      <w:r w:rsidR="00F41B27">
        <w:rPr>
          <w:rFonts w:ascii="Segoe UI" w:hAnsi="Segoe UI" w:cs="Segoe UI"/>
        </w:rPr>
        <w:fldChar w:fldCharType="end"/>
      </w:r>
      <w:r w:rsidR="00F41B27">
        <w:rPr>
          <w:rFonts w:ascii="Segoe UI" w:hAnsi="Segoe UI" w:cs="Segoe UI"/>
        </w:rPr>
        <w:t>.</w:t>
      </w:r>
      <w:r w:rsidR="009C00EF">
        <w:rPr>
          <w:rFonts w:ascii="Segoe UI" w:hAnsi="Segoe UI" w:cs="Segoe UI"/>
        </w:rPr>
        <w:t xml:space="preserve"> This highlights how dryland forests are likely to respond differently to management regimes than those of temperate regions, which are more likely to be nutrient limited </w:t>
      </w:r>
      <w:r w:rsidR="00335551">
        <w:rPr>
          <w:rFonts w:ascii="Segoe UI" w:hAnsi="Segoe UI" w:cs="Segoe UI"/>
        </w:rPr>
        <w:t xml:space="preserve">than water limited </w:t>
      </w:r>
      <w:r w:rsidR="009C00EF">
        <w:rPr>
          <w:rFonts w:ascii="Segoe UI" w:hAnsi="Segoe UI" w:cs="Segoe UI"/>
        </w:rPr>
        <w:fldChar w:fldCharType="begin"/>
      </w:r>
      <w:r w:rsidR="009C00EF">
        <w:rPr>
          <w:rFonts w:ascii="Segoe UI" w:hAnsi="Segoe UI" w:cs="Segoe UI"/>
        </w:rPr>
        <w:instrText xml:space="preserve"> ADDIN EN.CITE &lt;EndNote&gt;&lt;Cite&gt;&lt;Author&gt;Coyle&lt;/Author&gt;&lt;Year&gt;2013&lt;/Year&gt;&lt;RecNum&gt;6939&lt;/RecNum&gt;&lt;DisplayText&gt;(Coyle&lt;style face="italic"&gt; et al.&lt;/style&gt;, 2013)&lt;/DisplayText&gt;&lt;record&gt;&lt;rec-number&gt;6939&lt;/rec-number&gt;&lt;foreign-keys&gt;&lt;key app="EN" db-id="zdwv0wfs9rwddqeadaxxfrw3zsx5tdzzrwz9"&gt;6939&lt;/key&gt;&lt;/foreign-keys&gt;&lt;ref-type name="Journal Article"&gt;17&lt;/ref-type&gt;&lt;contributors&gt;&lt;authors&gt;&lt;author&gt;Coyle, D. R.&lt;/author&gt;&lt;author&gt;Aubrey, D. P.&lt;/author&gt;&lt;author&gt;Siry, J. P.&lt;/author&gt;&lt;author&gt;Volfovicz-Leon, R. R.&lt;/author&gt;&lt;author&gt;Coleman, M. D.&lt;/author&gt;&lt;/authors&gt;&lt;/contributors&gt;&lt;titles&gt;&lt;title&gt;Optimal nitrogen application rates for three intensively-managed hardwood tree species in the southeastern USA&lt;/title&gt;&lt;secondary-title&gt;Forest Ecology and Management&lt;/secondary-title&gt;&lt;/titles&gt;&lt;periodical&gt;&lt;full-title&gt;Forest Ecology and Management&lt;/full-title&gt;&lt;/periodical&gt;&lt;pages&gt;131-142&lt;/pages&gt;&lt;volume&gt;303&lt;/volume&gt;&lt;dates&gt;&lt;year&gt;2013&lt;/year&gt;&lt;pub-dates&gt;&lt;date&gt;Sep&lt;/date&gt;&lt;/pub-dates&gt;&lt;/dates&gt;&lt;isbn&gt;0378-1127&lt;/isbn&gt;&lt;accession-num&gt;WOS:000321405600014&lt;/accession-num&gt;&lt;urls&gt;&lt;related-urls&gt;&lt;url&gt;&amp;lt;Go to ISI&amp;gt;://WOS:000321405600014&lt;/url&gt;&lt;/related-urls&gt;&lt;/urls&gt;&lt;electronic-resource-num&gt;10.1016/j.foreco.2013.04.016&lt;/electronic-resource-num&gt;&lt;/record&gt;&lt;/Cite&gt;&lt;/EndNote&gt;</w:instrText>
      </w:r>
      <w:r w:rsidR="009C00EF">
        <w:rPr>
          <w:rFonts w:ascii="Segoe UI" w:hAnsi="Segoe UI" w:cs="Segoe UI"/>
        </w:rPr>
        <w:fldChar w:fldCharType="separate"/>
      </w:r>
      <w:r w:rsidR="009C00EF">
        <w:rPr>
          <w:rFonts w:ascii="Segoe UI" w:hAnsi="Segoe UI" w:cs="Segoe UI"/>
          <w:noProof/>
        </w:rPr>
        <w:t>(</w:t>
      </w:r>
      <w:hyperlink w:anchor="_ENREF_9" w:tooltip="Coyle, 2013 #6939" w:history="1">
        <w:r w:rsidR="002E48CA">
          <w:rPr>
            <w:rFonts w:ascii="Segoe UI" w:hAnsi="Segoe UI" w:cs="Segoe UI"/>
            <w:noProof/>
          </w:rPr>
          <w:t>Coyle</w:t>
        </w:r>
        <w:r w:rsidR="002E48CA" w:rsidRPr="009C00EF">
          <w:rPr>
            <w:rFonts w:ascii="Segoe UI" w:hAnsi="Segoe UI" w:cs="Segoe UI"/>
            <w:i/>
            <w:noProof/>
          </w:rPr>
          <w:t xml:space="preserve"> et al.</w:t>
        </w:r>
        <w:r w:rsidR="002E48CA">
          <w:rPr>
            <w:rFonts w:ascii="Segoe UI" w:hAnsi="Segoe UI" w:cs="Segoe UI"/>
            <w:noProof/>
          </w:rPr>
          <w:t>, 2013</w:t>
        </w:r>
      </w:hyperlink>
      <w:r w:rsidR="009C00EF">
        <w:rPr>
          <w:rFonts w:ascii="Segoe UI" w:hAnsi="Segoe UI" w:cs="Segoe UI"/>
          <w:noProof/>
        </w:rPr>
        <w:t>)</w:t>
      </w:r>
      <w:r w:rsidR="009C00EF">
        <w:rPr>
          <w:rFonts w:ascii="Segoe UI" w:hAnsi="Segoe UI" w:cs="Segoe UI"/>
        </w:rPr>
        <w:fldChar w:fldCharType="end"/>
      </w:r>
      <w:r w:rsidR="009C00EF">
        <w:rPr>
          <w:rFonts w:ascii="Segoe UI" w:hAnsi="Segoe UI" w:cs="Segoe UI"/>
        </w:rPr>
        <w:t xml:space="preserve">. </w:t>
      </w:r>
      <w:r w:rsidR="00C37235">
        <w:rPr>
          <w:rFonts w:ascii="Segoe UI" w:hAnsi="Segoe UI" w:cs="Segoe UI"/>
        </w:rPr>
        <w:t xml:space="preserve">Previously, </w:t>
      </w:r>
      <w:r w:rsidR="00335551" w:rsidRPr="00B43BCE">
        <w:rPr>
          <w:rFonts w:ascii="Segoe UI" w:hAnsi="Segoe UI" w:cs="Segoe UI"/>
          <w:i/>
        </w:rPr>
        <w:t>Eucalyptus</w:t>
      </w:r>
      <w:r w:rsidR="00335551">
        <w:rPr>
          <w:rFonts w:ascii="Segoe UI" w:hAnsi="Segoe UI" w:cs="Segoe UI"/>
        </w:rPr>
        <w:t xml:space="preserve"> species grown in </w:t>
      </w:r>
      <w:r w:rsidR="00335551">
        <w:rPr>
          <w:rFonts w:ascii="Segoe UI" w:hAnsi="Segoe UI" w:cs="Segoe UI"/>
        </w:rPr>
        <w:lastRenderedPageBreak/>
        <w:t xml:space="preserve">drylands </w:t>
      </w:r>
      <w:r w:rsidR="00C37235">
        <w:rPr>
          <w:rFonts w:ascii="Segoe UI" w:hAnsi="Segoe UI" w:cs="Segoe UI"/>
        </w:rPr>
        <w:t>showed</w:t>
      </w:r>
      <w:r w:rsidR="00335551">
        <w:rPr>
          <w:rFonts w:ascii="Segoe UI" w:hAnsi="Segoe UI" w:cs="Segoe UI"/>
        </w:rPr>
        <w:t xml:space="preserve"> positive responses to increased water availability </w:t>
      </w:r>
      <w:r w:rsidR="00335551">
        <w:rPr>
          <w:rFonts w:ascii="Segoe UI" w:hAnsi="Segoe UI" w:cs="Segoe UI"/>
        </w:rPr>
        <w:fldChar w:fldCharType="begin">
          <w:fldData xml:space="preserve">PEVuZE5vdGU+PENpdGU+PEF1dGhvcj5SZWVkPC9BdXRob3I+PFllYXI+MTk5ODwvWWVhcj48UmVj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</w:fldData>
        </w:fldChar>
      </w:r>
      <w:r w:rsidR="0039386F">
        <w:rPr>
          <w:rFonts w:ascii="Segoe UI" w:hAnsi="Segoe UI" w:cs="Segoe UI"/>
        </w:rPr>
        <w:instrText xml:space="preserve"> ADDIN EN.CITE </w:instrText>
      </w:r>
      <w:r w:rsidR="0039386F">
        <w:rPr>
          <w:rFonts w:ascii="Segoe UI" w:hAnsi="Segoe UI" w:cs="Segoe UI"/>
        </w:rPr>
        <w:fldChar w:fldCharType="begin">
          <w:fldData xml:space="preserve">PEVuZE5vdGU+PENpdGU+PEF1dGhvcj5SZWVkPC9BdXRob3I+PFllYXI+MTk5ODwvWWVhcj48UmVj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</w:fldData>
        </w:fldChar>
      </w:r>
      <w:r w:rsidR="0039386F">
        <w:rPr>
          <w:rFonts w:ascii="Segoe UI" w:hAnsi="Segoe UI" w:cs="Segoe UI"/>
        </w:rPr>
        <w:instrText xml:space="preserve"> ADDIN EN.CITE.DATA </w:instrText>
      </w:r>
      <w:r w:rsidR="0039386F">
        <w:rPr>
          <w:rFonts w:ascii="Segoe UI" w:hAnsi="Segoe UI" w:cs="Segoe UI"/>
        </w:rPr>
      </w:r>
      <w:r w:rsidR="0039386F">
        <w:rPr>
          <w:rFonts w:ascii="Segoe UI" w:hAnsi="Segoe UI" w:cs="Segoe UI"/>
        </w:rPr>
        <w:fldChar w:fldCharType="end"/>
      </w:r>
      <w:r w:rsidR="00335551">
        <w:rPr>
          <w:rFonts w:ascii="Segoe UI" w:hAnsi="Segoe UI" w:cs="Segoe UI"/>
        </w:rPr>
      </w:r>
      <w:r w:rsidR="00335551">
        <w:rPr>
          <w:rFonts w:ascii="Segoe UI" w:hAnsi="Segoe UI" w:cs="Segoe UI"/>
        </w:rPr>
        <w:fldChar w:fldCharType="separate"/>
      </w:r>
      <w:r w:rsidR="0039386F">
        <w:rPr>
          <w:rFonts w:ascii="Segoe UI" w:hAnsi="Segoe UI" w:cs="Segoe UI"/>
          <w:noProof/>
        </w:rPr>
        <w:t>(</w:t>
      </w:r>
      <w:hyperlink w:anchor="_ENREF_46" w:tooltip="Reed, 1998 #6955" w:history="1">
        <w:r w:rsidR="002E48CA">
          <w:rPr>
            <w:rFonts w:ascii="Segoe UI" w:hAnsi="Segoe UI" w:cs="Segoe UI"/>
            <w:noProof/>
          </w:rPr>
          <w:t>Reed and Tome, 1998</w:t>
        </w:r>
      </w:hyperlink>
      <w:r w:rsidR="0039386F">
        <w:rPr>
          <w:rFonts w:ascii="Segoe UI" w:hAnsi="Segoe UI" w:cs="Segoe UI"/>
          <w:noProof/>
        </w:rPr>
        <w:t xml:space="preserve">;  </w:t>
      </w:r>
      <w:hyperlink w:anchor="_ENREF_57" w:tooltip="Tome, 1994 #6956" w:history="1">
        <w:r w:rsidR="002E48CA">
          <w:rPr>
            <w:rFonts w:ascii="Segoe UI" w:hAnsi="Segoe UI" w:cs="Segoe UI"/>
            <w:noProof/>
          </w:rPr>
          <w:t>Tome</w:t>
        </w:r>
        <w:r w:rsidR="002E48CA" w:rsidRPr="0039386F">
          <w:rPr>
            <w:rFonts w:ascii="Segoe UI" w:hAnsi="Segoe UI" w:cs="Segoe UI"/>
            <w:i/>
            <w:noProof/>
          </w:rPr>
          <w:t xml:space="preserve"> et al.</w:t>
        </w:r>
        <w:r w:rsidR="002E48CA">
          <w:rPr>
            <w:rFonts w:ascii="Segoe UI" w:hAnsi="Segoe UI" w:cs="Segoe UI"/>
            <w:noProof/>
          </w:rPr>
          <w:t>, 1994</w:t>
        </w:r>
      </w:hyperlink>
      <w:r w:rsidR="0039386F">
        <w:rPr>
          <w:rFonts w:ascii="Segoe UI" w:hAnsi="Segoe UI" w:cs="Segoe UI"/>
          <w:noProof/>
        </w:rPr>
        <w:t>)</w:t>
      </w:r>
      <w:r w:rsidR="00335551">
        <w:rPr>
          <w:rFonts w:ascii="Segoe UI" w:hAnsi="Segoe UI" w:cs="Segoe UI"/>
        </w:rPr>
        <w:fldChar w:fldCharType="end"/>
      </w:r>
      <w:r w:rsidR="00335551">
        <w:rPr>
          <w:rFonts w:ascii="Segoe UI" w:hAnsi="Segoe UI" w:cs="Segoe UI"/>
        </w:rPr>
        <w:t xml:space="preserve">, whereas those grown in humid conditions frequently do not </w:t>
      </w:r>
      <w:r w:rsidR="00335551">
        <w:rPr>
          <w:rFonts w:ascii="Segoe UI" w:hAnsi="Segoe UI" w:cs="Segoe UI"/>
        </w:rPr>
        <w:fldChar w:fldCharType="begin">
          <w:fldData xml:space="preserve">PEVuZE5vdGU+PENpdGU+PEF1dGhvcj5BZGFtczwvQXV0aG9yPjxZZWFyPjIwMDM8L1llYXI+PFJl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</w:fldData>
        </w:fldChar>
      </w:r>
      <w:r w:rsidR="0039386F">
        <w:rPr>
          <w:rFonts w:ascii="Segoe UI" w:hAnsi="Segoe UI" w:cs="Segoe UI"/>
        </w:rPr>
        <w:instrText xml:space="preserve"> ADDIN EN.CITE </w:instrText>
      </w:r>
      <w:r w:rsidR="0039386F">
        <w:rPr>
          <w:rFonts w:ascii="Segoe UI" w:hAnsi="Segoe UI" w:cs="Segoe UI"/>
        </w:rPr>
        <w:fldChar w:fldCharType="begin">
          <w:fldData xml:space="preserve">PEVuZE5vdGU+PENpdGU+PEF1dGhvcj5BZGFtczwvQXV0aG9yPjxZZWFyPjIwMDM8L1llYXI+PFJl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</w:fldData>
        </w:fldChar>
      </w:r>
      <w:r w:rsidR="0039386F">
        <w:rPr>
          <w:rFonts w:ascii="Segoe UI" w:hAnsi="Segoe UI" w:cs="Segoe UI"/>
        </w:rPr>
        <w:instrText xml:space="preserve"> ADDIN EN.CITE.DATA </w:instrText>
      </w:r>
      <w:r w:rsidR="0039386F">
        <w:rPr>
          <w:rFonts w:ascii="Segoe UI" w:hAnsi="Segoe UI" w:cs="Segoe UI"/>
        </w:rPr>
      </w:r>
      <w:r w:rsidR="0039386F">
        <w:rPr>
          <w:rFonts w:ascii="Segoe UI" w:hAnsi="Segoe UI" w:cs="Segoe UI"/>
        </w:rPr>
        <w:fldChar w:fldCharType="end"/>
      </w:r>
      <w:r w:rsidR="00335551">
        <w:rPr>
          <w:rFonts w:ascii="Segoe UI" w:hAnsi="Segoe UI" w:cs="Segoe UI"/>
        </w:rPr>
      </w:r>
      <w:r w:rsidR="00335551">
        <w:rPr>
          <w:rFonts w:ascii="Segoe UI" w:hAnsi="Segoe UI" w:cs="Segoe UI"/>
        </w:rPr>
        <w:fldChar w:fldCharType="separate"/>
      </w:r>
      <w:r w:rsidR="0039386F">
        <w:rPr>
          <w:rFonts w:ascii="Segoe UI" w:hAnsi="Segoe UI" w:cs="Segoe UI"/>
          <w:noProof/>
        </w:rPr>
        <w:t>(</w:t>
      </w:r>
      <w:hyperlink w:anchor="_ENREF_1" w:tooltip="Adams, 2003 #6953" w:history="1">
        <w:r w:rsidR="002E48CA">
          <w:rPr>
            <w:rFonts w:ascii="Segoe UI" w:hAnsi="Segoe UI" w:cs="Segoe UI"/>
            <w:noProof/>
          </w:rPr>
          <w:t>Adams</w:t>
        </w:r>
        <w:r w:rsidR="002E48CA" w:rsidRPr="0039386F">
          <w:rPr>
            <w:rFonts w:ascii="Segoe UI" w:hAnsi="Segoe UI" w:cs="Segoe UI"/>
            <w:i/>
            <w:noProof/>
          </w:rPr>
          <w:t xml:space="preserve"> et al.</w:t>
        </w:r>
        <w:r w:rsidR="002E48CA">
          <w:rPr>
            <w:rFonts w:ascii="Segoe UI" w:hAnsi="Segoe UI" w:cs="Segoe UI"/>
            <w:noProof/>
          </w:rPr>
          <w:t>, 2003</w:t>
        </w:r>
      </w:hyperlink>
      <w:r w:rsidR="0039386F">
        <w:rPr>
          <w:rFonts w:ascii="Segoe UI" w:hAnsi="Segoe UI" w:cs="Segoe UI"/>
          <w:noProof/>
        </w:rPr>
        <w:t xml:space="preserve">;  </w:t>
      </w:r>
      <w:hyperlink w:anchor="_ENREF_39" w:tooltip="Misra, 1998 #6954" w:history="1">
        <w:r w:rsidR="002E48CA">
          <w:rPr>
            <w:rFonts w:ascii="Segoe UI" w:hAnsi="Segoe UI" w:cs="Segoe UI"/>
            <w:noProof/>
          </w:rPr>
          <w:t>Misra</w:t>
        </w:r>
        <w:r w:rsidR="002E48CA" w:rsidRPr="0039386F">
          <w:rPr>
            <w:rFonts w:ascii="Segoe UI" w:hAnsi="Segoe UI" w:cs="Segoe UI"/>
            <w:i/>
            <w:noProof/>
          </w:rPr>
          <w:t xml:space="preserve"> et al.</w:t>
        </w:r>
        <w:r w:rsidR="002E48CA">
          <w:rPr>
            <w:rFonts w:ascii="Segoe UI" w:hAnsi="Segoe UI" w:cs="Segoe UI"/>
            <w:noProof/>
          </w:rPr>
          <w:t>, 1998</w:t>
        </w:r>
      </w:hyperlink>
      <w:r w:rsidR="0039386F">
        <w:rPr>
          <w:rFonts w:ascii="Segoe UI" w:hAnsi="Segoe UI" w:cs="Segoe UI"/>
          <w:noProof/>
        </w:rPr>
        <w:t>)</w:t>
      </w:r>
      <w:r w:rsidR="00335551">
        <w:rPr>
          <w:rFonts w:ascii="Segoe UI" w:hAnsi="Segoe UI" w:cs="Segoe UI"/>
        </w:rPr>
        <w:fldChar w:fldCharType="end"/>
      </w:r>
      <w:r w:rsidR="00335551">
        <w:rPr>
          <w:rFonts w:ascii="Segoe UI" w:hAnsi="Segoe UI" w:cs="Segoe UI"/>
        </w:rPr>
        <w:t xml:space="preserve">. </w:t>
      </w:r>
      <w:r w:rsidR="004A3D37">
        <w:rPr>
          <w:rFonts w:ascii="Segoe UI" w:hAnsi="Segoe UI" w:cs="Segoe UI"/>
        </w:rPr>
        <w:t xml:space="preserve">Irrigated and </w:t>
      </w:r>
      <w:proofErr w:type="spellStart"/>
      <w:r w:rsidR="004A3D37">
        <w:rPr>
          <w:rFonts w:ascii="Segoe UI" w:hAnsi="Segoe UI" w:cs="Segoe UI"/>
        </w:rPr>
        <w:t>fertigated</w:t>
      </w:r>
      <w:proofErr w:type="spellEnd"/>
      <w:r w:rsidR="004A3D37">
        <w:rPr>
          <w:rFonts w:ascii="Segoe UI" w:hAnsi="Segoe UI" w:cs="Segoe UI"/>
        </w:rPr>
        <w:t xml:space="preserve"> plots had higher pH values, but this almost certainly arose because recycled (grey) water </w:t>
      </w:r>
      <w:r w:rsidR="00AE4027">
        <w:rPr>
          <w:rFonts w:ascii="Segoe UI" w:hAnsi="Segoe UI" w:cs="Segoe UI"/>
        </w:rPr>
        <w:fldChar w:fldCharType="begin"/>
      </w:r>
      <w:r w:rsidR="003C210A">
        <w:rPr>
          <w:rFonts w:ascii="Segoe UI" w:hAnsi="Segoe UI" w:cs="Segoe UI"/>
        </w:rPr>
        <w:instrText xml:space="preserve"> ADDIN EN.CITE &lt;EndNote&gt;&lt;Cite&gt;&lt;Author&gt;Zheng&lt;/Author&gt;&lt;Year&gt;2017&lt;/Year&gt;&lt;RecNum&gt;6932&lt;/RecNum&gt;&lt;Prefix&gt;pH 8.8`; &lt;/Prefix&gt;&lt;DisplayText&gt;(pH 8.8; Zheng&lt;style face="italic"&gt; et al.&lt;/style&gt;, 2017)&lt;/DisplayText&gt;&lt;record&gt;&lt;rec-number&gt;6932&lt;/rec-number&gt;&lt;foreign-keys&gt;&lt;key app="EN" db-id="zdwv0wfs9rwddqeadaxxfrw3zsx5tdzzrwz9"&gt;6932&lt;/key&gt;&lt;/foreign-keys&gt;&lt;ref-type name="Journal Article"&gt;17&lt;/ref-type&gt;&lt;contributors&gt;&lt;authors&gt;&lt;author&gt;Zheng, Yong&lt;/author&gt;&lt;author&gt;Hu, Hang-Wei&lt;/author&gt;&lt;author&gt;Guo, Liang-Dong&lt;/author&gt;&lt;author&gt;Anderson, Ian C.&lt;/author&gt;&lt;author&gt;Powell, Jeff R.&lt;/author&gt;&lt;/authors&gt;&lt;/contributors&gt;&lt;titles&gt;&lt;title&gt;Dryland forest management alters fungal community composition and decouples assembly of root- and soil-associated fungal communities&lt;/title&gt;&lt;secondary-title&gt;Soil Biology and Biochemistry&lt;/secondary-title&gt;&lt;/titles&gt;&lt;periodical&gt;&lt;full-title&gt;Soil Biology and Biochemistry&lt;/full-title&gt;&lt;/periodical&gt;&lt;pages&gt;14-22&lt;/pages&gt;&lt;volume&gt;109&lt;/volume&gt;&lt;keywords&gt;&lt;keyword&gt;454 pyrosequencing&lt;/keyword&gt;&lt;keyword&gt;Alpha diversity&lt;/keyword&gt;&lt;keyword&gt;Beta diversity&lt;/keyword&gt;&lt;keyword&gt;Community assembly&lt;/keyword&gt;&lt;keyword&gt;Dryland&lt;/keyword&gt;&lt;keyword&gt;Fertilisation&lt;/keyword&gt;&lt;keyword&gt;Irrigation&lt;/keyword&gt;&lt;/keywords&gt;&lt;dates&gt;&lt;year&gt;2017&lt;/year&gt;&lt;pub-dates&gt;&lt;date&gt;6//&lt;/date&gt;&lt;/pub-dates&gt;&lt;/dates&gt;&lt;isbn&gt;0038-0717&lt;/isbn&gt;&lt;urls&gt;&lt;related-urls&gt;&lt;url&gt;http://www.sciencedirect.com/science/article/pii/S0038071717301402&lt;/url&gt;&lt;/related-urls&gt;&lt;/urls&gt;&lt;electronic-resource-num&gt;http://dx.doi.org/10.1016/j.soilbio.2017.01.024&lt;/electronic-resource-num&gt;&lt;/record&gt;&lt;/Cite&gt;&lt;/EndNote&gt;</w:instrText>
      </w:r>
      <w:r w:rsidR="00AE4027">
        <w:rPr>
          <w:rFonts w:ascii="Segoe UI" w:hAnsi="Segoe UI" w:cs="Segoe UI"/>
        </w:rPr>
        <w:fldChar w:fldCharType="separate"/>
      </w:r>
      <w:r w:rsidR="003C210A">
        <w:rPr>
          <w:rFonts w:ascii="Segoe UI" w:hAnsi="Segoe UI" w:cs="Segoe UI"/>
          <w:noProof/>
        </w:rPr>
        <w:t>(</w:t>
      </w:r>
      <w:hyperlink w:anchor="_ENREF_61" w:tooltip="Zheng, 2017 #6932" w:history="1">
        <w:r w:rsidR="002E48CA">
          <w:rPr>
            <w:rFonts w:ascii="Segoe UI" w:hAnsi="Segoe UI" w:cs="Segoe UI"/>
            <w:noProof/>
          </w:rPr>
          <w:t>pH 8.8; Zheng</w:t>
        </w:r>
        <w:r w:rsidR="002E48CA" w:rsidRPr="003C210A">
          <w:rPr>
            <w:rFonts w:ascii="Segoe UI" w:hAnsi="Segoe UI" w:cs="Segoe UI"/>
            <w:i/>
            <w:noProof/>
          </w:rPr>
          <w:t xml:space="preserve"> et al.</w:t>
        </w:r>
        <w:r w:rsidR="002E48CA">
          <w:rPr>
            <w:rFonts w:ascii="Segoe UI" w:hAnsi="Segoe UI" w:cs="Segoe UI"/>
            <w:noProof/>
          </w:rPr>
          <w:t>, 2017</w:t>
        </w:r>
      </w:hyperlink>
      <w:r w:rsidR="003C210A">
        <w:rPr>
          <w:rFonts w:ascii="Segoe UI" w:hAnsi="Segoe UI" w:cs="Segoe UI"/>
          <w:noProof/>
        </w:rPr>
        <w:t>)</w:t>
      </w:r>
      <w:r w:rsidR="00AE4027">
        <w:rPr>
          <w:rFonts w:ascii="Segoe UI" w:hAnsi="Segoe UI" w:cs="Segoe UI"/>
        </w:rPr>
        <w:fldChar w:fldCharType="end"/>
      </w:r>
      <w:r w:rsidR="00AE4027">
        <w:rPr>
          <w:rFonts w:ascii="Segoe UI" w:hAnsi="Segoe UI" w:cs="Segoe UI"/>
        </w:rPr>
        <w:t xml:space="preserve"> </w:t>
      </w:r>
      <w:r w:rsidR="004A3D37">
        <w:rPr>
          <w:rFonts w:ascii="Segoe UI" w:hAnsi="Segoe UI" w:cs="Segoe UI"/>
        </w:rPr>
        <w:t xml:space="preserve">was used for irrigation treatments, as would be the case in </w:t>
      </w:r>
      <w:r w:rsidR="00C84E2C">
        <w:rPr>
          <w:rFonts w:ascii="Segoe UI" w:hAnsi="Segoe UI" w:cs="Segoe UI"/>
        </w:rPr>
        <w:t>management scenarios.</w:t>
      </w:r>
      <w:r w:rsidR="004A3D37">
        <w:rPr>
          <w:rFonts w:ascii="Segoe UI" w:hAnsi="Segoe UI" w:cs="Segoe UI"/>
        </w:rPr>
        <w:t xml:space="preserve"> </w:t>
      </w:r>
    </w:p>
    <w:p w:rsidR="00706DFA" w:rsidRDefault="00706DFA" w:rsidP="00EC4D0A">
      <w:pPr>
        <w:spacing w:after="0" w:line="480" w:lineRule="auto"/>
        <w:rPr>
          <w:rFonts w:ascii="Segoe UI" w:hAnsi="Segoe UI" w:cs="Segoe UI"/>
        </w:rPr>
      </w:pPr>
    </w:p>
    <w:p w:rsidR="00013D12" w:rsidRDefault="00706DFA" w:rsidP="00EC4D0A">
      <w:pPr>
        <w:spacing w:after="0" w:line="480" w:lineRule="auto"/>
        <w:rPr>
          <w:rFonts w:ascii="Segoe UI" w:hAnsi="Segoe UI" w:cs="Segoe UI"/>
        </w:rPr>
      </w:pPr>
      <w:r>
        <w:rPr>
          <w:rFonts w:ascii="Segoe UI" w:hAnsi="Segoe UI" w:cs="Segoe UI"/>
        </w:rPr>
        <w:t>I</w:t>
      </w:r>
      <w:r w:rsidR="00B43BCE">
        <w:rPr>
          <w:rFonts w:ascii="Segoe UI" w:hAnsi="Segoe UI" w:cs="Segoe UI"/>
        </w:rPr>
        <w:t xml:space="preserve">ncreases in tree growth in irrigated and </w:t>
      </w:r>
      <w:proofErr w:type="spellStart"/>
      <w:r w:rsidR="00B43BCE">
        <w:rPr>
          <w:rFonts w:ascii="Segoe UI" w:hAnsi="Segoe UI" w:cs="Segoe UI"/>
        </w:rPr>
        <w:t>fertigated</w:t>
      </w:r>
      <w:proofErr w:type="spellEnd"/>
      <w:r w:rsidR="00B43BCE">
        <w:rPr>
          <w:rFonts w:ascii="Segoe UI" w:hAnsi="Segoe UI" w:cs="Segoe UI"/>
        </w:rPr>
        <w:t xml:space="preserve"> plots would lead to increased production of leaf litter which could be the underlying reason for increases in the detritivore groups, especially </w:t>
      </w:r>
      <w:r>
        <w:rPr>
          <w:rFonts w:ascii="Segoe UI" w:hAnsi="Segoe UI" w:cs="Segoe UI"/>
        </w:rPr>
        <w:t>C</w:t>
      </w:r>
      <w:r w:rsidR="00B43BCE">
        <w:rPr>
          <w:rFonts w:ascii="Segoe UI" w:hAnsi="Segoe UI" w:cs="Segoe UI"/>
        </w:rPr>
        <w:t>ollembola</w:t>
      </w:r>
      <w:r w:rsidR="00771450">
        <w:rPr>
          <w:rFonts w:ascii="Segoe UI" w:hAnsi="Segoe UI" w:cs="Segoe UI"/>
        </w:rPr>
        <w:t xml:space="preserve"> but also Isopods</w:t>
      </w:r>
      <w:r w:rsidR="00E54AFE">
        <w:rPr>
          <w:rFonts w:ascii="Segoe UI" w:hAnsi="Segoe UI" w:cs="Segoe UI"/>
        </w:rPr>
        <w:t xml:space="preserve">. </w:t>
      </w:r>
      <w:r w:rsidR="00B43BCE">
        <w:rPr>
          <w:rFonts w:ascii="Segoe UI" w:hAnsi="Segoe UI" w:cs="Segoe UI"/>
        </w:rPr>
        <w:t xml:space="preserve"> </w:t>
      </w:r>
      <w:r w:rsidR="00E54AFE">
        <w:rPr>
          <w:rFonts w:ascii="Segoe UI" w:hAnsi="Segoe UI" w:cs="Segoe UI"/>
        </w:rPr>
        <w:t xml:space="preserve">The vast majority of Collembola feed on fungal hyphae or decaying organic matter and as such play important roles in decomposition of organic matter and soil respiration </w:t>
      </w:r>
      <w:r w:rsidR="00B43BCE">
        <w:rPr>
          <w:rFonts w:ascii="Segoe UI" w:hAnsi="Segoe UI" w:cs="Segoe UI"/>
        </w:rPr>
        <w:fldChar w:fldCharType="begin"/>
      </w:r>
      <w:r w:rsidR="00B43BCE">
        <w:rPr>
          <w:rFonts w:ascii="Segoe UI" w:hAnsi="Segoe UI" w:cs="Segoe UI"/>
        </w:rPr>
        <w:instrText xml:space="preserve"> ADDIN EN.CITE &lt;EndNote&gt;&lt;Cite&gt;&lt;Author&gt;Hopkin&lt;/Author&gt;&lt;Year&gt;1997&lt;/Year&gt;&lt;RecNum&gt;6957&lt;/RecNum&gt;&lt;DisplayText&gt;(Hopkin, 1997)&lt;/DisplayText&gt;&lt;record&gt;&lt;rec-number&gt;6957&lt;/rec-number&gt;&lt;foreign-keys&gt;&lt;key app="EN" db-id="zdwv0wfs9rwddqeadaxxfrw3zsx5tdzzrwz9"&gt;6957&lt;/key&gt;&lt;/foreign-keys&gt;&lt;ref-type name="Book"&gt;6&lt;/ref-type&gt;&lt;contributors&gt;&lt;authors&gt;&lt;author&gt;Hopkin, S.P.&lt;/author&gt;&lt;/authors&gt;&lt;/contributors&gt;&lt;titles&gt;&lt;title&gt;Biology of the springtails (Insecta:Collembola) &lt;/title&gt;&lt;/titles&gt;&lt;dates&gt;&lt;year&gt;1997&lt;/year&gt;&lt;/dates&gt;&lt;pub-location&gt;New York, USA&lt;/pub-location&gt;&lt;publisher&gt;Oxford University Press&lt;/publisher&gt;&lt;urls&gt;&lt;/urls&gt;&lt;/record&gt;&lt;/Cite&gt;&lt;/EndNote&gt;</w:instrText>
      </w:r>
      <w:r w:rsidR="00B43BCE">
        <w:rPr>
          <w:rFonts w:ascii="Segoe UI" w:hAnsi="Segoe UI" w:cs="Segoe UI"/>
        </w:rPr>
        <w:fldChar w:fldCharType="separate"/>
      </w:r>
      <w:r w:rsidR="00B43BCE">
        <w:rPr>
          <w:rFonts w:ascii="Segoe UI" w:hAnsi="Segoe UI" w:cs="Segoe UI"/>
          <w:noProof/>
        </w:rPr>
        <w:t>(</w:t>
      </w:r>
      <w:hyperlink w:anchor="_ENREF_30" w:tooltip="Hopkin, 1997 #6957" w:history="1">
        <w:r w:rsidR="002E48CA">
          <w:rPr>
            <w:rFonts w:ascii="Segoe UI" w:hAnsi="Segoe UI" w:cs="Segoe UI"/>
            <w:noProof/>
          </w:rPr>
          <w:t>Hopkin, 1997</w:t>
        </w:r>
      </w:hyperlink>
      <w:r w:rsidR="00B43BCE">
        <w:rPr>
          <w:rFonts w:ascii="Segoe UI" w:hAnsi="Segoe UI" w:cs="Segoe UI"/>
          <w:noProof/>
        </w:rPr>
        <w:t>)</w:t>
      </w:r>
      <w:r w:rsidR="00B43BCE">
        <w:rPr>
          <w:rFonts w:ascii="Segoe UI" w:hAnsi="Segoe UI" w:cs="Segoe UI"/>
        </w:rPr>
        <w:fldChar w:fldCharType="end"/>
      </w:r>
      <w:r w:rsidR="00E54AFE">
        <w:rPr>
          <w:rFonts w:ascii="Segoe UI" w:hAnsi="Segoe UI" w:cs="Segoe UI"/>
        </w:rPr>
        <w:t xml:space="preserve">. </w:t>
      </w:r>
      <w:r w:rsidR="00380454">
        <w:rPr>
          <w:rFonts w:ascii="Segoe UI" w:hAnsi="Segoe UI" w:cs="Segoe UI"/>
        </w:rPr>
        <w:t xml:space="preserve">Another study conducted at the same time as the current study reported that the proportion of mycorrhizal fungi within the soil fungal communities </w:t>
      </w:r>
      <w:r w:rsidR="00262377">
        <w:rPr>
          <w:rFonts w:ascii="Segoe UI" w:hAnsi="Segoe UI" w:cs="Segoe UI"/>
        </w:rPr>
        <w:t>declined, whereas saprotrophic and/or plant pathogenic fungi increased</w:t>
      </w:r>
      <w:r w:rsidR="003C210A">
        <w:rPr>
          <w:rFonts w:ascii="Segoe UI" w:hAnsi="Segoe UI" w:cs="Segoe UI"/>
        </w:rPr>
        <w:t xml:space="preserve"> </w:t>
      </w:r>
      <w:r w:rsidR="003C210A">
        <w:rPr>
          <w:rFonts w:ascii="Segoe UI" w:hAnsi="Segoe UI" w:cs="Segoe UI"/>
        </w:rPr>
        <w:fldChar w:fldCharType="begin"/>
      </w:r>
      <w:r w:rsidR="003C210A">
        <w:rPr>
          <w:rFonts w:ascii="Segoe UI" w:hAnsi="Segoe UI" w:cs="Segoe UI"/>
        </w:rPr>
        <w:instrText xml:space="preserve"> ADDIN EN.CITE &lt;EndNote&gt;&lt;Cite&gt;&lt;Author&gt;Zheng&lt;/Author&gt;&lt;Year&gt;2017&lt;/Year&gt;&lt;RecNum&gt;6932&lt;/RecNum&gt;&lt;DisplayText&gt;(Zheng&lt;style face="italic"&gt; et al.&lt;/style&gt;, 2017)&lt;/DisplayText&gt;&lt;record&gt;&lt;rec-number&gt;6932&lt;/rec-number&gt;&lt;foreign-keys&gt;&lt;key app="EN" db-id="zdwv0wfs9rwddqeadaxxfrw3zsx5tdzzrwz9"&gt;6932&lt;/key&gt;&lt;/foreign-keys&gt;&lt;ref-type name="Journal Article"&gt;17&lt;/ref-type&gt;&lt;contributors&gt;&lt;authors&gt;&lt;author&gt;Zheng, Yong&lt;/author&gt;&lt;author&gt;Hu, Hang-Wei&lt;/author&gt;&lt;author&gt;Guo, Liang-Dong&lt;/author&gt;&lt;author&gt;Anderson, Ian C.&lt;/author&gt;&lt;author&gt;Powell, Jeff R.&lt;/author&gt;&lt;/authors&gt;&lt;/contributors&gt;&lt;titles&gt;&lt;title&gt;Dryland forest management alters fungal community composition and decouples assembly of root- and soil-associated fungal communities&lt;/title&gt;&lt;secondary-title&gt;Soil Biology and Biochemistry&lt;/secondary-title&gt;&lt;/titles&gt;&lt;periodical&gt;&lt;full-title&gt;Soil Biology and Biochemistry&lt;/full-title&gt;&lt;/periodical&gt;&lt;pages&gt;14-22&lt;/pages&gt;&lt;volume&gt;109&lt;/volume&gt;&lt;keywords&gt;&lt;keyword&gt;454 pyrosequencing&lt;/keyword&gt;&lt;keyword&gt;Alpha diversity&lt;/keyword&gt;&lt;keyword&gt;Beta diversity&lt;/keyword&gt;&lt;keyword&gt;Community assembly&lt;/keyword&gt;&lt;keyword&gt;Dryland&lt;/keyword&gt;&lt;keyword&gt;Fertilisation&lt;/keyword&gt;&lt;keyword&gt;Irrigation&lt;/keyword&gt;&lt;/keywords&gt;&lt;dates&gt;&lt;year&gt;2017&lt;/year&gt;&lt;pub-dates&gt;&lt;date&gt;6//&lt;/date&gt;&lt;/pub-dates&gt;&lt;/dates&gt;&lt;isbn&gt;0038-0717&lt;/isbn&gt;&lt;urls&gt;&lt;related-urls&gt;&lt;url&gt;http://www.sciencedirect.com/science/article/pii/S0038071717301402&lt;/url&gt;&lt;/related-urls&gt;&lt;/urls&gt;&lt;electronic-resource-num&gt;http://dx.doi.org/10.1016/j.soilbio.2017.01.024&lt;/electronic-resource-num&gt;&lt;/record&gt;&lt;/Cite&gt;&lt;/EndNote&gt;</w:instrText>
      </w:r>
      <w:r w:rsidR="003C210A">
        <w:rPr>
          <w:rFonts w:ascii="Segoe UI" w:hAnsi="Segoe UI" w:cs="Segoe UI"/>
        </w:rPr>
        <w:fldChar w:fldCharType="separate"/>
      </w:r>
      <w:r w:rsidR="003C210A">
        <w:rPr>
          <w:rFonts w:ascii="Segoe UI" w:hAnsi="Segoe UI" w:cs="Segoe UI"/>
          <w:noProof/>
        </w:rPr>
        <w:t>(</w:t>
      </w:r>
      <w:hyperlink w:anchor="_ENREF_61" w:tooltip="Zheng, 2017 #6932" w:history="1">
        <w:r w:rsidR="002E48CA">
          <w:rPr>
            <w:rFonts w:ascii="Segoe UI" w:hAnsi="Segoe UI" w:cs="Segoe UI"/>
            <w:noProof/>
          </w:rPr>
          <w:t>Zheng</w:t>
        </w:r>
        <w:r w:rsidR="002E48CA" w:rsidRPr="003C210A">
          <w:rPr>
            <w:rFonts w:ascii="Segoe UI" w:hAnsi="Segoe UI" w:cs="Segoe UI"/>
            <w:i/>
            <w:noProof/>
          </w:rPr>
          <w:t xml:space="preserve"> et al.</w:t>
        </w:r>
        <w:r w:rsidR="002E48CA">
          <w:rPr>
            <w:rFonts w:ascii="Segoe UI" w:hAnsi="Segoe UI" w:cs="Segoe UI"/>
            <w:noProof/>
          </w:rPr>
          <w:t>, 2017</w:t>
        </w:r>
      </w:hyperlink>
      <w:r w:rsidR="003C210A">
        <w:rPr>
          <w:rFonts w:ascii="Segoe UI" w:hAnsi="Segoe UI" w:cs="Segoe UI"/>
          <w:noProof/>
        </w:rPr>
        <w:t>)</w:t>
      </w:r>
      <w:r w:rsidR="003C210A">
        <w:rPr>
          <w:rFonts w:ascii="Segoe UI" w:hAnsi="Segoe UI" w:cs="Segoe UI"/>
        </w:rPr>
        <w:fldChar w:fldCharType="end"/>
      </w:r>
      <w:r w:rsidR="00262377">
        <w:rPr>
          <w:rFonts w:ascii="Segoe UI" w:hAnsi="Segoe UI" w:cs="Segoe UI"/>
        </w:rPr>
        <w:t xml:space="preserve">. This may have been linked to higher abundance of Collembola, but it seems </w:t>
      </w:r>
      <w:r w:rsidR="00380454">
        <w:rPr>
          <w:rFonts w:ascii="Segoe UI" w:hAnsi="Segoe UI" w:cs="Segoe UI"/>
        </w:rPr>
        <w:t>more likely that Collembola populations were being driven by increased leaf litter inputs</w:t>
      </w:r>
      <w:r w:rsidR="002F0784">
        <w:rPr>
          <w:rFonts w:ascii="Segoe UI" w:hAnsi="Segoe UI" w:cs="Segoe UI"/>
        </w:rPr>
        <w:t>,</w:t>
      </w:r>
      <w:r w:rsidR="00380454">
        <w:rPr>
          <w:rFonts w:ascii="Segoe UI" w:hAnsi="Segoe UI" w:cs="Segoe UI"/>
        </w:rPr>
        <w:t xml:space="preserve"> </w:t>
      </w:r>
      <w:r w:rsidR="002F0784">
        <w:rPr>
          <w:rFonts w:ascii="Segoe UI" w:hAnsi="Segoe UI" w:cs="Segoe UI"/>
        </w:rPr>
        <w:t xml:space="preserve">particularly as pitfall traps mainly capture surface-active </w:t>
      </w:r>
      <w:r w:rsidR="00133BCE">
        <w:rPr>
          <w:rFonts w:ascii="Segoe UI" w:hAnsi="Segoe UI" w:cs="Segoe UI"/>
        </w:rPr>
        <w:t xml:space="preserve">Collembola </w:t>
      </w:r>
      <w:r w:rsidR="002F0784">
        <w:rPr>
          <w:rFonts w:ascii="Segoe UI" w:hAnsi="Segoe UI" w:cs="Segoe UI"/>
        </w:rPr>
        <w:t xml:space="preserve">species </w:t>
      </w:r>
      <w:r w:rsidR="002F0784">
        <w:rPr>
          <w:rFonts w:ascii="Segoe UI" w:hAnsi="Segoe UI" w:cs="Segoe UI"/>
        </w:rPr>
        <w:fldChar w:fldCharType="begin"/>
      </w:r>
      <w:r w:rsidR="002F0784">
        <w:rPr>
          <w:rFonts w:ascii="Segoe UI" w:hAnsi="Segoe UI" w:cs="Segoe UI"/>
        </w:rPr>
        <w:instrText xml:space="preserve"> ADDIN EN.CITE &lt;EndNote&gt;&lt;Cite&gt;&lt;Author&gt;Hopkin&lt;/Author&gt;&lt;Year&gt;1997&lt;/Year&gt;&lt;RecNum&gt;6957&lt;/RecNum&gt;&lt;DisplayText&gt;(Hopkin, 1997)&lt;/DisplayText&gt;&lt;record&gt;&lt;rec-number&gt;6957&lt;/rec-number&gt;&lt;foreign-keys&gt;&lt;key app="EN" db-id="zdwv0wfs9rwddqeadaxxfrw3zsx5tdzzrwz9"&gt;6957&lt;/key&gt;&lt;/foreign-keys&gt;&lt;ref-type name="Book"&gt;6&lt;/ref-type&gt;&lt;contributors&gt;&lt;authors&gt;&lt;author&gt;Hopkin, S.P.&lt;/author&gt;&lt;/authors&gt;&lt;/contributors&gt;&lt;titles&gt;&lt;title&gt;Biology of the springtails (Insecta:Collembola) &lt;/title&gt;&lt;/titles&gt;&lt;dates&gt;&lt;year&gt;1997&lt;/year&gt;&lt;/dates&gt;&lt;pub-location&gt;New York, USA&lt;/pub-location&gt;&lt;publisher&gt;Oxford University Press&lt;/publisher&gt;&lt;urls&gt;&lt;/urls&gt;&lt;/record&gt;&lt;/Cite&gt;&lt;/EndNote&gt;</w:instrText>
      </w:r>
      <w:r w:rsidR="002F0784">
        <w:rPr>
          <w:rFonts w:ascii="Segoe UI" w:hAnsi="Segoe UI" w:cs="Segoe UI"/>
        </w:rPr>
        <w:fldChar w:fldCharType="separate"/>
      </w:r>
      <w:r w:rsidR="002F0784">
        <w:rPr>
          <w:rFonts w:ascii="Segoe UI" w:hAnsi="Segoe UI" w:cs="Segoe UI"/>
          <w:noProof/>
        </w:rPr>
        <w:t>(</w:t>
      </w:r>
      <w:hyperlink w:anchor="_ENREF_30" w:tooltip="Hopkin, 1997 #6957" w:history="1">
        <w:r w:rsidR="002E48CA">
          <w:rPr>
            <w:rFonts w:ascii="Segoe UI" w:hAnsi="Segoe UI" w:cs="Segoe UI"/>
            <w:noProof/>
          </w:rPr>
          <w:t>Hopkin, 1997</w:t>
        </w:r>
      </w:hyperlink>
      <w:r w:rsidR="002F0784">
        <w:rPr>
          <w:rFonts w:ascii="Segoe UI" w:hAnsi="Segoe UI" w:cs="Segoe UI"/>
          <w:noProof/>
        </w:rPr>
        <w:t>)</w:t>
      </w:r>
      <w:r w:rsidR="002F0784">
        <w:rPr>
          <w:rFonts w:ascii="Segoe UI" w:hAnsi="Segoe UI" w:cs="Segoe UI"/>
        </w:rPr>
        <w:fldChar w:fldCharType="end"/>
      </w:r>
      <w:r w:rsidR="002F0784">
        <w:rPr>
          <w:rFonts w:ascii="Segoe UI" w:hAnsi="Segoe UI" w:cs="Segoe UI"/>
        </w:rPr>
        <w:t xml:space="preserve">. </w:t>
      </w:r>
      <w:r>
        <w:rPr>
          <w:rFonts w:ascii="Segoe UI" w:hAnsi="Segoe UI" w:cs="Segoe UI"/>
        </w:rPr>
        <w:t>Increased inputs of organic matter from the tree canopy are likely to</w:t>
      </w:r>
      <w:r w:rsidR="00E54AFE">
        <w:rPr>
          <w:rFonts w:ascii="Segoe UI" w:hAnsi="Segoe UI" w:cs="Segoe UI"/>
        </w:rPr>
        <w:t xml:space="preserve"> have increased populations of C</w:t>
      </w:r>
      <w:r>
        <w:rPr>
          <w:rFonts w:ascii="Segoe UI" w:hAnsi="Segoe UI" w:cs="Segoe UI"/>
        </w:rPr>
        <w:t>ollembola, but the irrigation could have also been direc</w:t>
      </w:r>
      <w:r w:rsidR="00E54AFE">
        <w:rPr>
          <w:rFonts w:ascii="Segoe UI" w:hAnsi="Segoe UI" w:cs="Segoe UI"/>
        </w:rPr>
        <w:t>tly beneficial to C</w:t>
      </w:r>
      <w:r>
        <w:rPr>
          <w:rFonts w:ascii="Segoe UI" w:hAnsi="Segoe UI" w:cs="Segoe UI"/>
        </w:rPr>
        <w:t xml:space="preserve">ollembola. In particular, low levels of soil water have been shown to inhibit Collembola reproduction </w:t>
      </w:r>
      <w:r>
        <w:rPr>
          <w:rFonts w:ascii="Segoe UI" w:hAnsi="Segoe UI" w:cs="Segoe UI"/>
        </w:rPr>
        <w:fldChar w:fldCharType="begin">
          <w:fldData xml:space="preserve">PEVuZE5vdGU+PENpdGU+PEF1dGhvcj5DaG9pPC9BdXRob3I+PFllYXI+MjAwNjwvWWVhcj48UmVj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</w:fldData>
        </w:fldChar>
      </w:r>
      <w:r w:rsidR="0039386F">
        <w:rPr>
          <w:rFonts w:ascii="Segoe UI" w:hAnsi="Segoe UI" w:cs="Segoe UI"/>
        </w:rPr>
        <w:instrText xml:space="preserve"> ADDIN EN.CITE </w:instrText>
      </w:r>
      <w:r w:rsidR="0039386F">
        <w:rPr>
          <w:rFonts w:ascii="Segoe UI" w:hAnsi="Segoe UI" w:cs="Segoe UI"/>
        </w:rPr>
        <w:fldChar w:fldCharType="begin">
          <w:fldData xml:space="preserve">PEVuZE5vdGU+PENpdGU+PEF1dGhvcj5DaG9pPC9BdXRob3I+PFllYXI+MjAwNjwvWWVhcj48UmVj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</w:fldData>
        </w:fldChar>
      </w:r>
      <w:r w:rsidR="0039386F">
        <w:rPr>
          <w:rFonts w:ascii="Segoe UI" w:hAnsi="Segoe UI" w:cs="Segoe UI"/>
        </w:rPr>
        <w:instrText xml:space="preserve"> ADDIN EN.CITE.DATA </w:instrText>
      </w:r>
      <w:r w:rsidR="0039386F">
        <w:rPr>
          <w:rFonts w:ascii="Segoe UI" w:hAnsi="Segoe UI" w:cs="Segoe UI"/>
        </w:rPr>
      </w:r>
      <w:r w:rsidR="0039386F">
        <w:rPr>
          <w:rFonts w:ascii="Segoe UI" w:hAnsi="Segoe UI" w:cs="Segoe UI"/>
        </w:rPr>
        <w:fldChar w:fldCharType="end"/>
      </w:r>
      <w:r>
        <w:rPr>
          <w:rFonts w:ascii="Segoe UI" w:hAnsi="Segoe UI" w:cs="Segoe UI"/>
        </w:rPr>
      </w:r>
      <w:r>
        <w:rPr>
          <w:rFonts w:ascii="Segoe UI" w:hAnsi="Segoe UI" w:cs="Segoe UI"/>
        </w:rPr>
        <w:fldChar w:fldCharType="separate"/>
      </w:r>
      <w:r w:rsidR="0039386F">
        <w:rPr>
          <w:rFonts w:ascii="Segoe UI" w:hAnsi="Segoe UI" w:cs="Segoe UI"/>
          <w:noProof/>
        </w:rPr>
        <w:t>(</w:t>
      </w:r>
      <w:hyperlink w:anchor="_ENREF_7" w:tooltip="Choi, 2006 #6958" w:history="1">
        <w:r w:rsidR="002E48CA">
          <w:rPr>
            <w:rFonts w:ascii="Segoe UI" w:hAnsi="Segoe UI" w:cs="Segoe UI"/>
            <w:noProof/>
          </w:rPr>
          <w:t>Choi</w:t>
        </w:r>
        <w:r w:rsidR="002E48CA" w:rsidRPr="0039386F">
          <w:rPr>
            <w:rFonts w:ascii="Segoe UI" w:hAnsi="Segoe UI" w:cs="Segoe UI"/>
            <w:i/>
            <w:noProof/>
          </w:rPr>
          <w:t xml:space="preserve"> et al.</w:t>
        </w:r>
        <w:r w:rsidR="002E48CA">
          <w:rPr>
            <w:rFonts w:ascii="Segoe UI" w:hAnsi="Segoe UI" w:cs="Segoe UI"/>
            <w:noProof/>
          </w:rPr>
          <w:t>, 2006</w:t>
        </w:r>
      </w:hyperlink>
      <w:r w:rsidR="0039386F">
        <w:rPr>
          <w:rFonts w:ascii="Segoe UI" w:hAnsi="Segoe UI" w:cs="Segoe UI"/>
          <w:noProof/>
        </w:rPr>
        <w:t xml:space="preserve">;  </w:t>
      </w:r>
      <w:hyperlink w:anchor="_ENREF_3" w:tooltip="Bandow, 2014 #6959" w:history="1">
        <w:r w:rsidR="002E48CA">
          <w:rPr>
            <w:rFonts w:ascii="Segoe UI" w:hAnsi="Segoe UI" w:cs="Segoe UI"/>
            <w:noProof/>
          </w:rPr>
          <w:t>Bandow</w:t>
        </w:r>
        <w:r w:rsidR="002E48CA" w:rsidRPr="0039386F">
          <w:rPr>
            <w:rFonts w:ascii="Segoe UI" w:hAnsi="Segoe UI" w:cs="Segoe UI"/>
            <w:i/>
            <w:noProof/>
          </w:rPr>
          <w:t xml:space="preserve"> et al.</w:t>
        </w:r>
        <w:r w:rsidR="002E48CA">
          <w:rPr>
            <w:rFonts w:ascii="Segoe UI" w:hAnsi="Segoe UI" w:cs="Segoe UI"/>
            <w:noProof/>
          </w:rPr>
          <w:t>, 2014</w:t>
        </w:r>
      </w:hyperlink>
      <w:r w:rsidR="0039386F">
        <w:rPr>
          <w:rFonts w:ascii="Segoe UI" w:hAnsi="Segoe UI" w:cs="Segoe UI"/>
          <w:noProof/>
        </w:rPr>
        <w:t>)</w:t>
      </w:r>
      <w:r>
        <w:rPr>
          <w:rFonts w:ascii="Segoe UI" w:hAnsi="Segoe UI" w:cs="Segoe UI"/>
        </w:rPr>
        <w:fldChar w:fldCharType="end"/>
      </w:r>
      <w:r w:rsidR="00C6322D">
        <w:rPr>
          <w:rFonts w:ascii="Segoe UI" w:hAnsi="Segoe UI" w:cs="Segoe UI"/>
        </w:rPr>
        <w:t>,</w:t>
      </w:r>
      <w:r w:rsidR="00B43BCE">
        <w:rPr>
          <w:rFonts w:ascii="Segoe UI" w:hAnsi="Segoe UI" w:cs="Segoe UI"/>
        </w:rPr>
        <w:t xml:space="preserve"> </w:t>
      </w:r>
      <w:r>
        <w:rPr>
          <w:rFonts w:ascii="Segoe UI" w:hAnsi="Segoe UI" w:cs="Segoe UI"/>
        </w:rPr>
        <w:t xml:space="preserve">so the alleviation of water </w:t>
      </w:r>
      <w:r w:rsidR="00BB38C9">
        <w:rPr>
          <w:rFonts w:ascii="Segoe UI" w:hAnsi="Segoe UI" w:cs="Segoe UI"/>
        </w:rPr>
        <w:t>deficits</w:t>
      </w:r>
      <w:r>
        <w:rPr>
          <w:rFonts w:ascii="Segoe UI" w:hAnsi="Segoe UI" w:cs="Segoe UI"/>
        </w:rPr>
        <w:t xml:space="preserve"> could </w:t>
      </w:r>
      <w:r w:rsidR="00C6322D">
        <w:rPr>
          <w:rFonts w:ascii="Segoe UI" w:hAnsi="Segoe UI" w:cs="Segoe UI"/>
        </w:rPr>
        <w:t xml:space="preserve">also </w:t>
      </w:r>
      <w:r>
        <w:rPr>
          <w:rFonts w:ascii="Segoe UI" w:hAnsi="Segoe UI" w:cs="Segoe UI"/>
        </w:rPr>
        <w:t xml:space="preserve">have stimulated Collembola reproduction. </w:t>
      </w:r>
    </w:p>
    <w:p w:rsidR="00013D12" w:rsidRDefault="00013D12" w:rsidP="00EC4D0A">
      <w:pPr>
        <w:spacing w:after="0" w:line="480" w:lineRule="auto"/>
        <w:rPr>
          <w:rFonts w:ascii="Segoe UI" w:hAnsi="Segoe UI" w:cs="Segoe UI"/>
        </w:rPr>
      </w:pPr>
    </w:p>
    <w:p w:rsidR="00E0539D" w:rsidRDefault="00B82B84" w:rsidP="00991A1B">
      <w:pPr>
        <w:spacing w:after="0" w:line="480" w:lineRule="auto"/>
        <w:rPr>
          <w:rFonts w:ascii="Segoe UI" w:hAnsi="Segoe UI" w:cs="Segoe UI"/>
        </w:rPr>
      </w:pPr>
      <w:r>
        <w:rPr>
          <w:rFonts w:ascii="Segoe UI" w:hAnsi="Segoe UI" w:cs="Segoe UI"/>
        </w:rPr>
        <w:t xml:space="preserve">Both irrigation and fertilisation increased ground cover of understory vegetation, but fertilisation also had considerable impacts on the chemistry of the grasses which dominated the understory. In particular, it led to increases in N, P and K and decreases in silicon accumulation. Nitrogen is known to be limiting in the diets of many insect herbivores </w:t>
      </w:r>
      <w:r>
        <w:rPr>
          <w:rFonts w:ascii="Segoe UI" w:hAnsi="Segoe UI" w:cs="Segoe UI"/>
        </w:rPr>
        <w:fldChar w:fldCharType="begin"/>
      </w:r>
      <w:r>
        <w:rPr>
          <w:rFonts w:ascii="Segoe UI" w:hAnsi="Segoe UI" w:cs="Segoe UI"/>
        </w:rPr>
        <w:instrText xml:space="preserve"> ADDIN EN.CITE &lt;EndNote&gt;&lt;Cite&gt;&lt;Author&gt;Mattson&lt;/Author&gt;&lt;Year&gt;1980&lt;/Year&gt;&lt;RecNum&gt;436&lt;/RecNum&gt;&lt;DisplayText&gt;(Mattson, 1980)&lt;/DisplayText&gt;&lt;record&gt;&lt;rec-number&gt;436&lt;/rec-number&gt;&lt;foreign-keys&gt;&lt;key app="EN" db-id="zdwv0wfs9rwddqeadaxxfrw3zsx5tdzzrwz9"&gt;436&lt;/key&gt;&lt;/foreign-keys&gt;&lt;ref-type name="Journal Article"&gt;17&lt;/ref-type&gt;&lt;contributors&gt;&lt;authors&gt;&lt;author&gt;Mattson, W.J.&lt;/author&gt;&lt;/authors&gt;&lt;/contributors&gt;&lt;titles&gt;&lt;title&gt;Herbivory in relation to plant nitrogen content&lt;/title&gt;&lt;secondary-title&gt;Annual Review of Ecology and Systematics&lt;/secondary-title&gt;&lt;short-title&gt;Annu. Rev. Ecol. Syst.&lt;/short-title&gt;&lt;/titles&gt;&lt;periodical&gt;&lt;full-title&gt;Annual Review of Ecology and Systematics&lt;/full-title&gt;&lt;/periodical&gt;&lt;pages&gt;119–161&lt;/pages&gt;&lt;volume&gt;11&lt;/volume&gt;&lt;dates&gt;&lt;year&gt;1980&lt;/year&gt;&lt;/dates&gt;&lt;label&gt;Aphid Life History&lt;/label&gt;&lt;urls&gt;&lt;/urls&gt;&lt;custom1&gt;PhD Research&lt;/custom1&gt;&lt;electronic-resource-num&gt;10.1146/annurev.es.11.110180.001003&lt;/electronic-resource-num&gt;&lt;/record&gt;&lt;/Cite&gt;&lt;/EndNote&gt;</w:instrText>
      </w:r>
      <w:r>
        <w:rPr>
          <w:rFonts w:ascii="Segoe UI" w:hAnsi="Segoe UI" w:cs="Segoe UI"/>
        </w:rPr>
        <w:fldChar w:fldCharType="separate"/>
      </w:r>
      <w:r>
        <w:rPr>
          <w:rFonts w:ascii="Segoe UI" w:hAnsi="Segoe UI" w:cs="Segoe UI"/>
          <w:noProof/>
        </w:rPr>
        <w:t>(</w:t>
      </w:r>
      <w:hyperlink w:anchor="_ENREF_38" w:tooltip="Mattson, 1980 #436" w:history="1">
        <w:r w:rsidR="002E48CA">
          <w:rPr>
            <w:rFonts w:ascii="Segoe UI" w:hAnsi="Segoe UI" w:cs="Segoe UI"/>
            <w:noProof/>
          </w:rPr>
          <w:t>Mattson, 1980</w:t>
        </w:r>
      </w:hyperlink>
      <w:r>
        <w:rPr>
          <w:rFonts w:ascii="Segoe UI" w:hAnsi="Segoe UI" w:cs="Segoe UI"/>
          <w:noProof/>
        </w:rPr>
        <w:t>)</w:t>
      </w:r>
      <w:r>
        <w:rPr>
          <w:rFonts w:ascii="Segoe UI" w:hAnsi="Segoe UI" w:cs="Segoe UI"/>
        </w:rPr>
        <w:fldChar w:fldCharType="end"/>
      </w:r>
      <w:r>
        <w:rPr>
          <w:rFonts w:ascii="Segoe UI" w:hAnsi="Segoe UI" w:cs="Segoe UI"/>
        </w:rPr>
        <w:t xml:space="preserve">, with P limitation also </w:t>
      </w:r>
      <w:r w:rsidRPr="00CB541D">
        <w:rPr>
          <w:rFonts w:ascii="Segoe UI" w:hAnsi="Segoe UI" w:cs="Segoe UI"/>
        </w:rPr>
        <w:lastRenderedPageBreak/>
        <w:t xml:space="preserve">increasingly recognised as a limiting factor </w:t>
      </w:r>
      <w:r w:rsidR="00133BCE">
        <w:rPr>
          <w:rFonts w:ascii="Segoe UI" w:hAnsi="Segoe UI" w:cs="Segoe UI"/>
        </w:rPr>
        <w:t>for</w:t>
      </w:r>
      <w:r w:rsidRPr="00CB541D">
        <w:rPr>
          <w:rFonts w:ascii="Segoe UI" w:hAnsi="Segoe UI" w:cs="Segoe UI"/>
        </w:rPr>
        <w:t xml:space="preserve"> herbivore</w:t>
      </w:r>
      <w:r w:rsidR="00133BCE">
        <w:rPr>
          <w:rFonts w:ascii="Segoe UI" w:hAnsi="Segoe UI" w:cs="Segoe UI"/>
        </w:rPr>
        <w:t>s</w:t>
      </w:r>
      <w:r w:rsidRPr="00CB541D">
        <w:rPr>
          <w:rFonts w:ascii="Segoe UI" w:hAnsi="Segoe UI" w:cs="Segoe UI"/>
        </w:rPr>
        <w:t xml:space="preserve"> </w:t>
      </w:r>
      <w:r w:rsidRPr="00CB541D">
        <w:rPr>
          <w:rFonts w:ascii="Segoe UI" w:hAnsi="Segoe UI" w:cs="Segoe UI"/>
        </w:rPr>
        <w:fldChar w:fldCharType="begin"/>
      </w:r>
      <w:r w:rsidRPr="00CB541D">
        <w:rPr>
          <w:rFonts w:ascii="Segoe UI" w:hAnsi="Segoe UI" w:cs="Segoe UI"/>
        </w:rPr>
        <w:instrText xml:space="preserve"> ADDIN EN.CITE &lt;EndNote&gt;&lt;Cite&gt;&lt;Author&gt;Elser&lt;/Author&gt;&lt;Year&gt;2000&lt;/Year&gt;&lt;RecNum&gt;2307&lt;/RecNum&gt;&lt;DisplayText&gt;(Elser&lt;style face="italic"&gt; et al.&lt;/style&gt;, 2000)&lt;/DisplayText&gt;&lt;record&gt;&lt;rec-number&gt;2307&lt;/rec-number&gt;&lt;foreign-keys&gt;&lt;key app="EN" db-id="zdwv0wfs9rwddqeadaxxfrw3zsx5tdzzrwz9"&gt;2307&lt;/key&gt;&lt;/foreign-keys&gt;&lt;ref-type name="Journal Article"&gt;17&lt;/ref-type&gt;&lt;contributors&gt;&lt;authors&gt;&lt;author&gt;Elser, J. J.&lt;/author&gt;&lt;author&gt;Fagan, W. F.&lt;/author&gt;&lt;author&gt;Denno, R. F.&lt;/author&gt;&lt;author&gt;Dobberfuhl, D. R.&lt;/author&gt;&lt;author&gt;Folarin, A.&lt;/author&gt;&lt;author&gt;Huberty, A.&lt;/author&gt;&lt;author&gt;Interlandi, S.&lt;/author&gt;&lt;author&gt;Kilham, S. S.&lt;/author&gt;&lt;author&gt;McCauley, E.&lt;/author&gt;&lt;author&gt;Schulz, K. L.&lt;/author&gt;&lt;author&gt;Siemann, E. H.&lt;/author&gt;&lt;author&gt;Sterner, R. W.&lt;/author&gt;&lt;/authors&gt;&lt;/contributors&gt;&lt;titles&gt;&lt;title&gt;Nutritional constraints in terrestrial and freshwater food webs&lt;/title&gt;&lt;secondary-title&gt;Nature&lt;/secondary-title&gt;&lt;short-title&gt;Nature&lt;/short-title&gt;&lt;/titles&gt;&lt;periodical&gt;&lt;full-title&gt;Nature&lt;/full-title&gt;&lt;/periodical&gt;&lt;pages&gt;578–580&lt;/pages&gt;&lt;volume&gt;408&lt;/volume&gt;&lt;number&gt;6812&lt;/number&gt;&lt;dates&gt;&lt;year&gt;2000&lt;/year&gt;&lt;/dates&gt;&lt;accession-num&gt;WOS:000165548600116&lt;/accession-num&gt;&lt;urls&gt;&lt;related-urls&gt;&lt;url&gt;&amp;lt;Go to ISI&amp;gt;://WOS:000165548600116 &lt;/url&gt;&lt;/related-urls&gt;&lt;/urls&gt;&lt;/record&gt;&lt;/Cite&gt;&lt;/EndNote&gt;</w:instrText>
      </w:r>
      <w:r w:rsidRPr="00CB541D">
        <w:rPr>
          <w:rFonts w:ascii="Segoe UI" w:hAnsi="Segoe UI" w:cs="Segoe UI"/>
        </w:rPr>
        <w:fldChar w:fldCharType="separate"/>
      </w:r>
      <w:r w:rsidRPr="00CB541D">
        <w:rPr>
          <w:rFonts w:ascii="Segoe UI" w:hAnsi="Segoe UI" w:cs="Segoe UI"/>
          <w:noProof/>
        </w:rPr>
        <w:t>(</w:t>
      </w:r>
      <w:hyperlink w:anchor="_ENREF_15" w:tooltip="Elser, 2000 #2307" w:history="1">
        <w:r w:rsidR="002E48CA" w:rsidRPr="00CB541D">
          <w:rPr>
            <w:rFonts w:ascii="Segoe UI" w:hAnsi="Segoe UI" w:cs="Segoe UI"/>
            <w:noProof/>
          </w:rPr>
          <w:t>Elser</w:t>
        </w:r>
        <w:r w:rsidR="002E48CA" w:rsidRPr="00CB541D">
          <w:rPr>
            <w:rFonts w:ascii="Segoe UI" w:hAnsi="Segoe UI" w:cs="Segoe UI"/>
            <w:i/>
            <w:noProof/>
          </w:rPr>
          <w:t xml:space="preserve"> et al.</w:t>
        </w:r>
        <w:r w:rsidR="002E48CA" w:rsidRPr="00CB541D">
          <w:rPr>
            <w:rFonts w:ascii="Segoe UI" w:hAnsi="Segoe UI" w:cs="Segoe UI"/>
            <w:noProof/>
          </w:rPr>
          <w:t>, 2000</w:t>
        </w:r>
      </w:hyperlink>
      <w:r w:rsidRPr="00CB541D">
        <w:rPr>
          <w:rFonts w:ascii="Segoe UI" w:hAnsi="Segoe UI" w:cs="Segoe UI"/>
          <w:noProof/>
        </w:rPr>
        <w:t>)</w:t>
      </w:r>
      <w:r w:rsidRPr="00CB541D">
        <w:rPr>
          <w:rFonts w:ascii="Segoe UI" w:hAnsi="Segoe UI" w:cs="Segoe UI"/>
        </w:rPr>
        <w:fldChar w:fldCharType="end"/>
      </w:r>
      <w:r w:rsidR="00CB541D" w:rsidRPr="00CB541D">
        <w:rPr>
          <w:rFonts w:ascii="Segoe UI" w:hAnsi="Segoe UI" w:cs="Segoe UI"/>
        </w:rPr>
        <w:t>. At the same time, silicon is known to be an important herbivore defence in grasses.</w:t>
      </w:r>
      <w:r w:rsidR="00CB541D" w:rsidRPr="00CB541D">
        <w:rPr>
          <w:rFonts w:ascii="Segoe UI" w:hAnsi="Segoe UI" w:cs="Segoe UI"/>
          <w:color w:val="000000"/>
        </w:rPr>
        <w:t xml:space="preserve"> Silicon </w:t>
      </w:r>
      <w:r w:rsidR="00CB541D">
        <w:rPr>
          <w:rFonts w:ascii="Segoe UI" w:hAnsi="Segoe UI" w:cs="Segoe UI"/>
          <w:color w:val="000000"/>
        </w:rPr>
        <w:t xml:space="preserve">is acquired from the soil as silicic acid and then </w:t>
      </w:r>
      <w:r w:rsidR="00CB541D" w:rsidRPr="00CB541D">
        <w:rPr>
          <w:rFonts w:ascii="Segoe UI" w:hAnsi="Segoe UI" w:cs="Segoe UI"/>
          <w:color w:val="000000"/>
        </w:rPr>
        <w:t xml:space="preserve">deposited within or between cells, in the cell wall or as discrete </w:t>
      </w:r>
      <w:proofErr w:type="spellStart"/>
      <w:r w:rsidR="00CB541D" w:rsidRPr="00CB541D">
        <w:rPr>
          <w:rFonts w:ascii="Segoe UI" w:hAnsi="Segoe UI" w:cs="Segoe UI"/>
          <w:color w:val="000000"/>
        </w:rPr>
        <w:t>opaline</w:t>
      </w:r>
      <w:proofErr w:type="spellEnd"/>
      <w:r w:rsidR="00CB541D" w:rsidRPr="00CB541D">
        <w:rPr>
          <w:rFonts w:ascii="Segoe UI" w:hAnsi="Segoe UI" w:cs="Segoe UI"/>
          <w:color w:val="000000"/>
        </w:rPr>
        <w:t xml:space="preserve"> </w:t>
      </w:r>
      <w:proofErr w:type="spellStart"/>
      <w:r w:rsidR="00CB541D" w:rsidRPr="00CB541D">
        <w:rPr>
          <w:rFonts w:ascii="Segoe UI" w:hAnsi="Segoe UI" w:cs="Segoe UI"/>
          <w:color w:val="000000"/>
        </w:rPr>
        <w:t>phytoliths</w:t>
      </w:r>
      <w:proofErr w:type="spellEnd"/>
      <w:r w:rsidR="00CB541D" w:rsidRPr="00CB541D">
        <w:rPr>
          <w:rFonts w:ascii="Segoe UI" w:hAnsi="Segoe UI" w:cs="Segoe UI"/>
          <w:color w:val="000000"/>
        </w:rPr>
        <w:t xml:space="preserve"> </w:t>
      </w:r>
      <w:r w:rsidR="00CB541D" w:rsidRPr="00CB541D">
        <w:rPr>
          <w:rFonts w:ascii="Segoe UI" w:hAnsi="Segoe UI" w:cs="Segoe UI"/>
          <w:color w:val="000000"/>
        </w:rPr>
        <w:fldChar w:fldCharType="begin"/>
      </w:r>
      <w:r w:rsidR="00CB541D" w:rsidRPr="00CB541D">
        <w:rPr>
          <w:rFonts w:ascii="Segoe UI" w:hAnsi="Segoe UI" w:cs="Segoe UI"/>
          <w:color w:val="000000"/>
        </w:rPr>
        <w:instrText xml:space="preserve"> ADDIN EN.CITE &lt;EndNote&gt;&lt;Cite&gt;&lt;Author&gt;Hartley&lt;/Author&gt;&lt;Year&gt;2015&lt;/Year&gt;&lt;RecNum&gt;6615&lt;/RecNum&gt;&lt;DisplayText&gt;(Hartley&lt;style face="italic"&gt; et al.&lt;/style&gt;, 2015)&lt;/DisplayText&gt;&lt;record&gt;&lt;rec-number&gt;6615&lt;/rec-number&gt;&lt;foreign-keys&gt;&lt;key app="EN" db-id="zdwv0wfs9rwddqeadaxxfrw3zsx5tdzzrwz9"&gt;6615&lt;/key&gt;&lt;/foreign-keys&gt;&lt;ref-type name="Journal Article"&gt;17&lt;/ref-type&gt;&lt;contributors&gt;&lt;authors&gt;&lt;author&gt;Hartley, Sue E.&lt;/author&gt;&lt;author&gt;Fitt, Rob N.&lt;/author&gt;&lt;author&gt;McLamon, Emma L.&lt;/author&gt;&lt;author&gt;Wade, Ruth N.&lt;/author&gt;&lt;/authors&gt;&lt;/contributors&gt;&lt;titles&gt;&lt;title&gt;Defending the leaf surface: intra- and inter-specific differences in silicon deposition in grasses in response to damage and silicon supply&lt;/title&gt;&lt;secondary-title&gt;Frontiers in Plant Science&lt;/secondary-title&gt;&lt;alt-title&gt;Front. Plant. Sci.&lt;/alt-title&gt;&lt;short-title&gt;Front. Plant. Sci.&lt;/short-title&gt;&lt;/titles&gt;&lt;periodical&gt;&lt;full-title&gt;Frontiers in Plant Science&lt;/full-title&gt;&lt;/periodical&gt;&lt;pages&gt;35&lt;/pages&gt;&lt;volume&gt;6&lt;/volume&gt;&lt;dates&gt;&lt;year&gt;2015&lt;/year&gt;&lt;pub-dates&gt;&lt;date&gt;Feb 11&lt;/date&gt;&lt;/pub-dates&gt;&lt;/dates&gt;&lt;isbn&gt;1664-462X&lt;/isbn&gt;&lt;accession-num&gt;WOS:000349234800001&lt;/accession-num&gt;&lt;urls&gt;&lt;related-urls&gt;&lt;url&gt;&amp;lt;Go to ISI&amp;gt;://WOS:000349234800001&lt;/url&gt;&lt;/related-urls&gt;&lt;/urls&gt;&lt;custom7&gt;35&lt;/custom7&gt;&lt;electronic-resource-num&gt;10.3389/fpls.2015.00035&lt;/electronic-resource-num&gt;&lt;/record&gt;&lt;/Cite&gt;&lt;/EndNote&gt;</w:instrText>
      </w:r>
      <w:r w:rsidR="00CB541D" w:rsidRPr="00CB541D">
        <w:rPr>
          <w:rFonts w:ascii="Segoe UI" w:hAnsi="Segoe UI" w:cs="Segoe UI"/>
          <w:color w:val="000000"/>
        </w:rPr>
        <w:fldChar w:fldCharType="separate"/>
      </w:r>
      <w:r w:rsidR="00CB541D" w:rsidRPr="00CB541D">
        <w:rPr>
          <w:rFonts w:ascii="Segoe UI" w:hAnsi="Segoe UI" w:cs="Segoe UI"/>
          <w:noProof/>
          <w:color w:val="000000"/>
        </w:rPr>
        <w:t>(</w:t>
      </w:r>
      <w:hyperlink w:anchor="_ENREF_27" w:tooltip="Hartley, 2015 #6615" w:history="1">
        <w:r w:rsidR="002E48CA" w:rsidRPr="00CB541D">
          <w:rPr>
            <w:rFonts w:ascii="Segoe UI" w:hAnsi="Segoe UI" w:cs="Segoe UI"/>
            <w:noProof/>
            <w:color w:val="000000"/>
          </w:rPr>
          <w:t>Hartley</w:t>
        </w:r>
        <w:r w:rsidR="002E48CA" w:rsidRPr="00CB541D">
          <w:rPr>
            <w:rFonts w:ascii="Segoe UI" w:hAnsi="Segoe UI" w:cs="Segoe UI"/>
            <w:i/>
            <w:noProof/>
            <w:color w:val="000000"/>
          </w:rPr>
          <w:t xml:space="preserve"> et al.</w:t>
        </w:r>
        <w:r w:rsidR="002E48CA" w:rsidRPr="00CB541D">
          <w:rPr>
            <w:rFonts w:ascii="Segoe UI" w:hAnsi="Segoe UI" w:cs="Segoe UI"/>
            <w:noProof/>
            <w:color w:val="000000"/>
          </w:rPr>
          <w:t>, 2015</w:t>
        </w:r>
      </w:hyperlink>
      <w:r w:rsidR="00CB541D" w:rsidRPr="00CB541D">
        <w:rPr>
          <w:rFonts w:ascii="Segoe UI" w:hAnsi="Segoe UI" w:cs="Segoe UI"/>
          <w:noProof/>
          <w:color w:val="000000"/>
        </w:rPr>
        <w:t>)</w:t>
      </w:r>
      <w:r w:rsidR="00CB541D" w:rsidRPr="00CB541D">
        <w:rPr>
          <w:rFonts w:ascii="Segoe UI" w:hAnsi="Segoe UI" w:cs="Segoe UI"/>
          <w:color w:val="000000"/>
        </w:rPr>
        <w:fldChar w:fldCharType="end"/>
      </w:r>
      <w:r w:rsidR="00CB541D" w:rsidRPr="00CB541D">
        <w:rPr>
          <w:rFonts w:ascii="Segoe UI" w:hAnsi="Segoe UI" w:cs="Segoe UI"/>
        </w:rPr>
        <w:t xml:space="preserve">. Silicon appears to negatively </w:t>
      </w:r>
      <w:r w:rsidR="00CB541D">
        <w:rPr>
          <w:rFonts w:ascii="Segoe UI" w:hAnsi="Segoe UI" w:cs="Segoe UI"/>
        </w:rPr>
        <w:t>impact</w:t>
      </w:r>
      <w:r w:rsidR="00CB541D" w:rsidRPr="00CB541D">
        <w:rPr>
          <w:rFonts w:ascii="Segoe UI" w:hAnsi="Segoe UI" w:cs="Segoe UI"/>
        </w:rPr>
        <w:t xml:space="preserve"> herbivores via abrasive effects on herbivore mouthparts, reduced digestive efficiency and induction of secondary metabolites </w:t>
      </w:r>
      <w:r w:rsidR="00CB541D" w:rsidRPr="00CB541D">
        <w:rPr>
          <w:rFonts w:ascii="Segoe UI" w:hAnsi="Segoe UI" w:cs="Segoe UI"/>
        </w:rPr>
        <w:fldChar w:fldCharType="begin">
          <w:fldData xml:space="preserve">PEVuZE5vdGU+PENpdGU+PEF1dGhvcj5SZXlub2xkczwvQXV0aG9yPjxZZWFyPjIwMTY8L1llYXI+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</w:fldData>
        </w:fldChar>
      </w:r>
      <w:r w:rsidR="0039386F">
        <w:rPr>
          <w:rFonts w:ascii="Segoe UI" w:hAnsi="Segoe UI" w:cs="Segoe UI"/>
        </w:rPr>
        <w:instrText xml:space="preserve"> ADDIN EN.CITE </w:instrText>
      </w:r>
      <w:r w:rsidR="0039386F">
        <w:rPr>
          <w:rFonts w:ascii="Segoe UI" w:hAnsi="Segoe UI" w:cs="Segoe UI"/>
        </w:rPr>
        <w:fldChar w:fldCharType="begin">
          <w:fldData xml:space="preserve">PEVuZE5vdGU+PENpdGU+PEF1dGhvcj5SZXlub2xkczwvQXV0aG9yPjxZZWFyPjIwMTY8L1llYXI+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</w:fldData>
        </w:fldChar>
      </w:r>
      <w:r w:rsidR="0039386F">
        <w:rPr>
          <w:rFonts w:ascii="Segoe UI" w:hAnsi="Segoe UI" w:cs="Segoe UI"/>
        </w:rPr>
        <w:instrText xml:space="preserve"> ADDIN EN.CITE.DATA </w:instrText>
      </w:r>
      <w:r w:rsidR="0039386F">
        <w:rPr>
          <w:rFonts w:ascii="Segoe UI" w:hAnsi="Segoe UI" w:cs="Segoe UI"/>
        </w:rPr>
      </w:r>
      <w:r w:rsidR="0039386F">
        <w:rPr>
          <w:rFonts w:ascii="Segoe UI" w:hAnsi="Segoe UI" w:cs="Segoe UI"/>
        </w:rPr>
        <w:fldChar w:fldCharType="end"/>
      </w:r>
      <w:r w:rsidR="00CB541D" w:rsidRPr="00CB541D">
        <w:rPr>
          <w:rFonts w:ascii="Segoe UI" w:hAnsi="Segoe UI" w:cs="Segoe UI"/>
        </w:rPr>
      </w:r>
      <w:r w:rsidR="00CB541D" w:rsidRPr="00CB541D">
        <w:rPr>
          <w:rFonts w:ascii="Segoe UI" w:hAnsi="Segoe UI" w:cs="Segoe UI"/>
        </w:rPr>
        <w:fldChar w:fldCharType="separate"/>
      </w:r>
      <w:r w:rsidR="0039386F">
        <w:rPr>
          <w:rFonts w:ascii="Segoe UI" w:hAnsi="Segoe UI" w:cs="Segoe UI"/>
          <w:noProof/>
        </w:rPr>
        <w:t>(</w:t>
      </w:r>
      <w:hyperlink w:anchor="_ENREF_48" w:tooltip="Reynolds, 2016 #6570" w:history="1">
        <w:r w:rsidR="002E48CA">
          <w:rPr>
            <w:rFonts w:ascii="Segoe UI" w:hAnsi="Segoe UI" w:cs="Segoe UI"/>
            <w:noProof/>
          </w:rPr>
          <w:t>Reynolds</w:t>
        </w:r>
        <w:r w:rsidR="002E48CA" w:rsidRPr="0039386F">
          <w:rPr>
            <w:rFonts w:ascii="Segoe UI" w:hAnsi="Segoe UI" w:cs="Segoe UI"/>
            <w:i/>
            <w:noProof/>
          </w:rPr>
          <w:t xml:space="preserve"> et al.</w:t>
        </w:r>
        <w:r w:rsidR="002E48CA">
          <w:rPr>
            <w:rFonts w:ascii="Segoe UI" w:hAnsi="Segoe UI" w:cs="Segoe UI"/>
            <w:noProof/>
          </w:rPr>
          <w:t>, 2016</w:t>
        </w:r>
      </w:hyperlink>
      <w:r w:rsidR="0039386F">
        <w:rPr>
          <w:rFonts w:ascii="Segoe UI" w:hAnsi="Segoe UI" w:cs="Segoe UI"/>
          <w:noProof/>
        </w:rPr>
        <w:t xml:space="preserve">;  </w:t>
      </w:r>
      <w:hyperlink w:anchor="_ENREF_26" w:tooltip="Hartley, 2016 #6734" w:history="1">
        <w:r w:rsidR="002E48CA">
          <w:rPr>
            <w:rFonts w:ascii="Segoe UI" w:hAnsi="Segoe UI" w:cs="Segoe UI"/>
            <w:noProof/>
          </w:rPr>
          <w:t>Hartley and DeGabriel, 2016</w:t>
        </w:r>
      </w:hyperlink>
      <w:r w:rsidR="0039386F">
        <w:rPr>
          <w:rFonts w:ascii="Segoe UI" w:hAnsi="Segoe UI" w:cs="Segoe UI"/>
          <w:noProof/>
        </w:rPr>
        <w:t>)</w:t>
      </w:r>
      <w:r w:rsidR="00CB541D" w:rsidRPr="00CB541D">
        <w:rPr>
          <w:rFonts w:ascii="Segoe UI" w:hAnsi="Segoe UI" w:cs="Segoe UI"/>
        </w:rPr>
        <w:fldChar w:fldCharType="end"/>
      </w:r>
      <w:r w:rsidR="00CB541D" w:rsidRPr="00CB541D">
        <w:rPr>
          <w:rFonts w:ascii="Segoe UI" w:hAnsi="Segoe UI" w:cs="Segoe UI"/>
        </w:rPr>
        <w:t xml:space="preserve">. </w:t>
      </w:r>
      <w:r w:rsidR="00E0539D">
        <w:rPr>
          <w:rFonts w:ascii="Segoe UI" w:hAnsi="Segoe UI" w:cs="Segoe UI"/>
        </w:rPr>
        <w:t xml:space="preserve">Silicon is also </w:t>
      </w:r>
      <w:r w:rsidR="00991A1B">
        <w:rPr>
          <w:rFonts w:ascii="Segoe UI" w:hAnsi="Segoe UI" w:cs="Segoe UI"/>
        </w:rPr>
        <w:t>thought to be used as a structural resource by grasses to</w:t>
      </w:r>
      <w:r w:rsidR="00E0539D">
        <w:rPr>
          <w:rFonts w:ascii="Segoe UI" w:hAnsi="Segoe UI" w:cs="Segoe UI"/>
        </w:rPr>
        <w:t xml:space="preserve"> </w:t>
      </w:r>
      <w:r w:rsidR="00991A1B">
        <w:rPr>
          <w:rFonts w:ascii="Segoe UI" w:hAnsi="Segoe UI" w:cs="Segoe UI"/>
        </w:rPr>
        <w:t>increase</w:t>
      </w:r>
      <w:r w:rsidR="00E0539D">
        <w:rPr>
          <w:rFonts w:ascii="Segoe UI" w:hAnsi="Segoe UI" w:cs="Segoe UI"/>
        </w:rPr>
        <w:t xml:space="preserve"> </w:t>
      </w:r>
      <w:r w:rsidR="00E0539D" w:rsidRPr="007142D5">
        <w:rPr>
          <w:rFonts w:ascii="Segoe UI" w:hAnsi="Segoe UI" w:cs="Segoe UI"/>
        </w:rPr>
        <w:t>rigidity and resistance to lodging</w:t>
      </w:r>
      <w:r w:rsidR="00E0539D">
        <w:rPr>
          <w:rFonts w:ascii="Segoe UI" w:hAnsi="Segoe UI" w:cs="Segoe UI"/>
        </w:rPr>
        <w:t xml:space="preserve">. </w:t>
      </w:r>
      <w:r w:rsidR="00991A1B">
        <w:rPr>
          <w:rFonts w:ascii="Segoe UI" w:hAnsi="Segoe UI" w:cs="Segoe UI"/>
        </w:rPr>
        <w:t>Because silicon is</w:t>
      </w:r>
      <w:r w:rsidR="00E0539D">
        <w:rPr>
          <w:rFonts w:ascii="Segoe UI" w:hAnsi="Segoe UI" w:cs="Segoe UI"/>
        </w:rPr>
        <w:t xml:space="preserve"> </w:t>
      </w:r>
      <w:r w:rsidR="001633FD">
        <w:rPr>
          <w:rFonts w:ascii="Segoe UI" w:hAnsi="Segoe UI" w:cs="Segoe UI"/>
        </w:rPr>
        <w:t xml:space="preserve">thought to be </w:t>
      </w:r>
      <w:r w:rsidR="00E0539D">
        <w:rPr>
          <w:rFonts w:ascii="Segoe UI" w:hAnsi="Segoe UI" w:cs="Segoe UI"/>
        </w:rPr>
        <w:t xml:space="preserve">metabolically ‘cheaper’ than other structural </w:t>
      </w:r>
      <w:proofErr w:type="spellStart"/>
      <w:r w:rsidR="00E0539D">
        <w:rPr>
          <w:rFonts w:ascii="Segoe UI" w:hAnsi="Segoe UI" w:cs="Segoe UI"/>
        </w:rPr>
        <w:t>biochemicals</w:t>
      </w:r>
      <w:proofErr w:type="spellEnd"/>
      <w:r w:rsidR="00E0539D">
        <w:rPr>
          <w:rFonts w:ascii="Segoe UI" w:hAnsi="Segoe UI" w:cs="Segoe UI"/>
        </w:rPr>
        <w:t xml:space="preserve"> (e.g. lignin), </w:t>
      </w:r>
      <w:r w:rsidR="00991A1B">
        <w:rPr>
          <w:rFonts w:ascii="Segoe UI" w:hAnsi="Segoe UI" w:cs="Segoe UI"/>
        </w:rPr>
        <w:t>this</w:t>
      </w:r>
      <w:r w:rsidR="00E0539D">
        <w:rPr>
          <w:rFonts w:ascii="Segoe UI" w:hAnsi="Segoe UI" w:cs="Segoe UI"/>
        </w:rPr>
        <w:t xml:space="preserve"> potentially allows plants </w:t>
      </w:r>
      <w:r w:rsidR="00991A1B">
        <w:rPr>
          <w:rFonts w:ascii="Segoe UI" w:hAnsi="Segoe UI" w:cs="Segoe UI"/>
        </w:rPr>
        <w:t xml:space="preserve">growing in nutrient-poor soils </w:t>
      </w:r>
      <w:r w:rsidR="00E0539D">
        <w:rPr>
          <w:rFonts w:ascii="Segoe UI" w:hAnsi="Segoe UI" w:cs="Segoe UI"/>
        </w:rPr>
        <w:t xml:space="preserve">to increase photosynthetic efficacy and compete more effectively for light and space </w:t>
      </w:r>
      <w:r w:rsidR="00E0539D">
        <w:rPr>
          <w:rFonts w:ascii="Segoe UI" w:hAnsi="Segoe UI" w:cs="Segoe UI"/>
        </w:rPr>
        <w:fldChar w:fldCharType="begin">
          <w:fldData xml:space="preserve">PEVuZE5vdGU+PENpdGU+PEF1dGhvcj5TY2hvZWx5bmNrPC9BdXRob3I+PFllYXI+MjAxMDwvWWVh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=
</w:fldData>
        </w:fldChar>
      </w:r>
      <w:r w:rsidR="0039386F">
        <w:rPr>
          <w:rFonts w:ascii="Segoe UI" w:hAnsi="Segoe UI" w:cs="Segoe UI"/>
        </w:rPr>
        <w:instrText xml:space="preserve"> ADDIN EN.CITE </w:instrText>
      </w:r>
      <w:r w:rsidR="0039386F">
        <w:rPr>
          <w:rFonts w:ascii="Segoe UI" w:hAnsi="Segoe UI" w:cs="Segoe UI"/>
        </w:rPr>
        <w:fldChar w:fldCharType="begin">
          <w:fldData xml:space="preserve">PEVuZE5vdGU+PENpdGU+PEF1dGhvcj5TY2hvZWx5bmNrPC9BdXRob3I+PFllYXI+MjAxMDwvWWVh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=
</w:fldData>
        </w:fldChar>
      </w:r>
      <w:r w:rsidR="0039386F">
        <w:rPr>
          <w:rFonts w:ascii="Segoe UI" w:hAnsi="Segoe UI" w:cs="Segoe UI"/>
        </w:rPr>
        <w:instrText xml:space="preserve"> ADDIN EN.CITE.DATA </w:instrText>
      </w:r>
      <w:r w:rsidR="0039386F">
        <w:rPr>
          <w:rFonts w:ascii="Segoe UI" w:hAnsi="Segoe UI" w:cs="Segoe UI"/>
        </w:rPr>
      </w:r>
      <w:r w:rsidR="0039386F">
        <w:rPr>
          <w:rFonts w:ascii="Segoe UI" w:hAnsi="Segoe UI" w:cs="Segoe UI"/>
        </w:rPr>
        <w:fldChar w:fldCharType="end"/>
      </w:r>
      <w:r w:rsidR="00E0539D">
        <w:rPr>
          <w:rFonts w:ascii="Segoe UI" w:hAnsi="Segoe UI" w:cs="Segoe UI"/>
        </w:rPr>
      </w:r>
      <w:r w:rsidR="00E0539D">
        <w:rPr>
          <w:rFonts w:ascii="Segoe UI" w:hAnsi="Segoe UI" w:cs="Segoe UI"/>
        </w:rPr>
        <w:fldChar w:fldCharType="separate"/>
      </w:r>
      <w:r w:rsidR="0039386F">
        <w:rPr>
          <w:rFonts w:ascii="Segoe UI" w:hAnsi="Segoe UI" w:cs="Segoe UI"/>
          <w:noProof/>
        </w:rPr>
        <w:t>(</w:t>
      </w:r>
      <w:hyperlink w:anchor="_ENREF_52" w:tooltip="Schoelynck, 2010 #6824" w:history="1">
        <w:r w:rsidR="002E48CA">
          <w:rPr>
            <w:rFonts w:ascii="Segoe UI" w:hAnsi="Segoe UI" w:cs="Segoe UI"/>
            <w:noProof/>
          </w:rPr>
          <w:t>Schoelynck</w:t>
        </w:r>
        <w:r w:rsidR="002E48CA" w:rsidRPr="0039386F">
          <w:rPr>
            <w:rFonts w:ascii="Segoe UI" w:hAnsi="Segoe UI" w:cs="Segoe UI"/>
            <w:i/>
            <w:noProof/>
          </w:rPr>
          <w:t xml:space="preserve"> et al.</w:t>
        </w:r>
        <w:r w:rsidR="002E48CA">
          <w:rPr>
            <w:rFonts w:ascii="Segoe UI" w:hAnsi="Segoe UI" w:cs="Segoe UI"/>
            <w:noProof/>
          </w:rPr>
          <w:t>, 2010</w:t>
        </w:r>
      </w:hyperlink>
      <w:r w:rsidR="0039386F">
        <w:rPr>
          <w:rFonts w:ascii="Segoe UI" w:hAnsi="Segoe UI" w:cs="Segoe UI"/>
          <w:noProof/>
        </w:rPr>
        <w:t xml:space="preserve">;  </w:t>
      </w:r>
      <w:hyperlink w:anchor="_ENREF_55" w:tooltip="Stromberg, 2016 #6823" w:history="1">
        <w:r w:rsidR="002E48CA">
          <w:rPr>
            <w:rFonts w:ascii="Segoe UI" w:hAnsi="Segoe UI" w:cs="Segoe UI"/>
            <w:noProof/>
          </w:rPr>
          <w:t>Stromberg</w:t>
        </w:r>
        <w:r w:rsidR="002E48CA" w:rsidRPr="0039386F">
          <w:rPr>
            <w:rFonts w:ascii="Segoe UI" w:hAnsi="Segoe UI" w:cs="Segoe UI"/>
            <w:i/>
            <w:noProof/>
          </w:rPr>
          <w:t xml:space="preserve"> et al.</w:t>
        </w:r>
        <w:r w:rsidR="002E48CA">
          <w:rPr>
            <w:rFonts w:ascii="Segoe UI" w:hAnsi="Segoe UI" w:cs="Segoe UI"/>
            <w:noProof/>
          </w:rPr>
          <w:t>, 2016</w:t>
        </w:r>
      </w:hyperlink>
      <w:r w:rsidR="0039386F">
        <w:rPr>
          <w:rFonts w:ascii="Segoe UI" w:hAnsi="Segoe UI" w:cs="Segoe UI"/>
          <w:noProof/>
        </w:rPr>
        <w:t>)</w:t>
      </w:r>
      <w:r w:rsidR="00E0539D">
        <w:rPr>
          <w:rFonts w:ascii="Segoe UI" w:hAnsi="Segoe UI" w:cs="Segoe UI"/>
        </w:rPr>
        <w:fldChar w:fldCharType="end"/>
      </w:r>
      <w:r w:rsidR="00E0539D">
        <w:rPr>
          <w:rFonts w:ascii="Segoe UI" w:hAnsi="Segoe UI" w:cs="Segoe UI"/>
        </w:rPr>
        <w:t>.</w:t>
      </w:r>
      <w:r w:rsidR="00991A1B">
        <w:rPr>
          <w:rFonts w:ascii="Segoe UI" w:hAnsi="Segoe UI" w:cs="Segoe UI"/>
        </w:rPr>
        <w:t xml:space="preserve"> Increasing soil nutrients via fertilisation may therefore have reduced the need to accumulate as much silicon, which may explain why grasses receiving fertilisation had such low levels of silicon in their foliage.</w:t>
      </w:r>
    </w:p>
    <w:p w:rsidR="00D64D7D" w:rsidRDefault="00D64D7D" w:rsidP="00EC4D0A">
      <w:pPr>
        <w:spacing w:after="0" w:line="480" w:lineRule="auto"/>
        <w:rPr>
          <w:rFonts w:ascii="Segoe UI" w:hAnsi="Segoe UI" w:cs="Segoe UI"/>
        </w:rPr>
      </w:pPr>
    </w:p>
    <w:p w:rsidR="00B55B6A" w:rsidRDefault="00D64D7D" w:rsidP="00EC4D0A">
      <w:pPr>
        <w:spacing w:after="0" w:line="480" w:lineRule="auto"/>
        <w:rPr>
          <w:rFonts w:ascii="Segoe UI" w:hAnsi="Segoe UI" w:cs="Segoe UI"/>
        </w:rPr>
      </w:pPr>
      <w:r>
        <w:rPr>
          <w:rFonts w:ascii="Segoe UI" w:hAnsi="Segoe UI" w:cs="Segoe UI"/>
        </w:rPr>
        <w:t xml:space="preserve">It could be hypothesised that because </w:t>
      </w:r>
      <w:r w:rsidR="00B5401E">
        <w:rPr>
          <w:rFonts w:ascii="Segoe UI" w:hAnsi="Segoe UI" w:cs="Segoe UI"/>
        </w:rPr>
        <w:t xml:space="preserve">grasses in the fertilised plots were nutrient rich and had low silicon concentrations </w:t>
      </w:r>
      <w:r>
        <w:rPr>
          <w:rFonts w:ascii="Segoe UI" w:hAnsi="Segoe UI" w:cs="Segoe UI"/>
        </w:rPr>
        <w:t xml:space="preserve">they </w:t>
      </w:r>
      <w:r w:rsidR="00B5401E">
        <w:rPr>
          <w:rFonts w:ascii="Segoe UI" w:hAnsi="Segoe UI" w:cs="Segoe UI"/>
        </w:rPr>
        <w:t xml:space="preserve">should </w:t>
      </w:r>
      <w:r>
        <w:rPr>
          <w:rFonts w:ascii="Segoe UI" w:hAnsi="Segoe UI" w:cs="Segoe UI"/>
        </w:rPr>
        <w:t>be</w:t>
      </w:r>
      <w:r w:rsidR="00B5401E">
        <w:rPr>
          <w:rFonts w:ascii="Segoe UI" w:hAnsi="Segoe UI" w:cs="Segoe UI"/>
        </w:rPr>
        <w:t xml:space="preserve"> more susceptible to herbivores</w:t>
      </w:r>
      <w:r w:rsidR="005B267D">
        <w:rPr>
          <w:rFonts w:ascii="Segoe UI" w:hAnsi="Segoe UI" w:cs="Segoe UI"/>
        </w:rPr>
        <w:t xml:space="preserve"> and be preferentially</w:t>
      </w:r>
      <w:r>
        <w:rPr>
          <w:rFonts w:ascii="Segoe UI" w:hAnsi="Segoe UI" w:cs="Segoe UI"/>
        </w:rPr>
        <w:t xml:space="preserve"> grazed</w:t>
      </w:r>
      <w:r w:rsidR="005B267D">
        <w:rPr>
          <w:rFonts w:ascii="Segoe UI" w:hAnsi="Segoe UI" w:cs="Segoe UI"/>
        </w:rPr>
        <w:t>.</w:t>
      </w:r>
      <w:r>
        <w:rPr>
          <w:rFonts w:ascii="Segoe UI" w:hAnsi="Segoe UI" w:cs="Segoe UI"/>
        </w:rPr>
        <w:t xml:space="preserve"> Our sampling approach didn’t allow us to test this hypothesis </w:t>
      </w:r>
      <w:r w:rsidR="00446FD6">
        <w:rPr>
          <w:rFonts w:ascii="Segoe UI" w:hAnsi="Segoe UI" w:cs="Segoe UI"/>
        </w:rPr>
        <w:t>directly</w:t>
      </w:r>
      <w:r>
        <w:rPr>
          <w:rFonts w:ascii="Segoe UI" w:hAnsi="Segoe UI" w:cs="Segoe UI"/>
        </w:rPr>
        <w:t>, but</w:t>
      </w:r>
      <w:r w:rsidR="005B267D">
        <w:rPr>
          <w:rFonts w:ascii="Segoe UI" w:hAnsi="Segoe UI" w:cs="Segoe UI"/>
        </w:rPr>
        <w:t xml:space="preserve"> </w:t>
      </w:r>
      <w:r>
        <w:rPr>
          <w:rFonts w:ascii="Segoe UI" w:hAnsi="Segoe UI" w:cs="Segoe UI"/>
        </w:rPr>
        <w:t>t</w:t>
      </w:r>
      <w:r w:rsidR="005B267D">
        <w:rPr>
          <w:rFonts w:ascii="Segoe UI" w:hAnsi="Segoe UI" w:cs="Segoe UI"/>
        </w:rPr>
        <w:t xml:space="preserve">axonomic groups with </w:t>
      </w:r>
      <w:r w:rsidR="00E0539D">
        <w:rPr>
          <w:rFonts w:ascii="Segoe UI" w:hAnsi="Segoe UI" w:cs="Segoe UI"/>
        </w:rPr>
        <w:t>substantive</w:t>
      </w:r>
      <w:r w:rsidR="005B267D">
        <w:rPr>
          <w:rFonts w:ascii="Segoe UI" w:hAnsi="Segoe UI" w:cs="Segoe UI"/>
        </w:rPr>
        <w:t xml:space="preserve"> number of herbivores, such as Diptera (30%) and </w:t>
      </w:r>
      <w:proofErr w:type="spellStart"/>
      <w:r>
        <w:rPr>
          <w:rFonts w:ascii="Segoe UI" w:hAnsi="Segoe UI" w:cs="Segoe UI"/>
        </w:rPr>
        <w:t>Coleoptera</w:t>
      </w:r>
      <w:proofErr w:type="spellEnd"/>
      <w:r>
        <w:rPr>
          <w:rFonts w:ascii="Segoe UI" w:hAnsi="Segoe UI" w:cs="Segoe UI"/>
        </w:rPr>
        <w:t xml:space="preserve"> (35%), were highest in the </w:t>
      </w:r>
      <w:proofErr w:type="spellStart"/>
      <w:r>
        <w:rPr>
          <w:rFonts w:ascii="Segoe UI" w:hAnsi="Segoe UI" w:cs="Segoe UI"/>
        </w:rPr>
        <w:t>fertigated</w:t>
      </w:r>
      <w:proofErr w:type="spellEnd"/>
      <w:r>
        <w:rPr>
          <w:rFonts w:ascii="Segoe UI" w:hAnsi="Segoe UI" w:cs="Segoe UI"/>
        </w:rPr>
        <w:t xml:space="preserve"> plots in the current study, which is at least consistent with this</w:t>
      </w:r>
      <w:r w:rsidR="00446FD6">
        <w:rPr>
          <w:rFonts w:ascii="Segoe UI" w:hAnsi="Segoe UI" w:cs="Segoe UI"/>
        </w:rPr>
        <w:t xml:space="preserve"> hypothesis</w:t>
      </w:r>
      <w:r>
        <w:rPr>
          <w:rFonts w:ascii="Segoe UI" w:hAnsi="Segoe UI" w:cs="Segoe UI"/>
        </w:rPr>
        <w:t xml:space="preserve">. </w:t>
      </w:r>
      <w:r w:rsidR="00E0539D">
        <w:rPr>
          <w:rFonts w:ascii="Segoe UI" w:hAnsi="Segoe UI" w:cs="Segoe UI"/>
        </w:rPr>
        <w:t xml:space="preserve">Moreover, </w:t>
      </w:r>
      <w:r>
        <w:rPr>
          <w:rFonts w:ascii="Segoe UI" w:hAnsi="Segoe UI" w:cs="Segoe UI"/>
        </w:rPr>
        <w:t xml:space="preserve">Cooke and Leishman </w:t>
      </w:r>
      <w:r>
        <w:rPr>
          <w:rFonts w:ascii="Segoe UI" w:hAnsi="Segoe UI" w:cs="Segoe UI"/>
        </w:rPr>
        <w:fldChar w:fldCharType="begin"/>
      </w:r>
      <w:r>
        <w:rPr>
          <w:rFonts w:ascii="Segoe UI" w:hAnsi="Segoe UI" w:cs="Segoe UI"/>
        </w:rPr>
        <w:instrText xml:space="preserve"> ADDIN EN.CITE &lt;EndNote&gt;&lt;Cite ExcludeAuth="1"&gt;&lt;Author&gt;Cooke&lt;/Author&gt;&lt;Year&gt;2012&lt;/Year&gt;&lt;RecNum&gt;5622&lt;/RecNum&gt;&lt;DisplayText&gt;(2012)&lt;/DisplayText&gt;&lt;record&gt;&lt;rec-number&gt;5622&lt;/rec-number&gt;&lt;foreign-keys&gt;&lt;key app="EN" db-id="zdwv0wfs9rwddqeadaxxfrw3zsx5tdzzrwz9"&gt;5622&lt;/key&gt;&lt;/foreign-keys&gt;&lt;ref-type name="Journal Article"&gt;17&lt;/ref-type&gt;&lt;contributors&gt;&lt;authors&gt;&lt;author&gt;Cooke, Julia&lt;/author&gt;&lt;author&gt;Leishman, Michelle R.&lt;/author&gt;&lt;/authors&gt;&lt;/contributors&gt;&lt;titles&gt;&lt;title&gt;Tradeoffs between foliar silicon and carbon-based defences: evidence from vegetation communities of contrasting soil types&lt;/title&gt;&lt;secondary-title&gt;Oikos&lt;/secondary-title&gt;&lt;alt-title&gt;Oikos&lt;/alt-title&gt;&lt;short-title&gt;Oikos&lt;/short-title&gt;&lt;/titles&gt;&lt;periodical&gt;&lt;full-title&gt;Oikos&lt;/full-title&gt;&lt;/periodical&gt;&lt;alt-periodical&gt;&lt;full-title&gt;Oikos&lt;/full-title&gt;&lt;/alt-periodical&gt;&lt;pages&gt;2052-2060&lt;/pages&gt;&lt;volume&gt;121&lt;/volume&gt;&lt;number&gt;12&lt;/number&gt;&lt;dates&gt;&lt;year&gt;2012&lt;/year&gt;&lt;pub-dates&gt;&lt;date&gt;Dec&lt;/date&gt;&lt;/pub-dates&gt;&lt;/dates&gt;&lt;isbn&gt;0030-1299&lt;/isbn&gt;&lt;accession-num&gt;WOS:000311390500015&lt;/accession-num&gt;&lt;urls&gt;&lt;related-urls&gt;&lt;url&gt;&amp;lt;Go to ISI&amp;gt;://WOS:000311390500015&lt;/url&gt;&lt;/related-urls&gt;&lt;/urls&gt;&lt;electronic-resource-num&gt;10.1111/j.1600-0706.2012.20057.x&lt;/electronic-resource-num&gt;&lt;/record&gt;&lt;/Cite&gt;&lt;/EndNote&gt;</w:instrText>
      </w:r>
      <w:r>
        <w:rPr>
          <w:rFonts w:ascii="Segoe UI" w:hAnsi="Segoe UI" w:cs="Segoe UI"/>
        </w:rPr>
        <w:fldChar w:fldCharType="separate"/>
      </w:r>
      <w:r>
        <w:rPr>
          <w:rFonts w:ascii="Segoe UI" w:hAnsi="Segoe UI" w:cs="Segoe UI"/>
          <w:noProof/>
        </w:rPr>
        <w:t>(</w:t>
      </w:r>
      <w:hyperlink w:anchor="_ENREF_8" w:tooltip="Cooke, 2012 #5622" w:history="1">
        <w:r w:rsidR="002E48CA">
          <w:rPr>
            <w:rFonts w:ascii="Segoe UI" w:hAnsi="Segoe UI" w:cs="Segoe UI"/>
            <w:noProof/>
          </w:rPr>
          <w:t>2012</w:t>
        </w:r>
      </w:hyperlink>
      <w:r>
        <w:rPr>
          <w:rFonts w:ascii="Segoe UI" w:hAnsi="Segoe UI" w:cs="Segoe UI"/>
          <w:noProof/>
        </w:rPr>
        <w:t>)</w:t>
      </w:r>
      <w:r>
        <w:rPr>
          <w:rFonts w:ascii="Segoe UI" w:hAnsi="Segoe UI" w:cs="Segoe UI"/>
        </w:rPr>
        <w:fldChar w:fldCharType="end"/>
      </w:r>
      <w:r>
        <w:rPr>
          <w:rFonts w:ascii="Segoe UI" w:hAnsi="Segoe UI" w:cs="Segoe UI"/>
        </w:rPr>
        <w:t xml:space="preserve"> also found </w:t>
      </w:r>
      <w:proofErr w:type="spellStart"/>
      <w:r>
        <w:rPr>
          <w:rFonts w:ascii="Segoe UI" w:hAnsi="Segoe UI" w:cs="Segoe UI"/>
        </w:rPr>
        <w:t>Coleoptera</w:t>
      </w:r>
      <w:proofErr w:type="spellEnd"/>
      <w:r>
        <w:rPr>
          <w:rFonts w:ascii="Segoe UI" w:hAnsi="Segoe UI" w:cs="Segoe UI"/>
        </w:rPr>
        <w:t xml:space="preserve"> abundance to be greatest on low-silicon plants</w:t>
      </w:r>
      <w:r w:rsidR="00133BCE">
        <w:rPr>
          <w:rFonts w:ascii="Segoe UI" w:hAnsi="Segoe UI" w:cs="Segoe UI"/>
        </w:rPr>
        <w:t xml:space="preserve"> in the field</w:t>
      </w:r>
      <w:r>
        <w:rPr>
          <w:rFonts w:ascii="Segoe UI" w:hAnsi="Segoe UI" w:cs="Segoe UI"/>
        </w:rPr>
        <w:t xml:space="preserve">. </w:t>
      </w:r>
      <w:r w:rsidR="00B55B6A">
        <w:rPr>
          <w:rFonts w:ascii="Segoe UI" w:hAnsi="Segoe UI" w:cs="Segoe UI"/>
        </w:rPr>
        <w:t xml:space="preserve">Flying </w:t>
      </w:r>
      <w:proofErr w:type="spellStart"/>
      <w:r w:rsidR="00B55B6A">
        <w:rPr>
          <w:rFonts w:ascii="Segoe UI" w:hAnsi="Segoe UI" w:cs="Segoe UI"/>
        </w:rPr>
        <w:t>Apocrita</w:t>
      </w:r>
      <w:proofErr w:type="spellEnd"/>
      <w:r w:rsidR="00555EB1">
        <w:rPr>
          <w:rFonts w:ascii="Segoe UI" w:hAnsi="Segoe UI" w:cs="Segoe UI"/>
        </w:rPr>
        <w:t xml:space="preserve"> </w:t>
      </w:r>
      <w:r w:rsidR="00555EB1">
        <w:rPr>
          <w:rFonts w:ascii="Segoe UI" w:hAnsi="Segoe UI" w:cs="Segoe UI"/>
        </w:rPr>
        <w:fldChar w:fldCharType="begin"/>
      </w:r>
      <w:r w:rsidR="00555EB1">
        <w:rPr>
          <w:rFonts w:ascii="Segoe UI" w:hAnsi="Segoe UI" w:cs="Segoe UI"/>
        </w:rPr>
        <w:instrText xml:space="preserve"> ADDIN EN.CITE &lt;EndNote&gt;&lt;Cite&gt;&lt;Author&gt;Lopaticki&lt;/Author&gt;&lt;Year&gt;2010&lt;/Year&gt;&lt;RecNum&gt;6963&lt;/RecNum&gt;&lt;Prefix&gt;mainly parasitoid wasps`; &lt;/Prefix&gt;&lt;DisplayText&gt;(mainly parasitoid wasps; Lopaticki, 2010)&lt;/DisplayText&gt;&lt;record&gt;&lt;rec-number&gt;6963&lt;/rec-number&gt;&lt;foreign-keys&gt;&lt;key app="EN" db-id="zdwv0wfs9rwddqeadaxxfrw3zsx5tdzzrwz9"&gt;6963&lt;/key&gt;&lt;/foreign-keys&gt;&lt;ref-type name="Thesis"&gt;32&lt;/ref-type&gt;&lt;contributors&gt;&lt;authors&gt;&lt;author&gt;Lopaticki, G.&lt;/author&gt;&lt;/authors&gt;&lt;/contributors&gt;&lt;titles&gt;&lt;title&gt;The response of eucalypt arthropod communities to varying resource availability and habitat complexity&lt;/title&gt;&lt;secondary-title&gt;Centre for Plants and the Environment&lt;/secondary-title&gt;&lt;/titles&gt;&lt;volume&gt;Honours Thesis&lt;/volume&gt;&lt;dates&gt;&lt;year&gt;2010&lt;/year&gt;&lt;/dates&gt;&lt;publisher&gt;University of Western Sydney&lt;/publisher&gt;&lt;urls&gt;&lt;/urls&gt;&lt;/record&gt;&lt;/Cite&gt;&lt;/EndNote&gt;</w:instrText>
      </w:r>
      <w:r w:rsidR="00555EB1">
        <w:rPr>
          <w:rFonts w:ascii="Segoe UI" w:hAnsi="Segoe UI" w:cs="Segoe UI"/>
        </w:rPr>
        <w:fldChar w:fldCharType="separate"/>
      </w:r>
      <w:r w:rsidR="00555EB1">
        <w:rPr>
          <w:rFonts w:ascii="Segoe UI" w:hAnsi="Segoe UI" w:cs="Segoe UI"/>
          <w:noProof/>
        </w:rPr>
        <w:t>(</w:t>
      </w:r>
      <w:hyperlink w:anchor="_ENREF_37" w:tooltip="Lopaticki, 2010 #6963" w:history="1">
        <w:r w:rsidR="002E48CA">
          <w:rPr>
            <w:rFonts w:ascii="Segoe UI" w:hAnsi="Segoe UI" w:cs="Segoe UI"/>
            <w:noProof/>
          </w:rPr>
          <w:t>mainly parasitoid wasps; Lopaticki, 2010</w:t>
        </w:r>
      </w:hyperlink>
      <w:r w:rsidR="00555EB1">
        <w:rPr>
          <w:rFonts w:ascii="Segoe UI" w:hAnsi="Segoe UI" w:cs="Segoe UI"/>
          <w:noProof/>
        </w:rPr>
        <w:t>)</w:t>
      </w:r>
      <w:r w:rsidR="00555EB1">
        <w:rPr>
          <w:rFonts w:ascii="Segoe UI" w:hAnsi="Segoe UI" w:cs="Segoe UI"/>
        </w:rPr>
        <w:fldChar w:fldCharType="end"/>
      </w:r>
      <w:r w:rsidR="00B55B6A">
        <w:rPr>
          <w:rFonts w:ascii="Segoe UI" w:hAnsi="Segoe UI" w:cs="Segoe UI"/>
        </w:rPr>
        <w:t xml:space="preserve">, were most abundant in the fertilised but not </w:t>
      </w:r>
      <w:proofErr w:type="spellStart"/>
      <w:r w:rsidR="00B55B6A">
        <w:rPr>
          <w:rFonts w:ascii="Segoe UI" w:hAnsi="Segoe UI" w:cs="Segoe UI"/>
        </w:rPr>
        <w:t>fertigated</w:t>
      </w:r>
      <w:proofErr w:type="spellEnd"/>
      <w:r w:rsidR="00B55B6A">
        <w:rPr>
          <w:rFonts w:ascii="Segoe UI" w:hAnsi="Segoe UI" w:cs="Segoe UI"/>
        </w:rPr>
        <w:t xml:space="preserve"> plots. Given these insects use a range of </w:t>
      </w:r>
      <w:r w:rsidR="00555EB1">
        <w:rPr>
          <w:rFonts w:ascii="Segoe UI" w:hAnsi="Segoe UI" w:cs="Segoe UI"/>
        </w:rPr>
        <w:t xml:space="preserve">plant and insect derived </w:t>
      </w:r>
      <w:r w:rsidR="00B55B6A">
        <w:rPr>
          <w:rFonts w:ascii="Segoe UI" w:hAnsi="Segoe UI" w:cs="Segoe UI"/>
        </w:rPr>
        <w:t>volatile cues to locate hosts</w:t>
      </w:r>
      <w:r w:rsidR="0082672F">
        <w:rPr>
          <w:rFonts w:ascii="Segoe UI" w:hAnsi="Segoe UI" w:cs="Segoe UI"/>
        </w:rPr>
        <w:t xml:space="preserve"> </w:t>
      </w:r>
      <w:r w:rsidR="0082672F">
        <w:rPr>
          <w:rFonts w:ascii="Segoe UI" w:hAnsi="Segoe UI" w:cs="Segoe UI"/>
        </w:rPr>
        <w:fldChar w:fldCharType="begin"/>
      </w:r>
      <w:r w:rsidR="0039386F">
        <w:rPr>
          <w:rFonts w:ascii="Segoe UI" w:hAnsi="Segoe UI" w:cs="Segoe UI"/>
        </w:rPr>
        <w:instrText xml:space="preserve"> ADDIN EN.CITE &lt;EndNote&gt;&lt;Cite&gt;&lt;Author&gt;Hilker&lt;/Author&gt;&lt;Year&gt;2008&lt;/Year&gt;&lt;RecNum&gt;6962&lt;/RecNum&gt;&lt;DisplayText&gt;(Hilker and McNeil, 2008)&lt;/DisplayText&gt;&lt;record&gt;&lt;rec-number&gt;6962&lt;/rec-number&gt;&lt;foreign-keys&gt;&lt;key app="EN" db-id="zdwv0wfs9rwddqeadaxxfrw3zsx5tdzzrwz9"&gt;6962&lt;/key&gt;&lt;/foreign-keys&gt;&lt;ref-type name="Book Section"&gt;5&lt;/ref-type&gt;&lt;contributors&gt;&lt;authors&gt;&lt;author&gt;Hilker, Monika&lt;/author&gt;&lt;author&gt;McNeil, J.&lt;/author&gt;&lt;/authors&gt;&lt;secondary-authors&gt;&lt;author&gt;Wajnberg, E.&lt;/author&gt;&lt;author&gt;Bernstein, C&lt;/author&gt;&lt;author&gt;van Alphen, J.J.M.&lt;/author&gt;&lt;/secondary-authors&gt;&lt;/contributors&gt;&lt;titles&gt;&lt;title&gt;Chemical and behavioral ecology in insect parasitoids: how to behave optimally in a complex odorous world&lt;/title&gt;&lt;secondary-title&gt;Behavioral Ecology of Insect Parasitoids: from theoretical approaches to field applications&lt;/secondary-title&gt;&lt;/titles&gt;&lt;dates&gt;&lt;year&gt;2008&lt;/year&gt;&lt;/dates&gt;&lt;urls&gt;&lt;/urls&gt;&lt;/record&gt;&lt;/Cite&gt;&lt;/EndNote&gt;</w:instrText>
      </w:r>
      <w:r w:rsidR="0082672F">
        <w:rPr>
          <w:rFonts w:ascii="Segoe UI" w:hAnsi="Segoe UI" w:cs="Segoe UI"/>
        </w:rPr>
        <w:fldChar w:fldCharType="separate"/>
      </w:r>
      <w:r w:rsidR="0039386F">
        <w:rPr>
          <w:rFonts w:ascii="Segoe UI" w:hAnsi="Segoe UI" w:cs="Segoe UI"/>
          <w:noProof/>
        </w:rPr>
        <w:t>(</w:t>
      </w:r>
      <w:hyperlink w:anchor="_ENREF_29" w:tooltip="Hilker, 2008 #6962" w:history="1">
        <w:r w:rsidR="002E48CA">
          <w:rPr>
            <w:rFonts w:ascii="Segoe UI" w:hAnsi="Segoe UI" w:cs="Segoe UI"/>
            <w:noProof/>
          </w:rPr>
          <w:t>Hilker and McNeil, 2008</w:t>
        </w:r>
      </w:hyperlink>
      <w:r w:rsidR="0039386F">
        <w:rPr>
          <w:rFonts w:ascii="Segoe UI" w:hAnsi="Segoe UI" w:cs="Segoe UI"/>
          <w:noProof/>
        </w:rPr>
        <w:t>)</w:t>
      </w:r>
      <w:r w:rsidR="0082672F">
        <w:rPr>
          <w:rFonts w:ascii="Segoe UI" w:hAnsi="Segoe UI" w:cs="Segoe UI"/>
        </w:rPr>
        <w:fldChar w:fldCharType="end"/>
      </w:r>
      <w:r w:rsidR="00B55B6A">
        <w:rPr>
          <w:rFonts w:ascii="Segoe UI" w:hAnsi="Segoe UI" w:cs="Segoe UI"/>
        </w:rPr>
        <w:t>, we could speculate that this may reflect a difference between fertilis</w:t>
      </w:r>
      <w:r w:rsidR="00555EB1">
        <w:rPr>
          <w:rFonts w:ascii="Segoe UI" w:hAnsi="Segoe UI" w:cs="Segoe UI"/>
        </w:rPr>
        <w:t>ers (solid versus liquid),</w:t>
      </w:r>
      <w:r w:rsidR="00B55B6A">
        <w:rPr>
          <w:rFonts w:ascii="Segoe UI" w:hAnsi="Segoe UI" w:cs="Segoe UI"/>
        </w:rPr>
        <w:t xml:space="preserve"> a difference in the volatile signatures of plants growing in </w:t>
      </w:r>
      <w:r w:rsidR="00866B70">
        <w:rPr>
          <w:rFonts w:ascii="Segoe UI" w:hAnsi="Segoe UI" w:cs="Segoe UI"/>
        </w:rPr>
        <w:t xml:space="preserve">fertilised versus </w:t>
      </w:r>
      <w:proofErr w:type="spellStart"/>
      <w:r w:rsidR="00866B70">
        <w:rPr>
          <w:rFonts w:ascii="Segoe UI" w:hAnsi="Segoe UI" w:cs="Segoe UI"/>
        </w:rPr>
        <w:t>fertigated</w:t>
      </w:r>
      <w:proofErr w:type="spellEnd"/>
      <w:r w:rsidR="00866B70">
        <w:rPr>
          <w:rFonts w:ascii="Segoe UI" w:hAnsi="Segoe UI" w:cs="Segoe UI"/>
        </w:rPr>
        <w:t xml:space="preserve"> plots</w:t>
      </w:r>
      <w:r w:rsidR="00555EB1">
        <w:rPr>
          <w:rFonts w:ascii="Segoe UI" w:hAnsi="Segoe UI" w:cs="Segoe UI"/>
        </w:rPr>
        <w:t xml:space="preserve"> or possibly greater abundance of herbivore hosts in </w:t>
      </w:r>
      <w:r w:rsidR="00555EB1">
        <w:rPr>
          <w:rFonts w:ascii="Segoe UI" w:hAnsi="Segoe UI" w:cs="Segoe UI"/>
        </w:rPr>
        <w:lastRenderedPageBreak/>
        <w:t>fertilised plots</w:t>
      </w:r>
      <w:r w:rsidR="00866B70">
        <w:rPr>
          <w:rFonts w:ascii="Segoe UI" w:hAnsi="Segoe UI" w:cs="Segoe UI"/>
        </w:rPr>
        <w:t>.</w:t>
      </w:r>
      <w:r w:rsidR="00B55B6A">
        <w:rPr>
          <w:rFonts w:ascii="Segoe UI" w:hAnsi="Segoe UI" w:cs="Segoe UI"/>
        </w:rPr>
        <w:t xml:space="preserve"> </w:t>
      </w:r>
      <w:r w:rsidR="00555EB1">
        <w:rPr>
          <w:rFonts w:ascii="Segoe UI" w:hAnsi="Segoe UI" w:cs="Segoe UI"/>
        </w:rPr>
        <w:t>Further research would be needed to assess whether fertilisation increased herbivore and natural enemy densities in the understories of such dryland forests.</w:t>
      </w:r>
    </w:p>
    <w:p w:rsidR="00B55B6A" w:rsidRDefault="00B55B6A" w:rsidP="00EC4D0A">
      <w:pPr>
        <w:spacing w:after="0" w:line="480" w:lineRule="auto"/>
        <w:rPr>
          <w:rFonts w:ascii="Segoe UI" w:hAnsi="Segoe UI" w:cs="Segoe UI"/>
        </w:rPr>
      </w:pPr>
    </w:p>
    <w:p w:rsidR="00991A1B" w:rsidRPr="00991A1B" w:rsidRDefault="00CA243B" w:rsidP="00EC4D0A">
      <w:pPr>
        <w:spacing w:after="0" w:line="480" w:lineRule="auto"/>
        <w:rPr>
          <w:rFonts w:ascii="Segoe UI" w:hAnsi="Segoe UI" w:cs="Segoe UI"/>
        </w:rPr>
      </w:pPr>
      <w:r>
        <w:rPr>
          <w:rFonts w:ascii="Segoe UI" w:hAnsi="Segoe UI" w:cs="Segoe UI"/>
        </w:rPr>
        <w:t>This study has</w:t>
      </w:r>
      <w:r w:rsidR="00991A1B">
        <w:rPr>
          <w:rFonts w:ascii="Segoe UI" w:hAnsi="Segoe UI" w:cs="Segoe UI"/>
        </w:rPr>
        <w:t xml:space="preserve"> shown that dryland management practices can have dramatic effects of the size and composition of </w:t>
      </w:r>
      <w:r w:rsidR="00DD5A32">
        <w:rPr>
          <w:rFonts w:ascii="Segoe UI" w:hAnsi="Segoe UI" w:cs="Segoe UI"/>
        </w:rPr>
        <w:t>arthropod</w:t>
      </w:r>
      <w:r w:rsidR="00991A1B">
        <w:rPr>
          <w:rFonts w:ascii="Segoe UI" w:hAnsi="Segoe UI" w:cs="Segoe UI"/>
        </w:rPr>
        <w:t xml:space="preserve"> communities. </w:t>
      </w:r>
      <w:r w:rsidR="00446FD6">
        <w:rPr>
          <w:rFonts w:ascii="Segoe UI" w:hAnsi="Segoe UI" w:cs="Segoe UI"/>
        </w:rPr>
        <w:t xml:space="preserve">Our aim was </w:t>
      </w:r>
      <w:r w:rsidR="002B02EC">
        <w:rPr>
          <w:rFonts w:ascii="Segoe UI" w:hAnsi="Segoe UI" w:cs="Segoe UI"/>
        </w:rPr>
        <w:t xml:space="preserve">to </w:t>
      </w:r>
      <w:r w:rsidR="00446FD6">
        <w:rPr>
          <w:rFonts w:ascii="Segoe UI" w:hAnsi="Segoe UI" w:cs="Segoe UI"/>
        </w:rPr>
        <w:t xml:space="preserve">sample a relatively large number of ground-dwelling and aerial </w:t>
      </w:r>
      <w:r w:rsidR="00DD5A32">
        <w:rPr>
          <w:rFonts w:ascii="Segoe UI" w:hAnsi="Segoe UI" w:cs="Segoe UI"/>
        </w:rPr>
        <w:t>arthropod</w:t>
      </w:r>
      <w:r w:rsidR="00446FD6">
        <w:rPr>
          <w:rFonts w:ascii="Segoe UI" w:hAnsi="Segoe UI" w:cs="Segoe UI"/>
        </w:rPr>
        <w:t xml:space="preserve">s at the same time as taking extensive measurements of habitat change </w:t>
      </w:r>
      <w:r w:rsidR="00A01864">
        <w:rPr>
          <w:rFonts w:ascii="Segoe UI" w:hAnsi="Segoe UI" w:cs="Segoe UI"/>
        </w:rPr>
        <w:t>so we</w:t>
      </w:r>
      <w:r w:rsidR="00991A1B">
        <w:rPr>
          <w:rFonts w:ascii="Segoe UI" w:hAnsi="Segoe UI" w:cs="Segoe UI"/>
        </w:rPr>
        <w:t xml:space="preserve"> adopted a</w:t>
      </w:r>
      <w:r w:rsidR="00446FD6">
        <w:rPr>
          <w:rFonts w:ascii="Segoe UI" w:hAnsi="Segoe UI" w:cs="Segoe UI"/>
        </w:rPr>
        <w:t xml:space="preserve"> coarse approach to </w:t>
      </w:r>
      <w:r w:rsidR="00DD5A32">
        <w:rPr>
          <w:rFonts w:ascii="Segoe UI" w:hAnsi="Segoe UI" w:cs="Segoe UI"/>
        </w:rPr>
        <w:t>arthropod</w:t>
      </w:r>
      <w:r w:rsidR="00446FD6">
        <w:rPr>
          <w:rFonts w:ascii="Segoe UI" w:hAnsi="Segoe UI" w:cs="Segoe UI"/>
        </w:rPr>
        <w:t xml:space="preserve"> identification in this study (i.e. orders and sub-orders)</w:t>
      </w:r>
      <w:r w:rsidR="00A01864">
        <w:rPr>
          <w:rFonts w:ascii="Segoe UI" w:hAnsi="Segoe UI" w:cs="Segoe UI"/>
        </w:rPr>
        <w:t>. Eve</w:t>
      </w:r>
      <w:r>
        <w:rPr>
          <w:rFonts w:ascii="Segoe UI" w:hAnsi="Segoe UI" w:cs="Segoe UI"/>
        </w:rPr>
        <w:t>n at this coarse level</w:t>
      </w:r>
      <w:r w:rsidR="00A01864">
        <w:rPr>
          <w:rFonts w:ascii="Segoe UI" w:hAnsi="Segoe UI" w:cs="Segoe UI"/>
        </w:rPr>
        <w:t xml:space="preserve"> we found evidence of diversity decline in the managed plots which suggests this should be further investigated given the value of </w:t>
      </w:r>
      <w:r w:rsidR="00DD5A32">
        <w:rPr>
          <w:rFonts w:ascii="Segoe UI" w:hAnsi="Segoe UI" w:cs="Segoe UI"/>
        </w:rPr>
        <w:t>arthropod</w:t>
      </w:r>
      <w:r w:rsidR="00A01864">
        <w:rPr>
          <w:rFonts w:ascii="Segoe UI" w:hAnsi="Segoe UI" w:cs="Segoe UI"/>
        </w:rPr>
        <w:t xml:space="preserve"> biodiversity to forest health </w:t>
      </w:r>
      <w:r w:rsidR="00A01864">
        <w:rPr>
          <w:rFonts w:ascii="Segoe UI" w:hAnsi="Segoe UI" w:cs="Segoe UI"/>
        </w:rPr>
        <w:fldChar w:fldCharType="begin"/>
      </w:r>
      <w:r w:rsidR="00A01864">
        <w:rPr>
          <w:rFonts w:ascii="Segoe UI" w:hAnsi="Segoe UI" w:cs="Segoe UI"/>
        </w:rPr>
        <w:instrText xml:space="preserve"> ADDIN EN.CITE &lt;EndNote&gt;&lt;Cite&gt;&lt;Author&gt;Hartley&lt;/Author&gt;&lt;Year&gt;2002&lt;/Year&gt;&lt;RecNum&gt;6945&lt;/RecNum&gt;&lt;DisplayText&gt;(Hartley, 2002)&lt;/DisplayText&gt;&lt;record&gt;&lt;rec-number&gt;6945&lt;/rec-number&gt;&lt;foreign-keys&gt;&lt;key app="EN" db-id="zdwv0wfs9rwddqeadaxxfrw3zsx5tdzzrwz9"&gt;6945&lt;/key&gt;&lt;/foreign-keys&gt;&lt;ref-type name="Journal Article"&gt;17&lt;/ref-type&gt;&lt;contributors&gt;&lt;authors&gt;&lt;author&gt;Hartley, M. J.&lt;/author&gt;&lt;/authors&gt;&lt;/contributors&gt;&lt;titles&gt;&lt;title&gt;Rationale and methods for conserving biodiversity in plantation forests&lt;/title&gt;&lt;secondary-title&gt;Forest Ecology and Management&lt;/secondary-title&gt;&lt;/titles&gt;&lt;periodical&gt;&lt;full-title&gt;Forest Ecology and Management&lt;/full-title&gt;&lt;/periodical&gt;&lt;pages&gt;81-95&lt;/pages&gt;&lt;volume&gt;155&lt;/volume&gt;&lt;number&gt;1-3&lt;/number&gt;&lt;dates&gt;&lt;year&gt;2002&lt;/year&gt;&lt;pub-dates&gt;&lt;date&gt;Jan&lt;/date&gt;&lt;/pub-dates&gt;&lt;/dates&gt;&lt;isbn&gt;0378-1127&lt;/isbn&gt;&lt;accession-num&gt;WOS:000173385100008&lt;/accession-num&gt;&lt;urls&gt;&lt;related-urls&gt;&lt;url&gt;&amp;lt;Go to ISI&amp;gt;://WOS:000173385100008&lt;/url&gt;&lt;/related-urls&gt;&lt;/urls&gt;&lt;electronic-resource-num&gt;10.1016/s0378-1127(01)00549-7&lt;/electronic-resource-num&gt;&lt;/record&gt;&lt;/Cite&gt;&lt;/EndNote&gt;</w:instrText>
      </w:r>
      <w:r w:rsidR="00A01864">
        <w:rPr>
          <w:rFonts w:ascii="Segoe UI" w:hAnsi="Segoe UI" w:cs="Segoe UI"/>
        </w:rPr>
        <w:fldChar w:fldCharType="separate"/>
      </w:r>
      <w:r w:rsidR="00A01864">
        <w:rPr>
          <w:rFonts w:ascii="Segoe UI" w:hAnsi="Segoe UI" w:cs="Segoe UI"/>
          <w:noProof/>
        </w:rPr>
        <w:t>(</w:t>
      </w:r>
      <w:hyperlink w:anchor="_ENREF_25" w:tooltip="Hartley, 2002 #6945" w:history="1">
        <w:r w:rsidR="002E48CA">
          <w:rPr>
            <w:rFonts w:ascii="Segoe UI" w:hAnsi="Segoe UI" w:cs="Segoe UI"/>
            <w:noProof/>
          </w:rPr>
          <w:t>Hartley, 2002</w:t>
        </w:r>
      </w:hyperlink>
      <w:r w:rsidR="00A01864">
        <w:rPr>
          <w:rFonts w:ascii="Segoe UI" w:hAnsi="Segoe UI" w:cs="Segoe UI"/>
          <w:noProof/>
        </w:rPr>
        <w:t>)</w:t>
      </w:r>
      <w:r w:rsidR="00A01864">
        <w:rPr>
          <w:rFonts w:ascii="Segoe UI" w:hAnsi="Segoe UI" w:cs="Segoe UI"/>
        </w:rPr>
        <w:fldChar w:fldCharType="end"/>
      </w:r>
      <w:r w:rsidR="00A01864">
        <w:rPr>
          <w:rFonts w:ascii="Segoe UI" w:hAnsi="Segoe UI" w:cs="Segoe UI"/>
        </w:rPr>
        <w:t xml:space="preserve">. Taxonomic identification of </w:t>
      </w:r>
      <w:r>
        <w:rPr>
          <w:rFonts w:ascii="Segoe UI" w:hAnsi="Segoe UI" w:cs="Segoe UI"/>
        </w:rPr>
        <w:t xml:space="preserve">many </w:t>
      </w:r>
      <w:r w:rsidR="00A01864">
        <w:rPr>
          <w:rFonts w:ascii="Segoe UI" w:hAnsi="Segoe UI" w:cs="Segoe UI"/>
        </w:rPr>
        <w:t xml:space="preserve">Australian </w:t>
      </w:r>
      <w:r w:rsidR="00DD5A32">
        <w:rPr>
          <w:rFonts w:ascii="Segoe UI" w:hAnsi="Segoe UI" w:cs="Segoe UI"/>
        </w:rPr>
        <w:t>arthropod</w:t>
      </w:r>
      <w:r w:rsidR="00A01864">
        <w:rPr>
          <w:rFonts w:ascii="Segoe UI" w:hAnsi="Segoe UI" w:cs="Segoe UI"/>
        </w:rPr>
        <w:t xml:space="preserve"> taxa </w:t>
      </w:r>
      <w:r>
        <w:rPr>
          <w:rFonts w:ascii="Segoe UI" w:hAnsi="Segoe UI" w:cs="Segoe UI"/>
        </w:rPr>
        <w:t xml:space="preserve">is incomplete and very fragmented, however, which may mean that emerging approaches such as meta-barcoding need to be used </w:t>
      </w:r>
      <w:r>
        <w:rPr>
          <w:rFonts w:ascii="Segoe UI" w:hAnsi="Segoe UI" w:cs="Segoe UI"/>
        </w:rPr>
        <w:fldChar w:fldCharType="begin"/>
      </w:r>
      <w:r>
        <w:rPr>
          <w:rFonts w:ascii="Segoe UI" w:hAnsi="Segoe UI" w:cs="Segoe UI"/>
        </w:rPr>
        <w:instrText xml:space="preserve"> ADDIN EN.CITE &lt;EndNote&gt;&lt;Cite&gt;&lt;Author&gt;Beng&lt;/Author&gt;&lt;Year&gt;2016&lt;/Year&gt;&lt;RecNum&gt;6961&lt;/RecNum&gt;&lt;DisplayText&gt;(Beng&lt;style face="italic"&gt; et al.&lt;/style&gt;, 2016)&lt;/DisplayText&gt;&lt;record&gt;&lt;rec-number&gt;6961&lt;/rec-number&gt;&lt;foreign-keys&gt;&lt;key app="EN" db-id="zdwv0wfs9rwddqeadaxxfrw3zsx5tdzzrwz9"&gt;6961&lt;/key&gt;&lt;/foreign-keys&gt;&lt;ref-type name="Journal Article"&gt;17&lt;/ref-type&gt;&lt;contributors&gt;&lt;authors&gt;&lt;author&gt;Beng, Kingsly Chuo&lt;/author&gt;&lt;author&gt;Tomlinson, Kyle W.&lt;/author&gt;&lt;author&gt;Shen, Xian Hui&lt;/author&gt;&lt;author&gt;Surget-Groba, Yann&lt;/author&gt;&lt;author&gt;Hughes, Alice C.&lt;/author&gt;&lt;author&gt;Corlett, Richard T.&lt;/author&gt;&lt;author&gt;Slik, J. W. Ferry&lt;/author&gt;&lt;/authors&gt;&lt;/contributors&gt;&lt;titles&gt;&lt;title&gt;The utility of DNA metabarcoding for studying the response of arthropod diversity and composition to land-use change in the tropics&lt;/title&gt;&lt;secondary-title&gt;Scientific Reports&lt;/secondary-title&gt;&lt;/titles&gt;&lt;periodical&gt;&lt;full-title&gt;Scientific Reports&lt;/full-title&gt;&lt;/periodical&gt;&lt;pages&gt;24965&lt;/pages&gt;&lt;volume&gt;6&lt;/volume&gt;&lt;dates&gt;&lt;year&gt;2016&lt;/year&gt;&lt;pub-dates&gt;&lt;date&gt;04/26/online&lt;/date&gt;&lt;/pub-dates&gt;&lt;/dates&gt;&lt;publisher&gt;The Author(s)&lt;/publisher&gt;&lt;work-type&gt;Article&lt;/work-type&gt;&lt;urls&gt;&lt;related-urls&gt;&lt;url&gt;http://dx.doi.org/10.1038/srep24965&lt;/url&gt;&lt;/related-urls&gt;&lt;/urls&gt;&lt;electronic-resource-num&gt;10.1038/srep24965&amp;#xD;http://www.nature.com/articles/srep24965#supplementary-information&lt;/electronic-resource-num&gt;&lt;/record&gt;&lt;/Cite&gt;&lt;/EndNote&gt;</w:instrText>
      </w:r>
      <w:r>
        <w:rPr>
          <w:rFonts w:ascii="Segoe UI" w:hAnsi="Segoe UI" w:cs="Segoe UI"/>
        </w:rPr>
        <w:fldChar w:fldCharType="separate"/>
      </w:r>
      <w:r>
        <w:rPr>
          <w:rFonts w:ascii="Segoe UI" w:hAnsi="Segoe UI" w:cs="Segoe UI"/>
          <w:noProof/>
        </w:rPr>
        <w:t>(</w:t>
      </w:r>
      <w:hyperlink w:anchor="_ENREF_5" w:tooltip="Beng, 2016 #6961" w:history="1">
        <w:r w:rsidR="002E48CA">
          <w:rPr>
            <w:rFonts w:ascii="Segoe UI" w:hAnsi="Segoe UI" w:cs="Segoe UI"/>
            <w:noProof/>
          </w:rPr>
          <w:t>Beng</w:t>
        </w:r>
        <w:r w:rsidR="002E48CA" w:rsidRPr="00CA243B">
          <w:rPr>
            <w:rFonts w:ascii="Segoe UI" w:hAnsi="Segoe UI" w:cs="Segoe UI"/>
            <w:i/>
            <w:noProof/>
          </w:rPr>
          <w:t xml:space="preserve"> et al.</w:t>
        </w:r>
        <w:r w:rsidR="002E48CA">
          <w:rPr>
            <w:rFonts w:ascii="Segoe UI" w:hAnsi="Segoe UI" w:cs="Segoe UI"/>
            <w:noProof/>
          </w:rPr>
          <w:t>, 2016</w:t>
        </w:r>
      </w:hyperlink>
      <w:r>
        <w:rPr>
          <w:rFonts w:ascii="Segoe UI" w:hAnsi="Segoe UI" w:cs="Segoe UI"/>
          <w:noProof/>
        </w:rPr>
        <w:t>)</w:t>
      </w:r>
      <w:r>
        <w:rPr>
          <w:rFonts w:ascii="Segoe UI" w:hAnsi="Segoe UI" w:cs="Segoe UI"/>
        </w:rPr>
        <w:fldChar w:fldCharType="end"/>
      </w:r>
      <w:r>
        <w:rPr>
          <w:rFonts w:ascii="Segoe UI" w:hAnsi="Segoe UI" w:cs="Segoe UI"/>
        </w:rPr>
        <w:t xml:space="preserve">. </w:t>
      </w:r>
      <w:r w:rsidR="00133BCE">
        <w:rPr>
          <w:rFonts w:ascii="Segoe UI" w:hAnsi="Segoe UI" w:cs="Segoe UI"/>
        </w:rPr>
        <w:t xml:space="preserve">The present study has shown that </w:t>
      </w:r>
      <w:r>
        <w:rPr>
          <w:rFonts w:ascii="Segoe UI" w:hAnsi="Segoe UI" w:cs="Segoe UI"/>
        </w:rPr>
        <w:t>dryland forest management strategies</w:t>
      </w:r>
      <w:r w:rsidR="00133BCE">
        <w:rPr>
          <w:rFonts w:ascii="Segoe UI" w:hAnsi="Segoe UI" w:cs="Segoe UI"/>
        </w:rPr>
        <w:t xml:space="preserve">, particularly those involving irrigation, can have strong impacts on ground-dwelling arthropod abundance and affect major taxa differently. We saw very large increases in </w:t>
      </w:r>
      <w:r>
        <w:rPr>
          <w:rFonts w:ascii="Segoe UI" w:hAnsi="Segoe UI" w:cs="Segoe UI"/>
        </w:rPr>
        <w:t>populations of detritivores such as Collembola, which will likely impact nutrient cyc</w:t>
      </w:r>
      <w:r w:rsidR="00F35207">
        <w:rPr>
          <w:rFonts w:ascii="Segoe UI" w:hAnsi="Segoe UI" w:cs="Segoe UI"/>
        </w:rPr>
        <w:t>ling</w:t>
      </w:r>
      <w:r w:rsidR="00133BCE">
        <w:rPr>
          <w:rFonts w:ascii="Segoe UI" w:hAnsi="Segoe UI" w:cs="Segoe UI"/>
        </w:rPr>
        <w:t xml:space="preserve"> in the ecosystem</w:t>
      </w:r>
      <w:r w:rsidR="00F35207">
        <w:rPr>
          <w:rFonts w:ascii="Segoe UI" w:hAnsi="Segoe UI" w:cs="Segoe UI"/>
        </w:rPr>
        <w:t>. Accurately predicting the impacts of dryland management practices on ecosystems may therefore benefit from a better understanding of how invertebrate communities</w:t>
      </w:r>
      <w:r w:rsidR="00133BCE">
        <w:rPr>
          <w:rFonts w:ascii="Segoe UI" w:hAnsi="Segoe UI" w:cs="Segoe UI"/>
        </w:rPr>
        <w:t>, in addition to soil microbial communities,</w:t>
      </w:r>
      <w:r w:rsidR="00F35207">
        <w:rPr>
          <w:rFonts w:ascii="Segoe UI" w:hAnsi="Segoe UI" w:cs="Segoe UI"/>
        </w:rPr>
        <w:t xml:space="preserve"> respond to these anthropogenic interventions.</w:t>
      </w:r>
    </w:p>
    <w:p w:rsidR="00991A1B" w:rsidRDefault="00991A1B" w:rsidP="00EC4D0A">
      <w:pPr>
        <w:spacing w:after="0" w:line="480" w:lineRule="auto"/>
        <w:rPr>
          <w:rFonts w:ascii="Segoe UI" w:hAnsi="Segoe UI" w:cs="Segoe UI"/>
          <w:i/>
        </w:rPr>
      </w:pPr>
    </w:p>
    <w:p w:rsidR="00456E3D" w:rsidRPr="000B3C2E" w:rsidRDefault="00456E3D" w:rsidP="00EC4D0A">
      <w:pPr>
        <w:spacing w:after="0" w:line="480" w:lineRule="auto"/>
        <w:rPr>
          <w:rFonts w:ascii="Segoe UI" w:hAnsi="Segoe UI" w:cs="Segoe UI"/>
          <w:i/>
        </w:rPr>
      </w:pPr>
      <w:r w:rsidRPr="000B3C2E">
        <w:rPr>
          <w:rFonts w:ascii="Segoe UI" w:hAnsi="Segoe UI" w:cs="Segoe UI"/>
          <w:i/>
        </w:rPr>
        <w:t xml:space="preserve">Acknowledgements </w:t>
      </w:r>
    </w:p>
    <w:p w:rsidR="00EC4D0A" w:rsidRPr="000B3C2E" w:rsidRDefault="00EC4D0A" w:rsidP="00EC4D0A">
      <w:pPr>
        <w:spacing w:after="0" w:line="480" w:lineRule="auto"/>
        <w:rPr>
          <w:rFonts w:ascii="Segoe UI" w:hAnsi="Segoe UI" w:cs="Segoe UI"/>
          <w:lang w:val="en-GB"/>
        </w:rPr>
      </w:pPr>
      <w:r w:rsidRPr="000B3C2E">
        <w:rPr>
          <w:rFonts w:ascii="Segoe UI" w:hAnsi="Segoe UI" w:cs="Segoe UI"/>
          <w:lang w:val="en-GB"/>
        </w:rPr>
        <w:t xml:space="preserve">The authors gratefully acknowledge the technical assistance and advice of Burhan Amiji, Gavin </w:t>
      </w:r>
      <w:proofErr w:type="spellStart"/>
      <w:r w:rsidRPr="000B3C2E">
        <w:rPr>
          <w:rFonts w:ascii="Segoe UI" w:hAnsi="Segoe UI" w:cs="Segoe UI"/>
          <w:lang w:val="en-GB"/>
        </w:rPr>
        <w:t>Mckenzie</w:t>
      </w:r>
      <w:proofErr w:type="spellEnd"/>
      <w:r w:rsidRPr="000B3C2E">
        <w:rPr>
          <w:rFonts w:ascii="Segoe UI" w:hAnsi="Segoe UI" w:cs="Segoe UI"/>
          <w:lang w:val="en-GB"/>
        </w:rPr>
        <w:t xml:space="preserve">, and Dr Craig Barton. Funding was received from the Hawkesbury Institute for the Environment, University of Western Sydney. The site was established with support from the Australian Greenhouse Office grant 0506/0085 and subsequently by the Commonwealth </w:t>
      </w:r>
      <w:r w:rsidRPr="000B3C2E">
        <w:rPr>
          <w:rFonts w:ascii="Segoe UI" w:hAnsi="Segoe UI" w:cs="Segoe UI"/>
          <w:lang w:val="en-GB"/>
        </w:rPr>
        <w:lastRenderedPageBreak/>
        <w:t>Department of Climate Change, with additional funding from the NSW Department of Environment and Climate Change (grant T07/CAG/16).</w:t>
      </w:r>
    </w:p>
    <w:p w:rsidR="00C418FB" w:rsidRDefault="00C418FB" w:rsidP="00EC4D0A">
      <w:pPr>
        <w:spacing w:line="480" w:lineRule="auto"/>
        <w:rPr>
          <w:rFonts w:ascii="Segoe UI" w:hAnsi="Segoe UI" w:cs="Segoe UI"/>
          <w:b/>
        </w:rPr>
      </w:pPr>
    </w:p>
    <w:p w:rsidR="00456E3D" w:rsidRPr="000B3C2E" w:rsidRDefault="007F2958" w:rsidP="00EC4D0A">
      <w:pPr>
        <w:spacing w:line="480" w:lineRule="auto"/>
        <w:rPr>
          <w:rFonts w:ascii="Segoe UI" w:hAnsi="Segoe UI" w:cs="Segoe UI"/>
          <w:b/>
        </w:rPr>
      </w:pPr>
      <w:r>
        <w:rPr>
          <w:rFonts w:ascii="Segoe UI" w:hAnsi="Segoe UI" w:cs="Segoe UI"/>
          <w:b/>
        </w:rPr>
        <w:t>R</w:t>
      </w:r>
      <w:r w:rsidR="00456E3D" w:rsidRPr="000B3C2E">
        <w:rPr>
          <w:rFonts w:ascii="Segoe UI" w:hAnsi="Segoe UI" w:cs="Segoe UI"/>
          <w:b/>
        </w:rPr>
        <w:t>eferences</w:t>
      </w:r>
    </w:p>
    <w:p w:rsidR="002E48CA" w:rsidRPr="002E48CA" w:rsidRDefault="00456E3D" w:rsidP="002E48CA">
      <w:pPr>
        <w:spacing w:after="0" w:line="480" w:lineRule="auto"/>
        <w:ind w:left="720" w:hanging="720"/>
        <w:rPr>
          <w:rFonts w:ascii="Segoe UI" w:hAnsi="Segoe UI" w:cs="Segoe UI"/>
          <w:noProof/>
        </w:rPr>
      </w:pPr>
      <w:r w:rsidRPr="000B3C2E">
        <w:rPr>
          <w:noProof/>
          <w:lang w:val="en-US"/>
        </w:rPr>
        <w:fldChar w:fldCharType="begin"/>
      </w:r>
      <w:r w:rsidRPr="000B3C2E">
        <w:instrText xml:space="preserve"> ADDIN EN.REFLIST </w:instrText>
      </w:r>
      <w:r w:rsidRPr="000B3C2E">
        <w:rPr>
          <w:noProof/>
          <w:lang w:val="en-US"/>
        </w:rPr>
        <w:fldChar w:fldCharType="separate"/>
      </w:r>
      <w:bookmarkStart w:id="1" w:name="_ENREF_1"/>
      <w:r w:rsidR="002E48CA" w:rsidRPr="002E48CA">
        <w:rPr>
          <w:rFonts w:ascii="Segoe UI" w:hAnsi="Segoe UI" w:cs="Segoe UI"/>
          <w:noProof/>
        </w:rPr>
        <w:t xml:space="preserve">Adams P.R., Beadle C.L., Mendham N.J., Smethurst P.J. (2003) The impact of timing and duration of grass control on growth of a young </w:t>
      </w:r>
      <w:r w:rsidR="002E48CA" w:rsidRPr="002E48CA">
        <w:rPr>
          <w:rFonts w:ascii="Segoe UI" w:hAnsi="Segoe UI" w:cs="Segoe UI"/>
          <w:i/>
          <w:noProof/>
        </w:rPr>
        <w:t>Eucalyptus globulus</w:t>
      </w:r>
      <w:r w:rsidR="002E48CA" w:rsidRPr="002E48CA">
        <w:rPr>
          <w:rFonts w:ascii="Segoe UI" w:hAnsi="Segoe UI" w:cs="Segoe UI"/>
          <w:noProof/>
        </w:rPr>
        <w:t xml:space="preserve"> Labill. plantation. </w:t>
      </w:r>
      <w:r w:rsidR="002E48CA" w:rsidRPr="002E48CA">
        <w:rPr>
          <w:rFonts w:ascii="Segoe UI" w:hAnsi="Segoe UI" w:cs="Segoe UI"/>
          <w:i/>
          <w:noProof/>
        </w:rPr>
        <w:t>New Forests,</w:t>
      </w:r>
      <w:r w:rsidR="002E48CA" w:rsidRPr="002E48CA">
        <w:rPr>
          <w:rFonts w:ascii="Segoe UI" w:hAnsi="Segoe UI" w:cs="Segoe UI"/>
          <w:noProof/>
        </w:rPr>
        <w:t xml:space="preserve"> </w:t>
      </w:r>
      <w:r w:rsidR="002E48CA" w:rsidRPr="002E48CA">
        <w:rPr>
          <w:rFonts w:ascii="Segoe UI" w:hAnsi="Segoe UI" w:cs="Segoe UI"/>
          <w:b/>
          <w:noProof/>
        </w:rPr>
        <w:t>26</w:t>
      </w:r>
      <w:r w:rsidR="002E48CA" w:rsidRPr="002E48CA">
        <w:rPr>
          <w:rFonts w:ascii="Segoe UI" w:hAnsi="Segoe UI" w:cs="Segoe UI"/>
          <w:noProof/>
        </w:rPr>
        <w:t>, 147-165.</w:t>
      </w:r>
      <w:bookmarkEnd w:id="1"/>
    </w:p>
    <w:p w:rsidR="002E48CA" w:rsidRPr="002E48CA" w:rsidRDefault="002E48CA" w:rsidP="002E48CA">
      <w:pPr>
        <w:spacing w:after="0" w:line="480" w:lineRule="auto"/>
        <w:ind w:left="720" w:hanging="720"/>
        <w:rPr>
          <w:rFonts w:ascii="Segoe UI" w:hAnsi="Segoe UI" w:cs="Segoe UI"/>
          <w:noProof/>
        </w:rPr>
      </w:pPr>
      <w:bookmarkStart w:id="2" w:name="_ENREF_2"/>
      <w:r w:rsidRPr="002E48CA">
        <w:rPr>
          <w:rFonts w:ascii="Segoe UI" w:hAnsi="Segoe UI" w:cs="Segoe UI"/>
          <w:noProof/>
        </w:rPr>
        <w:t xml:space="preserve">Aslam T.J., Benton T.G., Nielsen U.N., Johnson S.N. (2015) Impacts of eucalypt plantation management on soil faunal communities and nutrient bioavailability: trading function for dependence? </w:t>
      </w:r>
      <w:r w:rsidRPr="002E48CA">
        <w:rPr>
          <w:rFonts w:ascii="Segoe UI" w:hAnsi="Segoe UI" w:cs="Segoe UI"/>
          <w:i/>
          <w:noProof/>
        </w:rPr>
        <w:t>Biology and Fertility of Soils,</w:t>
      </w:r>
      <w:r w:rsidRPr="002E48CA">
        <w:rPr>
          <w:rFonts w:ascii="Segoe UI" w:hAnsi="Segoe UI" w:cs="Segoe UI"/>
          <w:noProof/>
        </w:rPr>
        <w:t xml:space="preserve"> </w:t>
      </w:r>
      <w:r w:rsidRPr="002E48CA">
        <w:rPr>
          <w:rFonts w:ascii="Segoe UI" w:hAnsi="Segoe UI" w:cs="Segoe UI"/>
          <w:b/>
          <w:noProof/>
        </w:rPr>
        <w:t>51</w:t>
      </w:r>
      <w:r w:rsidRPr="002E48CA">
        <w:rPr>
          <w:rFonts w:ascii="Segoe UI" w:hAnsi="Segoe UI" w:cs="Segoe UI"/>
          <w:noProof/>
        </w:rPr>
        <w:t>, 637-644.</w:t>
      </w:r>
      <w:bookmarkEnd w:id="2"/>
    </w:p>
    <w:p w:rsidR="002E48CA" w:rsidRPr="002E48CA" w:rsidRDefault="002E48CA" w:rsidP="002E48CA">
      <w:pPr>
        <w:spacing w:after="0" w:line="480" w:lineRule="auto"/>
        <w:ind w:left="720" w:hanging="720"/>
        <w:rPr>
          <w:rFonts w:ascii="Segoe UI" w:hAnsi="Segoe UI" w:cs="Segoe UI"/>
          <w:noProof/>
        </w:rPr>
      </w:pPr>
      <w:bookmarkStart w:id="3" w:name="_ENREF_3"/>
      <w:r w:rsidRPr="002E48CA">
        <w:rPr>
          <w:rFonts w:ascii="Segoe UI" w:hAnsi="Segoe UI" w:cs="Segoe UI"/>
          <w:noProof/>
        </w:rPr>
        <w:t xml:space="preserve">Bandow C., Karau N., Rombke J. (2014) Interactive effects of pyrimethanil, soil moisture and temperature on </w:t>
      </w:r>
      <w:r w:rsidRPr="002E48CA">
        <w:rPr>
          <w:rFonts w:ascii="Segoe UI" w:hAnsi="Segoe UI" w:cs="Segoe UI"/>
          <w:i/>
          <w:noProof/>
        </w:rPr>
        <w:t xml:space="preserve">Folsomia candida </w:t>
      </w:r>
      <w:r w:rsidRPr="002E48CA">
        <w:rPr>
          <w:rFonts w:ascii="Segoe UI" w:hAnsi="Segoe UI" w:cs="Segoe UI"/>
          <w:noProof/>
        </w:rPr>
        <w:t xml:space="preserve">and </w:t>
      </w:r>
      <w:r w:rsidRPr="002E48CA">
        <w:rPr>
          <w:rFonts w:ascii="Segoe UI" w:hAnsi="Segoe UI" w:cs="Segoe UI"/>
          <w:i/>
          <w:noProof/>
        </w:rPr>
        <w:t>Sinella curviseta</w:t>
      </w:r>
      <w:r w:rsidRPr="002E48CA">
        <w:rPr>
          <w:rFonts w:ascii="Segoe UI" w:hAnsi="Segoe UI" w:cs="Segoe UI"/>
          <w:noProof/>
        </w:rPr>
        <w:t xml:space="preserve"> (Collembola). </w:t>
      </w:r>
      <w:r w:rsidRPr="002E48CA">
        <w:rPr>
          <w:rFonts w:ascii="Segoe UI" w:hAnsi="Segoe UI" w:cs="Segoe UI"/>
          <w:i/>
          <w:noProof/>
        </w:rPr>
        <w:t>Applied Soil Ecology,</w:t>
      </w:r>
      <w:r w:rsidRPr="002E48CA">
        <w:rPr>
          <w:rFonts w:ascii="Segoe UI" w:hAnsi="Segoe UI" w:cs="Segoe UI"/>
          <w:noProof/>
        </w:rPr>
        <w:t xml:space="preserve"> </w:t>
      </w:r>
      <w:r w:rsidRPr="002E48CA">
        <w:rPr>
          <w:rFonts w:ascii="Segoe UI" w:hAnsi="Segoe UI" w:cs="Segoe UI"/>
          <w:b/>
          <w:noProof/>
        </w:rPr>
        <w:t>81</w:t>
      </w:r>
      <w:r w:rsidRPr="002E48CA">
        <w:rPr>
          <w:rFonts w:ascii="Segoe UI" w:hAnsi="Segoe UI" w:cs="Segoe UI"/>
          <w:noProof/>
        </w:rPr>
        <w:t>, 22-29.</w:t>
      </w:r>
      <w:bookmarkEnd w:id="3"/>
    </w:p>
    <w:p w:rsidR="002E48CA" w:rsidRPr="002E48CA" w:rsidRDefault="002E48CA" w:rsidP="002E48CA">
      <w:pPr>
        <w:spacing w:after="0" w:line="480" w:lineRule="auto"/>
        <w:ind w:left="720" w:hanging="720"/>
        <w:rPr>
          <w:rFonts w:ascii="Segoe UI" w:hAnsi="Segoe UI" w:cs="Segoe UI"/>
          <w:noProof/>
        </w:rPr>
      </w:pPr>
      <w:bookmarkStart w:id="4" w:name="_ENREF_4"/>
      <w:r w:rsidRPr="002E48CA">
        <w:rPr>
          <w:rFonts w:ascii="Segoe UI" w:hAnsi="Segoe UI" w:cs="Segoe UI"/>
          <w:noProof/>
        </w:rPr>
        <w:t>Barton C.V.M., Ellsworth D.S., Medlyn B.E., Duursma R.A., Tissue D.T., Adams M.A., Eamus D., Conroy J.P., McMurtrie R.E. (2010) Whole-tree chambers for elevated atmospheric CO</w:t>
      </w:r>
      <w:r w:rsidRPr="002E48CA">
        <w:rPr>
          <w:rFonts w:ascii="Segoe UI" w:hAnsi="Segoe UI" w:cs="Segoe UI"/>
          <w:noProof/>
          <w:vertAlign w:val="subscript"/>
        </w:rPr>
        <w:t>2</w:t>
      </w:r>
      <w:r w:rsidRPr="002E48CA">
        <w:rPr>
          <w:rFonts w:ascii="Segoe UI" w:hAnsi="Segoe UI" w:cs="Segoe UI"/>
          <w:noProof/>
        </w:rPr>
        <w:t xml:space="preserve"> experimentation and tree scale flux measurements in south-eastern Australia: The Hawkesbury Forest Experiment. </w:t>
      </w:r>
      <w:r w:rsidRPr="002E48CA">
        <w:rPr>
          <w:rFonts w:ascii="Segoe UI" w:hAnsi="Segoe UI" w:cs="Segoe UI"/>
          <w:i/>
          <w:noProof/>
        </w:rPr>
        <w:t>Agricultural and Forest Meteorology,</w:t>
      </w:r>
      <w:r w:rsidRPr="002E48CA">
        <w:rPr>
          <w:rFonts w:ascii="Segoe UI" w:hAnsi="Segoe UI" w:cs="Segoe UI"/>
          <w:noProof/>
        </w:rPr>
        <w:t xml:space="preserve"> </w:t>
      </w:r>
      <w:r w:rsidRPr="002E48CA">
        <w:rPr>
          <w:rFonts w:ascii="Segoe UI" w:hAnsi="Segoe UI" w:cs="Segoe UI"/>
          <w:b/>
          <w:noProof/>
        </w:rPr>
        <w:t>150</w:t>
      </w:r>
      <w:r w:rsidRPr="002E48CA">
        <w:rPr>
          <w:rFonts w:ascii="Segoe UI" w:hAnsi="Segoe UI" w:cs="Segoe UI"/>
          <w:noProof/>
        </w:rPr>
        <w:t>, 941–951.</w:t>
      </w:r>
      <w:bookmarkEnd w:id="4"/>
    </w:p>
    <w:p w:rsidR="002E48CA" w:rsidRPr="002E48CA" w:rsidRDefault="002E48CA" w:rsidP="002E48CA">
      <w:pPr>
        <w:spacing w:after="0" w:line="480" w:lineRule="auto"/>
        <w:ind w:left="720" w:hanging="720"/>
        <w:rPr>
          <w:rFonts w:ascii="Segoe UI" w:hAnsi="Segoe UI" w:cs="Segoe UI"/>
          <w:noProof/>
        </w:rPr>
      </w:pPr>
      <w:bookmarkStart w:id="5" w:name="_ENREF_5"/>
      <w:r w:rsidRPr="002E48CA">
        <w:rPr>
          <w:rFonts w:ascii="Segoe UI" w:hAnsi="Segoe UI" w:cs="Segoe UI"/>
          <w:noProof/>
        </w:rPr>
        <w:t xml:space="preserve">Beng K.C., Tomlinson K.W., Shen X.H., Surget-Groba Y., Hughes A.C., Corlett R.T., Slik J.W.F. (2016) The utility of DNA metabarcoding for studying the response of arthropod diversity and composition to land-use change in the tropics. </w:t>
      </w:r>
      <w:r w:rsidRPr="002E48CA">
        <w:rPr>
          <w:rFonts w:ascii="Segoe UI" w:hAnsi="Segoe UI" w:cs="Segoe UI"/>
          <w:i/>
          <w:noProof/>
        </w:rPr>
        <w:t>Scientific Reports,</w:t>
      </w:r>
      <w:r w:rsidRPr="002E48CA">
        <w:rPr>
          <w:rFonts w:ascii="Segoe UI" w:hAnsi="Segoe UI" w:cs="Segoe UI"/>
          <w:noProof/>
        </w:rPr>
        <w:t xml:space="preserve"> </w:t>
      </w:r>
      <w:r w:rsidRPr="002E48CA">
        <w:rPr>
          <w:rFonts w:ascii="Segoe UI" w:hAnsi="Segoe UI" w:cs="Segoe UI"/>
          <w:b/>
          <w:noProof/>
        </w:rPr>
        <w:t>6</w:t>
      </w:r>
      <w:r w:rsidRPr="002E48CA">
        <w:rPr>
          <w:rFonts w:ascii="Segoe UI" w:hAnsi="Segoe UI" w:cs="Segoe UI"/>
          <w:noProof/>
        </w:rPr>
        <w:t>, 24965.</w:t>
      </w:r>
      <w:bookmarkEnd w:id="5"/>
    </w:p>
    <w:p w:rsidR="002E48CA" w:rsidRPr="002E48CA" w:rsidRDefault="002E48CA" w:rsidP="002E48CA">
      <w:pPr>
        <w:spacing w:after="0" w:line="480" w:lineRule="auto"/>
        <w:ind w:left="720" w:hanging="720"/>
        <w:rPr>
          <w:rFonts w:ascii="Segoe UI" w:hAnsi="Segoe UI" w:cs="Segoe UI"/>
          <w:noProof/>
        </w:rPr>
      </w:pPr>
      <w:bookmarkStart w:id="6" w:name="_ENREF_6"/>
      <w:r w:rsidRPr="002E48CA">
        <w:rPr>
          <w:rFonts w:ascii="Segoe UI" w:hAnsi="Segoe UI" w:cs="Segoe UI"/>
          <w:noProof/>
        </w:rPr>
        <w:t xml:space="preserve">Bengtson P., Basiliko N., Prescott C.E., Grayston S.J. (2007) Spatial dependency of soil nutrient availability and microbial properties in a mixed forest of </w:t>
      </w:r>
      <w:r w:rsidRPr="002E48CA">
        <w:rPr>
          <w:rFonts w:ascii="Segoe UI" w:hAnsi="Segoe UI" w:cs="Segoe UI"/>
          <w:i/>
          <w:noProof/>
        </w:rPr>
        <w:t>Tsuga heterophylla</w:t>
      </w:r>
      <w:r w:rsidRPr="002E48CA">
        <w:rPr>
          <w:rFonts w:ascii="Segoe UI" w:hAnsi="Segoe UI" w:cs="Segoe UI"/>
          <w:noProof/>
        </w:rPr>
        <w:t xml:space="preserve"> and</w:t>
      </w:r>
      <w:r w:rsidRPr="002E48CA">
        <w:rPr>
          <w:rFonts w:ascii="Segoe UI" w:hAnsi="Segoe UI" w:cs="Segoe UI"/>
          <w:i/>
          <w:noProof/>
        </w:rPr>
        <w:t xml:space="preserve"> Pseudotsuga menziesii,</w:t>
      </w:r>
      <w:r w:rsidRPr="002E48CA">
        <w:rPr>
          <w:rFonts w:ascii="Segoe UI" w:hAnsi="Segoe UI" w:cs="Segoe UI"/>
          <w:noProof/>
        </w:rPr>
        <w:t xml:space="preserve"> in coastal British Columbia, Canada. </w:t>
      </w:r>
      <w:r w:rsidRPr="002E48CA">
        <w:rPr>
          <w:rFonts w:ascii="Segoe UI" w:hAnsi="Segoe UI" w:cs="Segoe UI"/>
          <w:i/>
          <w:noProof/>
        </w:rPr>
        <w:t>Soil Biology &amp; Biochemistry,</w:t>
      </w:r>
      <w:r w:rsidRPr="002E48CA">
        <w:rPr>
          <w:rFonts w:ascii="Segoe UI" w:hAnsi="Segoe UI" w:cs="Segoe UI"/>
          <w:noProof/>
        </w:rPr>
        <w:t xml:space="preserve"> </w:t>
      </w:r>
      <w:r w:rsidRPr="002E48CA">
        <w:rPr>
          <w:rFonts w:ascii="Segoe UI" w:hAnsi="Segoe UI" w:cs="Segoe UI"/>
          <w:b/>
          <w:noProof/>
        </w:rPr>
        <w:t>39</w:t>
      </w:r>
      <w:r w:rsidRPr="002E48CA">
        <w:rPr>
          <w:rFonts w:ascii="Segoe UI" w:hAnsi="Segoe UI" w:cs="Segoe UI"/>
          <w:noProof/>
        </w:rPr>
        <w:t>, 2429-2435.</w:t>
      </w:r>
      <w:bookmarkEnd w:id="6"/>
    </w:p>
    <w:p w:rsidR="002E48CA" w:rsidRPr="002E48CA" w:rsidRDefault="002E48CA" w:rsidP="002E48CA">
      <w:pPr>
        <w:spacing w:after="0" w:line="480" w:lineRule="auto"/>
        <w:ind w:left="720" w:hanging="720"/>
        <w:rPr>
          <w:rFonts w:ascii="Segoe UI" w:hAnsi="Segoe UI" w:cs="Segoe UI"/>
          <w:noProof/>
        </w:rPr>
      </w:pPr>
      <w:bookmarkStart w:id="7" w:name="_ENREF_7"/>
      <w:r w:rsidRPr="002E48CA">
        <w:rPr>
          <w:rFonts w:ascii="Segoe UI" w:hAnsi="Segoe UI" w:cs="Segoe UI"/>
          <w:noProof/>
        </w:rPr>
        <w:lastRenderedPageBreak/>
        <w:t xml:space="preserve">Choi W.I., Moorhead D.L., Neher D.A., Il Ryoo M. (2006) A modeling study of soil temperature and moisture effects on population dynamics of </w:t>
      </w:r>
      <w:r w:rsidRPr="002E48CA">
        <w:rPr>
          <w:rFonts w:ascii="Segoe UI" w:hAnsi="Segoe UI" w:cs="Segoe UI"/>
          <w:i/>
          <w:noProof/>
        </w:rPr>
        <w:t>Paronychiurus kimi</w:t>
      </w:r>
      <w:r w:rsidRPr="002E48CA">
        <w:rPr>
          <w:rFonts w:ascii="Segoe UI" w:hAnsi="Segoe UI" w:cs="Segoe UI"/>
          <w:noProof/>
        </w:rPr>
        <w:t xml:space="preserve"> (Collembola: Onychiuridae). </w:t>
      </w:r>
      <w:r w:rsidRPr="002E48CA">
        <w:rPr>
          <w:rFonts w:ascii="Segoe UI" w:hAnsi="Segoe UI" w:cs="Segoe UI"/>
          <w:i/>
          <w:noProof/>
        </w:rPr>
        <w:t>Biology and Fertility of Soils,</w:t>
      </w:r>
      <w:r w:rsidRPr="002E48CA">
        <w:rPr>
          <w:rFonts w:ascii="Segoe UI" w:hAnsi="Segoe UI" w:cs="Segoe UI"/>
          <w:noProof/>
        </w:rPr>
        <w:t xml:space="preserve"> </w:t>
      </w:r>
      <w:r w:rsidRPr="002E48CA">
        <w:rPr>
          <w:rFonts w:ascii="Segoe UI" w:hAnsi="Segoe UI" w:cs="Segoe UI"/>
          <w:b/>
          <w:noProof/>
        </w:rPr>
        <w:t>43</w:t>
      </w:r>
      <w:r w:rsidRPr="002E48CA">
        <w:rPr>
          <w:rFonts w:ascii="Segoe UI" w:hAnsi="Segoe UI" w:cs="Segoe UI"/>
          <w:noProof/>
        </w:rPr>
        <w:t>, 69-75.</w:t>
      </w:r>
      <w:bookmarkEnd w:id="7"/>
    </w:p>
    <w:p w:rsidR="002E48CA" w:rsidRPr="002E48CA" w:rsidRDefault="002E48CA" w:rsidP="002E48CA">
      <w:pPr>
        <w:spacing w:after="0" w:line="480" w:lineRule="auto"/>
        <w:ind w:left="720" w:hanging="720"/>
        <w:rPr>
          <w:rFonts w:ascii="Segoe UI" w:hAnsi="Segoe UI" w:cs="Segoe UI"/>
          <w:noProof/>
        </w:rPr>
      </w:pPr>
      <w:bookmarkStart w:id="8" w:name="_ENREF_8"/>
      <w:r w:rsidRPr="002E48CA">
        <w:rPr>
          <w:rFonts w:ascii="Segoe UI" w:hAnsi="Segoe UI" w:cs="Segoe UI"/>
          <w:noProof/>
        </w:rPr>
        <w:t xml:space="preserve">Cooke J., Leishman M.R. (2012) Tradeoffs between foliar silicon and carbon-based defences: evidence from vegetation communities of contrasting soil types. </w:t>
      </w:r>
      <w:r w:rsidRPr="002E48CA">
        <w:rPr>
          <w:rFonts w:ascii="Segoe UI" w:hAnsi="Segoe UI" w:cs="Segoe UI"/>
          <w:i/>
          <w:noProof/>
        </w:rPr>
        <w:t>Oikos,</w:t>
      </w:r>
      <w:r w:rsidRPr="002E48CA">
        <w:rPr>
          <w:rFonts w:ascii="Segoe UI" w:hAnsi="Segoe UI" w:cs="Segoe UI"/>
          <w:noProof/>
        </w:rPr>
        <w:t xml:space="preserve"> </w:t>
      </w:r>
      <w:r w:rsidRPr="002E48CA">
        <w:rPr>
          <w:rFonts w:ascii="Segoe UI" w:hAnsi="Segoe UI" w:cs="Segoe UI"/>
          <w:b/>
          <w:noProof/>
        </w:rPr>
        <w:t>121</w:t>
      </w:r>
      <w:r w:rsidRPr="002E48CA">
        <w:rPr>
          <w:rFonts w:ascii="Segoe UI" w:hAnsi="Segoe UI" w:cs="Segoe UI"/>
          <w:noProof/>
        </w:rPr>
        <w:t>, 2052-2060.</w:t>
      </w:r>
      <w:bookmarkEnd w:id="8"/>
    </w:p>
    <w:p w:rsidR="002E48CA" w:rsidRPr="002E48CA" w:rsidRDefault="002E48CA" w:rsidP="002E48CA">
      <w:pPr>
        <w:spacing w:after="0" w:line="480" w:lineRule="auto"/>
        <w:ind w:left="720" w:hanging="720"/>
        <w:rPr>
          <w:rFonts w:ascii="Segoe UI" w:hAnsi="Segoe UI" w:cs="Segoe UI"/>
          <w:noProof/>
        </w:rPr>
      </w:pPr>
      <w:bookmarkStart w:id="9" w:name="_ENREF_9"/>
      <w:r w:rsidRPr="002E48CA">
        <w:rPr>
          <w:rFonts w:ascii="Segoe UI" w:hAnsi="Segoe UI" w:cs="Segoe UI"/>
          <w:noProof/>
        </w:rPr>
        <w:t xml:space="preserve">Coyle D.R., Aubrey D.P., Siry J.P., Volfovicz-Leon R.R., Coleman M.D. (2013) Optimal nitrogen application rates for three intensively-managed hardwood tree species in the southeastern USA. </w:t>
      </w:r>
      <w:r w:rsidRPr="002E48CA">
        <w:rPr>
          <w:rFonts w:ascii="Segoe UI" w:hAnsi="Segoe UI" w:cs="Segoe UI"/>
          <w:i/>
          <w:noProof/>
        </w:rPr>
        <w:t>Forest Ecology and Management,</w:t>
      </w:r>
      <w:r w:rsidRPr="002E48CA">
        <w:rPr>
          <w:rFonts w:ascii="Segoe UI" w:hAnsi="Segoe UI" w:cs="Segoe UI"/>
          <w:noProof/>
        </w:rPr>
        <w:t xml:space="preserve"> </w:t>
      </w:r>
      <w:r w:rsidRPr="002E48CA">
        <w:rPr>
          <w:rFonts w:ascii="Segoe UI" w:hAnsi="Segoe UI" w:cs="Segoe UI"/>
          <w:b/>
          <w:noProof/>
        </w:rPr>
        <w:t>303</w:t>
      </w:r>
      <w:r w:rsidRPr="002E48CA">
        <w:rPr>
          <w:rFonts w:ascii="Segoe UI" w:hAnsi="Segoe UI" w:cs="Segoe UI"/>
          <w:noProof/>
        </w:rPr>
        <w:t>, 131-142.</w:t>
      </w:r>
      <w:bookmarkEnd w:id="9"/>
    </w:p>
    <w:p w:rsidR="002E48CA" w:rsidRPr="002E48CA" w:rsidRDefault="002E48CA" w:rsidP="002E48CA">
      <w:pPr>
        <w:spacing w:after="0" w:line="480" w:lineRule="auto"/>
        <w:ind w:left="720" w:hanging="720"/>
        <w:rPr>
          <w:rFonts w:ascii="Segoe UI" w:hAnsi="Segoe UI" w:cs="Segoe UI"/>
          <w:noProof/>
        </w:rPr>
      </w:pPr>
      <w:bookmarkStart w:id="10" w:name="_ENREF_10"/>
      <w:r w:rsidRPr="002E48CA">
        <w:rPr>
          <w:rFonts w:ascii="Segoe UI" w:hAnsi="Segoe UI" w:cs="Segoe UI"/>
          <w:noProof/>
        </w:rPr>
        <w:t xml:space="preserve">Coyle D.R., Coleman M.D. (2005) Forest production responses to irrigation and fertilization are not explained by shifts in allocation. </w:t>
      </w:r>
      <w:r w:rsidRPr="002E48CA">
        <w:rPr>
          <w:rFonts w:ascii="Segoe UI" w:hAnsi="Segoe UI" w:cs="Segoe UI"/>
          <w:i/>
          <w:noProof/>
        </w:rPr>
        <w:t>Forest Ecology and Management,</w:t>
      </w:r>
      <w:r w:rsidRPr="002E48CA">
        <w:rPr>
          <w:rFonts w:ascii="Segoe UI" w:hAnsi="Segoe UI" w:cs="Segoe UI"/>
          <w:noProof/>
        </w:rPr>
        <w:t xml:space="preserve"> </w:t>
      </w:r>
      <w:r w:rsidRPr="002E48CA">
        <w:rPr>
          <w:rFonts w:ascii="Segoe UI" w:hAnsi="Segoe UI" w:cs="Segoe UI"/>
          <w:b/>
          <w:noProof/>
        </w:rPr>
        <w:t>208</w:t>
      </w:r>
      <w:r w:rsidRPr="002E48CA">
        <w:rPr>
          <w:rFonts w:ascii="Segoe UI" w:hAnsi="Segoe UI" w:cs="Segoe UI"/>
          <w:noProof/>
        </w:rPr>
        <w:t>, 137-152.</w:t>
      </w:r>
      <w:bookmarkEnd w:id="10"/>
    </w:p>
    <w:p w:rsidR="002E48CA" w:rsidRPr="002E48CA" w:rsidRDefault="002E48CA" w:rsidP="002E48CA">
      <w:pPr>
        <w:spacing w:after="0" w:line="480" w:lineRule="auto"/>
        <w:ind w:left="720" w:hanging="720"/>
        <w:rPr>
          <w:rFonts w:ascii="Segoe UI" w:hAnsi="Segoe UI" w:cs="Segoe UI"/>
          <w:noProof/>
        </w:rPr>
      </w:pPr>
      <w:bookmarkStart w:id="11" w:name="_ENREF_11"/>
      <w:r w:rsidRPr="002E48CA">
        <w:rPr>
          <w:rFonts w:ascii="Segoe UI" w:hAnsi="Segoe UI" w:cs="Segoe UI"/>
          <w:noProof/>
        </w:rPr>
        <w:t xml:space="preserve">Coyle D.R., Coleman M.D., Aubrey D.P. (2008) Above- and below-ground biomass accumulation, production, and distribution of sweetgum and loblolly pine grown with irrigation and fertilization. </w:t>
      </w:r>
      <w:r w:rsidRPr="002E48CA">
        <w:rPr>
          <w:rFonts w:ascii="Segoe UI" w:hAnsi="Segoe UI" w:cs="Segoe UI"/>
          <w:i/>
          <w:noProof/>
        </w:rPr>
        <w:t>Canadian Journal of Forest Research-Revue Canadienne De Recherche Forestiere,</w:t>
      </w:r>
      <w:r w:rsidRPr="002E48CA">
        <w:rPr>
          <w:rFonts w:ascii="Segoe UI" w:hAnsi="Segoe UI" w:cs="Segoe UI"/>
          <w:noProof/>
        </w:rPr>
        <w:t xml:space="preserve"> </w:t>
      </w:r>
      <w:r w:rsidRPr="002E48CA">
        <w:rPr>
          <w:rFonts w:ascii="Segoe UI" w:hAnsi="Segoe UI" w:cs="Segoe UI"/>
          <w:b/>
          <w:noProof/>
        </w:rPr>
        <w:t>38</w:t>
      </w:r>
      <w:r w:rsidRPr="002E48CA">
        <w:rPr>
          <w:rFonts w:ascii="Segoe UI" w:hAnsi="Segoe UI" w:cs="Segoe UI"/>
          <w:noProof/>
        </w:rPr>
        <w:t>, 1335-1348.</w:t>
      </w:r>
      <w:bookmarkEnd w:id="11"/>
    </w:p>
    <w:p w:rsidR="002E48CA" w:rsidRPr="002E48CA" w:rsidRDefault="002E48CA" w:rsidP="002E48CA">
      <w:pPr>
        <w:spacing w:after="0" w:line="480" w:lineRule="auto"/>
        <w:ind w:left="720" w:hanging="720"/>
        <w:rPr>
          <w:rFonts w:ascii="Segoe UI" w:hAnsi="Segoe UI" w:cs="Segoe UI"/>
          <w:noProof/>
        </w:rPr>
      </w:pPr>
      <w:bookmarkStart w:id="12" w:name="_ENREF_12"/>
      <w:r w:rsidRPr="002E48CA">
        <w:rPr>
          <w:rFonts w:ascii="Segoe UI" w:hAnsi="Segoe UI" w:cs="Segoe UI"/>
          <w:noProof/>
        </w:rPr>
        <w:t xml:space="preserve">Coyle D.R., Nebeker T.E., Hart E.R., Mattson W.J. (2005) Biology and management of insect pests in North American intensively managed hardwood forest systems. In </w:t>
      </w:r>
      <w:r w:rsidRPr="002E48CA">
        <w:rPr>
          <w:rFonts w:ascii="Segoe UI" w:hAnsi="Segoe UI" w:cs="Segoe UI"/>
          <w:i/>
          <w:noProof/>
        </w:rPr>
        <w:t>Annual Review of Entomology</w:t>
      </w:r>
      <w:r w:rsidRPr="002E48CA">
        <w:rPr>
          <w:rFonts w:ascii="Segoe UI" w:hAnsi="Segoe UI" w:cs="Segoe UI"/>
          <w:noProof/>
        </w:rPr>
        <w:t>, pp. 1-29.</w:t>
      </w:r>
      <w:bookmarkEnd w:id="12"/>
    </w:p>
    <w:p w:rsidR="002E48CA" w:rsidRPr="002E48CA" w:rsidRDefault="002E48CA" w:rsidP="002E48CA">
      <w:pPr>
        <w:spacing w:after="0" w:line="480" w:lineRule="auto"/>
        <w:ind w:left="720" w:hanging="720"/>
        <w:rPr>
          <w:rFonts w:ascii="Segoe UI" w:hAnsi="Segoe UI" w:cs="Segoe UI"/>
          <w:noProof/>
        </w:rPr>
      </w:pPr>
      <w:bookmarkStart w:id="13" w:name="_ENREF_13"/>
      <w:r w:rsidRPr="002E48CA">
        <w:rPr>
          <w:rFonts w:ascii="Segoe UI" w:hAnsi="Segoe UI" w:cs="Segoe UI"/>
          <w:noProof/>
        </w:rPr>
        <w:t xml:space="preserve">Coyle D.R., Nowak J.T., Fettig C.J. (2003) Irrigation and fertilization effects on nantucket pine tip moth (Lepidoptera: Tortricidae) damage levels and pupal weight in an intensively-managed pine plantation. </w:t>
      </w:r>
      <w:r w:rsidRPr="002E48CA">
        <w:rPr>
          <w:rFonts w:ascii="Segoe UI" w:hAnsi="Segoe UI" w:cs="Segoe UI"/>
          <w:i/>
          <w:noProof/>
        </w:rPr>
        <w:t>Journal of Entomological Science,</w:t>
      </w:r>
      <w:r w:rsidRPr="002E48CA">
        <w:rPr>
          <w:rFonts w:ascii="Segoe UI" w:hAnsi="Segoe UI" w:cs="Segoe UI"/>
          <w:noProof/>
        </w:rPr>
        <w:t xml:space="preserve"> </w:t>
      </w:r>
      <w:r w:rsidRPr="002E48CA">
        <w:rPr>
          <w:rFonts w:ascii="Segoe UI" w:hAnsi="Segoe UI" w:cs="Segoe UI"/>
          <w:b/>
          <w:noProof/>
        </w:rPr>
        <w:t>38</w:t>
      </w:r>
      <w:r w:rsidRPr="002E48CA">
        <w:rPr>
          <w:rFonts w:ascii="Segoe UI" w:hAnsi="Segoe UI" w:cs="Segoe UI"/>
          <w:noProof/>
        </w:rPr>
        <w:t>, 621–630.</w:t>
      </w:r>
      <w:bookmarkEnd w:id="13"/>
    </w:p>
    <w:p w:rsidR="002E48CA" w:rsidRPr="002E48CA" w:rsidRDefault="002E48CA" w:rsidP="002E48CA">
      <w:pPr>
        <w:spacing w:after="0" w:line="480" w:lineRule="auto"/>
        <w:ind w:left="720" w:hanging="720"/>
        <w:rPr>
          <w:rFonts w:ascii="Segoe UI" w:hAnsi="Segoe UI" w:cs="Segoe UI"/>
          <w:noProof/>
        </w:rPr>
      </w:pPr>
      <w:bookmarkStart w:id="14" w:name="_ENREF_14"/>
      <w:r w:rsidRPr="002E48CA">
        <w:rPr>
          <w:rFonts w:ascii="Segoe UI" w:hAnsi="Segoe UI" w:cs="Segoe UI"/>
          <w:noProof/>
        </w:rPr>
        <w:t>Delgado-Baquerizo M., Maestre F.T., Gallardol A., Bowker M.A., Wallenstein M.D., Quero J.L., Ochoa V., Gozalo B., Garcia-Gomez M., Soliveres S., Garcia-Palacios P., Berdugo M., Valencia E., Escolar C., Arredondol T., Barraza-Zepeda C., Bran D., Carreiral J.A., Chaiebll M., Conceicao A.A., Derak M., Eldridge D.L., Escudero A., Espinosa C.I., Gaitan J., Gatica M.G., Gomez-Gonzalez S., Guzman E., Gutierrez J.R., Florentino A., Hepper E., Hernandez R.M., Huber-</w:t>
      </w:r>
      <w:r w:rsidRPr="002E48CA">
        <w:rPr>
          <w:rFonts w:ascii="Segoe UI" w:hAnsi="Segoe UI" w:cs="Segoe UI"/>
          <w:noProof/>
        </w:rPr>
        <w:lastRenderedPageBreak/>
        <w:t xml:space="preserve">Sannwald E., Jankju M., Liu J.S., Mau R.L., Miriti M., Monerris J., Naseri K., Noumi Z., Polo V., Prina A., Pucheta E., Ramirez E., Ramirez-Collantes D.A., Romao R., Tighe M., Torres D., Torres-Diaz C., Ungar E.D., Val J., Wamiti W., Wang D.L., Zaady E. (2013) Decoupling of soil nutrient cycles as a function of aridity in global drylands. </w:t>
      </w:r>
      <w:r w:rsidRPr="002E48CA">
        <w:rPr>
          <w:rFonts w:ascii="Segoe UI" w:hAnsi="Segoe UI" w:cs="Segoe UI"/>
          <w:i/>
          <w:noProof/>
        </w:rPr>
        <w:t>Nature,</w:t>
      </w:r>
      <w:r w:rsidRPr="002E48CA">
        <w:rPr>
          <w:rFonts w:ascii="Segoe UI" w:hAnsi="Segoe UI" w:cs="Segoe UI"/>
          <w:noProof/>
        </w:rPr>
        <w:t xml:space="preserve"> </w:t>
      </w:r>
      <w:r w:rsidRPr="002E48CA">
        <w:rPr>
          <w:rFonts w:ascii="Segoe UI" w:hAnsi="Segoe UI" w:cs="Segoe UI"/>
          <w:b/>
          <w:noProof/>
        </w:rPr>
        <w:t>502</w:t>
      </w:r>
      <w:r w:rsidRPr="002E48CA">
        <w:rPr>
          <w:rFonts w:ascii="Segoe UI" w:hAnsi="Segoe UI" w:cs="Segoe UI"/>
          <w:noProof/>
        </w:rPr>
        <w:t>, 672-676.</w:t>
      </w:r>
      <w:bookmarkEnd w:id="14"/>
    </w:p>
    <w:p w:rsidR="002E48CA" w:rsidRPr="002E48CA" w:rsidRDefault="002E48CA" w:rsidP="002E48CA">
      <w:pPr>
        <w:spacing w:after="0" w:line="480" w:lineRule="auto"/>
        <w:ind w:left="720" w:hanging="720"/>
        <w:rPr>
          <w:rFonts w:ascii="Segoe UI" w:hAnsi="Segoe UI" w:cs="Segoe UI"/>
          <w:noProof/>
        </w:rPr>
      </w:pPr>
      <w:bookmarkStart w:id="15" w:name="_ENREF_15"/>
      <w:r w:rsidRPr="002E48CA">
        <w:rPr>
          <w:rFonts w:ascii="Segoe UI" w:hAnsi="Segoe UI" w:cs="Segoe UI"/>
          <w:noProof/>
        </w:rPr>
        <w:t xml:space="preserve">Elser J.J., Fagan W.F., Denno R.F., Dobberfuhl D.R., Folarin A., Huberty A., Interlandi S., Kilham S.S., McCauley E., Schulz K.L., Siemann E.H., Sterner R.W. (2000) Nutritional constraints in terrestrial and freshwater food webs. </w:t>
      </w:r>
      <w:r w:rsidRPr="002E48CA">
        <w:rPr>
          <w:rFonts w:ascii="Segoe UI" w:hAnsi="Segoe UI" w:cs="Segoe UI"/>
          <w:i/>
          <w:noProof/>
        </w:rPr>
        <w:t>Nature,</w:t>
      </w:r>
      <w:r w:rsidRPr="002E48CA">
        <w:rPr>
          <w:rFonts w:ascii="Segoe UI" w:hAnsi="Segoe UI" w:cs="Segoe UI"/>
          <w:noProof/>
        </w:rPr>
        <w:t xml:space="preserve"> </w:t>
      </w:r>
      <w:r w:rsidRPr="002E48CA">
        <w:rPr>
          <w:rFonts w:ascii="Segoe UI" w:hAnsi="Segoe UI" w:cs="Segoe UI"/>
          <w:b/>
          <w:noProof/>
        </w:rPr>
        <w:t>408</w:t>
      </w:r>
      <w:r w:rsidRPr="002E48CA">
        <w:rPr>
          <w:rFonts w:ascii="Segoe UI" w:hAnsi="Segoe UI" w:cs="Segoe UI"/>
          <w:noProof/>
        </w:rPr>
        <w:t>, 578–580.</w:t>
      </w:r>
      <w:bookmarkEnd w:id="15"/>
    </w:p>
    <w:p w:rsidR="002E48CA" w:rsidRPr="002E48CA" w:rsidRDefault="002E48CA" w:rsidP="002E48CA">
      <w:pPr>
        <w:spacing w:after="0" w:line="480" w:lineRule="auto"/>
        <w:ind w:left="720" w:hanging="720"/>
        <w:rPr>
          <w:rFonts w:ascii="Segoe UI" w:hAnsi="Segoe UI" w:cs="Segoe UI"/>
          <w:noProof/>
        </w:rPr>
      </w:pPr>
      <w:bookmarkStart w:id="16" w:name="_ENREF_16"/>
      <w:r w:rsidRPr="002E48CA">
        <w:rPr>
          <w:rFonts w:ascii="Segoe UI" w:hAnsi="Segoe UI" w:cs="Segoe UI"/>
          <w:noProof/>
        </w:rPr>
        <w:t xml:space="preserve">Facey S.L., Fidler D.B., Rowe R.C., Bromfield L.M., Nooten S.S., Staley J.T., Ellsworth D.S., Johnson S.N. (2016) Atmospheric change causes declines in woodland arthropods and impacts specific trophic groups. </w:t>
      </w:r>
      <w:r w:rsidRPr="002E48CA">
        <w:rPr>
          <w:rFonts w:ascii="Segoe UI" w:hAnsi="Segoe UI" w:cs="Segoe UI"/>
          <w:i/>
          <w:noProof/>
        </w:rPr>
        <w:t>Agricultural and Forest Entomology,</w:t>
      </w:r>
      <w:r w:rsidRPr="002E48CA">
        <w:rPr>
          <w:rFonts w:ascii="Segoe UI" w:hAnsi="Segoe UI" w:cs="Segoe UI"/>
          <w:noProof/>
        </w:rPr>
        <w:t xml:space="preserve"> </w:t>
      </w:r>
      <w:r w:rsidRPr="002E48CA">
        <w:rPr>
          <w:rFonts w:ascii="Segoe UI" w:hAnsi="Segoe UI" w:cs="Segoe UI"/>
          <w:b/>
          <w:noProof/>
        </w:rPr>
        <w:t>19</w:t>
      </w:r>
      <w:r w:rsidRPr="002E48CA">
        <w:rPr>
          <w:rFonts w:ascii="Segoe UI" w:hAnsi="Segoe UI" w:cs="Segoe UI"/>
          <w:noProof/>
        </w:rPr>
        <w:t>, 101-112.</w:t>
      </w:r>
      <w:bookmarkEnd w:id="16"/>
    </w:p>
    <w:p w:rsidR="002E48CA" w:rsidRPr="002E48CA" w:rsidRDefault="002E48CA" w:rsidP="002E48CA">
      <w:pPr>
        <w:spacing w:after="0" w:line="480" w:lineRule="auto"/>
        <w:ind w:left="720" w:hanging="720"/>
        <w:rPr>
          <w:rFonts w:ascii="Segoe UI" w:hAnsi="Segoe UI" w:cs="Segoe UI"/>
          <w:noProof/>
        </w:rPr>
      </w:pPr>
      <w:bookmarkStart w:id="17" w:name="_ENREF_17"/>
      <w:r w:rsidRPr="002E48CA">
        <w:rPr>
          <w:rFonts w:ascii="Segoe UI" w:hAnsi="Segoe UI" w:cs="Segoe UI"/>
          <w:noProof/>
        </w:rPr>
        <w:t xml:space="preserve">FAO (2016) </w:t>
      </w:r>
      <w:r w:rsidRPr="002E48CA">
        <w:rPr>
          <w:rFonts w:ascii="Segoe UI" w:hAnsi="Segoe UI" w:cs="Segoe UI"/>
          <w:i/>
          <w:noProof/>
        </w:rPr>
        <w:t xml:space="preserve">Trees, forests and land use in dryalnds - the first global assessment, </w:t>
      </w:r>
      <w:r w:rsidRPr="002E48CA">
        <w:rPr>
          <w:rFonts w:ascii="Segoe UI" w:hAnsi="Segoe UI" w:cs="Segoe UI"/>
          <w:noProof/>
        </w:rPr>
        <w:t>Rome, Italy: FAO.</w:t>
      </w:r>
      <w:bookmarkEnd w:id="17"/>
    </w:p>
    <w:p w:rsidR="002E48CA" w:rsidRPr="002E48CA" w:rsidRDefault="002E48CA" w:rsidP="002E48CA">
      <w:pPr>
        <w:spacing w:after="0" w:line="480" w:lineRule="auto"/>
        <w:ind w:left="720" w:hanging="720"/>
        <w:rPr>
          <w:rFonts w:ascii="Segoe UI" w:hAnsi="Segoe UI" w:cs="Segoe UI"/>
          <w:noProof/>
        </w:rPr>
      </w:pPr>
      <w:bookmarkStart w:id="18" w:name="_ENREF_18"/>
      <w:r w:rsidRPr="002E48CA">
        <w:rPr>
          <w:rFonts w:ascii="Segoe UI" w:hAnsi="Segoe UI" w:cs="Segoe UI"/>
          <w:noProof/>
        </w:rPr>
        <w:t xml:space="preserve">Fornara D.A., Tilman D. (2012) Soil carbon sequestration in prairie grasslands increased by chronic nitrogen addition. </w:t>
      </w:r>
      <w:r w:rsidRPr="002E48CA">
        <w:rPr>
          <w:rFonts w:ascii="Segoe UI" w:hAnsi="Segoe UI" w:cs="Segoe UI"/>
          <w:i/>
          <w:noProof/>
        </w:rPr>
        <w:t>Ecology,</w:t>
      </w:r>
      <w:r w:rsidRPr="002E48CA">
        <w:rPr>
          <w:rFonts w:ascii="Segoe UI" w:hAnsi="Segoe UI" w:cs="Segoe UI"/>
          <w:noProof/>
        </w:rPr>
        <w:t xml:space="preserve"> </w:t>
      </w:r>
      <w:r w:rsidRPr="002E48CA">
        <w:rPr>
          <w:rFonts w:ascii="Segoe UI" w:hAnsi="Segoe UI" w:cs="Segoe UI"/>
          <w:b/>
          <w:noProof/>
        </w:rPr>
        <w:t>93</w:t>
      </w:r>
      <w:r w:rsidRPr="002E48CA">
        <w:rPr>
          <w:rFonts w:ascii="Segoe UI" w:hAnsi="Segoe UI" w:cs="Segoe UI"/>
          <w:noProof/>
        </w:rPr>
        <w:t>, 2030-2036.</w:t>
      </w:r>
      <w:bookmarkEnd w:id="18"/>
    </w:p>
    <w:p w:rsidR="002E48CA" w:rsidRPr="002E48CA" w:rsidRDefault="002E48CA" w:rsidP="002E48CA">
      <w:pPr>
        <w:spacing w:after="0" w:line="480" w:lineRule="auto"/>
        <w:ind w:left="720" w:hanging="720"/>
        <w:rPr>
          <w:rFonts w:ascii="Segoe UI" w:hAnsi="Segoe UI" w:cs="Segoe UI"/>
          <w:noProof/>
        </w:rPr>
      </w:pPr>
      <w:bookmarkStart w:id="19" w:name="_ENREF_19"/>
      <w:r w:rsidRPr="002E48CA">
        <w:rPr>
          <w:rFonts w:ascii="Segoe UI" w:hAnsi="Segoe UI" w:cs="Segoe UI"/>
          <w:noProof/>
        </w:rPr>
        <w:t xml:space="preserve">Frew A., Nielsen U.N., Riegler M., Johnson S.N. (2013) Do eucalypt plantation management practices create understory reservoirs of scarab beetle pests in the soil? </w:t>
      </w:r>
      <w:r w:rsidRPr="002E48CA">
        <w:rPr>
          <w:rFonts w:ascii="Segoe UI" w:hAnsi="Segoe UI" w:cs="Segoe UI"/>
          <w:i/>
          <w:noProof/>
        </w:rPr>
        <w:t>Forest Ecology and Management,</w:t>
      </w:r>
      <w:r w:rsidRPr="002E48CA">
        <w:rPr>
          <w:rFonts w:ascii="Segoe UI" w:hAnsi="Segoe UI" w:cs="Segoe UI"/>
          <w:noProof/>
        </w:rPr>
        <w:t xml:space="preserve"> </w:t>
      </w:r>
      <w:r w:rsidRPr="002E48CA">
        <w:rPr>
          <w:rFonts w:ascii="Segoe UI" w:hAnsi="Segoe UI" w:cs="Segoe UI"/>
          <w:b/>
          <w:noProof/>
        </w:rPr>
        <w:t>306</w:t>
      </w:r>
      <w:r w:rsidRPr="002E48CA">
        <w:rPr>
          <w:rFonts w:ascii="Segoe UI" w:hAnsi="Segoe UI" w:cs="Segoe UI"/>
          <w:noProof/>
        </w:rPr>
        <w:t>, 275–280.</w:t>
      </w:r>
      <w:bookmarkEnd w:id="19"/>
    </w:p>
    <w:p w:rsidR="002E48CA" w:rsidRPr="002E48CA" w:rsidRDefault="002E48CA" w:rsidP="002E48CA">
      <w:pPr>
        <w:spacing w:after="0" w:line="480" w:lineRule="auto"/>
        <w:ind w:left="720" w:hanging="720"/>
        <w:rPr>
          <w:rFonts w:ascii="Segoe UI" w:hAnsi="Segoe UI" w:cs="Segoe UI"/>
          <w:noProof/>
        </w:rPr>
      </w:pPr>
      <w:bookmarkStart w:id="20" w:name="_ENREF_20"/>
      <w:r w:rsidRPr="002E48CA">
        <w:rPr>
          <w:rFonts w:ascii="Segoe UI" w:hAnsi="Segoe UI" w:cs="Segoe UI"/>
          <w:noProof/>
        </w:rPr>
        <w:t xml:space="preserve">Frost C.J., Hunter M.D. (2004) Insect canopy herbivory and frass deposition affect soil nutrient dynamics and export in oak mesocosms. </w:t>
      </w:r>
      <w:r w:rsidRPr="002E48CA">
        <w:rPr>
          <w:rFonts w:ascii="Segoe UI" w:hAnsi="Segoe UI" w:cs="Segoe UI"/>
          <w:i/>
          <w:noProof/>
        </w:rPr>
        <w:t>Ecology,</w:t>
      </w:r>
      <w:r w:rsidRPr="002E48CA">
        <w:rPr>
          <w:rFonts w:ascii="Segoe UI" w:hAnsi="Segoe UI" w:cs="Segoe UI"/>
          <w:noProof/>
        </w:rPr>
        <w:t xml:space="preserve"> </w:t>
      </w:r>
      <w:r w:rsidRPr="002E48CA">
        <w:rPr>
          <w:rFonts w:ascii="Segoe UI" w:hAnsi="Segoe UI" w:cs="Segoe UI"/>
          <w:b/>
          <w:noProof/>
        </w:rPr>
        <w:t>85</w:t>
      </w:r>
      <w:r w:rsidRPr="002E48CA">
        <w:rPr>
          <w:rFonts w:ascii="Segoe UI" w:hAnsi="Segoe UI" w:cs="Segoe UI"/>
          <w:noProof/>
        </w:rPr>
        <w:t>, 3335–3347.</w:t>
      </w:r>
      <w:bookmarkEnd w:id="20"/>
    </w:p>
    <w:p w:rsidR="002E48CA" w:rsidRPr="002E48CA" w:rsidRDefault="002E48CA" w:rsidP="002E48CA">
      <w:pPr>
        <w:spacing w:after="0" w:line="480" w:lineRule="auto"/>
        <w:ind w:left="720" w:hanging="720"/>
        <w:rPr>
          <w:rFonts w:ascii="Segoe UI" w:hAnsi="Segoe UI" w:cs="Segoe UI"/>
          <w:noProof/>
        </w:rPr>
      </w:pPr>
      <w:bookmarkStart w:id="21" w:name="_ENREF_21"/>
      <w:r w:rsidRPr="002E48CA">
        <w:rPr>
          <w:rFonts w:ascii="Segoe UI" w:hAnsi="Segoe UI" w:cs="Segoe UI"/>
          <w:noProof/>
        </w:rPr>
        <w:t xml:space="preserve">Frost C.J., Hunter M.D. (2007) Recycling of nitrogen in herbivore feces: plant recovery, herbivore assimilation, soil retention, and leaching losses. </w:t>
      </w:r>
      <w:r w:rsidRPr="002E48CA">
        <w:rPr>
          <w:rFonts w:ascii="Segoe UI" w:hAnsi="Segoe UI" w:cs="Segoe UI"/>
          <w:i/>
          <w:noProof/>
        </w:rPr>
        <w:t>Oecologia,</w:t>
      </w:r>
      <w:r w:rsidRPr="002E48CA">
        <w:rPr>
          <w:rFonts w:ascii="Segoe UI" w:hAnsi="Segoe UI" w:cs="Segoe UI"/>
          <w:noProof/>
        </w:rPr>
        <w:t xml:space="preserve"> </w:t>
      </w:r>
      <w:r w:rsidRPr="002E48CA">
        <w:rPr>
          <w:rFonts w:ascii="Segoe UI" w:hAnsi="Segoe UI" w:cs="Segoe UI"/>
          <w:b/>
          <w:noProof/>
        </w:rPr>
        <w:t>151</w:t>
      </w:r>
      <w:r w:rsidRPr="002E48CA">
        <w:rPr>
          <w:rFonts w:ascii="Segoe UI" w:hAnsi="Segoe UI" w:cs="Segoe UI"/>
          <w:noProof/>
        </w:rPr>
        <w:t>, 42–53.</w:t>
      </w:r>
      <w:bookmarkEnd w:id="21"/>
    </w:p>
    <w:p w:rsidR="002E48CA" w:rsidRPr="002E48CA" w:rsidRDefault="002E48CA" w:rsidP="002E48CA">
      <w:pPr>
        <w:spacing w:after="0" w:line="480" w:lineRule="auto"/>
        <w:ind w:left="720" w:hanging="720"/>
        <w:rPr>
          <w:rFonts w:ascii="Segoe UI" w:hAnsi="Segoe UI" w:cs="Segoe UI"/>
          <w:noProof/>
        </w:rPr>
      </w:pPr>
      <w:bookmarkStart w:id="22" w:name="_ENREF_22"/>
      <w:r w:rsidRPr="002E48CA">
        <w:rPr>
          <w:rFonts w:ascii="Segoe UI" w:hAnsi="Segoe UI" w:cs="Segoe UI"/>
          <w:noProof/>
        </w:rPr>
        <w:t xml:space="preserve">Fuller R.J., Oliver T.H., Leather S.R. (2008) Forest management effects on carabid beetle communities in coniferous and broadleaved forests: implications for conservation. </w:t>
      </w:r>
      <w:r w:rsidRPr="002E48CA">
        <w:rPr>
          <w:rFonts w:ascii="Segoe UI" w:hAnsi="Segoe UI" w:cs="Segoe UI"/>
          <w:i/>
          <w:noProof/>
        </w:rPr>
        <w:t>Insect Conservation and Diversity,</w:t>
      </w:r>
      <w:r w:rsidRPr="002E48CA">
        <w:rPr>
          <w:rFonts w:ascii="Segoe UI" w:hAnsi="Segoe UI" w:cs="Segoe UI"/>
          <w:noProof/>
        </w:rPr>
        <w:t xml:space="preserve"> </w:t>
      </w:r>
      <w:r w:rsidRPr="002E48CA">
        <w:rPr>
          <w:rFonts w:ascii="Segoe UI" w:hAnsi="Segoe UI" w:cs="Segoe UI"/>
          <w:b/>
          <w:noProof/>
        </w:rPr>
        <w:t>1</w:t>
      </w:r>
      <w:r w:rsidRPr="002E48CA">
        <w:rPr>
          <w:rFonts w:ascii="Segoe UI" w:hAnsi="Segoe UI" w:cs="Segoe UI"/>
          <w:noProof/>
        </w:rPr>
        <w:t>, 242-252.</w:t>
      </w:r>
      <w:bookmarkEnd w:id="22"/>
    </w:p>
    <w:p w:rsidR="002E48CA" w:rsidRPr="002E48CA" w:rsidRDefault="002E48CA" w:rsidP="002E48CA">
      <w:pPr>
        <w:spacing w:after="0" w:line="480" w:lineRule="auto"/>
        <w:ind w:left="720" w:hanging="720"/>
        <w:rPr>
          <w:rFonts w:ascii="Segoe UI" w:hAnsi="Segoe UI" w:cs="Segoe UI"/>
          <w:noProof/>
        </w:rPr>
      </w:pPr>
      <w:bookmarkStart w:id="23" w:name="_ENREF_23"/>
      <w:r w:rsidRPr="002E48CA">
        <w:rPr>
          <w:rFonts w:ascii="Segoe UI" w:hAnsi="Segoe UI" w:cs="Segoe UI"/>
          <w:noProof/>
        </w:rPr>
        <w:t xml:space="preserve">Garbuzov M., Reidinger S., Hartley S.E. (2011) Interactive effects of plant-available soil silicon and herbivory on competition between two grass species. </w:t>
      </w:r>
      <w:r w:rsidRPr="002E48CA">
        <w:rPr>
          <w:rFonts w:ascii="Segoe UI" w:hAnsi="Segoe UI" w:cs="Segoe UI"/>
          <w:i/>
          <w:noProof/>
        </w:rPr>
        <w:t>Annals of Botany,</w:t>
      </w:r>
      <w:r w:rsidRPr="002E48CA">
        <w:rPr>
          <w:rFonts w:ascii="Segoe UI" w:hAnsi="Segoe UI" w:cs="Segoe UI"/>
          <w:noProof/>
        </w:rPr>
        <w:t xml:space="preserve"> </w:t>
      </w:r>
      <w:r w:rsidRPr="002E48CA">
        <w:rPr>
          <w:rFonts w:ascii="Segoe UI" w:hAnsi="Segoe UI" w:cs="Segoe UI"/>
          <w:b/>
          <w:noProof/>
        </w:rPr>
        <w:t>108</w:t>
      </w:r>
      <w:r w:rsidRPr="002E48CA">
        <w:rPr>
          <w:rFonts w:ascii="Segoe UI" w:hAnsi="Segoe UI" w:cs="Segoe UI"/>
          <w:noProof/>
        </w:rPr>
        <w:t>, 1355-1363.</w:t>
      </w:r>
      <w:bookmarkEnd w:id="23"/>
    </w:p>
    <w:p w:rsidR="002E48CA" w:rsidRPr="002E48CA" w:rsidRDefault="002E48CA" w:rsidP="002E48CA">
      <w:pPr>
        <w:spacing w:after="0" w:line="480" w:lineRule="auto"/>
        <w:ind w:left="720" w:hanging="720"/>
        <w:rPr>
          <w:rFonts w:ascii="Segoe UI" w:hAnsi="Segoe UI" w:cs="Segoe UI"/>
          <w:noProof/>
        </w:rPr>
      </w:pPr>
      <w:bookmarkStart w:id="24" w:name="_ENREF_24"/>
      <w:r w:rsidRPr="002E48CA">
        <w:rPr>
          <w:rFonts w:ascii="Segoe UI" w:hAnsi="Segoe UI" w:cs="Segoe UI"/>
          <w:noProof/>
        </w:rPr>
        <w:lastRenderedPageBreak/>
        <w:t xml:space="preserve">Hagin J., Tucker B. (1982) </w:t>
      </w:r>
      <w:r w:rsidRPr="002E48CA">
        <w:rPr>
          <w:rFonts w:ascii="Segoe UI" w:hAnsi="Segoe UI" w:cs="Segoe UI"/>
          <w:i/>
          <w:noProof/>
        </w:rPr>
        <w:t xml:space="preserve">Fertilization of Dryland and Irrigated Soils, </w:t>
      </w:r>
      <w:r w:rsidRPr="002E48CA">
        <w:rPr>
          <w:rFonts w:ascii="Segoe UI" w:hAnsi="Segoe UI" w:cs="Segoe UI"/>
          <w:noProof/>
        </w:rPr>
        <w:t>Berlin: Springer Verlag.</w:t>
      </w:r>
      <w:bookmarkEnd w:id="24"/>
    </w:p>
    <w:p w:rsidR="002E48CA" w:rsidRPr="002E48CA" w:rsidRDefault="002E48CA" w:rsidP="002E48CA">
      <w:pPr>
        <w:spacing w:after="0" w:line="480" w:lineRule="auto"/>
        <w:ind w:left="720" w:hanging="720"/>
        <w:rPr>
          <w:rFonts w:ascii="Segoe UI" w:hAnsi="Segoe UI" w:cs="Segoe UI"/>
          <w:noProof/>
        </w:rPr>
      </w:pPr>
      <w:bookmarkStart w:id="25" w:name="_ENREF_25"/>
      <w:r w:rsidRPr="002E48CA">
        <w:rPr>
          <w:rFonts w:ascii="Segoe UI" w:hAnsi="Segoe UI" w:cs="Segoe UI"/>
          <w:noProof/>
        </w:rPr>
        <w:t xml:space="preserve">Hartley M.J. (2002) Rationale and methods for conserving biodiversity in plantation forests. </w:t>
      </w:r>
      <w:r w:rsidRPr="002E48CA">
        <w:rPr>
          <w:rFonts w:ascii="Segoe UI" w:hAnsi="Segoe UI" w:cs="Segoe UI"/>
          <w:i/>
          <w:noProof/>
        </w:rPr>
        <w:t>Forest Ecology and Management,</w:t>
      </w:r>
      <w:r w:rsidRPr="002E48CA">
        <w:rPr>
          <w:rFonts w:ascii="Segoe UI" w:hAnsi="Segoe UI" w:cs="Segoe UI"/>
          <w:noProof/>
        </w:rPr>
        <w:t xml:space="preserve"> </w:t>
      </w:r>
      <w:r w:rsidRPr="002E48CA">
        <w:rPr>
          <w:rFonts w:ascii="Segoe UI" w:hAnsi="Segoe UI" w:cs="Segoe UI"/>
          <w:b/>
          <w:noProof/>
        </w:rPr>
        <w:t>155</w:t>
      </w:r>
      <w:r w:rsidRPr="002E48CA">
        <w:rPr>
          <w:rFonts w:ascii="Segoe UI" w:hAnsi="Segoe UI" w:cs="Segoe UI"/>
          <w:noProof/>
        </w:rPr>
        <w:t>, 81-95.</w:t>
      </w:r>
      <w:bookmarkEnd w:id="25"/>
    </w:p>
    <w:p w:rsidR="002E48CA" w:rsidRPr="002E48CA" w:rsidRDefault="002E48CA" w:rsidP="002E48CA">
      <w:pPr>
        <w:spacing w:after="0" w:line="480" w:lineRule="auto"/>
        <w:ind w:left="720" w:hanging="720"/>
        <w:rPr>
          <w:rFonts w:ascii="Segoe UI" w:hAnsi="Segoe UI" w:cs="Segoe UI"/>
          <w:noProof/>
        </w:rPr>
      </w:pPr>
      <w:bookmarkStart w:id="26" w:name="_ENREF_26"/>
      <w:r w:rsidRPr="002E48CA">
        <w:rPr>
          <w:rFonts w:ascii="Segoe UI" w:hAnsi="Segoe UI" w:cs="Segoe UI"/>
          <w:noProof/>
        </w:rPr>
        <w:t xml:space="preserve">Hartley S.E., DeGabriel J.L. (2016) The ecology of herbivore-induced silicon defences in grasses. </w:t>
      </w:r>
      <w:r w:rsidRPr="002E48CA">
        <w:rPr>
          <w:rFonts w:ascii="Segoe UI" w:hAnsi="Segoe UI" w:cs="Segoe UI"/>
          <w:i/>
          <w:noProof/>
        </w:rPr>
        <w:t>Functional Ecology,</w:t>
      </w:r>
      <w:r w:rsidRPr="002E48CA">
        <w:rPr>
          <w:rFonts w:ascii="Segoe UI" w:hAnsi="Segoe UI" w:cs="Segoe UI"/>
          <w:noProof/>
        </w:rPr>
        <w:t xml:space="preserve"> </w:t>
      </w:r>
      <w:r w:rsidRPr="002E48CA">
        <w:rPr>
          <w:rFonts w:ascii="Segoe UI" w:hAnsi="Segoe UI" w:cs="Segoe UI"/>
          <w:b/>
          <w:noProof/>
        </w:rPr>
        <w:t>30</w:t>
      </w:r>
      <w:r w:rsidRPr="002E48CA">
        <w:rPr>
          <w:rFonts w:ascii="Segoe UI" w:hAnsi="Segoe UI" w:cs="Segoe UI"/>
          <w:noProof/>
        </w:rPr>
        <w:t>, 1311-1322.</w:t>
      </w:r>
      <w:bookmarkEnd w:id="26"/>
    </w:p>
    <w:p w:rsidR="002E48CA" w:rsidRPr="002E48CA" w:rsidRDefault="002E48CA" w:rsidP="002E48CA">
      <w:pPr>
        <w:spacing w:after="0" w:line="480" w:lineRule="auto"/>
        <w:ind w:left="720" w:hanging="720"/>
        <w:rPr>
          <w:rFonts w:ascii="Segoe UI" w:hAnsi="Segoe UI" w:cs="Segoe UI"/>
          <w:noProof/>
        </w:rPr>
      </w:pPr>
      <w:bookmarkStart w:id="27" w:name="_ENREF_27"/>
      <w:r w:rsidRPr="002E48CA">
        <w:rPr>
          <w:rFonts w:ascii="Segoe UI" w:hAnsi="Segoe UI" w:cs="Segoe UI"/>
          <w:noProof/>
        </w:rPr>
        <w:t xml:space="preserve">Hartley S.E., Fitt R.N., McLamon E.L., Wade R.N. (2015) Defending the leaf surface: intra- and inter-specific differences in silicon deposition in grasses in response to damage and silicon supply. </w:t>
      </w:r>
      <w:r w:rsidRPr="002E48CA">
        <w:rPr>
          <w:rFonts w:ascii="Segoe UI" w:hAnsi="Segoe UI" w:cs="Segoe UI"/>
          <w:i/>
          <w:noProof/>
        </w:rPr>
        <w:t>Frontiers in Plant Science,</w:t>
      </w:r>
      <w:r w:rsidRPr="002E48CA">
        <w:rPr>
          <w:rFonts w:ascii="Segoe UI" w:hAnsi="Segoe UI" w:cs="Segoe UI"/>
          <w:noProof/>
        </w:rPr>
        <w:t xml:space="preserve"> </w:t>
      </w:r>
      <w:r w:rsidRPr="002E48CA">
        <w:rPr>
          <w:rFonts w:ascii="Segoe UI" w:hAnsi="Segoe UI" w:cs="Segoe UI"/>
          <w:b/>
          <w:noProof/>
        </w:rPr>
        <w:t>6</w:t>
      </w:r>
      <w:r w:rsidRPr="002E48CA">
        <w:rPr>
          <w:rFonts w:ascii="Segoe UI" w:hAnsi="Segoe UI" w:cs="Segoe UI"/>
          <w:noProof/>
        </w:rPr>
        <w:t>, 35.</w:t>
      </w:r>
      <w:bookmarkEnd w:id="27"/>
    </w:p>
    <w:p w:rsidR="002E48CA" w:rsidRPr="002E48CA" w:rsidRDefault="002E48CA" w:rsidP="002E48CA">
      <w:pPr>
        <w:spacing w:after="0" w:line="480" w:lineRule="auto"/>
        <w:ind w:left="720" w:hanging="720"/>
        <w:rPr>
          <w:rFonts w:ascii="Segoe UI" w:hAnsi="Segoe UI" w:cs="Segoe UI"/>
          <w:noProof/>
        </w:rPr>
      </w:pPr>
      <w:bookmarkStart w:id="28" w:name="_ENREF_28"/>
      <w:r w:rsidRPr="002E48CA">
        <w:rPr>
          <w:rFonts w:ascii="Segoe UI" w:hAnsi="Segoe UI" w:cs="Segoe UI"/>
          <w:noProof/>
        </w:rPr>
        <w:t xml:space="preserve">Hartley S.E., Jones C.G. (1997) Plant chemistry and herbivory, or why the world is green. In </w:t>
      </w:r>
      <w:r w:rsidRPr="002E48CA">
        <w:rPr>
          <w:rFonts w:ascii="Segoe UI" w:hAnsi="Segoe UI" w:cs="Segoe UI"/>
          <w:i/>
          <w:noProof/>
        </w:rPr>
        <w:t>Plant Ecology</w:t>
      </w:r>
      <w:r w:rsidRPr="002E48CA">
        <w:rPr>
          <w:rFonts w:ascii="Segoe UI" w:hAnsi="Segoe UI" w:cs="Segoe UI"/>
          <w:noProof/>
        </w:rPr>
        <w:t>, pp. 284–324. Ed M. J. Crawley. Second ed. Oxford: Blackwell Science.</w:t>
      </w:r>
      <w:bookmarkEnd w:id="28"/>
    </w:p>
    <w:p w:rsidR="002E48CA" w:rsidRPr="002E48CA" w:rsidRDefault="002E48CA" w:rsidP="002E48CA">
      <w:pPr>
        <w:spacing w:after="0" w:line="480" w:lineRule="auto"/>
        <w:ind w:left="720" w:hanging="720"/>
        <w:rPr>
          <w:rFonts w:ascii="Segoe UI" w:hAnsi="Segoe UI" w:cs="Segoe UI"/>
          <w:noProof/>
        </w:rPr>
      </w:pPr>
      <w:bookmarkStart w:id="29" w:name="_ENREF_29"/>
      <w:r w:rsidRPr="002E48CA">
        <w:rPr>
          <w:rFonts w:ascii="Segoe UI" w:hAnsi="Segoe UI" w:cs="Segoe UI"/>
          <w:noProof/>
        </w:rPr>
        <w:t xml:space="preserve">Hilker M., McNeil J. (2008) Chemical and behavioral ecology in insect parasitoids: how to behave optimally in a complex odorous world. In </w:t>
      </w:r>
      <w:r w:rsidRPr="002E48CA">
        <w:rPr>
          <w:rFonts w:ascii="Segoe UI" w:hAnsi="Segoe UI" w:cs="Segoe UI"/>
          <w:i/>
          <w:noProof/>
        </w:rPr>
        <w:t>Behavioral Ecology of Insect Parasitoids: from theoretical approaches to field applications</w:t>
      </w:r>
      <w:r w:rsidRPr="002E48CA">
        <w:rPr>
          <w:rFonts w:ascii="Segoe UI" w:hAnsi="Segoe UI" w:cs="Segoe UI"/>
          <w:noProof/>
        </w:rPr>
        <w:t>. Eds E. Wajnberg, C. Bernstein and J. J. M. van Alphen.</w:t>
      </w:r>
      <w:bookmarkEnd w:id="29"/>
    </w:p>
    <w:p w:rsidR="002E48CA" w:rsidRPr="002E48CA" w:rsidRDefault="002E48CA" w:rsidP="002E48CA">
      <w:pPr>
        <w:spacing w:after="0" w:line="480" w:lineRule="auto"/>
        <w:ind w:left="720" w:hanging="720"/>
        <w:rPr>
          <w:rFonts w:ascii="Segoe UI" w:hAnsi="Segoe UI" w:cs="Segoe UI"/>
          <w:noProof/>
        </w:rPr>
      </w:pPr>
      <w:bookmarkStart w:id="30" w:name="_ENREF_30"/>
      <w:r w:rsidRPr="002E48CA">
        <w:rPr>
          <w:rFonts w:ascii="Segoe UI" w:hAnsi="Segoe UI" w:cs="Segoe UI"/>
          <w:noProof/>
        </w:rPr>
        <w:t xml:space="preserve">Hopkin S.P. (1997) </w:t>
      </w:r>
      <w:r w:rsidRPr="002E48CA">
        <w:rPr>
          <w:rFonts w:ascii="Segoe UI" w:hAnsi="Segoe UI" w:cs="Segoe UI"/>
          <w:i/>
          <w:noProof/>
        </w:rPr>
        <w:t xml:space="preserve">Biology of the springtails (Insecta:Collembola) </w:t>
      </w:r>
      <w:r w:rsidRPr="002E48CA">
        <w:rPr>
          <w:rFonts w:ascii="Segoe UI" w:hAnsi="Segoe UI" w:cs="Segoe UI"/>
          <w:noProof/>
        </w:rPr>
        <w:t>New York, USA: Oxford University Press.</w:t>
      </w:r>
      <w:bookmarkEnd w:id="30"/>
    </w:p>
    <w:p w:rsidR="002E48CA" w:rsidRPr="002E48CA" w:rsidRDefault="002E48CA" w:rsidP="002E48CA">
      <w:pPr>
        <w:spacing w:after="0" w:line="480" w:lineRule="auto"/>
        <w:ind w:left="720" w:hanging="720"/>
        <w:rPr>
          <w:rFonts w:ascii="Segoe UI" w:hAnsi="Segoe UI" w:cs="Segoe UI"/>
          <w:noProof/>
        </w:rPr>
      </w:pPr>
      <w:bookmarkStart w:id="31" w:name="_ENREF_31"/>
      <w:r w:rsidRPr="002E48CA">
        <w:rPr>
          <w:rFonts w:ascii="Segoe UI" w:hAnsi="Segoe UI" w:cs="Segoe UI"/>
          <w:noProof/>
        </w:rPr>
        <w:t xml:space="preserve">Hothorn T., Bretz F., Westfall P. (2008) Simultaneous inference in general parametric models. </w:t>
      </w:r>
      <w:r w:rsidRPr="002E48CA">
        <w:rPr>
          <w:rFonts w:ascii="Segoe UI" w:hAnsi="Segoe UI" w:cs="Segoe UI"/>
          <w:i/>
          <w:noProof/>
        </w:rPr>
        <w:t>Biometrical Journal,</w:t>
      </w:r>
      <w:r w:rsidRPr="002E48CA">
        <w:rPr>
          <w:rFonts w:ascii="Segoe UI" w:hAnsi="Segoe UI" w:cs="Segoe UI"/>
          <w:noProof/>
        </w:rPr>
        <w:t xml:space="preserve"> </w:t>
      </w:r>
      <w:r w:rsidRPr="002E48CA">
        <w:rPr>
          <w:rFonts w:ascii="Segoe UI" w:hAnsi="Segoe UI" w:cs="Segoe UI"/>
          <w:b/>
          <w:noProof/>
        </w:rPr>
        <w:t>50</w:t>
      </w:r>
      <w:r w:rsidRPr="002E48CA">
        <w:rPr>
          <w:rFonts w:ascii="Segoe UI" w:hAnsi="Segoe UI" w:cs="Segoe UI"/>
          <w:noProof/>
        </w:rPr>
        <w:t>, 346-363.</w:t>
      </w:r>
      <w:bookmarkEnd w:id="31"/>
    </w:p>
    <w:p w:rsidR="002E48CA" w:rsidRPr="002E48CA" w:rsidRDefault="002E48CA" w:rsidP="002E48CA">
      <w:pPr>
        <w:spacing w:after="0" w:line="480" w:lineRule="auto"/>
        <w:ind w:left="720" w:hanging="720"/>
        <w:rPr>
          <w:rFonts w:ascii="Segoe UI" w:hAnsi="Segoe UI" w:cs="Segoe UI"/>
          <w:noProof/>
        </w:rPr>
      </w:pPr>
      <w:bookmarkStart w:id="32" w:name="_ENREF_32"/>
      <w:r w:rsidRPr="002E48CA">
        <w:rPr>
          <w:rFonts w:ascii="Segoe UI" w:hAnsi="Segoe UI" w:cs="Segoe UI"/>
          <w:noProof/>
        </w:rPr>
        <w:t xml:space="preserve">Humphrey J.W., Hawes C., Peace A.J., Ferris-Kaan R., Jukes M.R. (1999) Relationships between insect diversity and habitat characteristics in plantation forests. </w:t>
      </w:r>
      <w:r w:rsidRPr="002E48CA">
        <w:rPr>
          <w:rFonts w:ascii="Segoe UI" w:hAnsi="Segoe UI" w:cs="Segoe UI"/>
          <w:i/>
          <w:noProof/>
        </w:rPr>
        <w:t>Forest Ecology and Management,</w:t>
      </w:r>
      <w:r w:rsidRPr="002E48CA">
        <w:rPr>
          <w:rFonts w:ascii="Segoe UI" w:hAnsi="Segoe UI" w:cs="Segoe UI"/>
          <w:noProof/>
        </w:rPr>
        <w:t xml:space="preserve"> </w:t>
      </w:r>
      <w:r w:rsidRPr="002E48CA">
        <w:rPr>
          <w:rFonts w:ascii="Segoe UI" w:hAnsi="Segoe UI" w:cs="Segoe UI"/>
          <w:b/>
          <w:noProof/>
        </w:rPr>
        <w:t>113</w:t>
      </w:r>
      <w:r w:rsidRPr="002E48CA">
        <w:rPr>
          <w:rFonts w:ascii="Segoe UI" w:hAnsi="Segoe UI" w:cs="Segoe UI"/>
          <w:noProof/>
        </w:rPr>
        <w:t>, 11-21.</w:t>
      </w:r>
      <w:bookmarkEnd w:id="32"/>
    </w:p>
    <w:p w:rsidR="002E48CA" w:rsidRPr="002E48CA" w:rsidRDefault="002E48CA" w:rsidP="002E48CA">
      <w:pPr>
        <w:spacing w:after="0" w:line="480" w:lineRule="auto"/>
        <w:ind w:left="720" w:hanging="720"/>
        <w:rPr>
          <w:rFonts w:ascii="Segoe UI" w:hAnsi="Segoe UI" w:cs="Segoe UI"/>
          <w:noProof/>
        </w:rPr>
      </w:pPr>
      <w:bookmarkStart w:id="33" w:name="_ENREF_33"/>
      <w:r w:rsidRPr="002E48CA">
        <w:rPr>
          <w:rFonts w:ascii="Segoe UI" w:hAnsi="Segoe UI" w:cs="Segoe UI"/>
          <w:noProof/>
        </w:rPr>
        <w:t xml:space="preserve">Hunter M.D. (2001) Insect population dynamics meets ecosystem ecology: effects of herbivory on soil nutrient dynamics. </w:t>
      </w:r>
      <w:r w:rsidRPr="002E48CA">
        <w:rPr>
          <w:rFonts w:ascii="Segoe UI" w:hAnsi="Segoe UI" w:cs="Segoe UI"/>
          <w:i/>
          <w:noProof/>
        </w:rPr>
        <w:t>Agricultural and Forest Entomology,</w:t>
      </w:r>
      <w:r w:rsidRPr="002E48CA">
        <w:rPr>
          <w:rFonts w:ascii="Segoe UI" w:hAnsi="Segoe UI" w:cs="Segoe UI"/>
          <w:noProof/>
        </w:rPr>
        <w:t xml:space="preserve"> </w:t>
      </w:r>
      <w:r w:rsidRPr="002E48CA">
        <w:rPr>
          <w:rFonts w:ascii="Segoe UI" w:hAnsi="Segoe UI" w:cs="Segoe UI"/>
          <w:b/>
          <w:noProof/>
        </w:rPr>
        <w:t>3</w:t>
      </w:r>
      <w:r w:rsidRPr="002E48CA">
        <w:rPr>
          <w:rFonts w:ascii="Segoe UI" w:hAnsi="Segoe UI" w:cs="Segoe UI"/>
          <w:noProof/>
        </w:rPr>
        <w:t>, 77–84.</w:t>
      </w:r>
      <w:bookmarkEnd w:id="33"/>
    </w:p>
    <w:p w:rsidR="002E48CA" w:rsidRPr="002E48CA" w:rsidRDefault="002E48CA" w:rsidP="002E48CA">
      <w:pPr>
        <w:spacing w:after="0" w:line="480" w:lineRule="auto"/>
        <w:ind w:left="720" w:hanging="720"/>
        <w:rPr>
          <w:rFonts w:ascii="Segoe UI" w:hAnsi="Segoe UI" w:cs="Segoe UI"/>
          <w:noProof/>
        </w:rPr>
      </w:pPr>
      <w:bookmarkStart w:id="34" w:name="_ENREF_34"/>
      <w:r w:rsidRPr="002E48CA">
        <w:rPr>
          <w:rFonts w:ascii="Segoe UI" w:hAnsi="Segoe UI" w:cs="Segoe UI"/>
          <w:noProof/>
        </w:rPr>
        <w:t xml:space="preserve">Isbell R. (2002) </w:t>
      </w:r>
      <w:r w:rsidRPr="002E48CA">
        <w:rPr>
          <w:rFonts w:ascii="Segoe UI" w:hAnsi="Segoe UI" w:cs="Segoe UI"/>
          <w:i/>
          <w:noProof/>
        </w:rPr>
        <w:t xml:space="preserve">The Australian soil classification, </w:t>
      </w:r>
      <w:r w:rsidRPr="002E48CA">
        <w:rPr>
          <w:rFonts w:ascii="Segoe UI" w:hAnsi="Segoe UI" w:cs="Segoe UI"/>
          <w:noProof/>
        </w:rPr>
        <w:t>Collingwood, VIC: CSIRO Publishing.</w:t>
      </w:r>
      <w:bookmarkEnd w:id="34"/>
    </w:p>
    <w:p w:rsidR="002E48CA" w:rsidRPr="002E48CA" w:rsidRDefault="002E48CA" w:rsidP="002E48CA">
      <w:pPr>
        <w:spacing w:after="0" w:line="480" w:lineRule="auto"/>
        <w:ind w:left="720" w:hanging="720"/>
        <w:rPr>
          <w:rFonts w:ascii="Segoe UI" w:hAnsi="Segoe UI" w:cs="Segoe UI"/>
          <w:noProof/>
        </w:rPr>
      </w:pPr>
      <w:bookmarkStart w:id="35" w:name="_ENREF_35"/>
      <w:r w:rsidRPr="002E48CA">
        <w:rPr>
          <w:rFonts w:ascii="Segoe UI" w:hAnsi="Segoe UI" w:cs="Segoe UI"/>
          <w:noProof/>
        </w:rPr>
        <w:lastRenderedPageBreak/>
        <w:t xml:space="preserve">Liu L., Gundersen P., Zhang W., Zhang T., Chen H., Mo J.M. (2015) Effects of nitrogen and phosphorus additions on soil microbial biomass and community structure in two reforested tropical forests. </w:t>
      </w:r>
      <w:r w:rsidRPr="002E48CA">
        <w:rPr>
          <w:rFonts w:ascii="Segoe UI" w:hAnsi="Segoe UI" w:cs="Segoe UI"/>
          <w:i/>
          <w:noProof/>
        </w:rPr>
        <w:t>Scientific Reports,</w:t>
      </w:r>
      <w:r w:rsidRPr="002E48CA">
        <w:rPr>
          <w:rFonts w:ascii="Segoe UI" w:hAnsi="Segoe UI" w:cs="Segoe UI"/>
          <w:noProof/>
        </w:rPr>
        <w:t xml:space="preserve"> </w:t>
      </w:r>
      <w:r w:rsidRPr="002E48CA">
        <w:rPr>
          <w:rFonts w:ascii="Segoe UI" w:hAnsi="Segoe UI" w:cs="Segoe UI"/>
          <w:b/>
          <w:noProof/>
        </w:rPr>
        <w:t>5</w:t>
      </w:r>
      <w:r w:rsidRPr="002E48CA">
        <w:rPr>
          <w:rFonts w:ascii="Segoe UI" w:hAnsi="Segoe UI" w:cs="Segoe UI"/>
          <w:noProof/>
        </w:rPr>
        <w:t>.</w:t>
      </w:r>
      <w:bookmarkEnd w:id="35"/>
    </w:p>
    <w:p w:rsidR="002E48CA" w:rsidRPr="002E48CA" w:rsidRDefault="002E48CA" w:rsidP="002E48CA">
      <w:pPr>
        <w:spacing w:after="0" w:line="480" w:lineRule="auto"/>
        <w:ind w:left="720" w:hanging="720"/>
        <w:rPr>
          <w:rFonts w:ascii="Segoe UI" w:hAnsi="Segoe UI" w:cs="Segoe UI"/>
          <w:noProof/>
        </w:rPr>
      </w:pPr>
      <w:bookmarkStart w:id="36" w:name="_ENREF_36"/>
      <w:r w:rsidRPr="002E48CA">
        <w:rPr>
          <w:rFonts w:ascii="Segoe UI" w:hAnsi="Segoe UI" w:cs="Segoe UI"/>
          <w:noProof/>
        </w:rPr>
        <w:t xml:space="preserve">Liu L., Zhang T., Gilliam F.S., Gundersen P., Zhang W., Chen H., Mo J.M. (2013) Interactive effects of nitrogen and phosphorus on soil microbial communities in a tropical forest. </w:t>
      </w:r>
      <w:r w:rsidRPr="002E48CA">
        <w:rPr>
          <w:rFonts w:ascii="Segoe UI" w:hAnsi="Segoe UI" w:cs="Segoe UI"/>
          <w:i/>
          <w:noProof/>
        </w:rPr>
        <w:t>Plos One,</w:t>
      </w:r>
      <w:r w:rsidRPr="002E48CA">
        <w:rPr>
          <w:rFonts w:ascii="Segoe UI" w:hAnsi="Segoe UI" w:cs="Segoe UI"/>
          <w:noProof/>
        </w:rPr>
        <w:t xml:space="preserve"> </w:t>
      </w:r>
      <w:r w:rsidRPr="002E48CA">
        <w:rPr>
          <w:rFonts w:ascii="Segoe UI" w:hAnsi="Segoe UI" w:cs="Segoe UI"/>
          <w:b/>
          <w:noProof/>
        </w:rPr>
        <w:t>8</w:t>
      </w:r>
      <w:r w:rsidRPr="002E48CA">
        <w:rPr>
          <w:rFonts w:ascii="Segoe UI" w:hAnsi="Segoe UI" w:cs="Segoe UI"/>
          <w:noProof/>
        </w:rPr>
        <w:t>.</w:t>
      </w:r>
      <w:bookmarkEnd w:id="36"/>
    </w:p>
    <w:p w:rsidR="002E48CA" w:rsidRPr="002E48CA" w:rsidRDefault="002E48CA" w:rsidP="002E48CA">
      <w:pPr>
        <w:spacing w:after="0" w:line="480" w:lineRule="auto"/>
        <w:ind w:left="720" w:hanging="720"/>
        <w:rPr>
          <w:rFonts w:ascii="Segoe UI" w:hAnsi="Segoe UI" w:cs="Segoe UI"/>
          <w:noProof/>
        </w:rPr>
      </w:pPr>
      <w:bookmarkStart w:id="37" w:name="_ENREF_37"/>
      <w:r w:rsidRPr="002E48CA">
        <w:rPr>
          <w:rFonts w:ascii="Segoe UI" w:hAnsi="Segoe UI" w:cs="Segoe UI"/>
          <w:noProof/>
        </w:rPr>
        <w:t xml:space="preserve">Lopaticki G. (2010) </w:t>
      </w:r>
      <w:r w:rsidRPr="002E48CA">
        <w:rPr>
          <w:rFonts w:ascii="Segoe UI" w:hAnsi="Segoe UI" w:cs="Segoe UI"/>
          <w:i/>
          <w:noProof/>
        </w:rPr>
        <w:t>The response of eucalypt arthropod communities to varying resource availability and habitat complexity.</w:t>
      </w:r>
      <w:r w:rsidRPr="002E48CA">
        <w:rPr>
          <w:rFonts w:ascii="Segoe UI" w:hAnsi="Segoe UI" w:cs="Segoe UI"/>
          <w:noProof/>
        </w:rPr>
        <w:t xml:space="preserve"> Honours Thesis, University of Western Sydney.</w:t>
      </w:r>
      <w:bookmarkEnd w:id="37"/>
    </w:p>
    <w:p w:rsidR="002E48CA" w:rsidRPr="002E48CA" w:rsidRDefault="002E48CA" w:rsidP="002E48CA">
      <w:pPr>
        <w:spacing w:after="0" w:line="480" w:lineRule="auto"/>
        <w:ind w:left="720" w:hanging="720"/>
        <w:rPr>
          <w:rFonts w:ascii="Segoe UI" w:hAnsi="Segoe UI" w:cs="Segoe UI"/>
          <w:noProof/>
        </w:rPr>
      </w:pPr>
      <w:bookmarkStart w:id="38" w:name="_ENREF_38"/>
      <w:r w:rsidRPr="002E48CA">
        <w:rPr>
          <w:rFonts w:ascii="Segoe UI" w:hAnsi="Segoe UI" w:cs="Segoe UI"/>
          <w:noProof/>
        </w:rPr>
        <w:t xml:space="preserve">Mattson W.J. (1980) Herbivory in relation to plant nitrogen content. </w:t>
      </w:r>
      <w:r w:rsidRPr="002E48CA">
        <w:rPr>
          <w:rFonts w:ascii="Segoe UI" w:hAnsi="Segoe UI" w:cs="Segoe UI"/>
          <w:i/>
          <w:noProof/>
        </w:rPr>
        <w:t>Annual Review of Ecology and Systematics,</w:t>
      </w:r>
      <w:r w:rsidRPr="002E48CA">
        <w:rPr>
          <w:rFonts w:ascii="Segoe UI" w:hAnsi="Segoe UI" w:cs="Segoe UI"/>
          <w:noProof/>
        </w:rPr>
        <w:t xml:space="preserve"> </w:t>
      </w:r>
      <w:r w:rsidRPr="002E48CA">
        <w:rPr>
          <w:rFonts w:ascii="Segoe UI" w:hAnsi="Segoe UI" w:cs="Segoe UI"/>
          <w:b/>
          <w:noProof/>
        </w:rPr>
        <w:t>11</w:t>
      </w:r>
      <w:r w:rsidRPr="002E48CA">
        <w:rPr>
          <w:rFonts w:ascii="Segoe UI" w:hAnsi="Segoe UI" w:cs="Segoe UI"/>
          <w:noProof/>
        </w:rPr>
        <w:t>, 119–161.</w:t>
      </w:r>
      <w:bookmarkEnd w:id="38"/>
    </w:p>
    <w:p w:rsidR="002E48CA" w:rsidRPr="002E48CA" w:rsidRDefault="002E48CA" w:rsidP="002E48CA">
      <w:pPr>
        <w:spacing w:after="0" w:line="480" w:lineRule="auto"/>
        <w:ind w:left="720" w:hanging="720"/>
        <w:rPr>
          <w:rFonts w:ascii="Segoe UI" w:hAnsi="Segoe UI" w:cs="Segoe UI"/>
          <w:noProof/>
        </w:rPr>
      </w:pPr>
      <w:bookmarkStart w:id="39" w:name="_ENREF_39"/>
      <w:r w:rsidRPr="002E48CA">
        <w:rPr>
          <w:rFonts w:ascii="Segoe UI" w:hAnsi="Segoe UI" w:cs="Segoe UI"/>
          <w:noProof/>
        </w:rPr>
        <w:t xml:space="preserve">Misra R.K., Turnbull C.R.A., Cromer R.N., Gibbons A.K., LaSala A.V. (1998) Below-and above-ground growth of Eucalyptus nitens in a young plantation - I. Biomass. </w:t>
      </w:r>
      <w:r w:rsidRPr="002E48CA">
        <w:rPr>
          <w:rFonts w:ascii="Segoe UI" w:hAnsi="Segoe UI" w:cs="Segoe UI"/>
          <w:i/>
          <w:noProof/>
        </w:rPr>
        <w:t>Forest Ecology and Management,</w:t>
      </w:r>
      <w:r w:rsidRPr="002E48CA">
        <w:rPr>
          <w:rFonts w:ascii="Segoe UI" w:hAnsi="Segoe UI" w:cs="Segoe UI"/>
          <w:noProof/>
        </w:rPr>
        <w:t xml:space="preserve"> </w:t>
      </w:r>
      <w:r w:rsidRPr="002E48CA">
        <w:rPr>
          <w:rFonts w:ascii="Segoe UI" w:hAnsi="Segoe UI" w:cs="Segoe UI"/>
          <w:b/>
          <w:noProof/>
        </w:rPr>
        <w:t>106</w:t>
      </w:r>
      <w:r w:rsidRPr="002E48CA">
        <w:rPr>
          <w:rFonts w:ascii="Segoe UI" w:hAnsi="Segoe UI" w:cs="Segoe UI"/>
          <w:noProof/>
        </w:rPr>
        <w:t>, 283-293.</w:t>
      </w:r>
      <w:bookmarkEnd w:id="39"/>
    </w:p>
    <w:p w:rsidR="002E48CA" w:rsidRPr="002E48CA" w:rsidRDefault="002E48CA" w:rsidP="002E48CA">
      <w:pPr>
        <w:spacing w:after="0" w:line="480" w:lineRule="auto"/>
        <w:ind w:left="720" w:hanging="720"/>
        <w:rPr>
          <w:rFonts w:ascii="Segoe UI" w:hAnsi="Segoe UI" w:cs="Segoe UI"/>
          <w:noProof/>
        </w:rPr>
      </w:pPr>
      <w:bookmarkStart w:id="40" w:name="_ENREF_40"/>
      <w:r w:rsidRPr="002E48CA">
        <w:rPr>
          <w:rFonts w:ascii="Segoe UI" w:hAnsi="Segoe UI" w:cs="Segoe UI"/>
          <w:noProof/>
        </w:rPr>
        <w:t xml:space="preserve">Moore S.E., Allen H.L. (1999) Plantation forestry. In </w:t>
      </w:r>
      <w:r w:rsidRPr="002E48CA">
        <w:rPr>
          <w:rFonts w:ascii="Segoe UI" w:hAnsi="Segoe UI" w:cs="Segoe UI"/>
          <w:i/>
          <w:noProof/>
        </w:rPr>
        <w:t>Maintaining Biodiversity in Forest Ecosystems</w:t>
      </w:r>
      <w:r w:rsidRPr="002E48CA">
        <w:rPr>
          <w:rFonts w:ascii="Segoe UI" w:hAnsi="Segoe UI" w:cs="Segoe UI"/>
          <w:noProof/>
        </w:rPr>
        <w:t>, pp. 400-433. Ed M. L. Hunter. New York: Cambridge University Press.</w:t>
      </w:r>
      <w:bookmarkEnd w:id="40"/>
    </w:p>
    <w:p w:rsidR="002E48CA" w:rsidRPr="002E48CA" w:rsidRDefault="002E48CA" w:rsidP="002E48CA">
      <w:pPr>
        <w:spacing w:after="0" w:line="480" w:lineRule="auto"/>
        <w:ind w:left="720" w:hanging="720"/>
        <w:rPr>
          <w:rFonts w:ascii="Segoe UI" w:hAnsi="Segoe UI" w:cs="Segoe UI"/>
          <w:noProof/>
        </w:rPr>
      </w:pPr>
      <w:bookmarkStart w:id="41" w:name="_ENREF_41"/>
      <w:r w:rsidRPr="002E48CA">
        <w:rPr>
          <w:rFonts w:ascii="Segoe UI" w:hAnsi="Segoe UI" w:cs="Segoe UI"/>
          <w:noProof/>
        </w:rPr>
        <w:t xml:space="preserve">Morrison M.L., Meslow E.C. (1984) Response of avian communities to herbicide-induced vegetation changes. </w:t>
      </w:r>
      <w:r w:rsidRPr="002E48CA">
        <w:rPr>
          <w:rFonts w:ascii="Segoe UI" w:hAnsi="Segoe UI" w:cs="Segoe UI"/>
          <w:i/>
          <w:noProof/>
        </w:rPr>
        <w:t>Journal of Wildlife Management,</w:t>
      </w:r>
      <w:r w:rsidRPr="002E48CA">
        <w:rPr>
          <w:rFonts w:ascii="Segoe UI" w:hAnsi="Segoe UI" w:cs="Segoe UI"/>
          <w:noProof/>
        </w:rPr>
        <w:t xml:space="preserve"> </w:t>
      </w:r>
      <w:r w:rsidRPr="002E48CA">
        <w:rPr>
          <w:rFonts w:ascii="Segoe UI" w:hAnsi="Segoe UI" w:cs="Segoe UI"/>
          <w:b/>
          <w:noProof/>
        </w:rPr>
        <w:t>48</w:t>
      </w:r>
      <w:r w:rsidRPr="002E48CA">
        <w:rPr>
          <w:rFonts w:ascii="Segoe UI" w:hAnsi="Segoe UI" w:cs="Segoe UI"/>
          <w:noProof/>
        </w:rPr>
        <w:t>, 14-22.</w:t>
      </w:r>
      <w:bookmarkEnd w:id="41"/>
    </w:p>
    <w:p w:rsidR="002E48CA" w:rsidRPr="002E48CA" w:rsidRDefault="002E48CA" w:rsidP="002E48CA">
      <w:pPr>
        <w:spacing w:after="0" w:line="480" w:lineRule="auto"/>
        <w:ind w:left="720" w:hanging="720"/>
        <w:rPr>
          <w:rFonts w:ascii="Segoe UI" w:hAnsi="Segoe UI" w:cs="Segoe UI"/>
          <w:noProof/>
        </w:rPr>
      </w:pPr>
      <w:bookmarkStart w:id="42" w:name="_ENREF_42"/>
      <w:r w:rsidRPr="002E48CA">
        <w:rPr>
          <w:rFonts w:ascii="Segoe UI" w:hAnsi="Segoe UI" w:cs="Segoe UI"/>
          <w:noProof/>
        </w:rPr>
        <w:t xml:space="preserve">Oksanen J., Blanchet F.G., Friendly M., Kindt R., Legendre P., McGlinn P., Minchin P.R., O'Hara R.B., Simpson G.L., Solymos P., Stevens M.H.H., Szoecs E., Wagner H. (2017) </w:t>
      </w:r>
      <w:r w:rsidRPr="002E48CA">
        <w:rPr>
          <w:rFonts w:ascii="Segoe UI" w:hAnsi="Segoe UI" w:cs="Segoe UI"/>
          <w:i/>
          <w:noProof/>
        </w:rPr>
        <w:t xml:space="preserve">Vegan: Community Ecology Package; R Package version 2.4-2 </w:t>
      </w:r>
      <w:r w:rsidRPr="002E48CA">
        <w:rPr>
          <w:rFonts w:ascii="Segoe UI" w:hAnsi="Segoe UI" w:cs="Segoe UI"/>
          <w:noProof/>
        </w:rPr>
        <w:t>[Online]. Available: https://CRAN.R-project.org/package=vegan [Accessed 20 February 2017].</w:t>
      </w:r>
      <w:bookmarkEnd w:id="42"/>
    </w:p>
    <w:p w:rsidR="002E48CA" w:rsidRPr="002E48CA" w:rsidRDefault="002E48CA" w:rsidP="002E48CA">
      <w:pPr>
        <w:spacing w:after="0" w:line="480" w:lineRule="auto"/>
        <w:ind w:left="720" w:hanging="720"/>
        <w:rPr>
          <w:rFonts w:ascii="Segoe UI" w:hAnsi="Segoe UI" w:cs="Segoe UI"/>
          <w:noProof/>
        </w:rPr>
      </w:pPr>
      <w:bookmarkStart w:id="43" w:name="_ENREF_43"/>
      <w:r w:rsidRPr="002E48CA">
        <w:rPr>
          <w:rFonts w:ascii="Segoe UI" w:hAnsi="Segoe UI" w:cs="Segoe UI"/>
          <w:noProof/>
        </w:rPr>
        <w:t xml:space="preserve">Ozanne C.M.P. (2005) Pitfall trapping in ecological studies. In </w:t>
      </w:r>
      <w:r w:rsidRPr="002E48CA">
        <w:rPr>
          <w:rFonts w:ascii="Segoe UI" w:hAnsi="Segoe UI" w:cs="Segoe UI"/>
          <w:i/>
          <w:noProof/>
        </w:rPr>
        <w:t>Sampling methods for forest understory vegetation</w:t>
      </w:r>
      <w:r w:rsidRPr="002E48CA">
        <w:rPr>
          <w:rFonts w:ascii="Segoe UI" w:hAnsi="Segoe UI" w:cs="Segoe UI"/>
          <w:noProof/>
        </w:rPr>
        <w:t>, pp. 58-76. Ed S. L. Leather. Oxford: Blackwell Scientific Publishing.</w:t>
      </w:r>
      <w:bookmarkEnd w:id="43"/>
    </w:p>
    <w:p w:rsidR="002E48CA" w:rsidRPr="002E48CA" w:rsidRDefault="002E48CA" w:rsidP="002E48CA">
      <w:pPr>
        <w:spacing w:after="0" w:line="480" w:lineRule="auto"/>
        <w:ind w:left="720" w:hanging="720"/>
        <w:rPr>
          <w:rFonts w:ascii="Segoe UI" w:hAnsi="Segoe UI" w:cs="Segoe UI"/>
          <w:noProof/>
        </w:rPr>
      </w:pPr>
      <w:bookmarkStart w:id="44" w:name="_ENREF_44"/>
      <w:r w:rsidRPr="002E48CA">
        <w:rPr>
          <w:rFonts w:ascii="Segoe UI" w:hAnsi="Segoe UI" w:cs="Segoe UI"/>
          <w:noProof/>
        </w:rPr>
        <w:t xml:space="preserve">Pinheiro J., Bates D., DebRoy S., Sarkar D. (2014) nlme: linear and nonlinear mixed effects models. R package version 3.1–117. </w:t>
      </w:r>
      <w:r w:rsidRPr="002E48CA">
        <w:rPr>
          <w:rFonts w:ascii="Segoe UI" w:hAnsi="Segoe UI" w:cs="Segoe UI"/>
          <w:b/>
          <w:noProof/>
        </w:rPr>
        <w:t xml:space="preserve">URL: </w:t>
      </w:r>
      <w:hyperlink r:id="rId10" w:history="1">
        <w:r w:rsidRPr="002E48CA">
          <w:rPr>
            <w:rStyle w:val="Hyperlink"/>
            <w:rFonts w:ascii="Segoe UI" w:hAnsi="Segoe UI" w:cs="Segoe UI"/>
            <w:b/>
            <w:noProof/>
          </w:rPr>
          <w:t>http://cran.r-project.org/web/packages/nlme/index.html</w:t>
        </w:r>
      </w:hyperlink>
      <w:r w:rsidRPr="002E48CA">
        <w:rPr>
          <w:rFonts w:ascii="Segoe UI" w:hAnsi="Segoe UI" w:cs="Segoe UI"/>
          <w:noProof/>
        </w:rPr>
        <w:t>.</w:t>
      </w:r>
      <w:bookmarkEnd w:id="44"/>
    </w:p>
    <w:p w:rsidR="002E48CA" w:rsidRPr="002E48CA" w:rsidRDefault="002E48CA" w:rsidP="002E48CA">
      <w:pPr>
        <w:spacing w:after="0" w:line="480" w:lineRule="auto"/>
        <w:ind w:left="720" w:hanging="720"/>
        <w:rPr>
          <w:rFonts w:ascii="Segoe UI" w:hAnsi="Segoe UI" w:cs="Segoe UI"/>
          <w:noProof/>
        </w:rPr>
      </w:pPr>
      <w:bookmarkStart w:id="45" w:name="_ENREF_45"/>
      <w:r w:rsidRPr="002E48CA">
        <w:rPr>
          <w:rFonts w:ascii="Segoe UI" w:hAnsi="Segoe UI" w:cs="Segoe UI"/>
          <w:noProof/>
        </w:rPr>
        <w:lastRenderedPageBreak/>
        <w:t xml:space="preserve">Price P.W. (2002) Resource-driven terrestrial interaction webs. </w:t>
      </w:r>
      <w:r w:rsidRPr="002E48CA">
        <w:rPr>
          <w:rFonts w:ascii="Segoe UI" w:hAnsi="Segoe UI" w:cs="Segoe UI"/>
          <w:i/>
          <w:noProof/>
        </w:rPr>
        <w:t>Ecological Research,</w:t>
      </w:r>
      <w:r w:rsidRPr="002E48CA">
        <w:rPr>
          <w:rFonts w:ascii="Segoe UI" w:hAnsi="Segoe UI" w:cs="Segoe UI"/>
          <w:noProof/>
        </w:rPr>
        <w:t xml:space="preserve"> </w:t>
      </w:r>
      <w:r w:rsidRPr="002E48CA">
        <w:rPr>
          <w:rFonts w:ascii="Segoe UI" w:hAnsi="Segoe UI" w:cs="Segoe UI"/>
          <w:b/>
          <w:noProof/>
        </w:rPr>
        <w:t>17</w:t>
      </w:r>
      <w:r w:rsidRPr="002E48CA">
        <w:rPr>
          <w:rFonts w:ascii="Segoe UI" w:hAnsi="Segoe UI" w:cs="Segoe UI"/>
          <w:noProof/>
        </w:rPr>
        <w:t>, 241-247.</w:t>
      </w:r>
      <w:bookmarkEnd w:id="45"/>
    </w:p>
    <w:p w:rsidR="002E48CA" w:rsidRPr="002E48CA" w:rsidRDefault="002E48CA" w:rsidP="002E48CA">
      <w:pPr>
        <w:spacing w:after="0" w:line="480" w:lineRule="auto"/>
        <w:ind w:left="720" w:hanging="720"/>
        <w:rPr>
          <w:rFonts w:ascii="Segoe UI" w:hAnsi="Segoe UI" w:cs="Segoe UI"/>
          <w:noProof/>
        </w:rPr>
      </w:pPr>
      <w:bookmarkStart w:id="46" w:name="_ENREF_46"/>
      <w:r w:rsidRPr="002E48CA">
        <w:rPr>
          <w:rFonts w:ascii="Segoe UI" w:hAnsi="Segoe UI" w:cs="Segoe UI"/>
          <w:noProof/>
        </w:rPr>
        <w:t xml:space="preserve">Reed D., Tome M. (1998) Total aboveground biomass and net dry matter accumulation by plant component in young Eucalyptus globulus in response to irrigation. </w:t>
      </w:r>
      <w:r w:rsidRPr="002E48CA">
        <w:rPr>
          <w:rFonts w:ascii="Segoe UI" w:hAnsi="Segoe UI" w:cs="Segoe UI"/>
          <w:i/>
          <w:noProof/>
        </w:rPr>
        <w:t>Forest Ecology and Management,</w:t>
      </w:r>
      <w:r w:rsidRPr="002E48CA">
        <w:rPr>
          <w:rFonts w:ascii="Segoe UI" w:hAnsi="Segoe UI" w:cs="Segoe UI"/>
          <w:noProof/>
        </w:rPr>
        <w:t xml:space="preserve"> </w:t>
      </w:r>
      <w:r w:rsidRPr="002E48CA">
        <w:rPr>
          <w:rFonts w:ascii="Segoe UI" w:hAnsi="Segoe UI" w:cs="Segoe UI"/>
          <w:b/>
          <w:noProof/>
        </w:rPr>
        <w:t>103</w:t>
      </w:r>
      <w:r w:rsidRPr="002E48CA">
        <w:rPr>
          <w:rFonts w:ascii="Segoe UI" w:hAnsi="Segoe UI" w:cs="Segoe UI"/>
          <w:noProof/>
        </w:rPr>
        <w:t>, 21-32.</w:t>
      </w:r>
      <w:bookmarkEnd w:id="46"/>
    </w:p>
    <w:p w:rsidR="002E48CA" w:rsidRPr="002E48CA" w:rsidRDefault="002E48CA" w:rsidP="002E48CA">
      <w:pPr>
        <w:spacing w:after="0" w:line="480" w:lineRule="auto"/>
        <w:ind w:left="720" w:hanging="720"/>
        <w:rPr>
          <w:rFonts w:ascii="Segoe UI" w:hAnsi="Segoe UI" w:cs="Segoe UI"/>
          <w:noProof/>
        </w:rPr>
      </w:pPr>
      <w:bookmarkStart w:id="47" w:name="_ENREF_47"/>
      <w:r w:rsidRPr="002E48CA">
        <w:rPr>
          <w:rFonts w:ascii="Segoe UI" w:hAnsi="Segoe UI" w:cs="Segoe UI"/>
          <w:noProof/>
        </w:rPr>
        <w:t xml:space="preserve">Reidinger S., Ramsey M.H., Hartley S.E. (2012) Rapid and accurate analyses of silicon and phosphorus in plants using a portable X-ray fluorescence spectrometer. </w:t>
      </w:r>
      <w:r w:rsidRPr="002E48CA">
        <w:rPr>
          <w:rFonts w:ascii="Segoe UI" w:hAnsi="Segoe UI" w:cs="Segoe UI"/>
          <w:i/>
          <w:noProof/>
        </w:rPr>
        <w:t>New Phytologist,</w:t>
      </w:r>
      <w:r w:rsidRPr="002E48CA">
        <w:rPr>
          <w:rFonts w:ascii="Segoe UI" w:hAnsi="Segoe UI" w:cs="Segoe UI"/>
          <w:noProof/>
        </w:rPr>
        <w:t xml:space="preserve"> </w:t>
      </w:r>
      <w:r w:rsidRPr="002E48CA">
        <w:rPr>
          <w:rFonts w:ascii="Segoe UI" w:hAnsi="Segoe UI" w:cs="Segoe UI"/>
          <w:b/>
          <w:noProof/>
        </w:rPr>
        <w:t>195</w:t>
      </w:r>
      <w:r w:rsidRPr="002E48CA">
        <w:rPr>
          <w:rFonts w:ascii="Segoe UI" w:hAnsi="Segoe UI" w:cs="Segoe UI"/>
          <w:noProof/>
        </w:rPr>
        <w:t>, 699-706.</w:t>
      </w:r>
      <w:bookmarkEnd w:id="47"/>
    </w:p>
    <w:p w:rsidR="002E48CA" w:rsidRPr="002E48CA" w:rsidRDefault="002E48CA" w:rsidP="002E48CA">
      <w:pPr>
        <w:spacing w:after="0" w:line="480" w:lineRule="auto"/>
        <w:ind w:left="720" w:hanging="720"/>
        <w:rPr>
          <w:rFonts w:ascii="Segoe UI" w:hAnsi="Segoe UI" w:cs="Segoe UI"/>
          <w:noProof/>
        </w:rPr>
      </w:pPr>
      <w:bookmarkStart w:id="48" w:name="_ENREF_48"/>
      <w:r w:rsidRPr="002E48CA">
        <w:rPr>
          <w:rFonts w:ascii="Segoe UI" w:hAnsi="Segoe UI" w:cs="Segoe UI"/>
          <w:noProof/>
        </w:rPr>
        <w:t xml:space="preserve">Reynolds O.L., Gurr G., Padula M., Zeng R. (2016) Silicon: potential to promote direct and indirect effects on plant defence against arthropod pests. </w:t>
      </w:r>
      <w:r w:rsidRPr="002E48CA">
        <w:rPr>
          <w:rFonts w:ascii="Segoe UI" w:hAnsi="Segoe UI" w:cs="Segoe UI"/>
          <w:i/>
          <w:noProof/>
        </w:rPr>
        <w:t>Frontiers in Plant Science,</w:t>
      </w:r>
      <w:r w:rsidRPr="002E48CA">
        <w:rPr>
          <w:rFonts w:ascii="Segoe UI" w:hAnsi="Segoe UI" w:cs="Segoe UI"/>
          <w:noProof/>
        </w:rPr>
        <w:t xml:space="preserve"> </w:t>
      </w:r>
      <w:r w:rsidRPr="002E48CA">
        <w:rPr>
          <w:rFonts w:ascii="Segoe UI" w:hAnsi="Segoe UI" w:cs="Segoe UI"/>
          <w:b/>
          <w:noProof/>
        </w:rPr>
        <w:t>7</w:t>
      </w:r>
      <w:r w:rsidRPr="002E48CA">
        <w:rPr>
          <w:rFonts w:ascii="Segoe UI" w:hAnsi="Segoe UI" w:cs="Segoe UI"/>
          <w:noProof/>
        </w:rPr>
        <w:t>, 744.</w:t>
      </w:r>
      <w:bookmarkEnd w:id="48"/>
    </w:p>
    <w:p w:rsidR="002E48CA" w:rsidRPr="002E48CA" w:rsidRDefault="002E48CA" w:rsidP="002E48CA">
      <w:pPr>
        <w:spacing w:after="0" w:line="480" w:lineRule="auto"/>
        <w:ind w:left="720" w:hanging="720"/>
        <w:rPr>
          <w:rFonts w:ascii="Segoe UI" w:hAnsi="Segoe UI" w:cs="Segoe UI"/>
          <w:noProof/>
        </w:rPr>
      </w:pPr>
      <w:bookmarkStart w:id="49" w:name="_ENREF_49"/>
      <w:r w:rsidRPr="002E48CA">
        <w:rPr>
          <w:rFonts w:ascii="Segoe UI" w:hAnsi="Segoe UI" w:cs="Segoe UI"/>
          <w:noProof/>
        </w:rPr>
        <w:t xml:space="preserve">Root H.T., Verschuyl J., Stokely T., Hammond P., Scherr M.A., Betts M.G. (2017) Plant diversity enhances moth diversity in an intensive forest management experiment. </w:t>
      </w:r>
      <w:r w:rsidRPr="002E48CA">
        <w:rPr>
          <w:rFonts w:ascii="Segoe UI" w:hAnsi="Segoe UI" w:cs="Segoe UI"/>
          <w:i/>
          <w:noProof/>
        </w:rPr>
        <w:t>Ecological Applications,</w:t>
      </w:r>
      <w:r w:rsidRPr="002E48CA">
        <w:rPr>
          <w:rFonts w:ascii="Segoe UI" w:hAnsi="Segoe UI" w:cs="Segoe UI"/>
          <w:noProof/>
        </w:rPr>
        <w:t xml:space="preserve"> </w:t>
      </w:r>
      <w:r w:rsidRPr="002E48CA">
        <w:rPr>
          <w:rFonts w:ascii="Segoe UI" w:hAnsi="Segoe UI" w:cs="Segoe UI"/>
          <w:b/>
          <w:noProof/>
        </w:rPr>
        <w:t>27</w:t>
      </w:r>
      <w:r w:rsidRPr="002E48CA">
        <w:rPr>
          <w:rFonts w:ascii="Segoe UI" w:hAnsi="Segoe UI" w:cs="Segoe UI"/>
          <w:noProof/>
        </w:rPr>
        <w:t>, 134-142.</w:t>
      </w:r>
      <w:bookmarkEnd w:id="49"/>
    </w:p>
    <w:p w:rsidR="002E48CA" w:rsidRPr="002E48CA" w:rsidRDefault="002E48CA" w:rsidP="002E48CA">
      <w:pPr>
        <w:spacing w:after="0" w:line="480" w:lineRule="auto"/>
        <w:ind w:left="720" w:hanging="720"/>
        <w:rPr>
          <w:rFonts w:ascii="Segoe UI" w:hAnsi="Segoe UI" w:cs="Segoe UI"/>
          <w:noProof/>
        </w:rPr>
      </w:pPr>
      <w:bookmarkStart w:id="50" w:name="_ENREF_50"/>
      <w:r w:rsidRPr="002E48CA">
        <w:rPr>
          <w:rFonts w:ascii="Segoe UI" w:hAnsi="Segoe UI" w:cs="Segoe UI"/>
          <w:noProof/>
        </w:rPr>
        <w:t>Ryalls J.M.W., Hartley S.E., Johnson S.N. (2017) Impacts of silicon-based grass defences across trophic levels under both current and future atmospheric CO</w:t>
      </w:r>
      <w:r w:rsidRPr="002E48CA">
        <w:rPr>
          <w:rFonts w:ascii="Segoe UI" w:hAnsi="Segoe UI" w:cs="Segoe UI"/>
          <w:noProof/>
          <w:vertAlign w:val="subscript"/>
        </w:rPr>
        <w:t>2</w:t>
      </w:r>
      <w:r w:rsidRPr="002E48CA">
        <w:rPr>
          <w:rFonts w:ascii="Segoe UI" w:hAnsi="Segoe UI" w:cs="Segoe UI"/>
          <w:noProof/>
        </w:rPr>
        <w:t xml:space="preserve"> scenarios. </w:t>
      </w:r>
      <w:r w:rsidRPr="002E48CA">
        <w:rPr>
          <w:rFonts w:ascii="Segoe UI" w:hAnsi="Segoe UI" w:cs="Segoe UI"/>
          <w:i/>
          <w:noProof/>
        </w:rPr>
        <w:t>Biology Letters,</w:t>
      </w:r>
      <w:r w:rsidRPr="002E48CA">
        <w:rPr>
          <w:rFonts w:ascii="Segoe UI" w:hAnsi="Segoe UI" w:cs="Segoe UI"/>
          <w:noProof/>
        </w:rPr>
        <w:t xml:space="preserve"> </w:t>
      </w:r>
      <w:r w:rsidRPr="002E48CA">
        <w:rPr>
          <w:rFonts w:ascii="Segoe UI" w:hAnsi="Segoe UI" w:cs="Segoe UI"/>
          <w:b/>
          <w:noProof/>
        </w:rPr>
        <w:t>(in press)</w:t>
      </w:r>
      <w:r w:rsidRPr="002E48CA">
        <w:rPr>
          <w:rFonts w:ascii="Segoe UI" w:hAnsi="Segoe UI" w:cs="Segoe UI"/>
          <w:noProof/>
        </w:rPr>
        <w:t>.</w:t>
      </w:r>
      <w:bookmarkEnd w:id="50"/>
    </w:p>
    <w:p w:rsidR="002E48CA" w:rsidRPr="002E48CA" w:rsidRDefault="002E48CA" w:rsidP="002E48CA">
      <w:pPr>
        <w:spacing w:after="0" w:line="480" w:lineRule="auto"/>
        <w:ind w:left="720" w:hanging="720"/>
        <w:rPr>
          <w:rFonts w:ascii="Segoe UI" w:hAnsi="Segoe UI" w:cs="Segoe UI"/>
          <w:noProof/>
        </w:rPr>
      </w:pPr>
      <w:bookmarkStart w:id="51" w:name="_ENREF_51"/>
      <w:r w:rsidRPr="002E48CA">
        <w:rPr>
          <w:rFonts w:ascii="Segoe UI" w:hAnsi="Segoe UI" w:cs="Segoe UI"/>
          <w:noProof/>
        </w:rPr>
        <w:t xml:space="preserve">Schimel D.S. (2010) Drylands in the Earth System. </w:t>
      </w:r>
      <w:r w:rsidRPr="002E48CA">
        <w:rPr>
          <w:rFonts w:ascii="Segoe UI" w:hAnsi="Segoe UI" w:cs="Segoe UI"/>
          <w:i/>
          <w:noProof/>
        </w:rPr>
        <w:t>Science,</w:t>
      </w:r>
      <w:r w:rsidRPr="002E48CA">
        <w:rPr>
          <w:rFonts w:ascii="Segoe UI" w:hAnsi="Segoe UI" w:cs="Segoe UI"/>
          <w:noProof/>
        </w:rPr>
        <w:t xml:space="preserve"> </w:t>
      </w:r>
      <w:r w:rsidRPr="002E48CA">
        <w:rPr>
          <w:rFonts w:ascii="Segoe UI" w:hAnsi="Segoe UI" w:cs="Segoe UI"/>
          <w:b/>
          <w:noProof/>
        </w:rPr>
        <w:t>327</w:t>
      </w:r>
      <w:r w:rsidRPr="002E48CA">
        <w:rPr>
          <w:rFonts w:ascii="Segoe UI" w:hAnsi="Segoe UI" w:cs="Segoe UI"/>
          <w:noProof/>
        </w:rPr>
        <w:t>, 418-419.</w:t>
      </w:r>
      <w:bookmarkEnd w:id="51"/>
    </w:p>
    <w:p w:rsidR="002E48CA" w:rsidRPr="002E48CA" w:rsidRDefault="002E48CA" w:rsidP="002E48CA">
      <w:pPr>
        <w:spacing w:after="0" w:line="480" w:lineRule="auto"/>
        <w:ind w:left="720" w:hanging="720"/>
        <w:rPr>
          <w:rFonts w:ascii="Segoe UI" w:hAnsi="Segoe UI" w:cs="Segoe UI"/>
          <w:noProof/>
        </w:rPr>
      </w:pPr>
      <w:bookmarkStart w:id="52" w:name="_ENREF_52"/>
      <w:r w:rsidRPr="002E48CA">
        <w:rPr>
          <w:rFonts w:ascii="Segoe UI" w:hAnsi="Segoe UI" w:cs="Segoe UI"/>
          <w:noProof/>
        </w:rPr>
        <w:t xml:space="preserve">Schoelynck J., Bal K., Backx H., Okruszko T., Meire P., Struyf E. (2010) Silica uptake in aquatic and wetland macrophytes: a strategic choice between silica, lignin and cellulose? </w:t>
      </w:r>
      <w:r w:rsidRPr="002E48CA">
        <w:rPr>
          <w:rFonts w:ascii="Segoe UI" w:hAnsi="Segoe UI" w:cs="Segoe UI"/>
          <w:i/>
          <w:noProof/>
        </w:rPr>
        <w:t>New Phytologist,</w:t>
      </w:r>
      <w:r w:rsidRPr="002E48CA">
        <w:rPr>
          <w:rFonts w:ascii="Segoe UI" w:hAnsi="Segoe UI" w:cs="Segoe UI"/>
          <w:noProof/>
        </w:rPr>
        <w:t xml:space="preserve"> </w:t>
      </w:r>
      <w:r w:rsidRPr="002E48CA">
        <w:rPr>
          <w:rFonts w:ascii="Segoe UI" w:hAnsi="Segoe UI" w:cs="Segoe UI"/>
          <w:b/>
          <w:noProof/>
        </w:rPr>
        <w:t>186</w:t>
      </w:r>
      <w:r w:rsidRPr="002E48CA">
        <w:rPr>
          <w:rFonts w:ascii="Segoe UI" w:hAnsi="Segoe UI" w:cs="Segoe UI"/>
          <w:noProof/>
        </w:rPr>
        <w:t>, 385-391.</w:t>
      </w:r>
      <w:bookmarkEnd w:id="52"/>
    </w:p>
    <w:p w:rsidR="002E48CA" w:rsidRPr="002E48CA" w:rsidRDefault="002E48CA" w:rsidP="002E48CA">
      <w:pPr>
        <w:spacing w:after="0" w:line="480" w:lineRule="auto"/>
        <w:ind w:left="720" w:hanging="720"/>
        <w:rPr>
          <w:rFonts w:ascii="Segoe UI" w:hAnsi="Segoe UI" w:cs="Segoe UI"/>
          <w:noProof/>
        </w:rPr>
      </w:pPr>
      <w:bookmarkStart w:id="53" w:name="_ENREF_53"/>
      <w:r w:rsidRPr="002E48CA">
        <w:rPr>
          <w:rFonts w:ascii="Segoe UI" w:hAnsi="Segoe UI" w:cs="Segoe UI"/>
          <w:noProof/>
        </w:rPr>
        <w:t xml:space="preserve">Singh B.K., Bardgett R.D., Smith P., Reay D.S. (2010) Microorganisms and climate change: terrestrial feedbacks and mitigation options. </w:t>
      </w:r>
      <w:r w:rsidRPr="002E48CA">
        <w:rPr>
          <w:rFonts w:ascii="Segoe UI" w:hAnsi="Segoe UI" w:cs="Segoe UI"/>
          <w:i/>
          <w:noProof/>
        </w:rPr>
        <w:t>Nature Reviews Microbiology,</w:t>
      </w:r>
      <w:r w:rsidRPr="002E48CA">
        <w:rPr>
          <w:rFonts w:ascii="Segoe UI" w:hAnsi="Segoe UI" w:cs="Segoe UI"/>
          <w:noProof/>
        </w:rPr>
        <w:t xml:space="preserve"> </w:t>
      </w:r>
      <w:r w:rsidRPr="002E48CA">
        <w:rPr>
          <w:rFonts w:ascii="Segoe UI" w:hAnsi="Segoe UI" w:cs="Segoe UI"/>
          <w:b/>
          <w:noProof/>
        </w:rPr>
        <w:t>8</w:t>
      </w:r>
      <w:r w:rsidRPr="002E48CA">
        <w:rPr>
          <w:rFonts w:ascii="Segoe UI" w:hAnsi="Segoe UI" w:cs="Segoe UI"/>
          <w:noProof/>
        </w:rPr>
        <w:t>, 779-790.</w:t>
      </w:r>
      <w:bookmarkEnd w:id="53"/>
    </w:p>
    <w:p w:rsidR="002E48CA" w:rsidRPr="002E48CA" w:rsidRDefault="002E48CA" w:rsidP="002E48CA">
      <w:pPr>
        <w:spacing w:after="0" w:line="480" w:lineRule="auto"/>
        <w:ind w:left="720" w:hanging="720"/>
        <w:rPr>
          <w:rFonts w:ascii="Segoe UI" w:hAnsi="Segoe UI" w:cs="Segoe UI"/>
          <w:noProof/>
        </w:rPr>
      </w:pPr>
      <w:bookmarkStart w:id="54" w:name="_ENREF_54"/>
      <w:r w:rsidRPr="002E48CA">
        <w:rPr>
          <w:rFonts w:ascii="Segoe UI" w:hAnsi="Segoe UI" w:cs="Segoe UI"/>
          <w:noProof/>
        </w:rPr>
        <w:t xml:space="preserve">Steinbauer M.J., Short M.W., Schmidt S. (2006) The influence of architectural and vegetational complexity in eucalypt plantations on communities of native wasp parasitoids: Towards silviculture for sustainable pest management. </w:t>
      </w:r>
      <w:r w:rsidRPr="002E48CA">
        <w:rPr>
          <w:rFonts w:ascii="Segoe UI" w:hAnsi="Segoe UI" w:cs="Segoe UI"/>
          <w:i/>
          <w:noProof/>
        </w:rPr>
        <w:t>Forest Ecology and Management,</w:t>
      </w:r>
      <w:r w:rsidRPr="002E48CA">
        <w:rPr>
          <w:rFonts w:ascii="Segoe UI" w:hAnsi="Segoe UI" w:cs="Segoe UI"/>
          <w:noProof/>
        </w:rPr>
        <w:t xml:space="preserve"> </w:t>
      </w:r>
      <w:r w:rsidRPr="002E48CA">
        <w:rPr>
          <w:rFonts w:ascii="Segoe UI" w:hAnsi="Segoe UI" w:cs="Segoe UI"/>
          <w:b/>
          <w:noProof/>
        </w:rPr>
        <w:t>233</w:t>
      </w:r>
      <w:r w:rsidRPr="002E48CA">
        <w:rPr>
          <w:rFonts w:ascii="Segoe UI" w:hAnsi="Segoe UI" w:cs="Segoe UI"/>
          <w:noProof/>
        </w:rPr>
        <w:t>, 153-164.</w:t>
      </w:r>
      <w:bookmarkEnd w:id="54"/>
    </w:p>
    <w:p w:rsidR="002E48CA" w:rsidRPr="002E48CA" w:rsidRDefault="002E48CA" w:rsidP="002E48CA">
      <w:pPr>
        <w:spacing w:after="0" w:line="480" w:lineRule="auto"/>
        <w:ind w:left="720" w:hanging="720"/>
        <w:rPr>
          <w:rFonts w:ascii="Segoe UI" w:hAnsi="Segoe UI" w:cs="Segoe UI"/>
          <w:noProof/>
        </w:rPr>
      </w:pPr>
      <w:bookmarkStart w:id="55" w:name="_ENREF_55"/>
      <w:r w:rsidRPr="002E48CA">
        <w:rPr>
          <w:rFonts w:ascii="Segoe UI" w:hAnsi="Segoe UI" w:cs="Segoe UI"/>
          <w:noProof/>
        </w:rPr>
        <w:lastRenderedPageBreak/>
        <w:t xml:space="preserve">Stromberg C.A.E., Di Stilio V.S., Song Z.L. (2016) Functions of phytoliths in vascular plants: an evolutionary perspective. </w:t>
      </w:r>
      <w:r w:rsidRPr="002E48CA">
        <w:rPr>
          <w:rFonts w:ascii="Segoe UI" w:hAnsi="Segoe UI" w:cs="Segoe UI"/>
          <w:i/>
          <w:noProof/>
        </w:rPr>
        <w:t>Functional Ecology,</w:t>
      </w:r>
      <w:r w:rsidRPr="002E48CA">
        <w:rPr>
          <w:rFonts w:ascii="Segoe UI" w:hAnsi="Segoe UI" w:cs="Segoe UI"/>
          <w:noProof/>
        </w:rPr>
        <w:t xml:space="preserve"> </w:t>
      </w:r>
      <w:r w:rsidRPr="002E48CA">
        <w:rPr>
          <w:rFonts w:ascii="Segoe UI" w:hAnsi="Segoe UI" w:cs="Segoe UI"/>
          <w:b/>
          <w:noProof/>
        </w:rPr>
        <w:t>30</w:t>
      </w:r>
      <w:r w:rsidRPr="002E48CA">
        <w:rPr>
          <w:rFonts w:ascii="Segoe UI" w:hAnsi="Segoe UI" w:cs="Segoe UI"/>
          <w:noProof/>
        </w:rPr>
        <w:t>, 1286-1297.</w:t>
      </w:r>
      <w:bookmarkEnd w:id="55"/>
    </w:p>
    <w:p w:rsidR="002E48CA" w:rsidRPr="002E48CA" w:rsidRDefault="002E48CA" w:rsidP="002E48CA">
      <w:pPr>
        <w:spacing w:after="0" w:line="480" w:lineRule="auto"/>
        <w:ind w:left="720" w:hanging="720"/>
        <w:rPr>
          <w:rFonts w:ascii="Segoe UI" w:hAnsi="Segoe UI" w:cs="Segoe UI"/>
          <w:noProof/>
        </w:rPr>
      </w:pPr>
      <w:bookmarkStart w:id="56" w:name="_ENREF_56"/>
      <w:r w:rsidRPr="002E48CA">
        <w:rPr>
          <w:rFonts w:ascii="Segoe UI" w:hAnsi="Segoe UI" w:cs="Segoe UI"/>
          <w:noProof/>
        </w:rPr>
        <w:t xml:space="preserve">Taki H., Inoue T., Tanaka H., Makihara H., Sueyoshi M., Isono M., Okabe K. (2010) Responses of community structure, diversity, and abundance of understory plants and insect assemblages to thinning in plantations. </w:t>
      </w:r>
      <w:r w:rsidRPr="002E48CA">
        <w:rPr>
          <w:rFonts w:ascii="Segoe UI" w:hAnsi="Segoe UI" w:cs="Segoe UI"/>
          <w:i/>
          <w:noProof/>
        </w:rPr>
        <w:t>Forest Ecology and Management,</w:t>
      </w:r>
      <w:r w:rsidRPr="002E48CA">
        <w:rPr>
          <w:rFonts w:ascii="Segoe UI" w:hAnsi="Segoe UI" w:cs="Segoe UI"/>
          <w:noProof/>
        </w:rPr>
        <w:t xml:space="preserve"> </w:t>
      </w:r>
      <w:r w:rsidRPr="002E48CA">
        <w:rPr>
          <w:rFonts w:ascii="Segoe UI" w:hAnsi="Segoe UI" w:cs="Segoe UI"/>
          <w:b/>
          <w:noProof/>
        </w:rPr>
        <w:t>259</w:t>
      </w:r>
      <w:r w:rsidRPr="002E48CA">
        <w:rPr>
          <w:rFonts w:ascii="Segoe UI" w:hAnsi="Segoe UI" w:cs="Segoe UI"/>
          <w:noProof/>
        </w:rPr>
        <w:t>, 607-613.</w:t>
      </w:r>
      <w:bookmarkEnd w:id="56"/>
    </w:p>
    <w:p w:rsidR="002E48CA" w:rsidRPr="002E48CA" w:rsidRDefault="002E48CA" w:rsidP="002E48CA">
      <w:pPr>
        <w:spacing w:after="0" w:line="480" w:lineRule="auto"/>
        <w:ind w:left="720" w:hanging="720"/>
        <w:rPr>
          <w:rFonts w:ascii="Segoe UI" w:hAnsi="Segoe UI" w:cs="Segoe UI"/>
          <w:noProof/>
        </w:rPr>
      </w:pPr>
      <w:bookmarkStart w:id="57" w:name="_ENREF_57"/>
      <w:r w:rsidRPr="002E48CA">
        <w:rPr>
          <w:rFonts w:ascii="Segoe UI" w:hAnsi="Segoe UI" w:cs="Segoe UI"/>
          <w:noProof/>
        </w:rPr>
        <w:t xml:space="preserve">Tome M., Tome J.A., Araujo M.C., Pereira J.S. (1994) Intraspecific competition in irrigated and fertilized eucalypt plantations. </w:t>
      </w:r>
      <w:r w:rsidRPr="002E48CA">
        <w:rPr>
          <w:rFonts w:ascii="Segoe UI" w:hAnsi="Segoe UI" w:cs="Segoe UI"/>
          <w:i/>
          <w:noProof/>
        </w:rPr>
        <w:t>Forest Ecology and Management,</w:t>
      </w:r>
      <w:r w:rsidRPr="002E48CA">
        <w:rPr>
          <w:rFonts w:ascii="Segoe UI" w:hAnsi="Segoe UI" w:cs="Segoe UI"/>
          <w:noProof/>
        </w:rPr>
        <w:t xml:space="preserve"> </w:t>
      </w:r>
      <w:r w:rsidRPr="002E48CA">
        <w:rPr>
          <w:rFonts w:ascii="Segoe UI" w:hAnsi="Segoe UI" w:cs="Segoe UI"/>
          <w:b/>
          <w:noProof/>
        </w:rPr>
        <w:t>69</w:t>
      </w:r>
      <w:r w:rsidRPr="002E48CA">
        <w:rPr>
          <w:rFonts w:ascii="Segoe UI" w:hAnsi="Segoe UI" w:cs="Segoe UI"/>
          <w:noProof/>
        </w:rPr>
        <w:t>, 211-218.</w:t>
      </w:r>
      <w:bookmarkEnd w:id="57"/>
    </w:p>
    <w:p w:rsidR="002E48CA" w:rsidRPr="002E48CA" w:rsidRDefault="002E48CA" w:rsidP="002E48CA">
      <w:pPr>
        <w:spacing w:after="0" w:line="480" w:lineRule="auto"/>
        <w:ind w:left="720" w:hanging="720"/>
        <w:rPr>
          <w:rFonts w:ascii="Segoe UI" w:hAnsi="Segoe UI" w:cs="Segoe UI"/>
          <w:noProof/>
        </w:rPr>
      </w:pPr>
      <w:bookmarkStart w:id="58" w:name="_ENREF_58"/>
      <w:r w:rsidRPr="002E48CA">
        <w:rPr>
          <w:rFonts w:ascii="Segoe UI" w:hAnsi="Segoe UI" w:cs="Segoe UI"/>
          <w:noProof/>
        </w:rPr>
        <w:t xml:space="preserve">Wilson E.O. (1987) The little things that run the world (the importance and conservation of invertebrates). </w:t>
      </w:r>
      <w:r w:rsidRPr="002E48CA">
        <w:rPr>
          <w:rFonts w:ascii="Segoe UI" w:hAnsi="Segoe UI" w:cs="Segoe UI"/>
          <w:i/>
          <w:noProof/>
        </w:rPr>
        <w:t>Conservation Biology,</w:t>
      </w:r>
      <w:r w:rsidRPr="002E48CA">
        <w:rPr>
          <w:rFonts w:ascii="Segoe UI" w:hAnsi="Segoe UI" w:cs="Segoe UI"/>
          <w:noProof/>
        </w:rPr>
        <w:t xml:space="preserve"> </w:t>
      </w:r>
      <w:r w:rsidRPr="002E48CA">
        <w:rPr>
          <w:rFonts w:ascii="Segoe UI" w:hAnsi="Segoe UI" w:cs="Segoe UI"/>
          <w:b/>
          <w:noProof/>
        </w:rPr>
        <w:t>1</w:t>
      </w:r>
      <w:r w:rsidRPr="002E48CA">
        <w:rPr>
          <w:rFonts w:ascii="Segoe UI" w:hAnsi="Segoe UI" w:cs="Segoe UI"/>
          <w:noProof/>
        </w:rPr>
        <w:t>, 344-346.</w:t>
      </w:r>
      <w:bookmarkEnd w:id="58"/>
    </w:p>
    <w:p w:rsidR="002E48CA" w:rsidRPr="002E48CA" w:rsidRDefault="002E48CA" w:rsidP="002E48CA">
      <w:pPr>
        <w:spacing w:after="0" w:line="480" w:lineRule="auto"/>
        <w:ind w:left="720" w:hanging="720"/>
        <w:rPr>
          <w:rFonts w:ascii="Segoe UI" w:hAnsi="Segoe UI" w:cs="Segoe UI"/>
          <w:noProof/>
        </w:rPr>
      </w:pPr>
      <w:bookmarkStart w:id="59" w:name="_ENREF_59"/>
      <w:r w:rsidRPr="002E48CA">
        <w:rPr>
          <w:rFonts w:ascii="Segoe UI" w:hAnsi="Segoe UI" w:cs="Segoe UI"/>
          <w:noProof/>
        </w:rPr>
        <w:t xml:space="preserve">Woodcock B.A. (2005) Pitfall trapping in ecological studies. In </w:t>
      </w:r>
      <w:r w:rsidRPr="002E48CA">
        <w:rPr>
          <w:rFonts w:ascii="Segoe UI" w:hAnsi="Segoe UI" w:cs="Segoe UI"/>
          <w:i/>
          <w:noProof/>
        </w:rPr>
        <w:t>Insect Sampling in Forest Ecosystems</w:t>
      </w:r>
      <w:r w:rsidRPr="002E48CA">
        <w:rPr>
          <w:rFonts w:ascii="Segoe UI" w:hAnsi="Segoe UI" w:cs="Segoe UI"/>
          <w:noProof/>
        </w:rPr>
        <w:t>. Ed S. L. Leather. Oxford: Blackwell Scientific Publishing.</w:t>
      </w:r>
      <w:bookmarkEnd w:id="59"/>
    </w:p>
    <w:p w:rsidR="002E48CA" w:rsidRPr="002E48CA" w:rsidRDefault="002E48CA" w:rsidP="002E48CA">
      <w:pPr>
        <w:spacing w:after="0" w:line="480" w:lineRule="auto"/>
        <w:ind w:left="720" w:hanging="720"/>
        <w:rPr>
          <w:rFonts w:ascii="Segoe UI" w:hAnsi="Segoe UI" w:cs="Segoe UI"/>
          <w:noProof/>
        </w:rPr>
      </w:pPr>
      <w:bookmarkStart w:id="60" w:name="_ENREF_60"/>
      <w:r w:rsidRPr="002E48CA">
        <w:rPr>
          <w:rFonts w:ascii="Segoe UI" w:hAnsi="Segoe UI" w:cs="Segoe UI"/>
          <w:noProof/>
        </w:rPr>
        <w:t xml:space="preserve">Woodcock B.A., Watt A.D., Leather S.R. (2003) Influence of management type on Diptera communities of coniferous plantations and deciduous woodlands. </w:t>
      </w:r>
      <w:r w:rsidRPr="002E48CA">
        <w:rPr>
          <w:rFonts w:ascii="Segoe UI" w:hAnsi="Segoe UI" w:cs="Segoe UI"/>
          <w:i/>
          <w:noProof/>
        </w:rPr>
        <w:t>Agriculture Ecosystems &amp; Environment,</w:t>
      </w:r>
      <w:r w:rsidRPr="002E48CA">
        <w:rPr>
          <w:rFonts w:ascii="Segoe UI" w:hAnsi="Segoe UI" w:cs="Segoe UI"/>
          <w:noProof/>
        </w:rPr>
        <w:t xml:space="preserve"> </w:t>
      </w:r>
      <w:r w:rsidRPr="002E48CA">
        <w:rPr>
          <w:rFonts w:ascii="Segoe UI" w:hAnsi="Segoe UI" w:cs="Segoe UI"/>
          <w:b/>
          <w:noProof/>
        </w:rPr>
        <w:t>95</w:t>
      </w:r>
      <w:r w:rsidRPr="002E48CA">
        <w:rPr>
          <w:rFonts w:ascii="Segoe UI" w:hAnsi="Segoe UI" w:cs="Segoe UI"/>
          <w:noProof/>
        </w:rPr>
        <w:t>, 443-452.</w:t>
      </w:r>
      <w:bookmarkEnd w:id="60"/>
    </w:p>
    <w:p w:rsidR="002E48CA" w:rsidRPr="002E48CA" w:rsidRDefault="002E48CA" w:rsidP="002E48CA">
      <w:pPr>
        <w:spacing w:line="480" w:lineRule="auto"/>
        <w:ind w:left="720" w:hanging="720"/>
        <w:rPr>
          <w:rFonts w:ascii="Segoe UI" w:hAnsi="Segoe UI" w:cs="Segoe UI"/>
          <w:noProof/>
        </w:rPr>
      </w:pPr>
      <w:bookmarkStart w:id="61" w:name="_ENREF_61"/>
      <w:r w:rsidRPr="002E48CA">
        <w:rPr>
          <w:rFonts w:ascii="Segoe UI" w:hAnsi="Segoe UI" w:cs="Segoe UI"/>
          <w:noProof/>
        </w:rPr>
        <w:t xml:space="preserve">Zheng Y., Hu H.-W., Guo L.-D., Anderson I.C., Powell J.R. (2017) Dryland forest management alters fungal community composition and decouples assembly of root- and soil-associated fungal communities. </w:t>
      </w:r>
      <w:r w:rsidRPr="002E48CA">
        <w:rPr>
          <w:rFonts w:ascii="Segoe UI" w:hAnsi="Segoe UI" w:cs="Segoe UI"/>
          <w:i/>
          <w:noProof/>
        </w:rPr>
        <w:t>Soil Biology and Biochemistry,</w:t>
      </w:r>
      <w:r w:rsidRPr="002E48CA">
        <w:rPr>
          <w:rFonts w:ascii="Segoe UI" w:hAnsi="Segoe UI" w:cs="Segoe UI"/>
          <w:noProof/>
        </w:rPr>
        <w:t xml:space="preserve"> </w:t>
      </w:r>
      <w:r w:rsidRPr="002E48CA">
        <w:rPr>
          <w:rFonts w:ascii="Segoe UI" w:hAnsi="Segoe UI" w:cs="Segoe UI"/>
          <w:b/>
          <w:noProof/>
        </w:rPr>
        <w:t>109</w:t>
      </w:r>
      <w:r w:rsidRPr="002E48CA">
        <w:rPr>
          <w:rFonts w:ascii="Segoe UI" w:hAnsi="Segoe UI" w:cs="Segoe UI"/>
          <w:noProof/>
        </w:rPr>
        <w:t>, 14-22.</w:t>
      </w:r>
      <w:bookmarkEnd w:id="61"/>
    </w:p>
    <w:p w:rsidR="002E48CA" w:rsidRDefault="002E48CA" w:rsidP="002E48CA">
      <w:pPr>
        <w:spacing w:line="480" w:lineRule="auto"/>
        <w:rPr>
          <w:rFonts w:ascii="Segoe UI" w:hAnsi="Segoe UI" w:cs="Segoe UI"/>
          <w:noProof/>
        </w:rPr>
      </w:pPr>
    </w:p>
    <w:p w:rsidR="00322B47" w:rsidRDefault="00456E3D" w:rsidP="00322B47">
      <w:pPr>
        <w:spacing w:line="240" w:lineRule="auto"/>
        <w:ind w:left="720" w:hanging="720"/>
        <w:rPr>
          <w:rFonts w:ascii="Segoe UI" w:hAnsi="Segoe UI" w:cs="Segoe UI"/>
        </w:rPr>
        <w:sectPr w:rsidR="00322B47" w:rsidSect="00456E3D">
          <w:pgSz w:w="11906" w:h="16838"/>
          <w:pgMar w:top="1134" w:right="1134" w:bottom="1134" w:left="1134" w:header="709" w:footer="709" w:gutter="0"/>
          <w:cols w:space="708"/>
          <w:docGrid w:linePitch="360"/>
        </w:sectPr>
      </w:pPr>
      <w:r w:rsidRPr="000B3C2E">
        <w:rPr>
          <w:rFonts w:ascii="Segoe UI" w:hAnsi="Segoe UI" w:cs="Segoe UI"/>
        </w:rPr>
        <w:fldChar w:fldCharType="end"/>
      </w:r>
      <w:r w:rsidR="00322B47">
        <w:rPr>
          <w:rFonts w:ascii="Segoe UI" w:hAnsi="Segoe UI" w:cs="Segoe UI"/>
        </w:rPr>
        <w:t xml:space="preserve"> </w:t>
      </w:r>
    </w:p>
    <w:p w:rsidR="00456E3D" w:rsidRDefault="00322B47" w:rsidP="007F2958">
      <w:pPr>
        <w:spacing w:line="240" w:lineRule="auto"/>
        <w:rPr>
          <w:rFonts w:ascii="Segoe UI" w:hAnsi="Segoe UI" w:cs="Segoe UI"/>
        </w:rPr>
      </w:pPr>
      <w:proofErr w:type="gramStart"/>
      <w:r w:rsidRPr="007F2958">
        <w:rPr>
          <w:rFonts w:ascii="Segoe UI" w:hAnsi="Segoe UI" w:cs="Segoe UI"/>
          <w:b/>
        </w:rPr>
        <w:lastRenderedPageBreak/>
        <w:t>Table 1</w:t>
      </w:r>
      <w:r>
        <w:rPr>
          <w:rFonts w:ascii="Segoe UI" w:hAnsi="Segoe UI" w:cs="Segoe UI"/>
        </w:rPr>
        <w:t>.</w:t>
      </w:r>
      <w:proofErr w:type="gramEnd"/>
      <w:r w:rsidR="00ED445E">
        <w:rPr>
          <w:rFonts w:ascii="Segoe UI" w:hAnsi="Segoe UI" w:cs="Segoe UI"/>
        </w:rPr>
        <w:t xml:space="preserve"> </w:t>
      </w:r>
      <w:proofErr w:type="gramStart"/>
      <w:r w:rsidR="003B6C95">
        <w:rPr>
          <w:rFonts w:ascii="Segoe UI" w:hAnsi="Segoe UI" w:cs="Segoe UI"/>
        </w:rPr>
        <w:t>Statistically significant c</w:t>
      </w:r>
      <w:r w:rsidR="00ED445E">
        <w:rPr>
          <w:rFonts w:ascii="Segoe UI" w:hAnsi="Segoe UI" w:cs="Segoe UI"/>
        </w:rPr>
        <w:t>hanges in plant and soil chemistry resulting from changes in irrigation and fertilisation.</w:t>
      </w:r>
      <w:proofErr w:type="gramEnd"/>
      <w:r w:rsidR="00ED445E">
        <w:rPr>
          <w:rFonts w:ascii="Segoe UI" w:hAnsi="Segoe UI" w:cs="Segoe UI"/>
        </w:rPr>
        <w:t xml:space="preserve"> </w:t>
      </w:r>
      <w:r w:rsidR="007F2958">
        <w:rPr>
          <w:rFonts w:ascii="Segoe UI" w:hAnsi="Segoe UI" w:cs="Segoe UI"/>
        </w:rPr>
        <w:t xml:space="preserve">Dominant </w:t>
      </w:r>
      <w:r w:rsidR="00133BCE">
        <w:rPr>
          <w:rFonts w:ascii="Segoe UI" w:hAnsi="Segoe UI" w:cs="Segoe UI"/>
        </w:rPr>
        <w:t>grass</w:t>
      </w:r>
      <w:r w:rsidR="007F2958">
        <w:rPr>
          <w:rFonts w:ascii="Segoe UI" w:hAnsi="Segoe UI" w:cs="Segoe UI"/>
        </w:rPr>
        <w:t xml:space="preserve"> species abbreviated: </w:t>
      </w:r>
      <w:proofErr w:type="spellStart"/>
      <w:r w:rsidR="007F2958" w:rsidRPr="007F2958">
        <w:rPr>
          <w:rFonts w:ascii="Segoe UI" w:hAnsi="Segoe UI" w:cs="Segoe UI"/>
          <w:i/>
        </w:rPr>
        <w:t>Cynodon</w:t>
      </w:r>
      <w:proofErr w:type="spellEnd"/>
      <w:r w:rsidR="007F2958" w:rsidRPr="007F2958">
        <w:rPr>
          <w:rFonts w:ascii="Segoe UI" w:hAnsi="Segoe UI" w:cs="Segoe UI"/>
          <w:i/>
        </w:rPr>
        <w:t xml:space="preserve"> </w:t>
      </w:r>
      <w:proofErr w:type="spellStart"/>
      <w:r w:rsidR="007F2958" w:rsidRPr="007F2958">
        <w:rPr>
          <w:rFonts w:ascii="Segoe UI" w:hAnsi="Segoe UI" w:cs="Segoe UI"/>
          <w:i/>
        </w:rPr>
        <w:t>dactylon</w:t>
      </w:r>
      <w:proofErr w:type="spellEnd"/>
      <w:r w:rsidR="007F2958">
        <w:rPr>
          <w:rFonts w:ascii="Segoe UI" w:hAnsi="Segoe UI" w:cs="Segoe UI"/>
          <w:i/>
        </w:rPr>
        <w:t xml:space="preserve"> </w:t>
      </w:r>
      <w:r w:rsidR="007F2958">
        <w:rPr>
          <w:rFonts w:ascii="Segoe UI" w:hAnsi="Segoe UI" w:cs="Segoe UI"/>
        </w:rPr>
        <w:t>(</w:t>
      </w:r>
      <w:proofErr w:type="spellStart"/>
      <w:r w:rsidR="007F2958">
        <w:rPr>
          <w:rFonts w:ascii="Segoe UI" w:hAnsi="Segoe UI" w:cs="Segoe UI"/>
        </w:rPr>
        <w:t>Cyn</w:t>
      </w:r>
      <w:proofErr w:type="spellEnd"/>
      <w:r w:rsidR="007F2958">
        <w:rPr>
          <w:rFonts w:ascii="Segoe UI" w:hAnsi="Segoe UI" w:cs="Segoe UI"/>
        </w:rPr>
        <w:t>)</w:t>
      </w:r>
      <w:r w:rsidR="007F2958" w:rsidRPr="007F2958">
        <w:rPr>
          <w:rFonts w:ascii="Segoe UI" w:hAnsi="Segoe UI" w:cs="Segoe UI"/>
        </w:rPr>
        <w:t xml:space="preserve">, </w:t>
      </w:r>
      <w:proofErr w:type="spellStart"/>
      <w:r w:rsidR="007F2958" w:rsidRPr="007F2958">
        <w:rPr>
          <w:rFonts w:ascii="Segoe UI" w:hAnsi="Segoe UI" w:cs="Segoe UI"/>
          <w:i/>
        </w:rPr>
        <w:t>Eragrostis</w:t>
      </w:r>
      <w:proofErr w:type="spellEnd"/>
      <w:r w:rsidR="007F2958" w:rsidRPr="007F2958">
        <w:rPr>
          <w:rFonts w:ascii="Segoe UI" w:hAnsi="Segoe UI" w:cs="Segoe UI"/>
          <w:i/>
        </w:rPr>
        <w:t xml:space="preserve"> </w:t>
      </w:r>
      <w:proofErr w:type="spellStart"/>
      <w:r w:rsidR="007F2958" w:rsidRPr="007F2958">
        <w:rPr>
          <w:rFonts w:ascii="Segoe UI" w:hAnsi="Segoe UI" w:cs="Segoe UI"/>
          <w:i/>
        </w:rPr>
        <w:t>curvula</w:t>
      </w:r>
      <w:proofErr w:type="spellEnd"/>
      <w:r w:rsidR="007F2958">
        <w:rPr>
          <w:rFonts w:ascii="Segoe UI" w:hAnsi="Segoe UI" w:cs="Segoe UI"/>
        </w:rPr>
        <w:t xml:space="preserve"> (Era) and </w:t>
      </w:r>
      <w:proofErr w:type="spellStart"/>
      <w:r w:rsidR="007F2958" w:rsidRPr="007F2958">
        <w:rPr>
          <w:rFonts w:ascii="Segoe UI" w:hAnsi="Segoe UI" w:cs="Segoe UI"/>
          <w:i/>
        </w:rPr>
        <w:t>Microlaena</w:t>
      </w:r>
      <w:proofErr w:type="spellEnd"/>
      <w:r w:rsidR="007F2958" w:rsidRPr="007F2958">
        <w:rPr>
          <w:rFonts w:ascii="Segoe UI" w:hAnsi="Segoe UI" w:cs="Segoe UI"/>
          <w:i/>
        </w:rPr>
        <w:t xml:space="preserve"> stipoides</w:t>
      </w:r>
      <w:r w:rsidR="007F2958">
        <w:rPr>
          <w:rFonts w:ascii="Segoe UI" w:hAnsi="Segoe UI" w:cs="Segoe UI"/>
          <w:i/>
        </w:rPr>
        <w:t xml:space="preserve"> </w:t>
      </w:r>
      <w:r w:rsidR="007F2958" w:rsidRPr="007F2958">
        <w:rPr>
          <w:rFonts w:ascii="Segoe UI" w:hAnsi="Segoe UI" w:cs="Segoe UI"/>
        </w:rPr>
        <w:t>(M</w:t>
      </w:r>
      <w:r w:rsidR="007F2958">
        <w:rPr>
          <w:rFonts w:ascii="Segoe UI" w:hAnsi="Segoe UI" w:cs="Segoe UI"/>
        </w:rPr>
        <w:t>ic). (N=20 for soil chemistry, N = 4 for plant chemistry). Mean ± standard error shown with significant differences between treatments i</w:t>
      </w:r>
      <w:r w:rsidR="002D6E30">
        <w:rPr>
          <w:rFonts w:ascii="Segoe UI" w:hAnsi="Segoe UI" w:cs="Segoe UI"/>
        </w:rPr>
        <w:t xml:space="preserve">ndicated with lowercase letters and </w:t>
      </w:r>
      <w:r w:rsidR="002D6E30">
        <w:rPr>
          <w:rFonts w:ascii="Segoe UI" w:hAnsi="Segoe UI" w:cs="Segoe UI"/>
        </w:rPr>
        <w:sym w:font="Wingdings 3" w:char="F070"/>
      </w:r>
      <w:r w:rsidR="002D6E30">
        <w:rPr>
          <w:rFonts w:ascii="Segoe UI" w:hAnsi="Segoe UI" w:cs="Segoe UI"/>
        </w:rPr>
        <w:t xml:space="preserve"> (increase) or </w:t>
      </w:r>
      <w:r w:rsidR="002D6E30">
        <w:rPr>
          <w:rFonts w:ascii="Segoe UI" w:hAnsi="Segoe UI" w:cs="Segoe UI"/>
        </w:rPr>
        <w:sym w:font="Wingdings 3" w:char="F071"/>
      </w:r>
      <w:r w:rsidR="002D6E30">
        <w:rPr>
          <w:rFonts w:ascii="Segoe UI" w:hAnsi="Segoe UI" w:cs="Segoe UI"/>
        </w:rPr>
        <w:t xml:space="preserve"> (decrease) relative to the control values.</w:t>
      </w:r>
      <w:r w:rsidR="00ED445E">
        <w:rPr>
          <w:rFonts w:ascii="Segoe UI" w:hAnsi="Segoe UI" w:cs="Segoe UI"/>
        </w:rPr>
        <w:t xml:space="preserve"> </w:t>
      </w:r>
    </w:p>
    <w:tbl>
      <w:tblPr>
        <w:tblW w:w="10964" w:type="dxa"/>
        <w:tblLook w:val="04A0" w:firstRow="1" w:lastRow="0" w:firstColumn="1" w:lastColumn="0" w:noHBand="0" w:noVBand="1"/>
      </w:tblPr>
      <w:tblGrid>
        <w:gridCol w:w="960"/>
        <w:gridCol w:w="1980"/>
        <w:gridCol w:w="2100"/>
        <w:gridCol w:w="1980"/>
        <w:gridCol w:w="1980"/>
        <w:gridCol w:w="972"/>
        <w:gridCol w:w="992"/>
      </w:tblGrid>
      <w:tr w:rsidR="00322B47" w:rsidRPr="00FC49A3" w:rsidTr="00107623">
        <w:trPr>
          <w:trHeight w:val="397"/>
        </w:trPr>
        <w:tc>
          <w:tcPr>
            <w:tcW w:w="960" w:type="dxa"/>
            <w:tcBorders>
              <w:top w:val="single" w:sz="12" w:space="0" w:color="auto"/>
              <w:left w:val="nil"/>
              <w:bottom w:val="single" w:sz="6" w:space="0" w:color="auto"/>
              <w:right w:val="nil"/>
            </w:tcBorders>
            <w:shd w:val="clear" w:color="auto" w:fill="auto"/>
            <w:noWrap/>
            <w:vAlign w:val="center"/>
            <w:hideMark/>
          </w:tcPr>
          <w:p w:rsidR="00322B47" w:rsidRPr="00FC49A3" w:rsidRDefault="00322B47" w:rsidP="00090A68">
            <w:pPr>
              <w:spacing w:after="0" w:line="240" w:lineRule="auto"/>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Factor</w:t>
            </w:r>
          </w:p>
        </w:tc>
        <w:tc>
          <w:tcPr>
            <w:tcW w:w="1980" w:type="dxa"/>
            <w:tcBorders>
              <w:top w:val="single" w:sz="12" w:space="0" w:color="auto"/>
              <w:left w:val="nil"/>
              <w:bottom w:val="single" w:sz="6" w:space="0" w:color="auto"/>
              <w:right w:val="nil"/>
            </w:tcBorders>
            <w:shd w:val="clear" w:color="auto" w:fill="auto"/>
            <w:noWrap/>
            <w:vAlign w:val="center"/>
            <w:hideMark/>
          </w:tcPr>
          <w:p w:rsidR="00322B47" w:rsidRPr="00FC49A3" w:rsidRDefault="00322B47" w:rsidP="00090A68">
            <w:pPr>
              <w:spacing w:after="0" w:line="240" w:lineRule="auto"/>
              <w:rPr>
                <w:rFonts w:ascii="Calibri" w:eastAsia="Times New Roman" w:hAnsi="Calibri" w:cs="Times New Roman"/>
                <w:b/>
                <w:bCs/>
                <w:color w:val="000000"/>
                <w:lang w:eastAsia="en-AU"/>
              </w:rPr>
            </w:pPr>
            <w:r w:rsidRPr="00FC49A3">
              <w:rPr>
                <w:rFonts w:ascii="Calibri" w:eastAsia="Times New Roman" w:hAnsi="Calibri" w:cs="Times New Roman"/>
                <w:b/>
                <w:bCs/>
                <w:color w:val="000000"/>
                <w:lang w:eastAsia="en-AU"/>
              </w:rPr>
              <w:t>C</w:t>
            </w:r>
            <w:r>
              <w:rPr>
                <w:rFonts w:ascii="Calibri" w:eastAsia="Times New Roman" w:hAnsi="Calibri" w:cs="Times New Roman"/>
                <w:b/>
                <w:bCs/>
                <w:color w:val="000000"/>
                <w:lang w:eastAsia="en-AU"/>
              </w:rPr>
              <w:t>ontrol (C)</w:t>
            </w:r>
          </w:p>
        </w:tc>
        <w:tc>
          <w:tcPr>
            <w:tcW w:w="2100" w:type="dxa"/>
            <w:tcBorders>
              <w:top w:val="single" w:sz="12" w:space="0" w:color="auto"/>
              <w:left w:val="nil"/>
              <w:bottom w:val="single" w:sz="6" w:space="0" w:color="auto"/>
              <w:right w:val="nil"/>
            </w:tcBorders>
            <w:shd w:val="clear" w:color="auto" w:fill="auto"/>
            <w:noWrap/>
            <w:vAlign w:val="center"/>
            <w:hideMark/>
          </w:tcPr>
          <w:p w:rsidR="00322B47" w:rsidRPr="00FC49A3" w:rsidRDefault="00322B47" w:rsidP="00090A68">
            <w:pPr>
              <w:spacing w:after="0" w:line="240" w:lineRule="auto"/>
              <w:rPr>
                <w:rFonts w:ascii="Calibri" w:eastAsia="Times New Roman" w:hAnsi="Calibri" w:cs="Times New Roman"/>
                <w:b/>
                <w:bCs/>
                <w:color w:val="000000"/>
                <w:lang w:eastAsia="en-AU"/>
              </w:rPr>
            </w:pPr>
            <w:r w:rsidRPr="00FC49A3">
              <w:rPr>
                <w:rFonts w:ascii="Calibri" w:eastAsia="Times New Roman" w:hAnsi="Calibri" w:cs="Times New Roman"/>
                <w:b/>
                <w:bCs/>
                <w:color w:val="000000"/>
                <w:lang w:eastAsia="en-AU"/>
              </w:rPr>
              <w:t>F</w:t>
            </w:r>
            <w:r>
              <w:rPr>
                <w:rFonts w:ascii="Calibri" w:eastAsia="Times New Roman" w:hAnsi="Calibri" w:cs="Times New Roman"/>
                <w:b/>
                <w:bCs/>
                <w:color w:val="000000"/>
                <w:lang w:eastAsia="en-AU"/>
              </w:rPr>
              <w:t>ertilised (F)</w:t>
            </w:r>
          </w:p>
        </w:tc>
        <w:tc>
          <w:tcPr>
            <w:tcW w:w="1980" w:type="dxa"/>
            <w:tcBorders>
              <w:top w:val="single" w:sz="12" w:space="0" w:color="auto"/>
              <w:left w:val="nil"/>
              <w:bottom w:val="single" w:sz="6" w:space="0" w:color="auto"/>
              <w:right w:val="nil"/>
            </w:tcBorders>
            <w:shd w:val="clear" w:color="auto" w:fill="auto"/>
            <w:noWrap/>
            <w:vAlign w:val="center"/>
            <w:hideMark/>
          </w:tcPr>
          <w:p w:rsidR="00322B47" w:rsidRPr="00FC49A3" w:rsidRDefault="00322B47" w:rsidP="00090A68">
            <w:pPr>
              <w:spacing w:after="0" w:line="240" w:lineRule="auto"/>
              <w:rPr>
                <w:rFonts w:ascii="Calibri" w:eastAsia="Times New Roman" w:hAnsi="Calibri" w:cs="Times New Roman"/>
                <w:b/>
                <w:bCs/>
                <w:color w:val="000000"/>
                <w:lang w:eastAsia="en-AU"/>
              </w:rPr>
            </w:pPr>
            <w:r w:rsidRPr="00FC49A3">
              <w:rPr>
                <w:rFonts w:ascii="Calibri" w:eastAsia="Times New Roman" w:hAnsi="Calibri" w:cs="Times New Roman"/>
                <w:b/>
                <w:bCs/>
                <w:color w:val="000000"/>
                <w:lang w:eastAsia="en-AU"/>
              </w:rPr>
              <w:t>I</w:t>
            </w:r>
            <w:r>
              <w:rPr>
                <w:rFonts w:ascii="Calibri" w:eastAsia="Times New Roman" w:hAnsi="Calibri" w:cs="Times New Roman"/>
                <w:b/>
                <w:bCs/>
                <w:color w:val="000000"/>
                <w:lang w:eastAsia="en-AU"/>
              </w:rPr>
              <w:t>rrigation (I)</w:t>
            </w:r>
          </w:p>
        </w:tc>
        <w:tc>
          <w:tcPr>
            <w:tcW w:w="1980" w:type="dxa"/>
            <w:tcBorders>
              <w:top w:val="single" w:sz="12" w:space="0" w:color="auto"/>
              <w:left w:val="nil"/>
              <w:bottom w:val="single" w:sz="6" w:space="0" w:color="auto"/>
              <w:right w:val="nil"/>
            </w:tcBorders>
            <w:shd w:val="clear" w:color="auto" w:fill="auto"/>
            <w:noWrap/>
            <w:vAlign w:val="center"/>
            <w:hideMark/>
          </w:tcPr>
          <w:p w:rsidR="00322B47" w:rsidRPr="00FC49A3" w:rsidRDefault="00322B47"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b/>
                <w:bCs/>
                <w:color w:val="000000"/>
                <w:lang w:eastAsia="en-AU"/>
              </w:rPr>
              <w:t>Fertilised and Irrigated (IL)</w:t>
            </w:r>
          </w:p>
        </w:tc>
        <w:tc>
          <w:tcPr>
            <w:tcW w:w="972" w:type="dxa"/>
            <w:tcBorders>
              <w:top w:val="single" w:sz="12" w:space="0" w:color="auto"/>
              <w:left w:val="nil"/>
              <w:bottom w:val="single" w:sz="6" w:space="0" w:color="auto"/>
              <w:right w:val="nil"/>
            </w:tcBorders>
            <w:vAlign w:val="center"/>
          </w:tcPr>
          <w:p w:rsidR="00322B47" w:rsidRPr="00F5083E" w:rsidRDefault="00F5083E" w:rsidP="00090A68">
            <w:pPr>
              <w:spacing w:after="0" w:line="240" w:lineRule="auto"/>
              <w:rPr>
                <w:rFonts w:ascii="Segoe UI" w:eastAsia="Times New Roman" w:hAnsi="Segoe UI" w:cs="Segoe UI"/>
                <w:b/>
                <w:bCs/>
                <w:color w:val="000000"/>
                <w:lang w:eastAsia="en-AU"/>
              </w:rPr>
            </w:pPr>
            <w:r w:rsidRPr="00F5083E">
              <w:rPr>
                <w:rFonts w:ascii="Segoe UI" w:eastAsia="Times New Roman" w:hAnsi="Segoe UI" w:cs="Segoe UI"/>
                <w:b/>
                <w:bCs/>
                <w:color w:val="000000"/>
                <w:lang w:eastAsia="en-AU"/>
              </w:rPr>
              <w:t>F</w:t>
            </w:r>
            <w:r w:rsidRPr="00F5083E">
              <w:rPr>
                <w:rFonts w:ascii="Segoe UI" w:eastAsia="Times New Roman" w:hAnsi="Segoe UI" w:cs="Segoe UI"/>
                <w:b/>
                <w:bCs/>
                <w:color w:val="000000"/>
                <w:vertAlign w:val="subscript"/>
                <w:lang w:eastAsia="en-AU"/>
              </w:rPr>
              <w:t>3,12</w:t>
            </w:r>
          </w:p>
        </w:tc>
        <w:tc>
          <w:tcPr>
            <w:tcW w:w="992" w:type="dxa"/>
            <w:tcBorders>
              <w:top w:val="single" w:sz="12" w:space="0" w:color="auto"/>
              <w:left w:val="nil"/>
              <w:bottom w:val="single" w:sz="6" w:space="0" w:color="auto"/>
              <w:right w:val="nil"/>
            </w:tcBorders>
            <w:vAlign w:val="center"/>
          </w:tcPr>
          <w:p w:rsidR="00322B47" w:rsidRPr="00ED445E" w:rsidRDefault="00322B47" w:rsidP="00090A68">
            <w:pPr>
              <w:spacing w:after="0" w:line="240" w:lineRule="auto"/>
              <w:rPr>
                <w:rFonts w:ascii="Calibri" w:eastAsia="Times New Roman" w:hAnsi="Calibri" w:cs="Times New Roman"/>
                <w:b/>
                <w:bCs/>
                <w:i/>
                <w:color w:val="000000"/>
                <w:lang w:eastAsia="en-AU"/>
              </w:rPr>
            </w:pPr>
            <w:r w:rsidRPr="00ED445E">
              <w:rPr>
                <w:rFonts w:ascii="Calibri" w:eastAsia="Times New Roman" w:hAnsi="Calibri" w:cs="Times New Roman"/>
                <w:b/>
                <w:bCs/>
                <w:i/>
                <w:color w:val="000000"/>
                <w:lang w:eastAsia="en-AU"/>
              </w:rPr>
              <w:t>P</w:t>
            </w:r>
          </w:p>
        </w:tc>
      </w:tr>
      <w:tr w:rsidR="00322B47" w:rsidRPr="00FC49A3" w:rsidTr="00107623">
        <w:trPr>
          <w:trHeight w:val="397"/>
        </w:trPr>
        <w:tc>
          <w:tcPr>
            <w:tcW w:w="10964" w:type="dxa"/>
            <w:gridSpan w:val="7"/>
            <w:tcBorders>
              <w:top w:val="single" w:sz="6" w:space="0" w:color="auto"/>
              <w:left w:val="nil"/>
              <w:bottom w:val="single" w:sz="6" w:space="0" w:color="auto"/>
              <w:right w:val="nil"/>
            </w:tcBorders>
            <w:shd w:val="clear" w:color="auto" w:fill="auto"/>
            <w:noWrap/>
            <w:vAlign w:val="center"/>
          </w:tcPr>
          <w:p w:rsidR="00322B47" w:rsidRPr="008613A0" w:rsidRDefault="00322B47" w:rsidP="00090A68">
            <w:pPr>
              <w:spacing w:after="0" w:line="240" w:lineRule="auto"/>
              <w:rPr>
                <w:rFonts w:ascii="Calibri" w:eastAsia="Times New Roman" w:hAnsi="Calibri" w:cs="Times New Roman"/>
                <w:b/>
                <w:bCs/>
                <w:i/>
                <w:color w:val="000000"/>
                <w:lang w:eastAsia="en-AU"/>
              </w:rPr>
            </w:pPr>
            <w:r w:rsidRPr="008613A0">
              <w:rPr>
                <w:rFonts w:ascii="Calibri" w:eastAsia="Times New Roman" w:hAnsi="Calibri" w:cs="Times New Roman"/>
                <w:b/>
                <w:bCs/>
                <w:i/>
                <w:color w:val="000000"/>
                <w:lang w:eastAsia="en-AU"/>
              </w:rPr>
              <w:t>Soil chemistry</w:t>
            </w:r>
          </w:p>
        </w:tc>
      </w:tr>
      <w:tr w:rsidR="00322B47" w:rsidRPr="00FC49A3" w:rsidTr="00107623">
        <w:trPr>
          <w:trHeight w:val="397"/>
        </w:trPr>
        <w:tc>
          <w:tcPr>
            <w:tcW w:w="960" w:type="dxa"/>
            <w:tcBorders>
              <w:top w:val="single" w:sz="6" w:space="0" w:color="auto"/>
              <w:left w:val="nil"/>
              <w:bottom w:val="nil"/>
              <w:right w:val="nil"/>
            </w:tcBorders>
            <w:shd w:val="clear" w:color="auto" w:fill="auto"/>
            <w:noWrap/>
            <w:vAlign w:val="center"/>
            <w:hideMark/>
          </w:tcPr>
          <w:p w:rsidR="00322B47" w:rsidRPr="00FC49A3" w:rsidRDefault="00322B47" w:rsidP="00090A68">
            <w:pPr>
              <w:spacing w:after="0" w:line="240" w:lineRule="auto"/>
              <w:jc w:val="right"/>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 xml:space="preserve"> pH</w:t>
            </w:r>
          </w:p>
        </w:tc>
        <w:tc>
          <w:tcPr>
            <w:tcW w:w="1980" w:type="dxa"/>
            <w:tcBorders>
              <w:top w:val="single" w:sz="6" w:space="0" w:color="auto"/>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5.33</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0.06</w:t>
            </w:r>
            <w:r w:rsidR="00C418FB">
              <w:rPr>
                <w:rFonts w:ascii="Calibri" w:eastAsia="Times New Roman" w:hAnsi="Calibri" w:cs="Times New Roman"/>
                <w:color w:val="000000"/>
                <w:lang w:eastAsia="en-AU"/>
              </w:rPr>
              <w:t xml:space="preserve"> </w:t>
            </w:r>
            <w:r w:rsidR="003B6C95" w:rsidRPr="003B6C95">
              <w:rPr>
                <w:rFonts w:ascii="Calibri" w:eastAsia="Times New Roman" w:hAnsi="Calibri" w:cs="Times New Roman"/>
                <w:color w:val="000000"/>
                <w:vertAlign w:val="superscript"/>
                <w:lang w:eastAsia="en-AU"/>
              </w:rPr>
              <w:t>a</w:t>
            </w:r>
          </w:p>
        </w:tc>
        <w:tc>
          <w:tcPr>
            <w:tcW w:w="2100" w:type="dxa"/>
            <w:tcBorders>
              <w:top w:val="single" w:sz="6" w:space="0" w:color="auto"/>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5.20</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0.11</w:t>
            </w:r>
            <w:r w:rsidR="00C418FB">
              <w:rPr>
                <w:rFonts w:ascii="Calibri" w:eastAsia="Times New Roman" w:hAnsi="Calibri" w:cs="Times New Roman"/>
                <w:color w:val="000000"/>
                <w:lang w:eastAsia="en-AU"/>
              </w:rPr>
              <w:t xml:space="preserve"> </w:t>
            </w:r>
            <w:r w:rsidR="003B6C95" w:rsidRPr="003B6C95">
              <w:rPr>
                <w:rFonts w:ascii="Calibri" w:eastAsia="Times New Roman" w:hAnsi="Calibri" w:cs="Times New Roman"/>
                <w:color w:val="000000"/>
                <w:vertAlign w:val="superscript"/>
                <w:lang w:eastAsia="en-AU"/>
              </w:rPr>
              <w:t>a</w:t>
            </w:r>
          </w:p>
        </w:tc>
        <w:tc>
          <w:tcPr>
            <w:tcW w:w="1980" w:type="dxa"/>
            <w:tcBorders>
              <w:top w:val="single" w:sz="6" w:space="0" w:color="auto"/>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6.57</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0.09</w:t>
            </w:r>
            <w:r w:rsidR="00C418FB">
              <w:rPr>
                <w:rFonts w:ascii="Calibri" w:eastAsia="Times New Roman" w:hAnsi="Calibri" w:cs="Times New Roman"/>
                <w:color w:val="000000"/>
                <w:lang w:eastAsia="en-AU"/>
              </w:rPr>
              <w:t xml:space="preserve"> </w:t>
            </w:r>
            <w:r w:rsidR="003B6C95" w:rsidRPr="003B6C95">
              <w:rPr>
                <w:rFonts w:ascii="Calibri" w:eastAsia="Times New Roman" w:hAnsi="Calibri" w:cs="Times New Roman"/>
                <w:color w:val="000000"/>
                <w:vertAlign w:val="superscript"/>
                <w:lang w:eastAsia="en-AU"/>
              </w:rPr>
              <w:t>b</w:t>
            </w:r>
            <w:r w:rsidR="002D0AFF">
              <w:rPr>
                <w:rFonts w:ascii="Calibri" w:eastAsia="Times New Roman" w:hAnsi="Calibri" w:cs="Times New Roman"/>
                <w:color w:val="000000"/>
                <w:vertAlign w:val="superscript"/>
                <w:lang w:eastAsia="en-AU"/>
              </w:rPr>
              <w:sym w:font="Wingdings 3" w:char="F070"/>
            </w:r>
          </w:p>
        </w:tc>
        <w:tc>
          <w:tcPr>
            <w:tcW w:w="1980" w:type="dxa"/>
            <w:tcBorders>
              <w:top w:val="single" w:sz="6" w:space="0" w:color="auto"/>
              <w:left w:val="nil"/>
              <w:bottom w:val="nil"/>
              <w:right w:val="nil"/>
            </w:tcBorders>
            <w:shd w:val="clear" w:color="auto" w:fill="auto"/>
            <w:noWrap/>
            <w:vAlign w:val="center"/>
            <w:hideMark/>
          </w:tcPr>
          <w:p w:rsidR="00322B47" w:rsidRPr="00FC49A3" w:rsidRDefault="00322B47" w:rsidP="00C418FB">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6.49</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0.06</w:t>
            </w:r>
            <w:r w:rsidR="00C418FB">
              <w:rPr>
                <w:rFonts w:ascii="Calibri" w:eastAsia="Times New Roman" w:hAnsi="Calibri" w:cs="Times New Roman"/>
                <w:color w:val="000000"/>
                <w:lang w:eastAsia="en-AU"/>
              </w:rPr>
              <w:t xml:space="preserve"> </w:t>
            </w:r>
            <w:r w:rsidR="003B6C95" w:rsidRPr="003B6C95">
              <w:rPr>
                <w:rFonts w:ascii="Calibri" w:eastAsia="Times New Roman" w:hAnsi="Calibri" w:cs="Times New Roman"/>
                <w:color w:val="000000"/>
                <w:vertAlign w:val="superscript"/>
                <w:lang w:eastAsia="en-AU"/>
              </w:rPr>
              <w:t>b</w:t>
            </w:r>
            <w:r w:rsidR="002D0AFF">
              <w:rPr>
                <w:rFonts w:ascii="Calibri" w:eastAsia="Times New Roman" w:hAnsi="Calibri" w:cs="Times New Roman"/>
                <w:color w:val="000000"/>
                <w:vertAlign w:val="superscript"/>
                <w:lang w:eastAsia="en-AU"/>
              </w:rPr>
              <w:sym w:font="Wingdings 3" w:char="F070"/>
            </w:r>
          </w:p>
        </w:tc>
        <w:tc>
          <w:tcPr>
            <w:tcW w:w="972" w:type="dxa"/>
            <w:tcBorders>
              <w:top w:val="single" w:sz="6" w:space="0" w:color="auto"/>
              <w:left w:val="nil"/>
              <w:bottom w:val="nil"/>
              <w:right w:val="nil"/>
            </w:tcBorders>
            <w:vAlign w:val="center"/>
          </w:tcPr>
          <w:p w:rsidR="00322B47" w:rsidRPr="00FC49A3" w:rsidRDefault="003B6C95"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66.27</w:t>
            </w:r>
          </w:p>
        </w:tc>
        <w:tc>
          <w:tcPr>
            <w:tcW w:w="992" w:type="dxa"/>
            <w:tcBorders>
              <w:top w:val="single" w:sz="6" w:space="0" w:color="auto"/>
              <w:left w:val="nil"/>
              <w:bottom w:val="nil"/>
              <w:right w:val="nil"/>
            </w:tcBorders>
            <w:vAlign w:val="center"/>
          </w:tcPr>
          <w:p w:rsidR="00322B47" w:rsidRPr="00FC49A3" w:rsidRDefault="003B6C95"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&lt; 0.0001</w:t>
            </w:r>
          </w:p>
        </w:tc>
      </w:tr>
      <w:tr w:rsidR="00322B47" w:rsidRPr="00FC49A3" w:rsidTr="00107623">
        <w:trPr>
          <w:trHeight w:val="397"/>
        </w:trPr>
        <w:tc>
          <w:tcPr>
            <w:tcW w:w="960" w:type="dxa"/>
            <w:tcBorders>
              <w:top w:val="nil"/>
              <w:left w:val="nil"/>
              <w:bottom w:val="nil"/>
              <w:right w:val="nil"/>
            </w:tcBorders>
            <w:shd w:val="clear" w:color="auto" w:fill="auto"/>
            <w:noWrap/>
            <w:vAlign w:val="center"/>
            <w:hideMark/>
          </w:tcPr>
          <w:p w:rsidR="00322B47" w:rsidRPr="00FC49A3" w:rsidRDefault="003B6C95" w:rsidP="003B6C95">
            <w:pPr>
              <w:spacing w:after="0" w:line="240" w:lineRule="auto"/>
              <w:jc w:val="right"/>
              <w:rPr>
                <w:rFonts w:ascii="Calibri" w:eastAsia="Times New Roman" w:hAnsi="Calibri" w:cs="Times New Roman"/>
                <w:color w:val="000000"/>
                <w:lang w:eastAsia="en-AU"/>
              </w:rPr>
            </w:pPr>
            <w:r>
              <w:rPr>
                <w:rFonts w:ascii="Calibri" w:eastAsia="Times New Roman" w:hAnsi="Calibri" w:cs="Times New Roman"/>
                <w:color w:val="000000"/>
                <w:lang w:eastAsia="en-AU"/>
              </w:rPr>
              <w:t xml:space="preserve"> Total N</w:t>
            </w:r>
          </w:p>
        </w:tc>
        <w:tc>
          <w:tcPr>
            <w:tcW w:w="198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79.84</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12.13</w:t>
            </w:r>
            <w:r w:rsidR="003B6C95" w:rsidRPr="003B6C95">
              <w:rPr>
                <w:rFonts w:ascii="Calibri" w:eastAsia="Times New Roman" w:hAnsi="Calibri" w:cs="Times New Roman"/>
                <w:color w:val="000000"/>
                <w:vertAlign w:val="superscript"/>
                <w:lang w:eastAsia="en-AU"/>
              </w:rPr>
              <w:t xml:space="preserve"> a</w:t>
            </w:r>
          </w:p>
        </w:tc>
        <w:tc>
          <w:tcPr>
            <w:tcW w:w="2100" w:type="dxa"/>
            <w:tcBorders>
              <w:top w:val="nil"/>
              <w:left w:val="nil"/>
              <w:bottom w:val="nil"/>
              <w:right w:val="nil"/>
            </w:tcBorders>
            <w:shd w:val="clear" w:color="auto" w:fill="auto"/>
            <w:noWrap/>
            <w:vAlign w:val="center"/>
            <w:hideMark/>
          </w:tcPr>
          <w:p w:rsidR="00322B47" w:rsidRPr="00FC49A3" w:rsidRDefault="00322B47" w:rsidP="003B6C95">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769.25</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44.44</w:t>
            </w:r>
            <w:r w:rsidR="003B6C95" w:rsidRPr="003B6C95">
              <w:rPr>
                <w:rFonts w:ascii="Calibri" w:eastAsia="Times New Roman" w:hAnsi="Calibri" w:cs="Times New Roman"/>
                <w:color w:val="000000"/>
                <w:vertAlign w:val="superscript"/>
                <w:lang w:eastAsia="en-AU"/>
              </w:rPr>
              <w:t xml:space="preserve"> </w:t>
            </w:r>
            <w:r w:rsidR="003B6C95">
              <w:rPr>
                <w:rFonts w:ascii="Calibri" w:eastAsia="Times New Roman" w:hAnsi="Calibri" w:cs="Times New Roman"/>
                <w:color w:val="000000"/>
                <w:vertAlign w:val="superscript"/>
                <w:lang w:eastAsia="en-AU"/>
              </w:rPr>
              <w:t>b</w:t>
            </w:r>
            <w:r w:rsidR="002D0AFF">
              <w:rPr>
                <w:rFonts w:ascii="Calibri" w:eastAsia="Times New Roman" w:hAnsi="Calibri" w:cs="Times New Roman"/>
                <w:color w:val="000000"/>
                <w:vertAlign w:val="superscript"/>
                <w:lang w:eastAsia="en-AU"/>
              </w:rPr>
              <w:sym w:font="Wingdings 3" w:char="F070"/>
            </w:r>
          </w:p>
        </w:tc>
        <w:tc>
          <w:tcPr>
            <w:tcW w:w="1980" w:type="dxa"/>
            <w:tcBorders>
              <w:top w:val="nil"/>
              <w:left w:val="nil"/>
              <w:bottom w:val="nil"/>
              <w:right w:val="nil"/>
            </w:tcBorders>
            <w:shd w:val="clear" w:color="auto" w:fill="auto"/>
            <w:noWrap/>
            <w:vAlign w:val="center"/>
            <w:hideMark/>
          </w:tcPr>
          <w:p w:rsidR="00322B47" w:rsidRPr="00FC49A3" w:rsidRDefault="00322B47" w:rsidP="003B6C95">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16.12</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2.94</w:t>
            </w:r>
            <w:r w:rsidR="003B6C95" w:rsidRPr="003B6C95">
              <w:rPr>
                <w:rFonts w:ascii="Calibri" w:eastAsia="Times New Roman" w:hAnsi="Calibri" w:cs="Times New Roman"/>
                <w:color w:val="000000"/>
                <w:vertAlign w:val="superscript"/>
                <w:lang w:eastAsia="en-AU"/>
              </w:rPr>
              <w:t xml:space="preserve"> </w:t>
            </w:r>
            <w:r w:rsidR="003B6C95">
              <w:rPr>
                <w:rFonts w:ascii="Calibri" w:eastAsia="Times New Roman" w:hAnsi="Calibri" w:cs="Times New Roman"/>
                <w:color w:val="000000"/>
                <w:vertAlign w:val="superscript"/>
                <w:lang w:eastAsia="en-AU"/>
              </w:rPr>
              <w:t>c</w:t>
            </w:r>
            <w:r w:rsidR="002D0AFF">
              <w:rPr>
                <w:rFonts w:ascii="Calibri" w:eastAsia="Times New Roman" w:hAnsi="Calibri" w:cs="Times New Roman"/>
                <w:color w:val="000000"/>
                <w:vertAlign w:val="superscript"/>
                <w:lang w:eastAsia="en-AU"/>
              </w:rPr>
              <w:sym w:font="Wingdings 3" w:char="F071"/>
            </w:r>
          </w:p>
        </w:tc>
        <w:tc>
          <w:tcPr>
            <w:tcW w:w="198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217.29</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14.31</w:t>
            </w:r>
            <w:r w:rsidR="003B6C95" w:rsidRPr="003B6C95">
              <w:rPr>
                <w:rFonts w:ascii="Calibri" w:eastAsia="Times New Roman" w:hAnsi="Calibri" w:cs="Times New Roman"/>
                <w:color w:val="000000"/>
                <w:vertAlign w:val="superscript"/>
                <w:lang w:eastAsia="en-AU"/>
              </w:rPr>
              <w:t xml:space="preserve"> </w:t>
            </w:r>
            <w:r w:rsidR="003B6C95">
              <w:rPr>
                <w:rFonts w:ascii="Calibri" w:eastAsia="Times New Roman" w:hAnsi="Calibri" w:cs="Times New Roman"/>
                <w:color w:val="000000"/>
                <w:vertAlign w:val="superscript"/>
                <w:lang w:eastAsia="en-AU"/>
              </w:rPr>
              <w:t>d</w:t>
            </w:r>
            <w:r w:rsidR="002D0AFF">
              <w:rPr>
                <w:rFonts w:ascii="Calibri" w:eastAsia="Times New Roman" w:hAnsi="Calibri" w:cs="Times New Roman"/>
                <w:color w:val="000000"/>
                <w:vertAlign w:val="superscript"/>
                <w:lang w:eastAsia="en-AU"/>
              </w:rPr>
              <w:sym w:font="Wingdings 3" w:char="F070"/>
            </w:r>
          </w:p>
        </w:tc>
        <w:tc>
          <w:tcPr>
            <w:tcW w:w="972" w:type="dxa"/>
            <w:tcBorders>
              <w:top w:val="nil"/>
              <w:left w:val="nil"/>
              <w:bottom w:val="nil"/>
              <w:right w:val="nil"/>
            </w:tcBorders>
            <w:vAlign w:val="center"/>
          </w:tcPr>
          <w:p w:rsidR="00322B47" w:rsidRPr="00FC49A3" w:rsidRDefault="003B6C95"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106.44</w:t>
            </w:r>
          </w:p>
        </w:tc>
        <w:tc>
          <w:tcPr>
            <w:tcW w:w="992" w:type="dxa"/>
            <w:tcBorders>
              <w:top w:val="nil"/>
              <w:left w:val="nil"/>
              <w:bottom w:val="nil"/>
              <w:right w:val="nil"/>
            </w:tcBorders>
            <w:vAlign w:val="center"/>
          </w:tcPr>
          <w:p w:rsidR="00322B47" w:rsidRPr="00FC49A3" w:rsidRDefault="003B6C95"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&lt; 0.0001</w:t>
            </w:r>
          </w:p>
        </w:tc>
      </w:tr>
      <w:tr w:rsidR="00322B47" w:rsidRPr="00FC49A3" w:rsidTr="00107623">
        <w:trPr>
          <w:trHeight w:val="397"/>
        </w:trPr>
        <w:tc>
          <w:tcPr>
            <w:tcW w:w="96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right"/>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 xml:space="preserve"> NO</w:t>
            </w:r>
            <w:r w:rsidRPr="00FC49A3">
              <w:rPr>
                <w:rFonts w:ascii="Calibri" w:eastAsia="Times New Roman" w:hAnsi="Calibri" w:cs="Times New Roman"/>
                <w:color w:val="000000"/>
                <w:vertAlign w:val="subscript"/>
                <w:lang w:eastAsia="en-AU"/>
              </w:rPr>
              <w:t>3</w:t>
            </w:r>
            <w:r w:rsidRPr="00FC49A3">
              <w:rPr>
                <w:rFonts w:ascii="Calibri" w:eastAsia="Times New Roman" w:hAnsi="Calibri" w:cs="Times New Roman"/>
                <w:color w:val="000000"/>
                <w:lang w:eastAsia="en-AU"/>
              </w:rPr>
              <w:t>N</w:t>
            </w:r>
          </w:p>
        </w:tc>
        <w:tc>
          <w:tcPr>
            <w:tcW w:w="198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75.21</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12.04</w:t>
            </w:r>
            <w:r w:rsidR="003B6C95" w:rsidRPr="003B6C95">
              <w:rPr>
                <w:rFonts w:ascii="Calibri" w:eastAsia="Times New Roman" w:hAnsi="Calibri" w:cs="Times New Roman"/>
                <w:color w:val="000000"/>
                <w:vertAlign w:val="superscript"/>
                <w:lang w:eastAsia="en-AU"/>
              </w:rPr>
              <w:t xml:space="preserve"> a</w:t>
            </w:r>
          </w:p>
        </w:tc>
        <w:tc>
          <w:tcPr>
            <w:tcW w:w="210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433.31</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35.29</w:t>
            </w:r>
            <w:r w:rsidR="003B6C95" w:rsidRPr="003B6C95">
              <w:rPr>
                <w:rFonts w:ascii="Calibri" w:eastAsia="Times New Roman" w:hAnsi="Calibri" w:cs="Times New Roman"/>
                <w:color w:val="000000"/>
                <w:vertAlign w:val="superscript"/>
                <w:lang w:eastAsia="en-AU"/>
              </w:rPr>
              <w:t xml:space="preserve"> </w:t>
            </w:r>
            <w:r w:rsidR="003B6C95">
              <w:rPr>
                <w:rFonts w:ascii="Calibri" w:eastAsia="Times New Roman" w:hAnsi="Calibri" w:cs="Times New Roman"/>
                <w:color w:val="000000"/>
                <w:vertAlign w:val="superscript"/>
                <w:lang w:eastAsia="en-AU"/>
              </w:rPr>
              <w:t>b</w:t>
            </w:r>
            <w:r w:rsidR="002D0AFF">
              <w:rPr>
                <w:rFonts w:ascii="Calibri" w:eastAsia="Times New Roman" w:hAnsi="Calibri" w:cs="Times New Roman"/>
                <w:color w:val="000000"/>
                <w:vertAlign w:val="superscript"/>
                <w:lang w:eastAsia="en-AU"/>
              </w:rPr>
              <w:sym w:font="Wingdings 3" w:char="F070"/>
            </w:r>
          </w:p>
        </w:tc>
        <w:tc>
          <w:tcPr>
            <w:tcW w:w="1980" w:type="dxa"/>
            <w:tcBorders>
              <w:top w:val="nil"/>
              <w:left w:val="nil"/>
              <w:bottom w:val="nil"/>
              <w:right w:val="nil"/>
            </w:tcBorders>
            <w:shd w:val="clear" w:color="auto" w:fill="auto"/>
            <w:noWrap/>
            <w:vAlign w:val="center"/>
            <w:hideMark/>
          </w:tcPr>
          <w:p w:rsidR="00322B47" w:rsidRPr="00FC49A3" w:rsidRDefault="00322B47" w:rsidP="002D0AFF">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14.54</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2.94</w:t>
            </w:r>
            <w:r w:rsidR="003B6C95" w:rsidRPr="003B6C95">
              <w:rPr>
                <w:rFonts w:ascii="Calibri" w:eastAsia="Times New Roman" w:hAnsi="Calibri" w:cs="Times New Roman"/>
                <w:color w:val="000000"/>
                <w:vertAlign w:val="superscript"/>
                <w:lang w:eastAsia="en-AU"/>
              </w:rPr>
              <w:t xml:space="preserve"> </w:t>
            </w:r>
            <w:r w:rsidR="003B6C95">
              <w:rPr>
                <w:rFonts w:ascii="Calibri" w:eastAsia="Times New Roman" w:hAnsi="Calibri" w:cs="Times New Roman"/>
                <w:color w:val="000000"/>
                <w:vertAlign w:val="superscript"/>
                <w:lang w:eastAsia="en-AU"/>
              </w:rPr>
              <w:t>c</w:t>
            </w:r>
            <w:r w:rsidR="002D0AFF">
              <w:rPr>
                <w:rFonts w:ascii="Calibri" w:eastAsia="Times New Roman" w:hAnsi="Calibri" w:cs="Times New Roman"/>
                <w:color w:val="000000"/>
                <w:vertAlign w:val="superscript"/>
                <w:lang w:eastAsia="en-AU"/>
              </w:rPr>
              <w:sym w:font="Wingdings 3" w:char="F071"/>
            </w:r>
          </w:p>
        </w:tc>
        <w:tc>
          <w:tcPr>
            <w:tcW w:w="198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213.30</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14.63</w:t>
            </w:r>
            <w:r w:rsidR="003B6C95" w:rsidRPr="003B6C95">
              <w:rPr>
                <w:rFonts w:ascii="Calibri" w:eastAsia="Times New Roman" w:hAnsi="Calibri" w:cs="Times New Roman"/>
                <w:color w:val="000000"/>
                <w:vertAlign w:val="superscript"/>
                <w:lang w:eastAsia="en-AU"/>
              </w:rPr>
              <w:t xml:space="preserve"> </w:t>
            </w:r>
            <w:r w:rsidR="003B6C95">
              <w:rPr>
                <w:rFonts w:ascii="Calibri" w:eastAsia="Times New Roman" w:hAnsi="Calibri" w:cs="Times New Roman"/>
                <w:color w:val="000000"/>
                <w:vertAlign w:val="superscript"/>
                <w:lang w:eastAsia="en-AU"/>
              </w:rPr>
              <w:t>d</w:t>
            </w:r>
            <w:r w:rsidR="002D0AFF">
              <w:rPr>
                <w:rFonts w:ascii="Calibri" w:eastAsia="Times New Roman" w:hAnsi="Calibri" w:cs="Times New Roman"/>
                <w:color w:val="000000"/>
                <w:vertAlign w:val="superscript"/>
                <w:lang w:eastAsia="en-AU"/>
              </w:rPr>
              <w:sym w:font="Wingdings 3" w:char="F070"/>
            </w:r>
          </w:p>
        </w:tc>
        <w:tc>
          <w:tcPr>
            <w:tcW w:w="972" w:type="dxa"/>
            <w:tcBorders>
              <w:top w:val="nil"/>
              <w:left w:val="nil"/>
              <w:bottom w:val="nil"/>
              <w:right w:val="nil"/>
            </w:tcBorders>
            <w:vAlign w:val="center"/>
          </w:tcPr>
          <w:p w:rsidR="00322B47" w:rsidRPr="00FC49A3" w:rsidRDefault="003B6C95"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52.96</w:t>
            </w:r>
          </w:p>
        </w:tc>
        <w:tc>
          <w:tcPr>
            <w:tcW w:w="992" w:type="dxa"/>
            <w:tcBorders>
              <w:top w:val="nil"/>
              <w:left w:val="nil"/>
              <w:bottom w:val="nil"/>
              <w:right w:val="nil"/>
            </w:tcBorders>
            <w:vAlign w:val="center"/>
          </w:tcPr>
          <w:p w:rsidR="00322B47" w:rsidRPr="00FC49A3" w:rsidRDefault="003B6C95"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&lt; 0.0001</w:t>
            </w:r>
          </w:p>
        </w:tc>
      </w:tr>
      <w:tr w:rsidR="00322B47" w:rsidRPr="00FC49A3" w:rsidTr="00107623">
        <w:trPr>
          <w:trHeight w:val="397"/>
        </w:trPr>
        <w:tc>
          <w:tcPr>
            <w:tcW w:w="96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right"/>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 xml:space="preserve"> Mg</w:t>
            </w:r>
          </w:p>
        </w:tc>
        <w:tc>
          <w:tcPr>
            <w:tcW w:w="198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170.53</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9.73</w:t>
            </w:r>
            <w:r w:rsidR="003B6C95" w:rsidRPr="003B6C95">
              <w:rPr>
                <w:rFonts w:ascii="Calibri" w:eastAsia="Times New Roman" w:hAnsi="Calibri" w:cs="Times New Roman"/>
                <w:color w:val="000000"/>
                <w:vertAlign w:val="superscript"/>
                <w:lang w:eastAsia="en-AU"/>
              </w:rPr>
              <w:t xml:space="preserve"> a</w:t>
            </w:r>
          </w:p>
        </w:tc>
        <w:tc>
          <w:tcPr>
            <w:tcW w:w="210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165.09</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19.10</w:t>
            </w:r>
            <w:r w:rsidR="003B6C95" w:rsidRPr="003B6C95">
              <w:rPr>
                <w:rFonts w:ascii="Calibri" w:eastAsia="Times New Roman" w:hAnsi="Calibri" w:cs="Times New Roman"/>
                <w:color w:val="000000"/>
                <w:vertAlign w:val="superscript"/>
                <w:lang w:eastAsia="en-AU"/>
              </w:rPr>
              <w:t xml:space="preserve"> </w:t>
            </w:r>
            <w:r w:rsidR="002D0AFF">
              <w:rPr>
                <w:rFonts w:ascii="Calibri" w:eastAsia="Times New Roman" w:hAnsi="Calibri" w:cs="Times New Roman"/>
                <w:color w:val="000000"/>
                <w:vertAlign w:val="superscript"/>
                <w:lang w:eastAsia="en-AU"/>
              </w:rPr>
              <w:t>a</w:t>
            </w:r>
          </w:p>
        </w:tc>
        <w:tc>
          <w:tcPr>
            <w:tcW w:w="1980" w:type="dxa"/>
            <w:tcBorders>
              <w:top w:val="nil"/>
              <w:left w:val="nil"/>
              <w:bottom w:val="nil"/>
              <w:right w:val="nil"/>
            </w:tcBorders>
            <w:shd w:val="clear" w:color="auto" w:fill="auto"/>
            <w:noWrap/>
            <w:vAlign w:val="center"/>
            <w:hideMark/>
          </w:tcPr>
          <w:p w:rsidR="00322B47" w:rsidRPr="00FC49A3" w:rsidRDefault="00322B47" w:rsidP="002D0AFF">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606.60</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43.45</w:t>
            </w:r>
            <w:r w:rsidR="003B6C95" w:rsidRPr="003B6C95">
              <w:rPr>
                <w:rFonts w:ascii="Calibri" w:eastAsia="Times New Roman" w:hAnsi="Calibri" w:cs="Times New Roman"/>
                <w:color w:val="000000"/>
                <w:vertAlign w:val="superscript"/>
                <w:lang w:eastAsia="en-AU"/>
              </w:rPr>
              <w:t xml:space="preserve"> </w:t>
            </w:r>
            <w:r w:rsidR="002D0AFF">
              <w:rPr>
                <w:rFonts w:ascii="Calibri" w:eastAsia="Times New Roman" w:hAnsi="Calibri" w:cs="Times New Roman"/>
                <w:color w:val="000000"/>
                <w:vertAlign w:val="superscript"/>
                <w:lang w:eastAsia="en-AU"/>
              </w:rPr>
              <w:t>b</w:t>
            </w:r>
            <w:r w:rsidR="002D0AFF">
              <w:rPr>
                <w:rFonts w:ascii="Calibri" w:eastAsia="Times New Roman" w:hAnsi="Calibri" w:cs="Times New Roman"/>
                <w:color w:val="000000"/>
                <w:vertAlign w:val="superscript"/>
                <w:lang w:eastAsia="en-AU"/>
              </w:rPr>
              <w:sym w:font="Wingdings 3" w:char="F070"/>
            </w:r>
          </w:p>
        </w:tc>
        <w:tc>
          <w:tcPr>
            <w:tcW w:w="198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735.01</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35.74</w:t>
            </w:r>
            <w:r w:rsidR="003B6C95" w:rsidRPr="003B6C95">
              <w:rPr>
                <w:rFonts w:ascii="Calibri" w:eastAsia="Times New Roman" w:hAnsi="Calibri" w:cs="Times New Roman"/>
                <w:color w:val="000000"/>
                <w:vertAlign w:val="superscript"/>
                <w:lang w:eastAsia="en-AU"/>
              </w:rPr>
              <w:t xml:space="preserve"> </w:t>
            </w:r>
            <w:r w:rsidR="002D0AFF">
              <w:rPr>
                <w:rFonts w:ascii="Calibri" w:eastAsia="Times New Roman" w:hAnsi="Calibri" w:cs="Times New Roman"/>
                <w:color w:val="000000"/>
                <w:vertAlign w:val="superscript"/>
                <w:lang w:eastAsia="en-AU"/>
              </w:rPr>
              <w:t>c</w:t>
            </w:r>
            <w:r w:rsidR="002D0AFF">
              <w:rPr>
                <w:rFonts w:ascii="Calibri" w:eastAsia="Times New Roman" w:hAnsi="Calibri" w:cs="Times New Roman"/>
                <w:color w:val="000000"/>
                <w:vertAlign w:val="superscript"/>
                <w:lang w:eastAsia="en-AU"/>
              </w:rPr>
              <w:sym w:font="Wingdings 3" w:char="F070"/>
            </w:r>
          </w:p>
        </w:tc>
        <w:tc>
          <w:tcPr>
            <w:tcW w:w="972" w:type="dxa"/>
            <w:tcBorders>
              <w:top w:val="nil"/>
              <w:left w:val="nil"/>
              <w:bottom w:val="nil"/>
              <w:right w:val="nil"/>
            </w:tcBorders>
            <w:vAlign w:val="center"/>
          </w:tcPr>
          <w:p w:rsidR="00322B47" w:rsidRPr="00FC49A3" w:rsidRDefault="003B6C95"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91.60</w:t>
            </w:r>
          </w:p>
        </w:tc>
        <w:tc>
          <w:tcPr>
            <w:tcW w:w="992" w:type="dxa"/>
            <w:tcBorders>
              <w:top w:val="nil"/>
              <w:left w:val="nil"/>
              <w:bottom w:val="nil"/>
              <w:right w:val="nil"/>
            </w:tcBorders>
            <w:vAlign w:val="center"/>
          </w:tcPr>
          <w:p w:rsidR="00322B47" w:rsidRPr="00FC49A3" w:rsidRDefault="003B6C95"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&lt; 0.0001</w:t>
            </w:r>
          </w:p>
        </w:tc>
      </w:tr>
      <w:tr w:rsidR="00322B47" w:rsidRPr="00FC49A3" w:rsidTr="00107623">
        <w:trPr>
          <w:trHeight w:val="397"/>
        </w:trPr>
        <w:tc>
          <w:tcPr>
            <w:tcW w:w="96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right"/>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 xml:space="preserve"> K</w:t>
            </w:r>
          </w:p>
        </w:tc>
        <w:tc>
          <w:tcPr>
            <w:tcW w:w="198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506.27</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59.12</w:t>
            </w:r>
            <w:r w:rsidR="00F00D9B" w:rsidRPr="003B6C95">
              <w:rPr>
                <w:rFonts w:ascii="Calibri" w:eastAsia="Times New Roman" w:hAnsi="Calibri" w:cs="Times New Roman"/>
                <w:color w:val="000000"/>
                <w:vertAlign w:val="superscript"/>
                <w:lang w:eastAsia="en-AU"/>
              </w:rPr>
              <w:t xml:space="preserve"> a</w:t>
            </w:r>
          </w:p>
        </w:tc>
        <w:tc>
          <w:tcPr>
            <w:tcW w:w="210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1224.66</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80.06</w:t>
            </w:r>
            <w:r w:rsidR="00F00D9B" w:rsidRPr="003B6C95">
              <w:rPr>
                <w:rFonts w:ascii="Calibri" w:eastAsia="Times New Roman" w:hAnsi="Calibri" w:cs="Times New Roman"/>
                <w:color w:val="000000"/>
                <w:vertAlign w:val="superscript"/>
                <w:lang w:eastAsia="en-AU"/>
              </w:rPr>
              <w:t xml:space="preserve"> </w:t>
            </w:r>
            <w:r w:rsidR="00F00D9B">
              <w:rPr>
                <w:rFonts w:ascii="Calibri" w:eastAsia="Times New Roman" w:hAnsi="Calibri" w:cs="Times New Roman"/>
                <w:color w:val="000000"/>
                <w:vertAlign w:val="superscript"/>
                <w:lang w:eastAsia="en-AU"/>
              </w:rPr>
              <w:t>b</w:t>
            </w:r>
            <w:r w:rsidR="002D0AFF">
              <w:rPr>
                <w:rFonts w:ascii="Calibri" w:eastAsia="Times New Roman" w:hAnsi="Calibri" w:cs="Times New Roman"/>
                <w:color w:val="000000"/>
                <w:vertAlign w:val="superscript"/>
                <w:lang w:eastAsia="en-AU"/>
              </w:rPr>
              <w:sym w:font="Wingdings 3" w:char="F070"/>
            </w:r>
          </w:p>
        </w:tc>
        <w:tc>
          <w:tcPr>
            <w:tcW w:w="198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402.05</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21.66</w:t>
            </w:r>
            <w:r w:rsidR="00F00D9B" w:rsidRPr="003B6C95">
              <w:rPr>
                <w:rFonts w:ascii="Calibri" w:eastAsia="Times New Roman" w:hAnsi="Calibri" w:cs="Times New Roman"/>
                <w:color w:val="000000"/>
                <w:vertAlign w:val="superscript"/>
                <w:lang w:eastAsia="en-AU"/>
              </w:rPr>
              <w:t xml:space="preserve"> a</w:t>
            </w:r>
          </w:p>
        </w:tc>
        <w:tc>
          <w:tcPr>
            <w:tcW w:w="198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476.79</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21.29</w:t>
            </w:r>
            <w:r w:rsidR="00F00D9B" w:rsidRPr="003B6C95">
              <w:rPr>
                <w:rFonts w:ascii="Calibri" w:eastAsia="Times New Roman" w:hAnsi="Calibri" w:cs="Times New Roman"/>
                <w:color w:val="000000"/>
                <w:vertAlign w:val="superscript"/>
                <w:lang w:eastAsia="en-AU"/>
              </w:rPr>
              <w:t xml:space="preserve"> a</w:t>
            </w:r>
          </w:p>
        </w:tc>
        <w:tc>
          <w:tcPr>
            <w:tcW w:w="972" w:type="dxa"/>
            <w:tcBorders>
              <w:top w:val="nil"/>
              <w:left w:val="nil"/>
              <w:bottom w:val="nil"/>
              <w:right w:val="nil"/>
            </w:tcBorders>
            <w:vAlign w:val="center"/>
          </w:tcPr>
          <w:p w:rsidR="00322B47" w:rsidRPr="00FC49A3" w:rsidRDefault="003B6C95"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21.06</w:t>
            </w:r>
          </w:p>
        </w:tc>
        <w:tc>
          <w:tcPr>
            <w:tcW w:w="992" w:type="dxa"/>
            <w:tcBorders>
              <w:top w:val="nil"/>
              <w:left w:val="nil"/>
              <w:bottom w:val="nil"/>
              <w:right w:val="nil"/>
            </w:tcBorders>
            <w:vAlign w:val="center"/>
          </w:tcPr>
          <w:p w:rsidR="00322B47" w:rsidRPr="00FC49A3" w:rsidRDefault="003B6C95"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&lt; 0.0001</w:t>
            </w:r>
          </w:p>
        </w:tc>
      </w:tr>
      <w:tr w:rsidR="00322B47" w:rsidRPr="00FC49A3" w:rsidTr="00107623">
        <w:trPr>
          <w:trHeight w:val="397"/>
        </w:trPr>
        <w:tc>
          <w:tcPr>
            <w:tcW w:w="96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right"/>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 xml:space="preserve"> P</w:t>
            </w:r>
          </w:p>
        </w:tc>
        <w:tc>
          <w:tcPr>
            <w:tcW w:w="198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17.98</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1.77</w:t>
            </w:r>
            <w:r w:rsidR="00F00D9B" w:rsidRPr="003B6C95">
              <w:rPr>
                <w:rFonts w:ascii="Calibri" w:eastAsia="Times New Roman" w:hAnsi="Calibri" w:cs="Times New Roman"/>
                <w:color w:val="000000"/>
                <w:vertAlign w:val="superscript"/>
                <w:lang w:eastAsia="en-AU"/>
              </w:rPr>
              <w:t xml:space="preserve"> a</w:t>
            </w:r>
          </w:p>
        </w:tc>
        <w:tc>
          <w:tcPr>
            <w:tcW w:w="210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48.31</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4.14</w:t>
            </w:r>
            <w:r w:rsidR="00F00D9B" w:rsidRPr="003B6C95">
              <w:rPr>
                <w:rFonts w:ascii="Calibri" w:eastAsia="Times New Roman" w:hAnsi="Calibri" w:cs="Times New Roman"/>
                <w:color w:val="000000"/>
                <w:vertAlign w:val="superscript"/>
                <w:lang w:eastAsia="en-AU"/>
              </w:rPr>
              <w:t xml:space="preserve"> </w:t>
            </w:r>
            <w:r w:rsidR="00F00D9B">
              <w:rPr>
                <w:rFonts w:ascii="Calibri" w:eastAsia="Times New Roman" w:hAnsi="Calibri" w:cs="Times New Roman"/>
                <w:color w:val="000000"/>
                <w:vertAlign w:val="superscript"/>
                <w:lang w:eastAsia="en-AU"/>
              </w:rPr>
              <w:t>b</w:t>
            </w:r>
            <w:r w:rsidR="002D0AFF">
              <w:rPr>
                <w:rFonts w:ascii="Calibri" w:eastAsia="Times New Roman" w:hAnsi="Calibri" w:cs="Times New Roman"/>
                <w:color w:val="000000"/>
                <w:vertAlign w:val="superscript"/>
                <w:lang w:eastAsia="en-AU"/>
              </w:rPr>
              <w:sym w:font="Wingdings 3" w:char="F070"/>
            </w:r>
          </w:p>
        </w:tc>
        <w:tc>
          <w:tcPr>
            <w:tcW w:w="198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13.66</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1.44</w:t>
            </w:r>
            <w:r w:rsidR="00F00D9B" w:rsidRPr="003B6C95">
              <w:rPr>
                <w:rFonts w:ascii="Calibri" w:eastAsia="Times New Roman" w:hAnsi="Calibri" w:cs="Times New Roman"/>
                <w:color w:val="000000"/>
                <w:vertAlign w:val="superscript"/>
                <w:lang w:eastAsia="en-AU"/>
              </w:rPr>
              <w:t xml:space="preserve"> </w:t>
            </w:r>
            <w:r w:rsidR="00F00D9B">
              <w:rPr>
                <w:rFonts w:ascii="Calibri" w:eastAsia="Times New Roman" w:hAnsi="Calibri" w:cs="Times New Roman"/>
                <w:color w:val="000000"/>
                <w:vertAlign w:val="superscript"/>
                <w:lang w:eastAsia="en-AU"/>
              </w:rPr>
              <w:t>c</w:t>
            </w:r>
          </w:p>
        </w:tc>
        <w:tc>
          <w:tcPr>
            <w:tcW w:w="198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24.31</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1.44</w:t>
            </w:r>
            <w:r w:rsidR="00F00D9B" w:rsidRPr="003B6C95">
              <w:rPr>
                <w:rFonts w:ascii="Calibri" w:eastAsia="Times New Roman" w:hAnsi="Calibri" w:cs="Times New Roman"/>
                <w:color w:val="000000"/>
                <w:vertAlign w:val="superscript"/>
                <w:lang w:eastAsia="en-AU"/>
              </w:rPr>
              <w:t xml:space="preserve"> </w:t>
            </w:r>
            <w:r w:rsidR="00F00D9B">
              <w:rPr>
                <w:rFonts w:ascii="Calibri" w:eastAsia="Times New Roman" w:hAnsi="Calibri" w:cs="Times New Roman"/>
                <w:color w:val="000000"/>
                <w:vertAlign w:val="superscript"/>
                <w:lang w:eastAsia="en-AU"/>
              </w:rPr>
              <w:t>d</w:t>
            </w:r>
            <w:r w:rsidR="002D0AFF">
              <w:rPr>
                <w:rFonts w:ascii="Calibri" w:eastAsia="Times New Roman" w:hAnsi="Calibri" w:cs="Times New Roman"/>
                <w:color w:val="000000"/>
                <w:vertAlign w:val="superscript"/>
                <w:lang w:eastAsia="en-AU"/>
              </w:rPr>
              <w:sym w:font="Wingdings 3" w:char="F070"/>
            </w:r>
          </w:p>
        </w:tc>
        <w:tc>
          <w:tcPr>
            <w:tcW w:w="972" w:type="dxa"/>
            <w:tcBorders>
              <w:top w:val="nil"/>
              <w:left w:val="nil"/>
              <w:bottom w:val="nil"/>
              <w:right w:val="nil"/>
            </w:tcBorders>
            <w:vAlign w:val="center"/>
          </w:tcPr>
          <w:p w:rsidR="00322B47" w:rsidRPr="00FC49A3" w:rsidRDefault="00F00D9B"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38.77</w:t>
            </w:r>
          </w:p>
        </w:tc>
        <w:tc>
          <w:tcPr>
            <w:tcW w:w="992" w:type="dxa"/>
            <w:tcBorders>
              <w:top w:val="nil"/>
              <w:left w:val="nil"/>
              <w:bottom w:val="nil"/>
              <w:right w:val="nil"/>
            </w:tcBorders>
            <w:vAlign w:val="center"/>
          </w:tcPr>
          <w:p w:rsidR="00322B47" w:rsidRPr="00FC49A3" w:rsidRDefault="00F00D9B"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&lt; 0.0001</w:t>
            </w:r>
          </w:p>
        </w:tc>
      </w:tr>
      <w:tr w:rsidR="00322B47" w:rsidRPr="00FC49A3" w:rsidTr="00107623">
        <w:trPr>
          <w:trHeight w:val="397"/>
        </w:trPr>
        <w:tc>
          <w:tcPr>
            <w:tcW w:w="96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right"/>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 xml:space="preserve"> </w:t>
            </w:r>
            <w:proofErr w:type="spellStart"/>
            <w:r w:rsidRPr="00FC49A3">
              <w:rPr>
                <w:rFonts w:ascii="Calibri" w:eastAsia="Times New Roman" w:hAnsi="Calibri" w:cs="Times New Roman"/>
                <w:color w:val="000000"/>
                <w:lang w:eastAsia="en-AU"/>
              </w:rPr>
              <w:t>Pb</w:t>
            </w:r>
            <w:proofErr w:type="spellEnd"/>
          </w:p>
        </w:tc>
        <w:tc>
          <w:tcPr>
            <w:tcW w:w="198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0.79</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0.10</w:t>
            </w:r>
            <w:r w:rsidR="0034080E" w:rsidRPr="003B6C95">
              <w:rPr>
                <w:rFonts w:ascii="Calibri" w:eastAsia="Times New Roman" w:hAnsi="Calibri" w:cs="Times New Roman"/>
                <w:color w:val="000000"/>
                <w:vertAlign w:val="superscript"/>
                <w:lang w:eastAsia="en-AU"/>
              </w:rPr>
              <w:t xml:space="preserve"> a</w:t>
            </w:r>
          </w:p>
        </w:tc>
        <w:tc>
          <w:tcPr>
            <w:tcW w:w="210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2.06</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0.17</w:t>
            </w:r>
            <w:r w:rsidR="0034080E" w:rsidRPr="003B6C95">
              <w:rPr>
                <w:rFonts w:ascii="Calibri" w:eastAsia="Times New Roman" w:hAnsi="Calibri" w:cs="Times New Roman"/>
                <w:color w:val="000000"/>
                <w:vertAlign w:val="superscript"/>
                <w:lang w:eastAsia="en-AU"/>
              </w:rPr>
              <w:t xml:space="preserve"> </w:t>
            </w:r>
            <w:r w:rsidR="0034080E">
              <w:rPr>
                <w:rFonts w:ascii="Calibri" w:eastAsia="Times New Roman" w:hAnsi="Calibri" w:cs="Times New Roman"/>
                <w:color w:val="000000"/>
                <w:vertAlign w:val="superscript"/>
                <w:lang w:eastAsia="en-AU"/>
              </w:rPr>
              <w:t>b</w:t>
            </w:r>
            <w:r w:rsidR="002D0AFF">
              <w:rPr>
                <w:rFonts w:ascii="Calibri" w:eastAsia="Times New Roman" w:hAnsi="Calibri" w:cs="Times New Roman"/>
                <w:color w:val="000000"/>
                <w:vertAlign w:val="superscript"/>
                <w:lang w:eastAsia="en-AU"/>
              </w:rPr>
              <w:sym w:font="Wingdings 3" w:char="F070"/>
            </w:r>
          </w:p>
        </w:tc>
        <w:tc>
          <w:tcPr>
            <w:tcW w:w="198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1.52</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0.17</w:t>
            </w:r>
            <w:r w:rsidR="0034080E" w:rsidRPr="003B6C95">
              <w:rPr>
                <w:rFonts w:ascii="Calibri" w:eastAsia="Times New Roman" w:hAnsi="Calibri" w:cs="Times New Roman"/>
                <w:color w:val="000000"/>
                <w:vertAlign w:val="superscript"/>
                <w:lang w:eastAsia="en-AU"/>
              </w:rPr>
              <w:t xml:space="preserve"> </w:t>
            </w:r>
            <w:r w:rsidR="0034080E">
              <w:rPr>
                <w:rFonts w:ascii="Calibri" w:eastAsia="Times New Roman" w:hAnsi="Calibri" w:cs="Times New Roman"/>
                <w:color w:val="000000"/>
                <w:vertAlign w:val="superscript"/>
                <w:lang w:eastAsia="en-AU"/>
              </w:rPr>
              <w:t>b</w:t>
            </w:r>
            <w:r w:rsidR="002D0AFF">
              <w:rPr>
                <w:rFonts w:ascii="Calibri" w:eastAsia="Times New Roman" w:hAnsi="Calibri" w:cs="Times New Roman"/>
                <w:color w:val="000000"/>
                <w:vertAlign w:val="superscript"/>
                <w:lang w:eastAsia="en-AU"/>
              </w:rPr>
              <w:sym w:font="Wingdings 3" w:char="F070"/>
            </w:r>
          </w:p>
        </w:tc>
        <w:tc>
          <w:tcPr>
            <w:tcW w:w="198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1.70</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0.19</w:t>
            </w:r>
            <w:r w:rsidR="0034080E" w:rsidRPr="003B6C95">
              <w:rPr>
                <w:rFonts w:ascii="Calibri" w:eastAsia="Times New Roman" w:hAnsi="Calibri" w:cs="Times New Roman"/>
                <w:color w:val="000000"/>
                <w:vertAlign w:val="superscript"/>
                <w:lang w:eastAsia="en-AU"/>
              </w:rPr>
              <w:t xml:space="preserve"> </w:t>
            </w:r>
            <w:r w:rsidR="0034080E">
              <w:rPr>
                <w:rFonts w:ascii="Calibri" w:eastAsia="Times New Roman" w:hAnsi="Calibri" w:cs="Times New Roman"/>
                <w:color w:val="000000"/>
                <w:vertAlign w:val="superscript"/>
                <w:lang w:eastAsia="en-AU"/>
              </w:rPr>
              <w:t>b</w:t>
            </w:r>
            <w:r w:rsidR="002D0AFF">
              <w:rPr>
                <w:rFonts w:ascii="Calibri" w:eastAsia="Times New Roman" w:hAnsi="Calibri" w:cs="Times New Roman"/>
                <w:color w:val="000000"/>
                <w:vertAlign w:val="superscript"/>
                <w:lang w:eastAsia="en-AU"/>
              </w:rPr>
              <w:sym w:font="Wingdings 3" w:char="F070"/>
            </w:r>
          </w:p>
        </w:tc>
        <w:tc>
          <w:tcPr>
            <w:tcW w:w="972" w:type="dxa"/>
            <w:tcBorders>
              <w:top w:val="nil"/>
              <w:left w:val="nil"/>
              <w:bottom w:val="nil"/>
              <w:right w:val="nil"/>
            </w:tcBorders>
            <w:vAlign w:val="center"/>
          </w:tcPr>
          <w:p w:rsidR="00322B47" w:rsidRPr="00FC49A3" w:rsidRDefault="0034080E"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4.39</w:t>
            </w:r>
          </w:p>
        </w:tc>
        <w:tc>
          <w:tcPr>
            <w:tcW w:w="992" w:type="dxa"/>
            <w:tcBorders>
              <w:top w:val="nil"/>
              <w:left w:val="nil"/>
              <w:bottom w:val="nil"/>
              <w:right w:val="nil"/>
            </w:tcBorders>
            <w:vAlign w:val="center"/>
          </w:tcPr>
          <w:p w:rsidR="00322B47" w:rsidRPr="00FC49A3" w:rsidRDefault="0034080E"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0.027</w:t>
            </w:r>
          </w:p>
        </w:tc>
      </w:tr>
      <w:tr w:rsidR="00322B47" w:rsidRPr="00FC49A3" w:rsidTr="00107623">
        <w:trPr>
          <w:trHeight w:val="397"/>
        </w:trPr>
        <w:tc>
          <w:tcPr>
            <w:tcW w:w="96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right"/>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 xml:space="preserve"> S</w:t>
            </w:r>
          </w:p>
        </w:tc>
        <w:tc>
          <w:tcPr>
            <w:tcW w:w="198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43.55</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5.39</w:t>
            </w:r>
            <w:r w:rsidR="0034080E" w:rsidRPr="0034080E">
              <w:rPr>
                <w:rFonts w:ascii="Calibri" w:eastAsia="Times New Roman" w:hAnsi="Calibri" w:cs="Times New Roman"/>
                <w:color w:val="000000"/>
                <w:vertAlign w:val="superscript"/>
                <w:lang w:eastAsia="en-AU"/>
              </w:rPr>
              <w:t xml:space="preserve"> a</w:t>
            </w:r>
          </w:p>
        </w:tc>
        <w:tc>
          <w:tcPr>
            <w:tcW w:w="210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91.51</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12.46</w:t>
            </w:r>
            <w:r w:rsidR="0034080E" w:rsidRPr="0034080E">
              <w:rPr>
                <w:rFonts w:ascii="Calibri" w:eastAsia="Times New Roman" w:hAnsi="Calibri" w:cs="Times New Roman"/>
                <w:color w:val="000000"/>
                <w:vertAlign w:val="superscript"/>
                <w:lang w:eastAsia="en-AU"/>
              </w:rPr>
              <w:t xml:space="preserve"> </w:t>
            </w:r>
            <w:r w:rsidR="0034080E">
              <w:rPr>
                <w:rFonts w:ascii="Calibri" w:eastAsia="Times New Roman" w:hAnsi="Calibri" w:cs="Times New Roman"/>
                <w:color w:val="000000"/>
                <w:vertAlign w:val="superscript"/>
                <w:lang w:eastAsia="en-AU"/>
              </w:rPr>
              <w:t>b</w:t>
            </w:r>
            <w:r w:rsidR="002D0AFF">
              <w:rPr>
                <w:rFonts w:ascii="Calibri" w:eastAsia="Times New Roman" w:hAnsi="Calibri" w:cs="Times New Roman"/>
                <w:color w:val="000000"/>
                <w:vertAlign w:val="superscript"/>
                <w:lang w:eastAsia="en-AU"/>
              </w:rPr>
              <w:sym w:font="Wingdings 3" w:char="F070"/>
            </w:r>
          </w:p>
        </w:tc>
        <w:tc>
          <w:tcPr>
            <w:tcW w:w="198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239.00</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29.22</w:t>
            </w:r>
            <w:r w:rsidR="0034080E" w:rsidRPr="0034080E">
              <w:rPr>
                <w:rFonts w:ascii="Calibri" w:eastAsia="Times New Roman" w:hAnsi="Calibri" w:cs="Times New Roman"/>
                <w:color w:val="000000"/>
                <w:vertAlign w:val="superscript"/>
                <w:lang w:eastAsia="en-AU"/>
              </w:rPr>
              <w:t xml:space="preserve"> </w:t>
            </w:r>
            <w:r w:rsidR="0034080E">
              <w:rPr>
                <w:rFonts w:ascii="Calibri" w:eastAsia="Times New Roman" w:hAnsi="Calibri" w:cs="Times New Roman"/>
                <w:color w:val="000000"/>
                <w:vertAlign w:val="superscript"/>
                <w:lang w:eastAsia="en-AU"/>
              </w:rPr>
              <w:t>c</w:t>
            </w:r>
            <w:r w:rsidR="002D0AFF">
              <w:rPr>
                <w:rFonts w:ascii="Calibri" w:eastAsia="Times New Roman" w:hAnsi="Calibri" w:cs="Times New Roman"/>
                <w:color w:val="000000"/>
                <w:vertAlign w:val="superscript"/>
                <w:lang w:eastAsia="en-AU"/>
              </w:rPr>
              <w:sym w:font="Wingdings 3" w:char="F070"/>
            </w:r>
          </w:p>
        </w:tc>
        <w:tc>
          <w:tcPr>
            <w:tcW w:w="198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331.92</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27.17</w:t>
            </w:r>
            <w:r w:rsidR="0034080E" w:rsidRPr="0034080E">
              <w:rPr>
                <w:rFonts w:ascii="Calibri" w:eastAsia="Times New Roman" w:hAnsi="Calibri" w:cs="Times New Roman"/>
                <w:color w:val="000000"/>
                <w:vertAlign w:val="superscript"/>
                <w:lang w:eastAsia="en-AU"/>
              </w:rPr>
              <w:t xml:space="preserve"> </w:t>
            </w:r>
            <w:r w:rsidR="0034080E">
              <w:rPr>
                <w:rFonts w:ascii="Calibri" w:eastAsia="Times New Roman" w:hAnsi="Calibri" w:cs="Times New Roman"/>
                <w:color w:val="000000"/>
                <w:vertAlign w:val="superscript"/>
                <w:lang w:eastAsia="en-AU"/>
              </w:rPr>
              <w:t>d</w:t>
            </w:r>
            <w:r w:rsidR="002D0AFF">
              <w:rPr>
                <w:rFonts w:ascii="Calibri" w:eastAsia="Times New Roman" w:hAnsi="Calibri" w:cs="Times New Roman"/>
                <w:color w:val="000000"/>
                <w:vertAlign w:val="superscript"/>
                <w:lang w:eastAsia="en-AU"/>
              </w:rPr>
              <w:sym w:font="Wingdings 3" w:char="F070"/>
            </w:r>
          </w:p>
        </w:tc>
        <w:tc>
          <w:tcPr>
            <w:tcW w:w="972" w:type="dxa"/>
            <w:tcBorders>
              <w:top w:val="nil"/>
              <w:left w:val="nil"/>
              <w:bottom w:val="nil"/>
              <w:right w:val="nil"/>
            </w:tcBorders>
            <w:vAlign w:val="center"/>
          </w:tcPr>
          <w:p w:rsidR="00322B47" w:rsidRPr="00FC49A3" w:rsidRDefault="0034080E"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34.71</w:t>
            </w:r>
          </w:p>
        </w:tc>
        <w:tc>
          <w:tcPr>
            <w:tcW w:w="992" w:type="dxa"/>
            <w:tcBorders>
              <w:top w:val="nil"/>
              <w:left w:val="nil"/>
              <w:bottom w:val="nil"/>
              <w:right w:val="nil"/>
            </w:tcBorders>
            <w:vAlign w:val="center"/>
          </w:tcPr>
          <w:p w:rsidR="00322B47" w:rsidRPr="00FC49A3" w:rsidRDefault="0034080E"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&lt; 0.0001</w:t>
            </w:r>
          </w:p>
        </w:tc>
      </w:tr>
      <w:tr w:rsidR="00322B47" w:rsidRPr="00FC49A3" w:rsidTr="00107623">
        <w:trPr>
          <w:trHeight w:val="397"/>
        </w:trPr>
        <w:tc>
          <w:tcPr>
            <w:tcW w:w="96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right"/>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 xml:space="preserve"> Zn</w:t>
            </w:r>
          </w:p>
        </w:tc>
        <w:tc>
          <w:tcPr>
            <w:tcW w:w="198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2.90</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0.35</w:t>
            </w:r>
            <w:r w:rsidR="00BE6007" w:rsidRPr="0034080E">
              <w:rPr>
                <w:rFonts w:ascii="Calibri" w:eastAsia="Times New Roman" w:hAnsi="Calibri" w:cs="Times New Roman"/>
                <w:color w:val="000000"/>
                <w:vertAlign w:val="superscript"/>
                <w:lang w:eastAsia="en-AU"/>
              </w:rPr>
              <w:t xml:space="preserve"> a</w:t>
            </w:r>
          </w:p>
        </w:tc>
        <w:tc>
          <w:tcPr>
            <w:tcW w:w="210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7.81</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1.07</w:t>
            </w:r>
            <w:r w:rsidR="00BE6007" w:rsidRPr="0034080E">
              <w:rPr>
                <w:rFonts w:ascii="Calibri" w:eastAsia="Times New Roman" w:hAnsi="Calibri" w:cs="Times New Roman"/>
                <w:color w:val="000000"/>
                <w:vertAlign w:val="superscript"/>
                <w:lang w:eastAsia="en-AU"/>
              </w:rPr>
              <w:t xml:space="preserve"> </w:t>
            </w:r>
            <w:r w:rsidR="00BE6007">
              <w:rPr>
                <w:rFonts w:ascii="Calibri" w:eastAsia="Times New Roman" w:hAnsi="Calibri" w:cs="Times New Roman"/>
                <w:color w:val="000000"/>
                <w:vertAlign w:val="superscript"/>
                <w:lang w:eastAsia="en-AU"/>
              </w:rPr>
              <w:t>b</w:t>
            </w:r>
            <w:r w:rsidR="002D0AFF">
              <w:rPr>
                <w:rFonts w:ascii="Calibri" w:eastAsia="Times New Roman" w:hAnsi="Calibri" w:cs="Times New Roman"/>
                <w:color w:val="000000"/>
                <w:vertAlign w:val="superscript"/>
                <w:lang w:eastAsia="en-AU"/>
              </w:rPr>
              <w:sym w:font="Wingdings 3" w:char="F070"/>
            </w:r>
          </w:p>
        </w:tc>
        <w:tc>
          <w:tcPr>
            <w:tcW w:w="198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2.92</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0.34</w:t>
            </w:r>
            <w:r w:rsidR="00BE6007" w:rsidRPr="0034080E">
              <w:rPr>
                <w:rFonts w:ascii="Calibri" w:eastAsia="Times New Roman" w:hAnsi="Calibri" w:cs="Times New Roman"/>
                <w:color w:val="000000"/>
                <w:vertAlign w:val="superscript"/>
                <w:lang w:eastAsia="en-AU"/>
              </w:rPr>
              <w:t xml:space="preserve"> a</w:t>
            </w:r>
          </w:p>
        </w:tc>
        <w:tc>
          <w:tcPr>
            <w:tcW w:w="198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2.88</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0.45</w:t>
            </w:r>
            <w:r w:rsidR="00BE6007" w:rsidRPr="0034080E">
              <w:rPr>
                <w:rFonts w:ascii="Calibri" w:eastAsia="Times New Roman" w:hAnsi="Calibri" w:cs="Times New Roman"/>
                <w:color w:val="000000"/>
                <w:vertAlign w:val="superscript"/>
                <w:lang w:eastAsia="en-AU"/>
              </w:rPr>
              <w:t xml:space="preserve"> a</w:t>
            </w:r>
          </w:p>
        </w:tc>
        <w:tc>
          <w:tcPr>
            <w:tcW w:w="972" w:type="dxa"/>
            <w:tcBorders>
              <w:top w:val="nil"/>
              <w:left w:val="nil"/>
              <w:bottom w:val="nil"/>
              <w:right w:val="nil"/>
            </w:tcBorders>
            <w:vAlign w:val="center"/>
          </w:tcPr>
          <w:p w:rsidR="00322B47" w:rsidRPr="00FC49A3" w:rsidRDefault="00BE6007"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9.08</w:t>
            </w:r>
          </w:p>
        </w:tc>
        <w:tc>
          <w:tcPr>
            <w:tcW w:w="992" w:type="dxa"/>
            <w:tcBorders>
              <w:top w:val="nil"/>
              <w:left w:val="nil"/>
              <w:bottom w:val="nil"/>
              <w:right w:val="nil"/>
            </w:tcBorders>
            <w:vAlign w:val="center"/>
          </w:tcPr>
          <w:p w:rsidR="00322B47" w:rsidRPr="00FC49A3" w:rsidRDefault="00BE6007"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0.0021</w:t>
            </w:r>
          </w:p>
        </w:tc>
      </w:tr>
      <w:tr w:rsidR="00322B47" w:rsidRPr="00FC49A3" w:rsidTr="00107623">
        <w:trPr>
          <w:trHeight w:val="397"/>
        </w:trPr>
        <w:tc>
          <w:tcPr>
            <w:tcW w:w="96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right"/>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Al</w:t>
            </w:r>
          </w:p>
        </w:tc>
        <w:tc>
          <w:tcPr>
            <w:tcW w:w="198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18.30</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1.11</w:t>
            </w:r>
            <w:r w:rsidR="00BE6007" w:rsidRPr="0034080E">
              <w:rPr>
                <w:rFonts w:ascii="Calibri" w:eastAsia="Times New Roman" w:hAnsi="Calibri" w:cs="Times New Roman"/>
                <w:color w:val="000000"/>
                <w:vertAlign w:val="superscript"/>
                <w:lang w:eastAsia="en-AU"/>
              </w:rPr>
              <w:t xml:space="preserve"> a</w:t>
            </w:r>
          </w:p>
        </w:tc>
        <w:tc>
          <w:tcPr>
            <w:tcW w:w="210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60.07</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4.55</w:t>
            </w:r>
            <w:r w:rsidR="00BE6007" w:rsidRPr="0034080E">
              <w:rPr>
                <w:rFonts w:ascii="Calibri" w:eastAsia="Times New Roman" w:hAnsi="Calibri" w:cs="Times New Roman"/>
                <w:color w:val="000000"/>
                <w:vertAlign w:val="superscript"/>
                <w:lang w:eastAsia="en-AU"/>
              </w:rPr>
              <w:t xml:space="preserve"> </w:t>
            </w:r>
            <w:r w:rsidR="00BE6007">
              <w:rPr>
                <w:rFonts w:ascii="Calibri" w:eastAsia="Times New Roman" w:hAnsi="Calibri" w:cs="Times New Roman"/>
                <w:color w:val="000000"/>
                <w:vertAlign w:val="superscript"/>
                <w:lang w:eastAsia="en-AU"/>
              </w:rPr>
              <w:t>b</w:t>
            </w:r>
            <w:r w:rsidR="002D0AFF">
              <w:rPr>
                <w:rFonts w:ascii="Calibri" w:eastAsia="Times New Roman" w:hAnsi="Calibri" w:cs="Times New Roman"/>
                <w:color w:val="000000"/>
                <w:vertAlign w:val="superscript"/>
                <w:lang w:eastAsia="en-AU"/>
              </w:rPr>
              <w:sym w:font="Wingdings 3" w:char="F070"/>
            </w:r>
          </w:p>
        </w:tc>
        <w:tc>
          <w:tcPr>
            <w:tcW w:w="198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19.36</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1.29</w:t>
            </w:r>
            <w:r w:rsidR="00BE6007" w:rsidRPr="0034080E">
              <w:rPr>
                <w:rFonts w:ascii="Calibri" w:eastAsia="Times New Roman" w:hAnsi="Calibri" w:cs="Times New Roman"/>
                <w:color w:val="000000"/>
                <w:vertAlign w:val="superscript"/>
                <w:lang w:eastAsia="en-AU"/>
              </w:rPr>
              <w:t xml:space="preserve"> a</w:t>
            </w:r>
          </w:p>
        </w:tc>
        <w:tc>
          <w:tcPr>
            <w:tcW w:w="1980" w:type="dxa"/>
            <w:tcBorders>
              <w:top w:val="nil"/>
              <w:left w:val="nil"/>
              <w:bottom w:val="nil"/>
              <w:right w:val="nil"/>
            </w:tcBorders>
            <w:shd w:val="clear" w:color="auto" w:fill="auto"/>
            <w:noWrap/>
            <w:vAlign w:val="center"/>
            <w:hideMark/>
          </w:tcPr>
          <w:p w:rsidR="00322B47" w:rsidRPr="00FC49A3" w:rsidRDefault="00322B47"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20.03</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0.97</w:t>
            </w:r>
            <w:r w:rsidR="000C4236" w:rsidRPr="0034080E">
              <w:rPr>
                <w:rFonts w:ascii="Calibri" w:eastAsia="Times New Roman" w:hAnsi="Calibri" w:cs="Times New Roman"/>
                <w:color w:val="000000"/>
                <w:vertAlign w:val="superscript"/>
                <w:lang w:eastAsia="en-AU"/>
              </w:rPr>
              <w:t xml:space="preserve"> a</w:t>
            </w:r>
          </w:p>
        </w:tc>
        <w:tc>
          <w:tcPr>
            <w:tcW w:w="972" w:type="dxa"/>
            <w:tcBorders>
              <w:top w:val="nil"/>
              <w:left w:val="nil"/>
              <w:bottom w:val="nil"/>
              <w:right w:val="nil"/>
            </w:tcBorders>
            <w:vAlign w:val="center"/>
          </w:tcPr>
          <w:p w:rsidR="00322B47" w:rsidRPr="00FC49A3" w:rsidRDefault="00BE6007"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81.96</w:t>
            </w:r>
          </w:p>
        </w:tc>
        <w:tc>
          <w:tcPr>
            <w:tcW w:w="992" w:type="dxa"/>
            <w:tcBorders>
              <w:top w:val="nil"/>
              <w:left w:val="nil"/>
              <w:bottom w:val="nil"/>
              <w:right w:val="nil"/>
            </w:tcBorders>
            <w:vAlign w:val="center"/>
          </w:tcPr>
          <w:p w:rsidR="00322B47" w:rsidRPr="00FC49A3" w:rsidRDefault="00BE6007"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&lt; 0.0001</w:t>
            </w:r>
          </w:p>
        </w:tc>
      </w:tr>
      <w:tr w:rsidR="0034080E" w:rsidRPr="00FC49A3" w:rsidTr="00107623">
        <w:trPr>
          <w:trHeight w:val="397"/>
        </w:trPr>
        <w:tc>
          <w:tcPr>
            <w:tcW w:w="96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right"/>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Fe</w:t>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5.88</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0.83</w:t>
            </w:r>
            <w:r>
              <w:rPr>
                <w:rFonts w:ascii="Calibri" w:eastAsia="Times New Roman" w:hAnsi="Calibri" w:cs="Times New Roman"/>
                <w:color w:val="000000"/>
                <w:lang w:eastAsia="en-AU"/>
              </w:rPr>
              <w:t xml:space="preserve"> </w:t>
            </w:r>
            <w:r w:rsidRPr="0034080E">
              <w:rPr>
                <w:rFonts w:ascii="Calibri" w:eastAsia="Times New Roman" w:hAnsi="Calibri" w:cs="Times New Roman"/>
                <w:color w:val="000000"/>
                <w:vertAlign w:val="superscript"/>
                <w:lang w:eastAsia="en-AU"/>
              </w:rPr>
              <w:t>a</w:t>
            </w:r>
          </w:p>
        </w:tc>
        <w:tc>
          <w:tcPr>
            <w:tcW w:w="210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27.39</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2.54</w:t>
            </w:r>
            <w:r>
              <w:rPr>
                <w:rFonts w:ascii="Calibri" w:eastAsia="Times New Roman" w:hAnsi="Calibri" w:cs="Times New Roman"/>
                <w:color w:val="000000"/>
                <w:lang w:eastAsia="en-AU"/>
              </w:rPr>
              <w:t xml:space="preserve"> </w:t>
            </w:r>
            <w:r>
              <w:rPr>
                <w:rFonts w:ascii="Calibri" w:eastAsia="Times New Roman" w:hAnsi="Calibri" w:cs="Times New Roman"/>
                <w:color w:val="000000"/>
                <w:vertAlign w:val="superscript"/>
                <w:lang w:eastAsia="en-AU"/>
              </w:rPr>
              <w:t>b</w:t>
            </w:r>
            <w:r w:rsidR="002D0AFF">
              <w:rPr>
                <w:rFonts w:ascii="Calibri" w:eastAsia="Times New Roman" w:hAnsi="Calibri" w:cs="Times New Roman"/>
                <w:color w:val="000000"/>
                <w:vertAlign w:val="superscript"/>
                <w:lang w:eastAsia="en-AU"/>
              </w:rPr>
              <w:sym w:font="Wingdings 3" w:char="F070"/>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10.02</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1.57</w:t>
            </w:r>
            <w:r w:rsidRPr="0034080E">
              <w:rPr>
                <w:rFonts w:ascii="Calibri" w:eastAsia="Times New Roman" w:hAnsi="Calibri" w:cs="Times New Roman"/>
                <w:color w:val="000000"/>
                <w:vertAlign w:val="superscript"/>
                <w:lang w:eastAsia="en-AU"/>
              </w:rPr>
              <w:t xml:space="preserve"> </w:t>
            </w:r>
            <w:r>
              <w:rPr>
                <w:rFonts w:ascii="Calibri" w:eastAsia="Times New Roman" w:hAnsi="Calibri" w:cs="Times New Roman"/>
                <w:color w:val="000000"/>
                <w:vertAlign w:val="superscript"/>
                <w:lang w:eastAsia="en-AU"/>
              </w:rPr>
              <w:t>c</w:t>
            </w:r>
            <w:r w:rsidR="002D0AFF">
              <w:rPr>
                <w:rFonts w:ascii="Calibri" w:eastAsia="Times New Roman" w:hAnsi="Calibri" w:cs="Times New Roman"/>
                <w:color w:val="000000"/>
                <w:vertAlign w:val="superscript"/>
                <w:lang w:eastAsia="en-AU"/>
              </w:rPr>
              <w:sym w:font="Wingdings 3" w:char="F070"/>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13.59</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2.00</w:t>
            </w:r>
            <w:r w:rsidRPr="0034080E">
              <w:rPr>
                <w:rFonts w:ascii="Calibri" w:eastAsia="Times New Roman" w:hAnsi="Calibri" w:cs="Times New Roman"/>
                <w:color w:val="000000"/>
                <w:vertAlign w:val="superscript"/>
                <w:lang w:eastAsia="en-AU"/>
              </w:rPr>
              <w:t xml:space="preserve"> </w:t>
            </w:r>
            <w:r>
              <w:rPr>
                <w:rFonts w:ascii="Calibri" w:eastAsia="Times New Roman" w:hAnsi="Calibri" w:cs="Times New Roman"/>
                <w:color w:val="000000"/>
                <w:vertAlign w:val="superscript"/>
                <w:lang w:eastAsia="en-AU"/>
              </w:rPr>
              <w:t>d</w:t>
            </w:r>
            <w:r w:rsidR="002D0AFF">
              <w:rPr>
                <w:rFonts w:ascii="Calibri" w:eastAsia="Times New Roman" w:hAnsi="Calibri" w:cs="Times New Roman"/>
                <w:color w:val="000000"/>
                <w:vertAlign w:val="superscript"/>
                <w:lang w:eastAsia="en-AU"/>
              </w:rPr>
              <w:sym w:font="Wingdings 3" w:char="F070"/>
            </w:r>
          </w:p>
        </w:tc>
        <w:tc>
          <w:tcPr>
            <w:tcW w:w="972" w:type="dxa"/>
            <w:tcBorders>
              <w:top w:val="nil"/>
              <w:left w:val="nil"/>
              <w:bottom w:val="nil"/>
              <w:right w:val="nil"/>
            </w:tcBorders>
            <w:vAlign w:val="center"/>
          </w:tcPr>
          <w:p w:rsidR="0034080E" w:rsidRPr="00FC49A3" w:rsidRDefault="0034080E"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33.39</w:t>
            </w:r>
          </w:p>
        </w:tc>
        <w:tc>
          <w:tcPr>
            <w:tcW w:w="992" w:type="dxa"/>
            <w:tcBorders>
              <w:top w:val="nil"/>
              <w:left w:val="nil"/>
              <w:bottom w:val="nil"/>
              <w:right w:val="nil"/>
            </w:tcBorders>
            <w:vAlign w:val="center"/>
          </w:tcPr>
          <w:p w:rsidR="0034080E" w:rsidRPr="00FC49A3" w:rsidRDefault="0034080E"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&lt; 0.0001</w:t>
            </w:r>
          </w:p>
        </w:tc>
      </w:tr>
      <w:tr w:rsidR="0034080E" w:rsidRPr="00FC49A3" w:rsidTr="00107623">
        <w:trPr>
          <w:trHeight w:val="397"/>
        </w:trPr>
        <w:tc>
          <w:tcPr>
            <w:tcW w:w="960" w:type="dxa"/>
            <w:tcBorders>
              <w:top w:val="nil"/>
              <w:left w:val="nil"/>
              <w:bottom w:val="single" w:sz="6" w:space="0" w:color="auto"/>
              <w:right w:val="nil"/>
            </w:tcBorders>
            <w:shd w:val="clear" w:color="auto" w:fill="auto"/>
            <w:noWrap/>
            <w:vAlign w:val="center"/>
            <w:hideMark/>
          </w:tcPr>
          <w:p w:rsidR="0034080E" w:rsidRPr="00FC49A3" w:rsidRDefault="0034080E" w:rsidP="00090A68">
            <w:pPr>
              <w:spacing w:after="0" w:line="240" w:lineRule="auto"/>
              <w:jc w:val="right"/>
              <w:rPr>
                <w:rFonts w:ascii="Calibri" w:eastAsia="Times New Roman" w:hAnsi="Calibri" w:cs="Times New Roman"/>
                <w:color w:val="000000"/>
                <w:lang w:eastAsia="en-AU"/>
              </w:rPr>
            </w:pPr>
            <w:proofErr w:type="spellStart"/>
            <w:r w:rsidRPr="00FC49A3">
              <w:rPr>
                <w:rFonts w:ascii="Calibri" w:eastAsia="Times New Roman" w:hAnsi="Calibri" w:cs="Times New Roman"/>
                <w:color w:val="000000"/>
                <w:lang w:eastAsia="en-AU"/>
              </w:rPr>
              <w:t>Mn</w:t>
            </w:r>
            <w:proofErr w:type="spellEnd"/>
          </w:p>
        </w:tc>
        <w:tc>
          <w:tcPr>
            <w:tcW w:w="1980" w:type="dxa"/>
            <w:tcBorders>
              <w:top w:val="nil"/>
              <w:left w:val="nil"/>
              <w:bottom w:val="single" w:sz="6" w:space="0" w:color="auto"/>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24.26</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4.23</w:t>
            </w:r>
            <w:r w:rsidR="000C4236" w:rsidRPr="0034080E">
              <w:rPr>
                <w:rFonts w:ascii="Calibri" w:eastAsia="Times New Roman" w:hAnsi="Calibri" w:cs="Times New Roman"/>
                <w:color w:val="000000"/>
                <w:vertAlign w:val="superscript"/>
                <w:lang w:eastAsia="en-AU"/>
              </w:rPr>
              <w:t xml:space="preserve"> a</w:t>
            </w:r>
          </w:p>
        </w:tc>
        <w:tc>
          <w:tcPr>
            <w:tcW w:w="2100" w:type="dxa"/>
            <w:tcBorders>
              <w:top w:val="nil"/>
              <w:left w:val="nil"/>
              <w:bottom w:val="single" w:sz="6" w:space="0" w:color="auto"/>
              <w:right w:val="nil"/>
            </w:tcBorders>
            <w:shd w:val="clear" w:color="auto" w:fill="auto"/>
            <w:noWrap/>
            <w:vAlign w:val="center"/>
            <w:hideMark/>
          </w:tcPr>
          <w:p w:rsidR="0034080E" w:rsidRPr="00FC49A3" w:rsidRDefault="0034080E" w:rsidP="000C4236">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165.63</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15.03</w:t>
            </w:r>
            <w:r w:rsidR="000C4236" w:rsidRPr="0034080E">
              <w:rPr>
                <w:rFonts w:ascii="Calibri" w:eastAsia="Times New Roman" w:hAnsi="Calibri" w:cs="Times New Roman"/>
                <w:color w:val="000000"/>
                <w:vertAlign w:val="superscript"/>
                <w:lang w:eastAsia="en-AU"/>
              </w:rPr>
              <w:t xml:space="preserve"> </w:t>
            </w:r>
            <w:r w:rsidR="000C4236">
              <w:rPr>
                <w:rFonts w:ascii="Calibri" w:eastAsia="Times New Roman" w:hAnsi="Calibri" w:cs="Times New Roman"/>
                <w:color w:val="000000"/>
                <w:vertAlign w:val="superscript"/>
                <w:lang w:eastAsia="en-AU"/>
              </w:rPr>
              <w:t>b</w:t>
            </w:r>
            <w:r w:rsidR="002D6E30">
              <w:rPr>
                <w:rFonts w:ascii="Calibri" w:eastAsia="Times New Roman" w:hAnsi="Calibri" w:cs="Times New Roman"/>
                <w:color w:val="000000"/>
                <w:vertAlign w:val="superscript"/>
                <w:lang w:eastAsia="en-AU"/>
              </w:rPr>
              <w:sym w:font="Wingdings 3" w:char="F070"/>
            </w:r>
          </w:p>
        </w:tc>
        <w:tc>
          <w:tcPr>
            <w:tcW w:w="1980" w:type="dxa"/>
            <w:tcBorders>
              <w:top w:val="nil"/>
              <w:left w:val="nil"/>
              <w:bottom w:val="single" w:sz="6" w:space="0" w:color="auto"/>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7.05</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1.00</w:t>
            </w:r>
            <w:r w:rsidR="000C4236" w:rsidRPr="0034080E">
              <w:rPr>
                <w:rFonts w:ascii="Calibri" w:eastAsia="Times New Roman" w:hAnsi="Calibri" w:cs="Times New Roman"/>
                <w:color w:val="000000"/>
                <w:vertAlign w:val="superscript"/>
                <w:lang w:eastAsia="en-AU"/>
              </w:rPr>
              <w:t xml:space="preserve"> </w:t>
            </w:r>
            <w:r w:rsidR="000C4236">
              <w:rPr>
                <w:rFonts w:ascii="Calibri" w:eastAsia="Times New Roman" w:hAnsi="Calibri" w:cs="Times New Roman"/>
                <w:color w:val="000000"/>
                <w:vertAlign w:val="superscript"/>
                <w:lang w:eastAsia="en-AU"/>
              </w:rPr>
              <w:t>c</w:t>
            </w:r>
            <w:r w:rsidR="002D6E30">
              <w:rPr>
                <w:rFonts w:ascii="Calibri" w:eastAsia="Times New Roman" w:hAnsi="Calibri" w:cs="Times New Roman"/>
                <w:color w:val="000000"/>
                <w:vertAlign w:val="superscript"/>
                <w:lang w:eastAsia="en-AU"/>
              </w:rPr>
              <w:sym w:font="Wingdings 3" w:char="F071"/>
            </w:r>
          </w:p>
        </w:tc>
        <w:tc>
          <w:tcPr>
            <w:tcW w:w="1980" w:type="dxa"/>
            <w:tcBorders>
              <w:top w:val="nil"/>
              <w:left w:val="nil"/>
              <w:bottom w:val="single" w:sz="6" w:space="0" w:color="auto"/>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15.82</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2.08</w:t>
            </w:r>
            <w:r w:rsidR="000C4236" w:rsidRPr="0034080E">
              <w:rPr>
                <w:rFonts w:ascii="Calibri" w:eastAsia="Times New Roman" w:hAnsi="Calibri" w:cs="Times New Roman"/>
                <w:color w:val="000000"/>
                <w:vertAlign w:val="superscript"/>
                <w:lang w:eastAsia="en-AU"/>
              </w:rPr>
              <w:t xml:space="preserve"> a</w:t>
            </w:r>
          </w:p>
        </w:tc>
        <w:tc>
          <w:tcPr>
            <w:tcW w:w="972" w:type="dxa"/>
            <w:tcBorders>
              <w:top w:val="nil"/>
              <w:left w:val="nil"/>
              <w:bottom w:val="single" w:sz="6" w:space="0" w:color="auto"/>
              <w:right w:val="nil"/>
            </w:tcBorders>
            <w:vAlign w:val="center"/>
          </w:tcPr>
          <w:p w:rsidR="0034080E" w:rsidRPr="00FC49A3" w:rsidRDefault="000C4236"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57.64</w:t>
            </w:r>
          </w:p>
        </w:tc>
        <w:tc>
          <w:tcPr>
            <w:tcW w:w="992" w:type="dxa"/>
            <w:tcBorders>
              <w:top w:val="nil"/>
              <w:left w:val="nil"/>
              <w:bottom w:val="single" w:sz="6" w:space="0" w:color="auto"/>
              <w:right w:val="nil"/>
            </w:tcBorders>
            <w:vAlign w:val="center"/>
          </w:tcPr>
          <w:p w:rsidR="0034080E" w:rsidRPr="00FC49A3" w:rsidRDefault="000C4236"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&lt; 0.0001</w:t>
            </w:r>
          </w:p>
        </w:tc>
      </w:tr>
      <w:tr w:rsidR="0034080E" w:rsidRPr="00FC49A3" w:rsidTr="00107623">
        <w:trPr>
          <w:trHeight w:val="397"/>
        </w:trPr>
        <w:tc>
          <w:tcPr>
            <w:tcW w:w="10964" w:type="dxa"/>
            <w:gridSpan w:val="7"/>
            <w:tcBorders>
              <w:top w:val="single" w:sz="6" w:space="0" w:color="auto"/>
              <w:left w:val="nil"/>
              <w:bottom w:val="single" w:sz="6" w:space="0" w:color="auto"/>
              <w:right w:val="nil"/>
            </w:tcBorders>
            <w:shd w:val="clear" w:color="auto" w:fill="auto"/>
            <w:noWrap/>
            <w:vAlign w:val="center"/>
          </w:tcPr>
          <w:p w:rsidR="0034080E" w:rsidRPr="008613A0" w:rsidRDefault="0034080E" w:rsidP="00090A68">
            <w:pPr>
              <w:spacing w:after="0" w:line="240" w:lineRule="auto"/>
              <w:rPr>
                <w:rFonts w:ascii="Calibri" w:eastAsia="Times New Roman" w:hAnsi="Calibri" w:cs="Times New Roman"/>
                <w:b/>
                <w:i/>
                <w:color w:val="000000"/>
                <w:lang w:eastAsia="en-AU"/>
              </w:rPr>
            </w:pPr>
            <w:r w:rsidRPr="008613A0">
              <w:rPr>
                <w:rFonts w:ascii="Calibri" w:eastAsia="Times New Roman" w:hAnsi="Calibri" w:cs="Times New Roman"/>
                <w:b/>
                <w:i/>
                <w:color w:val="000000"/>
                <w:lang w:eastAsia="en-AU"/>
              </w:rPr>
              <w:t>Plant chemistry</w:t>
            </w:r>
          </w:p>
        </w:tc>
      </w:tr>
      <w:tr w:rsidR="0034080E" w:rsidRPr="00FC49A3" w:rsidTr="00107623">
        <w:trPr>
          <w:trHeight w:val="397"/>
        </w:trPr>
        <w:tc>
          <w:tcPr>
            <w:tcW w:w="960" w:type="dxa"/>
            <w:tcBorders>
              <w:top w:val="single" w:sz="6" w:space="0" w:color="auto"/>
              <w:left w:val="nil"/>
              <w:bottom w:val="nil"/>
              <w:right w:val="nil"/>
            </w:tcBorders>
            <w:shd w:val="clear" w:color="auto" w:fill="auto"/>
            <w:noWrap/>
            <w:vAlign w:val="center"/>
            <w:hideMark/>
          </w:tcPr>
          <w:p w:rsidR="0034080E" w:rsidRPr="00FC49A3" w:rsidRDefault="0034080E" w:rsidP="00090A68">
            <w:pPr>
              <w:spacing w:after="0" w:line="240" w:lineRule="auto"/>
              <w:jc w:val="right"/>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 xml:space="preserve"> </w:t>
            </w:r>
            <w:proofErr w:type="spellStart"/>
            <w:r w:rsidRPr="00FC49A3">
              <w:rPr>
                <w:rFonts w:ascii="Calibri" w:eastAsia="Times New Roman" w:hAnsi="Calibri" w:cs="Times New Roman"/>
                <w:color w:val="000000"/>
                <w:lang w:eastAsia="en-AU"/>
              </w:rPr>
              <w:t>Cyn</w:t>
            </w:r>
            <w:proofErr w:type="spellEnd"/>
            <w:r w:rsidRPr="00FC49A3">
              <w:rPr>
                <w:rFonts w:ascii="Calibri" w:eastAsia="Times New Roman" w:hAnsi="Calibri" w:cs="Times New Roman"/>
                <w:color w:val="000000"/>
                <w:lang w:eastAsia="en-AU"/>
              </w:rPr>
              <w:t xml:space="preserve"> - N</w:t>
            </w:r>
          </w:p>
        </w:tc>
        <w:tc>
          <w:tcPr>
            <w:tcW w:w="1980" w:type="dxa"/>
            <w:tcBorders>
              <w:top w:val="single" w:sz="6" w:space="0" w:color="auto"/>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0.21</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0.01</w:t>
            </w:r>
            <w:r w:rsidR="00C418FB" w:rsidRPr="00C418FB">
              <w:rPr>
                <w:rFonts w:ascii="Calibri" w:eastAsia="Times New Roman" w:hAnsi="Calibri" w:cs="Times New Roman"/>
                <w:color w:val="000000"/>
                <w:vertAlign w:val="superscript"/>
                <w:lang w:eastAsia="en-AU"/>
              </w:rPr>
              <w:t xml:space="preserve"> a</w:t>
            </w:r>
          </w:p>
        </w:tc>
        <w:tc>
          <w:tcPr>
            <w:tcW w:w="2100" w:type="dxa"/>
            <w:tcBorders>
              <w:top w:val="single" w:sz="6" w:space="0" w:color="auto"/>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0.35</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0.03</w:t>
            </w:r>
            <w:r w:rsidR="00C418FB" w:rsidRPr="00C418FB">
              <w:rPr>
                <w:rFonts w:ascii="Calibri" w:eastAsia="Times New Roman" w:hAnsi="Calibri" w:cs="Times New Roman"/>
                <w:color w:val="000000"/>
                <w:vertAlign w:val="superscript"/>
                <w:lang w:eastAsia="en-AU"/>
              </w:rPr>
              <w:t xml:space="preserve"> </w:t>
            </w:r>
            <w:r w:rsidR="00C418FB">
              <w:rPr>
                <w:rFonts w:ascii="Calibri" w:eastAsia="Times New Roman" w:hAnsi="Calibri" w:cs="Times New Roman"/>
                <w:color w:val="000000"/>
                <w:vertAlign w:val="superscript"/>
                <w:lang w:eastAsia="en-AU"/>
              </w:rPr>
              <w:t>b</w:t>
            </w:r>
            <w:r w:rsidR="002D6E30">
              <w:rPr>
                <w:rFonts w:ascii="Calibri" w:eastAsia="Times New Roman" w:hAnsi="Calibri" w:cs="Times New Roman"/>
                <w:color w:val="000000"/>
                <w:vertAlign w:val="superscript"/>
                <w:lang w:eastAsia="en-AU"/>
              </w:rPr>
              <w:sym w:font="Wingdings 3" w:char="F070"/>
            </w:r>
          </w:p>
        </w:tc>
        <w:tc>
          <w:tcPr>
            <w:tcW w:w="1980" w:type="dxa"/>
            <w:tcBorders>
              <w:top w:val="single" w:sz="6" w:space="0" w:color="auto"/>
              <w:left w:val="nil"/>
              <w:bottom w:val="nil"/>
              <w:right w:val="nil"/>
            </w:tcBorders>
            <w:shd w:val="clear" w:color="auto" w:fill="auto"/>
            <w:noWrap/>
            <w:vAlign w:val="center"/>
            <w:hideMark/>
          </w:tcPr>
          <w:p w:rsidR="0034080E" w:rsidRPr="00C418FB" w:rsidRDefault="0034080E" w:rsidP="00090A68">
            <w:pPr>
              <w:spacing w:after="0" w:line="240" w:lineRule="auto"/>
              <w:jc w:val="center"/>
              <w:rPr>
                <w:rFonts w:ascii="Calibri" w:eastAsia="Times New Roman" w:hAnsi="Calibri" w:cs="Times New Roman"/>
                <w:b/>
                <w:color w:val="000000"/>
                <w:lang w:eastAsia="en-AU"/>
              </w:rPr>
            </w:pPr>
            <w:r w:rsidRPr="00FC49A3">
              <w:rPr>
                <w:rFonts w:ascii="Calibri" w:eastAsia="Times New Roman" w:hAnsi="Calibri" w:cs="Times New Roman"/>
                <w:color w:val="000000"/>
                <w:lang w:eastAsia="en-AU"/>
              </w:rPr>
              <w:t>0.21</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0.01</w:t>
            </w:r>
            <w:r w:rsidR="00C418FB" w:rsidRPr="00C418FB">
              <w:rPr>
                <w:rFonts w:ascii="Calibri" w:eastAsia="Times New Roman" w:hAnsi="Calibri" w:cs="Times New Roman"/>
                <w:color w:val="000000"/>
                <w:vertAlign w:val="superscript"/>
                <w:lang w:eastAsia="en-AU"/>
              </w:rPr>
              <w:t xml:space="preserve"> a</w:t>
            </w:r>
          </w:p>
        </w:tc>
        <w:tc>
          <w:tcPr>
            <w:tcW w:w="1980" w:type="dxa"/>
            <w:tcBorders>
              <w:top w:val="single" w:sz="6" w:space="0" w:color="auto"/>
              <w:left w:val="nil"/>
              <w:bottom w:val="nil"/>
              <w:right w:val="nil"/>
            </w:tcBorders>
            <w:shd w:val="clear" w:color="auto" w:fill="auto"/>
            <w:noWrap/>
            <w:vAlign w:val="center"/>
            <w:hideMark/>
          </w:tcPr>
          <w:p w:rsidR="0034080E" w:rsidRPr="00C418FB" w:rsidRDefault="0034080E" w:rsidP="00090A68">
            <w:pPr>
              <w:spacing w:after="0" w:line="240" w:lineRule="auto"/>
              <w:jc w:val="center"/>
              <w:rPr>
                <w:rFonts w:ascii="Calibri" w:eastAsia="Times New Roman" w:hAnsi="Calibri" w:cs="Times New Roman"/>
                <w:b/>
                <w:color w:val="000000"/>
                <w:lang w:eastAsia="en-AU"/>
              </w:rPr>
            </w:pPr>
            <w:r w:rsidRPr="00FC49A3">
              <w:rPr>
                <w:rFonts w:ascii="Calibri" w:eastAsia="Times New Roman" w:hAnsi="Calibri" w:cs="Times New Roman"/>
                <w:color w:val="000000"/>
                <w:lang w:eastAsia="en-AU"/>
              </w:rPr>
              <w:t>0.32</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0.02</w:t>
            </w:r>
            <w:r w:rsidR="00C418FB" w:rsidRPr="00C418FB">
              <w:rPr>
                <w:rFonts w:ascii="Calibri" w:eastAsia="Times New Roman" w:hAnsi="Calibri" w:cs="Times New Roman"/>
                <w:color w:val="000000"/>
                <w:vertAlign w:val="superscript"/>
                <w:lang w:eastAsia="en-AU"/>
              </w:rPr>
              <w:t xml:space="preserve"> </w:t>
            </w:r>
            <w:r w:rsidR="00C418FB">
              <w:rPr>
                <w:rFonts w:ascii="Calibri" w:eastAsia="Times New Roman" w:hAnsi="Calibri" w:cs="Times New Roman"/>
                <w:color w:val="000000"/>
                <w:vertAlign w:val="superscript"/>
                <w:lang w:eastAsia="en-AU"/>
              </w:rPr>
              <w:t>b</w:t>
            </w:r>
            <w:r w:rsidR="002D6E30">
              <w:rPr>
                <w:rFonts w:ascii="Calibri" w:eastAsia="Times New Roman" w:hAnsi="Calibri" w:cs="Times New Roman"/>
                <w:color w:val="000000"/>
                <w:vertAlign w:val="superscript"/>
                <w:lang w:eastAsia="en-AU"/>
              </w:rPr>
              <w:sym w:font="Wingdings 3" w:char="F070"/>
            </w:r>
          </w:p>
        </w:tc>
        <w:tc>
          <w:tcPr>
            <w:tcW w:w="972" w:type="dxa"/>
            <w:tcBorders>
              <w:top w:val="single" w:sz="6" w:space="0" w:color="auto"/>
              <w:left w:val="nil"/>
              <w:bottom w:val="nil"/>
              <w:right w:val="nil"/>
            </w:tcBorders>
            <w:vAlign w:val="center"/>
          </w:tcPr>
          <w:p w:rsidR="0034080E" w:rsidRPr="00FC49A3" w:rsidRDefault="00F5083E"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11.57</w:t>
            </w:r>
          </w:p>
        </w:tc>
        <w:tc>
          <w:tcPr>
            <w:tcW w:w="992" w:type="dxa"/>
            <w:tcBorders>
              <w:top w:val="single" w:sz="6" w:space="0" w:color="auto"/>
              <w:left w:val="nil"/>
              <w:bottom w:val="nil"/>
              <w:right w:val="nil"/>
            </w:tcBorders>
            <w:vAlign w:val="center"/>
          </w:tcPr>
          <w:p w:rsidR="0034080E" w:rsidRPr="00FC49A3" w:rsidRDefault="00F5083E"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&lt; 0.001</w:t>
            </w:r>
          </w:p>
        </w:tc>
      </w:tr>
      <w:tr w:rsidR="0034080E" w:rsidRPr="00FC49A3" w:rsidTr="00107623">
        <w:trPr>
          <w:trHeight w:val="397"/>
        </w:trPr>
        <w:tc>
          <w:tcPr>
            <w:tcW w:w="96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right"/>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 xml:space="preserve"> Era-N</w:t>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0.19</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0.01</w:t>
            </w:r>
            <w:r w:rsidR="00C418FB" w:rsidRPr="00C418FB">
              <w:rPr>
                <w:rFonts w:ascii="Calibri" w:eastAsia="Times New Roman" w:hAnsi="Calibri" w:cs="Times New Roman"/>
                <w:color w:val="000000"/>
                <w:vertAlign w:val="superscript"/>
                <w:lang w:eastAsia="en-AU"/>
              </w:rPr>
              <w:t xml:space="preserve"> a</w:t>
            </w:r>
          </w:p>
        </w:tc>
        <w:tc>
          <w:tcPr>
            <w:tcW w:w="210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0.26</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0.01</w:t>
            </w:r>
            <w:r w:rsidR="00C418FB" w:rsidRPr="00C418FB">
              <w:rPr>
                <w:rFonts w:ascii="Calibri" w:eastAsia="Times New Roman" w:hAnsi="Calibri" w:cs="Times New Roman"/>
                <w:color w:val="000000"/>
                <w:vertAlign w:val="superscript"/>
                <w:lang w:eastAsia="en-AU"/>
              </w:rPr>
              <w:t xml:space="preserve"> </w:t>
            </w:r>
            <w:r w:rsidR="00C418FB">
              <w:rPr>
                <w:rFonts w:ascii="Calibri" w:eastAsia="Times New Roman" w:hAnsi="Calibri" w:cs="Times New Roman"/>
                <w:color w:val="000000"/>
                <w:vertAlign w:val="superscript"/>
                <w:lang w:eastAsia="en-AU"/>
              </w:rPr>
              <w:t>b</w:t>
            </w:r>
            <w:r w:rsidR="002D6E30">
              <w:rPr>
                <w:rFonts w:ascii="Calibri" w:eastAsia="Times New Roman" w:hAnsi="Calibri" w:cs="Times New Roman"/>
                <w:color w:val="000000"/>
                <w:vertAlign w:val="superscript"/>
                <w:lang w:eastAsia="en-AU"/>
              </w:rPr>
              <w:sym w:font="Wingdings 3" w:char="F070"/>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0.17</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0.01</w:t>
            </w:r>
            <w:r w:rsidR="00C418FB" w:rsidRPr="00C418FB">
              <w:rPr>
                <w:rFonts w:ascii="Calibri" w:eastAsia="Times New Roman" w:hAnsi="Calibri" w:cs="Times New Roman"/>
                <w:color w:val="000000"/>
                <w:vertAlign w:val="superscript"/>
                <w:lang w:eastAsia="en-AU"/>
              </w:rPr>
              <w:t xml:space="preserve"> a</w:t>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0.30</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0.02</w:t>
            </w:r>
            <w:r w:rsidR="00C418FB" w:rsidRPr="00C418FB">
              <w:rPr>
                <w:rFonts w:ascii="Calibri" w:eastAsia="Times New Roman" w:hAnsi="Calibri" w:cs="Times New Roman"/>
                <w:color w:val="000000"/>
                <w:vertAlign w:val="superscript"/>
                <w:lang w:eastAsia="en-AU"/>
              </w:rPr>
              <w:t xml:space="preserve"> </w:t>
            </w:r>
            <w:r w:rsidR="00C418FB">
              <w:rPr>
                <w:rFonts w:ascii="Calibri" w:eastAsia="Times New Roman" w:hAnsi="Calibri" w:cs="Times New Roman"/>
                <w:color w:val="000000"/>
                <w:vertAlign w:val="superscript"/>
                <w:lang w:eastAsia="en-AU"/>
              </w:rPr>
              <w:t>c</w:t>
            </w:r>
            <w:r w:rsidR="002D6E30">
              <w:rPr>
                <w:rFonts w:ascii="Calibri" w:eastAsia="Times New Roman" w:hAnsi="Calibri" w:cs="Times New Roman"/>
                <w:color w:val="000000"/>
                <w:vertAlign w:val="superscript"/>
                <w:lang w:eastAsia="en-AU"/>
              </w:rPr>
              <w:sym w:font="Wingdings 3" w:char="F070"/>
            </w:r>
          </w:p>
        </w:tc>
        <w:tc>
          <w:tcPr>
            <w:tcW w:w="972" w:type="dxa"/>
            <w:tcBorders>
              <w:top w:val="nil"/>
              <w:left w:val="nil"/>
              <w:bottom w:val="nil"/>
              <w:right w:val="nil"/>
            </w:tcBorders>
            <w:vAlign w:val="center"/>
          </w:tcPr>
          <w:p w:rsidR="0034080E" w:rsidRPr="00FC49A3" w:rsidRDefault="00F5083E"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18.25</w:t>
            </w:r>
          </w:p>
        </w:tc>
        <w:tc>
          <w:tcPr>
            <w:tcW w:w="992" w:type="dxa"/>
            <w:tcBorders>
              <w:top w:val="nil"/>
              <w:left w:val="nil"/>
              <w:bottom w:val="nil"/>
              <w:right w:val="nil"/>
            </w:tcBorders>
            <w:vAlign w:val="center"/>
          </w:tcPr>
          <w:p w:rsidR="0034080E" w:rsidRPr="00FC49A3" w:rsidRDefault="00F5083E"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&lt; 0.0001</w:t>
            </w:r>
          </w:p>
        </w:tc>
      </w:tr>
      <w:tr w:rsidR="0034080E" w:rsidRPr="00FC49A3" w:rsidTr="00107623">
        <w:trPr>
          <w:trHeight w:val="397"/>
        </w:trPr>
        <w:tc>
          <w:tcPr>
            <w:tcW w:w="96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right"/>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 xml:space="preserve"> Mic - N</w:t>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0.30</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0.02</w:t>
            </w:r>
            <w:r w:rsidR="00C418FB" w:rsidRPr="00C418FB">
              <w:rPr>
                <w:rFonts w:ascii="Calibri" w:eastAsia="Times New Roman" w:hAnsi="Calibri" w:cs="Times New Roman"/>
                <w:color w:val="000000"/>
                <w:vertAlign w:val="superscript"/>
                <w:lang w:eastAsia="en-AU"/>
              </w:rPr>
              <w:t xml:space="preserve"> a</w:t>
            </w:r>
          </w:p>
        </w:tc>
        <w:tc>
          <w:tcPr>
            <w:tcW w:w="210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0.48</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0.02</w:t>
            </w:r>
            <w:r w:rsidR="00C418FB" w:rsidRPr="00C418FB">
              <w:rPr>
                <w:rFonts w:ascii="Calibri" w:eastAsia="Times New Roman" w:hAnsi="Calibri" w:cs="Times New Roman"/>
                <w:color w:val="000000"/>
                <w:vertAlign w:val="superscript"/>
                <w:lang w:eastAsia="en-AU"/>
              </w:rPr>
              <w:t xml:space="preserve"> </w:t>
            </w:r>
            <w:r w:rsidR="00C418FB">
              <w:rPr>
                <w:rFonts w:ascii="Calibri" w:eastAsia="Times New Roman" w:hAnsi="Calibri" w:cs="Times New Roman"/>
                <w:color w:val="000000"/>
                <w:vertAlign w:val="superscript"/>
                <w:lang w:eastAsia="en-AU"/>
              </w:rPr>
              <w:t>b</w:t>
            </w:r>
            <w:r w:rsidR="002D6E30">
              <w:rPr>
                <w:rFonts w:ascii="Calibri" w:eastAsia="Times New Roman" w:hAnsi="Calibri" w:cs="Times New Roman"/>
                <w:color w:val="000000"/>
                <w:vertAlign w:val="superscript"/>
                <w:lang w:eastAsia="en-AU"/>
              </w:rPr>
              <w:sym w:font="Wingdings 3" w:char="F070"/>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0.35</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0.02</w:t>
            </w:r>
            <w:r w:rsidR="00C418FB" w:rsidRPr="00C418FB">
              <w:rPr>
                <w:rFonts w:ascii="Calibri" w:eastAsia="Times New Roman" w:hAnsi="Calibri" w:cs="Times New Roman"/>
                <w:color w:val="000000"/>
                <w:vertAlign w:val="superscript"/>
                <w:lang w:eastAsia="en-AU"/>
              </w:rPr>
              <w:t xml:space="preserve"> </w:t>
            </w:r>
            <w:r w:rsidR="00C418FB">
              <w:rPr>
                <w:rFonts w:ascii="Calibri" w:eastAsia="Times New Roman" w:hAnsi="Calibri" w:cs="Times New Roman"/>
                <w:color w:val="000000"/>
                <w:vertAlign w:val="superscript"/>
                <w:lang w:eastAsia="en-AU"/>
              </w:rPr>
              <w:t>a</w:t>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0.52</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0.03</w:t>
            </w:r>
            <w:r w:rsidR="00C418FB" w:rsidRPr="00C418FB">
              <w:rPr>
                <w:rFonts w:ascii="Calibri" w:eastAsia="Times New Roman" w:hAnsi="Calibri" w:cs="Times New Roman"/>
                <w:color w:val="000000"/>
                <w:vertAlign w:val="superscript"/>
                <w:lang w:eastAsia="en-AU"/>
              </w:rPr>
              <w:t xml:space="preserve"> </w:t>
            </w:r>
            <w:r w:rsidR="00C418FB">
              <w:rPr>
                <w:rFonts w:ascii="Calibri" w:eastAsia="Times New Roman" w:hAnsi="Calibri" w:cs="Times New Roman"/>
                <w:color w:val="000000"/>
                <w:vertAlign w:val="superscript"/>
                <w:lang w:eastAsia="en-AU"/>
              </w:rPr>
              <w:t>b</w:t>
            </w:r>
            <w:r w:rsidR="002D6E30">
              <w:rPr>
                <w:rFonts w:ascii="Calibri" w:eastAsia="Times New Roman" w:hAnsi="Calibri" w:cs="Times New Roman"/>
                <w:color w:val="000000"/>
                <w:vertAlign w:val="superscript"/>
                <w:lang w:eastAsia="en-AU"/>
              </w:rPr>
              <w:sym w:font="Wingdings 3" w:char="F070"/>
            </w:r>
          </w:p>
        </w:tc>
        <w:tc>
          <w:tcPr>
            <w:tcW w:w="972" w:type="dxa"/>
            <w:tcBorders>
              <w:top w:val="nil"/>
              <w:left w:val="nil"/>
              <w:bottom w:val="nil"/>
              <w:right w:val="nil"/>
            </w:tcBorders>
            <w:vAlign w:val="center"/>
          </w:tcPr>
          <w:p w:rsidR="0034080E" w:rsidRPr="00FC49A3" w:rsidRDefault="00F5083E"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16.04</w:t>
            </w:r>
          </w:p>
        </w:tc>
        <w:tc>
          <w:tcPr>
            <w:tcW w:w="992" w:type="dxa"/>
            <w:tcBorders>
              <w:top w:val="nil"/>
              <w:left w:val="nil"/>
              <w:bottom w:val="nil"/>
              <w:right w:val="nil"/>
            </w:tcBorders>
            <w:vAlign w:val="center"/>
          </w:tcPr>
          <w:p w:rsidR="0034080E" w:rsidRPr="00FC49A3" w:rsidRDefault="00F5083E"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&lt; 0.001</w:t>
            </w:r>
          </w:p>
        </w:tc>
      </w:tr>
      <w:tr w:rsidR="0034080E" w:rsidRPr="00FC49A3" w:rsidTr="00107623">
        <w:trPr>
          <w:trHeight w:val="397"/>
        </w:trPr>
        <w:tc>
          <w:tcPr>
            <w:tcW w:w="96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right"/>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 xml:space="preserve"> </w:t>
            </w:r>
            <w:proofErr w:type="spellStart"/>
            <w:r w:rsidRPr="00FC49A3">
              <w:rPr>
                <w:rFonts w:ascii="Calibri" w:eastAsia="Times New Roman" w:hAnsi="Calibri" w:cs="Times New Roman"/>
                <w:color w:val="000000"/>
                <w:lang w:eastAsia="en-AU"/>
              </w:rPr>
              <w:t>Cyn</w:t>
            </w:r>
            <w:proofErr w:type="spellEnd"/>
            <w:r w:rsidRPr="00FC49A3">
              <w:rPr>
                <w:rFonts w:ascii="Calibri" w:eastAsia="Times New Roman" w:hAnsi="Calibri" w:cs="Times New Roman"/>
                <w:color w:val="000000"/>
                <w:lang w:eastAsia="en-AU"/>
              </w:rPr>
              <w:t xml:space="preserve"> - Si</w:t>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1.67</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0.14</w:t>
            </w:r>
            <w:r w:rsidR="00C418FB" w:rsidRPr="00C418FB">
              <w:rPr>
                <w:rFonts w:ascii="Calibri" w:eastAsia="Times New Roman" w:hAnsi="Calibri" w:cs="Times New Roman"/>
                <w:color w:val="000000"/>
                <w:vertAlign w:val="superscript"/>
                <w:lang w:eastAsia="en-AU"/>
              </w:rPr>
              <w:t xml:space="preserve"> a</w:t>
            </w:r>
          </w:p>
        </w:tc>
        <w:tc>
          <w:tcPr>
            <w:tcW w:w="210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1.04</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0.18</w:t>
            </w:r>
            <w:r w:rsidR="00C418FB" w:rsidRPr="00C418FB">
              <w:rPr>
                <w:rFonts w:ascii="Calibri" w:eastAsia="Times New Roman" w:hAnsi="Calibri" w:cs="Times New Roman"/>
                <w:color w:val="000000"/>
                <w:vertAlign w:val="superscript"/>
                <w:lang w:eastAsia="en-AU"/>
              </w:rPr>
              <w:t xml:space="preserve"> </w:t>
            </w:r>
            <w:r w:rsidR="00C418FB">
              <w:rPr>
                <w:rFonts w:ascii="Calibri" w:eastAsia="Times New Roman" w:hAnsi="Calibri" w:cs="Times New Roman"/>
                <w:color w:val="000000"/>
                <w:vertAlign w:val="superscript"/>
                <w:lang w:eastAsia="en-AU"/>
              </w:rPr>
              <w:t>b</w:t>
            </w:r>
            <w:r w:rsidR="002D6E30">
              <w:rPr>
                <w:rFonts w:ascii="Calibri" w:eastAsia="Times New Roman" w:hAnsi="Calibri" w:cs="Times New Roman"/>
                <w:color w:val="000000"/>
                <w:vertAlign w:val="superscript"/>
                <w:lang w:eastAsia="en-AU"/>
              </w:rPr>
              <w:sym w:font="Wingdings 3" w:char="F071"/>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1.71</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0.17</w:t>
            </w:r>
            <w:r w:rsidR="00C418FB" w:rsidRPr="00C418FB">
              <w:rPr>
                <w:rFonts w:ascii="Calibri" w:eastAsia="Times New Roman" w:hAnsi="Calibri" w:cs="Times New Roman"/>
                <w:color w:val="000000"/>
                <w:vertAlign w:val="superscript"/>
                <w:lang w:eastAsia="en-AU"/>
              </w:rPr>
              <w:t xml:space="preserve"> a</w:t>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1.15</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0.03</w:t>
            </w:r>
            <w:r w:rsidR="00C418FB" w:rsidRPr="00C418FB">
              <w:rPr>
                <w:rFonts w:ascii="Calibri" w:eastAsia="Times New Roman" w:hAnsi="Calibri" w:cs="Times New Roman"/>
                <w:color w:val="000000"/>
                <w:vertAlign w:val="superscript"/>
                <w:lang w:eastAsia="en-AU"/>
              </w:rPr>
              <w:t xml:space="preserve"> </w:t>
            </w:r>
            <w:r w:rsidR="00C418FB">
              <w:rPr>
                <w:rFonts w:ascii="Calibri" w:eastAsia="Times New Roman" w:hAnsi="Calibri" w:cs="Times New Roman"/>
                <w:color w:val="000000"/>
                <w:vertAlign w:val="superscript"/>
                <w:lang w:eastAsia="en-AU"/>
              </w:rPr>
              <w:t>b</w:t>
            </w:r>
            <w:r w:rsidR="002D6E30">
              <w:rPr>
                <w:rFonts w:ascii="Calibri" w:eastAsia="Times New Roman" w:hAnsi="Calibri" w:cs="Times New Roman"/>
                <w:color w:val="000000"/>
                <w:vertAlign w:val="superscript"/>
                <w:lang w:eastAsia="en-AU"/>
              </w:rPr>
              <w:sym w:font="Wingdings 3" w:char="F071"/>
            </w:r>
          </w:p>
        </w:tc>
        <w:tc>
          <w:tcPr>
            <w:tcW w:w="972" w:type="dxa"/>
            <w:tcBorders>
              <w:top w:val="nil"/>
              <w:left w:val="nil"/>
              <w:bottom w:val="nil"/>
              <w:right w:val="nil"/>
            </w:tcBorders>
            <w:vAlign w:val="center"/>
          </w:tcPr>
          <w:p w:rsidR="0034080E" w:rsidRPr="00FC49A3" w:rsidRDefault="00971BEF"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5.29</w:t>
            </w:r>
          </w:p>
        </w:tc>
        <w:tc>
          <w:tcPr>
            <w:tcW w:w="992" w:type="dxa"/>
            <w:tcBorders>
              <w:top w:val="nil"/>
              <w:left w:val="nil"/>
              <w:bottom w:val="nil"/>
              <w:right w:val="nil"/>
            </w:tcBorders>
            <w:vAlign w:val="center"/>
          </w:tcPr>
          <w:p w:rsidR="0034080E" w:rsidRPr="00FC49A3" w:rsidRDefault="00971BEF"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0.02</w:t>
            </w:r>
          </w:p>
        </w:tc>
      </w:tr>
      <w:tr w:rsidR="0034080E" w:rsidRPr="00FC49A3" w:rsidTr="00107623">
        <w:trPr>
          <w:trHeight w:val="397"/>
        </w:trPr>
        <w:tc>
          <w:tcPr>
            <w:tcW w:w="96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right"/>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 xml:space="preserve"> Era - Si</w:t>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1.08</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0.14</w:t>
            </w:r>
            <w:r w:rsidR="00C418FB">
              <w:rPr>
                <w:rFonts w:ascii="Calibri" w:eastAsia="Times New Roman" w:hAnsi="Calibri" w:cs="Times New Roman"/>
                <w:color w:val="000000"/>
                <w:lang w:eastAsia="en-AU"/>
              </w:rPr>
              <w:t>a</w:t>
            </w:r>
            <w:r w:rsidR="00C418FB" w:rsidRPr="00C418FB">
              <w:rPr>
                <w:rFonts w:ascii="Calibri" w:eastAsia="Times New Roman" w:hAnsi="Calibri" w:cs="Times New Roman"/>
                <w:color w:val="000000"/>
                <w:vertAlign w:val="superscript"/>
                <w:lang w:eastAsia="en-AU"/>
              </w:rPr>
              <w:t xml:space="preserve"> a</w:t>
            </w:r>
          </w:p>
        </w:tc>
        <w:tc>
          <w:tcPr>
            <w:tcW w:w="210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0.57</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0.04</w:t>
            </w:r>
            <w:r w:rsidR="00C418FB" w:rsidRPr="00C418FB">
              <w:rPr>
                <w:rFonts w:ascii="Calibri" w:eastAsia="Times New Roman" w:hAnsi="Calibri" w:cs="Times New Roman"/>
                <w:color w:val="000000"/>
                <w:vertAlign w:val="superscript"/>
                <w:lang w:eastAsia="en-AU"/>
              </w:rPr>
              <w:t xml:space="preserve"> </w:t>
            </w:r>
            <w:r w:rsidR="00C418FB">
              <w:rPr>
                <w:rFonts w:ascii="Calibri" w:eastAsia="Times New Roman" w:hAnsi="Calibri" w:cs="Times New Roman"/>
                <w:color w:val="000000"/>
                <w:vertAlign w:val="superscript"/>
                <w:lang w:eastAsia="en-AU"/>
              </w:rPr>
              <w:t>b</w:t>
            </w:r>
            <w:r w:rsidR="002D6E30">
              <w:rPr>
                <w:rFonts w:ascii="Calibri" w:eastAsia="Times New Roman" w:hAnsi="Calibri" w:cs="Times New Roman"/>
                <w:color w:val="000000"/>
                <w:vertAlign w:val="superscript"/>
                <w:lang w:eastAsia="en-AU"/>
              </w:rPr>
              <w:sym w:font="Wingdings 3" w:char="F071"/>
            </w:r>
          </w:p>
        </w:tc>
        <w:tc>
          <w:tcPr>
            <w:tcW w:w="1980" w:type="dxa"/>
            <w:tcBorders>
              <w:top w:val="nil"/>
              <w:left w:val="nil"/>
              <w:bottom w:val="nil"/>
              <w:right w:val="nil"/>
            </w:tcBorders>
            <w:shd w:val="clear" w:color="auto" w:fill="auto"/>
            <w:noWrap/>
            <w:vAlign w:val="center"/>
            <w:hideMark/>
          </w:tcPr>
          <w:p w:rsidR="0034080E" w:rsidRPr="00C418FB" w:rsidRDefault="0034080E" w:rsidP="00090A68">
            <w:pPr>
              <w:spacing w:after="0" w:line="240" w:lineRule="auto"/>
              <w:jc w:val="center"/>
              <w:rPr>
                <w:rFonts w:ascii="Calibri" w:eastAsia="Times New Roman" w:hAnsi="Calibri" w:cs="Times New Roman"/>
                <w:b/>
                <w:color w:val="000000"/>
                <w:lang w:eastAsia="en-AU"/>
              </w:rPr>
            </w:pPr>
            <w:r w:rsidRPr="00FC49A3">
              <w:rPr>
                <w:rFonts w:ascii="Calibri" w:eastAsia="Times New Roman" w:hAnsi="Calibri" w:cs="Times New Roman"/>
                <w:color w:val="000000"/>
                <w:lang w:eastAsia="en-AU"/>
              </w:rPr>
              <w:t>0.94</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0.15</w:t>
            </w:r>
            <w:r w:rsidR="00C418FB" w:rsidRPr="00C418FB">
              <w:rPr>
                <w:rFonts w:ascii="Calibri" w:eastAsia="Times New Roman" w:hAnsi="Calibri" w:cs="Times New Roman"/>
                <w:color w:val="000000"/>
                <w:vertAlign w:val="superscript"/>
                <w:lang w:eastAsia="en-AU"/>
              </w:rPr>
              <w:t xml:space="preserve"> a</w:t>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1.08</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0.10</w:t>
            </w:r>
            <w:r w:rsidR="00C418FB" w:rsidRPr="00C418FB">
              <w:rPr>
                <w:rFonts w:ascii="Calibri" w:eastAsia="Times New Roman" w:hAnsi="Calibri" w:cs="Times New Roman"/>
                <w:color w:val="000000"/>
                <w:vertAlign w:val="superscript"/>
                <w:lang w:eastAsia="en-AU"/>
              </w:rPr>
              <w:t xml:space="preserve"> a</w:t>
            </w:r>
          </w:p>
        </w:tc>
        <w:tc>
          <w:tcPr>
            <w:tcW w:w="972" w:type="dxa"/>
            <w:tcBorders>
              <w:top w:val="nil"/>
              <w:left w:val="nil"/>
              <w:bottom w:val="nil"/>
              <w:right w:val="nil"/>
            </w:tcBorders>
            <w:vAlign w:val="center"/>
          </w:tcPr>
          <w:p w:rsidR="0034080E" w:rsidRPr="00FC49A3" w:rsidRDefault="00971BEF"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4.56</w:t>
            </w:r>
          </w:p>
        </w:tc>
        <w:tc>
          <w:tcPr>
            <w:tcW w:w="992" w:type="dxa"/>
            <w:tcBorders>
              <w:top w:val="nil"/>
              <w:left w:val="nil"/>
              <w:bottom w:val="nil"/>
              <w:right w:val="nil"/>
            </w:tcBorders>
            <w:vAlign w:val="center"/>
          </w:tcPr>
          <w:p w:rsidR="0034080E" w:rsidRPr="00FC49A3" w:rsidRDefault="00971BEF"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0.02</w:t>
            </w:r>
          </w:p>
        </w:tc>
      </w:tr>
      <w:tr w:rsidR="0034080E" w:rsidRPr="00FC49A3" w:rsidTr="00107623">
        <w:trPr>
          <w:trHeight w:val="397"/>
        </w:trPr>
        <w:tc>
          <w:tcPr>
            <w:tcW w:w="96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right"/>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 xml:space="preserve"> Mic - Si</w:t>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2.11</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0.44</w:t>
            </w:r>
            <w:r w:rsidR="00C418FB" w:rsidRPr="00C418FB">
              <w:rPr>
                <w:rFonts w:ascii="Calibri" w:eastAsia="Times New Roman" w:hAnsi="Calibri" w:cs="Times New Roman"/>
                <w:color w:val="000000"/>
                <w:vertAlign w:val="superscript"/>
                <w:lang w:eastAsia="en-AU"/>
              </w:rPr>
              <w:t xml:space="preserve"> a</w:t>
            </w:r>
          </w:p>
        </w:tc>
        <w:tc>
          <w:tcPr>
            <w:tcW w:w="210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1.13</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0.07</w:t>
            </w:r>
            <w:r w:rsidR="00C418FB" w:rsidRPr="00C418FB">
              <w:rPr>
                <w:rFonts w:ascii="Calibri" w:eastAsia="Times New Roman" w:hAnsi="Calibri" w:cs="Times New Roman"/>
                <w:color w:val="000000"/>
                <w:vertAlign w:val="superscript"/>
                <w:lang w:eastAsia="en-AU"/>
              </w:rPr>
              <w:t xml:space="preserve"> </w:t>
            </w:r>
            <w:r w:rsidR="00C418FB">
              <w:rPr>
                <w:rFonts w:ascii="Calibri" w:eastAsia="Times New Roman" w:hAnsi="Calibri" w:cs="Times New Roman"/>
                <w:color w:val="000000"/>
                <w:vertAlign w:val="superscript"/>
                <w:lang w:eastAsia="en-AU"/>
              </w:rPr>
              <w:t>b</w:t>
            </w:r>
            <w:r w:rsidR="002D6E30">
              <w:rPr>
                <w:rFonts w:ascii="Calibri" w:eastAsia="Times New Roman" w:hAnsi="Calibri" w:cs="Times New Roman"/>
                <w:color w:val="000000"/>
                <w:vertAlign w:val="superscript"/>
                <w:lang w:eastAsia="en-AU"/>
              </w:rPr>
              <w:sym w:font="Wingdings 3" w:char="F071"/>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1.43</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0.18</w:t>
            </w:r>
            <w:r w:rsidR="00C418FB" w:rsidRPr="00C418FB">
              <w:rPr>
                <w:rFonts w:ascii="Calibri" w:eastAsia="Times New Roman" w:hAnsi="Calibri" w:cs="Times New Roman"/>
                <w:color w:val="000000"/>
                <w:vertAlign w:val="superscript"/>
                <w:lang w:eastAsia="en-AU"/>
              </w:rPr>
              <w:t xml:space="preserve"> </w:t>
            </w:r>
            <w:r w:rsidR="00C418FB">
              <w:rPr>
                <w:rFonts w:ascii="Calibri" w:eastAsia="Times New Roman" w:hAnsi="Calibri" w:cs="Times New Roman"/>
                <w:color w:val="000000"/>
                <w:vertAlign w:val="superscript"/>
                <w:lang w:eastAsia="en-AU"/>
              </w:rPr>
              <w:t>b</w:t>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1.33</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0.14</w:t>
            </w:r>
            <w:r w:rsidR="00C418FB" w:rsidRPr="00C418FB">
              <w:rPr>
                <w:rFonts w:ascii="Calibri" w:eastAsia="Times New Roman" w:hAnsi="Calibri" w:cs="Times New Roman"/>
                <w:color w:val="000000"/>
                <w:vertAlign w:val="superscript"/>
                <w:lang w:eastAsia="en-AU"/>
              </w:rPr>
              <w:t xml:space="preserve"> </w:t>
            </w:r>
            <w:r w:rsidR="00C418FB">
              <w:rPr>
                <w:rFonts w:ascii="Calibri" w:eastAsia="Times New Roman" w:hAnsi="Calibri" w:cs="Times New Roman"/>
                <w:color w:val="000000"/>
                <w:vertAlign w:val="superscript"/>
                <w:lang w:eastAsia="en-AU"/>
              </w:rPr>
              <w:t>b</w:t>
            </w:r>
            <w:r w:rsidR="002D6E30">
              <w:rPr>
                <w:rFonts w:ascii="Calibri" w:eastAsia="Times New Roman" w:hAnsi="Calibri" w:cs="Times New Roman"/>
                <w:color w:val="000000"/>
                <w:vertAlign w:val="superscript"/>
                <w:lang w:eastAsia="en-AU"/>
              </w:rPr>
              <w:sym w:font="Wingdings 3" w:char="F071"/>
            </w:r>
          </w:p>
        </w:tc>
        <w:tc>
          <w:tcPr>
            <w:tcW w:w="972" w:type="dxa"/>
            <w:tcBorders>
              <w:top w:val="nil"/>
              <w:left w:val="nil"/>
              <w:bottom w:val="nil"/>
              <w:right w:val="nil"/>
            </w:tcBorders>
            <w:vAlign w:val="center"/>
          </w:tcPr>
          <w:p w:rsidR="0034080E" w:rsidRPr="00FC49A3" w:rsidRDefault="00971BEF"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2.79</w:t>
            </w:r>
          </w:p>
        </w:tc>
        <w:tc>
          <w:tcPr>
            <w:tcW w:w="992" w:type="dxa"/>
            <w:tcBorders>
              <w:top w:val="nil"/>
              <w:left w:val="nil"/>
              <w:bottom w:val="nil"/>
              <w:right w:val="nil"/>
            </w:tcBorders>
            <w:vAlign w:val="center"/>
          </w:tcPr>
          <w:p w:rsidR="0034080E" w:rsidRPr="00FC49A3" w:rsidRDefault="00971BEF"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0.08</w:t>
            </w:r>
          </w:p>
        </w:tc>
      </w:tr>
      <w:tr w:rsidR="0034080E" w:rsidRPr="00FC49A3" w:rsidTr="00107623">
        <w:trPr>
          <w:trHeight w:val="397"/>
        </w:trPr>
        <w:tc>
          <w:tcPr>
            <w:tcW w:w="96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right"/>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 xml:space="preserve"> </w:t>
            </w:r>
            <w:proofErr w:type="spellStart"/>
            <w:r w:rsidRPr="00FC49A3">
              <w:rPr>
                <w:rFonts w:ascii="Calibri" w:eastAsia="Times New Roman" w:hAnsi="Calibri" w:cs="Times New Roman"/>
                <w:color w:val="000000"/>
                <w:lang w:eastAsia="en-AU"/>
              </w:rPr>
              <w:t>Cyn</w:t>
            </w:r>
            <w:proofErr w:type="spellEnd"/>
            <w:r w:rsidRPr="00FC49A3">
              <w:rPr>
                <w:rFonts w:ascii="Calibri" w:eastAsia="Times New Roman" w:hAnsi="Calibri" w:cs="Times New Roman"/>
                <w:color w:val="000000"/>
                <w:lang w:eastAsia="en-AU"/>
              </w:rPr>
              <w:t xml:space="preserve"> - C</w:t>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42.20</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1.79</w:t>
            </w:r>
          </w:p>
        </w:tc>
        <w:tc>
          <w:tcPr>
            <w:tcW w:w="210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42.20</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2.34</w:t>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36.53</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1.28</w:t>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40.40</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1.54</w:t>
            </w:r>
          </w:p>
        </w:tc>
        <w:tc>
          <w:tcPr>
            <w:tcW w:w="972" w:type="dxa"/>
            <w:tcBorders>
              <w:top w:val="nil"/>
              <w:left w:val="nil"/>
              <w:bottom w:val="nil"/>
              <w:right w:val="nil"/>
            </w:tcBorders>
            <w:vAlign w:val="center"/>
          </w:tcPr>
          <w:p w:rsidR="0034080E" w:rsidRPr="00FC49A3" w:rsidRDefault="00971BEF"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2.52</w:t>
            </w:r>
          </w:p>
        </w:tc>
        <w:tc>
          <w:tcPr>
            <w:tcW w:w="992" w:type="dxa"/>
            <w:tcBorders>
              <w:top w:val="nil"/>
              <w:left w:val="nil"/>
              <w:bottom w:val="nil"/>
              <w:right w:val="nil"/>
            </w:tcBorders>
            <w:vAlign w:val="center"/>
          </w:tcPr>
          <w:p w:rsidR="0034080E" w:rsidRPr="00FC49A3" w:rsidRDefault="00971BEF"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0.14</w:t>
            </w:r>
          </w:p>
        </w:tc>
      </w:tr>
      <w:tr w:rsidR="0034080E" w:rsidRPr="00FC49A3" w:rsidTr="00107623">
        <w:trPr>
          <w:trHeight w:val="397"/>
        </w:trPr>
        <w:tc>
          <w:tcPr>
            <w:tcW w:w="96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right"/>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 xml:space="preserve"> Era-C</w:t>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37.40</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0.63</w:t>
            </w:r>
          </w:p>
        </w:tc>
        <w:tc>
          <w:tcPr>
            <w:tcW w:w="210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41.65</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1.24</w:t>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40.05</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2.00</w:t>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32.35</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7.44</w:t>
            </w:r>
          </w:p>
        </w:tc>
        <w:tc>
          <w:tcPr>
            <w:tcW w:w="972" w:type="dxa"/>
            <w:tcBorders>
              <w:top w:val="nil"/>
              <w:left w:val="nil"/>
              <w:bottom w:val="nil"/>
              <w:right w:val="nil"/>
            </w:tcBorders>
            <w:vAlign w:val="center"/>
          </w:tcPr>
          <w:p w:rsidR="0034080E" w:rsidRPr="00FC49A3" w:rsidRDefault="00971BEF"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1.08</w:t>
            </w:r>
          </w:p>
        </w:tc>
        <w:tc>
          <w:tcPr>
            <w:tcW w:w="992" w:type="dxa"/>
            <w:tcBorders>
              <w:top w:val="nil"/>
              <w:left w:val="nil"/>
              <w:bottom w:val="nil"/>
              <w:right w:val="nil"/>
            </w:tcBorders>
            <w:vAlign w:val="center"/>
          </w:tcPr>
          <w:p w:rsidR="0034080E" w:rsidRPr="00FC49A3" w:rsidRDefault="00971BEF"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0.39</w:t>
            </w:r>
          </w:p>
        </w:tc>
      </w:tr>
      <w:tr w:rsidR="0034080E" w:rsidRPr="00FC49A3" w:rsidTr="00107623">
        <w:trPr>
          <w:trHeight w:val="397"/>
        </w:trPr>
        <w:tc>
          <w:tcPr>
            <w:tcW w:w="96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right"/>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 xml:space="preserve"> Mic - C</w:t>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39.45</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1.47</w:t>
            </w:r>
          </w:p>
        </w:tc>
        <w:tc>
          <w:tcPr>
            <w:tcW w:w="210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41.88</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1.63</w:t>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38.78</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2.49</w:t>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41.90</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1.64</w:t>
            </w:r>
          </w:p>
        </w:tc>
        <w:tc>
          <w:tcPr>
            <w:tcW w:w="972" w:type="dxa"/>
            <w:tcBorders>
              <w:top w:val="nil"/>
              <w:left w:val="nil"/>
              <w:bottom w:val="nil"/>
              <w:right w:val="nil"/>
            </w:tcBorders>
            <w:vAlign w:val="center"/>
          </w:tcPr>
          <w:p w:rsidR="0034080E" w:rsidRPr="00FC49A3" w:rsidRDefault="00971BEF"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0.77</w:t>
            </w:r>
          </w:p>
        </w:tc>
        <w:tc>
          <w:tcPr>
            <w:tcW w:w="992" w:type="dxa"/>
            <w:tcBorders>
              <w:top w:val="nil"/>
              <w:left w:val="nil"/>
              <w:bottom w:val="nil"/>
              <w:right w:val="nil"/>
            </w:tcBorders>
            <w:vAlign w:val="center"/>
          </w:tcPr>
          <w:p w:rsidR="0034080E" w:rsidRPr="00FC49A3" w:rsidRDefault="00971BEF"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0.53</w:t>
            </w:r>
          </w:p>
        </w:tc>
      </w:tr>
      <w:tr w:rsidR="0034080E" w:rsidRPr="00FC49A3" w:rsidTr="00107623">
        <w:trPr>
          <w:trHeight w:val="397"/>
        </w:trPr>
        <w:tc>
          <w:tcPr>
            <w:tcW w:w="96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right"/>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 xml:space="preserve"> </w:t>
            </w:r>
            <w:proofErr w:type="spellStart"/>
            <w:r w:rsidRPr="00FC49A3">
              <w:rPr>
                <w:rFonts w:ascii="Calibri" w:eastAsia="Times New Roman" w:hAnsi="Calibri" w:cs="Times New Roman"/>
                <w:color w:val="000000"/>
                <w:lang w:eastAsia="en-AU"/>
              </w:rPr>
              <w:t>Cyn</w:t>
            </w:r>
            <w:proofErr w:type="spellEnd"/>
            <w:r w:rsidRPr="00FC49A3">
              <w:rPr>
                <w:rFonts w:ascii="Calibri" w:eastAsia="Times New Roman" w:hAnsi="Calibri" w:cs="Times New Roman"/>
                <w:color w:val="000000"/>
                <w:lang w:eastAsia="en-AU"/>
              </w:rPr>
              <w:t>- P</w:t>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0.09</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0.03</w:t>
            </w:r>
            <w:r w:rsidR="00C418FB" w:rsidRPr="00C418FB">
              <w:rPr>
                <w:rFonts w:ascii="Calibri" w:eastAsia="Times New Roman" w:hAnsi="Calibri" w:cs="Times New Roman"/>
                <w:color w:val="000000"/>
                <w:vertAlign w:val="superscript"/>
                <w:lang w:eastAsia="en-AU"/>
              </w:rPr>
              <w:t xml:space="preserve"> a</w:t>
            </w:r>
          </w:p>
        </w:tc>
        <w:tc>
          <w:tcPr>
            <w:tcW w:w="2100" w:type="dxa"/>
            <w:tcBorders>
              <w:top w:val="nil"/>
              <w:left w:val="nil"/>
              <w:bottom w:val="nil"/>
              <w:right w:val="nil"/>
            </w:tcBorders>
            <w:shd w:val="clear" w:color="auto" w:fill="auto"/>
            <w:noWrap/>
            <w:vAlign w:val="center"/>
            <w:hideMark/>
          </w:tcPr>
          <w:p w:rsidR="0034080E" w:rsidRPr="00C418FB" w:rsidRDefault="0034080E" w:rsidP="00090A68">
            <w:pPr>
              <w:spacing w:after="0" w:line="240" w:lineRule="auto"/>
              <w:jc w:val="center"/>
              <w:rPr>
                <w:rFonts w:ascii="Calibri" w:eastAsia="Times New Roman" w:hAnsi="Calibri" w:cs="Times New Roman"/>
                <w:b/>
                <w:color w:val="000000"/>
                <w:lang w:eastAsia="en-AU"/>
              </w:rPr>
            </w:pPr>
            <w:r w:rsidRPr="00FC49A3">
              <w:rPr>
                <w:rFonts w:ascii="Calibri" w:eastAsia="Times New Roman" w:hAnsi="Calibri" w:cs="Times New Roman"/>
                <w:color w:val="000000"/>
                <w:lang w:eastAsia="en-AU"/>
              </w:rPr>
              <w:t>0.28</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0.01</w:t>
            </w:r>
            <w:r w:rsidR="00C418FB" w:rsidRPr="00C418FB">
              <w:rPr>
                <w:rFonts w:ascii="Calibri" w:eastAsia="Times New Roman" w:hAnsi="Calibri" w:cs="Times New Roman"/>
                <w:color w:val="000000"/>
                <w:vertAlign w:val="superscript"/>
                <w:lang w:eastAsia="en-AU"/>
              </w:rPr>
              <w:t xml:space="preserve"> </w:t>
            </w:r>
            <w:r w:rsidR="00C418FB">
              <w:rPr>
                <w:rFonts w:ascii="Calibri" w:eastAsia="Times New Roman" w:hAnsi="Calibri" w:cs="Times New Roman"/>
                <w:color w:val="000000"/>
                <w:vertAlign w:val="superscript"/>
                <w:lang w:eastAsia="en-AU"/>
              </w:rPr>
              <w:t>b</w:t>
            </w:r>
            <w:r w:rsidR="002D6E30">
              <w:rPr>
                <w:rFonts w:ascii="Calibri" w:eastAsia="Times New Roman" w:hAnsi="Calibri" w:cs="Times New Roman"/>
                <w:color w:val="000000"/>
                <w:vertAlign w:val="superscript"/>
                <w:lang w:eastAsia="en-AU"/>
              </w:rPr>
              <w:sym w:font="Wingdings 3" w:char="F070"/>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0.24</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0.03</w:t>
            </w:r>
            <w:r w:rsidR="00C418FB" w:rsidRPr="00C418FB">
              <w:rPr>
                <w:rFonts w:ascii="Calibri" w:eastAsia="Times New Roman" w:hAnsi="Calibri" w:cs="Times New Roman"/>
                <w:color w:val="000000"/>
                <w:vertAlign w:val="superscript"/>
                <w:lang w:eastAsia="en-AU"/>
              </w:rPr>
              <w:t xml:space="preserve"> </w:t>
            </w:r>
            <w:r w:rsidR="00C418FB">
              <w:rPr>
                <w:rFonts w:ascii="Calibri" w:eastAsia="Times New Roman" w:hAnsi="Calibri" w:cs="Times New Roman"/>
                <w:color w:val="000000"/>
                <w:vertAlign w:val="superscript"/>
                <w:lang w:eastAsia="en-AU"/>
              </w:rPr>
              <w:t>b</w:t>
            </w:r>
            <w:r w:rsidR="002D6E30">
              <w:rPr>
                <w:rFonts w:ascii="Calibri" w:eastAsia="Times New Roman" w:hAnsi="Calibri" w:cs="Times New Roman"/>
                <w:color w:val="000000"/>
                <w:vertAlign w:val="superscript"/>
                <w:lang w:eastAsia="en-AU"/>
              </w:rPr>
              <w:sym w:font="Wingdings 3" w:char="F070"/>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0.29</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0.02</w:t>
            </w:r>
            <w:r w:rsidR="00C418FB" w:rsidRPr="00C418FB">
              <w:rPr>
                <w:rFonts w:ascii="Calibri" w:eastAsia="Times New Roman" w:hAnsi="Calibri" w:cs="Times New Roman"/>
                <w:color w:val="000000"/>
                <w:vertAlign w:val="superscript"/>
                <w:lang w:eastAsia="en-AU"/>
              </w:rPr>
              <w:t xml:space="preserve"> a</w:t>
            </w:r>
          </w:p>
        </w:tc>
        <w:tc>
          <w:tcPr>
            <w:tcW w:w="972" w:type="dxa"/>
            <w:tcBorders>
              <w:top w:val="nil"/>
              <w:left w:val="nil"/>
              <w:bottom w:val="nil"/>
              <w:right w:val="nil"/>
            </w:tcBorders>
            <w:vAlign w:val="center"/>
          </w:tcPr>
          <w:p w:rsidR="0034080E" w:rsidRPr="00FC49A3" w:rsidRDefault="00971BEF"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13.87</w:t>
            </w:r>
          </w:p>
        </w:tc>
        <w:tc>
          <w:tcPr>
            <w:tcW w:w="992" w:type="dxa"/>
            <w:tcBorders>
              <w:top w:val="nil"/>
              <w:left w:val="nil"/>
              <w:bottom w:val="nil"/>
              <w:right w:val="nil"/>
            </w:tcBorders>
            <w:vAlign w:val="center"/>
          </w:tcPr>
          <w:p w:rsidR="0034080E" w:rsidRPr="00FC49A3" w:rsidRDefault="00971BEF"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&lt; 0.001</w:t>
            </w:r>
          </w:p>
        </w:tc>
      </w:tr>
      <w:tr w:rsidR="0034080E" w:rsidRPr="00FC49A3" w:rsidTr="00107623">
        <w:trPr>
          <w:trHeight w:val="397"/>
        </w:trPr>
        <w:tc>
          <w:tcPr>
            <w:tcW w:w="96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right"/>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 xml:space="preserve"> Era- P</w:t>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0.06</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0.02</w:t>
            </w:r>
            <w:r w:rsidR="00C418FB" w:rsidRPr="00C418FB">
              <w:rPr>
                <w:rFonts w:ascii="Calibri" w:eastAsia="Times New Roman" w:hAnsi="Calibri" w:cs="Times New Roman"/>
                <w:color w:val="000000"/>
                <w:vertAlign w:val="superscript"/>
                <w:lang w:eastAsia="en-AU"/>
              </w:rPr>
              <w:t xml:space="preserve"> a</w:t>
            </w:r>
          </w:p>
        </w:tc>
        <w:tc>
          <w:tcPr>
            <w:tcW w:w="210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0.17</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0.02</w:t>
            </w:r>
            <w:r w:rsidR="00C418FB" w:rsidRPr="00C418FB">
              <w:rPr>
                <w:rFonts w:ascii="Calibri" w:eastAsia="Times New Roman" w:hAnsi="Calibri" w:cs="Times New Roman"/>
                <w:color w:val="000000"/>
                <w:vertAlign w:val="superscript"/>
                <w:lang w:eastAsia="en-AU"/>
              </w:rPr>
              <w:t xml:space="preserve"> </w:t>
            </w:r>
            <w:r w:rsidR="00C418FB">
              <w:rPr>
                <w:rFonts w:ascii="Calibri" w:eastAsia="Times New Roman" w:hAnsi="Calibri" w:cs="Times New Roman"/>
                <w:color w:val="000000"/>
                <w:vertAlign w:val="superscript"/>
                <w:lang w:eastAsia="en-AU"/>
              </w:rPr>
              <w:t>b</w:t>
            </w:r>
            <w:r w:rsidR="002D6E30">
              <w:rPr>
                <w:rFonts w:ascii="Calibri" w:eastAsia="Times New Roman" w:hAnsi="Calibri" w:cs="Times New Roman"/>
                <w:color w:val="000000"/>
                <w:vertAlign w:val="superscript"/>
                <w:lang w:eastAsia="en-AU"/>
              </w:rPr>
              <w:sym w:font="Wingdings 3" w:char="F070"/>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0.23</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0.02</w:t>
            </w:r>
            <w:r w:rsidR="00C418FB">
              <w:rPr>
                <w:rFonts w:ascii="Calibri" w:eastAsia="Times New Roman" w:hAnsi="Calibri" w:cs="Times New Roman"/>
                <w:color w:val="000000"/>
                <w:lang w:eastAsia="en-AU"/>
              </w:rPr>
              <w:t xml:space="preserve"> </w:t>
            </w:r>
            <w:r w:rsidR="00C418FB">
              <w:rPr>
                <w:rFonts w:ascii="Calibri" w:eastAsia="Times New Roman" w:hAnsi="Calibri" w:cs="Times New Roman"/>
                <w:color w:val="000000"/>
                <w:vertAlign w:val="superscript"/>
                <w:lang w:eastAsia="en-AU"/>
              </w:rPr>
              <w:t>c</w:t>
            </w:r>
            <w:r w:rsidR="002D6E30">
              <w:rPr>
                <w:rFonts w:ascii="Calibri" w:eastAsia="Times New Roman" w:hAnsi="Calibri" w:cs="Times New Roman"/>
                <w:color w:val="000000"/>
                <w:vertAlign w:val="superscript"/>
                <w:lang w:eastAsia="en-AU"/>
              </w:rPr>
              <w:sym w:font="Wingdings 3" w:char="F070"/>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0.24</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0.02</w:t>
            </w:r>
            <w:r w:rsidR="00C418FB" w:rsidRPr="00C418FB">
              <w:rPr>
                <w:rFonts w:ascii="Calibri" w:eastAsia="Times New Roman" w:hAnsi="Calibri" w:cs="Times New Roman"/>
                <w:color w:val="000000"/>
                <w:vertAlign w:val="superscript"/>
                <w:lang w:eastAsia="en-AU"/>
              </w:rPr>
              <w:t xml:space="preserve"> </w:t>
            </w:r>
            <w:r w:rsidR="00C418FB">
              <w:rPr>
                <w:rFonts w:ascii="Calibri" w:eastAsia="Times New Roman" w:hAnsi="Calibri" w:cs="Times New Roman"/>
                <w:color w:val="000000"/>
                <w:vertAlign w:val="superscript"/>
                <w:lang w:eastAsia="en-AU"/>
              </w:rPr>
              <w:t>c</w:t>
            </w:r>
            <w:r w:rsidR="002D6E30">
              <w:rPr>
                <w:rFonts w:ascii="Calibri" w:eastAsia="Times New Roman" w:hAnsi="Calibri" w:cs="Times New Roman"/>
                <w:color w:val="000000"/>
                <w:vertAlign w:val="superscript"/>
                <w:lang w:eastAsia="en-AU"/>
              </w:rPr>
              <w:sym w:font="Wingdings 3" w:char="F070"/>
            </w:r>
          </w:p>
        </w:tc>
        <w:tc>
          <w:tcPr>
            <w:tcW w:w="972" w:type="dxa"/>
            <w:tcBorders>
              <w:top w:val="nil"/>
              <w:left w:val="nil"/>
              <w:bottom w:val="nil"/>
              <w:right w:val="nil"/>
            </w:tcBorders>
            <w:vAlign w:val="center"/>
          </w:tcPr>
          <w:p w:rsidR="0034080E" w:rsidRPr="00FC49A3" w:rsidRDefault="00971BEF"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14.41</w:t>
            </w:r>
          </w:p>
        </w:tc>
        <w:tc>
          <w:tcPr>
            <w:tcW w:w="992" w:type="dxa"/>
            <w:tcBorders>
              <w:top w:val="nil"/>
              <w:left w:val="nil"/>
              <w:bottom w:val="nil"/>
              <w:right w:val="nil"/>
            </w:tcBorders>
            <w:vAlign w:val="center"/>
          </w:tcPr>
          <w:p w:rsidR="0034080E" w:rsidRPr="00FC49A3" w:rsidRDefault="00971BEF"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&lt; 0.001</w:t>
            </w:r>
          </w:p>
        </w:tc>
      </w:tr>
      <w:tr w:rsidR="0034080E" w:rsidRPr="00FC49A3" w:rsidTr="00107623">
        <w:trPr>
          <w:trHeight w:val="397"/>
        </w:trPr>
        <w:tc>
          <w:tcPr>
            <w:tcW w:w="96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right"/>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 xml:space="preserve"> Mic- P</w:t>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0.14</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0.03</w:t>
            </w:r>
            <w:r w:rsidR="00C418FB">
              <w:rPr>
                <w:rFonts w:ascii="Calibri" w:eastAsia="Times New Roman" w:hAnsi="Calibri" w:cs="Times New Roman"/>
                <w:color w:val="000000"/>
                <w:lang w:eastAsia="en-AU"/>
              </w:rPr>
              <w:t xml:space="preserve"> </w:t>
            </w:r>
            <w:r w:rsidR="00C418FB" w:rsidRPr="00C418FB">
              <w:rPr>
                <w:rFonts w:ascii="Calibri" w:eastAsia="Times New Roman" w:hAnsi="Calibri" w:cs="Times New Roman"/>
                <w:color w:val="000000"/>
                <w:vertAlign w:val="superscript"/>
                <w:lang w:eastAsia="en-AU"/>
              </w:rPr>
              <w:t>a</w:t>
            </w:r>
          </w:p>
        </w:tc>
        <w:tc>
          <w:tcPr>
            <w:tcW w:w="210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0.29</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0.04</w:t>
            </w:r>
            <w:r w:rsidR="00C418FB">
              <w:rPr>
                <w:rFonts w:ascii="Calibri" w:eastAsia="Times New Roman" w:hAnsi="Calibri" w:cs="Times New Roman"/>
                <w:color w:val="000000"/>
                <w:lang w:eastAsia="en-AU"/>
              </w:rPr>
              <w:t xml:space="preserve"> </w:t>
            </w:r>
            <w:r w:rsidR="00C418FB">
              <w:rPr>
                <w:rFonts w:ascii="Calibri" w:eastAsia="Times New Roman" w:hAnsi="Calibri" w:cs="Times New Roman"/>
                <w:color w:val="000000"/>
                <w:vertAlign w:val="superscript"/>
                <w:lang w:eastAsia="en-AU"/>
              </w:rPr>
              <w:t>b</w:t>
            </w:r>
            <w:r w:rsidR="002D6E30">
              <w:rPr>
                <w:rFonts w:ascii="Calibri" w:eastAsia="Times New Roman" w:hAnsi="Calibri" w:cs="Times New Roman"/>
                <w:color w:val="000000"/>
                <w:vertAlign w:val="superscript"/>
                <w:lang w:eastAsia="en-AU"/>
              </w:rPr>
              <w:sym w:font="Wingdings 3" w:char="F070"/>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0.28</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0.05</w:t>
            </w:r>
            <w:r w:rsidR="00C418FB" w:rsidRPr="00C418FB">
              <w:rPr>
                <w:rFonts w:ascii="Calibri" w:eastAsia="Times New Roman" w:hAnsi="Calibri" w:cs="Times New Roman"/>
                <w:color w:val="000000"/>
                <w:vertAlign w:val="superscript"/>
                <w:lang w:eastAsia="en-AU"/>
              </w:rPr>
              <w:t xml:space="preserve"> </w:t>
            </w:r>
            <w:r w:rsidR="00C418FB">
              <w:rPr>
                <w:rFonts w:ascii="Calibri" w:eastAsia="Times New Roman" w:hAnsi="Calibri" w:cs="Times New Roman"/>
                <w:color w:val="000000"/>
                <w:vertAlign w:val="superscript"/>
                <w:lang w:eastAsia="en-AU"/>
              </w:rPr>
              <w:t>b</w:t>
            </w:r>
            <w:r w:rsidR="002D6E30">
              <w:rPr>
                <w:rFonts w:ascii="Calibri" w:eastAsia="Times New Roman" w:hAnsi="Calibri" w:cs="Times New Roman"/>
                <w:color w:val="000000"/>
                <w:vertAlign w:val="superscript"/>
                <w:lang w:eastAsia="en-AU"/>
              </w:rPr>
              <w:sym w:font="Wingdings 3" w:char="F070"/>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0.28</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0.02</w:t>
            </w:r>
            <w:r w:rsidR="00C418FB" w:rsidRPr="00C418FB">
              <w:rPr>
                <w:rFonts w:ascii="Calibri" w:eastAsia="Times New Roman" w:hAnsi="Calibri" w:cs="Times New Roman"/>
                <w:color w:val="000000"/>
                <w:vertAlign w:val="superscript"/>
                <w:lang w:eastAsia="en-AU"/>
              </w:rPr>
              <w:t xml:space="preserve"> </w:t>
            </w:r>
            <w:r w:rsidR="00C418FB">
              <w:rPr>
                <w:rFonts w:ascii="Calibri" w:eastAsia="Times New Roman" w:hAnsi="Calibri" w:cs="Times New Roman"/>
                <w:color w:val="000000"/>
                <w:vertAlign w:val="superscript"/>
                <w:lang w:eastAsia="en-AU"/>
              </w:rPr>
              <w:t>b</w:t>
            </w:r>
            <w:r w:rsidR="002D6E30">
              <w:rPr>
                <w:rFonts w:ascii="Calibri" w:eastAsia="Times New Roman" w:hAnsi="Calibri" w:cs="Times New Roman"/>
                <w:color w:val="000000"/>
                <w:vertAlign w:val="superscript"/>
                <w:lang w:eastAsia="en-AU"/>
              </w:rPr>
              <w:sym w:font="Wingdings 3" w:char="F070"/>
            </w:r>
          </w:p>
        </w:tc>
        <w:tc>
          <w:tcPr>
            <w:tcW w:w="972" w:type="dxa"/>
            <w:tcBorders>
              <w:top w:val="nil"/>
              <w:left w:val="nil"/>
              <w:bottom w:val="nil"/>
              <w:right w:val="nil"/>
            </w:tcBorders>
            <w:vAlign w:val="center"/>
          </w:tcPr>
          <w:p w:rsidR="0034080E" w:rsidRPr="00FC49A3" w:rsidRDefault="008A4BEA"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4.17</w:t>
            </w:r>
          </w:p>
        </w:tc>
        <w:tc>
          <w:tcPr>
            <w:tcW w:w="992" w:type="dxa"/>
            <w:tcBorders>
              <w:top w:val="nil"/>
              <w:left w:val="nil"/>
              <w:bottom w:val="nil"/>
              <w:right w:val="nil"/>
            </w:tcBorders>
            <w:vAlign w:val="center"/>
          </w:tcPr>
          <w:p w:rsidR="0034080E" w:rsidRPr="00FC49A3" w:rsidRDefault="008A4BEA"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0.03</w:t>
            </w:r>
          </w:p>
        </w:tc>
      </w:tr>
      <w:tr w:rsidR="0034080E" w:rsidRPr="00FC49A3" w:rsidTr="00107623">
        <w:trPr>
          <w:trHeight w:val="397"/>
        </w:trPr>
        <w:tc>
          <w:tcPr>
            <w:tcW w:w="96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right"/>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 xml:space="preserve"> </w:t>
            </w:r>
            <w:proofErr w:type="spellStart"/>
            <w:r w:rsidRPr="00FC49A3">
              <w:rPr>
                <w:rFonts w:ascii="Calibri" w:eastAsia="Times New Roman" w:hAnsi="Calibri" w:cs="Times New Roman"/>
                <w:color w:val="000000"/>
                <w:lang w:eastAsia="en-AU"/>
              </w:rPr>
              <w:t>Cyn</w:t>
            </w:r>
            <w:proofErr w:type="spellEnd"/>
            <w:r w:rsidRPr="00FC49A3">
              <w:rPr>
                <w:rFonts w:ascii="Calibri" w:eastAsia="Times New Roman" w:hAnsi="Calibri" w:cs="Times New Roman"/>
                <w:color w:val="000000"/>
                <w:lang w:eastAsia="en-AU"/>
              </w:rPr>
              <w:t xml:space="preserve"> - K</w:t>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1.00</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0.26</w:t>
            </w:r>
            <w:r w:rsidR="00C418FB" w:rsidRPr="00C418FB">
              <w:rPr>
                <w:rFonts w:ascii="Calibri" w:eastAsia="Times New Roman" w:hAnsi="Calibri" w:cs="Times New Roman"/>
                <w:color w:val="000000"/>
                <w:vertAlign w:val="superscript"/>
                <w:lang w:eastAsia="en-AU"/>
              </w:rPr>
              <w:t xml:space="preserve"> a</w:t>
            </w:r>
          </w:p>
        </w:tc>
        <w:tc>
          <w:tcPr>
            <w:tcW w:w="210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2.27</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0.20</w:t>
            </w:r>
            <w:r w:rsidR="00C418FB" w:rsidRPr="00C418FB">
              <w:rPr>
                <w:rFonts w:ascii="Calibri" w:eastAsia="Times New Roman" w:hAnsi="Calibri" w:cs="Times New Roman"/>
                <w:color w:val="000000"/>
                <w:vertAlign w:val="superscript"/>
                <w:lang w:eastAsia="en-AU"/>
              </w:rPr>
              <w:t xml:space="preserve"> </w:t>
            </w:r>
            <w:r w:rsidR="002D6E30">
              <w:rPr>
                <w:rFonts w:ascii="Calibri" w:eastAsia="Times New Roman" w:hAnsi="Calibri" w:cs="Times New Roman"/>
                <w:color w:val="000000"/>
                <w:vertAlign w:val="superscript"/>
                <w:lang w:eastAsia="en-AU"/>
              </w:rPr>
              <w:t>b</w:t>
            </w:r>
            <w:r w:rsidR="002D6E30">
              <w:rPr>
                <w:rFonts w:ascii="Calibri" w:eastAsia="Times New Roman" w:hAnsi="Calibri" w:cs="Times New Roman"/>
                <w:color w:val="000000"/>
                <w:vertAlign w:val="superscript"/>
                <w:lang w:eastAsia="en-AU"/>
              </w:rPr>
              <w:sym w:font="Wingdings 3" w:char="F070"/>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1.47</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0.22</w:t>
            </w:r>
            <w:r w:rsidR="00C418FB" w:rsidRPr="00C418FB">
              <w:rPr>
                <w:rFonts w:ascii="Calibri" w:eastAsia="Times New Roman" w:hAnsi="Calibri" w:cs="Times New Roman"/>
                <w:color w:val="000000"/>
                <w:vertAlign w:val="superscript"/>
                <w:lang w:eastAsia="en-AU"/>
              </w:rPr>
              <w:t xml:space="preserve"> </w:t>
            </w:r>
            <w:r w:rsidR="00C418FB">
              <w:rPr>
                <w:rFonts w:ascii="Calibri" w:eastAsia="Times New Roman" w:hAnsi="Calibri" w:cs="Times New Roman"/>
                <w:color w:val="000000"/>
                <w:vertAlign w:val="superscript"/>
                <w:lang w:eastAsia="en-AU"/>
              </w:rPr>
              <w:t>b</w:t>
            </w:r>
            <w:r w:rsidR="002D6E30">
              <w:rPr>
                <w:rFonts w:ascii="Calibri" w:eastAsia="Times New Roman" w:hAnsi="Calibri" w:cs="Times New Roman"/>
                <w:color w:val="000000"/>
                <w:vertAlign w:val="superscript"/>
                <w:lang w:eastAsia="en-AU"/>
              </w:rPr>
              <w:sym w:font="Wingdings 3" w:char="F070"/>
            </w:r>
          </w:p>
        </w:tc>
        <w:tc>
          <w:tcPr>
            <w:tcW w:w="1980" w:type="dxa"/>
            <w:tcBorders>
              <w:top w:val="nil"/>
              <w:left w:val="nil"/>
              <w:bottom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2.31</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0.05</w:t>
            </w:r>
            <w:r w:rsidR="00C418FB" w:rsidRPr="00C418FB">
              <w:rPr>
                <w:rFonts w:ascii="Calibri" w:eastAsia="Times New Roman" w:hAnsi="Calibri" w:cs="Times New Roman"/>
                <w:color w:val="000000"/>
                <w:vertAlign w:val="superscript"/>
                <w:lang w:eastAsia="en-AU"/>
              </w:rPr>
              <w:t xml:space="preserve"> </w:t>
            </w:r>
            <w:r w:rsidR="00C418FB">
              <w:rPr>
                <w:rFonts w:ascii="Calibri" w:eastAsia="Times New Roman" w:hAnsi="Calibri" w:cs="Times New Roman"/>
                <w:color w:val="000000"/>
                <w:vertAlign w:val="superscript"/>
                <w:lang w:eastAsia="en-AU"/>
              </w:rPr>
              <w:t>b</w:t>
            </w:r>
            <w:r w:rsidR="002D6E30">
              <w:rPr>
                <w:rFonts w:ascii="Calibri" w:eastAsia="Times New Roman" w:hAnsi="Calibri" w:cs="Times New Roman"/>
                <w:color w:val="000000"/>
                <w:vertAlign w:val="superscript"/>
                <w:lang w:eastAsia="en-AU"/>
              </w:rPr>
              <w:sym w:font="Wingdings 3" w:char="F070"/>
            </w:r>
          </w:p>
        </w:tc>
        <w:tc>
          <w:tcPr>
            <w:tcW w:w="972" w:type="dxa"/>
            <w:tcBorders>
              <w:top w:val="nil"/>
              <w:left w:val="nil"/>
              <w:bottom w:val="nil"/>
              <w:right w:val="nil"/>
            </w:tcBorders>
            <w:vAlign w:val="center"/>
          </w:tcPr>
          <w:p w:rsidR="0034080E" w:rsidRPr="00FC49A3" w:rsidRDefault="008A4BEA"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8.93</w:t>
            </w:r>
          </w:p>
        </w:tc>
        <w:tc>
          <w:tcPr>
            <w:tcW w:w="992" w:type="dxa"/>
            <w:tcBorders>
              <w:top w:val="nil"/>
              <w:left w:val="nil"/>
              <w:bottom w:val="nil"/>
              <w:right w:val="nil"/>
            </w:tcBorders>
            <w:vAlign w:val="center"/>
          </w:tcPr>
          <w:p w:rsidR="0034080E" w:rsidRPr="00FC49A3" w:rsidRDefault="008A4BEA"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0.003</w:t>
            </w:r>
          </w:p>
        </w:tc>
      </w:tr>
      <w:tr w:rsidR="0034080E" w:rsidRPr="00FC49A3" w:rsidTr="00107623">
        <w:trPr>
          <w:trHeight w:val="397"/>
        </w:trPr>
        <w:tc>
          <w:tcPr>
            <w:tcW w:w="960" w:type="dxa"/>
            <w:tcBorders>
              <w:top w:val="nil"/>
              <w:left w:val="nil"/>
              <w:right w:val="nil"/>
            </w:tcBorders>
            <w:shd w:val="clear" w:color="auto" w:fill="auto"/>
            <w:noWrap/>
            <w:vAlign w:val="center"/>
            <w:hideMark/>
          </w:tcPr>
          <w:p w:rsidR="0034080E" w:rsidRPr="00FC49A3" w:rsidRDefault="0034080E" w:rsidP="00090A68">
            <w:pPr>
              <w:spacing w:after="0" w:line="240" w:lineRule="auto"/>
              <w:jc w:val="right"/>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 xml:space="preserve"> Era - K</w:t>
            </w:r>
          </w:p>
        </w:tc>
        <w:tc>
          <w:tcPr>
            <w:tcW w:w="1980" w:type="dxa"/>
            <w:tcBorders>
              <w:top w:val="nil"/>
              <w:left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0.71</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0.20</w:t>
            </w:r>
            <w:r w:rsidR="00C418FB" w:rsidRPr="00C418FB">
              <w:rPr>
                <w:rFonts w:ascii="Calibri" w:eastAsia="Times New Roman" w:hAnsi="Calibri" w:cs="Times New Roman"/>
                <w:color w:val="000000"/>
                <w:vertAlign w:val="superscript"/>
                <w:lang w:eastAsia="en-AU"/>
              </w:rPr>
              <w:t xml:space="preserve"> a</w:t>
            </w:r>
          </w:p>
        </w:tc>
        <w:tc>
          <w:tcPr>
            <w:tcW w:w="2100" w:type="dxa"/>
            <w:tcBorders>
              <w:top w:val="nil"/>
              <w:left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1.82</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0.16</w:t>
            </w:r>
            <w:r w:rsidR="00C418FB" w:rsidRPr="00C418FB">
              <w:rPr>
                <w:rFonts w:ascii="Calibri" w:eastAsia="Times New Roman" w:hAnsi="Calibri" w:cs="Times New Roman"/>
                <w:color w:val="000000"/>
                <w:vertAlign w:val="superscript"/>
                <w:lang w:eastAsia="en-AU"/>
              </w:rPr>
              <w:t xml:space="preserve"> </w:t>
            </w:r>
            <w:r w:rsidR="00C418FB">
              <w:rPr>
                <w:rFonts w:ascii="Calibri" w:eastAsia="Times New Roman" w:hAnsi="Calibri" w:cs="Times New Roman"/>
                <w:color w:val="000000"/>
                <w:vertAlign w:val="superscript"/>
                <w:lang w:eastAsia="en-AU"/>
              </w:rPr>
              <w:t>b</w:t>
            </w:r>
            <w:r w:rsidR="002D6E30">
              <w:rPr>
                <w:rFonts w:ascii="Calibri" w:eastAsia="Times New Roman" w:hAnsi="Calibri" w:cs="Times New Roman"/>
                <w:color w:val="000000"/>
                <w:vertAlign w:val="superscript"/>
                <w:lang w:eastAsia="en-AU"/>
              </w:rPr>
              <w:sym w:font="Wingdings 3" w:char="F070"/>
            </w:r>
          </w:p>
        </w:tc>
        <w:tc>
          <w:tcPr>
            <w:tcW w:w="1980" w:type="dxa"/>
            <w:tcBorders>
              <w:top w:val="nil"/>
              <w:left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1.52</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0.60</w:t>
            </w:r>
            <w:r w:rsidR="00C418FB" w:rsidRPr="00C418FB">
              <w:rPr>
                <w:rFonts w:ascii="Calibri" w:eastAsia="Times New Roman" w:hAnsi="Calibri" w:cs="Times New Roman"/>
                <w:color w:val="000000"/>
                <w:vertAlign w:val="superscript"/>
                <w:lang w:eastAsia="en-AU"/>
              </w:rPr>
              <w:t xml:space="preserve"> </w:t>
            </w:r>
            <w:r w:rsidR="00C418FB">
              <w:rPr>
                <w:rFonts w:ascii="Calibri" w:eastAsia="Times New Roman" w:hAnsi="Calibri" w:cs="Times New Roman"/>
                <w:color w:val="000000"/>
                <w:vertAlign w:val="superscript"/>
                <w:lang w:eastAsia="en-AU"/>
              </w:rPr>
              <w:t>b</w:t>
            </w:r>
            <w:r w:rsidR="002D6E30">
              <w:rPr>
                <w:rFonts w:ascii="Calibri" w:eastAsia="Times New Roman" w:hAnsi="Calibri" w:cs="Times New Roman"/>
                <w:color w:val="000000"/>
                <w:vertAlign w:val="superscript"/>
                <w:lang w:eastAsia="en-AU"/>
              </w:rPr>
              <w:sym w:font="Wingdings 3" w:char="F070"/>
            </w:r>
          </w:p>
        </w:tc>
        <w:tc>
          <w:tcPr>
            <w:tcW w:w="1980" w:type="dxa"/>
            <w:tcBorders>
              <w:top w:val="nil"/>
              <w:left w:val="nil"/>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1.66</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0.35</w:t>
            </w:r>
            <w:r w:rsidR="00C418FB" w:rsidRPr="00C418FB">
              <w:rPr>
                <w:rFonts w:ascii="Calibri" w:eastAsia="Times New Roman" w:hAnsi="Calibri" w:cs="Times New Roman"/>
                <w:color w:val="000000"/>
                <w:vertAlign w:val="superscript"/>
                <w:lang w:eastAsia="en-AU"/>
              </w:rPr>
              <w:t xml:space="preserve"> </w:t>
            </w:r>
            <w:r w:rsidR="00C418FB">
              <w:rPr>
                <w:rFonts w:ascii="Calibri" w:eastAsia="Times New Roman" w:hAnsi="Calibri" w:cs="Times New Roman"/>
                <w:color w:val="000000"/>
                <w:vertAlign w:val="superscript"/>
                <w:lang w:eastAsia="en-AU"/>
              </w:rPr>
              <w:t>b</w:t>
            </w:r>
            <w:r w:rsidR="002D6E30">
              <w:rPr>
                <w:rFonts w:ascii="Calibri" w:eastAsia="Times New Roman" w:hAnsi="Calibri" w:cs="Times New Roman"/>
                <w:color w:val="000000"/>
                <w:vertAlign w:val="superscript"/>
                <w:lang w:eastAsia="en-AU"/>
              </w:rPr>
              <w:sym w:font="Wingdings 3" w:char="F070"/>
            </w:r>
          </w:p>
        </w:tc>
        <w:tc>
          <w:tcPr>
            <w:tcW w:w="972" w:type="dxa"/>
            <w:tcBorders>
              <w:top w:val="nil"/>
              <w:left w:val="nil"/>
              <w:right w:val="nil"/>
            </w:tcBorders>
            <w:vAlign w:val="center"/>
          </w:tcPr>
          <w:p w:rsidR="0034080E" w:rsidRPr="00FC49A3" w:rsidRDefault="008A4BEA"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1.76</w:t>
            </w:r>
          </w:p>
        </w:tc>
        <w:tc>
          <w:tcPr>
            <w:tcW w:w="992" w:type="dxa"/>
            <w:tcBorders>
              <w:top w:val="nil"/>
              <w:left w:val="nil"/>
              <w:right w:val="nil"/>
            </w:tcBorders>
            <w:vAlign w:val="center"/>
          </w:tcPr>
          <w:p w:rsidR="0034080E" w:rsidRPr="00FC49A3" w:rsidRDefault="008A4BEA"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0.21</w:t>
            </w:r>
          </w:p>
        </w:tc>
      </w:tr>
      <w:tr w:rsidR="0034080E" w:rsidRPr="00FC49A3" w:rsidTr="00107623">
        <w:trPr>
          <w:trHeight w:val="397"/>
        </w:trPr>
        <w:tc>
          <w:tcPr>
            <w:tcW w:w="960" w:type="dxa"/>
            <w:tcBorders>
              <w:top w:val="nil"/>
              <w:left w:val="nil"/>
              <w:bottom w:val="single" w:sz="12" w:space="0" w:color="auto"/>
              <w:right w:val="nil"/>
            </w:tcBorders>
            <w:shd w:val="clear" w:color="auto" w:fill="auto"/>
            <w:noWrap/>
            <w:vAlign w:val="center"/>
            <w:hideMark/>
          </w:tcPr>
          <w:p w:rsidR="0034080E" w:rsidRPr="00FC49A3" w:rsidRDefault="0034080E" w:rsidP="00090A68">
            <w:pPr>
              <w:spacing w:after="0" w:line="240" w:lineRule="auto"/>
              <w:jc w:val="right"/>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 xml:space="preserve"> Mic - K</w:t>
            </w:r>
          </w:p>
        </w:tc>
        <w:tc>
          <w:tcPr>
            <w:tcW w:w="1980" w:type="dxa"/>
            <w:tcBorders>
              <w:top w:val="nil"/>
              <w:left w:val="nil"/>
              <w:bottom w:val="single" w:sz="12" w:space="0" w:color="auto"/>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1.44</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0.33</w:t>
            </w:r>
            <w:r w:rsidR="00C418FB">
              <w:rPr>
                <w:rFonts w:ascii="Calibri" w:eastAsia="Times New Roman" w:hAnsi="Calibri" w:cs="Times New Roman"/>
                <w:color w:val="000000"/>
                <w:lang w:eastAsia="en-AU"/>
              </w:rPr>
              <w:t xml:space="preserve"> </w:t>
            </w:r>
            <w:r w:rsidR="00C418FB" w:rsidRPr="00C418FB">
              <w:rPr>
                <w:rFonts w:ascii="Calibri" w:eastAsia="Times New Roman" w:hAnsi="Calibri" w:cs="Times New Roman"/>
                <w:color w:val="000000"/>
                <w:vertAlign w:val="superscript"/>
                <w:lang w:eastAsia="en-AU"/>
              </w:rPr>
              <w:t>a</w:t>
            </w:r>
          </w:p>
        </w:tc>
        <w:tc>
          <w:tcPr>
            <w:tcW w:w="2100" w:type="dxa"/>
            <w:tcBorders>
              <w:top w:val="nil"/>
              <w:left w:val="nil"/>
              <w:bottom w:val="single" w:sz="12" w:space="0" w:color="auto"/>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2.16</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0.20</w:t>
            </w:r>
            <w:r w:rsidR="00C418FB" w:rsidRPr="00C418FB">
              <w:rPr>
                <w:rFonts w:ascii="Calibri" w:eastAsia="Times New Roman" w:hAnsi="Calibri" w:cs="Times New Roman"/>
                <w:color w:val="000000"/>
                <w:vertAlign w:val="superscript"/>
                <w:lang w:eastAsia="en-AU"/>
              </w:rPr>
              <w:t xml:space="preserve"> </w:t>
            </w:r>
            <w:r w:rsidR="00C418FB">
              <w:rPr>
                <w:rFonts w:ascii="Calibri" w:eastAsia="Times New Roman" w:hAnsi="Calibri" w:cs="Times New Roman"/>
                <w:color w:val="000000"/>
                <w:vertAlign w:val="superscript"/>
                <w:lang w:eastAsia="en-AU"/>
              </w:rPr>
              <w:t>b</w:t>
            </w:r>
            <w:r w:rsidR="002D6E30">
              <w:rPr>
                <w:rFonts w:ascii="Calibri" w:eastAsia="Times New Roman" w:hAnsi="Calibri" w:cs="Times New Roman"/>
                <w:color w:val="000000"/>
                <w:vertAlign w:val="superscript"/>
                <w:lang w:eastAsia="en-AU"/>
              </w:rPr>
              <w:sym w:font="Wingdings 3" w:char="F070"/>
            </w:r>
          </w:p>
        </w:tc>
        <w:tc>
          <w:tcPr>
            <w:tcW w:w="1980" w:type="dxa"/>
            <w:tcBorders>
              <w:top w:val="nil"/>
              <w:left w:val="nil"/>
              <w:bottom w:val="single" w:sz="12" w:space="0" w:color="auto"/>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2.07</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0.14</w:t>
            </w:r>
            <w:r w:rsidR="00C418FB" w:rsidRPr="00C418FB">
              <w:rPr>
                <w:rFonts w:ascii="Calibri" w:eastAsia="Times New Roman" w:hAnsi="Calibri" w:cs="Times New Roman"/>
                <w:color w:val="000000"/>
                <w:vertAlign w:val="superscript"/>
                <w:lang w:eastAsia="en-AU"/>
              </w:rPr>
              <w:t xml:space="preserve"> </w:t>
            </w:r>
            <w:r w:rsidR="00C418FB">
              <w:rPr>
                <w:rFonts w:ascii="Calibri" w:eastAsia="Times New Roman" w:hAnsi="Calibri" w:cs="Times New Roman"/>
                <w:color w:val="000000"/>
                <w:vertAlign w:val="superscript"/>
                <w:lang w:eastAsia="en-AU"/>
              </w:rPr>
              <w:t>b</w:t>
            </w:r>
            <w:r w:rsidR="002D6E30">
              <w:rPr>
                <w:rFonts w:ascii="Calibri" w:eastAsia="Times New Roman" w:hAnsi="Calibri" w:cs="Times New Roman"/>
                <w:color w:val="000000"/>
                <w:vertAlign w:val="superscript"/>
                <w:lang w:eastAsia="en-AU"/>
              </w:rPr>
              <w:sym w:font="Wingdings 3" w:char="F070"/>
            </w:r>
          </w:p>
        </w:tc>
        <w:tc>
          <w:tcPr>
            <w:tcW w:w="1980" w:type="dxa"/>
            <w:tcBorders>
              <w:top w:val="nil"/>
              <w:left w:val="nil"/>
              <w:bottom w:val="single" w:sz="12" w:space="0" w:color="auto"/>
              <w:right w:val="nil"/>
            </w:tcBorders>
            <w:shd w:val="clear" w:color="auto" w:fill="auto"/>
            <w:noWrap/>
            <w:vAlign w:val="center"/>
            <w:hideMark/>
          </w:tcPr>
          <w:p w:rsidR="0034080E" w:rsidRPr="00FC49A3" w:rsidRDefault="0034080E" w:rsidP="00090A68">
            <w:pPr>
              <w:spacing w:after="0" w:line="240" w:lineRule="auto"/>
              <w:jc w:val="center"/>
              <w:rPr>
                <w:rFonts w:ascii="Calibri" w:eastAsia="Times New Roman" w:hAnsi="Calibri" w:cs="Times New Roman"/>
                <w:color w:val="000000"/>
                <w:lang w:eastAsia="en-AU"/>
              </w:rPr>
            </w:pPr>
            <w:r w:rsidRPr="00FC49A3">
              <w:rPr>
                <w:rFonts w:ascii="Calibri" w:eastAsia="Times New Roman" w:hAnsi="Calibri" w:cs="Times New Roman"/>
                <w:color w:val="000000"/>
                <w:lang w:eastAsia="en-AU"/>
              </w:rPr>
              <w:t>2.24</w:t>
            </w:r>
            <w:r>
              <w:rPr>
                <w:rFonts w:ascii="Calibri" w:eastAsia="Times New Roman" w:hAnsi="Calibri" w:cs="Times New Roman"/>
                <w:color w:val="000000"/>
                <w:lang w:eastAsia="en-AU"/>
              </w:rPr>
              <w:t xml:space="preserve"> ± </w:t>
            </w:r>
            <w:r w:rsidRPr="00FC49A3">
              <w:rPr>
                <w:rFonts w:ascii="Calibri" w:eastAsia="Times New Roman" w:hAnsi="Calibri" w:cs="Times New Roman"/>
                <w:color w:val="000000"/>
                <w:lang w:eastAsia="en-AU"/>
              </w:rPr>
              <w:t>0.08</w:t>
            </w:r>
            <w:r w:rsidR="00C418FB" w:rsidRPr="00C418FB">
              <w:rPr>
                <w:rFonts w:ascii="Calibri" w:eastAsia="Times New Roman" w:hAnsi="Calibri" w:cs="Times New Roman"/>
                <w:color w:val="000000"/>
                <w:vertAlign w:val="superscript"/>
                <w:lang w:eastAsia="en-AU"/>
              </w:rPr>
              <w:t xml:space="preserve"> </w:t>
            </w:r>
            <w:r w:rsidR="00C418FB">
              <w:rPr>
                <w:rFonts w:ascii="Calibri" w:eastAsia="Times New Roman" w:hAnsi="Calibri" w:cs="Times New Roman"/>
                <w:color w:val="000000"/>
                <w:vertAlign w:val="superscript"/>
                <w:lang w:eastAsia="en-AU"/>
              </w:rPr>
              <w:t>b</w:t>
            </w:r>
            <w:r w:rsidR="002D6E30">
              <w:rPr>
                <w:rFonts w:ascii="Calibri" w:eastAsia="Times New Roman" w:hAnsi="Calibri" w:cs="Times New Roman"/>
                <w:color w:val="000000"/>
                <w:vertAlign w:val="superscript"/>
                <w:lang w:eastAsia="en-AU"/>
              </w:rPr>
              <w:sym w:font="Wingdings 3" w:char="F070"/>
            </w:r>
          </w:p>
        </w:tc>
        <w:tc>
          <w:tcPr>
            <w:tcW w:w="972" w:type="dxa"/>
            <w:tcBorders>
              <w:top w:val="nil"/>
              <w:left w:val="nil"/>
              <w:bottom w:val="single" w:sz="12" w:space="0" w:color="auto"/>
              <w:right w:val="nil"/>
            </w:tcBorders>
            <w:vAlign w:val="center"/>
          </w:tcPr>
          <w:p w:rsidR="0034080E" w:rsidRPr="00FC49A3" w:rsidRDefault="008A4BEA"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3.04</w:t>
            </w:r>
          </w:p>
        </w:tc>
        <w:tc>
          <w:tcPr>
            <w:tcW w:w="992" w:type="dxa"/>
            <w:tcBorders>
              <w:top w:val="nil"/>
              <w:left w:val="nil"/>
              <w:bottom w:val="single" w:sz="12" w:space="0" w:color="auto"/>
              <w:right w:val="nil"/>
            </w:tcBorders>
            <w:vAlign w:val="center"/>
          </w:tcPr>
          <w:p w:rsidR="0034080E" w:rsidRPr="00FC49A3" w:rsidRDefault="008A4BEA" w:rsidP="00090A68">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0.07</w:t>
            </w:r>
          </w:p>
        </w:tc>
      </w:tr>
    </w:tbl>
    <w:p w:rsidR="00322B47" w:rsidRDefault="00322B47" w:rsidP="00322B47"/>
    <w:p w:rsidR="004139E7" w:rsidRDefault="004139E7" w:rsidP="00322B47">
      <w:pPr>
        <w:spacing w:line="240" w:lineRule="auto"/>
        <w:ind w:left="720" w:hanging="720"/>
        <w:rPr>
          <w:rFonts w:ascii="Segoe UI" w:hAnsi="Segoe UI" w:cs="Segoe UI"/>
        </w:rPr>
        <w:sectPr w:rsidR="004139E7" w:rsidSect="007F2958">
          <w:pgSz w:w="11906" w:h="16838"/>
          <w:pgMar w:top="720" w:right="720" w:bottom="720" w:left="720" w:header="709" w:footer="709" w:gutter="0"/>
          <w:cols w:space="708"/>
          <w:docGrid w:linePitch="360"/>
        </w:sectPr>
      </w:pPr>
    </w:p>
    <w:p w:rsidR="00322B47" w:rsidRPr="004139E7" w:rsidRDefault="004139E7" w:rsidP="00322B47">
      <w:pPr>
        <w:spacing w:line="240" w:lineRule="auto"/>
        <w:ind w:left="720" w:hanging="720"/>
        <w:rPr>
          <w:rFonts w:ascii="Segoe UI" w:hAnsi="Segoe UI" w:cs="Segoe UI"/>
          <w:b/>
        </w:rPr>
      </w:pPr>
      <w:r w:rsidRPr="004139E7">
        <w:rPr>
          <w:rFonts w:ascii="Segoe UI" w:hAnsi="Segoe UI" w:cs="Segoe UI"/>
          <w:b/>
        </w:rPr>
        <w:lastRenderedPageBreak/>
        <w:t>Figure Legends</w:t>
      </w:r>
    </w:p>
    <w:p w:rsidR="004139E7" w:rsidRDefault="004139E7" w:rsidP="00D33161">
      <w:pPr>
        <w:spacing w:line="480" w:lineRule="auto"/>
        <w:rPr>
          <w:rFonts w:ascii="Segoe UI" w:hAnsi="Segoe UI" w:cs="Segoe UI"/>
        </w:rPr>
      </w:pPr>
      <w:proofErr w:type="gramStart"/>
      <w:r w:rsidRPr="00D33161">
        <w:rPr>
          <w:rFonts w:ascii="Segoe UI" w:hAnsi="Segoe UI" w:cs="Segoe UI"/>
          <w:b/>
        </w:rPr>
        <w:t>Figure 1</w:t>
      </w:r>
      <w:r>
        <w:rPr>
          <w:rFonts w:ascii="Segoe UI" w:hAnsi="Segoe UI" w:cs="Segoe UI"/>
        </w:rPr>
        <w:t>.</w:t>
      </w:r>
      <w:proofErr w:type="gramEnd"/>
      <w:r>
        <w:rPr>
          <w:rFonts w:ascii="Segoe UI" w:hAnsi="Segoe UI" w:cs="Segoe UI"/>
        </w:rPr>
        <w:t xml:space="preserve"> Impacts of land management on (A) understory vegetation growth, (</w:t>
      </w:r>
      <w:r w:rsidR="00D33161">
        <w:rPr>
          <w:rFonts w:ascii="Segoe UI" w:hAnsi="Segoe UI" w:cs="Segoe UI"/>
        </w:rPr>
        <w:t xml:space="preserve">B) tree diameter, (C) total tree height and (D) height of the tree crown. </w:t>
      </w:r>
      <w:r w:rsidR="00196B2F">
        <w:rPr>
          <w:rFonts w:ascii="Segoe UI" w:hAnsi="Segoe UI" w:cs="Segoe UI"/>
        </w:rPr>
        <w:t>S</w:t>
      </w:r>
      <w:r w:rsidR="00D33161">
        <w:rPr>
          <w:rFonts w:ascii="Segoe UI" w:hAnsi="Segoe UI" w:cs="Segoe UI"/>
        </w:rPr>
        <w:t xml:space="preserve">ignificant differences between treatments indicated with lowercase letters. Mean </w:t>
      </w:r>
      <w:r w:rsidR="00196B2F">
        <w:rPr>
          <w:rFonts w:ascii="Segoe UI" w:hAnsi="Segoe UI" w:cs="Segoe UI"/>
        </w:rPr>
        <w:t xml:space="preserve">± </w:t>
      </w:r>
      <w:r w:rsidR="00D33161">
        <w:rPr>
          <w:rFonts w:ascii="Segoe UI" w:hAnsi="Segoe UI" w:cs="Segoe UI"/>
        </w:rPr>
        <w:t>standard error shown, N = 32 (A) and N = 40 (B-D).</w:t>
      </w:r>
    </w:p>
    <w:p w:rsidR="00D33161" w:rsidRDefault="00D33161" w:rsidP="00D33161">
      <w:pPr>
        <w:spacing w:line="480" w:lineRule="auto"/>
        <w:rPr>
          <w:rFonts w:ascii="Segoe UI" w:hAnsi="Segoe UI" w:cs="Segoe UI"/>
        </w:rPr>
      </w:pPr>
      <w:proofErr w:type="gramStart"/>
      <w:r w:rsidRPr="00653736">
        <w:rPr>
          <w:rFonts w:ascii="Segoe UI" w:hAnsi="Segoe UI" w:cs="Segoe UI"/>
          <w:b/>
        </w:rPr>
        <w:t>Figure 2</w:t>
      </w:r>
      <w:r>
        <w:rPr>
          <w:rFonts w:ascii="Segoe UI" w:hAnsi="Segoe UI" w:cs="Segoe UI"/>
        </w:rPr>
        <w:t>.</w:t>
      </w:r>
      <w:proofErr w:type="gramEnd"/>
      <w:r>
        <w:rPr>
          <w:rFonts w:ascii="Segoe UI" w:hAnsi="Segoe UI" w:cs="Segoe UI"/>
        </w:rPr>
        <w:t xml:space="preserve"> </w:t>
      </w:r>
      <w:proofErr w:type="gramStart"/>
      <w:r w:rsidR="00133BCE">
        <w:rPr>
          <w:rFonts w:ascii="Segoe UI" w:hAnsi="Segoe UI" w:cs="Segoe UI"/>
        </w:rPr>
        <w:t xml:space="preserve">Statistically significant effects of management </w:t>
      </w:r>
      <w:r w:rsidR="00212962">
        <w:rPr>
          <w:rFonts w:ascii="Segoe UI" w:hAnsi="Segoe UI" w:cs="Segoe UI"/>
        </w:rPr>
        <w:t xml:space="preserve">on </w:t>
      </w:r>
      <w:r w:rsidR="00133BCE">
        <w:rPr>
          <w:rFonts w:ascii="Segoe UI" w:hAnsi="Segoe UI" w:cs="Segoe UI"/>
        </w:rPr>
        <w:t xml:space="preserve">the </w:t>
      </w:r>
      <w:r w:rsidR="00212962">
        <w:rPr>
          <w:rFonts w:ascii="Segoe UI" w:hAnsi="Segoe UI" w:cs="Segoe UI"/>
        </w:rPr>
        <w:t>abundance</w:t>
      </w:r>
      <w:r w:rsidR="00653736">
        <w:rPr>
          <w:rFonts w:ascii="Segoe UI" w:hAnsi="Segoe UI" w:cs="Segoe UI"/>
        </w:rPr>
        <w:t xml:space="preserve"> </w:t>
      </w:r>
      <w:r w:rsidR="00133BCE">
        <w:rPr>
          <w:rFonts w:ascii="Segoe UI" w:hAnsi="Segoe UI" w:cs="Segoe UI"/>
        </w:rPr>
        <w:t>of ground-dwelling arthropods</w:t>
      </w:r>
      <w:r w:rsidR="00653736">
        <w:rPr>
          <w:rFonts w:ascii="Segoe UI" w:hAnsi="Segoe UI" w:cs="Segoe UI"/>
        </w:rPr>
        <w:t>.</w:t>
      </w:r>
      <w:proofErr w:type="gramEnd"/>
      <w:r w:rsidR="00653736">
        <w:rPr>
          <w:rFonts w:ascii="Segoe UI" w:hAnsi="Segoe UI" w:cs="Segoe UI"/>
        </w:rPr>
        <w:t xml:space="preserve"> </w:t>
      </w:r>
      <w:proofErr w:type="gramStart"/>
      <w:r w:rsidR="00653736">
        <w:rPr>
          <w:rFonts w:ascii="Segoe UI" w:hAnsi="Segoe UI" w:cs="Segoe UI"/>
        </w:rPr>
        <w:t>(A) Collembola, (B) Isopoda</w:t>
      </w:r>
      <w:r>
        <w:rPr>
          <w:rFonts w:ascii="Segoe UI" w:hAnsi="Segoe UI" w:cs="Segoe UI"/>
        </w:rPr>
        <w:t xml:space="preserve"> (C) </w:t>
      </w:r>
      <w:r w:rsidR="00653736">
        <w:rPr>
          <w:rFonts w:ascii="Segoe UI" w:hAnsi="Segoe UI" w:cs="Segoe UI"/>
        </w:rPr>
        <w:t xml:space="preserve">Diptera, (D) </w:t>
      </w:r>
      <w:proofErr w:type="spellStart"/>
      <w:r w:rsidR="00653736">
        <w:rPr>
          <w:rFonts w:ascii="Segoe UI" w:hAnsi="Segoe UI" w:cs="Segoe UI"/>
        </w:rPr>
        <w:t>Coleoptera</w:t>
      </w:r>
      <w:proofErr w:type="spellEnd"/>
      <w:r w:rsidR="00653736">
        <w:rPr>
          <w:rFonts w:ascii="Segoe UI" w:hAnsi="Segoe UI" w:cs="Segoe UI"/>
        </w:rPr>
        <w:t xml:space="preserve">, (E) </w:t>
      </w:r>
      <w:proofErr w:type="spellStart"/>
      <w:r w:rsidR="00653736">
        <w:rPr>
          <w:rFonts w:ascii="Segoe UI" w:hAnsi="Segoe UI" w:cs="Segoe UI"/>
        </w:rPr>
        <w:t>Thysanoptera</w:t>
      </w:r>
      <w:proofErr w:type="spellEnd"/>
      <w:r w:rsidR="00653736">
        <w:rPr>
          <w:rFonts w:ascii="Segoe UI" w:hAnsi="Segoe UI" w:cs="Segoe UI"/>
        </w:rPr>
        <w:t xml:space="preserve"> and (F) </w:t>
      </w:r>
      <w:proofErr w:type="spellStart"/>
      <w:r w:rsidR="00653736">
        <w:rPr>
          <w:rFonts w:ascii="Segoe UI" w:hAnsi="Segoe UI" w:cs="Segoe UI"/>
        </w:rPr>
        <w:t>Acarina</w:t>
      </w:r>
      <w:proofErr w:type="spellEnd"/>
      <w:r w:rsidR="00653736">
        <w:rPr>
          <w:rFonts w:ascii="Segoe UI" w:hAnsi="Segoe UI" w:cs="Segoe UI"/>
        </w:rPr>
        <w:t>.</w:t>
      </w:r>
      <w:proofErr w:type="gramEnd"/>
      <w:r w:rsidR="00653736">
        <w:rPr>
          <w:rFonts w:ascii="Segoe UI" w:hAnsi="Segoe UI" w:cs="Segoe UI"/>
        </w:rPr>
        <w:t xml:space="preserve"> </w:t>
      </w:r>
      <w:r w:rsidR="00196B2F">
        <w:rPr>
          <w:rFonts w:ascii="Segoe UI" w:hAnsi="Segoe UI" w:cs="Segoe UI"/>
        </w:rPr>
        <w:t>Significant differences between treatments indicated with lowercase letters. Mean ± standard error shown, N = 16.</w:t>
      </w:r>
      <w:r>
        <w:rPr>
          <w:rFonts w:ascii="Segoe UI" w:hAnsi="Segoe UI" w:cs="Segoe UI"/>
        </w:rPr>
        <w:t xml:space="preserve"> </w:t>
      </w:r>
    </w:p>
    <w:p w:rsidR="00212962" w:rsidRDefault="00196B2F" w:rsidP="00196B2F">
      <w:pPr>
        <w:spacing w:line="480" w:lineRule="auto"/>
        <w:rPr>
          <w:rFonts w:ascii="Segoe UI" w:hAnsi="Segoe UI" w:cs="Segoe UI"/>
        </w:rPr>
      </w:pPr>
      <w:proofErr w:type="gramStart"/>
      <w:r w:rsidRPr="00653736">
        <w:rPr>
          <w:rFonts w:ascii="Segoe UI" w:hAnsi="Segoe UI" w:cs="Segoe UI"/>
          <w:b/>
        </w:rPr>
        <w:t xml:space="preserve">Figure </w:t>
      </w:r>
      <w:r>
        <w:rPr>
          <w:rFonts w:ascii="Segoe UI" w:hAnsi="Segoe UI" w:cs="Segoe UI"/>
          <w:b/>
        </w:rPr>
        <w:t>3</w:t>
      </w:r>
      <w:r>
        <w:rPr>
          <w:rFonts w:ascii="Segoe UI" w:hAnsi="Segoe UI" w:cs="Segoe UI"/>
        </w:rPr>
        <w:t>.</w:t>
      </w:r>
      <w:proofErr w:type="gramEnd"/>
      <w:r>
        <w:rPr>
          <w:rFonts w:ascii="Segoe UI" w:hAnsi="Segoe UI" w:cs="Segoe UI"/>
        </w:rPr>
        <w:t xml:space="preserve"> </w:t>
      </w:r>
      <w:proofErr w:type="gramStart"/>
      <w:r w:rsidR="00133BCE">
        <w:rPr>
          <w:rFonts w:ascii="Segoe UI" w:hAnsi="Segoe UI" w:cs="Segoe UI"/>
        </w:rPr>
        <w:t>Statistically significant effects of m</w:t>
      </w:r>
      <w:r>
        <w:rPr>
          <w:rFonts w:ascii="Segoe UI" w:hAnsi="Segoe UI" w:cs="Segoe UI"/>
        </w:rPr>
        <w:t xml:space="preserve">anagement on </w:t>
      </w:r>
      <w:r w:rsidR="00212962">
        <w:rPr>
          <w:rFonts w:ascii="Segoe UI" w:hAnsi="Segoe UI" w:cs="Segoe UI"/>
        </w:rPr>
        <w:t>abundance</w:t>
      </w:r>
      <w:r>
        <w:rPr>
          <w:rFonts w:ascii="Segoe UI" w:hAnsi="Segoe UI" w:cs="Segoe UI"/>
        </w:rPr>
        <w:t xml:space="preserve"> </w:t>
      </w:r>
      <w:r w:rsidR="00133BCE">
        <w:rPr>
          <w:rFonts w:ascii="Segoe UI" w:hAnsi="Segoe UI" w:cs="Segoe UI"/>
        </w:rPr>
        <w:t>of flying arthropods</w:t>
      </w:r>
      <w:r>
        <w:rPr>
          <w:rFonts w:ascii="Segoe UI" w:hAnsi="Segoe UI" w:cs="Segoe UI"/>
        </w:rPr>
        <w:t>.</w:t>
      </w:r>
      <w:proofErr w:type="gramEnd"/>
      <w:r>
        <w:rPr>
          <w:rFonts w:ascii="Segoe UI" w:hAnsi="Segoe UI" w:cs="Segoe UI"/>
        </w:rPr>
        <w:t xml:space="preserve"> </w:t>
      </w:r>
      <w:proofErr w:type="gramStart"/>
      <w:r>
        <w:rPr>
          <w:rFonts w:ascii="Segoe UI" w:hAnsi="Segoe UI" w:cs="Segoe UI"/>
        </w:rPr>
        <w:t xml:space="preserve">(A) </w:t>
      </w:r>
      <w:proofErr w:type="spellStart"/>
      <w:r w:rsidR="00137F88">
        <w:rPr>
          <w:rFonts w:ascii="Segoe UI" w:hAnsi="Segoe UI" w:cs="Segoe UI"/>
        </w:rPr>
        <w:t>Aprocrita</w:t>
      </w:r>
      <w:proofErr w:type="spellEnd"/>
      <w:r>
        <w:rPr>
          <w:rFonts w:ascii="Segoe UI" w:hAnsi="Segoe UI" w:cs="Segoe UI"/>
        </w:rPr>
        <w:t xml:space="preserve"> </w:t>
      </w:r>
      <w:r w:rsidR="00137F88">
        <w:rPr>
          <w:rFonts w:ascii="Segoe UI" w:hAnsi="Segoe UI" w:cs="Segoe UI"/>
        </w:rPr>
        <w:t xml:space="preserve">and </w:t>
      </w:r>
      <w:r>
        <w:rPr>
          <w:rFonts w:ascii="Segoe UI" w:hAnsi="Segoe UI" w:cs="Segoe UI"/>
        </w:rPr>
        <w:t xml:space="preserve">(B) </w:t>
      </w:r>
      <w:proofErr w:type="spellStart"/>
      <w:r>
        <w:rPr>
          <w:rFonts w:ascii="Segoe UI" w:hAnsi="Segoe UI" w:cs="Segoe UI"/>
        </w:rPr>
        <w:t>Thysanoptera</w:t>
      </w:r>
      <w:proofErr w:type="spellEnd"/>
      <w:r>
        <w:rPr>
          <w:rFonts w:ascii="Segoe UI" w:hAnsi="Segoe UI" w:cs="Segoe UI"/>
        </w:rPr>
        <w:t>.</w:t>
      </w:r>
      <w:proofErr w:type="gramEnd"/>
      <w:r>
        <w:rPr>
          <w:rFonts w:ascii="Segoe UI" w:hAnsi="Segoe UI" w:cs="Segoe UI"/>
        </w:rPr>
        <w:t xml:space="preserve"> Significant differences between treatments indicated with lowercase letters. Mean ± standard error shown, N = 16.</w:t>
      </w:r>
    </w:p>
    <w:p w:rsidR="00CA2772" w:rsidRDefault="00212962" w:rsidP="00196B2F">
      <w:pPr>
        <w:spacing w:line="480" w:lineRule="auto"/>
        <w:rPr>
          <w:rFonts w:ascii="Segoe UI" w:hAnsi="Segoe UI" w:cs="Segoe UI"/>
        </w:rPr>
      </w:pPr>
      <w:proofErr w:type="gramStart"/>
      <w:r w:rsidRPr="00212962">
        <w:rPr>
          <w:rFonts w:ascii="Segoe UI" w:hAnsi="Segoe UI" w:cs="Segoe UI"/>
          <w:b/>
        </w:rPr>
        <w:t>Figure 4</w:t>
      </w:r>
      <w:r>
        <w:rPr>
          <w:rFonts w:ascii="Segoe UI" w:hAnsi="Segoe UI" w:cs="Segoe UI"/>
        </w:rPr>
        <w:t>.</w:t>
      </w:r>
      <w:proofErr w:type="gramEnd"/>
      <w:r>
        <w:rPr>
          <w:rFonts w:ascii="Segoe UI" w:hAnsi="Segoe UI" w:cs="Segoe UI"/>
        </w:rPr>
        <w:t xml:space="preserve"> </w:t>
      </w:r>
      <w:proofErr w:type="gramStart"/>
      <w:r>
        <w:rPr>
          <w:rFonts w:ascii="Segoe UI" w:hAnsi="Segoe UI" w:cs="Segoe UI"/>
        </w:rPr>
        <w:t xml:space="preserve">Statistically significant correlations between habitat traits and </w:t>
      </w:r>
      <w:r w:rsidR="00DD5A32">
        <w:rPr>
          <w:rFonts w:ascii="Segoe UI" w:hAnsi="Segoe UI" w:cs="Segoe UI"/>
        </w:rPr>
        <w:t>arthropod</w:t>
      </w:r>
      <w:r>
        <w:rPr>
          <w:rFonts w:ascii="Segoe UI" w:hAnsi="Segoe UI" w:cs="Segoe UI"/>
        </w:rPr>
        <w:t xml:space="preserve"> abundance.</w:t>
      </w:r>
      <w:proofErr w:type="gramEnd"/>
      <w:r>
        <w:rPr>
          <w:rFonts w:ascii="Segoe UI" w:hAnsi="Segoe UI" w:cs="Segoe UI"/>
        </w:rPr>
        <w:t xml:space="preserve"> Positive correlations between understory vegetation cover and abundance of (A) Diptera and between tree growth (crown height shown, but all </w:t>
      </w:r>
      <w:proofErr w:type="spellStart"/>
      <w:r>
        <w:rPr>
          <w:rFonts w:ascii="Segoe UI" w:hAnsi="Segoe UI" w:cs="Segoe UI"/>
        </w:rPr>
        <w:t>tree</w:t>
      </w:r>
      <w:proofErr w:type="spellEnd"/>
      <w:r>
        <w:rPr>
          <w:rFonts w:ascii="Segoe UI" w:hAnsi="Segoe UI" w:cs="Segoe UI"/>
        </w:rPr>
        <w:t xml:space="preserve"> factors in Fig 2 were similarly significant) and abundance of (B) Collembola, (C) Isopoda, (D) </w:t>
      </w:r>
      <w:proofErr w:type="spellStart"/>
      <w:r>
        <w:rPr>
          <w:rFonts w:ascii="Segoe UI" w:hAnsi="Segoe UI" w:cs="Segoe UI"/>
        </w:rPr>
        <w:t>Thysanoptera</w:t>
      </w:r>
      <w:proofErr w:type="spellEnd"/>
      <w:r>
        <w:rPr>
          <w:rFonts w:ascii="Segoe UI" w:hAnsi="Segoe UI" w:cs="Segoe UI"/>
        </w:rPr>
        <w:t xml:space="preserve"> and (E) </w:t>
      </w:r>
      <w:proofErr w:type="spellStart"/>
      <w:r>
        <w:rPr>
          <w:rFonts w:ascii="Segoe UI" w:hAnsi="Segoe UI" w:cs="Segoe UI"/>
        </w:rPr>
        <w:t>Acarina</w:t>
      </w:r>
      <w:proofErr w:type="spellEnd"/>
      <w:r>
        <w:rPr>
          <w:rFonts w:ascii="Segoe UI" w:hAnsi="Segoe UI" w:cs="Segoe UI"/>
        </w:rPr>
        <w:t>. Mean values per plot shown (N = 16).</w:t>
      </w:r>
    </w:p>
    <w:p w:rsidR="00CA2772" w:rsidRDefault="007B5BFA" w:rsidP="00196B2F">
      <w:pPr>
        <w:spacing w:line="480" w:lineRule="auto"/>
        <w:rPr>
          <w:rFonts w:ascii="Segoe UI" w:hAnsi="Segoe UI" w:cs="Segoe UI"/>
        </w:rPr>
      </w:pPr>
      <w:proofErr w:type="gramStart"/>
      <w:r>
        <w:rPr>
          <w:rFonts w:ascii="Segoe UI" w:hAnsi="Segoe UI" w:cs="Segoe UI"/>
          <w:b/>
        </w:rPr>
        <w:t>Figure 5</w:t>
      </w:r>
      <w:r w:rsidR="00CA2772">
        <w:rPr>
          <w:rFonts w:ascii="Segoe UI" w:hAnsi="Segoe UI" w:cs="Segoe UI"/>
        </w:rPr>
        <w:t>.</w:t>
      </w:r>
      <w:proofErr w:type="gramEnd"/>
      <w:r w:rsidR="00CA2772">
        <w:rPr>
          <w:rFonts w:ascii="Segoe UI" w:hAnsi="Segoe UI" w:cs="Segoe UI"/>
        </w:rPr>
        <w:t xml:space="preserve"> Summary of woodland and </w:t>
      </w:r>
      <w:r w:rsidR="00DD5A32">
        <w:rPr>
          <w:rFonts w:ascii="Segoe UI" w:hAnsi="Segoe UI" w:cs="Segoe UI"/>
        </w:rPr>
        <w:t>arthropod</w:t>
      </w:r>
      <w:r w:rsidR="00CA2772">
        <w:rPr>
          <w:rFonts w:ascii="Segoe UI" w:hAnsi="Segoe UI" w:cs="Segoe UI"/>
        </w:rPr>
        <w:t xml:space="preserve"> profiles of woodland exposed to (B) fertilisation, (C) irrigation and (D) fertigation. Images scaled to show changes relative to (A) control plots apart from </w:t>
      </w:r>
      <w:r w:rsidR="00B427BE">
        <w:rPr>
          <w:rFonts w:ascii="Segoe UI" w:hAnsi="Segoe UI" w:cs="Segoe UI"/>
        </w:rPr>
        <w:t>Collembola (7) which could not be shown because of the magnitude of the increases in C and D.</w:t>
      </w:r>
      <w:r w:rsidR="001E3DEB">
        <w:rPr>
          <w:rFonts w:ascii="Segoe UI" w:hAnsi="Segoe UI" w:cs="Segoe UI"/>
        </w:rPr>
        <w:t xml:space="preserve"> </w:t>
      </w:r>
      <w:r w:rsidR="00DD5A32">
        <w:rPr>
          <w:rFonts w:ascii="Segoe UI" w:hAnsi="Segoe UI" w:cs="Segoe UI"/>
        </w:rPr>
        <w:t>Arthropod</w:t>
      </w:r>
      <w:r w:rsidR="001E3DEB">
        <w:rPr>
          <w:rFonts w:ascii="Segoe UI" w:hAnsi="Segoe UI" w:cs="Segoe UI"/>
        </w:rPr>
        <w:t xml:space="preserve"> groups shown (1) </w:t>
      </w:r>
      <w:proofErr w:type="spellStart"/>
      <w:r w:rsidR="001E3DEB">
        <w:rPr>
          <w:rFonts w:ascii="Segoe UI" w:hAnsi="Segoe UI" w:cs="Segoe UI"/>
        </w:rPr>
        <w:t>Apocrita</w:t>
      </w:r>
      <w:proofErr w:type="spellEnd"/>
      <w:r w:rsidR="001E3DEB">
        <w:rPr>
          <w:rFonts w:ascii="Segoe UI" w:hAnsi="Segoe UI" w:cs="Segoe UI"/>
        </w:rPr>
        <w:t xml:space="preserve">, (2) </w:t>
      </w:r>
      <w:proofErr w:type="spellStart"/>
      <w:r w:rsidR="001E3DEB">
        <w:rPr>
          <w:rFonts w:ascii="Segoe UI" w:hAnsi="Segoe UI" w:cs="Segoe UI"/>
        </w:rPr>
        <w:t>Coleoptera</w:t>
      </w:r>
      <w:proofErr w:type="spellEnd"/>
      <w:r w:rsidR="001E3DEB">
        <w:rPr>
          <w:rFonts w:ascii="Segoe UI" w:hAnsi="Segoe UI" w:cs="Segoe UI"/>
        </w:rPr>
        <w:t xml:space="preserve">, (3) Isopoda, (4) </w:t>
      </w:r>
      <w:proofErr w:type="spellStart"/>
      <w:r w:rsidR="001E3DEB">
        <w:rPr>
          <w:rFonts w:ascii="Segoe UI" w:hAnsi="Segoe UI" w:cs="Segoe UI"/>
        </w:rPr>
        <w:t>Acararina</w:t>
      </w:r>
      <w:proofErr w:type="spellEnd"/>
      <w:r w:rsidR="001E3DEB">
        <w:rPr>
          <w:rFonts w:ascii="Segoe UI" w:hAnsi="Segoe UI" w:cs="Segoe UI"/>
        </w:rPr>
        <w:t xml:space="preserve">, (5) </w:t>
      </w:r>
      <w:proofErr w:type="spellStart"/>
      <w:r w:rsidR="001E3DEB">
        <w:rPr>
          <w:rFonts w:ascii="Segoe UI" w:hAnsi="Segoe UI" w:cs="Segoe UI"/>
        </w:rPr>
        <w:t>Thysanoptera</w:t>
      </w:r>
      <w:proofErr w:type="spellEnd"/>
      <w:r w:rsidR="001E3DEB">
        <w:rPr>
          <w:rFonts w:ascii="Segoe UI" w:hAnsi="Segoe UI" w:cs="Segoe UI"/>
        </w:rPr>
        <w:t>, (6) Diptera and (7) Collembola.</w:t>
      </w:r>
    </w:p>
    <w:p w:rsidR="00CA2772" w:rsidRDefault="00CA2772" w:rsidP="00196B2F">
      <w:pPr>
        <w:spacing w:line="480" w:lineRule="auto"/>
        <w:rPr>
          <w:rFonts w:ascii="Segoe UI" w:hAnsi="Segoe UI" w:cs="Segoe UI"/>
        </w:rPr>
        <w:sectPr w:rsidR="00CA2772" w:rsidSect="004139E7">
          <w:pgSz w:w="11906" w:h="16838"/>
          <w:pgMar w:top="1134" w:right="1134" w:bottom="1134" w:left="1134" w:header="709" w:footer="709" w:gutter="0"/>
          <w:cols w:space="708"/>
          <w:docGrid w:linePitch="360"/>
        </w:sectPr>
      </w:pPr>
    </w:p>
    <w:p w:rsidR="008B78B5" w:rsidRDefault="008B78B5" w:rsidP="00196B2F">
      <w:pPr>
        <w:spacing w:line="480" w:lineRule="auto"/>
        <w:rPr>
          <w:rFonts w:ascii="Segoe UI" w:hAnsi="Segoe UI" w:cs="Segoe UI"/>
        </w:rPr>
      </w:pPr>
      <w:proofErr w:type="gramStart"/>
      <w:r>
        <w:rPr>
          <w:rFonts w:ascii="Segoe UI" w:hAnsi="Segoe UI" w:cs="Segoe UI"/>
        </w:rPr>
        <w:lastRenderedPageBreak/>
        <w:t>Fig. 1.</w:t>
      </w:r>
      <w:proofErr w:type="gramEnd"/>
    </w:p>
    <w:p w:rsidR="008B78B5" w:rsidRDefault="008B78B5" w:rsidP="00196B2F">
      <w:pPr>
        <w:spacing w:line="480" w:lineRule="auto"/>
        <w:rPr>
          <w:rFonts w:ascii="Segoe UI" w:hAnsi="Segoe UI" w:cs="Segoe UI"/>
        </w:rPr>
      </w:pPr>
      <w:r w:rsidRPr="008B78B5">
        <w:rPr>
          <w:noProof/>
          <w:lang w:eastAsia="en-AU"/>
        </w:rPr>
        <w:drawing>
          <wp:inline distT="0" distB="0" distL="0" distR="0" wp14:anchorId="5122ECD1" wp14:editId="43E3EBE3">
            <wp:extent cx="6757103" cy="5768789"/>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9000" cy="5770409"/>
                    </a:xfrm>
                    <a:prstGeom prst="rect">
                      <a:avLst/>
                    </a:prstGeom>
                    <a:noFill/>
                    <a:ln>
                      <a:noFill/>
                    </a:ln>
                  </pic:spPr>
                </pic:pic>
              </a:graphicData>
            </a:graphic>
          </wp:inline>
        </w:drawing>
      </w:r>
      <w:r>
        <w:rPr>
          <w:rFonts w:ascii="Segoe UI" w:hAnsi="Segoe UI" w:cs="Segoe UI"/>
        </w:rPr>
        <w:br w:type="page"/>
      </w:r>
    </w:p>
    <w:p w:rsidR="00A266B1" w:rsidRDefault="008B78B5" w:rsidP="00196B2F">
      <w:pPr>
        <w:spacing w:line="480" w:lineRule="auto"/>
        <w:rPr>
          <w:rFonts w:ascii="Segoe UI" w:hAnsi="Segoe UI" w:cs="Segoe UI"/>
        </w:rPr>
      </w:pPr>
      <w:r>
        <w:rPr>
          <w:rFonts w:ascii="Segoe UI" w:hAnsi="Segoe UI" w:cs="Segoe UI"/>
        </w:rPr>
        <w:lastRenderedPageBreak/>
        <w:t>Fig. 2</w:t>
      </w:r>
    </w:p>
    <w:p w:rsidR="008B78B5" w:rsidRDefault="00A266B1" w:rsidP="00196B2F">
      <w:pPr>
        <w:spacing w:line="480" w:lineRule="auto"/>
        <w:rPr>
          <w:rFonts w:ascii="Segoe UI" w:hAnsi="Segoe UI" w:cs="Segoe UI"/>
        </w:rPr>
      </w:pPr>
      <w:r w:rsidRPr="00A266B1">
        <w:rPr>
          <w:noProof/>
          <w:lang w:eastAsia="en-AU"/>
        </w:rPr>
        <w:drawing>
          <wp:inline distT="0" distB="0" distL="0" distR="0" wp14:anchorId="7BF08798" wp14:editId="558ED245">
            <wp:extent cx="6351276" cy="79875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0220"/>
                    <a:stretch/>
                  </pic:blipFill>
                  <pic:spPr bwMode="auto">
                    <a:xfrm>
                      <a:off x="0" y="0"/>
                      <a:ext cx="6360299" cy="7998900"/>
                    </a:xfrm>
                    <a:prstGeom prst="rect">
                      <a:avLst/>
                    </a:prstGeom>
                    <a:noFill/>
                    <a:ln>
                      <a:noFill/>
                    </a:ln>
                    <a:extLst>
                      <a:ext uri="{53640926-AAD7-44D8-BBD7-CCE9431645EC}">
                        <a14:shadowObscured xmlns:a14="http://schemas.microsoft.com/office/drawing/2010/main"/>
                      </a:ext>
                    </a:extLst>
                  </pic:spPr>
                </pic:pic>
              </a:graphicData>
            </a:graphic>
          </wp:inline>
        </w:drawing>
      </w:r>
    </w:p>
    <w:p w:rsidR="008B78B5" w:rsidRDefault="008B78B5" w:rsidP="00196B2F">
      <w:pPr>
        <w:spacing w:line="480" w:lineRule="auto"/>
        <w:rPr>
          <w:rFonts w:ascii="Segoe UI" w:hAnsi="Segoe UI" w:cs="Segoe UI"/>
        </w:rPr>
        <w:sectPr w:rsidR="008B78B5" w:rsidSect="004139E7">
          <w:pgSz w:w="11906" w:h="16838"/>
          <w:pgMar w:top="1134" w:right="1134" w:bottom="1134" w:left="1134" w:header="709" w:footer="709" w:gutter="0"/>
          <w:cols w:space="708"/>
          <w:docGrid w:linePitch="360"/>
        </w:sectPr>
      </w:pPr>
    </w:p>
    <w:p w:rsidR="008B78B5" w:rsidRPr="000B3C2E" w:rsidRDefault="008B78B5" w:rsidP="00196B2F">
      <w:pPr>
        <w:spacing w:line="480" w:lineRule="auto"/>
        <w:rPr>
          <w:rFonts w:ascii="Segoe UI" w:hAnsi="Segoe UI" w:cs="Segoe UI"/>
        </w:rPr>
      </w:pPr>
      <w:proofErr w:type="gramStart"/>
      <w:r>
        <w:rPr>
          <w:rFonts w:ascii="Segoe UI" w:hAnsi="Segoe UI" w:cs="Segoe UI"/>
        </w:rPr>
        <w:lastRenderedPageBreak/>
        <w:t>Fig. 3.</w:t>
      </w:r>
      <w:proofErr w:type="gramEnd"/>
    </w:p>
    <w:p w:rsidR="001E3DEB" w:rsidRDefault="001E3DEB" w:rsidP="00D33161">
      <w:pPr>
        <w:spacing w:line="480" w:lineRule="auto"/>
        <w:rPr>
          <w:rFonts w:ascii="Segoe UI" w:hAnsi="Segoe UI" w:cs="Segoe UI"/>
        </w:rPr>
      </w:pPr>
      <w:r w:rsidRPr="001E3DEB">
        <w:rPr>
          <w:noProof/>
          <w:lang w:eastAsia="en-AU"/>
        </w:rPr>
        <w:drawing>
          <wp:inline distT="0" distB="0" distL="0" distR="0" wp14:anchorId="1AD2FEBD" wp14:editId="2B83658A">
            <wp:extent cx="6259132" cy="4783408"/>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8210"/>
                    <a:stretch/>
                  </pic:blipFill>
                  <pic:spPr bwMode="auto">
                    <a:xfrm>
                      <a:off x="0" y="0"/>
                      <a:ext cx="6261858" cy="4785492"/>
                    </a:xfrm>
                    <a:prstGeom prst="rect">
                      <a:avLst/>
                    </a:prstGeom>
                    <a:noFill/>
                    <a:ln>
                      <a:noFill/>
                    </a:ln>
                    <a:extLst>
                      <a:ext uri="{53640926-AAD7-44D8-BBD7-CCE9431645EC}">
                        <a14:shadowObscured xmlns:a14="http://schemas.microsoft.com/office/drawing/2010/main"/>
                      </a:ext>
                    </a:extLst>
                  </pic:spPr>
                </pic:pic>
              </a:graphicData>
            </a:graphic>
          </wp:inline>
        </w:drawing>
      </w:r>
    </w:p>
    <w:p w:rsidR="001E3DEB" w:rsidRDefault="001E3DEB" w:rsidP="00D33161">
      <w:pPr>
        <w:spacing w:line="480" w:lineRule="auto"/>
        <w:rPr>
          <w:rFonts w:ascii="Segoe UI" w:hAnsi="Segoe UI" w:cs="Segoe UI"/>
        </w:rPr>
      </w:pPr>
    </w:p>
    <w:p w:rsidR="001E3DEB" w:rsidRDefault="001E3DEB" w:rsidP="00D33161">
      <w:pPr>
        <w:spacing w:line="480" w:lineRule="auto"/>
        <w:rPr>
          <w:rFonts w:ascii="Segoe UI" w:hAnsi="Segoe UI" w:cs="Segoe UI"/>
        </w:rPr>
      </w:pPr>
    </w:p>
    <w:p w:rsidR="001E3DEB" w:rsidRDefault="001E3DEB" w:rsidP="00D33161">
      <w:pPr>
        <w:spacing w:line="480" w:lineRule="auto"/>
        <w:rPr>
          <w:rFonts w:ascii="Segoe UI" w:hAnsi="Segoe UI" w:cs="Segoe UI"/>
        </w:rPr>
      </w:pPr>
    </w:p>
    <w:p w:rsidR="001E3DEB" w:rsidRDefault="001E3DEB" w:rsidP="00D33161">
      <w:pPr>
        <w:spacing w:line="480" w:lineRule="auto"/>
        <w:rPr>
          <w:rFonts w:ascii="Segoe UI" w:hAnsi="Segoe UI" w:cs="Segoe UI"/>
        </w:rPr>
      </w:pPr>
    </w:p>
    <w:p w:rsidR="001E3DEB" w:rsidRDefault="001E3DEB" w:rsidP="00D33161">
      <w:pPr>
        <w:spacing w:line="480" w:lineRule="auto"/>
        <w:rPr>
          <w:rFonts w:ascii="Segoe UI" w:hAnsi="Segoe UI" w:cs="Segoe UI"/>
        </w:rPr>
      </w:pPr>
    </w:p>
    <w:p w:rsidR="001E3DEB" w:rsidRDefault="001E3DEB" w:rsidP="00D33161">
      <w:pPr>
        <w:spacing w:line="480" w:lineRule="auto"/>
        <w:rPr>
          <w:rFonts w:ascii="Segoe UI" w:hAnsi="Segoe UI" w:cs="Segoe UI"/>
        </w:rPr>
      </w:pPr>
    </w:p>
    <w:p w:rsidR="001E3DEB" w:rsidRDefault="001E3DEB" w:rsidP="00D33161">
      <w:pPr>
        <w:spacing w:line="480" w:lineRule="auto"/>
        <w:rPr>
          <w:rFonts w:ascii="Segoe UI" w:hAnsi="Segoe UI" w:cs="Segoe UI"/>
        </w:rPr>
      </w:pPr>
    </w:p>
    <w:p w:rsidR="00196B2F" w:rsidRDefault="005E2AD0" w:rsidP="00D33161">
      <w:pPr>
        <w:spacing w:line="480" w:lineRule="auto"/>
        <w:rPr>
          <w:rFonts w:ascii="Segoe UI" w:hAnsi="Segoe UI" w:cs="Segoe UI"/>
        </w:rPr>
      </w:pPr>
      <w:proofErr w:type="gramStart"/>
      <w:r>
        <w:rPr>
          <w:rFonts w:ascii="Segoe UI" w:hAnsi="Segoe UI" w:cs="Segoe UI"/>
        </w:rPr>
        <w:lastRenderedPageBreak/>
        <w:t>Fig. 4.</w:t>
      </w:r>
      <w:proofErr w:type="gramEnd"/>
    </w:p>
    <w:p w:rsidR="005E2AD0" w:rsidRDefault="005E2AD0" w:rsidP="00D33161">
      <w:pPr>
        <w:spacing w:line="480" w:lineRule="auto"/>
        <w:rPr>
          <w:rFonts w:ascii="Segoe UI" w:hAnsi="Segoe UI" w:cs="Segoe UI"/>
        </w:rPr>
      </w:pPr>
    </w:p>
    <w:p w:rsidR="00CA2772" w:rsidRDefault="00CA2772" w:rsidP="00D33161">
      <w:pPr>
        <w:spacing w:line="480" w:lineRule="auto"/>
        <w:rPr>
          <w:rFonts w:ascii="Segoe UI" w:hAnsi="Segoe UI" w:cs="Segoe UI"/>
        </w:rPr>
        <w:sectPr w:rsidR="00CA2772" w:rsidSect="004139E7">
          <w:pgSz w:w="11906" w:h="16838"/>
          <w:pgMar w:top="1134" w:right="1134" w:bottom="1134" w:left="1134" w:header="709" w:footer="709" w:gutter="0"/>
          <w:cols w:space="708"/>
          <w:docGrid w:linePitch="360"/>
        </w:sectPr>
      </w:pPr>
      <w:r w:rsidRPr="00CA2772">
        <w:rPr>
          <w:noProof/>
          <w:lang w:eastAsia="en-AU"/>
        </w:rPr>
        <w:drawing>
          <wp:inline distT="0" distB="0" distL="0" distR="0" wp14:anchorId="55514373" wp14:editId="299588B7">
            <wp:extent cx="6120130" cy="80247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8024722"/>
                    </a:xfrm>
                    <a:prstGeom prst="rect">
                      <a:avLst/>
                    </a:prstGeom>
                    <a:noFill/>
                    <a:ln>
                      <a:noFill/>
                    </a:ln>
                  </pic:spPr>
                </pic:pic>
              </a:graphicData>
            </a:graphic>
          </wp:inline>
        </w:drawing>
      </w:r>
    </w:p>
    <w:p w:rsidR="005E2AD0" w:rsidRDefault="007B5BFA" w:rsidP="00D33161">
      <w:pPr>
        <w:spacing w:line="480" w:lineRule="auto"/>
        <w:rPr>
          <w:rFonts w:ascii="Segoe UI" w:hAnsi="Segoe UI" w:cs="Segoe UI"/>
        </w:rPr>
      </w:pPr>
      <w:r w:rsidRPr="007B5BFA">
        <w:rPr>
          <w:noProof/>
          <w:lang w:eastAsia="en-AU"/>
        </w:rPr>
        <w:lastRenderedPageBreak/>
        <w:drawing>
          <wp:anchor distT="0" distB="0" distL="114300" distR="114300" simplePos="0" relativeHeight="251663360" behindDoc="0" locked="0" layoutInCell="1" allowOverlap="1">
            <wp:simplePos x="0" y="0"/>
            <wp:positionH relativeFrom="column">
              <wp:posOffset>155673</wp:posOffset>
            </wp:positionH>
            <wp:positionV relativeFrom="paragraph">
              <wp:posOffset>155673</wp:posOffset>
            </wp:positionV>
            <wp:extent cx="8610872" cy="5885645"/>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22015" cy="589326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5E2AD0">
        <w:rPr>
          <w:rFonts w:ascii="Segoe UI" w:hAnsi="Segoe UI" w:cs="Segoe UI"/>
        </w:rPr>
        <w:t>Fig. 5.</w:t>
      </w:r>
      <w:proofErr w:type="gramEnd"/>
    </w:p>
    <w:p w:rsidR="00CA2772" w:rsidRDefault="00CA2772" w:rsidP="00D33161">
      <w:pPr>
        <w:spacing w:line="480" w:lineRule="auto"/>
        <w:rPr>
          <w:rFonts w:ascii="Segoe UI" w:hAnsi="Segoe UI" w:cs="Segoe UI"/>
        </w:rPr>
      </w:pPr>
    </w:p>
    <w:p w:rsidR="00F5083E" w:rsidRDefault="00F5083E" w:rsidP="00D33161">
      <w:pPr>
        <w:spacing w:line="480" w:lineRule="auto"/>
        <w:rPr>
          <w:rFonts w:ascii="Segoe UI" w:hAnsi="Segoe UI" w:cs="Segoe UI"/>
        </w:rPr>
      </w:pPr>
    </w:p>
    <w:p w:rsidR="00F5083E" w:rsidRDefault="00F5083E" w:rsidP="00D33161">
      <w:pPr>
        <w:spacing w:line="480" w:lineRule="auto"/>
        <w:rPr>
          <w:rFonts w:ascii="Segoe UI" w:hAnsi="Segoe UI" w:cs="Segoe UI"/>
        </w:rPr>
      </w:pPr>
    </w:p>
    <w:p w:rsidR="00F5083E" w:rsidRDefault="00F5083E" w:rsidP="00D33161">
      <w:pPr>
        <w:spacing w:line="480" w:lineRule="auto"/>
        <w:rPr>
          <w:rFonts w:ascii="Segoe UI" w:hAnsi="Segoe UI" w:cs="Segoe UI"/>
        </w:rPr>
      </w:pPr>
    </w:p>
    <w:p w:rsidR="00F5083E" w:rsidRDefault="00F5083E" w:rsidP="00D33161">
      <w:pPr>
        <w:spacing w:line="480" w:lineRule="auto"/>
        <w:rPr>
          <w:rFonts w:ascii="Segoe UI" w:hAnsi="Segoe UI" w:cs="Segoe UI"/>
        </w:rPr>
      </w:pPr>
    </w:p>
    <w:p w:rsidR="00F5083E" w:rsidRDefault="00F5083E" w:rsidP="00D33161">
      <w:pPr>
        <w:spacing w:line="480" w:lineRule="auto"/>
        <w:rPr>
          <w:rFonts w:ascii="Segoe UI" w:hAnsi="Segoe UI" w:cs="Segoe UI"/>
        </w:rPr>
      </w:pPr>
    </w:p>
    <w:p w:rsidR="00F5083E" w:rsidRDefault="00F5083E" w:rsidP="00D33161">
      <w:pPr>
        <w:spacing w:line="480" w:lineRule="auto"/>
        <w:rPr>
          <w:rFonts w:ascii="Segoe UI" w:hAnsi="Segoe UI" w:cs="Segoe UI"/>
        </w:rPr>
      </w:pPr>
    </w:p>
    <w:p w:rsidR="00F5083E" w:rsidRDefault="00F5083E" w:rsidP="00D33161">
      <w:pPr>
        <w:spacing w:line="480" w:lineRule="auto"/>
        <w:rPr>
          <w:rFonts w:ascii="Segoe UI" w:hAnsi="Segoe UI" w:cs="Segoe UI"/>
        </w:rPr>
        <w:sectPr w:rsidR="00F5083E" w:rsidSect="00CA2772">
          <w:pgSz w:w="16838" w:h="11906" w:orient="landscape"/>
          <w:pgMar w:top="1134" w:right="1134" w:bottom="1134" w:left="1134" w:header="709" w:footer="709" w:gutter="0"/>
          <w:cols w:space="708"/>
          <w:docGrid w:linePitch="360"/>
        </w:sectPr>
      </w:pPr>
    </w:p>
    <w:p w:rsidR="00F5083E" w:rsidRPr="00C5223C" w:rsidRDefault="00F5083E" w:rsidP="00D33161">
      <w:pPr>
        <w:spacing w:line="480" w:lineRule="auto"/>
        <w:rPr>
          <w:rFonts w:ascii="Segoe UI" w:hAnsi="Segoe UI" w:cs="Segoe UI"/>
          <w:b/>
        </w:rPr>
      </w:pPr>
      <w:r w:rsidRPr="00C5223C">
        <w:rPr>
          <w:rFonts w:ascii="Segoe UI" w:hAnsi="Segoe UI" w:cs="Segoe UI"/>
          <w:b/>
        </w:rPr>
        <w:lastRenderedPageBreak/>
        <w:t>Supplementary Material</w:t>
      </w:r>
    </w:p>
    <w:p w:rsidR="00C5223C" w:rsidRDefault="00C5223C" w:rsidP="00D33161">
      <w:pPr>
        <w:spacing w:line="480" w:lineRule="auto"/>
        <w:rPr>
          <w:rFonts w:ascii="Segoe UI" w:hAnsi="Segoe UI" w:cs="Segoe UI"/>
        </w:rPr>
      </w:pPr>
      <w:proofErr w:type="gramStart"/>
      <w:r w:rsidRPr="00C5223C">
        <w:rPr>
          <w:rFonts w:ascii="Segoe UI" w:hAnsi="Segoe UI" w:cs="Segoe UI"/>
          <w:b/>
        </w:rPr>
        <w:t>Fig.</w:t>
      </w:r>
      <w:proofErr w:type="gramEnd"/>
      <w:r w:rsidRPr="00C5223C">
        <w:rPr>
          <w:rFonts w:ascii="Segoe UI" w:hAnsi="Segoe UI" w:cs="Segoe UI"/>
          <w:b/>
        </w:rPr>
        <w:t xml:space="preserve"> S1</w:t>
      </w:r>
      <w:r>
        <w:rPr>
          <w:rFonts w:ascii="Segoe UI" w:hAnsi="Segoe UI" w:cs="Segoe UI"/>
        </w:rPr>
        <w:t>. PCA of plot treatment effects on soil chemistry and plant growth traits.</w:t>
      </w:r>
    </w:p>
    <w:p w:rsidR="001803C1" w:rsidRDefault="00C5223C" w:rsidP="00C5223C">
      <w:pPr>
        <w:spacing w:line="480" w:lineRule="auto"/>
        <w:rPr>
          <w:rFonts w:ascii="Segoe UI" w:hAnsi="Segoe UI" w:cs="Segoe UI"/>
        </w:rPr>
      </w:pPr>
      <w:proofErr w:type="gramStart"/>
      <w:r w:rsidRPr="00C5223C">
        <w:rPr>
          <w:rFonts w:ascii="Segoe UI" w:hAnsi="Segoe UI" w:cs="Segoe UI"/>
          <w:b/>
        </w:rPr>
        <w:t>Fig.</w:t>
      </w:r>
      <w:proofErr w:type="gramEnd"/>
      <w:r w:rsidRPr="00C5223C">
        <w:rPr>
          <w:rFonts w:ascii="Segoe UI" w:hAnsi="Segoe UI" w:cs="Segoe UI"/>
          <w:b/>
        </w:rPr>
        <w:t xml:space="preserve"> S2</w:t>
      </w:r>
      <w:r>
        <w:rPr>
          <w:rFonts w:ascii="Segoe UI" w:hAnsi="Segoe UI" w:cs="Segoe UI"/>
        </w:rPr>
        <w:t>. PCA of plot treatment effects on understory plant chemistry.</w:t>
      </w:r>
      <w:r w:rsidR="001803C1">
        <w:rPr>
          <w:rFonts w:ascii="Segoe UI" w:hAnsi="Segoe UI" w:cs="Segoe UI"/>
        </w:rPr>
        <w:t xml:space="preserve"> </w:t>
      </w:r>
      <w:proofErr w:type="spellStart"/>
      <w:proofErr w:type="gramStart"/>
      <w:r w:rsidR="001803C1" w:rsidRPr="007F2958">
        <w:rPr>
          <w:rFonts w:ascii="Segoe UI" w:hAnsi="Segoe UI" w:cs="Segoe UI"/>
          <w:i/>
        </w:rPr>
        <w:t>Cynodon</w:t>
      </w:r>
      <w:proofErr w:type="spellEnd"/>
      <w:r w:rsidR="001803C1" w:rsidRPr="007F2958">
        <w:rPr>
          <w:rFonts w:ascii="Segoe UI" w:hAnsi="Segoe UI" w:cs="Segoe UI"/>
          <w:i/>
        </w:rPr>
        <w:t xml:space="preserve"> </w:t>
      </w:r>
      <w:proofErr w:type="spellStart"/>
      <w:r w:rsidR="001803C1" w:rsidRPr="007F2958">
        <w:rPr>
          <w:rFonts w:ascii="Segoe UI" w:hAnsi="Segoe UI" w:cs="Segoe UI"/>
          <w:i/>
        </w:rPr>
        <w:t>dactylon</w:t>
      </w:r>
      <w:proofErr w:type="spellEnd"/>
      <w:r w:rsidR="001803C1">
        <w:rPr>
          <w:rFonts w:ascii="Segoe UI" w:hAnsi="Segoe UI" w:cs="Segoe UI"/>
          <w:i/>
        </w:rPr>
        <w:t xml:space="preserve"> </w:t>
      </w:r>
      <w:r w:rsidR="001803C1">
        <w:rPr>
          <w:rFonts w:ascii="Segoe UI" w:hAnsi="Segoe UI" w:cs="Segoe UI"/>
        </w:rPr>
        <w:t>(</w:t>
      </w:r>
      <w:proofErr w:type="spellStart"/>
      <w:r w:rsidR="001803C1">
        <w:rPr>
          <w:rFonts w:ascii="Segoe UI" w:hAnsi="Segoe UI" w:cs="Segoe UI"/>
        </w:rPr>
        <w:t>Cyn</w:t>
      </w:r>
      <w:proofErr w:type="spellEnd"/>
      <w:r w:rsidR="001803C1">
        <w:rPr>
          <w:rFonts w:ascii="Segoe UI" w:hAnsi="Segoe UI" w:cs="Segoe UI"/>
        </w:rPr>
        <w:t>)</w:t>
      </w:r>
      <w:r w:rsidR="001803C1" w:rsidRPr="007F2958">
        <w:rPr>
          <w:rFonts w:ascii="Segoe UI" w:hAnsi="Segoe UI" w:cs="Segoe UI"/>
        </w:rPr>
        <w:t xml:space="preserve">, </w:t>
      </w:r>
      <w:proofErr w:type="spellStart"/>
      <w:r w:rsidR="001803C1" w:rsidRPr="007F2958">
        <w:rPr>
          <w:rFonts w:ascii="Segoe UI" w:hAnsi="Segoe UI" w:cs="Segoe UI"/>
          <w:i/>
        </w:rPr>
        <w:t>Eragrostis</w:t>
      </w:r>
      <w:proofErr w:type="spellEnd"/>
      <w:r w:rsidR="001803C1" w:rsidRPr="007F2958">
        <w:rPr>
          <w:rFonts w:ascii="Segoe UI" w:hAnsi="Segoe UI" w:cs="Segoe UI"/>
          <w:i/>
        </w:rPr>
        <w:t xml:space="preserve"> </w:t>
      </w:r>
      <w:proofErr w:type="spellStart"/>
      <w:r w:rsidR="001803C1" w:rsidRPr="007F2958">
        <w:rPr>
          <w:rFonts w:ascii="Segoe UI" w:hAnsi="Segoe UI" w:cs="Segoe UI"/>
          <w:i/>
        </w:rPr>
        <w:t>curvula</w:t>
      </w:r>
      <w:proofErr w:type="spellEnd"/>
      <w:r w:rsidR="001803C1">
        <w:rPr>
          <w:rFonts w:ascii="Segoe UI" w:hAnsi="Segoe UI" w:cs="Segoe UI"/>
        </w:rPr>
        <w:t xml:space="preserve"> (Era) and </w:t>
      </w:r>
      <w:proofErr w:type="spellStart"/>
      <w:r w:rsidR="001803C1" w:rsidRPr="007F2958">
        <w:rPr>
          <w:rFonts w:ascii="Segoe UI" w:hAnsi="Segoe UI" w:cs="Segoe UI"/>
          <w:i/>
        </w:rPr>
        <w:t>Microlaena</w:t>
      </w:r>
      <w:proofErr w:type="spellEnd"/>
      <w:r w:rsidR="001803C1" w:rsidRPr="007F2958">
        <w:rPr>
          <w:rFonts w:ascii="Segoe UI" w:hAnsi="Segoe UI" w:cs="Segoe UI"/>
          <w:i/>
        </w:rPr>
        <w:t xml:space="preserve"> stipoides</w:t>
      </w:r>
      <w:r w:rsidR="001803C1">
        <w:rPr>
          <w:rFonts w:ascii="Segoe UI" w:hAnsi="Segoe UI" w:cs="Segoe UI"/>
          <w:i/>
        </w:rPr>
        <w:t xml:space="preserve"> </w:t>
      </w:r>
      <w:r w:rsidR="001803C1" w:rsidRPr="007F2958">
        <w:rPr>
          <w:rFonts w:ascii="Segoe UI" w:hAnsi="Segoe UI" w:cs="Segoe UI"/>
        </w:rPr>
        <w:t>(M</w:t>
      </w:r>
      <w:r w:rsidR="001803C1">
        <w:rPr>
          <w:rFonts w:ascii="Segoe UI" w:hAnsi="Segoe UI" w:cs="Segoe UI"/>
        </w:rPr>
        <w:t>ic).</w:t>
      </w:r>
      <w:proofErr w:type="gramEnd"/>
    </w:p>
    <w:p w:rsidR="007B5BFA" w:rsidRDefault="007B5BFA" w:rsidP="007B5BFA">
      <w:pPr>
        <w:spacing w:line="480" w:lineRule="auto"/>
        <w:rPr>
          <w:rFonts w:ascii="Segoe UI" w:hAnsi="Segoe UI" w:cs="Segoe UI"/>
        </w:rPr>
      </w:pPr>
      <w:r>
        <w:rPr>
          <w:rFonts w:ascii="Segoe UI" w:hAnsi="Segoe UI" w:cs="Segoe UI"/>
          <w:b/>
        </w:rPr>
        <w:t>Fig. S3</w:t>
      </w:r>
      <w:r>
        <w:rPr>
          <w:rFonts w:ascii="Segoe UI" w:hAnsi="Segoe UI" w:cs="Segoe UI"/>
        </w:rPr>
        <w:t xml:space="preserve">.  Statistically significant correlations between soil (A) Al, (B) Fe, (C) P, (D) K, (E) </w:t>
      </w:r>
      <w:proofErr w:type="spellStart"/>
      <w:r>
        <w:rPr>
          <w:rFonts w:ascii="Segoe UI" w:hAnsi="Segoe UI" w:cs="Segoe UI"/>
        </w:rPr>
        <w:t>Mn</w:t>
      </w:r>
      <w:proofErr w:type="spellEnd"/>
      <w:r>
        <w:rPr>
          <w:rFonts w:ascii="Segoe UI" w:hAnsi="Segoe UI" w:cs="Segoe UI"/>
        </w:rPr>
        <w:t>,  (F) Zn and (G) NO</w:t>
      </w:r>
      <w:r w:rsidRPr="00654A0D">
        <w:rPr>
          <w:rFonts w:ascii="Segoe UI" w:hAnsi="Segoe UI" w:cs="Segoe UI"/>
          <w:vertAlign w:val="subscript"/>
        </w:rPr>
        <w:t>3</w:t>
      </w:r>
      <w:r>
        <w:rPr>
          <w:rFonts w:ascii="Segoe UI" w:hAnsi="Segoe UI" w:cs="Segoe UI"/>
        </w:rPr>
        <w:t xml:space="preserve">N and </w:t>
      </w:r>
      <w:proofErr w:type="spellStart"/>
      <w:r>
        <w:rPr>
          <w:rFonts w:ascii="Segoe UI" w:hAnsi="Segoe UI" w:cs="Segoe UI"/>
        </w:rPr>
        <w:t>Apocrita</w:t>
      </w:r>
      <w:proofErr w:type="spellEnd"/>
      <w:r>
        <w:rPr>
          <w:rFonts w:ascii="Segoe UI" w:hAnsi="Segoe UI" w:cs="Segoe UI"/>
        </w:rPr>
        <w:t xml:space="preserve"> (wasps/bees) abundance on sticky traps. Mean values per plot shown (N = 16).</w:t>
      </w:r>
    </w:p>
    <w:p w:rsidR="007B5BFA" w:rsidRDefault="007B5BFA" w:rsidP="00C5223C">
      <w:pPr>
        <w:spacing w:line="480" w:lineRule="auto"/>
        <w:rPr>
          <w:rFonts w:ascii="Segoe UI" w:hAnsi="Segoe UI" w:cs="Segoe UI"/>
        </w:rPr>
        <w:sectPr w:rsidR="007B5BFA" w:rsidSect="00C5223C">
          <w:pgSz w:w="11906" w:h="16838"/>
          <w:pgMar w:top="1134" w:right="1134" w:bottom="1134" w:left="1134" w:header="709" w:footer="709" w:gutter="0"/>
          <w:cols w:space="708"/>
          <w:docGrid w:linePitch="360"/>
        </w:sectPr>
      </w:pPr>
    </w:p>
    <w:p w:rsidR="001803C1" w:rsidRDefault="001803C1" w:rsidP="00C5223C">
      <w:pPr>
        <w:spacing w:line="480" w:lineRule="auto"/>
        <w:rPr>
          <w:rFonts w:ascii="Segoe UI" w:hAnsi="Segoe UI" w:cs="Segoe UI"/>
        </w:rPr>
        <w:sectPr w:rsidR="001803C1" w:rsidSect="00C5223C">
          <w:pgSz w:w="11906" w:h="16838"/>
          <w:pgMar w:top="1134" w:right="1134" w:bottom="1134" w:left="1134" w:header="709" w:footer="709" w:gutter="0"/>
          <w:cols w:space="708"/>
          <w:docGrid w:linePitch="360"/>
        </w:sectPr>
      </w:pPr>
      <w:r>
        <w:rPr>
          <w:rFonts w:ascii="Segoe UI" w:hAnsi="Segoe UI" w:cs="Segoe UI"/>
          <w:noProof/>
          <w:lang w:eastAsia="en-AU"/>
        </w:rPr>
        <w:lastRenderedPageBreak/>
        <w:drawing>
          <wp:anchor distT="0" distB="0" distL="114300" distR="114300" simplePos="0" relativeHeight="251660288" behindDoc="1" locked="0" layoutInCell="1" allowOverlap="1">
            <wp:simplePos x="0" y="0"/>
            <wp:positionH relativeFrom="column">
              <wp:posOffset>-79375</wp:posOffset>
            </wp:positionH>
            <wp:positionV relativeFrom="paragraph">
              <wp:posOffset>1404620</wp:posOffset>
            </wp:positionV>
            <wp:extent cx="6115685" cy="5070475"/>
            <wp:effectExtent l="0" t="0" r="0" b="0"/>
            <wp:wrapTight wrapText="bothSides">
              <wp:wrapPolygon edited="0">
                <wp:start x="0" y="0"/>
                <wp:lineTo x="0" y="21505"/>
                <wp:lineTo x="21530" y="21505"/>
                <wp:lineTo x="21530" y="0"/>
                <wp:lineTo x="0" y="0"/>
              </wp:wrapPolygon>
            </wp:wrapTight>
            <wp:docPr id="3" name="Picture 3" descr="C:\Users\30031846\Dropbox\!Scott_(UWS)\!PAPERS IN PROGRESS\2017 Forest management (AEE)\Figures\PCA Soil and Ve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0031846\Dropbox\!Scott_(UWS)\!PAPERS IN PROGRESS\2017 Forest management (AEE)\Figures\PCA Soil and Veg.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685" cy="5070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03C1" w:rsidRDefault="001803C1" w:rsidP="00C5223C">
      <w:pPr>
        <w:spacing w:line="480" w:lineRule="auto"/>
        <w:rPr>
          <w:rFonts w:ascii="Segoe UI" w:hAnsi="Segoe UI" w:cs="Segoe UI"/>
        </w:rPr>
      </w:pPr>
    </w:p>
    <w:p w:rsidR="00C5223C" w:rsidRDefault="001803C1" w:rsidP="00D33161">
      <w:pPr>
        <w:spacing w:line="480" w:lineRule="auto"/>
        <w:rPr>
          <w:rFonts w:ascii="Segoe UI" w:hAnsi="Segoe UI" w:cs="Segoe UI"/>
        </w:rPr>
      </w:pPr>
      <w:r>
        <w:rPr>
          <w:rFonts w:ascii="Segoe UI" w:hAnsi="Segoe UI" w:cs="Segoe UI"/>
          <w:noProof/>
          <w:lang w:eastAsia="en-AU"/>
        </w:rPr>
        <w:drawing>
          <wp:anchor distT="0" distB="0" distL="114300" distR="114300" simplePos="0" relativeHeight="251661312" behindDoc="1" locked="0" layoutInCell="1" allowOverlap="1" wp14:anchorId="2F3EA273" wp14:editId="10EAE7AD">
            <wp:simplePos x="0" y="0"/>
            <wp:positionH relativeFrom="column">
              <wp:posOffset>-90805</wp:posOffset>
            </wp:positionH>
            <wp:positionV relativeFrom="paragraph">
              <wp:posOffset>598170</wp:posOffset>
            </wp:positionV>
            <wp:extent cx="6281420" cy="5025390"/>
            <wp:effectExtent l="0" t="0" r="5080" b="3810"/>
            <wp:wrapTight wrapText="bothSides">
              <wp:wrapPolygon edited="0">
                <wp:start x="0" y="0"/>
                <wp:lineTo x="0" y="21534"/>
                <wp:lineTo x="21552" y="21534"/>
                <wp:lineTo x="21552" y="0"/>
                <wp:lineTo x="0" y="0"/>
              </wp:wrapPolygon>
            </wp:wrapTight>
            <wp:docPr id="4" name="Picture 4" descr="C:\Users\30031846\Dropbox\!Scott_(UWS)\!PAPERS IN PROGRESS\2017 Forest management (AEE)\Figures\PCA_plant_Ch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0031846\Dropbox\!Scott_(UWS)\!PAPERS IN PROGRESS\2017 Forest management (AEE)\Figures\PCA_plant_Chem.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1420" cy="5025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083E" w:rsidRDefault="00F5083E" w:rsidP="00D33161">
      <w:pPr>
        <w:spacing w:line="480" w:lineRule="auto"/>
        <w:rPr>
          <w:rFonts w:ascii="Segoe UI" w:hAnsi="Segoe UI" w:cs="Segoe UI"/>
        </w:rPr>
      </w:pPr>
    </w:p>
    <w:p w:rsidR="007B5BFA" w:rsidRDefault="007B5BFA" w:rsidP="00D33161">
      <w:pPr>
        <w:spacing w:line="480" w:lineRule="auto"/>
        <w:rPr>
          <w:rFonts w:ascii="Segoe UI" w:hAnsi="Segoe UI" w:cs="Segoe UI"/>
        </w:rPr>
        <w:sectPr w:rsidR="007B5BFA" w:rsidSect="00C5223C">
          <w:pgSz w:w="11906" w:h="16838"/>
          <w:pgMar w:top="1134" w:right="1134" w:bottom="1134" w:left="1134" w:header="709" w:footer="709" w:gutter="0"/>
          <w:cols w:space="708"/>
          <w:docGrid w:linePitch="360"/>
        </w:sectPr>
      </w:pPr>
    </w:p>
    <w:p w:rsidR="00F5083E" w:rsidRPr="000B3C2E" w:rsidRDefault="007B5BFA" w:rsidP="00D33161">
      <w:pPr>
        <w:spacing w:line="480" w:lineRule="auto"/>
        <w:rPr>
          <w:rFonts w:ascii="Segoe UI" w:hAnsi="Segoe UI" w:cs="Segoe UI"/>
        </w:rPr>
      </w:pPr>
      <w:r w:rsidRPr="007B5BFA">
        <w:rPr>
          <w:noProof/>
          <w:lang w:eastAsia="en-AU"/>
        </w:rPr>
        <w:lastRenderedPageBreak/>
        <w:drawing>
          <wp:inline distT="0" distB="0" distL="0" distR="0">
            <wp:extent cx="7680724" cy="6130344"/>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447" b="4952"/>
                    <a:stretch/>
                  </pic:blipFill>
                  <pic:spPr bwMode="auto">
                    <a:xfrm>
                      <a:off x="0" y="0"/>
                      <a:ext cx="7684712" cy="613352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egoe UI" w:hAnsi="Segoe UI" w:cs="Segoe UI"/>
        </w:rPr>
        <w:t>Fig. S3</w:t>
      </w:r>
    </w:p>
    <w:sectPr w:rsidR="00F5083E" w:rsidRPr="000B3C2E" w:rsidSect="007B5BFA">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3B63" w:rsidRDefault="00C33B63" w:rsidP="00AB65D9">
      <w:pPr>
        <w:spacing w:after="0" w:line="240" w:lineRule="auto"/>
      </w:pPr>
      <w:r>
        <w:separator/>
      </w:r>
    </w:p>
  </w:endnote>
  <w:endnote w:type="continuationSeparator" w:id="0">
    <w:p w:rsidR="00C33B63" w:rsidRDefault="00C33B63" w:rsidP="00AB6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TSY">
    <w:altName w:val="Arial Unicode MS"/>
    <w:panose1 w:val="00000000000000000000"/>
    <w:charset w:val="81"/>
    <w:family w:val="auto"/>
    <w:notTrueType/>
    <w:pitch w:val="default"/>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32790"/>
      <w:docPartObj>
        <w:docPartGallery w:val="Page Numbers (Bottom of Page)"/>
        <w:docPartUnique/>
      </w:docPartObj>
    </w:sdtPr>
    <w:sdtEndPr>
      <w:rPr>
        <w:noProof/>
      </w:rPr>
    </w:sdtEndPr>
    <w:sdtContent>
      <w:p w:rsidR="003069A4" w:rsidRDefault="003069A4">
        <w:pPr>
          <w:pStyle w:val="Footer"/>
          <w:jc w:val="right"/>
        </w:pPr>
        <w:r>
          <w:fldChar w:fldCharType="begin"/>
        </w:r>
        <w:r>
          <w:instrText xml:space="preserve"> PAGE   \* MERGEFORMAT </w:instrText>
        </w:r>
        <w:r>
          <w:fldChar w:fldCharType="separate"/>
        </w:r>
        <w:r w:rsidR="00A64174">
          <w:rPr>
            <w:noProof/>
          </w:rPr>
          <w:t>34</w:t>
        </w:r>
        <w:r>
          <w:rPr>
            <w:noProof/>
          </w:rPr>
          <w:fldChar w:fldCharType="end"/>
        </w:r>
      </w:p>
    </w:sdtContent>
  </w:sdt>
  <w:p w:rsidR="003069A4" w:rsidRDefault="003069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3B63" w:rsidRDefault="00C33B63" w:rsidP="00AB65D9">
      <w:pPr>
        <w:spacing w:after="0" w:line="240" w:lineRule="auto"/>
      </w:pPr>
      <w:r>
        <w:separator/>
      </w:r>
    </w:p>
  </w:footnote>
  <w:footnote w:type="continuationSeparator" w:id="0">
    <w:p w:rsidR="00C33B63" w:rsidRDefault="00C33B63" w:rsidP="00AB65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2338FB"/>
    <w:multiLevelType w:val="hybridMultilevel"/>
    <w:tmpl w:val="6374D1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7F7D32AA"/>
    <w:multiLevelType w:val="hybridMultilevel"/>
    <w:tmpl w:val="9F807D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als Applied Biology Copy&lt;/Style&gt;&lt;LeftDelim&gt;{&lt;/LeftDelim&gt;&lt;RightDelim&gt;}&lt;/RightDelim&gt;&lt;FontName&gt;Segoe UI&lt;/FontName&gt;&lt;FontSize&gt;11&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Layout&gt;"/>
    <w:docVar w:name="EN.Libraries" w:val="&lt;Libraries&gt;&lt;item db-id=&quot;zdwv0wfs9rwddqeadaxxfrw3zsx5tdzzrwz9&quot;&gt;!Master References_UWS-New&lt;record-ids&gt;&lt;item&gt;285&lt;/item&gt;&lt;item&gt;436&lt;/item&gt;&lt;item&gt;1689&lt;/item&gt;&lt;item&gt;2307&lt;/item&gt;&lt;item&gt;2333&lt;/item&gt;&lt;item&gt;2339&lt;/item&gt;&lt;item&gt;2788&lt;/item&gt;&lt;item&gt;4308&lt;/item&gt;&lt;item&gt;4322&lt;/item&gt;&lt;item&gt;4323&lt;/item&gt;&lt;item&gt;4484&lt;/item&gt;&lt;item&gt;5348&lt;/item&gt;&lt;item&gt;5569&lt;/item&gt;&lt;item&gt;5616&lt;/item&gt;&lt;item&gt;5622&lt;/item&gt;&lt;item&gt;5809&lt;/item&gt;&lt;item&gt;5961&lt;/item&gt;&lt;item&gt;6352&lt;/item&gt;&lt;item&gt;6570&lt;/item&gt;&lt;item&gt;6589&lt;/item&gt;&lt;item&gt;6593&lt;/item&gt;&lt;item&gt;6615&lt;/item&gt;&lt;item&gt;6702&lt;/item&gt;&lt;item&gt;6734&lt;/item&gt;&lt;item&gt;6823&lt;/item&gt;&lt;item&gt;6824&lt;/item&gt;&lt;item&gt;6925&lt;/item&gt;&lt;item&gt;6927&lt;/item&gt;&lt;item&gt;6928&lt;/item&gt;&lt;item&gt;6929&lt;/item&gt;&lt;item&gt;6930&lt;/item&gt;&lt;item&gt;6931&lt;/item&gt;&lt;item&gt;6932&lt;/item&gt;&lt;item&gt;6933&lt;/item&gt;&lt;item&gt;6935&lt;/item&gt;&lt;item&gt;6937&lt;/item&gt;&lt;item&gt;6939&lt;/item&gt;&lt;item&gt;6940&lt;/item&gt;&lt;item&gt;6941&lt;/item&gt;&lt;item&gt;6942&lt;/item&gt;&lt;item&gt;6943&lt;/item&gt;&lt;item&gt;6944&lt;/item&gt;&lt;item&gt;6945&lt;/item&gt;&lt;item&gt;6947&lt;/item&gt;&lt;item&gt;6948&lt;/item&gt;&lt;item&gt;6949&lt;/item&gt;&lt;item&gt;6950&lt;/item&gt;&lt;item&gt;6951&lt;/item&gt;&lt;item&gt;6952&lt;/item&gt;&lt;item&gt;6953&lt;/item&gt;&lt;item&gt;6954&lt;/item&gt;&lt;item&gt;6955&lt;/item&gt;&lt;item&gt;6956&lt;/item&gt;&lt;item&gt;6957&lt;/item&gt;&lt;item&gt;6958&lt;/item&gt;&lt;item&gt;6959&lt;/item&gt;&lt;item&gt;6961&lt;/item&gt;&lt;item&gt;6962&lt;/item&gt;&lt;item&gt;6963&lt;/item&gt;&lt;item&gt;6968&lt;/item&gt;&lt;item&gt;6969&lt;/item&gt;&lt;/record-ids&gt;&lt;/item&gt;&lt;/Libraries&gt;"/>
  </w:docVars>
  <w:rsids>
    <w:rsidRoot w:val="00456E3D"/>
    <w:rsid w:val="00001291"/>
    <w:rsid w:val="0000200F"/>
    <w:rsid w:val="00013D12"/>
    <w:rsid w:val="00024798"/>
    <w:rsid w:val="0006445E"/>
    <w:rsid w:val="00074233"/>
    <w:rsid w:val="00090A68"/>
    <w:rsid w:val="00094E94"/>
    <w:rsid w:val="000B0423"/>
    <w:rsid w:val="000B3C2E"/>
    <w:rsid w:val="000C4236"/>
    <w:rsid w:val="000E62D4"/>
    <w:rsid w:val="000F2AAD"/>
    <w:rsid w:val="000F7157"/>
    <w:rsid w:val="000F74DB"/>
    <w:rsid w:val="00105873"/>
    <w:rsid w:val="00107623"/>
    <w:rsid w:val="00133BCE"/>
    <w:rsid w:val="00137F88"/>
    <w:rsid w:val="001451D8"/>
    <w:rsid w:val="00146C59"/>
    <w:rsid w:val="001525E4"/>
    <w:rsid w:val="00152A84"/>
    <w:rsid w:val="00153F57"/>
    <w:rsid w:val="00160698"/>
    <w:rsid w:val="001633FD"/>
    <w:rsid w:val="001803C1"/>
    <w:rsid w:val="00192F28"/>
    <w:rsid w:val="00194B90"/>
    <w:rsid w:val="00196B2F"/>
    <w:rsid w:val="001D7AEB"/>
    <w:rsid w:val="001E3DEB"/>
    <w:rsid w:val="00212962"/>
    <w:rsid w:val="002159E4"/>
    <w:rsid w:val="00223B02"/>
    <w:rsid w:val="00230BDA"/>
    <w:rsid w:val="002311F8"/>
    <w:rsid w:val="002361CA"/>
    <w:rsid w:val="002449C9"/>
    <w:rsid w:val="00262377"/>
    <w:rsid w:val="0026779F"/>
    <w:rsid w:val="00271A92"/>
    <w:rsid w:val="002740E5"/>
    <w:rsid w:val="0027498B"/>
    <w:rsid w:val="0028551C"/>
    <w:rsid w:val="00296655"/>
    <w:rsid w:val="002974BA"/>
    <w:rsid w:val="002A3349"/>
    <w:rsid w:val="002B02EC"/>
    <w:rsid w:val="002B45E3"/>
    <w:rsid w:val="002C4A43"/>
    <w:rsid w:val="002C5407"/>
    <w:rsid w:val="002D0AFF"/>
    <w:rsid w:val="002D6E30"/>
    <w:rsid w:val="002E48CA"/>
    <w:rsid w:val="002F0784"/>
    <w:rsid w:val="002F5955"/>
    <w:rsid w:val="00302B5C"/>
    <w:rsid w:val="003069A4"/>
    <w:rsid w:val="00322B47"/>
    <w:rsid w:val="00334461"/>
    <w:rsid w:val="00335551"/>
    <w:rsid w:val="0034080E"/>
    <w:rsid w:val="0036313C"/>
    <w:rsid w:val="0037326B"/>
    <w:rsid w:val="003763AD"/>
    <w:rsid w:val="00380454"/>
    <w:rsid w:val="00384CC0"/>
    <w:rsid w:val="0039386F"/>
    <w:rsid w:val="003A4140"/>
    <w:rsid w:val="003B6C95"/>
    <w:rsid w:val="003C210A"/>
    <w:rsid w:val="003C3A34"/>
    <w:rsid w:val="003C6EFB"/>
    <w:rsid w:val="003E325B"/>
    <w:rsid w:val="003F4CCA"/>
    <w:rsid w:val="003F5A28"/>
    <w:rsid w:val="00404400"/>
    <w:rsid w:val="004139E7"/>
    <w:rsid w:val="00427A22"/>
    <w:rsid w:val="0044077E"/>
    <w:rsid w:val="00443B6F"/>
    <w:rsid w:val="004461EE"/>
    <w:rsid w:val="00446FD6"/>
    <w:rsid w:val="00456E3D"/>
    <w:rsid w:val="0049276D"/>
    <w:rsid w:val="00497B4E"/>
    <w:rsid w:val="004A29D3"/>
    <w:rsid w:val="004A3D37"/>
    <w:rsid w:val="004B3131"/>
    <w:rsid w:val="004B3F48"/>
    <w:rsid w:val="004B5BD1"/>
    <w:rsid w:val="004B6069"/>
    <w:rsid w:val="004E1479"/>
    <w:rsid w:val="004E6207"/>
    <w:rsid w:val="004E6579"/>
    <w:rsid w:val="004E7205"/>
    <w:rsid w:val="004E78EB"/>
    <w:rsid w:val="005065F7"/>
    <w:rsid w:val="00514F27"/>
    <w:rsid w:val="00523E5C"/>
    <w:rsid w:val="00555EB1"/>
    <w:rsid w:val="00557C3B"/>
    <w:rsid w:val="00557E10"/>
    <w:rsid w:val="005649F1"/>
    <w:rsid w:val="00574CA0"/>
    <w:rsid w:val="005810CE"/>
    <w:rsid w:val="00591C59"/>
    <w:rsid w:val="005A4A2C"/>
    <w:rsid w:val="005B267D"/>
    <w:rsid w:val="005D275E"/>
    <w:rsid w:val="005E2AD0"/>
    <w:rsid w:val="00610F2C"/>
    <w:rsid w:val="00620883"/>
    <w:rsid w:val="006266E0"/>
    <w:rsid w:val="00637789"/>
    <w:rsid w:val="00641D4B"/>
    <w:rsid w:val="006533F2"/>
    <w:rsid w:val="00653736"/>
    <w:rsid w:val="00654A0D"/>
    <w:rsid w:val="00680800"/>
    <w:rsid w:val="00682883"/>
    <w:rsid w:val="006A72E6"/>
    <w:rsid w:val="006C549A"/>
    <w:rsid w:val="006D4CC2"/>
    <w:rsid w:val="006D6A92"/>
    <w:rsid w:val="006E5640"/>
    <w:rsid w:val="006F4DAF"/>
    <w:rsid w:val="00701F9F"/>
    <w:rsid w:val="00706DFA"/>
    <w:rsid w:val="007235C6"/>
    <w:rsid w:val="00742EE8"/>
    <w:rsid w:val="007436C7"/>
    <w:rsid w:val="0076280F"/>
    <w:rsid w:val="0077051E"/>
    <w:rsid w:val="00771450"/>
    <w:rsid w:val="00787A5F"/>
    <w:rsid w:val="00796422"/>
    <w:rsid w:val="007A1155"/>
    <w:rsid w:val="007B5BFA"/>
    <w:rsid w:val="007E26D3"/>
    <w:rsid w:val="007E47EC"/>
    <w:rsid w:val="007F203B"/>
    <w:rsid w:val="007F27CF"/>
    <w:rsid w:val="007F2958"/>
    <w:rsid w:val="007F4E13"/>
    <w:rsid w:val="00801706"/>
    <w:rsid w:val="008109AC"/>
    <w:rsid w:val="00812D03"/>
    <w:rsid w:val="00814D47"/>
    <w:rsid w:val="00821B7D"/>
    <w:rsid w:val="0082672F"/>
    <w:rsid w:val="00837150"/>
    <w:rsid w:val="008525B8"/>
    <w:rsid w:val="00866B70"/>
    <w:rsid w:val="00871BED"/>
    <w:rsid w:val="00871E2E"/>
    <w:rsid w:val="00887FCE"/>
    <w:rsid w:val="008A4BEA"/>
    <w:rsid w:val="008A5820"/>
    <w:rsid w:val="008B78B5"/>
    <w:rsid w:val="008D2703"/>
    <w:rsid w:val="00910479"/>
    <w:rsid w:val="00926BF2"/>
    <w:rsid w:val="009342E4"/>
    <w:rsid w:val="0093496F"/>
    <w:rsid w:val="009508BD"/>
    <w:rsid w:val="00970D34"/>
    <w:rsid w:val="00971BEF"/>
    <w:rsid w:val="00973756"/>
    <w:rsid w:val="00980168"/>
    <w:rsid w:val="00991A1B"/>
    <w:rsid w:val="009A5363"/>
    <w:rsid w:val="009C00EF"/>
    <w:rsid w:val="009C3E1A"/>
    <w:rsid w:val="009D340C"/>
    <w:rsid w:val="009E0BC2"/>
    <w:rsid w:val="009E22B2"/>
    <w:rsid w:val="00A01864"/>
    <w:rsid w:val="00A07BBC"/>
    <w:rsid w:val="00A10E9B"/>
    <w:rsid w:val="00A17DA5"/>
    <w:rsid w:val="00A25092"/>
    <w:rsid w:val="00A266B1"/>
    <w:rsid w:val="00A269E7"/>
    <w:rsid w:val="00A42101"/>
    <w:rsid w:val="00A60CA9"/>
    <w:rsid w:val="00A64174"/>
    <w:rsid w:val="00A72337"/>
    <w:rsid w:val="00A919DF"/>
    <w:rsid w:val="00AB40FF"/>
    <w:rsid w:val="00AB65D9"/>
    <w:rsid w:val="00AB79E2"/>
    <w:rsid w:val="00AC7020"/>
    <w:rsid w:val="00AD0617"/>
    <w:rsid w:val="00AE3CC2"/>
    <w:rsid w:val="00AE4027"/>
    <w:rsid w:val="00B02930"/>
    <w:rsid w:val="00B04A4A"/>
    <w:rsid w:val="00B130F5"/>
    <w:rsid w:val="00B14D82"/>
    <w:rsid w:val="00B427BE"/>
    <w:rsid w:val="00B43644"/>
    <w:rsid w:val="00B43BCE"/>
    <w:rsid w:val="00B44F62"/>
    <w:rsid w:val="00B536AA"/>
    <w:rsid w:val="00B5401E"/>
    <w:rsid w:val="00B55B6A"/>
    <w:rsid w:val="00B63A0F"/>
    <w:rsid w:val="00B8115C"/>
    <w:rsid w:val="00B82B84"/>
    <w:rsid w:val="00BA0539"/>
    <w:rsid w:val="00BA25E4"/>
    <w:rsid w:val="00BA5AFA"/>
    <w:rsid w:val="00BA6FB4"/>
    <w:rsid w:val="00BB38C9"/>
    <w:rsid w:val="00BB4460"/>
    <w:rsid w:val="00BC2052"/>
    <w:rsid w:val="00BE6007"/>
    <w:rsid w:val="00C04866"/>
    <w:rsid w:val="00C25DB0"/>
    <w:rsid w:val="00C33B63"/>
    <w:rsid w:val="00C37235"/>
    <w:rsid w:val="00C418FB"/>
    <w:rsid w:val="00C5223C"/>
    <w:rsid w:val="00C6322D"/>
    <w:rsid w:val="00C84E2C"/>
    <w:rsid w:val="00C851E9"/>
    <w:rsid w:val="00C94B80"/>
    <w:rsid w:val="00CA243B"/>
    <w:rsid w:val="00CA2772"/>
    <w:rsid w:val="00CB541D"/>
    <w:rsid w:val="00CC2E7D"/>
    <w:rsid w:val="00CC32C4"/>
    <w:rsid w:val="00CC4CB3"/>
    <w:rsid w:val="00CD216F"/>
    <w:rsid w:val="00CD545B"/>
    <w:rsid w:val="00CE3BFD"/>
    <w:rsid w:val="00D01CA6"/>
    <w:rsid w:val="00D034E4"/>
    <w:rsid w:val="00D14D3F"/>
    <w:rsid w:val="00D235AC"/>
    <w:rsid w:val="00D23D1A"/>
    <w:rsid w:val="00D33161"/>
    <w:rsid w:val="00D4620C"/>
    <w:rsid w:val="00D636FF"/>
    <w:rsid w:val="00D64D62"/>
    <w:rsid w:val="00D64D7D"/>
    <w:rsid w:val="00D726C4"/>
    <w:rsid w:val="00D83257"/>
    <w:rsid w:val="00D97735"/>
    <w:rsid w:val="00DA737B"/>
    <w:rsid w:val="00DB10B4"/>
    <w:rsid w:val="00DD5A32"/>
    <w:rsid w:val="00E0539D"/>
    <w:rsid w:val="00E16F38"/>
    <w:rsid w:val="00E23025"/>
    <w:rsid w:val="00E27FC5"/>
    <w:rsid w:val="00E30679"/>
    <w:rsid w:val="00E457B2"/>
    <w:rsid w:val="00E51D8F"/>
    <w:rsid w:val="00E52528"/>
    <w:rsid w:val="00E54AFE"/>
    <w:rsid w:val="00E55C7D"/>
    <w:rsid w:val="00E5715E"/>
    <w:rsid w:val="00E64A7C"/>
    <w:rsid w:val="00E75BB0"/>
    <w:rsid w:val="00EA42B5"/>
    <w:rsid w:val="00EA63B3"/>
    <w:rsid w:val="00EB49AA"/>
    <w:rsid w:val="00EB53BE"/>
    <w:rsid w:val="00EB5F58"/>
    <w:rsid w:val="00EC4D0A"/>
    <w:rsid w:val="00EC7A9D"/>
    <w:rsid w:val="00ED1704"/>
    <w:rsid w:val="00ED445E"/>
    <w:rsid w:val="00EE00BA"/>
    <w:rsid w:val="00F00D9B"/>
    <w:rsid w:val="00F12672"/>
    <w:rsid w:val="00F30F47"/>
    <w:rsid w:val="00F35207"/>
    <w:rsid w:val="00F40931"/>
    <w:rsid w:val="00F41B27"/>
    <w:rsid w:val="00F41D8F"/>
    <w:rsid w:val="00F5083E"/>
    <w:rsid w:val="00F62958"/>
    <w:rsid w:val="00F77560"/>
    <w:rsid w:val="00F8487A"/>
    <w:rsid w:val="00F92978"/>
    <w:rsid w:val="00F96A30"/>
    <w:rsid w:val="00FA4EAC"/>
    <w:rsid w:val="00FB3F44"/>
    <w:rsid w:val="00FB7FC4"/>
    <w:rsid w:val="00FE7C0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6E3D"/>
    <w:rPr>
      <w:color w:val="0000FF" w:themeColor="hyperlink"/>
      <w:u w:val="single"/>
    </w:rPr>
  </w:style>
  <w:style w:type="paragraph" w:styleId="Header">
    <w:name w:val="header"/>
    <w:basedOn w:val="Normal"/>
    <w:link w:val="HeaderChar"/>
    <w:uiPriority w:val="99"/>
    <w:unhideWhenUsed/>
    <w:rsid w:val="00AB65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65D9"/>
  </w:style>
  <w:style w:type="paragraph" w:styleId="Footer">
    <w:name w:val="footer"/>
    <w:basedOn w:val="Normal"/>
    <w:link w:val="FooterChar"/>
    <w:uiPriority w:val="99"/>
    <w:unhideWhenUsed/>
    <w:rsid w:val="00AB65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65D9"/>
  </w:style>
  <w:style w:type="paragraph" w:styleId="BalloonText">
    <w:name w:val="Balloon Text"/>
    <w:basedOn w:val="Normal"/>
    <w:link w:val="BalloonTextChar"/>
    <w:uiPriority w:val="99"/>
    <w:semiHidden/>
    <w:unhideWhenUsed/>
    <w:rsid w:val="00A723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337"/>
    <w:rPr>
      <w:rFonts w:ascii="Tahoma" w:hAnsi="Tahoma" w:cs="Tahoma"/>
      <w:sz w:val="16"/>
      <w:szCs w:val="16"/>
    </w:rPr>
  </w:style>
  <w:style w:type="table" w:styleId="TableGrid">
    <w:name w:val="Table Grid"/>
    <w:basedOn w:val="TableNormal"/>
    <w:uiPriority w:val="59"/>
    <w:rsid w:val="00E51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51D8F"/>
    <w:pPr>
      <w:spacing w:after="0" w:line="240" w:lineRule="auto"/>
    </w:pPr>
  </w:style>
  <w:style w:type="paragraph" w:customStyle="1" w:styleId="EndNoteBibliographyTitle">
    <w:name w:val="EndNote Bibliography Title"/>
    <w:basedOn w:val="Normal"/>
    <w:link w:val="EndNoteBibliographyTitleChar"/>
    <w:rsid w:val="00B8115C"/>
    <w:pPr>
      <w:spacing w:after="0"/>
      <w:jc w:val="center"/>
    </w:pPr>
    <w:rPr>
      <w:rFonts w:ascii="Segoe UI" w:hAnsi="Segoe UI" w:cs="Segoe UI"/>
      <w:noProof/>
      <w:lang w:val="en-US"/>
    </w:rPr>
  </w:style>
  <w:style w:type="character" w:customStyle="1" w:styleId="EndNoteBibliographyTitleChar">
    <w:name w:val="EndNote Bibliography Title Char"/>
    <w:basedOn w:val="DefaultParagraphFont"/>
    <w:link w:val="EndNoteBibliographyTitle"/>
    <w:rsid w:val="00B8115C"/>
    <w:rPr>
      <w:rFonts w:ascii="Segoe UI" w:hAnsi="Segoe UI" w:cs="Segoe UI"/>
      <w:noProof/>
      <w:lang w:val="en-US"/>
    </w:rPr>
  </w:style>
  <w:style w:type="paragraph" w:customStyle="1" w:styleId="EndNoteBibliography">
    <w:name w:val="EndNote Bibliography"/>
    <w:basedOn w:val="Normal"/>
    <w:link w:val="EndNoteBibliographyChar"/>
    <w:rsid w:val="00B8115C"/>
    <w:pPr>
      <w:spacing w:line="480" w:lineRule="auto"/>
    </w:pPr>
    <w:rPr>
      <w:rFonts w:ascii="Segoe UI" w:hAnsi="Segoe UI" w:cs="Segoe UI"/>
      <w:noProof/>
      <w:lang w:val="en-US"/>
    </w:rPr>
  </w:style>
  <w:style w:type="character" w:customStyle="1" w:styleId="EndNoteBibliographyChar">
    <w:name w:val="EndNote Bibliography Char"/>
    <w:basedOn w:val="DefaultParagraphFont"/>
    <w:link w:val="EndNoteBibliography"/>
    <w:rsid w:val="00B8115C"/>
    <w:rPr>
      <w:rFonts w:ascii="Segoe UI" w:hAnsi="Segoe UI" w:cs="Segoe UI"/>
      <w:noProof/>
      <w:lang w:val="en-US"/>
    </w:rPr>
  </w:style>
  <w:style w:type="paragraph" w:styleId="ListParagraph">
    <w:name w:val="List Paragraph"/>
    <w:basedOn w:val="Normal"/>
    <w:uiPriority w:val="34"/>
    <w:qFormat/>
    <w:rsid w:val="00BA25E4"/>
    <w:pPr>
      <w:ind w:left="720"/>
      <w:contextualSpacing/>
    </w:pPr>
  </w:style>
  <w:style w:type="character" w:styleId="CommentReference">
    <w:name w:val="annotation reference"/>
    <w:basedOn w:val="DefaultParagraphFont"/>
    <w:uiPriority w:val="99"/>
    <w:semiHidden/>
    <w:unhideWhenUsed/>
    <w:rsid w:val="00680800"/>
    <w:rPr>
      <w:sz w:val="16"/>
      <w:szCs w:val="16"/>
    </w:rPr>
  </w:style>
  <w:style w:type="paragraph" w:styleId="CommentText">
    <w:name w:val="annotation text"/>
    <w:basedOn w:val="Normal"/>
    <w:link w:val="CommentTextChar"/>
    <w:uiPriority w:val="99"/>
    <w:semiHidden/>
    <w:unhideWhenUsed/>
    <w:rsid w:val="00680800"/>
    <w:pPr>
      <w:spacing w:line="240" w:lineRule="auto"/>
    </w:pPr>
    <w:rPr>
      <w:sz w:val="20"/>
      <w:szCs w:val="20"/>
    </w:rPr>
  </w:style>
  <w:style w:type="character" w:customStyle="1" w:styleId="CommentTextChar">
    <w:name w:val="Comment Text Char"/>
    <w:basedOn w:val="DefaultParagraphFont"/>
    <w:link w:val="CommentText"/>
    <w:uiPriority w:val="99"/>
    <w:semiHidden/>
    <w:rsid w:val="00680800"/>
    <w:rPr>
      <w:sz w:val="20"/>
      <w:szCs w:val="20"/>
    </w:rPr>
  </w:style>
  <w:style w:type="paragraph" w:styleId="CommentSubject">
    <w:name w:val="annotation subject"/>
    <w:basedOn w:val="CommentText"/>
    <w:next w:val="CommentText"/>
    <w:link w:val="CommentSubjectChar"/>
    <w:uiPriority w:val="99"/>
    <w:semiHidden/>
    <w:unhideWhenUsed/>
    <w:rsid w:val="00680800"/>
    <w:rPr>
      <w:b/>
      <w:bCs/>
    </w:rPr>
  </w:style>
  <w:style w:type="character" w:customStyle="1" w:styleId="CommentSubjectChar">
    <w:name w:val="Comment Subject Char"/>
    <w:basedOn w:val="CommentTextChar"/>
    <w:link w:val="CommentSubject"/>
    <w:uiPriority w:val="99"/>
    <w:semiHidden/>
    <w:rsid w:val="0068080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6E3D"/>
    <w:rPr>
      <w:color w:val="0000FF" w:themeColor="hyperlink"/>
      <w:u w:val="single"/>
    </w:rPr>
  </w:style>
  <w:style w:type="paragraph" w:styleId="Header">
    <w:name w:val="header"/>
    <w:basedOn w:val="Normal"/>
    <w:link w:val="HeaderChar"/>
    <w:uiPriority w:val="99"/>
    <w:unhideWhenUsed/>
    <w:rsid w:val="00AB65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65D9"/>
  </w:style>
  <w:style w:type="paragraph" w:styleId="Footer">
    <w:name w:val="footer"/>
    <w:basedOn w:val="Normal"/>
    <w:link w:val="FooterChar"/>
    <w:uiPriority w:val="99"/>
    <w:unhideWhenUsed/>
    <w:rsid w:val="00AB65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65D9"/>
  </w:style>
  <w:style w:type="paragraph" w:styleId="BalloonText">
    <w:name w:val="Balloon Text"/>
    <w:basedOn w:val="Normal"/>
    <w:link w:val="BalloonTextChar"/>
    <w:uiPriority w:val="99"/>
    <w:semiHidden/>
    <w:unhideWhenUsed/>
    <w:rsid w:val="00A723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337"/>
    <w:rPr>
      <w:rFonts w:ascii="Tahoma" w:hAnsi="Tahoma" w:cs="Tahoma"/>
      <w:sz w:val="16"/>
      <w:szCs w:val="16"/>
    </w:rPr>
  </w:style>
  <w:style w:type="table" w:styleId="TableGrid">
    <w:name w:val="Table Grid"/>
    <w:basedOn w:val="TableNormal"/>
    <w:uiPriority w:val="59"/>
    <w:rsid w:val="00E51D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51D8F"/>
    <w:pPr>
      <w:spacing w:after="0" w:line="240" w:lineRule="auto"/>
    </w:pPr>
  </w:style>
  <w:style w:type="paragraph" w:customStyle="1" w:styleId="EndNoteBibliographyTitle">
    <w:name w:val="EndNote Bibliography Title"/>
    <w:basedOn w:val="Normal"/>
    <w:link w:val="EndNoteBibliographyTitleChar"/>
    <w:rsid w:val="00B8115C"/>
    <w:pPr>
      <w:spacing w:after="0"/>
      <w:jc w:val="center"/>
    </w:pPr>
    <w:rPr>
      <w:rFonts w:ascii="Segoe UI" w:hAnsi="Segoe UI" w:cs="Segoe UI"/>
      <w:noProof/>
      <w:lang w:val="en-US"/>
    </w:rPr>
  </w:style>
  <w:style w:type="character" w:customStyle="1" w:styleId="EndNoteBibliographyTitleChar">
    <w:name w:val="EndNote Bibliography Title Char"/>
    <w:basedOn w:val="DefaultParagraphFont"/>
    <w:link w:val="EndNoteBibliographyTitle"/>
    <w:rsid w:val="00B8115C"/>
    <w:rPr>
      <w:rFonts w:ascii="Segoe UI" w:hAnsi="Segoe UI" w:cs="Segoe UI"/>
      <w:noProof/>
      <w:lang w:val="en-US"/>
    </w:rPr>
  </w:style>
  <w:style w:type="paragraph" w:customStyle="1" w:styleId="EndNoteBibliography">
    <w:name w:val="EndNote Bibliography"/>
    <w:basedOn w:val="Normal"/>
    <w:link w:val="EndNoteBibliographyChar"/>
    <w:rsid w:val="00B8115C"/>
    <w:pPr>
      <w:spacing w:line="480" w:lineRule="auto"/>
    </w:pPr>
    <w:rPr>
      <w:rFonts w:ascii="Segoe UI" w:hAnsi="Segoe UI" w:cs="Segoe UI"/>
      <w:noProof/>
      <w:lang w:val="en-US"/>
    </w:rPr>
  </w:style>
  <w:style w:type="character" w:customStyle="1" w:styleId="EndNoteBibliographyChar">
    <w:name w:val="EndNote Bibliography Char"/>
    <w:basedOn w:val="DefaultParagraphFont"/>
    <w:link w:val="EndNoteBibliography"/>
    <w:rsid w:val="00B8115C"/>
    <w:rPr>
      <w:rFonts w:ascii="Segoe UI" w:hAnsi="Segoe UI" w:cs="Segoe UI"/>
      <w:noProof/>
      <w:lang w:val="en-US"/>
    </w:rPr>
  </w:style>
  <w:style w:type="paragraph" w:styleId="ListParagraph">
    <w:name w:val="List Paragraph"/>
    <w:basedOn w:val="Normal"/>
    <w:uiPriority w:val="34"/>
    <w:qFormat/>
    <w:rsid w:val="00BA25E4"/>
    <w:pPr>
      <w:ind w:left="720"/>
      <w:contextualSpacing/>
    </w:pPr>
  </w:style>
  <w:style w:type="character" w:styleId="CommentReference">
    <w:name w:val="annotation reference"/>
    <w:basedOn w:val="DefaultParagraphFont"/>
    <w:uiPriority w:val="99"/>
    <w:semiHidden/>
    <w:unhideWhenUsed/>
    <w:rsid w:val="00680800"/>
    <w:rPr>
      <w:sz w:val="16"/>
      <w:szCs w:val="16"/>
    </w:rPr>
  </w:style>
  <w:style w:type="paragraph" w:styleId="CommentText">
    <w:name w:val="annotation text"/>
    <w:basedOn w:val="Normal"/>
    <w:link w:val="CommentTextChar"/>
    <w:uiPriority w:val="99"/>
    <w:semiHidden/>
    <w:unhideWhenUsed/>
    <w:rsid w:val="00680800"/>
    <w:pPr>
      <w:spacing w:line="240" w:lineRule="auto"/>
    </w:pPr>
    <w:rPr>
      <w:sz w:val="20"/>
      <w:szCs w:val="20"/>
    </w:rPr>
  </w:style>
  <w:style w:type="character" w:customStyle="1" w:styleId="CommentTextChar">
    <w:name w:val="Comment Text Char"/>
    <w:basedOn w:val="DefaultParagraphFont"/>
    <w:link w:val="CommentText"/>
    <w:uiPriority w:val="99"/>
    <w:semiHidden/>
    <w:rsid w:val="00680800"/>
    <w:rPr>
      <w:sz w:val="20"/>
      <w:szCs w:val="20"/>
    </w:rPr>
  </w:style>
  <w:style w:type="paragraph" w:styleId="CommentSubject">
    <w:name w:val="annotation subject"/>
    <w:basedOn w:val="CommentText"/>
    <w:next w:val="CommentText"/>
    <w:link w:val="CommentSubjectChar"/>
    <w:uiPriority w:val="99"/>
    <w:semiHidden/>
    <w:unhideWhenUsed/>
    <w:rsid w:val="00680800"/>
    <w:rPr>
      <w:b/>
      <w:bCs/>
    </w:rPr>
  </w:style>
  <w:style w:type="character" w:customStyle="1" w:styleId="CommentSubjectChar">
    <w:name w:val="Comment Subject Char"/>
    <w:basedOn w:val="CommentTextChar"/>
    <w:link w:val="CommentSubject"/>
    <w:uiPriority w:val="99"/>
    <w:semiHidden/>
    <w:rsid w:val="0068080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135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hyperlink" Target="http://cran.r-project.org/web/packages/nlme/index.html"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36A45-301A-4A69-A923-527DB15F7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16218</Words>
  <Characters>92443</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University of Western Sydney</Company>
  <LinksUpToDate>false</LinksUpToDate>
  <CharactersWithSpaces>108445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Johnson</dc:creator>
  <cp:lastModifiedBy>Scott Johnson</cp:lastModifiedBy>
  <cp:revision>14</cp:revision>
  <cp:lastPrinted>2017-02-15T04:54:00Z</cp:lastPrinted>
  <dcterms:created xsi:type="dcterms:W3CDTF">2017-03-16T05:13:00Z</dcterms:created>
  <dcterms:modified xsi:type="dcterms:W3CDTF">2017-03-16T06:46:00Z</dcterms:modified>
</cp:coreProperties>
</file>