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0C98A" w14:textId="224B0932" w:rsidR="00195BD0" w:rsidRPr="00F4360B" w:rsidRDefault="00EF60B5">
      <w:pPr>
        <w:pStyle w:val="Heading"/>
        <w:rPr>
          <w:sz w:val="32"/>
        </w:rPr>
      </w:pPr>
      <w:bookmarkStart w:id="0" w:name="_GoBack"/>
      <w:bookmarkEnd w:id="0"/>
      <w:r w:rsidRPr="00F4360B">
        <w:rPr>
          <w:sz w:val="32"/>
        </w:rPr>
        <w:t xml:space="preserve">Accuracy of </w:t>
      </w:r>
      <w:r w:rsidR="000E50AF" w:rsidRPr="00F4360B">
        <w:rPr>
          <w:sz w:val="32"/>
        </w:rPr>
        <w:t>cystatin C</w:t>
      </w:r>
      <w:r w:rsidRPr="00F4360B">
        <w:rPr>
          <w:sz w:val="32"/>
        </w:rPr>
        <w:t xml:space="preserve"> for the detection of abnormal renal function in children undergoing chemotherapy for malignancy: A systematic review using individual patient data</w:t>
      </w:r>
    </w:p>
    <w:p w14:paraId="32F0AF4A" w14:textId="77777777" w:rsidR="00195BD0" w:rsidRPr="00F4360B" w:rsidRDefault="00EF60B5">
      <w:pPr>
        <w:pStyle w:val="Body"/>
        <w:rPr>
          <w:sz w:val="24"/>
        </w:rPr>
      </w:pPr>
      <w:r w:rsidRPr="00F4360B">
        <w:rPr>
          <w:sz w:val="24"/>
        </w:rPr>
        <w:t>Penny Whiting</w:t>
      </w:r>
      <w:r w:rsidRPr="00F4360B">
        <w:rPr>
          <w:sz w:val="24"/>
          <w:vertAlign w:val="superscript"/>
        </w:rPr>
        <w:t>1, 2</w:t>
      </w:r>
      <w:r w:rsidRPr="00F4360B">
        <w:rPr>
          <w:sz w:val="24"/>
        </w:rPr>
        <w:t>, Kate Birnie</w:t>
      </w:r>
      <w:r w:rsidRPr="00F4360B">
        <w:rPr>
          <w:sz w:val="24"/>
          <w:vertAlign w:val="superscript"/>
        </w:rPr>
        <w:t>2</w:t>
      </w:r>
      <w:r w:rsidRPr="00F4360B">
        <w:rPr>
          <w:sz w:val="24"/>
        </w:rPr>
        <w:t>, Jonathan A C Sterne</w:t>
      </w:r>
      <w:r w:rsidRPr="00F4360B">
        <w:rPr>
          <w:sz w:val="24"/>
          <w:vertAlign w:val="superscript"/>
        </w:rPr>
        <w:t>2</w:t>
      </w:r>
      <w:r w:rsidRPr="00F4360B">
        <w:rPr>
          <w:sz w:val="24"/>
        </w:rPr>
        <w:t>, Catherine Jameson</w:t>
      </w:r>
      <w:r w:rsidRPr="00F4360B">
        <w:rPr>
          <w:sz w:val="24"/>
          <w:vertAlign w:val="superscript"/>
        </w:rPr>
        <w:t>2</w:t>
      </w:r>
      <w:r w:rsidRPr="00F4360B">
        <w:rPr>
          <w:sz w:val="24"/>
        </w:rPr>
        <w:t>, Rod Skinner</w:t>
      </w:r>
      <w:r w:rsidRPr="00F4360B">
        <w:rPr>
          <w:sz w:val="24"/>
          <w:vertAlign w:val="superscript"/>
        </w:rPr>
        <w:t>4</w:t>
      </w:r>
      <w:r w:rsidRPr="00F4360B">
        <w:rPr>
          <w:sz w:val="24"/>
          <w:lang w:val="nl-NL"/>
        </w:rPr>
        <w:t>, Bob Phillips</w:t>
      </w:r>
      <w:r w:rsidRPr="00F4360B">
        <w:rPr>
          <w:sz w:val="24"/>
          <w:vertAlign w:val="superscript"/>
        </w:rPr>
        <w:t>3</w:t>
      </w:r>
      <w:r w:rsidRPr="00F4360B">
        <w:rPr>
          <w:sz w:val="24"/>
        </w:rPr>
        <w:t>, and the Cystatin C in Childhood Cancer Collaboration Group*</w:t>
      </w:r>
    </w:p>
    <w:p w14:paraId="568182E6" w14:textId="77777777" w:rsidR="00195BD0" w:rsidRPr="00F4360B" w:rsidRDefault="00EF60B5">
      <w:pPr>
        <w:pStyle w:val="Body"/>
        <w:rPr>
          <w:sz w:val="24"/>
        </w:rPr>
      </w:pPr>
      <w:r w:rsidRPr="00F4360B">
        <w:rPr>
          <w:sz w:val="24"/>
        </w:rPr>
        <w:t>*For members of the CCiCCC group see the appendix</w:t>
      </w:r>
    </w:p>
    <w:p w14:paraId="4187834D" w14:textId="77777777" w:rsidR="00195BD0" w:rsidRPr="00F4360B" w:rsidRDefault="00195BD0">
      <w:pPr>
        <w:pStyle w:val="Body"/>
        <w:rPr>
          <w:sz w:val="24"/>
        </w:rPr>
      </w:pPr>
    </w:p>
    <w:p w14:paraId="06C50156" w14:textId="77777777" w:rsidR="00195BD0" w:rsidRPr="00F4360B" w:rsidRDefault="00EF60B5">
      <w:pPr>
        <w:pStyle w:val="Body"/>
        <w:rPr>
          <w:sz w:val="24"/>
        </w:rPr>
      </w:pPr>
      <w:r w:rsidRPr="00F4360B">
        <w:rPr>
          <w:sz w:val="24"/>
          <w:vertAlign w:val="superscript"/>
        </w:rPr>
        <w:t>1</w:t>
      </w:r>
      <w:r w:rsidRPr="00F4360B">
        <w:rPr>
          <w:sz w:val="24"/>
        </w:rPr>
        <w:t>NIHR CLAHRC West, University Hospitals Bristol NHS Foundation Trust, 9th Floor, Whitefriars, Lewins Mead, Bristol BS1 2NT</w:t>
      </w:r>
    </w:p>
    <w:p w14:paraId="3EC706AD" w14:textId="69D38AE7" w:rsidR="00195BD0" w:rsidRPr="00F4360B" w:rsidRDefault="00EF60B5">
      <w:pPr>
        <w:pStyle w:val="Body"/>
        <w:rPr>
          <w:sz w:val="24"/>
        </w:rPr>
      </w:pPr>
      <w:r w:rsidRPr="00F4360B">
        <w:rPr>
          <w:sz w:val="24"/>
          <w:vertAlign w:val="superscript"/>
        </w:rPr>
        <w:t>2</w:t>
      </w:r>
      <w:r w:rsidRPr="00F4360B">
        <w:rPr>
          <w:sz w:val="24"/>
        </w:rPr>
        <w:t>School of Social and Community Medicine, University of Bristol, Canynge Hall, 39 Whatley Road, Bristol, BS8 2PS, United Kingdom</w:t>
      </w:r>
    </w:p>
    <w:p w14:paraId="6AB7F39C" w14:textId="54BB3740" w:rsidR="00195BD0" w:rsidRPr="00F4360B" w:rsidRDefault="00EF60B5">
      <w:pPr>
        <w:pStyle w:val="Body"/>
        <w:rPr>
          <w:sz w:val="24"/>
        </w:rPr>
      </w:pPr>
      <w:r w:rsidRPr="00F4360B">
        <w:rPr>
          <w:sz w:val="24"/>
          <w:vertAlign w:val="superscript"/>
        </w:rPr>
        <w:t>3</w:t>
      </w:r>
      <w:r w:rsidRPr="00F4360B">
        <w:rPr>
          <w:sz w:val="24"/>
        </w:rPr>
        <w:t>Centre for Reviews and Dissemination, University of York, York, UK, YO10 5DD</w:t>
      </w:r>
    </w:p>
    <w:p w14:paraId="42FB93BD" w14:textId="17CDF7AD" w:rsidR="00195BD0" w:rsidRPr="00F4360B" w:rsidRDefault="00EF60B5">
      <w:pPr>
        <w:pStyle w:val="Body"/>
        <w:rPr>
          <w:sz w:val="24"/>
        </w:rPr>
      </w:pPr>
      <w:r w:rsidRPr="00F4360B">
        <w:rPr>
          <w:sz w:val="24"/>
          <w:vertAlign w:val="superscript"/>
        </w:rPr>
        <w:t>4</w:t>
      </w:r>
      <w:r w:rsidRPr="00F4360B">
        <w:rPr>
          <w:sz w:val="24"/>
        </w:rPr>
        <w:t>Department of</w:t>
      </w:r>
      <w:r w:rsidRPr="00A92865">
        <w:rPr>
          <w:sz w:val="24"/>
          <w:lang w:val="en-GB"/>
        </w:rPr>
        <w:t xml:space="preserve"> Paediatric</w:t>
      </w:r>
      <w:r w:rsidRPr="00F4360B">
        <w:rPr>
          <w:sz w:val="24"/>
        </w:rPr>
        <w:t xml:space="preserve"> and Adolescent </w:t>
      </w:r>
      <w:r w:rsidRPr="00F4360B">
        <w:rPr>
          <w:sz w:val="24"/>
          <w:lang w:val="en-GB"/>
        </w:rPr>
        <w:t xml:space="preserve">Haematology / </w:t>
      </w:r>
      <w:r w:rsidRPr="00F4360B">
        <w:rPr>
          <w:sz w:val="24"/>
        </w:rPr>
        <w:t>Oncology</w:t>
      </w:r>
      <w:r w:rsidRPr="00F4360B">
        <w:rPr>
          <w:sz w:val="24"/>
          <w:lang w:val="en-GB"/>
        </w:rPr>
        <w:t xml:space="preserve"> and Children's BMT Unit</w:t>
      </w:r>
      <w:r w:rsidRPr="00F4360B">
        <w:rPr>
          <w:sz w:val="24"/>
        </w:rPr>
        <w:t xml:space="preserve">, </w:t>
      </w:r>
      <w:r w:rsidRPr="00F4360B">
        <w:rPr>
          <w:sz w:val="24"/>
          <w:lang w:val="en-GB"/>
        </w:rPr>
        <w:t xml:space="preserve">Great North Children's Hospital, </w:t>
      </w:r>
      <w:r w:rsidRPr="00F4360B">
        <w:rPr>
          <w:sz w:val="24"/>
        </w:rPr>
        <w:t>Royal Victoria Infirmary, Newcastle upon Tyne, NE1 4LP.</w:t>
      </w:r>
    </w:p>
    <w:p w14:paraId="485F888F" w14:textId="77777777" w:rsidR="00195BD0" w:rsidRPr="00F4360B" w:rsidRDefault="00195BD0">
      <w:pPr>
        <w:pStyle w:val="Body"/>
        <w:rPr>
          <w:sz w:val="24"/>
        </w:rPr>
      </w:pPr>
    </w:p>
    <w:p w14:paraId="1406BA0E" w14:textId="2BDE1CEC" w:rsidR="00195BD0" w:rsidRPr="00F4360B" w:rsidRDefault="00EF60B5">
      <w:pPr>
        <w:pStyle w:val="Body"/>
        <w:rPr>
          <w:sz w:val="24"/>
          <w:shd w:val="clear" w:color="auto" w:fill="FFFF00"/>
        </w:rPr>
      </w:pPr>
      <w:r w:rsidRPr="00F4360B">
        <w:rPr>
          <w:b/>
          <w:bCs/>
          <w:sz w:val="24"/>
        </w:rPr>
        <w:t>Word count:</w:t>
      </w:r>
      <w:r w:rsidR="00C87C42" w:rsidRPr="00F4360B">
        <w:rPr>
          <w:b/>
          <w:bCs/>
          <w:sz w:val="24"/>
        </w:rPr>
        <w:t xml:space="preserve"> </w:t>
      </w:r>
      <w:r w:rsidR="000E424E">
        <w:rPr>
          <w:bCs/>
          <w:sz w:val="24"/>
        </w:rPr>
        <w:t>3</w:t>
      </w:r>
      <w:r w:rsidR="00B42EA9">
        <w:rPr>
          <w:bCs/>
          <w:sz w:val="24"/>
        </w:rPr>
        <w:t>476</w:t>
      </w:r>
      <w:r w:rsidR="000E424E" w:rsidRPr="00F4360B">
        <w:rPr>
          <w:bCs/>
          <w:sz w:val="24"/>
        </w:rPr>
        <w:t xml:space="preserve"> </w:t>
      </w:r>
      <w:r w:rsidR="00C87C42" w:rsidRPr="00F4360B">
        <w:rPr>
          <w:bCs/>
          <w:sz w:val="24"/>
        </w:rPr>
        <w:t>words</w:t>
      </w:r>
      <w:r w:rsidR="00051058" w:rsidRPr="00F4360B">
        <w:rPr>
          <w:rFonts w:eastAsia="Times New Roman" w:cs="Times New Roman"/>
          <w:snapToGrid w:val="0"/>
          <w:w w:val="0"/>
          <w:sz w:val="2"/>
          <w:szCs w:val="0"/>
          <w:bdr w:val="none" w:sz="0" w:space="0" w:color="000000"/>
          <w:shd w:val="clear" w:color="000000" w:fill="000000"/>
          <w:lang w:val="x-none" w:eastAsia="x-none" w:bidi="x-none"/>
        </w:rPr>
        <w:t xml:space="preserve"> </w:t>
      </w:r>
    </w:p>
    <w:p w14:paraId="236BD361" w14:textId="087FC041" w:rsidR="000E50AF" w:rsidRDefault="000E50AF">
      <w:pPr>
        <w:pStyle w:val="Heading"/>
        <w:rPr>
          <w:b w:val="0"/>
          <w:sz w:val="24"/>
        </w:rPr>
      </w:pPr>
      <w:r w:rsidRPr="00F4360B">
        <w:rPr>
          <w:sz w:val="24"/>
        </w:rPr>
        <w:t xml:space="preserve">Running head: </w:t>
      </w:r>
      <w:r w:rsidRPr="00F4360B">
        <w:rPr>
          <w:b w:val="0"/>
          <w:sz w:val="24"/>
        </w:rPr>
        <w:t>SR of cystatin C in children undergoing chemotherapy</w:t>
      </w:r>
    </w:p>
    <w:p w14:paraId="27FF258D" w14:textId="5536F3A8" w:rsidR="00BA5818" w:rsidRPr="00BA5818" w:rsidRDefault="00BA5818" w:rsidP="00BA5818">
      <w:pPr>
        <w:pStyle w:val="Body"/>
      </w:pPr>
      <w:r w:rsidRPr="00BA5818">
        <w:rPr>
          <w:b/>
        </w:rPr>
        <w:t>Key words:</w:t>
      </w:r>
      <w:r>
        <w:t xml:space="preserve"> systematic review, children, chemotherapy, cystatin C, diagnostic accuracy</w:t>
      </w:r>
    </w:p>
    <w:p w14:paraId="3D91D177" w14:textId="77777777" w:rsidR="00BA5818" w:rsidRDefault="00BA5818" w:rsidP="000E50AF">
      <w:pPr>
        <w:pStyle w:val="Heading2"/>
        <w:rPr>
          <w:sz w:val="28"/>
        </w:rPr>
      </w:pPr>
    </w:p>
    <w:p w14:paraId="5CAEAC27" w14:textId="77777777" w:rsidR="00BA5818" w:rsidRPr="00F4360B" w:rsidRDefault="00BA5818" w:rsidP="00BA5818">
      <w:pPr>
        <w:pStyle w:val="Heading2"/>
        <w:rPr>
          <w:sz w:val="28"/>
        </w:rPr>
      </w:pPr>
      <w:r w:rsidRPr="00F4360B">
        <w:rPr>
          <w:sz w:val="28"/>
        </w:rPr>
        <w:t>Acknowledgements</w:t>
      </w:r>
    </w:p>
    <w:p w14:paraId="340F3C18" w14:textId="77777777" w:rsidR="00BA5818" w:rsidRPr="00F4360B" w:rsidRDefault="00BA5818" w:rsidP="00BA5818">
      <w:pPr>
        <w:pStyle w:val="Body"/>
        <w:rPr>
          <w:sz w:val="24"/>
        </w:rPr>
      </w:pPr>
      <w:r w:rsidRPr="00F4360B">
        <w:rPr>
          <w:sz w:val="24"/>
        </w:rPr>
        <w:t>This project was funded by the Medical Re</w:t>
      </w:r>
      <w:r>
        <w:rPr>
          <w:sz w:val="24"/>
        </w:rPr>
        <w:t xml:space="preserve">search Council (G0801405/1). </w:t>
      </w:r>
      <w:r w:rsidRPr="00F4360B">
        <w:rPr>
          <w:sz w:val="24"/>
        </w:rPr>
        <w:t xml:space="preserve">JS was supported by National Institute for Health Research (NIHR) Senior Investigator Awards (NF-SI-0611-10168). KB was supported by a Medical Research Council UK fellowship (RD1826). RSP is supported by the National Institute for Health Research (NIHR) Post Doctoral Award (PDF-2014-07-072). </w:t>
      </w:r>
      <w:r w:rsidRPr="00F4360B">
        <w:rPr>
          <w:sz w:val="24"/>
          <w:lang w:val="en-GB"/>
        </w:rPr>
        <w:t xml:space="preserve">PW is funded by a National Institute for Health Research Collaboration for Leadership in Applied Health Research and Care West (NIHR CLAHRC West). </w:t>
      </w:r>
      <w:r w:rsidRPr="00F4360B">
        <w:rPr>
          <w:sz w:val="24"/>
        </w:rPr>
        <w:t xml:space="preserve">The sponsor had no role in study design; in the collection, analysis, and interpretation of data; in the </w:t>
      </w:r>
      <w:r w:rsidRPr="00F4360B">
        <w:rPr>
          <w:sz w:val="24"/>
        </w:rPr>
        <w:lastRenderedPageBreak/>
        <w:t>writing of the report; or in the decision to submit the paper for publication. All authors had full access to all the data in the study.</w:t>
      </w:r>
    </w:p>
    <w:p w14:paraId="6DA2432E" w14:textId="77777777" w:rsidR="00BA5818" w:rsidRDefault="00BA5818">
      <w:pPr>
        <w:rPr>
          <w:rFonts w:ascii="Calibri" w:eastAsia="Calibri" w:hAnsi="Calibri" w:cs="Calibri"/>
          <w:b/>
          <w:bCs/>
          <w:color w:val="000000"/>
          <w:sz w:val="28"/>
          <w:u w:color="000000"/>
          <w:lang w:eastAsia="en-GB"/>
        </w:rPr>
      </w:pPr>
      <w:r>
        <w:rPr>
          <w:sz w:val="28"/>
        </w:rPr>
        <w:br w:type="page"/>
      </w:r>
    </w:p>
    <w:p w14:paraId="12F96654" w14:textId="54BC4E12" w:rsidR="00195BD0" w:rsidRPr="00F4360B" w:rsidRDefault="00420C2C">
      <w:pPr>
        <w:pStyle w:val="Heading"/>
        <w:rPr>
          <w:sz w:val="32"/>
        </w:rPr>
      </w:pPr>
      <w:r w:rsidRPr="00F4360B">
        <w:rPr>
          <w:sz w:val="32"/>
          <w:lang w:val="sv-SE"/>
        </w:rPr>
        <w:lastRenderedPageBreak/>
        <w:t>Abstract</w:t>
      </w:r>
      <w:r w:rsidR="00077A6D" w:rsidRPr="00F4360B">
        <w:rPr>
          <w:sz w:val="32"/>
          <w:lang w:val="sv-SE"/>
        </w:rPr>
        <w:t xml:space="preserve"> (</w:t>
      </w:r>
      <w:r w:rsidR="000A3043" w:rsidRPr="00F4360B">
        <w:rPr>
          <w:sz w:val="32"/>
          <w:lang w:val="sv-SE"/>
        </w:rPr>
        <w:t>2</w:t>
      </w:r>
      <w:r w:rsidR="00BA5818">
        <w:rPr>
          <w:sz w:val="32"/>
          <w:lang w:val="sv-SE"/>
        </w:rPr>
        <w:t>50</w:t>
      </w:r>
      <w:r w:rsidR="00077A6D" w:rsidRPr="00F4360B">
        <w:rPr>
          <w:sz w:val="32"/>
          <w:lang w:val="sv-SE"/>
        </w:rPr>
        <w:t xml:space="preserve"> words)</w:t>
      </w:r>
      <w:r w:rsidR="000A3043" w:rsidRPr="00F4360B">
        <w:rPr>
          <w:sz w:val="32"/>
          <w:lang w:val="sv-SE"/>
        </w:rPr>
        <w:t xml:space="preserve"> </w:t>
      </w:r>
    </w:p>
    <w:p w14:paraId="04D75A2B" w14:textId="710CCE2D" w:rsidR="00195BD0" w:rsidRPr="00F4360B" w:rsidRDefault="000A3043">
      <w:pPr>
        <w:pStyle w:val="Heading2"/>
        <w:rPr>
          <w:sz w:val="28"/>
        </w:rPr>
      </w:pPr>
      <w:r w:rsidRPr="00F4360B">
        <w:rPr>
          <w:sz w:val="28"/>
        </w:rPr>
        <w:t>Purpose</w:t>
      </w:r>
    </w:p>
    <w:p w14:paraId="7582974F" w14:textId="77777777" w:rsidR="000A3043" w:rsidRPr="00F4360B" w:rsidRDefault="000A3043">
      <w:pPr>
        <w:pStyle w:val="Heading2"/>
        <w:rPr>
          <w:b w:val="0"/>
        </w:rPr>
      </w:pPr>
      <w:r w:rsidRPr="00F4360B">
        <w:rPr>
          <w:b w:val="0"/>
        </w:rPr>
        <w:t xml:space="preserve">We conducted a systematic review and individual patient data (IPD) meta-analysis to examine the utility of cystatin C for evaluation of glomerular function in children with cancer. </w:t>
      </w:r>
    </w:p>
    <w:p w14:paraId="54AAD932" w14:textId="2DF3B247" w:rsidR="00195BD0" w:rsidRPr="00F4360B" w:rsidRDefault="00EF60B5">
      <w:pPr>
        <w:pStyle w:val="Heading2"/>
        <w:rPr>
          <w:sz w:val="28"/>
        </w:rPr>
      </w:pPr>
      <w:r w:rsidRPr="00F4360B">
        <w:rPr>
          <w:sz w:val="28"/>
        </w:rPr>
        <w:t>Methods</w:t>
      </w:r>
    </w:p>
    <w:p w14:paraId="0F5BAF3A" w14:textId="5FF4BD17" w:rsidR="00CC47D4" w:rsidRPr="00F4360B" w:rsidRDefault="00326700" w:rsidP="00CC47D4">
      <w:pPr>
        <w:pStyle w:val="Body"/>
        <w:rPr>
          <w:sz w:val="24"/>
        </w:rPr>
      </w:pPr>
      <w:r w:rsidRPr="00F4360B">
        <w:rPr>
          <w:sz w:val="24"/>
        </w:rPr>
        <w:t xml:space="preserve">Eligible </w:t>
      </w:r>
      <w:r w:rsidR="0004178B" w:rsidRPr="00F4360B">
        <w:rPr>
          <w:sz w:val="24"/>
        </w:rPr>
        <w:t>s</w:t>
      </w:r>
      <w:r w:rsidR="009431EA" w:rsidRPr="00F4360B">
        <w:rPr>
          <w:sz w:val="24"/>
        </w:rPr>
        <w:t>tudies evaluat</w:t>
      </w:r>
      <w:r w:rsidRPr="00F4360B">
        <w:rPr>
          <w:sz w:val="24"/>
        </w:rPr>
        <w:t>ed</w:t>
      </w:r>
      <w:r w:rsidR="009431EA" w:rsidRPr="00F4360B">
        <w:rPr>
          <w:sz w:val="24"/>
        </w:rPr>
        <w:t xml:space="preserve"> the accuracy of cystatin C for detecti</w:t>
      </w:r>
      <w:r w:rsidRPr="00F4360B">
        <w:rPr>
          <w:sz w:val="24"/>
        </w:rPr>
        <w:t>ng</w:t>
      </w:r>
      <w:r w:rsidR="009431EA" w:rsidRPr="00F4360B">
        <w:rPr>
          <w:sz w:val="24"/>
        </w:rPr>
        <w:t xml:space="preserve"> poor renal function</w:t>
      </w:r>
      <w:r w:rsidR="00884C87" w:rsidRPr="00F4360B">
        <w:rPr>
          <w:sz w:val="24"/>
        </w:rPr>
        <w:t xml:space="preserve"> </w:t>
      </w:r>
      <w:r w:rsidR="009431EA" w:rsidRPr="00F4360B">
        <w:rPr>
          <w:sz w:val="24"/>
        </w:rPr>
        <w:t>in children undergoing chemotherapy</w:t>
      </w:r>
      <w:r w:rsidR="0004178B" w:rsidRPr="00F4360B">
        <w:rPr>
          <w:sz w:val="24"/>
        </w:rPr>
        <w:t xml:space="preserve">. </w:t>
      </w:r>
      <w:r w:rsidR="009431EA" w:rsidRPr="00F4360B">
        <w:rPr>
          <w:sz w:val="24"/>
        </w:rPr>
        <w:t>Study quality was assessed using QUADAS-2</w:t>
      </w:r>
      <w:r w:rsidR="0004178B" w:rsidRPr="00F4360B">
        <w:rPr>
          <w:sz w:val="24"/>
        </w:rPr>
        <w:t xml:space="preserve">. </w:t>
      </w:r>
      <w:r w:rsidR="001718C7" w:rsidRPr="00F4360B">
        <w:rPr>
          <w:sz w:val="24"/>
        </w:rPr>
        <w:t>A</w:t>
      </w:r>
      <w:r w:rsidR="009431EA" w:rsidRPr="00F4360B">
        <w:rPr>
          <w:sz w:val="24"/>
        </w:rPr>
        <w:t xml:space="preserve">uthors </w:t>
      </w:r>
      <w:r w:rsidR="001718C7" w:rsidRPr="00F4360B">
        <w:rPr>
          <w:sz w:val="24"/>
        </w:rPr>
        <w:t xml:space="preserve">of four studies </w:t>
      </w:r>
      <w:r w:rsidR="009431EA" w:rsidRPr="00F4360B">
        <w:rPr>
          <w:sz w:val="24"/>
        </w:rPr>
        <w:t>share</w:t>
      </w:r>
      <w:r w:rsidR="001718C7" w:rsidRPr="00F4360B">
        <w:rPr>
          <w:sz w:val="24"/>
        </w:rPr>
        <w:t>d</w:t>
      </w:r>
      <w:r w:rsidR="009431EA" w:rsidRPr="00F4360B">
        <w:rPr>
          <w:sz w:val="24"/>
        </w:rPr>
        <w:t xml:space="preserve"> </w:t>
      </w:r>
      <w:r w:rsidR="007B77BA" w:rsidRPr="00F4360B">
        <w:rPr>
          <w:sz w:val="24"/>
        </w:rPr>
        <w:t>IPD</w:t>
      </w:r>
      <w:r w:rsidR="009431EA" w:rsidRPr="00F4360B">
        <w:rPr>
          <w:sz w:val="24"/>
        </w:rPr>
        <w:t xml:space="preserve">. </w:t>
      </w:r>
      <w:r w:rsidR="00CC47D4" w:rsidRPr="00F4360B">
        <w:rPr>
          <w:sz w:val="24"/>
        </w:rPr>
        <w:t xml:space="preserve">We calculated the correlation between log cystatin C and GFR stratified by study and measure of cystatin C. We </w:t>
      </w:r>
      <w:r w:rsidR="00FB1785" w:rsidRPr="00F4360B">
        <w:rPr>
          <w:sz w:val="24"/>
        </w:rPr>
        <w:t>dichotomized</w:t>
      </w:r>
      <w:r w:rsidR="00CC47D4" w:rsidRPr="00F4360B">
        <w:rPr>
          <w:sz w:val="24"/>
        </w:rPr>
        <w:t xml:space="preserve"> the reference standard at </w:t>
      </w:r>
      <w:r w:rsidR="004C119A" w:rsidRPr="00F4360B">
        <w:rPr>
          <w:sz w:val="24"/>
        </w:rPr>
        <w:t xml:space="preserve">GFR </w:t>
      </w:r>
      <w:r w:rsidR="00CC47D4" w:rsidRPr="00F4360B">
        <w:rPr>
          <w:sz w:val="24"/>
        </w:rPr>
        <w:t>80 ml/min/1.73m</w:t>
      </w:r>
      <w:r w:rsidR="00CC47D4" w:rsidRPr="00F4360B">
        <w:rPr>
          <w:sz w:val="24"/>
          <w:vertAlign w:val="superscript"/>
        </w:rPr>
        <w:t>2</w:t>
      </w:r>
      <w:r w:rsidR="00CC47D4" w:rsidRPr="00F4360B">
        <w:rPr>
          <w:sz w:val="24"/>
        </w:rPr>
        <w:t xml:space="preserve"> and stratified cystatin C at 1mg/l, to calculate sensitivity and specificity in each stud</w:t>
      </w:r>
      <w:r w:rsidR="004C119A" w:rsidRPr="00F4360B">
        <w:rPr>
          <w:sz w:val="24"/>
        </w:rPr>
        <w:t>y and according to age group (0-4, 5-12 and ≥13 years)</w:t>
      </w:r>
      <w:r w:rsidR="00CC47D4" w:rsidRPr="00F4360B">
        <w:rPr>
          <w:sz w:val="24"/>
        </w:rPr>
        <w:t xml:space="preserve">. We used logistic regression </w:t>
      </w:r>
      <w:r w:rsidR="004C119A" w:rsidRPr="00F4360B">
        <w:rPr>
          <w:sz w:val="24"/>
        </w:rPr>
        <w:t xml:space="preserve">to </w:t>
      </w:r>
      <w:r w:rsidR="00CC47D4" w:rsidRPr="00F4360B">
        <w:rPr>
          <w:sz w:val="24"/>
        </w:rPr>
        <w:t>estimate the association of impaired renal function with log cystatin C</w:t>
      </w:r>
      <w:r w:rsidR="004C119A" w:rsidRPr="00F4360B">
        <w:rPr>
          <w:sz w:val="24"/>
        </w:rPr>
        <w:t xml:space="preserve"> and</w:t>
      </w:r>
      <w:r w:rsidR="00784C4D" w:rsidRPr="00F4360B">
        <w:rPr>
          <w:sz w:val="24"/>
        </w:rPr>
        <w:t xml:space="preserve"> quantified diagnostic accuracy using the Area Under the ROC Curve (AUC).</w:t>
      </w:r>
    </w:p>
    <w:p w14:paraId="395B2822" w14:textId="24CEBE47" w:rsidR="00195BD0" w:rsidRPr="00F4360B" w:rsidRDefault="000A3043">
      <w:pPr>
        <w:pStyle w:val="Heading2"/>
        <w:rPr>
          <w:sz w:val="28"/>
          <w:lang w:val="de-DE"/>
        </w:rPr>
      </w:pPr>
      <w:r w:rsidRPr="00F4360B">
        <w:rPr>
          <w:sz w:val="28"/>
          <w:lang w:val="de-DE"/>
        </w:rPr>
        <w:t>Results</w:t>
      </w:r>
    </w:p>
    <w:p w14:paraId="5C674BA5" w14:textId="0DEAC2B9" w:rsidR="00884C87" w:rsidRPr="00F4360B" w:rsidRDefault="00077A6D" w:rsidP="00884C87">
      <w:pPr>
        <w:pStyle w:val="Body"/>
        <w:rPr>
          <w:sz w:val="24"/>
        </w:rPr>
      </w:pPr>
      <w:r w:rsidRPr="00F4360B">
        <w:rPr>
          <w:sz w:val="24"/>
        </w:rPr>
        <w:t>S</w:t>
      </w:r>
      <w:r w:rsidR="00884C87" w:rsidRPr="00F4360B">
        <w:rPr>
          <w:sz w:val="24"/>
        </w:rPr>
        <w:t xml:space="preserve">ix </w:t>
      </w:r>
      <w:r w:rsidR="00BA5818">
        <w:rPr>
          <w:sz w:val="24"/>
        </w:rPr>
        <w:t>studies</w:t>
      </w:r>
      <w:r w:rsidR="009953AD" w:rsidRPr="00F4360B">
        <w:rPr>
          <w:sz w:val="24"/>
        </w:rPr>
        <w:t>, which</w:t>
      </w:r>
      <w:r w:rsidR="00884C87" w:rsidRPr="00F4360B">
        <w:rPr>
          <w:sz w:val="24"/>
        </w:rPr>
        <w:t xml:space="preserve"> used different test and reference standard thresholds</w:t>
      </w:r>
      <w:r w:rsidR="007B77BA" w:rsidRPr="00F4360B">
        <w:rPr>
          <w:sz w:val="24"/>
        </w:rPr>
        <w:t>,</w:t>
      </w:r>
      <w:r w:rsidRPr="00F4360B">
        <w:rPr>
          <w:sz w:val="24"/>
        </w:rPr>
        <w:t xml:space="preserve"> </w:t>
      </w:r>
      <w:r w:rsidR="00884C87" w:rsidRPr="00F4360B">
        <w:rPr>
          <w:sz w:val="24"/>
        </w:rPr>
        <w:t>suggested that cystatin C has the potential to monitor renal function in children undergoing chemotherapy for malignancy</w:t>
      </w:r>
      <w:r w:rsidR="007B77BA" w:rsidRPr="00F4360B">
        <w:rPr>
          <w:sz w:val="24"/>
        </w:rPr>
        <w:t>.</w:t>
      </w:r>
      <w:r w:rsidR="00884C87" w:rsidRPr="00F4360B">
        <w:rPr>
          <w:sz w:val="24"/>
        </w:rPr>
        <w:t xml:space="preserve"> </w:t>
      </w:r>
      <w:r w:rsidRPr="00F4360B">
        <w:rPr>
          <w:sz w:val="24"/>
        </w:rPr>
        <w:t>IPD data (5</w:t>
      </w:r>
      <w:r w:rsidR="00884C87" w:rsidRPr="00F4360B">
        <w:rPr>
          <w:sz w:val="24"/>
        </w:rPr>
        <w:t>04 samples</w:t>
      </w:r>
      <w:r w:rsidRPr="00F4360B">
        <w:rPr>
          <w:sz w:val="24"/>
        </w:rPr>
        <w:t xml:space="preserve">, </w:t>
      </w:r>
      <w:r w:rsidR="00884C87" w:rsidRPr="00F4360B">
        <w:rPr>
          <w:sz w:val="24"/>
        </w:rPr>
        <w:t>209 children</w:t>
      </w:r>
      <w:r w:rsidRPr="00F4360B">
        <w:rPr>
          <w:sz w:val="24"/>
        </w:rPr>
        <w:t xml:space="preserve">) </w:t>
      </w:r>
      <w:r w:rsidR="00884C87" w:rsidRPr="00F4360B">
        <w:rPr>
          <w:sz w:val="24"/>
        </w:rPr>
        <w:t xml:space="preserve">showed that cystatin C has poor sensitivity (63%) and moderate specificity (89%). </w:t>
      </w:r>
      <w:r w:rsidR="00CC47D4" w:rsidRPr="00F4360B">
        <w:rPr>
          <w:sz w:val="24"/>
        </w:rPr>
        <w:t xml:space="preserve">The AUC for the combined data set was 0.890 (95% CI 0.826, 0.951). </w:t>
      </w:r>
      <w:r w:rsidR="001718C7" w:rsidRPr="00F4360B">
        <w:rPr>
          <w:sz w:val="24"/>
        </w:rPr>
        <w:t>Diagnostic a</w:t>
      </w:r>
      <w:r w:rsidR="00CC47D4" w:rsidRPr="00F4360B">
        <w:rPr>
          <w:sz w:val="24"/>
        </w:rPr>
        <w:t xml:space="preserve">ccuracy </w:t>
      </w:r>
      <w:r w:rsidR="00BC65B4" w:rsidRPr="00F4360B">
        <w:rPr>
          <w:sz w:val="24"/>
        </w:rPr>
        <w:t xml:space="preserve">appeared to </w:t>
      </w:r>
      <w:r w:rsidR="00CC47D4" w:rsidRPr="00F4360B">
        <w:rPr>
          <w:sz w:val="24"/>
        </w:rPr>
        <w:t>decrease with age.</w:t>
      </w:r>
    </w:p>
    <w:p w14:paraId="791F7970" w14:textId="182E78FC" w:rsidR="00195BD0" w:rsidRPr="00F4360B" w:rsidRDefault="000A3043">
      <w:pPr>
        <w:pStyle w:val="Heading2"/>
        <w:rPr>
          <w:sz w:val="28"/>
        </w:rPr>
      </w:pPr>
      <w:r w:rsidRPr="00F4360B">
        <w:rPr>
          <w:sz w:val="28"/>
        </w:rPr>
        <w:t>Conclusions</w:t>
      </w:r>
    </w:p>
    <w:p w14:paraId="76441C0C" w14:textId="1CF71AEB" w:rsidR="00353535" w:rsidRPr="00F4360B" w:rsidRDefault="00353535">
      <w:pPr>
        <w:pStyle w:val="Heading2"/>
        <w:rPr>
          <w:b w:val="0"/>
          <w:szCs w:val="22"/>
        </w:rPr>
      </w:pPr>
      <w:r w:rsidRPr="00F4360B">
        <w:rPr>
          <w:b w:val="0"/>
          <w:szCs w:val="22"/>
        </w:rPr>
        <w:t xml:space="preserve">Cystatin C has better diagnostic accuracy than creatinine as a test for glomerular dysfunction in young people undergoing treatment for cancer. </w:t>
      </w:r>
      <w:r w:rsidR="00BA5818">
        <w:rPr>
          <w:b w:val="0"/>
          <w:szCs w:val="22"/>
        </w:rPr>
        <w:t>D</w:t>
      </w:r>
      <w:r w:rsidRPr="00F4360B">
        <w:rPr>
          <w:b w:val="0"/>
          <w:szCs w:val="22"/>
        </w:rPr>
        <w:t>iagnostic accuracy is not sufficient for it to replace current reference standards for predicting clinically relevant impairments that may alter dosing of important nephrotoxic agents.</w:t>
      </w:r>
    </w:p>
    <w:p w14:paraId="4782BCC4" w14:textId="49E41DB5" w:rsidR="00195BD0" w:rsidRPr="00F4360B" w:rsidRDefault="00EF60B5" w:rsidP="004964B8">
      <w:pPr>
        <w:pStyle w:val="Body"/>
        <w:rPr>
          <w:sz w:val="24"/>
        </w:rPr>
      </w:pPr>
      <w:r w:rsidRPr="00F4360B">
        <w:rPr>
          <w:sz w:val="24"/>
        </w:rPr>
        <w:br w:type="page"/>
      </w:r>
    </w:p>
    <w:p w14:paraId="2CA8C488" w14:textId="77777777" w:rsidR="00195BD0" w:rsidRPr="00F4360B" w:rsidRDefault="00EF60B5" w:rsidP="00BB649A">
      <w:pPr>
        <w:pStyle w:val="Heading"/>
        <w:rPr>
          <w:sz w:val="32"/>
        </w:rPr>
      </w:pPr>
      <w:r w:rsidRPr="00F4360B">
        <w:rPr>
          <w:sz w:val="32"/>
          <w:lang w:val="fr-FR"/>
        </w:rPr>
        <w:lastRenderedPageBreak/>
        <w:t>Introduction</w:t>
      </w:r>
    </w:p>
    <w:p w14:paraId="4172F45F" w14:textId="2C54AE1A" w:rsidR="0057672F" w:rsidRPr="00F4360B" w:rsidRDefault="005B20E5" w:rsidP="00BB649A">
      <w:pPr>
        <w:pStyle w:val="Body"/>
        <w:rPr>
          <w:sz w:val="24"/>
          <w:shd w:val="clear" w:color="auto" w:fill="FFFF00"/>
        </w:rPr>
      </w:pPr>
      <w:r w:rsidRPr="00F4360B">
        <w:rPr>
          <w:sz w:val="24"/>
        </w:rPr>
        <w:t>C</w:t>
      </w:r>
      <w:r w:rsidR="00EF60B5" w:rsidRPr="00F4360B">
        <w:rPr>
          <w:sz w:val="24"/>
        </w:rPr>
        <w:t>auses of glomerular dysfunction in children with cancer includ</w:t>
      </w:r>
      <w:r w:rsidRPr="00F4360B">
        <w:rPr>
          <w:sz w:val="24"/>
        </w:rPr>
        <w:t>e</w:t>
      </w:r>
      <w:r w:rsidR="00EF60B5" w:rsidRPr="00F4360B">
        <w:rPr>
          <w:sz w:val="24"/>
        </w:rPr>
        <w:t xml:space="preserve"> direct and indirect effects of the malignant process and its treatment, </w:t>
      </w:r>
      <w:r w:rsidR="002723B8" w:rsidRPr="00F4360B">
        <w:rPr>
          <w:sz w:val="24"/>
        </w:rPr>
        <w:t xml:space="preserve">and </w:t>
      </w:r>
      <w:r w:rsidR="00EF60B5" w:rsidRPr="00F4360B">
        <w:rPr>
          <w:sz w:val="24"/>
        </w:rPr>
        <w:t xml:space="preserve">a range of </w:t>
      </w:r>
      <w:r w:rsidR="00EF60B5" w:rsidRPr="00F4360B">
        <w:rPr>
          <w:sz w:val="24"/>
          <w:lang w:val="en-GB"/>
        </w:rPr>
        <w:t xml:space="preserve">potentially additive </w:t>
      </w:r>
      <w:r w:rsidR="00EF60B5" w:rsidRPr="00F4360B">
        <w:rPr>
          <w:sz w:val="24"/>
        </w:rPr>
        <w:t xml:space="preserve">side effects from chemotherapy, radiotherapy, surgery, immunotherapy or supportive treatment. Glomerular impairment </w:t>
      </w:r>
      <w:r w:rsidR="002723B8" w:rsidRPr="00F4360B">
        <w:rPr>
          <w:sz w:val="24"/>
        </w:rPr>
        <w:t xml:space="preserve">is </w:t>
      </w:r>
      <w:r w:rsidR="00EF60B5" w:rsidRPr="00F4360B">
        <w:rPr>
          <w:sz w:val="24"/>
        </w:rPr>
        <w:t>variable in severity and potential reversibility. Renal dysfunction frequently impacts on the management of children with cancer, and in particular may have important implications for the ability to deliver optimal chemotherapy</w:t>
      </w:r>
      <w:r w:rsidR="0057672F" w:rsidRPr="00F4360B">
        <w:rPr>
          <w:sz w:val="24"/>
        </w:rPr>
        <w:t>.</w:t>
      </w:r>
      <w:r w:rsidR="00452E6D" w:rsidRPr="00F4360B">
        <w:rPr>
          <w:sz w:val="24"/>
        </w:rPr>
        <w:fldChar w:fldCharType="begin">
          <w:fldData xml:space="preserve">PEVuZE5vdGU+PENpdGU+PEF1dGhvcj5CbHVmcGFuZDwvQXV0aG9yPjxZZWFyPjIwMTQ8L1llYXI+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PEVuZE5vdGU+PENpdGU+PEF1dGhvcj5CbHVmcGFuZDwvQXV0aG9yPjxZZWFyPjIwMTQ8L1llYXI+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1,2</w:t>
      </w:r>
      <w:r w:rsidR="00452E6D" w:rsidRPr="00F4360B">
        <w:rPr>
          <w:sz w:val="24"/>
        </w:rPr>
        <w:fldChar w:fldCharType="end"/>
      </w:r>
    </w:p>
    <w:p w14:paraId="48894A1F" w14:textId="77777777" w:rsidR="0057672F" w:rsidRPr="00F4360B" w:rsidRDefault="0057672F" w:rsidP="00BB649A">
      <w:pPr>
        <w:pStyle w:val="Body"/>
        <w:rPr>
          <w:sz w:val="24"/>
          <w:shd w:val="clear" w:color="auto" w:fill="FFFF00"/>
        </w:rPr>
      </w:pPr>
    </w:p>
    <w:p w14:paraId="2D99AA00" w14:textId="1AC39766" w:rsidR="00195BD0" w:rsidRPr="00F4360B" w:rsidRDefault="002723B8" w:rsidP="00BB649A">
      <w:pPr>
        <w:pStyle w:val="Body"/>
        <w:rPr>
          <w:sz w:val="24"/>
        </w:rPr>
      </w:pPr>
      <w:r w:rsidRPr="00F4360B">
        <w:rPr>
          <w:sz w:val="24"/>
        </w:rPr>
        <w:t>It is important to e</w:t>
      </w:r>
      <w:r w:rsidR="00EF60B5" w:rsidRPr="00F4360B">
        <w:rPr>
          <w:sz w:val="24"/>
        </w:rPr>
        <w:t>valuat</w:t>
      </w:r>
      <w:r w:rsidRPr="00F4360B">
        <w:rPr>
          <w:sz w:val="24"/>
        </w:rPr>
        <w:t>e</w:t>
      </w:r>
      <w:r w:rsidR="00EF60B5" w:rsidRPr="00F4360B">
        <w:rPr>
          <w:sz w:val="24"/>
        </w:rPr>
        <w:t xml:space="preserve"> glomerular function </w:t>
      </w:r>
      <w:r w:rsidR="00EE17D4" w:rsidRPr="00F4360B">
        <w:rPr>
          <w:sz w:val="24"/>
        </w:rPr>
        <w:t xml:space="preserve">in </w:t>
      </w:r>
      <w:r w:rsidR="00EF60B5" w:rsidRPr="00F4360B">
        <w:rPr>
          <w:sz w:val="24"/>
        </w:rPr>
        <w:t xml:space="preserve">children with cancer since glomerular filtration is a major determinant of renal excretion and hence the systemic clearance of some </w:t>
      </w:r>
      <w:r w:rsidR="00EF60B5" w:rsidRPr="00F4360B">
        <w:rPr>
          <w:sz w:val="24"/>
          <w:lang w:val="en-GB"/>
        </w:rPr>
        <w:t xml:space="preserve">important </w:t>
      </w:r>
      <w:r w:rsidR="00EF60B5" w:rsidRPr="00F4360B">
        <w:rPr>
          <w:sz w:val="24"/>
        </w:rPr>
        <w:t>chemotherapy (e</w:t>
      </w:r>
      <w:r w:rsidR="00EF020F">
        <w:rPr>
          <w:sz w:val="24"/>
        </w:rPr>
        <w:t>.</w:t>
      </w:r>
      <w:r w:rsidR="00EF60B5" w:rsidRPr="00F4360B">
        <w:rPr>
          <w:sz w:val="24"/>
        </w:rPr>
        <w:t>g</w:t>
      </w:r>
      <w:r w:rsidR="00EF020F">
        <w:rPr>
          <w:sz w:val="24"/>
        </w:rPr>
        <w:t>.</w:t>
      </w:r>
      <w:r w:rsidR="00EF60B5" w:rsidRPr="00F4360B">
        <w:rPr>
          <w:sz w:val="24"/>
        </w:rPr>
        <w:t xml:space="preserve"> carboplatin) and supportive care drugs (e</w:t>
      </w:r>
      <w:r w:rsidR="00EF020F">
        <w:rPr>
          <w:sz w:val="24"/>
        </w:rPr>
        <w:t>.</w:t>
      </w:r>
      <w:r w:rsidR="00EF60B5" w:rsidRPr="00F4360B">
        <w:rPr>
          <w:sz w:val="24"/>
        </w:rPr>
        <w:t>g</w:t>
      </w:r>
      <w:r w:rsidR="00EF020F">
        <w:rPr>
          <w:sz w:val="24"/>
        </w:rPr>
        <w:t>.</w:t>
      </w:r>
      <w:r w:rsidR="00EF60B5" w:rsidRPr="00F4360B">
        <w:rPr>
          <w:sz w:val="24"/>
        </w:rPr>
        <w:t xml:space="preserve"> aciclovir).</w:t>
      </w:r>
      <w:r w:rsidR="00452E6D" w:rsidRPr="00F4360B">
        <w:rPr>
          <w:sz w:val="24"/>
        </w:rPr>
        <w:fldChar w:fldCharType="begin"/>
      </w:r>
      <w:r w:rsidR="00452E6D" w:rsidRPr="00F4360B">
        <w:rPr>
          <w:sz w:val="24"/>
        </w:rPr>
        <w:instrText xml:space="preserve"> ADDIN EN.CITE &lt;EndNote&gt;&lt;Cite&gt;&lt;Author&gt;Skinner&lt;/Author&gt;&lt;Year&gt;2011&lt;/Year&gt;&lt;RecNum&gt;53&lt;/RecNum&gt;&lt;DisplayText&gt;&lt;style face="superscript"&gt;2&lt;/style&gt;&lt;/DisplayText&gt;&lt;record&gt;&lt;rec-number&gt;53&lt;/rec-number&gt;&lt;foreign-keys&gt;&lt;key app="EN" db-id="pw90r5p9hfwrepeppryptwaxzaw0fa2rfddv" timestamp="1438615401"&gt;53&lt;/key&gt;&lt;/foreign-keys&gt;&lt;ref-type name="Journal Article"&gt;17&lt;/ref-type&gt;&lt;contributors&gt;&lt;authors&gt;&lt;author&gt;Skinner, R.&lt;/author&gt;&lt;/authors&gt;&lt;/contributors&gt;&lt;auth-address&gt;Department of Paediatric and Adolescent Oncology, Newcastle upon Tyne Hospitals NHS Foundation Trust, Royal Victoria Infirmary, Newcastle upon Tyne, UK. Roderick.Skinner@ncl.ac.uk&lt;/auth-address&gt;&lt;titles&gt;&lt;title&gt;Nephrotoxicity--what do we know and what don&amp;apos;t we know?&lt;/title&gt;&lt;secondary-title&gt;J Pediatr Hematol Oncol&lt;/secondary-title&gt;&lt;alt-title&gt;Journal of pediatric hematology/oncology&lt;/alt-title&gt;&lt;/titles&gt;&lt;alt-periodical&gt;&lt;full-title&gt;Journal of Pediatric Hematology/Oncology&lt;/full-title&gt;&lt;/alt-periodical&gt;&lt;pages&gt;128-34&lt;/pages&gt;&lt;volume&gt;33&lt;/volume&gt;&lt;number&gt;2&lt;/number&gt;&lt;edition&gt;2011/02/03&lt;/edition&gt;&lt;keywords&gt;&lt;keyword&gt;Antineoplastic Agents/*adverse effects&lt;/keyword&gt;&lt;keyword&gt;Child&lt;/keyword&gt;&lt;keyword&gt;Humans&lt;/keyword&gt;&lt;keyword&gt;Kidney/*drug effects&lt;/keyword&gt;&lt;keyword&gt;Kidney Diseases/*chemically induced&lt;/keyword&gt;&lt;keyword&gt;Neoplasms/*drug therapy&lt;/keyword&gt;&lt;/keywords&gt;&lt;dates&gt;&lt;year&gt;2011&lt;/year&gt;&lt;pub-dates&gt;&lt;date&gt;Mar&lt;/date&gt;&lt;/pub-dates&gt;&lt;/dates&gt;&lt;isbn&gt;1077-4114&lt;/isbn&gt;&lt;accession-num&gt;21285904&lt;/accession-num&gt;&lt;urls&gt;&lt;/urls&gt;&lt;electronic-resource-num&gt;10.1097/MPH.0b013e3181f8cac0&lt;/electronic-resource-num&gt;&lt;remote-database-provider&gt;NLM&lt;/remote-database-provider&gt;&lt;language&gt;eng&lt;/language&gt;&lt;/record&gt;&lt;/Cite&gt;&lt;/EndNote&gt;</w:instrText>
      </w:r>
      <w:r w:rsidR="00452E6D" w:rsidRPr="00F4360B">
        <w:rPr>
          <w:sz w:val="24"/>
        </w:rPr>
        <w:fldChar w:fldCharType="separate"/>
      </w:r>
      <w:r w:rsidR="00452E6D" w:rsidRPr="00F4360B">
        <w:rPr>
          <w:noProof/>
          <w:sz w:val="24"/>
          <w:vertAlign w:val="superscript"/>
        </w:rPr>
        <w:t>2</w:t>
      </w:r>
      <w:r w:rsidR="00452E6D" w:rsidRPr="00F4360B">
        <w:rPr>
          <w:sz w:val="24"/>
        </w:rPr>
        <w:fldChar w:fldCharType="end"/>
      </w:r>
      <w:r w:rsidR="00177301" w:rsidRPr="00F4360B">
        <w:rPr>
          <w:sz w:val="24"/>
        </w:rPr>
        <w:t xml:space="preserve"> </w:t>
      </w:r>
      <w:r w:rsidR="00EF60B5" w:rsidRPr="00F4360B">
        <w:rPr>
          <w:sz w:val="24"/>
        </w:rPr>
        <w:t xml:space="preserve">Accurate assessment is important since the therapeutic index of many of these drugs is narrow, with even relatively small differences in systemic exposure leading to potential under-treatment and hence poorer </w:t>
      </w:r>
      <w:r w:rsidR="00EF020F">
        <w:rPr>
          <w:sz w:val="24"/>
        </w:rPr>
        <w:t>anti</w:t>
      </w:r>
      <w:r w:rsidR="00EF60B5" w:rsidRPr="00EF020F">
        <w:rPr>
          <w:sz w:val="24"/>
          <w:lang w:val="en-GB"/>
        </w:rPr>
        <w:t>-tumour</w:t>
      </w:r>
      <w:r w:rsidR="00EF60B5" w:rsidRPr="00F4360B">
        <w:rPr>
          <w:sz w:val="24"/>
        </w:rPr>
        <w:t xml:space="preserve"> efficacy or over</w:t>
      </w:r>
      <w:r w:rsidR="00EF020F">
        <w:rPr>
          <w:sz w:val="24"/>
        </w:rPr>
        <w:t>-</w:t>
      </w:r>
      <w:r w:rsidR="00EF60B5" w:rsidRPr="00F4360B">
        <w:rPr>
          <w:sz w:val="24"/>
        </w:rPr>
        <w:t>dosage and risk of significant toxicity. However, current approaches to measuring glomerular function in children have important limitations</w:t>
      </w:r>
      <w:r w:rsidR="00553E19" w:rsidRPr="00F4360B">
        <w:rPr>
          <w:sz w:val="24"/>
        </w:rPr>
        <w:t xml:space="preserve">, </w:t>
      </w:r>
      <w:r w:rsidRPr="00F4360B">
        <w:rPr>
          <w:sz w:val="24"/>
        </w:rPr>
        <w:t xml:space="preserve">including their </w:t>
      </w:r>
      <w:r w:rsidR="00553E19" w:rsidRPr="00F4360B">
        <w:rPr>
          <w:sz w:val="24"/>
        </w:rPr>
        <w:t>accuracy and practicability</w:t>
      </w:r>
      <w:r w:rsidR="00EF60B5" w:rsidRPr="00F4360B">
        <w:rPr>
          <w:sz w:val="24"/>
        </w:rPr>
        <w:t>.</w:t>
      </w:r>
      <w:r w:rsidR="00452E6D" w:rsidRPr="00F4360B">
        <w:rPr>
          <w:sz w:val="24"/>
        </w:rPr>
        <w:fldChar w:fldCharType="begin">
          <w:fldData xml:space="preserve">PEVuZE5vdGU+PENpdGUgRXhjbHVkZVllYXI9IjEiPjxBdXRob3I+QmFyZGk8L0F1dGhvcj48WWVh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PEVuZE5vdGU+PENpdGUgRXhjbHVkZVllYXI9IjEiPjxBdXRob3I+QmFyZGk8L0F1dGhvcj48WWVh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3</w:t>
      </w:r>
      <w:r w:rsidR="00452E6D" w:rsidRPr="00F4360B">
        <w:rPr>
          <w:sz w:val="24"/>
        </w:rPr>
        <w:fldChar w:fldCharType="end"/>
      </w:r>
      <w:r w:rsidR="00EE17D4" w:rsidRPr="00F4360B">
        <w:rPr>
          <w:sz w:val="24"/>
        </w:rPr>
        <w:t xml:space="preserve"> </w:t>
      </w:r>
      <w:r w:rsidRPr="00F4360B">
        <w:rPr>
          <w:sz w:val="24"/>
        </w:rPr>
        <w:t xml:space="preserve">A simple, </w:t>
      </w:r>
      <w:r w:rsidRPr="00F4360B">
        <w:rPr>
          <w:sz w:val="24"/>
          <w:lang w:val="nl-NL"/>
        </w:rPr>
        <w:t>reliable, blood test capable of evaluating glomerular function accurately would be valuable.</w:t>
      </w:r>
    </w:p>
    <w:p w14:paraId="6DC8F22E" w14:textId="77777777" w:rsidR="00195BD0" w:rsidRPr="00F4360B" w:rsidRDefault="00195BD0" w:rsidP="00BB649A">
      <w:pPr>
        <w:pStyle w:val="Body"/>
        <w:rPr>
          <w:sz w:val="24"/>
        </w:rPr>
      </w:pPr>
    </w:p>
    <w:p w14:paraId="50FFBC2E" w14:textId="5C93EF6E" w:rsidR="00195BD0" w:rsidRPr="00F4360B" w:rsidRDefault="002723B8" w:rsidP="00BB649A">
      <w:pPr>
        <w:pStyle w:val="Body"/>
        <w:rPr>
          <w:sz w:val="24"/>
        </w:rPr>
      </w:pPr>
      <w:r w:rsidRPr="00F4360B">
        <w:rPr>
          <w:sz w:val="24"/>
        </w:rPr>
        <w:t>Plasma cystatin C is a</w:t>
      </w:r>
      <w:r w:rsidR="00EF60B5" w:rsidRPr="00F4360B">
        <w:rPr>
          <w:sz w:val="24"/>
        </w:rPr>
        <w:t xml:space="preserve"> promising new serum marker for monitoring renal function. Several studies have investigated </w:t>
      </w:r>
      <w:r w:rsidRPr="00F4360B">
        <w:rPr>
          <w:sz w:val="24"/>
        </w:rPr>
        <w:t xml:space="preserve">its </w:t>
      </w:r>
      <w:r w:rsidR="00EF60B5" w:rsidRPr="00F4360B">
        <w:rPr>
          <w:sz w:val="24"/>
        </w:rPr>
        <w:t xml:space="preserve">utility as a measure of glomerular function, and some </w:t>
      </w:r>
      <w:r w:rsidR="00EF60B5" w:rsidRPr="00F4360B">
        <w:rPr>
          <w:sz w:val="24"/>
          <w:lang w:val="en-GB"/>
        </w:rPr>
        <w:t xml:space="preserve">have </w:t>
      </w:r>
      <w:r w:rsidR="00EF60B5" w:rsidRPr="00F4360B">
        <w:rPr>
          <w:sz w:val="24"/>
        </w:rPr>
        <w:t>suggested that it should be used in clinical practice</w:t>
      </w:r>
      <w:r w:rsidR="00EF60B5" w:rsidRPr="00F4360B">
        <w:rPr>
          <w:sz w:val="24"/>
          <w:lang w:val="en-GB"/>
        </w:rPr>
        <w:t>. However,</w:t>
      </w:r>
      <w:r w:rsidR="00EF60B5" w:rsidRPr="00F4360B">
        <w:rPr>
          <w:sz w:val="24"/>
        </w:rPr>
        <w:t xml:space="preserve"> we are not aware of any previous systematic review of these studies.</w:t>
      </w:r>
    </w:p>
    <w:p w14:paraId="7DE31915" w14:textId="77777777" w:rsidR="00195BD0" w:rsidRPr="00F4360B" w:rsidRDefault="00195BD0" w:rsidP="00BB649A">
      <w:pPr>
        <w:pStyle w:val="Body"/>
        <w:rPr>
          <w:sz w:val="24"/>
        </w:rPr>
      </w:pPr>
    </w:p>
    <w:p w14:paraId="0C463BCF" w14:textId="0C3E21C8" w:rsidR="00195BD0" w:rsidRPr="00F4360B" w:rsidRDefault="00EF60B5" w:rsidP="00BB649A">
      <w:pPr>
        <w:pStyle w:val="Body"/>
        <w:rPr>
          <w:sz w:val="24"/>
        </w:rPr>
      </w:pPr>
      <w:r w:rsidRPr="00F4360B">
        <w:rPr>
          <w:sz w:val="24"/>
        </w:rPr>
        <w:t xml:space="preserve">Individual patient data (IPD) pooled analysis </w:t>
      </w:r>
      <w:r w:rsidR="00EA67F9" w:rsidRPr="00F4360B">
        <w:rPr>
          <w:sz w:val="24"/>
        </w:rPr>
        <w:t xml:space="preserve">of data from randomized trials </w:t>
      </w:r>
      <w:r w:rsidRPr="00F4360B">
        <w:rPr>
          <w:sz w:val="24"/>
        </w:rPr>
        <w:t>can facilitate consistent approaches to the control of patient characteristics at baseline and has particular advantages for subgroup analyses.</w:t>
      </w:r>
      <w:r w:rsidR="00FA3424" w:rsidRPr="00F4360B">
        <w:rPr>
          <w:sz w:val="24"/>
        </w:rPr>
        <w:t xml:space="preserve"> </w:t>
      </w:r>
      <w:r w:rsidR="00452E6D" w:rsidRPr="00F4360B">
        <w:rPr>
          <w:sz w:val="24"/>
        </w:rPr>
        <w:fldChar w:fldCharType="begin">
          <w:fldData xml:space="preserve">PEVuZE5vdGU+PENpdGU+PEF1dGhvcj5SaWxleTwvQXV0aG9yPjxZZWFyPjIwMTA8L1llYXI+PFJl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PEVuZE5vdGU+PENpdGU+PEF1dGhvcj5SaWxleTwvQXV0aG9yPjxZZWFyPjIwMTA8L1llYXI+PFJl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4,5</w:t>
      </w:r>
      <w:r w:rsidR="00452E6D" w:rsidRPr="00F4360B">
        <w:rPr>
          <w:sz w:val="24"/>
        </w:rPr>
        <w:fldChar w:fldCharType="end"/>
      </w:r>
      <w:r w:rsidRPr="00F4360B">
        <w:rPr>
          <w:sz w:val="24"/>
        </w:rPr>
        <w:t xml:space="preserve"> It has recently been promoted for the synthesis of diagnostic accuracy data, but few reviews of diagnostic test accuracy data have used IPD.</w:t>
      </w:r>
      <w:r w:rsidR="00452E6D" w:rsidRPr="00F4360B">
        <w:rPr>
          <w:sz w:val="24"/>
        </w:rPr>
        <w:fldChar w:fldCharType="begin">
          <w:fldData xml:space="preserve">PEVuZE5vdGU+PENpdGU+PEF1dGhvcj5Ccm9lemU8L0F1dGhvcj48WWVhcj4yMDA5PC9ZZWFyPjxS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</w:fldData>
        </w:fldChar>
      </w:r>
      <w:r w:rsidR="00452E6D" w:rsidRPr="00F4360B">
        <w:rPr>
          <w:sz w:val="24"/>
        </w:rPr>
        <w:instrText xml:space="preserve"> ADDIN EN.CITE </w:instrText>
      </w:r>
      <w:r w:rsidR="00452E6D" w:rsidRPr="00F4360B">
        <w:rPr>
          <w:sz w:val="24"/>
        </w:rPr>
        <w:fldChar w:fldCharType="begin">
          <w:fldData xml:space="preserve">PEVuZE5vdGU+PENpdGU+PEF1dGhvcj5Ccm9lemU8L0F1dGhvcj48WWVhcj4yMDA5PC9ZZWFyPjxS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6</w:t>
      </w:r>
      <w:r w:rsidR="00452E6D" w:rsidRPr="00F4360B">
        <w:rPr>
          <w:sz w:val="24"/>
        </w:rPr>
        <w:fldChar w:fldCharType="end"/>
      </w:r>
      <w:r w:rsidRPr="00F4360B">
        <w:rPr>
          <w:sz w:val="24"/>
        </w:rPr>
        <w:t xml:space="preserve"> Potential benefits of diagnostic IPD analysis include the use of information about the </w:t>
      </w:r>
      <w:r w:rsidRPr="00F4360B">
        <w:rPr>
          <w:sz w:val="24"/>
          <w:lang w:val="en-GB"/>
        </w:rPr>
        <w:t>receiver operating characteristic (</w:t>
      </w:r>
      <w:r w:rsidRPr="00F4360B">
        <w:rPr>
          <w:sz w:val="24"/>
        </w:rPr>
        <w:t>ROC</w:t>
      </w:r>
      <w:r w:rsidR="00173965" w:rsidRPr="00F4360B">
        <w:rPr>
          <w:sz w:val="24"/>
        </w:rPr>
        <w:t>)</w:t>
      </w:r>
      <w:r w:rsidRPr="00F4360B">
        <w:rPr>
          <w:sz w:val="24"/>
        </w:rPr>
        <w:t xml:space="preserve"> curve that is not captured in summary </w:t>
      </w:r>
      <w:r w:rsidR="00EA67F9" w:rsidRPr="00F4360B">
        <w:rPr>
          <w:sz w:val="24"/>
        </w:rPr>
        <w:t xml:space="preserve">(2×2) </w:t>
      </w:r>
      <w:r w:rsidRPr="00F4360B">
        <w:rPr>
          <w:sz w:val="24"/>
        </w:rPr>
        <w:t>tables of diagnostic accuracy</w:t>
      </w:r>
      <w:r w:rsidR="00EA67F9" w:rsidRPr="00F4360B">
        <w:rPr>
          <w:sz w:val="24"/>
        </w:rPr>
        <w:t>,</w:t>
      </w:r>
      <w:r w:rsidRPr="00F4360B">
        <w:rPr>
          <w:sz w:val="24"/>
        </w:rPr>
        <w:t xml:space="preserve"> the potential to examine diagnostic accuracy within patient subgroups, </w:t>
      </w:r>
      <w:r w:rsidR="00EA67F9" w:rsidRPr="00F4360B">
        <w:rPr>
          <w:sz w:val="24"/>
        </w:rPr>
        <w:t xml:space="preserve">and </w:t>
      </w:r>
      <w:r w:rsidRPr="00F4360B">
        <w:rPr>
          <w:sz w:val="24"/>
        </w:rPr>
        <w:t xml:space="preserve">enhanced statistical precision compared with analyses of individual studies. We </w:t>
      </w:r>
      <w:r w:rsidRPr="00F4360B">
        <w:rPr>
          <w:sz w:val="24"/>
        </w:rPr>
        <w:lastRenderedPageBreak/>
        <w:t>examined the utility of cystatin C for evaluation of glomerular function in children with cancer based on IPD combined from four studies</w:t>
      </w:r>
      <w:r w:rsidR="00EA67F9" w:rsidRPr="00F4360B">
        <w:rPr>
          <w:sz w:val="24"/>
        </w:rPr>
        <w:t>,</w:t>
      </w:r>
      <w:r w:rsidRPr="00F4360B">
        <w:rPr>
          <w:sz w:val="24"/>
        </w:rPr>
        <w:t xml:space="preserve"> and compared results to those obtained </w:t>
      </w:r>
      <w:r w:rsidR="00EA67F9" w:rsidRPr="00F4360B">
        <w:rPr>
          <w:sz w:val="24"/>
        </w:rPr>
        <w:t xml:space="preserve">using </w:t>
      </w:r>
      <w:r w:rsidRPr="00F4360B">
        <w:rPr>
          <w:sz w:val="24"/>
        </w:rPr>
        <w:t>summary data.</w:t>
      </w:r>
    </w:p>
    <w:p w14:paraId="7D712D5E" w14:textId="77777777" w:rsidR="00195BD0" w:rsidRPr="00F4360B" w:rsidRDefault="00195BD0" w:rsidP="00BB649A">
      <w:pPr>
        <w:pStyle w:val="Body"/>
        <w:rPr>
          <w:sz w:val="24"/>
          <w:shd w:val="clear" w:color="auto" w:fill="FFFF00"/>
        </w:rPr>
      </w:pPr>
    </w:p>
    <w:p w14:paraId="79E65FB0" w14:textId="77777777" w:rsidR="00195BD0" w:rsidRPr="00F4360B" w:rsidRDefault="00EF60B5" w:rsidP="00BB649A">
      <w:pPr>
        <w:pStyle w:val="Heading"/>
        <w:rPr>
          <w:sz w:val="32"/>
        </w:rPr>
      </w:pPr>
      <w:r w:rsidRPr="00F4360B">
        <w:rPr>
          <w:sz w:val="32"/>
        </w:rPr>
        <w:t>Methods</w:t>
      </w:r>
    </w:p>
    <w:p w14:paraId="15F1DC8D" w14:textId="77777777" w:rsidR="00195BD0" w:rsidRPr="00F4360B" w:rsidRDefault="00EF60B5" w:rsidP="00BB649A">
      <w:pPr>
        <w:pStyle w:val="Heading2"/>
        <w:rPr>
          <w:sz w:val="28"/>
        </w:rPr>
      </w:pPr>
      <w:r w:rsidRPr="00F4360B">
        <w:rPr>
          <w:sz w:val="28"/>
        </w:rPr>
        <w:t>Literature searches</w:t>
      </w:r>
    </w:p>
    <w:p w14:paraId="7AA6B934" w14:textId="261C4E09" w:rsidR="00195BD0" w:rsidRPr="00F4360B" w:rsidRDefault="00EF60B5" w:rsidP="00BB649A">
      <w:pPr>
        <w:pStyle w:val="Body"/>
        <w:rPr>
          <w:sz w:val="24"/>
        </w:rPr>
      </w:pPr>
      <w:r w:rsidRPr="00F4360B">
        <w:rPr>
          <w:sz w:val="24"/>
        </w:rPr>
        <w:t xml:space="preserve">Diagnostic test accuracy (DTA) studies were identified by searching MEDLINE, EMBASE, Biosis, Science Citation Index, and LILACS from inception to June 2009. The MEDLINE search was updated in March 2015. In addition, information on studies in progress, unpublished research or research reported in the grey literature was sought by searching a range of relevant databases including Zetoc, SIGLE, Dissertation Abstracts, the metaRegister of Controlled Trials, NTIS and the GrayLit network. The search strategy was based on combining terms for the index test (cystatin C) and target condition (renal function), and limiting results to studies in children. Full details of the search strategy are available from the authors on request. </w:t>
      </w:r>
    </w:p>
    <w:p w14:paraId="691BF1A1" w14:textId="77777777" w:rsidR="00195BD0" w:rsidRPr="00F4360B" w:rsidRDefault="00195BD0" w:rsidP="00BB649A">
      <w:pPr>
        <w:pStyle w:val="Body"/>
        <w:rPr>
          <w:sz w:val="24"/>
        </w:rPr>
      </w:pPr>
    </w:p>
    <w:p w14:paraId="7011A37F" w14:textId="77777777" w:rsidR="00195BD0" w:rsidRPr="00F4360B" w:rsidRDefault="00EF60B5" w:rsidP="00BB649A">
      <w:pPr>
        <w:pStyle w:val="Heading2"/>
        <w:rPr>
          <w:sz w:val="28"/>
        </w:rPr>
      </w:pPr>
      <w:r w:rsidRPr="00F4360B">
        <w:rPr>
          <w:sz w:val="28"/>
        </w:rPr>
        <w:t>Selection of studies</w:t>
      </w:r>
    </w:p>
    <w:p w14:paraId="6FBA428F" w14:textId="3498B294" w:rsidR="00195BD0" w:rsidRPr="00F4360B" w:rsidRDefault="00EF60B5" w:rsidP="00BB649A">
      <w:pPr>
        <w:pStyle w:val="Body"/>
        <w:rPr>
          <w:i/>
          <w:iCs/>
          <w:sz w:val="24"/>
        </w:rPr>
      </w:pPr>
      <w:r w:rsidRPr="00F4360B">
        <w:rPr>
          <w:sz w:val="24"/>
        </w:rPr>
        <w:t>Studies that were eligible for inclusion evaluated the accuracy of cystatin C for the detection of poor renal function/reduced GFR in children undergoing chemotherapy against a reference standard consisting of 24-hour urine collection, inulin clearance, or radio-isotope scans. Two reviewers independently screened the search results. Full text papers were assessed for inclusion by one reviewer and checked by a second. Disagreements were resolved through consensus.</w:t>
      </w:r>
    </w:p>
    <w:p w14:paraId="579858DD" w14:textId="77777777" w:rsidR="00195BD0" w:rsidRPr="00F4360B" w:rsidRDefault="00195BD0" w:rsidP="00BB649A">
      <w:pPr>
        <w:pStyle w:val="Body"/>
        <w:rPr>
          <w:i/>
          <w:iCs/>
          <w:sz w:val="24"/>
        </w:rPr>
      </w:pPr>
    </w:p>
    <w:p w14:paraId="0A960C4D" w14:textId="77777777" w:rsidR="00195BD0" w:rsidRPr="00F4360B" w:rsidRDefault="00EF60B5" w:rsidP="00BB649A">
      <w:pPr>
        <w:pStyle w:val="Heading2"/>
        <w:rPr>
          <w:sz w:val="28"/>
        </w:rPr>
      </w:pPr>
      <w:r w:rsidRPr="00F4360B">
        <w:rPr>
          <w:sz w:val="28"/>
        </w:rPr>
        <w:t>Extraction of summary data and quality assessment</w:t>
      </w:r>
    </w:p>
    <w:p w14:paraId="39629CAC" w14:textId="0974AB07" w:rsidR="00195BD0" w:rsidRPr="00F4360B" w:rsidRDefault="00EF60B5" w:rsidP="00BB649A">
      <w:pPr>
        <w:pStyle w:val="Body"/>
        <w:rPr>
          <w:sz w:val="24"/>
        </w:rPr>
      </w:pPr>
      <w:r w:rsidRPr="00F4360B">
        <w:rPr>
          <w:sz w:val="24"/>
        </w:rPr>
        <w:t>Summary data on participants, index test, reference standard, 2x2 tables of diagnostic accuracy, sensitivity, specificity and measures of correlation were extracted from the published study reports using data extraction forms developed using Microsoft Access. Where available, data stratified according to age were extracted separately for different age groups. Study quality was assessed using the QUADAS-2 tool.</w:t>
      </w:r>
      <w:r w:rsidR="00452E6D" w:rsidRPr="00F4360B">
        <w:rPr>
          <w:sz w:val="24"/>
        </w:rPr>
        <w:fldChar w:fldCharType="begin"/>
      </w:r>
      <w:r w:rsidR="00452E6D" w:rsidRPr="00F4360B">
        <w:rPr>
          <w:sz w:val="24"/>
        </w:rPr>
        <w:instrText xml:space="preserve"> ADDIN EN.CITE &lt;EndNote&gt;&lt;Cite&gt;&lt;Author&gt;Whiting&lt;/Author&gt;&lt;Year&gt;2011&lt;/Year&gt;&lt;RecNum&gt;50&lt;/RecNum&gt;&lt;DisplayText&gt;&lt;style face="superscript"&gt;7&lt;/style&gt;&lt;/DisplayText&gt;&lt;record&gt;&lt;rec-number&gt;50&lt;/rec-number&gt;&lt;foreign-keys&gt;&lt;key app="EN" db-id="pw90r5p9hfwrepeppryptwaxzaw0fa2rfddv" timestamp="1427977459"&gt;50&lt;/key&gt;&lt;/foreign-keys&gt;&lt;ref-type name="Journal Article"&gt;17&lt;/ref-type&gt;&lt;contributors&gt;&lt;authors&gt;&lt;author&gt;Whiting, P. F.&lt;/author&gt;&lt;author&gt;Rutjes, A. W.&lt;/author&gt;&lt;author&gt;Westwood, M. E.&lt;/author&gt;&lt;author&gt;Mallett, S.&lt;/author&gt;&lt;author&gt;Deeks, J. J.&lt;/author&gt;&lt;author&gt;Reitsma, J. B.&lt;/author&gt;&lt;author&gt;Leeflang, M. M.&lt;/author&gt;&lt;author&gt;Sterne, J. A.&lt;/author&gt;&lt;author&gt;Bossuyt, P. M.&lt;/author&gt;&lt;author&gt;Quadas- Group&lt;/author&gt;&lt;/authors&gt;&lt;/contributors&gt;&lt;auth-address&gt;Whiting,Penny F. University of Bristol, United Kingdom. penny.whiting@bristol.ac.uk&lt;/auth-address&gt;&lt;titles&gt;&lt;title&gt;QUADAS-2: a revised tool for the quality assessment of diagnostic accuracy studies&lt;/title&gt;&lt;secondary-title&gt;Annals of Internal Medicine&lt;/secondary-title&gt;&lt;alt-title&gt;Ann Intern Med&lt;/alt-title&gt;&lt;/titles&gt;&lt;periodical&gt;&lt;full-title&gt;Annals of Internal Medicine&lt;/full-title&gt;&lt;abbr-1&gt;Ann Intern Med&lt;/abbr-1&gt;&lt;/periodical&gt;&lt;alt-periodical&gt;&lt;full-title&gt;Annals of Internal Medicine&lt;/full-title&gt;&lt;abbr-1&gt;Ann Intern Med&lt;/abbr-1&gt;&lt;/alt-periodical&gt;&lt;pages&gt;529-36&lt;/pages&gt;&lt;volume&gt;155&lt;/volume&gt;&lt;number&gt;8&lt;/number&gt;&lt;keywords&gt;&lt;keyword&gt;Bias (Epidemiology)&lt;/keyword&gt;&lt;keyword&gt;*Diagnosis&lt;/keyword&gt;&lt;keyword&gt;Evidence-Based Medicine&lt;/keyword&gt;&lt;keyword&gt;Humans&lt;/keyword&gt;&lt;keyword&gt;Patient Selection&lt;/keyword&gt;&lt;keyword&gt;Quality Control&lt;/keyword&gt;&lt;keyword&gt;*Questionnaires&lt;/keyword&gt;&lt;keyword&gt;Reference Standards&lt;/keyword&gt;&lt;keyword&gt;*Review Literature as Topic&lt;/keyword&gt;&lt;keyword&gt;Time Factors&lt;/keyword&gt;&lt;/keywords&gt;&lt;dates&gt;&lt;year&gt;2011&lt;/year&gt;&lt;pub-dates&gt;&lt;date&gt;Oct 18&lt;/date&gt;&lt;/pub-dates&gt;&lt;/dates&gt;&lt;isbn&gt;1539-3704&lt;/isbn&gt;&lt;accession-num&gt;22007046&lt;/accession-num&gt;&lt;work-type&gt;Research Support, Non-U.S. Gov&amp;apos;t&lt;/work-type&gt;&lt;urls&gt;&lt;/urls&gt;&lt;language&gt;English&lt;/language&gt;&lt;/record&gt;&lt;/Cite&gt;&lt;/EndNote&gt;</w:instrText>
      </w:r>
      <w:r w:rsidR="00452E6D" w:rsidRPr="00F4360B">
        <w:rPr>
          <w:sz w:val="24"/>
        </w:rPr>
        <w:fldChar w:fldCharType="separate"/>
      </w:r>
      <w:r w:rsidR="00452E6D" w:rsidRPr="00F4360B">
        <w:rPr>
          <w:noProof/>
          <w:sz w:val="24"/>
          <w:vertAlign w:val="superscript"/>
        </w:rPr>
        <w:t>7</w:t>
      </w:r>
      <w:r w:rsidR="00452E6D" w:rsidRPr="00F4360B">
        <w:rPr>
          <w:sz w:val="24"/>
        </w:rPr>
        <w:fldChar w:fldCharType="end"/>
      </w:r>
      <w:r w:rsidRPr="00F4360B">
        <w:rPr>
          <w:sz w:val="24"/>
        </w:rPr>
        <w:t xml:space="preserve"> </w:t>
      </w:r>
      <w:r w:rsidR="005C595B" w:rsidRPr="00F4360B">
        <w:rPr>
          <w:sz w:val="24"/>
        </w:rPr>
        <w:t xml:space="preserve">This includes domains covering bias due to selection of participants, index test, reference standard and flow and timing. The first three domains are also assessed in terms of applicability to the review question. </w:t>
      </w:r>
      <w:r w:rsidRPr="00F4360B">
        <w:rPr>
          <w:sz w:val="24"/>
        </w:rPr>
        <w:t xml:space="preserve">Data extraction and quality assessment were carried out by one reviewer and checked by a second. </w:t>
      </w:r>
    </w:p>
    <w:p w14:paraId="17213CE4" w14:textId="77777777" w:rsidR="00195BD0" w:rsidRPr="00EF020F" w:rsidRDefault="00195BD0" w:rsidP="00BB649A">
      <w:pPr>
        <w:pStyle w:val="Body"/>
        <w:rPr>
          <w:sz w:val="24"/>
          <w:lang w:val="en-GB"/>
        </w:rPr>
      </w:pPr>
    </w:p>
    <w:p w14:paraId="7129B876" w14:textId="4A9E91DD" w:rsidR="00195BD0" w:rsidRPr="00F4360B" w:rsidRDefault="00EF020F" w:rsidP="00BB649A">
      <w:pPr>
        <w:pStyle w:val="Heading2"/>
        <w:rPr>
          <w:sz w:val="28"/>
        </w:rPr>
      </w:pPr>
      <w:r w:rsidRPr="00EF020F">
        <w:rPr>
          <w:sz w:val="28"/>
          <w:lang w:val="en-GB"/>
        </w:rPr>
        <w:t>Individual</w:t>
      </w:r>
      <w:r>
        <w:rPr>
          <w:sz w:val="28"/>
          <w:lang w:val="fr-FR"/>
        </w:rPr>
        <w:t xml:space="preserve"> </w:t>
      </w:r>
      <w:r w:rsidR="00EF60B5" w:rsidRPr="00F4360B">
        <w:rPr>
          <w:sz w:val="28"/>
          <w:lang w:val="fr-FR"/>
        </w:rPr>
        <w:t>Patient Data</w:t>
      </w:r>
    </w:p>
    <w:p w14:paraId="68968B90" w14:textId="55FFE807" w:rsidR="00195BD0" w:rsidRPr="00F4360B" w:rsidRDefault="00EF60B5" w:rsidP="00BB649A">
      <w:pPr>
        <w:pStyle w:val="Body"/>
        <w:rPr>
          <w:sz w:val="24"/>
        </w:rPr>
      </w:pPr>
      <w:r w:rsidRPr="00F4360B">
        <w:rPr>
          <w:sz w:val="24"/>
        </w:rPr>
        <w:t>Authors of the published studies were contacted and invited to take part in the “</w:t>
      </w:r>
      <w:r w:rsidRPr="00F4360B">
        <w:rPr>
          <w:sz w:val="24"/>
          <w:lang w:val="nl-NL"/>
        </w:rPr>
        <w:t>Cystatin C in Childhood Cancer Collaboration</w:t>
      </w:r>
      <w:r w:rsidRPr="00F4360B">
        <w:rPr>
          <w:sz w:val="24"/>
        </w:rPr>
        <w:t>” (CCiCCC). They were asked to share the individual patient data (IPD) from their study to facilitate analyses that could not be conducted based on summary data alone. Facilities were set up to allow secure transfer of data. Authors were asked to upload a dataset containing the following data, if available: underlying</w:t>
      </w:r>
      <w:r w:rsidRPr="00EF020F">
        <w:rPr>
          <w:sz w:val="24"/>
          <w:lang w:val="en-GB"/>
        </w:rPr>
        <w:t xml:space="preserve"> tumour</w:t>
      </w:r>
      <w:r w:rsidRPr="00F4360B">
        <w:rPr>
          <w:sz w:val="24"/>
        </w:rPr>
        <w:t xml:space="preserve"> type, chemotherapy type and date of last cycle, other treatment, comorbidity, age, gender, height, weight, BMI, number of samples tested for cystatin C, numerical results for each cystatin C test, dates of each cystatin C test, number of samples tested using the reference standard, numerical results for each reference standard assessment, dates of each reference standard assessment, other tests conducted, results of all other tests, if the patient did not receive both the cystatin C test and reference standard, reasons for this. </w:t>
      </w:r>
      <w:r w:rsidRPr="00007965">
        <w:rPr>
          <w:sz w:val="24"/>
        </w:rPr>
        <w:t>The data request form is available as a web appendix.</w:t>
      </w:r>
    </w:p>
    <w:p w14:paraId="72750786" w14:textId="77777777" w:rsidR="00195BD0" w:rsidRPr="00F4360B" w:rsidRDefault="00195BD0" w:rsidP="00BB649A">
      <w:pPr>
        <w:pStyle w:val="Body"/>
        <w:rPr>
          <w:sz w:val="24"/>
        </w:rPr>
      </w:pPr>
    </w:p>
    <w:p w14:paraId="0EAE9552" w14:textId="77777777" w:rsidR="00195BD0" w:rsidRPr="00F4360B" w:rsidRDefault="00EF60B5" w:rsidP="00BB649A">
      <w:pPr>
        <w:pStyle w:val="Heading2"/>
        <w:rPr>
          <w:sz w:val="28"/>
        </w:rPr>
      </w:pPr>
      <w:r w:rsidRPr="00F4360B">
        <w:rPr>
          <w:sz w:val="28"/>
        </w:rPr>
        <w:t>Analysis of summary data</w:t>
      </w:r>
    </w:p>
    <w:p w14:paraId="5AA32528" w14:textId="5575447C" w:rsidR="00195BD0" w:rsidRPr="00F4360B" w:rsidRDefault="00EF60B5" w:rsidP="00BB649A">
      <w:pPr>
        <w:pStyle w:val="Body"/>
        <w:rPr>
          <w:sz w:val="24"/>
        </w:rPr>
      </w:pPr>
      <w:r w:rsidRPr="00F4360B">
        <w:rPr>
          <w:sz w:val="24"/>
        </w:rPr>
        <w:t>There were insufficient data to allow diagnostic meta-analysis</w:t>
      </w:r>
      <w:r w:rsidR="00340C2A" w:rsidRPr="00F4360B">
        <w:rPr>
          <w:sz w:val="24"/>
        </w:rPr>
        <w:t xml:space="preserve"> of summary data</w:t>
      </w:r>
      <w:r w:rsidRPr="00F4360B">
        <w:rPr>
          <w:sz w:val="24"/>
        </w:rPr>
        <w:t xml:space="preserve">, so instead a narrative synthesis was presented. Measures of correlation between cystatin C and GFR were </w:t>
      </w:r>
      <w:r w:rsidR="00FB1785" w:rsidRPr="00F4360B">
        <w:rPr>
          <w:sz w:val="24"/>
        </w:rPr>
        <w:t>summarized</w:t>
      </w:r>
      <w:r w:rsidRPr="00F4360B">
        <w:rPr>
          <w:sz w:val="24"/>
        </w:rPr>
        <w:t xml:space="preserve">. </w:t>
      </w:r>
      <w:r w:rsidR="00340C2A" w:rsidRPr="00F4360B">
        <w:rPr>
          <w:sz w:val="24"/>
        </w:rPr>
        <w:t>R</w:t>
      </w:r>
      <w:r w:rsidRPr="00F4360B">
        <w:rPr>
          <w:sz w:val="24"/>
        </w:rPr>
        <w:t>ange</w:t>
      </w:r>
      <w:r w:rsidR="00340C2A" w:rsidRPr="00F4360B">
        <w:rPr>
          <w:sz w:val="24"/>
        </w:rPr>
        <w:t>s of</w:t>
      </w:r>
      <w:r w:rsidRPr="00F4360B">
        <w:rPr>
          <w:sz w:val="24"/>
        </w:rPr>
        <w:t xml:space="preserve"> sensitivity and specificity were calculated. Estimates of sensitivity and specificity were plotted in ROC space.</w:t>
      </w:r>
    </w:p>
    <w:p w14:paraId="3FD55C7A" w14:textId="77777777" w:rsidR="00195BD0" w:rsidRPr="00F4360B" w:rsidRDefault="00195BD0" w:rsidP="00BB649A">
      <w:pPr>
        <w:pStyle w:val="Body"/>
        <w:rPr>
          <w:sz w:val="24"/>
        </w:rPr>
      </w:pPr>
    </w:p>
    <w:p w14:paraId="77499234" w14:textId="77777777" w:rsidR="00195BD0" w:rsidRPr="00F4360B" w:rsidRDefault="00EF60B5" w:rsidP="00BB649A">
      <w:pPr>
        <w:pStyle w:val="Heading2"/>
        <w:rPr>
          <w:sz w:val="28"/>
        </w:rPr>
      </w:pPr>
      <w:r w:rsidRPr="00F4360B">
        <w:rPr>
          <w:sz w:val="28"/>
        </w:rPr>
        <w:t>Analysis of individual patient data</w:t>
      </w:r>
    </w:p>
    <w:p w14:paraId="5C7AC595" w14:textId="05096D72" w:rsidR="00195BD0" w:rsidRPr="00F4360B" w:rsidRDefault="00EF60B5" w:rsidP="00BB649A">
      <w:pPr>
        <w:pStyle w:val="Body"/>
        <w:rPr>
          <w:sz w:val="24"/>
        </w:rPr>
      </w:pPr>
      <w:r w:rsidRPr="00F4360B">
        <w:rPr>
          <w:sz w:val="24"/>
        </w:rPr>
        <w:t xml:space="preserve">We </w:t>
      </w:r>
      <w:r w:rsidR="00C466E6" w:rsidRPr="00F4360B">
        <w:rPr>
          <w:sz w:val="24"/>
        </w:rPr>
        <w:t>standardized</w:t>
      </w:r>
      <w:r w:rsidRPr="00F4360B">
        <w:rPr>
          <w:sz w:val="24"/>
        </w:rPr>
        <w:t xml:space="preserve"> definitions and </w:t>
      </w:r>
      <w:r w:rsidR="00C466E6" w:rsidRPr="00F4360B">
        <w:rPr>
          <w:sz w:val="24"/>
        </w:rPr>
        <w:t>categorizations</w:t>
      </w:r>
      <w:r w:rsidRPr="00F4360B">
        <w:rPr>
          <w:sz w:val="24"/>
        </w:rPr>
        <w:t xml:space="preserve"> of variables across studies as far as practicable, and agreed a common set of variables to be combined from each study. Data were combined into a single dataset with an additional variable for study number (1 to 4). </w:t>
      </w:r>
      <w:r w:rsidR="00BC799D">
        <w:rPr>
          <w:sz w:val="24"/>
        </w:rPr>
        <w:t xml:space="preserve">When considering cystatin C and creatinine as continuous variables, we </w:t>
      </w:r>
      <w:r w:rsidR="00340C2A" w:rsidRPr="00F4360B">
        <w:rPr>
          <w:sz w:val="24"/>
        </w:rPr>
        <w:t xml:space="preserve">log transformed </w:t>
      </w:r>
      <w:r w:rsidR="00120746">
        <w:rPr>
          <w:sz w:val="24"/>
        </w:rPr>
        <w:t xml:space="preserve">the measures </w:t>
      </w:r>
      <w:r w:rsidR="00340C2A" w:rsidRPr="00F4360B">
        <w:rPr>
          <w:sz w:val="24"/>
        </w:rPr>
        <w:t xml:space="preserve">because </w:t>
      </w:r>
      <w:r w:rsidR="000E3425">
        <w:rPr>
          <w:sz w:val="24"/>
        </w:rPr>
        <w:t xml:space="preserve">their </w:t>
      </w:r>
      <w:r w:rsidR="00340C2A" w:rsidRPr="00F4360B">
        <w:rPr>
          <w:sz w:val="24"/>
        </w:rPr>
        <w:t>distribution</w:t>
      </w:r>
      <w:r w:rsidR="00B536D6" w:rsidRPr="00F4360B">
        <w:rPr>
          <w:sz w:val="24"/>
        </w:rPr>
        <w:t>s</w:t>
      </w:r>
      <w:r w:rsidR="000E3425">
        <w:rPr>
          <w:sz w:val="24"/>
        </w:rPr>
        <w:t xml:space="preserve"> were right-skewed</w:t>
      </w:r>
      <w:r w:rsidR="00340C2A" w:rsidRPr="00F4360B">
        <w:rPr>
          <w:sz w:val="24"/>
        </w:rPr>
        <w:t xml:space="preserve">. </w:t>
      </w:r>
      <w:r w:rsidRPr="00F4360B">
        <w:rPr>
          <w:sz w:val="24"/>
        </w:rPr>
        <w:t>We investigated the association between cystatin C and GFR (</w:t>
      </w:r>
      <w:r w:rsidR="009022B3">
        <w:rPr>
          <w:sz w:val="24"/>
        </w:rPr>
        <w:t xml:space="preserve">the </w:t>
      </w:r>
      <w:r w:rsidRPr="00F4360B">
        <w:rPr>
          <w:sz w:val="24"/>
        </w:rPr>
        <w:t>reference standard)</w:t>
      </w:r>
      <w:r w:rsidR="00340C2A" w:rsidRPr="00F4360B">
        <w:rPr>
          <w:sz w:val="24"/>
        </w:rPr>
        <w:t>:</w:t>
      </w:r>
      <w:r w:rsidRPr="00F4360B">
        <w:rPr>
          <w:sz w:val="24"/>
        </w:rPr>
        <w:t xml:space="preserve"> </w:t>
      </w:r>
      <w:r w:rsidR="00340C2A" w:rsidRPr="00F4360B">
        <w:rPr>
          <w:sz w:val="24"/>
        </w:rPr>
        <w:t>w</w:t>
      </w:r>
      <w:r w:rsidRPr="00F4360B">
        <w:rPr>
          <w:sz w:val="24"/>
        </w:rPr>
        <w:t>e calculated the correlation between log cystatin C and GFR</w:t>
      </w:r>
      <w:r w:rsidR="00DD5984">
        <w:rPr>
          <w:sz w:val="24"/>
        </w:rPr>
        <w:t>,</w:t>
      </w:r>
      <w:r w:rsidRPr="00F4360B">
        <w:rPr>
          <w:sz w:val="24"/>
        </w:rPr>
        <w:t xml:space="preserve"> stratified </w:t>
      </w:r>
      <w:r w:rsidR="00340C2A" w:rsidRPr="00F4360B">
        <w:rPr>
          <w:sz w:val="24"/>
        </w:rPr>
        <w:t xml:space="preserve">by </w:t>
      </w:r>
      <w:r w:rsidRPr="00F4360B">
        <w:rPr>
          <w:sz w:val="24"/>
        </w:rPr>
        <w:t xml:space="preserve">study and </w:t>
      </w:r>
      <w:r w:rsidR="00FD00A4">
        <w:rPr>
          <w:sz w:val="24"/>
        </w:rPr>
        <w:t xml:space="preserve">by </w:t>
      </w:r>
      <w:r w:rsidRPr="00F4360B">
        <w:rPr>
          <w:sz w:val="24"/>
        </w:rPr>
        <w:t xml:space="preserve">cystatin C </w:t>
      </w:r>
      <w:r w:rsidR="00FD00A4">
        <w:rPr>
          <w:sz w:val="24"/>
        </w:rPr>
        <w:t xml:space="preserve">sample number if </w:t>
      </w:r>
      <w:r w:rsidRPr="00F4360B">
        <w:rPr>
          <w:sz w:val="24"/>
        </w:rPr>
        <w:t xml:space="preserve">multiple measures </w:t>
      </w:r>
      <w:r w:rsidR="00FD00A4">
        <w:rPr>
          <w:sz w:val="24"/>
        </w:rPr>
        <w:t>were made in the same individual</w:t>
      </w:r>
      <w:r w:rsidRPr="00F4360B">
        <w:rPr>
          <w:sz w:val="24"/>
        </w:rPr>
        <w:t xml:space="preserve">. For further analyses we selected the first </w:t>
      </w:r>
      <w:r w:rsidR="00FD00A4">
        <w:rPr>
          <w:sz w:val="24"/>
        </w:rPr>
        <w:t xml:space="preserve">sample </w:t>
      </w:r>
      <w:r w:rsidRPr="00F4360B">
        <w:rPr>
          <w:sz w:val="24"/>
        </w:rPr>
        <w:t xml:space="preserve">per person. We </w:t>
      </w:r>
      <w:r w:rsidR="00C466E6" w:rsidRPr="00F4360B">
        <w:rPr>
          <w:sz w:val="24"/>
        </w:rPr>
        <w:t>dichotomized</w:t>
      </w:r>
      <w:r w:rsidRPr="00F4360B">
        <w:rPr>
          <w:sz w:val="24"/>
        </w:rPr>
        <w:t xml:space="preserve"> the </w:t>
      </w:r>
      <w:r w:rsidR="00B536D6" w:rsidRPr="00F4360B">
        <w:rPr>
          <w:sz w:val="24"/>
        </w:rPr>
        <w:t xml:space="preserve">GFR </w:t>
      </w:r>
      <w:r w:rsidRPr="00F4360B">
        <w:rPr>
          <w:sz w:val="24"/>
        </w:rPr>
        <w:t>reference standard at 80 ml/min/1.73m</w:t>
      </w:r>
      <w:r w:rsidRPr="00F4360B">
        <w:rPr>
          <w:sz w:val="24"/>
          <w:vertAlign w:val="superscript"/>
        </w:rPr>
        <w:t>2</w:t>
      </w:r>
      <w:r w:rsidR="00340C2A" w:rsidRPr="00F4360B">
        <w:rPr>
          <w:sz w:val="24"/>
        </w:rPr>
        <w:t xml:space="preserve">, with values below this </w:t>
      </w:r>
      <w:r w:rsidRPr="00F4360B">
        <w:rPr>
          <w:sz w:val="24"/>
        </w:rPr>
        <w:t>indicating impaired renal function</w:t>
      </w:r>
      <w:r w:rsidR="00AA6762">
        <w:rPr>
          <w:sz w:val="24"/>
        </w:rPr>
        <w:t xml:space="preserve">. We dichotomized </w:t>
      </w:r>
      <w:r w:rsidRPr="00F4360B">
        <w:rPr>
          <w:sz w:val="24"/>
        </w:rPr>
        <w:t>cystatin C at 1mg/l,</w:t>
      </w:r>
      <w:r w:rsidR="00AA6762">
        <w:rPr>
          <w:sz w:val="24"/>
        </w:rPr>
        <w:t xml:space="preserve"> with values above this indicating </w:t>
      </w:r>
      <w:r w:rsidR="00BC799D">
        <w:rPr>
          <w:sz w:val="24"/>
        </w:rPr>
        <w:t>poor</w:t>
      </w:r>
      <w:r w:rsidR="00120746">
        <w:rPr>
          <w:sz w:val="24"/>
        </w:rPr>
        <w:t xml:space="preserve"> renal function. We </w:t>
      </w:r>
      <w:r w:rsidR="00FD00A4">
        <w:rPr>
          <w:sz w:val="24"/>
        </w:rPr>
        <w:t xml:space="preserve">used </w:t>
      </w:r>
      <w:r w:rsidRPr="00F4360B">
        <w:rPr>
          <w:sz w:val="24"/>
        </w:rPr>
        <w:t xml:space="preserve">2x2 tables of </w:t>
      </w:r>
      <w:r w:rsidR="00BC799D">
        <w:rPr>
          <w:sz w:val="24"/>
        </w:rPr>
        <w:t>dichotomized GFR and cystatin C</w:t>
      </w:r>
      <w:r w:rsidRPr="00F4360B">
        <w:rPr>
          <w:sz w:val="24"/>
        </w:rPr>
        <w:t xml:space="preserve"> to calculate sensitivity and specificity at th</w:t>
      </w:r>
      <w:r w:rsidR="00FD00A4">
        <w:rPr>
          <w:sz w:val="24"/>
        </w:rPr>
        <w:t>ese</w:t>
      </w:r>
      <w:r w:rsidRPr="00F4360B">
        <w:rPr>
          <w:sz w:val="24"/>
        </w:rPr>
        <w:t xml:space="preserve"> threshold</w:t>
      </w:r>
      <w:r w:rsidR="00FD00A4">
        <w:rPr>
          <w:sz w:val="24"/>
        </w:rPr>
        <w:t>s</w:t>
      </w:r>
      <w:r w:rsidRPr="00F4360B">
        <w:rPr>
          <w:sz w:val="24"/>
        </w:rPr>
        <w:t xml:space="preserve"> in each stud</w:t>
      </w:r>
      <w:r w:rsidR="00FD00A4">
        <w:rPr>
          <w:sz w:val="24"/>
        </w:rPr>
        <w:t>y</w:t>
      </w:r>
      <w:r w:rsidRPr="00F4360B">
        <w:rPr>
          <w:sz w:val="24"/>
        </w:rPr>
        <w:t>. We used fixed</w:t>
      </w:r>
      <w:r w:rsidR="00316B23" w:rsidRPr="00F4360B">
        <w:rPr>
          <w:sz w:val="24"/>
        </w:rPr>
        <w:t>-</w:t>
      </w:r>
      <w:r w:rsidRPr="00F4360B">
        <w:rPr>
          <w:sz w:val="24"/>
        </w:rPr>
        <w:t xml:space="preserve">effect logistic regression </w:t>
      </w:r>
      <w:r w:rsidR="000E3425">
        <w:rPr>
          <w:sz w:val="24"/>
        </w:rPr>
        <w:t xml:space="preserve">to </w:t>
      </w:r>
      <w:r w:rsidR="00316B23" w:rsidRPr="00F4360B">
        <w:rPr>
          <w:sz w:val="24"/>
        </w:rPr>
        <w:t xml:space="preserve">estimate the association of </w:t>
      </w:r>
      <w:r w:rsidRPr="00F4360B">
        <w:rPr>
          <w:sz w:val="24"/>
        </w:rPr>
        <w:t xml:space="preserve">impaired renal function </w:t>
      </w:r>
      <w:r w:rsidR="002371C2" w:rsidRPr="00F4360B">
        <w:rPr>
          <w:sz w:val="24"/>
        </w:rPr>
        <w:t xml:space="preserve">(GFR) </w:t>
      </w:r>
      <w:r w:rsidRPr="00F4360B">
        <w:rPr>
          <w:sz w:val="24"/>
        </w:rPr>
        <w:t>with</w:t>
      </w:r>
      <w:r w:rsidR="00316B23" w:rsidRPr="00F4360B">
        <w:rPr>
          <w:sz w:val="24"/>
        </w:rPr>
        <w:t xml:space="preserve"> </w:t>
      </w:r>
      <w:r w:rsidR="002371C2" w:rsidRPr="00F4360B">
        <w:rPr>
          <w:sz w:val="24"/>
        </w:rPr>
        <w:t>the serum markers of renal function</w:t>
      </w:r>
      <w:r w:rsidR="009022B3">
        <w:rPr>
          <w:sz w:val="24"/>
        </w:rPr>
        <w:t xml:space="preserve"> (cystatin C and c</w:t>
      </w:r>
      <w:r w:rsidR="009022B3" w:rsidRPr="00121046">
        <w:rPr>
          <w:sz w:val="24"/>
        </w:rPr>
        <w:t>reatinine</w:t>
      </w:r>
      <w:r w:rsidR="009022B3">
        <w:rPr>
          <w:sz w:val="24"/>
        </w:rPr>
        <w:t>)</w:t>
      </w:r>
      <w:r w:rsidR="00121046">
        <w:rPr>
          <w:sz w:val="24"/>
        </w:rPr>
        <w:t>. For the</w:t>
      </w:r>
      <w:r w:rsidR="00FD00A4">
        <w:rPr>
          <w:sz w:val="24"/>
        </w:rPr>
        <w:t>se</w:t>
      </w:r>
      <w:r w:rsidR="00121046">
        <w:rPr>
          <w:sz w:val="24"/>
        </w:rPr>
        <w:t xml:space="preserve"> regression models, </w:t>
      </w:r>
      <w:r w:rsidR="000E3425">
        <w:rPr>
          <w:sz w:val="24"/>
        </w:rPr>
        <w:t xml:space="preserve">log </w:t>
      </w:r>
      <w:r w:rsidR="00C139B0">
        <w:rPr>
          <w:sz w:val="24"/>
        </w:rPr>
        <w:t xml:space="preserve">cystatin C and </w:t>
      </w:r>
      <w:r w:rsidR="000E3425">
        <w:rPr>
          <w:sz w:val="24"/>
        </w:rPr>
        <w:t xml:space="preserve">log </w:t>
      </w:r>
      <w:r w:rsidR="00C139B0">
        <w:rPr>
          <w:sz w:val="24"/>
        </w:rPr>
        <w:t>c</w:t>
      </w:r>
      <w:r w:rsidR="00121046" w:rsidRPr="00121046">
        <w:rPr>
          <w:sz w:val="24"/>
        </w:rPr>
        <w:t>reatinine were</w:t>
      </w:r>
      <w:r w:rsidR="00121046">
        <w:rPr>
          <w:sz w:val="24"/>
        </w:rPr>
        <w:t xml:space="preserve"> </w:t>
      </w:r>
      <w:r w:rsidR="00121046" w:rsidRPr="00121046">
        <w:rPr>
          <w:sz w:val="24"/>
        </w:rPr>
        <w:t>converted into z-scores</w:t>
      </w:r>
      <w:r w:rsidR="000E3425">
        <w:rPr>
          <w:sz w:val="24"/>
        </w:rPr>
        <w:t xml:space="preserve"> with </w:t>
      </w:r>
      <w:r w:rsidR="00121046" w:rsidRPr="00121046">
        <w:rPr>
          <w:sz w:val="24"/>
        </w:rPr>
        <w:t>mean zero and standard deviation (SD) one</w:t>
      </w:r>
      <w:r w:rsidR="000E3425">
        <w:rPr>
          <w:sz w:val="24"/>
        </w:rPr>
        <w:t xml:space="preserve"> in the combined dataset</w:t>
      </w:r>
      <w:r w:rsidR="00121046" w:rsidRPr="00121046">
        <w:rPr>
          <w:sz w:val="24"/>
        </w:rPr>
        <w:t>, enabling comparison</w:t>
      </w:r>
      <w:r w:rsidR="000E3425">
        <w:rPr>
          <w:sz w:val="24"/>
        </w:rPr>
        <w:t>s of their effects</w:t>
      </w:r>
      <w:r w:rsidR="00121046" w:rsidRPr="00121046">
        <w:rPr>
          <w:sz w:val="24"/>
        </w:rPr>
        <w:t xml:space="preserve"> for an equivalent one SD change in each serum marke</w:t>
      </w:r>
      <w:r w:rsidR="00121046">
        <w:rPr>
          <w:sz w:val="24"/>
        </w:rPr>
        <w:t>r</w:t>
      </w:r>
      <w:r w:rsidR="002371C2" w:rsidRPr="00F4360B">
        <w:rPr>
          <w:sz w:val="24"/>
        </w:rPr>
        <w:t>. We fitted separate models for each study and a combined model across the studies</w:t>
      </w:r>
      <w:r w:rsidR="000E3425">
        <w:rPr>
          <w:sz w:val="24"/>
        </w:rPr>
        <w:t xml:space="preserve"> that</w:t>
      </w:r>
      <w:r w:rsidR="002371C2" w:rsidRPr="00F4360B">
        <w:rPr>
          <w:sz w:val="24"/>
        </w:rPr>
        <w:t xml:space="preserve"> </w:t>
      </w:r>
      <w:r w:rsidRPr="00F4360B">
        <w:rPr>
          <w:sz w:val="24"/>
        </w:rPr>
        <w:t>includ</w:t>
      </w:r>
      <w:r w:rsidR="002371C2" w:rsidRPr="00F4360B">
        <w:rPr>
          <w:sz w:val="24"/>
        </w:rPr>
        <w:t>ed an</w:t>
      </w:r>
      <w:r w:rsidRPr="00F4360B">
        <w:rPr>
          <w:sz w:val="24"/>
        </w:rPr>
        <w:t xml:space="preserve"> indicator variable for study number</w:t>
      </w:r>
      <w:r w:rsidR="002371C2" w:rsidRPr="00F4360B">
        <w:rPr>
          <w:sz w:val="24"/>
        </w:rPr>
        <w:t xml:space="preserve">. </w:t>
      </w:r>
      <w:r w:rsidR="00B536D6" w:rsidRPr="00F4360B">
        <w:rPr>
          <w:sz w:val="24"/>
        </w:rPr>
        <w:t>We quantified diagnostic accuracy using the Area Under the ROC Curve (AUC)</w:t>
      </w:r>
      <w:r w:rsidR="00305207" w:rsidRPr="00F4360B">
        <w:rPr>
          <w:sz w:val="24"/>
        </w:rPr>
        <w:t xml:space="preserve"> in</w:t>
      </w:r>
      <w:r w:rsidR="00B536D6" w:rsidRPr="00F4360B">
        <w:rPr>
          <w:sz w:val="24"/>
        </w:rPr>
        <w:t xml:space="preserve"> models that included (i) log cystatin C, (ii) log creatinine and (iii) both log cystatin C and </w:t>
      </w:r>
      <w:r w:rsidR="00FD00A4">
        <w:rPr>
          <w:sz w:val="24"/>
        </w:rPr>
        <w:t xml:space="preserve">log </w:t>
      </w:r>
      <w:r w:rsidR="00B536D6" w:rsidRPr="00F4360B">
        <w:rPr>
          <w:sz w:val="24"/>
        </w:rPr>
        <w:t>creatinine</w:t>
      </w:r>
      <w:r w:rsidR="00305207" w:rsidRPr="00F4360B">
        <w:rPr>
          <w:sz w:val="24"/>
        </w:rPr>
        <w:t xml:space="preserve">, for the studies for which data on both of these variables were </w:t>
      </w:r>
      <w:r w:rsidR="00305207" w:rsidRPr="00F4360B">
        <w:rPr>
          <w:sz w:val="24"/>
          <w:szCs w:val="24"/>
        </w:rPr>
        <w:t>available</w:t>
      </w:r>
      <w:r w:rsidR="00B536D6" w:rsidRPr="00F4360B">
        <w:rPr>
          <w:sz w:val="24"/>
          <w:szCs w:val="24"/>
        </w:rPr>
        <w:t>.</w:t>
      </w:r>
      <w:r w:rsidR="002371C2" w:rsidRPr="00F4360B">
        <w:rPr>
          <w:sz w:val="24"/>
          <w:szCs w:val="24"/>
        </w:rPr>
        <w:t xml:space="preserve"> To investigate </w:t>
      </w:r>
      <w:r w:rsidR="000E3425">
        <w:rPr>
          <w:sz w:val="24"/>
          <w:szCs w:val="24"/>
        </w:rPr>
        <w:t xml:space="preserve">variation in </w:t>
      </w:r>
      <w:r w:rsidR="002371C2" w:rsidRPr="00F4360B">
        <w:rPr>
          <w:sz w:val="24"/>
          <w:szCs w:val="24"/>
        </w:rPr>
        <w:t xml:space="preserve">diagnostic accuracy </w:t>
      </w:r>
      <w:r w:rsidR="000E3425">
        <w:rPr>
          <w:sz w:val="24"/>
          <w:szCs w:val="24"/>
        </w:rPr>
        <w:t xml:space="preserve">with </w:t>
      </w:r>
      <w:r w:rsidR="002371C2" w:rsidRPr="00F4360B">
        <w:rPr>
          <w:sz w:val="24"/>
          <w:szCs w:val="24"/>
        </w:rPr>
        <w:t xml:space="preserve">age we fitted separate models for different age groups (0-4, 5-12 and ≥13 years). </w:t>
      </w:r>
      <w:r w:rsidR="00BC799D">
        <w:rPr>
          <w:sz w:val="24"/>
        </w:rPr>
        <w:t>As sensitivity analyses</w:t>
      </w:r>
      <w:r w:rsidR="00DD5984">
        <w:rPr>
          <w:sz w:val="24"/>
        </w:rPr>
        <w:t>, we</w:t>
      </w:r>
      <w:r w:rsidR="00BC799D">
        <w:rPr>
          <w:sz w:val="24"/>
        </w:rPr>
        <w:t xml:space="preserve">: (1) investigated different </w:t>
      </w:r>
      <w:r w:rsidR="00066386">
        <w:rPr>
          <w:sz w:val="24"/>
        </w:rPr>
        <w:t xml:space="preserve">cystatin C </w:t>
      </w:r>
      <w:r w:rsidR="00BC799D">
        <w:rPr>
          <w:sz w:val="24"/>
        </w:rPr>
        <w:t xml:space="preserve">cut points to establish what threshold would provide </w:t>
      </w:r>
      <w:r w:rsidR="00DD5984">
        <w:rPr>
          <w:sz w:val="24"/>
        </w:rPr>
        <w:t xml:space="preserve">sensitivity </w:t>
      </w:r>
      <w:r w:rsidR="00066386">
        <w:rPr>
          <w:sz w:val="24"/>
        </w:rPr>
        <w:t xml:space="preserve">greater than 0.98 </w:t>
      </w:r>
      <w:r w:rsidR="00DD5984">
        <w:rPr>
          <w:sz w:val="24"/>
        </w:rPr>
        <w:t>and</w:t>
      </w:r>
      <w:r w:rsidR="00BC799D">
        <w:rPr>
          <w:sz w:val="24"/>
        </w:rPr>
        <w:t xml:space="preserve"> (2) </w:t>
      </w:r>
      <w:r w:rsidR="00DD5984">
        <w:rPr>
          <w:sz w:val="24"/>
        </w:rPr>
        <w:t>a</w:t>
      </w:r>
      <w:r w:rsidR="00BC799D">
        <w:rPr>
          <w:sz w:val="24"/>
        </w:rPr>
        <w:t xml:space="preserve">llowed for </w:t>
      </w:r>
      <w:r w:rsidR="002371C2" w:rsidRPr="00F4360B">
        <w:rPr>
          <w:sz w:val="24"/>
          <w:szCs w:val="24"/>
        </w:rPr>
        <w:t xml:space="preserve">repeated measures </w:t>
      </w:r>
      <w:r w:rsidR="00BC799D">
        <w:rPr>
          <w:sz w:val="24"/>
          <w:szCs w:val="24"/>
        </w:rPr>
        <w:t>of samples within</w:t>
      </w:r>
      <w:r w:rsidR="002371C2" w:rsidRPr="00F4360B">
        <w:rPr>
          <w:sz w:val="24"/>
          <w:szCs w:val="24"/>
        </w:rPr>
        <w:t xml:space="preserve"> patients, using the </w:t>
      </w:r>
      <w:r w:rsidR="00830ED6" w:rsidRPr="00F4360B">
        <w:rPr>
          <w:sz w:val="24"/>
          <w:szCs w:val="24"/>
        </w:rPr>
        <w:t xml:space="preserve">‘somersd’ command </w:t>
      </w:r>
      <w:r w:rsidR="005924FF" w:rsidRPr="00F4360B">
        <w:rPr>
          <w:sz w:val="24"/>
          <w:szCs w:val="24"/>
        </w:rPr>
        <w:t xml:space="preserve">after </w:t>
      </w:r>
      <w:r w:rsidR="00BC65B4" w:rsidRPr="00F4360B">
        <w:rPr>
          <w:sz w:val="24"/>
          <w:szCs w:val="24"/>
        </w:rPr>
        <w:t>m</w:t>
      </w:r>
      <w:r w:rsidR="007A0514" w:rsidRPr="00F4360B">
        <w:rPr>
          <w:sz w:val="24"/>
          <w:szCs w:val="24"/>
        </w:rPr>
        <w:t xml:space="preserve">ultilevel mixed-effects logistic regression model </w:t>
      </w:r>
      <w:r w:rsidR="00830ED6" w:rsidRPr="00F4360B">
        <w:rPr>
          <w:sz w:val="24"/>
          <w:szCs w:val="24"/>
        </w:rPr>
        <w:t>in Stata version 14 to calculate the AUC.</w:t>
      </w:r>
      <w:r w:rsidR="00153640">
        <w:rPr>
          <w:sz w:val="24"/>
          <w:szCs w:val="24"/>
        </w:rPr>
        <w:t xml:space="preserve"> </w:t>
      </w:r>
    </w:p>
    <w:p w14:paraId="353BDE30" w14:textId="77777777" w:rsidR="004756E9" w:rsidRPr="00F4360B" w:rsidRDefault="004756E9" w:rsidP="00BB649A">
      <w:pPr>
        <w:pStyle w:val="Body"/>
        <w:rPr>
          <w:sz w:val="24"/>
        </w:rPr>
      </w:pPr>
    </w:p>
    <w:p w14:paraId="6FC0763D" w14:textId="77777777" w:rsidR="00195BD0" w:rsidRPr="00F4360B" w:rsidRDefault="00EF60B5" w:rsidP="00BB649A">
      <w:pPr>
        <w:pStyle w:val="Heading"/>
        <w:rPr>
          <w:sz w:val="32"/>
        </w:rPr>
      </w:pPr>
      <w:r w:rsidRPr="00F4360B">
        <w:rPr>
          <w:sz w:val="32"/>
        </w:rPr>
        <w:t>Results</w:t>
      </w:r>
    </w:p>
    <w:p w14:paraId="1AA73C4F" w14:textId="58BC45C8" w:rsidR="00195BD0" w:rsidRPr="00F4360B" w:rsidRDefault="00EF60B5" w:rsidP="00BB649A">
      <w:pPr>
        <w:pStyle w:val="Body"/>
        <w:rPr>
          <w:sz w:val="24"/>
        </w:rPr>
      </w:pPr>
      <w:r w:rsidRPr="00F4360B">
        <w:rPr>
          <w:sz w:val="24"/>
        </w:rPr>
        <w:t>The searches identified 2621 studies</w:t>
      </w:r>
      <w:r w:rsidR="00331DF9" w:rsidRPr="00F4360B">
        <w:rPr>
          <w:sz w:val="24"/>
        </w:rPr>
        <w:t>,</w:t>
      </w:r>
      <w:r w:rsidRPr="00F4360B">
        <w:rPr>
          <w:sz w:val="24"/>
        </w:rPr>
        <w:t xml:space="preserve"> of which six diagnostic cohort studies met inclusion criteria.</w:t>
      </w:r>
      <w:r w:rsidR="00452E6D" w:rsidRPr="00F4360B">
        <w:rPr>
          <w:sz w:val="24"/>
        </w:rPr>
        <w:fldChar w:fldCharType="begin">
          <w:fldData xml:space="preserve">PEVuZE5vdGU+PENpdGU+PEF1dGhvcj5Hcm9ucm9vczwvQXV0aG9yPjxZZWFyPjIwMDg8L1llYXI+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dGU+PENpdGU+PEF1dGhvcj5CYXJuZmllbGQ8L0F1dGhvcj48WWVhcj4yMDEzPC9ZZWFyPjxSZWNO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YWdlcz42MDktMTQ8L3BhZ2VzPjx2b2x1bWU+MzQ8L3ZvbHVtZT48bnVtYmVyPjY8L251bWJlcj48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PjgtMTM8L3N0eWxlPjwvRGlzcGxheVRleHQ+PHJlY29yZD48cmVjLW51bWJlcj4xNTwvcmVjLW51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dGU+PENpdGU+PEF1dGhvcj5CYXJuZmllbGQ8L0F1dGhvcj48WWVhcj4yMDEzPC9ZZWFyPjxSZWNO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YWdlcz42MDktMTQ8L3BhZ2VzPjx2b2x1bWU+MzQ8L3ZvbHVtZT48bnVtYmVyPjY8L251bWJlcj48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8-13</w:t>
      </w:r>
      <w:r w:rsidR="00452E6D" w:rsidRPr="00F4360B">
        <w:rPr>
          <w:sz w:val="24"/>
        </w:rPr>
        <w:fldChar w:fldCharType="end"/>
      </w:r>
      <w:r w:rsidR="00FA3424" w:rsidRPr="00F4360B">
        <w:rPr>
          <w:sz w:val="24"/>
        </w:rPr>
        <w:t xml:space="preserve"> </w:t>
      </w:r>
      <w:r w:rsidRPr="00F4360B">
        <w:rPr>
          <w:sz w:val="24"/>
        </w:rPr>
        <w:t>Two of these were available only in abstract form.</w:t>
      </w:r>
      <w:r w:rsidR="00452E6D" w:rsidRPr="00F4360B">
        <w:rPr>
          <w:sz w:val="24"/>
        </w:rPr>
        <w:fldChar w:fldCharType="begin">
          <w:fldData xml:space="preserve">PEVuZE5vdGU+PENpdGU+PEF1dGhvcj5BeWRpbjwvQXV0aG9yPjxZZWFyPjIwMTA8L1llYXI+PFJl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PEVuZE5vdGU+PENpdGU+PEF1dGhvcj5BeWRpbjwvQXV0aG9yPjxZZWFyPjIwMTA8L1llYXI+PFJl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9,12</w:t>
      </w:r>
      <w:r w:rsidR="00452E6D" w:rsidRPr="00F4360B">
        <w:rPr>
          <w:sz w:val="24"/>
        </w:rPr>
        <w:fldChar w:fldCharType="end"/>
      </w:r>
      <w:r w:rsidRPr="00F4360B">
        <w:rPr>
          <w:sz w:val="24"/>
        </w:rPr>
        <w:t xml:space="preserve"> The six studies included 342 children (range 28 to 99) and </w:t>
      </w:r>
      <w:r w:rsidR="00331DF9" w:rsidRPr="00F4360B">
        <w:rPr>
          <w:sz w:val="24"/>
        </w:rPr>
        <w:t xml:space="preserve">more than </w:t>
      </w:r>
      <w:r w:rsidRPr="00F4360B">
        <w:rPr>
          <w:sz w:val="24"/>
        </w:rPr>
        <w:t>545 samples (range 31 to 276; not reported in one study). Mean age ranged from 3.2 to 11.3 years and the proportion of girls ranged from 26% to 64%. The studies included patients with various different cancers</w:t>
      </w:r>
      <w:r w:rsidR="00331DF9" w:rsidRPr="00F4360B">
        <w:rPr>
          <w:sz w:val="24"/>
        </w:rPr>
        <w:t>. O</w:t>
      </w:r>
      <w:r w:rsidRPr="00F4360B">
        <w:rPr>
          <w:sz w:val="24"/>
        </w:rPr>
        <w:t>nly one study reported on chemotherapy regimen</w:t>
      </w:r>
      <w:r w:rsidR="00331DF9" w:rsidRPr="00F4360B">
        <w:rPr>
          <w:sz w:val="24"/>
        </w:rPr>
        <w:t>, which</w:t>
      </w:r>
      <w:r w:rsidRPr="00F4360B">
        <w:rPr>
          <w:sz w:val="24"/>
        </w:rPr>
        <w:t xml:space="preserve"> varied </w:t>
      </w:r>
      <w:r w:rsidR="00331DF9" w:rsidRPr="00F4360B">
        <w:rPr>
          <w:sz w:val="24"/>
        </w:rPr>
        <w:t xml:space="preserve">between </w:t>
      </w:r>
      <w:r w:rsidRPr="00F4360B">
        <w:rPr>
          <w:sz w:val="24"/>
        </w:rPr>
        <w:t>child</w:t>
      </w:r>
      <w:r w:rsidR="00331DF9" w:rsidRPr="00F4360B">
        <w:rPr>
          <w:sz w:val="24"/>
        </w:rPr>
        <w:t>ren</w:t>
      </w:r>
      <w:r w:rsidRPr="00F4360B">
        <w:rPr>
          <w:sz w:val="24"/>
        </w:rPr>
        <w:t>. Five studies used immunonephelometric methods to measure cystatin C concentration; the remaining study did not report on how cystatin C was measured.</w:t>
      </w:r>
      <w:r w:rsidR="001027FE" w:rsidRPr="00F4360B">
        <w:rPr>
          <w:sz w:val="24"/>
        </w:rPr>
        <w:t xml:space="preserve"> </w:t>
      </w:r>
      <w:r w:rsidR="00452E6D" w:rsidRPr="00F4360B">
        <w:rPr>
          <w:sz w:val="24"/>
        </w:rPr>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00452E6D" w:rsidRPr="00F4360B">
        <w:rPr>
          <w:sz w:val="24"/>
        </w:rPr>
        <w:instrText xml:space="preserve"> ADDIN EN.CITE </w:instrText>
      </w:r>
      <w:r w:rsidR="00452E6D" w:rsidRPr="00F4360B">
        <w:rPr>
          <w:sz w:val="24"/>
        </w:rPr>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9</w:t>
      </w:r>
      <w:r w:rsidR="00452E6D" w:rsidRPr="00F4360B">
        <w:rPr>
          <w:sz w:val="24"/>
        </w:rPr>
        <w:fldChar w:fldCharType="end"/>
      </w:r>
      <w:r w:rsidRPr="00F4360B">
        <w:rPr>
          <w:sz w:val="24"/>
        </w:rPr>
        <w:t xml:space="preserve"> Three studies did not use a threshold to dichotomi</w:t>
      </w:r>
      <w:r w:rsidR="00973469">
        <w:rPr>
          <w:sz w:val="24"/>
        </w:rPr>
        <w:t>z</w:t>
      </w:r>
      <w:r w:rsidRPr="00F4360B">
        <w:rPr>
          <w:sz w:val="24"/>
        </w:rPr>
        <w:t>e cystatin C test result</w:t>
      </w:r>
      <w:r w:rsidR="00452E6D" w:rsidRPr="00F4360B">
        <w:rPr>
          <w:sz w:val="24"/>
        </w:rPr>
        <w:fldChar w:fldCharType="begin">
          <w:fldData xml:space="preserve">PEVuZE5vdGU+PENpdGU+PEF1dGhvcj5Hcm9ucm9vczwvQXV0aG9yPjxZZWFyPjIwMDg8L1llYXI+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dGU+PENpdGU+PEF1dGhvcj5CYXJuZmllbGQ8L0F1dGhvcj48WWVhcj4yMDEzPC9ZZWFyPjxSZWNO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YWdlcz42MDktMTQ8L3BhZ2VzPjx2b2x1bWU+MzQ8L3ZvbHVtZT48bnVtYmVyPjY8L251bWJlcj48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PjgtMTA8L3N0eWxlPjwvRGlzcGxheVRleHQ+PHJlY29yZD48cmVjLW51bWJlcj4xNTwvcmVjLW51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dGU+PENpdGU+PEF1dGhvcj5CYXJuZmllbGQ8L0F1dGhvcj48WWVhcj4yMDEzPC9ZZWFyPjxSZWNO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8-10</w:t>
      </w:r>
      <w:r w:rsidR="00452E6D" w:rsidRPr="00F4360B">
        <w:rPr>
          <w:sz w:val="24"/>
        </w:rPr>
        <w:fldChar w:fldCharType="end"/>
      </w:r>
      <w:r w:rsidR="00331DF9" w:rsidRPr="00F4360B">
        <w:rPr>
          <w:sz w:val="24"/>
        </w:rPr>
        <w:t>:</w:t>
      </w:r>
      <w:r w:rsidRPr="00F4360B">
        <w:rPr>
          <w:sz w:val="24"/>
        </w:rPr>
        <w:t xml:space="preserve"> the threshold varied </w:t>
      </w:r>
      <w:r w:rsidR="00331DF9" w:rsidRPr="00F4360B">
        <w:rPr>
          <w:sz w:val="24"/>
        </w:rPr>
        <w:t xml:space="preserve">between </w:t>
      </w:r>
      <w:r w:rsidRPr="00F4360B">
        <w:rPr>
          <w:sz w:val="24"/>
        </w:rPr>
        <w:t xml:space="preserve">the remaining three studies. Four studies used radioisotope </w:t>
      </w:r>
      <w:r w:rsidR="00173965" w:rsidRPr="00F4360B">
        <w:rPr>
          <w:sz w:val="24"/>
        </w:rPr>
        <w:t>plasma clearance techniques</w:t>
      </w:r>
      <w:r w:rsidRPr="00F4360B">
        <w:rPr>
          <w:sz w:val="24"/>
        </w:rPr>
        <w:t xml:space="preserve"> as the reference standard to measure GFR as an indicator of kidney function.</w:t>
      </w:r>
      <w:r w:rsidR="00452E6D" w:rsidRPr="00F4360B">
        <w:rPr>
          <w:sz w:val="24"/>
        </w:rPr>
        <w:fldChar w:fldCharType="begin">
          <w:fldData xml:space="preserve">PEVuZE5vdGU+PENpdGU+PEF1dGhvcj5Hcm9ucm9vczwvQXV0aG9yPjxZZWFyPjIwMDg8L1llYXI+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PjgtMTAsMTI8L3N0eWxlPjwvRGlzcGxheVRleHQ+PHJlY29yZD48cmVjLW51bWJlcj4xNTwvcmVj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8-10,12</w:t>
      </w:r>
      <w:r w:rsidR="00452E6D" w:rsidRPr="00F4360B">
        <w:rPr>
          <w:sz w:val="24"/>
        </w:rPr>
        <w:fldChar w:fldCharType="end"/>
      </w:r>
      <w:r w:rsidR="001027FE" w:rsidRPr="00F4360B">
        <w:rPr>
          <w:sz w:val="24"/>
        </w:rPr>
        <w:t xml:space="preserve"> </w:t>
      </w:r>
      <w:r w:rsidRPr="00F4360B">
        <w:rPr>
          <w:sz w:val="24"/>
        </w:rPr>
        <w:t>Two studies used a threshold of &lt;90ml/min/1.73m</w:t>
      </w:r>
      <w:r w:rsidRPr="00F4360B">
        <w:rPr>
          <w:sz w:val="24"/>
          <w:vertAlign w:val="superscript"/>
        </w:rPr>
        <w:t>2</w:t>
      </w:r>
      <w:r w:rsidRPr="00F4360B">
        <w:rPr>
          <w:sz w:val="24"/>
        </w:rPr>
        <w:t xml:space="preserve"> and one a threshold of &lt;100ml/min/1.73m</w:t>
      </w:r>
      <w:r w:rsidRPr="00F4360B">
        <w:rPr>
          <w:sz w:val="24"/>
          <w:vertAlign w:val="superscript"/>
        </w:rPr>
        <w:t>2</w:t>
      </w:r>
      <w:r w:rsidRPr="00F4360B">
        <w:rPr>
          <w:sz w:val="24"/>
        </w:rPr>
        <w:t xml:space="preserve"> as an indicator of impaired kidney function; the other did not dichotomi</w:t>
      </w:r>
      <w:r w:rsidR="00973469">
        <w:rPr>
          <w:sz w:val="24"/>
        </w:rPr>
        <w:t>z</w:t>
      </w:r>
      <w:r w:rsidRPr="00F4360B">
        <w:rPr>
          <w:sz w:val="24"/>
        </w:rPr>
        <w:t>e GFR. One stud</w:t>
      </w:r>
      <w:r w:rsidR="008D3760" w:rsidRPr="00F4360B">
        <w:rPr>
          <w:sz w:val="24"/>
        </w:rPr>
        <w:t>y</w:t>
      </w:r>
      <w:r w:rsidRPr="00F4360B">
        <w:rPr>
          <w:sz w:val="24"/>
        </w:rPr>
        <w:t xml:space="preserve"> used 24-hour urine collection creatinine clearance </w:t>
      </w:r>
      <w:r w:rsidR="0003574F" w:rsidRPr="00F4360B">
        <w:rPr>
          <w:sz w:val="24"/>
        </w:rPr>
        <w:t xml:space="preserve">ratio </w:t>
      </w:r>
      <w:r w:rsidRPr="00F4360B">
        <w:rPr>
          <w:sz w:val="24"/>
        </w:rPr>
        <w:t>as an estimat</w:t>
      </w:r>
      <w:r w:rsidR="008D3760" w:rsidRPr="00F4360B">
        <w:rPr>
          <w:sz w:val="24"/>
        </w:rPr>
        <w:t>e</w:t>
      </w:r>
      <w:r w:rsidRPr="00F4360B">
        <w:rPr>
          <w:sz w:val="24"/>
        </w:rPr>
        <w:t xml:space="preserve"> of GFR, with the threshold for normal GFR varying based on age and gender.</w: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13</w:t>
      </w:r>
      <w:r w:rsidR="00452E6D" w:rsidRPr="00F4360B">
        <w:rPr>
          <w:sz w:val="24"/>
        </w:rPr>
        <w:fldChar w:fldCharType="end"/>
      </w:r>
      <w:r w:rsidRPr="00F4360B">
        <w:rPr>
          <w:sz w:val="24"/>
        </w:rPr>
        <w:t xml:space="preserve"> The final study used inulin clearance measured using blood sampling at various time points after injection of polyfructosan</w:t>
      </w:r>
      <w:r w:rsidR="008D3760" w:rsidRPr="00F4360B">
        <w:rPr>
          <w:sz w:val="24"/>
        </w:rPr>
        <w:t>,</w:t>
      </w:r>
      <w:r w:rsidRPr="00F4360B">
        <w:rPr>
          <w:sz w:val="24"/>
        </w:rPr>
        <w:t xml:space="preserve"> with a threshold of &lt;90ml/min/1.73m</w:t>
      </w:r>
      <w:r w:rsidRPr="00F4360B">
        <w:rPr>
          <w:sz w:val="24"/>
          <w:vertAlign w:val="superscript"/>
        </w:rPr>
        <w:t>2</w:t>
      </w:r>
      <w:r w:rsidRPr="00F4360B">
        <w:rPr>
          <w:sz w:val="24"/>
        </w:rPr>
        <w:t xml:space="preserve"> indicat</w:t>
      </w:r>
      <w:r w:rsidR="008D3760" w:rsidRPr="00F4360B">
        <w:rPr>
          <w:sz w:val="24"/>
        </w:rPr>
        <w:t>ing</w:t>
      </w:r>
      <w:r w:rsidRPr="00F4360B">
        <w:rPr>
          <w:sz w:val="24"/>
        </w:rPr>
        <w:t xml:space="preserve"> abnormal GFR. A summary of the six published studies is provided in Table 1.</w:t>
      </w:r>
    </w:p>
    <w:p w14:paraId="1CC1756C" w14:textId="77777777" w:rsidR="00195BD0" w:rsidRPr="00F4360B" w:rsidRDefault="00195BD0" w:rsidP="00BB649A">
      <w:pPr>
        <w:pStyle w:val="Body"/>
        <w:rPr>
          <w:sz w:val="24"/>
        </w:rPr>
      </w:pPr>
    </w:p>
    <w:p w14:paraId="7385EB9C" w14:textId="1CFE6E6B" w:rsidR="00195BD0" w:rsidRDefault="00EF60B5" w:rsidP="00BB649A">
      <w:pPr>
        <w:pStyle w:val="Body"/>
        <w:rPr>
          <w:sz w:val="24"/>
        </w:rPr>
      </w:pPr>
      <w:r w:rsidRPr="00F4360B">
        <w:rPr>
          <w:sz w:val="24"/>
        </w:rPr>
        <w:t xml:space="preserve">The results of the QUADAS-2 assessment are </w:t>
      </w:r>
      <w:r w:rsidR="00CC3CCB" w:rsidRPr="00F4360B">
        <w:rPr>
          <w:sz w:val="24"/>
        </w:rPr>
        <w:t>summarized</w:t>
      </w:r>
      <w:r w:rsidRPr="00F4360B">
        <w:rPr>
          <w:sz w:val="24"/>
        </w:rPr>
        <w:t xml:space="preserve"> in </w:t>
      </w:r>
      <w:r w:rsidR="00467435" w:rsidRPr="00F4360B">
        <w:rPr>
          <w:sz w:val="24"/>
        </w:rPr>
        <w:t>Web Figure</w:t>
      </w:r>
      <w:r w:rsidR="00CC3CCB" w:rsidRPr="00F4360B">
        <w:rPr>
          <w:sz w:val="24"/>
        </w:rPr>
        <w:t xml:space="preserve"> 1</w:t>
      </w:r>
      <w:r w:rsidRPr="00F4360B">
        <w:rPr>
          <w:sz w:val="24"/>
        </w:rPr>
        <w:t>. All studies were judged at low or unclear risk of bias and concerns regarding applicability for all domains. Two studies were judged at low risk of bias for patient spectrum;</w:t>
      </w:r>
      <w:r w:rsidR="00452E6D" w:rsidRPr="00F4360B">
        <w:rPr>
          <w:sz w:val="24"/>
        </w:rPr>
        <w:fldChar w:fldCharType="begin">
          <w:fldData xml:space="preserve">PEVuZE5vdGU+PENpdGU+PEF1dGhvcj5CbHVmcGFuZDwvQXV0aG9yPjxZZWFyPjIwMTE8L1llYXI+
PFJlY051bT40MTwvUmVjTnVtPjxEaXNwbGF5VGV4dD48c3R5bGUgZmFjZT0ic3VwZXJzY3JpcHQi
PjExLDEzPC9zdHlsZT48L0Rpc3BsYXlUZXh0PjxyZWNvcmQ+PHJlYy1udW1iZXI+NDE8L3JlYy1u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QXV0aG9yPkxhbmtpc2NoPC9BdXRob3I+PFllYXI+MjAwNjwvWWVhcj48UmVjTnVtPjE5PC9SZWNO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</w:fldData>
        </w:fldChar>
      </w:r>
      <w:r w:rsidR="00452E6D" w:rsidRPr="00F4360B">
        <w:rPr>
          <w:sz w:val="24"/>
        </w:rPr>
        <w:instrText xml:space="preserve"> ADDIN EN.CITE </w:instrText>
      </w:r>
      <w:r w:rsidR="00452E6D" w:rsidRPr="00F4360B">
        <w:rPr>
          <w:sz w:val="24"/>
        </w:rPr>
        <w:fldChar w:fldCharType="begin">
          <w:fldData xml:space="preserve">PEVuZE5vdGU+PENpdGU+PEF1dGhvcj5CbHVmcGFuZDwvQXV0aG9yPjxZZWFyPjIwMTE8L1llYXI+
PFJlY051bT40MTwvUmVjTnVtPjxEaXNwbGF5VGV4dD48c3R5bGUgZmFjZT0ic3VwZXJzY3JpcHQi
PjExLDEzPC9zdHlsZT48L0Rpc3BsYXlUZXh0PjxyZWNvcmQ+PHJlYy1udW1iZXI+NDE8L3JlYy1u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QXV0aG9yPkxhbmtpc2NoPC9BdXRob3I+PFllYXI+MjAwNjwvWWVhcj48UmVjTnVtPjE5PC9SZWNO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11,13</w:t>
      </w:r>
      <w:r w:rsidR="00452E6D" w:rsidRPr="00F4360B">
        <w:rPr>
          <w:sz w:val="24"/>
        </w:rPr>
        <w:fldChar w:fldCharType="end"/>
      </w:r>
      <w:r w:rsidRPr="00F4360B">
        <w:rPr>
          <w:sz w:val="24"/>
        </w:rPr>
        <w:t xml:space="preserve"> four were judged at unclear risk of bias as they did not provide sufficient information on how patients were enrolled into the studies. Three studies were judged at unclear risk of bias for the flow and timing domain as it was unclear whether all enrolled patients contributed to the analysis. The only concern regarding applicability was one study</w:t>
      </w:r>
      <w:r w:rsidR="00452E6D" w:rsidRPr="00F4360B">
        <w:rPr>
          <w:sz w:val="24"/>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12</w:t>
      </w:r>
      <w:r w:rsidR="00452E6D" w:rsidRPr="00F4360B">
        <w:rPr>
          <w:sz w:val="24"/>
        </w:rPr>
        <w:fldChar w:fldCharType="end"/>
      </w:r>
      <w:r w:rsidRPr="00F4360B">
        <w:rPr>
          <w:sz w:val="24"/>
        </w:rPr>
        <w:t xml:space="preserve"> that used a higher reference standard threshold than commonly used to define an abnormal glomerular filtration rate (&lt;100 mL/min/1.73m</w:t>
      </w:r>
      <w:r w:rsidRPr="00F4360B">
        <w:rPr>
          <w:sz w:val="24"/>
          <w:vertAlign w:val="superscript"/>
        </w:rPr>
        <w:t>2</w:t>
      </w:r>
      <w:r w:rsidRPr="00F4360B">
        <w:rPr>
          <w:sz w:val="24"/>
        </w:rPr>
        <w:t>).</w:t>
      </w:r>
    </w:p>
    <w:p w14:paraId="5237B724" w14:textId="77777777" w:rsidR="00DF6987" w:rsidRPr="00F4360B" w:rsidRDefault="00DF6987" w:rsidP="00BB649A">
      <w:pPr>
        <w:pStyle w:val="Body"/>
        <w:rPr>
          <w:sz w:val="24"/>
          <w:shd w:val="clear" w:color="auto" w:fill="FFFF00"/>
        </w:rPr>
      </w:pPr>
    </w:p>
    <w:p w14:paraId="7F631EB0" w14:textId="77777777" w:rsidR="00316B23" w:rsidRPr="00F4360B" w:rsidRDefault="00316B23" w:rsidP="00BB649A">
      <w:pPr>
        <w:pStyle w:val="Heading2"/>
        <w:rPr>
          <w:sz w:val="28"/>
        </w:rPr>
      </w:pPr>
      <w:r w:rsidRPr="00F4360B">
        <w:rPr>
          <w:sz w:val="28"/>
        </w:rPr>
        <w:t>Summary Data</w:t>
      </w:r>
    </w:p>
    <w:p w14:paraId="73ACB708" w14:textId="7EDED6CB" w:rsidR="00195BD0" w:rsidRPr="00F4360B" w:rsidRDefault="00EF60B5" w:rsidP="00BB649A">
      <w:pPr>
        <w:pStyle w:val="Body"/>
        <w:rPr>
          <w:sz w:val="24"/>
        </w:rPr>
      </w:pPr>
      <w:r w:rsidRPr="00F4360B">
        <w:rPr>
          <w:sz w:val="24"/>
        </w:rPr>
        <w:t>Three studies provided measures of correlation between cystatin C and the reference standard (</w:t>
      </w:r>
      <w:r w:rsidR="00467435" w:rsidRPr="00F4360B">
        <w:rPr>
          <w:sz w:val="24"/>
        </w:rPr>
        <w:t xml:space="preserve">Web </w:t>
      </w:r>
      <w:r w:rsidRPr="00F4360B">
        <w:rPr>
          <w:sz w:val="24"/>
        </w:rPr>
        <w:t>Table</w:t>
      </w:r>
      <w:r w:rsidR="00CC3CCB" w:rsidRPr="00F4360B">
        <w:rPr>
          <w:sz w:val="24"/>
        </w:rPr>
        <w:t xml:space="preserve"> 1</w:t>
      </w:r>
      <w:r w:rsidRPr="00F4360B">
        <w:rPr>
          <w:sz w:val="24"/>
        </w:rPr>
        <w:t>).</w:t>
      </w:r>
      <w:r w:rsidR="00452E6D" w:rsidRPr="00F4360B">
        <w:rPr>
          <w:sz w:val="24"/>
        </w:rPr>
        <w:fldChar w:fldCharType="begin">
          <w:fldData xml:space="preserve">PEVuZE5vdGU+PENpdGU+PEF1dGhvcj5BeWRpbjwvQXV0aG9yPjxZZWFyPjIwMTA8L1llYXI+PFJl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</w:fldData>
        </w:fldChar>
      </w:r>
      <w:r w:rsidR="00452E6D" w:rsidRPr="00F4360B">
        <w:rPr>
          <w:sz w:val="24"/>
        </w:rPr>
        <w:instrText xml:space="preserve"> ADDIN EN.CITE </w:instrText>
      </w:r>
      <w:r w:rsidR="00452E6D" w:rsidRPr="00F4360B">
        <w:rPr>
          <w:sz w:val="24"/>
        </w:rPr>
        <w:fldChar w:fldCharType="begin">
          <w:fldData xml:space="preserve">PEVuZE5vdGU+PENpdGU+PEF1dGhvcj5BeWRpbjwvQXV0aG9yPjxZZWFyPjIwMTA8L1llYXI+PFJl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9,10,13</w:t>
      </w:r>
      <w:r w:rsidR="00452E6D" w:rsidRPr="00F4360B">
        <w:rPr>
          <w:sz w:val="24"/>
        </w:rPr>
        <w:fldChar w:fldCharType="end"/>
      </w:r>
      <w:r w:rsidRPr="00F4360B">
        <w:rPr>
          <w:sz w:val="24"/>
        </w:rPr>
        <w:t xml:space="preserve"> Two studies suggested a strong negative correlation and one suggested a weaker correlation. Three studies, including one that provided correlation data,</w:t>
      </w:r>
      <w:r w:rsidR="001027FE" w:rsidRPr="00F4360B">
        <w:rPr>
          <w:sz w:val="24"/>
        </w:rPr>
        <w:t xml:space="preserve"> </w: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13</w:t>
      </w:r>
      <w:r w:rsidR="00452E6D" w:rsidRPr="00F4360B">
        <w:rPr>
          <w:sz w:val="24"/>
        </w:rPr>
        <w:fldChar w:fldCharType="end"/>
      </w:r>
      <w:r w:rsidRPr="00F4360B">
        <w:rPr>
          <w:sz w:val="24"/>
        </w:rPr>
        <w:t xml:space="preserve"> reported data on sensitivity and specificity.</w:t>
      </w:r>
      <w:r w:rsidR="00452E6D" w:rsidRPr="00F4360B">
        <w:rPr>
          <w:sz w:val="24"/>
        </w:rPr>
        <w:fldChar w:fldCharType="begin">
          <w:fldData xml:space="preserve">PEVuZE5vdGU+PENpdGU+PEF1dGhvcj5CbHVmcGFuZDwvQXV0aG9yPjxZZWFyPjIwMTE8L1llYXI+
PFJlY051bT40MTwvUmVjTnVtPjxEaXNwbGF5VGV4dD48c3R5bGUgZmFjZT0ic3VwZXJzY3JpcHQi
PjExLTEzPC9zdHlsZT48L0Rpc3BsYXlUZXh0PjxyZWNvcmQ+PHJlYy1udW1iZXI+NDE8L3JlYy1u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QXV0aG9yPkRqZW1saTwvQXV0aG9yPjxZZWFyPjIwMDU8L1llYXI+PFJlY051bT43PC9SZWNOdW0+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PEVuZE5vdGU+PENpdGU+PEF1dGhvcj5CbHVmcGFuZDwvQXV0aG9yPjxZZWFyPjIwMTE8L1llYXI+
PFJlY051bT40MTwvUmVjTnVtPjxEaXNwbGF5VGV4dD48c3R5bGUgZmFjZT0ic3VwZXJzY3JpcHQi
PjExLTEzPC9zdHlsZT48L0Rpc3BsYXlUZXh0PjxyZWNvcmQ+PHJlYy1udW1iZXI+NDE8L3JlYy1u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QXV0aG9yPkRqZW1saTwvQXV0aG9yPjxZZWFyPjIwMDU8L1llYXI+PFJlY051bT43PC9SZWNOdW0+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11-13</w:t>
      </w:r>
      <w:r w:rsidR="00452E6D" w:rsidRPr="00F4360B">
        <w:rPr>
          <w:sz w:val="24"/>
        </w:rPr>
        <w:fldChar w:fldCharType="end"/>
      </w:r>
      <w:r w:rsidRPr="00F4360B">
        <w:rPr>
          <w:sz w:val="24"/>
        </w:rPr>
        <w:t xml:space="preserve"> One of these did not provide sufficient data to construct a 2x2 table of test performance as it was unclear how many patients were classed as having normal/abnormal GFR.</w:t>
      </w:r>
      <w:r w:rsidR="00452E6D" w:rsidRPr="00F4360B">
        <w:rPr>
          <w:sz w:val="24"/>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12</w:t>
      </w:r>
      <w:r w:rsidR="00452E6D" w:rsidRPr="00F4360B">
        <w:rPr>
          <w:sz w:val="24"/>
        </w:rPr>
        <w:fldChar w:fldCharType="end"/>
      </w:r>
      <w:r w:rsidRPr="00F4360B">
        <w:rPr>
          <w:sz w:val="24"/>
        </w:rPr>
        <w:t xml:space="preserve"> One study did not provide summary data on either correlation or accuracy.</w:t>
      </w:r>
      <w:r w:rsidR="00531C1D" w:rsidRPr="00F4360B">
        <w:rPr>
          <w:sz w:val="24"/>
        </w:rPr>
        <w:t xml:space="preserve"> </w: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w:t>
      </w:r>
      <w:r w:rsidR="00452E6D" w:rsidRPr="00F4360B">
        <w:rPr>
          <w:sz w:val="24"/>
        </w:rPr>
        <w:fldChar w:fldCharType="end"/>
      </w:r>
      <w:r w:rsidRPr="00F4360B">
        <w:rPr>
          <w:sz w:val="24"/>
        </w:rPr>
        <w:t xml:space="preserve"> Estimates of sensitivity and specificity plotted in ROC space from the three studies which provided data on the accuracy of cystatin </w:t>
      </w:r>
      <w:r w:rsidR="00467435" w:rsidRPr="00F4360B">
        <w:rPr>
          <w:sz w:val="24"/>
        </w:rPr>
        <w:t>C are shown in Figure 1</w:t>
      </w:r>
      <w:r w:rsidRPr="00F4360B">
        <w:rPr>
          <w:sz w:val="24"/>
        </w:rPr>
        <w:t>.</w:t>
      </w:r>
      <w:r w:rsidR="00452E6D" w:rsidRPr="00F4360B">
        <w:rPr>
          <w:sz w:val="24"/>
        </w:rPr>
        <w:fldChar w:fldCharType="begin">
          <w:fldData xml:space="preserve">PEVuZE5vdGU+PENpdGU+PEF1dGhvcj5CbHVmcGFuZDwvQXV0aG9yPjxZZWFyPjIwMTE8L1llYXI+
PFJlY051bT40MTwvUmVjTnVtPjxEaXNwbGF5VGV4dD48c3R5bGUgZmFjZT0ic3VwZXJzY3JpcHQi
PjExLTEzPC9zdHlsZT48L0Rpc3BsYXlUZXh0PjxyZWNvcmQ+PHJlYy1udW1iZXI+NDE8L3JlYy1u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QXV0aG9yPkRqZW1saTwvQXV0aG9yPjxZZWFyPjIwMDU8L1llYXI+PFJlY051bT43PC9SZWNOdW0+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PEVuZE5vdGU+PENpdGU+PEF1dGhvcj5CbHVmcGFuZDwvQXV0aG9yPjxZZWFyPjIwMTE8L1llYXI+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11-13</w:t>
      </w:r>
      <w:r w:rsidR="00452E6D" w:rsidRPr="00F4360B">
        <w:rPr>
          <w:sz w:val="24"/>
        </w:rPr>
        <w:fldChar w:fldCharType="end"/>
      </w:r>
      <w:r w:rsidRPr="00F4360B">
        <w:rPr>
          <w:sz w:val="24"/>
        </w:rPr>
        <w:t xml:space="preserve"> One study provided estimates of sensitivity and specificity for two different age groups and so contributes two points to the graph.</w: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13</w:t>
      </w:r>
      <w:r w:rsidR="00452E6D" w:rsidRPr="00F4360B">
        <w:rPr>
          <w:sz w:val="24"/>
        </w:rPr>
        <w:fldChar w:fldCharType="end"/>
      </w:r>
      <w:r w:rsidR="00531C1D" w:rsidRPr="00F4360B">
        <w:rPr>
          <w:sz w:val="24"/>
        </w:rPr>
        <w:t xml:space="preserve"> </w:t>
      </w:r>
      <w:r w:rsidRPr="00F4360B">
        <w:rPr>
          <w:sz w:val="24"/>
        </w:rPr>
        <w:t>Sensitivity ranged from 39 to 100%, specificity ranged from 79 to 94%.</w:t>
      </w:r>
    </w:p>
    <w:p w14:paraId="43F69562" w14:textId="77777777" w:rsidR="00195BD0" w:rsidRPr="00F4360B" w:rsidRDefault="00195BD0" w:rsidP="00BB649A">
      <w:pPr>
        <w:pStyle w:val="Body"/>
        <w:rPr>
          <w:sz w:val="24"/>
        </w:rPr>
      </w:pPr>
    </w:p>
    <w:p w14:paraId="65CDA498" w14:textId="77777777" w:rsidR="00195BD0" w:rsidRPr="00F4360B" w:rsidRDefault="00EF60B5" w:rsidP="00BB649A">
      <w:pPr>
        <w:pStyle w:val="Heading2"/>
        <w:rPr>
          <w:sz w:val="28"/>
        </w:rPr>
      </w:pPr>
      <w:r w:rsidRPr="00F4360B">
        <w:rPr>
          <w:sz w:val="28"/>
          <w:lang w:val="nl-NL"/>
        </w:rPr>
        <w:t>IPD data</w:t>
      </w:r>
    </w:p>
    <w:p w14:paraId="1D304CD0" w14:textId="665434D4" w:rsidR="00195BD0" w:rsidRPr="00D91EB2" w:rsidRDefault="00EF60B5" w:rsidP="00BB649A">
      <w:pPr>
        <w:pStyle w:val="Body"/>
      </w:pPr>
      <w:r w:rsidRPr="00F4360B">
        <w:rPr>
          <w:sz w:val="24"/>
        </w:rPr>
        <w:t>Four of the six studies agreed to become members of the 5C collaboration and shared their data.</w:t>
      </w:r>
      <w:r w:rsidR="00452E6D" w:rsidRPr="00F4360B">
        <w:rPr>
          <w:sz w:val="24"/>
        </w:rPr>
        <w:fldChar w:fldCharType="begin">
          <w:fldData xml:space="preserve">PEVuZE5vdGU+PENpdGU+PEF1dGhvcj5CYXJuZmllbGQ8L0F1dGhvcj48WWVhcj4yMDEzPC9ZZWFy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==
</w:fldData>
        </w:fldChar>
      </w:r>
      <w:r w:rsidR="00452E6D" w:rsidRPr="00F4360B">
        <w:rPr>
          <w:sz w:val="24"/>
        </w:rPr>
        <w:instrText xml:space="preserve"> ADDIN EN.CITE </w:instrText>
      </w:r>
      <w:r w:rsidR="00452E6D" w:rsidRPr="00F4360B">
        <w:rPr>
          <w:sz w:val="24"/>
        </w:rPr>
        <w:fldChar w:fldCharType="begin">
          <w:fldData xml:space="preserve">PEVuZE5vdGU+PENpdGU+PEF1dGhvcj5CYXJuZmllbGQ8L0F1dGhvcj48WWVhcj4yMDEzPC9ZZWFy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==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8,10,11,13</w:t>
      </w:r>
      <w:r w:rsidR="00452E6D" w:rsidRPr="00F4360B">
        <w:rPr>
          <w:sz w:val="24"/>
        </w:rPr>
        <w:fldChar w:fldCharType="end"/>
      </w:r>
      <w:r w:rsidRPr="00F4360B">
        <w:rPr>
          <w:sz w:val="24"/>
        </w:rPr>
        <w:t xml:space="preserve"> The number of participants and age of included children showed some variation from that reported in the summary data reports of these studies (Table 1). The total number of participants was 229 (range 22 to 84</w:t>
      </w:r>
      <w:r w:rsidR="00FE3B6B">
        <w:rPr>
          <w:sz w:val="24"/>
        </w:rPr>
        <w:t xml:space="preserve"> per study</w:t>
      </w:r>
      <w:r w:rsidRPr="00F4360B">
        <w:rPr>
          <w:sz w:val="24"/>
        </w:rPr>
        <w:t>) and the number of samples was 504 (range 68 to 262</w:t>
      </w:r>
      <w:r w:rsidR="00FE3B6B">
        <w:rPr>
          <w:sz w:val="24"/>
        </w:rPr>
        <w:t xml:space="preserve"> per study</w:t>
      </w:r>
      <w:r w:rsidRPr="00F4360B">
        <w:rPr>
          <w:sz w:val="24"/>
        </w:rPr>
        <w:t xml:space="preserve">). The median age at first measure ranged from 2.8 to 12.1 years. </w:t>
      </w:r>
      <w:r w:rsidR="00CB694D">
        <w:rPr>
          <w:sz w:val="24"/>
        </w:rPr>
        <w:t xml:space="preserve">In the IPD, median cystatin C in the individual studies ranged from 0.74 mg/l to 0.89 mg/l. The median GFR ranged from 86.3 </w:t>
      </w:r>
      <w:r w:rsidR="00CB694D" w:rsidRPr="00CB694D">
        <w:t>ml/min/1.73m</w:t>
      </w:r>
      <w:r w:rsidR="00CB694D" w:rsidRPr="00CB694D">
        <w:rPr>
          <w:vertAlign w:val="superscript"/>
        </w:rPr>
        <w:t>2</w:t>
      </w:r>
      <w:r w:rsidR="00CB694D" w:rsidRPr="00CB694D">
        <w:t xml:space="preserve"> to</w:t>
      </w:r>
      <w:r w:rsidR="00CB694D">
        <w:t xml:space="preserve"> 130.0 </w:t>
      </w:r>
      <w:r w:rsidR="00CB694D" w:rsidRPr="00CB694D">
        <w:t>ml/min/1.73m</w:t>
      </w:r>
      <w:r w:rsidR="00CB694D" w:rsidRPr="00CB694D">
        <w:rPr>
          <w:vertAlign w:val="superscript"/>
        </w:rPr>
        <w:t>2</w:t>
      </w:r>
      <w:r w:rsidR="00CB694D">
        <w:t>.</w:t>
      </w:r>
      <w:r w:rsidR="00CB694D">
        <w:rPr>
          <w:b/>
        </w:rPr>
        <w:t xml:space="preserve"> </w:t>
      </w:r>
      <w:r w:rsidRPr="00CB694D">
        <w:rPr>
          <w:sz w:val="24"/>
        </w:rPr>
        <w:t>The</w:t>
      </w:r>
      <w:r w:rsidRPr="00F4360B">
        <w:rPr>
          <w:sz w:val="24"/>
        </w:rPr>
        <w:t xml:space="preserve"> correlations between log cystatin C and GFR </w:t>
      </w:r>
      <w:r w:rsidR="0073756F">
        <w:rPr>
          <w:sz w:val="24"/>
        </w:rPr>
        <w:t xml:space="preserve">for the first sample per person </w:t>
      </w:r>
      <w:r w:rsidRPr="00F4360B">
        <w:rPr>
          <w:sz w:val="24"/>
        </w:rPr>
        <w:t>ranged from -0.4</w:t>
      </w:r>
      <w:r w:rsidR="007B0C88">
        <w:rPr>
          <w:sz w:val="24"/>
        </w:rPr>
        <w:t>54</w:t>
      </w:r>
      <w:r w:rsidRPr="00F4360B">
        <w:rPr>
          <w:sz w:val="24"/>
        </w:rPr>
        <w:t xml:space="preserve"> to -0.</w:t>
      </w:r>
      <w:r w:rsidR="007B0C88">
        <w:rPr>
          <w:sz w:val="24"/>
        </w:rPr>
        <w:t>713</w:t>
      </w:r>
      <w:r w:rsidRPr="00F4360B">
        <w:rPr>
          <w:sz w:val="24"/>
        </w:rPr>
        <w:t xml:space="preserve"> (</w:t>
      </w:r>
      <w:r w:rsidR="00467435" w:rsidRPr="00F4360B">
        <w:rPr>
          <w:sz w:val="24"/>
        </w:rPr>
        <w:t>Web Table</w:t>
      </w:r>
      <w:r w:rsidR="00CC3CCB" w:rsidRPr="00F4360B">
        <w:rPr>
          <w:sz w:val="24"/>
        </w:rPr>
        <w:t xml:space="preserve"> 1</w:t>
      </w:r>
      <w:r w:rsidRPr="00F4360B">
        <w:rPr>
          <w:sz w:val="24"/>
        </w:rPr>
        <w:t>).</w:t>
      </w:r>
      <w:r w:rsidR="007B0C88">
        <w:rPr>
          <w:sz w:val="24"/>
        </w:rPr>
        <w:t xml:space="preserve"> Correlations </w:t>
      </w:r>
      <w:r w:rsidR="007B0C88" w:rsidRPr="00F4360B">
        <w:rPr>
          <w:sz w:val="24"/>
        </w:rPr>
        <w:t>between log cystatin C and GFR</w:t>
      </w:r>
      <w:r w:rsidR="007B0C88">
        <w:rPr>
          <w:sz w:val="24"/>
        </w:rPr>
        <w:t xml:space="preserve"> </w:t>
      </w:r>
      <w:r w:rsidR="005B4476">
        <w:rPr>
          <w:sz w:val="24"/>
        </w:rPr>
        <w:t>on</w:t>
      </w:r>
      <w:r w:rsidR="007B0C88">
        <w:rPr>
          <w:sz w:val="24"/>
        </w:rPr>
        <w:t xml:space="preserve"> the repeated samples</w:t>
      </w:r>
      <w:r w:rsidR="005B4476">
        <w:rPr>
          <w:sz w:val="24"/>
        </w:rPr>
        <w:t>, where available,</w:t>
      </w:r>
      <w:r w:rsidR="007B0C88">
        <w:rPr>
          <w:sz w:val="24"/>
        </w:rPr>
        <w:t xml:space="preserve"> were similar.</w:t>
      </w:r>
    </w:p>
    <w:p w14:paraId="60FF8920" w14:textId="77777777" w:rsidR="00195BD0" w:rsidRPr="00F4360B" w:rsidRDefault="00195BD0" w:rsidP="00BB649A">
      <w:pPr>
        <w:pStyle w:val="Body"/>
        <w:rPr>
          <w:sz w:val="24"/>
        </w:rPr>
      </w:pPr>
    </w:p>
    <w:p w14:paraId="463C67FE" w14:textId="59DD6424" w:rsidR="00195BD0" w:rsidRPr="00F4360B" w:rsidRDefault="00EF60B5" w:rsidP="00BB649A">
      <w:pPr>
        <w:pStyle w:val="Body"/>
        <w:rPr>
          <w:sz w:val="24"/>
        </w:rPr>
      </w:pPr>
      <w:r w:rsidRPr="00F4360B">
        <w:rPr>
          <w:sz w:val="24"/>
        </w:rPr>
        <w:t xml:space="preserve">Estimates of sensitivity and specificity at a cystatin C threshold of 1 mg/l are shown in Table </w:t>
      </w:r>
      <w:r w:rsidR="00467435" w:rsidRPr="00F4360B">
        <w:rPr>
          <w:sz w:val="24"/>
        </w:rPr>
        <w:t>2 and Figure 3</w:t>
      </w:r>
      <w:r w:rsidRPr="00F4360B">
        <w:rPr>
          <w:sz w:val="24"/>
        </w:rPr>
        <w:t>, which also shows individual ROC plots for each study. Sensitivity ranged from 53% to 75% and specificity from 86% to 100%. The estimate</w:t>
      </w:r>
      <w:r w:rsidR="00173965" w:rsidRPr="00F4360B">
        <w:rPr>
          <w:sz w:val="24"/>
        </w:rPr>
        <w:t>s</w:t>
      </w:r>
      <w:r w:rsidRPr="00F4360B">
        <w:rPr>
          <w:sz w:val="24"/>
        </w:rPr>
        <w:t xml:space="preserve"> </w:t>
      </w:r>
      <w:r w:rsidR="00077A55" w:rsidRPr="00F4360B">
        <w:rPr>
          <w:sz w:val="24"/>
        </w:rPr>
        <w:t xml:space="preserve">combining IPD from </w:t>
      </w:r>
      <w:r w:rsidR="00173965" w:rsidRPr="00F4360B">
        <w:rPr>
          <w:sz w:val="24"/>
        </w:rPr>
        <w:t xml:space="preserve">all </w:t>
      </w:r>
      <w:r w:rsidR="00077A55" w:rsidRPr="00F4360B">
        <w:rPr>
          <w:sz w:val="24"/>
        </w:rPr>
        <w:t xml:space="preserve">four </w:t>
      </w:r>
      <w:r w:rsidR="00173965" w:rsidRPr="00F4360B">
        <w:rPr>
          <w:sz w:val="24"/>
        </w:rPr>
        <w:t xml:space="preserve">studies </w:t>
      </w:r>
      <w:r w:rsidRPr="00F4360B">
        <w:rPr>
          <w:sz w:val="24"/>
        </w:rPr>
        <w:t>were sensitivity 63.2% (95% CI 46.0%, 78.2%) and specificity 88.9% (83.6%, 93.0%).</w:t>
      </w:r>
    </w:p>
    <w:p w14:paraId="166E4D2C" w14:textId="77777777" w:rsidR="00195BD0" w:rsidRPr="00F4360B" w:rsidRDefault="00195BD0" w:rsidP="00BB649A">
      <w:pPr>
        <w:pStyle w:val="Body"/>
        <w:rPr>
          <w:sz w:val="24"/>
        </w:rPr>
      </w:pPr>
    </w:p>
    <w:p w14:paraId="0A31C0B0" w14:textId="77777777" w:rsidR="00380641" w:rsidRDefault="00EF60B5" w:rsidP="006F2C81">
      <w:pPr>
        <w:pStyle w:val="Body"/>
        <w:rPr>
          <w:sz w:val="24"/>
        </w:rPr>
      </w:pPr>
      <w:r w:rsidRPr="00F4360B">
        <w:rPr>
          <w:sz w:val="24"/>
        </w:rPr>
        <w:t xml:space="preserve">Estimates of area under the ROC curve (AUC) </w:t>
      </w:r>
      <w:r w:rsidR="003F5551" w:rsidRPr="00F4360B">
        <w:rPr>
          <w:sz w:val="24"/>
        </w:rPr>
        <w:t xml:space="preserve">for cystatin C </w:t>
      </w:r>
      <w:r w:rsidRPr="00F4360B">
        <w:rPr>
          <w:sz w:val="24"/>
        </w:rPr>
        <w:t>were 0.915 (95% CI 0.829, 1.00) for the Lankisch study,</w: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13</w:t>
      </w:r>
      <w:r w:rsidR="00452E6D" w:rsidRPr="00F4360B">
        <w:rPr>
          <w:sz w:val="24"/>
        </w:rPr>
        <w:fldChar w:fldCharType="end"/>
      </w:r>
      <w:r w:rsidRPr="00F4360B">
        <w:rPr>
          <w:sz w:val="24"/>
        </w:rPr>
        <w:t xml:space="preserve"> 0.862 (0.775, 0.950) for the Barnfield study</w:t>
      </w:r>
      <w:r w:rsidR="00452E6D" w:rsidRPr="00F4360B">
        <w:rPr>
          <w:sz w:val="24"/>
        </w:rPr>
        <w:fldChar w:fldCharType="begin"/>
      </w:r>
      <w:r w:rsidR="00452E6D" w:rsidRPr="00F4360B">
        <w:rPr>
          <w:sz w:val="24"/>
        </w:rPr>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00452E6D" w:rsidRPr="00F4360B">
        <w:rPr>
          <w:sz w:val="24"/>
        </w:rPr>
        <w:fldChar w:fldCharType="separate"/>
      </w:r>
      <w:r w:rsidR="00452E6D" w:rsidRPr="00F4360B">
        <w:rPr>
          <w:noProof/>
          <w:sz w:val="24"/>
          <w:vertAlign w:val="superscript"/>
        </w:rPr>
        <w:t>10</w:t>
      </w:r>
      <w:r w:rsidR="00452E6D" w:rsidRPr="00F4360B">
        <w:rPr>
          <w:sz w:val="24"/>
        </w:rPr>
        <w:fldChar w:fldCharType="end"/>
      </w:r>
      <w:r w:rsidRPr="00F4360B">
        <w:rPr>
          <w:sz w:val="24"/>
        </w:rPr>
        <w:t xml:space="preserve"> and 0.792 (0.427, 1.00) for the Blufpand study</w:t>
      </w:r>
      <w:r w:rsidR="00452E6D" w:rsidRPr="00F4360B">
        <w:rPr>
          <w:sz w:val="24"/>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sz w:val="24"/>
        </w:rPr>
        <w:instrText xml:space="preserve"> ADDIN EN.CITE </w:instrText>
      </w:r>
      <w:r w:rsidR="00452E6D" w:rsidRPr="00F4360B">
        <w:rPr>
          <w:sz w:val="24"/>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11</w:t>
      </w:r>
      <w:r w:rsidR="00452E6D" w:rsidRPr="00F4360B">
        <w:rPr>
          <w:sz w:val="24"/>
        </w:rPr>
        <w:fldChar w:fldCharType="end"/>
      </w:r>
      <w:r w:rsidR="00531C1D" w:rsidRPr="00F4360B">
        <w:rPr>
          <w:sz w:val="24"/>
        </w:rPr>
        <w:t xml:space="preserve"> </w:t>
      </w:r>
      <w:r w:rsidR="001C7D43" w:rsidRPr="00F4360B">
        <w:rPr>
          <w:sz w:val="24"/>
        </w:rPr>
        <w:t xml:space="preserve">(Table </w:t>
      </w:r>
      <w:r w:rsidR="00467435" w:rsidRPr="00F4360B">
        <w:rPr>
          <w:sz w:val="24"/>
        </w:rPr>
        <w:t>3</w:t>
      </w:r>
      <w:r w:rsidR="001C7D43" w:rsidRPr="00F4360B">
        <w:rPr>
          <w:sz w:val="24"/>
        </w:rPr>
        <w:t>).</w:t>
      </w:r>
      <w:r w:rsidR="00531C1D" w:rsidRPr="00F4360B">
        <w:rPr>
          <w:sz w:val="24"/>
        </w:rPr>
        <w:t xml:space="preserve"> </w:t>
      </w:r>
      <w:r w:rsidRPr="00F4360B">
        <w:rPr>
          <w:sz w:val="24"/>
        </w:rPr>
        <w:t>It was not possible to construct an ROC curve for the Gronroos study</w: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w:t>
      </w:r>
      <w:r w:rsidR="00452E6D" w:rsidRPr="00F4360B">
        <w:rPr>
          <w:sz w:val="24"/>
        </w:rPr>
        <w:fldChar w:fldCharType="end"/>
      </w:r>
      <w:r w:rsidRPr="00F4360B">
        <w:rPr>
          <w:sz w:val="24"/>
        </w:rPr>
        <w:t xml:space="preserve"> as there were no events of GFR&lt;80ml/min/1.73m</w:t>
      </w:r>
      <w:r w:rsidRPr="00F4360B">
        <w:rPr>
          <w:sz w:val="24"/>
          <w:vertAlign w:val="superscript"/>
        </w:rPr>
        <w:t>2</w:t>
      </w:r>
      <w:r w:rsidRPr="00F4360B">
        <w:rPr>
          <w:sz w:val="24"/>
        </w:rPr>
        <w:t xml:space="preserve">. There was </w:t>
      </w:r>
      <w:r w:rsidR="00077A55" w:rsidRPr="00F4360B">
        <w:rPr>
          <w:sz w:val="24"/>
        </w:rPr>
        <w:t xml:space="preserve">little </w:t>
      </w:r>
      <w:r w:rsidRPr="00F4360B">
        <w:rPr>
          <w:sz w:val="24"/>
        </w:rPr>
        <w:t>evidence that the AUC varied between studies (interaction p=0.77). The AUC for the combined data set</w:t>
      </w:r>
      <w:r w:rsidR="00077A55" w:rsidRPr="00F4360B">
        <w:rPr>
          <w:sz w:val="24"/>
        </w:rPr>
        <w:t>,</w:t>
      </w:r>
      <w:r w:rsidRPr="00F4360B">
        <w:rPr>
          <w:sz w:val="24"/>
        </w:rPr>
        <w:t xml:space="preserve"> based on the three studies for which individual ROC curves could be constructed</w:t>
      </w:r>
      <w:r w:rsidR="00077A55" w:rsidRPr="00F4360B">
        <w:rPr>
          <w:sz w:val="24"/>
        </w:rPr>
        <w:t>,</w:t>
      </w:r>
      <w:r w:rsidRPr="00F4360B">
        <w:rPr>
          <w:sz w:val="24"/>
        </w:rPr>
        <w:t xml:space="preserve"> was 0.890 (95% CI 0.826, 0.951)</w:t>
      </w:r>
      <w:r w:rsidR="004964B8" w:rsidRPr="00F4360B">
        <w:rPr>
          <w:sz w:val="24"/>
        </w:rPr>
        <w:t xml:space="preserve"> which is not considered sufficiently accurate for clinical use</w:t>
      </w:r>
      <w:r w:rsidRPr="00F4360B">
        <w:rPr>
          <w:sz w:val="24"/>
        </w:rPr>
        <w:t>. Diagnostic accuracy of cystatin C appeared to be highest in the younger age group (AUC 0.945, 95% CI 0.895, 0.996) an</w:t>
      </w:r>
      <w:r w:rsidR="00467435" w:rsidRPr="00F4360B">
        <w:rPr>
          <w:sz w:val="24"/>
        </w:rPr>
        <w:t>d to decrease with age (Figure 2</w:t>
      </w:r>
      <w:r w:rsidRPr="00F4360B">
        <w:rPr>
          <w:sz w:val="24"/>
        </w:rPr>
        <w:t>).</w:t>
      </w:r>
      <w:r w:rsidR="001C7D43" w:rsidRPr="00F4360B">
        <w:rPr>
          <w:sz w:val="24"/>
        </w:rPr>
        <w:t xml:space="preserve"> </w:t>
      </w:r>
      <w:r w:rsidR="00305207" w:rsidRPr="00F4360B">
        <w:rPr>
          <w:sz w:val="24"/>
        </w:rPr>
        <w:t xml:space="preserve">For the Barnfield study </w:t>
      </w:r>
      <w:r w:rsidR="000B5757" w:rsidRPr="00F4360B">
        <w:rPr>
          <w:sz w:val="24"/>
        </w:rPr>
        <w:t>diagnostic accuracy</w:t>
      </w:r>
      <w:r w:rsidR="00F71D68">
        <w:rPr>
          <w:sz w:val="24"/>
        </w:rPr>
        <w:t xml:space="preserve"> was substantially greater for c</w:t>
      </w:r>
      <w:r w:rsidR="000B5757" w:rsidRPr="00F4360B">
        <w:rPr>
          <w:sz w:val="24"/>
        </w:rPr>
        <w:t>ystatin C (AUC 0.862) than for creatinine (0.681) and was not improved in the model containing both variables (0.861) compare</w:t>
      </w:r>
      <w:r w:rsidR="00467435" w:rsidRPr="00F4360B">
        <w:rPr>
          <w:sz w:val="24"/>
        </w:rPr>
        <w:t xml:space="preserve">d with </w:t>
      </w:r>
      <w:r w:rsidR="00F71D68">
        <w:rPr>
          <w:sz w:val="24"/>
        </w:rPr>
        <w:t>c</w:t>
      </w:r>
      <w:r w:rsidR="00467435" w:rsidRPr="00F4360B">
        <w:rPr>
          <w:sz w:val="24"/>
        </w:rPr>
        <w:t>ystatin C alone (Table 3</w:t>
      </w:r>
      <w:r w:rsidR="000B5757" w:rsidRPr="00F4360B">
        <w:rPr>
          <w:sz w:val="24"/>
        </w:rPr>
        <w:t xml:space="preserve">). For the Blufpand study, diagnostic accuracy was also substantially greater for </w:t>
      </w:r>
      <w:r w:rsidR="00F71D68">
        <w:rPr>
          <w:sz w:val="24"/>
        </w:rPr>
        <w:t>c</w:t>
      </w:r>
      <w:r w:rsidR="000B5757" w:rsidRPr="00F4360B">
        <w:rPr>
          <w:sz w:val="24"/>
        </w:rPr>
        <w:t xml:space="preserve">ystatin C (0.792) than for creatinine (0.696) and was improved in the model containing both variables (0.883) compared with </w:t>
      </w:r>
      <w:r w:rsidR="00F71D68">
        <w:rPr>
          <w:sz w:val="24"/>
        </w:rPr>
        <w:t>c</w:t>
      </w:r>
      <w:r w:rsidR="000B5757" w:rsidRPr="00F4360B">
        <w:rPr>
          <w:sz w:val="24"/>
        </w:rPr>
        <w:t xml:space="preserve">ystatin C alone. In the Lankisch study diagnostic accuracy for </w:t>
      </w:r>
      <w:r w:rsidR="00F71D68">
        <w:rPr>
          <w:sz w:val="24"/>
        </w:rPr>
        <w:t>c</w:t>
      </w:r>
      <w:r w:rsidR="000B5757" w:rsidRPr="00F4360B">
        <w:rPr>
          <w:sz w:val="24"/>
        </w:rPr>
        <w:t xml:space="preserve">ystatin C was 0.915, but data on </w:t>
      </w:r>
      <w:r w:rsidR="001C7D43" w:rsidRPr="00F4360B">
        <w:rPr>
          <w:sz w:val="24"/>
        </w:rPr>
        <w:t xml:space="preserve">creatinine </w:t>
      </w:r>
      <w:r w:rsidR="000B5757" w:rsidRPr="00F4360B">
        <w:rPr>
          <w:sz w:val="24"/>
        </w:rPr>
        <w:t>were not available</w:t>
      </w:r>
      <w:r w:rsidR="001C7D43" w:rsidRPr="00F4360B">
        <w:rPr>
          <w:sz w:val="24"/>
        </w:rPr>
        <w:t>.</w:t>
      </w:r>
    </w:p>
    <w:p w14:paraId="427189DA" w14:textId="77777777" w:rsidR="00380641" w:rsidRDefault="00380641" w:rsidP="006F2C81">
      <w:pPr>
        <w:pStyle w:val="Body"/>
        <w:rPr>
          <w:sz w:val="24"/>
        </w:rPr>
      </w:pPr>
    </w:p>
    <w:p w14:paraId="209358EB" w14:textId="6F55CB27" w:rsidR="00195BD0" w:rsidRDefault="00B123B9" w:rsidP="000A4B95">
      <w:pPr>
        <w:pStyle w:val="Body"/>
        <w:rPr>
          <w:sz w:val="24"/>
        </w:rPr>
      </w:pPr>
      <w:r>
        <w:rPr>
          <w:sz w:val="24"/>
        </w:rPr>
        <w:t>The odds ratios from all logistic regression models are shown in Web Table 2.</w:t>
      </w:r>
      <w:r w:rsidR="006F2C81" w:rsidRPr="006F2C81">
        <w:rPr>
          <w:sz w:val="24"/>
        </w:rPr>
        <w:t xml:space="preserve"> </w:t>
      </w:r>
      <w:r w:rsidR="006F2C81">
        <w:rPr>
          <w:sz w:val="24"/>
        </w:rPr>
        <w:t>T</w:t>
      </w:r>
      <w:r w:rsidR="006F2C81" w:rsidRPr="006F2C81">
        <w:rPr>
          <w:sz w:val="24"/>
        </w:rPr>
        <w:t xml:space="preserve">he </w:t>
      </w:r>
      <w:r w:rsidR="00A76CA8">
        <w:rPr>
          <w:sz w:val="24"/>
        </w:rPr>
        <w:t xml:space="preserve">unadjusted </w:t>
      </w:r>
      <w:r w:rsidR="006F2C81">
        <w:rPr>
          <w:sz w:val="24"/>
        </w:rPr>
        <w:t>odds ratios</w:t>
      </w:r>
      <w:r w:rsidR="006F2C81" w:rsidRPr="006F2C81">
        <w:rPr>
          <w:sz w:val="24"/>
        </w:rPr>
        <w:t xml:space="preserve"> per SD increase in log </w:t>
      </w:r>
      <w:r w:rsidR="006F2C81">
        <w:rPr>
          <w:sz w:val="24"/>
        </w:rPr>
        <w:t xml:space="preserve">cystatin C </w:t>
      </w:r>
      <w:r w:rsidR="006F2C81" w:rsidRPr="006F2C81">
        <w:rPr>
          <w:sz w:val="24"/>
        </w:rPr>
        <w:t xml:space="preserve">for </w:t>
      </w:r>
      <w:r w:rsidR="006F2C81">
        <w:rPr>
          <w:sz w:val="24"/>
        </w:rPr>
        <w:t>impaired renal function (GFR) w</w:t>
      </w:r>
      <w:r w:rsidR="00380641">
        <w:rPr>
          <w:sz w:val="24"/>
        </w:rPr>
        <w:t>ere</w:t>
      </w:r>
      <w:r w:rsidR="006F2C81">
        <w:rPr>
          <w:sz w:val="24"/>
        </w:rPr>
        <w:t xml:space="preserve"> 9.0 (95% CI</w:t>
      </w:r>
      <w:r w:rsidR="00B30664">
        <w:rPr>
          <w:sz w:val="24"/>
        </w:rPr>
        <w:t>:</w:t>
      </w:r>
      <w:r w:rsidR="006F2C81">
        <w:rPr>
          <w:sz w:val="24"/>
        </w:rPr>
        <w:t xml:space="preserve"> 3.1, 26.0; p&lt;0.001) in the Barnfield study, 4.6 </w:t>
      </w:r>
      <w:r w:rsidR="006F2C81" w:rsidRPr="006F2C81">
        <w:rPr>
          <w:sz w:val="24"/>
        </w:rPr>
        <w:t>(1.1, 19.3</w:t>
      </w:r>
      <w:r w:rsidR="006F2C81">
        <w:rPr>
          <w:sz w:val="24"/>
        </w:rPr>
        <w:t>; p=</w:t>
      </w:r>
      <w:r w:rsidR="006F2C81" w:rsidRPr="006F2C81">
        <w:rPr>
          <w:sz w:val="24"/>
        </w:rPr>
        <w:t>0.039)</w:t>
      </w:r>
      <w:r w:rsidR="006F2C81">
        <w:rPr>
          <w:sz w:val="24"/>
        </w:rPr>
        <w:t xml:space="preserve"> in the Blufpand study and </w:t>
      </w:r>
      <w:r w:rsidR="006F2C81" w:rsidRPr="006F2C81">
        <w:rPr>
          <w:sz w:val="24"/>
        </w:rPr>
        <w:t>7.5 (3.0, 18.9</w:t>
      </w:r>
      <w:r w:rsidR="006F2C81">
        <w:rPr>
          <w:sz w:val="24"/>
        </w:rPr>
        <w:t>; p&lt;0.001</w:t>
      </w:r>
      <w:r w:rsidR="006F2C81" w:rsidRPr="006F2C81">
        <w:rPr>
          <w:sz w:val="24"/>
        </w:rPr>
        <w:t>)</w:t>
      </w:r>
      <w:r w:rsidR="006F2C81">
        <w:rPr>
          <w:sz w:val="24"/>
        </w:rPr>
        <w:t xml:space="preserve"> in the Lan</w:t>
      </w:r>
      <w:r w:rsidR="00793409">
        <w:rPr>
          <w:sz w:val="24"/>
        </w:rPr>
        <w:t>kisch study</w:t>
      </w:r>
      <w:r w:rsidR="006F2C81" w:rsidRPr="006F2C81">
        <w:rPr>
          <w:sz w:val="24"/>
        </w:rPr>
        <w:t>.</w:t>
      </w:r>
      <w:r w:rsidR="00793409">
        <w:rPr>
          <w:sz w:val="24"/>
        </w:rPr>
        <w:t xml:space="preserve"> The </w:t>
      </w:r>
      <w:r w:rsidR="00A76CA8">
        <w:rPr>
          <w:sz w:val="24"/>
        </w:rPr>
        <w:t>unadjusted</w:t>
      </w:r>
      <w:r w:rsidR="00793409">
        <w:rPr>
          <w:sz w:val="24"/>
        </w:rPr>
        <w:t xml:space="preserve"> odds ratios per SD increase in log </w:t>
      </w:r>
      <w:r w:rsidR="00B30664">
        <w:rPr>
          <w:sz w:val="24"/>
        </w:rPr>
        <w:t xml:space="preserve">creatinine were lower: </w:t>
      </w:r>
      <w:r w:rsidR="00B30664" w:rsidRPr="00B30664">
        <w:rPr>
          <w:sz w:val="24"/>
        </w:rPr>
        <w:t>2.2 (1.3, 3.8</w:t>
      </w:r>
      <w:r w:rsidR="00B30664">
        <w:rPr>
          <w:sz w:val="24"/>
        </w:rPr>
        <w:t>; p=0.006</w:t>
      </w:r>
      <w:r w:rsidR="00B30664" w:rsidRPr="00B30664">
        <w:rPr>
          <w:sz w:val="24"/>
        </w:rPr>
        <w:t>)</w:t>
      </w:r>
      <w:r w:rsidR="00B30664">
        <w:rPr>
          <w:sz w:val="24"/>
        </w:rPr>
        <w:t xml:space="preserve"> and </w:t>
      </w:r>
      <w:r w:rsidR="00B30664" w:rsidRPr="00B30664">
        <w:rPr>
          <w:sz w:val="24"/>
        </w:rPr>
        <w:t>0.4 (0.1, 1.7</w:t>
      </w:r>
      <w:r w:rsidR="00B30664">
        <w:rPr>
          <w:sz w:val="24"/>
        </w:rPr>
        <w:t>; p=0.219</w:t>
      </w:r>
      <w:r w:rsidR="00B30664" w:rsidRPr="00B30664">
        <w:rPr>
          <w:sz w:val="24"/>
        </w:rPr>
        <w:t>)</w:t>
      </w:r>
      <w:r w:rsidR="00B30664">
        <w:rPr>
          <w:sz w:val="24"/>
        </w:rPr>
        <w:t xml:space="preserve"> in the Barnfield and Blufpand data, respectively. </w:t>
      </w:r>
      <w:r w:rsidR="00A76CA8">
        <w:rPr>
          <w:sz w:val="24"/>
        </w:rPr>
        <w:t>Odds ratios were not substantially changed in models that contained both cystatin C and creatinine.</w:t>
      </w:r>
      <w:r w:rsidR="000A4B95">
        <w:rPr>
          <w:sz w:val="24"/>
        </w:rPr>
        <w:t xml:space="preserve"> Combined across studies, the odds ratios per</w:t>
      </w:r>
      <w:r w:rsidR="000A4B95" w:rsidRPr="000A4B95">
        <w:rPr>
          <w:sz w:val="24"/>
        </w:rPr>
        <w:t xml:space="preserve"> </w:t>
      </w:r>
      <w:r w:rsidR="000A4B95" w:rsidRPr="006F2C81">
        <w:rPr>
          <w:sz w:val="24"/>
        </w:rPr>
        <w:t xml:space="preserve">SD increase in log </w:t>
      </w:r>
      <w:r w:rsidR="000A4B95">
        <w:rPr>
          <w:sz w:val="24"/>
        </w:rPr>
        <w:t xml:space="preserve">cystatin C were </w:t>
      </w:r>
      <w:r w:rsidR="000A4B95" w:rsidRPr="000A4B95">
        <w:rPr>
          <w:sz w:val="24"/>
        </w:rPr>
        <w:t>7.4 (4.0, 13.8</w:t>
      </w:r>
      <w:r w:rsidR="000A4B95">
        <w:rPr>
          <w:sz w:val="24"/>
        </w:rPr>
        <w:t>; p&lt;0.001) based on the first measure</w:t>
      </w:r>
      <w:r w:rsidR="000A4B95" w:rsidRPr="000A4B95">
        <w:rPr>
          <w:sz w:val="24"/>
        </w:rPr>
        <w:t xml:space="preserve"> </w:t>
      </w:r>
      <w:r w:rsidR="000A4B95">
        <w:rPr>
          <w:sz w:val="24"/>
        </w:rPr>
        <w:t xml:space="preserve">and </w:t>
      </w:r>
      <w:r w:rsidR="000A4B95" w:rsidRPr="000A4B95">
        <w:rPr>
          <w:sz w:val="24"/>
        </w:rPr>
        <w:t>9.3 (5.8, 14.9</w:t>
      </w:r>
      <w:r w:rsidR="000A4B95">
        <w:rPr>
          <w:sz w:val="24"/>
        </w:rPr>
        <w:t xml:space="preserve">; p&lt;0.001) based on all measures. The odds ratio per </w:t>
      </w:r>
      <w:r w:rsidR="000A4B95" w:rsidRPr="006F2C81">
        <w:rPr>
          <w:sz w:val="24"/>
        </w:rPr>
        <w:t xml:space="preserve">SD increase in log </w:t>
      </w:r>
      <w:r w:rsidR="000A4B95">
        <w:rPr>
          <w:sz w:val="24"/>
        </w:rPr>
        <w:t xml:space="preserve">cystatin C was </w:t>
      </w:r>
      <w:r w:rsidR="000A4B95" w:rsidRPr="000A4B95">
        <w:rPr>
          <w:sz w:val="24"/>
        </w:rPr>
        <w:t>15.0 (3.1, 71.9)</w:t>
      </w:r>
      <w:r w:rsidR="000A4B95">
        <w:rPr>
          <w:sz w:val="24"/>
        </w:rPr>
        <w:t xml:space="preserve"> in younger children and </w:t>
      </w:r>
      <w:r w:rsidR="000A4B95" w:rsidRPr="000A4B95">
        <w:rPr>
          <w:sz w:val="24"/>
        </w:rPr>
        <w:t>6.1 (2.2, 16.7)</w:t>
      </w:r>
      <w:r w:rsidR="000A4B95">
        <w:rPr>
          <w:sz w:val="24"/>
        </w:rPr>
        <w:t xml:space="preserve"> in older children</w:t>
      </w:r>
      <w:r w:rsidR="009F0BC7">
        <w:rPr>
          <w:sz w:val="24"/>
        </w:rPr>
        <w:t xml:space="preserve"> (</w:t>
      </w:r>
      <w:r w:rsidR="009F0BC7" w:rsidRPr="00890B79">
        <w:rPr>
          <w:sz w:val="24"/>
        </w:rPr>
        <w:t>p for interaction</w:t>
      </w:r>
      <w:r w:rsidR="00890B79">
        <w:rPr>
          <w:sz w:val="24"/>
        </w:rPr>
        <w:t xml:space="preserve"> = 0.727</w:t>
      </w:r>
      <w:r w:rsidR="009F0BC7">
        <w:rPr>
          <w:sz w:val="24"/>
        </w:rPr>
        <w:t>)</w:t>
      </w:r>
      <w:r w:rsidR="008D6C04">
        <w:rPr>
          <w:sz w:val="24"/>
        </w:rPr>
        <w:t>.</w:t>
      </w:r>
    </w:p>
    <w:p w14:paraId="237E07C9" w14:textId="77777777" w:rsidR="00BE66FF" w:rsidRDefault="00BE66FF" w:rsidP="00BB649A">
      <w:pPr>
        <w:pStyle w:val="Body"/>
        <w:rPr>
          <w:sz w:val="24"/>
        </w:rPr>
      </w:pPr>
    </w:p>
    <w:p w14:paraId="34FD7BD8" w14:textId="1BD5AE56" w:rsidR="00BE66FF" w:rsidRPr="00F4360B" w:rsidRDefault="00B123B9" w:rsidP="00BB649A">
      <w:pPr>
        <w:pStyle w:val="Body"/>
        <w:rPr>
          <w:sz w:val="24"/>
        </w:rPr>
      </w:pPr>
      <w:r>
        <w:rPr>
          <w:sz w:val="24"/>
        </w:rPr>
        <w:t xml:space="preserve">Results from sensitivity analyses showed that </w:t>
      </w:r>
      <w:r w:rsidR="009F0BC7">
        <w:rPr>
          <w:sz w:val="24"/>
        </w:rPr>
        <w:t xml:space="preserve">estimated sensitivity for </w:t>
      </w:r>
      <w:r>
        <w:rPr>
          <w:sz w:val="24"/>
        </w:rPr>
        <w:t>a</w:t>
      </w:r>
      <w:r w:rsidR="00BE66FF">
        <w:rPr>
          <w:sz w:val="24"/>
        </w:rPr>
        <w:t xml:space="preserve"> </w:t>
      </w:r>
      <w:r w:rsidR="00BE66FF" w:rsidRPr="00F4360B">
        <w:rPr>
          <w:sz w:val="24"/>
        </w:rPr>
        <w:t xml:space="preserve">cystatin </w:t>
      </w:r>
      <w:r w:rsidR="00BE66FF" w:rsidRPr="00BE66FF">
        <w:rPr>
          <w:sz w:val="24"/>
        </w:rPr>
        <w:t xml:space="preserve">C </w:t>
      </w:r>
      <w:r w:rsidR="00153640">
        <w:rPr>
          <w:sz w:val="24"/>
        </w:rPr>
        <w:t xml:space="preserve">threshold of </w:t>
      </w:r>
      <w:r w:rsidR="00BE66FF">
        <w:rPr>
          <w:sz w:val="24"/>
        </w:rPr>
        <w:t>&gt;</w:t>
      </w:r>
      <w:r w:rsidR="00BE66FF" w:rsidRPr="00BE66FF">
        <w:rPr>
          <w:sz w:val="24"/>
        </w:rPr>
        <w:t>0.7</w:t>
      </w:r>
      <w:r w:rsidR="00BE66FF">
        <w:rPr>
          <w:sz w:val="24"/>
        </w:rPr>
        <w:t xml:space="preserve"> </w:t>
      </w:r>
      <w:r w:rsidR="00BE66FF" w:rsidRPr="00291FE2">
        <w:rPr>
          <w:sz w:val="24"/>
        </w:rPr>
        <w:t>mg/l</w:t>
      </w:r>
      <w:r w:rsidR="00BE66FF" w:rsidRPr="00BE66FF">
        <w:rPr>
          <w:sz w:val="24"/>
        </w:rPr>
        <w:t xml:space="preserve"> </w:t>
      </w:r>
      <w:r w:rsidR="009F0BC7">
        <w:rPr>
          <w:sz w:val="24"/>
        </w:rPr>
        <w:t>was 100%</w:t>
      </w:r>
      <w:r w:rsidR="00BE66FF" w:rsidRPr="00BE66FF">
        <w:rPr>
          <w:sz w:val="24"/>
        </w:rPr>
        <w:t xml:space="preserve">, </w:t>
      </w:r>
      <w:r w:rsidR="009F0BC7">
        <w:rPr>
          <w:sz w:val="24"/>
        </w:rPr>
        <w:t xml:space="preserve">but the corresponding </w:t>
      </w:r>
      <w:r w:rsidR="00BE66FF">
        <w:rPr>
          <w:sz w:val="24"/>
        </w:rPr>
        <w:t xml:space="preserve">specificity </w:t>
      </w:r>
      <w:r w:rsidR="009F0BC7">
        <w:rPr>
          <w:sz w:val="24"/>
        </w:rPr>
        <w:t xml:space="preserve">was only </w:t>
      </w:r>
      <w:r w:rsidR="00BE66FF">
        <w:rPr>
          <w:sz w:val="24"/>
        </w:rPr>
        <w:t>31.6% a</w:t>
      </w:r>
      <w:r w:rsidR="00BE66FF" w:rsidRPr="00BE66FF">
        <w:rPr>
          <w:sz w:val="24"/>
        </w:rPr>
        <w:t xml:space="preserve">nd </w:t>
      </w:r>
      <w:r w:rsidR="009F0BC7">
        <w:rPr>
          <w:sz w:val="24"/>
        </w:rPr>
        <w:t xml:space="preserve">more than </w:t>
      </w:r>
      <w:r w:rsidR="00BE66FF" w:rsidRPr="00BE66FF">
        <w:rPr>
          <w:sz w:val="24"/>
        </w:rPr>
        <w:t xml:space="preserve">70% of patients </w:t>
      </w:r>
      <w:r w:rsidR="009F0BC7">
        <w:rPr>
          <w:sz w:val="24"/>
        </w:rPr>
        <w:t xml:space="preserve">would be classified as having </w:t>
      </w:r>
      <w:r w:rsidR="00BE66FF" w:rsidRPr="00BE66FF">
        <w:rPr>
          <w:sz w:val="24"/>
        </w:rPr>
        <w:t>'elevated' cystatin C</w:t>
      </w:r>
      <w:r w:rsidR="009F0BC7">
        <w:rPr>
          <w:sz w:val="24"/>
        </w:rPr>
        <w:t xml:space="preserve"> at this threshold</w:t>
      </w:r>
      <w:r w:rsidR="00BE66FF">
        <w:rPr>
          <w:sz w:val="24"/>
        </w:rPr>
        <w:t>.</w:t>
      </w:r>
      <w:r w:rsidRPr="00B123B9">
        <w:rPr>
          <w:sz w:val="24"/>
        </w:rPr>
        <w:t xml:space="preserve"> </w:t>
      </w:r>
      <w:r w:rsidRPr="00F4360B">
        <w:rPr>
          <w:sz w:val="24"/>
        </w:rPr>
        <w:t xml:space="preserve">The AUC from </w:t>
      </w:r>
      <w:r w:rsidR="009F0BC7">
        <w:rPr>
          <w:sz w:val="24"/>
        </w:rPr>
        <w:t xml:space="preserve">the </w:t>
      </w:r>
      <w:r w:rsidRPr="00F4360B">
        <w:rPr>
          <w:sz w:val="24"/>
        </w:rPr>
        <w:t xml:space="preserve">model for cystatin C </w:t>
      </w:r>
      <w:r w:rsidR="009F0BC7">
        <w:rPr>
          <w:sz w:val="24"/>
        </w:rPr>
        <w:t>us</w:t>
      </w:r>
      <w:r w:rsidRPr="00F4360B">
        <w:rPr>
          <w:sz w:val="24"/>
        </w:rPr>
        <w:t>in</w:t>
      </w:r>
      <w:r w:rsidR="009F0BC7">
        <w:rPr>
          <w:sz w:val="24"/>
        </w:rPr>
        <w:t>g</w:t>
      </w:r>
      <w:r w:rsidRPr="00F4360B">
        <w:rPr>
          <w:sz w:val="24"/>
        </w:rPr>
        <w:t xml:space="preserve"> all data</w:t>
      </w:r>
      <w:r w:rsidR="009F0BC7">
        <w:rPr>
          <w:sz w:val="24"/>
        </w:rPr>
        <w:t xml:space="preserve"> and</w:t>
      </w:r>
      <w:r w:rsidRPr="00F4360B">
        <w:rPr>
          <w:sz w:val="24"/>
        </w:rPr>
        <w:t xml:space="preserve"> allow</w:t>
      </w:r>
      <w:r>
        <w:rPr>
          <w:sz w:val="24"/>
        </w:rPr>
        <w:t>ing</w:t>
      </w:r>
      <w:r w:rsidRPr="00F4360B">
        <w:rPr>
          <w:sz w:val="24"/>
        </w:rPr>
        <w:t xml:space="preserve"> for repeated measures per person </w:t>
      </w:r>
      <w:r w:rsidR="008C23D6">
        <w:rPr>
          <w:sz w:val="24"/>
        </w:rPr>
        <w:t xml:space="preserve">was 0.902 (95% CI 0.861, 0.942); the odds ratio </w:t>
      </w:r>
      <w:r w:rsidR="008C23D6" w:rsidRPr="006F2C81">
        <w:rPr>
          <w:sz w:val="24"/>
        </w:rPr>
        <w:t xml:space="preserve">per SD increase in log </w:t>
      </w:r>
      <w:r w:rsidR="008C23D6">
        <w:rPr>
          <w:sz w:val="24"/>
        </w:rPr>
        <w:t xml:space="preserve">cystatin C in this model was </w:t>
      </w:r>
      <w:r w:rsidR="008C23D6" w:rsidRPr="008C23D6">
        <w:rPr>
          <w:sz w:val="24"/>
        </w:rPr>
        <w:t>9.3 (5.8, 14.9</w:t>
      </w:r>
      <w:r w:rsidR="008C23D6">
        <w:rPr>
          <w:sz w:val="24"/>
        </w:rPr>
        <w:t>; p&lt;0.001; Web Table 2</w:t>
      </w:r>
      <w:r w:rsidR="008C23D6" w:rsidRPr="008C23D6">
        <w:rPr>
          <w:sz w:val="24"/>
        </w:rPr>
        <w:t>)</w:t>
      </w:r>
      <w:r w:rsidR="00490259">
        <w:rPr>
          <w:sz w:val="24"/>
        </w:rPr>
        <w:t>.</w:t>
      </w:r>
    </w:p>
    <w:p w14:paraId="4FC6F13C" w14:textId="77777777" w:rsidR="00195BD0" w:rsidRPr="00F4360B" w:rsidRDefault="00195BD0" w:rsidP="00BB649A">
      <w:pPr>
        <w:pStyle w:val="Body"/>
        <w:rPr>
          <w:sz w:val="24"/>
        </w:rPr>
      </w:pPr>
    </w:p>
    <w:p w14:paraId="1E2157AD" w14:textId="77777777" w:rsidR="00195BD0" w:rsidRPr="00F4360B" w:rsidRDefault="00EF60B5" w:rsidP="00BB649A">
      <w:pPr>
        <w:pStyle w:val="Heading"/>
        <w:rPr>
          <w:sz w:val="32"/>
        </w:rPr>
      </w:pPr>
      <w:r w:rsidRPr="00F4360B">
        <w:rPr>
          <w:sz w:val="32"/>
          <w:lang w:val="it-IT"/>
        </w:rPr>
        <w:t>Discussion</w:t>
      </w:r>
    </w:p>
    <w:p w14:paraId="002D4944" w14:textId="77777777" w:rsidR="00195BD0" w:rsidRPr="00F4360B" w:rsidRDefault="00EF60B5" w:rsidP="00BB649A">
      <w:pPr>
        <w:pStyle w:val="Body"/>
        <w:rPr>
          <w:b/>
          <w:bCs/>
          <w:sz w:val="24"/>
        </w:rPr>
      </w:pPr>
      <w:r w:rsidRPr="00F4360B">
        <w:rPr>
          <w:b/>
          <w:bCs/>
          <w:sz w:val="24"/>
        </w:rPr>
        <w:t>Summary of findings</w:t>
      </w:r>
    </w:p>
    <w:p w14:paraId="5C439052" w14:textId="6F8DE6F1" w:rsidR="00195BD0" w:rsidRPr="00F4360B" w:rsidRDefault="00077A55" w:rsidP="00BB649A">
      <w:pPr>
        <w:pStyle w:val="Body"/>
        <w:rPr>
          <w:sz w:val="24"/>
        </w:rPr>
      </w:pPr>
      <w:r w:rsidRPr="00F4360B">
        <w:rPr>
          <w:sz w:val="24"/>
        </w:rPr>
        <w:t xml:space="preserve">We conducted a </w:t>
      </w:r>
      <w:r w:rsidR="00EF60B5" w:rsidRPr="00F4360B">
        <w:rPr>
          <w:sz w:val="24"/>
        </w:rPr>
        <w:t xml:space="preserve">systematic review and meta-analysis of published </w:t>
      </w:r>
      <w:r w:rsidRPr="00F4360B">
        <w:rPr>
          <w:sz w:val="24"/>
        </w:rPr>
        <w:t xml:space="preserve">summary </w:t>
      </w:r>
      <w:r w:rsidR="00EF60B5" w:rsidRPr="00F4360B">
        <w:rPr>
          <w:sz w:val="24"/>
        </w:rPr>
        <w:t xml:space="preserve">data and individual patient data from diagnostic test accuracy studies </w:t>
      </w:r>
      <w:r w:rsidRPr="00F4360B">
        <w:rPr>
          <w:sz w:val="24"/>
        </w:rPr>
        <w:t xml:space="preserve">of cystatin C for diagnosis of impaired renal function in children with cancer. </w:t>
      </w:r>
      <w:r w:rsidR="00DB5E46" w:rsidRPr="00F4360B">
        <w:rPr>
          <w:sz w:val="24"/>
        </w:rPr>
        <w:t xml:space="preserve">The six available published reports </w:t>
      </w:r>
      <w:r w:rsidR="00870CD7" w:rsidRPr="00F4360B">
        <w:rPr>
          <w:sz w:val="24"/>
        </w:rPr>
        <w:t xml:space="preserve">suggested that cystatin C has the potential to monitor renal function in children undergoing chemotherapy for malignancy, but they </w:t>
      </w:r>
      <w:r w:rsidR="00DB5E46" w:rsidRPr="00F4360B">
        <w:rPr>
          <w:sz w:val="24"/>
        </w:rPr>
        <w:t xml:space="preserve">used different test and reference standard thresholds, and the </w:t>
      </w:r>
      <w:r w:rsidR="000A0D49" w:rsidRPr="00F4360B">
        <w:rPr>
          <w:sz w:val="24"/>
        </w:rPr>
        <w:t xml:space="preserve">summary </w:t>
      </w:r>
      <w:r w:rsidR="00DB5E46" w:rsidRPr="00F4360B">
        <w:rPr>
          <w:sz w:val="24"/>
        </w:rPr>
        <w:t xml:space="preserve">data were impossible to </w:t>
      </w:r>
      <w:r w:rsidR="00FC7B49" w:rsidRPr="00F4360B">
        <w:rPr>
          <w:sz w:val="24"/>
        </w:rPr>
        <w:t>synthesize</w:t>
      </w:r>
      <w:r w:rsidR="00DB5E46" w:rsidRPr="00F4360B">
        <w:rPr>
          <w:sz w:val="24"/>
        </w:rPr>
        <w:t xml:space="preserve"> quantitatively. </w:t>
      </w:r>
      <w:r w:rsidRPr="00F4360B">
        <w:rPr>
          <w:sz w:val="24"/>
        </w:rPr>
        <w:t xml:space="preserve">The </w:t>
      </w:r>
      <w:r w:rsidR="00EF60B5" w:rsidRPr="00F4360B">
        <w:rPr>
          <w:sz w:val="24"/>
        </w:rPr>
        <w:t>IPD analyses provide</w:t>
      </w:r>
      <w:r w:rsidRPr="00F4360B">
        <w:rPr>
          <w:sz w:val="24"/>
        </w:rPr>
        <w:t>d</w:t>
      </w:r>
      <w:r w:rsidR="00EF60B5" w:rsidRPr="00F4360B">
        <w:rPr>
          <w:sz w:val="24"/>
        </w:rPr>
        <w:t xml:space="preserve"> </w:t>
      </w:r>
      <w:r w:rsidRPr="00F4360B">
        <w:rPr>
          <w:sz w:val="24"/>
        </w:rPr>
        <w:t xml:space="preserve">important </w:t>
      </w:r>
      <w:r w:rsidR="00DB5E46" w:rsidRPr="00F4360B">
        <w:rPr>
          <w:sz w:val="24"/>
        </w:rPr>
        <w:t xml:space="preserve">additional </w:t>
      </w:r>
      <w:r w:rsidR="00EF60B5" w:rsidRPr="00F4360B">
        <w:rPr>
          <w:sz w:val="24"/>
        </w:rPr>
        <w:t xml:space="preserve">information and </w:t>
      </w:r>
      <w:r w:rsidR="00DB5E46" w:rsidRPr="00F4360B">
        <w:rPr>
          <w:sz w:val="24"/>
        </w:rPr>
        <w:t xml:space="preserve">led to clearer </w:t>
      </w:r>
      <w:r w:rsidR="00EF60B5" w:rsidRPr="00F4360B">
        <w:rPr>
          <w:sz w:val="24"/>
        </w:rPr>
        <w:t xml:space="preserve">conclusions than those possible with published </w:t>
      </w:r>
      <w:r w:rsidR="00DB5E46" w:rsidRPr="00F4360B">
        <w:rPr>
          <w:sz w:val="24"/>
        </w:rPr>
        <w:t xml:space="preserve">summary </w:t>
      </w:r>
      <w:r w:rsidR="00EF60B5" w:rsidRPr="00F4360B">
        <w:rPr>
          <w:sz w:val="24"/>
        </w:rPr>
        <w:t>data. The</w:t>
      </w:r>
      <w:r w:rsidR="00FB7CEA" w:rsidRPr="00F4360B">
        <w:rPr>
          <w:sz w:val="24"/>
        </w:rPr>
        <w:t>y</w:t>
      </w:r>
      <w:r w:rsidR="00EF60B5" w:rsidRPr="00F4360B">
        <w:rPr>
          <w:sz w:val="24"/>
        </w:rPr>
        <w:t xml:space="preserve"> showed that </w:t>
      </w:r>
      <w:r w:rsidR="00870CD7" w:rsidRPr="00F4360B">
        <w:rPr>
          <w:sz w:val="24"/>
        </w:rPr>
        <w:t xml:space="preserve">at a threshold of &gt;1mg/l </w:t>
      </w:r>
      <w:r w:rsidR="00EF60B5" w:rsidRPr="00F4360B">
        <w:rPr>
          <w:sz w:val="24"/>
        </w:rPr>
        <w:t xml:space="preserve">cystatin C has </w:t>
      </w:r>
      <w:r w:rsidR="00870CD7" w:rsidRPr="00F4360B">
        <w:rPr>
          <w:sz w:val="24"/>
        </w:rPr>
        <w:t xml:space="preserve">limited </w:t>
      </w:r>
      <w:r w:rsidR="00EF60B5" w:rsidRPr="00F4360B">
        <w:rPr>
          <w:sz w:val="24"/>
        </w:rPr>
        <w:t xml:space="preserve">sensitivity (63%) and moderate specificity (89%) </w:t>
      </w:r>
      <w:r w:rsidR="00870CD7" w:rsidRPr="00F4360B">
        <w:rPr>
          <w:sz w:val="24"/>
        </w:rPr>
        <w:t>for diagnosis of impaired renal function</w:t>
      </w:r>
      <w:r w:rsidR="00EF60B5" w:rsidRPr="00F4360B">
        <w:rPr>
          <w:sz w:val="24"/>
        </w:rPr>
        <w:t xml:space="preserve">. </w:t>
      </w:r>
      <w:r w:rsidR="00291FE2" w:rsidRPr="00291FE2">
        <w:rPr>
          <w:sz w:val="24"/>
        </w:rPr>
        <w:t xml:space="preserve">Using a threshold which </w:t>
      </w:r>
      <w:r w:rsidR="00066386">
        <w:rPr>
          <w:sz w:val="24"/>
        </w:rPr>
        <w:t>achieved</w:t>
      </w:r>
      <w:r w:rsidR="00291FE2" w:rsidRPr="00291FE2">
        <w:rPr>
          <w:sz w:val="24"/>
        </w:rPr>
        <w:t xml:space="preserve"> sensitivity </w:t>
      </w:r>
      <w:r w:rsidR="00066386">
        <w:rPr>
          <w:sz w:val="24"/>
        </w:rPr>
        <w:t xml:space="preserve">0.98 </w:t>
      </w:r>
      <w:r w:rsidR="00291FE2" w:rsidRPr="00291FE2">
        <w:rPr>
          <w:sz w:val="24"/>
        </w:rPr>
        <w:t>(&gt;0.7 mg/l), 70% of the tested population would have an ‘elevated’ cystatin C and require further testing with a reference standard test.</w:t>
      </w:r>
      <w:r w:rsidR="00291FE2">
        <w:rPr>
          <w:sz w:val="24"/>
        </w:rPr>
        <w:t xml:space="preserve"> </w:t>
      </w:r>
      <w:r w:rsidR="00F71D68">
        <w:rPr>
          <w:sz w:val="24"/>
        </w:rPr>
        <w:t>Diagnostic accuracy for c</w:t>
      </w:r>
      <w:r w:rsidR="00FB7CEA" w:rsidRPr="00F4360B">
        <w:rPr>
          <w:sz w:val="24"/>
        </w:rPr>
        <w:t xml:space="preserve">ystatin C </w:t>
      </w:r>
      <w:r w:rsidR="00EF60B5" w:rsidRPr="00F4360B">
        <w:rPr>
          <w:sz w:val="24"/>
        </w:rPr>
        <w:t>was consistent across studies</w:t>
      </w:r>
      <w:r w:rsidR="00040999" w:rsidRPr="00F4360B">
        <w:rPr>
          <w:sz w:val="24"/>
        </w:rPr>
        <w:t>.</w:t>
      </w:r>
      <w:r w:rsidR="00B07340" w:rsidRPr="00F4360B">
        <w:rPr>
          <w:sz w:val="24"/>
        </w:rPr>
        <w:t xml:space="preserve"> </w:t>
      </w:r>
      <w:r w:rsidR="00FB7CEA" w:rsidRPr="00F4360B">
        <w:rPr>
          <w:sz w:val="24"/>
        </w:rPr>
        <w:t>For the two studies for which data were available, diagnostic accuracy of cystatin C was clearly greater than that of creatinine. However diagnostic accuracy may not be su</w:t>
      </w:r>
      <w:r w:rsidR="00F71D68">
        <w:rPr>
          <w:sz w:val="24"/>
        </w:rPr>
        <w:t>fficient to justify the use of c</w:t>
      </w:r>
      <w:r w:rsidR="00FB7CEA" w:rsidRPr="00F4360B">
        <w:rPr>
          <w:sz w:val="24"/>
        </w:rPr>
        <w:t xml:space="preserve">ystatin C </w:t>
      </w:r>
      <w:r w:rsidR="007B1DE6" w:rsidRPr="00F4360B">
        <w:rPr>
          <w:sz w:val="24"/>
        </w:rPr>
        <w:t>as a</w:t>
      </w:r>
      <w:r w:rsidR="00FB7CEA" w:rsidRPr="00F4360B">
        <w:rPr>
          <w:sz w:val="24"/>
        </w:rPr>
        <w:t xml:space="preserve"> </w:t>
      </w:r>
      <w:r w:rsidR="007B1DE6" w:rsidRPr="00F4360B">
        <w:rPr>
          <w:sz w:val="24"/>
        </w:rPr>
        <w:t>screening test for glomerular dysfunction</w:t>
      </w:r>
      <w:r w:rsidR="00FB7CEA" w:rsidRPr="00F4360B">
        <w:rPr>
          <w:sz w:val="24"/>
        </w:rPr>
        <w:t xml:space="preserve">, because of the </w:t>
      </w:r>
      <w:r w:rsidR="00660B61" w:rsidRPr="00F4360B">
        <w:rPr>
          <w:sz w:val="24"/>
        </w:rPr>
        <w:t xml:space="preserve">practical </w:t>
      </w:r>
      <w:r w:rsidR="00B07340" w:rsidRPr="00F4360B">
        <w:rPr>
          <w:sz w:val="24"/>
        </w:rPr>
        <w:t>implications of incorrect classification of renal function</w:t>
      </w:r>
      <w:r w:rsidR="00291FE2">
        <w:rPr>
          <w:sz w:val="24"/>
        </w:rPr>
        <w:t xml:space="preserve">, </w:t>
      </w:r>
      <w:r w:rsidR="00291FE2" w:rsidRPr="00291FE2">
        <w:rPr>
          <w:sz w:val="24"/>
        </w:rPr>
        <w:t>or the large proportion of children in whom a second, definitive test would be required after cystatin C testing</w:t>
      </w:r>
      <w:r w:rsidR="00EE17D4" w:rsidRPr="00F4360B">
        <w:rPr>
          <w:sz w:val="24"/>
        </w:rPr>
        <w:t>. These include</w:t>
      </w:r>
      <w:r w:rsidR="00177301" w:rsidRPr="00F4360B">
        <w:rPr>
          <w:sz w:val="24"/>
        </w:rPr>
        <w:t xml:space="preserve"> </w:t>
      </w:r>
      <w:r w:rsidR="00B07340" w:rsidRPr="00F4360B">
        <w:rPr>
          <w:sz w:val="24"/>
        </w:rPr>
        <w:t>under</w:t>
      </w:r>
      <w:r w:rsidR="00FC7B49" w:rsidRPr="00F4360B">
        <w:rPr>
          <w:sz w:val="24"/>
        </w:rPr>
        <w:t>-</w:t>
      </w:r>
      <w:r w:rsidR="00B07340" w:rsidRPr="00F4360B">
        <w:rPr>
          <w:sz w:val="24"/>
        </w:rPr>
        <w:t>dosing patients with a reduction in anti-cancer efficacy in whom the test incorrectly reports renal impairment, and excessive dosing with high risks of severe chemotherapy toxicities in those who are incorrectly reported as having sufficient renal function.</w:t>
      </w:r>
      <w:r w:rsidR="00660B61" w:rsidRPr="00F4360B">
        <w:rPr>
          <w:sz w:val="24"/>
        </w:rPr>
        <w:t xml:space="preserve"> </w:t>
      </w:r>
    </w:p>
    <w:p w14:paraId="27048444" w14:textId="77777777" w:rsidR="00195BD0" w:rsidRPr="00F4360B" w:rsidRDefault="00195BD0" w:rsidP="00BB649A">
      <w:pPr>
        <w:pStyle w:val="Body"/>
        <w:rPr>
          <w:sz w:val="24"/>
        </w:rPr>
      </w:pPr>
    </w:p>
    <w:p w14:paraId="4CE00703" w14:textId="77777777" w:rsidR="00195BD0" w:rsidRPr="00F4360B" w:rsidRDefault="00EF60B5" w:rsidP="00BB649A">
      <w:pPr>
        <w:pStyle w:val="Body"/>
        <w:keepNext/>
        <w:rPr>
          <w:b/>
          <w:bCs/>
          <w:sz w:val="24"/>
        </w:rPr>
      </w:pPr>
      <w:r w:rsidRPr="00F4360B">
        <w:rPr>
          <w:b/>
          <w:bCs/>
          <w:sz w:val="24"/>
        </w:rPr>
        <w:t>Strengths and limitations</w:t>
      </w:r>
    </w:p>
    <w:p w14:paraId="4979D2D5" w14:textId="71A6A73C" w:rsidR="00195BD0" w:rsidRPr="00F4360B" w:rsidRDefault="00EF60B5" w:rsidP="00BB649A">
      <w:pPr>
        <w:pStyle w:val="Body"/>
        <w:rPr>
          <w:sz w:val="24"/>
        </w:rPr>
      </w:pPr>
      <w:r w:rsidRPr="00F4360B">
        <w:rPr>
          <w:sz w:val="24"/>
        </w:rPr>
        <w:t xml:space="preserve">The comprehensive and efficient use of IPD data, collected by a collaborative effort from the 5C group, has allowed us to clearly describe the limits of uncertainty with cystatin C in childhood cancer and conclude that this test is not suitable for routine use. </w:t>
      </w:r>
      <w:r w:rsidR="003C01C8" w:rsidRPr="00F4360B">
        <w:rPr>
          <w:sz w:val="24"/>
        </w:rPr>
        <w:t xml:space="preserve">Limitations of our review include the small number of studies available on this topic and that we were only able to obtain IPD data for four of the six identified studies, all of which had very small sample sizes (range 22 to 84 children). </w:t>
      </w:r>
      <w:r w:rsidR="001027F0" w:rsidRPr="00F4360B">
        <w:rPr>
          <w:sz w:val="24"/>
        </w:rPr>
        <w:t xml:space="preserve">It is unclear why the other groups declined to participate. </w:t>
      </w:r>
      <w:r w:rsidR="003C01C8" w:rsidRPr="00F4360B">
        <w:rPr>
          <w:sz w:val="24"/>
        </w:rPr>
        <w:t xml:space="preserve">The summary data available were insufficient to perform standard meta-analysis and so we were unable to compare the results from summary data meta-analysis with IPD meta-analysis. </w:t>
      </w:r>
      <w:r w:rsidR="003115BA" w:rsidRPr="00F4360B">
        <w:rPr>
          <w:sz w:val="24"/>
        </w:rPr>
        <w:t>There were some discrepancies between what had been reported in the publications of the stu</w:t>
      </w:r>
      <w:r w:rsidR="001D4D27" w:rsidRPr="00F4360B">
        <w:rPr>
          <w:sz w:val="24"/>
        </w:rPr>
        <w:t xml:space="preserve">dies and the IPD that were provided </w:t>
      </w:r>
      <w:r w:rsidR="003115BA" w:rsidRPr="00F4360B">
        <w:rPr>
          <w:sz w:val="24"/>
        </w:rPr>
        <w:t>to us</w:t>
      </w:r>
      <w:r w:rsidR="00DB4706" w:rsidRPr="00F4360B">
        <w:rPr>
          <w:sz w:val="24"/>
        </w:rPr>
        <w:t>, for example the number of samples</w:t>
      </w:r>
      <w:r w:rsidR="003115BA" w:rsidRPr="00F4360B">
        <w:rPr>
          <w:sz w:val="24"/>
        </w:rPr>
        <w:t xml:space="preserve">. </w:t>
      </w:r>
      <w:r w:rsidRPr="00F4360B">
        <w:rPr>
          <w:sz w:val="24"/>
        </w:rPr>
        <w:t>While studies investigating other markers are being developed, consideration should be given by clinical researchers to regularly enter into collaboration with other academics, guided by partners skilled in meta-analysis, to produce results which are more precise and globally applicable than any one study group would achieve.</w:t>
      </w:r>
    </w:p>
    <w:p w14:paraId="619A1FED" w14:textId="77777777" w:rsidR="00195BD0" w:rsidRPr="00F4360B" w:rsidRDefault="00195BD0" w:rsidP="00BB649A">
      <w:pPr>
        <w:pStyle w:val="Body"/>
        <w:rPr>
          <w:b/>
          <w:bCs/>
          <w:sz w:val="24"/>
        </w:rPr>
      </w:pPr>
    </w:p>
    <w:p w14:paraId="70C7AC2C" w14:textId="77777777" w:rsidR="00195BD0" w:rsidRPr="00F4360B" w:rsidRDefault="00EF60B5" w:rsidP="00BB649A">
      <w:pPr>
        <w:pStyle w:val="Body"/>
        <w:keepNext/>
        <w:rPr>
          <w:b/>
          <w:bCs/>
          <w:sz w:val="24"/>
        </w:rPr>
      </w:pPr>
      <w:r w:rsidRPr="00F4360B">
        <w:rPr>
          <w:b/>
          <w:bCs/>
          <w:sz w:val="24"/>
        </w:rPr>
        <w:t>Comparison with existing literature</w:t>
      </w:r>
    </w:p>
    <w:p w14:paraId="37251576" w14:textId="49CDFFE5" w:rsidR="00195BD0" w:rsidRPr="00F4360B" w:rsidRDefault="00315DAE" w:rsidP="00BB649A">
      <w:pPr>
        <w:pStyle w:val="Body"/>
        <w:rPr>
          <w:sz w:val="24"/>
        </w:rPr>
      </w:pPr>
      <w:r w:rsidRPr="00F4360B">
        <w:rPr>
          <w:sz w:val="24"/>
        </w:rPr>
        <w:t>Cystatin C has been promoted as a marker of renal function in a variety of conditions, for example post-renal transplant in adults</w:t>
      </w:r>
      <w:r w:rsidR="00452E6D" w:rsidRPr="00F4360B">
        <w:rPr>
          <w:sz w:val="24"/>
        </w:rPr>
        <w:fldChar w:fldCharType="begin">
          <w:fldData xml:space="preserve">PEVuZE5vdGU+PENpdGU+PEF1dGhvcj5IYXJtYW48L0F1dGhvcj48WWVhcj4yMDEzPC9ZZWFyPjxS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c29jaWF0aW9uIC0gRXVyb3BlYW4gUmVuYWwgQXNzb2NpYXRpb248L2FiYnItMT48L3BlcmlvZGlj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</w:fldData>
        </w:fldChar>
      </w:r>
      <w:r w:rsidR="00452E6D" w:rsidRPr="00F4360B">
        <w:rPr>
          <w:sz w:val="24"/>
        </w:rPr>
        <w:instrText xml:space="preserve"> ADDIN EN.CITE </w:instrText>
      </w:r>
      <w:r w:rsidR="00452E6D" w:rsidRPr="00F4360B">
        <w:rPr>
          <w:sz w:val="24"/>
        </w:rPr>
        <w:fldChar w:fldCharType="begin">
          <w:fldData xml:space="preserve">PEVuZE5vdGU+PENpdGU+PEF1dGhvcj5IYXJtYW48L0F1dGhvcj48WWVhcj4yMDEzPC9ZZWFyPjxS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14</w:t>
      </w:r>
      <w:r w:rsidR="00452E6D" w:rsidRPr="00F4360B">
        <w:rPr>
          <w:sz w:val="24"/>
        </w:rPr>
        <w:fldChar w:fldCharType="end"/>
      </w:r>
      <w:r w:rsidRPr="00F4360B">
        <w:rPr>
          <w:sz w:val="24"/>
        </w:rPr>
        <w:t xml:space="preserve"> or children</w:t>
      </w:r>
      <w:r w:rsidR="00146735" w:rsidRPr="00F4360B">
        <w:rPr>
          <w:sz w:val="24"/>
        </w:rPr>
        <w:t>,</w:t>
      </w:r>
      <w:r w:rsidR="00452E6D" w:rsidRPr="00F4360B">
        <w:rPr>
          <w:sz w:val="24"/>
        </w:rPr>
        <w:fldChar w:fldCharType="begin">
          <w:fldData xml:space="preserve">PEVuZE5vdGU+PENpdGU+PEF1dGhvcj5kZSBTb3V6YTwvQXV0aG9yPjxZZWFyPjIwMTU8L1llYXI+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</w:fldData>
        </w:fldChar>
      </w:r>
      <w:r w:rsidR="00452E6D" w:rsidRPr="00F4360B">
        <w:rPr>
          <w:sz w:val="24"/>
        </w:rPr>
        <w:instrText xml:space="preserve"> ADDIN EN.CITE </w:instrText>
      </w:r>
      <w:r w:rsidR="00452E6D" w:rsidRPr="00F4360B">
        <w:rPr>
          <w:sz w:val="24"/>
        </w:rPr>
        <w:fldChar w:fldCharType="begin">
          <w:fldData xml:space="preserve">PEVuZE5vdGU+PENpdGU+PEF1dGhvcj5kZSBTb3V6YTwvQXV0aG9yPjxZZWFyPjIwMTU8L1llYXI+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15</w:t>
      </w:r>
      <w:r w:rsidR="00452E6D" w:rsidRPr="00F4360B">
        <w:rPr>
          <w:sz w:val="24"/>
        </w:rPr>
        <w:fldChar w:fldCharType="end"/>
      </w:r>
      <w:r w:rsidRPr="00F4360B">
        <w:rPr>
          <w:sz w:val="24"/>
        </w:rPr>
        <w:t xml:space="preserve"> or in adults with </w:t>
      </w:r>
      <w:r w:rsidR="00C2151A" w:rsidRPr="00F4360B">
        <w:rPr>
          <w:sz w:val="24"/>
        </w:rPr>
        <w:t>malignancy.</w:t>
      </w:r>
      <w:r w:rsidR="00452E6D" w:rsidRPr="00F4360B">
        <w:rPr>
          <w:sz w:val="24"/>
        </w:rPr>
        <w:fldChar w:fldCharType="begin">
          <w:fldData xml:space="preserve">PEVuZE5vdGU+PENpdGU+PEF1dGhvcj5UZXJwb3M8L0F1dGhvcj48WWVhcj4yMDEzPC9ZZWFyPjxS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</w:fldData>
        </w:fldChar>
      </w:r>
      <w:r w:rsidR="00452E6D" w:rsidRPr="00F4360B">
        <w:rPr>
          <w:sz w:val="24"/>
        </w:rPr>
        <w:instrText xml:space="preserve"> ADDIN EN.CITE </w:instrText>
      </w:r>
      <w:r w:rsidR="00452E6D" w:rsidRPr="00F4360B">
        <w:rPr>
          <w:sz w:val="24"/>
        </w:rPr>
        <w:fldChar w:fldCharType="begin">
          <w:fldData xml:space="preserve">PEVuZE5vdGU+PENpdGU+PEF1dGhvcj5UZXJwb3M8L0F1dGhvcj48WWVhcj4yMDEzPC9ZZWFyPjxS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16</w:t>
      </w:r>
      <w:r w:rsidR="00452E6D" w:rsidRPr="00F4360B">
        <w:rPr>
          <w:sz w:val="24"/>
        </w:rPr>
        <w:fldChar w:fldCharType="end"/>
      </w:r>
      <w:r w:rsidR="00146735" w:rsidRPr="00F4360B">
        <w:rPr>
          <w:sz w:val="24"/>
        </w:rPr>
        <w:t xml:space="preserve"> </w:t>
      </w:r>
      <w:r w:rsidR="00C2151A" w:rsidRPr="00F4360B">
        <w:rPr>
          <w:sz w:val="24"/>
        </w:rPr>
        <w:t xml:space="preserve">Other uses for the marker include the prediction of mortality in adult populations </w:t>
      </w:r>
      <w:r w:rsidR="0032353A" w:rsidRPr="00F4360B">
        <w:rPr>
          <w:sz w:val="24"/>
        </w:rPr>
        <w:t xml:space="preserve">with </w:t>
      </w:r>
      <w:r w:rsidR="003E616D" w:rsidRPr="00F4360B">
        <w:rPr>
          <w:sz w:val="24"/>
        </w:rPr>
        <w:t>and</w:t>
      </w:r>
      <w:r w:rsidR="0032353A" w:rsidRPr="00F4360B">
        <w:rPr>
          <w:sz w:val="24"/>
        </w:rPr>
        <w:t xml:space="preserve"> without </w:t>
      </w:r>
      <w:r w:rsidR="00C2151A" w:rsidRPr="00F4360B">
        <w:rPr>
          <w:sz w:val="24"/>
        </w:rPr>
        <w:t>renal impairment,</w:t>
      </w:r>
      <w:r w:rsidR="00452E6D" w:rsidRPr="00F4360B">
        <w:rPr>
          <w:sz w:val="24"/>
        </w:rPr>
        <w:fldChar w:fldCharType="begin">
          <w:fldData xml:space="preserve">PEVuZE5vdGU+PENpdGU+PEF1dGhvcj5IaW5nb3Jhbmk8L0F1dGhvcj48WWVhcj4yMDE1PC9ZZWFy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</w:fldData>
        </w:fldChar>
      </w:r>
      <w:r w:rsidR="00452E6D" w:rsidRPr="00F4360B">
        <w:rPr>
          <w:sz w:val="24"/>
        </w:rPr>
        <w:instrText xml:space="preserve"> ADDIN EN.CITE </w:instrText>
      </w:r>
      <w:r w:rsidR="00452E6D" w:rsidRPr="00F4360B">
        <w:rPr>
          <w:sz w:val="24"/>
        </w:rPr>
        <w:fldChar w:fldCharType="begin">
          <w:fldData xml:space="preserve">PEVuZE5vdGU+PENpdGU+PEF1dGhvcj5IaW5nb3Jhbmk8L0F1dGhvcj48WWVhcj4yMDE1PC9ZZWFy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17</w:t>
      </w:r>
      <w:r w:rsidR="00452E6D" w:rsidRPr="00F4360B">
        <w:rPr>
          <w:sz w:val="24"/>
        </w:rPr>
        <w:fldChar w:fldCharType="end"/>
      </w:r>
      <w:r w:rsidR="00C2151A" w:rsidRPr="00F4360B">
        <w:rPr>
          <w:sz w:val="24"/>
        </w:rPr>
        <w:t xml:space="preserve"> with high risk conditions such as type 2 diabetes</w:t>
      </w:r>
      <w:r w:rsidR="00452E6D" w:rsidRPr="00F4360B">
        <w:rPr>
          <w:sz w:val="24"/>
        </w:rPr>
        <w:fldChar w:fldCharType="begin"/>
      </w:r>
      <w:r w:rsidR="00452E6D" w:rsidRPr="00F4360B">
        <w:rPr>
          <w:sz w:val="24"/>
        </w:rPr>
        <w:instrText xml:space="preserve"> ADDIN EN.CITE &lt;EndNote&gt;&lt;Cite&gt;&lt;Author&gt;Ito&lt;/Author&gt;&lt;Year&gt;2015&lt;/Year&gt;&lt;RecNum&gt;61&lt;/RecNum&gt;&lt;DisplayText&gt;&lt;style face="superscript"&gt;18&lt;/style&gt;&lt;/DisplayText&gt;&lt;record&gt;&lt;rec-number&gt;61&lt;/rec-number&gt;&lt;foreign-keys&gt;&lt;key app="EN" db-id="pw90r5p9hfwrepeppryptwaxzaw0fa2rfddv" timestamp="1438615735"&gt;61&lt;/key&gt;&lt;/foreign-keys&gt;&lt;ref-type name="Journal Article"&gt;17&lt;/ref-type&gt;&lt;contributors&gt;&lt;authors&gt;&lt;author&gt;Ito, R.&lt;/author&gt;&lt;author&gt;Yamakage, H.&lt;/author&gt;&lt;author&gt;Kotani, K.&lt;/author&gt;&lt;author&gt;Wada, H.&lt;/author&gt;&lt;author&gt;Otani, S.&lt;/author&gt;&lt;author&gt;Yonezawa, K.&lt;/author&gt;&lt;author&gt;Ogo, A.&lt;/author&gt;&lt;author&gt;Okajima, T.&lt;/author&gt;&lt;author&gt;Adachi, M.&lt;/author&gt;&lt;author&gt;Araki, R.&lt;/author&gt;&lt;author&gt;Yoshida, K.&lt;/author&gt;&lt;author&gt;Saito, M.&lt;/author&gt;&lt;author&gt;Nagaoka, T.&lt;/author&gt;&lt;author&gt;Toyonaga, T.&lt;/author&gt;&lt;author&gt;Tanaka, T.&lt;/author&gt;&lt;author&gt;Yamada, T.&lt;/author&gt;&lt;author&gt;Ota, I.&lt;/author&gt;&lt;author&gt;Oishi, M.&lt;/author&gt;&lt;author&gt;Miyanaga, F.&lt;/author&gt;&lt;author&gt;Shimatsu, A.&lt;/author&gt;&lt;author&gt;Satoh-Asahara, N.&lt;/author&gt;&lt;/authors&gt;&lt;/contributors&gt;&lt;auth-address&gt;Diabetes Center, National Hospital Organization Kyoto Medical Center, Kyoto 612-8555, Japan.&lt;/auth-address&gt;&lt;titles&gt;&lt;title&gt;Comparison of cystatin C- and creatinine-based estimated glomerular filtration rate to predict coronary heart disease risk in Japanese patients with obesity and diabetes&lt;/title&gt;&lt;secondary-title&gt;Endocr J&lt;/secondary-title&gt;&lt;alt-title&gt;Endocrine journal&lt;/alt-title&gt;&lt;/titles&gt;&lt;periodical&gt;&lt;full-title&gt;Endocr J&lt;/full-title&gt;&lt;abbr-1&gt;Endocrine journal&lt;/abbr-1&gt;&lt;/periodical&gt;&lt;alt-periodical&gt;&lt;full-title&gt;Endocr J&lt;/full-title&gt;&lt;abbr-1&gt;Endocrine journal&lt;/abbr-1&gt;&lt;/alt-periodical&gt;&lt;pages&gt;201-7&lt;/pages&gt;&lt;volume&gt;62&lt;/volume&gt;&lt;number&gt;2&lt;/number&gt;&lt;edition&gt;2014/11/18&lt;/edition&gt;&lt;dates&gt;&lt;year&gt;2015&lt;/year&gt;&lt;/dates&gt;&lt;isbn&gt;0918-8959&lt;/isbn&gt;&lt;accession-num&gt;25399862&lt;/accession-num&gt;&lt;urls&gt;&lt;/urls&gt;&lt;electronic-resource-num&gt;10.1507/endocrj.EJ14-0352&lt;/electronic-resource-num&gt;&lt;remote-database-provider&gt;NLM&lt;/remote-database-provider&gt;&lt;language&gt;eng&lt;/language&gt;&lt;/record&gt;&lt;/Cite&gt;&lt;/EndNote&gt;</w:instrText>
      </w:r>
      <w:r w:rsidR="00452E6D" w:rsidRPr="00F4360B">
        <w:rPr>
          <w:sz w:val="24"/>
        </w:rPr>
        <w:fldChar w:fldCharType="separate"/>
      </w:r>
      <w:r w:rsidR="00452E6D" w:rsidRPr="00F4360B">
        <w:rPr>
          <w:noProof/>
          <w:sz w:val="24"/>
          <w:vertAlign w:val="superscript"/>
        </w:rPr>
        <w:t>18</w:t>
      </w:r>
      <w:r w:rsidR="00452E6D" w:rsidRPr="00F4360B">
        <w:rPr>
          <w:sz w:val="24"/>
        </w:rPr>
        <w:fldChar w:fldCharType="end"/>
      </w:r>
      <w:r w:rsidR="00C2151A" w:rsidRPr="00F4360B">
        <w:rPr>
          <w:sz w:val="24"/>
        </w:rPr>
        <w:t xml:space="preserve"> or in critical care units.</w:t>
      </w:r>
      <w:r w:rsidR="00452E6D" w:rsidRPr="00F4360B">
        <w:rPr>
          <w:sz w:val="24"/>
        </w:rPr>
        <w:fldChar w:fldCharType="begin">
          <w:fldData xml:space="preserve">PEVuZE5vdGU+PENpdGU+PEF1dGhvcj5OZWphdDwvQXV0aG9yPjxZZWFyPjIwMTA8L1llYXI+PFJl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</w:fldData>
        </w:fldChar>
      </w:r>
      <w:r w:rsidR="00452E6D" w:rsidRPr="00F4360B">
        <w:rPr>
          <w:sz w:val="24"/>
        </w:rPr>
        <w:instrText xml:space="preserve"> ADDIN EN.CITE </w:instrText>
      </w:r>
      <w:r w:rsidR="00452E6D" w:rsidRPr="00F4360B">
        <w:rPr>
          <w:sz w:val="24"/>
        </w:rPr>
        <w:fldChar w:fldCharType="begin">
          <w:fldData xml:space="preserve">PEVuZE5vdGU+PENpdGU+PEF1dGhvcj5OZWphdDwvQXV0aG9yPjxZZWFyPjIwMTA8L1llYXI+PFJl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19</w:t>
      </w:r>
      <w:r w:rsidR="00452E6D" w:rsidRPr="00F4360B">
        <w:rPr>
          <w:sz w:val="24"/>
        </w:rPr>
        <w:fldChar w:fldCharType="end"/>
      </w:r>
      <w:r w:rsidR="003E616D" w:rsidRPr="00F4360B">
        <w:rPr>
          <w:sz w:val="24"/>
        </w:rPr>
        <w:t xml:space="preserve"> </w:t>
      </w:r>
      <w:r w:rsidR="002E72A7" w:rsidRPr="00F4360B">
        <w:rPr>
          <w:sz w:val="24"/>
        </w:rPr>
        <w:t>The c</w:t>
      </w:r>
      <w:r w:rsidR="00C2151A" w:rsidRPr="00F4360B">
        <w:rPr>
          <w:sz w:val="24"/>
        </w:rPr>
        <w:t xml:space="preserve">linical utility of cystatin C </w:t>
      </w:r>
      <w:r w:rsidR="002E72A7" w:rsidRPr="00F4360B">
        <w:rPr>
          <w:sz w:val="24"/>
        </w:rPr>
        <w:t>differs according to the indication.</w:t>
      </w:r>
      <w:r w:rsidR="00452E6D" w:rsidRPr="00F4360B">
        <w:rPr>
          <w:sz w:val="24"/>
        </w:rPr>
        <w:fldChar w:fldCharType="begin">
          <w:fldData xml:space="preserve">PEVuZE5vdGU+PENpdGU+PEF1dGhvcj5JdG88L0F1dGhvcj48WWVhcj4yMDE1PC9ZZWFyPjxSZWNO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==
</w:fldData>
        </w:fldChar>
      </w:r>
      <w:r w:rsidR="00452E6D" w:rsidRPr="00F4360B">
        <w:rPr>
          <w:sz w:val="24"/>
        </w:rPr>
        <w:instrText xml:space="preserve"> ADDIN EN.CITE </w:instrText>
      </w:r>
      <w:r w:rsidR="00452E6D" w:rsidRPr="00F4360B">
        <w:rPr>
          <w:sz w:val="24"/>
        </w:rPr>
        <w:fldChar w:fldCharType="begin">
          <w:fldData xml:space="preserve">PEVuZE5vdGU+PENpdGU+PEF1dGhvcj5JdG88L0F1dGhvcj48WWVhcj4yMDE1PC9ZZWFyPjxSZWNO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==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18,19</w:t>
      </w:r>
      <w:r w:rsidR="00452E6D" w:rsidRPr="00F4360B">
        <w:rPr>
          <w:sz w:val="24"/>
        </w:rPr>
        <w:fldChar w:fldCharType="end"/>
      </w:r>
      <w:r w:rsidR="00EC1546" w:rsidRPr="00F4360B">
        <w:rPr>
          <w:sz w:val="24"/>
        </w:rPr>
        <w:t xml:space="preserve"> </w:t>
      </w:r>
      <w:r w:rsidR="00C2151A" w:rsidRPr="00F4360B">
        <w:rPr>
          <w:sz w:val="24"/>
        </w:rPr>
        <w:t>The accuracy of cystatin C based measurements is consistently better than those based on creatinine alone, and may be reasonable to use at a population based level</w:t>
      </w:r>
      <w:r w:rsidR="002E72A7" w:rsidRPr="00F4360B">
        <w:rPr>
          <w:sz w:val="24"/>
        </w:rPr>
        <w:t>.</w:t>
      </w:r>
      <w:r w:rsidR="00452E6D" w:rsidRPr="00F4360B">
        <w:rPr>
          <w:sz w:val="24"/>
        </w:rPr>
        <w:fldChar w:fldCharType="begin"/>
      </w:r>
      <w:r w:rsidR="00452E6D" w:rsidRPr="00F4360B">
        <w:rPr>
          <w:sz w:val="24"/>
        </w:rPr>
        <w:instrText xml:space="preserve"> ADDIN EN.CITE &lt;EndNote&gt;&lt;Cite&gt;&lt;Author&gt;Swedish Council on Health Technology Assessment&lt;/Author&gt;&lt;Year&gt;2012&lt;/Year&gt;&lt;RecNum&gt;64&lt;/RecNum&gt;&lt;DisplayText&gt;&lt;style face="superscript"&gt;20&lt;/style&gt;&lt;/DisplayText&gt;&lt;record&gt;&lt;rec-number&gt;64&lt;/rec-number&gt;&lt;foreign-keys&gt;&lt;key app="EN" db-id="pw90r5p9hfwrepeppryptwaxzaw0fa2rfddv" timestamp="1438616091"&gt;64&lt;/key&gt;&lt;/foreign-keys&gt;&lt;ref-type name="Web Page"&gt;12&lt;/ref-type&gt;&lt;contributors&gt;&lt;authors&gt;&lt;author&gt;Swedish Council on Health Technology Assessment,&lt;/author&gt;&lt;/authors&gt;&lt;/contributors&gt;&lt;titles&gt;&lt;title&gt;Methods to Estimate and Measure Renal Function (Glomerular Filtration Rate) A Systematic Review&lt;/title&gt;&lt;/titles&gt;&lt;dates&gt;&lt;year&gt;2012&lt;/year&gt;&lt;/dates&gt;&lt;isbn&gt;214&lt;/isbn&gt;&lt;urls&gt;&lt;related-urls&gt;&lt;url&gt;http://sbu.se/en/Published/Yellow/Methods-to-Estimate-and-Measure-Renal-Function-Glomerular-Filtration-Rate/&lt;/url&gt;&lt;/related-urls&gt;&lt;/urls&gt;&lt;/record&gt;&lt;/Cite&gt;&lt;/EndNote&gt;</w:instrText>
      </w:r>
      <w:r w:rsidR="00452E6D" w:rsidRPr="00F4360B">
        <w:rPr>
          <w:sz w:val="24"/>
        </w:rPr>
        <w:fldChar w:fldCharType="separate"/>
      </w:r>
      <w:r w:rsidR="00452E6D" w:rsidRPr="00F4360B">
        <w:rPr>
          <w:noProof/>
          <w:sz w:val="24"/>
          <w:vertAlign w:val="superscript"/>
        </w:rPr>
        <w:t>20</w:t>
      </w:r>
      <w:r w:rsidR="00452E6D" w:rsidRPr="00F4360B">
        <w:rPr>
          <w:sz w:val="24"/>
        </w:rPr>
        <w:fldChar w:fldCharType="end"/>
      </w:r>
      <w:r w:rsidR="002E72A7" w:rsidRPr="00F4360B">
        <w:rPr>
          <w:sz w:val="24"/>
        </w:rPr>
        <w:t xml:space="preserve"> However, these </w:t>
      </w:r>
      <w:r w:rsidR="003E616D" w:rsidRPr="00F4360B">
        <w:rPr>
          <w:sz w:val="24"/>
        </w:rPr>
        <w:t xml:space="preserve">measurements </w:t>
      </w:r>
      <w:r w:rsidR="002E72A7" w:rsidRPr="00F4360B">
        <w:rPr>
          <w:sz w:val="24"/>
        </w:rPr>
        <w:t xml:space="preserve">have previously been shown </w:t>
      </w:r>
      <w:r w:rsidR="003E616D" w:rsidRPr="00F4360B">
        <w:rPr>
          <w:sz w:val="24"/>
        </w:rPr>
        <w:t xml:space="preserve">not </w:t>
      </w:r>
      <w:r w:rsidR="002E72A7" w:rsidRPr="00F4360B">
        <w:rPr>
          <w:sz w:val="24"/>
        </w:rPr>
        <w:t xml:space="preserve">to be </w:t>
      </w:r>
      <w:r w:rsidR="003E616D" w:rsidRPr="00F4360B">
        <w:rPr>
          <w:sz w:val="24"/>
        </w:rPr>
        <w:t xml:space="preserve">useful as a basis for </w:t>
      </w:r>
      <w:r w:rsidR="00C2151A" w:rsidRPr="00F4360B">
        <w:rPr>
          <w:sz w:val="24"/>
        </w:rPr>
        <w:t>chemotherapy dosing decisions.</w:t>
      </w:r>
      <w:r w:rsidR="00452E6D" w:rsidRPr="00F4360B">
        <w:rPr>
          <w:sz w:val="24"/>
        </w:rPr>
        <w:fldChar w:fldCharType="begin">
          <w:fldData xml:space="preserve">PEVuZE5vdGU+PENpdGU+PEF1dGhvcj5TaGxpcGFrPC9BdXRob3I+PFllYXI+MjAxMzwvWWVhcj48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ZTwvYWJici0xPjwvYWx0LXBlcmlvZGljYWw+PHBhZ2VzPjkzMi00MzwvcGFnZXM+PHZvbHVtZT4z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</w:fldData>
        </w:fldChar>
      </w:r>
      <w:r w:rsidR="00452E6D" w:rsidRPr="00F4360B">
        <w:rPr>
          <w:sz w:val="24"/>
        </w:rPr>
        <w:instrText xml:space="preserve"> ADDIN EN.CITE </w:instrText>
      </w:r>
      <w:r w:rsidR="00452E6D" w:rsidRPr="00F4360B">
        <w:rPr>
          <w:sz w:val="24"/>
        </w:rPr>
        <w:fldChar w:fldCharType="begin">
          <w:fldData xml:space="preserve">PEVuZE5vdGU+PENpdGU+PEF1dGhvcj5TaGxpcGFrPC9BdXRob3I+PFllYXI+MjAxMzwvWWVhcj48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21</w:t>
      </w:r>
      <w:r w:rsidR="00452E6D" w:rsidRPr="00F4360B">
        <w:rPr>
          <w:sz w:val="24"/>
        </w:rPr>
        <w:fldChar w:fldCharType="end"/>
      </w:r>
    </w:p>
    <w:p w14:paraId="30C403C2" w14:textId="77777777" w:rsidR="00703933" w:rsidRPr="00F4360B" w:rsidRDefault="00703933" w:rsidP="00BB649A">
      <w:pPr>
        <w:pStyle w:val="Body"/>
        <w:rPr>
          <w:sz w:val="24"/>
        </w:rPr>
      </w:pPr>
    </w:p>
    <w:p w14:paraId="6AD0F959" w14:textId="45E32B72" w:rsidR="00703933" w:rsidRPr="00F4360B" w:rsidRDefault="00703933" w:rsidP="00703933">
      <w:pPr>
        <w:pStyle w:val="Body"/>
        <w:rPr>
          <w:sz w:val="24"/>
        </w:rPr>
      </w:pPr>
      <w:r w:rsidRPr="00F4360B">
        <w:rPr>
          <w:sz w:val="24"/>
        </w:rPr>
        <w:t>These findings place cysta</w:t>
      </w:r>
      <w:r w:rsidR="008467D0" w:rsidRPr="00F4360B">
        <w:rPr>
          <w:sz w:val="24"/>
        </w:rPr>
        <w:t>t</w:t>
      </w:r>
      <w:r w:rsidRPr="00F4360B">
        <w:rPr>
          <w:sz w:val="24"/>
        </w:rPr>
        <w:t xml:space="preserve">in C in a similar situation to </w:t>
      </w:r>
      <w:r w:rsidR="00967A6A" w:rsidRPr="00F4360B">
        <w:rPr>
          <w:sz w:val="24"/>
        </w:rPr>
        <w:t>e</w:t>
      </w:r>
      <w:r w:rsidRPr="00F4360B">
        <w:rPr>
          <w:sz w:val="24"/>
        </w:rPr>
        <w:t>xisting tests</w:t>
      </w:r>
      <w:r w:rsidR="008467D0" w:rsidRPr="00F4360B">
        <w:rPr>
          <w:sz w:val="24"/>
        </w:rPr>
        <w:t xml:space="preserve"> for renal impairment</w:t>
      </w:r>
      <w:r w:rsidRPr="00F4360B">
        <w:rPr>
          <w:sz w:val="24"/>
        </w:rPr>
        <w:t xml:space="preserve">, which all have important challenges in their regular clinical use. </w:t>
      </w:r>
      <w:r w:rsidRPr="00F4360B">
        <w:rPr>
          <w:sz w:val="24"/>
          <w:lang w:val="nl-NL"/>
        </w:rPr>
        <w:t xml:space="preserve">Routinely measured creatinine </w:t>
      </w:r>
      <w:r w:rsidR="008467D0" w:rsidRPr="00F4360B">
        <w:rPr>
          <w:sz w:val="24"/>
          <w:lang w:val="nl-NL"/>
        </w:rPr>
        <w:t xml:space="preserve">has </w:t>
      </w:r>
      <w:r w:rsidR="007B1DE6" w:rsidRPr="00F4360B">
        <w:rPr>
          <w:sz w:val="24"/>
          <w:lang w:val="nl-NL"/>
        </w:rPr>
        <w:t xml:space="preserve">insufficient </w:t>
      </w:r>
      <w:r w:rsidR="008467D0" w:rsidRPr="00F4360B">
        <w:rPr>
          <w:sz w:val="24"/>
          <w:lang w:val="nl-NL"/>
        </w:rPr>
        <w:t xml:space="preserve">accuracy </w:t>
      </w:r>
      <w:r w:rsidRPr="00F4360B">
        <w:rPr>
          <w:sz w:val="24"/>
          <w:lang w:val="nl-NL"/>
        </w:rPr>
        <w:t>as a serum marker for renal function, especially in children.</w:t>
      </w:r>
      <w:r w:rsidR="00452E6D" w:rsidRPr="00F4360B">
        <w:rPr>
          <w:sz w:val="24"/>
          <w:lang w:val="nl-NL"/>
        </w:rPr>
        <w:fldChar w:fldCharType="begin">
          <w:fldData xml:space="preserve">PEVuZE5vdGU+PENpdGU+PEF1dGhvcj5CYXJkaTwvQXV0aG9yPjxZZWFyPjIwMDQ8L1llYXI+PFJl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</w:fldData>
        </w:fldChar>
      </w:r>
      <w:r w:rsidR="00452E6D" w:rsidRPr="00F4360B">
        <w:rPr>
          <w:sz w:val="24"/>
          <w:lang w:val="nl-NL"/>
        </w:rPr>
        <w:instrText xml:space="preserve"> ADDIN EN.CITE </w:instrText>
      </w:r>
      <w:r w:rsidR="00452E6D" w:rsidRPr="00F4360B">
        <w:rPr>
          <w:sz w:val="24"/>
          <w:lang w:val="nl-NL"/>
        </w:rPr>
        <w:fldChar w:fldCharType="begin">
          <w:fldData xml:space="preserve">PEVuZE5vdGU+PENpdGU+PEF1dGhvcj5CYXJkaTwvQXV0aG9yPjxZZWFyPjIwMDQ8L1llYXI+PFJl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</w:fldData>
        </w:fldChar>
      </w:r>
      <w:r w:rsidR="00452E6D" w:rsidRPr="00F4360B">
        <w:rPr>
          <w:sz w:val="24"/>
          <w:lang w:val="nl-NL"/>
        </w:rPr>
        <w:instrText xml:space="preserve"> ADDIN EN.CITE.DATA </w:instrText>
      </w:r>
      <w:r w:rsidR="00452E6D" w:rsidRPr="00F4360B">
        <w:rPr>
          <w:sz w:val="24"/>
          <w:lang w:val="nl-NL"/>
        </w:rPr>
      </w:r>
      <w:r w:rsidR="00452E6D" w:rsidRPr="00F4360B">
        <w:rPr>
          <w:sz w:val="24"/>
          <w:lang w:val="nl-NL"/>
        </w:rPr>
        <w:fldChar w:fldCharType="end"/>
      </w:r>
      <w:r w:rsidR="00452E6D" w:rsidRPr="00F4360B">
        <w:rPr>
          <w:sz w:val="24"/>
          <w:lang w:val="nl-NL"/>
        </w:rPr>
      </w:r>
      <w:r w:rsidR="00452E6D" w:rsidRPr="00F4360B">
        <w:rPr>
          <w:sz w:val="24"/>
          <w:lang w:val="nl-NL"/>
        </w:rPr>
        <w:fldChar w:fldCharType="separate"/>
      </w:r>
      <w:r w:rsidR="00452E6D" w:rsidRPr="00F4360B">
        <w:rPr>
          <w:noProof/>
          <w:sz w:val="24"/>
          <w:vertAlign w:val="superscript"/>
          <w:lang w:val="nl-NL"/>
        </w:rPr>
        <w:t>22</w:t>
      </w:r>
      <w:r w:rsidR="00452E6D" w:rsidRPr="00F4360B">
        <w:rPr>
          <w:sz w:val="24"/>
          <w:lang w:val="nl-NL"/>
        </w:rPr>
        <w:fldChar w:fldCharType="end"/>
      </w:r>
      <w:r w:rsidRPr="00F4360B">
        <w:rPr>
          <w:sz w:val="24"/>
        </w:rPr>
        <w:t xml:space="preserve"> Serum concentrations of creatinine and particularly urea are insensitive, </w:t>
      </w:r>
      <w:r w:rsidR="008467D0" w:rsidRPr="00F4360B">
        <w:rPr>
          <w:sz w:val="24"/>
        </w:rPr>
        <w:t xml:space="preserve">with </w:t>
      </w:r>
      <w:r w:rsidRPr="00F4360B">
        <w:rPr>
          <w:sz w:val="24"/>
        </w:rPr>
        <w:t xml:space="preserve">abnormal values </w:t>
      </w:r>
      <w:r w:rsidR="008467D0" w:rsidRPr="00F4360B">
        <w:rPr>
          <w:sz w:val="24"/>
        </w:rPr>
        <w:t xml:space="preserve">not seen </w:t>
      </w:r>
      <w:r w:rsidRPr="00F4360B">
        <w:rPr>
          <w:sz w:val="24"/>
        </w:rPr>
        <w:t>until the glomerular filtration rate (GFR) has fallen by 30-50%.</w: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 </w:instrText>
      </w:r>
      <w:r w:rsidR="00452E6D" w:rsidRPr="00F4360B">
        <w:rPr>
          <w:sz w:val="24"/>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8</w:t>
      </w:r>
      <w:r w:rsidR="00452E6D" w:rsidRPr="00F4360B">
        <w:rPr>
          <w:sz w:val="24"/>
        </w:rPr>
        <w:fldChar w:fldCharType="end"/>
      </w:r>
      <w:r w:rsidR="00531C1D" w:rsidRPr="00F4360B">
        <w:rPr>
          <w:sz w:val="24"/>
        </w:rPr>
        <w:t xml:space="preserve"> </w:t>
      </w:r>
      <w:r w:rsidRPr="00F4360B">
        <w:rPr>
          <w:sz w:val="24"/>
        </w:rPr>
        <w:t xml:space="preserve">GFR </w:t>
      </w:r>
      <w:r w:rsidR="008467D0" w:rsidRPr="00F4360B">
        <w:rPr>
          <w:sz w:val="24"/>
        </w:rPr>
        <w:t xml:space="preserve">can be estimated </w:t>
      </w:r>
      <w:r w:rsidRPr="00F4360B">
        <w:rPr>
          <w:sz w:val="24"/>
        </w:rPr>
        <w:t xml:space="preserve">from formulae including serum creatinine concentration and patient height but their utility in determining GFR in children with cancer has been shown to be </w:t>
      </w:r>
      <w:r w:rsidR="003A5ABB" w:rsidRPr="00F4360B">
        <w:rPr>
          <w:sz w:val="24"/>
        </w:rPr>
        <w:t>low</w:t>
      </w:r>
      <w:r w:rsidR="00AB5292" w:rsidRPr="00F4360B">
        <w:rPr>
          <w:sz w:val="24"/>
        </w:rPr>
        <w:t>.</w:t>
      </w:r>
      <w:r w:rsidR="00452E6D" w:rsidRPr="00F4360B">
        <w:rPr>
          <w:sz w:val="24"/>
        </w:rPr>
        <w:fldChar w:fldCharType="begin">
          <w:fldData xml:space="preserve">PEVuZE5vdGU+PENpdGU+PEF1dGhvcj5Ta2lubmVyPC9BdXRob3I+PFllYXI+MTk5NDwvWWVhcj48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</w:fldData>
        </w:fldChar>
      </w:r>
      <w:r w:rsidR="00452E6D" w:rsidRPr="00F4360B">
        <w:rPr>
          <w:sz w:val="24"/>
        </w:rPr>
        <w:instrText xml:space="preserve"> ADDIN EN.CITE </w:instrText>
      </w:r>
      <w:r w:rsidR="00452E6D" w:rsidRPr="00F4360B">
        <w:rPr>
          <w:sz w:val="24"/>
        </w:rPr>
        <w:fldChar w:fldCharType="begin">
          <w:fldData xml:space="preserve">PEVuZE5vdGU+PENpdGU+PEF1dGhvcj5Ta2lubmVyPC9BdXRob3I+PFllYXI+MTk5NDwvWWVhcj48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</w:fldData>
        </w:fldChar>
      </w:r>
      <w:r w:rsidR="00452E6D" w:rsidRPr="00F4360B">
        <w:rPr>
          <w:sz w:val="24"/>
        </w:rPr>
        <w:instrText xml:space="preserve"> ADDIN EN.CITE.DATA </w:instrText>
      </w:r>
      <w:r w:rsidR="00452E6D" w:rsidRPr="00F4360B">
        <w:rPr>
          <w:sz w:val="24"/>
        </w:rPr>
      </w:r>
      <w:r w:rsidR="00452E6D" w:rsidRPr="00F4360B">
        <w:rPr>
          <w:sz w:val="24"/>
        </w:rPr>
        <w:fldChar w:fldCharType="end"/>
      </w:r>
      <w:r w:rsidR="00452E6D" w:rsidRPr="00F4360B">
        <w:rPr>
          <w:sz w:val="24"/>
        </w:rPr>
      </w:r>
      <w:r w:rsidR="00452E6D" w:rsidRPr="00F4360B">
        <w:rPr>
          <w:sz w:val="24"/>
        </w:rPr>
        <w:fldChar w:fldCharType="separate"/>
      </w:r>
      <w:r w:rsidR="00452E6D" w:rsidRPr="00F4360B">
        <w:rPr>
          <w:noProof/>
          <w:sz w:val="24"/>
          <w:vertAlign w:val="superscript"/>
        </w:rPr>
        <w:t>23,24</w:t>
      </w:r>
      <w:r w:rsidR="00452E6D" w:rsidRPr="00F4360B">
        <w:rPr>
          <w:sz w:val="24"/>
        </w:rPr>
        <w:fldChar w:fldCharType="end"/>
      </w:r>
      <w:r w:rsidRPr="00F4360B">
        <w:rPr>
          <w:sz w:val="24"/>
        </w:rPr>
        <w:t xml:space="preserve"> The creatinine clearance method requires accurately timed urine collections which are difficult to achieve reliably in children, overestimates GFR due to tubular secretion of creatinine and has been shown to be poorly reproducible.</w:t>
      </w:r>
      <w:r w:rsidR="00452E6D" w:rsidRPr="00F4360B">
        <w:rPr>
          <w:sz w:val="24"/>
        </w:rPr>
        <w:fldChar w:fldCharType="begin"/>
      </w:r>
      <w:r w:rsidR="00452E6D" w:rsidRPr="00F4360B">
        <w:rPr>
          <w:sz w:val="24"/>
        </w:rPr>
        <w:instrText xml:space="preserve"> ADDIN EN.CITE &lt;EndNote&gt;&lt;Cite&gt;&lt;Author&gt;Soveri&lt;/Author&gt;&lt;Year&gt;2014&lt;/Year&gt;&lt;RecNum&gt;52&lt;/RecNum&gt;&lt;DisplayText&gt;&lt;style face="superscript"&gt;25&lt;/style&gt;&lt;/DisplayText&gt;&lt;record&gt;&lt;rec-number&gt;52&lt;/rec-number&gt;&lt;foreign-keys&gt;&lt;key app="EN" db-id="pw90r5p9hfwrepeppryptwaxzaw0fa2rfddv" timestamp="1431680343"&gt;52&lt;/key&gt;&lt;/foreign-keys&gt;&lt;ref-type name="Journal Article"&gt;17&lt;/ref-type&gt;&lt;contributors&gt;&lt;authors&gt;&lt;author&gt;Soveri, I.&lt;/author&gt;&lt;author&gt;Berg, U. B.&lt;/author&gt;&lt;author&gt;Bjork, J.&lt;/author&gt;&lt;author&gt;Elinder, C. G.&lt;/author&gt;&lt;author&gt;Grubb, A.&lt;/author&gt;&lt;author&gt;Mejare, I.&lt;/author&gt;&lt;author&gt;Sterner, G.&lt;/author&gt;&lt;author&gt;Back, S. E.&lt;/author&gt;&lt;author&gt;Sbu Gfr Review Group&lt;/author&gt;&lt;/authors&gt;&lt;/contributors&gt;&lt;auth-address&gt;Soveri,Inga. Department of Medical Sciences, Uppsala University, Uppsala, Sweden. Electronic address: inga.soveri@medsci.uu.se.&lt;/auth-address&gt;&lt;titles&gt;&lt;title&gt;Measuring GFR: a systematic review&lt;/title&gt;&lt;secondary-title&gt;American Journal of Kidney Diseases&lt;/secondary-title&gt;&lt;alt-title&gt;Am J Kidney Dis&lt;/alt-title&gt;&lt;/titles&gt;&lt;periodical&gt;&lt;full-title&gt;American Journal of Kidney Diseases&lt;/full-title&gt;&lt;/periodical&gt;&lt;pages&gt;411-24&lt;/pages&gt;&lt;volume&gt;64&lt;/volume&gt;&lt;number&gt;3&lt;/number&gt;&lt;keywords&gt;&lt;keyword&gt;Cross-Sectional Studies&lt;/keyword&gt;&lt;keyword&gt;*Glomerular Filtration Rate&lt;/keyword&gt;&lt;keyword&gt;Humans&lt;/keyword&gt;&lt;keyword&gt;*Kidney Function Tests/mt [Methods]&lt;/keyword&gt;&lt;keyword&gt;Reproducibility of Results&lt;/keyword&gt;&lt;/keywords&gt;&lt;dates&gt;&lt;year&gt;2014&lt;/year&gt;&lt;pub-dates&gt;&lt;date&gt;Sep&lt;/date&gt;&lt;/pub-dates&gt;&lt;/dates&gt;&lt;isbn&gt;1523-6838&lt;/isbn&gt;&lt;accession-num&gt;24840668&lt;/accession-num&gt;&lt;work-type&gt;Meta-Analysis&amp;#xD;Review&lt;/work-type&gt;&lt;urls&gt;&lt;/urls&gt;&lt;language&gt;English&lt;/language&gt;&lt;/record&gt;&lt;/Cite&gt;&lt;/EndNote&gt;</w:instrText>
      </w:r>
      <w:r w:rsidR="00452E6D" w:rsidRPr="00F4360B">
        <w:rPr>
          <w:sz w:val="24"/>
        </w:rPr>
        <w:fldChar w:fldCharType="separate"/>
      </w:r>
      <w:r w:rsidR="00452E6D" w:rsidRPr="00F4360B">
        <w:rPr>
          <w:noProof/>
          <w:sz w:val="24"/>
          <w:vertAlign w:val="superscript"/>
        </w:rPr>
        <w:t>25</w:t>
      </w:r>
      <w:r w:rsidR="00452E6D" w:rsidRPr="00F4360B">
        <w:rPr>
          <w:sz w:val="24"/>
        </w:rPr>
        <w:fldChar w:fldCharType="end"/>
      </w:r>
      <w:r w:rsidRPr="00F4360B">
        <w:rPr>
          <w:sz w:val="24"/>
        </w:rPr>
        <w:t xml:space="preserve"> The inulin clearance method is technically difficult since inulin is not routinely measured in clinical laboratories, and requires an intravenous inulin infusion and again, a timed urine collection. Where an accurate measurement of glomerular function is required to dose chemotherapy, it remains important to use plasma radioisotope clearance (e</w:t>
      </w:r>
      <w:r w:rsidR="00973469">
        <w:rPr>
          <w:sz w:val="24"/>
        </w:rPr>
        <w:t>.</w:t>
      </w:r>
      <w:r w:rsidRPr="00F4360B">
        <w:rPr>
          <w:sz w:val="24"/>
        </w:rPr>
        <w:t>g</w:t>
      </w:r>
      <w:r w:rsidR="00973469">
        <w:rPr>
          <w:sz w:val="24"/>
        </w:rPr>
        <w:t>.</w:t>
      </w:r>
      <w:r w:rsidRPr="00F4360B">
        <w:rPr>
          <w:sz w:val="24"/>
        </w:rPr>
        <w:t xml:space="preserve"> </w:t>
      </w:r>
      <w:r w:rsidRPr="00F4360B">
        <w:rPr>
          <w:sz w:val="24"/>
          <w:vertAlign w:val="superscript"/>
        </w:rPr>
        <w:t>51</w:t>
      </w:r>
      <w:r w:rsidRPr="00F4360B">
        <w:rPr>
          <w:sz w:val="24"/>
        </w:rPr>
        <w:t>Cr-EDTA clearance), despite the logistical limitation</w:t>
      </w:r>
      <w:r w:rsidR="008467D0" w:rsidRPr="00F4360B">
        <w:rPr>
          <w:sz w:val="24"/>
        </w:rPr>
        <w:t>s</w:t>
      </w:r>
      <w:r w:rsidRPr="00F4360B">
        <w:rPr>
          <w:sz w:val="24"/>
        </w:rPr>
        <w:t xml:space="preserve"> and exposure to </w:t>
      </w:r>
      <w:r w:rsidR="008467D0" w:rsidRPr="00F4360B">
        <w:rPr>
          <w:sz w:val="24"/>
        </w:rPr>
        <w:t xml:space="preserve">low dose </w:t>
      </w:r>
      <w:r w:rsidRPr="00F4360B">
        <w:rPr>
          <w:sz w:val="24"/>
        </w:rPr>
        <w:t>radiation.</w:t>
      </w:r>
      <w:r w:rsidR="00452E6D" w:rsidRPr="00F4360B">
        <w:rPr>
          <w:sz w:val="24"/>
        </w:rPr>
        <w:fldChar w:fldCharType="begin"/>
      </w:r>
      <w:r w:rsidR="00452E6D" w:rsidRPr="00F4360B">
        <w:rPr>
          <w:sz w:val="24"/>
        </w:rPr>
        <w:instrText xml:space="preserve"> ADDIN EN.CITE &lt;EndNote&gt;&lt;Cite&gt;&lt;Author&gt;Soveri&lt;/Author&gt;&lt;Year&gt;2014&lt;/Year&gt;&lt;RecNum&gt;52&lt;/RecNum&gt;&lt;DisplayText&gt;&lt;style face="superscript"&gt;25&lt;/style&gt;&lt;/DisplayText&gt;&lt;record&gt;&lt;rec-number&gt;52&lt;/rec-number&gt;&lt;foreign-keys&gt;&lt;key app="EN" db-id="pw90r5p9hfwrepeppryptwaxzaw0fa2rfddv" timestamp="1431680343"&gt;52&lt;/key&gt;&lt;/foreign-keys&gt;&lt;ref-type name="Journal Article"&gt;17&lt;/ref-type&gt;&lt;contributors&gt;&lt;authors&gt;&lt;author&gt;Soveri, I.&lt;/author&gt;&lt;author&gt;Berg, U. B.&lt;/author&gt;&lt;author&gt;Bjork, J.&lt;/author&gt;&lt;author&gt;Elinder, C. G.&lt;/author&gt;&lt;author&gt;Grubb, A.&lt;/author&gt;&lt;author&gt;Mejare, I.&lt;/author&gt;&lt;author&gt;Sterner, G.&lt;/author&gt;&lt;author&gt;Back, S. E.&lt;/author&gt;&lt;author&gt;Sbu Gfr Review Group&lt;/author&gt;&lt;/authors&gt;&lt;/contributors&gt;&lt;auth-address&gt;Soveri,Inga. Department of Medical Sciences, Uppsala University, Uppsala, Sweden. Electronic address: inga.soveri@medsci.uu.se.&lt;/auth-address&gt;&lt;titles&gt;&lt;title&gt;Measuring GFR: a systematic review&lt;/title&gt;&lt;secondary-title&gt;American Journal of Kidney Diseases&lt;/secondary-title&gt;&lt;alt-title&gt;Am J Kidney Dis&lt;/alt-title&gt;&lt;/titles&gt;&lt;periodical&gt;&lt;full-title&gt;American Journal of Kidney Diseases&lt;/full-title&gt;&lt;/periodical&gt;&lt;pages&gt;411-24&lt;/pages&gt;&lt;volume&gt;64&lt;/volume&gt;&lt;number&gt;3&lt;/number&gt;&lt;keywords&gt;&lt;keyword&gt;Cross-Sectional Studies&lt;/keyword&gt;&lt;keyword&gt;*Glomerular Filtration Rate&lt;/keyword&gt;&lt;keyword&gt;Humans&lt;/keyword&gt;&lt;keyword&gt;*Kidney Function Tests/mt [Methods]&lt;/keyword&gt;&lt;keyword&gt;Reproducibility of Results&lt;/keyword&gt;&lt;/keywords&gt;&lt;dates&gt;&lt;year&gt;2014&lt;/year&gt;&lt;pub-dates&gt;&lt;date&gt;Sep&lt;/date&gt;&lt;/pub-dates&gt;&lt;/dates&gt;&lt;isbn&gt;1523-6838&lt;/isbn&gt;&lt;accession-num&gt;24840668&lt;/accession-num&gt;&lt;work-type&gt;Meta-Analysis&amp;#xD;Review&lt;/work-type&gt;&lt;urls&gt;&lt;/urls&gt;&lt;language&gt;English&lt;/language&gt;&lt;/record&gt;&lt;/Cite&gt;&lt;/EndNote&gt;</w:instrText>
      </w:r>
      <w:r w:rsidR="00452E6D" w:rsidRPr="00F4360B">
        <w:rPr>
          <w:sz w:val="24"/>
        </w:rPr>
        <w:fldChar w:fldCharType="separate"/>
      </w:r>
      <w:r w:rsidR="00452E6D" w:rsidRPr="00F4360B">
        <w:rPr>
          <w:noProof/>
          <w:sz w:val="24"/>
          <w:vertAlign w:val="superscript"/>
        </w:rPr>
        <w:t>25</w:t>
      </w:r>
      <w:r w:rsidR="00452E6D" w:rsidRPr="00F4360B">
        <w:rPr>
          <w:sz w:val="24"/>
        </w:rPr>
        <w:fldChar w:fldCharType="end"/>
      </w:r>
    </w:p>
    <w:p w14:paraId="673630D5" w14:textId="77777777" w:rsidR="00C2151A" w:rsidRPr="00F4360B" w:rsidRDefault="00C2151A">
      <w:pPr>
        <w:pStyle w:val="Body"/>
        <w:rPr>
          <w:b/>
          <w:bCs/>
          <w:sz w:val="24"/>
        </w:rPr>
      </w:pPr>
    </w:p>
    <w:p w14:paraId="24B524EA" w14:textId="77777777" w:rsidR="00195BD0" w:rsidRPr="00F4360B" w:rsidRDefault="00EF60B5">
      <w:pPr>
        <w:pStyle w:val="Body"/>
        <w:rPr>
          <w:b/>
          <w:bCs/>
          <w:sz w:val="24"/>
        </w:rPr>
      </w:pPr>
      <w:r w:rsidRPr="00F4360B">
        <w:rPr>
          <w:b/>
          <w:bCs/>
          <w:sz w:val="24"/>
        </w:rPr>
        <w:t>Implications for future research</w:t>
      </w:r>
    </w:p>
    <w:p w14:paraId="5455DEB4" w14:textId="661C7BCB" w:rsidR="00195BD0" w:rsidRPr="00F4360B" w:rsidRDefault="002E72A7">
      <w:pPr>
        <w:pStyle w:val="Body"/>
        <w:rPr>
          <w:bCs/>
          <w:sz w:val="24"/>
        </w:rPr>
      </w:pPr>
      <w:r w:rsidRPr="00F4360B">
        <w:rPr>
          <w:bCs/>
          <w:sz w:val="24"/>
        </w:rPr>
        <w:t xml:space="preserve">Further research could examine </w:t>
      </w:r>
      <w:r w:rsidR="008467D0" w:rsidRPr="00F4360B">
        <w:rPr>
          <w:bCs/>
          <w:sz w:val="24"/>
        </w:rPr>
        <w:t xml:space="preserve">whether </w:t>
      </w:r>
      <w:r w:rsidRPr="00F4360B">
        <w:rPr>
          <w:bCs/>
          <w:sz w:val="24"/>
        </w:rPr>
        <w:t xml:space="preserve">particular clinical situations alter the clinical </w:t>
      </w:r>
      <w:r w:rsidR="007E24F3" w:rsidRPr="00F4360B">
        <w:rPr>
          <w:bCs/>
          <w:sz w:val="24"/>
        </w:rPr>
        <w:t>utility</w:t>
      </w:r>
      <w:r w:rsidRPr="00F4360B">
        <w:rPr>
          <w:bCs/>
          <w:sz w:val="24"/>
        </w:rPr>
        <w:t xml:space="preserve"> of cystatin C testing. </w:t>
      </w:r>
      <w:r w:rsidR="008467D0" w:rsidRPr="00F4360B">
        <w:rPr>
          <w:bCs/>
          <w:sz w:val="24"/>
        </w:rPr>
        <w:t>O</w:t>
      </w:r>
      <w:r w:rsidRPr="00F4360B">
        <w:rPr>
          <w:bCs/>
          <w:sz w:val="24"/>
        </w:rPr>
        <w:t xml:space="preserve">ur data were insufficient to determine if </w:t>
      </w:r>
      <w:r w:rsidR="008467D0" w:rsidRPr="00F4360B">
        <w:rPr>
          <w:bCs/>
          <w:sz w:val="24"/>
        </w:rPr>
        <w:t xml:space="preserve">the diagnostic accuracy of cystatin C </w:t>
      </w:r>
      <w:r w:rsidR="007E24F3" w:rsidRPr="00F4360B">
        <w:rPr>
          <w:bCs/>
          <w:sz w:val="24"/>
        </w:rPr>
        <w:t xml:space="preserve">varied </w:t>
      </w:r>
      <w:r w:rsidR="008467D0" w:rsidRPr="00F4360B">
        <w:rPr>
          <w:bCs/>
          <w:sz w:val="24"/>
        </w:rPr>
        <w:t>between</w:t>
      </w:r>
      <w:r w:rsidRPr="00F4360B">
        <w:rPr>
          <w:bCs/>
          <w:sz w:val="24"/>
        </w:rPr>
        <w:t xml:space="preserve"> risk groups, for example those exposed to multiple courses of nephrotoxic agents, who had documented episodes of acute kidney injury during their therapy, or with </w:t>
      </w:r>
      <w:r w:rsidR="00464ED1" w:rsidRPr="00F4360B">
        <w:rPr>
          <w:bCs/>
          <w:sz w:val="24"/>
        </w:rPr>
        <w:t xml:space="preserve">high </w:t>
      </w:r>
      <w:r w:rsidRPr="00F4360B">
        <w:rPr>
          <w:bCs/>
          <w:sz w:val="24"/>
        </w:rPr>
        <w:t>body mass index</w:t>
      </w:r>
      <w:r w:rsidR="007E24F3" w:rsidRPr="00F4360B">
        <w:rPr>
          <w:bCs/>
          <w:sz w:val="24"/>
        </w:rPr>
        <w:t xml:space="preserve">. Such research would benefit from multi-institutional collaboration, as clinically important glomerular dysfunction is uncommon in </w:t>
      </w:r>
      <w:r w:rsidR="00464ED1" w:rsidRPr="00F4360B">
        <w:rPr>
          <w:bCs/>
          <w:sz w:val="24"/>
        </w:rPr>
        <w:t>children with cancer</w:t>
      </w:r>
      <w:r w:rsidR="007E24F3" w:rsidRPr="00F4360B">
        <w:rPr>
          <w:bCs/>
          <w:sz w:val="24"/>
        </w:rPr>
        <w:t>.</w:t>
      </w:r>
    </w:p>
    <w:p w14:paraId="06FE0DCB" w14:textId="77777777" w:rsidR="002E72A7" w:rsidRPr="00F4360B" w:rsidRDefault="002E72A7">
      <w:pPr>
        <w:pStyle w:val="Body"/>
        <w:rPr>
          <w:b/>
          <w:bCs/>
          <w:sz w:val="24"/>
        </w:rPr>
      </w:pPr>
    </w:p>
    <w:p w14:paraId="7D4D73FB" w14:textId="77777777" w:rsidR="00195BD0" w:rsidRPr="00F4360B" w:rsidRDefault="00EF60B5">
      <w:pPr>
        <w:pStyle w:val="Body"/>
        <w:rPr>
          <w:b/>
          <w:bCs/>
          <w:sz w:val="24"/>
        </w:rPr>
      </w:pPr>
      <w:r w:rsidRPr="00F4360B">
        <w:rPr>
          <w:b/>
          <w:bCs/>
          <w:sz w:val="24"/>
        </w:rPr>
        <w:t>Conclusions</w:t>
      </w:r>
    </w:p>
    <w:p w14:paraId="1EC7356F" w14:textId="31E19341" w:rsidR="007E24F3" w:rsidRPr="00F4360B" w:rsidRDefault="00DB4706">
      <w:pPr>
        <w:pStyle w:val="Body"/>
        <w:rPr>
          <w:bCs/>
          <w:sz w:val="24"/>
        </w:rPr>
      </w:pPr>
      <w:r w:rsidRPr="00F4360B">
        <w:rPr>
          <w:bCs/>
          <w:sz w:val="24"/>
        </w:rPr>
        <w:t xml:space="preserve">Cystatin C is more useful than creatinine as a screening test for glomerular dysfunction in children and young people undergoing treatment for cancer. However, diagnostic accuracy is not sufficiently for it to replace current reference standards for predicting clinically relevant impairments that may alter the dosing of important nephrotoxic agents. </w:t>
      </w:r>
      <w:r w:rsidR="007E24F3" w:rsidRPr="00F4360B">
        <w:rPr>
          <w:bCs/>
          <w:sz w:val="24"/>
        </w:rPr>
        <w:t>This conclusion could only be firmly reached after combination of individual patient data from multiple studies.</w:t>
      </w:r>
      <w:r w:rsidR="009431EA" w:rsidRPr="00F4360B">
        <w:rPr>
          <w:bCs/>
          <w:sz w:val="24"/>
        </w:rPr>
        <w:t xml:space="preserve"> </w:t>
      </w:r>
      <w:r w:rsidR="006C247B" w:rsidRPr="00F4360B">
        <w:rPr>
          <w:bCs/>
          <w:sz w:val="24"/>
        </w:rPr>
        <w:t xml:space="preserve">A limited reading of selected publications could lead clinicians into using this test as an easy and effective alternative to assessments using the reference standard, and inadvertently producing incorrect decisions leading to avoidable renal </w:t>
      </w:r>
      <w:r w:rsidR="00F155BC" w:rsidRPr="00F4360B">
        <w:rPr>
          <w:bCs/>
          <w:sz w:val="24"/>
        </w:rPr>
        <w:t>impairment</w:t>
      </w:r>
      <w:r w:rsidR="006C247B" w:rsidRPr="00F4360B">
        <w:rPr>
          <w:bCs/>
          <w:sz w:val="24"/>
        </w:rPr>
        <w:t xml:space="preserve"> or under</w:t>
      </w:r>
      <w:r w:rsidR="00FC7B49" w:rsidRPr="00F4360B">
        <w:rPr>
          <w:bCs/>
          <w:sz w:val="24"/>
        </w:rPr>
        <w:t>-</w:t>
      </w:r>
      <w:r w:rsidR="006C247B" w:rsidRPr="00F4360B">
        <w:rPr>
          <w:bCs/>
          <w:sz w:val="24"/>
        </w:rPr>
        <w:t xml:space="preserve">dosing of anti-cancer agents. </w:t>
      </w:r>
      <w:r w:rsidR="007E24F3" w:rsidRPr="00F4360B">
        <w:rPr>
          <w:bCs/>
          <w:sz w:val="24"/>
        </w:rPr>
        <w:t xml:space="preserve">Advancing clinical care requires </w:t>
      </w:r>
      <w:r w:rsidR="00A569D6" w:rsidRPr="00F4360B">
        <w:rPr>
          <w:bCs/>
          <w:sz w:val="24"/>
        </w:rPr>
        <w:t>a clear understanding of the value of innovations</w:t>
      </w:r>
      <w:r w:rsidR="00D75EC0" w:rsidRPr="00F4360B">
        <w:rPr>
          <w:bCs/>
          <w:sz w:val="24"/>
        </w:rPr>
        <w:t xml:space="preserve">: </w:t>
      </w:r>
      <w:r w:rsidR="00A569D6" w:rsidRPr="00F4360B">
        <w:rPr>
          <w:bCs/>
          <w:sz w:val="24"/>
        </w:rPr>
        <w:t xml:space="preserve">describing the limitations of new </w:t>
      </w:r>
      <w:r w:rsidR="00D75EC0" w:rsidRPr="00F4360B">
        <w:rPr>
          <w:bCs/>
          <w:sz w:val="24"/>
        </w:rPr>
        <w:t xml:space="preserve">interventions and technologies </w:t>
      </w:r>
      <w:r w:rsidR="00A569D6" w:rsidRPr="00F4360B">
        <w:rPr>
          <w:bCs/>
          <w:sz w:val="24"/>
        </w:rPr>
        <w:t>is as important as extolling their benefits</w:t>
      </w:r>
      <w:r w:rsidR="006C247B" w:rsidRPr="00F4360B">
        <w:rPr>
          <w:bCs/>
          <w:sz w:val="24"/>
        </w:rPr>
        <w:t>, and preventing the uptake of unhelpful approaches is a key to effective care as rapidly rolling out beneficial</w:t>
      </w:r>
      <w:r w:rsidR="006C247B" w:rsidRPr="00973469">
        <w:rPr>
          <w:bCs/>
          <w:sz w:val="24"/>
          <w:lang w:val="en-GB"/>
        </w:rPr>
        <w:t xml:space="preserve"> programmes</w:t>
      </w:r>
      <w:r w:rsidR="006C247B" w:rsidRPr="00F4360B">
        <w:rPr>
          <w:bCs/>
          <w:sz w:val="24"/>
        </w:rPr>
        <w:t xml:space="preserve"> of care</w:t>
      </w:r>
      <w:r w:rsidR="00A569D6" w:rsidRPr="00F4360B">
        <w:rPr>
          <w:bCs/>
          <w:sz w:val="24"/>
        </w:rPr>
        <w:t xml:space="preserve">. Collaborative effort by multinational groups to share and combine data </w:t>
      </w:r>
      <w:r w:rsidR="00D75EC0" w:rsidRPr="00F4360B">
        <w:rPr>
          <w:bCs/>
          <w:sz w:val="24"/>
        </w:rPr>
        <w:t xml:space="preserve">facilitate the evaluations required to make judgments about the role of </w:t>
      </w:r>
      <w:r w:rsidR="006C247B" w:rsidRPr="00F4360B">
        <w:rPr>
          <w:bCs/>
          <w:sz w:val="24"/>
        </w:rPr>
        <w:t xml:space="preserve">new tests and </w:t>
      </w:r>
      <w:r w:rsidR="00D75EC0" w:rsidRPr="00F4360B">
        <w:rPr>
          <w:bCs/>
          <w:sz w:val="24"/>
        </w:rPr>
        <w:t>interventions in clinical care</w:t>
      </w:r>
      <w:r w:rsidR="00A569D6" w:rsidRPr="00F4360B">
        <w:rPr>
          <w:bCs/>
          <w:sz w:val="24"/>
        </w:rPr>
        <w:t>.</w:t>
      </w:r>
    </w:p>
    <w:p w14:paraId="2FDD58C5" w14:textId="77777777" w:rsidR="00596889" w:rsidRPr="00F4360B" w:rsidRDefault="00596889">
      <w:pPr>
        <w:rPr>
          <w:rFonts w:ascii="Calibri" w:eastAsia="Calibri" w:hAnsi="Calibri" w:cs="Calibri"/>
          <w:b/>
          <w:bCs/>
          <w:color w:val="000000"/>
          <w:szCs w:val="22"/>
          <w:u w:color="000000"/>
          <w:lang w:eastAsia="en-GB"/>
        </w:rPr>
      </w:pPr>
      <w:r w:rsidRPr="00F4360B">
        <w:rPr>
          <w:rFonts w:ascii="Calibri" w:hAnsi="Calibri"/>
          <w:b/>
          <w:bCs/>
          <w:sz w:val="28"/>
        </w:rPr>
        <w:br w:type="page"/>
      </w:r>
    </w:p>
    <w:p w14:paraId="0AC754F7" w14:textId="1FC3A6A9" w:rsidR="00E63260" w:rsidRPr="00F4360B" w:rsidRDefault="009431EA" w:rsidP="00DB4706">
      <w:pPr>
        <w:pStyle w:val="Heading"/>
        <w:spacing w:after="0"/>
        <w:rPr>
          <w:b w:val="0"/>
          <w:bCs w:val="0"/>
          <w:sz w:val="32"/>
        </w:rPr>
      </w:pPr>
      <w:r w:rsidRPr="00F4360B">
        <w:rPr>
          <w:sz w:val="32"/>
        </w:rPr>
        <w:t>References</w:t>
      </w:r>
    </w:p>
    <w:p w14:paraId="6147BBA8" w14:textId="77777777" w:rsidR="00452E6D" w:rsidRPr="00F4360B" w:rsidRDefault="00452E6D" w:rsidP="00452E6D">
      <w:pPr>
        <w:pStyle w:val="EndNoteBibliography"/>
        <w:rPr>
          <w:noProof/>
          <w:sz w:val="24"/>
        </w:rPr>
      </w:pPr>
      <w:r w:rsidRPr="00F4360B">
        <w:rPr>
          <w:sz w:val="24"/>
        </w:rPr>
        <w:fldChar w:fldCharType="begin"/>
      </w:r>
      <w:r w:rsidRPr="00F4360B">
        <w:rPr>
          <w:sz w:val="24"/>
        </w:rPr>
        <w:instrText xml:space="preserve"> ADDIN EN.REFLIST </w:instrText>
      </w:r>
      <w:r w:rsidRPr="00F4360B">
        <w:rPr>
          <w:sz w:val="24"/>
        </w:rPr>
        <w:fldChar w:fldCharType="separate"/>
      </w:r>
      <w:r w:rsidRPr="00F4360B">
        <w:rPr>
          <w:noProof/>
          <w:sz w:val="24"/>
        </w:rPr>
        <w:t>1.</w:t>
      </w:r>
      <w:r w:rsidRPr="00F4360B">
        <w:rPr>
          <w:noProof/>
          <w:sz w:val="24"/>
        </w:rPr>
        <w:tab/>
        <w:t xml:space="preserve">Blufpand HN, Hes N, Bokenkamp A, van de Wetering MD, Kaspers GJ. Diversity in renal function monitoring and dose modifications during treatment for childhood cancer: a call for standardization. </w:t>
      </w:r>
      <w:r w:rsidRPr="00F4360B">
        <w:rPr>
          <w:i/>
          <w:noProof/>
          <w:sz w:val="24"/>
        </w:rPr>
        <w:t>Pediatr Blood Cancer</w:t>
      </w:r>
      <w:r w:rsidRPr="00F4360B">
        <w:rPr>
          <w:noProof/>
          <w:sz w:val="24"/>
        </w:rPr>
        <w:t xml:space="preserve"> 2014; </w:t>
      </w:r>
      <w:r w:rsidRPr="00F4360B">
        <w:rPr>
          <w:b/>
          <w:noProof/>
          <w:sz w:val="24"/>
        </w:rPr>
        <w:t>61</w:t>
      </w:r>
      <w:r w:rsidRPr="00F4360B">
        <w:rPr>
          <w:noProof/>
          <w:sz w:val="24"/>
        </w:rPr>
        <w:t>(2): 337-44.</w:t>
      </w:r>
    </w:p>
    <w:p w14:paraId="17F70C47" w14:textId="77777777" w:rsidR="00452E6D" w:rsidRPr="00F4360B" w:rsidRDefault="00452E6D" w:rsidP="00452E6D">
      <w:pPr>
        <w:pStyle w:val="EndNoteBibliography"/>
        <w:rPr>
          <w:noProof/>
          <w:sz w:val="24"/>
        </w:rPr>
      </w:pPr>
      <w:r w:rsidRPr="00F4360B">
        <w:rPr>
          <w:noProof/>
          <w:sz w:val="24"/>
        </w:rPr>
        <w:t>2.</w:t>
      </w:r>
      <w:r w:rsidRPr="00F4360B">
        <w:rPr>
          <w:noProof/>
          <w:sz w:val="24"/>
        </w:rPr>
        <w:tab/>
        <w:t xml:space="preserve">Skinner R. Nephrotoxicity--what do we know and what don't we know? </w:t>
      </w:r>
      <w:r w:rsidRPr="00F4360B">
        <w:rPr>
          <w:i/>
          <w:noProof/>
          <w:sz w:val="24"/>
        </w:rPr>
        <w:t>J Pediatr Hematol Oncol</w:t>
      </w:r>
      <w:r w:rsidRPr="00F4360B">
        <w:rPr>
          <w:noProof/>
          <w:sz w:val="24"/>
        </w:rPr>
        <w:t xml:space="preserve"> 2011; </w:t>
      </w:r>
      <w:r w:rsidRPr="00F4360B">
        <w:rPr>
          <w:b/>
          <w:noProof/>
          <w:sz w:val="24"/>
        </w:rPr>
        <w:t>33</w:t>
      </w:r>
      <w:r w:rsidRPr="00F4360B">
        <w:rPr>
          <w:noProof/>
          <w:sz w:val="24"/>
        </w:rPr>
        <w:t>(2): 128-34.</w:t>
      </w:r>
    </w:p>
    <w:p w14:paraId="7B9EB703" w14:textId="77777777" w:rsidR="00452E6D" w:rsidRPr="00F4360B" w:rsidRDefault="00452E6D" w:rsidP="00452E6D">
      <w:pPr>
        <w:pStyle w:val="EndNoteBibliography"/>
        <w:rPr>
          <w:noProof/>
          <w:sz w:val="24"/>
        </w:rPr>
      </w:pPr>
      <w:r w:rsidRPr="00F4360B">
        <w:rPr>
          <w:noProof/>
          <w:sz w:val="24"/>
        </w:rPr>
        <w:t>3.</w:t>
      </w:r>
      <w:r w:rsidRPr="00F4360B">
        <w:rPr>
          <w:noProof/>
          <w:sz w:val="24"/>
        </w:rPr>
        <w:tab/>
        <w:t xml:space="preserve">Bardi E, Olah AV, Bartyik K, et al. Late effects on renal glomerular and tubular function in childhood cancer survivors. </w:t>
      </w:r>
      <w:r w:rsidRPr="00F4360B">
        <w:rPr>
          <w:i/>
          <w:noProof/>
          <w:sz w:val="24"/>
        </w:rPr>
        <w:t>Pediatric Blood &amp; Cancer</w:t>
      </w:r>
      <w:r w:rsidRPr="00F4360B">
        <w:rPr>
          <w:noProof/>
          <w:sz w:val="24"/>
        </w:rPr>
        <w:t xml:space="preserve"> 2004; </w:t>
      </w:r>
      <w:r w:rsidRPr="00F4360B">
        <w:rPr>
          <w:b/>
          <w:noProof/>
          <w:sz w:val="24"/>
        </w:rPr>
        <w:t>43</w:t>
      </w:r>
      <w:r w:rsidRPr="00F4360B">
        <w:rPr>
          <w:noProof/>
          <w:sz w:val="24"/>
        </w:rPr>
        <w:t>(6): 668-73.</w:t>
      </w:r>
    </w:p>
    <w:p w14:paraId="12DFE946" w14:textId="77777777" w:rsidR="00452E6D" w:rsidRPr="00F4360B" w:rsidRDefault="00452E6D" w:rsidP="00452E6D">
      <w:pPr>
        <w:pStyle w:val="EndNoteBibliography"/>
        <w:rPr>
          <w:noProof/>
          <w:sz w:val="24"/>
        </w:rPr>
      </w:pPr>
      <w:r w:rsidRPr="00F4360B">
        <w:rPr>
          <w:noProof/>
          <w:sz w:val="24"/>
        </w:rPr>
        <w:t>4.</w:t>
      </w:r>
      <w:r w:rsidRPr="00F4360B">
        <w:rPr>
          <w:noProof/>
          <w:sz w:val="24"/>
        </w:rPr>
        <w:tab/>
        <w:t xml:space="preserve">Riley RD, Lambert PC, Abo-Zaid G. Meta-analysis of individual participant data: rationale, conduct, and reporting. </w:t>
      </w:r>
      <w:r w:rsidRPr="00F4360B">
        <w:rPr>
          <w:i/>
          <w:noProof/>
          <w:sz w:val="24"/>
        </w:rPr>
        <w:t>Bmj</w:t>
      </w:r>
      <w:r w:rsidRPr="00F4360B">
        <w:rPr>
          <w:noProof/>
          <w:sz w:val="24"/>
        </w:rPr>
        <w:t xml:space="preserve"> 2010; </w:t>
      </w:r>
      <w:r w:rsidRPr="00F4360B">
        <w:rPr>
          <w:b/>
          <w:noProof/>
          <w:sz w:val="24"/>
        </w:rPr>
        <w:t>340</w:t>
      </w:r>
      <w:r w:rsidRPr="00F4360B">
        <w:rPr>
          <w:noProof/>
          <w:sz w:val="24"/>
        </w:rPr>
        <w:t>: c221.</w:t>
      </w:r>
    </w:p>
    <w:p w14:paraId="3304ED95" w14:textId="77777777" w:rsidR="00452E6D" w:rsidRPr="00F4360B" w:rsidRDefault="00452E6D" w:rsidP="00452E6D">
      <w:pPr>
        <w:pStyle w:val="EndNoteBibliography"/>
        <w:rPr>
          <w:noProof/>
          <w:sz w:val="24"/>
        </w:rPr>
      </w:pPr>
      <w:r w:rsidRPr="00F4360B">
        <w:rPr>
          <w:noProof/>
          <w:sz w:val="24"/>
        </w:rPr>
        <w:t>5.</w:t>
      </w:r>
      <w:r w:rsidRPr="00F4360B">
        <w:rPr>
          <w:noProof/>
          <w:sz w:val="24"/>
        </w:rPr>
        <w:tab/>
        <w:t xml:space="preserve">Stewart LA, Tierney JF. To IPD or not to IPD? Advantages and disadvantages of systematic reviews using individual patient data. </w:t>
      </w:r>
      <w:r w:rsidRPr="00F4360B">
        <w:rPr>
          <w:i/>
          <w:noProof/>
          <w:sz w:val="24"/>
        </w:rPr>
        <w:t>Evaluation &amp; the health professions</w:t>
      </w:r>
      <w:r w:rsidRPr="00F4360B">
        <w:rPr>
          <w:noProof/>
          <w:sz w:val="24"/>
        </w:rPr>
        <w:t xml:space="preserve"> 2002; </w:t>
      </w:r>
      <w:r w:rsidRPr="00F4360B">
        <w:rPr>
          <w:b/>
          <w:noProof/>
          <w:sz w:val="24"/>
        </w:rPr>
        <w:t>25</w:t>
      </w:r>
      <w:r w:rsidRPr="00F4360B">
        <w:rPr>
          <w:noProof/>
          <w:sz w:val="24"/>
        </w:rPr>
        <w:t>(1): 76-97.</w:t>
      </w:r>
    </w:p>
    <w:p w14:paraId="5F1B4E16" w14:textId="77777777" w:rsidR="00452E6D" w:rsidRPr="00F4360B" w:rsidRDefault="00452E6D" w:rsidP="00452E6D">
      <w:pPr>
        <w:pStyle w:val="EndNoteBibliography"/>
        <w:rPr>
          <w:noProof/>
          <w:sz w:val="24"/>
        </w:rPr>
      </w:pPr>
      <w:r w:rsidRPr="00F4360B">
        <w:rPr>
          <w:noProof/>
          <w:sz w:val="24"/>
        </w:rPr>
        <w:t>6.</w:t>
      </w:r>
      <w:r w:rsidRPr="00F4360B">
        <w:rPr>
          <w:noProof/>
          <w:sz w:val="24"/>
        </w:rPr>
        <w:tab/>
        <w:t xml:space="preserve">Broeze KA, Opmeer BC, Bachmann LM, et al. Individual patient data meta-analysis of diagnostic and prognostic studies in obstetrics, gynaecology and reproductive medicine. </w:t>
      </w:r>
      <w:r w:rsidRPr="00F4360B">
        <w:rPr>
          <w:i/>
          <w:noProof/>
          <w:sz w:val="24"/>
        </w:rPr>
        <w:t>BMC medical research methodology</w:t>
      </w:r>
      <w:r w:rsidRPr="00F4360B">
        <w:rPr>
          <w:noProof/>
          <w:sz w:val="24"/>
        </w:rPr>
        <w:t xml:space="preserve"> 2009; </w:t>
      </w:r>
      <w:r w:rsidRPr="00F4360B">
        <w:rPr>
          <w:b/>
          <w:noProof/>
          <w:sz w:val="24"/>
        </w:rPr>
        <w:t>9</w:t>
      </w:r>
      <w:r w:rsidRPr="00F4360B">
        <w:rPr>
          <w:noProof/>
          <w:sz w:val="24"/>
        </w:rPr>
        <w:t>: 22.</w:t>
      </w:r>
    </w:p>
    <w:p w14:paraId="358F7D7B" w14:textId="77777777" w:rsidR="00452E6D" w:rsidRPr="00F4360B" w:rsidRDefault="00452E6D" w:rsidP="00452E6D">
      <w:pPr>
        <w:pStyle w:val="EndNoteBibliography"/>
        <w:rPr>
          <w:noProof/>
          <w:sz w:val="24"/>
        </w:rPr>
      </w:pPr>
      <w:r w:rsidRPr="00F4360B">
        <w:rPr>
          <w:noProof/>
          <w:sz w:val="24"/>
        </w:rPr>
        <w:t>7.</w:t>
      </w:r>
      <w:r w:rsidRPr="00F4360B">
        <w:rPr>
          <w:noProof/>
          <w:sz w:val="24"/>
        </w:rPr>
        <w:tab/>
        <w:t xml:space="preserve">Whiting PF, Rutjes AW, Westwood ME, et al. QUADAS-2: a revised tool for the quality assessment of diagnostic accuracy studies. </w:t>
      </w:r>
      <w:r w:rsidRPr="00F4360B">
        <w:rPr>
          <w:i/>
          <w:noProof/>
          <w:sz w:val="24"/>
        </w:rPr>
        <w:t>Ann Intern Med</w:t>
      </w:r>
      <w:r w:rsidRPr="00F4360B">
        <w:rPr>
          <w:noProof/>
          <w:sz w:val="24"/>
        </w:rPr>
        <w:t xml:space="preserve"> 2011; </w:t>
      </w:r>
      <w:r w:rsidRPr="00F4360B">
        <w:rPr>
          <w:b/>
          <w:noProof/>
          <w:sz w:val="24"/>
        </w:rPr>
        <w:t>155</w:t>
      </w:r>
      <w:r w:rsidRPr="00F4360B">
        <w:rPr>
          <w:noProof/>
          <w:sz w:val="24"/>
        </w:rPr>
        <w:t>(8): 529-36.</w:t>
      </w:r>
    </w:p>
    <w:p w14:paraId="5CCDA934" w14:textId="77777777" w:rsidR="00452E6D" w:rsidRPr="00F4360B" w:rsidRDefault="00452E6D" w:rsidP="00452E6D">
      <w:pPr>
        <w:pStyle w:val="EndNoteBibliography"/>
        <w:rPr>
          <w:noProof/>
          <w:sz w:val="24"/>
        </w:rPr>
      </w:pPr>
      <w:r w:rsidRPr="00F4360B">
        <w:rPr>
          <w:noProof/>
          <w:sz w:val="24"/>
        </w:rPr>
        <w:t>8.</w:t>
      </w:r>
      <w:r w:rsidRPr="00F4360B">
        <w:rPr>
          <w:noProof/>
          <w:sz w:val="24"/>
        </w:rPr>
        <w:tab/>
        <w:t xml:space="preserve">Gronroos MH, Jahnukainen T, Irjala K, et al. Comparison of glomerular function tests in children with cancer. </w:t>
      </w:r>
      <w:r w:rsidRPr="00F4360B">
        <w:rPr>
          <w:i/>
          <w:noProof/>
          <w:sz w:val="24"/>
        </w:rPr>
        <w:t>Pediatric Nephrology</w:t>
      </w:r>
      <w:r w:rsidRPr="00F4360B">
        <w:rPr>
          <w:noProof/>
          <w:sz w:val="24"/>
        </w:rPr>
        <w:t xml:space="preserve"> 2008; </w:t>
      </w:r>
      <w:r w:rsidRPr="00F4360B">
        <w:rPr>
          <w:b/>
          <w:noProof/>
          <w:sz w:val="24"/>
        </w:rPr>
        <w:t>23</w:t>
      </w:r>
      <w:r w:rsidRPr="00F4360B">
        <w:rPr>
          <w:noProof/>
          <w:sz w:val="24"/>
        </w:rPr>
        <w:t>(5): 797-803.</w:t>
      </w:r>
    </w:p>
    <w:p w14:paraId="58E121B5" w14:textId="77777777" w:rsidR="00452E6D" w:rsidRPr="00F4360B" w:rsidRDefault="00452E6D" w:rsidP="00452E6D">
      <w:pPr>
        <w:pStyle w:val="EndNoteBibliography"/>
        <w:rPr>
          <w:noProof/>
          <w:sz w:val="24"/>
        </w:rPr>
      </w:pPr>
      <w:r w:rsidRPr="00F4360B">
        <w:rPr>
          <w:noProof/>
          <w:sz w:val="24"/>
        </w:rPr>
        <w:t>9.</w:t>
      </w:r>
      <w:r w:rsidRPr="00F4360B">
        <w:rPr>
          <w:noProof/>
          <w:sz w:val="24"/>
        </w:rPr>
        <w:tab/>
        <w:t xml:space="preserve">Aydin F, Tezcan G, Gungor O, et al. Can serum cystatin C reflect the glomerular filtration rate accurately in pediatric patients under chemotherapeutic treatment? A comparative study with Tc-99m DTPA two-plasma sample method. </w:t>
      </w:r>
      <w:r w:rsidRPr="00F4360B">
        <w:rPr>
          <w:i/>
          <w:noProof/>
          <w:sz w:val="24"/>
        </w:rPr>
        <w:t>NuclMed Commun</w:t>
      </w:r>
      <w:r w:rsidRPr="00F4360B">
        <w:rPr>
          <w:noProof/>
          <w:sz w:val="24"/>
        </w:rPr>
        <w:t xml:space="preserve"> 2010; </w:t>
      </w:r>
      <w:r w:rsidRPr="00F4360B">
        <w:rPr>
          <w:b/>
          <w:noProof/>
          <w:sz w:val="24"/>
        </w:rPr>
        <w:t>31</w:t>
      </w:r>
      <w:r w:rsidRPr="00F4360B">
        <w:rPr>
          <w:noProof/>
          <w:sz w:val="24"/>
        </w:rPr>
        <w:t>(4): 301-6.</w:t>
      </w:r>
    </w:p>
    <w:p w14:paraId="4FD6F338" w14:textId="77777777" w:rsidR="00452E6D" w:rsidRPr="00F4360B" w:rsidRDefault="00452E6D" w:rsidP="00452E6D">
      <w:pPr>
        <w:pStyle w:val="EndNoteBibliography"/>
        <w:rPr>
          <w:noProof/>
          <w:sz w:val="24"/>
        </w:rPr>
      </w:pPr>
      <w:r w:rsidRPr="00F4360B">
        <w:rPr>
          <w:noProof/>
          <w:sz w:val="24"/>
        </w:rPr>
        <w:t>10.</w:t>
      </w:r>
      <w:r w:rsidRPr="00F4360B">
        <w:rPr>
          <w:noProof/>
          <w:sz w:val="24"/>
        </w:rPr>
        <w:tab/>
        <w:t xml:space="preserve">Barnfield MC, Burniston MT, Reid U, Graham AM, Henderson M, Picton SV. Cystatin C in assessment of glomerular filtration rate in children and young adults suffering from cancer. </w:t>
      </w:r>
      <w:r w:rsidRPr="00F4360B">
        <w:rPr>
          <w:i/>
          <w:noProof/>
          <w:sz w:val="24"/>
        </w:rPr>
        <w:t>Nuclear medicine communications</w:t>
      </w:r>
      <w:r w:rsidRPr="00F4360B">
        <w:rPr>
          <w:noProof/>
          <w:sz w:val="24"/>
        </w:rPr>
        <w:t xml:space="preserve"> 2013; </w:t>
      </w:r>
      <w:r w:rsidRPr="00F4360B">
        <w:rPr>
          <w:b/>
          <w:noProof/>
          <w:sz w:val="24"/>
        </w:rPr>
        <w:t>34</w:t>
      </w:r>
      <w:r w:rsidRPr="00F4360B">
        <w:rPr>
          <w:noProof/>
          <w:sz w:val="24"/>
        </w:rPr>
        <w:t>(6): 609-14.</w:t>
      </w:r>
    </w:p>
    <w:p w14:paraId="043D9CB7" w14:textId="77777777" w:rsidR="00452E6D" w:rsidRPr="00F4360B" w:rsidRDefault="00452E6D" w:rsidP="00452E6D">
      <w:pPr>
        <w:pStyle w:val="EndNoteBibliography"/>
        <w:rPr>
          <w:noProof/>
          <w:sz w:val="24"/>
        </w:rPr>
      </w:pPr>
      <w:r w:rsidRPr="00F4360B">
        <w:rPr>
          <w:noProof/>
          <w:sz w:val="24"/>
        </w:rPr>
        <w:t>11.</w:t>
      </w:r>
      <w:r w:rsidRPr="00F4360B">
        <w:rPr>
          <w:noProof/>
          <w:sz w:val="24"/>
        </w:rPr>
        <w:tab/>
        <w:t xml:space="preserve">Blufpand HN, Tromp J, Abbink FC, et al. Cystatin C more accurately detects mildly impaired renal function than creatinine in children receiving treatment for malignancy. </w:t>
      </w:r>
      <w:r w:rsidRPr="00F4360B">
        <w:rPr>
          <w:i/>
          <w:noProof/>
          <w:sz w:val="24"/>
        </w:rPr>
        <w:t>Pediatr Blood Cancer</w:t>
      </w:r>
      <w:r w:rsidRPr="00F4360B">
        <w:rPr>
          <w:noProof/>
          <w:sz w:val="24"/>
        </w:rPr>
        <w:t xml:space="preserve"> 2011; </w:t>
      </w:r>
      <w:r w:rsidRPr="00F4360B">
        <w:rPr>
          <w:b/>
          <w:noProof/>
          <w:sz w:val="24"/>
        </w:rPr>
        <w:t>57</w:t>
      </w:r>
      <w:r w:rsidRPr="00F4360B">
        <w:rPr>
          <w:noProof/>
          <w:sz w:val="24"/>
        </w:rPr>
        <w:t>(2): 262-7.</w:t>
      </w:r>
    </w:p>
    <w:p w14:paraId="4AB1C523" w14:textId="77777777" w:rsidR="00452E6D" w:rsidRPr="00F4360B" w:rsidRDefault="00452E6D" w:rsidP="00452E6D">
      <w:pPr>
        <w:pStyle w:val="EndNoteBibliography"/>
        <w:rPr>
          <w:noProof/>
          <w:sz w:val="24"/>
        </w:rPr>
      </w:pPr>
      <w:r w:rsidRPr="00F4360B">
        <w:rPr>
          <w:noProof/>
          <w:sz w:val="24"/>
        </w:rPr>
        <w:t>12.</w:t>
      </w:r>
      <w:r w:rsidRPr="00F4360B">
        <w:rPr>
          <w:noProof/>
          <w:sz w:val="24"/>
        </w:rPr>
        <w:tab/>
        <w:t xml:space="preserve">Djemli A, Merouani A, Lambert R, et al. Cystatin C: A marker of kidney function in pediatric oncology. </w:t>
      </w:r>
      <w:r w:rsidRPr="00F4360B">
        <w:rPr>
          <w:i/>
          <w:noProof/>
          <w:sz w:val="24"/>
        </w:rPr>
        <w:t>Clinical Chemistry</w:t>
      </w:r>
      <w:r w:rsidRPr="00F4360B">
        <w:rPr>
          <w:noProof/>
          <w:sz w:val="24"/>
        </w:rPr>
        <w:t xml:space="preserve"> 2005; </w:t>
      </w:r>
      <w:r w:rsidRPr="00F4360B">
        <w:rPr>
          <w:b/>
          <w:noProof/>
          <w:sz w:val="24"/>
        </w:rPr>
        <w:t>51</w:t>
      </w:r>
      <w:r w:rsidRPr="00F4360B">
        <w:rPr>
          <w:noProof/>
          <w:sz w:val="24"/>
        </w:rPr>
        <w:t>: A34-A.</w:t>
      </w:r>
    </w:p>
    <w:p w14:paraId="20E4B372" w14:textId="77777777" w:rsidR="00452E6D" w:rsidRPr="00F4360B" w:rsidRDefault="00452E6D" w:rsidP="00452E6D">
      <w:pPr>
        <w:pStyle w:val="EndNoteBibliography"/>
        <w:rPr>
          <w:noProof/>
          <w:sz w:val="24"/>
        </w:rPr>
      </w:pPr>
      <w:r w:rsidRPr="00F4360B">
        <w:rPr>
          <w:noProof/>
          <w:sz w:val="24"/>
        </w:rPr>
        <w:t>13.</w:t>
      </w:r>
      <w:r w:rsidRPr="00F4360B">
        <w:rPr>
          <w:noProof/>
          <w:sz w:val="24"/>
        </w:rPr>
        <w:tab/>
        <w:t xml:space="preserve">Lankisch P, Wessalowski R, Maisonneuve P, Haghgu M, Hermsen D, Kramm CM. Serum cystatin C is a suitable marker for routine monitoring of renal function in pediatric cancer patients, especially of very young age. </w:t>
      </w:r>
      <w:r w:rsidRPr="00F4360B">
        <w:rPr>
          <w:i/>
          <w:noProof/>
          <w:sz w:val="24"/>
        </w:rPr>
        <w:t>Pediatric Blood &amp; Cancer</w:t>
      </w:r>
      <w:r w:rsidRPr="00F4360B">
        <w:rPr>
          <w:noProof/>
          <w:sz w:val="24"/>
        </w:rPr>
        <w:t xml:space="preserve"> 2006; </w:t>
      </w:r>
      <w:r w:rsidRPr="00F4360B">
        <w:rPr>
          <w:b/>
          <w:noProof/>
          <w:sz w:val="24"/>
        </w:rPr>
        <w:t>46</w:t>
      </w:r>
      <w:r w:rsidRPr="00F4360B">
        <w:rPr>
          <w:noProof/>
          <w:sz w:val="24"/>
        </w:rPr>
        <w:t>(7): 767-72.</w:t>
      </w:r>
    </w:p>
    <w:p w14:paraId="00C4ED31" w14:textId="77777777" w:rsidR="00452E6D" w:rsidRPr="00F4360B" w:rsidRDefault="00452E6D" w:rsidP="00452E6D">
      <w:pPr>
        <w:pStyle w:val="EndNoteBibliography"/>
        <w:rPr>
          <w:noProof/>
          <w:sz w:val="24"/>
        </w:rPr>
      </w:pPr>
      <w:r w:rsidRPr="00F4360B">
        <w:rPr>
          <w:noProof/>
          <w:sz w:val="24"/>
        </w:rPr>
        <w:t>14.</w:t>
      </w:r>
      <w:r w:rsidRPr="00F4360B">
        <w:rPr>
          <w:noProof/>
          <w:sz w:val="24"/>
        </w:rPr>
        <w:tab/>
        <w:t xml:space="preserve">Harman G, Akbari A, Hiremath S, et al. Accuracy of cystatin C-based estimates of glomerular filtration rate in kidney transplant recipients: a systematic review. </w:t>
      </w:r>
      <w:r w:rsidRPr="00F4360B">
        <w:rPr>
          <w:i/>
          <w:noProof/>
          <w:sz w:val="24"/>
        </w:rPr>
        <w:t>Nephrology, dialysis, transplantation : official publication of the European Dialysis and Transplant Association - European Renal Association</w:t>
      </w:r>
      <w:r w:rsidRPr="00F4360B">
        <w:rPr>
          <w:noProof/>
          <w:sz w:val="24"/>
        </w:rPr>
        <w:t xml:space="preserve"> 2013; </w:t>
      </w:r>
      <w:r w:rsidRPr="00F4360B">
        <w:rPr>
          <w:b/>
          <w:noProof/>
          <w:sz w:val="24"/>
        </w:rPr>
        <w:t>28</w:t>
      </w:r>
      <w:r w:rsidRPr="00F4360B">
        <w:rPr>
          <w:noProof/>
          <w:sz w:val="24"/>
        </w:rPr>
        <w:t>(3): 741-57.</w:t>
      </w:r>
    </w:p>
    <w:p w14:paraId="1DCC1CF0" w14:textId="77777777" w:rsidR="00452E6D" w:rsidRPr="00F4360B" w:rsidRDefault="00452E6D" w:rsidP="00452E6D">
      <w:pPr>
        <w:pStyle w:val="EndNoteBibliography"/>
        <w:rPr>
          <w:noProof/>
          <w:sz w:val="24"/>
        </w:rPr>
      </w:pPr>
      <w:r w:rsidRPr="00F4360B">
        <w:rPr>
          <w:noProof/>
          <w:sz w:val="24"/>
        </w:rPr>
        <w:t>15.</w:t>
      </w:r>
      <w:r w:rsidRPr="00F4360B">
        <w:rPr>
          <w:noProof/>
          <w:sz w:val="24"/>
        </w:rPr>
        <w:tab/>
        <w:t xml:space="preserve">de Souza V, Cochat P, Rabilloud M, et al. Accuracy of different equations in estimating GFR in pediatric kidney transplant recipients. </w:t>
      </w:r>
      <w:r w:rsidRPr="00F4360B">
        <w:rPr>
          <w:i/>
          <w:noProof/>
          <w:sz w:val="24"/>
        </w:rPr>
        <w:t>Clinical journal of the American Society of Nephrology : CJASN</w:t>
      </w:r>
      <w:r w:rsidRPr="00F4360B">
        <w:rPr>
          <w:noProof/>
          <w:sz w:val="24"/>
        </w:rPr>
        <w:t xml:space="preserve"> 2015; </w:t>
      </w:r>
      <w:r w:rsidRPr="00F4360B">
        <w:rPr>
          <w:b/>
          <w:noProof/>
          <w:sz w:val="24"/>
        </w:rPr>
        <w:t>10</w:t>
      </w:r>
      <w:r w:rsidRPr="00F4360B">
        <w:rPr>
          <w:noProof/>
          <w:sz w:val="24"/>
        </w:rPr>
        <w:t>(3): 463-70.</w:t>
      </w:r>
    </w:p>
    <w:p w14:paraId="3A7ED624" w14:textId="77777777" w:rsidR="00452E6D" w:rsidRPr="00F4360B" w:rsidRDefault="00452E6D" w:rsidP="00452E6D">
      <w:pPr>
        <w:pStyle w:val="EndNoteBibliography"/>
        <w:rPr>
          <w:noProof/>
          <w:sz w:val="24"/>
        </w:rPr>
      </w:pPr>
      <w:r w:rsidRPr="00F4360B">
        <w:rPr>
          <w:noProof/>
          <w:sz w:val="24"/>
        </w:rPr>
        <w:t>16.</w:t>
      </w:r>
      <w:r w:rsidRPr="00F4360B">
        <w:rPr>
          <w:noProof/>
          <w:sz w:val="24"/>
        </w:rPr>
        <w:tab/>
        <w:t xml:space="preserve">Terpos E, Christoulas D, Kastritis E, et al. The Chronic Kidney Disease Epidemiology Collaboration cystatin C (CKD-EPI-CysC) equation has an independent prognostic value for overall survival in newly diagnosed patients with symptomatic multiple myeloma; is it time to change from MDRD to CKD-EPI-CysC equations? </w:t>
      </w:r>
      <w:r w:rsidRPr="00F4360B">
        <w:rPr>
          <w:i/>
          <w:noProof/>
          <w:sz w:val="24"/>
        </w:rPr>
        <w:t>European journal of haematology</w:t>
      </w:r>
      <w:r w:rsidRPr="00F4360B">
        <w:rPr>
          <w:noProof/>
          <w:sz w:val="24"/>
        </w:rPr>
        <w:t xml:space="preserve"> 2013; </w:t>
      </w:r>
      <w:r w:rsidRPr="00F4360B">
        <w:rPr>
          <w:b/>
          <w:noProof/>
          <w:sz w:val="24"/>
        </w:rPr>
        <w:t>91</w:t>
      </w:r>
      <w:r w:rsidRPr="00F4360B">
        <w:rPr>
          <w:noProof/>
          <w:sz w:val="24"/>
        </w:rPr>
        <w:t>(4): 347-55.</w:t>
      </w:r>
    </w:p>
    <w:p w14:paraId="2EE9F5D6" w14:textId="77777777" w:rsidR="00452E6D" w:rsidRPr="00F4360B" w:rsidRDefault="00452E6D" w:rsidP="00452E6D">
      <w:pPr>
        <w:pStyle w:val="EndNoteBibliography"/>
        <w:rPr>
          <w:noProof/>
          <w:sz w:val="24"/>
        </w:rPr>
      </w:pPr>
      <w:r w:rsidRPr="00F4360B">
        <w:rPr>
          <w:noProof/>
          <w:sz w:val="24"/>
        </w:rPr>
        <w:t>17.</w:t>
      </w:r>
      <w:r w:rsidRPr="00F4360B">
        <w:rPr>
          <w:noProof/>
          <w:sz w:val="24"/>
        </w:rPr>
        <w:tab/>
        <w:t xml:space="preserve">Hingorani S, Pao E, Schoch G, Gooley T, Schwartz GJ. Estimating GFR in adult patients with hematopoietic cell transplant: comparison of estimating equations with an iohexol reference standard. </w:t>
      </w:r>
      <w:r w:rsidRPr="00F4360B">
        <w:rPr>
          <w:i/>
          <w:noProof/>
          <w:sz w:val="24"/>
        </w:rPr>
        <w:t>Clinical journal of the American Society of Nephrology : CJASN</w:t>
      </w:r>
      <w:r w:rsidRPr="00F4360B">
        <w:rPr>
          <w:noProof/>
          <w:sz w:val="24"/>
        </w:rPr>
        <w:t xml:space="preserve"> 2015; </w:t>
      </w:r>
      <w:r w:rsidRPr="00F4360B">
        <w:rPr>
          <w:b/>
          <w:noProof/>
          <w:sz w:val="24"/>
        </w:rPr>
        <w:t>10</w:t>
      </w:r>
      <w:r w:rsidRPr="00F4360B">
        <w:rPr>
          <w:noProof/>
          <w:sz w:val="24"/>
        </w:rPr>
        <w:t>(4): 601-10.</w:t>
      </w:r>
    </w:p>
    <w:p w14:paraId="6088F14D" w14:textId="77777777" w:rsidR="00452E6D" w:rsidRPr="00F4360B" w:rsidRDefault="00452E6D" w:rsidP="00452E6D">
      <w:pPr>
        <w:pStyle w:val="EndNoteBibliography"/>
        <w:rPr>
          <w:noProof/>
          <w:sz w:val="24"/>
        </w:rPr>
      </w:pPr>
      <w:r w:rsidRPr="00F4360B">
        <w:rPr>
          <w:noProof/>
          <w:sz w:val="24"/>
        </w:rPr>
        <w:t>18.</w:t>
      </w:r>
      <w:r w:rsidRPr="00F4360B">
        <w:rPr>
          <w:noProof/>
          <w:sz w:val="24"/>
        </w:rPr>
        <w:tab/>
        <w:t xml:space="preserve">Ito R, Yamakage H, Kotani K, et al. Comparison of cystatin C- and creatinine-based estimated glomerular filtration rate to predict coronary heart disease risk in Japanese patients with obesity and diabetes. </w:t>
      </w:r>
      <w:r w:rsidRPr="00F4360B">
        <w:rPr>
          <w:i/>
          <w:noProof/>
          <w:sz w:val="24"/>
        </w:rPr>
        <w:t>Endocrine journal</w:t>
      </w:r>
      <w:r w:rsidRPr="00F4360B">
        <w:rPr>
          <w:noProof/>
          <w:sz w:val="24"/>
        </w:rPr>
        <w:t xml:space="preserve"> 2015; </w:t>
      </w:r>
      <w:r w:rsidRPr="00F4360B">
        <w:rPr>
          <w:b/>
          <w:noProof/>
          <w:sz w:val="24"/>
        </w:rPr>
        <w:t>62</w:t>
      </w:r>
      <w:r w:rsidRPr="00F4360B">
        <w:rPr>
          <w:noProof/>
          <w:sz w:val="24"/>
        </w:rPr>
        <w:t>(2): 201-7.</w:t>
      </w:r>
    </w:p>
    <w:p w14:paraId="009DF9A8" w14:textId="77777777" w:rsidR="00452E6D" w:rsidRPr="00F4360B" w:rsidRDefault="00452E6D" w:rsidP="00452E6D">
      <w:pPr>
        <w:pStyle w:val="EndNoteBibliography"/>
        <w:rPr>
          <w:noProof/>
          <w:sz w:val="24"/>
        </w:rPr>
      </w:pPr>
      <w:r w:rsidRPr="00F4360B">
        <w:rPr>
          <w:noProof/>
          <w:sz w:val="24"/>
        </w:rPr>
        <w:t>19.</w:t>
      </w:r>
      <w:r w:rsidRPr="00F4360B">
        <w:rPr>
          <w:noProof/>
          <w:sz w:val="24"/>
        </w:rPr>
        <w:tab/>
        <w:t xml:space="preserve">Nejat M, Pickering JW, Walker RJ, et al. Urinary cystatin C is diagnostic of acute kidney injury and sepsis, and predicts mortality in the intensive care unit. </w:t>
      </w:r>
      <w:r w:rsidRPr="00F4360B">
        <w:rPr>
          <w:i/>
          <w:noProof/>
          <w:sz w:val="24"/>
        </w:rPr>
        <w:t>Crit Care</w:t>
      </w:r>
      <w:r w:rsidRPr="00F4360B">
        <w:rPr>
          <w:noProof/>
          <w:sz w:val="24"/>
        </w:rPr>
        <w:t xml:space="preserve"> 2010; </w:t>
      </w:r>
      <w:r w:rsidRPr="00F4360B">
        <w:rPr>
          <w:b/>
          <w:noProof/>
          <w:sz w:val="24"/>
        </w:rPr>
        <w:t>14</w:t>
      </w:r>
      <w:r w:rsidRPr="00F4360B">
        <w:rPr>
          <w:noProof/>
          <w:sz w:val="24"/>
        </w:rPr>
        <w:t>(3): R85.</w:t>
      </w:r>
    </w:p>
    <w:p w14:paraId="477F5DF9" w14:textId="77777777" w:rsidR="00452E6D" w:rsidRPr="00F4360B" w:rsidRDefault="00452E6D" w:rsidP="00452E6D">
      <w:pPr>
        <w:pStyle w:val="EndNoteBibliography"/>
        <w:rPr>
          <w:noProof/>
          <w:sz w:val="24"/>
        </w:rPr>
      </w:pPr>
      <w:r w:rsidRPr="00F4360B">
        <w:rPr>
          <w:noProof/>
          <w:sz w:val="24"/>
        </w:rPr>
        <w:t>20.</w:t>
      </w:r>
      <w:r w:rsidRPr="00F4360B">
        <w:rPr>
          <w:noProof/>
          <w:sz w:val="24"/>
        </w:rPr>
        <w:tab/>
        <w:t xml:space="preserve">Swedish Council on Health Technology Assessment. Methods to Estimate and Measure Renal Function (Glomerular Filtration Rate) A Systematic Review. 2012. </w:t>
      </w:r>
      <w:hyperlink r:id="rId7" w:history="1">
        <w:r w:rsidRPr="00F4360B">
          <w:rPr>
            <w:rStyle w:val="Hyperlink"/>
            <w:noProof/>
            <w:sz w:val="24"/>
          </w:rPr>
          <w:t>http://sbu.se/en/Published/Yellow/Methods-to-Estimate-and-Measure-Renal-Function-Glomerular-Filtration-Rate/</w:t>
        </w:r>
      </w:hyperlink>
      <w:r w:rsidRPr="00F4360B">
        <w:rPr>
          <w:noProof/>
          <w:sz w:val="24"/>
        </w:rPr>
        <w:t>.</w:t>
      </w:r>
    </w:p>
    <w:p w14:paraId="7C44FF48" w14:textId="77777777" w:rsidR="00452E6D" w:rsidRPr="00F4360B" w:rsidRDefault="00452E6D" w:rsidP="00452E6D">
      <w:pPr>
        <w:pStyle w:val="EndNoteBibliography"/>
        <w:rPr>
          <w:noProof/>
          <w:sz w:val="24"/>
        </w:rPr>
      </w:pPr>
      <w:r w:rsidRPr="00F4360B">
        <w:rPr>
          <w:noProof/>
          <w:sz w:val="24"/>
        </w:rPr>
        <w:t>21.</w:t>
      </w:r>
      <w:r w:rsidRPr="00F4360B">
        <w:rPr>
          <w:noProof/>
          <w:sz w:val="24"/>
        </w:rPr>
        <w:tab/>
        <w:t xml:space="preserve">Shlipak MG, Matsushita K, Arnlov J, et al. Cystatin C versus creatinine in determining risk based on kidney function. </w:t>
      </w:r>
      <w:r w:rsidRPr="00F4360B">
        <w:rPr>
          <w:i/>
          <w:noProof/>
          <w:sz w:val="24"/>
        </w:rPr>
        <w:t>The New England journal of medicine</w:t>
      </w:r>
      <w:r w:rsidRPr="00F4360B">
        <w:rPr>
          <w:noProof/>
          <w:sz w:val="24"/>
        </w:rPr>
        <w:t xml:space="preserve"> 2013; </w:t>
      </w:r>
      <w:r w:rsidRPr="00F4360B">
        <w:rPr>
          <w:b/>
          <w:noProof/>
          <w:sz w:val="24"/>
        </w:rPr>
        <w:t>369</w:t>
      </w:r>
      <w:r w:rsidRPr="00F4360B">
        <w:rPr>
          <w:noProof/>
          <w:sz w:val="24"/>
        </w:rPr>
        <w:t>(10): 932-43.</w:t>
      </w:r>
    </w:p>
    <w:p w14:paraId="7E02730D" w14:textId="77777777" w:rsidR="00452E6D" w:rsidRPr="00F4360B" w:rsidRDefault="00452E6D" w:rsidP="00452E6D">
      <w:pPr>
        <w:pStyle w:val="EndNoteBibliography"/>
        <w:rPr>
          <w:noProof/>
          <w:sz w:val="24"/>
        </w:rPr>
      </w:pPr>
      <w:r w:rsidRPr="00F4360B">
        <w:rPr>
          <w:noProof/>
          <w:sz w:val="24"/>
        </w:rPr>
        <w:t>22.</w:t>
      </w:r>
      <w:r w:rsidRPr="00F4360B">
        <w:rPr>
          <w:noProof/>
          <w:sz w:val="24"/>
        </w:rPr>
        <w:tab/>
        <w:t xml:space="preserve">Bardi E, Bobok I, Olah AV, Olah E, Kappelmayer J, Kiss C. Cystatin C is a suitable marker of glomerular function in children with cancer.[see comment]. </w:t>
      </w:r>
      <w:r w:rsidRPr="00F4360B">
        <w:rPr>
          <w:i/>
          <w:noProof/>
          <w:sz w:val="24"/>
        </w:rPr>
        <w:t>Pediatric Nephrology</w:t>
      </w:r>
      <w:r w:rsidRPr="00F4360B">
        <w:rPr>
          <w:noProof/>
          <w:sz w:val="24"/>
        </w:rPr>
        <w:t xml:space="preserve"> 2004; </w:t>
      </w:r>
      <w:r w:rsidRPr="00F4360B">
        <w:rPr>
          <w:b/>
          <w:noProof/>
          <w:sz w:val="24"/>
        </w:rPr>
        <w:t>19</w:t>
      </w:r>
      <w:r w:rsidRPr="00F4360B">
        <w:rPr>
          <w:noProof/>
          <w:sz w:val="24"/>
        </w:rPr>
        <w:t>(10): 1145-7.</w:t>
      </w:r>
    </w:p>
    <w:p w14:paraId="3F04AA57" w14:textId="77777777" w:rsidR="00452E6D" w:rsidRPr="00F4360B" w:rsidRDefault="00452E6D" w:rsidP="00452E6D">
      <w:pPr>
        <w:pStyle w:val="EndNoteBibliography"/>
        <w:rPr>
          <w:noProof/>
          <w:sz w:val="24"/>
        </w:rPr>
      </w:pPr>
      <w:r w:rsidRPr="00F4360B">
        <w:rPr>
          <w:noProof/>
          <w:sz w:val="24"/>
        </w:rPr>
        <w:t>23.</w:t>
      </w:r>
      <w:r w:rsidRPr="00F4360B">
        <w:rPr>
          <w:noProof/>
          <w:sz w:val="24"/>
        </w:rPr>
        <w:tab/>
        <w:t xml:space="preserve">Skinner R, Cole M, Pearson AD, et al. Inaccuracy of glomerular filtration rate estimation from height/plasma creatinine ratio. </w:t>
      </w:r>
      <w:r w:rsidRPr="00F4360B">
        <w:rPr>
          <w:i/>
          <w:noProof/>
          <w:sz w:val="24"/>
        </w:rPr>
        <w:t>Archives of disease in childhood</w:t>
      </w:r>
      <w:r w:rsidRPr="00F4360B">
        <w:rPr>
          <w:noProof/>
          <w:sz w:val="24"/>
        </w:rPr>
        <w:t xml:space="preserve"> 1994; </w:t>
      </w:r>
      <w:r w:rsidRPr="00F4360B">
        <w:rPr>
          <w:b/>
          <w:noProof/>
          <w:sz w:val="24"/>
        </w:rPr>
        <w:t>70</w:t>
      </w:r>
      <w:r w:rsidRPr="00F4360B">
        <w:rPr>
          <w:noProof/>
          <w:sz w:val="24"/>
        </w:rPr>
        <w:t>(5): 387-90.</w:t>
      </w:r>
    </w:p>
    <w:p w14:paraId="3107A5BF" w14:textId="582067D9" w:rsidR="00452E6D" w:rsidRPr="00F4360B" w:rsidRDefault="00452E6D" w:rsidP="00452E6D">
      <w:pPr>
        <w:pStyle w:val="EndNoteBibliography"/>
        <w:rPr>
          <w:noProof/>
          <w:sz w:val="24"/>
        </w:rPr>
      </w:pPr>
      <w:r w:rsidRPr="00F4360B">
        <w:rPr>
          <w:noProof/>
          <w:sz w:val="24"/>
        </w:rPr>
        <w:t>24.</w:t>
      </w:r>
      <w:r w:rsidRPr="00F4360B">
        <w:rPr>
          <w:noProof/>
          <w:sz w:val="24"/>
        </w:rPr>
        <w:tab/>
        <w:t xml:space="preserve">Bernhardt MB, Moffett BS, Johnson M, Tam VH, Thompson P, Garey KW. Agreement among measurements and estimations of glomerular filtration in children with cancer. </w:t>
      </w:r>
      <w:r w:rsidRPr="00F4360B">
        <w:rPr>
          <w:i/>
          <w:noProof/>
          <w:sz w:val="24"/>
        </w:rPr>
        <w:t>Pediatr Blood Cancer</w:t>
      </w:r>
      <w:r w:rsidRPr="00F4360B">
        <w:rPr>
          <w:noProof/>
          <w:sz w:val="24"/>
        </w:rPr>
        <w:t xml:space="preserve"> 2015; </w:t>
      </w:r>
      <w:r w:rsidRPr="00F4360B">
        <w:rPr>
          <w:b/>
          <w:noProof/>
          <w:sz w:val="24"/>
        </w:rPr>
        <w:t>62</w:t>
      </w:r>
      <w:r w:rsidRPr="00F4360B">
        <w:rPr>
          <w:noProof/>
          <w:sz w:val="24"/>
        </w:rPr>
        <w:t>(1): 80-4.</w:t>
      </w:r>
    </w:p>
    <w:p w14:paraId="0D6E5792" w14:textId="77777777" w:rsidR="00452E6D" w:rsidRPr="00F4360B" w:rsidRDefault="00452E6D" w:rsidP="00452E6D">
      <w:pPr>
        <w:pStyle w:val="EndNoteBibliography"/>
        <w:rPr>
          <w:noProof/>
          <w:sz w:val="24"/>
        </w:rPr>
      </w:pPr>
      <w:r w:rsidRPr="00F4360B">
        <w:rPr>
          <w:noProof/>
          <w:sz w:val="24"/>
        </w:rPr>
        <w:t>25.</w:t>
      </w:r>
      <w:r w:rsidRPr="00F4360B">
        <w:rPr>
          <w:noProof/>
          <w:sz w:val="24"/>
        </w:rPr>
        <w:tab/>
        <w:t xml:space="preserve">Soveri I, Berg UB, Bjork J, et al. Measuring GFR: a systematic review. </w:t>
      </w:r>
      <w:r w:rsidRPr="00F4360B">
        <w:rPr>
          <w:i/>
          <w:noProof/>
          <w:sz w:val="24"/>
        </w:rPr>
        <w:t>American Journal of Kidney Diseases</w:t>
      </w:r>
      <w:r w:rsidRPr="00F4360B">
        <w:rPr>
          <w:noProof/>
          <w:sz w:val="24"/>
        </w:rPr>
        <w:t xml:space="preserve"> 2014; </w:t>
      </w:r>
      <w:r w:rsidRPr="00F4360B">
        <w:rPr>
          <w:b/>
          <w:noProof/>
          <w:sz w:val="24"/>
        </w:rPr>
        <w:t>64</w:t>
      </w:r>
      <w:r w:rsidRPr="00F4360B">
        <w:rPr>
          <w:noProof/>
          <w:sz w:val="24"/>
        </w:rPr>
        <w:t>(3): 411-24.</w:t>
      </w:r>
    </w:p>
    <w:p w14:paraId="306F7C72" w14:textId="5D2244F1" w:rsidR="009431EA" w:rsidRPr="00F4360B" w:rsidRDefault="00452E6D" w:rsidP="00452E6D">
      <w:pPr>
        <w:spacing w:line="360" w:lineRule="auto"/>
        <w:ind w:left="425" w:hanging="425"/>
        <w:rPr>
          <w:rFonts w:ascii="Calibri" w:hAnsi="Calibri"/>
          <w:sz w:val="28"/>
        </w:rPr>
      </w:pPr>
      <w:r w:rsidRPr="00F4360B">
        <w:rPr>
          <w:rFonts w:ascii="Calibri" w:hAnsi="Calibri"/>
          <w:szCs w:val="22"/>
        </w:rPr>
        <w:fldChar w:fldCharType="end"/>
      </w:r>
    </w:p>
    <w:p w14:paraId="572D58E5" w14:textId="77777777" w:rsidR="005955B7" w:rsidRPr="00F4360B" w:rsidRDefault="005955B7">
      <w:pPr>
        <w:rPr>
          <w:rFonts w:ascii="Calibri" w:eastAsia="Calibri" w:hAnsi="Calibri" w:cs="Calibri"/>
          <w:b/>
          <w:bCs/>
          <w:color w:val="000000"/>
          <w:kern w:val="32"/>
          <w:sz w:val="32"/>
          <w:szCs w:val="28"/>
          <w:u w:color="000000"/>
          <w:lang w:eastAsia="en-GB"/>
        </w:rPr>
      </w:pPr>
      <w:r w:rsidRPr="00F4360B">
        <w:rPr>
          <w:rFonts w:ascii="Calibri" w:hAnsi="Calibri"/>
          <w:sz w:val="28"/>
        </w:rPr>
        <w:br w:type="page"/>
      </w:r>
    </w:p>
    <w:p w14:paraId="6C894DAB" w14:textId="77777777" w:rsidR="00195BD0" w:rsidRPr="00F4360B" w:rsidRDefault="00EF60B5">
      <w:pPr>
        <w:pStyle w:val="Heading"/>
        <w:rPr>
          <w:sz w:val="32"/>
        </w:rPr>
      </w:pPr>
      <w:r w:rsidRPr="00F4360B">
        <w:rPr>
          <w:sz w:val="32"/>
        </w:rPr>
        <w:t xml:space="preserve">Acknowledgments </w:t>
      </w:r>
    </w:p>
    <w:p w14:paraId="6A757F65" w14:textId="77777777" w:rsidR="00195BD0" w:rsidRPr="00F4360B" w:rsidRDefault="00EF60B5">
      <w:pPr>
        <w:pStyle w:val="Body"/>
        <w:rPr>
          <w:sz w:val="24"/>
        </w:rPr>
      </w:pPr>
      <w:r w:rsidRPr="00F4360B">
        <w:rPr>
          <w:sz w:val="24"/>
        </w:rPr>
        <w:t>We would like to thank Rebecca Beynon for her help in screening search results and assessing studies for inclusion in the systematic review.</w:t>
      </w:r>
    </w:p>
    <w:p w14:paraId="38A543A6" w14:textId="77777777" w:rsidR="00195BD0" w:rsidRPr="00F4360B" w:rsidRDefault="00195BD0">
      <w:pPr>
        <w:pStyle w:val="Body"/>
        <w:rPr>
          <w:sz w:val="24"/>
        </w:rPr>
      </w:pPr>
    </w:p>
    <w:p w14:paraId="3720F7BE" w14:textId="77777777" w:rsidR="00195BD0" w:rsidRPr="00F4360B" w:rsidRDefault="00EF60B5" w:rsidP="00FB49D9">
      <w:pPr>
        <w:pStyle w:val="Heading1"/>
        <w:rPr>
          <w:sz w:val="32"/>
        </w:rPr>
      </w:pPr>
      <w:r w:rsidRPr="00F4360B">
        <w:rPr>
          <w:sz w:val="32"/>
        </w:rPr>
        <w:t>Declaration of interests</w:t>
      </w:r>
    </w:p>
    <w:p w14:paraId="06CD15F5" w14:textId="01A5F529" w:rsidR="00195BD0" w:rsidRPr="00F4360B" w:rsidRDefault="00DB4706">
      <w:pPr>
        <w:pStyle w:val="Body"/>
        <w:rPr>
          <w:sz w:val="24"/>
        </w:rPr>
      </w:pPr>
      <w:r w:rsidRPr="00F4360B">
        <w:rPr>
          <w:sz w:val="24"/>
        </w:rPr>
        <w:t>None of the authors has any conflicts of interest.</w:t>
      </w:r>
    </w:p>
    <w:p w14:paraId="01B8401B" w14:textId="77777777" w:rsidR="005955B7" w:rsidRPr="00F4360B" w:rsidRDefault="005955B7">
      <w:pPr>
        <w:pStyle w:val="Body"/>
        <w:rPr>
          <w:sz w:val="24"/>
        </w:rPr>
      </w:pPr>
    </w:p>
    <w:p w14:paraId="14800967" w14:textId="7965D06E" w:rsidR="005955B7" w:rsidRPr="00F4360B" w:rsidRDefault="005955B7" w:rsidP="00FB49D9">
      <w:pPr>
        <w:pStyle w:val="Heading1"/>
        <w:rPr>
          <w:sz w:val="32"/>
        </w:rPr>
      </w:pPr>
      <w:r w:rsidRPr="00F4360B">
        <w:rPr>
          <w:sz w:val="32"/>
        </w:rPr>
        <w:t>Author contributions</w:t>
      </w:r>
    </w:p>
    <w:p w14:paraId="6A2BB712" w14:textId="1537A0E7" w:rsidR="00FB49D9" w:rsidRPr="00F4360B" w:rsidRDefault="00FB49D9" w:rsidP="00FB49D9">
      <w:pPr>
        <w:pStyle w:val="Body"/>
        <w:rPr>
          <w:bCs/>
          <w:sz w:val="24"/>
          <w:lang w:val="en-GB"/>
        </w:rPr>
      </w:pPr>
      <w:r w:rsidRPr="00F4360B">
        <w:rPr>
          <w:bCs/>
          <w:sz w:val="24"/>
          <w:lang w:val="en-GB"/>
        </w:rPr>
        <w:t>PW, JS and BP conceived th</w:t>
      </w:r>
      <w:r w:rsidR="00051058" w:rsidRPr="00F4360B">
        <w:rPr>
          <w:bCs/>
          <w:sz w:val="24"/>
          <w:lang w:val="en-GB"/>
        </w:rPr>
        <w:t>e idea for the study and drafted</w:t>
      </w:r>
      <w:r w:rsidRPr="00F4360B">
        <w:rPr>
          <w:bCs/>
          <w:sz w:val="24"/>
          <w:lang w:val="en-GB"/>
        </w:rPr>
        <w:t xml:space="preserve"> the protocol. PW and CJ identified studies for inclusion, extracted data and performed the risk of bias assessment. PW performed the synthesis of the summary data, KB and JACS performed the analysis of the IPD data.</w:t>
      </w:r>
      <w:r w:rsidR="004E2DF0" w:rsidRPr="00F4360B">
        <w:rPr>
          <w:bCs/>
          <w:sz w:val="24"/>
          <w:lang w:val="en-GB"/>
        </w:rPr>
        <w:t xml:space="preserve"> BP and RS provided clinical input. Members of the 5C collaboration shared IPD data from their studies. </w:t>
      </w:r>
      <w:r w:rsidRPr="00F4360B">
        <w:rPr>
          <w:bCs/>
          <w:sz w:val="24"/>
          <w:lang w:val="en-GB"/>
        </w:rPr>
        <w:t>All authors revised the manuscript for important intellectual content and approved the final version of the manuscript. All authors agree to be accountable for all aspects of the work in ensuring that questions related to the accuracy or integrity of any part of the work are appropriately investigated and resolved.</w:t>
      </w:r>
    </w:p>
    <w:p w14:paraId="246ED68E" w14:textId="77777777" w:rsidR="00BA5818" w:rsidRDefault="00BA5818">
      <w:pPr>
        <w:pStyle w:val="Body"/>
        <w:rPr>
          <w:sz w:val="24"/>
        </w:rPr>
      </w:pPr>
    </w:p>
    <w:p w14:paraId="3EA84496" w14:textId="432603DC" w:rsidR="00195BD0" w:rsidRPr="00F4360B" w:rsidRDefault="00EF60B5">
      <w:pPr>
        <w:pStyle w:val="Body"/>
        <w:rPr>
          <w:sz w:val="24"/>
        </w:rPr>
      </w:pPr>
      <w:r w:rsidRPr="00F4360B">
        <w:rPr>
          <w:sz w:val="24"/>
        </w:rPr>
        <w:br w:type="page"/>
      </w:r>
    </w:p>
    <w:p w14:paraId="585BFED0" w14:textId="77777777" w:rsidR="00195BD0" w:rsidRPr="00F4360B" w:rsidRDefault="00EF60B5">
      <w:pPr>
        <w:pStyle w:val="Body"/>
        <w:rPr>
          <w:sz w:val="24"/>
        </w:rPr>
      </w:pPr>
      <w:r w:rsidRPr="00F4360B">
        <w:rPr>
          <w:b/>
          <w:bCs/>
          <w:sz w:val="24"/>
        </w:rPr>
        <w:t>Appendix:</w:t>
      </w:r>
      <w:r w:rsidRPr="00F4360B">
        <w:rPr>
          <w:sz w:val="24"/>
        </w:rPr>
        <w:t xml:space="preserve"> Members of the cystatin C in Childhood Cancer Collaboration Group</w:t>
      </w:r>
    </w:p>
    <w:p w14:paraId="5C4B66F9" w14:textId="1BB47AA4" w:rsidR="00195BD0" w:rsidRPr="00F4360B" w:rsidRDefault="00EF60B5">
      <w:pPr>
        <w:pStyle w:val="Body"/>
        <w:rPr>
          <w:sz w:val="24"/>
        </w:rPr>
      </w:pPr>
      <w:r w:rsidRPr="00F4360B">
        <w:rPr>
          <w:sz w:val="24"/>
          <w:lang w:val="nl-NL"/>
        </w:rPr>
        <w:t>Mark Barnfield (St James</w:t>
      </w:r>
      <w:r w:rsidRPr="00F4360B">
        <w:rPr>
          <w:sz w:val="24"/>
          <w:lang w:val="fr-FR"/>
        </w:rPr>
        <w:t>’</w:t>
      </w:r>
      <w:r w:rsidRPr="00F4360B">
        <w:rPr>
          <w:sz w:val="24"/>
        </w:rPr>
        <w:t>s University Hospital, Leeds, England), Kate Birnie (University of Bristol, England), Hester Blufpand (VU University Medical Center, Amsterdam, The Netherlands), Arend Bokenkamp (VU University Medical Center, Amsterdam, The Netherlands), Marika Grönroos (Turku University Hospital, Finland), Catherine Jameson (University of Bristol, England), Petra Lankisch (University Hospital Düsseldorf, Germany), Bob Philips (University of York, England), Rod Skinner (</w:t>
      </w:r>
      <w:r w:rsidRPr="00F4360B">
        <w:rPr>
          <w:sz w:val="24"/>
          <w:lang w:val="en-GB"/>
        </w:rPr>
        <w:t>Great North Children's Hospital</w:t>
      </w:r>
      <w:r w:rsidRPr="00F4360B">
        <w:rPr>
          <w:sz w:val="24"/>
        </w:rPr>
        <w:t xml:space="preserve">, Newcastle upon Tyne, England), Jonathan Sterne (University of Bristol, England), Penny Whiting (University of Bristol, England). </w:t>
      </w:r>
    </w:p>
    <w:p w14:paraId="53BA507F" w14:textId="77777777" w:rsidR="00195BD0" w:rsidRPr="00F4360B" w:rsidRDefault="00195BD0">
      <w:pPr>
        <w:pStyle w:val="Body"/>
        <w:rPr>
          <w:sz w:val="24"/>
        </w:rPr>
        <w:sectPr w:rsidR="00195BD0" w:rsidRPr="00F4360B">
          <w:footerReference w:type="default" r:id="rId8"/>
          <w:pgSz w:w="11900" w:h="16840"/>
          <w:pgMar w:top="1440" w:right="1440" w:bottom="1440" w:left="1440" w:header="708" w:footer="708" w:gutter="0"/>
          <w:cols w:space="720"/>
        </w:sectPr>
      </w:pPr>
    </w:p>
    <w:p w14:paraId="25764D31" w14:textId="77777777" w:rsidR="00283591" w:rsidRPr="00F4360B" w:rsidRDefault="00283591" w:rsidP="00283591">
      <w:pPr>
        <w:pStyle w:val="Body"/>
        <w:widowControl w:val="0"/>
        <w:rPr>
          <w:b/>
          <w:sz w:val="24"/>
        </w:rPr>
      </w:pPr>
      <w:r w:rsidRPr="00F4360B">
        <w:rPr>
          <w:b/>
          <w:sz w:val="24"/>
        </w:rPr>
        <w:t>Table 1: Summary of included studies that provided summary data</w:t>
      </w:r>
    </w:p>
    <w:tbl>
      <w:tblPr>
        <w:tblStyle w:val="TableGrid"/>
        <w:tblW w:w="1478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1147"/>
        <w:gridCol w:w="1267"/>
        <w:gridCol w:w="1843"/>
        <w:gridCol w:w="986"/>
        <w:gridCol w:w="2557"/>
        <w:gridCol w:w="2268"/>
        <w:gridCol w:w="2885"/>
      </w:tblGrid>
      <w:tr w:rsidR="00283591" w:rsidRPr="00F4360B" w14:paraId="23A23115" w14:textId="77777777" w:rsidTr="002C0737">
        <w:tc>
          <w:tcPr>
            <w:tcW w:w="14787" w:type="dxa"/>
            <w:gridSpan w:val="8"/>
            <w:tcBorders>
              <w:top w:val="single" w:sz="4" w:space="0" w:color="auto"/>
              <w:bottom w:val="single" w:sz="4" w:space="0" w:color="auto"/>
            </w:tcBorders>
          </w:tcPr>
          <w:p w14:paraId="467C24F2" w14:textId="77777777" w:rsidR="00283591" w:rsidRPr="00F4360B" w:rsidRDefault="00283591" w:rsidP="002C0737">
            <w:pPr>
              <w:rPr>
                <w:rFonts w:ascii="Calibri" w:hAnsi="Calibri"/>
                <w:b/>
                <w:sz w:val="22"/>
                <w:szCs w:val="22"/>
              </w:rPr>
            </w:pPr>
            <w:r w:rsidRPr="00F4360B">
              <w:rPr>
                <w:rFonts w:ascii="Calibri" w:hAnsi="Calibri"/>
                <w:b/>
                <w:sz w:val="22"/>
                <w:szCs w:val="22"/>
              </w:rPr>
              <w:t>Summary data from published papers</w:t>
            </w:r>
          </w:p>
        </w:tc>
      </w:tr>
      <w:tr w:rsidR="00283591" w:rsidRPr="00F4360B" w14:paraId="0F7857EB" w14:textId="77777777" w:rsidTr="002C0737">
        <w:tc>
          <w:tcPr>
            <w:tcW w:w="1834" w:type="dxa"/>
            <w:tcBorders>
              <w:top w:val="single" w:sz="4" w:space="0" w:color="auto"/>
              <w:bottom w:val="single" w:sz="4" w:space="0" w:color="auto"/>
            </w:tcBorders>
          </w:tcPr>
          <w:p w14:paraId="2041ABF4" w14:textId="77777777" w:rsidR="00283591" w:rsidRPr="00F4360B" w:rsidRDefault="00283591" w:rsidP="002C0737">
            <w:pPr>
              <w:rPr>
                <w:rFonts w:ascii="Calibri" w:hAnsi="Calibri"/>
                <w:b/>
                <w:sz w:val="22"/>
                <w:szCs w:val="22"/>
              </w:rPr>
            </w:pPr>
            <w:r w:rsidRPr="00F4360B">
              <w:rPr>
                <w:rFonts w:ascii="Calibri" w:hAnsi="Calibri"/>
                <w:b/>
                <w:sz w:val="22"/>
                <w:szCs w:val="22"/>
              </w:rPr>
              <w:t>Study</w:t>
            </w:r>
          </w:p>
        </w:tc>
        <w:tc>
          <w:tcPr>
            <w:tcW w:w="1147" w:type="dxa"/>
            <w:tcBorders>
              <w:top w:val="single" w:sz="4" w:space="0" w:color="auto"/>
              <w:bottom w:val="single" w:sz="4" w:space="0" w:color="auto"/>
            </w:tcBorders>
          </w:tcPr>
          <w:p w14:paraId="126E6165" w14:textId="77777777" w:rsidR="00283591" w:rsidRPr="00F4360B" w:rsidRDefault="00283591" w:rsidP="002C0737">
            <w:pPr>
              <w:rPr>
                <w:rFonts w:ascii="Calibri" w:hAnsi="Calibri"/>
                <w:b/>
                <w:sz w:val="22"/>
                <w:szCs w:val="22"/>
              </w:rPr>
            </w:pPr>
            <w:r w:rsidRPr="00F4360B">
              <w:rPr>
                <w:rFonts w:ascii="Calibri" w:hAnsi="Calibri"/>
                <w:b/>
                <w:sz w:val="22"/>
                <w:szCs w:val="22"/>
              </w:rPr>
              <w:t>Country</w:t>
            </w:r>
          </w:p>
        </w:tc>
        <w:tc>
          <w:tcPr>
            <w:tcW w:w="1267" w:type="dxa"/>
            <w:tcBorders>
              <w:top w:val="single" w:sz="4" w:space="0" w:color="auto"/>
              <w:bottom w:val="single" w:sz="4" w:space="0" w:color="auto"/>
            </w:tcBorders>
          </w:tcPr>
          <w:p w14:paraId="2F9B2A8C" w14:textId="77777777" w:rsidR="00283591" w:rsidRPr="00F4360B" w:rsidRDefault="00283591" w:rsidP="002C0737">
            <w:pPr>
              <w:rPr>
                <w:rFonts w:ascii="Calibri" w:hAnsi="Calibri"/>
                <w:b/>
                <w:sz w:val="22"/>
                <w:szCs w:val="22"/>
              </w:rPr>
            </w:pPr>
            <w:r w:rsidRPr="00F4360B">
              <w:rPr>
                <w:rFonts w:ascii="Calibri" w:hAnsi="Calibri"/>
                <w:b/>
                <w:sz w:val="22"/>
                <w:szCs w:val="22"/>
              </w:rPr>
              <w:t>N patients (samples)</w:t>
            </w:r>
          </w:p>
        </w:tc>
        <w:tc>
          <w:tcPr>
            <w:tcW w:w="1843" w:type="dxa"/>
            <w:tcBorders>
              <w:top w:val="single" w:sz="4" w:space="0" w:color="auto"/>
              <w:bottom w:val="single" w:sz="4" w:space="0" w:color="auto"/>
            </w:tcBorders>
          </w:tcPr>
          <w:p w14:paraId="6EBC01F1" w14:textId="77777777" w:rsidR="00283591" w:rsidRPr="00F4360B" w:rsidRDefault="00283591" w:rsidP="002C0737">
            <w:pPr>
              <w:rPr>
                <w:rFonts w:ascii="Calibri" w:hAnsi="Calibri"/>
                <w:b/>
                <w:sz w:val="22"/>
                <w:szCs w:val="22"/>
              </w:rPr>
            </w:pPr>
            <w:r w:rsidRPr="00F4360B">
              <w:rPr>
                <w:rFonts w:ascii="Calibri" w:hAnsi="Calibri"/>
                <w:b/>
                <w:sz w:val="22"/>
                <w:szCs w:val="22"/>
              </w:rPr>
              <w:t>Median or mean age (range), years</w:t>
            </w:r>
          </w:p>
        </w:tc>
        <w:tc>
          <w:tcPr>
            <w:tcW w:w="986" w:type="dxa"/>
            <w:tcBorders>
              <w:top w:val="single" w:sz="4" w:space="0" w:color="auto"/>
              <w:bottom w:val="single" w:sz="4" w:space="0" w:color="auto"/>
            </w:tcBorders>
          </w:tcPr>
          <w:p w14:paraId="3DA36686" w14:textId="77777777" w:rsidR="00283591" w:rsidRPr="00F4360B" w:rsidRDefault="00283591" w:rsidP="002C0737">
            <w:pPr>
              <w:rPr>
                <w:rFonts w:ascii="Calibri" w:hAnsi="Calibri"/>
                <w:b/>
                <w:sz w:val="22"/>
                <w:szCs w:val="22"/>
              </w:rPr>
            </w:pPr>
            <w:r w:rsidRPr="00F4360B">
              <w:rPr>
                <w:rFonts w:ascii="Calibri" w:hAnsi="Calibri"/>
                <w:b/>
                <w:sz w:val="22"/>
                <w:szCs w:val="22"/>
              </w:rPr>
              <w:t>% Male</w:t>
            </w:r>
          </w:p>
        </w:tc>
        <w:tc>
          <w:tcPr>
            <w:tcW w:w="2557" w:type="dxa"/>
            <w:tcBorders>
              <w:top w:val="single" w:sz="4" w:space="0" w:color="auto"/>
              <w:bottom w:val="single" w:sz="4" w:space="0" w:color="auto"/>
            </w:tcBorders>
          </w:tcPr>
          <w:p w14:paraId="40A0F2C7" w14:textId="77777777" w:rsidR="00283591" w:rsidRPr="00F4360B" w:rsidRDefault="00283591" w:rsidP="002C0737">
            <w:pPr>
              <w:rPr>
                <w:rFonts w:ascii="Calibri" w:hAnsi="Calibri"/>
                <w:b/>
                <w:sz w:val="22"/>
                <w:szCs w:val="22"/>
              </w:rPr>
            </w:pPr>
            <w:r w:rsidRPr="00F4360B">
              <w:rPr>
                <w:rFonts w:ascii="Calibri" w:hAnsi="Calibri"/>
                <w:b/>
                <w:sz w:val="22"/>
                <w:szCs w:val="22"/>
              </w:rPr>
              <w:t xml:space="preserve">Cystatin C Threshold (mg/l) </w:t>
            </w:r>
          </w:p>
        </w:tc>
        <w:tc>
          <w:tcPr>
            <w:tcW w:w="2268" w:type="dxa"/>
            <w:tcBorders>
              <w:top w:val="single" w:sz="4" w:space="0" w:color="auto"/>
              <w:bottom w:val="single" w:sz="4" w:space="0" w:color="auto"/>
            </w:tcBorders>
          </w:tcPr>
          <w:p w14:paraId="798E9CCC" w14:textId="1B6C2700" w:rsidR="00283591" w:rsidRPr="00F4360B" w:rsidRDefault="00283591" w:rsidP="002C0737">
            <w:pPr>
              <w:rPr>
                <w:rFonts w:ascii="Calibri" w:hAnsi="Calibri"/>
                <w:b/>
                <w:sz w:val="22"/>
                <w:szCs w:val="22"/>
              </w:rPr>
            </w:pPr>
            <w:r w:rsidRPr="00F4360B">
              <w:rPr>
                <w:rFonts w:ascii="Calibri" w:hAnsi="Calibri"/>
                <w:b/>
                <w:sz w:val="22"/>
                <w:szCs w:val="22"/>
              </w:rPr>
              <w:t>Reference standard</w:t>
            </w:r>
            <w:r w:rsidR="00515F59" w:rsidRPr="00F4360B">
              <w:rPr>
                <w:rFonts w:ascii="Calibri" w:hAnsi="Calibri"/>
                <w:b/>
                <w:sz w:val="22"/>
                <w:szCs w:val="22"/>
              </w:rPr>
              <w:t xml:space="preserve"> measure (GRF)</w:t>
            </w:r>
          </w:p>
        </w:tc>
        <w:tc>
          <w:tcPr>
            <w:tcW w:w="2885" w:type="dxa"/>
            <w:tcBorders>
              <w:top w:val="single" w:sz="4" w:space="0" w:color="auto"/>
              <w:bottom w:val="single" w:sz="4" w:space="0" w:color="auto"/>
            </w:tcBorders>
          </w:tcPr>
          <w:p w14:paraId="6F223C83" w14:textId="77777777" w:rsidR="00283591" w:rsidRPr="00F4360B" w:rsidRDefault="00283591" w:rsidP="002C0737">
            <w:pPr>
              <w:rPr>
                <w:rFonts w:ascii="Calibri" w:hAnsi="Calibri"/>
                <w:b/>
                <w:sz w:val="22"/>
                <w:szCs w:val="22"/>
              </w:rPr>
            </w:pPr>
            <w:r w:rsidRPr="00F4360B">
              <w:rPr>
                <w:rFonts w:ascii="Calibri" w:hAnsi="Calibri"/>
                <w:b/>
                <w:sz w:val="22"/>
                <w:szCs w:val="22"/>
              </w:rPr>
              <w:t>Reference standard threshold (ml/min/1.73m</w:t>
            </w:r>
            <w:r w:rsidRPr="00F4360B">
              <w:rPr>
                <w:rFonts w:ascii="Calibri" w:hAnsi="Calibri"/>
                <w:b/>
                <w:sz w:val="22"/>
                <w:szCs w:val="22"/>
                <w:vertAlign w:val="superscript"/>
              </w:rPr>
              <w:t>2</w:t>
            </w:r>
            <w:r w:rsidRPr="00F4360B">
              <w:rPr>
                <w:rFonts w:ascii="Calibri" w:hAnsi="Calibri"/>
                <w:b/>
                <w:sz w:val="22"/>
                <w:szCs w:val="22"/>
              </w:rPr>
              <w:t>)</w:t>
            </w:r>
          </w:p>
        </w:tc>
      </w:tr>
      <w:tr w:rsidR="00283591" w:rsidRPr="00F4360B" w14:paraId="7A2366AE" w14:textId="77777777" w:rsidTr="002C0737">
        <w:tc>
          <w:tcPr>
            <w:tcW w:w="1834" w:type="dxa"/>
            <w:tcBorders>
              <w:top w:val="single" w:sz="4" w:space="0" w:color="auto"/>
            </w:tcBorders>
          </w:tcPr>
          <w:p w14:paraId="16D17C42" w14:textId="77777777" w:rsidR="00283591" w:rsidRPr="00F4360B" w:rsidRDefault="00283591" w:rsidP="002C0737">
            <w:pPr>
              <w:pStyle w:val="Body"/>
              <w:spacing w:line="240" w:lineRule="auto"/>
            </w:pPr>
            <w:r w:rsidRPr="00F4360B">
              <w:t>Aydin (2010)</w:t>
            </w:r>
            <w:r w:rsidRPr="00F4360B">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instrText xml:space="preserve"> ADDIN EN.CITE </w:instrText>
            </w:r>
            <w:r w:rsidRPr="00F4360B">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instrText xml:space="preserve"> ADDIN EN.CITE.DATA </w:instrText>
            </w:r>
            <w:r w:rsidRPr="00F4360B">
              <w:fldChar w:fldCharType="end"/>
            </w:r>
            <w:r w:rsidRPr="00F4360B">
              <w:fldChar w:fldCharType="separate"/>
            </w:r>
            <w:r w:rsidRPr="00F4360B">
              <w:rPr>
                <w:noProof/>
                <w:vertAlign w:val="superscript"/>
              </w:rPr>
              <w:t>9</w:t>
            </w:r>
            <w:r w:rsidRPr="00F4360B">
              <w:fldChar w:fldCharType="end"/>
            </w:r>
          </w:p>
        </w:tc>
        <w:tc>
          <w:tcPr>
            <w:tcW w:w="1147" w:type="dxa"/>
            <w:tcBorders>
              <w:top w:val="single" w:sz="4" w:space="0" w:color="auto"/>
            </w:tcBorders>
          </w:tcPr>
          <w:p w14:paraId="7D98B80E" w14:textId="77777777" w:rsidR="00283591" w:rsidRPr="00F4360B" w:rsidRDefault="00283591" w:rsidP="002C0737">
            <w:pPr>
              <w:pStyle w:val="Body"/>
              <w:spacing w:line="240" w:lineRule="auto"/>
            </w:pPr>
            <w:r w:rsidRPr="00F4360B">
              <w:t>Turkey</w:t>
            </w:r>
          </w:p>
        </w:tc>
        <w:tc>
          <w:tcPr>
            <w:tcW w:w="1267" w:type="dxa"/>
            <w:tcBorders>
              <w:top w:val="single" w:sz="4" w:space="0" w:color="auto"/>
            </w:tcBorders>
          </w:tcPr>
          <w:p w14:paraId="66D9E73F" w14:textId="77777777" w:rsidR="00283591" w:rsidRPr="00F4360B" w:rsidRDefault="00283591" w:rsidP="002C0737">
            <w:pPr>
              <w:pStyle w:val="Body"/>
              <w:spacing w:line="240" w:lineRule="auto"/>
            </w:pPr>
            <w:r w:rsidRPr="00F4360B">
              <w:t>31 (31)</w:t>
            </w:r>
          </w:p>
        </w:tc>
        <w:tc>
          <w:tcPr>
            <w:tcW w:w="1843" w:type="dxa"/>
            <w:tcBorders>
              <w:top w:val="single" w:sz="4" w:space="0" w:color="auto"/>
            </w:tcBorders>
          </w:tcPr>
          <w:p w14:paraId="508946F5" w14:textId="77777777" w:rsidR="00283591" w:rsidRPr="00F4360B" w:rsidRDefault="00283591" w:rsidP="002C0737">
            <w:pPr>
              <w:pStyle w:val="Body"/>
              <w:spacing w:line="240" w:lineRule="auto"/>
            </w:pPr>
            <w:r w:rsidRPr="00F4360B">
              <w:t>8.2 (2-16)</w:t>
            </w:r>
          </w:p>
        </w:tc>
        <w:tc>
          <w:tcPr>
            <w:tcW w:w="986" w:type="dxa"/>
            <w:tcBorders>
              <w:top w:val="single" w:sz="4" w:space="0" w:color="auto"/>
            </w:tcBorders>
          </w:tcPr>
          <w:p w14:paraId="3D74147F" w14:textId="77777777" w:rsidR="00283591" w:rsidRPr="00F4360B" w:rsidRDefault="00283591" w:rsidP="002C0737">
            <w:pPr>
              <w:pStyle w:val="Body"/>
              <w:spacing w:line="240" w:lineRule="auto"/>
            </w:pPr>
            <w:r w:rsidRPr="00F4360B">
              <w:t>32</w:t>
            </w:r>
          </w:p>
        </w:tc>
        <w:tc>
          <w:tcPr>
            <w:tcW w:w="2557" w:type="dxa"/>
            <w:tcBorders>
              <w:top w:val="single" w:sz="4" w:space="0" w:color="auto"/>
            </w:tcBorders>
          </w:tcPr>
          <w:p w14:paraId="294330C4" w14:textId="77777777" w:rsidR="00283591" w:rsidRPr="00F4360B" w:rsidRDefault="00283591" w:rsidP="002C0737">
            <w:pPr>
              <w:pStyle w:val="Body"/>
              <w:spacing w:line="240" w:lineRule="auto"/>
            </w:pPr>
            <w:r w:rsidRPr="00F4360B">
              <w:t>Not stated</w:t>
            </w:r>
          </w:p>
        </w:tc>
        <w:tc>
          <w:tcPr>
            <w:tcW w:w="2268" w:type="dxa"/>
            <w:tcBorders>
              <w:top w:val="single" w:sz="4" w:space="0" w:color="auto"/>
            </w:tcBorders>
          </w:tcPr>
          <w:p w14:paraId="11B2A6DF" w14:textId="77777777" w:rsidR="00283591" w:rsidRPr="00F4360B" w:rsidRDefault="00283591" w:rsidP="002C0737">
            <w:pPr>
              <w:pStyle w:val="Body"/>
              <w:spacing w:line="240" w:lineRule="auto"/>
            </w:pPr>
            <w:r w:rsidRPr="00F4360B">
              <w:t>Radioisotope plasma clearance techniques</w:t>
            </w:r>
          </w:p>
        </w:tc>
        <w:tc>
          <w:tcPr>
            <w:tcW w:w="2885" w:type="dxa"/>
            <w:tcBorders>
              <w:top w:val="single" w:sz="4" w:space="0" w:color="auto"/>
            </w:tcBorders>
          </w:tcPr>
          <w:p w14:paraId="0DB8806C" w14:textId="77777777" w:rsidR="00283591" w:rsidRPr="00F4360B" w:rsidRDefault="00283591" w:rsidP="002C0737">
            <w:pPr>
              <w:pStyle w:val="Body"/>
              <w:spacing w:line="240" w:lineRule="auto"/>
            </w:pPr>
            <w:r w:rsidRPr="00F4360B">
              <w:t>NA</w:t>
            </w:r>
          </w:p>
        </w:tc>
      </w:tr>
      <w:tr w:rsidR="00283591" w:rsidRPr="00F4360B" w14:paraId="5E857108" w14:textId="77777777" w:rsidTr="002C0737">
        <w:tc>
          <w:tcPr>
            <w:tcW w:w="1834" w:type="dxa"/>
          </w:tcPr>
          <w:p w14:paraId="3B270AEF" w14:textId="77777777" w:rsidR="00283591" w:rsidRPr="00F4360B" w:rsidRDefault="00283591" w:rsidP="002C0737">
            <w:pPr>
              <w:pStyle w:val="Body"/>
              <w:spacing w:line="240" w:lineRule="auto"/>
            </w:pPr>
            <w:r w:rsidRPr="00F4360B">
              <w:t>Barnfield (2013)</w:t>
            </w:r>
            <w:r w:rsidRPr="00F4360B">
              <w:fldChar w:fldCharType="begin"/>
            </w:r>
            <w:r w:rsidRPr="00F4360B">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Pr="00F4360B">
              <w:fldChar w:fldCharType="separate"/>
            </w:r>
            <w:r w:rsidRPr="00F4360B">
              <w:rPr>
                <w:noProof/>
                <w:vertAlign w:val="superscript"/>
              </w:rPr>
              <w:t>10</w:t>
            </w:r>
            <w:r w:rsidRPr="00F4360B">
              <w:fldChar w:fldCharType="end"/>
            </w:r>
            <w:r w:rsidRPr="00F4360B">
              <w:t xml:space="preserve"> </w:t>
            </w:r>
          </w:p>
        </w:tc>
        <w:tc>
          <w:tcPr>
            <w:tcW w:w="1147" w:type="dxa"/>
          </w:tcPr>
          <w:p w14:paraId="63DB580D" w14:textId="77777777" w:rsidR="00283591" w:rsidRPr="00F4360B" w:rsidRDefault="00283591" w:rsidP="002C0737">
            <w:pPr>
              <w:pStyle w:val="Body"/>
              <w:spacing w:line="240" w:lineRule="auto"/>
            </w:pPr>
            <w:r w:rsidRPr="00F4360B">
              <w:t>UK</w:t>
            </w:r>
          </w:p>
        </w:tc>
        <w:tc>
          <w:tcPr>
            <w:tcW w:w="1267" w:type="dxa"/>
          </w:tcPr>
          <w:p w14:paraId="70CDD3C5" w14:textId="77777777" w:rsidR="00283591" w:rsidRPr="00F4360B" w:rsidRDefault="00283591" w:rsidP="002C0737">
            <w:pPr>
              <w:pStyle w:val="Body"/>
              <w:spacing w:line="240" w:lineRule="auto"/>
            </w:pPr>
            <w:r w:rsidRPr="00F4360B">
              <w:t>99 (NR)</w:t>
            </w:r>
          </w:p>
        </w:tc>
        <w:tc>
          <w:tcPr>
            <w:tcW w:w="1843" w:type="dxa"/>
          </w:tcPr>
          <w:p w14:paraId="23421FBC" w14:textId="77777777" w:rsidR="00283591" w:rsidRPr="00F4360B" w:rsidRDefault="00283591" w:rsidP="002C0737">
            <w:pPr>
              <w:pStyle w:val="Body"/>
              <w:spacing w:line="240" w:lineRule="auto"/>
            </w:pPr>
            <w:r w:rsidRPr="00F4360B">
              <w:t>11.9* (0.5-23.6)</w:t>
            </w:r>
          </w:p>
        </w:tc>
        <w:tc>
          <w:tcPr>
            <w:tcW w:w="986" w:type="dxa"/>
          </w:tcPr>
          <w:p w14:paraId="3AC829D1" w14:textId="77777777" w:rsidR="00283591" w:rsidRPr="00F4360B" w:rsidRDefault="00283591" w:rsidP="002C0737">
            <w:pPr>
              <w:pStyle w:val="Body"/>
              <w:spacing w:line="240" w:lineRule="auto"/>
            </w:pPr>
            <w:r w:rsidRPr="00F4360B">
              <w:t>74</w:t>
            </w:r>
          </w:p>
        </w:tc>
        <w:tc>
          <w:tcPr>
            <w:tcW w:w="2557" w:type="dxa"/>
          </w:tcPr>
          <w:p w14:paraId="2BF90B72" w14:textId="77777777" w:rsidR="00283591" w:rsidRPr="00F4360B" w:rsidRDefault="00283591" w:rsidP="002C0737">
            <w:pPr>
              <w:pStyle w:val="Body"/>
              <w:spacing w:line="240" w:lineRule="auto"/>
            </w:pPr>
            <w:r w:rsidRPr="00F4360B">
              <w:t>No threshold used</w:t>
            </w:r>
          </w:p>
        </w:tc>
        <w:tc>
          <w:tcPr>
            <w:tcW w:w="2268" w:type="dxa"/>
          </w:tcPr>
          <w:p w14:paraId="0C38EA10" w14:textId="77777777" w:rsidR="00283591" w:rsidRPr="00F4360B" w:rsidRDefault="00283591" w:rsidP="002C0737">
            <w:pPr>
              <w:pStyle w:val="Body"/>
              <w:spacing w:line="240" w:lineRule="auto"/>
            </w:pPr>
            <w:r w:rsidRPr="00F4360B">
              <w:t>Radioisotope plasma clearance techniques</w:t>
            </w:r>
          </w:p>
        </w:tc>
        <w:tc>
          <w:tcPr>
            <w:tcW w:w="2885" w:type="dxa"/>
          </w:tcPr>
          <w:p w14:paraId="7E780C86" w14:textId="77777777" w:rsidR="00283591" w:rsidRPr="00F4360B" w:rsidRDefault="00283591" w:rsidP="002C0737">
            <w:pPr>
              <w:pStyle w:val="Body"/>
              <w:spacing w:line="240" w:lineRule="auto"/>
            </w:pPr>
            <w:r w:rsidRPr="00F4360B">
              <w:t>NA</w:t>
            </w:r>
          </w:p>
        </w:tc>
      </w:tr>
      <w:tr w:rsidR="00283591" w:rsidRPr="00F4360B" w14:paraId="51FD5BC3" w14:textId="77777777" w:rsidTr="002C0737">
        <w:tc>
          <w:tcPr>
            <w:tcW w:w="1834" w:type="dxa"/>
          </w:tcPr>
          <w:p w14:paraId="404E1F97" w14:textId="77777777" w:rsidR="00283591" w:rsidRPr="00F4360B" w:rsidRDefault="00283591" w:rsidP="002C0737">
            <w:pPr>
              <w:pStyle w:val="Body"/>
              <w:spacing w:line="240" w:lineRule="auto"/>
            </w:pPr>
            <w:r w:rsidRPr="00F4360B">
              <w:t>Blufpand (2011)</w:t>
            </w:r>
            <w:r w:rsidRPr="00F4360B">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instrText xml:space="preserve"> ADDIN EN.CITE </w:instrText>
            </w:r>
            <w:r w:rsidRPr="00F4360B">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instrText xml:space="preserve"> ADDIN EN.CITE.DATA </w:instrText>
            </w:r>
            <w:r w:rsidRPr="00F4360B">
              <w:fldChar w:fldCharType="end"/>
            </w:r>
            <w:r w:rsidRPr="00F4360B">
              <w:fldChar w:fldCharType="separate"/>
            </w:r>
            <w:r w:rsidRPr="00F4360B">
              <w:rPr>
                <w:noProof/>
                <w:vertAlign w:val="superscript"/>
              </w:rPr>
              <w:t>11</w:t>
            </w:r>
            <w:r w:rsidRPr="00F4360B">
              <w:fldChar w:fldCharType="end"/>
            </w:r>
            <w:r w:rsidRPr="00F4360B">
              <w:t xml:space="preserve"> </w:t>
            </w:r>
          </w:p>
        </w:tc>
        <w:tc>
          <w:tcPr>
            <w:tcW w:w="1147" w:type="dxa"/>
          </w:tcPr>
          <w:p w14:paraId="101EBBF9" w14:textId="77777777" w:rsidR="00283591" w:rsidRPr="00F4360B" w:rsidRDefault="00283591" w:rsidP="002C0737">
            <w:pPr>
              <w:pStyle w:val="Body"/>
              <w:spacing w:line="240" w:lineRule="auto"/>
            </w:pPr>
            <w:r w:rsidRPr="00F4360B">
              <w:t>Holland</w:t>
            </w:r>
          </w:p>
        </w:tc>
        <w:tc>
          <w:tcPr>
            <w:tcW w:w="1267" w:type="dxa"/>
          </w:tcPr>
          <w:p w14:paraId="061E0A50" w14:textId="77777777" w:rsidR="00283591" w:rsidRPr="00F4360B" w:rsidRDefault="00283591" w:rsidP="002C0737">
            <w:pPr>
              <w:pStyle w:val="Body"/>
              <w:spacing w:line="240" w:lineRule="auto"/>
            </w:pPr>
            <w:r w:rsidRPr="00F4360B">
              <w:t>68 (276)</w:t>
            </w:r>
          </w:p>
        </w:tc>
        <w:tc>
          <w:tcPr>
            <w:tcW w:w="1843" w:type="dxa"/>
          </w:tcPr>
          <w:p w14:paraId="497E6425" w14:textId="77777777" w:rsidR="00283591" w:rsidRPr="00F4360B" w:rsidRDefault="00283591" w:rsidP="002C0737">
            <w:pPr>
              <w:pStyle w:val="Body"/>
              <w:spacing w:line="240" w:lineRule="auto"/>
            </w:pPr>
            <w:r w:rsidRPr="00F4360B">
              <w:t>3.2 (1.4-7.8)†</w:t>
            </w:r>
          </w:p>
        </w:tc>
        <w:tc>
          <w:tcPr>
            <w:tcW w:w="986" w:type="dxa"/>
          </w:tcPr>
          <w:p w14:paraId="10D4CB6B" w14:textId="77777777" w:rsidR="00283591" w:rsidRPr="00F4360B" w:rsidRDefault="00283591" w:rsidP="002C0737">
            <w:pPr>
              <w:pStyle w:val="Body"/>
              <w:spacing w:line="240" w:lineRule="auto"/>
            </w:pPr>
            <w:r w:rsidRPr="00F4360B">
              <w:t>74</w:t>
            </w:r>
          </w:p>
        </w:tc>
        <w:tc>
          <w:tcPr>
            <w:tcW w:w="2557" w:type="dxa"/>
          </w:tcPr>
          <w:p w14:paraId="4E8C7188" w14:textId="7CF66DB0" w:rsidR="00283591" w:rsidRPr="00F4360B" w:rsidRDefault="00283591" w:rsidP="002C0737">
            <w:pPr>
              <w:pStyle w:val="Body"/>
              <w:spacing w:line="240" w:lineRule="auto"/>
            </w:pPr>
            <w:r w:rsidRPr="00F4360B">
              <w:t xml:space="preserve">&lt;90 </w:t>
            </w:r>
            <w:r w:rsidR="006D46F2">
              <w:t>±</w:t>
            </w:r>
          </w:p>
        </w:tc>
        <w:tc>
          <w:tcPr>
            <w:tcW w:w="2268" w:type="dxa"/>
          </w:tcPr>
          <w:p w14:paraId="7CEC47F1" w14:textId="77777777" w:rsidR="00283591" w:rsidRPr="00F4360B" w:rsidRDefault="00283591" w:rsidP="002C0737">
            <w:pPr>
              <w:pStyle w:val="Body"/>
              <w:spacing w:line="240" w:lineRule="auto"/>
            </w:pPr>
            <w:r w:rsidRPr="00F4360B">
              <w:t xml:space="preserve">Inulin clearance </w:t>
            </w:r>
          </w:p>
          <w:p w14:paraId="0F90EB14" w14:textId="77777777" w:rsidR="00283591" w:rsidRPr="00F4360B" w:rsidRDefault="00283591" w:rsidP="002C0737">
            <w:pPr>
              <w:pStyle w:val="Body"/>
              <w:spacing w:line="240" w:lineRule="auto"/>
            </w:pPr>
          </w:p>
        </w:tc>
        <w:tc>
          <w:tcPr>
            <w:tcW w:w="2885" w:type="dxa"/>
          </w:tcPr>
          <w:p w14:paraId="459721ED" w14:textId="0A1B5812" w:rsidR="00283591" w:rsidRPr="00F4360B" w:rsidRDefault="00283591" w:rsidP="00515F59">
            <w:pPr>
              <w:pStyle w:val="Body"/>
              <w:spacing w:line="240" w:lineRule="auto"/>
            </w:pPr>
            <w:r w:rsidRPr="00F4360B">
              <w:t xml:space="preserve">&lt;90 </w:t>
            </w:r>
          </w:p>
        </w:tc>
      </w:tr>
      <w:tr w:rsidR="00283591" w:rsidRPr="00F4360B" w14:paraId="3B940518" w14:textId="77777777" w:rsidTr="002C0737">
        <w:tc>
          <w:tcPr>
            <w:tcW w:w="1834" w:type="dxa"/>
          </w:tcPr>
          <w:p w14:paraId="7FB6196F" w14:textId="77777777" w:rsidR="00283591" w:rsidRPr="00F4360B" w:rsidRDefault="00283591" w:rsidP="002C0737">
            <w:pPr>
              <w:pStyle w:val="Body"/>
              <w:spacing w:line="240" w:lineRule="auto"/>
            </w:pPr>
            <w:r w:rsidRPr="00F4360B">
              <w:rPr>
                <w:lang w:val="da-DK"/>
              </w:rPr>
              <w:t xml:space="preserve">Djemli </w:t>
            </w:r>
            <w:r w:rsidRPr="00F4360B">
              <w:t>(2005)</w:t>
            </w:r>
            <w:r w:rsidRPr="00F4360B">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instrText xml:space="preserve"> ADDIN EN.CITE </w:instrText>
            </w:r>
            <w:r w:rsidRPr="00F4360B">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instrText xml:space="preserve"> ADDIN EN.CITE.DATA </w:instrText>
            </w:r>
            <w:r w:rsidRPr="00F4360B">
              <w:fldChar w:fldCharType="end"/>
            </w:r>
            <w:r w:rsidRPr="00F4360B">
              <w:fldChar w:fldCharType="separate"/>
            </w:r>
            <w:r w:rsidRPr="00F4360B">
              <w:rPr>
                <w:noProof/>
                <w:vertAlign w:val="superscript"/>
              </w:rPr>
              <w:t>12</w:t>
            </w:r>
            <w:r w:rsidRPr="00F4360B">
              <w:fldChar w:fldCharType="end"/>
            </w:r>
          </w:p>
        </w:tc>
        <w:tc>
          <w:tcPr>
            <w:tcW w:w="1147" w:type="dxa"/>
          </w:tcPr>
          <w:p w14:paraId="07FAB01D" w14:textId="77777777" w:rsidR="00283591" w:rsidRPr="00F4360B" w:rsidRDefault="00283591" w:rsidP="002C0737">
            <w:pPr>
              <w:pStyle w:val="Body"/>
              <w:spacing w:line="240" w:lineRule="auto"/>
            </w:pPr>
            <w:r w:rsidRPr="00F4360B">
              <w:t>Canada</w:t>
            </w:r>
          </w:p>
        </w:tc>
        <w:tc>
          <w:tcPr>
            <w:tcW w:w="1267" w:type="dxa"/>
          </w:tcPr>
          <w:p w14:paraId="3742F485" w14:textId="77777777" w:rsidR="00283591" w:rsidRPr="00F4360B" w:rsidRDefault="00283591" w:rsidP="002C0737">
            <w:pPr>
              <w:pStyle w:val="Body"/>
              <w:spacing w:line="240" w:lineRule="auto"/>
            </w:pPr>
            <w:r w:rsidRPr="00F4360B">
              <w:t>28 (46)</w:t>
            </w:r>
          </w:p>
        </w:tc>
        <w:tc>
          <w:tcPr>
            <w:tcW w:w="1843" w:type="dxa"/>
          </w:tcPr>
          <w:p w14:paraId="1EAB5DB2" w14:textId="77777777" w:rsidR="00283591" w:rsidRPr="00F4360B" w:rsidRDefault="00283591" w:rsidP="002C0737">
            <w:pPr>
              <w:pStyle w:val="Body"/>
              <w:spacing w:line="240" w:lineRule="auto"/>
            </w:pPr>
            <w:r w:rsidRPr="00F4360B">
              <w:t>9.4* (2-20)</w:t>
            </w:r>
          </w:p>
        </w:tc>
        <w:tc>
          <w:tcPr>
            <w:tcW w:w="986" w:type="dxa"/>
          </w:tcPr>
          <w:p w14:paraId="2F36452A" w14:textId="77777777" w:rsidR="00283591" w:rsidRPr="00F4360B" w:rsidRDefault="00283591" w:rsidP="002C0737">
            <w:pPr>
              <w:pStyle w:val="Body"/>
              <w:spacing w:line="240" w:lineRule="auto"/>
            </w:pPr>
            <w:r w:rsidRPr="00F4360B">
              <w:t>36</w:t>
            </w:r>
          </w:p>
        </w:tc>
        <w:tc>
          <w:tcPr>
            <w:tcW w:w="2557" w:type="dxa"/>
          </w:tcPr>
          <w:p w14:paraId="50082B62" w14:textId="77777777" w:rsidR="00283591" w:rsidRPr="00F4360B" w:rsidRDefault="00283591" w:rsidP="002C0737">
            <w:pPr>
              <w:pStyle w:val="Body"/>
              <w:spacing w:line="240" w:lineRule="auto"/>
            </w:pPr>
            <w:r w:rsidRPr="00F4360B">
              <w:t xml:space="preserve">&gt;0.675 </w:t>
            </w:r>
          </w:p>
        </w:tc>
        <w:tc>
          <w:tcPr>
            <w:tcW w:w="2268" w:type="dxa"/>
          </w:tcPr>
          <w:p w14:paraId="6475213F" w14:textId="77777777" w:rsidR="00283591" w:rsidRPr="00F4360B" w:rsidRDefault="00283591" w:rsidP="002C0737">
            <w:pPr>
              <w:pStyle w:val="Body"/>
              <w:spacing w:line="240" w:lineRule="auto"/>
            </w:pPr>
            <w:r w:rsidRPr="00F4360B">
              <w:t>Radioisotope plasma clearance techniques</w:t>
            </w:r>
          </w:p>
        </w:tc>
        <w:tc>
          <w:tcPr>
            <w:tcW w:w="2885" w:type="dxa"/>
          </w:tcPr>
          <w:p w14:paraId="7C895522" w14:textId="560E55FF" w:rsidR="00283591" w:rsidRPr="00F4360B" w:rsidRDefault="00283591" w:rsidP="00515F59">
            <w:pPr>
              <w:pStyle w:val="Body"/>
              <w:spacing w:line="240" w:lineRule="auto"/>
            </w:pPr>
            <w:r w:rsidRPr="00F4360B">
              <w:t>&lt;</w:t>
            </w:r>
            <w:r w:rsidRPr="00F4360B">
              <w:rPr>
                <w:lang w:val="it-IT"/>
              </w:rPr>
              <w:t>100</w:t>
            </w:r>
          </w:p>
        </w:tc>
      </w:tr>
      <w:tr w:rsidR="00283591" w:rsidRPr="00F4360B" w14:paraId="4DBB6606" w14:textId="77777777" w:rsidTr="002C0737">
        <w:tc>
          <w:tcPr>
            <w:tcW w:w="1834" w:type="dxa"/>
            <w:tcBorders>
              <w:bottom w:val="nil"/>
            </w:tcBorders>
          </w:tcPr>
          <w:p w14:paraId="38943A6B" w14:textId="77777777" w:rsidR="00283591" w:rsidRPr="00F4360B" w:rsidRDefault="00283591" w:rsidP="002C0737">
            <w:pPr>
              <w:pStyle w:val="Body"/>
              <w:spacing w:line="240" w:lineRule="auto"/>
            </w:pPr>
            <w:r w:rsidRPr="00F4360B">
              <w:rPr>
                <w:lang w:val="nl-NL"/>
              </w:rPr>
              <w:t xml:space="preserve">Gronroos </w:t>
            </w:r>
            <w:r w:rsidRPr="00F4360B">
              <w:t>(2008)</w:t>
            </w:r>
            <w:r w:rsidRPr="00F4360B">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instrText xml:space="preserve"> ADDIN EN.CITE </w:instrText>
            </w:r>
            <w:r w:rsidRPr="00F4360B">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instrText xml:space="preserve"> ADDIN EN.CITE.DATA </w:instrText>
            </w:r>
            <w:r w:rsidRPr="00F4360B">
              <w:fldChar w:fldCharType="end"/>
            </w:r>
            <w:r w:rsidRPr="00F4360B">
              <w:fldChar w:fldCharType="separate"/>
            </w:r>
            <w:r w:rsidRPr="00F4360B">
              <w:rPr>
                <w:noProof/>
                <w:vertAlign w:val="superscript"/>
              </w:rPr>
              <w:t>8</w:t>
            </w:r>
            <w:r w:rsidRPr="00F4360B">
              <w:fldChar w:fldCharType="end"/>
            </w:r>
          </w:p>
        </w:tc>
        <w:tc>
          <w:tcPr>
            <w:tcW w:w="1147" w:type="dxa"/>
            <w:tcBorders>
              <w:bottom w:val="nil"/>
            </w:tcBorders>
          </w:tcPr>
          <w:p w14:paraId="2991E667" w14:textId="77777777" w:rsidR="00283591" w:rsidRPr="00F4360B" w:rsidRDefault="00283591" w:rsidP="002C0737">
            <w:pPr>
              <w:pStyle w:val="Body"/>
              <w:spacing w:line="240" w:lineRule="auto"/>
            </w:pPr>
            <w:r w:rsidRPr="00F4360B">
              <w:t>Finland</w:t>
            </w:r>
          </w:p>
        </w:tc>
        <w:tc>
          <w:tcPr>
            <w:tcW w:w="1267" w:type="dxa"/>
            <w:tcBorders>
              <w:bottom w:val="nil"/>
            </w:tcBorders>
          </w:tcPr>
          <w:p w14:paraId="5D40B47D" w14:textId="77777777" w:rsidR="00283591" w:rsidRPr="00F4360B" w:rsidRDefault="00283591" w:rsidP="002C0737">
            <w:pPr>
              <w:pStyle w:val="Body"/>
              <w:spacing w:line="240" w:lineRule="auto"/>
            </w:pPr>
            <w:r w:rsidRPr="00F4360B">
              <w:t>36 (112)</w:t>
            </w:r>
          </w:p>
        </w:tc>
        <w:tc>
          <w:tcPr>
            <w:tcW w:w="1843" w:type="dxa"/>
            <w:tcBorders>
              <w:bottom w:val="nil"/>
            </w:tcBorders>
          </w:tcPr>
          <w:p w14:paraId="16590CA9" w14:textId="77777777" w:rsidR="00283591" w:rsidRPr="00F4360B" w:rsidRDefault="00283591" w:rsidP="002C0737">
            <w:pPr>
              <w:pStyle w:val="Body"/>
              <w:spacing w:line="240" w:lineRule="auto"/>
            </w:pPr>
            <w:r w:rsidRPr="00F4360B">
              <w:t>11.3* (2.8-23.9)</w:t>
            </w:r>
          </w:p>
        </w:tc>
        <w:tc>
          <w:tcPr>
            <w:tcW w:w="986" w:type="dxa"/>
            <w:tcBorders>
              <w:bottom w:val="nil"/>
            </w:tcBorders>
          </w:tcPr>
          <w:p w14:paraId="71475C6C" w14:textId="77777777" w:rsidR="00283591" w:rsidRPr="00F4360B" w:rsidRDefault="00283591" w:rsidP="002C0737">
            <w:pPr>
              <w:pStyle w:val="Body"/>
              <w:spacing w:line="240" w:lineRule="auto"/>
            </w:pPr>
            <w:r w:rsidRPr="00F4360B">
              <w:t>42</w:t>
            </w:r>
          </w:p>
        </w:tc>
        <w:tc>
          <w:tcPr>
            <w:tcW w:w="2557" w:type="dxa"/>
            <w:tcBorders>
              <w:bottom w:val="nil"/>
            </w:tcBorders>
          </w:tcPr>
          <w:p w14:paraId="59B1A1CE" w14:textId="77777777" w:rsidR="00283591" w:rsidRPr="00F4360B" w:rsidRDefault="00283591" w:rsidP="002C0737">
            <w:pPr>
              <w:pStyle w:val="Body"/>
              <w:spacing w:line="240" w:lineRule="auto"/>
            </w:pPr>
            <w:r w:rsidRPr="00F4360B">
              <w:t>No threshold used</w:t>
            </w:r>
          </w:p>
        </w:tc>
        <w:tc>
          <w:tcPr>
            <w:tcW w:w="2268" w:type="dxa"/>
            <w:tcBorders>
              <w:bottom w:val="nil"/>
            </w:tcBorders>
          </w:tcPr>
          <w:p w14:paraId="0E993E5F" w14:textId="77777777" w:rsidR="00283591" w:rsidRPr="00F4360B" w:rsidRDefault="00283591" w:rsidP="002C0737">
            <w:pPr>
              <w:pStyle w:val="Body"/>
              <w:spacing w:line="240" w:lineRule="auto"/>
            </w:pPr>
            <w:r w:rsidRPr="00F4360B">
              <w:t xml:space="preserve">Radioisotope plasma clearance techniques </w:t>
            </w:r>
          </w:p>
        </w:tc>
        <w:tc>
          <w:tcPr>
            <w:tcW w:w="2885" w:type="dxa"/>
            <w:tcBorders>
              <w:bottom w:val="nil"/>
            </w:tcBorders>
          </w:tcPr>
          <w:p w14:paraId="27FA7085" w14:textId="7F05FEF6" w:rsidR="00283591" w:rsidRPr="00F4360B" w:rsidRDefault="00283591" w:rsidP="00515F59">
            <w:pPr>
              <w:pStyle w:val="Body"/>
              <w:spacing w:line="240" w:lineRule="auto"/>
            </w:pPr>
            <w:r w:rsidRPr="00F4360B">
              <w:rPr>
                <w:lang w:val="it-IT"/>
              </w:rPr>
              <w:t>&lt;90</w:t>
            </w:r>
          </w:p>
        </w:tc>
      </w:tr>
      <w:tr w:rsidR="00283591" w:rsidRPr="00F4360B" w14:paraId="3677A433" w14:textId="77777777" w:rsidTr="002C0737">
        <w:tc>
          <w:tcPr>
            <w:tcW w:w="1834" w:type="dxa"/>
            <w:tcBorders>
              <w:top w:val="nil"/>
              <w:bottom w:val="single" w:sz="4" w:space="0" w:color="auto"/>
            </w:tcBorders>
          </w:tcPr>
          <w:p w14:paraId="2945C780" w14:textId="77777777" w:rsidR="00283591" w:rsidRPr="00F4360B" w:rsidRDefault="00283591" w:rsidP="002C0737">
            <w:pPr>
              <w:pStyle w:val="Body"/>
              <w:spacing w:line="240" w:lineRule="auto"/>
            </w:pPr>
            <w:r w:rsidRPr="00F4360B">
              <w:rPr>
                <w:lang w:val="de-DE"/>
              </w:rPr>
              <w:t xml:space="preserve">Lankisch </w:t>
            </w:r>
            <w:r w:rsidRPr="00F4360B">
              <w:t>(2006)</w:t>
            </w:r>
            <w:r w:rsidRPr="00F4360B">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instrText xml:space="preserve"> ADDIN EN.CITE </w:instrText>
            </w:r>
            <w:r w:rsidRPr="00F4360B">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instrText xml:space="preserve"> ADDIN EN.CITE.DATA </w:instrText>
            </w:r>
            <w:r w:rsidRPr="00F4360B">
              <w:fldChar w:fldCharType="end"/>
            </w:r>
            <w:r w:rsidRPr="00F4360B">
              <w:fldChar w:fldCharType="separate"/>
            </w:r>
            <w:r w:rsidRPr="00F4360B">
              <w:rPr>
                <w:noProof/>
                <w:vertAlign w:val="superscript"/>
              </w:rPr>
              <w:t>13</w:t>
            </w:r>
            <w:r w:rsidRPr="00F4360B">
              <w:fldChar w:fldCharType="end"/>
            </w:r>
          </w:p>
        </w:tc>
        <w:tc>
          <w:tcPr>
            <w:tcW w:w="1147" w:type="dxa"/>
            <w:tcBorders>
              <w:top w:val="nil"/>
              <w:bottom w:val="single" w:sz="4" w:space="0" w:color="auto"/>
            </w:tcBorders>
          </w:tcPr>
          <w:p w14:paraId="750352BD" w14:textId="77777777" w:rsidR="00283591" w:rsidRPr="00F4360B" w:rsidRDefault="00283591" w:rsidP="002C0737">
            <w:pPr>
              <w:pStyle w:val="Body"/>
              <w:spacing w:line="240" w:lineRule="auto"/>
            </w:pPr>
            <w:r w:rsidRPr="00F4360B">
              <w:t>Germany</w:t>
            </w:r>
          </w:p>
        </w:tc>
        <w:tc>
          <w:tcPr>
            <w:tcW w:w="1267" w:type="dxa"/>
            <w:tcBorders>
              <w:top w:val="nil"/>
              <w:bottom w:val="single" w:sz="4" w:space="0" w:color="auto"/>
            </w:tcBorders>
          </w:tcPr>
          <w:p w14:paraId="1B8A0351" w14:textId="77777777" w:rsidR="00283591" w:rsidRPr="00F4360B" w:rsidRDefault="00283591" w:rsidP="002C0737">
            <w:pPr>
              <w:pStyle w:val="Body"/>
              <w:spacing w:line="240" w:lineRule="auto"/>
            </w:pPr>
            <w:r w:rsidRPr="00F4360B">
              <w:t>80 (80)</w:t>
            </w:r>
          </w:p>
        </w:tc>
        <w:tc>
          <w:tcPr>
            <w:tcW w:w="1843" w:type="dxa"/>
            <w:tcBorders>
              <w:top w:val="nil"/>
              <w:bottom w:val="single" w:sz="4" w:space="0" w:color="auto"/>
            </w:tcBorders>
          </w:tcPr>
          <w:p w14:paraId="18ADE836" w14:textId="77777777" w:rsidR="00283591" w:rsidRPr="00F4360B" w:rsidRDefault="00283591" w:rsidP="002C0737">
            <w:pPr>
              <w:pStyle w:val="Body"/>
              <w:spacing w:line="240" w:lineRule="auto"/>
            </w:pPr>
            <w:r w:rsidRPr="00F4360B">
              <w:t>8.7* (0.2-17.9)</w:t>
            </w:r>
          </w:p>
        </w:tc>
        <w:tc>
          <w:tcPr>
            <w:tcW w:w="986" w:type="dxa"/>
            <w:tcBorders>
              <w:top w:val="nil"/>
              <w:bottom w:val="single" w:sz="4" w:space="0" w:color="auto"/>
            </w:tcBorders>
          </w:tcPr>
          <w:p w14:paraId="62B2126B" w14:textId="77777777" w:rsidR="00283591" w:rsidRPr="00F4360B" w:rsidRDefault="00283591" w:rsidP="002C0737">
            <w:pPr>
              <w:pStyle w:val="Body"/>
              <w:spacing w:line="240" w:lineRule="auto"/>
            </w:pPr>
            <w:r w:rsidRPr="00F4360B">
              <w:t>56</w:t>
            </w:r>
          </w:p>
        </w:tc>
        <w:tc>
          <w:tcPr>
            <w:tcW w:w="2557" w:type="dxa"/>
            <w:tcBorders>
              <w:top w:val="nil"/>
              <w:bottom w:val="single" w:sz="4" w:space="0" w:color="auto"/>
            </w:tcBorders>
          </w:tcPr>
          <w:p w14:paraId="6479728D" w14:textId="77777777" w:rsidR="00283591" w:rsidRPr="00F4360B" w:rsidRDefault="00283591" w:rsidP="002C0737">
            <w:pPr>
              <w:pStyle w:val="Body"/>
              <w:spacing w:line="240" w:lineRule="auto"/>
            </w:pPr>
            <w:r w:rsidRPr="00F4360B">
              <w:t>0-1y: &gt;1.17</w:t>
            </w:r>
          </w:p>
          <w:p w14:paraId="222C89B4" w14:textId="77777777" w:rsidR="00283591" w:rsidRPr="00F4360B" w:rsidRDefault="00283591" w:rsidP="002C0737">
            <w:pPr>
              <w:pStyle w:val="Body"/>
              <w:spacing w:line="240" w:lineRule="auto"/>
            </w:pPr>
            <w:r w:rsidRPr="00F4360B">
              <w:t xml:space="preserve">&gt;1y: &gt;0.95 </w:t>
            </w:r>
          </w:p>
        </w:tc>
        <w:tc>
          <w:tcPr>
            <w:tcW w:w="2268" w:type="dxa"/>
            <w:tcBorders>
              <w:top w:val="nil"/>
              <w:bottom w:val="single" w:sz="4" w:space="0" w:color="auto"/>
            </w:tcBorders>
          </w:tcPr>
          <w:p w14:paraId="21AB893F" w14:textId="77777777" w:rsidR="00283591" w:rsidRPr="00F4360B" w:rsidRDefault="00283591" w:rsidP="002C0737">
            <w:pPr>
              <w:pStyle w:val="Body"/>
              <w:spacing w:line="240" w:lineRule="auto"/>
            </w:pPr>
            <w:r w:rsidRPr="00F4360B">
              <w:rPr>
                <w:lang w:val="fr-FR"/>
              </w:rPr>
              <w:t>24-Hour urine collection; creatinine clearance ratio</w:t>
            </w:r>
          </w:p>
        </w:tc>
        <w:tc>
          <w:tcPr>
            <w:tcW w:w="2885" w:type="dxa"/>
            <w:tcBorders>
              <w:top w:val="nil"/>
              <w:bottom w:val="single" w:sz="4" w:space="0" w:color="auto"/>
            </w:tcBorders>
          </w:tcPr>
          <w:p w14:paraId="4CBCFAF8" w14:textId="0A4EAC23" w:rsidR="00283591" w:rsidRPr="00F4360B" w:rsidRDefault="00283591" w:rsidP="002C0737">
            <w:pPr>
              <w:pStyle w:val="Body"/>
              <w:spacing w:line="240" w:lineRule="auto"/>
            </w:pPr>
            <w:r w:rsidRPr="00F4360B">
              <w:t xml:space="preserve">0-1y: &lt;64, 1-13y: &lt;120 </w:t>
            </w:r>
          </w:p>
          <w:p w14:paraId="08F4E812" w14:textId="77777777" w:rsidR="00283591" w:rsidRPr="00F4360B" w:rsidRDefault="00283591" w:rsidP="002C0737">
            <w:pPr>
              <w:pStyle w:val="Body"/>
              <w:spacing w:line="240" w:lineRule="auto"/>
            </w:pPr>
            <w:r w:rsidRPr="00F4360B">
              <w:t>14-18y: male &lt;97, female &lt;88</w:t>
            </w:r>
          </w:p>
        </w:tc>
      </w:tr>
      <w:tr w:rsidR="00283591" w:rsidRPr="00F4360B" w14:paraId="7038F256" w14:textId="77777777" w:rsidTr="002C0737">
        <w:tc>
          <w:tcPr>
            <w:tcW w:w="14787" w:type="dxa"/>
            <w:gridSpan w:val="8"/>
            <w:tcBorders>
              <w:top w:val="single" w:sz="4" w:space="0" w:color="auto"/>
              <w:bottom w:val="single" w:sz="4" w:space="0" w:color="auto"/>
            </w:tcBorders>
          </w:tcPr>
          <w:p w14:paraId="26E31212" w14:textId="77777777" w:rsidR="00283591" w:rsidRPr="00F4360B" w:rsidRDefault="00283591" w:rsidP="002C0737">
            <w:pPr>
              <w:rPr>
                <w:rFonts w:ascii="Calibri" w:hAnsi="Calibri"/>
                <w:b/>
                <w:sz w:val="22"/>
                <w:szCs w:val="22"/>
              </w:rPr>
            </w:pPr>
            <w:r w:rsidRPr="00F4360B">
              <w:rPr>
                <w:rFonts w:ascii="Calibri" w:hAnsi="Calibri"/>
                <w:b/>
                <w:sz w:val="22"/>
                <w:szCs w:val="22"/>
              </w:rPr>
              <w:t>Individual patient data (IPD) provided to authors</w:t>
            </w:r>
          </w:p>
        </w:tc>
      </w:tr>
      <w:tr w:rsidR="00283591" w:rsidRPr="00F4360B" w14:paraId="2AA169CF" w14:textId="77777777" w:rsidTr="002C0737">
        <w:tc>
          <w:tcPr>
            <w:tcW w:w="1834" w:type="dxa"/>
            <w:tcBorders>
              <w:top w:val="single" w:sz="4" w:space="0" w:color="auto"/>
              <w:bottom w:val="single" w:sz="4" w:space="0" w:color="auto"/>
            </w:tcBorders>
          </w:tcPr>
          <w:p w14:paraId="53B5B71D" w14:textId="77777777" w:rsidR="00283591" w:rsidRPr="00F4360B" w:rsidRDefault="00283591" w:rsidP="002C0737">
            <w:pPr>
              <w:rPr>
                <w:rFonts w:ascii="Calibri" w:hAnsi="Calibri"/>
                <w:b/>
                <w:sz w:val="22"/>
                <w:szCs w:val="22"/>
              </w:rPr>
            </w:pPr>
            <w:r w:rsidRPr="00F4360B">
              <w:rPr>
                <w:rFonts w:ascii="Calibri" w:hAnsi="Calibri"/>
                <w:b/>
                <w:sz w:val="22"/>
                <w:szCs w:val="22"/>
              </w:rPr>
              <w:t>Study</w:t>
            </w:r>
          </w:p>
        </w:tc>
        <w:tc>
          <w:tcPr>
            <w:tcW w:w="1147" w:type="dxa"/>
            <w:tcBorders>
              <w:top w:val="single" w:sz="4" w:space="0" w:color="auto"/>
              <w:bottom w:val="single" w:sz="4" w:space="0" w:color="auto"/>
            </w:tcBorders>
          </w:tcPr>
          <w:p w14:paraId="7D3EC6B2" w14:textId="77777777" w:rsidR="00283591" w:rsidRPr="00F4360B" w:rsidRDefault="00283591" w:rsidP="002C0737">
            <w:pPr>
              <w:rPr>
                <w:rFonts w:ascii="Calibri" w:hAnsi="Calibri"/>
                <w:b/>
                <w:sz w:val="22"/>
                <w:szCs w:val="22"/>
              </w:rPr>
            </w:pPr>
            <w:r w:rsidRPr="00F4360B">
              <w:rPr>
                <w:rFonts w:ascii="Calibri" w:hAnsi="Calibri"/>
                <w:b/>
                <w:sz w:val="22"/>
                <w:szCs w:val="22"/>
              </w:rPr>
              <w:t>Country</w:t>
            </w:r>
          </w:p>
        </w:tc>
        <w:tc>
          <w:tcPr>
            <w:tcW w:w="1267" w:type="dxa"/>
            <w:tcBorders>
              <w:top w:val="single" w:sz="4" w:space="0" w:color="auto"/>
              <w:bottom w:val="single" w:sz="4" w:space="0" w:color="auto"/>
            </w:tcBorders>
          </w:tcPr>
          <w:p w14:paraId="6C59A1D5" w14:textId="77777777" w:rsidR="00283591" w:rsidRPr="00F4360B" w:rsidRDefault="00283591" w:rsidP="002C0737">
            <w:pPr>
              <w:rPr>
                <w:rFonts w:ascii="Calibri" w:hAnsi="Calibri"/>
                <w:b/>
                <w:sz w:val="22"/>
                <w:szCs w:val="22"/>
              </w:rPr>
            </w:pPr>
            <w:r w:rsidRPr="00F4360B">
              <w:rPr>
                <w:rFonts w:ascii="Calibri" w:hAnsi="Calibri"/>
                <w:b/>
                <w:sz w:val="22"/>
                <w:szCs w:val="22"/>
              </w:rPr>
              <w:t>N patients (samples)</w:t>
            </w:r>
          </w:p>
        </w:tc>
        <w:tc>
          <w:tcPr>
            <w:tcW w:w="1843" w:type="dxa"/>
            <w:tcBorders>
              <w:top w:val="single" w:sz="4" w:space="0" w:color="auto"/>
              <w:bottom w:val="single" w:sz="4" w:space="0" w:color="auto"/>
            </w:tcBorders>
          </w:tcPr>
          <w:p w14:paraId="45A25C4B" w14:textId="77777777" w:rsidR="00283591" w:rsidRPr="00F4360B" w:rsidRDefault="00283591" w:rsidP="002C0737">
            <w:pPr>
              <w:rPr>
                <w:rFonts w:ascii="Calibri" w:hAnsi="Calibri"/>
                <w:b/>
                <w:sz w:val="22"/>
                <w:szCs w:val="22"/>
              </w:rPr>
            </w:pPr>
            <w:r w:rsidRPr="00F4360B">
              <w:rPr>
                <w:rFonts w:ascii="Calibri" w:hAnsi="Calibri"/>
                <w:b/>
                <w:sz w:val="22"/>
                <w:szCs w:val="22"/>
              </w:rPr>
              <w:t>Median or mean age (range), years</w:t>
            </w:r>
          </w:p>
        </w:tc>
        <w:tc>
          <w:tcPr>
            <w:tcW w:w="986" w:type="dxa"/>
            <w:tcBorders>
              <w:top w:val="single" w:sz="4" w:space="0" w:color="auto"/>
              <w:bottom w:val="single" w:sz="4" w:space="0" w:color="auto"/>
            </w:tcBorders>
          </w:tcPr>
          <w:p w14:paraId="00BB8317" w14:textId="77777777" w:rsidR="00283591" w:rsidRPr="00F4360B" w:rsidRDefault="00283591" w:rsidP="002C0737">
            <w:pPr>
              <w:rPr>
                <w:rFonts w:ascii="Calibri" w:hAnsi="Calibri"/>
                <w:b/>
                <w:sz w:val="22"/>
                <w:szCs w:val="22"/>
              </w:rPr>
            </w:pPr>
            <w:r w:rsidRPr="00F4360B">
              <w:rPr>
                <w:rFonts w:ascii="Calibri" w:hAnsi="Calibri"/>
                <w:b/>
                <w:sz w:val="22"/>
                <w:szCs w:val="22"/>
              </w:rPr>
              <w:t>% Male</w:t>
            </w:r>
          </w:p>
        </w:tc>
        <w:tc>
          <w:tcPr>
            <w:tcW w:w="2557" w:type="dxa"/>
            <w:tcBorders>
              <w:top w:val="single" w:sz="4" w:space="0" w:color="auto"/>
              <w:bottom w:val="single" w:sz="4" w:space="0" w:color="auto"/>
            </w:tcBorders>
          </w:tcPr>
          <w:p w14:paraId="34A0B4AA" w14:textId="77777777" w:rsidR="00283591" w:rsidRPr="00F4360B" w:rsidRDefault="00283591" w:rsidP="002C0737">
            <w:pPr>
              <w:pStyle w:val="Body"/>
              <w:spacing w:line="240" w:lineRule="auto"/>
              <w:rPr>
                <w:b/>
              </w:rPr>
            </w:pPr>
            <w:r w:rsidRPr="00F4360B">
              <w:rPr>
                <w:b/>
              </w:rPr>
              <w:t>Median (IQR) cystatin C (mg/l)</w:t>
            </w:r>
          </w:p>
        </w:tc>
        <w:tc>
          <w:tcPr>
            <w:tcW w:w="2268" w:type="dxa"/>
            <w:tcBorders>
              <w:top w:val="single" w:sz="4" w:space="0" w:color="auto"/>
              <w:bottom w:val="single" w:sz="4" w:space="0" w:color="auto"/>
            </w:tcBorders>
          </w:tcPr>
          <w:p w14:paraId="143FB727" w14:textId="77777777" w:rsidR="00283591" w:rsidRPr="00F4360B" w:rsidRDefault="00283591" w:rsidP="002C0737">
            <w:pPr>
              <w:pStyle w:val="Body"/>
              <w:spacing w:line="240" w:lineRule="auto"/>
              <w:rPr>
                <w:b/>
                <w:lang w:val="fr-FR"/>
              </w:rPr>
            </w:pPr>
            <w:r w:rsidRPr="00F4360B">
              <w:rPr>
                <w:b/>
              </w:rPr>
              <w:t>Median (IQR) reference standard ml/min/1.73m</w:t>
            </w:r>
            <w:r w:rsidRPr="00F4360B">
              <w:rPr>
                <w:b/>
                <w:vertAlign w:val="superscript"/>
              </w:rPr>
              <w:t>2</w:t>
            </w:r>
          </w:p>
        </w:tc>
        <w:tc>
          <w:tcPr>
            <w:tcW w:w="2885" w:type="dxa"/>
            <w:tcBorders>
              <w:top w:val="single" w:sz="4" w:space="0" w:color="auto"/>
              <w:bottom w:val="single" w:sz="4" w:space="0" w:color="auto"/>
            </w:tcBorders>
          </w:tcPr>
          <w:p w14:paraId="6B620687" w14:textId="52358935" w:rsidR="00283591" w:rsidRPr="00F4360B" w:rsidRDefault="007B18A0" w:rsidP="002C0737">
            <w:pPr>
              <w:rPr>
                <w:rFonts w:ascii="Calibri" w:hAnsi="Calibri"/>
                <w:b/>
                <w:sz w:val="22"/>
                <w:szCs w:val="22"/>
              </w:rPr>
            </w:pPr>
            <w:r w:rsidRPr="00F4360B">
              <w:rPr>
                <w:rFonts w:ascii="Calibri" w:hAnsi="Calibri"/>
                <w:b/>
                <w:sz w:val="22"/>
                <w:szCs w:val="22"/>
              </w:rPr>
              <w:t>Reference standard threshold (ml/min/1.73m</w:t>
            </w:r>
            <w:r w:rsidRPr="00F4360B">
              <w:rPr>
                <w:rFonts w:ascii="Calibri" w:hAnsi="Calibri"/>
                <w:b/>
                <w:sz w:val="22"/>
                <w:szCs w:val="22"/>
                <w:vertAlign w:val="superscript"/>
              </w:rPr>
              <w:t>2</w:t>
            </w:r>
            <w:r w:rsidRPr="00F4360B">
              <w:rPr>
                <w:rFonts w:ascii="Calibri" w:hAnsi="Calibri"/>
                <w:b/>
                <w:sz w:val="22"/>
                <w:szCs w:val="22"/>
              </w:rPr>
              <w:t>)</w:t>
            </w:r>
          </w:p>
        </w:tc>
      </w:tr>
      <w:tr w:rsidR="00283591" w:rsidRPr="00F4360B" w14:paraId="756C13FE" w14:textId="77777777" w:rsidTr="002C0737">
        <w:tc>
          <w:tcPr>
            <w:tcW w:w="1834" w:type="dxa"/>
            <w:tcBorders>
              <w:top w:val="single" w:sz="4" w:space="0" w:color="auto"/>
            </w:tcBorders>
          </w:tcPr>
          <w:p w14:paraId="0D64F6B4" w14:textId="77777777" w:rsidR="00283591" w:rsidRPr="00F4360B" w:rsidRDefault="00283591" w:rsidP="002C0737">
            <w:pPr>
              <w:pStyle w:val="Body"/>
              <w:spacing w:line="240" w:lineRule="auto"/>
            </w:pPr>
            <w:r w:rsidRPr="00F4360B">
              <w:t>Aydin (2010)</w:t>
            </w:r>
            <w:r w:rsidRPr="00F4360B">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instrText xml:space="preserve"> ADDIN EN.CITE </w:instrText>
            </w:r>
            <w:r w:rsidRPr="00F4360B">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instrText xml:space="preserve"> ADDIN EN.CITE.DATA </w:instrText>
            </w:r>
            <w:r w:rsidRPr="00F4360B">
              <w:fldChar w:fldCharType="end"/>
            </w:r>
            <w:r w:rsidRPr="00F4360B">
              <w:fldChar w:fldCharType="separate"/>
            </w:r>
            <w:r w:rsidRPr="00F4360B">
              <w:rPr>
                <w:noProof/>
                <w:vertAlign w:val="superscript"/>
              </w:rPr>
              <w:t>9</w:t>
            </w:r>
            <w:r w:rsidRPr="00F4360B">
              <w:fldChar w:fldCharType="end"/>
            </w:r>
          </w:p>
        </w:tc>
        <w:tc>
          <w:tcPr>
            <w:tcW w:w="1147" w:type="dxa"/>
            <w:tcBorders>
              <w:top w:val="single" w:sz="4" w:space="0" w:color="auto"/>
            </w:tcBorders>
          </w:tcPr>
          <w:p w14:paraId="75591C52" w14:textId="77777777" w:rsidR="00283591" w:rsidRPr="00F4360B" w:rsidRDefault="00283591" w:rsidP="002C0737">
            <w:pPr>
              <w:pStyle w:val="Body"/>
              <w:spacing w:line="240" w:lineRule="auto"/>
            </w:pPr>
            <w:r w:rsidRPr="00F4360B">
              <w:t>Turkey</w:t>
            </w:r>
          </w:p>
        </w:tc>
        <w:tc>
          <w:tcPr>
            <w:tcW w:w="1267" w:type="dxa"/>
            <w:tcBorders>
              <w:top w:val="single" w:sz="4" w:space="0" w:color="auto"/>
            </w:tcBorders>
          </w:tcPr>
          <w:p w14:paraId="76A07A2F" w14:textId="77777777" w:rsidR="00283591" w:rsidRPr="00F4360B" w:rsidRDefault="00283591" w:rsidP="002C0737">
            <w:pPr>
              <w:pStyle w:val="Body"/>
              <w:spacing w:line="240" w:lineRule="auto"/>
            </w:pPr>
            <w:r w:rsidRPr="00F4360B">
              <w:t>NA</w:t>
            </w:r>
          </w:p>
        </w:tc>
        <w:tc>
          <w:tcPr>
            <w:tcW w:w="1843" w:type="dxa"/>
            <w:tcBorders>
              <w:top w:val="single" w:sz="4" w:space="0" w:color="auto"/>
            </w:tcBorders>
          </w:tcPr>
          <w:p w14:paraId="057C5BC8" w14:textId="77777777" w:rsidR="00283591" w:rsidRPr="00F4360B" w:rsidRDefault="00283591" w:rsidP="002C0737">
            <w:pPr>
              <w:pStyle w:val="Body"/>
              <w:spacing w:line="240" w:lineRule="auto"/>
            </w:pPr>
            <w:r w:rsidRPr="00F4360B">
              <w:t>NA</w:t>
            </w:r>
          </w:p>
        </w:tc>
        <w:tc>
          <w:tcPr>
            <w:tcW w:w="986" w:type="dxa"/>
            <w:tcBorders>
              <w:top w:val="single" w:sz="4" w:space="0" w:color="auto"/>
            </w:tcBorders>
          </w:tcPr>
          <w:p w14:paraId="0ED9C121" w14:textId="77777777" w:rsidR="00283591" w:rsidRPr="00F4360B" w:rsidRDefault="00283591" w:rsidP="002C0737">
            <w:pPr>
              <w:pStyle w:val="Body"/>
              <w:spacing w:line="240" w:lineRule="auto"/>
            </w:pPr>
            <w:r w:rsidRPr="00F4360B">
              <w:t>NA</w:t>
            </w:r>
          </w:p>
        </w:tc>
        <w:tc>
          <w:tcPr>
            <w:tcW w:w="2557" w:type="dxa"/>
            <w:tcBorders>
              <w:top w:val="single" w:sz="4" w:space="0" w:color="auto"/>
            </w:tcBorders>
          </w:tcPr>
          <w:p w14:paraId="52D2CEAD" w14:textId="77777777" w:rsidR="00283591" w:rsidRPr="00F4360B" w:rsidRDefault="00283591" w:rsidP="002C0737">
            <w:pPr>
              <w:pStyle w:val="Body"/>
              <w:spacing w:line="240" w:lineRule="auto"/>
            </w:pPr>
            <w:r w:rsidRPr="00F4360B">
              <w:t>N/A</w:t>
            </w:r>
          </w:p>
        </w:tc>
        <w:tc>
          <w:tcPr>
            <w:tcW w:w="2268" w:type="dxa"/>
            <w:tcBorders>
              <w:top w:val="single" w:sz="4" w:space="0" w:color="auto"/>
            </w:tcBorders>
          </w:tcPr>
          <w:p w14:paraId="7C4FABD2" w14:textId="77777777" w:rsidR="00283591" w:rsidRPr="00F4360B" w:rsidRDefault="00283591" w:rsidP="002C0737">
            <w:pPr>
              <w:pStyle w:val="Body"/>
              <w:spacing w:line="240" w:lineRule="auto"/>
              <w:rPr>
                <w:lang w:val="fr-FR"/>
              </w:rPr>
            </w:pPr>
            <w:r w:rsidRPr="00F4360B">
              <w:rPr>
                <w:lang w:val="fr-FR"/>
              </w:rPr>
              <w:t>N/A</w:t>
            </w:r>
          </w:p>
          <w:p w14:paraId="177F837D" w14:textId="77777777" w:rsidR="00283591" w:rsidRPr="00F4360B" w:rsidRDefault="00283591" w:rsidP="002C0737">
            <w:pPr>
              <w:pStyle w:val="Body"/>
              <w:spacing w:line="240" w:lineRule="auto"/>
              <w:rPr>
                <w:lang w:val="fr-FR"/>
              </w:rPr>
            </w:pPr>
          </w:p>
        </w:tc>
        <w:tc>
          <w:tcPr>
            <w:tcW w:w="2885" w:type="dxa"/>
            <w:tcBorders>
              <w:top w:val="single" w:sz="4" w:space="0" w:color="auto"/>
            </w:tcBorders>
          </w:tcPr>
          <w:p w14:paraId="7C5444CF" w14:textId="77777777" w:rsidR="007B18A0" w:rsidRPr="00F4360B" w:rsidRDefault="007B18A0" w:rsidP="007B18A0">
            <w:pPr>
              <w:pStyle w:val="Body"/>
              <w:spacing w:line="240" w:lineRule="auto"/>
              <w:rPr>
                <w:lang w:val="fr-FR"/>
              </w:rPr>
            </w:pPr>
            <w:r w:rsidRPr="00F4360B">
              <w:rPr>
                <w:lang w:val="fr-FR"/>
              </w:rPr>
              <w:t>N/A</w:t>
            </w:r>
          </w:p>
          <w:p w14:paraId="11E410FA" w14:textId="77777777" w:rsidR="00283591" w:rsidRPr="00F4360B" w:rsidRDefault="00283591" w:rsidP="002C0737">
            <w:pPr>
              <w:rPr>
                <w:rFonts w:ascii="Calibri" w:hAnsi="Calibri"/>
                <w:sz w:val="22"/>
                <w:szCs w:val="22"/>
              </w:rPr>
            </w:pPr>
          </w:p>
        </w:tc>
      </w:tr>
      <w:tr w:rsidR="00283591" w:rsidRPr="00F4360B" w14:paraId="13CF1EC9" w14:textId="77777777" w:rsidTr="002C0737">
        <w:tc>
          <w:tcPr>
            <w:tcW w:w="1834" w:type="dxa"/>
          </w:tcPr>
          <w:p w14:paraId="4E47FAEC" w14:textId="77777777" w:rsidR="00283591" w:rsidRPr="00F4360B" w:rsidRDefault="00283591" w:rsidP="002C0737">
            <w:pPr>
              <w:pStyle w:val="Body"/>
              <w:spacing w:line="240" w:lineRule="auto"/>
            </w:pPr>
            <w:r w:rsidRPr="00F4360B">
              <w:t>Barnfield (2013)</w:t>
            </w:r>
            <w:r w:rsidRPr="00F4360B">
              <w:fldChar w:fldCharType="begin"/>
            </w:r>
            <w:r w:rsidRPr="00F4360B">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Pr="00F4360B">
              <w:fldChar w:fldCharType="separate"/>
            </w:r>
            <w:r w:rsidRPr="00F4360B">
              <w:rPr>
                <w:noProof/>
                <w:vertAlign w:val="superscript"/>
              </w:rPr>
              <w:t>10</w:t>
            </w:r>
            <w:r w:rsidRPr="00F4360B">
              <w:fldChar w:fldCharType="end"/>
            </w:r>
            <w:r w:rsidRPr="00F4360B">
              <w:t xml:space="preserve"> </w:t>
            </w:r>
          </w:p>
        </w:tc>
        <w:tc>
          <w:tcPr>
            <w:tcW w:w="1147" w:type="dxa"/>
          </w:tcPr>
          <w:p w14:paraId="3A720F1E" w14:textId="77777777" w:rsidR="00283591" w:rsidRPr="00F4360B" w:rsidRDefault="00283591" w:rsidP="002C0737">
            <w:pPr>
              <w:pStyle w:val="Body"/>
              <w:spacing w:line="240" w:lineRule="auto"/>
            </w:pPr>
            <w:r w:rsidRPr="00F4360B">
              <w:t>UK</w:t>
            </w:r>
          </w:p>
        </w:tc>
        <w:tc>
          <w:tcPr>
            <w:tcW w:w="1267" w:type="dxa"/>
          </w:tcPr>
          <w:p w14:paraId="44BAD481" w14:textId="77777777" w:rsidR="00283591" w:rsidRPr="00F4360B" w:rsidRDefault="00283591" w:rsidP="002C0737">
            <w:pPr>
              <w:pStyle w:val="Body"/>
              <w:spacing w:line="240" w:lineRule="auto"/>
            </w:pPr>
            <w:r w:rsidRPr="00F4360B">
              <w:t>84 (262)</w:t>
            </w:r>
          </w:p>
        </w:tc>
        <w:tc>
          <w:tcPr>
            <w:tcW w:w="1843" w:type="dxa"/>
          </w:tcPr>
          <w:p w14:paraId="4E773433" w14:textId="77777777" w:rsidR="00283591" w:rsidRPr="00F4360B" w:rsidRDefault="00283591" w:rsidP="002C0737">
            <w:pPr>
              <w:pStyle w:val="Body"/>
              <w:spacing w:line="240" w:lineRule="auto"/>
            </w:pPr>
            <w:r w:rsidRPr="00F4360B">
              <w:t>12.1 (0.5-21.6)</w:t>
            </w:r>
          </w:p>
        </w:tc>
        <w:tc>
          <w:tcPr>
            <w:tcW w:w="986" w:type="dxa"/>
          </w:tcPr>
          <w:p w14:paraId="4E1A727A" w14:textId="77777777" w:rsidR="00283591" w:rsidRPr="00F4360B" w:rsidRDefault="00283591" w:rsidP="002C0737">
            <w:pPr>
              <w:pStyle w:val="Body"/>
              <w:spacing w:line="240" w:lineRule="auto"/>
            </w:pPr>
            <w:r w:rsidRPr="00F4360B">
              <w:t>69</w:t>
            </w:r>
          </w:p>
        </w:tc>
        <w:tc>
          <w:tcPr>
            <w:tcW w:w="2557" w:type="dxa"/>
          </w:tcPr>
          <w:p w14:paraId="67A68603" w14:textId="77777777" w:rsidR="00283591" w:rsidRPr="00F4360B" w:rsidRDefault="00283591" w:rsidP="002C0737">
            <w:pPr>
              <w:pStyle w:val="Body"/>
              <w:spacing w:line="240" w:lineRule="auto"/>
            </w:pPr>
            <w:r w:rsidRPr="00F4360B">
              <w:t>0.89 (0.75, 1.04)</w:t>
            </w:r>
          </w:p>
        </w:tc>
        <w:tc>
          <w:tcPr>
            <w:tcW w:w="2268" w:type="dxa"/>
          </w:tcPr>
          <w:p w14:paraId="7A701D2B" w14:textId="77777777" w:rsidR="00283591" w:rsidRPr="00F4360B" w:rsidRDefault="00283591" w:rsidP="002C0737">
            <w:pPr>
              <w:pStyle w:val="Body"/>
              <w:spacing w:line="240" w:lineRule="auto"/>
              <w:rPr>
                <w:lang w:val="fr-FR"/>
              </w:rPr>
            </w:pPr>
            <w:r w:rsidRPr="00F4360B">
              <w:rPr>
                <w:lang w:val="fr-FR"/>
              </w:rPr>
              <w:t>86.3 (72.2, 101.5)</w:t>
            </w:r>
          </w:p>
          <w:p w14:paraId="3A1BF308" w14:textId="77777777" w:rsidR="00283591" w:rsidRPr="00F4360B" w:rsidRDefault="00283591" w:rsidP="002C0737">
            <w:pPr>
              <w:pStyle w:val="Body"/>
              <w:spacing w:line="240" w:lineRule="auto"/>
              <w:rPr>
                <w:lang w:val="fr-FR"/>
              </w:rPr>
            </w:pPr>
          </w:p>
        </w:tc>
        <w:tc>
          <w:tcPr>
            <w:tcW w:w="2885" w:type="dxa"/>
          </w:tcPr>
          <w:p w14:paraId="5D474FD9" w14:textId="0C7F7035" w:rsidR="00283591" w:rsidRPr="00F4360B" w:rsidRDefault="00CB694D" w:rsidP="002C0737">
            <w:pPr>
              <w:rPr>
                <w:rFonts w:ascii="Calibri" w:hAnsi="Calibri"/>
                <w:sz w:val="22"/>
                <w:szCs w:val="22"/>
              </w:rPr>
            </w:pPr>
            <w:r>
              <w:rPr>
                <w:rFonts w:ascii="Calibri" w:hAnsi="Calibri"/>
                <w:sz w:val="22"/>
                <w:szCs w:val="22"/>
              </w:rPr>
              <w:t>&lt;</w:t>
            </w:r>
            <w:r w:rsidR="007B18A0">
              <w:rPr>
                <w:rFonts w:ascii="Calibri" w:hAnsi="Calibri"/>
                <w:sz w:val="22"/>
                <w:szCs w:val="22"/>
              </w:rPr>
              <w:t>80</w:t>
            </w:r>
          </w:p>
        </w:tc>
      </w:tr>
      <w:tr w:rsidR="00283591" w:rsidRPr="00F4360B" w14:paraId="4891A675" w14:textId="77777777" w:rsidTr="002C0737">
        <w:tc>
          <w:tcPr>
            <w:tcW w:w="1834" w:type="dxa"/>
          </w:tcPr>
          <w:p w14:paraId="0BDCCE87" w14:textId="77777777" w:rsidR="00283591" w:rsidRPr="00F4360B" w:rsidRDefault="00283591" w:rsidP="002C0737">
            <w:pPr>
              <w:pStyle w:val="Body"/>
              <w:spacing w:line="240" w:lineRule="auto"/>
            </w:pPr>
            <w:r w:rsidRPr="00F4360B">
              <w:t>Blufpand (2011)</w:t>
            </w:r>
            <w:r w:rsidRPr="00F4360B">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instrText xml:space="preserve"> ADDIN EN.CITE </w:instrText>
            </w:r>
            <w:r w:rsidRPr="00F4360B">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instrText xml:space="preserve"> ADDIN EN.CITE.DATA </w:instrText>
            </w:r>
            <w:r w:rsidRPr="00F4360B">
              <w:fldChar w:fldCharType="end"/>
            </w:r>
            <w:r w:rsidRPr="00F4360B">
              <w:fldChar w:fldCharType="separate"/>
            </w:r>
            <w:r w:rsidRPr="00F4360B">
              <w:rPr>
                <w:noProof/>
                <w:vertAlign w:val="superscript"/>
              </w:rPr>
              <w:t>11</w:t>
            </w:r>
            <w:r w:rsidRPr="00F4360B">
              <w:fldChar w:fldCharType="end"/>
            </w:r>
            <w:r w:rsidRPr="00F4360B">
              <w:t xml:space="preserve"> </w:t>
            </w:r>
          </w:p>
        </w:tc>
        <w:tc>
          <w:tcPr>
            <w:tcW w:w="1147" w:type="dxa"/>
          </w:tcPr>
          <w:p w14:paraId="30EBCBCA" w14:textId="77777777" w:rsidR="00283591" w:rsidRPr="00F4360B" w:rsidRDefault="00283591" w:rsidP="002C0737">
            <w:pPr>
              <w:pStyle w:val="Body"/>
              <w:spacing w:line="240" w:lineRule="auto"/>
            </w:pPr>
            <w:r w:rsidRPr="00F4360B">
              <w:t>Holland</w:t>
            </w:r>
          </w:p>
        </w:tc>
        <w:tc>
          <w:tcPr>
            <w:tcW w:w="1267" w:type="dxa"/>
          </w:tcPr>
          <w:p w14:paraId="60F5C771" w14:textId="77777777" w:rsidR="00283591" w:rsidRPr="00F4360B" w:rsidRDefault="00283591" w:rsidP="002C0737">
            <w:pPr>
              <w:pStyle w:val="Body"/>
              <w:spacing w:line="240" w:lineRule="auto"/>
            </w:pPr>
            <w:r w:rsidRPr="00F4360B">
              <w:t>43 (68)</w:t>
            </w:r>
          </w:p>
        </w:tc>
        <w:tc>
          <w:tcPr>
            <w:tcW w:w="1843" w:type="dxa"/>
          </w:tcPr>
          <w:p w14:paraId="4FF129B1" w14:textId="77777777" w:rsidR="00283591" w:rsidRPr="00F4360B" w:rsidRDefault="00283591" w:rsidP="002C0737">
            <w:pPr>
              <w:pStyle w:val="Body"/>
              <w:spacing w:line="240" w:lineRule="auto"/>
            </w:pPr>
            <w:r w:rsidRPr="00F4360B">
              <w:t>2.8 (0.1-16.9)</w:t>
            </w:r>
          </w:p>
        </w:tc>
        <w:tc>
          <w:tcPr>
            <w:tcW w:w="986" w:type="dxa"/>
          </w:tcPr>
          <w:p w14:paraId="71D95DDD" w14:textId="77777777" w:rsidR="00283591" w:rsidRPr="00F4360B" w:rsidRDefault="00283591" w:rsidP="002C0737">
            <w:pPr>
              <w:pStyle w:val="Body"/>
              <w:spacing w:line="240" w:lineRule="auto"/>
            </w:pPr>
            <w:r w:rsidRPr="00F4360B">
              <w:t>63</w:t>
            </w:r>
          </w:p>
        </w:tc>
        <w:tc>
          <w:tcPr>
            <w:tcW w:w="2557" w:type="dxa"/>
          </w:tcPr>
          <w:p w14:paraId="3AF2DD13" w14:textId="77777777" w:rsidR="00283591" w:rsidRPr="00F4360B" w:rsidRDefault="00283591" w:rsidP="002C0737">
            <w:pPr>
              <w:pStyle w:val="Body"/>
              <w:spacing w:line="240" w:lineRule="auto"/>
            </w:pPr>
            <w:r w:rsidRPr="00F4360B">
              <w:t>0.80 (0.69, 0.92)</w:t>
            </w:r>
          </w:p>
        </w:tc>
        <w:tc>
          <w:tcPr>
            <w:tcW w:w="2268" w:type="dxa"/>
          </w:tcPr>
          <w:p w14:paraId="1217EA10" w14:textId="77777777" w:rsidR="00283591" w:rsidRPr="00F4360B" w:rsidRDefault="00283591" w:rsidP="002C0737">
            <w:pPr>
              <w:pStyle w:val="Body"/>
              <w:spacing w:line="240" w:lineRule="auto"/>
              <w:rPr>
                <w:lang w:val="fr-FR"/>
              </w:rPr>
            </w:pPr>
            <w:r w:rsidRPr="00F4360B">
              <w:rPr>
                <w:lang w:val="fr-FR"/>
              </w:rPr>
              <w:t>114.9 (97.4, 129.0)</w:t>
            </w:r>
          </w:p>
          <w:p w14:paraId="3A7B1838" w14:textId="77777777" w:rsidR="00283591" w:rsidRPr="00F4360B" w:rsidRDefault="00283591" w:rsidP="002C0737">
            <w:pPr>
              <w:pStyle w:val="Body"/>
              <w:spacing w:line="240" w:lineRule="auto"/>
              <w:rPr>
                <w:lang w:val="fr-FR"/>
              </w:rPr>
            </w:pPr>
          </w:p>
        </w:tc>
        <w:tc>
          <w:tcPr>
            <w:tcW w:w="2885" w:type="dxa"/>
          </w:tcPr>
          <w:p w14:paraId="1F5CDCDC" w14:textId="36A31DE7" w:rsidR="00283591" w:rsidRPr="00F4360B" w:rsidRDefault="007B18A0" w:rsidP="002C0737">
            <w:pPr>
              <w:rPr>
                <w:rFonts w:ascii="Calibri" w:hAnsi="Calibri"/>
                <w:sz w:val="22"/>
                <w:szCs w:val="22"/>
              </w:rPr>
            </w:pPr>
            <w:r>
              <w:rPr>
                <w:rFonts w:ascii="Calibri" w:hAnsi="Calibri"/>
                <w:sz w:val="22"/>
                <w:szCs w:val="22"/>
              </w:rPr>
              <w:t>&lt;80</w:t>
            </w:r>
          </w:p>
        </w:tc>
      </w:tr>
      <w:tr w:rsidR="00283591" w:rsidRPr="00F4360B" w14:paraId="68F117E8" w14:textId="77777777" w:rsidTr="002C0737">
        <w:tc>
          <w:tcPr>
            <w:tcW w:w="1834" w:type="dxa"/>
          </w:tcPr>
          <w:p w14:paraId="16ABBBBC" w14:textId="77777777" w:rsidR="00283591" w:rsidRPr="00F4360B" w:rsidRDefault="00283591" w:rsidP="002C0737">
            <w:pPr>
              <w:pStyle w:val="Body"/>
              <w:spacing w:line="240" w:lineRule="auto"/>
            </w:pPr>
            <w:r w:rsidRPr="00F4360B">
              <w:rPr>
                <w:lang w:val="da-DK"/>
              </w:rPr>
              <w:t xml:space="preserve">Djemli </w:t>
            </w:r>
            <w:r w:rsidRPr="00F4360B">
              <w:t>(2005)</w:t>
            </w:r>
            <w:r w:rsidRPr="00F4360B">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instrText xml:space="preserve"> ADDIN EN.CITE </w:instrText>
            </w:r>
            <w:r w:rsidRPr="00F4360B">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instrText xml:space="preserve"> ADDIN EN.CITE.DATA </w:instrText>
            </w:r>
            <w:r w:rsidRPr="00F4360B">
              <w:fldChar w:fldCharType="end"/>
            </w:r>
            <w:r w:rsidRPr="00F4360B">
              <w:fldChar w:fldCharType="separate"/>
            </w:r>
            <w:r w:rsidRPr="00F4360B">
              <w:rPr>
                <w:noProof/>
                <w:vertAlign w:val="superscript"/>
              </w:rPr>
              <w:t>12</w:t>
            </w:r>
            <w:r w:rsidRPr="00F4360B">
              <w:fldChar w:fldCharType="end"/>
            </w:r>
          </w:p>
        </w:tc>
        <w:tc>
          <w:tcPr>
            <w:tcW w:w="1147" w:type="dxa"/>
          </w:tcPr>
          <w:p w14:paraId="554DDDFB" w14:textId="77777777" w:rsidR="00283591" w:rsidRPr="00F4360B" w:rsidRDefault="00283591" w:rsidP="002C0737">
            <w:pPr>
              <w:pStyle w:val="Body"/>
              <w:spacing w:line="240" w:lineRule="auto"/>
            </w:pPr>
            <w:r w:rsidRPr="00F4360B">
              <w:t>Canada</w:t>
            </w:r>
          </w:p>
        </w:tc>
        <w:tc>
          <w:tcPr>
            <w:tcW w:w="1267" w:type="dxa"/>
          </w:tcPr>
          <w:p w14:paraId="2749D95A" w14:textId="77777777" w:rsidR="00283591" w:rsidRPr="00F4360B" w:rsidRDefault="00283591" w:rsidP="002C0737">
            <w:pPr>
              <w:pStyle w:val="Body"/>
              <w:spacing w:line="240" w:lineRule="auto"/>
            </w:pPr>
            <w:r w:rsidRPr="00F4360B">
              <w:t>NA</w:t>
            </w:r>
          </w:p>
        </w:tc>
        <w:tc>
          <w:tcPr>
            <w:tcW w:w="1843" w:type="dxa"/>
          </w:tcPr>
          <w:p w14:paraId="57240C23" w14:textId="77777777" w:rsidR="00283591" w:rsidRPr="00F4360B" w:rsidRDefault="00283591" w:rsidP="002C0737">
            <w:pPr>
              <w:pStyle w:val="Body"/>
              <w:spacing w:line="240" w:lineRule="auto"/>
            </w:pPr>
            <w:r w:rsidRPr="00F4360B">
              <w:t>NA</w:t>
            </w:r>
          </w:p>
        </w:tc>
        <w:tc>
          <w:tcPr>
            <w:tcW w:w="986" w:type="dxa"/>
          </w:tcPr>
          <w:p w14:paraId="1CF28EA2" w14:textId="77777777" w:rsidR="00283591" w:rsidRPr="00F4360B" w:rsidRDefault="00283591" w:rsidP="002C0737">
            <w:pPr>
              <w:pStyle w:val="Body"/>
              <w:spacing w:line="240" w:lineRule="auto"/>
            </w:pPr>
            <w:r w:rsidRPr="00F4360B">
              <w:t>NA</w:t>
            </w:r>
          </w:p>
        </w:tc>
        <w:tc>
          <w:tcPr>
            <w:tcW w:w="2557" w:type="dxa"/>
          </w:tcPr>
          <w:p w14:paraId="20569041" w14:textId="77777777" w:rsidR="00283591" w:rsidRPr="00F4360B" w:rsidRDefault="00283591" w:rsidP="002C0737">
            <w:pPr>
              <w:pStyle w:val="Body"/>
              <w:spacing w:line="240" w:lineRule="auto"/>
            </w:pPr>
            <w:r w:rsidRPr="00F4360B">
              <w:t>N/A</w:t>
            </w:r>
          </w:p>
        </w:tc>
        <w:tc>
          <w:tcPr>
            <w:tcW w:w="2268" w:type="dxa"/>
          </w:tcPr>
          <w:p w14:paraId="33E8D851" w14:textId="77777777" w:rsidR="00283591" w:rsidRPr="00F4360B" w:rsidRDefault="00283591" w:rsidP="002C0737">
            <w:pPr>
              <w:pStyle w:val="Body"/>
              <w:spacing w:line="240" w:lineRule="auto"/>
              <w:rPr>
                <w:lang w:val="fr-FR"/>
              </w:rPr>
            </w:pPr>
            <w:r w:rsidRPr="00F4360B">
              <w:rPr>
                <w:lang w:val="fr-FR"/>
              </w:rPr>
              <w:t>N/A</w:t>
            </w:r>
          </w:p>
          <w:p w14:paraId="06BF78F1" w14:textId="77777777" w:rsidR="00283591" w:rsidRPr="00F4360B" w:rsidRDefault="00283591" w:rsidP="002C0737">
            <w:pPr>
              <w:pStyle w:val="Body"/>
              <w:spacing w:line="240" w:lineRule="auto"/>
              <w:rPr>
                <w:lang w:val="fr-FR"/>
              </w:rPr>
            </w:pPr>
          </w:p>
        </w:tc>
        <w:tc>
          <w:tcPr>
            <w:tcW w:w="2885" w:type="dxa"/>
          </w:tcPr>
          <w:p w14:paraId="47E0AA0B" w14:textId="77777777" w:rsidR="007B18A0" w:rsidRPr="00F4360B" w:rsidRDefault="007B18A0" w:rsidP="007B18A0">
            <w:pPr>
              <w:pStyle w:val="Body"/>
              <w:spacing w:line="240" w:lineRule="auto"/>
              <w:rPr>
                <w:lang w:val="fr-FR"/>
              </w:rPr>
            </w:pPr>
            <w:r w:rsidRPr="00F4360B">
              <w:rPr>
                <w:lang w:val="fr-FR"/>
              </w:rPr>
              <w:t>N/A</w:t>
            </w:r>
          </w:p>
          <w:p w14:paraId="7A8F5D09" w14:textId="77777777" w:rsidR="00283591" w:rsidRPr="00F4360B" w:rsidRDefault="00283591" w:rsidP="002C0737">
            <w:pPr>
              <w:rPr>
                <w:rFonts w:ascii="Calibri" w:hAnsi="Calibri"/>
                <w:sz w:val="22"/>
                <w:szCs w:val="22"/>
              </w:rPr>
            </w:pPr>
          </w:p>
        </w:tc>
      </w:tr>
      <w:tr w:rsidR="00283591" w:rsidRPr="00F4360B" w14:paraId="6769E6D8" w14:textId="77777777" w:rsidTr="002C0737">
        <w:tc>
          <w:tcPr>
            <w:tcW w:w="1834" w:type="dxa"/>
          </w:tcPr>
          <w:p w14:paraId="042F0005" w14:textId="77777777" w:rsidR="00283591" w:rsidRPr="00F4360B" w:rsidRDefault="00283591" w:rsidP="002C0737">
            <w:pPr>
              <w:pStyle w:val="Body"/>
              <w:spacing w:line="240" w:lineRule="auto"/>
            </w:pPr>
            <w:r w:rsidRPr="00F4360B">
              <w:rPr>
                <w:lang w:val="nl-NL"/>
              </w:rPr>
              <w:t xml:space="preserve">Gronroos </w:t>
            </w:r>
            <w:r w:rsidRPr="00F4360B">
              <w:t>(2008)</w:t>
            </w:r>
            <w:r w:rsidRPr="00F4360B">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instrText xml:space="preserve"> ADDIN EN.CITE </w:instrText>
            </w:r>
            <w:r w:rsidRPr="00F4360B">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instrText xml:space="preserve"> ADDIN EN.CITE.DATA </w:instrText>
            </w:r>
            <w:r w:rsidRPr="00F4360B">
              <w:fldChar w:fldCharType="end"/>
            </w:r>
            <w:r w:rsidRPr="00F4360B">
              <w:fldChar w:fldCharType="separate"/>
            </w:r>
            <w:r w:rsidRPr="00F4360B">
              <w:rPr>
                <w:noProof/>
                <w:vertAlign w:val="superscript"/>
              </w:rPr>
              <w:t>8</w:t>
            </w:r>
            <w:r w:rsidRPr="00F4360B">
              <w:fldChar w:fldCharType="end"/>
            </w:r>
          </w:p>
        </w:tc>
        <w:tc>
          <w:tcPr>
            <w:tcW w:w="1147" w:type="dxa"/>
          </w:tcPr>
          <w:p w14:paraId="1A20600A" w14:textId="77777777" w:rsidR="00283591" w:rsidRPr="00F4360B" w:rsidRDefault="00283591" w:rsidP="002C0737">
            <w:pPr>
              <w:pStyle w:val="Body"/>
              <w:spacing w:line="240" w:lineRule="auto"/>
            </w:pPr>
            <w:r w:rsidRPr="00F4360B">
              <w:t>Finland</w:t>
            </w:r>
          </w:p>
        </w:tc>
        <w:tc>
          <w:tcPr>
            <w:tcW w:w="1267" w:type="dxa"/>
          </w:tcPr>
          <w:p w14:paraId="67111727" w14:textId="77777777" w:rsidR="00283591" w:rsidRPr="00F4360B" w:rsidRDefault="00283591" w:rsidP="002C0737">
            <w:pPr>
              <w:pStyle w:val="Body"/>
              <w:spacing w:line="240" w:lineRule="auto"/>
            </w:pPr>
            <w:r w:rsidRPr="00F4360B">
              <w:t>22 (94)</w:t>
            </w:r>
          </w:p>
        </w:tc>
        <w:tc>
          <w:tcPr>
            <w:tcW w:w="1843" w:type="dxa"/>
          </w:tcPr>
          <w:p w14:paraId="15B223DD" w14:textId="77777777" w:rsidR="00283591" w:rsidRPr="00F4360B" w:rsidRDefault="00283591" w:rsidP="002C0737">
            <w:pPr>
              <w:pStyle w:val="Body"/>
              <w:spacing w:line="240" w:lineRule="auto"/>
            </w:pPr>
            <w:r w:rsidRPr="00F4360B">
              <w:t>8.5 (2.8-17.7)</w:t>
            </w:r>
          </w:p>
        </w:tc>
        <w:tc>
          <w:tcPr>
            <w:tcW w:w="986" w:type="dxa"/>
          </w:tcPr>
          <w:p w14:paraId="6E168FF4" w14:textId="77777777" w:rsidR="00283591" w:rsidRPr="00F4360B" w:rsidRDefault="00283591" w:rsidP="002C0737">
            <w:pPr>
              <w:pStyle w:val="Body"/>
              <w:spacing w:line="240" w:lineRule="auto"/>
            </w:pPr>
            <w:r w:rsidRPr="00F4360B">
              <w:t>41</w:t>
            </w:r>
          </w:p>
        </w:tc>
        <w:tc>
          <w:tcPr>
            <w:tcW w:w="2557" w:type="dxa"/>
          </w:tcPr>
          <w:p w14:paraId="729D6618" w14:textId="77777777" w:rsidR="00283591" w:rsidRPr="00F4360B" w:rsidRDefault="00283591" w:rsidP="002C0737">
            <w:pPr>
              <w:pStyle w:val="Body"/>
              <w:spacing w:line="240" w:lineRule="auto"/>
            </w:pPr>
            <w:r w:rsidRPr="00F4360B">
              <w:t>0.74 (0.65, 0.84)</w:t>
            </w:r>
          </w:p>
        </w:tc>
        <w:tc>
          <w:tcPr>
            <w:tcW w:w="2268" w:type="dxa"/>
          </w:tcPr>
          <w:p w14:paraId="1B629AA3" w14:textId="77777777" w:rsidR="00283591" w:rsidRPr="00F4360B" w:rsidRDefault="00283591" w:rsidP="002C0737">
            <w:pPr>
              <w:pStyle w:val="Body"/>
              <w:spacing w:line="240" w:lineRule="auto"/>
              <w:rPr>
                <w:lang w:val="fr-FR"/>
              </w:rPr>
            </w:pPr>
            <w:r w:rsidRPr="00F4360B">
              <w:rPr>
                <w:lang w:val="fr-FR"/>
              </w:rPr>
              <w:t>113.1 (100.3, 133.0)</w:t>
            </w:r>
          </w:p>
          <w:p w14:paraId="30D312B1" w14:textId="77777777" w:rsidR="00283591" w:rsidRPr="00F4360B" w:rsidRDefault="00283591" w:rsidP="002C0737">
            <w:pPr>
              <w:pStyle w:val="Body"/>
              <w:spacing w:line="240" w:lineRule="auto"/>
              <w:rPr>
                <w:lang w:val="fr-FR"/>
              </w:rPr>
            </w:pPr>
          </w:p>
        </w:tc>
        <w:tc>
          <w:tcPr>
            <w:tcW w:w="2885" w:type="dxa"/>
          </w:tcPr>
          <w:p w14:paraId="2C80E1F9" w14:textId="2ABEECD4" w:rsidR="00283591" w:rsidRPr="00F4360B" w:rsidRDefault="007B18A0" w:rsidP="002C0737">
            <w:pPr>
              <w:rPr>
                <w:rFonts w:ascii="Calibri" w:hAnsi="Calibri"/>
                <w:sz w:val="22"/>
                <w:szCs w:val="22"/>
              </w:rPr>
            </w:pPr>
            <w:r>
              <w:rPr>
                <w:rFonts w:ascii="Calibri" w:hAnsi="Calibri"/>
                <w:sz w:val="22"/>
                <w:szCs w:val="22"/>
              </w:rPr>
              <w:t>&lt;80</w:t>
            </w:r>
          </w:p>
        </w:tc>
      </w:tr>
      <w:tr w:rsidR="00283591" w:rsidRPr="00F4360B" w14:paraId="0C4699F0" w14:textId="77777777" w:rsidTr="002C0737">
        <w:tc>
          <w:tcPr>
            <w:tcW w:w="1834" w:type="dxa"/>
          </w:tcPr>
          <w:p w14:paraId="64C9E10E" w14:textId="77777777" w:rsidR="00283591" w:rsidRPr="00F4360B" w:rsidRDefault="00283591" w:rsidP="002C0737">
            <w:pPr>
              <w:pStyle w:val="Body"/>
              <w:spacing w:line="240" w:lineRule="auto"/>
            </w:pPr>
            <w:r w:rsidRPr="00F4360B">
              <w:rPr>
                <w:lang w:val="de-DE"/>
              </w:rPr>
              <w:t xml:space="preserve">Lankisch </w:t>
            </w:r>
            <w:r w:rsidRPr="00F4360B">
              <w:t>(2006)</w:t>
            </w:r>
            <w:r w:rsidRPr="00F4360B">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instrText xml:space="preserve"> ADDIN EN.CITE </w:instrText>
            </w:r>
            <w:r w:rsidRPr="00F4360B">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instrText xml:space="preserve"> ADDIN EN.CITE.DATA </w:instrText>
            </w:r>
            <w:r w:rsidRPr="00F4360B">
              <w:fldChar w:fldCharType="end"/>
            </w:r>
            <w:r w:rsidRPr="00F4360B">
              <w:fldChar w:fldCharType="separate"/>
            </w:r>
            <w:r w:rsidRPr="00F4360B">
              <w:rPr>
                <w:noProof/>
                <w:vertAlign w:val="superscript"/>
              </w:rPr>
              <w:t>13</w:t>
            </w:r>
            <w:r w:rsidRPr="00F4360B">
              <w:fldChar w:fldCharType="end"/>
            </w:r>
          </w:p>
        </w:tc>
        <w:tc>
          <w:tcPr>
            <w:tcW w:w="1147" w:type="dxa"/>
          </w:tcPr>
          <w:p w14:paraId="2FCBC834" w14:textId="77777777" w:rsidR="00283591" w:rsidRPr="00F4360B" w:rsidRDefault="00283591" w:rsidP="002C0737">
            <w:pPr>
              <w:pStyle w:val="Body"/>
              <w:spacing w:line="240" w:lineRule="auto"/>
            </w:pPr>
            <w:r w:rsidRPr="00F4360B">
              <w:t>Germany</w:t>
            </w:r>
          </w:p>
        </w:tc>
        <w:tc>
          <w:tcPr>
            <w:tcW w:w="1267" w:type="dxa"/>
          </w:tcPr>
          <w:p w14:paraId="37CC3EDE" w14:textId="77777777" w:rsidR="00283591" w:rsidRPr="00F4360B" w:rsidRDefault="00283591" w:rsidP="002C0737">
            <w:pPr>
              <w:pStyle w:val="Body"/>
              <w:spacing w:line="240" w:lineRule="auto"/>
            </w:pPr>
            <w:r w:rsidRPr="00F4360B">
              <w:t>80 (80)</w:t>
            </w:r>
          </w:p>
        </w:tc>
        <w:tc>
          <w:tcPr>
            <w:tcW w:w="1843" w:type="dxa"/>
          </w:tcPr>
          <w:p w14:paraId="3194AB88" w14:textId="77777777" w:rsidR="00283591" w:rsidRPr="00F4360B" w:rsidRDefault="00283591" w:rsidP="002C0737">
            <w:pPr>
              <w:pStyle w:val="Body"/>
              <w:spacing w:line="240" w:lineRule="auto"/>
            </w:pPr>
            <w:r w:rsidRPr="00F4360B">
              <w:t>8.2 (0.2-18.3)</w:t>
            </w:r>
          </w:p>
        </w:tc>
        <w:tc>
          <w:tcPr>
            <w:tcW w:w="986" w:type="dxa"/>
          </w:tcPr>
          <w:p w14:paraId="2F8554ED" w14:textId="77777777" w:rsidR="00283591" w:rsidRPr="00F4360B" w:rsidRDefault="00283591" w:rsidP="002C0737">
            <w:pPr>
              <w:pStyle w:val="Body"/>
              <w:spacing w:line="240" w:lineRule="auto"/>
            </w:pPr>
            <w:r w:rsidRPr="00F4360B">
              <w:t>56</w:t>
            </w:r>
          </w:p>
        </w:tc>
        <w:tc>
          <w:tcPr>
            <w:tcW w:w="2557" w:type="dxa"/>
          </w:tcPr>
          <w:p w14:paraId="2917DDBE" w14:textId="77777777" w:rsidR="00283591" w:rsidRPr="00F4360B" w:rsidRDefault="00283591" w:rsidP="002C0737">
            <w:pPr>
              <w:pStyle w:val="Body"/>
              <w:spacing w:line="240" w:lineRule="auto"/>
            </w:pPr>
            <w:r w:rsidRPr="00F4360B">
              <w:t>0.80 (0.70, 1.00)</w:t>
            </w:r>
          </w:p>
        </w:tc>
        <w:tc>
          <w:tcPr>
            <w:tcW w:w="2268" w:type="dxa"/>
          </w:tcPr>
          <w:p w14:paraId="13A28D1B" w14:textId="77777777" w:rsidR="00283591" w:rsidRPr="00F4360B" w:rsidRDefault="00283591" w:rsidP="002C0737">
            <w:pPr>
              <w:pStyle w:val="Body"/>
              <w:spacing w:line="240" w:lineRule="auto"/>
              <w:rPr>
                <w:lang w:val="fr-FR"/>
              </w:rPr>
            </w:pPr>
            <w:r w:rsidRPr="00F4360B">
              <w:rPr>
                <w:lang w:val="fr-FR"/>
              </w:rPr>
              <w:t>130.0 (95.5, 147.0)</w:t>
            </w:r>
          </w:p>
        </w:tc>
        <w:tc>
          <w:tcPr>
            <w:tcW w:w="2885" w:type="dxa"/>
          </w:tcPr>
          <w:p w14:paraId="5E0BF86F" w14:textId="7990468C" w:rsidR="00283591" w:rsidRPr="00F4360B" w:rsidRDefault="007B18A0" w:rsidP="002C0737">
            <w:pPr>
              <w:rPr>
                <w:rFonts w:ascii="Calibri" w:hAnsi="Calibri"/>
                <w:sz w:val="22"/>
                <w:szCs w:val="22"/>
              </w:rPr>
            </w:pPr>
            <w:r>
              <w:rPr>
                <w:rFonts w:ascii="Calibri" w:hAnsi="Calibri"/>
                <w:sz w:val="22"/>
                <w:szCs w:val="22"/>
              </w:rPr>
              <w:t>&lt;80</w:t>
            </w:r>
          </w:p>
        </w:tc>
      </w:tr>
    </w:tbl>
    <w:p w14:paraId="1084C1BA" w14:textId="12D127F4" w:rsidR="006D46F2" w:rsidRPr="006D46F2" w:rsidRDefault="00283591" w:rsidP="006D46F2">
      <w:pPr>
        <w:rPr>
          <w:rFonts w:ascii="Calibri" w:hAnsi="Calibri"/>
          <w:sz w:val="20"/>
          <w:szCs w:val="20"/>
        </w:rPr>
      </w:pPr>
      <w:r w:rsidRPr="00F4360B">
        <w:rPr>
          <w:rFonts w:ascii="Calibri" w:hAnsi="Calibri"/>
          <w:sz w:val="20"/>
          <w:szCs w:val="20"/>
        </w:rPr>
        <w:t>N: Number; NA: Not available; * indicates mean age, all other ages are medians; † Reported in paper as range, but IPD data suggests interquartile range (IQR);</w:t>
      </w:r>
      <w:r w:rsidR="006D46F2">
        <w:rPr>
          <w:rFonts w:ascii="Calibri" w:hAnsi="Calibri"/>
          <w:sz w:val="20"/>
          <w:szCs w:val="20"/>
        </w:rPr>
        <w:t xml:space="preserve"> ± </w:t>
      </w:r>
      <w:r w:rsidR="006D46F2" w:rsidRPr="006D46F2">
        <w:rPr>
          <w:rFonts w:ascii="Calibri" w:hAnsi="Calibri"/>
          <w:sz w:val="20"/>
          <w:szCs w:val="20"/>
        </w:rPr>
        <w:t>the cystatin</w:t>
      </w:r>
    </w:p>
    <w:p w14:paraId="1C5BC5E6" w14:textId="01680DBA" w:rsidR="00283591" w:rsidRPr="00F4360B" w:rsidRDefault="006D46F2" w:rsidP="006D46F2">
      <w:pPr>
        <w:rPr>
          <w:rFonts w:ascii="Calibri" w:hAnsi="Calibri"/>
        </w:rPr>
      </w:pPr>
      <w:r w:rsidRPr="006D46F2">
        <w:rPr>
          <w:rFonts w:ascii="Calibri" w:hAnsi="Calibri"/>
          <w:sz w:val="20"/>
          <w:szCs w:val="20"/>
        </w:rPr>
        <w:t>C-based GFR estimate was calculated</w:t>
      </w:r>
      <w:r>
        <w:rPr>
          <w:rFonts w:ascii="Calibri" w:hAnsi="Calibri"/>
          <w:sz w:val="20"/>
          <w:szCs w:val="20"/>
        </w:rPr>
        <w:t xml:space="preserve"> as </w:t>
      </w:r>
      <w:r w:rsidRPr="006D46F2">
        <w:rPr>
          <w:rFonts w:ascii="Calibri" w:hAnsi="Calibri"/>
          <w:sz w:val="20"/>
          <w:szCs w:val="20"/>
        </w:rPr>
        <w:t>log</w:t>
      </w:r>
      <w:r>
        <w:rPr>
          <w:rFonts w:ascii="Calibri" w:hAnsi="Calibri"/>
          <w:sz w:val="20"/>
          <w:szCs w:val="20"/>
        </w:rPr>
        <w:t xml:space="preserve"> </w:t>
      </w:r>
      <w:r w:rsidRPr="006D46F2">
        <w:rPr>
          <w:rFonts w:ascii="Calibri" w:hAnsi="Calibri"/>
          <w:sz w:val="20"/>
          <w:szCs w:val="20"/>
        </w:rPr>
        <w:t>eGFRcys (ml/min/1.73 m</w:t>
      </w:r>
      <w:r w:rsidRPr="006D46F2">
        <w:rPr>
          <w:rFonts w:ascii="Calibri" w:hAnsi="Calibri"/>
          <w:sz w:val="20"/>
          <w:szCs w:val="20"/>
          <w:vertAlign w:val="superscript"/>
        </w:rPr>
        <w:t>2</w:t>
      </w:r>
      <w:r w:rsidRPr="006D46F2">
        <w:rPr>
          <w:rFonts w:ascii="Calibri" w:hAnsi="Calibri"/>
          <w:sz w:val="20"/>
          <w:szCs w:val="20"/>
        </w:rPr>
        <w:t xml:space="preserve">) </w:t>
      </w:r>
      <w:r>
        <w:rPr>
          <w:rFonts w:ascii="Calibri" w:hAnsi="Calibri"/>
          <w:sz w:val="20"/>
          <w:szCs w:val="20"/>
        </w:rPr>
        <w:t>=</w:t>
      </w:r>
      <w:r w:rsidRPr="006D46F2">
        <w:rPr>
          <w:rFonts w:ascii="Calibri" w:hAnsi="Calibri"/>
          <w:sz w:val="20"/>
          <w:szCs w:val="20"/>
        </w:rPr>
        <w:t xml:space="preserve"> 1.962 </w:t>
      </w:r>
      <w:r>
        <w:rPr>
          <w:rFonts w:ascii="Calibri" w:hAnsi="Calibri"/>
          <w:sz w:val="20"/>
          <w:szCs w:val="20"/>
        </w:rPr>
        <w:t>+</w:t>
      </w:r>
      <w:r w:rsidRPr="006D46F2">
        <w:rPr>
          <w:rFonts w:ascii="Calibri" w:hAnsi="Calibri"/>
          <w:sz w:val="20"/>
          <w:szCs w:val="20"/>
        </w:rPr>
        <w:t xml:space="preserve"> [1.123 </w:t>
      </w:r>
      <w:r>
        <w:rPr>
          <w:rFonts w:ascii="Calibri" w:hAnsi="Calibri"/>
          <w:sz w:val="20"/>
          <w:szCs w:val="20"/>
        </w:rPr>
        <w:t>x</w:t>
      </w:r>
      <w:r w:rsidRPr="006D46F2">
        <w:rPr>
          <w:rFonts w:ascii="Calibri" w:hAnsi="Calibri"/>
          <w:sz w:val="20"/>
          <w:szCs w:val="20"/>
        </w:rPr>
        <w:t xml:space="preserve"> log (1/cystatin</w:t>
      </w:r>
      <w:r>
        <w:rPr>
          <w:rFonts w:ascii="Calibri" w:hAnsi="Calibri"/>
          <w:sz w:val="20"/>
          <w:szCs w:val="20"/>
        </w:rPr>
        <w:t xml:space="preserve"> </w:t>
      </w:r>
      <w:r w:rsidRPr="006D46F2">
        <w:rPr>
          <w:rFonts w:ascii="Calibri" w:hAnsi="Calibri"/>
          <w:sz w:val="20"/>
          <w:szCs w:val="20"/>
        </w:rPr>
        <w:t>C (mg/dl))]</w:t>
      </w:r>
    </w:p>
    <w:p w14:paraId="0279DB3A" w14:textId="00097C07" w:rsidR="00195BD0" w:rsidRPr="00F4360B" w:rsidRDefault="00EF60B5" w:rsidP="00442B6F">
      <w:pPr>
        <w:pStyle w:val="Body"/>
        <w:rPr>
          <w:b/>
          <w:sz w:val="24"/>
        </w:rPr>
      </w:pPr>
      <w:r w:rsidRPr="00F4360B">
        <w:rPr>
          <w:sz w:val="24"/>
        </w:rPr>
        <w:br w:type="page"/>
      </w:r>
      <w:r w:rsidR="00442B6F" w:rsidRPr="00F4360B">
        <w:rPr>
          <w:sz w:val="24"/>
        </w:rPr>
        <w:t xml:space="preserve"> </w:t>
      </w:r>
      <w:r w:rsidR="00467435" w:rsidRPr="00F4360B">
        <w:rPr>
          <w:b/>
          <w:sz w:val="24"/>
        </w:rPr>
        <w:t>Table 2</w:t>
      </w:r>
      <w:r w:rsidRPr="00F4360B">
        <w:rPr>
          <w:b/>
          <w:sz w:val="24"/>
        </w:rPr>
        <w:t>: Estimates of sensitivity and specificity from summary data compared to estimates from IPD data</w:t>
      </w:r>
    </w:p>
    <w:tbl>
      <w:tblPr>
        <w:tblW w:w="1431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92"/>
        <w:gridCol w:w="2144"/>
        <w:gridCol w:w="1830"/>
        <w:gridCol w:w="1988"/>
        <w:gridCol w:w="1988"/>
        <w:gridCol w:w="1986"/>
        <w:gridCol w:w="1989"/>
      </w:tblGrid>
      <w:tr w:rsidR="00195BD0" w:rsidRPr="00F4360B" w14:paraId="4633E35D" w14:textId="77777777" w:rsidTr="009431EA">
        <w:trPr>
          <w:trHeight w:val="20"/>
        </w:trPr>
        <w:tc>
          <w:tcPr>
            <w:tcW w:w="2392" w:type="dxa"/>
            <w:vMerge w:val="restart"/>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DBE6E3" w14:textId="77777777" w:rsidR="00195BD0" w:rsidRPr="00F4360B" w:rsidRDefault="00EF60B5">
            <w:pPr>
              <w:pStyle w:val="Body"/>
              <w:rPr>
                <w:b/>
                <w:szCs w:val="20"/>
              </w:rPr>
            </w:pPr>
            <w:r w:rsidRPr="00F4360B">
              <w:rPr>
                <w:b/>
                <w:szCs w:val="20"/>
              </w:rPr>
              <w:t>Study</w:t>
            </w:r>
          </w:p>
        </w:tc>
        <w:tc>
          <w:tcPr>
            <w:tcW w:w="5962" w:type="dxa"/>
            <w:gridSpan w:val="3"/>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A354963" w14:textId="77777777" w:rsidR="00195BD0" w:rsidRPr="00F4360B" w:rsidRDefault="00EF60B5">
            <w:pPr>
              <w:pStyle w:val="Body"/>
              <w:rPr>
                <w:b/>
                <w:szCs w:val="20"/>
              </w:rPr>
            </w:pPr>
            <w:r w:rsidRPr="00F4360B">
              <w:rPr>
                <w:b/>
                <w:szCs w:val="20"/>
              </w:rPr>
              <w:t>Summary Data</w:t>
            </w:r>
          </w:p>
        </w:tc>
        <w:tc>
          <w:tcPr>
            <w:tcW w:w="5963" w:type="dxa"/>
            <w:gridSpan w:val="3"/>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94D5148" w14:textId="77777777" w:rsidR="00195BD0" w:rsidRPr="00F4360B" w:rsidRDefault="00EF60B5">
            <w:pPr>
              <w:pStyle w:val="Body"/>
              <w:rPr>
                <w:b/>
                <w:szCs w:val="20"/>
              </w:rPr>
            </w:pPr>
            <w:r w:rsidRPr="00F4360B">
              <w:rPr>
                <w:b/>
                <w:szCs w:val="20"/>
              </w:rPr>
              <w:t>IPD Data</w:t>
            </w:r>
          </w:p>
        </w:tc>
      </w:tr>
      <w:tr w:rsidR="00195BD0" w:rsidRPr="00F4360B" w14:paraId="0C985CEE" w14:textId="77777777" w:rsidTr="004008AD">
        <w:trPr>
          <w:trHeight w:val="20"/>
        </w:trPr>
        <w:tc>
          <w:tcPr>
            <w:tcW w:w="2392" w:type="dxa"/>
            <w:vMerge/>
            <w:tcBorders>
              <w:top w:val="single" w:sz="4" w:space="0" w:color="000000"/>
              <w:left w:val="nil"/>
              <w:bottom w:val="single" w:sz="4" w:space="0" w:color="000000"/>
              <w:right w:val="nil"/>
            </w:tcBorders>
            <w:shd w:val="clear" w:color="auto" w:fill="auto"/>
          </w:tcPr>
          <w:p w14:paraId="4FA64711" w14:textId="77777777" w:rsidR="00195BD0" w:rsidRPr="00F4360B" w:rsidRDefault="00195BD0">
            <w:pPr>
              <w:rPr>
                <w:rFonts w:ascii="Calibri" w:hAnsi="Calibri"/>
                <w:b/>
                <w:sz w:val="22"/>
                <w:szCs w:val="20"/>
              </w:rPr>
            </w:pPr>
          </w:p>
        </w:tc>
        <w:tc>
          <w:tcPr>
            <w:tcW w:w="21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0140AD" w14:textId="2F7FA38D" w:rsidR="00195BD0" w:rsidRPr="00F4360B" w:rsidRDefault="00886D46" w:rsidP="00886D46">
            <w:pPr>
              <w:pStyle w:val="Body"/>
              <w:rPr>
                <w:b/>
                <w:szCs w:val="20"/>
              </w:rPr>
            </w:pPr>
            <w:r w:rsidRPr="00F4360B">
              <w:rPr>
                <w:b/>
                <w:szCs w:val="20"/>
              </w:rPr>
              <w:t>Cystatin C t</w:t>
            </w:r>
            <w:r w:rsidR="00EF60B5" w:rsidRPr="00F4360B">
              <w:rPr>
                <w:b/>
                <w:szCs w:val="20"/>
              </w:rPr>
              <w:t>hreshold</w:t>
            </w:r>
          </w:p>
        </w:tc>
        <w:tc>
          <w:tcPr>
            <w:tcW w:w="18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01AFD1A" w14:textId="258D0EB5" w:rsidR="00195BD0" w:rsidRPr="00F4360B" w:rsidRDefault="00EF60B5">
            <w:pPr>
              <w:pStyle w:val="Body"/>
              <w:rPr>
                <w:b/>
                <w:szCs w:val="20"/>
              </w:rPr>
            </w:pPr>
            <w:r w:rsidRPr="00F4360B">
              <w:rPr>
                <w:b/>
                <w:szCs w:val="20"/>
              </w:rPr>
              <w:t>Sensitivity (95% CI)</w:t>
            </w:r>
            <w:r w:rsidR="003C4E7F" w:rsidRPr="00F4360B">
              <w:rPr>
                <w:b/>
                <w:szCs w:val="20"/>
              </w:rPr>
              <w:t xml:space="preserve"> </w:t>
            </w:r>
          </w:p>
        </w:tc>
        <w:tc>
          <w:tcPr>
            <w:tcW w:w="19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66C702A" w14:textId="77777777" w:rsidR="00195BD0" w:rsidRPr="00F4360B" w:rsidRDefault="00EF60B5">
            <w:pPr>
              <w:pStyle w:val="Body"/>
              <w:rPr>
                <w:b/>
                <w:szCs w:val="20"/>
              </w:rPr>
            </w:pPr>
            <w:r w:rsidRPr="00F4360B">
              <w:rPr>
                <w:b/>
                <w:szCs w:val="20"/>
              </w:rPr>
              <w:t>Specificity (95% CI)</w:t>
            </w:r>
          </w:p>
        </w:tc>
        <w:tc>
          <w:tcPr>
            <w:tcW w:w="1988"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917CB0F" w14:textId="2559DFEF" w:rsidR="00195BD0" w:rsidRPr="00F4360B" w:rsidRDefault="00886D46" w:rsidP="00886D46">
            <w:pPr>
              <w:pStyle w:val="Body"/>
              <w:rPr>
                <w:b/>
                <w:szCs w:val="20"/>
              </w:rPr>
            </w:pPr>
            <w:r w:rsidRPr="00F4360B">
              <w:rPr>
                <w:b/>
                <w:szCs w:val="20"/>
              </w:rPr>
              <w:t>Cystatin C t</w:t>
            </w:r>
            <w:r w:rsidR="00EF60B5" w:rsidRPr="00F4360B">
              <w:rPr>
                <w:b/>
                <w:szCs w:val="20"/>
              </w:rPr>
              <w:t>hreshold</w:t>
            </w:r>
          </w:p>
        </w:tc>
        <w:tc>
          <w:tcPr>
            <w:tcW w:w="1986"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0D5D179" w14:textId="77777777" w:rsidR="00195BD0" w:rsidRPr="00F4360B" w:rsidRDefault="00EF60B5">
            <w:pPr>
              <w:pStyle w:val="Body"/>
              <w:rPr>
                <w:b/>
                <w:szCs w:val="20"/>
              </w:rPr>
            </w:pPr>
            <w:r w:rsidRPr="00F4360B">
              <w:rPr>
                <w:b/>
                <w:szCs w:val="20"/>
              </w:rPr>
              <w:t>Sensitivity (95% CI)</w:t>
            </w:r>
          </w:p>
        </w:tc>
        <w:tc>
          <w:tcPr>
            <w:tcW w:w="1989"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75D1CC52" w14:textId="77777777" w:rsidR="00195BD0" w:rsidRPr="00F4360B" w:rsidRDefault="00EF60B5">
            <w:pPr>
              <w:pStyle w:val="Body"/>
              <w:rPr>
                <w:b/>
                <w:szCs w:val="20"/>
              </w:rPr>
            </w:pPr>
            <w:r w:rsidRPr="00F4360B">
              <w:rPr>
                <w:b/>
                <w:szCs w:val="20"/>
              </w:rPr>
              <w:t>Specificity (95% CI)</w:t>
            </w:r>
          </w:p>
        </w:tc>
      </w:tr>
      <w:tr w:rsidR="004008AD" w:rsidRPr="00F4360B" w14:paraId="3975F57A" w14:textId="77777777" w:rsidTr="004008AD">
        <w:trPr>
          <w:trHeight w:val="20"/>
        </w:trPr>
        <w:tc>
          <w:tcPr>
            <w:tcW w:w="2392" w:type="dxa"/>
            <w:tcBorders>
              <w:top w:val="single" w:sz="4" w:space="0" w:color="000000"/>
              <w:left w:val="nil"/>
              <w:bottom w:val="nil"/>
              <w:right w:val="nil"/>
            </w:tcBorders>
            <w:shd w:val="clear" w:color="auto" w:fill="auto"/>
            <w:tcMar>
              <w:top w:w="80" w:type="dxa"/>
              <w:left w:w="80" w:type="dxa"/>
              <w:bottom w:w="80" w:type="dxa"/>
              <w:right w:w="80" w:type="dxa"/>
            </w:tcMar>
          </w:tcPr>
          <w:p w14:paraId="4C31C2BE" w14:textId="53DD8AF5" w:rsidR="004008AD" w:rsidRPr="00F4360B" w:rsidRDefault="004008AD" w:rsidP="00452E6D">
            <w:pPr>
              <w:pStyle w:val="Body"/>
              <w:rPr>
                <w:szCs w:val="20"/>
              </w:rPr>
            </w:pPr>
            <w:r w:rsidRPr="00F4360B">
              <w:rPr>
                <w:szCs w:val="20"/>
              </w:rPr>
              <w:t>Barnfield (2013)</w:t>
            </w:r>
            <w:r w:rsidR="00452E6D" w:rsidRPr="00F4360B">
              <w:rPr>
                <w:szCs w:val="20"/>
              </w:rPr>
              <w:fldChar w:fldCharType="begin"/>
            </w:r>
            <w:r w:rsidR="00452E6D" w:rsidRPr="00F4360B">
              <w:rPr>
                <w:szCs w:val="20"/>
              </w:rPr>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00452E6D" w:rsidRPr="00F4360B">
              <w:rPr>
                <w:szCs w:val="20"/>
              </w:rPr>
              <w:fldChar w:fldCharType="separate"/>
            </w:r>
            <w:r w:rsidR="00452E6D" w:rsidRPr="00F4360B">
              <w:rPr>
                <w:noProof/>
                <w:szCs w:val="20"/>
                <w:vertAlign w:val="superscript"/>
              </w:rPr>
              <w:t>10</w:t>
            </w:r>
            <w:r w:rsidR="00452E6D" w:rsidRPr="00F4360B">
              <w:rPr>
                <w:szCs w:val="20"/>
              </w:rPr>
              <w:fldChar w:fldCharType="end"/>
            </w:r>
            <w:r w:rsidRPr="00F4360B">
              <w:rPr>
                <w:szCs w:val="20"/>
              </w:rPr>
              <w:t xml:space="preserve"> </w:t>
            </w:r>
          </w:p>
        </w:tc>
        <w:tc>
          <w:tcPr>
            <w:tcW w:w="2144" w:type="dxa"/>
            <w:tcBorders>
              <w:top w:val="single" w:sz="4" w:space="0" w:color="000000"/>
              <w:left w:val="nil"/>
              <w:bottom w:val="nil"/>
              <w:right w:val="nil"/>
            </w:tcBorders>
            <w:shd w:val="clear" w:color="auto" w:fill="auto"/>
            <w:tcMar>
              <w:top w:w="80" w:type="dxa"/>
              <w:left w:w="80" w:type="dxa"/>
              <w:bottom w:w="80" w:type="dxa"/>
              <w:right w:w="80" w:type="dxa"/>
            </w:tcMar>
          </w:tcPr>
          <w:p w14:paraId="2C08DA47" w14:textId="77777777" w:rsidR="004008AD" w:rsidRPr="00F4360B" w:rsidRDefault="004008AD" w:rsidP="004008AD">
            <w:pPr>
              <w:pStyle w:val="Body"/>
              <w:rPr>
                <w:szCs w:val="20"/>
              </w:rPr>
            </w:pPr>
            <w:r w:rsidRPr="00F4360B">
              <w:rPr>
                <w:szCs w:val="20"/>
              </w:rPr>
              <w:t>NA</w:t>
            </w:r>
          </w:p>
        </w:tc>
        <w:tc>
          <w:tcPr>
            <w:tcW w:w="1830" w:type="dxa"/>
            <w:tcBorders>
              <w:top w:val="single" w:sz="4" w:space="0" w:color="000000"/>
              <w:left w:val="nil"/>
              <w:bottom w:val="nil"/>
              <w:right w:val="nil"/>
            </w:tcBorders>
            <w:shd w:val="clear" w:color="auto" w:fill="auto"/>
            <w:tcMar>
              <w:top w:w="80" w:type="dxa"/>
              <w:left w:w="80" w:type="dxa"/>
              <w:bottom w:w="80" w:type="dxa"/>
              <w:right w:w="80" w:type="dxa"/>
            </w:tcMar>
          </w:tcPr>
          <w:p w14:paraId="6AAA94CE" w14:textId="77777777" w:rsidR="004008AD" w:rsidRPr="00F4360B" w:rsidRDefault="004008AD" w:rsidP="004008AD">
            <w:pPr>
              <w:pStyle w:val="Body"/>
              <w:rPr>
                <w:szCs w:val="20"/>
              </w:rPr>
            </w:pPr>
            <w:r w:rsidRPr="00F4360B">
              <w:rPr>
                <w:szCs w:val="20"/>
              </w:rPr>
              <w:t>NA</w:t>
            </w:r>
          </w:p>
        </w:tc>
        <w:tc>
          <w:tcPr>
            <w:tcW w:w="1988" w:type="dxa"/>
            <w:tcBorders>
              <w:top w:val="single" w:sz="4" w:space="0" w:color="000000"/>
              <w:left w:val="nil"/>
              <w:bottom w:val="nil"/>
              <w:right w:val="nil"/>
            </w:tcBorders>
            <w:shd w:val="clear" w:color="auto" w:fill="auto"/>
            <w:tcMar>
              <w:top w:w="80" w:type="dxa"/>
              <w:left w:w="80" w:type="dxa"/>
              <w:bottom w:w="80" w:type="dxa"/>
              <w:right w:w="80" w:type="dxa"/>
            </w:tcMar>
          </w:tcPr>
          <w:p w14:paraId="2D1B99D3" w14:textId="77777777" w:rsidR="004008AD" w:rsidRPr="00F4360B" w:rsidRDefault="004008AD" w:rsidP="004008AD">
            <w:pPr>
              <w:pStyle w:val="Body"/>
              <w:rPr>
                <w:szCs w:val="20"/>
              </w:rPr>
            </w:pPr>
            <w:r w:rsidRPr="00F4360B">
              <w:rPr>
                <w:szCs w:val="20"/>
              </w:rPr>
              <w:t>NA</w:t>
            </w:r>
          </w:p>
        </w:tc>
        <w:tc>
          <w:tcPr>
            <w:tcW w:w="1988" w:type="dxa"/>
            <w:tcBorders>
              <w:top w:val="single" w:sz="4" w:space="0" w:color="000000"/>
              <w:left w:val="nil"/>
              <w:bottom w:val="nil"/>
              <w:right w:val="nil"/>
            </w:tcBorders>
            <w:shd w:val="clear" w:color="auto" w:fill="F2F2F2"/>
            <w:tcMar>
              <w:top w:w="80" w:type="dxa"/>
              <w:left w:w="80" w:type="dxa"/>
              <w:bottom w:w="80" w:type="dxa"/>
              <w:right w:w="80" w:type="dxa"/>
            </w:tcMar>
          </w:tcPr>
          <w:p w14:paraId="16E8F837" w14:textId="1BE1C3F1" w:rsidR="004008AD" w:rsidRPr="00F4360B" w:rsidRDefault="00CB694D" w:rsidP="004008AD">
            <w:pPr>
              <w:pStyle w:val="Body"/>
              <w:rPr>
                <w:szCs w:val="20"/>
              </w:rPr>
            </w:pPr>
            <w:r>
              <w:rPr>
                <w:szCs w:val="20"/>
              </w:rPr>
              <w:t>≥</w:t>
            </w:r>
            <w:r w:rsidR="004008AD" w:rsidRPr="00F4360B">
              <w:rPr>
                <w:szCs w:val="20"/>
              </w:rPr>
              <w:t>1mg/L</w:t>
            </w:r>
          </w:p>
        </w:tc>
        <w:tc>
          <w:tcPr>
            <w:tcW w:w="1986" w:type="dxa"/>
            <w:tcBorders>
              <w:top w:val="single" w:sz="4" w:space="0" w:color="000000"/>
              <w:left w:val="nil"/>
              <w:bottom w:val="nil"/>
              <w:right w:val="nil"/>
            </w:tcBorders>
            <w:shd w:val="clear" w:color="auto" w:fill="F2F2F2"/>
            <w:tcMar>
              <w:top w:w="80" w:type="dxa"/>
              <w:left w:w="80" w:type="dxa"/>
              <w:bottom w:w="80" w:type="dxa"/>
              <w:right w:w="80" w:type="dxa"/>
            </w:tcMar>
          </w:tcPr>
          <w:p w14:paraId="0287112E" w14:textId="77777777" w:rsidR="004008AD" w:rsidRPr="00F4360B" w:rsidRDefault="004008AD" w:rsidP="004008AD">
            <w:pPr>
              <w:pStyle w:val="Body"/>
              <w:rPr>
                <w:szCs w:val="20"/>
              </w:rPr>
            </w:pPr>
            <w:r w:rsidRPr="00F4360B">
              <w:rPr>
                <w:szCs w:val="20"/>
              </w:rPr>
              <w:t>53% (29%, 76%)</w:t>
            </w:r>
          </w:p>
        </w:tc>
        <w:tc>
          <w:tcPr>
            <w:tcW w:w="1989" w:type="dxa"/>
            <w:tcBorders>
              <w:top w:val="single" w:sz="4" w:space="0" w:color="000000"/>
              <w:left w:val="nil"/>
              <w:bottom w:val="nil"/>
              <w:right w:val="nil"/>
            </w:tcBorders>
            <w:shd w:val="clear" w:color="auto" w:fill="F2F2F2"/>
            <w:tcMar>
              <w:top w:w="80" w:type="dxa"/>
              <w:left w:w="80" w:type="dxa"/>
              <w:bottom w:w="80" w:type="dxa"/>
              <w:right w:w="80" w:type="dxa"/>
            </w:tcMar>
          </w:tcPr>
          <w:p w14:paraId="12AAB1DC" w14:textId="77777777" w:rsidR="004008AD" w:rsidRPr="00F4360B" w:rsidRDefault="004008AD" w:rsidP="004008AD">
            <w:pPr>
              <w:pStyle w:val="Body"/>
              <w:rPr>
                <w:szCs w:val="20"/>
              </w:rPr>
            </w:pPr>
            <w:r w:rsidRPr="00F4360B">
              <w:rPr>
                <w:szCs w:val="20"/>
              </w:rPr>
              <w:t>86% (75%, 93%)</w:t>
            </w:r>
          </w:p>
        </w:tc>
      </w:tr>
      <w:tr w:rsidR="004008AD" w:rsidRPr="00F4360B" w14:paraId="6653ACC1" w14:textId="77777777" w:rsidTr="004008AD">
        <w:trPr>
          <w:trHeight w:val="20"/>
        </w:trPr>
        <w:tc>
          <w:tcPr>
            <w:tcW w:w="2392" w:type="dxa"/>
            <w:tcBorders>
              <w:top w:val="nil"/>
              <w:left w:val="nil"/>
              <w:bottom w:val="nil"/>
              <w:right w:val="nil"/>
            </w:tcBorders>
            <w:shd w:val="clear" w:color="auto" w:fill="auto"/>
            <w:tcMar>
              <w:top w:w="80" w:type="dxa"/>
              <w:left w:w="80" w:type="dxa"/>
              <w:bottom w:w="80" w:type="dxa"/>
              <w:right w:w="80" w:type="dxa"/>
            </w:tcMar>
          </w:tcPr>
          <w:p w14:paraId="7D572EC5" w14:textId="72D14C86" w:rsidR="004008AD" w:rsidRPr="00F4360B" w:rsidRDefault="004008AD" w:rsidP="00452E6D">
            <w:pPr>
              <w:pStyle w:val="Body"/>
              <w:rPr>
                <w:szCs w:val="20"/>
              </w:rPr>
            </w:pPr>
            <w:r w:rsidRPr="00F4360B">
              <w:rPr>
                <w:szCs w:val="20"/>
              </w:rPr>
              <w:t>Blufpand (2011)</w:t>
            </w:r>
            <w:r w:rsidR="00452E6D" w:rsidRPr="00F4360B">
              <w:rPr>
                <w:szCs w:val="20"/>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szCs w:val="20"/>
              </w:rPr>
              <w:instrText xml:space="preserve"> ADDIN EN.CITE </w:instrText>
            </w:r>
            <w:r w:rsidR="00452E6D" w:rsidRPr="00F4360B">
              <w:rPr>
                <w:szCs w:val="20"/>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szCs w:val="20"/>
              </w:rPr>
              <w:instrText xml:space="preserve"> ADDIN EN.CITE.DATA </w:instrText>
            </w:r>
            <w:r w:rsidR="00452E6D" w:rsidRPr="00F4360B">
              <w:rPr>
                <w:szCs w:val="20"/>
              </w:rPr>
            </w:r>
            <w:r w:rsidR="00452E6D" w:rsidRPr="00F4360B">
              <w:rPr>
                <w:szCs w:val="20"/>
              </w:rPr>
              <w:fldChar w:fldCharType="end"/>
            </w:r>
            <w:r w:rsidR="00452E6D" w:rsidRPr="00F4360B">
              <w:rPr>
                <w:szCs w:val="20"/>
              </w:rPr>
            </w:r>
            <w:r w:rsidR="00452E6D" w:rsidRPr="00F4360B">
              <w:rPr>
                <w:szCs w:val="20"/>
              </w:rPr>
              <w:fldChar w:fldCharType="separate"/>
            </w:r>
            <w:r w:rsidR="00452E6D" w:rsidRPr="00F4360B">
              <w:rPr>
                <w:noProof/>
                <w:szCs w:val="20"/>
                <w:vertAlign w:val="superscript"/>
              </w:rPr>
              <w:t>11</w:t>
            </w:r>
            <w:r w:rsidR="00452E6D" w:rsidRPr="00F4360B">
              <w:rPr>
                <w:szCs w:val="20"/>
              </w:rPr>
              <w:fldChar w:fldCharType="end"/>
            </w:r>
            <w:r w:rsidRPr="00F4360B">
              <w:rPr>
                <w:szCs w:val="20"/>
              </w:rPr>
              <w:t xml:space="preserve"> </w:t>
            </w:r>
          </w:p>
        </w:tc>
        <w:tc>
          <w:tcPr>
            <w:tcW w:w="2144" w:type="dxa"/>
            <w:tcBorders>
              <w:top w:val="nil"/>
              <w:left w:val="nil"/>
              <w:bottom w:val="nil"/>
              <w:right w:val="nil"/>
            </w:tcBorders>
            <w:shd w:val="clear" w:color="auto" w:fill="auto"/>
            <w:tcMar>
              <w:top w:w="80" w:type="dxa"/>
              <w:left w:w="80" w:type="dxa"/>
              <w:bottom w:w="80" w:type="dxa"/>
              <w:right w:w="80" w:type="dxa"/>
            </w:tcMar>
          </w:tcPr>
          <w:p w14:paraId="14AA3986" w14:textId="709C1933" w:rsidR="004008AD" w:rsidRPr="00F4360B" w:rsidRDefault="00801627" w:rsidP="004008AD">
            <w:pPr>
              <w:pStyle w:val="Body"/>
              <w:rPr>
                <w:szCs w:val="20"/>
              </w:rPr>
            </w:pPr>
            <w:r w:rsidRPr="00F4360B">
              <w:rPr>
                <w:szCs w:val="20"/>
              </w:rPr>
              <w:t>90mg/L</w:t>
            </w:r>
          </w:p>
        </w:tc>
        <w:tc>
          <w:tcPr>
            <w:tcW w:w="1830" w:type="dxa"/>
            <w:tcBorders>
              <w:top w:val="nil"/>
              <w:left w:val="nil"/>
              <w:bottom w:val="nil"/>
              <w:right w:val="nil"/>
            </w:tcBorders>
            <w:shd w:val="clear" w:color="auto" w:fill="auto"/>
            <w:tcMar>
              <w:top w:w="80" w:type="dxa"/>
              <w:left w:w="80" w:type="dxa"/>
              <w:bottom w:w="80" w:type="dxa"/>
              <w:right w:w="80" w:type="dxa"/>
            </w:tcMar>
          </w:tcPr>
          <w:p w14:paraId="616D8A31" w14:textId="7C536BFD" w:rsidR="004008AD" w:rsidRPr="00F4360B" w:rsidRDefault="004008AD" w:rsidP="003C4E7F">
            <w:pPr>
              <w:pStyle w:val="Body"/>
              <w:rPr>
                <w:szCs w:val="20"/>
              </w:rPr>
            </w:pPr>
            <w:r w:rsidRPr="00F4360B">
              <w:rPr>
                <w:szCs w:val="20"/>
              </w:rPr>
              <w:t>57</w:t>
            </w:r>
            <w:r w:rsidR="003C4E7F" w:rsidRPr="00F4360B">
              <w:rPr>
                <w:szCs w:val="20"/>
              </w:rPr>
              <w:t>% (29%, 82%)</w:t>
            </w:r>
          </w:p>
        </w:tc>
        <w:tc>
          <w:tcPr>
            <w:tcW w:w="1988" w:type="dxa"/>
            <w:tcBorders>
              <w:top w:val="nil"/>
              <w:left w:val="nil"/>
              <w:bottom w:val="nil"/>
              <w:right w:val="nil"/>
            </w:tcBorders>
            <w:shd w:val="clear" w:color="auto" w:fill="auto"/>
            <w:tcMar>
              <w:top w:w="80" w:type="dxa"/>
              <w:left w:w="80" w:type="dxa"/>
              <w:bottom w:w="80" w:type="dxa"/>
              <w:right w:w="80" w:type="dxa"/>
            </w:tcMar>
          </w:tcPr>
          <w:p w14:paraId="425B62B3" w14:textId="15FD4B02" w:rsidR="004008AD" w:rsidRPr="00F4360B" w:rsidRDefault="004008AD" w:rsidP="004008AD">
            <w:pPr>
              <w:pStyle w:val="Body"/>
              <w:rPr>
                <w:szCs w:val="20"/>
              </w:rPr>
            </w:pPr>
            <w:r w:rsidRPr="00F4360B">
              <w:rPr>
                <w:szCs w:val="20"/>
              </w:rPr>
              <w:t>94</w:t>
            </w:r>
            <w:r w:rsidR="003C4E7F" w:rsidRPr="00F4360B">
              <w:rPr>
                <w:szCs w:val="20"/>
              </w:rPr>
              <w:t>%</w:t>
            </w:r>
            <w:r w:rsidR="00330DA2" w:rsidRPr="00F4360B">
              <w:rPr>
                <w:szCs w:val="20"/>
              </w:rPr>
              <w:t xml:space="preserve"> </w:t>
            </w:r>
            <w:r w:rsidR="003C4E7F" w:rsidRPr="00F4360B">
              <w:rPr>
                <w:szCs w:val="20"/>
              </w:rPr>
              <w:t>(84%, 99%)</w:t>
            </w:r>
          </w:p>
        </w:tc>
        <w:tc>
          <w:tcPr>
            <w:tcW w:w="1988" w:type="dxa"/>
            <w:tcBorders>
              <w:top w:val="nil"/>
              <w:left w:val="nil"/>
              <w:bottom w:val="nil"/>
              <w:right w:val="nil"/>
            </w:tcBorders>
            <w:shd w:val="clear" w:color="auto" w:fill="F2F2F2"/>
            <w:tcMar>
              <w:top w:w="80" w:type="dxa"/>
              <w:left w:w="80" w:type="dxa"/>
              <w:bottom w:w="80" w:type="dxa"/>
              <w:right w:w="80" w:type="dxa"/>
            </w:tcMar>
          </w:tcPr>
          <w:p w14:paraId="46E65241" w14:textId="3F26A840" w:rsidR="004008AD" w:rsidRPr="00F4360B" w:rsidRDefault="00CB694D" w:rsidP="004008AD">
            <w:pPr>
              <w:pStyle w:val="Body"/>
              <w:rPr>
                <w:szCs w:val="20"/>
              </w:rPr>
            </w:pPr>
            <w:r>
              <w:rPr>
                <w:szCs w:val="20"/>
              </w:rPr>
              <w:t>≥</w:t>
            </w:r>
            <w:r w:rsidR="004008AD" w:rsidRPr="00F4360B">
              <w:rPr>
                <w:szCs w:val="20"/>
              </w:rPr>
              <w:t>1mg/L</w:t>
            </w:r>
          </w:p>
        </w:tc>
        <w:tc>
          <w:tcPr>
            <w:tcW w:w="1986" w:type="dxa"/>
            <w:tcBorders>
              <w:top w:val="nil"/>
              <w:left w:val="nil"/>
              <w:bottom w:val="nil"/>
              <w:right w:val="nil"/>
            </w:tcBorders>
            <w:shd w:val="clear" w:color="auto" w:fill="F2F2F2"/>
            <w:tcMar>
              <w:top w:w="80" w:type="dxa"/>
              <w:left w:w="80" w:type="dxa"/>
              <w:bottom w:w="80" w:type="dxa"/>
              <w:right w:w="80" w:type="dxa"/>
            </w:tcMar>
          </w:tcPr>
          <w:p w14:paraId="0CEE70AB" w14:textId="77777777" w:rsidR="004008AD" w:rsidRPr="00F4360B" w:rsidRDefault="004008AD" w:rsidP="004008AD">
            <w:pPr>
              <w:pStyle w:val="Body"/>
              <w:rPr>
                <w:szCs w:val="20"/>
              </w:rPr>
            </w:pPr>
            <w:r w:rsidRPr="00F4360B">
              <w:rPr>
                <w:szCs w:val="20"/>
              </w:rPr>
              <w:t>67% (9%, 99%)</w:t>
            </w:r>
          </w:p>
        </w:tc>
        <w:tc>
          <w:tcPr>
            <w:tcW w:w="1989" w:type="dxa"/>
            <w:tcBorders>
              <w:top w:val="nil"/>
              <w:left w:val="nil"/>
              <w:bottom w:val="nil"/>
              <w:right w:val="nil"/>
            </w:tcBorders>
            <w:shd w:val="clear" w:color="auto" w:fill="F2F2F2"/>
            <w:tcMar>
              <w:top w:w="80" w:type="dxa"/>
              <w:left w:w="80" w:type="dxa"/>
              <w:bottom w:w="80" w:type="dxa"/>
              <w:right w:w="80" w:type="dxa"/>
            </w:tcMar>
          </w:tcPr>
          <w:p w14:paraId="3264F68F" w14:textId="77777777" w:rsidR="004008AD" w:rsidRPr="00F4360B" w:rsidRDefault="004008AD" w:rsidP="004008AD">
            <w:pPr>
              <w:pStyle w:val="Body"/>
              <w:rPr>
                <w:szCs w:val="20"/>
              </w:rPr>
            </w:pPr>
            <w:r w:rsidRPr="00F4360B">
              <w:rPr>
                <w:szCs w:val="20"/>
              </w:rPr>
              <w:t>93% (80%, 98%)</w:t>
            </w:r>
          </w:p>
        </w:tc>
      </w:tr>
      <w:tr w:rsidR="004008AD" w:rsidRPr="00F4360B" w14:paraId="4F81F3BC" w14:textId="77777777" w:rsidTr="004008AD">
        <w:trPr>
          <w:trHeight w:val="20"/>
        </w:trPr>
        <w:tc>
          <w:tcPr>
            <w:tcW w:w="2392" w:type="dxa"/>
            <w:tcBorders>
              <w:top w:val="nil"/>
              <w:left w:val="nil"/>
              <w:bottom w:val="nil"/>
              <w:right w:val="nil"/>
            </w:tcBorders>
            <w:shd w:val="clear" w:color="auto" w:fill="auto"/>
            <w:tcMar>
              <w:top w:w="80" w:type="dxa"/>
              <w:left w:w="80" w:type="dxa"/>
              <w:bottom w:w="80" w:type="dxa"/>
              <w:right w:w="80" w:type="dxa"/>
            </w:tcMar>
          </w:tcPr>
          <w:p w14:paraId="33175C07" w14:textId="51E2552B" w:rsidR="004008AD" w:rsidRPr="00F4360B" w:rsidRDefault="004008AD" w:rsidP="00452E6D">
            <w:pPr>
              <w:pStyle w:val="Body"/>
              <w:rPr>
                <w:szCs w:val="20"/>
              </w:rPr>
            </w:pPr>
            <w:r w:rsidRPr="00F4360B">
              <w:rPr>
                <w:szCs w:val="20"/>
                <w:lang w:val="da-DK"/>
              </w:rPr>
              <w:t>Djemli</w:t>
            </w:r>
            <w:r w:rsidRPr="00F4360B">
              <w:rPr>
                <w:szCs w:val="20"/>
              </w:rPr>
              <w:t>(2005)</w:t>
            </w:r>
            <w:r w:rsidR="00452E6D" w:rsidRPr="00F4360B">
              <w:rPr>
                <w:szCs w:val="20"/>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Cs w:val="20"/>
              </w:rPr>
              <w:instrText xml:space="preserve"> ADDIN EN.CITE </w:instrText>
            </w:r>
            <w:r w:rsidR="00452E6D" w:rsidRPr="00F4360B">
              <w:rPr>
                <w:szCs w:val="20"/>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00452E6D" w:rsidRPr="00F4360B">
              <w:rPr>
                <w:szCs w:val="20"/>
              </w:rPr>
              <w:instrText xml:space="preserve"> ADDIN EN.CITE.DATA </w:instrText>
            </w:r>
            <w:r w:rsidR="00452E6D" w:rsidRPr="00F4360B">
              <w:rPr>
                <w:szCs w:val="20"/>
              </w:rPr>
            </w:r>
            <w:r w:rsidR="00452E6D" w:rsidRPr="00F4360B">
              <w:rPr>
                <w:szCs w:val="20"/>
              </w:rPr>
              <w:fldChar w:fldCharType="end"/>
            </w:r>
            <w:r w:rsidR="00452E6D" w:rsidRPr="00F4360B">
              <w:rPr>
                <w:szCs w:val="20"/>
              </w:rPr>
            </w:r>
            <w:r w:rsidR="00452E6D" w:rsidRPr="00F4360B">
              <w:rPr>
                <w:szCs w:val="20"/>
              </w:rPr>
              <w:fldChar w:fldCharType="separate"/>
            </w:r>
            <w:r w:rsidR="00452E6D" w:rsidRPr="00F4360B">
              <w:rPr>
                <w:noProof/>
                <w:szCs w:val="20"/>
                <w:vertAlign w:val="superscript"/>
              </w:rPr>
              <w:t>12</w:t>
            </w:r>
            <w:r w:rsidR="00452E6D" w:rsidRPr="00F4360B">
              <w:rPr>
                <w:szCs w:val="20"/>
              </w:rPr>
              <w:fldChar w:fldCharType="end"/>
            </w:r>
          </w:p>
        </w:tc>
        <w:tc>
          <w:tcPr>
            <w:tcW w:w="2144" w:type="dxa"/>
            <w:tcBorders>
              <w:top w:val="nil"/>
              <w:left w:val="nil"/>
              <w:bottom w:val="nil"/>
              <w:right w:val="nil"/>
            </w:tcBorders>
            <w:shd w:val="clear" w:color="auto" w:fill="auto"/>
            <w:tcMar>
              <w:top w:w="80" w:type="dxa"/>
              <w:left w:w="80" w:type="dxa"/>
              <w:bottom w:w="80" w:type="dxa"/>
              <w:right w:w="80" w:type="dxa"/>
            </w:tcMar>
          </w:tcPr>
          <w:p w14:paraId="2232524F" w14:textId="77777777" w:rsidR="004008AD" w:rsidRPr="00F4360B" w:rsidRDefault="004008AD" w:rsidP="004008AD">
            <w:pPr>
              <w:pStyle w:val="Body"/>
              <w:rPr>
                <w:szCs w:val="20"/>
              </w:rPr>
            </w:pPr>
            <w:r w:rsidRPr="00F4360B">
              <w:rPr>
                <w:szCs w:val="20"/>
              </w:rPr>
              <w:t>0.675mg/L</w:t>
            </w:r>
          </w:p>
        </w:tc>
        <w:tc>
          <w:tcPr>
            <w:tcW w:w="1830" w:type="dxa"/>
            <w:tcBorders>
              <w:top w:val="nil"/>
              <w:left w:val="nil"/>
              <w:bottom w:val="nil"/>
              <w:right w:val="nil"/>
            </w:tcBorders>
            <w:shd w:val="clear" w:color="auto" w:fill="auto"/>
            <w:tcMar>
              <w:top w:w="80" w:type="dxa"/>
              <w:left w:w="80" w:type="dxa"/>
              <w:bottom w:w="80" w:type="dxa"/>
              <w:right w:w="80" w:type="dxa"/>
            </w:tcMar>
          </w:tcPr>
          <w:p w14:paraId="7F8C6B66" w14:textId="5998820E" w:rsidR="004008AD" w:rsidRPr="00F4360B" w:rsidRDefault="004008AD" w:rsidP="004008AD">
            <w:pPr>
              <w:pStyle w:val="Body"/>
              <w:rPr>
                <w:szCs w:val="20"/>
              </w:rPr>
            </w:pPr>
            <w:r w:rsidRPr="00F4360B">
              <w:rPr>
                <w:szCs w:val="20"/>
              </w:rPr>
              <w:t>100</w:t>
            </w:r>
            <w:r w:rsidR="00886D46" w:rsidRPr="00F4360B">
              <w:rPr>
                <w:szCs w:val="20"/>
              </w:rPr>
              <w:t>%</w:t>
            </w:r>
          </w:p>
        </w:tc>
        <w:tc>
          <w:tcPr>
            <w:tcW w:w="1988" w:type="dxa"/>
            <w:tcBorders>
              <w:top w:val="nil"/>
              <w:left w:val="nil"/>
              <w:bottom w:val="nil"/>
              <w:right w:val="nil"/>
            </w:tcBorders>
            <w:shd w:val="clear" w:color="auto" w:fill="auto"/>
            <w:tcMar>
              <w:top w:w="80" w:type="dxa"/>
              <w:left w:w="80" w:type="dxa"/>
              <w:bottom w:w="80" w:type="dxa"/>
              <w:right w:w="80" w:type="dxa"/>
            </w:tcMar>
          </w:tcPr>
          <w:p w14:paraId="49012BEE" w14:textId="77777777" w:rsidR="004008AD" w:rsidRPr="00F4360B" w:rsidRDefault="004008AD" w:rsidP="004008AD">
            <w:pPr>
              <w:pStyle w:val="Body"/>
              <w:rPr>
                <w:szCs w:val="20"/>
              </w:rPr>
            </w:pPr>
            <w:r w:rsidRPr="00F4360B">
              <w:rPr>
                <w:szCs w:val="20"/>
              </w:rPr>
              <w:t>79</w:t>
            </w:r>
          </w:p>
        </w:tc>
        <w:tc>
          <w:tcPr>
            <w:tcW w:w="1988" w:type="dxa"/>
            <w:tcBorders>
              <w:top w:val="nil"/>
              <w:left w:val="nil"/>
              <w:bottom w:val="nil"/>
              <w:right w:val="nil"/>
            </w:tcBorders>
            <w:shd w:val="clear" w:color="auto" w:fill="F2F2F2"/>
            <w:tcMar>
              <w:top w:w="80" w:type="dxa"/>
              <w:left w:w="80" w:type="dxa"/>
              <w:bottom w:w="80" w:type="dxa"/>
              <w:right w:w="80" w:type="dxa"/>
            </w:tcMar>
          </w:tcPr>
          <w:p w14:paraId="4CFF1750" w14:textId="491185D4" w:rsidR="004008AD" w:rsidRPr="00F4360B" w:rsidRDefault="00CB694D" w:rsidP="004008AD">
            <w:pPr>
              <w:pStyle w:val="Body"/>
              <w:rPr>
                <w:szCs w:val="20"/>
              </w:rPr>
            </w:pPr>
            <w:r>
              <w:rPr>
                <w:szCs w:val="20"/>
              </w:rPr>
              <w:t>≥</w:t>
            </w:r>
            <w:r w:rsidR="004008AD" w:rsidRPr="00F4360B">
              <w:rPr>
                <w:szCs w:val="20"/>
              </w:rPr>
              <w:t>1mg/L</w:t>
            </w:r>
          </w:p>
        </w:tc>
        <w:tc>
          <w:tcPr>
            <w:tcW w:w="1986" w:type="dxa"/>
            <w:tcBorders>
              <w:top w:val="nil"/>
              <w:left w:val="nil"/>
              <w:bottom w:val="nil"/>
              <w:right w:val="nil"/>
            </w:tcBorders>
            <w:shd w:val="clear" w:color="auto" w:fill="F2F2F2"/>
            <w:tcMar>
              <w:top w:w="80" w:type="dxa"/>
              <w:left w:w="80" w:type="dxa"/>
              <w:bottom w:w="80" w:type="dxa"/>
              <w:right w:w="80" w:type="dxa"/>
            </w:tcMar>
          </w:tcPr>
          <w:p w14:paraId="712E2755" w14:textId="77777777" w:rsidR="004008AD" w:rsidRPr="00F4360B" w:rsidRDefault="004008AD" w:rsidP="004008AD">
            <w:pPr>
              <w:pStyle w:val="Body"/>
              <w:rPr>
                <w:szCs w:val="20"/>
              </w:rPr>
            </w:pPr>
            <w:r w:rsidRPr="00F4360B">
              <w:rPr>
                <w:szCs w:val="20"/>
              </w:rPr>
              <w:t>NA</w:t>
            </w:r>
          </w:p>
        </w:tc>
        <w:tc>
          <w:tcPr>
            <w:tcW w:w="1989" w:type="dxa"/>
            <w:tcBorders>
              <w:top w:val="nil"/>
              <w:left w:val="nil"/>
              <w:bottom w:val="nil"/>
              <w:right w:val="nil"/>
            </w:tcBorders>
            <w:shd w:val="clear" w:color="auto" w:fill="F2F2F2"/>
            <w:tcMar>
              <w:top w:w="80" w:type="dxa"/>
              <w:left w:w="80" w:type="dxa"/>
              <w:bottom w:w="80" w:type="dxa"/>
              <w:right w:w="80" w:type="dxa"/>
            </w:tcMar>
          </w:tcPr>
          <w:p w14:paraId="12A7EED4" w14:textId="77777777" w:rsidR="004008AD" w:rsidRPr="00F4360B" w:rsidRDefault="004008AD" w:rsidP="004008AD">
            <w:pPr>
              <w:pStyle w:val="Body"/>
              <w:rPr>
                <w:szCs w:val="20"/>
              </w:rPr>
            </w:pPr>
            <w:r w:rsidRPr="00F4360B">
              <w:rPr>
                <w:szCs w:val="20"/>
              </w:rPr>
              <w:t>NA</w:t>
            </w:r>
          </w:p>
        </w:tc>
      </w:tr>
      <w:tr w:rsidR="004008AD" w:rsidRPr="00F4360B" w14:paraId="6530E7AA" w14:textId="77777777" w:rsidTr="004008AD">
        <w:trPr>
          <w:trHeight w:val="20"/>
        </w:trPr>
        <w:tc>
          <w:tcPr>
            <w:tcW w:w="2392" w:type="dxa"/>
            <w:tcBorders>
              <w:top w:val="nil"/>
              <w:left w:val="nil"/>
              <w:bottom w:val="nil"/>
              <w:right w:val="nil"/>
            </w:tcBorders>
            <w:shd w:val="clear" w:color="auto" w:fill="auto"/>
            <w:tcMar>
              <w:top w:w="80" w:type="dxa"/>
              <w:left w:w="80" w:type="dxa"/>
              <w:bottom w:w="80" w:type="dxa"/>
              <w:right w:w="80" w:type="dxa"/>
            </w:tcMar>
          </w:tcPr>
          <w:p w14:paraId="47706064" w14:textId="7C034E63" w:rsidR="004008AD" w:rsidRPr="00F4360B" w:rsidRDefault="004008AD" w:rsidP="00452E6D">
            <w:pPr>
              <w:pStyle w:val="Body"/>
              <w:rPr>
                <w:szCs w:val="20"/>
              </w:rPr>
            </w:pPr>
            <w:r w:rsidRPr="00F4360B">
              <w:rPr>
                <w:szCs w:val="20"/>
                <w:lang w:val="nl-NL"/>
              </w:rPr>
              <w:t xml:space="preserve">Gronroos </w:t>
            </w:r>
            <w:r w:rsidRPr="00F4360B">
              <w:rPr>
                <w:szCs w:val="20"/>
              </w:rPr>
              <w:t>(2008)</w:t>
            </w:r>
            <w:r w:rsidR="00452E6D" w:rsidRPr="00F4360B">
              <w:rPr>
                <w:szCs w:val="20"/>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Cs w:val="20"/>
              </w:rPr>
              <w:instrText xml:space="preserve"> ADDIN EN.CITE </w:instrText>
            </w:r>
            <w:r w:rsidR="00452E6D" w:rsidRPr="00F4360B">
              <w:rPr>
                <w:szCs w:val="20"/>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szCs w:val="20"/>
              </w:rPr>
              <w:instrText xml:space="preserve"> ADDIN EN.CITE.DATA </w:instrText>
            </w:r>
            <w:r w:rsidR="00452E6D" w:rsidRPr="00F4360B">
              <w:rPr>
                <w:szCs w:val="20"/>
              </w:rPr>
            </w:r>
            <w:r w:rsidR="00452E6D" w:rsidRPr="00F4360B">
              <w:rPr>
                <w:szCs w:val="20"/>
              </w:rPr>
              <w:fldChar w:fldCharType="end"/>
            </w:r>
            <w:r w:rsidR="00452E6D" w:rsidRPr="00F4360B">
              <w:rPr>
                <w:szCs w:val="20"/>
              </w:rPr>
            </w:r>
            <w:r w:rsidR="00452E6D" w:rsidRPr="00F4360B">
              <w:rPr>
                <w:szCs w:val="20"/>
              </w:rPr>
              <w:fldChar w:fldCharType="separate"/>
            </w:r>
            <w:r w:rsidR="00452E6D" w:rsidRPr="00F4360B">
              <w:rPr>
                <w:noProof/>
                <w:szCs w:val="20"/>
                <w:vertAlign w:val="superscript"/>
              </w:rPr>
              <w:t>8</w:t>
            </w:r>
            <w:r w:rsidR="00452E6D" w:rsidRPr="00F4360B">
              <w:rPr>
                <w:szCs w:val="20"/>
              </w:rPr>
              <w:fldChar w:fldCharType="end"/>
            </w:r>
          </w:p>
        </w:tc>
        <w:tc>
          <w:tcPr>
            <w:tcW w:w="2144" w:type="dxa"/>
            <w:tcBorders>
              <w:top w:val="nil"/>
              <w:left w:val="nil"/>
              <w:bottom w:val="nil"/>
              <w:right w:val="nil"/>
            </w:tcBorders>
            <w:shd w:val="clear" w:color="auto" w:fill="auto"/>
            <w:tcMar>
              <w:top w:w="80" w:type="dxa"/>
              <w:left w:w="80" w:type="dxa"/>
              <w:bottom w:w="80" w:type="dxa"/>
              <w:right w:w="80" w:type="dxa"/>
            </w:tcMar>
          </w:tcPr>
          <w:p w14:paraId="3D2EC827" w14:textId="77777777" w:rsidR="004008AD" w:rsidRPr="00F4360B" w:rsidRDefault="004008AD" w:rsidP="004008AD">
            <w:pPr>
              <w:pStyle w:val="Body"/>
              <w:rPr>
                <w:szCs w:val="20"/>
              </w:rPr>
            </w:pPr>
            <w:r w:rsidRPr="00F4360B">
              <w:rPr>
                <w:szCs w:val="20"/>
              </w:rPr>
              <w:t>NA</w:t>
            </w:r>
          </w:p>
        </w:tc>
        <w:tc>
          <w:tcPr>
            <w:tcW w:w="1830" w:type="dxa"/>
            <w:tcBorders>
              <w:top w:val="nil"/>
              <w:left w:val="nil"/>
              <w:bottom w:val="nil"/>
              <w:right w:val="nil"/>
            </w:tcBorders>
            <w:shd w:val="clear" w:color="auto" w:fill="auto"/>
            <w:tcMar>
              <w:top w:w="80" w:type="dxa"/>
              <w:left w:w="80" w:type="dxa"/>
              <w:bottom w:w="80" w:type="dxa"/>
              <w:right w:w="80" w:type="dxa"/>
            </w:tcMar>
          </w:tcPr>
          <w:p w14:paraId="46C14241" w14:textId="77777777" w:rsidR="004008AD" w:rsidRPr="00F4360B" w:rsidRDefault="004008AD" w:rsidP="004008AD">
            <w:pPr>
              <w:pStyle w:val="Body"/>
              <w:rPr>
                <w:szCs w:val="20"/>
              </w:rPr>
            </w:pPr>
            <w:r w:rsidRPr="00F4360B">
              <w:rPr>
                <w:szCs w:val="20"/>
              </w:rPr>
              <w:t>NA</w:t>
            </w:r>
          </w:p>
        </w:tc>
        <w:tc>
          <w:tcPr>
            <w:tcW w:w="1988" w:type="dxa"/>
            <w:tcBorders>
              <w:top w:val="nil"/>
              <w:left w:val="nil"/>
              <w:bottom w:val="nil"/>
              <w:right w:val="nil"/>
            </w:tcBorders>
            <w:shd w:val="clear" w:color="auto" w:fill="auto"/>
            <w:tcMar>
              <w:top w:w="80" w:type="dxa"/>
              <w:left w:w="80" w:type="dxa"/>
              <w:bottom w:w="80" w:type="dxa"/>
              <w:right w:w="80" w:type="dxa"/>
            </w:tcMar>
          </w:tcPr>
          <w:p w14:paraId="7F179964" w14:textId="77777777" w:rsidR="004008AD" w:rsidRPr="00F4360B" w:rsidRDefault="004008AD" w:rsidP="004008AD">
            <w:pPr>
              <w:pStyle w:val="Body"/>
              <w:rPr>
                <w:szCs w:val="20"/>
              </w:rPr>
            </w:pPr>
            <w:r w:rsidRPr="00F4360B">
              <w:rPr>
                <w:szCs w:val="20"/>
              </w:rPr>
              <w:t>NA</w:t>
            </w:r>
          </w:p>
        </w:tc>
        <w:tc>
          <w:tcPr>
            <w:tcW w:w="1988" w:type="dxa"/>
            <w:tcBorders>
              <w:top w:val="nil"/>
              <w:left w:val="nil"/>
              <w:bottom w:val="nil"/>
              <w:right w:val="nil"/>
            </w:tcBorders>
            <w:shd w:val="clear" w:color="auto" w:fill="F2F2F2"/>
            <w:tcMar>
              <w:top w:w="80" w:type="dxa"/>
              <w:left w:w="80" w:type="dxa"/>
              <w:bottom w:w="80" w:type="dxa"/>
              <w:right w:w="80" w:type="dxa"/>
            </w:tcMar>
          </w:tcPr>
          <w:p w14:paraId="4764931B" w14:textId="4047E30B" w:rsidR="004008AD" w:rsidRPr="00F4360B" w:rsidRDefault="00CB694D" w:rsidP="004008AD">
            <w:pPr>
              <w:pStyle w:val="Body"/>
              <w:rPr>
                <w:szCs w:val="20"/>
              </w:rPr>
            </w:pPr>
            <w:r>
              <w:rPr>
                <w:szCs w:val="20"/>
              </w:rPr>
              <w:t>≥</w:t>
            </w:r>
            <w:r w:rsidR="004008AD" w:rsidRPr="00F4360B">
              <w:rPr>
                <w:szCs w:val="20"/>
              </w:rPr>
              <w:t>1mg/L</w:t>
            </w:r>
          </w:p>
        </w:tc>
        <w:tc>
          <w:tcPr>
            <w:tcW w:w="1986" w:type="dxa"/>
            <w:tcBorders>
              <w:top w:val="nil"/>
              <w:left w:val="nil"/>
              <w:bottom w:val="nil"/>
              <w:right w:val="nil"/>
            </w:tcBorders>
            <w:shd w:val="clear" w:color="auto" w:fill="F2F2F2"/>
            <w:tcMar>
              <w:top w:w="80" w:type="dxa"/>
              <w:left w:w="80" w:type="dxa"/>
              <w:bottom w:w="80" w:type="dxa"/>
              <w:right w:w="80" w:type="dxa"/>
            </w:tcMar>
          </w:tcPr>
          <w:p w14:paraId="786C3D5C" w14:textId="77777777" w:rsidR="004008AD" w:rsidRPr="00F4360B" w:rsidRDefault="004008AD" w:rsidP="004008AD">
            <w:pPr>
              <w:pStyle w:val="Body"/>
              <w:rPr>
                <w:szCs w:val="20"/>
              </w:rPr>
            </w:pPr>
            <w:r w:rsidRPr="00F4360B">
              <w:rPr>
                <w:szCs w:val="20"/>
              </w:rPr>
              <w:t>NA</w:t>
            </w:r>
          </w:p>
        </w:tc>
        <w:tc>
          <w:tcPr>
            <w:tcW w:w="1989" w:type="dxa"/>
            <w:tcBorders>
              <w:top w:val="nil"/>
              <w:left w:val="nil"/>
              <w:bottom w:val="nil"/>
              <w:right w:val="nil"/>
            </w:tcBorders>
            <w:shd w:val="clear" w:color="auto" w:fill="F2F2F2"/>
            <w:tcMar>
              <w:top w:w="80" w:type="dxa"/>
              <w:left w:w="80" w:type="dxa"/>
              <w:bottom w:w="80" w:type="dxa"/>
              <w:right w:w="80" w:type="dxa"/>
            </w:tcMar>
          </w:tcPr>
          <w:p w14:paraId="6B7AE85B" w14:textId="64CB748E" w:rsidR="004008AD" w:rsidRPr="00F4360B" w:rsidRDefault="004008AD" w:rsidP="004008AD">
            <w:pPr>
              <w:pStyle w:val="Body"/>
              <w:rPr>
                <w:szCs w:val="20"/>
              </w:rPr>
            </w:pPr>
            <w:r w:rsidRPr="00F4360B">
              <w:rPr>
                <w:szCs w:val="20"/>
              </w:rPr>
              <w:t>100%</w:t>
            </w:r>
            <w:r w:rsidR="00D10B6F">
              <w:rPr>
                <w:szCs w:val="20"/>
              </w:rPr>
              <w:t xml:space="preserve"> (85%, 100%)</w:t>
            </w:r>
          </w:p>
        </w:tc>
      </w:tr>
      <w:tr w:rsidR="004008AD" w:rsidRPr="00F4360B" w14:paraId="7CB1507B" w14:textId="77777777" w:rsidTr="004008AD">
        <w:trPr>
          <w:trHeight w:val="20"/>
        </w:trPr>
        <w:tc>
          <w:tcPr>
            <w:tcW w:w="2392" w:type="dxa"/>
            <w:tcBorders>
              <w:top w:val="nil"/>
              <w:left w:val="nil"/>
              <w:bottom w:val="single" w:sz="4" w:space="0" w:color="000000"/>
              <w:right w:val="nil"/>
            </w:tcBorders>
            <w:shd w:val="clear" w:color="auto" w:fill="auto"/>
            <w:tcMar>
              <w:top w:w="80" w:type="dxa"/>
              <w:left w:w="80" w:type="dxa"/>
              <w:bottom w:w="80" w:type="dxa"/>
              <w:right w:w="80" w:type="dxa"/>
            </w:tcMar>
          </w:tcPr>
          <w:p w14:paraId="2034414C" w14:textId="008A1034" w:rsidR="004008AD" w:rsidRPr="00F4360B" w:rsidRDefault="004008AD" w:rsidP="00452E6D">
            <w:pPr>
              <w:pStyle w:val="Body"/>
              <w:rPr>
                <w:szCs w:val="20"/>
              </w:rPr>
            </w:pPr>
            <w:r w:rsidRPr="00F4360B">
              <w:rPr>
                <w:szCs w:val="20"/>
                <w:lang w:val="de-DE"/>
              </w:rPr>
              <w:t>Lankisch</w:t>
            </w:r>
            <w:r w:rsidRPr="00F4360B">
              <w:rPr>
                <w:szCs w:val="20"/>
              </w:rPr>
              <w:t>(2006)</w:t>
            </w:r>
            <w:r w:rsidR="00452E6D" w:rsidRPr="00F4360B">
              <w:rPr>
                <w:szCs w:val="20"/>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Cs w:val="20"/>
              </w:rPr>
              <w:instrText xml:space="preserve"> ADDIN EN.CITE </w:instrText>
            </w:r>
            <w:r w:rsidR="00452E6D" w:rsidRPr="00F4360B">
              <w:rPr>
                <w:szCs w:val="20"/>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szCs w:val="20"/>
              </w:rPr>
              <w:instrText xml:space="preserve"> ADDIN EN.CITE.DATA </w:instrText>
            </w:r>
            <w:r w:rsidR="00452E6D" w:rsidRPr="00F4360B">
              <w:rPr>
                <w:szCs w:val="20"/>
              </w:rPr>
            </w:r>
            <w:r w:rsidR="00452E6D" w:rsidRPr="00F4360B">
              <w:rPr>
                <w:szCs w:val="20"/>
              </w:rPr>
              <w:fldChar w:fldCharType="end"/>
            </w:r>
            <w:r w:rsidR="00452E6D" w:rsidRPr="00F4360B">
              <w:rPr>
                <w:szCs w:val="20"/>
              </w:rPr>
            </w:r>
            <w:r w:rsidR="00452E6D" w:rsidRPr="00F4360B">
              <w:rPr>
                <w:szCs w:val="20"/>
              </w:rPr>
              <w:fldChar w:fldCharType="separate"/>
            </w:r>
            <w:r w:rsidR="00452E6D" w:rsidRPr="00F4360B">
              <w:rPr>
                <w:noProof/>
                <w:szCs w:val="20"/>
                <w:vertAlign w:val="superscript"/>
              </w:rPr>
              <w:t>13</w:t>
            </w:r>
            <w:r w:rsidR="00452E6D" w:rsidRPr="00F4360B">
              <w:rPr>
                <w:szCs w:val="20"/>
              </w:rPr>
              <w:fldChar w:fldCharType="end"/>
            </w:r>
          </w:p>
        </w:tc>
        <w:tc>
          <w:tcPr>
            <w:tcW w:w="2144" w:type="dxa"/>
            <w:tcBorders>
              <w:top w:val="nil"/>
              <w:left w:val="nil"/>
              <w:bottom w:val="single" w:sz="4" w:space="0" w:color="000000"/>
              <w:right w:val="nil"/>
            </w:tcBorders>
            <w:shd w:val="clear" w:color="auto" w:fill="auto"/>
            <w:tcMar>
              <w:top w:w="80" w:type="dxa"/>
              <w:left w:w="80" w:type="dxa"/>
              <w:bottom w:w="80" w:type="dxa"/>
              <w:right w:w="80" w:type="dxa"/>
            </w:tcMar>
          </w:tcPr>
          <w:p w14:paraId="0FB9C09A" w14:textId="0739A51F" w:rsidR="004008AD" w:rsidRPr="00F4360B" w:rsidRDefault="004008AD" w:rsidP="00375821">
            <w:pPr>
              <w:pStyle w:val="Body"/>
              <w:rPr>
                <w:szCs w:val="20"/>
              </w:rPr>
            </w:pPr>
            <w:r w:rsidRPr="00F4360B">
              <w:rPr>
                <w:szCs w:val="20"/>
              </w:rPr>
              <w:t xml:space="preserve">1-11month &gt;1.17mg/L, &gt;1year &gt;0.95 </w:t>
            </w:r>
          </w:p>
        </w:tc>
        <w:tc>
          <w:tcPr>
            <w:tcW w:w="1830" w:type="dxa"/>
            <w:tcBorders>
              <w:top w:val="nil"/>
              <w:left w:val="nil"/>
              <w:bottom w:val="single" w:sz="4" w:space="0" w:color="000000"/>
              <w:right w:val="nil"/>
            </w:tcBorders>
            <w:shd w:val="clear" w:color="auto" w:fill="auto"/>
            <w:tcMar>
              <w:top w:w="80" w:type="dxa"/>
              <w:left w:w="80" w:type="dxa"/>
              <w:bottom w:w="80" w:type="dxa"/>
              <w:right w:w="80" w:type="dxa"/>
            </w:tcMar>
          </w:tcPr>
          <w:p w14:paraId="641E8C11" w14:textId="76103649" w:rsidR="004008AD" w:rsidRPr="00F4360B" w:rsidRDefault="004008AD" w:rsidP="004008AD">
            <w:pPr>
              <w:pStyle w:val="Body"/>
              <w:rPr>
                <w:szCs w:val="20"/>
              </w:rPr>
            </w:pPr>
            <w:r w:rsidRPr="00F4360B">
              <w:rPr>
                <w:szCs w:val="20"/>
              </w:rPr>
              <w:t>39</w:t>
            </w:r>
            <w:r w:rsidR="006247C5" w:rsidRPr="00F4360B">
              <w:rPr>
                <w:szCs w:val="20"/>
              </w:rPr>
              <w:t>% (22%, 58%)</w:t>
            </w:r>
          </w:p>
        </w:tc>
        <w:tc>
          <w:tcPr>
            <w:tcW w:w="1988" w:type="dxa"/>
            <w:tcBorders>
              <w:top w:val="nil"/>
              <w:left w:val="nil"/>
              <w:bottom w:val="single" w:sz="4" w:space="0" w:color="000000"/>
              <w:right w:val="nil"/>
            </w:tcBorders>
            <w:shd w:val="clear" w:color="auto" w:fill="auto"/>
            <w:tcMar>
              <w:top w:w="80" w:type="dxa"/>
              <w:left w:w="80" w:type="dxa"/>
              <w:bottom w:w="80" w:type="dxa"/>
              <w:right w:w="80" w:type="dxa"/>
            </w:tcMar>
          </w:tcPr>
          <w:p w14:paraId="02F043E4" w14:textId="74ABA59B" w:rsidR="004008AD" w:rsidRPr="00F4360B" w:rsidRDefault="004008AD" w:rsidP="004008AD">
            <w:pPr>
              <w:pStyle w:val="Body"/>
              <w:rPr>
                <w:szCs w:val="20"/>
              </w:rPr>
            </w:pPr>
            <w:r w:rsidRPr="00F4360B">
              <w:rPr>
                <w:szCs w:val="20"/>
              </w:rPr>
              <w:t>84</w:t>
            </w:r>
            <w:r w:rsidR="006247C5" w:rsidRPr="00F4360B">
              <w:rPr>
                <w:szCs w:val="20"/>
              </w:rPr>
              <w:t>% (70%, 93%)</w:t>
            </w:r>
          </w:p>
        </w:tc>
        <w:tc>
          <w:tcPr>
            <w:tcW w:w="1988" w:type="dxa"/>
            <w:tcBorders>
              <w:top w:val="nil"/>
              <w:left w:val="nil"/>
              <w:bottom w:val="single" w:sz="4" w:space="0" w:color="000000"/>
              <w:right w:val="nil"/>
            </w:tcBorders>
            <w:shd w:val="clear" w:color="auto" w:fill="F2F2F2"/>
            <w:tcMar>
              <w:top w:w="80" w:type="dxa"/>
              <w:left w:w="80" w:type="dxa"/>
              <w:bottom w:w="80" w:type="dxa"/>
              <w:right w:w="80" w:type="dxa"/>
            </w:tcMar>
          </w:tcPr>
          <w:p w14:paraId="566941E4" w14:textId="20DDEC59" w:rsidR="004008AD" w:rsidRPr="00F4360B" w:rsidRDefault="00CB694D" w:rsidP="004008AD">
            <w:pPr>
              <w:pStyle w:val="Body"/>
              <w:rPr>
                <w:szCs w:val="20"/>
              </w:rPr>
            </w:pPr>
            <w:r>
              <w:rPr>
                <w:szCs w:val="20"/>
              </w:rPr>
              <w:t>≥</w:t>
            </w:r>
            <w:r w:rsidR="004008AD" w:rsidRPr="00F4360B">
              <w:rPr>
                <w:szCs w:val="20"/>
              </w:rPr>
              <w:t>1mg/L</w:t>
            </w:r>
          </w:p>
        </w:tc>
        <w:tc>
          <w:tcPr>
            <w:tcW w:w="1986" w:type="dxa"/>
            <w:tcBorders>
              <w:top w:val="nil"/>
              <w:left w:val="nil"/>
              <w:bottom w:val="single" w:sz="4" w:space="0" w:color="000000"/>
              <w:right w:val="nil"/>
            </w:tcBorders>
            <w:shd w:val="clear" w:color="auto" w:fill="F2F2F2"/>
            <w:tcMar>
              <w:top w:w="80" w:type="dxa"/>
              <w:left w:w="80" w:type="dxa"/>
              <w:bottom w:w="80" w:type="dxa"/>
              <w:right w:w="80" w:type="dxa"/>
            </w:tcMar>
          </w:tcPr>
          <w:p w14:paraId="1F11AD49" w14:textId="77777777" w:rsidR="004008AD" w:rsidRPr="00F4360B" w:rsidRDefault="004008AD" w:rsidP="004008AD">
            <w:pPr>
              <w:pStyle w:val="Body"/>
              <w:rPr>
                <w:szCs w:val="20"/>
              </w:rPr>
            </w:pPr>
            <w:r w:rsidRPr="00F4360B">
              <w:rPr>
                <w:szCs w:val="20"/>
              </w:rPr>
              <w:t>75% (48%, 93%)</w:t>
            </w:r>
          </w:p>
        </w:tc>
        <w:tc>
          <w:tcPr>
            <w:tcW w:w="1989" w:type="dxa"/>
            <w:tcBorders>
              <w:top w:val="nil"/>
              <w:left w:val="nil"/>
              <w:bottom w:val="single" w:sz="4" w:space="0" w:color="000000"/>
              <w:right w:val="nil"/>
            </w:tcBorders>
            <w:shd w:val="clear" w:color="auto" w:fill="F2F2F2"/>
            <w:tcMar>
              <w:top w:w="80" w:type="dxa"/>
              <w:left w:w="80" w:type="dxa"/>
              <w:bottom w:w="80" w:type="dxa"/>
              <w:right w:w="80" w:type="dxa"/>
            </w:tcMar>
          </w:tcPr>
          <w:p w14:paraId="043191C1" w14:textId="77777777" w:rsidR="004008AD" w:rsidRPr="00F4360B" w:rsidRDefault="004008AD" w:rsidP="004008AD">
            <w:pPr>
              <w:pStyle w:val="Body"/>
              <w:rPr>
                <w:szCs w:val="20"/>
              </w:rPr>
            </w:pPr>
            <w:r w:rsidRPr="00F4360B">
              <w:rPr>
                <w:szCs w:val="20"/>
              </w:rPr>
              <w:t>86% (75%, 93%)</w:t>
            </w:r>
          </w:p>
        </w:tc>
      </w:tr>
      <w:tr w:rsidR="00195BD0" w:rsidRPr="00F4360B" w14:paraId="44B2852F" w14:textId="77777777" w:rsidTr="004008AD">
        <w:trPr>
          <w:trHeight w:val="20"/>
        </w:trPr>
        <w:tc>
          <w:tcPr>
            <w:tcW w:w="239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96987CE" w14:textId="77777777" w:rsidR="00195BD0" w:rsidRPr="00F4360B" w:rsidRDefault="00EF60B5">
            <w:pPr>
              <w:pStyle w:val="Body"/>
              <w:rPr>
                <w:szCs w:val="20"/>
              </w:rPr>
            </w:pPr>
            <w:r w:rsidRPr="00F4360B">
              <w:rPr>
                <w:szCs w:val="20"/>
              </w:rPr>
              <w:t>Overall</w:t>
            </w:r>
          </w:p>
        </w:tc>
        <w:tc>
          <w:tcPr>
            <w:tcW w:w="2144"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08BACE6" w14:textId="77777777" w:rsidR="00195BD0" w:rsidRPr="00F4360B" w:rsidRDefault="00195BD0">
            <w:pPr>
              <w:rPr>
                <w:rFonts w:ascii="Calibri" w:hAnsi="Calibri"/>
                <w:sz w:val="22"/>
                <w:szCs w:val="20"/>
              </w:rPr>
            </w:pPr>
          </w:p>
        </w:tc>
        <w:tc>
          <w:tcPr>
            <w:tcW w:w="183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974BCD6" w14:textId="77777777" w:rsidR="00195BD0" w:rsidRPr="00F4360B" w:rsidRDefault="00195BD0">
            <w:pPr>
              <w:rPr>
                <w:rFonts w:ascii="Calibri" w:hAnsi="Calibri"/>
                <w:sz w:val="22"/>
                <w:szCs w:val="20"/>
              </w:rPr>
            </w:pPr>
          </w:p>
        </w:tc>
        <w:tc>
          <w:tcPr>
            <w:tcW w:w="198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E7D29F1" w14:textId="77777777" w:rsidR="00195BD0" w:rsidRPr="00F4360B" w:rsidRDefault="00195BD0">
            <w:pPr>
              <w:rPr>
                <w:rFonts w:ascii="Calibri" w:hAnsi="Calibri"/>
                <w:sz w:val="22"/>
                <w:szCs w:val="20"/>
              </w:rPr>
            </w:pPr>
          </w:p>
        </w:tc>
        <w:tc>
          <w:tcPr>
            <w:tcW w:w="1988"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22BEF857" w14:textId="77777777" w:rsidR="00195BD0" w:rsidRPr="00F4360B" w:rsidRDefault="00195BD0">
            <w:pPr>
              <w:rPr>
                <w:rFonts w:ascii="Calibri" w:hAnsi="Calibri"/>
                <w:sz w:val="22"/>
                <w:szCs w:val="20"/>
              </w:rPr>
            </w:pPr>
          </w:p>
        </w:tc>
        <w:tc>
          <w:tcPr>
            <w:tcW w:w="1986"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349E9C4" w14:textId="77777777" w:rsidR="00195BD0" w:rsidRPr="00F4360B" w:rsidRDefault="00EF60B5">
            <w:pPr>
              <w:pStyle w:val="Body"/>
              <w:rPr>
                <w:szCs w:val="20"/>
              </w:rPr>
            </w:pPr>
            <w:r w:rsidRPr="00F4360B">
              <w:rPr>
                <w:szCs w:val="20"/>
              </w:rPr>
              <w:t>63.2% (46.0%, 78.2%)</w:t>
            </w:r>
          </w:p>
        </w:tc>
        <w:tc>
          <w:tcPr>
            <w:tcW w:w="1989"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14:paraId="1599B49C" w14:textId="77777777" w:rsidR="00195BD0" w:rsidRPr="00F4360B" w:rsidRDefault="00EF60B5">
            <w:pPr>
              <w:pStyle w:val="Body"/>
              <w:rPr>
                <w:szCs w:val="20"/>
              </w:rPr>
            </w:pPr>
            <w:r w:rsidRPr="00F4360B">
              <w:rPr>
                <w:szCs w:val="20"/>
              </w:rPr>
              <w:t>88.9% (83.6%, 93.0%)</w:t>
            </w:r>
          </w:p>
        </w:tc>
      </w:tr>
    </w:tbl>
    <w:p w14:paraId="0FAC44FA" w14:textId="6F4693DB" w:rsidR="002B016C" w:rsidRPr="00F4360B" w:rsidRDefault="002B016C">
      <w:pPr>
        <w:pStyle w:val="Body"/>
        <w:widowControl w:val="0"/>
        <w:spacing w:line="240" w:lineRule="auto"/>
        <w:rPr>
          <w:sz w:val="24"/>
        </w:rPr>
      </w:pPr>
    </w:p>
    <w:p w14:paraId="01A32EF3" w14:textId="77777777" w:rsidR="002B016C" w:rsidRPr="00F4360B" w:rsidRDefault="002B016C">
      <w:pPr>
        <w:rPr>
          <w:rFonts w:ascii="Calibri" w:eastAsia="Calibri" w:hAnsi="Calibri" w:cs="Calibri"/>
          <w:color w:val="000000"/>
          <w:szCs w:val="22"/>
          <w:u w:color="000000"/>
          <w:lang w:eastAsia="en-GB"/>
        </w:rPr>
      </w:pPr>
      <w:r w:rsidRPr="00F4360B">
        <w:rPr>
          <w:rFonts w:ascii="Calibri" w:hAnsi="Calibri"/>
          <w:sz w:val="28"/>
        </w:rPr>
        <w:br w:type="page"/>
      </w:r>
    </w:p>
    <w:p w14:paraId="6C4CD373" w14:textId="43EC26EC" w:rsidR="002B016C" w:rsidRPr="00F4360B" w:rsidRDefault="002B016C" w:rsidP="002B016C">
      <w:pPr>
        <w:rPr>
          <w:rFonts w:ascii="Calibri" w:hAnsi="Calibri" w:cs="Courier New"/>
          <w:sz w:val="18"/>
          <w:szCs w:val="18"/>
        </w:rPr>
      </w:pPr>
      <w:r w:rsidRPr="00F4360B">
        <w:rPr>
          <w:rFonts w:ascii="Calibri" w:hAnsi="Calibri"/>
          <w:b/>
        </w:rPr>
        <w:t xml:space="preserve">Table </w:t>
      </w:r>
      <w:r w:rsidR="00467435" w:rsidRPr="00F4360B">
        <w:rPr>
          <w:rFonts w:ascii="Calibri" w:hAnsi="Calibri"/>
          <w:b/>
        </w:rPr>
        <w:t>3</w:t>
      </w:r>
      <w:r w:rsidR="00F71D68">
        <w:rPr>
          <w:rFonts w:ascii="Calibri" w:hAnsi="Calibri"/>
          <w:b/>
        </w:rPr>
        <w:t xml:space="preserve"> AUC for c</w:t>
      </w:r>
      <w:r w:rsidRPr="00F4360B">
        <w:rPr>
          <w:rFonts w:ascii="Calibri" w:hAnsi="Calibri"/>
          <w:b/>
        </w:rPr>
        <w:t xml:space="preserve">ystatin C, </w:t>
      </w:r>
      <w:r w:rsidR="00F71D68">
        <w:rPr>
          <w:rFonts w:ascii="Calibri" w:hAnsi="Calibri"/>
          <w:b/>
        </w:rPr>
        <w:t>c</w:t>
      </w:r>
      <w:r w:rsidRPr="00F4360B">
        <w:rPr>
          <w:rFonts w:ascii="Calibri" w:hAnsi="Calibri"/>
          <w:b/>
        </w:rPr>
        <w:t xml:space="preserve">reatinine, and </w:t>
      </w:r>
      <w:r w:rsidR="00F71D68">
        <w:rPr>
          <w:rFonts w:ascii="Calibri" w:hAnsi="Calibri"/>
          <w:b/>
        </w:rPr>
        <w:t>c</w:t>
      </w:r>
      <w:r w:rsidRPr="00F4360B">
        <w:rPr>
          <w:rFonts w:ascii="Calibri" w:hAnsi="Calibri"/>
          <w:b/>
        </w:rPr>
        <w:t xml:space="preserve">ystatin C and </w:t>
      </w:r>
      <w:r w:rsidR="00F71D68">
        <w:rPr>
          <w:rFonts w:ascii="Calibri" w:hAnsi="Calibri"/>
          <w:b/>
        </w:rPr>
        <w:t>c</w:t>
      </w:r>
      <w:r w:rsidRPr="00F4360B">
        <w:rPr>
          <w:rFonts w:ascii="Calibri" w:hAnsi="Calibri"/>
          <w:b/>
        </w:rPr>
        <w:t>reatinine in the same model, for predicting GFR for the IPD datasets</w:t>
      </w:r>
    </w:p>
    <w:tbl>
      <w:tblPr>
        <w:tblStyle w:val="TableGrid"/>
        <w:tblW w:w="1105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2268"/>
        <w:gridCol w:w="2552"/>
      </w:tblGrid>
      <w:tr w:rsidR="002B016C" w:rsidRPr="00F4360B" w14:paraId="01B891A6" w14:textId="77777777" w:rsidTr="00BE109A">
        <w:tc>
          <w:tcPr>
            <w:tcW w:w="3969" w:type="dxa"/>
            <w:tcBorders>
              <w:top w:val="single" w:sz="4" w:space="0" w:color="auto"/>
              <w:bottom w:val="nil"/>
            </w:tcBorders>
          </w:tcPr>
          <w:p w14:paraId="5A58E54D" w14:textId="77777777" w:rsidR="002B016C" w:rsidRPr="00F4360B" w:rsidRDefault="002B016C" w:rsidP="00177301">
            <w:pPr>
              <w:spacing w:line="360" w:lineRule="auto"/>
              <w:rPr>
                <w:rFonts w:ascii="Calibri" w:hAnsi="Calibri" w:cs="Courier New"/>
                <w:b/>
                <w:szCs w:val="22"/>
              </w:rPr>
            </w:pPr>
          </w:p>
        </w:tc>
        <w:tc>
          <w:tcPr>
            <w:tcW w:w="7088" w:type="dxa"/>
            <w:gridSpan w:val="3"/>
            <w:tcBorders>
              <w:top w:val="single" w:sz="4" w:space="0" w:color="auto"/>
              <w:bottom w:val="single" w:sz="4" w:space="0" w:color="auto"/>
            </w:tcBorders>
          </w:tcPr>
          <w:p w14:paraId="1F61B063" w14:textId="77777777" w:rsidR="002B016C" w:rsidRPr="00F4360B" w:rsidRDefault="002B016C" w:rsidP="00177301">
            <w:pPr>
              <w:spacing w:line="360" w:lineRule="auto"/>
              <w:jc w:val="center"/>
              <w:rPr>
                <w:rFonts w:ascii="Calibri" w:hAnsi="Calibri" w:cs="Courier New"/>
                <w:b/>
                <w:szCs w:val="22"/>
              </w:rPr>
            </w:pPr>
            <w:r w:rsidRPr="00F4360B">
              <w:rPr>
                <w:rFonts w:ascii="Calibri" w:hAnsi="Calibri" w:cs="Courier New"/>
                <w:b/>
                <w:szCs w:val="22"/>
              </w:rPr>
              <w:t>AUC (95% CI)</w:t>
            </w:r>
          </w:p>
        </w:tc>
      </w:tr>
      <w:tr w:rsidR="002B016C" w:rsidRPr="00F4360B" w14:paraId="4198C5D5" w14:textId="77777777" w:rsidTr="00BE109A">
        <w:tc>
          <w:tcPr>
            <w:tcW w:w="3969" w:type="dxa"/>
            <w:tcBorders>
              <w:top w:val="nil"/>
              <w:bottom w:val="single" w:sz="4" w:space="0" w:color="auto"/>
            </w:tcBorders>
          </w:tcPr>
          <w:p w14:paraId="20B82BF4" w14:textId="77777777" w:rsidR="002B016C" w:rsidRPr="00F4360B" w:rsidRDefault="002B016C" w:rsidP="00177301">
            <w:pPr>
              <w:spacing w:line="360" w:lineRule="auto"/>
              <w:rPr>
                <w:rFonts w:ascii="Calibri" w:hAnsi="Calibri" w:cs="Courier New"/>
                <w:b/>
                <w:szCs w:val="22"/>
              </w:rPr>
            </w:pPr>
            <w:r w:rsidRPr="00F4360B">
              <w:rPr>
                <w:rFonts w:ascii="Calibri" w:hAnsi="Calibri" w:cs="Courier New"/>
                <w:b/>
                <w:szCs w:val="22"/>
              </w:rPr>
              <w:t>Study</w:t>
            </w:r>
          </w:p>
        </w:tc>
        <w:tc>
          <w:tcPr>
            <w:tcW w:w="2268" w:type="dxa"/>
            <w:tcBorders>
              <w:top w:val="single" w:sz="4" w:space="0" w:color="auto"/>
              <w:bottom w:val="single" w:sz="4" w:space="0" w:color="auto"/>
            </w:tcBorders>
          </w:tcPr>
          <w:p w14:paraId="547AEE48" w14:textId="77777777" w:rsidR="002B016C" w:rsidRPr="00F4360B" w:rsidRDefault="002B016C" w:rsidP="00177301">
            <w:pPr>
              <w:spacing w:line="360" w:lineRule="auto"/>
              <w:jc w:val="center"/>
              <w:rPr>
                <w:rFonts w:ascii="Calibri" w:hAnsi="Calibri" w:cs="Courier New"/>
                <w:b/>
                <w:szCs w:val="22"/>
              </w:rPr>
            </w:pPr>
            <w:r w:rsidRPr="00F4360B">
              <w:rPr>
                <w:rFonts w:ascii="Calibri" w:hAnsi="Calibri" w:cs="Courier New"/>
                <w:b/>
                <w:szCs w:val="22"/>
              </w:rPr>
              <w:t>Cystatin C</w:t>
            </w:r>
          </w:p>
        </w:tc>
        <w:tc>
          <w:tcPr>
            <w:tcW w:w="2268" w:type="dxa"/>
            <w:tcBorders>
              <w:top w:val="single" w:sz="4" w:space="0" w:color="auto"/>
              <w:bottom w:val="single" w:sz="4" w:space="0" w:color="auto"/>
            </w:tcBorders>
          </w:tcPr>
          <w:p w14:paraId="0B142B4F" w14:textId="77777777" w:rsidR="002B016C" w:rsidRPr="00F4360B" w:rsidRDefault="002B016C" w:rsidP="00177301">
            <w:pPr>
              <w:spacing w:line="360" w:lineRule="auto"/>
              <w:jc w:val="center"/>
              <w:rPr>
                <w:rFonts w:ascii="Calibri" w:hAnsi="Calibri" w:cs="Courier New"/>
                <w:b/>
                <w:szCs w:val="22"/>
              </w:rPr>
            </w:pPr>
            <w:r w:rsidRPr="00F4360B">
              <w:rPr>
                <w:rFonts w:ascii="Calibri" w:hAnsi="Calibri" w:cs="Courier New"/>
                <w:b/>
                <w:szCs w:val="22"/>
              </w:rPr>
              <w:t>Creatinine</w:t>
            </w:r>
          </w:p>
        </w:tc>
        <w:tc>
          <w:tcPr>
            <w:tcW w:w="2552" w:type="dxa"/>
            <w:tcBorders>
              <w:top w:val="single" w:sz="4" w:space="0" w:color="auto"/>
              <w:bottom w:val="single" w:sz="4" w:space="0" w:color="auto"/>
            </w:tcBorders>
          </w:tcPr>
          <w:p w14:paraId="1FCE1F70" w14:textId="77777777" w:rsidR="002B016C" w:rsidRPr="00F4360B" w:rsidRDefault="002B016C" w:rsidP="00177301">
            <w:pPr>
              <w:spacing w:line="360" w:lineRule="auto"/>
              <w:jc w:val="center"/>
              <w:rPr>
                <w:rFonts w:ascii="Calibri" w:hAnsi="Calibri" w:cs="Courier New"/>
                <w:b/>
                <w:szCs w:val="22"/>
              </w:rPr>
            </w:pPr>
            <w:r w:rsidRPr="00F4360B">
              <w:rPr>
                <w:rFonts w:ascii="Calibri" w:hAnsi="Calibri" w:cs="Courier New"/>
                <w:b/>
                <w:szCs w:val="22"/>
              </w:rPr>
              <w:t>Cystatin C and Creatinine</w:t>
            </w:r>
          </w:p>
        </w:tc>
      </w:tr>
      <w:tr w:rsidR="002B016C" w:rsidRPr="00F4360B" w14:paraId="08410990" w14:textId="77777777" w:rsidTr="00BE109A">
        <w:tc>
          <w:tcPr>
            <w:tcW w:w="3969" w:type="dxa"/>
            <w:tcBorders>
              <w:top w:val="single" w:sz="4" w:space="0" w:color="auto"/>
            </w:tcBorders>
          </w:tcPr>
          <w:p w14:paraId="1CEA546C" w14:textId="3F8E4128" w:rsidR="002B016C" w:rsidRPr="00F4360B" w:rsidRDefault="002B016C" w:rsidP="00452E6D">
            <w:pPr>
              <w:spacing w:line="360" w:lineRule="auto"/>
              <w:rPr>
                <w:rFonts w:ascii="Calibri" w:hAnsi="Calibri" w:cs="Courier New"/>
                <w:szCs w:val="22"/>
              </w:rPr>
            </w:pPr>
            <w:r w:rsidRPr="00F4360B">
              <w:rPr>
                <w:rFonts w:ascii="Calibri" w:hAnsi="Calibri"/>
                <w:szCs w:val="22"/>
              </w:rPr>
              <w:t>Barnfield (2013)</w:t>
            </w:r>
            <w:r w:rsidR="00452E6D" w:rsidRPr="00F4360B">
              <w:rPr>
                <w:rFonts w:ascii="Calibri" w:hAnsi="Calibri"/>
                <w:szCs w:val="22"/>
              </w:rPr>
              <w:fldChar w:fldCharType="begin"/>
            </w:r>
            <w:r w:rsidR="00452E6D" w:rsidRPr="00F4360B">
              <w:rPr>
                <w:rFonts w:ascii="Calibri" w:hAnsi="Calibri"/>
                <w:szCs w:val="22"/>
              </w:rPr>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00452E6D" w:rsidRPr="00F4360B">
              <w:rPr>
                <w:rFonts w:ascii="Calibri" w:hAnsi="Calibri"/>
                <w:szCs w:val="22"/>
              </w:rPr>
              <w:fldChar w:fldCharType="separate"/>
            </w:r>
            <w:r w:rsidR="00452E6D" w:rsidRPr="00F4360B">
              <w:rPr>
                <w:rFonts w:ascii="Calibri" w:hAnsi="Calibri"/>
                <w:noProof/>
                <w:szCs w:val="22"/>
                <w:vertAlign w:val="superscript"/>
              </w:rPr>
              <w:t>10</w:t>
            </w:r>
            <w:r w:rsidR="00452E6D" w:rsidRPr="00F4360B">
              <w:rPr>
                <w:rFonts w:ascii="Calibri" w:hAnsi="Calibri"/>
                <w:szCs w:val="22"/>
              </w:rPr>
              <w:fldChar w:fldCharType="end"/>
            </w:r>
          </w:p>
        </w:tc>
        <w:tc>
          <w:tcPr>
            <w:tcW w:w="2268" w:type="dxa"/>
            <w:tcBorders>
              <w:top w:val="single" w:sz="4" w:space="0" w:color="auto"/>
            </w:tcBorders>
          </w:tcPr>
          <w:p w14:paraId="64B5771E"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0.862 (0.775, 0.950)</w:t>
            </w:r>
          </w:p>
        </w:tc>
        <w:tc>
          <w:tcPr>
            <w:tcW w:w="2268" w:type="dxa"/>
            <w:tcBorders>
              <w:top w:val="single" w:sz="4" w:space="0" w:color="auto"/>
            </w:tcBorders>
          </w:tcPr>
          <w:p w14:paraId="20A7A978"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0.681 (0.521, 0.840)</w:t>
            </w:r>
          </w:p>
        </w:tc>
        <w:tc>
          <w:tcPr>
            <w:tcW w:w="2552" w:type="dxa"/>
            <w:tcBorders>
              <w:top w:val="single" w:sz="4" w:space="0" w:color="auto"/>
            </w:tcBorders>
          </w:tcPr>
          <w:p w14:paraId="5B1D25D3"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0.861 (0.772, 0.948)</w:t>
            </w:r>
          </w:p>
        </w:tc>
      </w:tr>
      <w:tr w:rsidR="002B016C" w:rsidRPr="00F4360B" w14:paraId="6988829C" w14:textId="77777777" w:rsidTr="00BE109A">
        <w:tc>
          <w:tcPr>
            <w:tcW w:w="3969" w:type="dxa"/>
          </w:tcPr>
          <w:p w14:paraId="4218A118" w14:textId="58BB8937" w:rsidR="002B016C" w:rsidRPr="00F4360B" w:rsidRDefault="002B016C" w:rsidP="00452E6D">
            <w:pPr>
              <w:spacing w:line="360" w:lineRule="auto"/>
              <w:rPr>
                <w:rFonts w:ascii="Calibri" w:hAnsi="Calibri" w:cs="Courier New"/>
                <w:szCs w:val="22"/>
              </w:rPr>
            </w:pPr>
            <w:r w:rsidRPr="00F4360B">
              <w:rPr>
                <w:rFonts w:ascii="Calibri" w:hAnsi="Calibri"/>
                <w:szCs w:val="22"/>
              </w:rPr>
              <w:t>Blufpand (2011)</w:t>
            </w:r>
            <w:r w:rsidR="00452E6D" w:rsidRPr="00F4360B">
              <w:rPr>
                <w:rFonts w:ascii="Calibri" w:hAnsi="Calibri"/>
                <w:szCs w:val="22"/>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rFonts w:ascii="Calibri" w:hAnsi="Calibri"/>
                <w:szCs w:val="22"/>
              </w:rPr>
              <w:instrText xml:space="preserve"> ADDIN EN.CITE </w:instrText>
            </w:r>
            <w:r w:rsidR="00452E6D" w:rsidRPr="00F4360B">
              <w:rPr>
                <w:rFonts w:ascii="Calibri" w:hAnsi="Calibri"/>
                <w:szCs w:val="22"/>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00452E6D" w:rsidRPr="00F4360B">
              <w:rPr>
                <w:rFonts w:ascii="Calibri" w:hAnsi="Calibri"/>
                <w:szCs w:val="22"/>
              </w:rPr>
              <w:instrText xml:space="preserve"> ADDIN EN.CITE.DATA </w:instrText>
            </w:r>
            <w:r w:rsidR="00452E6D" w:rsidRPr="00F4360B">
              <w:rPr>
                <w:rFonts w:ascii="Calibri" w:hAnsi="Calibri"/>
                <w:szCs w:val="22"/>
              </w:rPr>
            </w:r>
            <w:r w:rsidR="00452E6D" w:rsidRPr="00F4360B">
              <w:rPr>
                <w:rFonts w:ascii="Calibri" w:hAnsi="Calibri"/>
                <w:szCs w:val="22"/>
              </w:rPr>
              <w:fldChar w:fldCharType="end"/>
            </w:r>
            <w:r w:rsidR="00452E6D" w:rsidRPr="00F4360B">
              <w:rPr>
                <w:rFonts w:ascii="Calibri" w:hAnsi="Calibri"/>
                <w:szCs w:val="22"/>
              </w:rPr>
            </w:r>
            <w:r w:rsidR="00452E6D" w:rsidRPr="00F4360B">
              <w:rPr>
                <w:rFonts w:ascii="Calibri" w:hAnsi="Calibri"/>
                <w:szCs w:val="22"/>
              </w:rPr>
              <w:fldChar w:fldCharType="separate"/>
            </w:r>
            <w:r w:rsidR="00452E6D" w:rsidRPr="00F4360B">
              <w:rPr>
                <w:rFonts w:ascii="Calibri" w:hAnsi="Calibri"/>
                <w:noProof/>
                <w:szCs w:val="22"/>
                <w:vertAlign w:val="superscript"/>
              </w:rPr>
              <w:t>11</w:t>
            </w:r>
            <w:r w:rsidR="00452E6D" w:rsidRPr="00F4360B">
              <w:rPr>
                <w:rFonts w:ascii="Calibri" w:hAnsi="Calibri"/>
                <w:szCs w:val="22"/>
              </w:rPr>
              <w:fldChar w:fldCharType="end"/>
            </w:r>
          </w:p>
        </w:tc>
        <w:tc>
          <w:tcPr>
            <w:tcW w:w="2268" w:type="dxa"/>
          </w:tcPr>
          <w:p w14:paraId="45E8F002"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0.792 (0.427, 1.000)</w:t>
            </w:r>
          </w:p>
        </w:tc>
        <w:tc>
          <w:tcPr>
            <w:tcW w:w="2268" w:type="dxa"/>
          </w:tcPr>
          <w:p w14:paraId="144C51D9"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0.696 (0.270, 1.00)</w:t>
            </w:r>
          </w:p>
        </w:tc>
        <w:tc>
          <w:tcPr>
            <w:tcW w:w="2552" w:type="dxa"/>
          </w:tcPr>
          <w:p w14:paraId="4EECB27F"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0.883 (0.692, 1.000)</w:t>
            </w:r>
          </w:p>
        </w:tc>
      </w:tr>
      <w:tr w:rsidR="002B016C" w:rsidRPr="00F4360B" w14:paraId="1B915805" w14:textId="77777777" w:rsidTr="00BE109A">
        <w:tc>
          <w:tcPr>
            <w:tcW w:w="3969" w:type="dxa"/>
          </w:tcPr>
          <w:p w14:paraId="350777A9" w14:textId="593F217D" w:rsidR="002B016C" w:rsidRPr="00F4360B" w:rsidRDefault="002B016C" w:rsidP="00452E6D">
            <w:pPr>
              <w:spacing w:line="360" w:lineRule="auto"/>
              <w:rPr>
                <w:rFonts w:ascii="Calibri" w:hAnsi="Calibri" w:cs="Courier New"/>
                <w:szCs w:val="22"/>
              </w:rPr>
            </w:pPr>
            <w:r w:rsidRPr="00F4360B">
              <w:rPr>
                <w:rFonts w:ascii="Calibri" w:hAnsi="Calibri"/>
                <w:szCs w:val="22"/>
                <w:lang w:val="nl-NL"/>
              </w:rPr>
              <w:t xml:space="preserve">Gronroos </w:t>
            </w:r>
            <w:r w:rsidRPr="00F4360B">
              <w:rPr>
                <w:rFonts w:ascii="Calibri" w:hAnsi="Calibri"/>
                <w:szCs w:val="22"/>
              </w:rPr>
              <w:t>(2008)</w:t>
            </w:r>
            <w:r w:rsidR="00452E6D" w:rsidRPr="00F4360B">
              <w:rPr>
                <w:rFonts w:ascii="Calibri" w:hAnsi="Calibri"/>
                <w:szCs w:val="22"/>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rFonts w:ascii="Calibri" w:hAnsi="Calibri"/>
                <w:szCs w:val="22"/>
              </w:rPr>
              <w:instrText xml:space="preserve"> ADDIN EN.CITE </w:instrText>
            </w:r>
            <w:r w:rsidR="00452E6D" w:rsidRPr="00F4360B">
              <w:rPr>
                <w:rFonts w:ascii="Calibri" w:hAnsi="Calibri"/>
                <w:szCs w:val="22"/>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00452E6D" w:rsidRPr="00F4360B">
              <w:rPr>
                <w:rFonts w:ascii="Calibri" w:hAnsi="Calibri"/>
                <w:szCs w:val="22"/>
              </w:rPr>
              <w:instrText xml:space="preserve"> ADDIN EN.CITE.DATA </w:instrText>
            </w:r>
            <w:r w:rsidR="00452E6D" w:rsidRPr="00F4360B">
              <w:rPr>
                <w:rFonts w:ascii="Calibri" w:hAnsi="Calibri"/>
                <w:szCs w:val="22"/>
              </w:rPr>
            </w:r>
            <w:r w:rsidR="00452E6D" w:rsidRPr="00F4360B">
              <w:rPr>
                <w:rFonts w:ascii="Calibri" w:hAnsi="Calibri"/>
                <w:szCs w:val="22"/>
              </w:rPr>
              <w:fldChar w:fldCharType="end"/>
            </w:r>
            <w:r w:rsidR="00452E6D" w:rsidRPr="00F4360B">
              <w:rPr>
                <w:rFonts w:ascii="Calibri" w:hAnsi="Calibri"/>
                <w:szCs w:val="22"/>
              </w:rPr>
            </w:r>
            <w:r w:rsidR="00452E6D" w:rsidRPr="00F4360B">
              <w:rPr>
                <w:rFonts w:ascii="Calibri" w:hAnsi="Calibri"/>
                <w:szCs w:val="22"/>
              </w:rPr>
              <w:fldChar w:fldCharType="separate"/>
            </w:r>
            <w:r w:rsidR="00452E6D" w:rsidRPr="00F4360B">
              <w:rPr>
                <w:rFonts w:ascii="Calibri" w:hAnsi="Calibri"/>
                <w:noProof/>
                <w:szCs w:val="22"/>
                <w:vertAlign w:val="superscript"/>
              </w:rPr>
              <w:t>8</w:t>
            </w:r>
            <w:r w:rsidR="00452E6D" w:rsidRPr="00F4360B">
              <w:rPr>
                <w:rFonts w:ascii="Calibri" w:hAnsi="Calibri"/>
                <w:szCs w:val="22"/>
              </w:rPr>
              <w:fldChar w:fldCharType="end"/>
            </w:r>
          </w:p>
        </w:tc>
        <w:tc>
          <w:tcPr>
            <w:tcW w:w="2268" w:type="dxa"/>
          </w:tcPr>
          <w:p w14:paraId="7A8651D4"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N/A</w:t>
            </w:r>
          </w:p>
        </w:tc>
        <w:tc>
          <w:tcPr>
            <w:tcW w:w="2268" w:type="dxa"/>
          </w:tcPr>
          <w:p w14:paraId="0DFE1E24"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N/A</w:t>
            </w:r>
          </w:p>
        </w:tc>
        <w:tc>
          <w:tcPr>
            <w:tcW w:w="2552" w:type="dxa"/>
          </w:tcPr>
          <w:p w14:paraId="68D702BF"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N/A</w:t>
            </w:r>
          </w:p>
        </w:tc>
      </w:tr>
      <w:tr w:rsidR="002B016C" w:rsidRPr="00F4360B" w14:paraId="6BF54CC3" w14:textId="77777777" w:rsidTr="00BE109A">
        <w:tc>
          <w:tcPr>
            <w:tcW w:w="3969" w:type="dxa"/>
          </w:tcPr>
          <w:p w14:paraId="31EA6A3F" w14:textId="5A2D49D2" w:rsidR="002B016C" w:rsidRPr="00F4360B" w:rsidRDefault="002B016C" w:rsidP="00452E6D">
            <w:pPr>
              <w:spacing w:line="360" w:lineRule="auto"/>
              <w:rPr>
                <w:rFonts w:ascii="Calibri" w:hAnsi="Calibri" w:cs="Courier New"/>
                <w:szCs w:val="22"/>
              </w:rPr>
            </w:pPr>
            <w:r w:rsidRPr="00F4360B">
              <w:rPr>
                <w:rFonts w:ascii="Calibri" w:hAnsi="Calibri"/>
                <w:szCs w:val="22"/>
                <w:lang w:val="de-DE"/>
              </w:rPr>
              <w:t>Lankisch</w:t>
            </w:r>
            <w:r w:rsidR="00014895" w:rsidRPr="00F4360B">
              <w:rPr>
                <w:rFonts w:ascii="Calibri" w:hAnsi="Calibri"/>
                <w:szCs w:val="22"/>
                <w:lang w:val="de-DE"/>
              </w:rPr>
              <w:t xml:space="preserve"> </w:t>
            </w:r>
            <w:r w:rsidRPr="00F4360B">
              <w:rPr>
                <w:rFonts w:ascii="Calibri" w:hAnsi="Calibri"/>
                <w:szCs w:val="22"/>
              </w:rPr>
              <w:t>(2006)</w:t>
            </w:r>
            <w:r w:rsidR="00452E6D" w:rsidRPr="00F4360B">
              <w:rPr>
                <w:rFonts w:ascii="Calibri" w:hAnsi="Calibri"/>
                <w:szCs w:val="22"/>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rFonts w:ascii="Calibri" w:hAnsi="Calibri"/>
                <w:szCs w:val="22"/>
              </w:rPr>
              <w:instrText xml:space="preserve"> ADDIN EN.CITE </w:instrText>
            </w:r>
            <w:r w:rsidR="00452E6D" w:rsidRPr="00F4360B">
              <w:rPr>
                <w:rFonts w:ascii="Calibri" w:hAnsi="Calibri"/>
                <w:szCs w:val="22"/>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00452E6D" w:rsidRPr="00F4360B">
              <w:rPr>
                <w:rFonts w:ascii="Calibri" w:hAnsi="Calibri"/>
                <w:szCs w:val="22"/>
              </w:rPr>
              <w:instrText xml:space="preserve"> ADDIN EN.CITE.DATA </w:instrText>
            </w:r>
            <w:r w:rsidR="00452E6D" w:rsidRPr="00F4360B">
              <w:rPr>
                <w:rFonts w:ascii="Calibri" w:hAnsi="Calibri"/>
                <w:szCs w:val="22"/>
              </w:rPr>
            </w:r>
            <w:r w:rsidR="00452E6D" w:rsidRPr="00F4360B">
              <w:rPr>
                <w:rFonts w:ascii="Calibri" w:hAnsi="Calibri"/>
                <w:szCs w:val="22"/>
              </w:rPr>
              <w:fldChar w:fldCharType="end"/>
            </w:r>
            <w:r w:rsidR="00452E6D" w:rsidRPr="00F4360B">
              <w:rPr>
                <w:rFonts w:ascii="Calibri" w:hAnsi="Calibri"/>
                <w:szCs w:val="22"/>
              </w:rPr>
            </w:r>
            <w:r w:rsidR="00452E6D" w:rsidRPr="00F4360B">
              <w:rPr>
                <w:rFonts w:ascii="Calibri" w:hAnsi="Calibri"/>
                <w:szCs w:val="22"/>
              </w:rPr>
              <w:fldChar w:fldCharType="separate"/>
            </w:r>
            <w:r w:rsidR="00452E6D" w:rsidRPr="00F4360B">
              <w:rPr>
                <w:rFonts w:ascii="Calibri" w:hAnsi="Calibri"/>
                <w:noProof/>
                <w:szCs w:val="22"/>
                <w:vertAlign w:val="superscript"/>
              </w:rPr>
              <w:t>13</w:t>
            </w:r>
            <w:r w:rsidR="00452E6D" w:rsidRPr="00F4360B">
              <w:rPr>
                <w:rFonts w:ascii="Calibri" w:hAnsi="Calibri"/>
                <w:szCs w:val="22"/>
              </w:rPr>
              <w:fldChar w:fldCharType="end"/>
            </w:r>
          </w:p>
        </w:tc>
        <w:tc>
          <w:tcPr>
            <w:tcW w:w="2268" w:type="dxa"/>
          </w:tcPr>
          <w:p w14:paraId="08FAAFBB"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0.915 (0.829, 1.000)</w:t>
            </w:r>
          </w:p>
        </w:tc>
        <w:tc>
          <w:tcPr>
            <w:tcW w:w="2268" w:type="dxa"/>
          </w:tcPr>
          <w:p w14:paraId="14345F4B"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N/A</w:t>
            </w:r>
          </w:p>
        </w:tc>
        <w:tc>
          <w:tcPr>
            <w:tcW w:w="2552" w:type="dxa"/>
          </w:tcPr>
          <w:p w14:paraId="3838893A" w14:textId="77777777" w:rsidR="002B016C" w:rsidRPr="00F4360B" w:rsidRDefault="002B016C" w:rsidP="00177301">
            <w:pPr>
              <w:spacing w:line="360" w:lineRule="auto"/>
              <w:jc w:val="center"/>
              <w:rPr>
                <w:rFonts w:ascii="Calibri" w:hAnsi="Calibri" w:cs="Courier New"/>
                <w:szCs w:val="22"/>
              </w:rPr>
            </w:pPr>
            <w:r w:rsidRPr="00F4360B">
              <w:rPr>
                <w:rFonts w:ascii="Calibri" w:hAnsi="Calibri" w:cs="Courier New"/>
                <w:szCs w:val="22"/>
              </w:rPr>
              <w:t>N/A</w:t>
            </w:r>
          </w:p>
        </w:tc>
      </w:tr>
    </w:tbl>
    <w:p w14:paraId="3C8EB4C0" w14:textId="2C25D49C" w:rsidR="002B016C" w:rsidRPr="00F4360B" w:rsidRDefault="002B016C" w:rsidP="002B016C">
      <w:pPr>
        <w:rPr>
          <w:rFonts w:ascii="Calibri" w:hAnsi="Calibri" w:cs="Courier New"/>
          <w:szCs w:val="22"/>
        </w:rPr>
      </w:pPr>
      <w:r w:rsidRPr="00F4360B">
        <w:rPr>
          <w:rFonts w:ascii="Calibri" w:hAnsi="Calibri" w:cs="Courier New"/>
          <w:szCs w:val="22"/>
        </w:rPr>
        <w:t xml:space="preserve">Notes: The GFR reference standard was </w:t>
      </w:r>
      <w:r w:rsidR="00FB1785" w:rsidRPr="00F4360B">
        <w:rPr>
          <w:rFonts w:ascii="Calibri" w:hAnsi="Calibri" w:cs="Courier New"/>
          <w:szCs w:val="22"/>
        </w:rPr>
        <w:t>dichotomized</w:t>
      </w:r>
      <w:r w:rsidRPr="00F4360B">
        <w:rPr>
          <w:rFonts w:ascii="Calibri" w:hAnsi="Calibri" w:cs="Courier New"/>
          <w:szCs w:val="22"/>
        </w:rPr>
        <w:t xml:space="preserve"> at GFR 80 ml/min/1.73m</w:t>
      </w:r>
      <w:r w:rsidRPr="00F4360B">
        <w:rPr>
          <w:rFonts w:ascii="Calibri" w:hAnsi="Calibri" w:cs="Courier New"/>
          <w:szCs w:val="22"/>
          <w:vertAlign w:val="superscript"/>
        </w:rPr>
        <w:t>2</w:t>
      </w:r>
      <w:r w:rsidRPr="00F4360B">
        <w:rPr>
          <w:rFonts w:ascii="Calibri" w:hAnsi="Calibri" w:cs="Courier New"/>
          <w:szCs w:val="22"/>
        </w:rPr>
        <w:t xml:space="preserve">. Cystatin C and </w:t>
      </w:r>
      <w:r w:rsidR="00F71D68">
        <w:rPr>
          <w:rFonts w:ascii="Calibri" w:hAnsi="Calibri" w:cs="Courier New"/>
          <w:szCs w:val="22"/>
        </w:rPr>
        <w:t>c</w:t>
      </w:r>
      <w:r w:rsidRPr="00F4360B">
        <w:rPr>
          <w:rFonts w:ascii="Calibri" w:hAnsi="Calibri" w:cs="Courier New"/>
          <w:szCs w:val="22"/>
        </w:rPr>
        <w:t xml:space="preserve">reatinine were log transformed. </w:t>
      </w:r>
      <w:r w:rsidRPr="00F4360B">
        <w:rPr>
          <w:rFonts w:ascii="Calibri" w:hAnsi="Calibri"/>
          <w:szCs w:val="22"/>
        </w:rPr>
        <w:t xml:space="preserve">The Gronroos study was excluded because there were no events of GFR&lt;80 </w:t>
      </w:r>
      <w:r w:rsidRPr="00F4360B">
        <w:rPr>
          <w:rFonts w:ascii="Calibri" w:hAnsi="Calibri" w:cs="Courier New"/>
          <w:szCs w:val="22"/>
        </w:rPr>
        <w:t>ml/min/1.73m</w:t>
      </w:r>
      <w:r w:rsidRPr="00F4360B">
        <w:rPr>
          <w:rFonts w:ascii="Calibri" w:hAnsi="Calibri" w:cs="Courier New"/>
          <w:szCs w:val="22"/>
          <w:vertAlign w:val="superscript"/>
        </w:rPr>
        <w:t>2</w:t>
      </w:r>
      <w:r w:rsidRPr="00F4360B">
        <w:rPr>
          <w:rFonts w:ascii="Calibri" w:hAnsi="Calibri"/>
          <w:szCs w:val="22"/>
        </w:rPr>
        <w:t>. Creatinine data were not available</w:t>
      </w:r>
      <w:r w:rsidR="00FD71CC" w:rsidRPr="00F4360B">
        <w:rPr>
          <w:rFonts w:ascii="Calibri" w:hAnsi="Calibri"/>
          <w:szCs w:val="22"/>
        </w:rPr>
        <w:t xml:space="preserve"> for analysis</w:t>
      </w:r>
      <w:r w:rsidRPr="00F4360B">
        <w:rPr>
          <w:rFonts w:ascii="Calibri" w:hAnsi="Calibri"/>
          <w:szCs w:val="22"/>
        </w:rPr>
        <w:t xml:space="preserve"> in our IPD dataset for the </w:t>
      </w:r>
      <w:r w:rsidRPr="00F4360B">
        <w:rPr>
          <w:rFonts w:ascii="Calibri" w:hAnsi="Calibri"/>
          <w:szCs w:val="22"/>
          <w:lang w:val="de-DE"/>
        </w:rPr>
        <w:t>Lankisch study</w:t>
      </w:r>
      <w:r w:rsidR="00FD71CC" w:rsidRPr="00F4360B">
        <w:rPr>
          <w:rFonts w:ascii="Calibri" w:hAnsi="Calibri"/>
          <w:szCs w:val="22"/>
          <w:lang w:val="de-DE"/>
        </w:rPr>
        <w:t xml:space="preserve"> as we believe it </w:t>
      </w:r>
      <w:r w:rsidR="008677D0" w:rsidRPr="00F4360B">
        <w:rPr>
          <w:rFonts w:ascii="Calibri" w:hAnsi="Calibri"/>
          <w:szCs w:val="22"/>
          <w:lang w:val="de-DE"/>
        </w:rPr>
        <w:t>may have</w:t>
      </w:r>
      <w:r w:rsidR="00FD71CC" w:rsidRPr="00F4360B">
        <w:rPr>
          <w:rFonts w:ascii="Calibri" w:hAnsi="Calibri"/>
          <w:szCs w:val="22"/>
          <w:lang w:val="de-DE"/>
        </w:rPr>
        <w:t xml:space="preserve"> also</w:t>
      </w:r>
      <w:r w:rsidR="008677D0" w:rsidRPr="00F4360B">
        <w:rPr>
          <w:rFonts w:ascii="Calibri" w:hAnsi="Calibri"/>
          <w:szCs w:val="22"/>
          <w:lang w:val="de-DE"/>
        </w:rPr>
        <w:t xml:space="preserve"> been</w:t>
      </w:r>
      <w:r w:rsidR="00FD71CC" w:rsidRPr="00F4360B">
        <w:rPr>
          <w:rFonts w:ascii="Calibri" w:hAnsi="Calibri"/>
          <w:szCs w:val="22"/>
          <w:lang w:val="de-DE"/>
        </w:rPr>
        <w:t xml:space="preserve"> used to calculate GFR</w:t>
      </w:r>
      <w:r w:rsidRPr="00F4360B">
        <w:rPr>
          <w:rFonts w:ascii="Calibri" w:hAnsi="Calibri"/>
          <w:szCs w:val="22"/>
          <w:lang w:val="de-DE"/>
        </w:rPr>
        <w:t>.</w:t>
      </w:r>
    </w:p>
    <w:p w14:paraId="3D4F4B25" w14:textId="2603D825" w:rsidR="00195BD0" w:rsidRPr="00F4360B" w:rsidRDefault="00195BD0">
      <w:pPr>
        <w:pStyle w:val="Body"/>
        <w:rPr>
          <w:sz w:val="24"/>
        </w:rPr>
      </w:pPr>
    </w:p>
    <w:p w14:paraId="7F8F2F5F" w14:textId="77777777" w:rsidR="00442B6F" w:rsidRPr="00F4360B" w:rsidRDefault="00442B6F">
      <w:pPr>
        <w:pStyle w:val="Body"/>
        <w:rPr>
          <w:b/>
          <w:sz w:val="24"/>
        </w:rPr>
        <w:sectPr w:rsidR="00442B6F" w:rsidRPr="00F4360B" w:rsidSect="0059492F">
          <w:pgSz w:w="16840" w:h="11900" w:orient="landscape"/>
          <w:pgMar w:top="1077" w:right="1077" w:bottom="1077" w:left="1077" w:header="708" w:footer="708" w:gutter="0"/>
          <w:cols w:space="720"/>
          <w:docGrid w:linePitch="326"/>
        </w:sectPr>
      </w:pPr>
    </w:p>
    <w:p w14:paraId="26029526" w14:textId="7FFCDA49" w:rsidR="00195BD0" w:rsidRPr="00F4360B" w:rsidRDefault="00EF60B5">
      <w:pPr>
        <w:pStyle w:val="Body"/>
        <w:rPr>
          <w:b/>
          <w:sz w:val="24"/>
        </w:rPr>
      </w:pPr>
      <w:r w:rsidRPr="00F4360B">
        <w:rPr>
          <w:b/>
          <w:sz w:val="24"/>
        </w:rPr>
        <w:t>Figure</w:t>
      </w:r>
      <w:r w:rsidR="00467435" w:rsidRPr="00F4360B">
        <w:rPr>
          <w:b/>
          <w:sz w:val="24"/>
        </w:rPr>
        <w:t xml:space="preserve"> 1</w:t>
      </w:r>
      <w:r w:rsidRPr="00F4360B">
        <w:rPr>
          <w:b/>
          <w:sz w:val="24"/>
        </w:rPr>
        <w:t>: Summary ROC plot showing estimates of sensitivity and specificity from studies reporting summary data</w:t>
      </w:r>
    </w:p>
    <w:p w14:paraId="4C2089F4" w14:textId="77777777" w:rsidR="00195BD0" w:rsidRPr="00F4360B" w:rsidRDefault="00195BD0">
      <w:pPr>
        <w:pStyle w:val="Body"/>
        <w:rPr>
          <w:sz w:val="24"/>
        </w:rPr>
      </w:pPr>
    </w:p>
    <w:p w14:paraId="1759237E" w14:textId="77777777" w:rsidR="00195BD0" w:rsidRPr="00F4360B" w:rsidRDefault="00EF60B5">
      <w:pPr>
        <w:pStyle w:val="Body"/>
        <w:rPr>
          <w:sz w:val="24"/>
        </w:rPr>
      </w:pPr>
      <w:r w:rsidRPr="00F4360B">
        <w:rPr>
          <w:noProof/>
          <w:sz w:val="24"/>
          <w:lang w:val="en-GB"/>
        </w:rPr>
        <mc:AlternateContent>
          <mc:Choice Requires="wpg">
            <w:drawing>
              <wp:inline distT="0" distB="0" distL="0" distR="0" wp14:anchorId="57166798" wp14:editId="4492D55C">
                <wp:extent cx="3996092" cy="3416977"/>
                <wp:effectExtent l="0" t="0" r="4445" b="12065"/>
                <wp:docPr id="1073741863" name="officeArt object"/>
                <wp:cNvGraphicFramePr/>
                <a:graphic xmlns:a="http://schemas.openxmlformats.org/drawingml/2006/main">
                  <a:graphicData uri="http://schemas.microsoft.com/office/word/2010/wordprocessingGroup">
                    <wpg:wgp>
                      <wpg:cNvGrpSpPr/>
                      <wpg:grpSpPr>
                        <a:xfrm>
                          <a:off x="0" y="0"/>
                          <a:ext cx="3996092" cy="3416977"/>
                          <a:chOff x="0" y="0"/>
                          <a:chExt cx="3996091" cy="3416977"/>
                        </a:xfrm>
                      </wpg:grpSpPr>
                      <wps:wsp>
                        <wps:cNvPr id="1073741826" name="Shape 1073741826"/>
                        <wps:cNvSpPr/>
                        <wps:spPr>
                          <a:xfrm>
                            <a:off x="0" y="0"/>
                            <a:ext cx="3996091" cy="3394000"/>
                          </a:xfrm>
                          <a:prstGeom prst="rect">
                            <a:avLst/>
                          </a:prstGeom>
                          <a:solidFill>
                            <a:srgbClr val="FFFFFF"/>
                          </a:solidFill>
                          <a:ln w="12700" cap="flat">
                            <a:noFill/>
                            <a:miter lim="400000"/>
                          </a:ln>
                          <a:effectLst/>
                        </wps:spPr>
                        <wps:bodyPr/>
                      </wps:wsp>
                      <wps:wsp>
                        <wps:cNvPr id="1073741827" name="Shape 1073741827"/>
                        <wps:cNvSpPr/>
                        <wps:spPr>
                          <a:xfrm>
                            <a:off x="560112" y="141600"/>
                            <a:ext cx="3229674" cy="2744400"/>
                          </a:xfrm>
                          <a:prstGeom prst="rect">
                            <a:avLst/>
                          </a:prstGeom>
                          <a:solidFill>
                            <a:srgbClr val="FFFFFF"/>
                          </a:solidFill>
                          <a:ln w="12700" cap="flat">
                            <a:noFill/>
                            <a:miter lim="400000"/>
                          </a:ln>
                          <a:effectLst/>
                        </wps:spPr>
                        <wps:bodyPr/>
                      </wps:wsp>
                      <wps:wsp>
                        <wps:cNvPr id="1073741828" name="Shape 1073741828"/>
                        <wps:cNvSpPr/>
                        <wps:spPr>
                          <a:xfrm>
                            <a:off x="555612" y="141600"/>
                            <a:ext cx="8901" cy="2744400"/>
                          </a:xfrm>
                          <a:prstGeom prst="rect">
                            <a:avLst/>
                          </a:prstGeom>
                          <a:solidFill>
                            <a:srgbClr val="868686"/>
                          </a:solidFill>
                          <a:ln w="3175" cap="flat">
                            <a:solidFill>
                              <a:srgbClr val="868686"/>
                            </a:solidFill>
                            <a:prstDash val="solid"/>
                            <a:bevel/>
                          </a:ln>
                          <a:effectLst/>
                        </wps:spPr>
                        <wps:bodyPr/>
                      </wps:wsp>
                      <wps:wsp>
                        <wps:cNvPr id="1073741829" name="Shape 1073741829"/>
                        <wps:cNvSpPr/>
                        <wps:spPr>
                          <a:xfrm>
                            <a:off x="518811" y="136500"/>
                            <a:ext cx="41302" cy="2754000"/>
                          </a:xfrm>
                          <a:custGeom>
                            <a:avLst/>
                            <a:gdLst/>
                            <a:ahLst/>
                            <a:cxnLst>
                              <a:cxn ang="0">
                                <a:pos x="wd2" y="hd2"/>
                              </a:cxn>
                              <a:cxn ang="5400000">
                                <a:pos x="wd2" y="hd2"/>
                              </a:cxn>
                              <a:cxn ang="10800000">
                                <a:pos x="wd2" y="hd2"/>
                              </a:cxn>
                              <a:cxn ang="16200000">
                                <a:pos x="wd2" y="hd2"/>
                              </a:cxn>
                            </a:cxnLst>
                            <a:rect l="0" t="0" r="r" b="b"/>
                            <a:pathLst>
                              <a:path w="21600" h="21600" extrusionOk="0">
                                <a:moveTo>
                                  <a:pt x="0" y="21525"/>
                                </a:moveTo>
                                <a:lnTo>
                                  <a:pt x="21600" y="21525"/>
                                </a:lnTo>
                                <a:lnTo>
                                  <a:pt x="21600" y="21600"/>
                                </a:lnTo>
                                <a:lnTo>
                                  <a:pt x="0" y="21600"/>
                                </a:lnTo>
                                <a:lnTo>
                                  <a:pt x="0" y="21525"/>
                                </a:lnTo>
                                <a:close/>
                                <a:moveTo>
                                  <a:pt x="0" y="19379"/>
                                </a:moveTo>
                                <a:lnTo>
                                  <a:pt x="21600" y="19379"/>
                                </a:lnTo>
                                <a:lnTo>
                                  <a:pt x="21600" y="19453"/>
                                </a:lnTo>
                                <a:lnTo>
                                  <a:pt x="0" y="19453"/>
                                </a:lnTo>
                                <a:lnTo>
                                  <a:pt x="0" y="19379"/>
                                </a:lnTo>
                                <a:close/>
                                <a:moveTo>
                                  <a:pt x="0" y="17222"/>
                                </a:moveTo>
                                <a:lnTo>
                                  <a:pt x="21600" y="17222"/>
                                </a:lnTo>
                                <a:lnTo>
                                  <a:pt x="21600" y="17292"/>
                                </a:lnTo>
                                <a:lnTo>
                                  <a:pt x="0" y="17292"/>
                                </a:lnTo>
                                <a:lnTo>
                                  <a:pt x="0" y="17222"/>
                                </a:lnTo>
                                <a:close/>
                                <a:moveTo>
                                  <a:pt x="0" y="15071"/>
                                </a:moveTo>
                                <a:lnTo>
                                  <a:pt x="21600" y="15071"/>
                                </a:lnTo>
                                <a:lnTo>
                                  <a:pt x="21600" y="15145"/>
                                </a:lnTo>
                                <a:lnTo>
                                  <a:pt x="0" y="15145"/>
                                </a:lnTo>
                                <a:lnTo>
                                  <a:pt x="0" y="15071"/>
                                </a:lnTo>
                                <a:close/>
                                <a:moveTo>
                                  <a:pt x="0" y="12924"/>
                                </a:moveTo>
                                <a:lnTo>
                                  <a:pt x="21600" y="12924"/>
                                </a:lnTo>
                                <a:lnTo>
                                  <a:pt x="21600" y="12994"/>
                                </a:lnTo>
                                <a:lnTo>
                                  <a:pt x="0" y="12994"/>
                                </a:lnTo>
                                <a:lnTo>
                                  <a:pt x="0" y="12924"/>
                                </a:lnTo>
                                <a:close/>
                                <a:moveTo>
                                  <a:pt x="0" y="10763"/>
                                </a:moveTo>
                                <a:lnTo>
                                  <a:pt x="21600" y="10763"/>
                                </a:lnTo>
                                <a:lnTo>
                                  <a:pt x="21600" y="10837"/>
                                </a:lnTo>
                                <a:lnTo>
                                  <a:pt x="0" y="10837"/>
                                </a:lnTo>
                                <a:lnTo>
                                  <a:pt x="0" y="10763"/>
                                </a:lnTo>
                                <a:close/>
                                <a:moveTo>
                                  <a:pt x="0" y="8616"/>
                                </a:moveTo>
                                <a:lnTo>
                                  <a:pt x="21600" y="8616"/>
                                </a:lnTo>
                                <a:lnTo>
                                  <a:pt x="21600" y="8691"/>
                                </a:lnTo>
                                <a:lnTo>
                                  <a:pt x="0" y="8691"/>
                                </a:lnTo>
                                <a:lnTo>
                                  <a:pt x="0" y="8616"/>
                                </a:lnTo>
                                <a:close/>
                                <a:moveTo>
                                  <a:pt x="0" y="6460"/>
                                </a:moveTo>
                                <a:lnTo>
                                  <a:pt x="21600" y="6460"/>
                                </a:lnTo>
                                <a:lnTo>
                                  <a:pt x="21600" y="6529"/>
                                </a:lnTo>
                                <a:lnTo>
                                  <a:pt x="0" y="6529"/>
                                </a:lnTo>
                                <a:lnTo>
                                  <a:pt x="0" y="6460"/>
                                </a:lnTo>
                                <a:close/>
                                <a:moveTo>
                                  <a:pt x="0" y="4308"/>
                                </a:moveTo>
                                <a:lnTo>
                                  <a:pt x="21600" y="4308"/>
                                </a:lnTo>
                                <a:lnTo>
                                  <a:pt x="21600" y="4383"/>
                                </a:lnTo>
                                <a:lnTo>
                                  <a:pt x="0" y="4383"/>
                                </a:lnTo>
                                <a:lnTo>
                                  <a:pt x="0" y="4308"/>
                                </a:lnTo>
                                <a:close/>
                                <a:moveTo>
                                  <a:pt x="0" y="2152"/>
                                </a:moveTo>
                                <a:lnTo>
                                  <a:pt x="21600" y="2152"/>
                                </a:lnTo>
                                <a:lnTo>
                                  <a:pt x="21600" y="2221"/>
                                </a:lnTo>
                                <a:lnTo>
                                  <a:pt x="0" y="2221"/>
                                </a:lnTo>
                                <a:lnTo>
                                  <a:pt x="0" y="2152"/>
                                </a:lnTo>
                                <a:close/>
                                <a:moveTo>
                                  <a:pt x="0" y="0"/>
                                </a:moveTo>
                                <a:lnTo>
                                  <a:pt x="21600" y="0"/>
                                </a:lnTo>
                                <a:lnTo>
                                  <a:pt x="21600" y="75"/>
                                </a:lnTo>
                                <a:lnTo>
                                  <a:pt x="0" y="75"/>
                                </a:lnTo>
                                <a:lnTo>
                                  <a:pt x="0" y="0"/>
                                </a:lnTo>
                                <a:close/>
                              </a:path>
                            </a:pathLst>
                          </a:custGeom>
                          <a:solidFill>
                            <a:srgbClr val="868686"/>
                          </a:solidFill>
                          <a:ln w="3175" cap="flat">
                            <a:solidFill>
                              <a:srgbClr val="868686"/>
                            </a:solidFill>
                            <a:prstDash val="solid"/>
                            <a:bevel/>
                          </a:ln>
                          <a:effectLst/>
                        </wps:spPr>
                        <wps:bodyPr/>
                      </wps:wsp>
                      <wps:wsp>
                        <wps:cNvPr id="1073741830" name="Shape 1073741830"/>
                        <wps:cNvSpPr/>
                        <wps:spPr>
                          <a:xfrm>
                            <a:off x="560112" y="2880900"/>
                            <a:ext cx="3229674" cy="9600"/>
                          </a:xfrm>
                          <a:prstGeom prst="rect">
                            <a:avLst/>
                          </a:prstGeom>
                          <a:solidFill>
                            <a:srgbClr val="868686"/>
                          </a:solidFill>
                          <a:ln w="3175" cap="flat">
                            <a:solidFill>
                              <a:srgbClr val="868686"/>
                            </a:solidFill>
                            <a:prstDash val="solid"/>
                            <a:bevel/>
                          </a:ln>
                          <a:effectLst/>
                        </wps:spPr>
                        <wps:bodyPr/>
                      </wps:wsp>
                      <wps:wsp>
                        <wps:cNvPr id="1073741831" name="Shape 1073741831"/>
                        <wps:cNvSpPr/>
                        <wps:spPr>
                          <a:xfrm>
                            <a:off x="555612" y="2886000"/>
                            <a:ext cx="3238574" cy="40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21600" y="21600"/>
                                </a:lnTo>
                                <a:lnTo>
                                  <a:pt x="21541" y="21600"/>
                                </a:lnTo>
                                <a:lnTo>
                                  <a:pt x="21541" y="0"/>
                                </a:lnTo>
                                <a:lnTo>
                                  <a:pt x="21600" y="0"/>
                                </a:lnTo>
                                <a:close/>
                                <a:moveTo>
                                  <a:pt x="17288" y="0"/>
                                </a:moveTo>
                                <a:lnTo>
                                  <a:pt x="17288" y="21600"/>
                                </a:lnTo>
                                <a:lnTo>
                                  <a:pt x="17225" y="21600"/>
                                </a:lnTo>
                                <a:lnTo>
                                  <a:pt x="17225" y="0"/>
                                </a:lnTo>
                                <a:lnTo>
                                  <a:pt x="17288" y="0"/>
                                </a:lnTo>
                                <a:close/>
                                <a:moveTo>
                                  <a:pt x="12981" y="0"/>
                                </a:moveTo>
                                <a:lnTo>
                                  <a:pt x="12981" y="21600"/>
                                </a:lnTo>
                                <a:lnTo>
                                  <a:pt x="12922" y="21600"/>
                                </a:lnTo>
                                <a:lnTo>
                                  <a:pt x="12922" y="0"/>
                                </a:lnTo>
                                <a:lnTo>
                                  <a:pt x="12981" y="0"/>
                                </a:lnTo>
                                <a:close/>
                                <a:moveTo>
                                  <a:pt x="8670" y="0"/>
                                </a:moveTo>
                                <a:lnTo>
                                  <a:pt x="8670" y="21600"/>
                                </a:lnTo>
                                <a:lnTo>
                                  <a:pt x="8606" y="21600"/>
                                </a:lnTo>
                                <a:lnTo>
                                  <a:pt x="8606" y="0"/>
                                </a:lnTo>
                                <a:lnTo>
                                  <a:pt x="8670" y="0"/>
                                </a:lnTo>
                                <a:close/>
                                <a:moveTo>
                                  <a:pt x="4362" y="0"/>
                                </a:moveTo>
                                <a:lnTo>
                                  <a:pt x="4362" y="21600"/>
                                </a:lnTo>
                                <a:lnTo>
                                  <a:pt x="4303" y="21600"/>
                                </a:lnTo>
                                <a:lnTo>
                                  <a:pt x="4303" y="0"/>
                                </a:lnTo>
                                <a:lnTo>
                                  <a:pt x="4362" y="0"/>
                                </a:lnTo>
                                <a:close/>
                                <a:moveTo>
                                  <a:pt x="59" y="0"/>
                                </a:moveTo>
                                <a:lnTo>
                                  <a:pt x="59" y="21600"/>
                                </a:lnTo>
                                <a:lnTo>
                                  <a:pt x="0" y="21600"/>
                                </a:lnTo>
                                <a:lnTo>
                                  <a:pt x="0" y="0"/>
                                </a:lnTo>
                                <a:lnTo>
                                  <a:pt x="59" y="0"/>
                                </a:lnTo>
                                <a:close/>
                              </a:path>
                            </a:pathLst>
                          </a:custGeom>
                          <a:solidFill>
                            <a:srgbClr val="868686"/>
                          </a:solidFill>
                          <a:ln w="3175" cap="flat">
                            <a:solidFill>
                              <a:srgbClr val="868686"/>
                            </a:solidFill>
                            <a:prstDash val="solid"/>
                            <a:bevel/>
                          </a:ln>
                          <a:effectLst/>
                        </wps:spPr>
                        <wps:bodyPr/>
                      </wps:wsp>
                      <wps:wsp>
                        <wps:cNvPr id="1073741832" name="Shape 1073741832"/>
                        <wps:cNvSpPr/>
                        <wps:spPr>
                          <a:xfrm>
                            <a:off x="1321429" y="1469300"/>
                            <a:ext cx="88303" cy="88300"/>
                          </a:xfrm>
                          <a:custGeom>
                            <a:avLst/>
                            <a:gdLst/>
                            <a:ahLst/>
                            <a:cxnLst>
                              <a:cxn ang="0">
                                <a:pos x="wd2" y="hd2"/>
                              </a:cxn>
                              <a:cxn ang="5400000">
                                <a:pos x="wd2" y="hd2"/>
                              </a:cxn>
                              <a:cxn ang="10800000">
                                <a:pos x="wd2" y="hd2"/>
                              </a:cxn>
                              <a:cxn ang="16200000">
                                <a:pos x="wd2" y="hd2"/>
                              </a:cxn>
                            </a:cxnLst>
                            <a:rect l="0" t="0" r="r" b="b"/>
                            <a:pathLst>
                              <a:path w="21600" h="21600" extrusionOk="0">
                                <a:moveTo>
                                  <a:pt x="10878" y="0"/>
                                </a:moveTo>
                                <a:lnTo>
                                  <a:pt x="21600" y="10878"/>
                                </a:lnTo>
                                <a:lnTo>
                                  <a:pt x="10878" y="21600"/>
                                </a:lnTo>
                                <a:lnTo>
                                  <a:pt x="0" y="10878"/>
                                </a:lnTo>
                                <a:lnTo>
                                  <a:pt x="10878" y="0"/>
                                </a:lnTo>
                                <a:close/>
                              </a:path>
                            </a:pathLst>
                          </a:custGeom>
                          <a:solidFill>
                            <a:srgbClr val="4F81BD"/>
                          </a:solidFill>
                          <a:ln w="12700" cap="flat">
                            <a:noFill/>
                            <a:miter lim="400000"/>
                          </a:ln>
                          <a:effectLst/>
                        </wps:spPr>
                        <wps:bodyPr/>
                      </wps:wsp>
                      <wps:wsp>
                        <wps:cNvPr id="1073741833" name="Shape 1073741833"/>
                        <wps:cNvSpPr/>
                        <wps:spPr>
                          <a:xfrm>
                            <a:off x="1317029" y="1464900"/>
                            <a:ext cx="97364" cy="97361"/>
                          </a:xfrm>
                          <a:custGeom>
                            <a:avLst/>
                            <a:gdLst/>
                            <a:ahLst/>
                            <a:cxnLst>
                              <a:cxn ang="0">
                                <a:pos x="wd2" y="hd2"/>
                              </a:cxn>
                              <a:cxn ang="5400000">
                                <a:pos x="wd2" y="hd2"/>
                              </a:cxn>
                              <a:cxn ang="10800000">
                                <a:pos x="wd2" y="hd2"/>
                              </a:cxn>
                              <a:cxn ang="16200000">
                                <a:pos x="wd2" y="hd2"/>
                              </a:cxn>
                            </a:cxnLst>
                            <a:rect l="0" t="0" r="r" b="b"/>
                            <a:pathLst>
                              <a:path w="21503" h="21503" extrusionOk="0">
                                <a:moveTo>
                                  <a:pt x="10097" y="315"/>
                                </a:moveTo>
                                <a:cubicBezTo>
                                  <a:pt x="10286" y="105"/>
                                  <a:pt x="10538" y="0"/>
                                  <a:pt x="10810" y="0"/>
                                </a:cubicBezTo>
                                <a:cubicBezTo>
                                  <a:pt x="11083" y="21"/>
                                  <a:pt x="11335" y="126"/>
                                  <a:pt x="11524" y="315"/>
                                </a:cubicBezTo>
                                <a:lnTo>
                                  <a:pt x="21222" y="10097"/>
                                </a:lnTo>
                                <a:cubicBezTo>
                                  <a:pt x="21600" y="10496"/>
                                  <a:pt x="21600" y="11125"/>
                                  <a:pt x="21201" y="11524"/>
                                </a:cubicBezTo>
                                <a:lnTo>
                                  <a:pt x="11524" y="21201"/>
                                </a:lnTo>
                                <a:cubicBezTo>
                                  <a:pt x="11125" y="21600"/>
                                  <a:pt x="10496" y="21600"/>
                                  <a:pt x="10097" y="21222"/>
                                </a:cubicBezTo>
                                <a:lnTo>
                                  <a:pt x="315" y="11524"/>
                                </a:lnTo>
                                <a:cubicBezTo>
                                  <a:pt x="126" y="11335"/>
                                  <a:pt x="21" y="11083"/>
                                  <a:pt x="0" y="10810"/>
                                </a:cubicBezTo>
                                <a:cubicBezTo>
                                  <a:pt x="0" y="10538"/>
                                  <a:pt x="105" y="10286"/>
                                  <a:pt x="315" y="10097"/>
                                </a:cubicBezTo>
                                <a:lnTo>
                                  <a:pt x="10097" y="315"/>
                                </a:lnTo>
                                <a:close/>
                                <a:moveTo>
                                  <a:pt x="1721" y="11524"/>
                                </a:moveTo>
                                <a:lnTo>
                                  <a:pt x="1721" y="10097"/>
                                </a:lnTo>
                                <a:lnTo>
                                  <a:pt x="11524" y="19774"/>
                                </a:lnTo>
                                <a:lnTo>
                                  <a:pt x="10097" y="19795"/>
                                </a:lnTo>
                                <a:lnTo>
                                  <a:pt x="19795" y="10097"/>
                                </a:lnTo>
                                <a:lnTo>
                                  <a:pt x="19774" y="11524"/>
                                </a:lnTo>
                                <a:lnTo>
                                  <a:pt x="10097" y="1721"/>
                                </a:lnTo>
                                <a:lnTo>
                                  <a:pt x="11524" y="1721"/>
                                </a:lnTo>
                                <a:lnTo>
                                  <a:pt x="1721" y="11524"/>
                                </a:lnTo>
                                <a:close/>
                              </a:path>
                            </a:pathLst>
                          </a:custGeom>
                          <a:solidFill>
                            <a:srgbClr val="4A7EBB"/>
                          </a:solidFill>
                          <a:ln w="3175" cap="flat">
                            <a:solidFill>
                              <a:srgbClr val="4A7EBB"/>
                            </a:solidFill>
                            <a:prstDash val="solid"/>
                            <a:round/>
                          </a:ln>
                          <a:effectLst/>
                        </wps:spPr>
                        <wps:bodyPr/>
                      </wps:wsp>
                      <wps:wsp>
                        <wps:cNvPr id="1073741834" name="Shape 1073741834"/>
                        <wps:cNvSpPr/>
                        <wps:spPr>
                          <a:xfrm>
                            <a:off x="1193227" y="95800"/>
                            <a:ext cx="88202" cy="88300"/>
                          </a:xfrm>
                          <a:custGeom>
                            <a:avLst/>
                            <a:gdLst/>
                            <a:ahLst/>
                            <a:cxnLst>
                              <a:cxn ang="0">
                                <a:pos x="wd2" y="hd2"/>
                              </a:cxn>
                              <a:cxn ang="5400000">
                                <a:pos x="wd2" y="hd2"/>
                              </a:cxn>
                              <a:cxn ang="10800000">
                                <a:pos x="wd2" y="hd2"/>
                              </a:cxn>
                              <a:cxn ang="16200000">
                                <a:pos x="wd2" y="hd2"/>
                              </a:cxn>
                            </a:cxnLst>
                            <a:rect l="0" t="0" r="r" b="b"/>
                            <a:pathLst>
                              <a:path w="21600" h="21600" extrusionOk="0">
                                <a:moveTo>
                                  <a:pt x="10878" y="0"/>
                                </a:moveTo>
                                <a:lnTo>
                                  <a:pt x="21600" y="10878"/>
                                </a:lnTo>
                                <a:lnTo>
                                  <a:pt x="10878" y="21600"/>
                                </a:lnTo>
                                <a:lnTo>
                                  <a:pt x="0" y="10878"/>
                                </a:lnTo>
                                <a:lnTo>
                                  <a:pt x="10878" y="0"/>
                                </a:lnTo>
                                <a:close/>
                              </a:path>
                            </a:pathLst>
                          </a:custGeom>
                          <a:solidFill>
                            <a:srgbClr val="4F81BD"/>
                          </a:solidFill>
                          <a:ln w="12700" cap="flat">
                            <a:noFill/>
                            <a:miter lim="400000"/>
                          </a:ln>
                          <a:effectLst/>
                        </wps:spPr>
                        <wps:bodyPr/>
                      </wps:wsp>
                      <wps:wsp>
                        <wps:cNvPr id="1073741835" name="Shape 1073741835"/>
                        <wps:cNvSpPr/>
                        <wps:spPr>
                          <a:xfrm>
                            <a:off x="1188727" y="91400"/>
                            <a:ext cx="97363" cy="97361"/>
                          </a:xfrm>
                          <a:custGeom>
                            <a:avLst/>
                            <a:gdLst/>
                            <a:ahLst/>
                            <a:cxnLst>
                              <a:cxn ang="0">
                                <a:pos x="wd2" y="hd2"/>
                              </a:cxn>
                              <a:cxn ang="5400000">
                                <a:pos x="wd2" y="hd2"/>
                              </a:cxn>
                              <a:cxn ang="10800000">
                                <a:pos x="wd2" y="hd2"/>
                              </a:cxn>
                              <a:cxn ang="16200000">
                                <a:pos x="wd2" y="hd2"/>
                              </a:cxn>
                            </a:cxnLst>
                            <a:rect l="0" t="0" r="r" b="b"/>
                            <a:pathLst>
                              <a:path w="21503" h="21503" extrusionOk="0">
                                <a:moveTo>
                                  <a:pt x="10097" y="315"/>
                                </a:moveTo>
                                <a:cubicBezTo>
                                  <a:pt x="10286" y="105"/>
                                  <a:pt x="10538" y="0"/>
                                  <a:pt x="10810" y="0"/>
                                </a:cubicBezTo>
                                <a:cubicBezTo>
                                  <a:pt x="11083" y="21"/>
                                  <a:pt x="11335" y="126"/>
                                  <a:pt x="11524" y="315"/>
                                </a:cubicBezTo>
                                <a:lnTo>
                                  <a:pt x="21222" y="10097"/>
                                </a:lnTo>
                                <a:cubicBezTo>
                                  <a:pt x="21600" y="10496"/>
                                  <a:pt x="21600" y="11125"/>
                                  <a:pt x="21201" y="11524"/>
                                </a:cubicBezTo>
                                <a:lnTo>
                                  <a:pt x="11524" y="21201"/>
                                </a:lnTo>
                                <a:cubicBezTo>
                                  <a:pt x="11125" y="21600"/>
                                  <a:pt x="10496" y="21600"/>
                                  <a:pt x="10097" y="21222"/>
                                </a:cubicBezTo>
                                <a:lnTo>
                                  <a:pt x="315" y="11524"/>
                                </a:lnTo>
                                <a:cubicBezTo>
                                  <a:pt x="126" y="11335"/>
                                  <a:pt x="21" y="11083"/>
                                  <a:pt x="0" y="10810"/>
                                </a:cubicBezTo>
                                <a:cubicBezTo>
                                  <a:pt x="0" y="10538"/>
                                  <a:pt x="105" y="10286"/>
                                  <a:pt x="315" y="10097"/>
                                </a:cubicBezTo>
                                <a:lnTo>
                                  <a:pt x="10097" y="315"/>
                                </a:lnTo>
                                <a:close/>
                                <a:moveTo>
                                  <a:pt x="1721" y="11524"/>
                                </a:moveTo>
                                <a:lnTo>
                                  <a:pt x="1721" y="10097"/>
                                </a:lnTo>
                                <a:lnTo>
                                  <a:pt x="11524" y="19774"/>
                                </a:lnTo>
                                <a:lnTo>
                                  <a:pt x="10097" y="19795"/>
                                </a:lnTo>
                                <a:lnTo>
                                  <a:pt x="19795" y="10097"/>
                                </a:lnTo>
                                <a:lnTo>
                                  <a:pt x="19774" y="11524"/>
                                </a:lnTo>
                                <a:lnTo>
                                  <a:pt x="10097" y="1721"/>
                                </a:lnTo>
                                <a:lnTo>
                                  <a:pt x="11524" y="1721"/>
                                </a:lnTo>
                                <a:lnTo>
                                  <a:pt x="1721" y="11524"/>
                                </a:lnTo>
                                <a:close/>
                              </a:path>
                            </a:pathLst>
                          </a:custGeom>
                          <a:solidFill>
                            <a:srgbClr val="4A7EBB"/>
                          </a:solidFill>
                          <a:ln w="3175" cap="flat">
                            <a:solidFill>
                              <a:srgbClr val="4A7EBB"/>
                            </a:solidFill>
                            <a:prstDash val="solid"/>
                            <a:round/>
                          </a:ln>
                          <a:effectLst/>
                        </wps:spPr>
                        <wps:bodyPr/>
                      </wps:wsp>
                      <wps:wsp>
                        <wps:cNvPr id="1073741836" name="Shape 1073741836"/>
                        <wps:cNvSpPr/>
                        <wps:spPr>
                          <a:xfrm>
                            <a:off x="1031223" y="1771000"/>
                            <a:ext cx="88903" cy="876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lnTo>
                                  <a:pt x="21600" y="10800"/>
                                </a:lnTo>
                                <a:lnTo>
                                  <a:pt x="10800" y="21600"/>
                                </a:lnTo>
                                <a:lnTo>
                                  <a:pt x="0" y="10800"/>
                                </a:lnTo>
                                <a:lnTo>
                                  <a:pt x="10800" y="0"/>
                                </a:lnTo>
                                <a:close/>
                              </a:path>
                            </a:pathLst>
                          </a:custGeom>
                          <a:solidFill>
                            <a:srgbClr val="4F81BD"/>
                          </a:solidFill>
                          <a:ln w="12700" cap="flat">
                            <a:noFill/>
                            <a:miter lim="400000"/>
                          </a:ln>
                          <a:effectLst/>
                        </wps:spPr>
                        <wps:bodyPr/>
                      </wps:wsp>
                      <wps:wsp>
                        <wps:cNvPr id="1073741837" name="Shape 1073741837"/>
                        <wps:cNvSpPr/>
                        <wps:spPr>
                          <a:xfrm>
                            <a:off x="1026823" y="1765900"/>
                            <a:ext cx="97961" cy="97361"/>
                          </a:xfrm>
                          <a:custGeom>
                            <a:avLst/>
                            <a:gdLst/>
                            <a:ahLst/>
                            <a:cxnLst>
                              <a:cxn ang="0">
                                <a:pos x="wd2" y="hd2"/>
                              </a:cxn>
                              <a:cxn ang="5400000">
                                <a:pos x="wd2" y="hd2"/>
                              </a:cxn>
                              <a:cxn ang="10800000">
                                <a:pos x="wd2" y="hd2"/>
                              </a:cxn>
                              <a:cxn ang="16200000">
                                <a:pos x="wd2" y="hd2"/>
                              </a:cxn>
                            </a:cxnLst>
                            <a:rect l="0" t="0" r="r" b="b"/>
                            <a:pathLst>
                              <a:path w="21503" h="21503" extrusionOk="0">
                                <a:moveTo>
                                  <a:pt x="10097" y="315"/>
                                </a:moveTo>
                                <a:cubicBezTo>
                                  <a:pt x="10286" y="105"/>
                                  <a:pt x="10538" y="0"/>
                                  <a:pt x="10810" y="0"/>
                                </a:cubicBezTo>
                                <a:cubicBezTo>
                                  <a:pt x="11083" y="21"/>
                                  <a:pt x="11335" y="126"/>
                                  <a:pt x="11524" y="315"/>
                                </a:cubicBezTo>
                                <a:lnTo>
                                  <a:pt x="21222" y="10097"/>
                                </a:lnTo>
                                <a:cubicBezTo>
                                  <a:pt x="21600" y="10496"/>
                                  <a:pt x="21600" y="11125"/>
                                  <a:pt x="21201" y="11524"/>
                                </a:cubicBezTo>
                                <a:lnTo>
                                  <a:pt x="11524" y="21201"/>
                                </a:lnTo>
                                <a:cubicBezTo>
                                  <a:pt x="11125" y="21600"/>
                                  <a:pt x="10496" y="21600"/>
                                  <a:pt x="10097" y="21222"/>
                                </a:cubicBezTo>
                                <a:lnTo>
                                  <a:pt x="315" y="11524"/>
                                </a:lnTo>
                                <a:cubicBezTo>
                                  <a:pt x="126" y="11335"/>
                                  <a:pt x="21" y="11083"/>
                                  <a:pt x="0" y="10810"/>
                                </a:cubicBezTo>
                                <a:cubicBezTo>
                                  <a:pt x="0" y="10538"/>
                                  <a:pt x="105" y="10286"/>
                                  <a:pt x="315" y="10097"/>
                                </a:cubicBezTo>
                                <a:lnTo>
                                  <a:pt x="10097" y="315"/>
                                </a:lnTo>
                                <a:close/>
                                <a:moveTo>
                                  <a:pt x="1721" y="11524"/>
                                </a:moveTo>
                                <a:lnTo>
                                  <a:pt x="1721" y="10097"/>
                                </a:lnTo>
                                <a:lnTo>
                                  <a:pt x="11524" y="19774"/>
                                </a:lnTo>
                                <a:lnTo>
                                  <a:pt x="10097" y="19795"/>
                                </a:lnTo>
                                <a:lnTo>
                                  <a:pt x="19795" y="10097"/>
                                </a:lnTo>
                                <a:lnTo>
                                  <a:pt x="19774" y="11524"/>
                                </a:lnTo>
                                <a:lnTo>
                                  <a:pt x="10097" y="1721"/>
                                </a:lnTo>
                                <a:lnTo>
                                  <a:pt x="11524" y="1721"/>
                                </a:lnTo>
                                <a:lnTo>
                                  <a:pt x="1721" y="11524"/>
                                </a:lnTo>
                                <a:close/>
                              </a:path>
                            </a:pathLst>
                          </a:custGeom>
                          <a:solidFill>
                            <a:srgbClr val="4A7EBB"/>
                          </a:solidFill>
                          <a:ln w="3175" cap="flat">
                            <a:solidFill>
                              <a:srgbClr val="4A7EBB"/>
                            </a:solidFill>
                            <a:prstDash val="solid"/>
                            <a:round/>
                          </a:ln>
                          <a:effectLst/>
                        </wps:spPr>
                        <wps:bodyPr/>
                      </wps:wsp>
                      <wps:wsp>
                        <wps:cNvPr id="1073741838" name="Shape 1073741838"/>
                        <wps:cNvSpPr/>
                        <wps:spPr>
                          <a:xfrm>
                            <a:off x="708016" y="1276300"/>
                            <a:ext cx="88303" cy="88300"/>
                          </a:xfrm>
                          <a:custGeom>
                            <a:avLst/>
                            <a:gdLst/>
                            <a:ahLst/>
                            <a:cxnLst>
                              <a:cxn ang="0">
                                <a:pos x="wd2" y="hd2"/>
                              </a:cxn>
                              <a:cxn ang="5400000">
                                <a:pos x="wd2" y="hd2"/>
                              </a:cxn>
                              <a:cxn ang="10800000">
                                <a:pos x="wd2" y="hd2"/>
                              </a:cxn>
                              <a:cxn ang="16200000">
                                <a:pos x="wd2" y="hd2"/>
                              </a:cxn>
                            </a:cxnLst>
                            <a:rect l="0" t="0" r="r" b="b"/>
                            <a:pathLst>
                              <a:path w="21600" h="21600" extrusionOk="0">
                                <a:moveTo>
                                  <a:pt x="10878" y="0"/>
                                </a:moveTo>
                                <a:lnTo>
                                  <a:pt x="21600" y="10878"/>
                                </a:lnTo>
                                <a:lnTo>
                                  <a:pt x="10878" y="21600"/>
                                </a:lnTo>
                                <a:lnTo>
                                  <a:pt x="0" y="10878"/>
                                </a:lnTo>
                                <a:lnTo>
                                  <a:pt x="10878" y="0"/>
                                </a:lnTo>
                                <a:close/>
                              </a:path>
                            </a:pathLst>
                          </a:custGeom>
                          <a:solidFill>
                            <a:srgbClr val="4F81BD"/>
                          </a:solidFill>
                          <a:ln w="12700" cap="flat">
                            <a:noFill/>
                            <a:miter lim="400000"/>
                          </a:ln>
                          <a:effectLst/>
                        </wps:spPr>
                        <wps:bodyPr/>
                      </wps:wsp>
                      <wps:wsp>
                        <wps:cNvPr id="1073741839" name="Shape 1073741839"/>
                        <wps:cNvSpPr/>
                        <wps:spPr>
                          <a:xfrm>
                            <a:off x="703615" y="1271900"/>
                            <a:ext cx="97364" cy="97262"/>
                          </a:xfrm>
                          <a:custGeom>
                            <a:avLst/>
                            <a:gdLst/>
                            <a:ahLst/>
                            <a:cxnLst>
                              <a:cxn ang="0">
                                <a:pos x="wd2" y="hd2"/>
                              </a:cxn>
                              <a:cxn ang="5400000">
                                <a:pos x="wd2" y="hd2"/>
                              </a:cxn>
                              <a:cxn ang="10800000">
                                <a:pos x="wd2" y="hd2"/>
                              </a:cxn>
                              <a:cxn ang="16200000">
                                <a:pos x="wd2" y="hd2"/>
                              </a:cxn>
                            </a:cxnLst>
                            <a:rect l="0" t="0" r="r" b="b"/>
                            <a:pathLst>
                              <a:path w="21503" h="21503" extrusionOk="0">
                                <a:moveTo>
                                  <a:pt x="10097" y="315"/>
                                </a:moveTo>
                                <a:cubicBezTo>
                                  <a:pt x="10286" y="105"/>
                                  <a:pt x="10538" y="0"/>
                                  <a:pt x="10810" y="0"/>
                                </a:cubicBezTo>
                                <a:cubicBezTo>
                                  <a:pt x="11083" y="21"/>
                                  <a:pt x="11335" y="126"/>
                                  <a:pt x="11524" y="315"/>
                                </a:cubicBezTo>
                                <a:lnTo>
                                  <a:pt x="21222" y="10097"/>
                                </a:lnTo>
                                <a:cubicBezTo>
                                  <a:pt x="21600" y="10496"/>
                                  <a:pt x="21600" y="11125"/>
                                  <a:pt x="21201" y="11524"/>
                                </a:cubicBezTo>
                                <a:lnTo>
                                  <a:pt x="11524" y="21201"/>
                                </a:lnTo>
                                <a:cubicBezTo>
                                  <a:pt x="11125" y="21600"/>
                                  <a:pt x="10496" y="21600"/>
                                  <a:pt x="10097" y="21222"/>
                                </a:cubicBezTo>
                                <a:lnTo>
                                  <a:pt x="315" y="11524"/>
                                </a:lnTo>
                                <a:cubicBezTo>
                                  <a:pt x="126" y="11335"/>
                                  <a:pt x="21" y="11083"/>
                                  <a:pt x="0" y="10810"/>
                                </a:cubicBezTo>
                                <a:cubicBezTo>
                                  <a:pt x="0" y="10538"/>
                                  <a:pt x="105" y="10286"/>
                                  <a:pt x="315" y="10097"/>
                                </a:cubicBezTo>
                                <a:lnTo>
                                  <a:pt x="10097" y="315"/>
                                </a:lnTo>
                                <a:close/>
                                <a:moveTo>
                                  <a:pt x="1721" y="11524"/>
                                </a:moveTo>
                                <a:lnTo>
                                  <a:pt x="1721" y="10097"/>
                                </a:lnTo>
                                <a:lnTo>
                                  <a:pt x="11524" y="19774"/>
                                </a:lnTo>
                                <a:lnTo>
                                  <a:pt x="10097" y="19795"/>
                                </a:lnTo>
                                <a:lnTo>
                                  <a:pt x="19795" y="10097"/>
                                </a:lnTo>
                                <a:lnTo>
                                  <a:pt x="19774" y="11524"/>
                                </a:lnTo>
                                <a:lnTo>
                                  <a:pt x="10097" y="1721"/>
                                </a:lnTo>
                                <a:lnTo>
                                  <a:pt x="11524" y="1721"/>
                                </a:lnTo>
                                <a:lnTo>
                                  <a:pt x="1721" y="11524"/>
                                </a:lnTo>
                                <a:close/>
                              </a:path>
                            </a:pathLst>
                          </a:custGeom>
                          <a:solidFill>
                            <a:srgbClr val="4A7EBB"/>
                          </a:solidFill>
                          <a:ln w="3175" cap="flat">
                            <a:solidFill>
                              <a:srgbClr val="4A7EBB"/>
                            </a:solidFill>
                            <a:prstDash val="solid"/>
                            <a:round/>
                          </a:ln>
                          <a:effectLst/>
                        </wps:spPr>
                        <wps:bodyPr/>
                      </wps:wsp>
                      <wps:wsp>
                        <wps:cNvPr id="1073741840" name="Shape 1073741840"/>
                        <wps:cNvSpPr/>
                        <wps:spPr>
                          <a:xfrm>
                            <a:off x="1451032" y="1421100"/>
                            <a:ext cx="1241429" cy="255900"/>
                          </a:xfrm>
                          <a:prstGeom prst="rect">
                            <a:avLst/>
                          </a:prstGeom>
                          <a:noFill/>
                          <a:ln w="12700" cap="flat">
                            <a:noFill/>
                            <a:miter lim="400000"/>
                          </a:ln>
                          <a:effectLst/>
                        </wps:spPr>
                        <wps:txbx>
                          <w:txbxContent>
                            <w:p w14:paraId="58922783" w14:textId="77777777" w:rsidR="00B22CBB" w:rsidRDefault="00B22CBB">
                              <w:pPr>
                                <w:pStyle w:val="Body"/>
                              </w:pPr>
                              <w:r>
                                <w:t>Lankisch(2006), 0-3</w:t>
                              </w:r>
                            </w:p>
                          </w:txbxContent>
                        </wps:txbx>
                        <wps:bodyPr wrap="square" lIns="0" tIns="0" rIns="0" bIns="0" numCol="1" anchor="t">
                          <a:noAutofit/>
                        </wps:bodyPr>
                      </wps:wsp>
                      <wps:wsp>
                        <wps:cNvPr id="1073741841" name="Shape 1073741841"/>
                        <wps:cNvSpPr/>
                        <wps:spPr>
                          <a:xfrm>
                            <a:off x="1361430" y="64700"/>
                            <a:ext cx="797519" cy="255900"/>
                          </a:xfrm>
                          <a:prstGeom prst="rect">
                            <a:avLst/>
                          </a:prstGeom>
                          <a:noFill/>
                          <a:ln w="12700" cap="flat">
                            <a:noFill/>
                            <a:miter lim="400000"/>
                          </a:ln>
                          <a:effectLst/>
                        </wps:spPr>
                        <wps:txbx>
                          <w:txbxContent>
                            <w:p w14:paraId="566C30F4" w14:textId="77777777" w:rsidR="00B22CBB" w:rsidRDefault="00B22CBB">
                              <w:pPr>
                                <w:pStyle w:val="Body"/>
                              </w:pPr>
                              <w:r>
                                <w:t>Djemli(2005)</w:t>
                              </w:r>
                            </w:p>
                          </w:txbxContent>
                        </wps:txbx>
                        <wps:bodyPr wrap="square" lIns="0" tIns="0" rIns="0" bIns="0" numCol="1" anchor="t">
                          <a:noAutofit/>
                        </wps:bodyPr>
                      </wps:wsp>
                      <wps:wsp>
                        <wps:cNvPr id="1073741842" name="Shape 1073741842"/>
                        <wps:cNvSpPr/>
                        <wps:spPr>
                          <a:xfrm>
                            <a:off x="1160826" y="1729700"/>
                            <a:ext cx="1999646" cy="255900"/>
                          </a:xfrm>
                          <a:prstGeom prst="rect">
                            <a:avLst/>
                          </a:prstGeom>
                          <a:noFill/>
                          <a:ln w="12700" cap="flat">
                            <a:noFill/>
                            <a:miter lim="400000"/>
                          </a:ln>
                          <a:effectLst/>
                        </wps:spPr>
                        <wps:txbx>
                          <w:txbxContent>
                            <w:p w14:paraId="5F49CEA9" w14:textId="77777777" w:rsidR="00B22CBB" w:rsidRDefault="00B22CBB">
                              <w:pPr>
                                <w:pStyle w:val="Body"/>
                              </w:pPr>
                              <w:r>
                                <w:t>Lankisch(2006), whole group</w:t>
                              </w:r>
                            </w:p>
                          </w:txbxContent>
                        </wps:txbx>
                        <wps:bodyPr wrap="square" lIns="0" tIns="0" rIns="0" bIns="0" numCol="1" anchor="t">
                          <a:noAutofit/>
                        </wps:bodyPr>
                      </wps:wsp>
                      <wps:wsp>
                        <wps:cNvPr id="1073741843" name="Shape 1073741843"/>
                        <wps:cNvSpPr/>
                        <wps:spPr>
                          <a:xfrm>
                            <a:off x="829318" y="1206500"/>
                            <a:ext cx="1283930" cy="255900"/>
                          </a:xfrm>
                          <a:prstGeom prst="rect">
                            <a:avLst/>
                          </a:prstGeom>
                          <a:noFill/>
                          <a:ln w="12700" cap="flat">
                            <a:noFill/>
                            <a:miter lim="400000"/>
                          </a:ln>
                          <a:effectLst/>
                        </wps:spPr>
                        <wps:txbx>
                          <w:txbxContent>
                            <w:p w14:paraId="249F0FF8" w14:textId="77777777" w:rsidR="00B22CBB" w:rsidRDefault="00B22CBB">
                              <w:pPr>
                                <w:pStyle w:val="Body"/>
                              </w:pPr>
                              <w:r>
                                <w:t>Blufpand(2013)</w:t>
                              </w:r>
                            </w:p>
                          </w:txbxContent>
                        </wps:txbx>
                        <wps:bodyPr wrap="square" lIns="0" tIns="0" rIns="0" bIns="0" numCol="1" anchor="t">
                          <a:noAutofit/>
                        </wps:bodyPr>
                      </wps:wsp>
                      <wps:wsp>
                        <wps:cNvPr id="1073741844" name="Shape 1073741844"/>
                        <wps:cNvSpPr/>
                        <wps:spPr>
                          <a:xfrm>
                            <a:off x="377208" y="2803500"/>
                            <a:ext cx="71103" cy="255900"/>
                          </a:xfrm>
                          <a:prstGeom prst="rect">
                            <a:avLst/>
                          </a:prstGeom>
                          <a:noFill/>
                          <a:ln w="12700" cap="flat">
                            <a:noFill/>
                            <a:miter lim="400000"/>
                          </a:ln>
                          <a:effectLst/>
                        </wps:spPr>
                        <wps:txbx>
                          <w:txbxContent>
                            <w:p w14:paraId="44B8AF0E" w14:textId="77777777" w:rsidR="00B22CBB" w:rsidRDefault="00B22CBB">
                              <w:pPr>
                                <w:pStyle w:val="Body"/>
                              </w:pPr>
                              <w:r>
                                <w:t>0</w:t>
                              </w:r>
                            </w:p>
                          </w:txbxContent>
                        </wps:txbx>
                        <wps:bodyPr wrap="square" lIns="0" tIns="0" rIns="0" bIns="0" numCol="1" anchor="t">
                          <a:noAutofit/>
                        </wps:bodyPr>
                      </wps:wsp>
                      <wps:wsp>
                        <wps:cNvPr id="1073741845" name="Shape 1073741845"/>
                        <wps:cNvSpPr/>
                        <wps:spPr>
                          <a:xfrm>
                            <a:off x="313007" y="2529200"/>
                            <a:ext cx="142304" cy="255900"/>
                          </a:xfrm>
                          <a:prstGeom prst="rect">
                            <a:avLst/>
                          </a:prstGeom>
                          <a:noFill/>
                          <a:ln w="12700" cap="flat">
                            <a:noFill/>
                            <a:miter lim="400000"/>
                          </a:ln>
                          <a:effectLst/>
                        </wps:spPr>
                        <wps:txbx>
                          <w:txbxContent>
                            <w:p w14:paraId="04CA7D47" w14:textId="77777777" w:rsidR="00B22CBB" w:rsidRDefault="00B22CBB">
                              <w:pPr>
                                <w:pStyle w:val="Body"/>
                              </w:pPr>
                              <w:r>
                                <w:t>10</w:t>
                              </w:r>
                            </w:p>
                          </w:txbxContent>
                        </wps:txbx>
                        <wps:bodyPr wrap="square" lIns="0" tIns="0" rIns="0" bIns="0" numCol="1" anchor="t">
                          <a:noAutofit/>
                        </wps:bodyPr>
                      </wps:wsp>
                      <wps:wsp>
                        <wps:cNvPr id="1073741846" name="Shape 1073741846"/>
                        <wps:cNvSpPr/>
                        <wps:spPr>
                          <a:xfrm>
                            <a:off x="313007" y="2254800"/>
                            <a:ext cx="142304" cy="255900"/>
                          </a:xfrm>
                          <a:prstGeom prst="rect">
                            <a:avLst/>
                          </a:prstGeom>
                          <a:noFill/>
                          <a:ln w="12700" cap="flat">
                            <a:noFill/>
                            <a:miter lim="400000"/>
                          </a:ln>
                          <a:effectLst/>
                        </wps:spPr>
                        <wps:txbx>
                          <w:txbxContent>
                            <w:p w14:paraId="6BE97DF2" w14:textId="77777777" w:rsidR="00B22CBB" w:rsidRDefault="00B22CBB">
                              <w:pPr>
                                <w:pStyle w:val="Body"/>
                              </w:pPr>
                              <w:r>
                                <w:t>20</w:t>
                              </w:r>
                            </w:p>
                          </w:txbxContent>
                        </wps:txbx>
                        <wps:bodyPr wrap="square" lIns="0" tIns="0" rIns="0" bIns="0" numCol="1" anchor="t">
                          <a:noAutofit/>
                        </wps:bodyPr>
                      </wps:wsp>
                      <wps:wsp>
                        <wps:cNvPr id="1073741847" name="Shape 1073741847"/>
                        <wps:cNvSpPr/>
                        <wps:spPr>
                          <a:xfrm>
                            <a:off x="313007" y="1979900"/>
                            <a:ext cx="142304" cy="255900"/>
                          </a:xfrm>
                          <a:prstGeom prst="rect">
                            <a:avLst/>
                          </a:prstGeom>
                          <a:noFill/>
                          <a:ln w="12700" cap="flat">
                            <a:noFill/>
                            <a:miter lim="400000"/>
                          </a:ln>
                          <a:effectLst/>
                        </wps:spPr>
                        <wps:txbx>
                          <w:txbxContent>
                            <w:p w14:paraId="286683C5" w14:textId="77777777" w:rsidR="00B22CBB" w:rsidRDefault="00B22CBB">
                              <w:pPr>
                                <w:pStyle w:val="Body"/>
                              </w:pPr>
                              <w:r>
                                <w:t>30</w:t>
                              </w:r>
                            </w:p>
                          </w:txbxContent>
                        </wps:txbx>
                        <wps:bodyPr wrap="square" lIns="0" tIns="0" rIns="0" bIns="0" numCol="1" anchor="t">
                          <a:noAutofit/>
                        </wps:bodyPr>
                      </wps:wsp>
                      <wps:wsp>
                        <wps:cNvPr id="1073741848" name="Shape 1073741848"/>
                        <wps:cNvSpPr/>
                        <wps:spPr>
                          <a:xfrm>
                            <a:off x="313007" y="1705600"/>
                            <a:ext cx="142304" cy="255900"/>
                          </a:xfrm>
                          <a:prstGeom prst="rect">
                            <a:avLst/>
                          </a:prstGeom>
                          <a:noFill/>
                          <a:ln w="12700" cap="flat">
                            <a:noFill/>
                            <a:miter lim="400000"/>
                          </a:ln>
                          <a:effectLst/>
                        </wps:spPr>
                        <wps:txbx>
                          <w:txbxContent>
                            <w:p w14:paraId="67110DFD" w14:textId="77777777" w:rsidR="00B22CBB" w:rsidRDefault="00B22CBB">
                              <w:pPr>
                                <w:pStyle w:val="Body"/>
                              </w:pPr>
                              <w:r>
                                <w:t>40</w:t>
                              </w:r>
                            </w:p>
                          </w:txbxContent>
                        </wps:txbx>
                        <wps:bodyPr wrap="square" lIns="0" tIns="0" rIns="0" bIns="0" numCol="1" anchor="t">
                          <a:noAutofit/>
                        </wps:bodyPr>
                      </wps:wsp>
                      <wps:wsp>
                        <wps:cNvPr id="1073741849" name="Shape 1073741849"/>
                        <wps:cNvSpPr/>
                        <wps:spPr>
                          <a:xfrm>
                            <a:off x="313007" y="1430600"/>
                            <a:ext cx="142304" cy="255900"/>
                          </a:xfrm>
                          <a:prstGeom prst="rect">
                            <a:avLst/>
                          </a:prstGeom>
                          <a:noFill/>
                          <a:ln w="12700" cap="flat">
                            <a:noFill/>
                            <a:miter lim="400000"/>
                          </a:ln>
                          <a:effectLst/>
                        </wps:spPr>
                        <wps:txbx>
                          <w:txbxContent>
                            <w:p w14:paraId="3BFB9E40" w14:textId="77777777" w:rsidR="00B22CBB" w:rsidRDefault="00B22CBB">
                              <w:pPr>
                                <w:pStyle w:val="Body"/>
                              </w:pPr>
                              <w:r>
                                <w:t>50</w:t>
                              </w:r>
                            </w:p>
                          </w:txbxContent>
                        </wps:txbx>
                        <wps:bodyPr wrap="square" lIns="0" tIns="0" rIns="0" bIns="0" numCol="1" anchor="t">
                          <a:noAutofit/>
                        </wps:bodyPr>
                      </wps:wsp>
                      <wps:wsp>
                        <wps:cNvPr id="1073741850" name="Shape 1073741850"/>
                        <wps:cNvSpPr/>
                        <wps:spPr>
                          <a:xfrm>
                            <a:off x="313007" y="1156300"/>
                            <a:ext cx="142304" cy="255900"/>
                          </a:xfrm>
                          <a:prstGeom prst="rect">
                            <a:avLst/>
                          </a:prstGeom>
                          <a:noFill/>
                          <a:ln w="12700" cap="flat">
                            <a:noFill/>
                            <a:miter lim="400000"/>
                          </a:ln>
                          <a:effectLst/>
                        </wps:spPr>
                        <wps:txbx>
                          <w:txbxContent>
                            <w:p w14:paraId="036C3377" w14:textId="77777777" w:rsidR="00B22CBB" w:rsidRDefault="00B22CBB">
                              <w:pPr>
                                <w:pStyle w:val="Body"/>
                              </w:pPr>
                              <w:r>
                                <w:t>60</w:t>
                              </w:r>
                            </w:p>
                          </w:txbxContent>
                        </wps:txbx>
                        <wps:bodyPr wrap="square" lIns="0" tIns="0" rIns="0" bIns="0" numCol="1" anchor="t">
                          <a:noAutofit/>
                        </wps:bodyPr>
                      </wps:wsp>
                      <wps:wsp>
                        <wps:cNvPr id="1073741851" name="Shape 1073741851"/>
                        <wps:cNvSpPr/>
                        <wps:spPr>
                          <a:xfrm>
                            <a:off x="313007" y="881300"/>
                            <a:ext cx="142304" cy="255900"/>
                          </a:xfrm>
                          <a:prstGeom prst="rect">
                            <a:avLst/>
                          </a:prstGeom>
                          <a:noFill/>
                          <a:ln w="12700" cap="flat">
                            <a:noFill/>
                            <a:miter lim="400000"/>
                          </a:ln>
                          <a:effectLst/>
                        </wps:spPr>
                        <wps:txbx>
                          <w:txbxContent>
                            <w:p w14:paraId="1BD0E704" w14:textId="77777777" w:rsidR="00B22CBB" w:rsidRDefault="00B22CBB">
                              <w:pPr>
                                <w:pStyle w:val="Body"/>
                              </w:pPr>
                              <w:r>
                                <w:t>70</w:t>
                              </w:r>
                            </w:p>
                          </w:txbxContent>
                        </wps:txbx>
                        <wps:bodyPr wrap="square" lIns="0" tIns="0" rIns="0" bIns="0" numCol="1" anchor="t">
                          <a:noAutofit/>
                        </wps:bodyPr>
                      </wps:wsp>
                      <wps:wsp>
                        <wps:cNvPr id="1073741852" name="Shape 1073741852"/>
                        <wps:cNvSpPr/>
                        <wps:spPr>
                          <a:xfrm>
                            <a:off x="313007" y="607000"/>
                            <a:ext cx="142304" cy="255900"/>
                          </a:xfrm>
                          <a:prstGeom prst="rect">
                            <a:avLst/>
                          </a:prstGeom>
                          <a:noFill/>
                          <a:ln w="12700" cap="flat">
                            <a:noFill/>
                            <a:miter lim="400000"/>
                          </a:ln>
                          <a:effectLst/>
                        </wps:spPr>
                        <wps:txbx>
                          <w:txbxContent>
                            <w:p w14:paraId="53A6AE14" w14:textId="77777777" w:rsidR="00B22CBB" w:rsidRDefault="00B22CBB">
                              <w:pPr>
                                <w:pStyle w:val="Body"/>
                              </w:pPr>
                              <w:r>
                                <w:t>80</w:t>
                              </w:r>
                            </w:p>
                          </w:txbxContent>
                        </wps:txbx>
                        <wps:bodyPr wrap="square" lIns="0" tIns="0" rIns="0" bIns="0" numCol="1" anchor="t">
                          <a:noAutofit/>
                        </wps:bodyPr>
                      </wps:wsp>
                      <wps:wsp>
                        <wps:cNvPr id="1073741853" name="Shape 1073741853"/>
                        <wps:cNvSpPr/>
                        <wps:spPr>
                          <a:xfrm>
                            <a:off x="313007" y="332100"/>
                            <a:ext cx="142304" cy="255900"/>
                          </a:xfrm>
                          <a:prstGeom prst="rect">
                            <a:avLst/>
                          </a:prstGeom>
                          <a:noFill/>
                          <a:ln w="12700" cap="flat">
                            <a:noFill/>
                            <a:miter lim="400000"/>
                          </a:ln>
                          <a:effectLst/>
                        </wps:spPr>
                        <wps:txbx>
                          <w:txbxContent>
                            <w:p w14:paraId="5B0F3171" w14:textId="77777777" w:rsidR="00B22CBB" w:rsidRDefault="00B22CBB">
                              <w:pPr>
                                <w:pStyle w:val="Body"/>
                              </w:pPr>
                              <w:r>
                                <w:t>90</w:t>
                              </w:r>
                            </w:p>
                          </w:txbxContent>
                        </wps:txbx>
                        <wps:bodyPr wrap="square" lIns="0" tIns="0" rIns="0" bIns="0" numCol="1" anchor="t">
                          <a:noAutofit/>
                        </wps:bodyPr>
                      </wps:wsp>
                      <wps:wsp>
                        <wps:cNvPr id="1073741854" name="Shape 1073741854"/>
                        <wps:cNvSpPr/>
                        <wps:spPr>
                          <a:xfrm>
                            <a:off x="248305" y="57700"/>
                            <a:ext cx="212706" cy="255900"/>
                          </a:xfrm>
                          <a:prstGeom prst="rect">
                            <a:avLst/>
                          </a:prstGeom>
                          <a:noFill/>
                          <a:ln w="12700" cap="flat">
                            <a:noFill/>
                            <a:miter lim="400000"/>
                          </a:ln>
                          <a:effectLst/>
                        </wps:spPr>
                        <wps:txbx>
                          <w:txbxContent>
                            <w:p w14:paraId="26FBCFCB" w14:textId="77777777" w:rsidR="00B22CBB" w:rsidRDefault="00B22CBB">
                              <w:pPr>
                                <w:pStyle w:val="Body"/>
                              </w:pPr>
                              <w:r>
                                <w:t>100</w:t>
                              </w:r>
                            </w:p>
                          </w:txbxContent>
                        </wps:txbx>
                        <wps:bodyPr wrap="square" lIns="0" tIns="0" rIns="0" bIns="0" numCol="1" anchor="t">
                          <a:noAutofit/>
                        </wps:bodyPr>
                      </wps:wsp>
                      <wps:wsp>
                        <wps:cNvPr id="1073741855" name="Shape 1073741855"/>
                        <wps:cNvSpPr/>
                        <wps:spPr>
                          <a:xfrm>
                            <a:off x="3757384" y="2968600"/>
                            <a:ext cx="71102" cy="255900"/>
                          </a:xfrm>
                          <a:prstGeom prst="rect">
                            <a:avLst/>
                          </a:prstGeom>
                          <a:noFill/>
                          <a:ln w="12700" cap="flat">
                            <a:noFill/>
                            <a:miter lim="400000"/>
                          </a:ln>
                          <a:effectLst/>
                        </wps:spPr>
                        <wps:txbx>
                          <w:txbxContent>
                            <w:p w14:paraId="58577E8C" w14:textId="77777777" w:rsidR="00B22CBB" w:rsidRDefault="00B22CBB">
                              <w:pPr>
                                <w:pStyle w:val="Body"/>
                              </w:pPr>
                              <w:r>
                                <w:t>0</w:t>
                              </w:r>
                            </w:p>
                          </w:txbxContent>
                        </wps:txbx>
                        <wps:bodyPr wrap="square" lIns="0" tIns="0" rIns="0" bIns="0" numCol="1" anchor="t">
                          <a:noAutofit/>
                        </wps:bodyPr>
                      </wps:wsp>
                      <wps:wsp>
                        <wps:cNvPr id="1073741856" name="Shape 1073741856"/>
                        <wps:cNvSpPr/>
                        <wps:spPr>
                          <a:xfrm>
                            <a:off x="3079169" y="2968600"/>
                            <a:ext cx="142204" cy="255900"/>
                          </a:xfrm>
                          <a:prstGeom prst="rect">
                            <a:avLst/>
                          </a:prstGeom>
                          <a:noFill/>
                          <a:ln w="12700" cap="flat">
                            <a:noFill/>
                            <a:miter lim="400000"/>
                          </a:ln>
                          <a:effectLst/>
                        </wps:spPr>
                        <wps:txbx>
                          <w:txbxContent>
                            <w:p w14:paraId="7211DD2A" w14:textId="77777777" w:rsidR="00B22CBB" w:rsidRDefault="00B22CBB">
                              <w:pPr>
                                <w:pStyle w:val="Body"/>
                              </w:pPr>
                              <w:r>
                                <w:t>20</w:t>
                              </w:r>
                            </w:p>
                          </w:txbxContent>
                        </wps:txbx>
                        <wps:bodyPr wrap="square" lIns="0" tIns="0" rIns="0" bIns="0" numCol="1" anchor="t">
                          <a:noAutofit/>
                        </wps:bodyPr>
                      </wps:wsp>
                      <wps:wsp>
                        <wps:cNvPr id="1073741857" name="Shape 1073741857"/>
                        <wps:cNvSpPr/>
                        <wps:spPr>
                          <a:xfrm>
                            <a:off x="2433355" y="2968600"/>
                            <a:ext cx="142204" cy="255900"/>
                          </a:xfrm>
                          <a:prstGeom prst="rect">
                            <a:avLst/>
                          </a:prstGeom>
                          <a:noFill/>
                          <a:ln w="12700" cap="flat">
                            <a:noFill/>
                            <a:miter lim="400000"/>
                          </a:ln>
                          <a:effectLst/>
                        </wps:spPr>
                        <wps:txbx>
                          <w:txbxContent>
                            <w:p w14:paraId="6DC36F08" w14:textId="77777777" w:rsidR="00B22CBB" w:rsidRDefault="00B22CBB">
                              <w:pPr>
                                <w:pStyle w:val="Body"/>
                              </w:pPr>
                              <w:r>
                                <w:t>40</w:t>
                              </w:r>
                            </w:p>
                          </w:txbxContent>
                        </wps:txbx>
                        <wps:bodyPr wrap="square" lIns="0" tIns="0" rIns="0" bIns="0" numCol="1" anchor="t">
                          <a:noAutofit/>
                        </wps:bodyPr>
                      </wps:wsp>
                      <wps:wsp>
                        <wps:cNvPr id="1073741858" name="Shape 1073741858"/>
                        <wps:cNvSpPr/>
                        <wps:spPr>
                          <a:xfrm>
                            <a:off x="1787540" y="2968600"/>
                            <a:ext cx="142304" cy="255900"/>
                          </a:xfrm>
                          <a:prstGeom prst="rect">
                            <a:avLst/>
                          </a:prstGeom>
                          <a:noFill/>
                          <a:ln w="12700" cap="flat">
                            <a:noFill/>
                            <a:miter lim="400000"/>
                          </a:ln>
                          <a:effectLst/>
                        </wps:spPr>
                        <wps:txbx>
                          <w:txbxContent>
                            <w:p w14:paraId="4FC3F970" w14:textId="77777777" w:rsidR="00B22CBB" w:rsidRDefault="00B22CBB">
                              <w:pPr>
                                <w:pStyle w:val="Body"/>
                              </w:pPr>
                              <w:r>
                                <w:t>60</w:t>
                              </w:r>
                            </w:p>
                          </w:txbxContent>
                        </wps:txbx>
                        <wps:bodyPr wrap="square" lIns="0" tIns="0" rIns="0" bIns="0" numCol="1" anchor="t">
                          <a:noAutofit/>
                        </wps:bodyPr>
                      </wps:wsp>
                      <wps:wsp>
                        <wps:cNvPr id="1073741859" name="Shape 1073741859"/>
                        <wps:cNvSpPr/>
                        <wps:spPr>
                          <a:xfrm>
                            <a:off x="1141125" y="2968600"/>
                            <a:ext cx="142205" cy="255900"/>
                          </a:xfrm>
                          <a:prstGeom prst="rect">
                            <a:avLst/>
                          </a:prstGeom>
                          <a:noFill/>
                          <a:ln w="12700" cap="flat">
                            <a:noFill/>
                            <a:miter lim="400000"/>
                          </a:ln>
                          <a:effectLst/>
                        </wps:spPr>
                        <wps:txbx>
                          <w:txbxContent>
                            <w:p w14:paraId="7250DFF4" w14:textId="77777777" w:rsidR="00B22CBB" w:rsidRDefault="00B22CBB">
                              <w:pPr>
                                <w:pStyle w:val="Body"/>
                              </w:pPr>
                              <w:r>
                                <w:t>80</w:t>
                              </w:r>
                            </w:p>
                          </w:txbxContent>
                        </wps:txbx>
                        <wps:bodyPr wrap="square" lIns="0" tIns="0" rIns="0" bIns="0" numCol="1" anchor="t">
                          <a:noAutofit/>
                        </wps:bodyPr>
                      </wps:wsp>
                      <wps:wsp>
                        <wps:cNvPr id="1073741860" name="Shape 1073741860"/>
                        <wps:cNvSpPr/>
                        <wps:spPr>
                          <a:xfrm>
                            <a:off x="462910" y="2968600"/>
                            <a:ext cx="212706" cy="255900"/>
                          </a:xfrm>
                          <a:prstGeom prst="rect">
                            <a:avLst/>
                          </a:prstGeom>
                          <a:noFill/>
                          <a:ln w="12700" cap="flat">
                            <a:noFill/>
                            <a:miter lim="400000"/>
                          </a:ln>
                          <a:effectLst/>
                        </wps:spPr>
                        <wps:txbx>
                          <w:txbxContent>
                            <w:p w14:paraId="2C0FF57B" w14:textId="77777777" w:rsidR="00B22CBB" w:rsidRDefault="00B22CBB">
                              <w:pPr>
                                <w:pStyle w:val="Body"/>
                              </w:pPr>
                              <w:r>
                                <w:t>100</w:t>
                              </w:r>
                            </w:p>
                          </w:txbxContent>
                        </wps:txbx>
                        <wps:bodyPr wrap="square" lIns="0" tIns="0" rIns="0" bIns="0" numCol="1" anchor="t">
                          <a:noAutofit/>
                        </wps:bodyPr>
                      </wps:wsp>
                      <wps:wsp>
                        <wps:cNvPr id="1073741861" name="Shape 1073741861"/>
                        <wps:cNvSpPr/>
                        <wps:spPr>
                          <a:xfrm>
                            <a:off x="1906925" y="3161077"/>
                            <a:ext cx="864849" cy="255900"/>
                          </a:xfrm>
                          <a:prstGeom prst="rect">
                            <a:avLst/>
                          </a:prstGeom>
                          <a:noFill/>
                          <a:ln w="12700" cap="flat">
                            <a:noFill/>
                            <a:miter lim="400000"/>
                          </a:ln>
                          <a:effectLst/>
                        </wps:spPr>
                        <wps:txbx>
                          <w:txbxContent>
                            <w:p w14:paraId="4199F943" w14:textId="77777777" w:rsidR="00B22CBB" w:rsidRDefault="00B22CBB">
                              <w:pPr>
                                <w:pStyle w:val="Body"/>
                              </w:pPr>
                              <w:r>
                                <w:t>Specificity</w:t>
                              </w:r>
                            </w:p>
                          </w:txbxContent>
                        </wps:txbx>
                        <wps:bodyPr wrap="square" lIns="0" tIns="0" rIns="0" bIns="0" numCol="1" anchor="t">
                          <a:noAutofit/>
                        </wps:bodyPr>
                      </wps:wsp>
                      <wps:wsp>
                        <wps:cNvPr id="1073741862" name="Shape 1073741862"/>
                        <wps:cNvSpPr/>
                        <wps:spPr>
                          <a:xfrm rot="16200000">
                            <a:off x="-204990" y="1237566"/>
                            <a:ext cx="921285" cy="255906"/>
                          </a:xfrm>
                          <a:prstGeom prst="rect">
                            <a:avLst/>
                          </a:prstGeom>
                          <a:noFill/>
                          <a:ln w="12700" cap="flat">
                            <a:noFill/>
                            <a:miter lim="400000"/>
                          </a:ln>
                          <a:effectLst/>
                        </wps:spPr>
                        <wps:txbx>
                          <w:txbxContent>
                            <w:p w14:paraId="4EAE031B" w14:textId="77777777" w:rsidR="00B22CBB" w:rsidRDefault="00B22CBB">
                              <w:pPr>
                                <w:pStyle w:val="Body"/>
                              </w:pPr>
                              <w:r>
                                <w:t>Sensitivity</w:t>
                              </w:r>
                            </w:p>
                          </w:txbxContent>
                        </wps:txbx>
                        <wps:bodyPr wrap="square" lIns="0" tIns="0" rIns="0" bIns="0" numCol="1" anchor="t">
                          <a:noAutofit/>
                        </wps:bodyPr>
                      </wps:wsp>
                    </wpg:wg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group w14:anchorId="57166798" id="officeArt object" o:spid="_x0000_s1026" style="width:314.65pt;height:269.05pt;mso-position-horizontal-relative:char;mso-position-vertical-relative:line" coordsize="39960,34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">
                <v:rect id="Shape 1073741826" o:spid="_x0000_s1027" style="position:absolute;width:39960;height:3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qcgA&#10;AADjAAAADwAAAGRycy9kb3ducmV2LnhtbERPzU4CMRC+m/gOzZhwMdKCyOJCIURjwsGLrA8w2Y7b&#10;le1005ZleXtrYuJxvv/Z7EbXiYFCbD1rmE0VCOLam5YbDZ/V28MKREzIBjvPpOFKEXbb25sNlsZf&#10;+IOGY2pEDuFYogabUl9KGWtLDuPU98SZ+/LBYcpnaKQJeMnhrpNzpZbSYcu5wWJPL5bq0/HsNBTh&#10;e+GSUsP1+fBevT5Vdrg/j1pP7sb9GkSiMf2L/9wHk+er4rFYzFbzJfz+lAG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O1mpyAAAAOMAAAAPAAAAAAAAAAAAAAAAAJgCAABk&#10;cnMvZG93bnJldi54bWxQSwUGAAAAAAQABAD1AAAAjQMAAAAA&#10;" stroked="f" strokeweight="1pt">
                  <v:stroke miterlimit="4"/>
                </v:rect>
                <v:rect id="Shape 1073741827" o:spid="_x0000_s1028" style="position:absolute;left:5601;top:1416;width:32296;height:27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8MsgA&#10;AADjAAAADwAAAGRycy9kb3ducmV2LnhtbERPzU4CMRC+m/gOzZhwMdKC6OJCIURjwoGLrA8w2Y7b&#10;le1005ZleXtrYuJxvv9Zb0fXiYFCbD1rmE0VCOLam5YbDZ/V+8MSREzIBjvPpOFKEbab25s1lsZf&#10;+IOGY2pEDuFYogabUl9KGWtLDuPU98SZ+/LBYcpnaKQJeMnhrpNzpZ6lw5Zzg8WeXi3Vp+PZaSjC&#10;98IlpYbry/5QvT1Vdrg/j1pP7sbdCkSiMf2L/9x7k+er4rFYzJbzAn5/ygD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d/wyyAAAAOMAAAAPAAAAAAAAAAAAAAAAAJgCAABk&#10;cnMvZG93bnJldi54bWxQSwUGAAAAAAQABAD1AAAAjQMAAAAA&#10;" stroked="f" strokeweight="1pt">
                  <v:stroke miterlimit="4"/>
                </v:rect>
                <v:rect id="Shape 1073741828" o:spid="_x0000_s1029" style="position:absolute;left:5556;top:1416;width:89;height:27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qF80A&#10;AADjAAAADwAAAGRycy9kb3ducmV2LnhtbESPT0vDQBDF70K/wzIFL2I3jX9aYrelVAJKQWj04HHM&#10;jtnQ7GzIrm300zsHwePMe/Peb1ab0XfqRENsAxuYzzJQxHWwLTcG3l7L6yWomJAtdoHJwDdF2Kwn&#10;FyssbDjzgU5VapSEcCzQgEupL7SOtSOPcRZ6YtE+w+AxyTg02g54lnDf6TzL7rXHlqXBYU87R/Wx&#10;+vIGPl5+XGUfq35Xhue8vNtfpfcDGXM5HbcPoBKN6d/8d/1kBT9b3Cxu58tcoOUnWYBe/w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JjbahfNAAAA4wAAAA8AAAAAAAAAAAAAAAAA&#10;mAIAAGRycy9kb3ducmV2LnhtbFBLBQYAAAAABAAEAPUAAACSAwAAAAA=&#10;" fillcolor="#868686" strokecolor="#868686" strokeweight=".25pt">
                  <v:stroke joinstyle="bevel"/>
                </v:rect>
                <v:shape id="Shape 1073741829" o:spid="_x0000_s1030" style="position:absolute;left:5188;top:1365;width:413;height:2754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0ODckA&#10;AADjAAAADwAAAGRycy9kb3ducmV2LnhtbERPzU7CQBC+k/gOmyHhQmRbNBQrCxESjAl4KHrpbdId&#10;2mp3tnQXqG/vmphwnO9/FqveNOJCnastK4gnEQjiwuqaSwWfH9v7OQjnkTU2lknBDzlYLe8GC0y1&#10;vXJGl4MvRQhhl6KCyvs2ldIVFRl0E9sSB+5oO4M+nF0pdYfXEG4aOY2imTRYc2iosKVNRcX34WwU&#10;jN9pE79uaZ27U77Pk132pTlTajTsX55BeOr9TfzvftNhfpQ8JI/xfPoEfz8FAO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j0ODckAAADjAAAADwAAAAAAAAAAAAAAAACYAgAA&#10;ZHJzL2Rvd25yZXYueG1sUEsFBgAAAAAEAAQA9QAAAI4DAAAAAA==&#10;" path="m,21525r21600,l21600,21600,,21600r,-75xm,19379r21600,l21600,19453,,19453r,-74xm,17222r21600,l21600,17292,,17292r,-70xm,15071r21600,l21600,15145,,15145r,-74xm,12924r21600,l21600,12994,,12994r,-70xm,10763r21600,l21600,10837,,10837r,-74xm,8616r21600,l21600,8691,,8691r,-75xm,6460r21600,l21600,6529,,6529r,-69xm,4308r21600,l21600,4383,,4383r,-75xm,2152r21600,l21600,2221,,2221r,-69xm,l21600,r,75l,75,,xe" fillcolor="#868686" strokecolor="#868686" strokeweight=".25pt">
                  <v:stroke joinstyle="bevel"/>
                  <v:path arrowok="t" o:extrusionok="f" o:connecttype="custom" o:connectlocs="20651,1377000;20651,1377000;20651,1377000;20651,1377000" o:connectangles="0,90,180,270"/>
                </v:shape>
                <v:rect id="Shape 1073741830" o:spid="_x0000_s1031" style="position:absolute;left:5601;top:28809;width:32296;height: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TwzM0A&#10;AADjAAAADwAAAGRycy9kb3ducmV2LnhtbESPT0vDQBDF74LfYRnBi9hNW/uHtNsilYAiCI099DjN&#10;jtlgdjZk1zb66Z2D4HFm3rz3fuvt4Ft1pj42gQ2MRxko4irYhmsDh/fifgkqJmSLbWAy8E0Rtpvr&#10;qzXmNlx4T+cy1UpMOOZowKXU5VrHypHHOAodsdw+Qu8xydjX2vZ4EXPf6kmWzbXHhiXBYUc7R9Vn&#10;+eUNnN5+XGmfym5XhJdJMXu9S8c9GXN7MzyuQCUa0r/47/vZSv1sMV08jJdToRAmWYDe/AI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N08MzNAAAA4wAAAA8AAAAAAAAAAAAAAAAA&#10;mAIAAGRycy9kb3ducmV2LnhtbFBLBQYAAAAABAAEAPUAAACSAwAAAAA=&#10;" fillcolor="#868686" strokecolor="#868686" strokeweight=".25pt">
                  <v:stroke joinstyle="bevel"/>
                </v:rect>
                <v:shape id="Shape 1073741831" o:spid="_x0000_s1032" style="position:absolute;left:5556;top:28860;width:32385;height:40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KU1skA&#10;AADjAAAADwAAAGRycy9kb3ducmV2LnhtbERPzWrCQBC+C32HZQq9FN2kFiPRVVSwFKqHqJfchuw0&#10;Sc3OxuxW07fvFgoe5/uf+bI3jbhS52rLCuJRBIK4sLrmUsHpuB1OQTiPrLGxTAp+yMFy8TCYY6rt&#10;jTO6HnwpQgi7FBVU3replK6oyKAb2ZY4cJ+2M+jD2ZVSd3gL4aaRL1E0kQZrDg0VtrSpqDgfvo2C&#10;5z1t4rctrXN3yXd58pF9ac6UenrsVzMQnnp/F/+733WYHyXj5DWejmP4+ykA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ZKU1skAAADjAAAADwAAAAAAAAAAAAAAAACYAgAA&#10;ZHJzL2Rvd25yZXYueG1sUEsFBgAAAAAEAAQA9QAAAI4DAAAAAA==&#10;" path="m21600,r,21600l21541,21600,21541,r59,xm17288,r,21600l17225,21600,17225,r63,xm12981,r,21600l12922,21600,12922,r59,xm8670,r,21600l8606,21600,8606,r64,xm4362,r,21600l4303,21600,4303,r59,xm59,r,21600l,21600,,,59,xe" fillcolor="#868686" strokecolor="#868686" strokeweight=".25pt">
                  <v:stroke joinstyle="bevel"/>
                  <v:path arrowok="t" o:extrusionok="f" o:connecttype="custom" o:connectlocs="1619287,20350;1619287,20350;1619287,20350;1619287,20350" o:connectangles="0,90,180,270"/>
                </v:shape>
                <v:shape id="Shape 1073741832" o:spid="_x0000_s1033" style="position:absolute;left:13214;top:14693;width:883;height:88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aKEcoA&#10;AADjAAAADwAAAGRycy9kb3ducmV2LnhtbERPS2vCQBC+F/oflin0UnSjFh+pqxRpoYKKRkG8TbPT&#10;JG12NmRXjf++Kwge53vPeNqYUpyodoVlBZ12BII4tbrgTMFu+9kagnAeWWNpmRRcyMF08vgwxljb&#10;M2/olPhMhBB2MSrIva9iKV2ak0HXthVx4H5sbdCHs86krvEcwk0pu1HUlwYLDg05VjTLKf1LjkaB&#10;HK2q5fr3Y7GXuHqZH5LRfPPtlXp+at7fQHhq/F18c3/pMD8a9AavnWGvC9efAgBy8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tmihHKAAAA4wAAAA8AAAAAAAAAAAAAAAAAmAIA&#10;AGRycy9kb3ducmV2LnhtbFBLBQYAAAAABAAEAPUAAACPAwAAAAA=&#10;" path="m10878,l21600,10878,10878,21600,,10878,10878,xe" fillcolor="#4f81bd" stroked="f" strokeweight="1pt">
                  <v:stroke miterlimit="4" joinstyle="miter"/>
                  <v:path arrowok="t" o:extrusionok="f" o:connecttype="custom" o:connectlocs="44152,44150;44152,44150;44152,44150;44152,44150" o:connectangles="0,90,180,270"/>
                </v:shape>
                <v:shape id="Shape 1073741833" o:spid="_x0000_s1034" style="position:absolute;left:13170;top:14649;width:973;height:973;visibility:visible;mso-wrap-style:square;v-text-anchor:top" coordsize="21503,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b0sgA&#10;AADjAAAADwAAAGRycy9kb3ducmV2LnhtbERPT0vDMBS/C/sO4Qm7uWSruFKXjU4c7KAH52DXR/Ns&#10;i8lLabK2+/ZGEDy+3/+32U3OioH60HrWsFwoEMSVNy3XGs6fh4ccRIjIBq1n0nCjALvt7G6DhfEj&#10;f9BwirVIIRwK1NDE2BVShqohh2HhO+LEffneYUxnX0vT45jCnZUrpZ6kw5ZTQ4MdvTRUfZ+uTkP9&#10;rsrDq7+MZj9k+fW4t235ZrWe30/lM4hIU/wX/7mPJs1X62z9uMyzDH5/SgDI7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9PRvSyAAAAOMAAAAPAAAAAAAAAAAAAAAAAJgCAABk&#10;cnMvZG93bnJldi54bWxQSwUGAAAAAAQABAD1AAAAjQMAAAAA&#10;" path="m10097,315c10286,105,10538,,10810,v273,21,525,126,714,315l21222,10097v378,399,378,1028,-21,1427l11524,21201v-399,399,-1028,399,-1427,21l315,11524c126,11335,21,11083,,10810v,-272,105,-524,315,-713l10097,315xm1721,11524r,-1427l11524,19774r-1427,21l19795,10097r-21,1427l10097,1721r1427,l1721,11524xe" fillcolor="#4a7ebb" strokecolor="#4a7ebb" strokeweight=".25pt">
                  <v:path arrowok="t" o:extrusionok="f" o:connecttype="custom" o:connectlocs="48682,48681;48682,48681;48682,48681;48682,48681" o:connectangles="0,90,180,270"/>
                </v:shape>
                <v:shape id="Shape 1073741834" o:spid="_x0000_s1035" style="position:absolute;left:11932;top:958;width:882;height:88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O3/soA&#10;AADjAAAADwAAAGRycy9kb3ducmV2LnhtbERPS2vCQBC+C/0PyxR6Ed34oGrqKlJaqGBFoyDeptlp&#10;kpqdDdmtpv/eLQge53vPdN6YUpypdoVlBb1uBII4tbrgTMF+994Zg3AeWWNpmRT8kYP57KE1xVjb&#10;C2/pnPhMhBB2MSrIva9iKV2ak0HXtRVx4L5tbdCHs86krvESwk0p+1H0LA0WHBpyrOg1p/SU/BoF&#10;crKuPjc/b6uDxHV7eUwmy+2XV+rpsVm8gPDU+Lv45v7QYX40GoyGvfFgCP8/BQDk7Ao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vDt/7KAAAA4wAAAA8AAAAAAAAAAAAAAAAAmAIA&#10;AGRycy9kb3ducmV2LnhtbFBLBQYAAAAABAAEAPUAAACPAwAAAAA=&#10;" path="m10878,l21600,10878,10878,21600,,10878,10878,xe" fillcolor="#4f81bd" stroked="f" strokeweight="1pt">
                  <v:stroke miterlimit="4" joinstyle="miter"/>
                  <v:path arrowok="t" o:extrusionok="f" o:connecttype="custom" o:connectlocs="44101,44150;44101,44150;44101,44150;44101,44150" o:connectangles="0,90,180,270"/>
                </v:shape>
                <v:shape id="Shape 1073741835" o:spid="_x0000_s1036" style="position:absolute;left:11887;top:914;width:973;height:973;visibility:visible;mso-wrap-style:square;v-text-anchor:top" coordsize="21503,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mPcgA&#10;AADjAAAADwAAAGRycy9kb3ducmV2LnhtbERPT0vDMBS/C36H8ARvLtmqW6nLRjcc7OAOm4LXR/Ns&#10;i8lLabK2fnsjCB7f7/9bbydnxUB9aD1rmM8UCOLKm5ZrDe9vh4ccRIjIBq1n0vBNAbab25s1FsaP&#10;fKbhEmuRQjgUqKGJsSukDFVDDsPMd8SJ+/S9w5jOvpamxzGFOysXSi2lw5ZTQ4Md7Ruqvi5Xp6E+&#10;qfLw4j9Gsxuy/Hrc2bZ8tVrf303lM4hIU/wX/7mPJs1Xq2z1OM+zJ/j9KQEgN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mCY9yAAAAOMAAAAPAAAAAAAAAAAAAAAAAJgCAABk&#10;cnMvZG93bnJldi54bWxQSwUGAAAAAAQABAD1AAAAjQMAAAAA&#10;" path="m10097,315c10286,105,10538,,10810,v273,21,525,126,714,315l21222,10097v378,399,378,1028,-21,1427l11524,21201v-399,399,-1028,399,-1427,21l315,11524c126,11335,21,11083,,10810v,-272,105,-524,315,-713l10097,315xm1721,11524r,-1427l11524,19774r-1427,21l19795,10097r-21,1427l10097,1721r1427,l1721,11524xe" fillcolor="#4a7ebb" strokecolor="#4a7ebb" strokeweight=".25pt">
                  <v:path arrowok="t" o:extrusionok="f" o:connecttype="custom" o:connectlocs="48682,48681;48682,48681;48682,48681;48682,48681" o:connectangles="0,90,180,270"/>
                </v:shape>
                <v:shape id="Shape 1073741836" o:spid="_x0000_s1037" style="position:absolute;left:10312;top:17710;width:889;height:876;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" path="m10800,l21600,10800,10800,21600,,10800,10800,xe" fillcolor="#4f81bd" stroked="f" strokeweight="1pt">
                  <v:stroke miterlimit="4" joinstyle="miter"/>
                  <v:path arrowok="t" o:extrusionok="f" o:connecttype="custom" o:connectlocs="44452,43800;44452,43800;44452,43800;44452,43800" o:connectangles="0,90,180,270"/>
                </v:shape>
                <v:shape id="Shape 1073741837" o:spid="_x0000_s1038" style="position:absolute;left:10268;top:17659;width:979;height:973;visibility:visible;mso-wrap-style:square;v-text-anchor:top" coordsize="21503,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d0ccA&#10;AADjAAAADwAAAGRycy9kb3ducmV2LnhtbERPT0vDMBS/C36H8ITdXDI7bKnLRicOdtCDU/D6aJ5t&#10;MXkpTdZ2334RBI/v9/9tdrOzYqQhdJ41rJYKBHHtTceNhs+Pw30BIkRkg9YzabhQgN329maDpfET&#10;v9N4io1IIRxK1NDG2JdShrolh2Hpe+LEffvBYUzn0Egz4JTCnZUPSj1Khx2nhhZ7em6p/jmdnYbm&#10;TVWHF/81mf2YFefj3nbVq9V6cTdXTyAizfFf/Oc+mjRf5Vm+XhVZDr8/JQDk9g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GHdHHAAAA4wAAAA8AAAAAAAAAAAAAAAAAmAIAAGRy&#10;cy9kb3ducmV2LnhtbFBLBQYAAAAABAAEAPUAAACMAwAAAAA=&#10;" path="m10097,315c10286,105,10538,,10810,v273,21,525,126,714,315l21222,10097v378,399,378,1028,-21,1427l11524,21201v-399,399,-1028,399,-1427,21l315,11524c126,11335,21,11083,,10810v,-272,105,-524,315,-713l10097,315xm1721,11524r,-1427l11524,19774r-1427,21l19795,10097r-21,1427l10097,1721r1427,l1721,11524xe" fillcolor="#4a7ebb" strokecolor="#4a7ebb" strokeweight=".25pt">
                  <v:path arrowok="t" o:extrusionok="f" o:connecttype="custom" o:connectlocs="48981,48681;48981,48681;48981,48681;48981,48681" o:connectangles="0,90,180,270"/>
                </v:shape>
                <v:shape id="Shape 1073741838" o:spid="_x0000_s1039" style="position:absolute;left:7080;top:12763;width:883;height:883;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" path="m10878,l21600,10878,10878,21600,,10878,10878,xe" fillcolor="#4f81bd" stroked="f" strokeweight="1pt">
                  <v:stroke miterlimit="4" joinstyle="miter"/>
                  <v:path arrowok="t" o:extrusionok="f" o:connecttype="custom" o:connectlocs="44152,44150;44152,44150;44152,44150;44152,44150" o:connectangles="0,90,180,270"/>
                </v:shape>
                <v:shape id="Shape 1073741839" o:spid="_x0000_s1040" style="position:absolute;left:7036;top:12719;width:973;height:972;visibility:visible;mso-wrap-style:square;v-text-anchor:top" coordsize="21503,21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sOMgA&#10;AADjAAAADwAAAGRycy9kb3ducmV2LnhtbERPT0vDMBS/C36H8ARvLtkqrtZloxsOdnCHbYLXR/Ns&#10;i8lLabK2fnsjCB7f7/9bbSZnxUB9aD1rmM8UCOLKm5ZrDe+X/UMOIkRkg9YzafimAJv17c0KC+NH&#10;PtFwjrVIIRwK1NDE2BVShqohh2HmO+LEffreYUxnX0vT45jCnZULpZ6kw5ZTQ4Md7Rqqvs5Xp6E+&#10;qnL/6j9Gsx2y/HrY2rZ8s1rf303lC4hIU/wX/7kPJs1Xy2z5OM+zZ/j9KQEg1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1Sw4yAAAAOMAAAAPAAAAAAAAAAAAAAAAAJgCAABk&#10;cnMvZG93bnJldi54bWxQSwUGAAAAAAQABAD1AAAAjQMAAAAA&#10;" path="m10097,315c10286,105,10538,,10810,v273,21,525,126,714,315l21222,10097v378,399,378,1028,-21,1427l11524,21201v-399,399,-1028,399,-1427,21l315,11524c126,11335,21,11083,,10810v,-272,105,-524,315,-713l10097,315xm1721,11524r,-1427l11524,19774r-1427,21l19795,10097r-21,1427l10097,1721r1427,l1721,11524xe" fillcolor="#4a7ebb" strokecolor="#4a7ebb" strokeweight=".25pt">
                  <v:path arrowok="t" o:extrusionok="f" o:connecttype="custom" o:connectlocs="48682,48631;48682,48631;48682,48631;48682,48631" o:connectangles="0,90,180,270"/>
                </v:shape>
                <v:rect id="Shape 1073741840" o:spid="_x0000_s1041" style="position:absolute;left:14510;top:14211;width:12414;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CCU8gA&#10;AADjAAAADwAAAGRycy9kb3ducmV2LnhtbESPQWvCQBCF70L/wzKF3nRjG1Siq5RCob1plEJvQ3ZM&#10;QrOzIbuN6793DoLHmXnz3vs2u+Q6NdIQWs8G5rMMFHHlbcu1gdPxc7oCFSKyxc4zGbhSgN32abLB&#10;wvoLH2gsY63EhEOBBpoY+0LrUDXkMMx8Tyy3sx8cRhmHWtsBL2LuOv2aZQvtsGVJaLCnj4aqv/Lf&#10;GfgJ9jvSde98XuLvAg9pTG0y5uU5va9BRUrxIb5/f1mpny3flvl8lQuFMMkC9P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IJTyAAAAOMAAAAPAAAAAAAAAAAAAAAAAJgCAABk&#10;cnMvZG93bnJldi54bWxQSwUGAAAAAAQABAD1AAAAjQMAAAAA&#10;" filled="f" stroked="f" strokeweight="1pt">
                  <v:stroke miterlimit="4"/>
                  <v:textbox inset="0,0,0,0">
                    <w:txbxContent>
                      <w:p w14:paraId="58922783" w14:textId="77777777" w:rsidR="00B22CBB" w:rsidRDefault="00B22CBB">
                        <w:pPr>
                          <w:pStyle w:val="Body"/>
                        </w:pPr>
                        <w:proofErr w:type="spellStart"/>
                        <w:proofErr w:type="gramStart"/>
                        <w:r>
                          <w:t>Lankisch</w:t>
                        </w:r>
                        <w:proofErr w:type="spellEnd"/>
                        <w:r>
                          <w:t>(</w:t>
                        </w:r>
                        <w:proofErr w:type="gramEnd"/>
                        <w:r>
                          <w:t>2006), 0-3</w:t>
                        </w:r>
                      </w:p>
                    </w:txbxContent>
                  </v:textbox>
                </v:rect>
                <v:rect id="Shape 1073741841" o:spid="_x0000_s1042" style="position:absolute;left:13614;top:647;width:7975;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nyMQA&#10;AADjAAAADwAAAGRycy9kb3ducmV2LnhtbERPX2vCMBB/H+w7hBv4NtNqUemMIsJge9Mqwt6O5myL&#10;zaU0scZvvwiCj/f7f8t1MK0YqHeNZQXpOAFBXFrdcKXgePj+XIBwHllja5kU3MnBevX+tsRc2xvv&#10;aSh8JWIIuxwV1N53uZSurMmgG9uOOHJn2xv08ewrqXu8xXDTykmSzKTBhmNDjR1tayovxdUoODn9&#10;6+m+MzYr8G+G+zCEJig1+gibLxCegn+Jn+4fHecn8+k8SxdZCo+fIgB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MJ8jEAAAA4wAAAA8AAAAAAAAAAAAAAAAAmAIAAGRycy9k&#10;b3ducmV2LnhtbFBLBQYAAAAABAAEAPUAAACJAwAAAAA=&#10;" filled="f" stroked="f" strokeweight="1pt">
                  <v:stroke miterlimit="4"/>
                  <v:textbox inset="0,0,0,0">
                    <w:txbxContent>
                      <w:p w14:paraId="566C30F4" w14:textId="77777777" w:rsidR="00B22CBB" w:rsidRDefault="00B22CBB">
                        <w:pPr>
                          <w:pStyle w:val="Body"/>
                        </w:pPr>
                        <w:proofErr w:type="spellStart"/>
                        <w:proofErr w:type="gramStart"/>
                        <w:r>
                          <w:t>Djemli</w:t>
                        </w:r>
                        <w:proofErr w:type="spellEnd"/>
                        <w:r>
                          <w:t>(</w:t>
                        </w:r>
                        <w:proofErr w:type="gramEnd"/>
                        <w:r>
                          <w:t>2005)</w:t>
                        </w:r>
                      </w:p>
                    </w:txbxContent>
                  </v:textbox>
                </v:rect>
                <v:rect id="Shape 1073741842" o:spid="_x0000_s1043" style="position:absolute;left:11608;top:17297;width:19996;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65v8YA&#10;AADjAAAADwAAAGRycy9kb3ducmV2LnhtbERPX2vCMBB/F/Ydwg1801QtVTqjDGGwva3dGOztaG5t&#10;WXMpTWzTb78MBB/v9/+O52A6MdLgWssKNusEBHFldcu1gs+Pl9UBhPPIGjvLpGAmB+fTw+KIubYT&#10;FzSWvhYxhF2OChrv+1xKVzVk0K1tTxy5HzsY9PEcaqkHnGK46eQ2STJpsOXY0GBPl4aq3/JqFHw5&#10;/eZpfjc2LfE7wyKMoQ1KLR/D8xMIT8HfxTf3q47zk/1un24O6Rb+f4oAy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65v8YAAADjAAAADwAAAAAAAAAAAAAAAACYAgAAZHJz&#10;L2Rvd25yZXYueG1sUEsFBgAAAAAEAAQA9QAAAIsDAAAAAA==&#10;" filled="f" stroked="f" strokeweight="1pt">
                  <v:stroke miterlimit="4"/>
                  <v:textbox inset="0,0,0,0">
                    <w:txbxContent>
                      <w:p w14:paraId="5F49CEA9" w14:textId="77777777" w:rsidR="00B22CBB" w:rsidRDefault="00B22CBB">
                        <w:pPr>
                          <w:pStyle w:val="Body"/>
                        </w:pPr>
                        <w:proofErr w:type="spellStart"/>
                        <w:proofErr w:type="gramStart"/>
                        <w:r>
                          <w:t>Lankisch</w:t>
                        </w:r>
                        <w:proofErr w:type="spellEnd"/>
                        <w:r>
                          <w:t>(</w:t>
                        </w:r>
                        <w:proofErr w:type="gramEnd"/>
                        <w:r>
                          <w:t>2006), whole group</w:t>
                        </w:r>
                      </w:p>
                    </w:txbxContent>
                  </v:textbox>
                </v:rect>
                <v:rect id="Shape 1073741843" o:spid="_x0000_s1044" style="position:absolute;left:8293;top:12065;width:12839;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IcJMQA&#10;AADjAAAADwAAAGRycy9kb3ducmV2LnhtbERPzYrCMBC+L/gOYQRva+paVKpRZEFwb1pF8DY0Y1ts&#10;JqWJNb79RljY43z/s9oE04ieOldbVjAZJyCIC6trLhWcT7vPBQjnkTU2lknBixxs1oOPFWbaPvlI&#10;fe5LEUPYZaig8r7NpHRFRQbd2LbEkbvZzqCPZ1dK3eEzhptGfiXJTBqsOTZU2NJ3RcU9fxgFF6d/&#10;PL0OxqY5Xmd4DH2og1KjYdguQXgK/l/8597rOD+ZT+fpZJFO4f1TB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SHCTEAAAA4wAAAA8AAAAAAAAAAAAAAAAAmAIAAGRycy9k&#10;b3ducmV2LnhtbFBLBQYAAAAABAAEAPUAAACJAwAAAAA=&#10;" filled="f" stroked="f" strokeweight="1pt">
                  <v:stroke miterlimit="4"/>
                  <v:textbox inset="0,0,0,0">
                    <w:txbxContent>
                      <w:p w14:paraId="249F0FF8" w14:textId="77777777" w:rsidR="00B22CBB" w:rsidRDefault="00B22CBB">
                        <w:pPr>
                          <w:pStyle w:val="Body"/>
                        </w:pPr>
                        <w:proofErr w:type="spellStart"/>
                        <w:proofErr w:type="gramStart"/>
                        <w:r>
                          <w:t>Blufpand</w:t>
                        </w:r>
                        <w:proofErr w:type="spellEnd"/>
                        <w:r>
                          <w:t>(</w:t>
                        </w:r>
                        <w:proofErr w:type="gramEnd"/>
                        <w:r>
                          <w:t>2013)</w:t>
                        </w:r>
                      </w:p>
                    </w:txbxContent>
                  </v:textbox>
                </v:rect>
                <v:rect id="Shape 1073741844" o:spid="_x0000_s1045" style="position:absolute;left:3772;top:28035;width:711;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uEUMUA&#10;AADjAAAADwAAAGRycy9kb3ducmV2LnhtbERPX2vCMBB/H/gdwgl7W1O3YqUzFhEE9zarCHs7mltb&#10;1lxKk7Xx2y+DwR7v9/+2ZTC9mGh0nWUFqyQFQVxb3XGj4Ho5Pm1AOI+ssbdMCu7koNwtHrZYaDvz&#10;mabKNyKGsCtQQev9UEjp6pYMusQOxJH7tKNBH8+xkXrEOYabXj6n6Voa7Dg2tDjQoaX6q/o2Cm5O&#10;v3m6vxubVfixxnOYQheUelyG/SsIT8H/i//cJx3np/lLnq02WQa/P0UA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4RQxQAAAOMAAAAPAAAAAAAAAAAAAAAAAJgCAABkcnMv&#10;ZG93bnJldi54bWxQSwUGAAAAAAQABAD1AAAAigMAAAAA&#10;" filled="f" stroked="f" strokeweight="1pt">
                  <v:stroke miterlimit="4"/>
                  <v:textbox inset="0,0,0,0">
                    <w:txbxContent>
                      <w:p w14:paraId="44B8AF0E" w14:textId="77777777" w:rsidR="00B22CBB" w:rsidRDefault="00B22CBB">
                        <w:pPr>
                          <w:pStyle w:val="Body"/>
                        </w:pPr>
                        <w:r>
                          <w:t>0</w:t>
                        </w:r>
                      </w:p>
                    </w:txbxContent>
                  </v:textbox>
                </v:rect>
                <v:rect id="Shape 1073741845" o:spid="_x0000_s1046" style="position:absolute;left:3130;top:25292;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chy8UA&#10;AADjAAAADwAAAGRycy9kb3ducmV2LnhtbERPX2vCMBB/F/Ydwg1801StWrpGGcLAvc0qg70dza0t&#10;ay6lyWr89mYw8PF+/6/YB9OJkQbXWlawmCcgiCurW64VXM5vswyE88gaO8uk4EYO9runSYG5tlc+&#10;0Vj6WsQQdjkqaLzvcyld1ZBBN7c9ceS+7WDQx3OopR7wGsNNJ5dJspEGW44NDfZ0aKj6KX+Ngk+n&#10;3z3dPoxNS/za4CmMoQ1KTZ/D6wsIT8E/xP/uo47zk+1qmy6ydA1/P0UA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tyHLxQAAAOMAAAAPAAAAAAAAAAAAAAAAAJgCAABkcnMv&#10;ZG93bnJldi54bWxQSwUGAAAAAAQABAD1AAAAigMAAAAA&#10;" filled="f" stroked="f" strokeweight="1pt">
                  <v:stroke miterlimit="4"/>
                  <v:textbox inset="0,0,0,0">
                    <w:txbxContent>
                      <w:p w14:paraId="04CA7D47" w14:textId="77777777" w:rsidR="00B22CBB" w:rsidRDefault="00B22CBB">
                        <w:pPr>
                          <w:pStyle w:val="Body"/>
                        </w:pPr>
                        <w:r>
                          <w:t>10</w:t>
                        </w:r>
                      </w:p>
                    </w:txbxContent>
                  </v:textbox>
                </v:rect>
                <v:rect id="Shape 1073741846" o:spid="_x0000_s1047" style="position:absolute;left:3130;top:22548;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W/vMQA&#10;AADjAAAADwAAAGRycy9kb3ducmV2LnhtbERPX2vCMBB/F/Ydwg1801QtVTqjiDDY3mYVYW9Hc7bF&#10;5lKaWOO3XwaCj/f7f+ttMK0YqHeNZQWzaQKCuLS64UrB6fg5WYFwHllja5kUPMjBdvM2WmOu7Z0P&#10;NBS+EjGEXY4Kau+7XEpX1mTQTW1HHLmL7Q36ePaV1D3eY7hp5TxJMmmw4dhQY0f7msprcTMKzk5/&#10;e3r8GJsW+JvhIQyhCUqN38PuA4Sn4F/ip/tLx/nJcrFMZ6s0g/+fIgB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lv7zEAAAA4wAAAA8AAAAAAAAAAAAAAAAAmAIAAGRycy9k&#10;b3ducmV2LnhtbFBLBQYAAAAABAAEAPUAAACJAwAAAAA=&#10;" filled="f" stroked="f" strokeweight="1pt">
                  <v:stroke miterlimit="4"/>
                  <v:textbox inset="0,0,0,0">
                    <w:txbxContent>
                      <w:p w14:paraId="6BE97DF2" w14:textId="77777777" w:rsidR="00B22CBB" w:rsidRDefault="00B22CBB">
                        <w:pPr>
                          <w:pStyle w:val="Body"/>
                        </w:pPr>
                        <w:r>
                          <w:t>20</w:t>
                        </w:r>
                      </w:p>
                    </w:txbxContent>
                  </v:textbox>
                </v:rect>
                <v:rect id="Shape 1073741847" o:spid="_x0000_s1048" style="position:absolute;left:3130;top:19799;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aJ8QA&#10;AADjAAAADwAAAGRycy9kb3ducmV2LnhtbERPX2vCMBB/H/gdwgl7m6lbsVKNIoKgb7OK4NvRnG2x&#10;uZQmq/Hbm8Fgj/f7f8t1MK0YqHeNZQXTSQKCuLS64UrB+bT7mINwHllja5kUPMnBejV6W2Ku7YOP&#10;NBS+EjGEXY4Kau+7XEpX1mTQTWxHHLmb7Q36ePaV1D0+Yrhp5WeSzKTBhmNDjR1tayrvxY9RcHH6&#10;4On5bWxa4HWGxzCEJij1Pg6bBQhPwf+L/9x7Hecn2VeWTudpBr8/RQD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pGifEAAAA4wAAAA8AAAAAAAAAAAAAAAAAmAIAAGRycy9k&#10;b3ducmV2LnhtbFBLBQYAAAAABAAEAPUAAACJAwAAAAA=&#10;" filled="f" stroked="f" strokeweight="1pt">
                  <v:stroke miterlimit="4"/>
                  <v:textbox inset="0,0,0,0">
                    <w:txbxContent>
                      <w:p w14:paraId="286683C5" w14:textId="77777777" w:rsidR="00B22CBB" w:rsidRDefault="00B22CBB">
                        <w:pPr>
                          <w:pStyle w:val="Body"/>
                        </w:pPr>
                        <w:r>
                          <w:t>30</w:t>
                        </w:r>
                      </w:p>
                    </w:txbxContent>
                  </v:textbox>
                </v:rect>
                <v:rect id="Shape 1073741848" o:spid="_x0000_s1049" style="position:absolute;left:3130;top:17056;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OVcgA&#10;AADjAAAADwAAAGRycy9kb3ducmV2LnhtbESPQWvCQBCF70L/wzKF3nRjG1Siq5RCob1plEJvQ3ZM&#10;QrOzIbuN6793DoLHmffmvW82u+Q6NdIQWs8G5rMMFHHlbcu1gdPxc7oCFSKyxc4zGbhSgN32abLB&#10;wvoLH2gsY60khEOBBpoY+0LrUDXkMMx8Tyza2Q8Oo4xDre2AFwl3nX7NsoV22LI0NNjTR0PVX/nv&#10;DPwE+x3punc+L/F3gYc0pjYZ8/Kc3tegIqX4MN+vv6zgZ8u3ZT5f5QItP8kC9PY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to5VyAAAAOMAAAAPAAAAAAAAAAAAAAAAAJgCAABk&#10;cnMvZG93bnJldi54bWxQSwUGAAAAAAQABAD1AAAAjQMAAAAA&#10;" filled="f" stroked="f" strokeweight="1pt">
                  <v:stroke miterlimit="4"/>
                  <v:textbox inset="0,0,0,0">
                    <w:txbxContent>
                      <w:p w14:paraId="67110DFD" w14:textId="77777777" w:rsidR="00B22CBB" w:rsidRDefault="00B22CBB">
                        <w:pPr>
                          <w:pStyle w:val="Body"/>
                        </w:pPr>
                        <w:r>
                          <w:t>40</w:t>
                        </w:r>
                      </w:p>
                    </w:txbxContent>
                  </v:textbox>
                </v:rect>
                <v:rect id="Shape 1073741849" o:spid="_x0000_s1050" style="position:absolute;left:3130;top:14306;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orzsUA&#10;AADjAAAADwAAAGRycy9kb3ducmV2LnhtbERPX2vCMBB/F/wO4YS9aaoW66pRZCBsb1plsLejubXF&#10;5lKarMZvvwiDPd7v/233wbRioN41lhXMZwkI4tLqhisF18txugbhPLLG1jIpeJCD/W482mKu7Z3P&#10;NBS+EjGEXY4Kau+7XEpX1mTQzWxHHLlv2xv08ewrqXu8x3DTykWSrKTBhmNDjR291VTeih+j4NPp&#10;D0+Pk7FpgV8rPIchNEGpl0k4bEB4Cv5f/Od+13F+ki2zdL5OX+H5UwR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ivOxQAAAOMAAAAPAAAAAAAAAAAAAAAAAJgCAABkcnMv&#10;ZG93bnJldi54bWxQSwUGAAAAAAQABAD1AAAAigMAAAAA&#10;" filled="f" stroked="f" strokeweight="1pt">
                  <v:stroke miterlimit="4"/>
                  <v:textbox inset="0,0,0,0">
                    <w:txbxContent>
                      <w:p w14:paraId="3BFB9E40" w14:textId="77777777" w:rsidR="00B22CBB" w:rsidRDefault="00B22CBB">
                        <w:pPr>
                          <w:pStyle w:val="Body"/>
                        </w:pPr>
                        <w:r>
                          <w:t>50</w:t>
                        </w:r>
                      </w:p>
                    </w:txbxContent>
                  </v:textbox>
                </v:rect>
                <v:rect id="Shape 1073741850" o:spid="_x0000_s1051" style="position:absolute;left:3130;top:11563;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kUjskA&#10;AADjAAAADwAAAGRycy9kb3ducmV2LnhtbESPQWvCQBCF70L/wzKF3nRjtSqpqxRBaG8aS8HbkB2T&#10;0OxsyK5x/fedg9DjzLx5733rbXKtGqgPjWcD00kGirj0tuHKwPdpP16BChHZYuuZDNwpwHbzNFpj&#10;bv2NjzQUsVJiwiFHA3WMXa51KGtyGCa+I5bbxfcOo4x9pW2PNzF3rX7NsoV22LAk1NjRrqbyt7g6&#10;Az/BfkW6H5yfF3he4DENqUnGvDynj3dQkVL8Fz++P63Uz5az5Xy6ehMKYZIF6M0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hkUjskAAADjAAAADwAAAAAAAAAAAAAAAACYAgAA&#10;ZHJzL2Rvd25yZXYueG1sUEsFBgAAAAAEAAQA9QAAAI4DAAAAAA==&#10;" filled="f" stroked="f" strokeweight="1pt">
                  <v:stroke miterlimit="4"/>
                  <v:textbox inset="0,0,0,0">
                    <w:txbxContent>
                      <w:p w14:paraId="036C3377" w14:textId="77777777" w:rsidR="00B22CBB" w:rsidRDefault="00B22CBB">
                        <w:pPr>
                          <w:pStyle w:val="Body"/>
                        </w:pPr>
                        <w:r>
                          <w:t>60</w:t>
                        </w:r>
                      </w:p>
                    </w:txbxContent>
                  </v:textbox>
                </v:rect>
                <v:rect id="Shape 1073741851" o:spid="_x0000_s1052" style="position:absolute;left:3130;top:8813;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WxFcUA&#10;AADjAAAADwAAAGRycy9kb3ducmV2LnhtbERPX2vCMBB/F/wO4YS9adpNq3RGkYEw37Qbg70dza0t&#10;NpfSxBq//SIIPt7v/623wbRioN41lhWkswQEcWl1w5WC76/9dAXCeWSNrWVScCMH2814tMZc2yuf&#10;aCh8JWIIuxwV1N53uZSurMmgm9mOOHJ/tjfo49lXUvd4jeGmla9JkkmDDceGGjv6qKk8Fxej4Mfp&#10;g6fb0dh5gb8ZnsIQmqDUyyTs3kF4Cv4pfrg/dZyfLN+W83S1SOH+UwR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VbEVxQAAAOMAAAAPAAAAAAAAAAAAAAAAAJgCAABkcnMv&#10;ZG93bnJldi54bWxQSwUGAAAAAAQABAD1AAAAigMAAAAA&#10;" filled="f" stroked="f" strokeweight="1pt">
                  <v:stroke miterlimit="4"/>
                  <v:textbox inset="0,0,0,0">
                    <w:txbxContent>
                      <w:p w14:paraId="1BD0E704" w14:textId="77777777" w:rsidR="00B22CBB" w:rsidRDefault="00B22CBB">
                        <w:pPr>
                          <w:pStyle w:val="Body"/>
                        </w:pPr>
                        <w:r>
                          <w:t>70</w:t>
                        </w:r>
                      </w:p>
                    </w:txbxContent>
                  </v:textbox>
                </v:rect>
                <v:rect id="Shape 1073741852" o:spid="_x0000_s1053" style="position:absolute;left:3130;top:6070;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vYsQA&#10;AADjAAAADwAAAGRycy9kb3ducmV2LnhtbERPS4vCMBC+C/sfwix409S3VKMsCwt607oseBuasS02&#10;k9Jka/z3RhA8zvee9TaYWnTUusqygtEwAUGcW11xoeD39DNYgnAeWWNtmRTcycF289FbY6rtjY/U&#10;Zb4QMYRdigpK75tUSpeXZNANbUMcuYttDfp4toXULd5iuKnlOEnm0mDFsaHEhr5Lyq/Zv1Hw5/Te&#10;0/1g7DTD8xyPoQtVUKr/Gb5WIDwF/xa/3Dsd5yeLyWI6Ws7G8PwpAi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HL2LEAAAA4wAAAA8AAAAAAAAAAAAAAAAAmAIAAGRycy9k&#10;b3ducmV2LnhtbFBLBQYAAAAABAAEAPUAAACJAwAAAAA=&#10;" filled="f" stroked="f" strokeweight="1pt">
                  <v:stroke miterlimit="4"/>
                  <v:textbox inset="0,0,0,0">
                    <w:txbxContent>
                      <w:p w14:paraId="53A6AE14" w14:textId="77777777" w:rsidR="00B22CBB" w:rsidRDefault="00B22CBB">
                        <w:pPr>
                          <w:pStyle w:val="Body"/>
                        </w:pPr>
                        <w:r>
                          <w:t>80</w:t>
                        </w:r>
                      </w:p>
                    </w:txbxContent>
                  </v:textbox>
                </v:rect>
                <v:rect id="Shape 1073741853" o:spid="_x0000_s1054" style="position:absolute;left:3130;top:3321;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uK+cYA&#10;AADjAAAADwAAAGRycy9kb3ducmV2LnhtbERPX2vCMBB/H+w7hBvsbabOaktnlCEM9G3WMdjb0dza&#10;suZSmljTb2+EgY/3+3/rbTCdGGlwrWUF81kCgriyuuVawdfp4yUH4Tyyxs4yKZjIwXbz+LDGQtsL&#10;H2ksfS1iCLsCFTTe94WUrmrIoJvZnjhyv3Yw6OM51FIPeInhppOvSbKSBluODQ32tGuo+ivPRsG3&#10;0wdP06exaYk/KzyGMbRBqeen8P4GwlPwd/G/e6/j/CRbZOk8Xy7g9lME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uK+cYAAADjAAAADwAAAAAAAAAAAAAAAACYAgAAZHJz&#10;L2Rvd25yZXYueG1sUEsFBgAAAAAEAAQA9QAAAIsDAAAAAA==&#10;" filled="f" stroked="f" strokeweight="1pt">
                  <v:stroke miterlimit="4"/>
                  <v:textbox inset="0,0,0,0">
                    <w:txbxContent>
                      <w:p w14:paraId="5B0F3171" w14:textId="77777777" w:rsidR="00B22CBB" w:rsidRDefault="00B22CBB">
                        <w:pPr>
                          <w:pStyle w:val="Body"/>
                        </w:pPr>
                        <w:r>
                          <w:t>90</w:t>
                        </w:r>
                      </w:p>
                    </w:txbxContent>
                  </v:textbox>
                </v:rect>
                <v:rect id="Shape 1073741854" o:spid="_x0000_s1055" style="position:absolute;left:2483;top:577;width:212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SjcUA&#10;AADjAAAADwAAAGRycy9kb3ducmV2LnhtbERPX2vCMBB/F/Ydwg1801StWrpGGcLAvc0qg70dza0t&#10;ay6lyWr89mYw8PF+/6/YB9OJkQbXWlawmCcgiCurW64VXM5vswyE88gaO8uk4EYO9runSYG5tlc+&#10;0Vj6WsQQdjkqaLzvcyld1ZBBN7c9ceS+7WDQx3OopR7wGsNNJ5dJspEGW44NDfZ0aKj6KX+Ngk+n&#10;3z3dPoxNS/za4CmMoQ1KTZ/D6wsIT8E/xP/uo47zk+1qmy6ydQp/P0UA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IhKNxQAAAOMAAAAPAAAAAAAAAAAAAAAAAJgCAABkcnMv&#10;ZG93bnJldi54bWxQSwUGAAAAAAQABAD1AAAAigMAAAAA&#10;" filled="f" stroked="f" strokeweight="1pt">
                  <v:stroke miterlimit="4"/>
                  <v:textbox inset="0,0,0,0">
                    <w:txbxContent>
                      <w:p w14:paraId="26FBCFCB" w14:textId="77777777" w:rsidR="00B22CBB" w:rsidRDefault="00B22CBB">
                        <w:pPr>
                          <w:pStyle w:val="Body"/>
                        </w:pPr>
                        <w:r>
                          <w:t>100</w:t>
                        </w:r>
                      </w:p>
                    </w:txbxContent>
                  </v:textbox>
                </v:rect>
                <v:rect id="Shape 1073741855" o:spid="_x0000_s1056" style="position:absolute;left:37573;top:29686;width:711;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63FsYA&#10;AADjAAAADwAAAGRycy9kb3ducmV2LnhtbERPS2vDMAy+D/YfjAa9rU639EFat4zBoLst6Rj0JmI1&#10;CY3lEHuJ8+/nQaFHfW/tDsG0YqDeNZYVLOYJCOLS6oYrBd+nj+cNCOeRNbaWScFEDg77x4cdZtqO&#10;nNNQ+ErEEHYZKqi97zIpXVmTQTe3HXHkLrY36OPZV1L3OMZw08qXJFlJgw3Hhho7eq+pvBa/RsGP&#10;05+epi9j0wLPK8zDEJqg1OwpvG1BeAr+Lr65jzrOT9av63SxWS7h/6cIgN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63FsYAAADjAAAADwAAAAAAAAAAAAAAAACYAgAAZHJz&#10;L2Rvd25yZXYueG1sUEsFBgAAAAAEAAQA9QAAAIsDAAAAAA==&#10;" filled="f" stroked="f" strokeweight="1pt">
                  <v:stroke miterlimit="4"/>
                  <v:textbox inset="0,0,0,0">
                    <w:txbxContent>
                      <w:p w14:paraId="58577E8C" w14:textId="77777777" w:rsidR="00B22CBB" w:rsidRDefault="00B22CBB">
                        <w:pPr>
                          <w:pStyle w:val="Body"/>
                        </w:pPr>
                        <w:r>
                          <w:t>0</w:t>
                        </w:r>
                      </w:p>
                    </w:txbxContent>
                  </v:textbox>
                </v:rect>
                <v:rect id="Shape 1073741856" o:spid="_x0000_s1057" style="position:absolute;left:30791;top:29686;width:142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pYcUA&#10;AADjAAAADwAAAGRycy9kb3ducmV2LnhtbERPX2vCMBB/F/wO4YS92dRNq3RGkYEw37Qbg70dza0t&#10;NpfSxBq//SIIPt7v/623wbRioN41lhXMkhQEcWl1w5WC76/9dAXCeWSNrWVScCMH2814tMZc2yuf&#10;aCh8JWIIuxwV1N53uZSurMmgS2xHHLk/2xv08ewrqXu8xnDTytc0zaTBhmNDjR191FSei4tR8OP0&#10;wdPtaOy8wN8MT2EITVDqZRJ27yA8Bf8UP9yfOs5Pl2/L+Wy1yOD+UwR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vClhxQAAAOMAAAAPAAAAAAAAAAAAAAAAAJgCAABkcnMv&#10;ZG93bnJldi54bWxQSwUGAAAAAAQABAD1AAAAigMAAAAA&#10;" filled="f" stroked="f" strokeweight="1pt">
                  <v:stroke miterlimit="4"/>
                  <v:textbox inset="0,0,0,0">
                    <w:txbxContent>
                      <w:p w14:paraId="7211DD2A" w14:textId="77777777" w:rsidR="00B22CBB" w:rsidRDefault="00B22CBB">
                        <w:pPr>
                          <w:pStyle w:val="Body"/>
                        </w:pPr>
                        <w:r>
                          <w:t>20</w:t>
                        </w:r>
                      </w:p>
                    </w:txbxContent>
                  </v:textbox>
                </v:rect>
                <v:rect id="Shape 1073741857" o:spid="_x0000_s1058" style="position:absolute;left:24333;top:29686;width:142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CM+sUA&#10;AADjAAAADwAAAGRycy9kb3ducmV2LnhtbERPX2vCMBB/H+w7hBv4NtOqs1IbZQgD9zarCL4dzdmW&#10;NZfSZDV+ezMY7PF+/6/YBtOJkQbXWlaQThMQxJXVLdcKTseP1xUI55E1dpZJwZ0cbDfPTwXm2t74&#10;QGPpaxFD2OWooPG+z6V0VUMG3dT2xJG72sGgj+dQSz3gLYabTs6SZCkNthwbGuxp11D1Xf4YBWen&#10;Pz3dv4xdlHhZ4iGMoQ1KTV7C+xqEp+D/xX/uvY7zk2yeLdLVWwa/P0UA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Iz6xQAAAOMAAAAPAAAAAAAAAAAAAAAAAJgCAABkcnMv&#10;ZG93bnJldi54bWxQSwUGAAAAAAQABAD1AAAAigMAAAAA&#10;" filled="f" stroked="f" strokeweight="1pt">
                  <v:stroke miterlimit="4"/>
                  <v:textbox inset="0,0,0,0">
                    <w:txbxContent>
                      <w:p w14:paraId="6DC36F08" w14:textId="77777777" w:rsidR="00B22CBB" w:rsidRDefault="00B22CBB">
                        <w:pPr>
                          <w:pStyle w:val="Body"/>
                        </w:pPr>
                        <w:r>
                          <w:t>40</w:t>
                        </w:r>
                      </w:p>
                    </w:txbxContent>
                  </v:textbox>
                </v:rect>
                <v:rect id="Shape 1073741858" o:spid="_x0000_s1059" style="position:absolute;left:17875;top:29686;width:1423;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8YiMkA&#10;AADjAAAADwAAAGRycy9kb3ducmV2LnhtbESPQWvCQBCF70L/wzKF3nRjtSqpqxRBaG8aS8HbkB2T&#10;0OxsyK5x/fedg9DjzHvz3jfrbXKtGqgPjWcD00kGirj0tuHKwPdpP16BChHZYuuZDNwpwHbzNFpj&#10;bv2NjzQUsVISwiFHA3WMXa51KGtyGCa+Ixbt4nuHUca+0rbHm4S7Vr9m2UI7bFgaauxoV1P5W1yd&#10;gZ9gvyLdD87PCzwv8JiG1CRjXp7TxzuoSCn+mx/Xn1bws+VsOZ+u3gRafpIF6M0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G8YiMkAAADjAAAADwAAAAAAAAAAAAAAAACYAgAA&#10;ZHJzL2Rvd25yZXYueG1sUEsFBgAAAAAEAAQA9QAAAI4DAAAAAA==&#10;" filled="f" stroked="f" strokeweight="1pt">
                  <v:stroke miterlimit="4"/>
                  <v:textbox inset="0,0,0,0">
                    <w:txbxContent>
                      <w:p w14:paraId="4FC3F970" w14:textId="77777777" w:rsidR="00B22CBB" w:rsidRDefault="00B22CBB">
                        <w:pPr>
                          <w:pStyle w:val="Body"/>
                        </w:pPr>
                        <w:r>
                          <w:t>60</w:t>
                        </w:r>
                      </w:p>
                    </w:txbxContent>
                  </v:textbox>
                </v:rect>
                <v:rect id="Shape 1073741859" o:spid="_x0000_s1060" style="position:absolute;left:11411;top:29686;width:1422;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O9E8YA&#10;AADjAAAADwAAAGRycy9kb3ducmV2LnhtbERPX2vCMBB/H/gdwgl7m6nO1a42igwG821WGeztaG5t&#10;sbmUJqvx25vBwMf7/b9iG0wnRhpca1nBfJaAIK6sbrlWcDq+P2UgnEfW2FkmBVdysN1MHgrMtb3w&#10;gcbS1yKGsMtRQeN9n0vpqoYMupntiSP3YweDPp5DLfWAlxhuOrlIklQabDk2NNjTW0PVufw1Cr6c&#10;3nu6fhq7LPE7xUMYQxuUepyG3RqEp+Dv4n/3h47zk9XzajnPXl7h76cI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O9E8YAAADjAAAADwAAAAAAAAAAAAAAAACYAgAAZHJz&#10;L2Rvd25yZXYueG1sUEsFBgAAAAAEAAQA9QAAAIsDAAAAAA==&#10;" filled="f" stroked="f" strokeweight="1pt">
                  <v:stroke miterlimit="4"/>
                  <v:textbox inset="0,0,0,0">
                    <w:txbxContent>
                      <w:p w14:paraId="7250DFF4" w14:textId="77777777" w:rsidR="00B22CBB" w:rsidRDefault="00B22CBB">
                        <w:pPr>
                          <w:pStyle w:val="Body"/>
                        </w:pPr>
                        <w:r>
                          <w:t>80</w:t>
                        </w:r>
                      </w:p>
                    </w:txbxContent>
                  </v:textbox>
                </v:rect>
                <v:rect id="Shape 1073741860" o:spid="_x0000_s1061" style="position:absolute;left:4629;top:29686;width:2127;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XeM8kA&#10;AADjAAAADwAAAGRycy9kb3ducmV2LnhtbESPT2vDMAzF74N9B6PBbqvTP6QlrVtGodDd1mwMdhOx&#10;moTFcojd1P3206HQo6Sn995vs0uuUyMNofVsYDrJQBFX3rZcG/j+OrytQIWIbLHzTAZuFGC3fX7a&#10;YGH9lU80lrFWYsKhQANNjH2hdagachgmvieW29kPDqOMQ63tgFcxd52eZVmuHbYsCQ32tG+o+isv&#10;zsBPsB+Rbp/OL0r8zfGUxtQmY15f0vsaVKQUH+L799FK/Ww5Xy6mq1wohEkWoL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dHXeM8kAAADjAAAADwAAAAAAAAAAAAAAAACYAgAA&#10;ZHJzL2Rvd25yZXYueG1sUEsFBgAAAAAEAAQA9QAAAI4DAAAAAA==&#10;" filled="f" stroked="f" strokeweight="1pt">
                  <v:stroke miterlimit="4"/>
                  <v:textbox inset="0,0,0,0">
                    <w:txbxContent>
                      <w:p w14:paraId="2C0FF57B" w14:textId="77777777" w:rsidR="00B22CBB" w:rsidRDefault="00B22CBB">
                        <w:pPr>
                          <w:pStyle w:val="Body"/>
                        </w:pPr>
                        <w:r>
                          <w:t>100</w:t>
                        </w:r>
                      </w:p>
                    </w:txbxContent>
                  </v:textbox>
                </v:rect>
                <v:rect id="Shape 1073741861" o:spid="_x0000_s1062" style="position:absolute;left:19069;top:31610;width:8648;height:25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l7qMUA&#10;AADjAAAADwAAAGRycy9kb3ducmV2LnhtbERPX2vCMBB/F/Ydwg32pmmdtNIZRYTB9qZVhL0dzdkW&#10;m0tpYo3ffhEGe7zf/1ttgunESINrLStIZwkI4srqlmsFp+PndAnCeWSNnWVS8CAHm/XLZIWFtnc+&#10;0Fj6WsQQdgUqaLzvCyld1ZBBN7M9ceQudjDo4znUUg94j+Gmk/MkyaTBlmNDgz3tGqqu5c0oODv9&#10;7emxN3ZR4k+GhzCGNij19hq2HyA8Bf8v/nN/6Tg/yd/zRbrMUnj+FA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XuoxQAAAOMAAAAPAAAAAAAAAAAAAAAAAJgCAABkcnMv&#10;ZG93bnJldi54bWxQSwUGAAAAAAQABAD1AAAAigMAAAAA&#10;" filled="f" stroked="f" strokeweight="1pt">
                  <v:stroke miterlimit="4"/>
                  <v:textbox inset="0,0,0,0">
                    <w:txbxContent>
                      <w:p w14:paraId="4199F943" w14:textId="77777777" w:rsidR="00B22CBB" w:rsidRDefault="00B22CBB">
                        <w:pPr>
                          <w:pStyle w:val="Body"/>
                        </w:pPr>
                        <w:r>
                          <w:t>Specificity</w:t>
                        </w:r>
                      </w:p>
                    </w:txbxContent>
                  </v:textbox>
                </v:rect>
                <v:rect id="Shape 1073741862" o:spid="_x0000_s1063" style="position:absolute;left:-2050;top:12375;width:9213;height:255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97o8kA&#10;AADjAAAADwAAAGRycy9kb3ducmV2LnhtbERPS0vDQBC+C/6HZQRvdpO2pCXttvhAFMVCXxBvY3ZM&#10;gtnZsLtt03/vCkKP871nvuxNK47kfGNZQTpIQBCXVjdcKdhtn++mIHxA1thaJgVn8rBcXF/NMdf2&#10;xGs6bkIlYgj7HBXUIXS5lL6syaAf2I44ct/WGQzxdJXUDk8x3LRymCSZNNhwbKixo8eayp/NwSj4&#10;YHpzL09Fla0eVs3epu+fRfGl1O1Nfz8DEagPF/G/+1XH+clkNBmn02wIfz9FAO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V97o8kAAADjAAAADwAAAAAAAAAAAAAAAACYAgAA&#10;ZHJzL2Rvd25yZXYueG1sUEsFBgAAAAAEAAQA9QAAAI4DAAAAAA==&#10;" filled="f" stroked="f" strokeweight="1pt">
                  <v:stroke miterlimit="4"/>
                  <v:textbox inset="0,0,0,0">
                    <w:txbxContent>
                      <w:p w14:paraId="4EAE031B" w14:textId="77777777" w:rsidR="00B22CBB" w:rsidRDefault="00B22CBB">
                        <w:pPr>
                          <w:pStyle w:val="Body"/>
                        </w:pPr>
                        <w:r>
                          <w:t>Sensitivity</w:t>
                        </w:r>
                      </w:p>
                    </w:txbxContent>
                  </v:textbox>
                </v:rect>
                <w10:anchorlock/>
              </v:group>
            </w:pict>
          </mc:Fallback>
        </mc:AlternateContent>
      </w:r>
    </w:p>
    <w:p w14:paraId="51B3680C" w14:textId="77777777" w:rsidR="00195BD0" w:rsidRPr="00F4360B" w:rsidRDefault="00EF60B5">
      <w:pPr>
        <w:pStyle w:val="Body"/>
        <w:rPr>
          <w:sz w:val="24"/>
        </w:rPr>
      </w:pPr>
      <w:r w:rsidRPr="00F4360B">
        <w:rPr>
          <w:sz w:val="24"/>
        </w:rPr>
        <w:br w:type="page"/>
      </w:r>
    </w:p>
    <w:p w14:paraId="6AAB74F1" w14:textId="16433122" w:rsidR="00195BD0" w:rsidRPr="00F4360B" w:rsidRDefault="00EF60B5">
      <w:pPr>
        <w:pStyle w:val="Body"/>
        <w:rPr>
          <w:b/>
          <w:sz w:val="24"/>
        </w:rPr>
      </w:pPr>
      <w:r w:rsidRPr="00F4360B">
        <w:rPr>
          <w:b/>
          <w:sz w:val="24"/>
        </w:rPr>
        <w:t xml:space="preserve">Figure </w:t>
      </w:r>
      <w:r w:rsidR="00467435" w:rsidRPr="00F4360B">
        <w:rPr>
          <w:b/>
          <w:sz w:val="24"/>
        </w:rPr>
        <w:t>2</w:t>
      </w:r>
      <w:r w:rsidRPr="00F4360B">
        <w:rPr>
          <w:b/>
          <w:sz w:val="24"/>
        </w:rPr>
        <w:t xml:space="preserve">: ROC plots for </w:t>
      </w:r>
      <w:r w:rsidR="00F71D68">
        <w:rPr>
          <w:b/>
          <w:sz w:val="24"/>
        </w:rPr>
        <w:t>c</w:t>
      </w:r>
      <w:r w:rsidRPr="00F4360B">
        <w:rPr>
          <w:b/>
          <w:sz w:val="24"/>
        </w:rPr>
        <w:t>ystatin C for predicting GFR for the IPD datasets, stratified by study with additional plot showing summary estimates of sensitivity and specificity</w:t>
      </w:r>
    </w:p>
    <w:p w14:paraId="4B6174EC" w14:textId="6170318F" w:rsidR="007576C2" w:rsidRPr="00F4360B" w:rsidRDefault="007576C2">
      <w:pPr>
        <w:pStyle w:val="Body"/>
        <w:rPr>
          <w:b/>
          <w:sz w:val="24"/>
        </w:rPr>
      </w:pPr>
      <w:r w:rsidRPr="00F4360B">
        <w:rPr>
          <w:noProof/>
          <w:sz w:val="24"/>
          <w:lang w:val="en-GB"/>
        </w:rPr>
        <w:drawing>
          <wp:inline distT="0" distB="0" distL="0" distR="0" wp14:anchorId="282A3229" wp14:editId="75D3285B">
            <wp:extent cx="5633085" cy="5624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3085" cy="5624195"/>
                    </a:xfrm>
                    <a:prstGeom prst="rect">
                      <a:avLst/>
                    </a:prstGeom>
                    <a:noFill/>
                    <a:ln>
                      <a:noFill/>
                    </a:ln>
                  </pic:spPr>
                </pic:pic>
              </a:graphicData>
            </a:graphic>
          </wp:inline>
        </w:drawing>
      </w:r>
    </w:p>
    <w:p w14:paraId="74CF54AD" w14:textId="77777777" w:rsidR="007576C2" w:rsidRPr="00F4360B" w:rsidRDefault="007576C2">
      <w:pPr>
        <w:pStyle w:val="Body"/>
        <w:rPr>
          <w:b/>
          <w:sz w:val="24"/>
        </w:rPr>
      </w:pPr>
    </w:p>
    <w:p w14:paraId="4EB2208F" w14:textId="5B56451B" w:rsidR="00195BD0" w:rsidRPr="00F4360B" w:rsidRDefault="00195BD0">
      <w:pPr>
        <w:pStyle w:val="Body"/>
        <w:rPr>
          <w:sz w:val="24"/>
        </w:rPr>
      </w:pPr>
    </w:p>
    <w:p w14:paraId="2297F414" w14:textId="77777777" w:rsidR="00195BD0" w:rsidRPr="00F4360B" w:rsidRDefault="00EF60B5">
      <w:pPr>
        <w:pStyle w:val="Body"/>
        <w:rPr>
          <w:sz w:val="24"/>
        </w:rPr>
      </w:pPr>
      <w:r w:rsidRPr="00F4360B">
        <w:rPr>
          <w:sz w:val="24"/>
        </w:rPr>
        <w:br w:type="page"/>
      </w:r>
    </w:p>
    <w:p w14:paraId="3A7B6CD9" w14:textId="77777777" w:rsidR="00195BD0" w:rsidRPr="00F4360B" w:rsidRDefault="00195BD0">
      <w:pPr>
        <w:pStyle w:val="Body"/>
        <w:rPr>
          <w:sz w:val="24"/>
        </w:rPr>
      </w:pPr>
    </w:p>
    <w:p w14:paraId="2C0B828C" w14:textId="3BF87490" w:rsidR="00195BD0" w:rsidRPr="00F4360B" w:rsidRDefault="00467435">
      <w:pPr>
        <w:pStyle w:val="Body"/>
        <w:rPr>
          <w:b/>
          <w:sz w:val="24"/>
        </w:rPr>
      </w:pPr>
      <w:r w:rsidRPr="00F4360B">
        <w:rPr>
          <w:b/>
          <w:sz w:val="24"/>
        </w:rPr>
        <w:t>Figure 3</w:t>
      </w:r>
      <w:r w:rsidR="00F71D68">
        <w:rPr>
          <w:b/>
          <w:sz w:val="24"/>
        </w:rPr>
        <w:t>: ROC plots for c</w:t>
      </w:r>
      <w:r w:rsidR="00EF60B5" w:rsidRPr="00F4360B">
        <w:rPr>
          <w:b/>
          <w:sz w:val="24"/>
        </w:rPr>
        <w:t>ystatin C for predicting GFR for the combined IPD dataset stratified according to age group</w:t>
      </w:r>
    </w:p>
    <w:p w14:paraId="509BF3CC" w14:textId="0651F338" w:rsidR="00195BD0" w:rsidRPr="00F4360B" w:rsidRDefault="007576C2">
      <w:pPr>
        <w:pStyle w:val="Body"/>
        <w:rPr>
          <w:sz w:val="24"/>
        </w:rPr>
      </w:pPr>
      <w:r w:rsidRPr="00F4360B">
        <w:rPr>
          <w:noProof/>
          <w:sz w:val="24"/>
          <w:lang w:val="en-GB"/>
        </w:rPr>
        <w:drawing>
          <wp:inline distT="0" distB="0" distL="0" distR="0" wp14:anchorId="10EC6976" wp14:editId="58969D98">
            <wp:extent cx="5638800" cy="5629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38800" cy="5629275"/>
                    </a:xfrm>
                    <a:prstGeom prst="rect">
                      <a:avLst/>
                    </a:prstGeom>
                    <a:noFill/>
                    <a:ln>
                      <a:noFill/>
                    </a:ln>
                  </pic:spPr>
                </pic:pic>
              </a:graphicData>
            </a:graphic>
          </wp:inline>
        </w:drawing>
      </w:r>
    </w:p>
    <w:p w14:paraId="09E4C921" w14:textId="37886330" w:rsidR="00195BD0" w:rsidRPr="00F4360B" w:rsidRDefault="00195BD0">
      <w:pPr>
        <w:pStyle w:val="Body"/>
        <w:rPr>
          <w:sz w:val="24"/>
        </w:rPr>
      </w:pPr>
    </w:p>
    <w:p w14:paraId="02BB6E8A" w14:textId="77777777" w:rsidR="00442B6F" w:rsidRPr="00F4360B" w:rsidRDefault="00442B6F" w:rsidP="00442B6F">
      <w:pPr>
        <w:pStyle w:val="Body"/>
        <w:rPr>
          <w:b/>
          <w:sz w:val="24"/>
        </w:rPr>
        <w:sectPr w:rsidR="00442B6F" w:rsidRPr="00F4360B" w:rsidSect="00442B6F">
          <w:pgSz w:w="11900" w:h="16840"/>
          <w:pgMar w:top="1440" w:right="1440" w:bottom="1440" w:left="1440" w:header="708" w:footer="708" w:gutter="0"/>
          <w:cols w:space="720"/>
          <w:docGrid w:linePitch="326"/>
        </w:sectPr>
      </w:pPr>
    </w:p>
    <w:p w14:paraId="24EA2324" w14:textId="244920B4" w:rsidR="00442B6F" w:rsidRPr="00F4360B" w:rsidRDefault="00442B6F" w:rsidP="006D4A76">
      <w:pPr>
        <w:pStyle w:val="Body"/>
        <w:rPr>
          <w:sz w:val="24"/>
        </w:rPr>
      </w:pPr>
      <w:r w:rsidRPr="00F4360B">
        <w:rPr>
          <w:b/>
          <w:sz w:val="24"/>
        </w:rPr>
        <w:t>Web Table</w:t>
      </w:r>
      <w:r w:rsidR="006D4A76" w:rsidRPr="00F4360B">
        <w:rPr>
          <w:b/>
          <w:sz w:val="24"/>
        </w:rPr>
        <w:t xml:space="preserve"> 1</w:t>
      </w:r>
      <w:r w:rsidR="0085749E" w:rsidRPr="00F4360B">
        <w:rPr>
          <w:b/>
          <w:sz w:val="24"/>
        </w:rPr>
        <w:t>:</w:t>
      </w:r>
      <w:r w:rsidRPr="00F4360B">
        <w:rPr>
          <w:b/>
          <w:sz w:val="24"/>
        </w:rPr>
        <w:t xml:space="preserve"> Es</w:t>
      </w:r>
      <w:r w:rsidR="00F71D68">
        <w:rPr>
          <w:b/>
          <w:sz w:val="24"/>
        </w:rPr>
        <w:t>timates of correlation between c</w:t>
      </w:r>
      <w:r w:rsidRPr="00F4360B">
        <w:rPr>
          <w:b/>
          <w:sz w:val="24"/>
        </w:rPr>
        <w:t xml:space="preserve">ystatin C and GFR </w:t>
      </w:r>
    </w:p>
    <w:tbl>
      <w:tblPr>
        <w:tblW w:w="11868" w:type="dxa"/>
        <w:tblInd w:w="108" w:type="dxa"/>
        <w:tblLayout w:type="fixed"/>
        <w:tblLook w:val="04A0" w:firstRow="1" w:lastRow="0" w:firstColumn="1" w:lastColumn="0" w:noHBand="0" w:noVBand="1"/>
      </w:tblPr>
      <w:tblGrid>
        <w:gridCol w:w="1957"/>
        <w:gridCol w:w="2301"/>
        <w:gridCol w:w="3109"/>
        <w:gridCol w:w="567"/>
        <w:gridCol w:w="3934"/>
      </w:tblGrid>
      <w:tr w:rsidR="007B0C88" w:rsidRPr="00F4360B" w14:paraId="1FF3BBCA" w14:textId="77777777" w:rsidTr="00380641">
        <w:trPr>
          <w:trHeight w:val="250"/>
        </w:trPr>
        <w:tc>
          <w:tcPr>
            <w:tcW w:w="1957" w:type="dxa"/>
            <w:vMerge w:val="restart"/>
            <w:tcBorders>
              <w:top w:val="single" w:sz="4" w:space="0" w:color="auto"/>
            </w:tcBorders>
            <w:shd w:val="clear" w:color="auto" w:fill="auto"/>
            <w:tcMar>
              <w:top w:w="80" w:type="dxa"/>
              <w:left w:w="80" w:type="dxa"/>
              <w:bottom w:w="80" w:type="dxa"/>
              <w:right w:w="80" w:type="dxa"/>
            </w:tcMar>
          </w:tcPr>
          <w:p w14:paraId="6199FE0B" w14:textId="77777777" w:rsidR="007B0C88" w:rsidRPr="00F4360B" w:rsidRDefault="007B0C88" w:rsidP="00380641">
            <w:pPr>
              <w:pStyle w:val="Body"/>
              <w:spacing w:line="240" w:lineRule="auto"/>
              <w:rPr>
                <w:b/>
                <w:szCs w:val="20"/>
              </w:rPr>
            </w:pPr>
            <w:r w:rsidRPr="00F4360B">
              <w:rPr>
                <w:b/>
                <w:szCs w:val="20"/>
              </w:rPr>
              <w:t>Study</w:t>
            </w:r>
          </w:p>
        </w:tc>
        <w:tc>
          <w:tcPr>
            <w:tcW w:w="5410" w:type="dxa"/>
            <w:gridSpan w:val="2"/>
            <w:tcBorders>
              <w:top w:val="single" w:sz="4" w:space="0" w:color="auto"/>
              <w:bottom w:val="single" w:sz="4" w:space="0" w:color="auto"/>
            </w:tcBorders>
            <w:shd w:val="clear" w:color="auto" w:fill="auto"/>
            <w:tcMar>
              <w:top w:w="80" w:type="dxa"/>
              <w:left w:w="80" w:type="dxa"/>
              <w:bottom w:w="80" w:type="dxa"/>
              <w:right w:w="80" w:type="dxa"/>
            </w:tcMar>
          </w:tcPr>
          <w:p w14:paraId="6BB3E83A" w14:textId="77777777" w:rsidR="007B0C88" w:rsidRPr="00F4360B" w:rsidRDefault="007B0C88" w:rsidP="00380641">
            <w:pPr>
              <w:pStyle w:val="Body"/>
              <w:spacing w:line="240" w:lineRule="auto"/>
              <w:rPr>
                <w:b/>
                <w:szCs w:val="20"/>
              </w:rPr>
            </w:pPr>
            <w:r w:rsidRPr="00F4360B">
              <w:rPr>
                <w:b/>
                <w:szCs w:val="20"/>
              </w:rPr>
              <w:t>Summary Data</w:t>
            </w:r>
          </w:p>
        </w:tc>
        <w:tc>
          <w:tcPr>
            <w:tcW w:w="4501" w:type="dxa"/>
            <w:gridSpan w:val="2"/>
            <w:tcBorders>
              <w:top w:val="single" w:sz="4" w:space="0" w:color="auto"/>
              <w:bottom w:val="single" w:sz="4" w:space="0" w:color="auto"/>
            </w:tcBorders>
            <w:shd w:val="clear" w:color="auto" w:fill="F2F2F2" w:themeFill="background1" w:themeFillShade="F2"/>
            <w:tcMar>
              <w:top w:w="80" w:type="dxa"/>
              <w:left w:w="80" w:type="dxa"/>
              <w:bottom w:w="80" w:type="dxa"/>
              <w:right w:w="80" w:type="dxa"/>
            </w:tcMar>
          </w:tcPr>
          <w:p w14:paraId="6FE0D90D" w14:textId="77777777" w:rsidR="007B0C88" w:rsidRPr="00F4360B" w:rsidRDefault="007B0C88" w:rsidP="00380641">
            <w:pPr>
              <w:pStyle w:val="Body"/>
              <w:spacing w:line="240" w:lineRule="auto"/>
              <w:rPr>
                <w:b/>
                <w:szCs w:val="20"/>
              </w:rPr>
            </w:pPr>
            <w:r w:rsidRPr="00F4360B">
              <w:rPr>
                <w:b/>
                <w:szCs w:val="20"/>
              </w:rPr>
              <w:t>I</w:t>
            </w:r>
            <w:r w:rsidRPr="00F4360B">
              <w:rPr>
                <w:b/>
                <w:szCs w:val="20"/>
                <w:bdr w:val="none" w:sz="0" w:space="0" w:color="auto"/>
              </w:rPr>
              <w:t xml:space="preserve">PD data, natural log transformed </w:t>
            </w:r>
            <w:r>
              <w:rPr>
                <w:b/>
                <w:szCs w:val="20"/>
                <w:bdr w:val="none" w:sz="0" w:space="0" w:color="auto"/>
              </w:rPr>
              <w:t>c</w:t>
            </w:r>
            <w:r w:rsidRPr="00F4360B">
              <w:rPr>
                <w:b/>
                <w:szCs w:val="20"/>
                <w:bdr w:val="none" w:sz="0" w:space="0" w:color="auto"/>
              </w:rPr>
              <w:t>ystatin C</w:t>
            </w:r>
          </w:p>
        </w:tc>
      </w:tr>
      <w:tr w:rsidR="007B0C88" w:rsidRPr="00F4360B" w14:paraId="7C77C845" w14:textId="77777777" w:rsidTr="00380641">
        <w:trPr>
          <w:trHeight w:val="20"/>
        </w:trPr>
        <w:tc>
          <w:tcPr>
            <w:tcW w:w="1957" w:type="dxa"/>
            <w:vMerge/>
            <w:tcBorders>
              <w:bottom w:val="single" w:sz="4" w:space="0" w:color="auto"/>
            </w:tcBorders>
            <w:shd w:val="clear" w:color="auto" w:fill="auto"/>
          </w:tcPr>
          <w:p w14:paraId="6477F5CB" w14:textId="77777777" w:rsidR="007B0C88" w:rsidRPr="00F4360B" w:rsidRDefault="007B0C88" w:rsidP="00380641">
            <w:pPr>
              <w:rPr>
                <w:rFonts w:ascii="Calibri" w:hAnsi="Calibri"/>
                <w:b/>
                <w:sz w:val="22"/>
                <w:szCs w:val="20"/>
              </w:rPr>
            </w:pPr>
          </w:p>
        </w:tc>
        <w:tc>
          <w:tcPr>
            <w:tcW w:w="2301" w:type="dxa"/>
            <w:tcBorders>
              <w:top w:val="single" w:sz="4" w:space="0" w:color="auto"/>
              <w:bottom w:val="single" w:sz="4" w:space="0" w:color="auto"/>
            </w:tcBorders>
            <w:shd w:val="clear" w:color="auto" w:fill="auto"/>
            <w:tcMar>
              <w:top w:w="80" w:type="dxa"/>
              <w:left w:w="80" w:type="dxa"/>
              <w:bottom w:w="80" w:type="dxa"/>
              <w:right w:w="80" w:type="dxa"/>
            </w:tcMar>
          </w:tcPr>
          <w:p w14:paraId="691D5C89" w14:textId="77777777" w:rsidR="007B0C88" w:rsidRPr="00F4360B" w:rsidRDefault="007B0C88" w:rsidP="00380641">
            <w:pPr>
              <w:pStyle w:val="Body"/>
              <w:spacing w:line="240" w:lineRule="auto"/>
              <w:rPr>
                <w:b/>
                <w:szCs w:val="20"/>
              </w:rPr>
            </w:pPr>
            <w:r w:rsidRPr="00F4360B">
              <w:rPr>
                <w:b/>
                <w:szCs w:val="20"/>
              </w:rPr>
              <w:t>N (samples)</w:t>
            </w:r>
          </w:p>
        </w:tc>
        <w:tc>
          <w:tcPr>
            <w:tcW w:w="3109" w:type="dxa"/>
            <w:tcBorders>
              <w:top w:val="single" w:sz="4" w:space="0" w:color="auto"/>
              <w:bottom w:val="single" w:sz="4" w:space="0" w:color="auto"/>
            </w:tcBorders>
            <w:shd w:val="clear" w:color="auto" w:fill="auto"/>
            <w:tcMar>
              <w:top w:w="80" w:type="dxa"/>
              <w:left w:w="80" w:type="dxa"/>
              <w:bottom w:w="80" w:type="dxa"/>
              <w:right w:w="80" w:type="dxa"/>
            </w:tcMar>
          </w:tcPr>
          <w:p w14:paraId="2673F446" w14:textId="77777777" w:rsidR="007B0C88" w:rsidRPr="00F4360B" w:rsidRDefault="007B0C88" w:rsidP="00380641">
            <w:pPr>
              <w:pStyle w:val="Body"/>
              <w:spacing w:line="240" w:lineRule="auto"/>
              <w:rPr>
                <w:b/>
                <w:szCs w:val="20"/>
              </w:rPr>
            </w:pPr>
            <w:r w:rsidRPr="00F4360B">
              <w:rPr>
                <w:b/>
                <w:szCs w:val="20"/>
              </w:rPr>
              <w:t>Correlation</w:t>
            </w:r>
          </w:p>
        </w:tc>
        <w:tc>
          <w:tcPr>
            <w:tcW w:w="567" w:type="dxa"/>
            <w:tcBorders>
              <w:top w:val="single" w:sz="4" w:space="0" w:color="auto"/>
              <w:bottom w:val="single" w:sz="4" w:space="0" w:color="auto"/>
            </w:tcBorders>
            <w:shd w:val="clear" w:color="auto" w:fill="F2F2F2" w:themeFill="background1" w:themeFillShade="F2"/>
            <w:tcMar>
              <w:top w:w="80" w:type="dxa"/>
              <w:left w:w="80" w:type="dxa"/>
              <w:bottom w:w="80" w:type="dxa"/>
              <w:right w:w="80" w:type="dxa"/>
            </w:tcMar>
          </w:tcPr>
          <w:p w14:paraId="496EE89C" w14:textId="77777777" w:rsidR="007B0C88" w:rsidRPr="00F4360B" w:rsidRDefault="007B0C88" w:rsidP="00380641">
            <w:pPr>
              <w:pStyle w:val="Body"/>
              <w:spacing w:line="240" w:lineRule="auto"/>
              <w:rPr>
                <w:b/>
                <w:szCs w:val="20"/>
              </w:rPr>
            </w:pPr>
            <w:r w:rsidRPr="00F4360B">
              <w:rPr>
                <w:b/>
                <w:szCs w:val="20"/>
              </w:rPr>
              <w:t>N</w:t>
            </w:r>
          </w:p>
        </w:tc>
        <w:tc>
          <w:tcPr>
            <w:tcW w:w="3934" w:type="dxa"/>
            <w:tcBorders>
              <w:top w:val="single" w:sz="4" w:space="0" w:color="auto"/>
              <w:bottom w:val="single" w:sz="4" w:space="0" w:color="auto"/>
            </w:tcBorders>
            <w:shd w:val="clear" w:color="auto" w:fill="F2F2F2" w:themeFill="background1" w:themeFillShade="F2"/>
            <w:tcMar>
              <w:top w:w="80" w:type="dxa"/>
              <w:left w:w="80" w:type="dxa"/>
              <w:bottom w:w="80" w:type="dxa"/>
              <w:right w:w="80" w:type="dxa"/>
            </w:tcMar>
          </w:tcPr>
          <w:p w14:paraId="3EDE97F1" w14:textId="77777777" w:rsidR="007B0C88" w:rsidRPr="00F4360B" w:rsidRDefault="007B0C88" w:rsidP="00380641">
            <w:pPr>
              <w:pStyle w:val="Body"/>
              <w:spacing w:line="240" w:lineRule="auto"/>
              <w:rPr>
                <w:b/>
                <w:szCs w:val="20"/>
              </w:rPr>
            </w:pPr>
            <w:r w:rsidRPr="00F4360B">
              <w:rPr>
                <w:b/>
                <w:szCs w:val="20"/>
              </w:rPr>
              <w:t>Correlation(95% CI)</w:t>
            </w:r>
          </w:p>
        </w:tc>
      </w:tr>
      <w:tr w:rsidR="007B0C88" w:rsidRPr="00F4360B" w14:paraId="4B1B5687" w14:textId="77777777" w:rsidTr="00380641">
        <w:trPr>
          <w:trHeight w:val="179"/>
        </w:trPr>
        <w:tc>
          <w:tcPr>
            <w:tcW w:w="1957" w:type="dxa"/>
            <w:tcBorders>
              <w:top w:val="single" w:sz="4" w:space="0" w:color="auto"/>
            </w:tcBorders>
            <w:shd w:val="clear" w:color="auto" w:fill="auto"/>
            <w:tcMar>
              <w:top w:w="80" w:type="dxa"/>
              <w:left w:w="80" w:type="dxa"/>
              <w:bottom w:w="80" w:type="dxa"/>
              <w:right w:w="80" w:type="dxa"/>
            </w:tcMar>
          </w:tcPr>
          <w:p w14:paraId="1A4B0976" w14:textId="77777777" w:rsidR="007B0C88" w:rsidRPr="00F4360B" w:rsidRDefault="007B0C88" w:rsidP="00380641">
            <w:pPr>
              <w:pStyle w:val="Body"/>
              <w:spacing w:line="240" w:lineRule="auto"/>
              <w:rPr>
                <w:szCs w:val="20"/>
              </w:rPr>
            </w:pPr>
            <w:r w:rsidRPr="00F4360B">
              <w:rPr>
                <w:szCs w:val="20"/>
              </w:rPr>
              <w:t>Aydin (2010)</w:t>
            </w:r>
            <w:r w:rsidRPr="00F4360B">
              <w:rPr>
                <w:szCs w:val="20"/>
              </w:rPr>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rPr>
                <w:szCs w:val="20"/>
              </w:rPr>
              <w:instrText xml:space="preserve"> ADDIN EN.CITE </w:instrText>
            </w:r>
            <w:r w:rsidRPr="00F4360B">
              <w:rPr>
                <w:szCs w:val="20"/>
              </w:rPr>
              <w:fldChar w:fldCharType="begin">
                <w:fldData xml:space="preserve">PEVuZE5vdGU+PENpdGU+PEF1dGhvcj5BeWRpbjwvQXV0aG9yPjxZZWFyPjIwMTA8L1llYXI+PFJl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</w:fldData>
              </w:fldChar>
            </w:r>
            <w:r w:rsidRPr="00F4360B">
              <w:rPr>
                <w:szCs w:val="20"/>
              </w:rPr>
              <w:instrText xml:space="preserve"> ADDIN EN.CITE.DATA </w:instrText>
            </w:r>
            <w:r w:rsidRPr="00F4360B">
              <w:rPr>
                <w:szCs w:val="20"/>
              </w:rPr>
            </w:r>
            <w:r w:rsidRPr="00F4360B">
              <w:rPr>
                <w:szCs w:val="20"/>
              </w:rPr>
              <w:fldChar w:fldCharType="end"/>
            </w:r>
            <w:r w:rsidRPr="00F4360B">
              <w:rPr>
                <w:szCs w:val="20"/>
              </w:rPr>
            </w:r>
            <w:r w:rsidRPr="00F4360B">
              <w:rPr>
                <w:szCs w:val="20"/>
              </w:rPr>
              <w:fldChar w:fldCharType="separate"/>
            </w:r>
            <w:r w:rsidRPr="00F4360B">
              <w:rPr>
                <w:noProof/>
                <w:szCs w:val="20"/>
                <w:vertAlign w:val="superscript"/>
              </w:rPr>
              <w:t>9</w:t>
            </w:r>
            <w:r w:rsidRPr="00F4360B">
              <w:rPr>
                <w:szCs w:val="20"/>
              </w:rPr>
              <w:fldChar w:fldCharType="end"/>
            </w:r>
            <w:r w:rsidRPr="00F4360B">
              <w:rPr>
                <w:szCs w:val="20"/>
              </w:rPr>
              <w:t xml:space="preserve"> </w:t>
            </w:r>
          </w:p>
        </w:tc>
        <w:tc>
          <w:tcPr>
            <w:tcW w:w="2301" w:type="dxa"/>
            <w:tcBorders>
              <w:top w:val="single" w:sz="4" w:space="0" w:color="auto"/>
            </w:tcBorders>
            <w:shd w:val="clear" w:color="auto" w:fill="auto"/>
            <w:tcMar>
              <w:top w:w="80" w:type="dxa"/>
              <w:left w:w="80" w:type="dxa"/>
              <w:bottom w:w="80" w:type="dxa"/>
              <w:right w:w="80" w:type="dxa"/>
            </w:tcMar>
          </w:tcPr>
          <w:p w14:paraId="4BB6BA39" w14:textId="77777777" w:rsidR="007B0C88" w:rsidRPr="00F4360B" w:rsidRDefault="007B0C88" w:rsidP="00380641">
            <w:pPr>
              <w:pStyle w:val="Body"/>
              <w:spacing w:line="240" w:lineRule="auto"/>
              <w:rPr>
                <w:szCs w:val="20"/>
              </w:rPr>
            </w:pPr>
            <w:r w:rsidRPr="00F4360B">
              <w:rPr>
                <w:szCs w:val="20"/>
              </w:rPr>
              <w:t>31 (31)</w:t>
            </w:r>
          </w:p>
        </w:tc>
        <w:tc>
          <w:tcPr>
            <w:tcW w:w="3109" w:type="dxa"/>
            <w:tcBorders>
              <w:top w:val="single" w:sz="4" w:space="0" w:color="auto"/>
            </w:tcBorders>
            <w:shd w:val="clear" w:color="auto" w:fill="auto"/>
            <w:tcMar>
              <w:top w:w="80" w:type="dxa"/>
              <w:left w:w="80" w:type="dxa"/>
              <w:bottom w:w="80" w:type="dxa"/>
              <w:right w:w="80" w:type="dxa"/>
            </w:tcMar>
          </w:tcPr>
          <w:p w14:paraId="3C130C0D" w14:textId="77777777" w:rsidR="007B0C88" w:rsidRPr="00F4360B" w:rsidRDefault="007B0C88" w:rsidP="00380641">
            <w:pPr>
              <w:pStyle w:val="Body"/>
              <w:spacing w:line="240" w:lineRule="auto"/>
              <w:rPr>
                <w:szCs w:val="20"/>
              </w:rPr>
            </w:pPr>
            <w:r w:rsidRPr="00F4360B">
              <w:rPr>
                <w:szCs w:val="20"/>
              </w:rPr>
              <w:t>-0.42</w:t>
            </w:r>
          </w:p>
        </w:tc>
        <w:tc>
          <w:tcPr>
            <w:tcW w:w="567" w:type="dxa"/>
            <w:tcBorders>
              <w:top w:val="single" w:sz="4" w:space="0" w:color="auto"/>
            </w:tcBorders>
            <w:shd w:val="clear" w:color="auto" w:fill="F2F2F2" w:themeFill="background1" w:themeFillShade="F2"/>
            <w:tcMar>
              <w:top w:w="80" w:type="dxa"/>
              <w:left w:w="80" w:type="dxa"/>
              <w:bottom w:w="80" w:type="dxa"/>
              <w:right w:w="80" w:type="dxa"/>
            </w:tcMar>
          </w:tcPr>
          <w:p w14:paraId="41C2256A" w14:textId="77777777" w:rsidR="007B0C88" w:rsidRPr="00F4360B" w:rsidRDefault="007B0C88" w:rsidP="00380641">
            <w:pPr>
              <w:rPr>
                <w:rFonts w:ascii="Calibri" w:hAnsi="Calibri"/>
                <w:sz w:val="22"/>
                <w:szCs w:val="20"/>
              </w:rPr>
            </w:pPr>
            <w:r>
              <w:rPr>
                <w:rFonts w:ascii="Calibri" w:hAnsi="Calibri"/>
                <w:sz w:val="22"/>
                <w:szCs w:val="20"/>
              </w:rPr>
              <w:t>NA</w:t>
            </w:r>
          </w:p>
        </w:tc>
        <w:tc>
          <w:tcPr>
            <w:tcW w:w="3934" w:type="dxa"/>
            <w:tcBorders>
              <w:top w:val="single" w:sz="4" w:space="0" w:color="auto"/>
            </w:tcBorders>
            <w:shd w:val="clear" w:color="auto" w:fill="F2F2F2" w:themeFill="background1" w:themeFillShade="F2"/>
            <w:tcMar>
              <w:top w:w="80" w:type="dxa"/>
              <w:left w:w="80" w:type="dxa"/>
              <w:bottom w:w="80" w:type="dxa"/>
              <w:right w:w="80" w:type="dxa"/>
            </w:tcMar>
          </w:tcPr>
          <w:p w14:paraId="5022336A" w14:textId="77777777" w:rsidR="007B0C88" w:rsidRPr="00F4360B" w:rsidRDefault="007B0C88" w:rsidP="00380641">
            <w:pPr>
              <w:rPr>
                <w:rFonts w:ascii="Calibri" w:hAnsi="Calibri"/>
                <w:sz w:val="22"/>
                <w:szCs w:val="20"/>
              </w:rPr>
            </w:pPr>
          </w:p>
        </w:tc>
      </w:tr>
      <w:tr w:rsidR="007B0C88" w:rsidRPr="00F4360B" w14:paraId="297E63C2" w14:textId="77777777" w:rsidTr="00380641">
        <w:trPr>
          <w:trHeight w:val="15"/>
        </w:trPr>
        <w:tc>
          <w:tcPr>
            <w:tcW w:w="1957" w:type="dxa"/>
            <w:shd w:val="clear" w:color="auto" w:fill="auto"/>
            <w:tcMar>
              <w:top w:w="80" w:type="dxa"/>
              <w:left w:w="80" w:type="dxa"/>
              <w:bottom w:w="80" w:type="dxa"/>
              <w:right w:w="80" w:type="dxa"/>
            </w:tcMar>
          </w:tcPr>
          <w:p w14:paraId="72D35DE5" w14:textId="77777777" w:rsidR="007B0C88" w:rsidRPr="00F4360B" w:rsidRDefault="007B0C88" w:rsidP="00380641">
            <w:pPr>
              <w:pStyle w:val="Body"/>
              <w:spacing w:line="240" w:lineRule="auto"/>
              <w:rPr>
                <w:szCs w:val="20"/>
              </w:rPr>
            </w:pPr>
            <w:r w:rsidRPr="00F4360B">
              <w:rPr>
                <w:szCs w:val="20"/>
              </w:rPr>
              <w:t>Barnfield (2013)</w:t>
            </w:r>
            <w:r w:rsidRPr="00F4360B">
              <w:rPr>
                <w:szCs w:val="20"/>
              </w:rPr>
              <w:fldChar w:fldCharType="begin"/>
            </w:r>
            <w:r w:rsidRPr="00F4360B">
              <w:rPr>
                <w:szCs w:val="20"/>
              </w:rPr>
              <w:instrText xml:space="preserve"> ADDIN EN.CITE &lt;EndNote&gt;&lt;Cite&gt;&lt;Author&gt;Barnfield&lt;/Author&gt;&lt;Year&gt;2013&lt;/Year&gt;&lt;RecNum&gt;48&lt;/RecNum&gt;&lt;DisplayText&gt;&lt;style face="superscript"&gt;10&lt;/style&gt;&lt;/DisplayText&gt;&lt;record&gt;&lt;rec-number&gt;48&lt;/rec-number&gt;&lt;foreign-keys&gt;&lt;key app="EN" db-id="pw90r5p9hfwrepeppryptwaxzaw0fa2rfddv" timestamp="1372865685"&gt;48&lt;/key&gt;&lt;/foreign-keys&gt;&lt;ref-type name="Journal Article"&gt;17&lt;/ref-type&gt;&lt;contributors&gt;&lt;authors&gt;&lt;author&gt;Barnfield, M. C.&lt;/author&gt;&lt;author&gt;Burniston, M. T.&lt;/author&gt;&lt;author&gt;Reid, U.&lt;/author&gt;&lt;author&gt;Graham, A. M.&lt;/author&gt;&lt;author&gt;Henderson, M.&lt;/author&gt;&lt;author&gt;Picton, S. V.&lt;/author&gt;&lt;/authors&gt;&lt;/contributors&gt;&lt;auth-address&gt;Department of Medical Physics, St James&amp;apos;s Hospital Departments of, Leeds General Infirmary, Leeds, UK. mcb@medphysics.leeds.ac.uk&lt;/auth-address&gt;&lt;titles&gt;&lt;title&gt;Cystatin C in assessment of glomerular filtration rate in children and young adults suffering from cancer&lt;/title&gt;&lt;secondary-title&gt;Nucl Med Commun&lt;/secondary-title&gt;&lt;alt-title&gt;Nuclear medicine communications&lt;/alt-title&gt;&lt;/titles&gt;&lt;periodical&gt;&lt;full-title&gt;Nucl Med Commun&lt;/full-title&gt;&lt;abbr-1&gt;Nuclear medicine communications&lt;/abbr-1&gt;&lt;/periodical&gt;&lt;alt-periodical&gt;&lt;full-title&gt;Nucl Med Commun&lt;/full-title&gt;&lt;abbr-1&gt;Nuclear medicine communications&lt;/abbr-1&gt;&lt;/alt-periodical&gt;&lt;pages&gt;609-14&lt;/pages&gt;&lt;volume&gt;34&lt;/volume&gt;&lt;number&gt;6&lt;/number&gt;&lt;edition&gt;2013/04/18&lt;/edition&gt;&lt;dates&gt;&lt;year&gt;2013&lt;/year&gt;&lt;pub-dates&gt;&lt;date&gt;Jun&lt;/date&gt;&lt;/pub-dates&gt;&lt;/dates&gt;&lt;isbn&gt;1473-5628 (Electronic)&amp;#xD;0143-3636 (Linking)&lt;/isbn&gt;&lt;accession-num&gt;23591387&lt;/accession-num&gt;&lt;work-type&gt;Research Support, Non-U.S. Gov&amp;apos;t&lt;/work-type&gt;&lt;urls&gt;&lt;related-urls&gt;&lt;url&gt;http://www.ncbi.nlm.nih.gov/pubmed/23591387&lt;/url&gt;&lt;/related-urls&gt;&lt;/urls&gt;&lt;electronic-resource-num&gt;10.1097/MNM.0b013e328360d929&lt;/electronic-resource-num&gt;&lt;language&gt;eng&lt;/language&gt;&lt;/record&gt;&lt;/Cite&gt;&lt;/EndNote&gt;</w:instrText>
            </w:r>
            <w:r w:rsidRPr="00F4360B">
              <w:rPr>
                <w:szCs w:val="20"/>
              </w:rPr>
              <w:fldChar w:fldCharType="separate"/>
            </w:r>
            <w:r w:rsidRPr="00F4360B">
              <w:rPr>
                <w:noProof/>
                <w:szCs w:val="20"/>
                <w:vertAlign w:val="superscript"/>
              </w:rPr>
              <w:t>10</w:t>
            </w:r>
            <w:r w:rsidRPr="00F4360B">
              <w:rPr>
                <w:szCs w:val="20"/>
              </w:rPr>
              <w:fldChar w:fldCharType="end"/>
            </w:r>
            <w:r w:rsidRPr="00F4360B">
              <w:rPr>
                <w:szCs w:val="20"/>
              </w:rPr>
              <w:t xml:space="preserve"> </w:t>
            </w:r>
          </w:p>
        </w:tc>
        <w:tc>
          <w:tcPr>
            <w:tcW w:w="2301" w:type="dxa"/>
            <w:shd w:val="clear" w:color="auto" w:fill="auto"/>
            <w:tcMar>
              <w:top w:w="80" w:type="dxa"/>
              <w:left w:w="80" w:type="dxa"/>
              <w:bottom w:w="80" w:type="dxa"/>
              <w:right w:w="80" w:type="dxa"/>
            </w:tcMar>
          </w:tcPr>
          <w:p w14:paraId="31C606C4" w14:textId="77777777" w:rsidR="007B0C88" w:rsidRPr="00F4360B" w:rsidRDefault="007B0C88" w:rsidP="00380641">
            <w:pPr>
              <w:pStyle w:val="Body"/>
              <w:spacing w:line="240" w:lineRule="auto"/>
              <w:rPr>
                <w:szCs w:val="20"/>
              </w:rPr>
            </w:pPr>
            <w:r w:rsidRPr="00F4360B">
              <w:rPr>
                <w:szCs w:val="20"/>
              </w:rPr>
              <w:t>99 (NR)</w:t>
            </w:r>
          </w:p>
        </w:tc>
        <w:tc>
          <w:tcPr>
            <w:tcW w:w="3109" w:type="dxa"/>
            <w:shd w:val="clear" w:color="auto" w:fill="auto"/>
            <w:tcMar>
              <w:top w:w="80" w:type="dxa"/>
              <w:left w:w="80" w:type="dxa"/>
              <w:bottom w:w="80" w:type="dxa"/>
              <w:right w:w="80" w:type="dxa"/>
            </w:tcMar>
          </w:tcPr>
          <w:p w14:paraId="14FE4853" w14:textId="77777777" w:rsidR="007B0C88" w:rsidRPr="00F4360B" w:rsidRDefault="007B0C88" w:rsidP="00380641">
            <w:pPr>
              <w:pStyle w:val="Body"/>
              <w:spacing w:line="240" w:lineRule="auto"/>
              <w:rPr>
                <w:szCs w:val="20"/>
              </w:rPr>
            </w:pPr>
            <w:r w:rsidRPr="00F4360B">
              <w:rPr>
                <w:szCs w:val="20"/>
              </w:rPr>
              <w:t>0.66 for reciprocal of cystatin C</w:t>
            </w:r>
          </w:p>
        </w:tc>
        <w:tc>
          <w:tcPr>
            <w:tcW w:w="567" w:type="dxa"/>
            <w:shd w:val="clear" w:color="auto" w:fill="F2F2F2" w:themeFill="background1" w:themeFillShade="F2"/>
            <w:tcMar>
              <w:top w:w="80" w:type="dxa"/>
              <w:left w:w="80" w:type="dxa"/>
              <w:bottom w:w="80" w:type="dxa"/>
              <w:right w:w="80" w:type="dxa"/>
            </w:tcMar>
          </w:tcPr>
          <w:p w14:paraId="7A2957B0" w14:textId="77777777" w:rsidR="007B0C88" w:rsidRPr="00F4360B" w:rsidRDefault="007B0C88" w:rsidP="00380641">
            <w:pPr>
              <w:pStyle w:val="Body"/>
              <w:spacing w:line="240" w:lineRule="auto"/>
              <w:rPr>
                <w:szCs w:val="20"/>
              </w:rPr>
            </w:pPr>
            <w:r w:rsidRPr="00F4360B">
              <w:rPr>
                <w:szCs w:val="20"/>
              </w:rPr>
              <w:t>83</w:t>
            </w:r>
          </w:p>
        </w:tc>
        <w:tc>
          <w:tcPr>
            <w:tcW w:w="3934" w:type="dxa"/>
            <w:shd w:val="clear" w:color="auto" w:fill="F2F2F2" w:themeFill="background1" w:themeFillShade="F2"/>
            <w:tcMar>
              <w:top w:w="80" w:type="dxa"/>
              <w:left w:w="80" w:type="dxa"/>
              <w:bottom w:w="80" w:type="dxa"/>
              <w:right w:w="80" w:type="dxa"/>
            </w:tcMar>
          </w:tcPr>
          <w:p w14:paraId="1F15FC57" w14:textId="77777777" w:rsidR="007B0C88" w:rsidRPr="00F4360B" w:rsidRDefault="007B0C88" w:rsidP="00380641">
            <w:pPr>
              <w:pStyle w:val="Body"/>
              <w:spacing w:line="240" w:lineRule="auto"/>
              <w:rPr>
                <w:szCs w:val="20"/>
              </w:rPr>
            </w:pPr>
            <w:r w:rsidRPr="00F4360B">
              <w:rPr>
                <w:szCs w:val="20"/>
              </w:rPr>
              <w:t>-0.713</w:t>
            </w:r>
            <w:r>
              <w:rPr>
                <w:szCs w:val="20"/>
              </w:rPr>
              <w:t xml:space="preserve"> </w:t>
            </w:r>
            <w:r w:rsidRPr="00F4360B">
              <w:rPr>
                <w:szCs w:val="20"/>
              </w:rPr>
              <w:t>(-0.805, -0.588)</w:t>
            </w:r>
          </w:p>
        </w:tc>
      </w:tr>
      <w:tr w:rsidR="007B0C88" w:rsidRPr="00F4360B" w14:paraId="22E02C61" w14:textId="77777777" w:rsidTr="00380641">
        <w:trPr>
          <w:trHeight w:val="229"/>
        </w:trPr>
        <w:tc>
          <w:tcPr>
            <w:tcW w:w="1957" w:type="dxa"/>
            <w:shd w:val="clear" w:color="auto" w:fill="auto"/>
            <w:tcMar>
              <w:top w:w="80" w:type="dxa"/>
              <w:left w:w="80" w:type="dxa"/>
              <w:bottom w:w="80" w:type="dxa"/>
              <w:right w:w="80" w:type="dxa"/>
            </w:tcMar>
          </w:tcPr>
          <w:p w14:paraId="70C5CE42" w14:textId="77777777" w:rsidR="007B0C88" w:rsidRPr="00F4360B" w:rsidRDefault="007B0C88" w:rsidP="00380641">
            <w:pPr>
              <w:pStyle w:val="Body"/>
              <w:spacing w:line="240" w:lineRule="auto"/>
              <w:rPr>
                <w:szCs w:val="20"/>
              </w:rPr>
            </w:pPr>
            <w:r w:rsidRPr="00F4360B">
              <w:rPr>
                <w:szCs w:val="20"/>
              </w:rPr>
              <w:t>Blufpand (2011)</w:t>
            </w:r>
            <w:r w:rsidRPr="00F4360B">
              <w:rPr>
                <w:szCs w:val="20"/>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rPr>
                <w:szCs w:val="20"/>
              </w:rPr>
              <w:instrText xml:space="preserve"> ADDIN EN.CITE </w:instrText>
            </w:r>
            <w:r w:rsidRPr="00F4360B">
              <w:rPr>
                <w:szCs w:val="20"/>
              </w:rPr>
              <w:fldChar w:fldCharType="begin">
                <w:fldData xml:space="preserve">PEVuZE5vdGU+PENpdGU+PEF1dGhvcj5CbHVmcGFuZDwvQXV0aG9yPjxZZWFyPjIwMTE8L1llYXI+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</w:fldData>
              </w:fldChar>
            </w:r>
            <w:r w:rsidRPr="00F4360B">
              <w:rPr>
                <w:szCs w:val="20"/>
              </w:rPr>
              <w:instrText xml:space="preserve"> ADDIN EN.CITE.DATA </w:instrText>
            </w:r>
            <w:r w:rsidRPr="00F4360B">
              <w:rPr>
                <w:szCs w:val="20"/>
              </w:rPr>
            </w:r>
            <w:r w:rsidRPr="00F4360B">
              <w:rPr>
                <w:szCs w:val="20"/>
              </w:rPr>
              <w:fldChar w:fldCharType="end"/>
            </w:r>
            <w:r w:rsidRPr="00F4360B">
              <w:rPr>
                <w:szCs w:val="20"/>
              </w:rPr>
            </w:r>
            <w:r w:rsidRPr="00F4360B">
              <w:rPr>
                <w:szCs w:val="20"/>
              </w:rPr>
              <w:fldChar w:fldCharType="separate"/>
            </w:r>
            <w:r w:rsidRPr="00F4360B">
              <w:rPr>
                <w:noProof/>
                <w:szCs w:val="20"/>
                <w:vertAlign w:val="superscript"/>
              </w:rPr>
              <w:t>11</w:t>
            </w:r>
            <w:r w:rsidRPr="00F4360B">
              <w:rPr>
                <w:szCs w:val="20"/>
              </w:rPr>
              <w:fldChar w:fldCharType="end"/>
            </w:r>
            <w:r w:rsidRPr="00F4360B">
              <w:rPr>
                <w:szCs w:val="20"/>
              </w:rPr>
              <w:t xml:space="preserve"> </w:t>
            </w:r>
          </w:p>
        </w:tc>
        <w:tc>
          <w:tcPr>
            <w:tcW w:w="2301" w:type="dxa"/>
            <w:shd w:val="clear" w:color="auto" w:fill="auto"/>
            <w:tcMar>
              <w:top w:w="80" w:type="dxa"/>
              <w:left w:w="80" w:type="dxa"/>
              <w:bottom w:w="80" w:type="dxa"/>
              <w:right w:w="80" w:type="dxa"/>
            </w:tcMar>
          </w:tcPr>
          <w:p w14:paraId="6F86B070" w14:textId="77777777" w:rsidR="007B0C88" w:rsidRPr="00F4360B" w:rsidRDefault="007B0C88" w:rsidP="00380641">
            <w:pPr>
              <w:pStyle w:val="Body"/>
              <w:spacing w:line="240" w:lineRule="auto"/>
              <w:rPr>
                <w:szCs w:val="20"/>
              </w:rPr>
            </w:pPr>
            <w:r w:rsidRPr="00F4360B">
              <w:rPr>
                <w:szCs w:val="20"/>
              </w:rPr>
              <w:t>68 (276)</w:t>
            </w:r>
          </w:p>
        </w:tc>
        <w:tc>
          <w:tcPr>
            <w:tcW w:w="3109" w:type="dxa"/>
            <w:shd w:val="clear" w:color="auto" w:fill="auto"/>
            <w:tcMar>
              <w:top w:w="80" w:type="dxa"/>
              <w:left w:w="80" w:type="dxa"/>
              <w:bottom w:w="80" w:type="dxa"/>
              <w:right w:w="80" w:type="dxa"/>
            </w:tcMar>
          </w:tcPr>
          <w:p w14:paraId="1D2B9946" w14:textId="77777777" w:rsidR="007B0C88" w:rsidRPr="00F4360B" w:rsidRDefault="007B0C88" w:rsidP="00380641">
            <w:pPr>
              <w:pStyle w:val="Body"/>
              <w:spacing w:line="240" w:lineRule="auto"/>
              <w:rPr>
                <w:szCs w:val="20"/>
              </w:rPr>
            </w:pPr>
            <w:r w:rsidRPr="00F4360B">
              <w:rPr>
                <w:szCs w:val="20"/>
              </w:rPr>
              <w:t>Not reported</w:t>
            </w:r>
          </w:p>
        </w:tc>
        <w:tc>
          <w:tcPr>
            <w:tcW w:w="567" w:type="dxa"/>
            <w:shd w:val="clear" w:color="auto" w:fill="F2F2F2" w:themeFill="background1" w:themeFillShade="F2"/>
            <w:tcMar>
              <w:top w:w="80" w:type="dxa"/>
              <w:left w:w="80" w:type="dxa"/>
              <w:bottom w:w="80" w:type="dxa"/>
              <w:right w:w="80" w:type="dxa"/>
            </w:tcMar>
          </w:tcPr>
          <w:p w14:paraId="2CA3CB27" w14:textId="77777777" w:rsidR="007B0C88" w:rsidRPr="00F4360B" w:rsidRDefault="007B0C88" w:rsidP="00380641">
            <w:pPr>
              <w:pStyle w:val="Body"/>
              <w:spacing w:line="240" w:lineRule="auto"/>
              <w:rPr>
                <w:szCs w:val="20"/>
              </w:rPr>
            </w:pPr>
            <w:r w:rsidRPr="00F4360B">
              <w:rPr>
                <w:szCs w:val="20"/>
              </w:rPr>
              <w:t>43</w:t>
            </w:r>
          </w:p>
        </w:tc>
        <w:tc>
          <w:tcPr>
            <w:tcW w:w="3934" w:type="dxa"/>
            <w:shd w:val="clear" w:color="auto" w:fill="F2F2F2" w:themeFill="background1" w:themeFillShade="F2"/>
            <w:tcMar>
              <w:top w:w="80" w:type="dxa"/>
              <w:left w:w="80" w:type="dxa"/>
              <w:bottom w:w="80" w:type="dxa"/>
              <w:right w:w="80" w:type="dxa"/>
            </w:tcMar>
          </w:tcPr>
          <w:p w14:paraId="22B55DE7" w14:textId="77777777" w:rsidR="007B0C88" w:rsidRPr="00F4360B" w:rsidRDefault="007B0C88" w:rsidP="00380641">
            <w:pPr>
              <w:pStyle w:val="Body"/>
              <w:spacing w:line="240" w:lineRule="auto"/>
              <w:rPr>
                <w:szCs w:val="20"/>
              </w:rPr>
            </w:pPr>
            <w:r w:rsidRPr="00F4360B">
              <w:rPr>
                <w:szCs w:val="20"/>
              </w:rPr>
              <w:t>-0.568</w:t>
            </w:r>
            <w:r>
              <w:rPr>
                <w:szCs w:val="20"/>
              </w:rPr>
              <w:t xml:space="preserve"> </w:t>
            </w:r>
            <w:r w:rsidRPr="00F4360B">
              <w:rPr>
                <w:szCs w:val="20"/>
              </w:rPr>
              <w:t>(-0.742, -0.323)</w:t>
            </w:r>
          </w:p>
        </w:tc>
      </w:tr>
      <w:tr w:rsidR="007B0C88" w:rsidRPr="00F4360B" w14:paraId="3F14D154" w14:textId="77777777" w:rsidTr="00380641">
        <w:trPr>
          <w:trHeight w:val="137"/>
        </w:trPr>
        <w:tc>
          <w:tcPr>
            <w:tcW w:w="1957" w:type="dxa"/>
            <w:shd w:val="clear" w:color="auto" w:fill="auto"/>
            <w:tcMar>
              <w:top w:w="80" w:type="dxa"/>
              <w:left w:w="80" w:type="dxa"/>
              <w:bottom w:w="80" w:type="dxa"/>
              <w:right w:w="80" w:type="dxa"/>
            </w:tcMar>
          </w:tcPr>
          <w:p w14:paraId="0D134754" w14:textId="77777777" w:rsidR="007B0C88" w:rsidRPr="00F4360B" w:rsidRDefault="007B0C88" w:rsidP="00380641">
            <w:pPr>
              <w:pStyle w:val="Body"/>
              <w:spacing w:line="240" w:lineRule="auto"/>
              <w:rPr>
                <w:szCs w:val="20"/>
              </w:rPr>
            </w:pPr>
            <w:r w:rsidRPr="00F4360B">
              <w:rPr>
                <w:szCs w:val="20"/>
                <w:lang w:val="da-DK"/>
              </w:rPr>
              <w:t>Djemli</w:t>
            </w:r>
            <w:r w:rsidRPr="00F4360B">
              <w:rPr>
                <w:szCs w:val="20"/>
              </w:rPr>
              <w:t>(2005)</w:t>
            </w:r>
            <w:r w:rsidRPr="00F4360B">
              <w:rPr>
                <w:szCs w:val="20"/>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rPr>
                <w:szCs w:val="20"/>
              </w:rPr>
              <w:instrText xml:space="preserve"> ADDIN EN.CITE </w:instrText>
            </w:r>
            <w:r w:rsidRPr="00F4360B">
              <w:rPr>
                <w:szCs w:val="20"/>
              </w:rPr>
              <w:fldChar w:fldCharType="begin">
                <w:fldData xml:space="preserve">PEVuZE5vdGU+PENpdGU+PEF1dGhvcj5EamVtbGk8L0F1dGhvcj48WWVhcj4yMDA1PC9ZZWFyPjxS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</w:fldData>
              </w:fldChar>
            </w:r>
            <w:r w:rsidRPr="00F4360B">
              <w:rPr>
                <w:szCs w:val="20"/>
              </w:rPr>
              <w:instrText xml:space="preserve"> ADDIN EN.CITE.DATA </w:instrText>
            </w:r>
            <w:r w:rsidRPr="00F4360B">
              <w:rPr>
                <w:szCs w:val="20"/>
              </w:rPr>
            </w:r>
            <w:r w:rsidRPr="00F4360B">
              <w:rPr>
                <w:szCs w:val="20"/>
              </w:rPr>
              <w:fldChar w:fldCharType="end"/>
            </w:r>
            <w:r w:rsidRPr="00F4360B">
              <w:rPr>
                <w:szCs w:val="20"/>
              </w:rPr>
            </w:r>
            <w:r w:rsidRPr="00F4360B">
              <w:rPr>
                <w:szCs w:val="20"/>
              </w:rPr>
              <w:fldChar w:fldCharType="separate"/>
            </w:r>
            <w:r w:rsidRPr="00F4360B">
              <w:rPr>
                <w:noProof/>
                <w:szCs w:val="20"/>
                <w:vertAlign w:val="superscript"/>
              </w:rPr>
              <w:t>12</w:t>
            </w:r>
            <w:r w:rsidRPr="00F4360B">
              <w:rPr>
                <w:szCs w:val="20"/>
              </w:rPr>
              <w:fldChar w:fldCharType="end"/>
            </w:r>
          </w:p>
        </w:tc>
        <w:tc>
          <w:tcPr>
            <w:tcW w:w="2301" w:type="dxa"/>
            <w:shd w:val="clear" w:color="auto" w:fill="auto"/>
            <w:tcMar>
              <w:top w:w="80" w:type="dxa"/>
              <w:left w:w="80" w:type="dxa"/>
              <w:bottom w:w="80" w:type="dxa"/>
              <w:right w:w="80" w:type="dxa"/>
            </w:tcMar>
          </w:tcPr>
          <w:p w14:paraId="37A41CEF" w14:textId="77777777" w:rsidR="007B0C88" w:rsidRPr="00F4360B" w:rsidRDefault="007B0C88" w:rsidP="00380641">
            <w:pPr>
              <w:pStyle w:val="Body"/>
              <w:spacing w:line="240" w:lineRule="auto"/>
              <w:rPr>
                <w:szCs w:val="20"/>
              </w:rPr>
            </w:pPr>
            <w:r w:rsidRPr="00F4360B">
              <w:rPr>
                <w:szCs w:val="20"/>
              </w:rPr>
              <w:t>28 (46)</w:t>
            </w:r>
          </w:p>
        </w:tc>
        <w:tc>
          <w:tcPr>
            <w:tcW w:w="3109" w:type="dxa"/>
            <w:shd w:val="clear" w:color="auto" w:fill="auto"/>
            <w:tcMar>
              <w:top w:w="80" w:type="dxa"/>
              <w:left w:w="80" w:type="dxa"/>
              <w:bottom w:w="80" w:type="dxa"/>
              <w:right w:w="80" w:type="dxa"/>
            </w:tcMar>
          </w:tcPr>
          <w:p w14:paraId="2DF6D83D" w14:textId="77777777" w:rsidR="007B0C88" w:rsidRPr="00F4360B" w:rsidRDefault="007B0C88" w:rsidP="00380641">
            <w:pPr>
              <w:pStyle w:val="Body"/>
              <w:spacing w:line="240" w:lineRule="auto"/>
              <w:rPr>
                <w:szCs w:val="20"/>
              </w:rPr>
            </w:pPr>
            <w:r w:rsidRPr="00F4360B">
              <w:rPr>
                <w:szCs w:val="20"/>
              </w:rPr>
              <w:t>Not reported</w:t>
            </w:r>
          </w:p>
        </w:tc>
        <w:tc>
          <w:tcPr>
            <w:tcW w:w="567" w:type="dxa"/>
            <w:shd w:val="clear" w:color="auto" w:fill="F2F2F2" w:themeFill="background1" w:themeFillShade="F2"/>
            <w:tcMar>
              <w:top w:w="80" w:type="dxa"/>
              <w:left w:w="80" w:type="dxa"/>
              <w:bottom w:w="80" w:type="dxa"/>
              <w:right w:w="80" w:type="dxa"/>
            </w:tcMar>
          </w:tcPr>
          <w:p w14:paraId="71D266B6" w14:textId="77777777" w:rsidR="007B0C88" w:rsidRPr="00F4360B" w:rsidRDefault="007B0C88" w:rsidP="00380641">
            <w:pPr>
              <w:rPr>
                <w:rFonts w:ascii="Calibri" w:hAnsi="Calibri"/>
                <w:sz w:val="22"/>
                <w:szCs w:val="20"/>
              </w:rPr>
            </w:pPr>
            <w:r>
              <w:rPr>
                <w:rFonts w:ascii="Calibri" w:hAnsi="Calibri"/>
                <w:sz w:val="22"/>
                <w:szCs w:val="20"/>
              </w:rPr>
              <w:t>NA</w:t>
            </w:r>
          </w:p>
        </w:tc>
        <w:tc>
          <w:tcPr>
            <w:tcW w:w="3934" w:type="dxa"/>
            <w:shd w:val="clear" w:color="auto" w:fill="F2F2F2" w:themeFill="background1" w:themeFillShade="F2"/>
            <w:tcMar>
              <w:top w:w="80" w:type="dxa"/>
              <w:left w:w="80" w:type="dxa"/>
              <w:bottom w:w="80" w:type="dxa"/>
              <w:right w:w="80" w:type="dxa"/>
            </w:tcMar>
          </w:tcPr>
          <w:p w14:paraId="2FBB4A0E" w14:textId="77777777" w:rsidR="007B0C88" w:rsidRPr="00F4360B" w:rsidRDefault="007B0C88" w:rsidP="00380641">
            <w:pPr>
              <w:rPr>
                <w:rFonts w:ascii="Calibri" w:hAnsi="Calibri"/>
                <w:sz w:val="22"/>
                <w:szCs w:val="20"/>
              </w:rPr>
            </w:pPr>
          </w:p>
        </w:tc>
      </w:tr>
      <w:tr w:rsidR="007B0C88" w:rsidRPr="00F4360B" w14:paraId="29195BFA" w14:textId="77777777" w:rsidTr="00380641">
        <w:trPr>
          <w:trHeight w:val="173"/>
        </w:trPr>
        <w:tc>
          <w:tcPr>
            <w:tcW w:w="1957" w:type="dxa"/>
            <w:shd w:val="clear" w:color="auto" w:fill="auto"/>
            <w:tcMar>
              <w:top w:w="80" w:type="dxa"/>
              <w:left w:w="80" w:type="dxa"/>
              <w:bottom w:w="80" w:type="dxa"/>
              <w:right w:w="80" w:type="dxa"/>
            </w:tcMar>
          </w:tcPr>
          <w:p w14:paraId="1CAF5FFB" w14:textId="77777777" w:rsidR="007B0C88" w:rsidRPr="00F4360B" w:rsidRDefault="007B0C88" w:rsidP="00380641">
            <w:pPr>
              <w:pStyle w:val="Body"/>
              <w:spacing w:line="240" w:lineRule="auto"/>
              <w:rPr>
                <w:szCs w:val="20"/>
              </w:rPr>
            </w:pPr>
            <w:r w:rsidRPr="00F4360B">
              <w:rPr>
                <w:szCs w:val="20"/>
                <w:lang w:val="nl-NL"/>
              </w:rPr>
              <w:t xml:space="preserve">Gronroos </w:t>
            </w:r>
            <w:r w:rsidRPr="00F4360B">
              <w:rPr>
                <w:szCs w:val="20"/>
              </w:rPr>
              <w:t>(2008)</w:t>
            </w:r>
            <w:r w:rsidRPr="00F4360B">
              <w:rPr>
                <w:szCs w:val="20"/>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rPr>
                <w:szCs w:val="20"/>
              </w:rPr>
              <w:instrText xml:space="preserve"> ADDIN EN.CITE </w:instrText>
            </w:r>
            <w:r w:rsidRPr="00F4360B">
              <w:rPr>
                <w:szCs w:val="20"/>
              </w:rPr>
              <w:fldChar w:fldCharType="begin">
                <w:fldData xml:space="preserve">PEVuZE5vdGU+PENpdGU+PEF1dGhvcj5Hcm9ucm9vczwvQXV0aG9yPjxZZWFyPjIwMDg8L1llYXI+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</w:fldData>
              </w:fldChar>
            </w:r>
            <w:r w:rsidRPr="00F4360B">
              <w:rPr>
                <w:szCs w:val="20"/>
              </w:rPr>
              <w:instrText xml:space="preserve"> ADDIN EN.CITE.DATA </w:instrText>
            </w:r>
            <w:r w:rsidRPr="00F4360B">
              <w:rPr>
                <w:szCs w:val="20"/>
              </w:rPr>
            </w:r>
            <w:r w:rsidRPr="00F4360B">
              <w:rPr>
                <w:szCs w:val="20"/>
              </w:rPr>
              <w:fldChar w:fldCharType="end"/>
            </w:r>
            <w:r w:rsidRPr="00F4360B">
              <w:rPr>
                <w:szCs w:val="20"/>
              </w:rPr>
            </w:r>
            <w:r w:rsidRPr="00F4360B">
              <w:rPr>
                <w:szCs w:val="20"/>
              </w:rPr>
              <w:fldChar w:fldCharType="separate"/>
            </w:r>
            <w:r w:rsidRPr="00F4360B">
              <w:rPr>
                <w:noProof/>
                <w:szCs w:val="20"/>
                <w:vertAlign w:val="superscript"/>
              </w:rPr>
              <w:t>8</w:t>
            </w:r>
            <w:r w:rsidRPr="00F4360B">
              <w:rPr>
                <w:szCs w:val="20"/>
              </w:rPr>
              <w:fldChar w:fldCharType="end"/>
            </w:r>
          </w:p>
        </w:tc>
        <w:tc>
          <w:tcPr>
            <w:tcW w:w="2301" w:type="dxa"/>
            <w:shd w:val="clear" w:color="auto" w:fill="auto"/>
            <w:tcMar>
              <w:top w:w="80" w:type="dxa"/>
              <w:left w:w="80" w:type="dxa"/>
              <w:bottom w:w="80" w:type="dxa"/>
              <w:right w:w="80" w:type="dxa"/>
            </w:tcMar>
          </w:tcPr>
          <w:p w14:paraId="0F01D935" w14:textId="77777777" w:rsidR="007B0C88" w:rsidRPr="00F4360B" w:rsidRDefault="007B0C88" w:rsidP="00380641">
            <w:pPr>
              <w:pStyle w:val="Body"/>
              <w:spacing w:line="240" w:lineRule="auto"/>
              <w:rPr>
                <w:szCs w:val="20"/>
              </w:rPr>
            </w:pPr>
            <w:r w:rsidRPr="00F4360B">
              <w:rPr>
                <w:szCs w:val="20"/>
              </w:rPr>
              <w:t>36 (112)</w:t>
            </w:r>
          </w:p>
        </w:tc>
        <w:tc>
          <w:tcPr>
            <w:tcW w:w="3109" w:type="dxa"/>
            <w:shd w:val="clear" w:color="auto" w:fill="auto"/>
            <w:tcMar>
              <w:top w:w="80" w:type="dxa"/>
              <w:left w:w="80" w:type="dxa"/>
              <w:bottom w:w="80" w:type="dxa"/>
              <w:right w:w="80" w:type="dxa"/>
            </w:tcMar>
          </w:tcPr>
          <w:p w14:paraId="54F6827F" w14:textId="77777777" w:rsidR="007B0C88" w:rsidRPr="00F4360B" w:rsidRDefault="007B0C88" w:rsidP="00380641">
            <w:pPr>
              <w:pStyle w:val="Body"/>
              <w:spacing w:line="240" w:lineRule="auto"/>
              <w:rPr>
                <w:szCs w:val="20"/>
              </w:rPr>
            </w:pPr>
            <w:r w:rsidRPr="00F4360B">
              <w:rPr>
                <w:szCs w:val="20"/>
              </w:rPr>
              <w:t>Not reported</w:t>
            </w:r>
          </w:p>
        </w:tc>
        <w:tc>
          <w:tcPr>
            <w:tcW w:w="567" w:type="dxa"/>
            <w:shd w:val="clear" w:color="auto" w:fill="F2F2F2" w:themeFill="background1" w:themeFillShade="F2"/>
            <w:tcMar>
              <w:top w:w="80" w:type="dxa"/>
              <w:left w:w="80" w:type="dxa"/>
              <w:bottom w:w="80" w:type="dxa"/>
              <w:right w:w="80" w:type="dxa"/>
            </w:tcMar>
          </w:tcPr>
          <w:p w14:paraId="0FF91D7A" w14:textId="77777777" w:rsidR="007B0C88" w:rsidRPr="00F4360B" w:rsidRDefault="007B0C88" w:rsidP="00380641">
            <w:pPr>
              <w:pStyle w:val="Body"/>
              <w:spacing w:line="240" w:lineRule="auto"/>
              <w:rPr>
                <w:szCs w:val="20"/>
              </w:rPr>
            </w:pPr>
            <w:r w:rsidRPr="00F4360B">
              <w:rPr>
                <w:szCs w:val="20"/>
              </w:rPr>
              <w:t>22</w:t>
            </w:r>
          </w:p>
        </w:tc>
        <w:tc>
          <w:tcPr>
            <w:tcW w:w="3934" w:type="dxa"/>
            <w:shd w:val="clear" w:color="auto" w:fill="F2F2F2" w:themeFill="background1" w:themeFillShade="F2"/>
            <w:tcMar>
              <w:top w:w="80" w:type="dxa"/>
              <w:left w:w="80" w:type="dxa"/>
              <w:bottom w:w="80" w:type="dxa"/>
              <w:right w:w="80" w:type="dxa"/>
            </w:tcMar>
          </w:tcPr>
          <w:p w14:paraId="62EC94E7" w14:textId="77777777" w:rsidR="007B0C88" w:rsidRPr="00F4360B" w:rsidRDefault="007B0C88" w:rsidP="00380641">
            <w:pPr>
              <w:pStyle w:val="Body"/>
              <w:spacing w:line="240" w:lineRule="auto"/>
              <w:rPr>
                <w:szCs w:val="20"/>
              </w:rPr>
            </w:pPr>
            <w:r w:rsidRPr="00F4360B">
              <w:rPr>
                <w:szCs w:val="20"/>
              </w:rPr>
              <w:t>-0.454 (-0.735, -0.040)</w:t>
            </w:r>
          </w:p>
        </w:tc>
      </w:tr>
      <w:tr w:rsidR="007B0C88" w:rsidRPr="00F4360B" w14:paraId="107C409D" w14:textId="77777777" w:rsidTr="00380641">
        <w:trPr>
          <w:trHeight w:val="364"/>
        </w:trPr>
        <w:tc>
          <w:tcPr>
            <w:tcW w:w="1957" w:type="dxa"/>
            <w:vMerge w:val="restart"/>
            <w:shd w:val="clear" w:color="auto" w:fill="auto"/>
            <w:tcMar>
              <w:top w:w="80" w:type="dxa"/>
              <w:left w:w="80" w:type="dxa"/>
              <w:bottom w:w="80" w:type="dxa"/>
              <w:right w:w="80" w:type="dxa"/>
            </w:tcMar>
          </w:tcPr>
          <w:p w14:paraId="4CEA5B8A" w14:textId="77777777" w:rsidR="007B0C88" w:rsidRPr="00F4360B" w:rsidRDefault="007B0C88" w:rsidP="00380641">
            <w:pPr>
              <w:pStyle w:val="Body"/>
              <w:spacing w:line="240" w:lineRule="auto"/>
              <w:rPr>
                <w:szCs w:val="20"/>
              </w:rPr>
            </w:pPr>
            <w:r w:rsidRPr="00F4360B">
              <w:rPr>
                <w:szCs w:val="20"/>
                <w:lang w:val="de-DE"/>
              </w:rPr>
              <w:t>Lankisch</w:t>
            </w:r>
            <w:r w:rsidRPr="00F4360B">
              <w:rPr>
                <w:szCs w:val="20"/>
              </w:rPr>
              <w:t>(2006)</w:t>
            </w:r>
            <w:r w:rsidRPr="00F4360B">
              <w:rPr>
                <w:szCs w:val="20"/>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rPr>
                <w:szCs w:val="20"/>
              </w:rPr>
              <w:instrText xml:space="preserve"> ADDIN EN.CITE </w:instrText>
            </w:r>
            <w:r w:rsidRPr="00F4360B">
              <w:rPr>
                <w:szCs w:val="20"/>
              </w:rPr>
              <w:fldChar w:fldCharType="begin">
                <w:fldData xml:space="preserve">PEVuZE5vdGU+PENpdGU+PEF1dGhvcj5MYW5raXNjaDwvQXV0aG9yPjxZZWFyPjIwMDY8L1llYXI+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=
</w:fldData>
              </w:fldChar>
            </w:r>
            <w:r w:rsidRPr="00F4360B">
              <w:rPr>
                <w:szCs w:val="20"/>
              </w:rPr>
              <w:instrText xml:space="preserve"> ADDIN EN.CITE.DATA </w:instrText>
            </w:r>
            <w:r w:rsidRPr="00F4360B">
              <w:rPr>
                <w:szCs w:val="20"/>
              </w:rPr>
            </w:r>
            <w:r w:rsidRPr="00F4360B">
              <w:rPr>
                <w:szCs w:val="20"/>
              </w:rPr>
              <w:fldChar w:fldCharType="end"/>
            </w:r>
            <w:r w:rsidRPr="00F4360B">
              <w:rPr>
                <w:szCs w:val="20"/>
              </w:rPr>
            </w:r>
            <w:r w:rsidRPr="00F4360B">
              <w:rPr>
                <w:szCs w:val="20"/>
              </w:rPr>
              <w:fldChar w:fldCharType="separate"/>
            </w:r>
            <w:r w:rsidRPr="00F4360B">
              <w:rPr>
                <w:noProof/>
                <w:szCs w:val="20"/>
                <w:vertAlign w:val="superscript"/>
              </w:rPr>
              <w:t>13</w:t>
            </w:r>
            <w:r w:rsidRPr="00F4360B">
              <w:rPr>
                <w:szCs w:val="20"/>
              </w:rPr>
              <w:fldChar w:fldCharType="end"/>
            </w:r>
          </w:p>
        </w:tc>
        <w:tc>
          <w:tcPr>
            <w:tcW w:w="2301" w:type="dxa"/>
            <w:shd w:val="clear" w:color="auto" w:fill="auto"/>
            <w:tcMar>
              <w:top w:w="80" w:type="dxa"/>
              <w:left w:w="80" w:type="dxa"/>
              <w:bottom w:w="80" w:type="dxa"/>
              <w:right w:w="80" w:type="dxa"/>
            </w:tcMar>
          </w:tcPr>
          <w:p w14:paraId="55C68F2E" w14:textId="77777777" w:rsidR="007B0C88" w:rsidRPr="00F4360B" w:rsidRDefault="007B0C88" w:rsidP="00380641">
            <w:pPr>
              <w:pStyle w:val="Body"/>
              <w:spacing w:line="240" w:lineRule="auto"/>
              <w:rPr>
                <w:szCs w:val="20"/>
              </w:rPr>
            </w:pPr>
            <w:r w:rsidRPr="00F4360B">
              <w:rPr>
                <w:szCs w:val="20"/>
              </w:rPr>
              <w:t>80 (80), whole sample</w:t>
            </w:r>
          </w:p>
        </w:tc>
        <w:tc>
          <w:tcPr>
            <w:tcW w:w="3109" w:type="dxa"/>
            <w:shd w:val="clear" w:color="auto" w:fill="auto"/>
            <w:tcMar>
              <w:top w:w="80" w:type="dxa"/>
              <w:left w:w="80" w:type="dxa"/>
              <w:bottom w:w="80" w:type="dxa"/>
              <w:right w:w="80" w:type="dxa"/>
            </w:tcMar>
          </w:tcPr>
          <w:p w14:paraId="3D6FAD94" w14:textId="77777777" w:rsidR="007B0C88" w:rsidRPr="00F4360B" w:rsidRDefault="007B0C88" w:rsidP="00380641">
            <w:pPr>
              <w:pStyle w:val="Body"/>
              <w:spacing w:line="240" w:lineRule="auto"/>
              <w:rPr>
                <w:szCs w:val="20"/>
              </w:rPr>
            </w:pPr>
            <w:r w:rsidRPr="00F4360B">
              <w:rPr>
                <w:szCs w:val="20"/>
              </w:rPr>
              <w:t>-0.70</w:t>
            </w:r>
          </w:p>
        </w:tc>
        <w:tc>
          <w:tcPr>
            <w:tcW w:w="567" w:type="dxa"/>
            <w:shd w:val="clear" w:color="auto" w:fill="F2F2F2" w:themeFill="background1" w:themeFillShade="F2"/>
            <w:tcMar>
              <w:top w:w="80" w:type="dxa"/>
              <w:left w:w="80" w:type="dxa"/>
              <w:bottom w:w="80" w:type="dxa"/>
              <w:right w:w="80" w:type="dxa"/>
            </w:tcMar>
          </w:tcPr>
          <w:p w14:paraId="0062E6C1" w14:textId="77777777" w:rsidR="007B0C88" w:rsidRPr="00F4360B" w:rsidRDefault="007B0C88" w:rsidP="00380641">
            <w:pPr>
              <w:pStyle w:val="Body"/>
              <w:spacing w:line="240" w:lineRule="auto"/>
              <w:rPr>
                <w:szCs w:val="20"/>
              </w:rPr>
            </w:pPr>
            <w:r w:rsidRPr="00F4360B">
              <w:rPr>
                <w:szCs w:val="20"/>
              </w:rPr>
              <w:t>80</w:t>
            </w:r>
          </w:p>
        </w:tc>
        <w:tc>
          <w:tcPr>
            <w:tcW w:w="3934" w:type="dxa"/>
            <w:shd w:val="clear" w:color="auto" w:fill="F2F2F2" w:themeFill="background1" w:themeFillShade="F2"/>
            <w:tcMar>
              <w:top w:w="80" w:type="dxa"/>
              <w:left w:w="80" w:type="dxa"/>
              <w:bottom w:w="80" w:type="dxa"/>
              <w:right w:w="80" w:type="dxa"/>
            </w:tcMar>
          </w:tcPr>
          <w:p w14:paraId="6D3B2160" w14:textId="77777777" w:rsidR="007B0C88" w:rsidRPr="00F4360B" w:rsidRDefault="007B0C88" w:rsidP="00380641">
            <w:pPr>
              <w:pStyle w:val="Body"/>
              <w:spacing w:line="240" w:lineRule="auto"/>
              <w:rPr>
                <w:szCs w:val="20"/>
              </w:rPr>
            </w:pPr>
            <w:r w:rsidRPr="00F4360B">
              <w:rPr>
                <w:szCs w:val="20"/>
              </w:rPr>
              <w:t>-0.689</w:t>
            </w:r>
            <w:r>
              <w:rPr>
                <w:szCs w:val="20"/>
              </w:rPr>
              <w:t xml:space="preserve"> </w:t>
            </w:r>
            <w:r w:rsidRPr="00F4360B">
              <w:rPr>
                <w:szCs w:val="20"/>
              </w:rPr>
              <w:t>(-0.789, -0.553)</w:t>
            </w:r>
          </w:p>
        </w:tc>
      </w:tr>
      <w:tr w:rsidR="007B0C88" w:rsidRPr="00F4360B" w14:paraId="5779DA45" w14:textId="77777777" w:rsidTr="00380641">
        <w:trPr>
          <w:trHeight w:val="383"/>
        </w:trPr>
        <w:tc>
          <w:tcPr>
            <w:tcW w:w="1957" w:type="dxa"/>
            <w:vMerge/>
            <w:tcBorders>
              <w:bottom w:val="single" w:sz="4" w:space="0" w:color="auto"/>
            </w:tcBorders>
            <w:shd w:val="clear" w:color="auto" w:fill="auto"/>
          </w:tcPr>
          <w:p w14:paraId="09C775B8" w14:textId="77777777" w:rsidR="007B0C88" w:rsidRPr="00F4360B" w:rsidRDefault="007B0C88" w:rsidP="00380641">
            <w:pPr>
              <w:rPr>
                <w:rFonts w:ascii="Calibri" w:hAnsi="Calibri"/>
                <w:sz w:val="22"/>
                <w:szCs w:val="20"/>
              </w:rPr>
            </w:pPr>
          </w:p>
        </w:tc>
        <w:tc>
          <w:tcPr>
            <w:tcW w:w="2301" w:type="dxa"/>
            <w:tcBorders>
              <w:bottom w:val="single" w:sz="4" w:space="0" w:color="auto"/>
            </w:tcBorders>
            <w:shd w:val="clear" w:color="auto" w:fill="auto"/>
            <w:tcMar>
              <w:top w:w="80" w:type="dxa"/>
              <w:left w:w="80" w:type="dxa"/>
              <w:bottom w:w="80" w:type="dxa"/>
              <w:right w:w="80" w:type="dxa"/>
            </w:tcMar>
          </w:tcPr>
          <w:p w14:paraId="43FBCD8A" w14:textId="77777777" w:rsidR="007B0C88" w:rsidRPr="00F4360B" w:rsidRDefault="007B0C88" w:rsidP="00380641">
            <w:pPr>
              <w:pStyle w:val="Body"/>
              <w:spacing w:line="240" w:lineRule="auto"/>
              <w:rPr>
                <w:szCs w:val="20"/>
              </w:rPr>
            </w:pPr>
            <w:r w:rsidRPr="00F4360B">
              <w:rPr>
                <w:szCs w:val="20"/>
              </w:rPr>
              <w:t>14 (14), age 0-3 years</w:t>
            </w:r>
          </w:p>
        </w:tc>
        <w:tc>
          <w:tcPr>
            <w:tcW w:w="3109" w:type="dxa"/>
            <w:tcBorders>
              <w:bottom w:val="single" w:sz="4" w:space="0" w:color="auto"/>
            </w:tcBorders>
            <w:shd w:val="clear" w:color="auto" w:fill="auto"/>
            <w:tcMar>
              <w:top w:w="80" w:type="dxa"/>
              <w:left w:w="80" w:type="dxa"/>
              <w:bottom w:w="80" w:type="dxa"/>
              <w:right w:w="80" w:type="dxa"/>
            </w:tcMar>
          </w:tcPr>
          <w:p w14:paraId="2E08FBBA" w14:textId="77777777" w:rsidR="007B0C88" w:rsidRPr="00F4360B" w:rsidRDefault="007B0C88" w:rsidP="00380641">
            <w:pPr>
              <w:pStyle w:val="Body"/>
              <w:spacing w:line="240" w:lineRule="auto"/>
              <w:rPr>
                <w:szCs w:val="20"/>
              </w:rPr>
            </w:pPr>
            <w:r w:rsidRPr="00F4360B">
              <w:rPr>
                <w:szCs w:val="20"/>
              </w:rPr>
              <w:t xml:space="preserve">-0.74 </w:t>
            </w:r>
          </w:p>
        </w:tc>
        <w:tc>
          <w:tcPr>
            <w:tcW w:w="567" w:type="dxa"/>
            <w:tcBorders>
              <w:bottom w:val="single" w:sz="4" w:space="0" w:color="auto"/>
            </w:tcBorders>
            <w:shd w:val="clear" w:color="auto" w:fill="F2F2F2" w:themeFill="background1" w:themeFillShade="F2"/>
            <w:tcMar>
              <w:top w:w="80" w:type="dxa"/>
              <w:left w:w="80" w:type="dxa"/>
              <w:bottom w:w="80" w:type="dxa"/>
              <w:right w:w="80" w:type="dxa"/>
            </w:tcMar>
          </w:tcPr>
          <w:p w14:paraId="29ADEB2F" w14:textId="77777777" w:rsidR="007B0C88" w:rsidRPr="00F4360B" w:rsidRDefault="007B0C88" w:rsidP="00380641">
            <w:pPr>
              <w:rPr>
                <w:rFonts w:ascii="Calibri" w:hAnsi="Calibri"/>
                <w:sz w:val="22"/>
                <w:szCs w:val="20"/>
              </w:rPr>
            </w:pPr>
          </w:p>
        </w:tc>
        <w:tc>
          <w:tcPr>
            <w:tcW w:w="3934" w:type="dxa"/>
            <w:tcBorders>
              <w:bottom w:val="single" w:sz="4" w:space="0" w:color="auto"/>
            </w:tcBorders>
            <w:shd w:val="clear" w:color="auto" w:fill="F2F2F2" w:themeFill="background1" w:themeFillShade="F2"/>
            <w:tcMar>
              <w:top w:w="80" w:type="dxa"/>
              <w:left w:w="80" w:type="dxa"/>
              <w:bottom w:w="80" w:type="dxa"/>
              <w:right w:w="80" w:type="dxa"/>
            </w:tcMar>
          </w:tcPr>
          <w:p w14:paraId="10243109" w14:textId="77777777" w:rsidR="007B0C88" w:rsidRPr="00F4360B" w:rsidRDefault="007B0C88" w:rsidP="00380641">
            <w:pPr>
              <w:rPr>
                <w:rFonts w:ascii="Calibri" w:hAnsi="Calibri"/>
                <w:sz w:val="22"/>
                <w:szCs w:val="20"/>
              </w:rPr>
            </w:pPr>
          </w:p>
        </w:tc>
      </w:tr>
    </w:tbl>
    <w:p w14:paraId="78B76526" w14:textId="77777777" w:rsidR="007B0C88" w:rsidRPr="007B0C88" w:rsidRDefault="007B0C88" w:rsidP="007B0C88">
      <w:pPr>
        <w:rPr>
          <w:rFonts w:ascii="Calibri" w:hAnsi="Calibri"/>
          <w:sz w:val="22"/>
          <w:szCs w:val="22"/>
        </w:rPr>
      </w:pPr>
      <w:r w:rsidRPr="007B0C88">
        <w:rPr>
          <w:rFonts w:ascii="Calibri" w:hAnsi="Calibri"/>
          <w:sz w:val="22"/>
          <w:szCs w:val="22"/>
        </w:rPr>
        <w:t>NA: Not available</w:t>
      </w:r>
    </w:p>
    <w:p w14:paraId="10171C01" w14:textId="2EB06C13" w:rsidR="007B0C88" w:rsidRDefault="007B0C88">
      <w:pPr>
        <w:rPr>
          <w:rFonts w:ascii="Calibri" w:eastAsia="Calibri" w:hAnsi="Calibri" w:cs="Calibri"/>
          <w:color w:val="000000"/>
          <w:szCs w:val="22"/>
          <w:u w:color="000000"/>
          <w:lang w:eastAsia="en-GB"/>
        </w:rPr>
      </w:pPr>
      <w:r>
        <w:br w:type="page"/>
      </w:r>
    </w:p>
    <w:p w14:paraId="1D884A4E" w14:textId="77777777" w:rsidR="00CF4758" w:rsidRPr="00CF4758" w:rsidRDefault="00CF4758" w:rsidP="00CF4758">
      <w:pPr>
        <w:spacing w:after="120"/>
        <w:rPr>
          <w:rFonts w:ascii="Calibri" w:hAnsi="Calibri" w:cs="Courier New"/>
          <w:b/>
          <w:sz w:val="22"/>
          <w:szCs w:val="22"/>
        </w:rPr>
      </w:pPr>
      <w:r w:rsidRPr="00CF4758">
        <w:rPr>
          <w:rFonts w:ascii="Calibri" w:hAnsi="Calibri" w:cs="Courier New"/>
          <w:b/>
          <w:sz w:val="22"/>
          <w:szCs w:val="22"/>
        </w:rPr>
        <w:t>Web Table 2: Odds ratios from logistic regression models of the association of impaired renal function (GFR) with serum markers of renal function</w:t>
      </w:r>
    </w:p>
    <w:tbl>
      <w:tblPr>
        <w:tblStyle w:val="TableGrid"/>
        <w:tblW w:w="14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551"/>
        <w:gridCol w:w="1418"/>
        <w:gridCol w:w="1417"/>
        <w:gridCol w:w="1701"/>
        <w:gridCol w:w="1079"/>
        <w:gridCol w:w="2181"/>
      </w:tblGrid>
      <w:tr w:rsidR="00CF4758" w:rsidRPr="00CF4758" w14:paraId="6247EDA1" w14:textId="77777777" w:rsidTr="008D6C04">
        <w:tc>
          <w:tcPr>
            <w:tcW w:w="3828" w:type="dxa"/>
            <w:tcBorders>
              <w:top w:val="single" w:sz="4" w:space="0" w:color="auto"/>
              <w:bottom w:val="single" w:sz="4" w:space="0" w:color="auto"/>
            </w:tcBorders>
          </w:tcPr>
          <w:p w14:paraId="10975B18" w14:textId="77777777" w:rsidR="00CF4758" w:rsidRPr="00CF4758" w:rsidRDefault="00CF4758" w:rsidP="008D6C04">
            <w:pPr>
              <w:spacing w:after="40"/>
              <w:rPr>
                <w:rFonts w:ascii="Calibri" w:hAnsi="Calibri" w:cs="Courier New"/>
                <w:b/>
                <w:sz w:val="22"/>
                <w:szCs w:val="22"/>
              </w:rPr>
            </w:pPr>
            <w:r w:rsidRPr="00CF4758">
              <w:rPr>
                <w:rFonts w:ascii="Calibri" w:hAnsi="Calibri" w:cs="Courier New"/>
                <w:b/>
                <w:sz w:val="22"/>
                <w:szCs w:val="22"/>
              </w:rPr>
              <w:t xml:space="preserve">Data </w:t>
            </w:r>
          </w:p>
        </w:tc>
        <w:tc>
          <w:tcPr>
            <w:tcW w:w="2551" w:type="dxa"/>
            <w:tcBorders>
              <w:top w:val="single" w:sz="4" w:space="0" w:color="auto"/>
              <w:bottom w:val="single" w:sz="4" w:space="0" w:color="auto"/>
            </w:tcBorders>
          </w:tcPr>
          <w:p w14:paraId="198E6982" w14:textId="77777777" w:rsidR="00CF4758" w:rsidRPr="00CF4758" w:rsidRDefault="00CF4758" w:rsidP="008D6C04">
            <w:pPr>
              <w:spacing w:after="40"/>
              <w:rPr>
                <w:rFonts w:ascii="Calibri" w:hAnsi="Calibri" w:cs="Courier New"/>
                <w:b/>
                <w:sz w:val="22"/>
                <w:szCs w:val="22"/>
              </w:rPr>
            </w:pPr>
            <w:r w:rsidRPr="00CF4758">
              <w:rPr>
                <w:rFonts w:ascii="Calibri" w:hAnsi="Calibri" w:cs="Courier New"/>
                <w:b/>
                <w:sz w:val="22"/>
                <w:szCs w:val="22"/>
              </w:rPr>
              <w:t>Variables in the model</w:t>
            </w:r>
          </w:p>
        </w:tc>
        <w:tc>
          <w:tcPr>
            <w:tcW w:w="1418" w:type="dxa"/>
            <w:tcBorders>
              <w:top w:val="single" w:sz="4" w:space="0" w:color="auto"/>
              <w:bottom w:val="single" w:sz="4" w:space="0" w:color="auto"/>
            </w:tcBorders>
          </w:tcPr>
          <w:p w14:paraId="07726623" w14:textId="77777777" w:rsidR="00CF4758" w:rsidRPr="00CF4758" w:rsidRDefault="00CF4758" w:rsidP="008D6C04">
            <w:pPr>
              <w:spacing w:after="40"/>
              <w:jc w:val="center"/>
              <w:rPr>
                <w:rFonts w:ascii="Calibri" w:hAnsi="Calibri" w:cs="Courier New"/>
                <w:b/>
                <w:sz w:val="22"/>
                <w:szCs w:val="22"/>
              </w:rPr>
            </w:pPr>
            <w:r w:rsidRPr="00CF4758">
              <w:rPr>
                <w:rFonts w:ascii="Calibri" w:hAnsi="Calibri" w:cs="Courier New"/>
                <w:b/>
                <w:sz w:val="22"/>
                <w:szCs w:val="22"/>
              </w:rPr>
              <w:t>N (N events)</w:t>
            </w:r>
          </w:p>
        </w:tc>
        <w:tc>
          <w:tcPr>
            <w:tcW w:w="1417" w:type="dxa"/>
            <w:tcBorders>
              <w:top w:val="single" w:sz="4" w:space="0" w:color="auto"/>
              <w:bottom w:val="single" w:sz="4" w:space="0" w:color="auto"/>
            </w:tcBorders>
          </w:tcPr>
          <w:p w14:paraId="4AC5123F" w14:textId="77777777" w:rsidR="00CF4758" w:rsidRPr="00CF4758" w:rsidRDefault="00CF4758" w:rsidP="008D6C04">
            <w:pPr>
              <w:spacing w:after="40"/>
              <w:rPr>
                <w:rFonts w:ascii="Calibri" w:hAnsi="Calibri" w:cs="Courier New"/>
                <w:b/>
                <w:sz w:val="22"/>
                <w:szCs w:val="22"/>
              </w:rPr>
            </w:pPr>
            <w:r w:rsidRPr="00CF4758">
              <w:rPr>
                <w:rFonts w:ascii="Calibri" w:hAnsi="Calibri" w:cs="Courier New"/>
                <w:b/>
                <w:sz w:val="22"/>
                <w:szCs w:val="22"/>
              </w:rPr>
              <w:t>Variable</w:t>
            </w:r>
            <w:r w:rsidRPr="00CF4758">
              <w:rPr>
                <w:rFonts w:ascii="Calibri" w:hAnsi="Calibri" w:cs="Courier New"/>
                <w:b/>
                <w:sz w:val="22"/>
                <w:szCs w:val="22"/>
                <w:vertAlign w:val="superscript"/>
              </w:rPr>
              <w:t>†</w:t>
            </w:r>
          </w:p>
        </w:tc>
        <w:tc>
          <w:tcPr>
            <w:tcW w:w="1701" w:type="dxa"/>
            <w:tcBorders>
              <w:top w:val="single" w:sz="4" w:space="0" w:color="auto"/>
              <w:bottom w:val="single" w:sz="4" w:space="0" w:color="auto"/>
            </w:tcBorders>
          </w:tcPr>
          <w:p w14:paraId="0559EA4F" w14:textId="77777777" w:rsidR="00CF4758" w:rsidRPr="00CF4758" w:rsidRDefault="00CF4758" w:rsidP="008D6C04">
            <w:pPr>
              <w:spacing w:after="40"/>
              <w:rPr>
                <w:rFonts w:ascii="Calibri" w:hAnsi="Calibri" w:cs="Courier New"/>
                <w:b/>
                <w:sz w:val="22"/>
                <w:szCs w:val="22"/>
              </w:rPr>
            </w:pPr>
            <w:r w:rsidRPr="00CF4758">
              <w:rPr>
                <w:rFonts w:ascii="Calibri" w:hAnsi="Calibri" w:cs="Courier New"/>
                <w:b/>
                <w:sz w:val="22"/>
                <w:szCs w:val="22"/>
              </w:rPr>
              <w:t>OR (95% CI)</w:t>
            </w:r>
          </w:p>
        </w:tc>
        <w:tc>
          <w:tcPr>
            <w:tcW w:w="1079" w:type="dxa"/>
            <w:tcBorders>
              <w:top w:val="single" w:sz="4" w:space="0" w:color="auto"/>
              <w:bottom w:val="single" w:sz="4" w:space="0" w:color="auto"/>
            </w:tcBorders>
          </w:tcPr>
          <w:p w14:paraId="657E8FFF" w14:textId="77777777" w:rsidR="00CF4758" w:rsidRPr="00CF4758" w:rsidRDefault="00CF4758" w:rsidP="008D6C04">
            <w:pPr>
              <w:spacing w:after="40"/>
              <w:rPr>
                <w:rFonts w:ascii="Calibri" w:hAnsi="Calibri" w:cs="Courier New"/>
                <w:b/>
                <w:sz w:val="22"/>
                <w:szCs w:val="22"/>
              </w:rPr>
            </w:pPr>
            <w:r w:rsidRPr="00CF4758">
              <w:rPr>
                <w:rFonts w:ascii="Calibri" w:hAnsi="Calibri" w:cs="Courier New"/>
                <w:b/>
                <w:sz w:val="22"/>
                <w:szCs w:val="22"/>
              </w:rPr>
              <w:t>p</w:t>
            </w:r>
          </w:p>
        </w:tc>
        <w:tc>
          <w:tcPr>
            <w:tcW w:w="2181" w:type="dxa"/>
            <w:tcBorders>
              <w:top w:val="single" w:sz="4" w:space="0" w:color="auto"/>
              <w:bottom w:val="single" w:sz="4" w:space="0" w:color="auto"/>
            </w:tcBorders>
          </w:tcPr>
          <w:p w14:paraId="4367056D"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AUC (95% CI)</w:t>
            </w:r>
          </w:p>
        </w:tc>
      </w:tr>
      <w:tr w:rsidR="00CF4758" w:rsidRPr="00CF4758" w14:paraId="6258C16B" w14:textId="77777777" w:rsidTr="008D6C04">
        <w:tc>
          <w:tcPr>
            <w:tcW w:w="3828" w:type="dxa"/>
            <w:vMerge w:val="restart"/>
            <w:tcBorders>
              <w:top w:val="single" w:sz="4" w:space="0" w:color="auto"/>
              <w:bottom w:val="single" w:sz="4" w:space="0" w:color="auto"/>
            </w:tcBorders>
          </w:tcPr>
          <w:p w14:paraId="7C741AD1"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Barnfield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w:t>
            </w:r>
          </w:p>
        </w:tc>
        <w:tc>
          <w:tcPr>
            <w:tcW w:w="2551" w:type="dxa"/>
            <w:tcBorders>
              <w:top w:val="single" w:sz="4" w:space="0" w:color="auto"/>
              <w:bottom w:val="single" w:sz="4" w:space="0" w:color="auto"/>
            </w:tcBorders>
          </w:tcPr>
          <w:p w14:paraId="0D35C242"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626A1B0B"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83 (19)</w:t>
            </w:r>
          </w:p>
        </w:tc>
        <w:tc>
          <w:tcPr>
            <w:tcW w:w="1417" w:type="dxa"/>
            <w:tcBorders>
              <w:top w:val="single" w:sz="4" w:space="0" w:color="auto"/>
              <w:bottom w:val="single" w:sz="4" w:space="0" w:color="auto"/>
            </w:tcBorders>
          </w:tcPr>
          <w:p w14:paraId="1B9C5043"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56BFD6F5"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9.0 (3.1, 26.0)</w:t>
            </w:r>
          </w:p>
        </w:tc>
        <w:tc>
          <w:tcPr>
            <w:tcW w:w="1079" w:type="dxa"/>
            <w:tcBorders>
              <w:top w:val="single" w:sz="4" w:space="0" w:color="auto"/>
              <w:bottom w:val="single" w:sz="4" w:space="0" w:color="auto"/>
            </w:tcBorders>
          </w:tcPr>
          <w:p w14:paraId="18A64CD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single" w:sz="4" w:space="0" w:color="auto"/>
            </w:tcBorders>
          </w:tcPr>
          <w:p w14:paraId="3EDDE9A2"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0.862 (0.775, 0.950)</w:t>
            </w:r>
          </w:p>
        </w:tc>
      </w:tr>
      <w:tr w:rsidR="00CF4758" w:rsidRPr="00CF4758" w14:paraId="5E688CB2" w14:textId="77777777" w:rsidTr="008D6C04">
        <w:tc>
          <w:tcPr>
            <w:tcW w:w="3828" w:type="dxa"/>
            <w:vMerge/>
            <w:tcBorders>
              <w:top w:val="nil"/>
              <w:bottom w:val="single" w:sz="4" w:space="0" w:color="auto"/>
            </w:tcBorders>
          </w:tcPr>
          <w:p w14:paraId="02011059" w14:textId="77777777" w:rsidR="00CF4758" w:rsidRPr="00CF4758" w:rsidRDefault="00CF4758" w:rsidP="008D6C04">
            <w:pPr>
              <w:spacing w:after="40"/>
              <w:rPr>
                <w:rFonts w:ascii="Calibri" w:hAnsi="Calibri" w:cs="Courier New"/>
                <w:sz w:val="22"/>
                <w:szCs w:val="22"/>
              </w:rPr>
            </w:pPr>
          </w:p>
        </w:tc>
        <w:tc>
          <w:tcPr>
            <w:tcW w:w="2551" w:type="dxa"/>
            <w:tcBorders>
              <w:top w:val="single" w:sz="4" w:space="0" w:color="auto"/>
              <w:bottom w:val="single" w:sz="4" w:space="0" w:color="auto"/>
            </w:tcBorders>
          </w:tcPr>
          <w:p w14:paraId="7DDCDE13"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418" w:type="dxa"/>
            <w:tcBorders>
              <w:top w:val="single" w:sz="4" w:space="0" w:color="auto"/>
              <w:bottom w:val="single" w:sz="4" w:space="0" w:color="auto"/>
            </w:tcBorders>
          </w:tcPr>
          <w:p w14:paraId="1D408481"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83 (19)</w:t>
            </w:r>
          </w:p>
        </w:tc>
        <w:tc>
          <w:tcPr>
            <w:tcW w:w="1417" w:type="dxa"/>
            <w:tcBorders>
              <w:top w:val="single" w:sz="4" w:space="0" w:color="auto"/>
              <w:bottom w:val="single" w:sz="4" w:space="0" w:color="auto"/>
            </w:tcBorders>
          </w:tcPr>
          <w:p w14:paraId="4F280E2C"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701" w:type="dxa"/>
            <w:tcBorders>
              <w:top w:val="single" w:sz="4" w:space="0" w:color="auto"/>
              <w:bottom w:val="single" w:sz="4" w:space="0" w:color="auto"/>
            </w:tcBorders>
          </w:tcPr>
          <w:p w14:paraId="4EB4887F"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2.2 (1.3, 3.8)</w:t>
            </w:r>
          </w:p>
        </w:tc>
        <w:tc>
          <w:tcPr>
            <w:tcW w:w="1079" w:type="dxa"/>
            <w:tcBorders>
              <w:top w:val="single" w:sz="4" w:space="0" w:color="auto"/>
              <w:bottom w:val="single" w:sz="4" w:space="0" w:color="auto"/>
            </w:tcBorders>
          </w:tcPr>
          <w:p w14:paraId="7EE55A28"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0.006</w:t>
            </w:r>
          </w:p>
        </w:tc>
        <w:tc>
          <w:tcPr>
            <w:tcW w:w="2181" w:type="dxa"/>
            <w:tcBorders>
              <w:top w:val="single" w:sz="4" w:space="0" w:color="auto"/>
              <w:bottom w:val="single" w:sz="4" w:space="0" w:color="auto"/>
            </w:tcBorders>
          </w:tcPr>
          <w:p w14:paraId="3FC0B18F"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0.681 (0.521, 0.840)</w:t>
            </w:r>
          </w:p>
        </w:tc>
      </w:tr>
      <w:tr w:rsidR="00CF4758" w:rsidRPr="00CF4758" w14:paraId="3CCA1834" w14:textId="77777777" w:rsidTr="008D6C04">
        <w:tc>
          <w:tcPr>
            <w:tcW w:w="3828" w:type="dxa"/>
            <w:vMerge/>
            <w:tcBorders>
              <w:top w:val="nil"/>
              <w:bottom w:val="single" w:sz="4" w:space="0" w:color="auto"/>
            </w:tcBorders>
          </w:tcPr>
          <w:p w14:paraId="6BEA6905" w14:textId="77777777" w:rsidR="00CF4758" w:rsidRPr="00CF4758" w:rsidRDefault="00CF4758" w:rsidP="008D6C04">
            <w:pPr>
              <w:spacing w:after="40"/>
              <w:rPr>
                <w:rFonts w:ascii="Calibri" w:hAnsi="Calibri" w:cs="Courier New"/>
                <w:sz w:val="22"/>
                <w:szCs w:val="22"/>
              </w:rPr>
            </w:pPr>
          </w:p>
        </w:tc>
        <w:tc>
          <w:tcPr>
            <w:tcW w:w="2551" w:type="dxa"/>
            <w:tcBorders>
              <w:top w:val="single" w:sz="4" w:space="0" w:color="auto"/>
              <w:bottom w:val="nil"/>
            </w:tcBorders>
          </w:tcPr>
          <w:p w14:paraId="1ACBD549"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 and creatinine</w:t>
            </w:r>
          </w:p>
        </w:tc>
        <w:tc>
          <w:tcPr>
            <w:tcW w:w="1418" w:type="dxa"/>
            <w:tcBorders>
              <w:top w:val="single" w:sz="4" w:space="0" w:color="auto"/>
              <w:bottom w:val="nil"/>
            </w:tcBorders>
          </w:tcPr>
          <w:p w14:paraId="18C21DB9"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83 (19)</w:t>
            </w:r>
          </w:p>
        </w:tc>
        <w:tc>
          <w:tcPr>
            <w:tcW w:w="1417" w:type="dxa"/>
            <w:tcBorders>
              <w:top w:val="single" w:sz="4" w:space="0" w:color="auto"/>
              <w:bottom w:val="nil"/>
            </w:tcBorders>
          </w:tcPr>
          <w:p w14:paraId="69FB11A1"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nil"/>
            </w:tcBorders>
          </w:tcPr>
          <w:p w14:paraId="5FE03C02"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8.0 (2.7, 24.4)</w:t>
            </w:r>
          </w:p>
        </w:tc>
        <w:tc>
          <w:tcPr>
            <w:tcW w:w="1079" w:type="dxa"/>
            <w:tcBorders>
              <w:top w:val="single" w:sz="4" w:space="0" w:color="auto"/>
              <w:bottom w:val="nil"/>
            </w:tcBorders>
          </w:tcPr>
          <w:p w14:paraId="386AEF7F"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nil"/>
            </w:tcBorders>
          </w:tcPr>
          <w:p w14:paraId="79729BA6"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0.860 (0.772, 0.948)</w:t>
            </w:r>
          </w:p>
        </w:tc>
      </w:tr>
      <w:tr w:rsidR="00CF4758" w:rsidRPr="00CF4758" w14:paraId="58E873D1" w14:textId="77777777" w:rsidTr="008D6C04">
        <w:tc>
          <w:tcPr>
            <w:tcW w:w="3828" w:type="dxa"/>
            <w:vMerge/>
            <w:tcBorders>
              <w:top w:val="single" w:sz="4" w:space="0" w:color="auto"/>
              <w:bottom w:val="single" w:sz="4" w:space="0" w:color="auto"/>
            </w:tcBorders>
          </w:tcPr>
          <w:p w14:paraId="300F681F" w14:textId="77777777" w:rsidR="00CF4758" w:rsidRPr="00CF4758" w:rsidRDefault="00CF4758" w:rsidP="008D6C04">
            <w:pPr>
              <w:spacing w:after="40"/>
              <w:rPr>
                <w:rFonts w:ascii="Calibri" w:hAnsi="Calibri" w:cs="Courier New"/>
                <w:sz w:val="22"/>
                <w:szCs w:val="22"/>
              </w:rPr>
            </w:pPr>
          </w:p>
        </w:tc>
        <w:tc>
          <w:tcPr>
            <w:tcW w:w="2551" w:type="dxa"/>
            <w:tcBorders>
              <w:top w:val="nil"/>
              <w:bottom w:val="single" w:sz="4" w:space="0" w:color="auto"/>
            </w:tcBorders>
          </w:tcPr>
          <w:p w14:paraId="5A1A2FF2" w14:textId="77777777" w:rsidR="00CF4758" w:rsidRPr="00CF4758" w:rsidRDefault="00CF4758" w:rsidP="008D6C04">
            <w:pPr>
              <w:spacing w:after="40"/>
              <w:rPr>
                <w:rFonts w:ascii="Calibri" w:hAnsi="Calibri" w:cs="Courier New"/>
                <w:sz w:val="22"/>
                <w:szCs w:val="22"/>
              </w:rPr>
            </w:pPr>
          </w:p>
        </w:tc>
        <w:tc>
          <w:tcPr>
            <w:tcW w:w="1418" w:type="dxa"/>
            <w:tcBorders>
              <w:top w:val="nil"/>
              <w:bottom w:val="single" w:sz="4" w:space="0" w:color="auto"/>
            </w:tcBorders>
          </w:tcPr>
          <w:p w14:paraId="39AE4A14" w14:textId="77777777" w:rsidR="00CF4758" w:rsidRPr="00CF4758" w:rsidRDefault="00CF4758" w:rsidP="008D6C04">
            <w:pPr>
              <w:spacing w:after="40"/>
              <w:jc w:val="center"/>
              <w:rPr>
                <w:rFonts w:ascii="Calibri" w:hAnsi="Calibri" w:cs="Courier New"/>
                <w:sz w:val="22"/>
                <w:szCs w:val="22"/>
              </w:rPr>
            </w:pPr>
          </w:p>
        </w:tc>
        <w:tc>
          <w:tcPr>
            <w:tcW w:w="1417" w:type="dxa"/>
            <w:tcBorders>
              <w:top w:val="nil"/>
              <w:bottom w:val="single" w:sz="4" w:space="0" w:color="auto"/>
            </w:tcBorders>
          </w:tcPr>
          <w:p w14:paraId="6E5CC212"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701" w:type="dxa"/>
            <w:tcBorders>
              <w:top w:val="nil"/>
              <w:bottom w:val="single" w:sz="4" w:space="0" w:color="auto"/>
            </w:tcBorders>
          </w:tcPr>
          <w:p w14:paraId="778E207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1.5 (0.8, 2.8)</w:t>
            </w:r>
          </w:p>
        </w:tc>
        <w:tc>
          <w:tcPr>
            <w:tcW w:w="1079" w:type="dxa"/>
            <w:tcBorders>
              <w:top w:val="nil"/>
              <w:bottom w:val="single" w:sz="4" w:space="0" w:color="auto"/>
            </w:tcBorders>
          </w:tcPr>
          <w:p w14:paraId="227FDBFB"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0.214</w:t>
            </w:r>
          </w:p>
        </w:tc>
        <w:tc>
          <w:tcPr>
            <w:tcW w:w="2181" w:type="dxa"/>
            <w:tcBorders>
              <w:top w:val="nil"/>
              <w:bottom w:val="single" w:sz="4" w:space="0" w:color="auto"/>
            </w:tcBorders>
          </w:tcPr>
          <w:p w14:paraId="1E26FDEF" w14:textId="77777777" w:rsidR="00CF4758" w:rsidRPr="00CF4758" w:rsidRDefault="00CF4758" w:rsidP="008D6C04">
            <w:pPr>
              <w:rPr>
                <w:rFonts w:ascii="Calibri" w:hAnsi="Calibri" w:cs="Courier New"/>
                <w:sz w:val="22"/>
                <w:szCs w:val="22"/>
              </w:rPr>
            </w:pPr>
          </w:p>
        </w:tc>
      </w:tr>
      <w:tr w:rsidR="00CF4758" w:rsidRPr="00CF4758" w14:paraId="18D2AAF7" w14:textId="77777777" w:rsidTr="008D6C04">
        <w:tc>
          <w:tcPr>
            <w:tcW w:w="3828" w:type="dxa"/>
            <w:vMerge w:val="restart"/>
            <w:tcBorders>
              <w:top w:val="single" w:sz="4" w:space="0" w:color="auto"/>
              <w:bottom w:val="single" w:sz="4" w:space="0" w:color="auto"/>
            </w:tcBorders>
          </w:tcPr>
          <w:p w14:paraId="68B00964"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Blufpand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w:t>
            </w:r>
          </w:p>
        </w:tc>
        <w:tc>
          <w:tcPr>
            <w:tcW w:w="2551" w:type="dxa"/>
            <w:tcBorders>
              <w:top w:val="single" w:sz="4" w:space="0" w:color="auto"/>
              <w:bottom w:val="single" w:sz="4" w:space="0" w:color="auto"/>
            </w:tcBorders>
          </w:tcPr>
          <w:p w14:paraId="446533D2"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7981C7BE"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43 (3)</w:t>
            </w:r>
          </w:p>
        </w:tc>
        <w:tc>
          <w:tcPr>
            <w:tcW w:w="1417" w:type="dxa"/>
            <w:tcBorders>
              <w:top w:val="single" w:sz="4" w:space="0" w:color="auto"/>
              <w:bottom w:val="single" w:sz="4" w:space="0" w:color="auto"/>
            </w:tcBorders>
          </w:tcPr>
          <w:p w14:paraId="02D8B6AB"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4EE46E4D"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4.6 (1.1, 19.3)</w:t>
            </w:r>
          </w:p>
        </w:tc>
        <w:tc>
          <w:tcPr>
            <w:tcW w:w="1079" w:type="dxa"/>
            <w:tcBorders>
              <w:top w:val="single" w:sz="4" w:space="0" w:color="auto"/>
              <w:bottom w:val="single" w:sz="4" w:space="0" w:color="auto"/>
            </w:tcBorders>
          </w:tcPr>
          <w:p w14:paraId="2C6851F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0.039</w:t>
            </w:r>
          </w:p>
        </w:tc>
        <w:tc>
          <w:tcPr>
            <w:tcW w:w="2181" w:type="dxa"/>
            <w:tcBorders>
              <w:top w:val="single" w:sz="4" w:space="0" w:color="auto"/>
              <w:bottom w:val="single" w:sz="4" w:space="0" w:color="auto"/>
            </w:tcBorders>
          </w:tcPr>
          <w:p w14:paraId="391C96D1"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0.792 (0.427, 1.000)</w:t>
            </w:r>
          </w:p>
        </w:tc>
      </w:tr>
      <w:tr w:rsidR="00CF4758" w:rsidRPr="00CF4758" w14:paraId="10B74575" w14:textId="77777777" w:rsidTr="008D6C04">
        <w:tc>
          <w:tcPr>
            <w:tcW w:w="3828" w:type="dxa"/>
            <w:vMerge/>
            <w:tcBorders>
              <w:top w:val="nil"/>
              <w:bottom w:val="single" w:sz="4" w:space="0" w:color="auto"/>
            </w:tcBorders>
          </w:tcPr>
          <w:p w14:paraId="64F593CE" w14:textId="77777777" w:rsidR="00CF4758" w:rsidRPr="00CF4758" w:rsidRDefault="00CF4758" w:rsidP="008D6C04">
            <w:pPr>
              <w:spacing w:after="40"/>
              <w:rPr>
                <w:rFonts w:ascii="Calibri" w:hAnsi="Calibri" w:cs="Courier New"/>
                <w:sz w:val="22"/>
                <w:szCs w:val="22"/>
              </w:rPr>
            </w:pPr>
          </w:p>
        </w:tc>
        <w:tc>
          <w:tcPr>
            <w:tcW w:w="2551" w:type="dxa"/>
            <w:tcBorders>
              <w:top w:val="single" w:sz="4" w:space="0" w:color="auto"/>
              <w:bottom w:val="single" w:sz="4" w:space="0" w:color="auto"/>
            </w:tcBorders>
          </w:tcPr>
          <w:p w14:paraId="3C342A04"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418" w:type="dxa"/>
            <w:tcBorders>
              <w:top w:val="single" w:sz="4" w:space="0" w:color="auto"/>
              <w:bottom w:val="single" w:sz="4" w:space="0" w:color="auto"/>
            </w:tcBorders>
          </w:tcPr>
          <w:p w14:paraId="383CAFAC"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43 (3)</w:t>
            </w:r>
          </w:p>
        </w:tc>
        <w:tc>
          <w:tcPr>
            <w:tcW w:w="1417" w:type="dxa"/>
            <w:tcBorders>
              <w:top w:val="single" w:sz="4" w:space="0" w:color="auto"/>
              <w:bottom w:val="single" w:sz="4" w:space="0" w:color="auto"/>
            </w:tcBorders>
          </w:tcPr>
          <w:p w14:paraId="0B2C399F"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701" w:type="dxa"/>
            <w:tcBorders>
              <w:top w:val="single" w:sz="4" w:space="0" w:color="auto"/>
              <w:bottom w:val="single" w:sz="4" w:space="0" w:color="auto"/>
            </w:tcBorders>
          </w:tcPr>
          <w:p w14:paraId="3AAB3DF6"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0.4 (0.1, 1.7)</w:t>
            </w:r>
          </w:p>
        </w:tc>
        <w:tc>
          <w:tcPr>
            <w:tcW w:w="1079" w:type="dxa"/>
            <w:tcBorders>
              <w:top w:val="single" w:sz="4" w:space="0" w:color="auto"/>
              <w:bottom w:val="single" w:sz="4" w:space="0" w:color="auto"/>
            </w:tcBorders>
          </w:tcPr>
          <w:p w14:paraId="5674DEDB"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0.219</w:t>
            </w:r>
          </w:p>
        </w:tc>
        <w:tc>
          <w:tcPr>
            <w:tcW w:w="2181" w:type="dxa"/>
            <w:tcBorders>
              <w:top w:val="single" w:sz="4" w:space="0" w:color="auto"/>
              <w:bottom w:val="single" w:sz="4" w:space="0" w:color="auto"/>
            </w:tcBorders>
          </w:tcPr>
          <w:p w14:paraId="5C966541"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0.696 (0.270, 1.000)</w:t>
            </w:r>
          </w:p>
        </w:tc>
      </w:tr>
      <w:tr w:rsidR="00CF4758" w:rsidRPr="00CF4758" w14:paraId="078D9DAC" w14:textId="77777777" w:rsidTr="008D6C04">
        <w:tc>
          <w:tcPr>
            <w:tcW w:w="3828" w:type="dxa"/>
            <w:vMerge/>
            <w:tcBorders>
              <w:top w:val="nil"/>
              <w:bottom w:val="single" w:sz="4" w:space="0" w:color="auto"/>
            </w:tcBorders>
          </w:tcPr>
          <w:p w14:paraId="61F060FC" w14:textId="77777777" w:rsidR="00CF4758" w:rsidRPr="00CF4758" w:rsidRDefault="00CF4758" w:rsidP="008D6C04">
            <w:pPr>
              <w:spacing w:after="40"/>
              <w:rPr>
                <w:rFonts w:ascii="Calibri" w:hAnsi="Calibri" w:cs="Courier New"/>
                <w:sz w:val="22"/>
                <w:szCs w:val="22"/>
              </w:rPr>
            </w:pPr>
          </w:p>
        </w:tc>
        <w:tc>
          <w:tcPr>
            <w:tcW w:w="2551" w:type="dxa"/>
            <w:tcBorders>
              <w:top w:val="single" w:sz="4" w:space="0" w:color="auto"/>
              <w:bottom w:val="nil"/>
            </w:tcBorders>
          </w:tcPr>
          <w:p w14:paraId="5DC58853"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 and creatinine</w:t>
            </w:r>
          </w:p>
        </w:tc>
        <w:tc>
          <w:tcPr>
            <w:tcW w:w="1418" w:type="dxa"/>
            <w:tcBorders>
              <w:top w:val="single" w:sz="4" w:space="0" w:color="auto"/>
              <w:bottom w:val="nil"/>
            </w:tcBorders>
          </w:tcPr>
          <w:p w14:paraId="7E0BBDC0"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43 (3)</w:t>
            </w:r>
          </w:p>
        </w:tc>
        <w:tc>
          <w:tcPr>
            <w:tcW w:w="1417" w:type="dxa"/>
            <w:tcBorders>
              <w:top w:val="single" w:sz="4" w:space="0" w:color="auto"/>
              <w:bottom w:val="nil"/>
            </w:tcBorders>
          </w:tcPr>
          <w:p w14:paraId="237B7AA5"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nil"/>
            </w:tcBorders>
          </w:tcPr>
          <w:p w14:paraId="531CC436"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4.7 (1.1, 20.5)</w:t>
            </w:r>
          </w:p>
        </w:tc>
        <w:tc>
          <w:tcPr>
            <w:tcW w:w="1079" w:type="dxa"/>
            <w:tcBorders>
              <w:top w:val="single" w:sz="4" w:space="0" w:color="auto"/>
              <w:bottom w:val="nil"/>
            </w:tcBorders>
          </w:tcPr>
          <w:p w14:paraId="11A03545"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0.041</w:t>
            </w:r>
          </w:p>
        </w:tc>
        <w:tc>
          <w:tcPr>
            <w:tcW w:w="2181" w:type="dxa"/>
            <w:tcBorders>
              <w:top w:val="single" w:sz="4" w:space="0" w:color="auto"/>
              <w:bottom w:val="nil"/>
            </w:tcBorders>
          </w:tcPr>
          <w:p w14:paraId="4A284FE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0.883 (0.692, 1.000)</w:t>
            </w:r>
          </w:p>
        </w:tc>
      </w:tr>
      <w:tr w:rsidR="00CF4758" w:rsidRPr="00CF4758" w14:paraId="4AAB131F" w14:textId="77777777" w:rsidTr="008D6C04">
        <w:tc>
          <w:tcPr>
            <w:tcW w:w="3828" w:type="dxa"/>
            <w:vMerge/>
            <w:tcBorders>
              <w:top w:val="nil"/>
              <w:bottom w:val="single" w:sz="4" w:space="0" w:color="auto"/>
            </w:tcBorders>
          </w:tcPr>
          <w:p w14:paraId="5EE679AB" w14:textId="77777777" w:rsidR="00CF4758" w:rsidRPr="00CF4758" w:rsidRDefault="00CF4758" w:rsidP="008D6C04">
            <w:pPr>
              <w:spacing w:after="40"/>
              <w:rPr>
                <w:rFonts w:ascii="Calibri" w:hAnsi="Calibri" w:cs="Courier New"/>
                <w:sz w:val="22"/>
                <w:szCs w:val="22"/>
              </w:rPr>
            </w:pPr>
          </w:p>
        </w:tc>
        <w:tc>
          <w:tcPr>
            <w:tcW w:w="2551" w:type="dxa"/>
            <w:tcBorders>
              <w:top w:val="nil"/>
              <w:bottom w:val="single" w:sz="4" w:space="0" w:color="auto"/>
            </w:tcBorders>
          </w:tcPr>
          <w:p w14:paraId="4AD67913" w14:textId="77777777" w:rsidR="00CF4758" w:rsidRPr="00CF4758" w:rsidRDefault="00CF4758" w:rsidP="008D6C04">
            <w:pPr>
              <w:spacing w:after="40"/>
              <w:rPr>
                <w:rFonts w:ascii="Calibri" w:hAnsi="Calibri" w:cs="Courier New"/>
                <w:sz w:val="22"/>
                <w:szCs w:val="22"/>
              </w:rPr>
            </w:pPr>
          </w:p>
        </w:tc>
        <w:tc>
          <w:tcPr>
            <w:tcW w:w="1418" w:type="dxa"/>
            <w:tcBorders>
              <w:top w:val="nil"/>
              <w:bottom w:val="single" w:sz="4" w:space="0" w:color="auto"/>
            </w:tcBorders>
          </w:tcPr>
          <w:p w14:paraId="20EFB395" w14:textId="77777777" w:rsidR="00CF4758" w:rsidRPr="00CF4758" w:rsidRDefault="00CF4758" w:rsidP="008D6C04">
            <w:pPr>
              <w:spacing w:after="40"/>
              <w:jc w:val="center"/>
              <w:rPr>
                <w:rFonts w:ascii="Calibri" w:hAnsi="Calibri" w:cs="Courier New"/>
                <w:sz w:val="22"/>
                <w:szCs w:val="22"/>
              </w:rPr>
            </w:pPr>
          </w:p>
        </w:tc>
        <w:tc>
          <w:tcPr>
            <w:tcW w:w="1417" w:type="dxa"/>
            <w:tcBorders>
              <w:top w:val="nil"/>
              <w:bottom w:val="single" w:sz="4" w:space="0" w:color="auto"/>
            </w:tcBorders>
          </w:tcPr>
          <w:p w14:paraId="26C92143"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Creatinine</w:t>
            </w:r>
          </w:p>
        </w:tc>
        <w:tc>
          <w:tcPr>
            <w:tcW w:w="1701" w:type="dxa"/>
            <w:tcBorders>
              <w:top w:val="nil"/>
              <w:bottom w:val="single" w:sz="4" w:space="0" w:color="auto"/>
            </w:tcBorders>
          </w:tcPr>
          <w:p w14:paraId="0D0DE1C8"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0.4 (0.1, 1.9)</w:t>
            </w:r>
          </w:p>
        </w:tc>
        <w:tc>
          <w:tcPr>
            <w:tcW w:w="1079" w:type="dxa"/>
            <w:tcBorders>
              <w:top w:val="nil"/>
              <w:bottom w:val="single" w:sz="4" w:space="0" w:color="auto"/>
            </w:tcBorders>
          </w:tcPr>
          <w:p w14:paraId="689B7259"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0.226</w:t>
            </w:r>
          </w:p>
        </w:tc>
        <w:tc>
          <w:tcPr>
            <w:tcW w:w="2181" w:type="dxa"/>
            <w:tcBorders>
              <w:top w:val="nil"/>
              <w:bottom w:val="single" w:sz="4" w:space="0" w:color="auto"/>
            </w:tcBorders>
          </w:tcPr>
          <w:p w14:paraId="2E7E9F1E" w14:textId="77777777" w:rsidR="00CF4758" w:rsidRPr="00CF4758" w:rsidRDefault="00CF4758" w:rsidP="008D6C04">
            <w:pPr>
              <w:rPr>
                <w:rFonts w:ascii="Calibri" w:hAnsi="Calibri" w:cs="Courier New"/>
                <w:sz w:val="22"/>
                <w:szCs w:val="22"/>
              </w:rPr>
            </w:pPr>
          </w:p>
        </w:tc>
      </w:tr>
      <w:tr w:rsidR="00CF4758" w:rsidRPr="00CF4758" w14:paraId="5C7DCBB4" w14:textId="77777777" w:rsidTr="008D6C04">
        <w:tc>
          <w:tcPr>
            <w:tcW w:w="3828" w:type="dxa"/>
            <w:tcBorders>
              <w:top w:val="single" w:sz="4" w:space="0" w:color="auto"/>
              <w:bottom w:val="single" w:sz="4" w:space="0" w:color="auto"/>
            </w:tcBorders>
          </w:tcPr>
          <w:p w14:paraId="20096235"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Lankisch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w:t>
            </w:r>
          </w:p>
        </w:tc>
        <w:tc>
          <w:tcPr>
            <w:tcW w:w="2551" w:type="dxa"/>
            <w:tcBorders>
              <w:top w:val="single" w:sz="4" w:space="0" w:color="auto"/>
              <w:bottom w:val="single" w:sz="4" w:space="0" w:color="auto"/>
            </w:tcBorders>
          </w:tcPr>
          <w:p w14:paraId="23094BD8"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36AF66F9"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80 (16)</w:t>
            </w:r>
          </w:p>
        </w:tc>
        <w:tc>
          <w:tcPr>
            <w:tcW w:w="1417" w:type="dxa"/>
            <w:tcBorders>
              <w:top w:val="single" w:sz="4" w:space="0" w:color="auto"/>
              <w:bottom w:val="single" w:sz="4" w:space="0" w:color="auto"/>
            </w:tcBorders>
          </w:tcPr>
          <w:p w14:paraId="020E3F91"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77A960BC"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7.5 (3.0, 18.9)</w:t>
            </w:r>
          </w:p>
        </w:tc>
        <w:tc>
          <w:tcPr>
            <w:tcW w:w="1079" w:type="dxa"/>
            <w:tcBorders>
              <w:top w:val="single" w:sz="4" w:space="0" w:color="auto"/>
              <w:bottom w:val="single" w:sz="4" w:space="0" w:color="auto"/>
            </w:tcBorders>
          </w:tcPr>
          <w:p w14:paraId="37F0FBF1"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single" w:sz="4" w:space="0" w:color="auto"/>
            </w:tcBorders>
          </w:tcPr>
          <w:p w14:paraId="32FE2FD5" w14:textId="77777777" w:rsidR="00CF4758" w:rsidRPr="00CF4758" w:rsidRDefault="00CF4758" w:rsidP="008D6C04">
            <w:pPr>
              <w:rPr>
                <w:rFonts w:ascii="Calibri" w:hAnsi="Calibri" w:cs="Courier New"/>
                <w:color w:val="000000"/>
                <w:sz w:val="22"/>
                <w:szCs w:val="22"/>
                <w:lang w:val="en-GB" w:eastAsia="en-GB"/>
              </w:rPr>
            </w:pPr>
            <w:r w:rsidRPr="00CF4758">
              <w:rPr>
                <w:rFonts w:ascii="Calibri" w:hAnsi="Calibri" w:cs="Courier New"/>
                <w:color w:val="000000"/>
                <w:sz w:val="22"/>
                <w:szCs w:val="22"/>
              </w:rPr>
              <w:t>0.915 (0.829, 1.000)</w:t>
            </w:r>
          </w:p>
        </w:tc>
      </w:tr>
      <w:tr w:rsidR="00CF4758" w:rsidRPr="00CF4758" w14:paraId="567D1768" w14:textId="77777777" w:rsidTr="008D6C04">
        <w:tc>
          <w:tcPr>
            <w:tcW w:w="3828" w:type="dxa"/>
            <w:tcBorders>
              <w:top w:val="single" w:sz="4" w:space="0" w:color="auto"/>
              <w:bottom w:val="single" w:sz="4" w:space="0" w:color="auto"/>
            </w:tcBorders>
          </w:tcPr>
          <w:p w14:paraId="60FCA39C"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Barnfield, Blufpand and Lankisch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 also including an indicator variable for study)</w:t>
            </w:r>
          </w:p>
        </w:tc>
        <w:tc>
          <w:tcPr>
            <w:tcW w:w="2551" w:type="dxa"/>
            <w:tcBorders>
              <w:top w:val="single" w:sz="4" w:space="0" w:color="auto"/>
              <w:bottom w:val="single" w:sz="4" w:space="0" w:color="auto"/>
            </w:tcBorders>
          </w:tcPr>
          <w:p w14:paraId="571D951A"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24EDE2D5"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206 (38)</w:t>
            </w:r>
          </w:p>
        </w:tc>
        <w:tc>
          <w:tcPr>
            <w:tcW w:w="1417" w:type="dxa"/>
            <w:tcBorders>
              <w:top w:val="single" w:sz="4" w:space="0" w:color="auto"/>
              <w:bottom w:val="single" w:sz="4" w:space="0" w:color="auto"/>
            </w:tcBorders>
          </w:tcPr>
          <w:p w14:paraId="5523DDCB"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5C009B79"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7.4 (4.0, 13.8)</w:t>
            </w:r>
          </w:p>
        </w:tc>
        <w:tc>
          <w:tcPr>
            <w:tcW w:w="1079" w:type="dxa"/>
            <w:tcBorders>
              <w:top w:val="single" w:sz="4" w:space="0" w:color="auto"/>
              <w:bottom w:val="single" w:sz="4" w:space="0" w:color="auto"/>
            </w:tcBorders>
          </w:tcPr>
          <w:p w14:paraId="1E594BEC"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single" w:sz="4" w:space="0" w:color="auto"/>
            </w:tcBorders>
          </w:tcPr>
          <w:p w14:paraId="62C263D7" w14:textId="77777777" w:rsidR="00CF4758" w:rsidRPr="00CF4758" w:rsidRDefault="00CF4758" w:rsidP="008D6C04">
            <w:pPr>
              <w:rPr>
                <w:rFonts w:ascii="Calibri" w:hAnsi="Calibri" w:cs="Courier New"/>
                <w:color w:val="000000"/>
                <w:sz w:val="22"/>
                <w:szCs w:val="22"/>
                <w:lang w:val="en-GB" w:eastAsia="en-GB"/>
              </w:rPr>
            </w:pPr>
            <w:r w:rsidRPr="00CF4758">
              <w:rPr>
                <w:rFonts w:ascii="Calibri" w:hAnsi="Calibri" w:cs="Courier New"/>
                <w:color w:val="000000"/>
                <w:sz w:val="22"/>
                <w:szCs w:val="22"/>
              </w:rPr>
              <w:t>0.890 (0.828, 0.951)</w:t>
            </w:r>
          </w:p>
        </w:tc>
      </w:tr>
      <w:tr w:rsidR="00CF4758" w:rsidRPr="00CF4758" w14:paraId="1A64D3AE" w14:textId="77777777" w:rsidTr="008D6C04">
        <w:tc>
          <w:tcPr>
            <w:tcW w:w="3828" w:type="dxa"/>
            <w:tcBorders>
              <w:top w:val="single" w:sz="4" w:space="0" w:color="auto"/>
              <w:bottom w:val="single" w:sz="4" w:space="0" w:color="auto"/>
            </w:tcBorders>
          </w:tcPr>
          <w:p w14:paraId="17F7C4A1"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Barnfield, Blufpand and Lankisch (allowing for the multiple measures per person with study as a random effect)</w:t>
            </w:r>
          </w:p>
        </w:tc>
        <w:tc>
          <w:tcPr>
            <w:tcW w:w="2551" w:type="dxa"/>
            <w:tcBorders>
              <w:top w:val="single" w:sz="4" w:space="0" w:color="auto"/>
              <w:bottom w:val="single" w:sz="4" w:space="0" w:color="auto"/>
            </w:tcBorders>
          </w:tcPr>
          <w:p w14:paraId="173F11C8"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6999EF75"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407 (126)</w:t>
            </w:r>
          </w:p>
        </w:tc>
        <w:tc>
          <w:tcPr>
            <w:tcW w:w="1417" w:type="dxa"/>
            <w:tcBorders>
              <w:top w:val="single" w:sz="4" w:space="0" w:color="auto"/>
              <w:bottom w:val="single" w:sz="4" w:space="0" w:color="auto"/>
            </w:tcBorders>
          </w:tcPr>
          <w:p w14:paraId="5184587C"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5D4365FC"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9.3 (5.8, 14.9)</w:t>
            </w:r>
          </w:p>
        </w:tc>
        <w:tc>
          <w:tcPr>
            <w:tcW w:w="1079" w:type="dxa"/>
            <w:tcBorders>
              <w:top w:val="single" w:sz="4" w:space="0" w:color="auto"/>
              <w:bottom w:val="single" w:sz="4" w:space="0" w:color="auto"/>
            </w:tcBorders>
          </w:tcPr>
          <w:p w14:paraId="7DAC65AF"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single" w:sz="4" w:space="0" w:color="auto"/>
            </w:tcBorders>
          </w:tcPr>
          <w:p w14:paraId="59C5F56A" w14:textId="77777777" w:rsidR="00CF4758" w:rsidRPr="00CF4758" w:rsidRDefault="00CF4758" w:rsidP="008D6C04">
            <w:pPr>
              <w:rPr>
                <w:rFonts w:ascii="Calibri" w:hAnsi="Calibri" w:cs="Courier New"/>
                <w:color w:val="000000"/>
                <w:sz w:val="22"/>
                <w:szCs w:val="22"/>
                <w:lang w:val="en-GB" w:eastAsia="en-GB"/>
              </w:rPr>
            </w:pPr>
            <w:r w:rsidRPr="00CF4758">
              <w:rPr>
                <w:rFonts w:ascii="Calibri" w:hAnsi="Calibri" w:cs="Courier New"/>
                <w:sz w:val="22"/>
                <w:szCs w:val="22"/>
                <w:lang w:val="en-GB"/>
              </w:rPr>
              <w:t>0.906 (0.872, 0.940)</w:t>
            </w:r>
          </w:p>
        </w:tc>
      </w:tr>
      <w:tr w:rsidR="00CF4758" w:rsidRPr="00CF4758" w14:paraId="7E3D7125" w14:textId="77777777" w:rsidTr="008D6C04">
        <w:tc>
          <w:tcPr>
            <w:tcW w:w="3828" w:type="dxa"/>
            <w:tcBorders>
              <w:top w:val="single" w:sz="4" w:space="0" w:color="auto"/>
              <w:bottom w:val="single" w:sz="4" w:space="0" w:color="auto"/>
            </w:tcBorders>
          </w:tcPr>
          <w:p w14:paraId="29196A77" w14:textId="77777777" w:rsidR="00CF4758" w:rsidRPr="0067413B" w:rsidRDefault="00CF4758" w:rsidP="008D6C04">
            <w:pPr>
              <w:spacing w:after="40"/>
              <w:rPr>
                <w:rFonts w:ascii="Calibri" w:hAnsi="Calibri" w:cs="Courier New"/>
                <w:sz w:val="22"/>
                <w:szCs w:val="22"/>
              </w:rPr>
            </w:pPr>
            <w:r w:rsidRPr="0067413B">
              <w:rPr>
                <w:rFonts w:ascii="Calibri" w:hAnsi="Calibri" w:cs="Courier New"/>
                <w:sz w:val="22"/>
                <w:szCs w:val="22"/>
              </w:rPr>
              <w:t>Barnfield, Blufpand and Lankisch, age 0-4y (1</w:t>
            </w:r>
            <w:r w:rsidRPr="0067413B">
              <w:rPr>
                <w:rFonts w:ascii="Calibri" w:hAnsi="Calibri" w:cs="Courier New"/>
                <w:sz w:val="22"/>
                <w:szCs w:val="22"/>
                <w:vertAlign w:val="superscript"/>
              </w:rPr>
              <w:t>st</w:t>
            </w:r>
            <w:r w:rsidRPr="0067413B">
              <w:rPr>
                <w:rFonts w:ascii="Calibri" w:hAnsi="Calibri" w:cs="Courier New"/>
                <w:sz w:val="22"/>
                <w:szCs w:val="22"/>
              </w:rPr>
              <w:t xml:space="preserve"> measure per person, also including an indicator variable for study)</w:t>
            </w:r>
          </w:p>
        </w:tc>
        <w:tc>
          <w:tcPr>
            <w:tcW w:w="2551" w:type="dxa"/>
            <w:tcBorders>
              <w:top w:val="single" w:sz="4" w:space="0" w:color="auto"/>
              <w:bottom w:val="single" w:sz="4" w:space="0" w:color="auto"/>
            </w:tcBorders>
          </w:tcPr>
          <w:p w14:paraId="4F16302B" w14:textId="77777777" w:rsidR="00CF4758" w:rsidRPr="0067413B" w:rsidRDefault="00CF4758" w:rsidP="008D6C04">
            <w:pPr>
              <w:spacing w:after="40"/>
              <w:rPr>
                <w:rFonts w:ascii="Calibri" w:hAnsi="Calibri" w:cs="Courier New"/>
                <w:sz w:val="22"/>
                <w:szCs w:val="22"/>
              </w:rPr>
            </w:pPr>
            <w:r w:rsidRPr="0067413B">
              <w:rPr>
                <w:rFonts w:ascii="Calibri" w:hAnsi="Calibri" w:cs="Courier New"/>
                <w:sz w:val="22"/>
                <w:szCs w:val="22"/>
              </w:rPr>
              <w:t>Cystatin C</w:t>
            </w:r>
          </w:p>
        </w:tc>
        <w:tc>
          <w:tcPr>
            <w:tcW w:w="1418" w:type="dxa"/>
            <w:tcBorders>
              <w:top w:val="single" w:sz="4" w:space="0" w:color="auto"/>
              <w:bottom w:val="single" w:sz="4" w:space="0" w:color="auto"/>
            </w:tcBorders>
          </w:tcPr>
          <w:p w14:paraId="2142D2C4" w14:textId="77777777" w:rsidR="00CF4758" w:rsidRPr="0067413B" w:rsidRDefault="00CF4758" w:rsidP="008D6C04">
            <w:pPr>
              <w:spacing w:after="40"/>
              <w:jc w:val="center"/>
              <w:rPr>
                <w:rFonts w:ascii="Calibri" w:hAnsi="Calibri" w:cs="Courier New"/>
                <w:sz w:val="22"/>
                <w:szCs w:val="22"/>
              </w:rPr>
            </w:pPr>
            <w:r w:rsidRPr="0067413B">
              <w:rPr>
                <w:rFonts w:ascii="Calibri" w:hAnsi="Calibri" w:cs="Courier New"/>
                <w:sz w:val="22"/>
                <w:szCs w:val="22"/>
              </w:rPr>
              <w:t>72 (10)</w:t>
            </w:r>
          </w:p>
        </w:tc>
        <w:tc>
          <w:tcPr>
            <w:tcW w:w="1417" w:type="dxa"/>
            <w:tcBorders>
              <w:top w:val="single" w:sz="4" w:space="0" w:color="auto"/>
              <w:bottom w:val="single" w:sz="4" w:space="0" w:color="auto"/>
            </w:tcBorders>
          </w:tcPr>
          <w:p w14:paraId="1B9C6752" w14:textId="77777777" w:rsidR="00CF4758" w:rsidRPr="0067413B" w:rsidRDefault="00CF4758" w:rsidP="008D6C04">
            <w:pPr>
              <w:spacing w:after="40"/>
              <w:rPr>
                <w:rFonts w:ascii="Calibri" w:hAnsi="Calibri" w:cs="Courier New"/>
                <w:sz w:val="22"/>
                <w:szCs w:val="22"/>
              </w:rPr>
            </w:pPr>
            <w:r w:rsidRPr="0067413B">
              <w:rPr>
                <w:rFonts w:ascii="Calibri" w:hAnsi="Calibri" w:cs="Courier New"/>
                <w:sz w:val="22"/>
                <w:szCs w:val="22"/>
              </w:rPr>
              <w:t>Cystatin C</w:t>
            </w:r>
          </w:p>
        </w:tc>
        <w:tc>
          <w:tcPr>
            <w:tcW w:w="1701" w:type="dxa"/>
            <w:tcBorders>
              <w:top w:val="single" w:sz="4" w:space="0" w:color="auto"/>
              <w:bottom w:val="single" w:sz="4" w:space="0" w:color="auto"/>
            </w:tcBorders>
          </w:tcPr>
          <w:p w14:paraId="5A347E84" w14:textId="77777777" w:rsidR="00CF4758" w:rsidRPr="0067413B" w:rsidRDefault="00CF4758" w:rsidP="008D6C04">
            <w:pPr>
              <w:rPr>
                <w:rFonts w:ascii="Calibri" w:hAnsi="Calibri" w:cs="Courier New"/>
                <w:sz w:val="22"/>
                <w:szCs w:val="22"/>
              </w:rPr>
            </w:pPr>
            <w:r w:rsidRPr="0067413B">
              <w:rPr>
                <w:rFonts w:ascii="Calibri" w:hAnsi="Calibri" w:cs="Courier New"/>
                <w:sz w:val="22"/>
                <w:szCs w:val="22"/>
              </w:rPr>
              <w:t>15.0 (3.1, 71.9)</w:t>
            </w:r>
          </w:p>
        </w:tc>
        <w:tc>
          <w:tcPr>
            <w:tcW w:w="1079" w:type="dxa"/>
            <w:tcBorders>
              <w:top w:val="single" w:sz="4" w:space="0" w:color="auto"/>
              <w:bottom w:val="single" w:sz="4" w:space="0" w:color="auto"/>
            </w:tcBorders>
          </w:tcPr>
          <w:p w14:paraId="2AE683F7" w14:textId="77777777" w:rsidR="00CF4758" w:rsidRPr="0067413B" w:rsidRDefault="00CF4758" w:rsidP="008D6C04">
            <w:pPr>
              <w:rPr>
                <w:rFonts w:ascii="Calibri" w:hAnsi="Calibri" w:cs="Courier New"/>
                <w:sz w:val="22"/>
                <w:szCs w:val="22"/>
              </w:rPr>
            </w:pPr>
            <w:r w:rsidRPr="0067413B">
              <w:rPr>
                <w:rFonts w:ascii="Calibri" w:hAnsi="Calibri" w:cs="Courier New"/>
                <w:sz w:val="22"/>
                <w:szCs w:val="22"/>
              </w:rPr>
              <w:t>0.001</w:t>
            </w:r>
          </w:p>
        </w:tc>
        <w:tc>
          <w:tcPr>
            <w:tcW w:w="2181" w:type="dxa"/>
            <w:tcBorders>
              <w:top w:val="single" w:sz="4" w:space="0" w:color="auto"/>
              <w:bottom w:val="single" w:sz="4" w:space="0" w:color="auto"/>
            </w:tcBorders>
          </w:tcPr>
          <w:p w14:paraId="686177CA" w14:textId="77777777" w:rsidR="00CF4758" w:rsidRPr="00CF4758" w:rsidRDefault="00CF4758" w:rsidP="008D6C04">
            <w:pPr>
              <w:rPr>
                <w:rFonts w:ascii="Calibri" w:hAnsi="Calibri" w:cs="Courier New"/>
                <w:sz w:val="22"/>
                <w:szCs w:val="22"/>
              </w:rPr>
            </w:pPr>
            <w:r w:rsidRPr="00CF4758">
              <w:rPr>
                <w:rFonts w:ascii="Calibri" w:hAnsi="Calibri" w:cs="Courier New"/>
                <w:color w:val="000000"/>
                <w:sz w:val="22"/>
                <w:szCs w:val="22"/>
              </w:rPr>
              <w:t>0.945 (0.895, 0.996)</w:t>
            </w:r>
          </w:p>
        </w:tc>
      </w:tr>
      <w:tr w:rsidR="00CF4758" w:rsidRPr="00CF4758" w14:paraId="07DDF726" w14:textId="77777777" w:rsidTr="008D6C04">
        <w:tc>
          <w:tcPr>
            <w:tcW w:w="3828" w:type="dxa"/>
            <w:tcBorders>
              <w:top w:val="single" w:sz="4" w:space="0" w:color="auto"/>
              <w:bottom w:val="single" w:sz="4" w:space="0" w:color="auto"/>
            </w:tcBorders>
          </w:tcPr>
          <w:p w14:paraId="162AA6CF"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Barnfield, Blufpand and Lankisch, age 5-12y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 also including an indicator variable for study)</w:t>
            </w:r>
          </w:p>
        </w:tc>
        <w:tc>
          <w:tcPr>
            <w:tcW w:w="2551" w:type="dxa"/>
            <w:tcBorders>
              <w:top w:val="single" w:sz="4" w:space="0" w:color="auto"/>
              <w:bottom w:val="single" w:sz="4" w:space="0" w:color="auto"/>
            </w:tcBorders>
          </w:tcPr>
          <w:p w14:paraId="7D4E0B2B"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bottom w:val="single" w:sz="4" w:space="0" w:color="auto"/>
            </w:tcBorders>
          </w:tcPr>
          <w:p w14:paraId="360F64C3"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76 (11)</w:t>
            </w:r>
          </w:p>
        </w:tc>
        <w:tc>
          <w:tcPr>
            <w:tcW w:w="1417" w:type="dxa"/>
            <w:tcBorders>
              <w:top w:val="single" w:sz="4" w:space="0" w:color="auto"/>
              <w:bottom w:val="single" w:sz="4" w:space="0" w:color="auto"/>
            </w:tcBorders>
          </w:tcPr>
          <w:p w14:paraId="0799554D"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bottom w:val="single" w:sz="4" w:space="0" w:color="auto"/>
            </w:tcBorders>
          </w:tcPr>
          <w:p w14:paraId="206A10E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6.1 (2.2, 16.7)</w:t>
            </w:r>
          </w:p>
        </w:tc>
        <w:tc>
          <w:tcPr>
            <w:tcW w:w="1079" w:type="dxa"/>
            <w:tcBorders>
              <w:top w:val="single" w:sz="4" w:space="0" w:color="auto"/>
              <w:bottom w:val="single" w:sz="4" w:space="0" w:color="auto"/>
            </w:tcBorders>
          </w:tcPr>
          <w:p w14:paraId="2016AADC"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&lt;0.001</w:t>
            </w:r>
          </w:p>
        </w:tc>
        <w:tc>
          <w:tcPr>
            <w:tcW w:w="2181" w:type="dxa"/>
            <w:tcBorders>
              <w:top w:val="single" w:sz="4" w:space="0" w:color="auto"/>
              <w:bottom w:val="single" w:sz="4" w:space="0" w:color="auto"/>
            </w:tcBorders>
          </w:tcPr>
          <w:p w14:paraId="20A57DF6" w14:textId="77777777" w:rsidR="00CF4758" w:rsidRPr="00CF4758" w:rsidRDefault="00CF4758" w:rsidP="008D6C04">
            <w:pPr>
              <w:rPr>
                <w:rFonts w:ascii="Calibri" w:hAnsi="Calibri" w:cs="Courier New"/>
                <w:sz w:val="22"/>
                <w:szCs w:val="22"/>
              </w:rPr>
            </w:pPr>
            <w:r w:rsidRPr="00CF4758">
              <w:rPr>
                <w:rFonts w:ascii="Calibri" w:hAnsi="Calibri" w:cs="Courier New"/>
                <w:color w:val="000000"/>
                <w:sz w:val="22"/>
                <w:szCs w:val="22"/>
              </w:rPr>
              <w:t>0.855 (0.729, 0.981)</w:t>
            </w:r>
          </w:p>
        </w:tc>
      </w:tr>
      <w:tr w:rsidR="00CF4758" w:rsidRPr="00CF4758" w14:paraId="36FF02DF" w14:textId="77777777" w:rsidTr="008D6C04">
        <w:tc>
          <w:tcPr>
            <w:tcW w:w="3828" w:type="dxa"/>
            <w:tcBorders>
              <w:top w:val="single" w:sz="4" w:space="0" w:color="auto"/>
            </w:tcBorders>
          </w:tcPr>
          <w:p w14:paraId="695F29CB"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Barnfield and Lankisch, age ≥13y (1</w:t>
            </w:r>
            <w:r w:rsidRPr="00CF4758">
              <w:rPr>
                <w:rFonts w:ascii="Calibri" w:hAnsi="Calibri" w:cs="Courier New"/>
                <w:sz w:val="22"/>
                <w:szCs w:val="22"/>
                <w:vertAlign w:val="superscript"/>
              </w:rPr>
              <w:t>st</w:t>
            </w:r>
            <w:r w:rsidRPr="00CF4758">
              <w:rPr>
                <w:rFonts w:ascii="Calibri" w:hAnsi="Calibri" w:cs="Courier New"/>
                <w:sz w:val="22"/>
                <w:szCs w:val="22"/>
              </w:rPr>
              <w:t xml:space="preserve"> measure per person, also including an indicator variable for study)</w:t>
            </w:r>
          </w:p>
        </w:tc>
        <w:tc>
          <w:tcPr>
            <w:tcW w:w="2551" w:type="dxa"/>
            <w:tcBorders>
              <w:top w:val="single" w:sz="4" w:space="0" w:color="auto"/>
            </w:tcBorders>
          </w:tcPr>
          <w:p w14:paraId="02D34B68"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418" w:type="dxa"/>
            <w:tcBorders>
              <w:top w:val="single" w:sz="4" w:space="0" w:color="auto"/>
            </w:tcBorders>
          </w:tcPr>
          <w:p w14:paraId="7F009584" w14:textId="77777777" w:rsidR="00CF4758" w:rsidRPr="00CF4758" w:rsidRDefault="00CF4758" w:rsidP="008D6C04">
            <w:pPr>
              <w:spacing w:after="40"/>
              <w:jc w:val="center"/>
              <w:rPr>
                <w:rFonts w:ascii="Calibri" w:hAnsi="Calibri" w:cs="Courier New"/>
                <w:sz w:val="22"/>
                <w:szCs w:val="22"/>
              </w:rPr>
            </w:pPr>
            <w:r w:rsidRPr="00CF4758">
              <w:rPr>
                <w:rFonts w:ascii="Calibri" w:hAnsi="Calibri" w:cs="Courier New"/>
                <w:sz w:val="22"/>
                <w:szCs w:val="22"/>
              </w:rPr>
              <w:t>58 (17)</w:t>
            </w:r>
          </w:p>
        </w:tc>
        <w:tc>
          <w:tcPr>
            <w:tcW w:w="1417" w:type="dxa"/>
            <w:tcBorders>
              <w:top w:val="single" w:sz="4" w:space="0" w:color="auto"/>
            </w:tcBorders>
          </w:tcPr>
          <w:p w14:paraId="5474E6C2" w14:textId="77777777" w:rsidR="00CF4758" w:rsidRPr="00CF4758" w:rsidRDefault="00CF4758" w:rsidP="008D6C04">
            <w:pPr>
              <w:spacing w:after="40"/>
              <w:rPr>
                <w:rFonts w:ascii="Calibri" w:hAnsi="Calibri" w:cs="Courier New"/>
                <w:sz w:val="22"/>
                <w:szCs w:val="22"/>
              </w:rPr>
            </w:pPr>
            <w:r w:rsidRPr="00CF4758">
              <w:rPr>
                <w:rFonts w:ascii="Calibri" w:hAnsi="Calibri" w:cs="Courier New"/>
                <w:sz w:val="22"/>
                <w:szCs w:val="22"/>
              </w:rPr>
              <w:t>Cystatin C</w:t>
            </w:r>
          </w:p>
        </w:tc>
        <w:tc>
          <w:tcPr>
            <w:tcW w:w="1701" w:type="dxa"/>
            <w:tcBorders>
              <w:top w:val="single" w:sz="4" w:space="0" w:color="auto"/>
            </w:tcBorders>
          </w:tcPr>
          <w:p w14:paraId="23C59059"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9.1 (2.6, 32.1)</w:t>
            </w:r>
          </w:p>
        </w:tc>
        <w:tc>
          <w:tcPr>
            <w:tcW w:w="1079" w:type="dxa"/>
            <w:tcBorders>
              <w:top w:val="single" w:sz="4" w:space="0" w:color="auto"/>
            </w:tcBorders>
          </w:tcPr>
          <w:p w14:paraId="6D3F6113" w14:textId="77777777" w:rsidR="00CF4758" w:rsidRPr="00CF4758" w:rsidRDefault="00CF4758" w:rsidP="008D6C04">
            <w:pPr>
              <w:rPr>
                <w:rFonts w:ascii="Calibri" w:hAnsi="Calibri" w:cs="Courier New"/>
                <w:sz w:val="22"/>
                <w:szCs w:val="22"/>
              </w:rPr>
            </w:pPr>
            <w:r w:rsidRPr="00CF4758">
              <w:rPr>
                <w:rFonts w:ascii="Calibri" w:hAnsi="Calibri" w:cs="Courier New"/>
                <w:sz w:val="22"/>
                <w:szCs w:val="22"/>
              </w:rPr>
              <w:t>0.001</w:t>
            </w:r>
          </w:p>
        </w:tc>
        <w:tc>
          <w:tcPr>
            <w:tcW w:w="2181" w:type="dxa"/>
            <w:tcBorders>
              <w:top w:val="single" w:sz="4" w:space="0" w:color="auto"/>
            </w:tcBorders>
          </w:tcPr>
          <w:p w14:paraId="337BFF54" w14:textId="77777777" w:rsidR="00CF4758" w:rsidRPr="00CF4758" w:rsidRDefault="00CF4758" w:rsidP="008D6C04">
            <w:pPr>
              <w:rPr>
                <w:rFonts w:ascii="Calibri" w:hAnsi="Calibri" w:cs="Courier New"/>
                <w:sz w:val="22"/>
                <w:szCs w:val="22"/>
              </w:rPr>
            </w:pPr>
            <w:r w:rsidRPr="00CF4758">
              <w:rPr>
                <w:rFonts w:ascii="Calibri" w:hAnsi="Calibri" w:cs="Courier New"/>
                <w:color w:val="000000"/>
                <w:sz w:val="22"/>
                <w:szCs w:val="22"/>
              </w:rPr>
              <w:t>0.855 (0.747, 0.964)</w:t>
            </w:r>
          </w:p>
        </w:tc>
      </w:tr>
    </w:tbl>
    <w:p w14:paraId="409EBDF4" w14:textId="7683F316" w:rsidR="00442B6F" w:rsidRPr="00F4360B" w:rsidRDefault="00CF4758">
      <w:pPr>
        <w:rPr>
          <w:rFonts w:ascii="Calibri" w:eastAsia="Calibri" w:hAnsi="Calibri" w:cs="Calibri"/>
          <w:b/>
          <w:color w:val="000000"/>
          <w:szCs w:val="22"/>
          <w:u w:color="000000"/>
          <w:lang w:eastAsia="en-GB"/>
        </w:rPr>
      </w:pPr>
      <w:r w:rsidRPr="00CF4758">
        <w:rPr>
          <w:rFonts w:ascii="Calibri" w:hAnsi="Calibri" w:cs="Courier New"/>
          <w:sz w:val="22"/>
          <w:szCs w:val="22"/>
        </w:rPr>
        <w:t>Notes: The GFR reference standard was dichotomised at GFR 80 ml/min/1.73m</w:t>
      </w:r>
      <w:r w:rsidRPr="00CF4758">
        <w:rPr>
          <w:rFonts w:ascii="Calibri" w:hAnsi="Calibri" w:cs="Courier New"/>
          <w:sz w:val="22"/>
          <w:szCs w:val="22"/>
          <w:vertAlign w:val="superscript"/>
        </w:rPr>
        <w:t>2</w:t>
      </w:r>
      <w:r w:rsidRPr="00CF4758">
        <w:rPr>
          <w:rFonts w:ascii="Calibri" w:hAnsi="Calibri" w:cs="Courier New"/>
          <w:sz w:val="22"/>
          <w:szCs w:val="22"/>
        </w:rPr>
        <w:t>. † Cystatin C and Creatinine were log transformed due to skewed distributions and converted into z-scores. The z-scores have a mean of zero and standard deviation (SD) of one, enabling the comparison for an equivalent one SD change in each serum marker of renal function measurement. The Gronroos study was excluded from models because there were no events of GFR&lt;80 ml/min/1.73m</w:t>
      </w:r>
      <w:r w:rsidRPr="00CF4758">
        <w:rPr>
          <w:rFonts w:ascii="Calibri" w:hAnsi="Calibri" w:cs="Courier New"/>
          <w:sz w:val="22"/>
          <w:szCs w:val="22"/>
          <w:vertAlign w:val="superscript"/>
        </w:rPr>
        <w:t>2</w:t>
      </w:r>
      <w:r w:rsidRPr="00CF4758">
        <w:rPr>
          <w:rFonts w:ascii="Calibri" w:hAnsi="Calibri" w:cs="Courier New"/>
          <w:sz w:val="22"/>
          <w:szCs w:val="22"/>
        </w:rPr>
        <w:t xml:space="preserve"> for the first measure per person. Creatinine data were not available for analysis in our IPD dataset for the Lankisch study as we believe it may have also been used to calculate GFR. The Blufpand study was dropped from the combined model age ≥13y because there were no events in this study for this age group, </w:t>
      </w:r>
      <w:r w:rsidRPr="00631CBF">
        <w:rPr>
          <w:rFonts w:ascii="Calibri" w:hAnsi="Calibri" w:cs="Courier New"/>
          <w:sz w:val="22"/>
          <w:szCs w:val="22"/>
        </w:rPr>
        <w:t>this resulted in three people being dropped from this model.</w:t>
      </w:r>
      <w:r w:rsidR="00442B6F" w:rsidRPr="00F4360B">
        <w:rPr>
          <w:rFonts w:ascii="Calibri" w:hAnsi="Calibri"/>
          <w:b/>
        </w:rPr>
        <w:br w:type="page"/>
      </w:r>
    </w:p>
    <w:p w14:paraId="28BD7E86" w14:textId="71DB1C45" w:rsidR="00442B6F" w:rsidRPr="00F4360B" w:rsidRDefault="00467435" w:rsidP="00442B6F">
      <w:pPr>
        <w:pStyle w:val="Body"/>
        <w:ind w:right="-761"/>
        <w:rPr>
          <w:b/>
          <w:sz w:val="24"/>
        </w:rPr>
      </w:pPr>
      <w:r w:rsidRPr="00F4360B">
        <w:rPr>
          <w:b/>
          <w:sz w:val="24"/>
        </w:rPr>
        <w:t>Web Figure</w:t>
      </w:r>
      <w:r w:rsidR="006D4A76" w:rsidRPr="00F4360B">
        <w:rPr>
          <w:b/>
          <w:sz w:val="24"/>
        </w:rPr>
        <w:t xml:space="preserve"> 1</w:t>
      </w:r>
      <w:r w:rsidRPr="00F4360B">
        <w:rPr>
          <w:b/>
          <w:sz w:val="24"/>
        </w:rPr>
        <w:t>:</w:t>
      </w:r>
      <w:r w:rsidR="00442B6F" w:rsidRPr="00F4360B">
        <w:rPr>
          <w:b/>
          <w:sz w:val="24"/>
        </w:rPr>
        <w:t xml:space="preserve"> Proportion of studies rated as high, low or unclear for each QUADAS-2 bias and applicability domains</w:t>
      </w:r>
    </w:p>
    <w:p w14:paraId="08ABAD8E" w14:textId="77777777" w:rsidR="00442B6F" w:rsidRPr="00F4360B" w:rsidRDefault="00442B6F" w:rsidP="00442B6F">
      <w:pPr>
        <w:pStyle w:val="Body"/>
        <w:rPr>
          <w:sz w:val="24"/>
        </w:rPr>
      </w:pPr>
      <w:r w:rsidRPr="00F4360B">
        <w:rPr>
          <w:noProof/>
          <w:sz w:val="24"/>
          <w:lang w:val="en-GB"/>
        </w:rPr>
        <w:drawing>
          <wp:inline distT="0" distB="0" distL="0" distR="0" wp14:anchorId="21920278" wp14:editId="79758756">
            <wp:extent cx="7762039" cy="245790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11">
                      <a:extLst/>
                    </a:blip>
                    <a:stretch>
                      <a:fillRect/>
                    </a:stretch>
                  </pic:blipFill>
                  <pic:spPr>
                    <a:xfrm>
                      <a:off x="0" y="0"/>
                      <a:ext cx="7762039" cy="2457907"/>
                    </a:xfrm>
                    <a:prstGeom prst="rect">
                      <a:avLst/>
                    </a:prstGeom>
                    <a:ln w="12700" cap="flat">
                      <a:noFill/>
                      <a:miter lim="400000"/>
                    </a:ln>
                    <a:effectLst/>
                  </pic:spPr>
                </pic:pic>
              </a:graphicData>
            </a:graphic>
          </wp:inline>
        </w:drawing>
      </w:r>
    </w:p>
    <w:p w14:paraId="3D2DD004" w14:textId="77777777" w:rsidR="00442B6F" w:rsidRPr="00F4360B" w:rsidRDefault="00442B6F" w:rsidP="00442B6F">
      <w:pPr>
        <w:pStyle w:val="Body"/>
        <w:rPr>
          <w:sz w:val="24"/>
        </w:rPr>
      </w:pPr>
    </w:p>
    <w:p w14:paraId="5F5C6DDF" w14:textId="77777777" w:rsidR="00442B6F" w:rsidRPr="00F4360B" w:rsidRDefault="00442B6F" w:rsidP="00442B6F">
      <w:pPr>
        <w:rPr>
          <w:rFonts w:ascii="Calibri" w:hAnsi="Calibri"/>
          <w:b/>
        </w:rPr>
        <w:sectPr w:rsidR="00442B6F" w:rsidRPr="00F4360B" w:rsidSect="00562019">
          <w:pgSz w:w="16840" w:h="11900" w:orient="landscape"/>
          <w:pgMar w:top="1077" w:right="1077" w:bottom="1077" w:left="1077" w:header="708" w:footer="708" w:gutter="0"/>
          <w:cols w:space="720"/>
          <w:docGrid w:linePitch="326"/>
        </w:sectPr>
      </w:pPr>
    </w:p>
    <w:p w14:paraId="65F84E5D" w14:textId="6A97DF3F" w:rsidR="00195BD0" w:rsidRPr="00F4360B" w:rsidRDefault="00EF60B5" w:rsidP="00442B6F">
      <w:pPr>
        <w:pStyle w:val="Heading1"/>
        <w:rPr>
          <w:szCs w:val="22"/>
        </w:rPr>
      </w:pPr>
      <w:r w:rsidRPr="00F4360B">
        <w:t>Web Appendix: Data collection form</w:t>
      </w:r>
    </w:p>
    <w:p w14:paraId="01E33150" w14:textId="77777777" w:rsidR="00195BD0" w:rsidRPr="00F4360B" w:rsidRDefault="00195BD0">
      <w:pPr>
        <w:pStyle w:val="Body"/>
        <w:rPr>
          <w:sz w:val="24"/>
        </w:rPr>
      </w:pPr>
    </w:p>
    <w:p w14:paraId="03E77048" w14:textId="58CAB2A4" w:rsidR="00195BD0" w:rsidRPr="00F4360B" w:rsidRDefault="00EF60B5">
      <w:pPr>
        <w:pStyle w:val="Body"/>
        <w:rPr>
          <w:sz w:val="24"/>
        </w:rPr>
      </w:pPr>
      <w:r w:rsidRPr="00F4360B">
        <w:rPr>
          <w:sz w:val="24"/>
        </w:rPr>
        <w:t>It would be very helpful if you could provide data based on the following structure. However, we will accept data in any format which we will re-structure as necessary.</w:t>
      </w:r>
    </w:p>
    <w:p w14:paraId="60CB1FB2" w14:textId="77777777" w:rsidR="00195BD0" w:rsidRPr="00F4360B" w:rsidRDefault="00195BD0">
      <w:pPr>
        <w:pStyle w:val="Body"/>
        <w:rPr>
          <w:sz w:val="24"/>
        </w:rPr>
      </w:pPr>
    </w:p>
    <w:p w14:paraId="6B8BE092" w14:textId="77777777" w:rsidR="00195BD0" w:rsidRPr="00F4360B" w:rsidRDefault="00EF60B5">
      <w:pPr>
        <w:pStyle w:val="Body"/>
        <w:rPr>
          <w:sz w:val="24"/>
        </w:rPr>
      </w:pPr>
      <w:r w:rsidRPr="00F4360B">
        <w:rPr>
          <w:sz w:val="24"/>
        </w:rPr>
        <w:t>1.</w:t>
      </w:r>
      <w:r w:rsidRPr="00F4360B">
        <w:rPr>
          <w:sz w:val="24"/>
        </w:rPr>
        <w:tab/>
        <w:t>Underlying</w:t>
      </w:r>
      <w:r w:rsidRPr="00973469">
        <w:rPr>
          <w:sz w:val="24"/>
          <w:lang w:val="en-GB"/>
        </w:rPr>
        <w:t xml:space="preserve"> tumour</w:t>
      </w:r>
      <w:r w:rsidRPr="00F4360B">
        <w:rPr>
          <w:sz w:val="24"/>
        </w:rPr>
        <w:t xml:space="preserve"> type </w:t>
      </w:r>
    </w:p>
    <w:p w14:paraId="703327B0" w14:textId="77777777" w:rsidR="00195BD0" w:rsidRPr="00F4360B" w:rsidRDefault="00EF60B5">
      <w:pPr>
        <w:pStyle w:val="Body"/>
        <w:rPr>
          <w:sz w:val="24"/>
        </w:rPr>
      </w:pPr>
      <w:r w:rsidRPr="00F4360B">
        <w:rPr>
          <w:sz w:val="24"/>
        </w:rPr>
        <w:t>Diagnosis under treatment, coded as</w:t>
      </w:r>
    </w:p>
    <w:p w14:paraId="75868571" w14:textId="77777777" w:rsidR="00195BD0" w:rsidRPr="00F4360B" w:rsidRDefault="00EF60B5">
      <w:pPr>
        <w:pStyle w:val="Body"/>
        <w:rPr>
          <w:sz w:val="24"/>
        </w:rPr>
      </w:pPr>
      <w:r w:rsidRPr="00F4360B">
        <w:rPr>
          <w:sz w:val="24"/>
          <w:lang w:val="fr-FR"/>
        </w:rPr>
        <w:t xml:space="preserve">1 = </w:t>
      </w:r>
      <w:r w:rsidRPr="00F4360B">
        <w:rPr>
          <w:sz w:val="24"/>
          <w:lang w:val="fr-FR"/>
        </w:rPr>
        <w:tab/>
        <w:t>Acute</w:t>
      </w:r>
      <w:r w:rsidRPr="00973469">
        <w:rPr>
          <w:sz w:val="24"/>
          <w:lang w:val="en-GB"/>
        </w:rPr>
        <w:t xml:space="preserve"> lymphoblastic leukaemia</w:t>
      </w:r>
    </w:p>
    <w:p w14:paraId="44BA3FA7" w14:textId="77777777" w:rsidR="00195BD0" w:rsidRPr="00F4360B" w:rsidRDefault="00EF60B5">
      <w:pPr>
        <w:pStyle w:val="Body"/>
        <w:rPr>
          <w:sz w:val="24"/>
        </w:rPr>
      </w:pPr>
      <w:r w:rsidRPr="00F4360B">
        <w:rPr>
          <w:sz w:val="24"/>
        </w:rPr>
        <w:t xml:space="preserve">2 = </w:t>
      </w:r>
      <w:r w:rsidRPr="00F4360B">
        <w:rPr>
          <w:sz w:val="24"/>
        </w:rPr>
        <w:tab/>
        <w:t>Acute myeloid</w:t>
      </w:r>
      <w:r w:rsidRPr="00973469">
        <w:rPr>
          <w:sz w:val="24"/>
          <w:lang w:val="en-GB"/>
        </w:rPr>
        <w:t xml:space="preserve"> leukaemia</w:t>
      </w:r>
    </w:p>
    <w:p w14:paraId="3828D065" w14:textId="77777777" w:rsidR="00195BD0" w:rsidRPr="00F4360B" w:rsidRDefault="00EF60B5">
      <w:pPr>
        <w:pStyle w:val="Body"/>
        <w:rPr>
          <w:sz w:val="24"/>
        </w:rPr>
      </w:pPr>
      <w:r w:rsidRPr="00F4360B">
        <w:rPr>
          <w:sz w:val="24"/>
          <w:lang w:val="fr-FR"/>
        </w:rPr>
        <w:t xml:space="preserve">3 = </w:t>
      </w:r>
      <w:r w:rsidRPr="00973469">
        <w:rPr>
          <w:sz w:val="24"/>
          <w:lang w:val="en-GB"/>
        </w:rPr>
        <w:tab/>
        <w:t>Other leukaemia</w:t>
      </w:r>
    </w:p>
    <w:p w14:paraId="10CF8DA8" w14:textId="77777777" w:rsidR="00195BD0" w:rsidRPr="00F4360B" w:rsidRDefault="00EF60B5">
      <w:pPr>
        <w:pStyle w:val="Body"/>
        <w:rPr>
          <w:sz w:val="24"/>
        </w:rPr>
      </w:pPr>
      <w:r w:rsidRPr="00F4360B">
        <w:rPr>
          <w:sz w:val="24"/>
          <w:lang w:val="fr-FR"/>
        </w:rPr>
        <w:t xml:space="preserve">4 = </w:t>
      </w:r>
      <w:r w:rsidRPr="00973469">
        <w:rPr>
          <w:sz w:val="24"/>
          <w:lang w:val="en-GB"/>
        </w:rPr>
        <w:tab/>
        <w:t>Hodgkins lymphoma</w:t>
      </w:r>
    </w:p>
    <w:p w14:paraId="057A2D24" w14:textId="77777777" w:rsidR="00195BD0" w:rsidRPr="00F4360B" w:rsidRDefault="00EF60B5">
      <w:pPr>
        <w:pStyle w:val="Body"/>
        <w:rPr>
          <w:sz w:val="24"/>
        </w:rPr>
      </w:pPr>
      <w:r w:rsidRPr="00F4360B">
        <w:rPr>
          <w:sz w:val="24"/>
          <w:lang w:val="fr-FR"/>
        </w:rPr>
        <w:t xml:space="preserve">5 = </w:t>
      </w:r>
      <w:r w:rsidRPr="00F4360B">
        <w:rPr>
          <w:sz w:val="24"/>
          <w:lang w:val="fr-FR"/>
        </w:rPr>
        <w:tab/>
        <w:t>Non-Hodgkins</w:t>
      </w:r>
      <w:r w:rsidRPr="00973469">
        <w:rPr>
          <w:sz w:val="24"/>
          <w:lang w:val="en-GB"/>
        </w:rPr>
        <w:t xml:space="preserve"> lymphoma</w:t>
      </w:r>
    </w:p>
    <w:p w14:paraId="3B228004" w14:textId="77777777" w:rsidR="00195BD0" w:rsidRPr="00F4360B" w:rsidRDefault="00EF60B5">
      <w:pPr>
        <w:pStyle w:val="Body"/>
        <w:rPr>
          <w:sz w:val="24"/>
        </w:rPr>
      </w:pPr>
      <w:r w:rsidRPr="00F4360B">
        <w:rPr>
          <w:sz w:val="24"/>
        </w:rPr>
        <w:t xml:space="preserve">6 = </w:t>
      </w:r>
      <w:r w:rsidRPr="00F4360B">
        <w:rPr>
          <w:sz w:val="24"/>
        </w:rPr>
        <w:tab/>
        <w:t>Low-grade brain</w:t>
      </w:r>
      <w:r w:rsidRPr="00973469">
        <w:rPr>
          <w:sz w:val="24"/>
          <w:lang w:val="en-GB"/>
        </w:rPr>
        <w:t xml:space="preserve"> tumour</w:t>
      </w:r>
      <w:r w:rsidRPr="00F4360B">
        <w:rPr>
          <w:sz w:val="24"/>
        </w:rPr>
        <w:t xml:space="preserve"> (I-II)</w:t>
      </w:r>
    </w:p>
    <w:p w14:paraId="3595ED4D" w14:textId="77777777" w:rsidR="00195BD0" w:rsidRPr="00F4360B" w:rsidRDefault="00EF60B5">
      <w:pPr>
        <w:pStyle w:val="Body"/>
        <w:rPr>
          <w:sz w:val="24"/>
        </w:rPr>
      </w:pPr>
      <w:r w:rsidRPr="00F4360B">
        <w:rPr>
          <w:sz w:val="24"/>
        </w:rPr>
        <w:t xml:space="preserve">7 = </w:t>
      </w:r>
      <w:r w:rsidRPr="00F4360B">
        <w:rPr>
          <w:sz w:val="24"/>
        </w:rPr>
        <w:tab/>
        <w:t>High-grade brain</w:t>
      </w:r>
      <w:r w:rsidRPr="00973469">
        <w:rPr>
          <w:sz w:val="24"/>
          <w:lang w:val="en-GB"/>
        </w:rPr>
        <w:t xml:space="preserve"> tumour</w:t>
      </w:r>
      <w:r w:rsidRPr="00F4360B">
        <w:rPr>
          <w:sz w:val="24"/>
        </w:rPr>
        <w:t xml:space="preserve"> (III-IV)</w:t>
      </w:r>
    </w:p>
    <w:p w14:paraId="53BD6043" w14:textId="77777777" w:rsidR="00195BD0" w:rsidRPr="00F4360B" w:rsidRDefault="00EF60B5">
      <w:pPr>
        <w:pStyle w:val="Body"/>
        <w:rPr>
          <w:sz w:val="24"/>
        </w:rPr>
      </w:pPr>
      <w:r w:rsidRPr="00F4360B">
        <w:rPr>
          <w:sz w:val="24"/>
        </w:rPr>
        <w:t xml:space="preserve">8 = </w:t>
      </w:r>
      <w:r w:rsidRPr="00F4360B">
        <w:rPr>
          <w:sz w:val="24"/>
        </w:rPr>
        <w:tab/>
        <w:t>‘High risk</w:t>
      </w:r>
      <w:r w:rsidRPr="00F4360B">
        <w:rPr>
          <w:sz w:val="24"/>
          <w:lang w:val="fr-FR"/>
        </w:rPr>
        <w:t xml:space="preserve">’ </w:t>
      </w:r>
      <w:r w:rsidRPr="00F4360B">
        <w:rPr>
          <w:sz w:val="24"/>
        </w:rPr>
        <w:t>neuroblastoma</w:t>
      </w:r>
    </w:p>
    <w:p w14:paraId="2322DA82" w14:textId="77777777" w:rsidR="00195BD0" w:rsidRPr="00F4360B" w:rsidRDefault="00EF60B5">
      <w:pPr>
        <w:pStyle w:val="Body"/>
        <w:rPr>
          <w:sz w:val="24"/>
        </w:rPr>
      </w:pPr>
      <w:r w:rsidRPr="00F4360B">
        <w:rPr>
          <w:sz w:val="24"/>
        </w:rPr>
        <w:t xml:space="preserve">9 = </w:t>
      </w:r>
      <w:r w:rsidRPr="00F4360B">
        <w:rPr>
          <w:sz w:val="24"/>
        </w:rPr>
        <w:tab/>
        <w:t>Other neuroblastoma</w:t>
      </w:r>
    </w:p>
    <w:p w14:paraId="0B2583D9" w14:textId="77777777" w:rsidR="00195BD0" w:rsidRPr="00F4360B" w:rsidRDefault="00EF60B5">
      <w:pPr>
        <w:pStyle w:val="Body"/>
        <w:rPr>
          <w:sz w:val="24"/>
        </w:rPr>
      </w:pPr>
      <w:r w:rsidRPr="00F4360B">
        <w:rPr>
          <w:sz w:val="24"/>
        </w:rPr>
        <w:t xml:space="preserve">10 = </w:t>
      </w:r>
      <w:r w:rsidRPr="00F4360B">
        <w:rPr>
          <w:sz w:val="24"/>
        </w:rPr>
        <w:tab/>
        <w:t>Retinoblastoma</w:t>
      </w:r>
    </w:p>
    <w:p w14:paraId="393FCE69" w14:textId="77777777" w:rsidR="00195BD0" w:rsidRPr="00F4360B" w:rsidRDefault="00EF60B5">
      <w:pPr>
        <w:pStyle w:val="Body"/>
        <w:rPr>
          <w:sz w:val="24"/>
        </w:rPr>
      </w:pPr>
      <w:r w:rsidRPr="00F4360B">
        <w:rPr>
          <w:sz w:val="24"/>
        </w:rPr>
        <w:t xml:space="preserve">11 = </w:t>
      </w:r>
      <w:r w:rsidRPr="00F4360B">
        <w:rPr>
          <w:sz w:val="24"/>
        </w:rPr>
        <w:tab/>
        <w:t>Wilm</w:t>
      </w:r>
      <w:r w:rsidRPr="00F4360B">
        <w:rPr>
          <w:sz w:val="24"/>
          <w:lang w:val="fr-FR"/>
        </w:rPr>
        <w:t>’s</w:t>
      </w:r>
      <w:r w:rsidRPr="00973469">
        <w:rPr>
          <w:sz w:val="24"/>
          <w:lang w:val="en-GB"/>
        </w:rPr>
        <w:t xml:space="preserve"> tumour</w:t>
      </w:r>
    </w:p>
    <w:p w14:paraId="5FDE5CEC" w14:textId="77777777" w:rsidR="00195BD0" w:rsidRPr="00F4360B" w:rsidRDefault="00EF60B5">
      <w:pPr>
        <w:pStyle w:val="Body"/>
        <w:rPr>
          <w:sz w:val="24"/>
        </w:rPr>
      </w:pPr>
      <w:r w:rsidRPr="00F4360B">
        <w:rPr>
          <w:sz w:val="24"/>
        </w:rPr>
        <w:t xml:space="preserve">12 = </w:t>
      </w:r>
      <w:r w:rsidRPr="00F4360B">
        <w:rPr>
          <w:sz w:val="24"/>
        </w:rPr>
        <w:tab/>
        <w:t>Other renal</w:t>
      </w:r>
      <w:r w:rsidRPr="00973469">
        <w:rPr>
          <w:sz w:val="24"/>
          <w:lang w:val="en-GB"/>
        </w:rPr>
        <w:t xml:space="preserve"> tumour</w:t>
      </w:r>
    </w:p>
    <w:p w14:paraId="709FAE36" w14:textId="77777777" w:rsidR="00195BD0" w:rsidRPr="00F4360B" w:rsidRDefault="00EF60B5">
      <w:pPr>
        <w:pStyle w:val="Body"/>
        <w:rPr>
          <w:sz w:val="24"/>
        </w:rPr>
      </w:pPr>
      <w:r w:rsidRPr="00F4360B">
        <w:rPr>
          <w:sz w:val="24"/>
        </w:rPr>
        <w:t xml:space="preserve">13 = </w:t>
      </w:r>
      <w:r w:rsidRPr="00F4360B">
        <w:rPr>
          <w:sz w:val="24"/>
        </w:rPr>
        <w:tab/>
        <w:t>Hepatoblastoma</w:t>
      </w:r>
    </w:p>
    <w:p w14:paraId="38EB3DB6" w14:textId="77777777" w:rsidR="00195BD0" w:rsidRPr="00F4360B" w:rsidRDefault="00EF60B5">
      <w:pPr>
        <w:pStyle w:val="Body"/>
        <w:rPr>
          <w:sz w:val="24"/>
        </w:rPr>
      </w:pPr>
      <w:r w:rsidRPr="00F4360B">
        <w:rPr>
          <w:sz w:val="24"/>
        </w:rPr>
        <w:t xml:space="preserve">14 = </w:t>
      </w:r>
      <w:r w:rsidRPr="00F4360B">
        <w:rPr>
          <w:sz w:val="24"/>
        </w:rPr>
        <w:tab/>
        <w:t>Other liver tumor</w:t>
      </w:r>
    </w:p>
    <w:p w14:paraId="33AB3EC4" w14:textId="77777777" w:rsidR="00195BD0" w:rsidRPr="00F4360B" w:rsidRDefault="00EF60B5">
      <w:pPr>
        <w:pStyle w:val="Body"/>
        <w:rPr>
          <w:sz w:val="24"/>
        </w:rPr>
      </w:pPr>
      <w:r w:rsidRPr="00F4360B">
        <w:rPr>
          <w:sz w:val="24"/>
          <w:lang w:val="de-DE"/>
        </w:rPr>
        <w:t xml:space="preserve">15 = </w:t>
      </w:r>
      <w:r w:rsidRPr="00F4360B">
        <w:rPr>
          <w:sz w:val="24"/>
          <w:lang w:val="de-DE"/>
        </w:rPr>
        <w:tab/>
        <w:t>Osteosarcoma</w:t>
      </w:r>
    </w:p>
    <w:p w14:paraId="4B93C244" w14:textId="77777777" w:rsidR="00195BD0" w:rsidRPr="00F4360B" w:rsidRDefault="00EF60B5">
      <w:pPr>
        <w:pStyle w:val="Body"/>
        <w:rPr>
          <w:sz w:val="24"/>
        </w:rPr>
      </w:pPr>
      <w:r w:rsidRPr="00F4360B">
        <w:rPr>
          <w:sz w:val="24"/>
        </w:rPr>
        <w:t xml:space="preserve">16 = </w:t>
      </w:r>
      <w:r w:rsidRPr="00F4360B">
        <w:rPr>
          <w:sz w:val="24"/>
        </w:rPr>
        <w:tab/>
        <w:t>Ewing</w:t>
      </w:r>
      <w:r w:rsidRPr="00F4360B">
        <w:rPr>
          <w:sz w:val="24"/>
          <w:lang w:val="fr-FR"/>
        </w:rPr>
        <w:t>’</w:t>
      </w:r>
      <w:r w:rsidRPr="00F4360B">
        <w:rPr>
          <w:sz w:val="24"/>
        </w:rPr>
        <w:t>s sarcoma</w:t>
      </w:r>
    </w:p>
    <w:p w14:paraId="7E90751A" w14:textId="77777777" w:rsidR="00195BD0" w:rsidRPr="00F4360B" w:rsidRDefault="00EF60B5">
      <w:pPr>
        <w:pStyle w:val="Body"/>
        <w:rPr>
          <w:sz w:val="24"/>
        </w:rPr>
      </w:pPr>
      <w:r w:rsidRPr="00F4360B">
        <w:rPr>
          <w:sz w:val="24"/>
        </w:rPr>
        <w:t xml:space="preserve">17 = </w:t>
      </w:r>
      <w:r w:rsidRPr="00F4360B">
        <w:rPr>
          <w:sz w:val="24"/>
        </w:rPr>
        <w:tab/>
        <w:t>Rhabdomyosarcoma</w:t>
      </w:r>
    </w:p>
    <w:p w14:paraId="06E974D0" w14:textId="77777777" w:rsidR="00195BD0" w:rsidRPr="00F4360B" w:rsidRDefault="00EF60B5">
      <w:pPr>
        <w:pStyle w:val="Body"/>
        <w:rPr>
          <w:sz w:val="24"/>
        </w:rPr>
      </w:pPr>
      <w:r w:rsidRPr="00F4360B">
        <w:rPr>
          <w:sz w:val="24"/>
        </w:rPr>
        <w:t xml:space="preserve">18 = </w:t>
      </w:r>
      <w:r w:rsidRPr="00F4360B">
        <w:rPr>
          <w:sz w:val="24"/>
        </w:rPr>
        <w:tab/>
        <w:t>Other sarcoma</w:t>
      </w:r>
    </w:p>
    <w:p w14:paraId="45330789" w14:textId="77777777" w:rsidR="00195BD0" w:rsidRPr="00F4360B" w:rsidRDefault="00EF60B5">
      <w:pPr>
        <w:pStyle w:val="Body"/>
        <w:rPr>
          <w:sz w:val="24"/>
        </w:rPr>
      </w:pPr>
      <w:r w:rsidRPr="00F4360B">
        <w:rPr>
          <w:sz w:val="24"/>
        </w:rPr>
        <w:t xml:space="preserve">19 = </w:t>
      </w:r>
      <w:r w:rsidRPr="00F4360B">
        <w:rPr>
          <w:sz w:val="24"/>
        </w:rPr>
        <w:tab/>
        <w:t>Germ cell/gonadal neoplasm</w:t>
      </w:r>
    </w:p>
    <w:p w14:paraId="51B4E08B" w14:textId="77777777" w:rsidR="00195BD0" w:rsidRPr="00F4360B" w:rsidRDefault="00EF60B5">
      <w:pPr>
        <w:pStyle w:val="Body"/>
        <w:rPr>
          <w:sz w:val="24"/>
        </w:rPr>
      </w:pPr>
      <w:r w:rsidRPr="00F4360B">
        <w:rPr>
          <w:sz w:val="24"/>
        </w:rPr>
        <w:t xml:space="preserve">20 = </w:t>
      </w:r>
      <w:r w:rsidRPr="00F4360B">
        <w:rPr>
          <w:sz w:val="24"/>
        </w:rPr>
        <w:tab/>
        <w:t>Carcinoma/melanoma</w:t>
      </w:r>
    </w:p>
    <w:p w14:paraId="2317232B" w14:textId="77777777" w:rsidR="00195BD0" w:rsidRPr="00F4360B" w:rsidRDefault="00EF60B5">
      <w:pPr>
        <w:pStyle w:val="Body"/>
        <w:rPr>
          <w:sz w:val="24"/>
        </w:rPr>
      </w:pPr>
      <w:r w:rsidRPr="00F4360B">
        <w:rPr>
          <w:sz w:val="24"/>
        </w:rPr>
        <w:t xml:space="preserve">21 = </w:t>
      </w:r>
      <w:r w:rsidRPr="00F4360B">
        <w:rPr>
          <w:sz w:val="24"/>
        </w:rPr>
        <w:tab/>
        <w:t>LCH</w:t>
      </w:r>
    </w:p>
    <w:p w14:paraId="49ACE6F6" w14:textId="77777777" w:rsidR="00195BD0" w:rsidRPr="00F4360B" w:rsidRDefault="00EF60B5">
      <w:pPr>
        <w:pStyle w:val="Body"/>
        <w:rPr>
          <w:sz w:val="24"/>
        </w:rPr>
      </w:pPr>
      <w:r w:rsidRPr="00F4360B">
        <w:rPr>
          <w:sz w:val="24"/>
        </w:rPr>
        <w:t xml:space="preserve">22 = </w:t>
      </w:r>
      <w:r w:rsidRPr="00F4360B">
        <w:rPr>
          <w:sz w:val="24"/>
        </w:rPr>
        <w:tab/>
        <w:t>Other</w:t>
      </w:r>
    </w:p>
    <w:p w14:paraId="09254A01" w14:textId="77777777" w:rsidR="00195BD0" w:rsidRPr="00F4360B" w:rsidRDefault="00EF60B5">
      <w:pPr>
        <w:pStyle w:val="Body"/>
        <w:rPr>
          <w:sz w:val="24"/>
        </w:rPr>
      </w:pPr>
      <w:r w:rsidRPr="00F4360B">
        <w:rPr>
          <w:sz w:val="24"/>
        </w:rPr>
        <w:t xml:space="preserve">999 = </w:t>
      </w:r>
      <w:r w:rsidRPr="00F4360B">
        <w:rPr>
          <w:sz w:val="24"/>
        </w:rPr>
        <w:tab/>
        <w:t>Unknown</w:t>
      </w:r>
    </w:p>
    <w:p w14:paraId="7694CBA5" w14:textId="77777777" w:rsidR="00195BD0" w:rsidRPr="00F4360B" w:rsidRDefault="00195BD0">
      <w:pPr>
        <w:pStyle w:val="Body"/>
        <w:rPr>
          <w:sz w:val="24"/>
        </w:rPr>
      </w:pPr>
    </w:p>
    <w:p w14:paraId="45557D7D" w14:textId="77777777" w:rsidR="00195BD0" w:rsidRPr="00F4360B" w:rsidRDefault="00EF60B5">
      <w:pPr>
        <w:pStyle w:val="Body"/>
        <w:rPr>
          <w:sz w:val="24"/>
        </w:rPr>
      </w:pPr>
      <w:r w:rsidRPr="00F4360B">
        <w:rPr>
          <w:sz w:val="24"/>
        </w:rPr>
        <w:t>2.</w:t>
      </w:r>
      <w:r w:rsidRPr="00F4360B">
        <w:rPr>
          <w:sz w:val="24"/>
        </w:rPr>
        <w:tab/>
        <w:t>Chemotherapy type and date of last cycle</w:t>
      </w:r>
    </w:p>
    <w:p w14:paraId="7BBC0AAF" w14:textId="73343323" w:rsidR="00195BD0" w:rsidRPr="00F4360B" w:rsidRDefault="00EF60B5">
      <w:pPr>
        <w:pStyle w:val="Body"/>
        <w:rPr>
          <w:sz w:val="24"/>
        </w:rPr>
      </w:pPr>
      <w:r w:rsidRPr="00F4360B">
        <w:rPr>
          <w:sz w:val="24"/>
        </w:rPr>
        <w:t>Specify the most recent chemotherapy cycle (in words/by acronym) (Will require a description of each chemotherapy protocol included from each study). Specify ‘Unknown</w:t>
      </w:r>
      <w:r w:rsidRPr="00F4360B">
        <w:rPr>
          <w:sz w:val="24"/>
          <w:lang w:val="fr-FR"/>
        </w:rPr>
        <w:t xml:space="preserve">’ </w:t>
      </w:r>
      <w:r w:rsidRPr="00F4360B">
        <w:rPr>
          <w:sz w:val="24"/>
        </w:rPr>
        <w:t>if unknown.</w:t>
      </w:r>
    </w:p>
    <w:p w14:paraId="77F2D973" w14:textId="77777777" w:rsidR="00195BD0" w:rsidRPr="00F4360B" w:rsidRDefault="00195BD0">
      <w:pPr>
        <w:pStyle w:val="Body"/>
        <w:rPr>
          <w:sz w:val="24"/>
        </w:rPr>
      </w:pPr>
    </w:p>
    <w:p w14:paraId="3A8D16F9" w14:textId="77777777" w:rsidR="00195BD0" w:rsidRPr="00F4360B" w:rsidRDefault="00EF60B5">
      <w:pPr>
        <w:pStyle w:val="Body"/>
        <w:rPr>
          <w:sz w:val="24"/>
        </w:rPr>
      </w:pPr>
      <w:r w:rsidRPr="00F4360B">
        <w:rPr>
          <w:sz w:val="24"/>
        </w:rPr>
        <w:t>3.</w:t>
      </w:r>
      <w:r w:rsidRPr="00F4360B">
        <w:rPr>
          <w:sz w:val="24"/>
        </w:rPr>
        <w:tab/>
        <w:t>Other treatment</w:t>
      </w:r>
    </w:p>
    <w:p w14:paraId="51B73495" w14:textId="77777777" w:rsidR="00195BD0" w:rsidRPr="00F4360B" w:rsidRDefault="00EF60B5">
      <w:pPr>
        <w:pStyle w:val="Body"/>
        <w:rPr>
          <w:sz w:val="24"/>
        </w:rPr>
      </w:pPr>
      <w:r w:rsidRPr="00F4360B">
        <w:rPr>
          <w:sz w:val="24"/>
        </w:rPr>
        <w:t>Specify any other treatment being given at time of testing. Specify ‘Unknown</w:t>
      </w:r>
      <w:r w:rsidRPr="00F4360B">
        <w:rPr>
          <w:sz w:val="24"/>
          <w:lang w:val="fr-FR"/>
        </w:rPr>
        <w:t xml:space="preserve">’ </w:t>
      </w:r>
      <w:r w:rsidRPr="00F4360B">
        <w:rPr>
          <w:sz w:val="24"/>
        </w:rPr>
        <w:t>if unknown.</w:t>
      </w:r>
    </w:p>
    <w:p w14:paraId="7C692812" w14:textId="77777777" w:rsidR="00195BD0" w:rsidRPr="00F4360B" w:rsidRDefault="00195BD0">
      <w:pPr>
        <w:pStyle w:val="Body"/>
        <w:rPr>
          <w:sz w:val="24"/>
        </w:rPr>
      </w:pPr>
    </w:p>
    <w:p w14:paraId="6933229D" w14:textId="77777777" w:rsidR="00195BD0" w:rsidRPr="00F4360B" w:rsidRDefault="00EF60B5">
      <w:pPr>
        <w:pStyle w:val="Body"/>
        <w:rPr>
          <w:sz w:val="24"/>
        </w:rPr>
      </w:pPr>
      <w:r w:rsidRPr="00F4360B">
        <w:rPr>
          <w:sz w:val="24"/>
        </w:rPr>
        <w:t>4.</w:t>
      </w:r>
      <w:r w:rsidRPr="00F4360B">
        <w:rPr>
          <w:sz w:val="24"/>
        </w:rPr>
        <w:tab/>
        <w:t>Comorbidity</w:t>
      </w:r>
    </w:p>
    <w:p w14:paraId="69C3C669" w14:textId="77777777" w:rsidR="00195BD0" w:rsidRPr="00F4360B" w:rsidRDefault="00EF60B5">
      <w:pPr>
        <w:pStyle w:val="Body"/>
        <w:rPr>
          <w:sz w:val="24"/>
        </w:rPr>
      </w:pPr>
      <w:r w:rsidRPr="00F4360B">
        <w:rPr>
          <w:sz w:val="24"/>
        </w:rPr>
        <w:t>Specify any other comorbidity at time of testing. Specify ‘Unknown</w:t>
      </w:r>
      <w:r w:rsidRPr="00F4360B">
        <w:rPr>
          <w:sz w:val="24"/>
          <w:lang w:val="fr-FR"/>
        </w:rPr>
        <w:t xml:space="preserve">’ </w:t>
      </w:r>
      <w:r w:rsidRPr="00F4360B">
        <w:rPr>
          <w:sz w:val="24"/>
        </w:rPr>
        <w:t>if unknown.</w:t>
      </w:r>
    </w:p>
    <w:p w14:paraId="169FA122" w14:textId="77777777" w:rsidR="00195BD0" w:rsidRPr="00F4360B" w:rsidRDefault="00195BD0">
      <w:pPr>
        <w:pStyle w:val="Body"/>
        <w:rPr>
          <w:sz w:val="24"/>
        </w:rPr>
      </w:pPr>
    </w:p>
    <w:p w14:paraId="04F559EA" w14:textId="77777777" w:rsidR="00195BD0" w:rsidRPr="00F4360B" w:rsidRDefault="00EF60B5">
      <w:pPr>
        <w:pStyle w:val="Body"/>
        <w:rPr>
          <w:sz w:val="24"/>
        </w:rPr>
      </w:pPr>
      <w:r w:rsidRPr="00F4360B">
        <w:rPr>
          <w:sz w:val="24"/>
        </w:rPr>
        <w:t>5.</w:t>
      </w:r>
      <w:r w:rsidRPr="00F4360B">
        <w:rPr>
          <w:sz w:val="24"/>
        </w:rPr>
        <w:tab/>
        <w:t>Age</w:t>
      </w:r>
    </w:p>
    <w:p w14:paraId="53872133" w14:textId="77777777" w:rsidR="00195BD0" w:rsidRPr="00F4360B" w:rsidRDefault="00EF60B5">
      <w:pPr>
        <w:pStyle w:val="Body"/>
        <w:rPr>
          <w:sz w:val="24"/>
        </w:rPr>
      </w:pPr>
      <w:r w:rsidRPr="00F4360B">
        <w:rPr>
          <w:sz w:val="24"/>
        </w:rPr>
        <w:t>Age in months at time of testing; 999 if missing</w:t>
      </w:r>
    </w:p>
    <w:p w14:paraId="02118E67" w14:textId="77777777" w:rsidR="00195BD0" w:rsidRPr="00F4360B" w:rsidRDefault="00195BD0">
      <w:pPr>
        <w:pStyle w:val="Body"/>
        <w:rPr>
          <w:sz w:val="24"/>
        </w:rPr>
      </w:pPr>
    </w:p>
    <w:p w14:paraId="7690B5F8" w14:textId="77777777" w:rsidR="00195BD0" w:rsidRPr="00F4360B" w:rsidRDefault="00EF60B5">
      <w:pPr>
        <w:pStyle w:val="Body"/>
        <w:rPr>
          <w:sz w:val="24"/>
        </w:rPr>
      </w:pPr>
      <w:r w:rsidRPr="00F4360B">
        <w:rPr>
          <w:sz w:val="24"/>
        </w:rPr>
        <w:t>6.</w:t>
      </w:r>
      <w:r w:rsidRPr="00F4360B">
        <w:rPr>
          <w:sz w:val="24"/>
        </w:rPr>
        <w:tab/>
        <w:t>Gender</w:t>
      </w:r>
    </w:p>
    <w:p w14:paraId="28A1DFE9" w14:textId="77777777" w:rsidR="00195BD0" w:rsidRPr="00F4360B" w:rsidRDefault="00EF60B5">
      <w:pPr>
        <w:pStyle w:val="Body"/>
        <w:rPr>
          <w:sz w:val="24"/>
        </w:rPr>
      </w:pPr>
      <w:r w:rsidRPr="00F4360B">
        <w:rPr>
          <w:sz w:val="24"/>
        </w:rPr>
        <w:t xml:space="preserve">Male </w:t>
      </w:r>
      <w:r w:rsidRPr="00F4360B">
        <w:rPr>
          <w:sz w:val="24"/>
        </w:rPr>
        <w:tab/>
      </w:r>
      <w:r w:rsidRPr="00F4360B">
        <w:rPr>
          <w:sz w:val="24"/>
        </w:rPr>
        <w:tab/>
        <w:t>1</w:t>
      </w:r>
    </w:p>
    <w:p w14:paraId="6517BEF1" w14:textId="77777777" w:rsidR="00195BD0" w:rsidRPr="00F4360B" w:rsidRDefault="00EF60B5">
      <w:pPr>
        <w:pStyle w:val="Body"/>
        <w:rPr>
          <w:sz w:val="24"/>
        </w:rPr>
      </w:pPr>
      <w:r w:rsidRPr="00F4360B">
        <w:rPr>
          <w:sz w:val="24"/>
        </w:rPr>
        <w:t xml:space="preserve">Female </w:t>
      </w:r>
      <w:r w:rsidRPr="00F4360B">
        <w:rPr>
          <w:sz w:val="24"/>
        </w:rPr>
        <w:tab/>
        <w:t>2</w:t>
      </w:r>
    </w:p>
    <w:p w14:paraId="5B050076" w14:textId="77777777" w:rsidR="00195BD0" w:rsidRPr="00F4360B" w:rsidRDefault="00EF60B5">
      <w:pPr>
        <w:pStyle w:val="Body"/>
        <w:rPr>
          <w:sz w:val="24"/>
        </w:rPr>
      </w:pPr>
      <w:r w:rsidRPr="00F4360B">
        <w:rPr>
          <w:sz w:val="24"/>
        </w:rPr>
        <w:t xml:space="preserve">Data missing </w:t>
      </w:r>
      <w:r w:rsidRPr="00F4360B">
        <w:rPr>
          <w:sz w:val="24"/>
        </w:rPr>
        <w:tab/>
        <w:t>999</w:t>
      </w:r>
    </w:p>
    <w:p w14:paraId="69EF91B2" w14:textId="77777777" w:rsidR="00195BD0" w:rsidRPr="00F4360B" w:rsidRDefault="00195BD0">
      <w:pPr>
        <w:pStyle w:val="Body"/>
        <w:rPr>
          <w:sz w:val="24"/>
        </w:rPr>
      </w:pPr>
    </w:p>
    <w:p w14:paraId="26B549E9" w14:textId="77777777" w:rsidR="00195BD0" w:rsidRPr="00F4360B" w:rsidRDefault="00EF60B5">
      <w:pPr>
        <w:pStyle w:val="Body"/>
        <w:rPr>
          <w:sz w:val="24"/>
        </w:rPr>
      </w:pPr>
      <w:r w:rsidRPr="00F4360B">
        <w:rPr>
          <w:sz w:val="24"/>
        </w:rPr>
        <w:t>7.</w:t>
      </w:r>
      <w:r w:rsidRPr="00F4360B">
        <w:rPr>
          <w:sz w:val="24"/>
        </w:rPr>
        <w:tab/>
        <w:t>Height</w:t>
      </w:r>
    </w:p>
    <w:p w14:paraId="13E126DF" w14:textId="77777777" w:rsidR="00195BD0" w:rsidRPr="00F4360B" w:rsidRDefault="00EF60B5">
      <w:pPr>
        <w:pStyle w:val="Body"/>
        <w:rPr>
          <w:sz w:val="24"/>
        </w:rPr>
      </w:pPr>
      <w:r w:rsidRPr="00F4360B">
        <w:rPr>
          <w:sz w:val="24"/>
        </w:rPr>
        <w:t xml:space="preserve">Height in cm; Data missing </w:t>
      </w:r>
      <w:r w:rsidRPr="00F4360B">
        <w:rPr>
          <w:sz w:val="24"/>
        </w:rPr>
        <w:tab/>
        <w:t>999</w:t>
      </w:r>
    </w:p>
    <w:p w14:paraId="3F9CE778" w14:textId="77777777" w:rsidR="00195BD0" w:rsidRPr="00F4360B" w:rsidRDefault="00195BD0">
      <w:pPr>
        <w:pStyle w:val="Body"/>
        <w:rPr>
          <w:sz w:val="24"/>
        </w:rPr>
      </w:pPr>
    </w:p>
    <w:p w14:paraId="0168B1C0" w14:textId="77777777" w:rsidR="00195BD0" w:rsidRPr="00F4360B" w:rsidRDefault="00EF60B5">
      <w:pPr>
        <w:pStyle w:val="Body"/>
        <w:rPr>
          <w:sz w:val="24"/>
        </w:rPr>
      </w:pPr>
      <w:r w:rsidRPr="00F4360B">
        <w:rPr>
          <w:sz w:val="24"/>
        </w:rPr>
        <w:t>8.</w:t>
      </w:r>
      <w:r w:rsidRPr="00F4360B">
        <w:rPr>
          <w:sz w:val="24"/>
        </w:rPr>
        <w:tab/>
        <w:t>Weight</w:t>
      </w:r>
    </w:p>
    <w:p w14:paraId="2877CD58" w14:textId="77777777" w:rsidR="00195BD0" w:rsidRPr="00F4360B" w:rsidRDefault="00EF60B5">
      <w:pPr>
        <w:pStyle w:val="Body"/>
        <w:rPr>
          <w:sz w:val="24"/>
        </w:rPr>
      </w:pPr>
      <w:r w:rsidRPr="00F4360B">
        <w:rPr>
          <w:sz w:val="24"/>
        </w:rPr>
        <w:t xml:space="preserve">Weight in kg; Data missing </w:t>
      </w:r>
      <w:r w:rsidRPr="00F4360B">
        <w:rPr>
          <w:sz w:val="24"/>
        </w:rPr>
        <w:tab/>
        <w:t>999</w:t>
      </w:r>
    </w:p>
    <w:p w14:paraId="170D8476" w14:textId="77777777" w:rsidR="00195BD0" w:rsidRPr="00F4360B" w:rsidRDefault="00195BD0">
      <w:pPr>
        <w:pStyle w:val="Body"/>
        <w:rPr>
          <w:sz w:val="24"/>
        </w:rPr>
      </w:pPr>
    </w:p>
    <w:p w14:paraId="7C9F5986" w14:textId="77777777" w:rsidR="00195BD0" w:rsidRPr="00F4360B" w:rsidRDefault="00EF60B5">
      <w:pPr>
        <w:pStyle w:val="Body"/>
        <w:rPr>
          <w:sz w:val="24"/>
        </w:rPr>
      </w:pPr>
      <w:r w:rsidRPr="00F4360B">
        <w:rPr>
          <w:sz w:val="24"/>
        </w:rPr>
        <w:t>9.</w:t>
      </w:r>
      <w:r w:rsidRPr="00F4360B">
        <w:rPr>
          <w:sz w:val="24"/>
        </w:rPr>
        <w:tab/>
        <w:t>BMI</w:t>
      </w:r>
    </w:p>
    <w:p w14:paraId="083A6A26" w14:textId="77777777" w:rsidR="00195BD0" w:rsidRPr="00F4360B" w:rsidRDefault="00EF60B5">
      <w:pPr>
        <w:pStyle w:val="Body"/>
        <w:rPr>
          <w:sz w:val="24"/>
        </w:rPr>
      </w:pPr>
      <w:r w:rsidRPr="00F4360B">
        <w:rPr>
          <w:sz w:val="24"/>
        </w:rPr>
        <w:t xml:space="preserve">Numerical; Data missing </w:t>
      </w:r>
      <w:r w:rsidRPr="00F4360B">
        <w:rPr>
          <w:sz w:val="24"/>
        </w:rPr>
        <w:tab/>
        <w:t>999</w:t>
      </w:r>
    </w:p>
    <w:p w14:paraId="4406E46F" w14:textId="77777777" w:rsidR="00195BD0" w:rsidRPr="00F4360B" w:rsidRDefault="00195BD0">
      <w:pPr>
        <w:pStyle w:val="Body"/>
        <w:rPr>
          <w:sz w:val="24"/>
        </w:rPr>
      </w:pPr>
    </w:p>
    <w:p w14:paraId="57764BBE" w14:textId="77777777" w:rsidR="00195BD0" w:rsidRPr="00F4360B" w:rsidRDefault="00EF60B5">
      <w:pPr>
        <w:pStyle w:val="Body"/>
        <w:rPr>
          <w:sz w:val="24"/>
        </w:rPr>
      </w:pPr>
      <w:r w:rsidRPr="00F4360B">
        <w:rPr>
          <w:sz w:val="24"/>
        </w:rPr>
        <w:t>10.</w:t>
      </w:r>
      <w:r w:rsidRPr="00F4360B">
        <w:rPr>
          <w:sz w:val="24"/>
        </w:rPr>
        <w:tab/>
        <w:t>Number of samples tested for Cystatin C</w:t>
      </w:r>
    </w:p>
    <w:p w14:paraId="7044948F" w14:textId="77777777" w:rsidR="00195BD0" w:rsidRPr="00F4360B" w:rsidRDefault="00EF60B5">
      <w:pPr>
        <w:pStyle w:val="Body"/>
        <w:rPr>
          <w:sz w:val="24"/>
        </w:rPr>
      </w:pPr>
      <w:r w:rsidRPr="00F4360B">
        <w:rPr>
          <w:sz w:val="24"/>
        </w:rPr>
        <w:t xml:space="preserve">Numerical; Data missing </w:t>
      </w:r>
      <w:r w:rsidRPr="00F4360B">
        <w:rPr>
          <w:sz w:val="24"/>
        </w:rPr>
        <w:tab/>
        <w:t>999</w:t>
      </w:r>
    </w:p>
    <w:p w14:paraId="1204184E" w14:textId="77777777" w:rsidR="00195BD0" w:rsidRPr="00F4360B" w:rsidRDefault="00195BD0">
      <w:pPr>
        <w:pStyle w:val="Body"/>
        <w:rPr>
          <w:sz w:val="24"/>
        </w:rPr>
      </w:pPr>
    </w:p>
    <w:p w14:paraId="4225209B" w14:textId="77777777" w:rsidR="00195BD0" w:rsidRPr="00F4360B" w:rsidRDefault="00EF60B5">
      <w:pPr>
        <w:pStyle w:val="Body"/>
        <w:rPr>
          <w:sz w:val="24"/>
        </w:rPr>
      </w:pPr>
      <w:r w:rsidRPr="00F4360B">
        <w:rPr>
          <w:sz w:val="24"/>
        </w:rPr>
        <w:t>11.</w:t>
      </w:r>
      <w:r w:rsidRPr="00F4360B">
        <w:rPr>
          <w:sz w:val="24"/>
        </w:rPr>
        <w:tab/>
        <w:t>Numerical results for each Cystatin C test</w:t>
      </w:r>
    </w:p>
    <w:p w14:paraId="2560C3F6" w14:textId="77777777" w:rsidR="00195BD0" w:rsidRPr="00F4360B" w:rsidRDefault="00EF60B5">
      <w:pPr>
        <w:pStyle w:val="Body"/>
        <w:rPr>
          <w:sz w:val="24"/>
        </w:rPr>
      </w:pPr>
      <w:r w:rsidRPr="00F4360B">
        <w:rPr>
          <w:sz w:val="24"/>
        </w:rPr>
        <w:t xml:space="preserve">Numerical; Data missing </w:t>
      </w:r>
      <w:r w:rsidRPr="00F4360B">
        <w:rPr>
          <w:sz w:val="24"/>
        </w:rPr>
        <w:tab/>
        <w:t>999</w:t>
      </w:r>
    </w:p>
    <w:p w14:paraId="0C4A6C31" w14:textId="77777777" w:rsidR="00195BD0" w:rsidRPr="00F4360B" w:rsidRDefault="00195BD0">
      <w:pPr>
        <w:pStyle w:val="Body"/>
        <w:rPr>
          <w:sz w:val="24"/>
        </w:rPr>
      </w:pPr>
    </w:p>
    <w:p w14:paraId="1E2553A4" w14:textId="77777777" w:rsidR="00195BD0" w:rsidRPr="00F4360B" w:rsidRDefault="00EF60B5">
      <w:pPr>
        <w:pStyle w:val="Body"/>
        <w:rPr>
          <w:sz w:val="24"/>
        </w:rPr>
      </w:pPr>
      <w:r w:rsidRPr="00F4360B">
        <w:rPr>
          <w:sz w:val="24"/>
        </w:rPr>
        <w:t>12.</w:t>
      </w:r>
      <w:r w:rsidRPr="00F4360B">
        <w:rPr>
          <w:sz w:val="24"/>
        </w:rPr>
        <w:tab/>
        <w:t>Dates of each Cystatin C test</w:t>
      </w:r>
    </w:p>
    <w:p w14:paraId="19068B21" w14:textId="349AC5B2" w:rsidR="00195BD0" w:rsidRPr="00F4360B" w:rsidRDefault="00EF60B5">
      <w:pPr>
        <w:pStyle w:val="Body"/>
        <w:rPr>
          <w:sz w:val="24"/>
        </w:rPr>
      </w:pPr>
      <w:r w:rsidRPr="00F4360B">
        <w:rPr>
          <w:sz w:val="24"/>
        </w:rPr>
        <w:tab/>
      </w:r>
      <w:r w:rsidRPr="00F4360B">
        <w:rPr>
          <w:sz w:val="24"/>
        </w:rPr>
        <w:tab/>
        <w:t xml:space="preserve">DD/MM/YYYY; Data missing </w:t>
      </w:r>
      <w:r w:rsidRPr="00F4360B">
        <w:rPr>
          <w:sz w:val="24"/>
        </w:rPr>
        <w:tab/>
        <w:t>999</w:t>
      </w:r>
    </w:p>
    <w:p w14:paraId="2B142E95" w14:textId="77777777" w:rsidR="00195BD0" w:rsidRPr="00F4360B" w:rsidRDefault="00195BD0">
      <w:pPr>
        <w:pStyle w:val="Body"/>
        <w:rPr>
          <w:sz w:val="24"/>
        </w:rPr>
      </w:pPr>
    </w:p>
    <w:p w14:paraId="404BC972" w14:textId="77777777" w:rsidR="00195BD0" w:rsidRPr="00F4360B" w:rsidRDefault="00EF60B5">
      <w:pPr>
        <w:pStyle w:val="Body"/>
        <w:rPr>
          <w:sz w:val="24"/>
        </w:rPr>
      </w:pPr>
      <w:r w:rsidRPr="00F4360B">
        <w:rPr>
          <w:sz w:val="24"/>
        </w:rPr>
        <w:t>13.</w:t>
      </w:r>
      <w:r w:rsidRPr="00F4360B">
        <w:rPr>
          <w:sz w:val="24"/>
        </w:rPr>
        <w:tab/>
        <w:t>Number of samples tested using the reference standard</w:t>
      </w:r>
    </w:p>
    <w:p w14:paraId="367BE08C" w14:textId="77777777" w:rsidR="00195BD0" w:rsidRPr="00F4360B" w:rsidRDefault="00EF60B5">
      <w:pPr>
        <w:pStyle w:val="Body"/>
        <w:rPr>
          <w:sz w:val="24"/>
        </w:rPr>
      </w:pPr>
      <w:r w:rsidRPr="00F4360B">
        <w:rPr>
          <w:sz w:val="24"/>
        </w:rPr>
        <w:t xml:space="preserve">Numerical; Data missing </w:t>
      </w:r>
      <w:r w:rsidRPr="00F4360B">
        <w:rPr>
          <w:sz w:val="24"/>
        </w:rPr>
        <w:tab/>
        <w:t>999</w:t>
      </w:r>
    </w:p>
    <w:p w14:paraId="4962354C" w14:textId="77777777" w:rsidR="00195BD0" w:rsidRPr="00F4360B" w:rsidRDefault="00195BD0">
      <w:pPr>
        <w:pStyle w:val="Body"/>
        <w:rPr>
          <w:sz w:val="24"/>
        </w:rPr>
      </w:pPr>
    </w:p>
    <w:p w14:paraId="57A387AA" w14:textId="77777777" w:rsidR="00195BD0" w:rsidRPr="00F4360B" w:rsidRDefault="00EF60B5">
      <w:pPr>
        <w:pStyle w:val="Body"/>
        <w:rPr>
          <w:sz w:val="24"/>
        </w:rPr>
      </w:pPr>
      <w:r w:rsidRPr="00F4360B">
        <w:rPr>
          <w:sz w:val="24"/>
        </w:rPr>
        <w:t>14.</w:t>
      </w:r>
      <w:r w:rsidRPr="00F4360B">
        <w:rPr>
          <w:sz w:val="24"/>
        </w:rPr>
        <w:tab/>
        <w:t>Numerical results for each reference standard assessment</w:t>
      </w:r>
    </w:p>
    <w:p w14:paraId="3798638B" w14:textId="77777777" w:rsidR="00195BD0" w:rsidRPr="00F4360B" w:rsidRDefault="00EF60B5">
      <w:pPr>
        <w:pStyle w:val="Body"/>
        <w:rPr>
          <w:sz w:val="24"/>
        </w:rPr>
      </w:pPr>
      <w:r w:rsidRPr="00F4360B">
        <w:rPr>
          <w:sz w:val="24"/>
        </w:rPr>
        <w:t xml:space="preserve">Numerical; Data missing </w:t>
      </w:r>
      <w:r w:rsidRPr="00F4360B">
        <w:rPr>
          <w:sz w:val="24"/>
        </w:rPr>
        <w:tab/>
        <w:t>999</w:t>
      </w:r>
    </w:p>
    <w:p w14:paraId="6C2F9CB7" w14:textId="77777777" w:rsidR="00195BD0" w:rsidRPr="00F4360B" w:rsidRDefault="00195BD0">
      <w:pPr>
        <w:pStyle w:val="Body"/>
        <w:rPr>
          <w:sz w:val="24"/>
        </w:rPr>
      </w:pPr>
    </w:p>
    <w:p w14:paraId="799C14C9" w14:textId="77777777" w:rsidR="00195BD0" w:rsidRPr="00F4360B" w:rsidRDefault="00EF60B5">
      <w:pPr>
        <w:pStyle w:val="Body"/>
        <w:rPr>
          <w:sz w:val="24"/>
        </w:rPr>
      </w:pPr>
      <w:r w:rsidRPr="00F4360B">
        <w:rPr>
          <w:sz w:val="24"/>
        </w:rPr>
        <w:t>15.</w:t>
      </w:r>
      <w:r w:rsidRPr="00F4360B">
        <w:rPr>
          <w:sz w:val="24"/>
        </w:rPr>
        <w:tab/>
        <w:t>Dates of each reference standard assessment</w:t>
      </w:r>
    </w:p>
    <w:p w14:paraId="73D64A0B" w14:textId="309EFA6F" w:rsidR="00195BD0" w:rsidRPr="00F4360B" w:rsidRDefault="00EF60B5">
      <w:pPr>
        <w:pStyle w:val="Body"/>
        <w:rPr>
          <w:sz w:val="24"/>
        </w:rPr>
      </w:pPr>
      <w:r w:rsidRPr="00F4360B">
        <w:rPr>
          <w:sz w:val="24"/>
        </w:rPr>
        <w:t xml:space="preserve">DD/MM/YYYY; Data missing </w:t>
      </w:r>
      <w:r w:rsidRPr="00F4360B">
        <w:rPr>
          <w:sz w:val="24"/>
        </w:rPr>
        <w:tab/>
        <w:t>999</w:t>
      </w:r>
    </w:p>
    <w:p w14:paraId="7EE37EE7" w14:textId="77777777" w:rsidR="00195BD0" w:rsidRPr="00F4360B" w:rsidRDefault="00195BD0">
      <w:pPr>
        <w:pStyle w:val="Body"/>
        <w:rPr>
          <w:sz w:val="24"/>
        </w:rPr>
      </w:pPr>
    </w:p>
    <w:p w14:paraId="78886E4F" w14:textId="77777777" w:rsidR="00195BD0" w:rsidRPr="00F4360B" w:rsidRDefault="00EF60B5">
      <w:pPr>
        <w:pStyle w:val="Body"/>
        <w:rPr>
          <w:sz w:val="24"/>
        </w:rPr>
      </w:pPr>
      <w:r w:rsidRPr="00F4360B">
        <w:rPr>
          <w:sz w:val="24"/>
        </w:rPr>
        <w:t>16.</w:t>
      </w:r>
      <w:r w:rsidRPr="00F4360B">
        <w:rPr>
          <w:sz w:val="24"/>
        </w:rPr>
        <w:tab/>
        <w:t>Other tests conducted</w:t>
      </w:r>
    </w:p>
    <w:p w14:paraId="24FCB96C" w14:textId="5DFA33B6" w:rsidR="00195BD0" w:rsidRPr="00F4360B" w:rsidRDefault="00EF60B5">
      <w:pPr>
        <w:pStyle w:val="Body"/>
        <w:rPr>
          <w:sz w:val="24"/>
        </w:rPr>
      </w:pPr>
      <w:r w:rsidRPr="00F4360B">
        <w:rPr>
          <w:sz w:val="24"/>
        </w:rPr>
        <w:t>Text; Specify ‘Unknown</w:t>
      </w:r>
      <w:r w:rsidRPr="00F4360B">
        <w:rPr>
          <w:sz w:val="24"/>
          <w:lang w:val="fr-FR"/>
        </w:rPr>
        <w:t xml:space="preserve">’ </w:t>
      </w:r>
      <w:r w:rsidRPr="00F4360B">
        <w:rPr>
          <w:sz w:val="24"/>
        </w:rPr>
        <w:t>if unknown.</w:t>
      </w:r>
    </w:p>
    <w:p w14:paraId="0E622D4B" w14:textId="77777777" w:rsidR="00195BD0" w:rsidRPr="00F4360B" w:rsidRDefault="00195BD0">
      <w:pPr>
        <w:pStyle w:val="Body"/>
        <w:rPr>
          <w:sz w:val="24"/>
        </w:rPr>
      </w:pPr>
    </w:p>
    <w:p w14:paraId="67704D8B" w14:textId="77777777" w:rsidR="00195BD0" w:rsidRPr="00F4360B" w:rsidRDefault="00EF60B5">
      <w:pPr>
        <w:pStyle w:val="Body"/>
        <w:rPr>
          <w:sz w:val="24"/>
        </w:rPr>
      </w:pPr>
      <w:r w:rsidRPr="00F4360B">
        <w:rPr>
          <w:sz w:val="24"/>
        </w:rPr>
        <w:t>17.</w:t>
      </w:r>
      <w:r w:rsidRPr="00F4360B">
        <w:rPr>
          <w:sz w:val="24"/>
        </w:rPr>
        <w:tab/>
        <w:t>Details of all other test results</w:t>
      </w:r>
    </w:p>
    <w:p w14:paraId="5A5BA948" w14:textId="629EC094" w:rsidR="00195BD0" w:rsidRPr="00F4360B" w:rsidRDefault="00EF60B5">
      <w:pPr>
        <w:pStyle w:val="Body"/>
        <w:rPr>
          <w:sz w:val="24"/>
        </w:rPr>
      </w:pPr>
      <w:r w:rsidRPr="00F4360B">
        <w:rPr>
          <w:sz w:val="24"/>
        </w:rPr>
        <w:t>Text; Specify ‘Unknown</w:t>
      </w:r>
      <w:r w:rsidRPr="00F4360B">
        <w:rPr>
          <w:sz w:val="24"/>
          <w:lang w:val="fr-FR"/>
        </w:rPr>
        <w:t xml:space="preserve">’ </w:t>
      </w:r>
      <w:r w:rsidRPr="00F4360B">
        <w:rPr>
          <w:sz w:val="24"/>
        </w:rPr>
        <w:t>if unknown.</w:t>
      </w:r>
    </w:p>
    <w:p w14:paraId="097A1C8E" w14:textId="77777777" w:rsidR="00195BD0" w:rsidRPr="00F4360B" w:rsidRDefault="00195BD0">
      <w:pPr>
        <w:pStyle w:val="Body"/>
        <w:rPr>
          <w:sz w:val="24"/>
        </w:rPr>
      </w:pPr>
    </w:p>
    <w:p w14:paraId="2CA62E8E" w14:textId="77777777" w:rsidR="00195BD0" w:rsidRPr="00F4360B" w:rsidRDefault="00EF60B5">
      <w:pPr>
        <w:pStyle w:val="Body"/>
        <w:rPr>
          <w:sz w:val="24"/>
        </w:rPr>
      </w:pPr>
      <w:r w:rsidRPr="00F4360B">
        <w:rPr>
          <w:sz w:val="24"/>
        </w:rPr>
        <w:t>18.</w:t>
      </w:r>
      <w:r w:rsidRPr="00F4360B">
        <w:rPr>
          <w:sz w:val="24"/>
        </w:rPr>
        <w:tab/>
        <w:t>If the patient did not receive both index test and reference standard, reasons for this</w:t>
      </w:r>
    </w:p>
    <w:p w14:paraId="7E54D58C" w14:textId="7F4EEA71" w:rsidR="00195BD0" w:rsidRPr="00F4360B" w:rsidRDefault="00EF60B5">
      <w:pPr>
        <w:pStyle w:val="Body"/>
        <w:rPr>
          <w:sz w:val="24"/>
        </w:rPr>
      </w:pPr>
      <w:r w:rsidRPr="00F4360B">
        <w:rPr>
          <w:sz w:val="24"/>
        </w:rPr>
        <w:t>Text; Specify ‘Unknown</w:t>
      </w:r>
      <w:r w:rsidRPr="00F4360B">
        <w:rPr>
          <w:sz w:val="24"/>
          <w:lang w:val="fr-FR"/>
        </w:rPr>
        <w:t xml:space="preserve">’ </w:t>
      </w:r>
      <w:r w:rsidRPr="00F4360B">
        <w:rPr>
          <w:sz w:val="24"/>
        </w:rPr>
        <w:t>if unknown.</w:t>
      </w:r>
    </w:p>
    <w:p w14:paraId="17916581" w14:textId="77777777" w:rsidR="00195BD0" w:rsidRPr="00F4360B" w:rsidRDefault="00195BD0">
      <w:pPr>
        <w:pStyle w:val="Body"/>
        <w:rPr>
          <w:sz w:val="24"/>
        </w:rPr>
      </w:pPr>
    </w:p>
    <w:sectPr w:rsidR="00195BD0" w:rsidRPr="00F4360B" w:rsidSect="00442B6F">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CB914" w14:textId="77777777" w:rsidR="00F36C8E" w:rsidRDefault="00F36C8E">
      <w:r>
        <w:separator/>
      </w:r>
    </w:p>
  </w:endnote>
  <w:endnote w:type="continuationSeparator" w:id="0">
    <w:p w14:paraId="569735CF" w14:textId="77777777" w:rsidR="00F36C8E" w:rsidRDefault="00F36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6855274"/>
      <w:docPartObj>
        <w:docPartGallery w:val="Page Numbers (Bottom of Page)"/>
        <w:docPartUnique/>
      </w:docPartObj>
    </w:sdtPr>
    <w:sdtEndPr>
      <w:rPr>
        <w:rFonts w:ascii="Calibri" w:hAnsi="Calibri"/>
        <w:noProof/>
        <w:sz w:val="22"/>
        <w:szCs w:val="22"/>
      </w:rPr>
    </w:sdtEndPr>
    <w:sdtContent>
      <w:p w14:paraId="0B1B0CCA" w14:textId="42360292" w:rsidR="00B22CBB" w:rsidRPr="002C5546" w:rsidRDefault="00B22CBB">
        <w:pPr>
          <w:pStyle w:val="Footer"/>
          <w:jc w:val="right"/>
          <w:rPr>
            <w:rFonts w:ascii="Calibri" w:hAnsi="Calibri"/>
            <w:sz w:val="22"/>
            <w:szCs w:val="22"/>
          </w:rPr>
        </w:pPr>
        <w:r w:rsidRPr="002C5546">
          <w:rPr>
            <w:rFonts w:ascii="Calibri" w:hAnsi="Calibri"/>
            <w:sz w:val="22"/>
            <w:szCs w:val="22"/>
          </w:rPr>
          <w:fldChar w:fldCharType="begin"/>
        </w:r>
        <w:r w:rsidRPr="002C5546">
          <w:rPr>
            <w:rFonts w:ascii="Calibri" w:hAnsi="Calibri"/>
            <w:sz w:val="22"/>
            <w:szCs w:val="22"/>
          </w:rPr>
          <w:instrText xml:space="preserve"> PAGE   \* MERGEFORMAT </w:instrText>
        </w:r>
        <w:r w:rsidRPr="002C5546">
          <w:rPr>
            <w:rFonts w:ascii="Calibri" w:hAnsi="Calibri"/>
            <w:sz w:val="22"/>
            <w:szCs w:val="22"/>
          </w:rPr>
          <w:fldChar w:fldCharType="separate"/>
        </w:r>
        <w:r w:rsidR="00360FF5">
          <w:rPr>
            <w:rFonts w:ascii="Calibri" w:hAnsi="Calibri"/>
            <w:noProof/>
            <w:sz w:val="22"/>
            <w:szCs w:val="22"/>
          </w:rPr>
          <w:t>1</w:t>
        </w:r>
        <w:r w:rsidRPr="002C5546">
          <w:rPr>
            <w:rFonts w:ascii="Calibri" w:hAnsi="Calibri"/>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5879F" w14:textId="77777777" w:rsidR="00F36C8E" w:rsidRDefault="00F36C8E">
      <w:r>
        <w:separator/>
      </w:r>
    </w:p>
  </w:footnote>
  <w:footnote w:type="continuationSeparator" w:id="0">
    <w:p w14:paraId="540B88DA" w14:textId="77777777" w:rsidR="00F36C8E" w:rsidRDefault="00F36C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Lancet&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90r5p9hfwrepeppryptwaxzaw0fa2rfddv&quot;&gt;CystatinMaster&lt;record-ids&gt;&lt;item&gt;5&lt;/item&gt;&lt;item&gt;7&lt;/item&gt;&lt;item&gt;15&lt;/item&gt;&lt;item&gt;19&lt;/item&gt;&lt;item&gt;31&lt;/item&gt;&lt;item&gt;40&lt;/item&gt;&lt;item&gt;41&lt;/item&gt;&lt;item&gt;42&lt;/item&gt;&lt;item&gt;43&lt;/item&gt;&lt;item&gt;44&lt;/item&gt;&lt;item&gt;48&lt;/item&gt;&lt;item&gt;50&lt;/item&gt;&lt;item&gt;52&lt;/item&gt;&lt;item&gt;53&lt;/item&gt;&lt;item&gt;54&lt;/item&gt;&lt;item&gt;56&lt;/item&gt;&lt;item&gt;57&lt;/item&gt;&lt;item&gt;58&lt;/item&gt;&lt;item&gt;59&lt;/item&gt;&lt;item&gt;60&lt;/item&gt;&lt;item&gt;61&lt;/item&gt;&lt;item&gt;62&lt;/item&gt;&lt;item&gt;63&lt;/item&gt;&lt;item&gt;64&lt;/item&gt;&lt;item&gt;65&lt;/item&gt;&lt;/record-ids&gt;&lt;/item&gt;&lt;/Libraries&gt;"/>
  </w:docVars>
  <w:rsids>
    <w:rsidRoot w:val="00195BD0"/>
    <w:rsid w:val="00007965"/>
    <w:rsid w:val="00012236"/>
    <w:rsid w:val="00014895"/>
    <w:rsid w:val="00027C67"/>
    <w:rsid w:val="000334FB"/>
    <w:rsid w:val="0003574F"/>
    <w:rsid w:val="00040999"/>
    <w:rsid w:val="0004178B"/>
    <w:rsid w:val="00051058"/>
    <w:rsid w:val="00064C93"/>
    <w:rsid w:val="00066386"/>
    <w:rsid w:val="00077A55"/>
    <w:rsid w:val="00077A6D"/>
    <w:rsid w:val="00093571"/>
    <w:rsid w:val="000A0D49"/>
    <w:rsid w:val="000A3043"/>
    <w:rsid w:val="000A4B95"/>
    <w:rsid w:val="000B5757"/>
    <w:rsid w:val="000C7C8E"/>
    <w:rsid w:val="000E3425"/>
    <w:rsid w:val="000E424E"/>
    <w:rsid w:val="000E50AF"/>
    <w:rsid w:val="001014A7"/>
    <w:rsid w:val="001027F0"/>
    <w:rsid w:val="001027FE"/>
    <w:rsid w:val="00120746"/>
    <w:rsid w:val="00121046"/>
    <w:rsid w:val="00142FBB"/>
    <w:rsid w:val="00146735"/>
    <w:rsid w:val="00153640"/>
    <w:rsid w:val="001718C7"/>
    <w:rsid w:val="00173965"/>
    <w:rsid w:val="00177301"/>
    <w:rsid w:val="0019549C"/>
    <w:rsid w:val="00195BD0"/>
    <w:rsid w:val="001C7D43"/>
    <w:rsid w:val="001D4D27"/>
    <w:rsid w:val="001D58CD"/>
    <w:rsid w:val="001E7EC5"/>
    <w:rsid w:val="001F7349"/>
    <w:rsid w:val="001F7E20"/>
    <w:rsid w:val="002309E3"/>
    <w:rsid w:val="0023406A"/>
    <w:rsid w:val="002371C2"/>
    <w:rsid w:val="002723B8"/>
    <w:rsid w:val="00282534"/>
    <w:rsid w:val="00283591"/>
    <w:rsid w:val="00291FE2"/>
    <w:rsid w:val="00295F32"/>
    <w:rsid w:val="002B016C"/>
    <w:rsid w:val="002B4D5D"/>
    <w:rsid w:val="002C0345"/>
    <w:rsid w:val="002C0737"/>
    <w:rsid w:val="002C5546"/>
    <w:rsid w:val="002E72A7"/>
    <w:rsid w:val="00303F58"/>
    <w:rsid w:val="00305207"/>
    <w:rsid w:val="00306378"/>
    <w:rsid w:val="003115BA"/>
    <w:rsid w:val="0031476C"/>
    <w:rsid w:val="00314BDE"/>
    <w:rsid w:val="00315DAE"/>
    <w:rsid w:val="00316B23"/>
    <w:rsid w:val="003218B2"/>
    <w:rsid w:val="00322137"/>
    <w:rsid w:val="0032353A"/>
    <w:rsid w:val="00326700"/>
    <w:rsid w:val="00330DA2"/>
    <w:rsid w:val="00331DF9"/>
    <w:rsid w:val="00335059"/>
    <w:rsid w:val="00336D0D"/>
    <w:rsid w:val="00340C2A"/>
    <w:rsid w:val="00353535"/>
    <w:rsid w:val="00360B48"/>
    <w:rsid w:val="00360FF5"/>
    <w:rsid w:val="00366AE4"/>
    <w:rsid w:val="00375821"/>
    <w:rsid w:val="00380641"/>
    <w:rsid w:val="003A5ABB"/>
    <w:rsid w:val="003B53C9"/>
    <w:rsid w:val="003C01C8"/>
    <w:rsid w:val="003C4E7F"/>
    <w:rsid w:val="003C78B8"/>
    <w:rsid w:val="003E616D"/>
    <w:rsid w:val="003F5551"/>
    <w:rsid w:val="004008AD"/>
    <w:rsid w:val="00420C2C"/>
    <w:rsid w:val="00442B6F"/>
    <w:rsid w:val="00442BCC"/>
    <w:rsid w:val="00452E6D"/>
    <w:rsid w:val="00464ED1"/>
    <w:rsid w:val="00467435"/>
    <w:rsid w:val="004714A5"/>
    <w:rsid w:val="004756E9"/>
    <w:rsid w:val="004822F5"/>
    <w:rsid w:val="00490259"/>
    <w:rsid w:val="0049046E"/>
    <w:rsid w:val="0049398E"/>
    <w:rsid w:val="004964B8"/>
    <w:rsid w:val="004C119A"/>
    <w:rsid w:val="004C7EE4"/>
    <w:rsid w:val="004E2DF0"/>
    <w:rsid w:val="00515F59"/>
    <w:rsid w:val="00531C1D"/>
    <w:rsid w:val="00553E19"/>
    <w:rsid w:val="00556141"/>
    <w:rsid w:val="00562019"/>
    <w:rsid w:val="00571F01"/>
    <w:rsid w:val="00573539"/>
    <w:rsid w:val="0057672F"/>
    <w:rsid w:val="005924FF"/>
    <w:rsid w:val="0059492F"/>
    <w:rsid w:val="005955B7"/>
    <w:rsid w:val="00596889"/>
    <w:rsid w:val="005A1714"/>
    <w:rsid w:val="005B1866"/>
    <w:rsid w:val="005B20E5"/>
    <w:rsid w:val="005B4476"/>
    <w:rsid w:val="005B7812"/>
    <w:rsid w:val="005C464A"/>
    <w:rsid w:val="005C595B"/>
    <w:rsid w:val="005D7DF1"/>
    <w:rsid w:val="006247C5"/>
    <w:rsid w:val="00631CBF"/>
    <w:rsid w:val="00633EA1"/>
    <w:rsid w:val="006353A7"/>
    <w:rsid w:val="00642DC0"/>
    <w:rsid w:val="00660B61"/>
    <w:rsid w:val="0067413B"/>
    <w:rsid w:val="006747BF"/>
    <w:rsid w:val="00691822"/>
    <w:rsid w:val="006C10B8"/>
    <w:rsid w:val="006C247B"/>
    <w:rsid w:val="006D2913"/>
    <w:rsid w:val="006D46F2"/>
    <w:rsid w:val="006D4A76"/>
    <w:rsid w:val="006F2C81"/>
    <w:rsid w:val="006F7D34"/>
    <w:rsid w:val="00703933"/>
    <w:rsid w:val="007055A4"/>
    <w:rsid w:val="00732251"/>
    <w:rsid w:val="00732975"/>
    <w:rsid w:val="0073756F"/>
    <w:rsid w:val="00754393"/>
    <w:rsid w:val="007576C2"/>
    <w:rsid w:val="007742F9"/>
    <w:rsid w:val="00784C4D"/>
    <w:rsid w:val="00793409"/>
    <w:rsid w:val="007A0514"/>
    <w:rsid w:val="007B0C88"/>
    <w:rsid w:val="007B18A0"/>
    <w:rsid w:val="007B1DE6"/>
    <w:rsid w:val="007B3B8F"/>
    <w:rsid w:val="007B77BA"/>
    <w:rsid w:val="007C2295"/>
    <w:rsid w:val="007D2D72"/>
    <w:rsid w:val="007D6A01"/>
    <w:rsid w:val="007E24F3"/>
    <w:rsid w:val="00801627"/>
    <w:rsid w:val="00803F03"/>
    <w:rsid w:val="00830ED6"/>
    <w:rsid w:val="00840D55"/>
    <w:rsid w:val="0084298A"/>
    <w:rsid w:val="008467D0"/>
    <w:rsid w:val="0085749E"/>
    <w:rsid w:val="008677D0"/>
    <w:rsid w:val="00870CD7"/>
    <w:rsid w:val="00871F1B"/>
    <w:rsid w:val="00884C87"/>
    <w:rsid w:val="00886D46"/>
    <w:rsid w:val="00890B79"/>
    <w:rsid w:val="008A362D"/>
    <w:rsid w:val="008A7A14"/>
    <w:rsid w:val="008C23D6"/>
    <w:rsid w:val="008D16BE"/>
    <w:rsid w:val="008D3760"/>
    <w:rsid w:val="008D6C04"/>
    <w:rsid w:val="008E6F42"/>
    <w:rsid w:val="009022B3"/>
    <w:rsid w:val="00903157"/>
    <w:rsid w:val="009035DD"/>
    <w:rsid w:val="009431EA"/>
    <w:rsid w:val="00967A6A"/>
    <w:rsid w:val="00973469"/>
    <w:rsid w:val="009953AD"/>
    <w:rsid w:val="00996052"/>
    <w:rsid w:val="009B4E65"/>
    <w:rsid w:val="009F0BC7"/>
    <w:rsid w:val="009F46D4"/>
    <w:rsid w:val="00A050A2"/>
    <w:rsid w:val="00A0752F"/>
    <w:rsid w:val="00A401F3"/>
    <w:rsid w:val="00A40D42"/>
    <w:rsid w:val="00A55214"/>
    <w:rsid w:val="00A569D6"/>
    <w:rsid w:val="00A703D7"/>
    <w:rsid w:val="00A710F2"/>
    <w:rsid w:val="00A76CA8"/>
    <w:rsid w:val="00A92865"/>
    <w:rsid w:val="00AA4DC4"/>
    <w:rsid w:val="00AA6762"/>
    <w:rsid w:val="00AB30C9"/>
    <w:rsid w:val="00AB38F4"/>
    <w:rsid w:val="00AB5292"/>
    <w:rsid w:val="00AC33BD"/>
    <w:rsid w:val="00AF1541"/>
    <w:rsid w:val="00AF45EF"/>
    <w:rsid w:val="00B07340"/>
    <w:rsid w:val="00B123B9"/>
    <w:rsid w:val="00B22CBB"/>
    <w:rsid w:val="00B27BA5"/>
    <w:rsid w:val="00B30664"/>
    <w:rsid w:val="00B42EA9"/>
    <w:rsid w:val="00B536D6"/>
    <w:rsid w:val="00B619B7"/>
    <w:rsid w:val="00B774BF"/>
    <w:rsid w:val="00B828C9"/>
    <w:rsid w:val="00BA5818"/>
    <w:rsid w:val="00BB649A"/>
    <w:rsid w:val="00BC1B58"/>
    <w:rsid w:val="00BC65B4"/>
    <w:rsid w:val="00BC799D"/>
    <w:rsid w:val="00BE109A"/>
    <w:rsid w:val="00BE1BAE"/>
    <w:rsid w:val="00BE66FF"/>
    <w:rsid w:val="00C00E92"/>
    <w:rsid w:val="00C139B0"/>
    <w:rsid w:val="00C2151A"/>
    <w:rsid w:val="00C466E6"/>
    <w:rsid w:val="00C50442"/>
    <w:rsid w:val="00C636FD"/>
    <w:rsid w:val="00C714E0"/>
    <w:rsid w:val="00C87C42"/>
    <w:rsid w:val="00C91A15"/>
    <w:rsid w:val="00CA1646"/>
    <w:rsid w:val="00CB694D"/>
    <w:rsid w:val="00CC3CCB"/>
    <w:rsid w:val="00CC47D4"/>
    <w:rsid w:val="00CC4A38"/>
    <w:rsid w:val="00CE37F1"/>
    <w:rsid w:val="00CF2541"/>
    <w:rsid w:val="00CF4758"/>
    <w:rsid w:val="00D10B6F"/>
    <w:rsid w:val="00D12B97"/>
    <w:rsid w:val="00D1660C"/>
    <w:rsid w:val="00D26226"/>
    <w:rsid w:val="00D566DF"/>
    <w:rsid w:val="00D75EC0"/>
    <w:rsid w:val="00D830D7"/>
    <w:rsid w:val="00D85BDC"/>
    <w:rsid w:val="00D91EB2"/>
    <w:rsid w:val="00DA5996"/>
    <w:rsid w:val="00DB4706"/>
    <w:rsid w:val="00DB5296"/>
    <w:rsid w:val="00DB5E46"/>
    <w:rsid w:val="00DC18BE"/>
    <w:rsid w:val="00DD2A76"/>
    <w:rsid w:val="00DD5984"/>
    <w:rsid w:val="00DE7CA4"/>
    <w:rsid w:val="00DF6987"/>
    <w:rsid w:val="00E06F45"/>
    <w:rsid w:val="00E36EA0"/>
    <w:rsid w:val="00E63260"/>
    <w:rsid w:val="00E75C18"/>
    <w:rsid w:val="00E93CC2"/>
    <w:rsid w:val="00EA67F9"/>
    <w:rsid w:val="00EC1546"/>
    <w:rsid w:val="00ED3C1E"/>
    <w:rsid w:val="00EE17D4"/>
    <w:rsid w:val="00EE2594"/>
    <w:rsid w:val="00EE70D0"/>
    <w:rsid w:val="00EF020F"/>
    <w:rsid w:val="00EF1968"/>
    <w:rsid w:val="00EF60B5"/>
    <w:rsid w:val="00F05ED4"/>
    <w:rsid w:val="00F155BC"/>
    <w:rsid w:val="00F23281"/>
    <w:rsid w:val="00F36C8E"/>
    <w:rsid w:val="00F4360B"/>
    <w:rsid w:val="00F5460D"/>
    <w:rsid w:val="00F56E14"/>
    <w:rsid w:val="00F5740D"/>
    <w:rsid w:val="00F61709"/>
    <w:rsid w:val="00F67938"/>
    <w:rsid w:val="00F70C20"/>
    <w:rsid w:val="00F71D68"/>
    <w:rsid w:val="00F83828"/>
    <w:rsid w:val="00F87D5B"/>
    <w:rsid w:val="00F94CF6"/>
    <w:rsid w:val="00FA3424"/>
    <w:rsid w:val="00FB1785"/>
    <w:rsid w:val="00FB49D9"/>
    <w:rsid w:val="00FB7CEA"/>
    <w:rsid w:val="00FC46B1"/>
    <w:rsid w:val="00FC7B49"/>
    <w:rsid w:val="00FD00A4"/>
    <w:rsid w:val="00FD71CC"/>
    <w:rsid w:val="00FE1155"/>
    <w:rsid w:val="00FE305C"/>
    <w:rsid w:val="00FE3B6B"/>
    <w:rsid w:val="00FF7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4D06AD"/>
  <w15:docId w15:val="{84E1F3F1-695E-480A-84F7-242E6216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FB49D9"/>
  </w:style>
  <w:style w:type="paragraph" w:styleId="Heading2">
    <w:name w:val="heading 2"/>
    <w:next w:val="Body"/>
    <w:pPr>
      <w:keepNext/>
      <w:spacing w:before="60" w:after="60" w:line="360" w:lineRule="auto"/>
      <w:outlineLvl w:val="1"/>
    </w:pPr>
    <w:rPr>
      <w:rFonts w:ascii="Calibri" w:eastAsia="Calibri" w:hAnsi="Calibri" w:cs="Calibri"/>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Heading">
    <w:name w:val="Heading"/>
    <w:next w:val="Body"/>
    <w:pPr>
      <w:keepNext/>
      <w:spacing w:before="240" w:after="60" w:line="360" w:lineRule="auto"/>
      <w:outlineLvl w:val="0"/>
    </w:pPr>
    <w:rPr>
      <w:rFonts w:ascii="Calibri" w:eastAsia="Calibri" w:hAnsi="Calibri" w:cs="Calibri"/>
      <w:b/>
      <w:bCs/>
      <w:color w:val="000000"/>
      <w:kern w:val="32"/>
      <w:sz w:val="28"/>
      <w:szCs w:val="28"/>
      <w:u w:color="000000"/>
      <w:lang w:val="en-US"/>
    </w:rPr>
  </w:style>
  <w:style w:type="paragraph" w:customStyle="1" w:styleId="Body">
    <w:name w:val="Body"/>
    <w:link w:val="BodyChar"/>
    <w:pPr>
      <w:spacing w:line="360" w:lineRule="auto"/>
    </w:pPr>
    <w:rPr>
      <w:rFonts w:ascii="Calibri" w:eastAsia="Calibri" w:hAnsi="Calibri" w:cs="Calibri"/>
      <w:color w:val="000000"/>
      <w:sz w:val="22"/>
      <w:szCs w:val="22"/>
      <w:u w:color="000000"/>
      <w:lang w:val="en-US"/>
    </w:rPr>
  </w:style>
  <w:style w:type="paragraph" w:customStyle="1" w:styleId="Default">
    <w:name w:val="Default"/>
    <w:rPr>
      <w:rFonts w:ascii="Helvetica" w:eastAsia="Helvetica" w:hAnsi="Helvetica" w:cs="Helvetica"/>
      <w:color w:val="000000"/>
      <w:sz w:val="22"/>
      <w:szCs w:val="22"/>
    </w:rPr>
  </w:style>
  <w:style w:type="paragraph" w:customStyle="1" w:styleId="EndNoteBibliography">
    <w:name w:val="EndNote Bibliography"/>
    <w:rPr>
      <w:rFonts w:ascii="Calibri" w:eastAsia="Calibri" w:hAnsi="Calibri" w:cs="Calibri"/>
      <w:color w:val="000000"/>
      <w:sz w:val="28"/>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735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539"/>
    <w:rPr>
      <w:rFonts w:ascii="Segoe UI" w:hAnsi="Segoe UI" w:cs="Segoe UI"/>
      <w:sz w:val="18"/>
      <w:szCs w:val="18"/>
      <w:lang w:val="en-US" w:eastAsia="en-US"/>
    </w:rPr>
  </w:style>
  <w:style w:type="paragraph" w:styleId="HTMLPreformatted">
    <w:name w:val="HTML Preformatted"/>
    <w:basedOn w:val="Normal"/>
    <w:link w:val="HTMLPreformattedChar"/>
    <w:uiPriority w:val="99"/>
    <w:semiHidden/>
    <w:unhideWhenUsed/>
    <w:rsid w:val="00553E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semiHidden/>
    <w:rsid w:val="00553E19"/>
    <w:rPr>
      <w:rFonts w:ascii="Courier New" w:eastAsia="Times New Roman" w:hAnsi="Courier New" w:cs="Courier New"/>
      <w:bdr w:val="none" w:sz="0" w:space="0" w:color="auto"/>
    </w:rPr>
  </w:style>
  <w:style w:type="paragraph" w:styleId="ListParagraph">
    <w:name w:val="List Paragraph"/>
    <w:basedOn w:val="Normal"/>
    <w:uiPriority w:val="34"/>
    <w:qFormat/>
    <w:rsid w:val="00553E19"/>
    <w:pPr>
      <w:ind w:left="720"/>
      <w:contextualSpacing/>
    </w:pPr>
  </w:style>
  <w:style w:type="paragraph" w:styleId="CommentSubject">
    <w:name w:val="annotation subject"/>
    <w:basedOn w:val="CommentText"/>
    <w:next w:val="CommentText"/>
    <w:link w:val="CommentSubjectChar"/>
    <w:uiPriority w:val="99"/>
    <w:semiHidden/>
    <w:unhideWhenUsed/>
    <w:rsid w:val="00173965"/>
    <w:rPr>
      <w:b/>
      <w:bCs/>
    </w:rPr>
  </w:style>
  <w:style w:type="character" w:customStyle="1" w:styleId="CommentSubjectChar">
    <w:name w:val="Comment Subject Char"/>
    <w:basedOn w:val="CommentTextChar"/>
    <w:link w:val="CommentSubject"/>
    <w:uiPriority w:val="99"/>
    <w:semiHidden/>
    <w:rsid w:val="00173965"/>
    <w:rPr>
      <w:b/>
      <w:bCs/>
      <w:lang w:val="en-US" w:eastAsia="en-US"/>
    </w:rPr>
  </w:style>
  <w:style w:type="paragraph" w:customStyle="1" w:styleId="EndNoteBibliographyTitle">
    <w:name w:val="EndNote Bibliography Title"/>
    <w:basedOn w:val="Normal"/>
    <w:link w:val="EndNoteBibliographyTitleChar"/>
    <w:rsid w:val="00E63260"/>
    <w:pPr>
      <w:jc w:val="center"/>
    </w:pPr>
    <w:rPr>
      <w:rFonts w:ascii="Calibri" w:hAnsi="Calibri"/>
      <w:noProof/>
      <w:sz w:val="28"/>
    </w:rPr>
  </w:style>
  <w:style w:type="character" w:customStyle="1" w:styleId="BodyChar">
    <w:name w:val="Body Char"/>
    <w:basedOn w:val="DefaultParagraphFont"/>
    <w:link w:val="Body"/>
    <w:rsid w:val="00E63260"/>
    <w:rPr>
      <w:rFonts w:ascii="Calibri" w:eastAsia="Calibri" w:hAnsi="Calibri" w:cs="Calibri"/>
      <w:color w:val="000000"/>
      <w:sz w:val="22"/>
      <w:szCs w:val="22"/>
      <w:u w:color="000000"/>
      <w:lang w:val="en-US"/>
    </w:rPr>
  </w:style>
  <w:style w:type="character" w:customStyle="1" w:styleId="EndNoteBibliographyTitleChar">
    <w:name w:val="EndNote Bibliography Title Char"/>
    <w:basedOn w:val="BodyChar"/>
    <w:link w:val="EndNoteBibliographyTitle"/>
    <w:rsid w:val="00E63260"/>
    <w:rPr>
      <w:rFonts w:ascii="Calibri" w:eastAsia="Calibri" w:hAnsi="Calibri" w:cs="Calibri"/>
      <w:noProof/>
      <w:color w:val="000000"/>
      <w:sz w:val="28"/>
      <w:szCs w:val="24"/>
      <w:u w:color="000000"/>
      <w:lang w:val="en-US" w:eastAsia="en-US"/>
    </w:rPr>
  </w:style>
  <w:style w:type="table" w:styleId="TableGrid">
    <w:name w:val="Table Grid"/>
    <w:basedOn w:val="TableNormal"/>
    <w:uiPriority w:val="39"/>
    <w:rsid w:val="002B016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7301"/>
    <w:rPr>
      <w:color w:val="FF00FF" w:themeColor="followedHyperlink"/>
      <w:u w:val="single"/>
    </w:rPr>
  </w:style>
  <w:style w:type="character" w:customStyle="1" w:styleId="Heading1Char">
    <w:name w:val="Heading 1 Char"/>
    <w:basedOn w:val="DefaultParagraphFont"/>
    <w:link w:val="Heading1"/>
    <w:uiPriority w:val="9"/>
    <w:rsid w:val="00FB49D9"/>
    <w:rPr>
      <w:rFonts w:ascii="Calibri" w:eastAsia="Calibri" w:hAnsi="Calibri" w:cs="Calibri"/>
      <w:b/>
      <w:bCs/>
      <w:color w:val="000000"/>
      <w:kern w:val="32"/>
      <w:sz w:val="28"/>
      <w:szCs w:val="28"/>
      <w:u w:color="000000"/>
      <w:lang w:val="en-US"/>
    </w:rPr>
  </w:style>
  <w:style w:type="paragraph" w:styleId="Header">
    <w:name w:val="header"/>
    <w:basedOn w:val="Normal"/>
    <w:link w:val="HeaderChar"/>
    <w:uiPriority w:val="99"/>
    <w:unhideWhenUsed/>
    <w:rsid w:val="00ED3C1E"/>
    <w:pPr>
      <w:tabs>
        <w:tab w:val="center" w:pos="4513"/>
        <w:tab w:val="right" w:pos="9026"/>
      </w:tabs>
    </w:pPr>
  </w:style>
  <w:style w:type="character" w:customStyle="1" w:styleId="HeaderChar">
    <w:name w:val="Header Char"/>
    <w:basedOn w:val="DefaultParagraphFont"/>
    <w:link w:val="Header"/>
    <w:uiPriority w:val="99"/>
    <w:rsid w:val="00ED3C1E"/>
    <w:rPr>
      <w:sz w:val="24"/>
      <w:szCs w:val="24"/>
      <w:lang w:val="en-US" w:eastAsia="en-US"/>
    </w:rPr>
  </w:style>
  <w:style w:type="paragraph" w:styleId="Footer">
    <w:name w:val="footer"/>
    <w:basedOn w:val="Normal"/>
    <w:link w:val="FooterChar"/>
    <w:uiPriority w:val="99"/>
    <w:unhideWhenUsed/>
    <w:rsid w:val="00ED3C1E"/>
    <w:pPr>
      <w:tabs>
        <w:tab w:val="center" w:pos="4513"/>
        <w:tab w:val="right" w:pos="9026"/>
      </w:tabs>
    </w:pPr>
  </w:style>
  <w:style w:type="character" w:customStyle="1" w:styleId="FooterChar">
    <w:name w:val="Footer Char"/>
    <w:basedOn w:val="DefaultParagraphFont"/>
    <w:link w:val="Footer"/>
    <w:uiPriority w:val="99"/>
    <w:rsid w:val="00ED3C1E"/>
    <w:rPr>
      <w:sz w:val="24"/>
      <w:szCs w:val="24"/>
      <w:lang w:val="en-US" w:eastAsia="en-US"/>
    </w:rPr>
  </w:style>
  <w:style w:type="paragraph" w:styleId="Revision">
    <w:name w:val="Revision"/>
    <w:hidden/>
    <w:uiPriority w:val="99"/>
    <w:semiHidden/>
    <w:rsid w:val="0059492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table" w:customStyle="1" w:styleId="TableGrid1">
    <w:name w:val="Table Grid1"/>
    <w:basedOn w:val="TableNormal"/>
    <w:next w:val="TableGrid"/>
    <w:uiPriority w:val="39"/>
    <w:rsid w:val="00B27BA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78342">
      <w:bodyDiv w:val="1"/>
      <w:marLeft w:val="0"/>
      <w:marRight w:val="0"/>
      <w:marTop w:val="0"/>
      <w:marBottom w:val="0"/>
      <w:divBdr>
        <w:top w:val="none" w:sz="0" w:space="0" w:color="auto"/>
        <w:left w:val="none" w:sz="0" w:space="0" w:color="auto"/>
        <w:bottom w:val="none" w:sz="0" w:space="0" w:color="auto"/>
        <w:right w:val="none" w:sz="0" w:space="0" w:color="auto"/>
      </w:divBdr>
    </w:div>
    <w:div w:id="775177745">
      <w:bodyDiv w:val="1"/>
      <w:marLeft w:val="0"/>
      <w:marRight w:val="0"/>
      <w:marTop w:val="0"/>
      <w:marBottom w:val="0"/>
      <w:divBdr>
        <w:top w:val="none" w:sz="0" w:space="0" w:color="auto"/>
        <w:left w:val="none" w:sz="0" w:space="0" w:color="auto"/>
        <w:bottom w:val="none" w:sz="0" w:space="0" w:color="auto"/>
        <w:right w:val="none" w:sz="0" w:space="0" w:color="auto"/>
      </w:divBdr>
    </w:div>
    <w:div w:id="872768419">
      <w:bodyDiv w:val="1"/>
      <w:marLeft w:val="0"/>
      <w:marRight w:val="0"/>
      <w:marTop w:val="0"/>
      <w:marBottom w:val="0"/>
      <w:divBdr>
        <w:top w:val="none" w:sz="0" w:space="0" w:color="auto"/>
        <w:left w:val="none" w:sz="0" w:space="0" w:color="auto"/>
        <w:bottom w:val="none" w:sz="0" w:space="0" w:color="auto"/>
        <w:right w:val="none" w:sz="0" w:space="0" w:color="auto"/>
      </w:divBdr>
    </w:div>
    <w:div w:id="1519615214">
      <w:bodyDiv w:val="1"/>
      <w:marLeft w:val="0"/>
      <w:marRight w:val="0"/>
      <w:marTop w:val="0"/>
      <w:marBottom w:val="0"/>
      <w:divBdr>
        <w:top w:val="none" w:sz="0" w:space="0" w:color="auto"/>
        <w:left w:val="none" w:sz="0" w:space="0" w:color="auto"/>
        <w:bottom w:val="none" w:sz="0" w:space="0" w:color="auto"/>
        <w:right w:val="none" w:sz="0" w:space="0" w:color="auto"/>
      </w:divBdr>
    </w:div>
    <w:div w:id="1728453193">
      <w:bodyDiv w:val="1"/>
      <w:marLeft w:val="0"/>
      <w:marRight w:val="0"/>
      <w:marTop w:val="0"/>
      <w:marBottom w:val="0"/>
      <w:divBdr>
        <w:top w:val="none" w:sz="0" w:space="0" w:color="auto"/>
        <w:left w:val="none" w:sz="0" w:space="0" w:color="auto"/>
        <w:bottom w:val="none" w:sz="0" w:space="0" w:color="auto"/>
        <w:right w:val="none" w:sz="0" w:space="0" w:color="auto"/>
      </w:divBdr>
    </w:div>
    <w:div w:id="1969818736">
      <w:bodyDiv w:val="1"/>
      <w:marLeft w:val="0"/>
      <w:marRight w:val="0"/>
      <w:marTop w:val="0"/>
      <w:marBottom w:val="0"/>
      <w:divBdr>
        <w:top w:val="none" w:sz="0" w:space="0" w:color="auto"/>
        <w:left w:val="none" w:sz="0" w:space="0" w:color="auto"/>
        <w:bottom w:val="none" w:sz="0" w:space="0" w:color="auto"/>
        <w:right w:val="none" w:sz="0" w:space="0" w:color="auto"/>
      </w:divBdr>
    </w:div>
    <w:div w:id="2020424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se/en/Published/Yellow/Methods-to-Estimate-and-Measure-Renal-Function-Glomerular-Filtration-Ra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5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545AA-9BB2-43BB-BFB7-02DF53C4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A97128CD.dotm</Template>
  <TotalTime>0</TotalTime>
  <Pages>36</Pages>
  <Words>9789</Words>
  <Characters>55799</Characters>
  <Application>Microsoft Office Word</Application>
  <DocSecurity>4</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Phillips</dc:creator>
  <cp:lastModifiedBy>Matthew Wigzell</cp:lastModifiedBy>
  <cp:revision>2</cp:revision>
  <dcterms:created xsi:type="dcterms:W3CDTF">2017-12-11T10:10:00Z</dcterms:created>
  <dcterms:modified xsi:type="dcterms:W3CDTF">2017-12-11T10:10:00Z</dcterms:modified>
</cp:coreProperties>
</file>