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D487A" w14:textId="77777777" w:rsidR="00196F43" w:rsidRPr="00A32A61" w:rsidRDefault="00196F43" w:rsidP="0032174D">
      <w:pPr>
        <w:pStyle w:val="Title"/>
        <w:jc w:val="both"/>
        <w:rPr>
          <w:rFonts w:ascii="Times New Roman" w:hAnsi="Times New Roman" w:cs="Times New Roman"/>
        </w:rPr>
      </w:pPr>
      <w:bookmarkStart w:id="0" w:name="OLE_LINK98"/>
      <w:r w:rsidRPr="00A32A61">
        <w:rPr>
          <w:rFonts w:ascii="Times New Roman" w:hAnsi="Times New Roman" w:cs="Times New Roman"/>
        </w:rPr>
        <w:t>PEATMAP: Refining estimates of global peatland distribution based on a meta-analysis</w:t>
      </w:r>
    </w:p>
    <w:p w14:paraId="2C829956" w14:textId="77777777" w:rsidR="00A2735F" w:rsidRDefault="00A2735F" w:rsidP="00DC7C8D">
      <w:pPr>
        <w:pStyle w:val="Title"/>
        <w:pBdr>
          <w:bottom w:val="none" w:sz="0" w:space="0" w:color="auto"/>
        </w:pBdr>
        <w:outlineLvl w:val="9"/>
        <w:rPr>
          <w:rFonts w:ascii="Times New Roman" w:hAnsi="Times New Roman" w:cs="Times New Roman"/>
          <w:b w:val="0"/>
          <w:noProof/>
          <w:sz w:val="24"/>
          <w:szCs w:val="24"/>
        </w:rPr>
      </w:pPr>
    </w:p>
    <w:p w14:paraId="2E02576D" w14:textId="77777777" w:rsidR="00196F43" w:rsidRDefault="00196F43" w:rsidP="00DC7C8D">
      <w:pPr>
        <w:pStyle w:val="Title"/>
        <w:pBdr>
          <w:bottom w:val="none" w:sz="0" w:space="0" w:color="auto"/>
        </w:pBdr>
        <w:outlineLvl w:val="9"/>
        <w:rPr>
          <w:rFonts w:ascii="Times New Roman" w:hAnsi="Times New Roman" w:cs="Times New Roman"/>
          <w:b w:val="0"/>
          <w:noProof/>
          <w:sz w:val="24"/>
          <w:szCs w:val="24"/>
          <w:vertAlign w:val="superscript"/>
        </w:rPr>
      </w:pPr>
      <w:r w:rsidRPr="00A32A61">
        <w:rPr>
          <w:rFonts w:ascii="Times New Roman" w:hAnsi="Times New Roman" w:cs="Times New Roman"/>
          <w:b w:val="0"/>
          <w:noProof/>
          <w:sz w:val="24"/>
          <w:szCs w:val="24"/>
        </w:rPr>
        <w:t>Jiren</w:t>
      </w:r>
      <w:r w:rsidRPr="00A32A61">
        <w:rPr>
          <w:rFonts w:ascii="Times New Roman" w:hAnsi="Times New Roman" w:cs="Times New Roman"/>
          <w:b w:val="0"/>
          <w:sz w:val="24"/>
          <w:szCs w:val="24"/>
        </w:rPr>
        <w:t xml:space="preserve"> </w:t>
      </w:r>
      <w:r w:rsidRPr="00A32A61">
        <w:rPr>
          <w:rFonts w:ascii="Times New Roman" w:hAnsi="Times New Roman" w:cs="Times New Roman"/>
          <w:b w:val="0"/>
          <w:noProof/>
          <w:sz w:val="24"/>
          <w:szCs w:val="24"/>
        </w:rPr>
        <w:t>Xu</w:t>
      </w:r>
      <w:r w:rsidRPr="00A32A61">
        <w:rPr>
          <w:rFonts w:ascii="Times New Roman" w:hAnsi="Times New Roman" w:cs="Times New Roman"/>
          <w:b w:val="0"/>
          <w:noProof/>
          <w:sz w:val="24"/>
          <w:szCs w:val="24"/>
          <w:vertAlign w:val="superscript"/>
        </w:rPr>
        <w:t>a</w:t>
      </w:r>
      <w:r w:rsidRPr="00A32A61">
        <w:rPr>
          <w:rFonts w:ascii="Times New Roman" w:hAnsi="Times New Roman" w:cs="Times New Roman"/>
          <w:b w:val="0"/>
          <w:sz w:val="24"/>
          <w:szCs w:val="24"/>
        </w:rPr>
        <w:t xml:space="preserve">*, Paul J. </w:t>
      </w:r>
      <w:r w:rsidRPr="00A32A61">
        <w:rPr>
          <w:rFonts w:ascii="Times New Roman" w:hAnsi="Times New Roman" w:cs="Times New Roman"/>
          <w:b w:val="0"/>
          <w:noProof/>
          <w:sz w:val="24"/>
          <w:szCs w:val="24"/>
        </w:rPr>
        <w:t>Morris</w:t>
      </w:r>
      <w:r w:rsidRPr="00A32A61">
        <w:rPr>
          <w:rFonts w:ascii="Times New Roman" w:hAnsi="Times New Roman" w:cs="Times New Roman"/>
          <w:b w:val="0"/>
          <w:noProof/>
          <w:sz w:val="24"/>
          <w:szCs w:val="24"/>
          <w:vertAlign w:val="superscript"/>
        </w:rPr>
        <w:t>a</w:t>
      </w:r>
      <w:r w:rsidRPr="00A32A61">
        <w:rPr>
          <w:rFonts w:ascii="Times New Roman" w:hAnsi="Times New Roman" w:cs="Times New Roman"/>
          <w:b w:val="0"/>
          <w:sz w:val="24"/>
          <w:szCs w:val="24"/>
        </w:rPr>
        <w:t xml:space="preserve">, Junguo </w:t>
      </w:r>
      <w:r w:rsidRPr="00A32A61">
        <w:rPr>
          <w:rFonts w:ascii="Times New Roman" w:hAnsi="Times New Roman" w:cs="Times New Roman"/>
          <w:b w:val="0"/>
          <w:noProof/>
          <w:sz w:val="24"/>
          <w:szCs w:val="24"/>
        </w:rPr>
        <w:t>Liu</w:t>
      </w:r>
      <w:r w:rsidRPr="00A32A61">
        <w:rPr>
          <w:rFonts w:ascii="Times New Roman" w:hAnsi="Times New Roman" w:cs="Times New Roman"/>
          <w:b w:val="0"/>
          <w:noProof/>
          <w:sz w:val="24"/>
          <w:szCs w:val="24"/>
          <w:vertAlign w:val="superscript"/>
        </w:rPr>
        <w:t>a</w:t>
      </w:r>
      <w:r w:rsidRPr="00A32A61">
        <w:rPr>
          <w:rFonts w:ascii="Times New Roman" w:hAnsi="Times New Roman" w:cs="Times New Roman"/>
          <w:b w:val="0"/>
          <w:sz w:val="24"/>
          <w:szCs w:val="24"/>
          <w:vertAlign w:val="superscript"/>
        </w:rPr>
        <w:t>, b</w:t>
      </w:r>
      <w:r w:rsidRPr="00A32A61">
        <w:rPr>
          <w:rFonts w:ascii="Times New Roman" w:hAnsi="Times New Roman" w:cs="Times New Roman"/>
          <w:b w:val="0"/>
          <w:sz w:val="24"/>
          <w:szCs w:val="24"/>
        </w:rPr>
        <w:t xml:space="preserve">, Joseph </w:t>
      </w:r>
      <w:r w:rsidRPr="00A32A61">
        <w:rPr>
          <w:rFonts w:ascii="Times New Roman" w:hAnsi="Times New Roman" w:cs="Times New Roman"/>
          <w:b w:val="0"/>
          <w:noProof/>
          <w:sz w:val="24"/>
          <w:szCs w:val="24"/>
        </w:rPr>
        <w:t>Holden</w:t>
      </w:r>
      <w:r w:rsidRPr="00A32A61">
        <w:rPr>
          <w:rFonts w:ascii="Times New Roman" w:hAnsi="Times New Roman" w:cs="Times New Roman"/>
          <w:b w:val="0"/>
          <w:noProof/>
          <w:sz w:val="24"/>
          <w:szCs w:val="24"/>
          <w:vertAlign w:val="superscript"/>
        </w:rPr>
        <w:t>a</w:t>
      </w:r>
    </w:p>
    <w:p w14:paraId="73F50244" w14:textId="77777777" w:rsidR="00A2735F" w:rsidRPr="00A2735F" w:rsidRDefault="00A2735F" w:rsidP="00A2735F"/>
    <w:p w14:paraId="2AE0B8AE" w14:textId="77777777" w:rsidR="00196F43" w:rsidRPr="00A32A61" w:rsidRDefault="00196F43" w:rsidP="00DC7C8D">
      <w:pPr>
        <w:pStyle w:val="Title"/>
        <w:pBdr>
          <w:bottom w:val="none" w:sz="0" w:space="0" w:color="auto"/>
        </w:pBdr>
        <w:outlineLvl w:val="9"/>
        <w:rPr>
          <w:rFonts w:ascii="Times New Roman" w:hAnsi="Times New Roman" w:cs="Times New Roman"/>
          <w:b w:val="0"/>
          <w:sz w:val="24"/>
          <w:szCs w:val="24"/>
        </w:rPr>
      </w:pPr>
      <w:bookmarkStart w:id="1" w:name="OLE_LINK116"/>
      <w:bookmarkStart w:id="2" w:name="OLE_LINK117"/>
      <w:r w:rsidRPr="00A32A61">
        <w:rPr>
          <w:rFonts w:ascii="Times New Roman" w:hAnsi="Times New Roman" w:cs="Times New Roman"/>
          <w:b w:val="0"/>
          <w:sz w:val="24"/>
          <w:szCs w:val="24"/>
          <w:vertAlign w:val="superscript"/>
        </w:rPr>
        <w:t>a</w:t>
      </w:r>
      <w:r w:rsidRPr="00A32A61">
        <w:rPr>
          <w:rFonts w:ascii="Times New Roman" w:hAnsi="Times New Roman" w:cs="Times New Roman"/>
          <w:b w:val="0"/>
          <w:sz w:val="24"/>
          <w:szCs w:val="24"/>
        </w:rPr>
        <w:t xml:space="preserve">water@leeds, </w:t>
      </w:r>
      <w:smartTag w:uri="urn:schemas-microsoft-com:office:smarttags" w:element="PlaceType">
        <w:r w:rsidRPr="00A32A61">
          <w:rPr>
            <w:rFonts w:ascii="Times New Roman" w:hAnsi="Times New Roman" w:cs="Times New Roman"/>
            <w:b w:val="0"/>
            <w:sz w:val="24"/>
            <w:szCs w:val="24"/>
          </w:rPr>
          <w:t>School</w:t>
        </w:r>
      </w:smartTag>
      <w:r w:rsidRPr="00A32A61">
        <w:rPr>
          <w:rFonts w:ascii="Times New Roman" w:hAnsi="Times New Roman" w:cs="Times New Roman"/>
          <w:b w:val="0"/>
          <w:sz w:val="24"/>
          <w:szCs w:val="24"/>
        </w:rPr>
        <w:t xml:space="preserve"> of </w:t>
      </w:r>
      <w:smartTag w:uri="urn:schemas-microsoft-com:office:smarttags" w:element="PlaceName">
        <w:r w:rsidRPr="00A32A61">
          <w:rPr>
            <w:rFonts w:ascii="Times New Roman" w:hAnsi="Times New Roman" w:cs="Times New Roman"/>
            <w:b w:val="0"/>
            <w:sz w:val="24"/>
            <w:szCs w:val="24"/>
          </w:rPr>
          <w:t>Geography</w:t>
        </w:r>
      </w:smartTag>
      <w:r w:rsidRPr="00A32A61">
        <w:rPr>
          <w:rFonts w:ascii="Times New Roman" w:hAnsi="Times New Roman" w:cs="Times New Roman"/>
          <w:b w:val="0"/>
          <w:sz w:val="24"/>
          <w:szCs w:val="24"/>
        </w:rPr>
        <w:t xml:space="preserve">, </w:t>
      </w:r>
      <w:smartTag w:uri="urn:schemas-microsoft-com:office:smarttags" w:element="PlaceType">
        <w:r w:rsidRPr="00A32A61">
          <w:rPr>
            <w:rFonts w:ascii="Times New Roman" w:hAnsi="Times New Roman" w:cs="Times New Roman"/>
            <w:b w:val="0"/>
            <w:sz w:val="24"/>
            <w:szCs w:val="24"/>
          </w:rPr>
          <w:t>University</w:t>
        </w:r>
      </w:smartTag>
      <w:r w:rsidRPr="00A32A61">
        <w:rPr>
          <w:rFonts w:ascii="Times New Roman" w:hAnsi="Times New Roman" w:cs="Times New Roman"/>
          <w:b w:val="0"/>
          <w:sz w:val="24"/>
          <w:szCs w:val="24"/>
        </w:rPr>
        <w:t xml:space="preserve"> of </w:t>
      </w:r>
      <w:smartTag w:uri="urn:schemas-microsoft-com:office:smarttags" w:element="PlaceName">
        <w:r w:rsidRPr="00A32A61">
          <w:rPr>
            <w:rFonts w:ascii="Times New Roman" w:hAnsi="Times New Roman" w:cs="Times New Roman"/>
            <w:b w:val="0"/>
            <w:sz w:val="24"/>
            <w:szCs w:val="24"/>
          </w:rPr>
          <w:t>Leeds</w:t>
        </w:r>
      </w:smartTag>
      <w:r w:rsidRPr="00A32A61">
        <w:rPr>
          <w:rFonts w:ascii="Times New Roman" w:hAnsi="Times New Roman" w:cs="Times New Roman"/>
          <w:b w:val="0"/>
          <w:sz w:val="24"/>
          <w:szCs w:val="24"/>
        </w:rPr>
        <w:t xml:space="preserve">, </w:t>
      </w:r>
      <w:smartTag w:uri="urn:schemas-microsoft-com:office:smarttags" w:element="City">
        <w:smartTag w:uri="urn:schemas-microsoft-com:office:smarttags" w:element="place">
          <w:r w:rsidRPr="00A32A61">
            <w:rPr>
              <w:rFonts w:ascii="Times New Roman" w:hAnsi="Times New Roman" w:cs="Times New Roman"/>
              <w:b w:val="0"/>
              <w:sz w:val="24"/>
              <w:szCs w:val="24"/>
            </w:rPr>
            <w:t>Leeds</w:t>
          </w:r>
        </w:smartTag>
        <w:r w:rsidRPr="00A32A61">
          <w:rPr>
            <w:rFonts w:ascii="Times New Roman" w:hAnsi="Times New Roman" w:cs="Times New Roman"/>
            <w:b w:val="0"/>
            <w:sz w:val="24"/>
            <w:szCs w:val="24"/>
          </w:rPr>
          <w:t xml:space="preserve">, </w:t>
        </w:r>
        <w:smartTag w:uri="urn:schemas-microsoft-com:office:smarttags" w:element="PostalCode">
          <w:r w:rsidRPr="00A32A61">
            <w:rPr>
              <w:rFonts w:ascii="Times New Roman" w:hAnsi="Times New Roman" w:cs="Times New Roman"/>
              <w:b w:val="0"/>
              <w:sz w:val="24"/>
              <w:szCs w:val="24"/>
            </w:rPr>
            <w:t>LS2 9JT</w:t>
          </w:r>
        </w:smartTag>
        <w:r w:rsidRPr="00A32A61">
          <w:rPr>
            <w:rFonts w:ascii="Times New Roman" w:hAnsi="Times New Roman" w:cs="Times New Roman"/>
            <w:b w:val="0"/>
            <w:sz w:val="24"/>
            <w:szCs w:val="24"/>
          </w:rPr>
          <w:t xml:space="preserve">, </w:t>
        </w:r>
        <w:smartTag w:uri="urn:schemas-microsoft-com:office:smarttags" w:element="country-region">
          <w:r w:rsidRPr="00A32A61">
            <w:rPr>
              <w:rFonts w:ascii="Times New Roman" w:hAnsi="Times New Roman" w:cs="Times New Roman"/>
              <w:b w:val="0"/>
              <w:sz w:val="24"/>
              <w:szCs w:val="24"/>
            </w:rPr>
            <w:t>UK</w:t>
          </w:r>
        </w:smartTag>
      </w:smartTag>
      <w:r w:rsidRPr="00A32A61">
        <w:rPr>
          <w:rFonts w:ascii="Times New Roman" w:hAnsi="Times New Roman" w:cs="Times New Roman"/>
          <w:b w:val="0"/>
          <w:sz w:val="24"/>
          <w:szCs w:val="24"/>
        </w:rPr>
        <w:t xml:space="preserve"> </w:t>
      </w:r>
    </w:p>
    <w:bookmarkEnd w:id="1"/>
    <w:bookmarkEnd w:id="2"/>
    <w:p w14:paraId="0A19BB03" w14:textId="33A1DA14" w:rsidR="00196F43" w:rsidRDefault="00196F43" w:rsidP="00DC7C8D">
      <w:pPr>
        <w:spacing w:line="480" w:lineRule="auto"/>
        <w:jc w:val="both"/>
        <w:rPr>
          <w:rFonts w:ascii="Times New Roman" w:hAnsi="Times New Roman" w:cs="Times New Roman"/>
          <w:color w:val="000000"/>
        </w:rPr>
      </w:pPr>
      <w:r w:rsidRPr="00A32A61">
        <w:rPr>
          <w:rFonts w:ascii="Times New Roman" w:hAnsi="Times New Roman" w:cs="Times New Roman"/>
          <w:vertAlign w:val="superscript"/>
          <w:lang w:eastAsia="en-GB"/>
        </w:rPr>
        <w:t>b</w:t>
      </w:r>
      <w:r w:rsidRPr="00A32A61">
        <w:rPr>
          <w:rFonts w:ascii="Times New Roman" w:hAnsi="Times New Roman" w:cs="Times New Roman"/>
          <w:color w:val="000000"/>
        </w:rPr>
        <w:t>School of Environmental Science and Engineering, South</w:t>
      </w:r>
      <w:r>
        <w:rPr>
          <w:rFonts w:ascii="Times New Roman" w:hAnsi="Times New Roman" w:cs="Times New Roman"/>
          <w:color w:val="000000"/>
        </w:rPr>
        <w:t>ern</w:t>
      </w:r>
      <w:r w:rsidRPr="00A32A61">
        <w:rPr>
          <w:rFonts w:ascii="Times New Roman" w:hAnsi="Times New Roman" w:cs="Times New Roman"/>
          <w:color w:val="000000"/>
        </w:rPr>
        <w:t xml:space="preserve"> University of Science and Technology, Xueyuan Road 1088, Nanshan </w:t>
      </w:r>
      <w:r w:rsidRPr="00A32A61">
        <w:rPr>
          <w:rFonts w:ascii="Times New Roman" w:hAnsi="Times New Roman" w:cs="Times New Roman"/>
          <w:noProof/>
          <w:color w:val="000000"/>
        </w:rPr>
        <w:t>District</w:t>
      </w:r>
      <w:r w:rsidRPr="00A32A61">
        <w:rPr>
          <w:rFonts w:ascii="Times New Roman" w:hAnsi="Times New Roman" w:cs="Times New Roman"/>
          <w:color w:val="000000"/>
        </w:rPr>
        <w:t>, Shenzhen, 518055, Shenzhen, China</w:t>
      </w:r>
    </w:p>
    <w:p w14:paraId="633804F5" w14:textId="6A9ABC37" w:rsidR="00485032" w:rsidRPr="00A32A61" w:rsidRDefault="00485032" w:rsidP="00DC7C8D">
      <w:pPr>
        <w:spacing w:line="480" w:lineRule="auto"/>
        <w:jc w:val="both"/>
        <w:rPr>
          <w:rFonts w:ascii="Times New Roman" w:hAnsi="Times New Roman" w:cs="Times New Roman"/>
          <w:color w:val="000000"/>
        </w:rPr>
      </w:pPr>
    </w:p>
    <w:p w14:paraId="182826BA" w14:textId="77777777" w:rsidR="00196F43" w:rsidRPr="00A32A61" w:rsidRDefault="00196F43" w:rsidP="00DC7C8D">
      <w:pPr>
        <w:jc w:val="both"/>
        <w:rPr>
          <w:rFonts w:ascii="Times New Roman" w:hAnsi="Times New Roman" w:cs="Times New Roman"/>
          <w:color w:val="000000"/>
        </w:rPr>
      </w:pPr>
      <w:r w:rsidRPr="00A32A61">
        <w:rPr>
          <w:rFonts w:ascii="Times New Roman" w:hAnsi="Times New Roman" w:cs="Times New Roman"/>
          <w:b/>
        </w:rPr>
        <w:t>Keywords:</w:t>
      </w:r>
      <w:r w:rsidRPr="00A32A61">
        <w:rPr>
          <w:rFonts w:ascii="Times New Roman" w:hAnsi="Times New Roman" w:cs="Times New Roman"/>
        </w:rPr>
        <w:t xml:space="preserve"> Wetlands, peat, map, geographic information system, global, </w:t>
      </w:r>
      <w:r w:rsidRPr="00A32A61">
        <w:rPr>
          <w:rFonts w:ascii="Times New Roman" w:hAnsi="Times New Roman" w:cs="Times New Roman"/>
          <w:noProof/>
          <w:color w:val="000000"/>
        </w:rPr>
        <w:t>PEATMAP</w:t>
      </w:r>
    </w:p>
    <w:p w14:paraId="57626FBB" w14:textId="77777777" w:rsidR="00196F43" w:rsidRPr="00A32A61" w:rsidRDefault="00196F43" w:rsidP="00DC7C8D">
      <w:pPr>
        <w:jc w:val="both"/>
        <w:rPr>
          <w:rFonts w:ascii="Times New Roman" w:hAnsi="Times New Roman" w:cs="Times New Roman"/>
        </w:rPr>
      </w:pPr>
    </w:p>
    <w:p w14:paraId="766541AE" w14:textId="77777777" w:rsidR="00196F43" w:rsidRPr="00A32A61" w:rsidRDefault="00196F43" w:rsidP="00DC7C8D">
      <w:pPr>
        <w:spacing w:line="480" w:lineRule="auto"/>
        <w:jc w:val="both"/>
        <w:rPr>
          <w:rFonts w:ascii="Times New Roman" w:hAnsi="Times New Roman" w:cs="Times New Roman"/>
          <w:color w:val="000000"/>
        </w:rPr>
      </w:pPr>
      <w:r w:rsidRPr="00A32A61">
        <w:rPr>
          <w:rFonts w:ascii="Times New Roman" w:hAnsi="Times New Roman" w:cs="Times New Roman"/>
          <w:b/>
          <w:color w:val="000000"/>
        </w:rPr>
        <w:t>*</w:t>
      </w:r>
      <w:r w:rsidRPr="00A32A61">
        <w:rPr>
          <w:rFonts w:ascii="Times New Roman" w:hAnsi="Times New Roman" w:cs="Times New Roman"/>
          <w:b/>
        </w:rPr>
        <w:t xml:space="preserve"> </w:t>
      </w:r>
      <w:r w:rsidRPr="00A32A61">
        <w:rPr>
          <w:rFonts w:ascii="Times New Roman" w:hAnsi="Times New Roman" w:cs="Times New Roman"/>
          <w:b/>
          <w:color w:val="000000"/>
        </w:rPr>
        <w:t>Correspondence</w:t>
      </w:r>
      <w:r w:rsidRPr="00A32A61">
        <w:rPr>
          <w:rFonts w:ascii="Times New Roman" w:hAnsi="Times New Roman" w:cs="Times New Roman"/>
          <w:color w:val="000000"/>
        </w:rPr>
        <w:t xml:space="preserve">: </w:t>
      </w:r>
      <w:r w:rsidRPr="00A32A61">
        <w:rPr>
          <w:rFonts w:ascii="Times New Roman" w:hAnsi="Times New Roman" w:cs="Times New Roman"/>
          <w:noProof/>
          <w:color w:val="000000"/>
        </w:rPr>
        <w:t>Jiren</w:t>
      </w:r>
      <w:r w:rsidRPr="00A32A61">
        <w:rPr>
          <w:rFonts w:ascii="Times New Roman" w:hAnsi="Times New Roman" w:cs="Times New Roman"/>
          <w:color w:val="000000"/>
        </w:rPr>
        <w:t xml:space="preserve"> Xu, water@leeds, School of Geography, </w:t>
      </w:r>
      <w:smartTag w:uri="urn:schemas-microsoft-com:office:smarttags" w:element="PlaceType">
        <w:r w:rsidRPr="00A32A61">
          <w:rPr>
            <w:rFonts w:ascii="Times New Roman" w:hAnsi="Times New Roman" w:cs="Times New Roman"/>
            <w:color w:val="000000"/>
          </w:rPr>
          <w:t>University</w:t>
        </w:r>
      </w:smartTag>
      <w:r w:rsidRPr="00A32A61">
        <w:rPr>
          <w:rFonts w:ascii="Times New Roman" w:hAnsi="Times New Roman" w:cs="Times New Roman"/>
          <w:color w:val="000000"/>
        </w:rPr>
        <w:t xml:space="preserve"> of </w:t>
      </w:r>
      <w:smartTag w:uri="urn:schemas-microsoft-com:office:smarttags" w:element="PlaceName">
        <w:r w:rsidRPr="00A32A61">
          <w:rPr>
            <w:rFonts w:ascii="Times New Roman" w:hAnsi="Times New Roman" w:cs="Times New Roman"/>
            <w:color w:val="000000"/>
          </w:rPr>
          <w:t>Leeds</w:t>
        </w:r>
      </w:smartTag>
      <w:r w:rsidRPr="00A32A61">
        <w:rPr>
          <w:rFonts w:ascii="Times New Roman" w:hAnsi="Times New Roman" w:cs="Times New Roman"/>
          <w:color w:val="000000"/>
        </w:rPr>
        <w:t xml:space="preserve">, </w:t>
      </w:r>
      <w:smartTag w:uri="urn:schemas-microsoft-com:office:smarttags" w:element="City">
        <w:smartTag w:uri="urn:schemas-microsoft-com:office:smarttags" w:element="place">
          <w:r w:rsidRPr="00A32A61">
            <w:rPr>
              <w:rFonts w:ascii="Times New Roman" w:hAnsi="Times New Roman" w:cs="Times New Roman"/>
              <w:color w:val="000000"/>
            </w:rPr>
            <w:t>Leeds</w:t>
          </w:r>
        </w:smartTag>
        <w:r w:rsidRPr="00A32A61">
          <w:rPr>
            <w:rFonts w:ascii="Times New Roman" w:hAnsi="Times New Roman" w:cs="Times New Roman"/>
            <w:color w:val="000000"/>
          </w:rPr>
          <w:t xml:space="preserve">, </w:t>
        </w:r>
        <w:smartTag w:uri="urn:schemas-microsoft-com:office:smarttags" w:element="country-region">
          <w:smartTag w:uri="urn:schemas-microsoft-com:office:smarttags" w:element="PostalCode">
            <w:r w:rsidRPr="00A32A61">
              <w:rPr>
                <w:rFonts w:ascii="Times New Roman" w:hAnsi="Times New Roman" w:cs="Times New Roman"/>
                <w:color w:val="000000"/>
              </w:rPr>
              <w:t>LS2 9JT</w:t>
            </w:r>
          </w:smartTag>
        </w:smartTag>
        <w:r w:rsidRPr="00A32A61">
          <w:rPr>
            <w:rFonts w:ascii="Times New Roman" w:hAnsi="Times New Roman" w:cs="Times New Roman"/>
            <w:color w:val="000000"/>
          </w:rPr>
          <w:t xml:space="preserve">, </w:t>
        </w:r>
        <w:smartTag w:uri="urn:schemas-microsoft-com:office:smarttags" w:element="country-region">
          <w:r w:rsidRPr="00A32A61">
            <w:rPr>
              <w:rFonts w:ascii="Times New Roman" w:hAnsi="Times New Roman" w:cs="Times New Roman"/>
              <w:color w:val="000000"/>
            </w:rPr>
            <w:t>UK</w:t>
          </w:r>
        </w:smartTag>
      </w:smartTag>
      <w:r w:rsidRPr="00A32A61">
        <w:rPr>
          <w:rFonts w:ascii="Times New Roman" w:hAnsi="Times New Roman" w:cs="Times New Roman"/>
          <w:color w:val="000000"/>
        </w:rPr>
        <w:t xml:space="preserve"> </w:t>
      </w:r>
    </w:p>
    <w:p w14:paraId="7A3BE8A6" w14:textId="60658D09" w:rsidR="00196F43" w:rsidRPr="00A32A61" w:rsidRDefault="00196F43" w:rsidP="00485032">
      <w:pPr>
        <w:spacing w:line="480" w:lineRule="auto"/>
        <w:rPr>
          <w:rFonts w:ascii="Times New Roman" w:hAnsi="Times New Roman" w:cs="Times New Roman"/>
        </w:rPr>
      </w:pPr>
      <w:r w:rsidRPr="00A32A61">
        <w:rPr>
          <w:rFonts w:ascii="Times New Roman" w:hAnsi="Times New Roman" w:cs="Times New Roman"/>
          <w:color w:val="000000"/>
        </w:rPr>
        <w:t xml:space="preserve">E-mail: </w:t>
      </w:r>
      <w:hyperlink r:id="rId6" w:history="1">
        <w:r w:rsidRPr="00A32A61">
          <w:rPr>
            <w:rFonts w:ascii="Times New Roman" w:hAnsi="Times New Roman" w:cs="Times New Roman"/>
            <w:color w:val="000000"/>
          </w:rPr>
          <w:t>jiren.xu@hotmail.com</w:t>
        </w:r>
      </w:hyperlink>
      <w:r w:rsidRPr="00A32A61">
        <w:rPr>
          <w:rFonts w:ascii="Times New Roman" w:hAnsi="Times New Roman" w:cs="Times New Roman"/>
        </w:rPr>
        <w:br w:type="page"/>
      </w:r>
      <w:bookmarkEnd w:id="0"/>
      <w:r w:rsidRPr="00C26892">
        <w:rPr>
          <w:rFonts w:ascii="Times New Roman" w:hAnsi="Times New Roman" w:cs="Times New Roman"/>
          <w:b/>
        </w:rPr>
        <w:lastRenderedPageBreak/>
        <w:t>Abstract</w:t>
      </w:r>
    </w:p>
    <w:p w14:paraId="675921B0" w14:textId="3E011082" w:rsidR="00196F43" w:rsidRPr="00430FE2" w:rsidRDefault="00196F43" w:rsidP="00C91358">
      <w:pPr>
        <w:spacing w:before="0" w:line="480" w:lineRule="auto"/>
        <w:ind w:firstLineChars="200" w:firstLine="480"/>
        <w:jc w:val="both"/>
        <w:rPr>
          <w:rFonts w:ascii="Times New Roman" w:hAnsi="Times New Roman" w:cs="Times New Roman"/>
        </w:rPr>
      </w:pPr>
      <w:r w:rsidRPr="00A32A61">
        <w:rPr>
          <w:rFonts w:ascii="Times New Roman" w:hAnsi="Times New Roman" w:cs="Times New Roman"/>
        </w:rPr>
        <w:t>Peatlands play important ecological, economic and cultural role</w:t>
      </w:r>
      <w:r>
        <w:rPr>
          <w:rFonts w:ascii="Times New Roman" w:hAnsi="Times New Roman" w:cs="Times New Roman"/>
        </w:rPr>
        <w:t>s</w:t>
      </w:r>
      <w:r w:rsidRPr="00A32A61">
        <w:rPr>
          <w:rFonts w:ascii="Times New Roman" w:hAnsi="Times New Roman" w:cs="Times New Roman"/>
        </w:rPr>
        <w:t xml:space="preserve"> in human well-being. Although considered sensitive to climate change and anthropogenic pressures, the spatial extent of peatlands </w:t>
      </w:r>
      <w:r>
        <w:rPr>
          <w:rFonts w:ascii="Times New Roman" w:hAnsi="Times New Roman" w:cs="Times New Roman"/>
        </w:rPr>
        <w:t>is</w:t>
      </w:r>
      <w:r w:rsidRPr="00A32A61">
        <w:rPr>
          <w:rFonts w:ascii="Times New Roman" w:hAnsi="Times New Roman" w:cs="Times New Roman"/>
        </w:rPr>
        <w:t xml:space="preserve"> poorly constrained. We report the development of an improved global peatland map, </w:t>
      </w:r>
      <w:r w:rsidRPr="00A32A61">
        <w:rPr>
          <w:rFonts w:ascii="Times New Roman" w:hAnsi="Times New Roman" w:cs="Times New Roman"/>
          <w:noProof/>
          <w:color w:val="000000"/>
        </w:rPr>
        <w:t>PEATMAP</w:t>
      </w:r>
      <w:r w:rsidRPr="00A32A61">
        <w:rPr>
          <w:rFonts w:ascii="Times New Roman" w:hAnsi="Times New Roman" w:cs="Times New Roman"/>
          <w:color w:val="000000"/>
        </w:rPr>
        <w:t>,</w:t>
      </w:r>
      <w:r w:rsidRPr="00A32A61">
        <w:rPr>
          <w:rFonts w:ascii="Times New Roman" w:hAnsi="Times New Roman" w:cs="Times New Roman"/>
        </w:rPr>
        <w:t xml:space="preserve"> based on a meta-analysis of geospatial information collated from a variety of sources at global, regional and national levels. We estimate total global peatland area to be 4.23 million </w:t>
      </w:r>
      <w:r w:rsidRPr="00A32A61">
        <w:rPr>
          <w:rFonts w:ascii="Times New Roman" w:hAnsi="Times New Roman" w:cs="Times New Roman"/>
          <w:noProof/>
        </w:rPr>
        <w:t>km</w:t>
      </w:r>
      <w:r w:rsidRPr="00A32A61">
        <w:rPr>
          <w:rFonts w:ascii="Times New Roman" w:hAnsi="Times New Roman" w:cs="Times New Roman"/>
          <w:noProof/>
          <w:vertAlign w:val="superscript"/>
        </w:rPr>
        <w:t>2</w:t>
      </w:r>
      <w:r w:rsidRPr="00A32A61">
        <w:rPr>
          <w:rFonts w:ascii="Times New Roman" w:hAnsi="Times New Roman" w:cs="Times New Roman"/>
        </w:rPr>
        <w:t xml:space="preserve">, </w:t>
      </w:r>
      <w:r w:rsidRPr="00A32A61">
        <w:rPr>
          <w:rFonts w:ascii="Times New Roman" w:hAnsi="Times New Roman" w:cs="Times New Roman"/>
          <w:szCs w:val="22"/>
        </w:rPr>
        <w:t>approximately</w:t>
      </w:r>
      <w:r w:rsidRPr="00A32A61">
        <w:rPr>
          <w:rFonts w:ascii="Times New Roman" w:hAnsi="Times New Roman" w:cs="Times New Roman"/>
        </w:rPr>
        <w:t xml:space="preserve"> 2.84 % of </w:t>
      </w:r>
      <w:r>
        <w:rPr>
          <w:rFonts w:ascii="Times New Roman" w:hAnsi="Times New Roman" w:cs="Times New Roman"/>
        </w:rPr>
        <w:t xml:space="preserve">the </w:t>
      </w:r>
      <w:r w:rsidRPr="00A32A61">
        <w:rPr>
          <w:rFonts w:ascii="Times New Roman" w:hAnsi="Times New Roman" w:cs="Times New Roman"/>
        </w:rPr>
        <w:t xml:space="preserve">world land area. </w:t>
      </w:r>
      <w:r w:rsidRPr="00A073F5">
        <w:rPr>
          <w:rFonts w:ascii="Times New Roman" w:hAnsi="Times New Roman" w:cs="Times New Roman"/>
        </w:rPr>
        <w:t xml:space="preserve">Our results suggest that previous global peatland </w:t>
      </w:r>
      <w:r>
        <w:rPr>
          <w:rFonts w:ascii="Times New Roman" w:hAnsi="Times New Roman" w:cs="Times New Roman"/>
        </w:rPr>
        <w:t>inventories</w:t>
      </w:r>
      <w:r w:rsidRPr="00A073F5">
        <w:rPr>
          <w:rFonts w:ascii="Times New Roman" w:hAnsi="Times New Roman" w:cs="Times New Roman"/>
        </w:rPr>
        <w:t xml:space="preserve"> </w:t>
      </w:r>
      <w:r>
        <w:rPr>
          <w:rFonts w:ascii="Times New Roman" w:hAnsi="Times New Roman" w:cs="Times New Roman"/>
        </w:rPr>
        <w:t>are</w:t>
      </w:r>
      <w:r w:rsidRPr="00A073F5">
        <w:rPr>
          <w:rFonts w:ascii="Times New Roman" w:hAnsi="Times New Roman" w:cs="Times New Roman"/>
        </w:rPr>
        <w:t xml:space="preserve"> likely to underestimate peat extent in the tropics</w:t>
      </w:r>
      <w:r>
        <w:rPr>
          <w:rFonts w:ascii="Times New Roman" w:hAnsi="Times New Roman" w:cs="Times New Roman"/>
        </w:rPr>
        <w:t xml:space="preserve">, and to </w:t>
      </w:r>
      <w:r w:rsidRPr="004C69B0">
        <w:rPr>
          <w:rFonts w:ascii="Times New Roman" w:hAnsi="Times New Roman" w:cs="Times New Roman"/>
        </w:rPr>
        <w:t>overestimate it in parts of</w:t>
      </w:r>
      <w:r w:rsidRPr="00A073F5">
        <w:rPr>
          <w:rFonts w:ascii="Times New Roman" w:hAnsi="Times New Roman" w:cs="Times New Roman"/>
        </w:rPr>
        <w:t xml:space="preserve"> </w:t>
      </w:r>
      <w:r w:rsidRPr="00922546">
        <w:rPr>
          <w:rFonts w:ascii="Times New Roman" w:hAnsi="Times New Roman" w:cs="Times New Roman"/>
        </w:rPr>
        <w:t>mid- and high-latitudes of the Northern Hemisphere</w:t>
      </w:r>
      <w:r w:rsidRPr="00A073F5">
        <w:rPr>
          <w:rFonts w:ascii="Times New Roman" w:hAnsi="Times New Roman" w:cs="Times New Roman"/>
        </w:rPr>
        <w:t xml:space="preserve">. </w:t>
      </w:r>
      <w:bookmarkStart w:id="3" w:name="_Hlk486811716"/>
      <w:r w:rsidRPr="00AD2415">
        <w:rPr>
          <w:rFonts w:ascii="Times New Roman" w:hAnsi="Times New Roman" w:cs="Times New Roman"/>
        </w:rPr>
        <w:t xml:space="preserve">Global wetland and soil datasets are poorly suited to estimating peatland distribution. For instance, tropical peatland extents are overestimated by Global Lakes and Wetlands Database </w:t>
      </w:r>
      <w:r w:rsidR="003446F3">
        <w:rPr>
          <w:rFonts w:ascii="Times New Roman" w:hAnsi="Times New Roman" w:cs="Times New Roman"/>
        </w:rPr>
        <w:t xml:space="preserve">– Level </w:t>
      </w:r>
      <w:r w:rsidRPr="00AD2415">
        <w:rPr>
          <w:rFonts w:ascii="Times New Roman" w:hAnsi="Times New Roman" w:cs="Times New Roman"/>
        </w:rPr>
        <w:t xml:space="preserve">3 (GLWD-3) due to the lack of ground </w:t>
      </w:r>
      <w:r>
        <w:rPr>
          <w:rFonts w:ascii="Times New Roman" w:hAnsi="Times New Roman" w:cs="Times New Roman"/>
          <w:noProof/>
        </w:rPr>
        <w:t>data</w:t>
      </w:r>
      <w:r w:rsidRPr="00AD2415">
        <w:rPr>
          <w:rFonts w:ascii="Times New Roman" w:hAnsi="Times New Roman" w:cs="Times New Roman"/>
          <w:noProof/>
        </w:rPr>
        <w:t>; and</w:t>
      </w:r>
      <w:r w:rsidRPr="00AD2415">
        <w:rPr>
          <w:rFonts w:ascii="Times New Roman" w:hAnsi="Times New Roman" w:cs="Times New Roman"/>
        </w:rPr>
        <w:t xml:space="preserve"> underestimated by the </w:t>
      </w:r>
      <w:r>
        <w:rPr>
          <w:rFonts w:ascii="Times New Roman" w:hAnsi="Times New Roman" w:cs="Times New Roman"/>
        </w:rPr>
        <w:t xml:space="preserve">use </w:t>
      </w:r>
      <w:r w:rsidRPr="00AD2415">
        <w:rPr>
          <w:rFonts w:ascii="Times New Roman" w:hAnsi="Times New Roman" w:cs="Times New Roman"/>
        </w:rPr>
        <w:t xml:space="preserve">of histosols </w:t>
      </w:r>
      <w:r>
        <w:rPr>
          <w:rFonts w:ascii="Times New Roman" w:hAnsi="Times New Roman" w:cs="Times New Roman"/>
        </w:rPr>
        <w:t xml:space="preserve">to represent peatlands </w:t>
      </w:r>
      <w:r w:rsidRPr="00AD2415">
        <w:rPr>
          <w:rFonts w:ascii="Times New Roman" w:hAnsi="Times New Roman" w:cs="Times New Roman"/>
        </w:rPr>
        <w:t xml:space="preserve">in the Harmonized World Soil Database (HWSD) v1.2, </w:t>
      </w:r>
      <w:r>
        <w:rPr>
          <w:rFonts w:ascii="Times New Roman" w:hAnsi="Times New Roman" w:cs="Times New Roman"/>
        </w:rPr>
        <w:t xml:space="preserve">as </w:t>
      </w:r>
      <w:r w:rsidRPr="00AD2415">
        <w:rPr>
          <w:rFonts w:ascii="Times New Roman" w:hAnsi="Times New Roman" w:cs="Times New Roman"/>
        </w:rPr>
        <w:t>large areas of swamp forest peat in the humid tropics</w:t>
      </w:r>
      <w:r>
        <w:rPr>
          <w:rFonts w:ascii="Times New Roman" w:hAnsi="Times New Roman" w:cs="Times New Roman"/>
        </w:rPr>
        <w:t xml:space="preserve"> are omitted</w:t>
      </w:r>
      <w:r w:rsidRPr="00AD2415">
        <w:rPr>
          <w:rFonts w:ascii="Times New Roman" w:hAnsi="Times New Roman" w:cs="Times New Roman"/>
        </w:rPr>
        <w:t>.</w:t>
      </w:r>
      <w:r w:rsidRPr="00A32A61">
        <w:rPr>
          <w:rFonts w:ascii="Times New Roman" w:hAnsi="Times New Roman" w:cs="Times New Roman"/>
        </w:rPr>
        <w:t xml:space="preserve"> </w:t>
      </w:r>
      <w:bookmarkEnd w:id="3"/>
      <w:r w:rsidRPr="00A32A61">
        <w:rPr>
          <w:rFonts w:ascii="Times New Roman" w:hAnsi="Times New Roman" w:cs="Times New Roman"/>
          <w:noProof/>
          <w:color w:val="000000"/>
        </w:rPr>
        <w:t>PEATMAP</w:t>
      </w:r>
      <w:r w:rsidRPr="00A32A61">
        <w:rPr>
          <w:rFonts w:ascii="Times New Roman" w:hAnsi="Times New Roman" w:cs="Times New Roman"/>
          <w:color w:val="000000"/>
        </w:rPr>
        <w:t xml:space="preserve"> and its underlying data are freely available as a potentially useful tool </w:t>
      </w:r>
      <w:r w:rsidRPr="002B1E80">
        <w:rPr>
          <w:rFonts w:ascii="Times New Roman" w:hAnsi="Times New Roman" w:cs="Times New Roman"/>
          <w:color w:val="000000"/>
        </w:rPr>
        <w:t xml:space="preserve">for scientists and policy makers </w:t>
      </w:r>
      <w:r>
        <w:rPr>
          <w:rFonts w:ascii="Times New Roman" w:hAnsi="Times New Roman" w:cs="Times New Roman"/>
          <w:color w:val="000000"/>
        </w:rPr>
        <w:t xml:space="preserve">with </w:t>
      </w:r>
      <w:r w:rsidRPr="002B1E80">
        <w:rPr>
          <w:rFonts w:ascii="Times New Roman" w:hAnsi="Times New Roman" w:cs="Times New Roman"/>
          <w:color w:val="000000"/>
        </w:rPr>
        <w:t>interest</w:t>
      </w:r>
      <w:r>
        <w:rPr>
          <w:rFonts w:ascii="Times New Roman" w:hAnsi="Times New Roman" w:cs="Times New Roman"/>
          <w:color w:val="000000"/>
        </w:rPr>
        <w:t>s</w:t>
      </w:r>
      <w:r w:rsidRPr="002B1E80">
        <w:rPr>
          <w:rFonts w:ascii="Times New Roman" w:hAnsi="Times New Roman" w:cs="Times New Roman"/>
          <w:color w:val="000000"/>
        </w:rPr>
        <w:t xml:space="preserve"> in </w:t>
      </w:r>
      <w:r>
        <w:rPr>
          <w:rFonts w:ascii="Times New Roman" w:hAnsi="Times New Roman" w:cs="Times New Roman"/>
          <w:color w:val="000000"/>
        </w:rPr>
        <w:t>peatlands or wetlands</w:t>
      </w:r>
      <w:r w:rsidRPr="00A32A61">
        <w:rPr>
          <w:rFonts w:ascii="Times New Roman" w:hAnsi="Times New Roman" w:cs="Times New Roman"/>
          <w:color w:val="000000"/>
        </w:rPr>
        <w:t>. PEATM</w:t>
      </w:r>
      <w:r w:rsidRPr="00A32A61">
        <w:rPr>
          <w:rFonts w:ascii="Times New Roman" w:hAnsi="Times New Roman" w:cs="Times New Roman"/>
          <w:noProof/>
          <w:color w:val="000000"/>
        </w:rPr>
        <w:t>AP</w:t>
      </w:r>
      <w:r w:rsidRPr="00A32A61">
        <w:rPr>
          <w:rFonts w:ascii="Times New Roman" w:hAnsi="Times New Roman" w:cs="Times New Roman"/>
          <w:color w:val="000000"/>
        </w:rPr>
        <w:t xml:space="preserve">’s data format and file structure are intended to allow it to be readily </w:t>
      </w:r>
      <w:r w:rsidRPr="00A32A61">
        <w:rPr>
          <w:rFonts w:ascii="Times New Roman" w:hAnsi="Times New Roman" w:cs="Times New Roman"/>
          <w:noProof/>
          <w:color w:val="000000"/>
        </w:rPr>
        <w:t>updated</w:t>
      </w:r>
      <w:r w:rsidRPr="00A32A61">
        <w:rPr>
          <w:rFonts w:ascii="Times New Roman" w:hAnsi="Times New Roman" w:cs="Times New Roman"/>
          <w:color w:val="000000"/>
        </w:rPr>
        <w:t xml:space="preserve"> </w:t>
      </w:r>
      <w:r>
        <w:rPr>
          <w:rFonts w:ascii="Times New Roman" w:hAnsi="Times New Roman" w:cs="Times New Roman"/>
          <w:color w:val="000000"/>
        </w:rPr>
        <w:t>when</w:t>
      </w:r>
      <w:r w:rsidRPr="00A32A61">
        <w:rPr>
          <w:rFonts w:ascii="Times New Roman" w:hAnsi="Times New Roman" w:cs="Times New Roman"/>
          <w:color w:val="000000"/>
        </w:rPr>
        <w:t xml:space="preserve"> previously undocumented peatlands are found and </w:t>
      </w:r>
      <w:r w:rsidRPr="00A32A61">
        <w:rPr>
          <w:rFonts w:ascii="Times New Roman" w:hAnsi="Times New Roman" w:cs="Times New Roman"/>
          <w:noProof/>
          <w:color w:val="000000"/>
        </w:rPr>
        <w:t>mapped,</w:t>
      </w:r>
      <w:r w:rsidRPr="00A32A61">
        <w:rPr>
          <w:rFonts w:ascii="Times New Roman" w:hAnsi="Times New Roman" w:cs="Times New Roman"/>
          <w:color w:val="000000"/>
        </w:rPr>
        <w:t xml:space="preserve"> and when regional </w:t>
      </w:r>
      <w:r w:rsidRPr="00A32A61">
        <w:rPr>
          <w:rFonts w:ascii="Times New Roman" w:hAnsi="Times New Roman" w:cs="Times New Roman"/>
          <w:noProof/>
          <w:color w:val="000000"/>
        </w:rPr>
        <w:t>or</w:t>
      </w:r>
      <w:r w:rsidRPr="00A32A61">
        <w:rPr>
          <w:rFonts w:ascii="Times New Roman" w:hAnsi="Times New Roman" w:cs="Times New Roman"/>
          <w:color w:val="000000"/>
        </w:rPr>
        <w:t xml:space="preserve"> national land cover maps are updated and refined.</w:t>
      </w:r>
    </w:p>
    <w:p w14:paraId="616E40AA" w14:textId="77777777" w:rsidR="00196F43" w:rsidRPr="00A32A61" w:rsidRDefault="00196F43" w:rsidP="00DC7C8D">
      <w:pPr>
        <w:jc w:val="both"/>
        <w:rPr>
          <w:rFonts w:ascii="Times New Roman" w:hAnsi="Times New Roman" w:cs="Times New Roman"/>
        </w:rPr>
      </w:pPr>
      <w:r w:rsidRPr="00A32A61">
        <w:rPr>
          <w:rFonts w:ascii="Times New Roman" w:hAnsi="Times New Roman" w:cs="Times New Roman"/>
          <w:b/>
        </w:rPr>
        <w:t>Keywords:</w:t>
      </w:r>
      <w:r w:rsidRPr="00A32A61">
        <w:rPr>
          <w:rFonts w:ascii="Times New Roman" w:hAnsi="Times New Roman" w:cs="Times New Roman"/>
        </w:rPr>
        <w:t xml:space="preserve"> Wetlands, peat, map, geographic information system, global, </w:t>
      </w:r>
      <w:r w:rsidRPr="007146B7">
        <w:rPr>
          <w:rFonts w:ascii="Times New Roman" w:hAnsi="Times New Roman" w:cs="Times New Roman"/>
          <w:noProof/>
          <w:color w:val="000000"/>
        </w:rPr>
        <w:t>PEATMAP</w:t>
      </w:r>
    </w:p>
    <w:p w14:paraId="5DB3B0E4" w14:textId="77777777" w:rsidR="00196F43" w:rsidRPr="00A32A61" w:rsidRDefault="00196F43" w:rsidP="00DC7C8D">
      <w:pPr>
        <w:jc w:val="both"/>
        <w:rPr>
          <w:rFonts w:ascii="Times New Roman" w:hAnsi="Times New Roman" w:cs="Times New Roman"/>
          <w:b/>
        </w:rPr>
      </w:pPr>
      <w:r w:rsidRPr="00A32A61">
        <w:rPr>
          <w:rFonts w:ascii="Times New Roman" w:hAnsi="Times New Roman" w:cs="Times New Roman"/>
          <w:b/>
        </w:rPr>
        <w:t>Highlights:</w:t>
      </w:r>
    </w:p>
    <w:p w14:paraId="519613B0" w14:textId="2A008FA0" w:rsidR="00196F43" w:rsidRPr="005170EF" w:rsidRDefault="00196F43" w:rsidP="00407CDB">
      <w:pPr>
        <w:pStyle w:val="ListParagraph1"/>
        <w:numPr>
          <w:ilvl w:val="0"/>
          <w:numId w:val="23"/>
        </w:numPr>
        <w:ind w:firstLineChars="0"/>
        <w:jc w:val="both"/>
      </w:pPr>
      <w:bookmarkStart w:id="4" w:name="_Hlk486898747"/>
      <w:r>
        <w:t>A</w:t>
      </w:r>
      <w:r w:rsidRPr="00196694">
        <w:t xml:space="preserve">n amalgamated global peatland map </w:t>
      </w:r>
      <w:r>
        <w:t>with geospatial information</w:t>
      </w:r>
      <w:r w:rsidR="004571C9">
        <w:t xml:space="preserve"> </w:t>
      </w:r>
      <w:r>
        <w:t>is produced.</w:t>
      </w:r>
      <w:bookmarkEnd w:id="4"/>
    </w:p>
    <w:p w14:paraId="057E2042" w14:textId="3904E0D7" w:rsidR="00196F43" w:rsidRPr="005170EF" w:rsidRDefault="00196F43" w:rsidP="00407CDB">
      <w:pPr>
        <w:pStyle w:val="ListParagraph1"/>
        <w:numPr>
          <w:ilvl w:val="0"/>
          <w:numId w:val="23"/>
        </w:numPr>
        <w:ind w:firstLineChars="0"/>
        <w:jc w:val="both"/>
      </w:pPr>
      <w:r>
        <w:t>Globally</w:t>
      </w:r>
      <w:r w:rsidRPr="005170EF">
        <w:t xml:space="preserve"> peatland</w:t>
      </w:r>
      <w:r>
        <w:t>s</w:t>
      </w:r>
      <w:r w:rsidRPr="005170EF">
        <w:t xml:space="preserve"> cover 4.23 million </w:t>
      </w:r>
      <w:r w:rsidRPr="007146B7">
        <w:rPr>
          <w:noProof/>
        </w:rPr>
        <w:t>km</w:t>
      </w:r>
      <w:r w:rsidRPr="007146B7">
        <w:rPr>
          <w:noProof/>
          <w:vertAlign w:val="superscript"/>
        </w:rPr>
        <w:t>2</w:t>
      </w:r>
      <w:r w:rsidRPr="007146B7">
        <w:rPr>
          <w:noProof/>
        </w:rPr>
        <w:t>,</w:t>
      </w:r>
      <w:r w:rsidRPr="005170EF">
        <w:t xml:space="preserve"> or 2.84 %</w:t>
      </w:r>
      <w:r w:rsidRPr="005170EF">
        <w:rPr>
          <w:vertAlign w:val="superscript"/>
        </w:rPr>
        <w:t xml:space="preserve"> </w:t>
      </w:r>
      <w:r w:rsidRPr="005170EF">
        <w:t>of the global land area.</w:t>
      </w:r>
    </w:p>
    <w:p w14:paraId="179B4EE3" w14:textId="24845039" w:rsidR="00196F43" w:rsidRPr="00B80436" w:rsidRDefault="00196F43" w:rsidP="002D52E6">
      <w:pPr>
        <w:pStyle w:val="ListParagraph1"/>
        <w:numPr>
          <w:ilvl w:val="0"/>
          <w:numId w:val="23"/>
        </w:numPr>
        <w:spacing w:before="0" w:after="200"/>
        <w:ind w:firstLineChars="0"/>
        <w:jc w:val="both"/>
      </w:pPr>
      <w:r w:rsidRPr="007146B7">
        <w:rPr>
          <w:noProof/>
        </w:rPr>
        <w:t>PEATMAP</w:t>
      </w:r>
      <w:r w:rsidRPr="002D52E6">
        <w:t xml:space="preserve"> includes recently identified </w:t>
      </w:r>
      <w:r w:rsidRPr="007146B7">
        <w:rPr>
          <w:noProof/>
        </w:rPr>
        <w:t>high resolution</w:t>
      </w:r>
      <w:r>
        <w:t xml:space="preserve"> peatland datasets.</w:t>
      </w:r>
      <w:r w:rsidRPr="00B80436">
        <w:br w:type="page"/>
      </w:r>
    </w:p>
    <w:p w14:paraId="3C2E2611" w14:textId="77777777" w:rsidR="00196F43" w:rsidRPr="00A32A61" w:rsidRDefault="00196F43" w:rsidP="00DC7C8D">
      <w:pPr>
        <w:pStyle w:val="Heading1"/>
        <w:rPr>
          <w:rFonts w:ascii="Times New Roman" w:hAnsi="Times New Roman" w:cs="Times New Roman"/>
        </w:rPr>
      </w:pPr>
      <w:r w:rsidRPr="00A32A61">
        <w:rPr>
          <w:rFonts w:ascii="Times New Roman" w:hAnsi="Times New Roman" w:cs="Times New Roman"/>
        </w:rPr>
        <w:lastRenderedPageBreak/>
        <w:t>1. Introduction</w:t>
      </w:r>
    </w:p>
    <w:p w14:paraId="51773E94" w14:textId="292DC59B" w:rsidR="00196F43" w:rsidRDefault="00196F43" w:rsidP="00AA0EE9">
      <w:pPr>
        <w:spacing w:before="0" w:line="480" w:lineRule="auto"/>
        <w:ind w:firstLineChars="200" w:firstLine="480"/>
        <w:jc w:val="both"/>
        <w:rPr>
          <w:rFonts w:ascii="Times New Roman" w:hAnsi="Times New Roman" w:cs="Times New Roman"/>
          <w:noProof/>
          <w:color w:val="000000"/>
          <w:szCs w:val="22"/>
        </w:rPr>
      </w:pPr>
      <w:r w:rsidRPr="00A32A61">
        <w:rPr>
          <w:rFonts w:ascii="Times New Roman" w:hAnsi="Times New Roman" w:cs="Times New Roman"/>
        </w:rPr>
        <w:t xml:space="preserve">Peat </w:t>
      </w:r>
      <w:bookmarkStart w:id="5" w:name="OLE_LINK74"/>
      <w:r w:rsidRPr="00A32A61">
        <w:rPr>
          <w:rFonts w:ascii="Times New Roman" w:hAnsi="Times New Roman" w:cs="Times New Roman"/>
        </w:rPr>
        <w:t xml:space="preserve">consists primarily of plant detritus that has accumulated </w:t>
      </w:r>
      <w:r w:rsidRPr="00A32A61">
        <w:rPr>
          <w:rFonts w:ascii="Times New Roman" w:hAnsi="Times New Roman" w:cs="Times New Roman"/>
          <w:noProof/>
        </w:rPr>
        <w:t>at</w:t>
      </w:r>
      <w:r w:rsidRPr="00A32A61">
        <w:rPr>
          <w:rFonts w:ascii="Times New Roman" w:hAnsi="Times New Roman" w:cs="Times New Roman"/>
        </w:rPr>
        <w:t xml:space="preserve"> the Earth’s surface due to incomplete decomposition under close to water-saturated conditions.</w:t>
      </w:r>
      <w:bookmarkEnd w:id="5"/>
      <w:r w:rsidRPr="00A32A61">
        <w:rPr>
          <w:rFonts w:ascii="Times New Roman" w:hAnsi="Times New Roman" w:cs="Times New Roman"/>
        </w:rPr>
        <w:t xml:space="preserve"> </w:t>
      </w:r>
      <w:bookmarkStart w:id="6" w:name="OLE_LINK229"/>
      <w:bookmarkStart w:id="7" w:name="OLE_LINK230"/>
      <w:r w:rsidRPr="00491B6B">
        <w:rPr>
          <w:rFonts w:ascii="Times New Roman" w:hAnsi="Times New Roman" w:cs="Times New Roman"/>
        </w:rPr>
        <w:t xml:space="preserve">There is no single formal definition of ‘peat’ and ‘peatland’, </w:t>
      </w:r>
      <w:r w:rsidR="001927AD">
        <w:rPr>
          <w:rFonts w:ascii="Times New Roman" w:hAnsi="Times New Roman" w:cs="Times New Roman"/>
        </w:rPr>
        <w:t xml:space="preserve">with </w:t>
      </w:r>
      <w:r w:rsidRPr="00491B6B">
        <w:rPr>
          <w:rFonts w:ascii="Times New Roman" w:hAnsi="Times New Roman" w:cs="Times New Roman"/>
        </w:rPr>
        <w:t>differ</w:t>
      </w:r>
      <w:r w:rsidR="001927AD">
        <w:rPr>
          <w:rFonts w:ascii="Times New Roman" w:hAnsi="Times New Roman" w:cs="Times New Roman"/>
        </w:rPr>
        <w:t>ent</w:t>
      </w:r>
      <w:r w:rsidRPr="00491B6B">
        <w:rPr>
          <w:rFonts w:ascii="Times New Roman" w:hAnsi="Times New Roman" w:cs="Times New Roman"/>
        </w:rPr>
        <w:t xml:space="preserve"> interest groups</w:t>
      </w:r>
      <w:r>
        <w:rPr>
          <w:rFonts w:ascii="Times New Roman" w:hAnsi="Times New Roman" w:cs="Times New Roman"/>
        </w:rPr>
        <w:t xml:space="preserve"> </w:t>
      </w:r>
      <w:r w:rsidR="001927AD">
        <w:rPr>
          <w:rFonts w:ascii="Times New Roman" w:hAnsi="Times New Roman" w:cs="Times New Roman"/>
        </w:rPr>
        <w:t>often using</w:t>
      </w:r>
      <w:r>
        <w:rPr>
          <w:rFonts w:ascii="Times New Roman" w:hAnsi="Times New Roman" w:cs="Times New Roman"/>
        </w:rPr>
        <w:t xml:space="preserve"> </w:t>
      </w:r>
      <w:r w:rsidR="001927AD">
        <w:rPr>
          <w:rFonts w:ascii="Times New Roman" w:hAnsi="Times New Roman" w:cs="Times New Roman"/>
        </w:rPr>
        <w:t>their own</w:t>
      </w:r>
      <w:r w:rsidR="003F1D2C">
        <w:rPr>
          <w:rFonts w:ascii="Times New Roman" w:hAnsi="Times New Roman" w:cs="Times New Roman"/>
        </w:rPr>
        <w:t xml:space="preserve"> </w:t>
      </w:r>
      <w:r>
        <w:rPr>
          <w:rFonts w:ascii="Times New Roman" w:hAnsi="Times New Roman" w:cs="Times New Roman"/>
        </w:rPr>
        <w:t>definitions.</w:t>
      </w:r>
      <w:r w:rsidRPr="007D044A">
        <w:rPr>
          <w:rFonts w:ascii="Times New Roman" w:hAnsi="Times New Roman" w:cs="Times New Roman"/>
        </w:rPr>
        <w:t xml:space="preserve"> </w:t>
      </w:r>
      <w:r>
        <w:rPr>
          <w:rFonts w:ascii="Times New Roman" w:hAnsi="Times New Roman" w:cs="Times New Roman"/>
        </w:rPr>
        <w:t xml:space="preserve">For instance, </w:t>
      </w:r>
      <w:bookmarkStart w:id="8" w:name="OLE_LINK44"/>
      <w:bookmarkStart w:id="9" w:name="OLE_LINK45"/>
      <w:r w:rsidRPr="00C513E8">
        <w:rPr>
          <w:rFonts w:ascii="Times New Roman" w:hAnsi="Times New Roman" w:cs="Times New Roman"/>
        </w:rPr>
        <w:t xml:space="preserve">Joosten </w:t>
      </w:r>
      <w:r>
        <w:rPr>
          <w:rFonts w:ascii="Times New Roman" w:hAnsi="Times New Roman" w:cs="Times New Roman"/>
        </w:rPr>
        <w:t>and</w:t>
      </w:r>
      <w:r w:rsidRPr="00C513E8">
        <w:rPr>
          <w:rFonts w:ascii="Times New Roman" w:hAnsi="Times New Roman" w:cs="Times New Roman"/>
        </w:rPr>
        <w:t xml:space="preserve"> Clarke (2002)</w:t>
      </w:r>
      <w:bookmarkEnd w:id="8"/>
      <w:bookmarkEnd w:id="9"/>
      <w:r w:rsidRPr="00C513E8">
        <w:rPr>
          <w:rFonts w:ascii="Times New Roman" w:hAnsi="Times New Roman" w:cs="Times New Roman"/>
        </w:rPr>
        <w:t xml:space="preserve"> define</w:t>
      </w:r>
      <w:r>
        <w:rPr>
          <w:rFonts w:ascii="Times New Roman" w:hAnsi="Times New Roman" w:cs="Times New Roman"/>
        </w:rPr>
        <w:t>d</w:t>
      </w:r>
      <w:r w:rsidRPr="00C513E8">
        <w:rPr>
          <w:rFonts w:ascii="Times New Roman" w:hAnsi="Times New Roman" w:cs="Times New Roman"/>
        </w:rPr>
        <w:t xml:space="preserve"> peat as</w:t>
      </w:r>
      <w:r>
        <w:rPr>
          <w:rFonts w:ascii="Times New Roman" w:hAnsi="Times New Roman" w:cs="Times New Roman"/>
        </w:rPr>
        <w:t xml:space="preserve"> ‘</w:t>
      </w:r>
      <w:r w:rsidRPr="00C513E8">
        <w:rPr>
          <w:rFonts w:ascii="Times New Roman" w:hAnsi="Times New Roman" w:cs="Times New Roman"/>
        </w:rPr>
        <w:t>sedentarily accumulated material consisting of at</w:t>
      </w:r>
      <w:r>
        <w:rPr>
          <w:rFonts w:ascii="Times New Roman" w:hAnsi="Times New Roman" w:cs="Times New Roman"/>
        </w:rPr>
        <w:t xml:space="preserve"> </w:t>
      </w:r>
      <w:r w:rsidRPr="00C513E8">
        <w:rPr>
          <w:rFonts w:ascii="Times New Roman" w:hAnsi="Times New Roman" w:cs="Times New Roman"/>
        </w:rPr>
        <w:t>least 30% (dry</w:t>
      </w:r>
      <w:r>
        <w:rPr>
          <w:rFonts w:ascii="Times New Roman" w:hAnsi="Times New Roman" w:cs="Times New Roman"/>
        </w:rPr>
        <w:t xml:space="preserve"> mass) of dead organic material’</w:t>
      </w:r>
      <w:r w:rsidRPr="00C513E8">
        <w:rPr>
          <w:rFonts w:ascii="Times New Roman" w:hAnsi="Times New Roman" w:cs="Times New Roman"/>
        </w:rPr>
        <w:t>,</w:t>
      </w:r>
      <w:r>
        <w:rPr>
          <w:rFonts w:ascii="Times New Roman" w:hAnsi="Times New Roman" w:cs="Times New Roman"/>
        </w:rPr>
        <w:t xml:space="preserve"> while Burton and Hodgson (1987) </w:t>
      </w:r>
      <w:r w:rsidRPr="007D044A">
        <w:rPr>
          <w:rFonts w:ascii="Times New Roman" w:hAnsi="Times New Roman" w:cs="Times New Roman"/>
        </w:rPr>
        <w:t>define</w:t>
      </w:r>
      <w:r>
        <w:rPr>
          <w:rFonts w:ascii="Times New Roman" w:hAnsi="Times New Roman" w:cs="Times New Roman"/>
        </w:rPr>
        <w:t>d</w:t>
      </w:r>
      <w:r w:rsidRPr="007D044A">
        <w:rPr>
          <w:rFonts w:ascii="Times New Roman" w:hAnsi="Times New Roman" w:cs="Times New Roman"/>
        </w:rPr>
        <w:t xml:space="preserve"> peat as a soil with </w:t>
      </w:r>
      <w:r w:rsidR="00960E52">
        <w:rPr>
          <w:rFonts w:ascii="Times New Roman" w:hAnsi="Times New Roman" w:cs="Times New Roman"/>
        </w:rPr>
        <w:t xml:space="preserve">at least </w:t>
      </w:r>
      <w:r w:rsidRPr="007D044A">
        <w:rPr>
          <w:rFonts w:ascii="Times New Roman" w:hAnsi="Times New Roman" w:cs="Times New Roman"/>
        </w:rPr>
        <w:t xml:space="preserve">50% </w:t>
      </w:r>
      <w:r>
        <w:rPr>
          <w:rFonts w:ascii="Times New Roman" w:hAnsi="Times New Roman" w:cs="Times New Roman"/>
        </w:rPr>
        <w:t xml:space="preserve">organic material, </w:t>
      </w:r>
      <w:r w:rsidRPr="00EF634C">
        <w:rPr>
          <w:rFonts w:ascii="Times New Roman" w:hAnsi="Times New Roman" w:cs="Times New Roman"/>
        </w:rPr>
        <w:t>which is</w:t>
      </w:r>
      <w:r>
        <w:rPr>
          <w:rFonts w:ascii="Times New Roman" w:hAnsi="Times New Roman" w:cs="Times New Roman"/>
        </w:rPr>
        <w:t xml:space="preserve"> </w:t>
      </w:r>
      <w:r w:rsidRPr="00EF634C">
        <w:rPr>
          <w:rFonts w:ascii="Times New Roman" w:hAnsi="Times New Roman" w:cs="Times New Roman"/>
        </w:rPr>
        <w:t>determined by measuring</w:t>
      </w:r>
      <w:r>
        <w:rPr>
          <w:rFonts w:ascii="Times New Roman" w:hAnsi="Times New Roman" w:cs="Times New Roman"/>
        </w:rPr>
        <w:t xml:space="preserve"> </w:t>
      </w:r>
      <w:r w:rsidRPr="00EF634C">
        <w:rPr>
          <w:rFonts w:ascii="Times New Roman" w:hAnsi="Times New Roman" w:cs="Times New Roman"/>
        </w:rPr>
        <w:t>the ash left after burning</w:t>
      </w:r>
      <w:r w:rsidRPr="007D044A">
        <w:rPr>
          <w:rFonts w:ascii="Times New Roman" w:hAnsi="Times New Roman" w:cs="Times New Roman"/>
        </w:rPr>
        <w:t>.</w:t>
      </w:r>
      <w:r w:rsidRPr="007D044A">
        <w:rPr>
          <w:rFonts w:ascii="Times New Roman" w:hAnsi="Times New Roman" w:cs="Times New Roman"/>
          <w:noProof/>
          <w:color w:val="000000"/>
          <w:szCs w:val="22"/>
        </w:rPr>
        <w:t xml:space="preserve"> </w:t>
      </w:r>
      <w:bookmarkStart w:id="10" w:name="OLE_LINK53"/>
      <w:r w:rsidR="00960E52">
        <w:rPr>
          <w:rFonts w:ascii="Times New Roman" w:hAnsi="Times New Roman" w:cs="Times New Roman"/>
          <w:noProof/>
          <w:color w:val="000000"/>
          <w:szCs w:val="22"/>
        </w:rPr>
        <w:t xml:space="preserve">In addition, the histosols, which </w:t>
      </w:r>
      <w:r w:rsidR="000F512B">
        <w:rPr>
          <w:rFonts w:ascii="Times New Roman" w:hAnsi="Times New Roman" w:cs="Times New Roman"/>
          <w:noProof/>
          <w:color w:val="000000"/>
          <w:szCs w:val="22"/>
        </w:rPr>
        <w:t>are</w:t>
      </w:r>
      <w:r w:rsidR="00960E52">
        <w:rPr>
          <w:rFonts w:ascii="Times New Roman" w:hAnsi="Times New Roman" w:cs="Times New Roman"/>
          <w:noProof/>
          <w:color w:val="000000"/>
          <w:szCs w:val="22"/>
        </w:rPr>
        <w:t xml:space="preserve"> regarded as peats in many regions, have been defined as soils which either (1) contain at least 20 % organic material</w:t>
      </w:r>
      <w:r w:rsidR="009150F7">
        <w:rPr>
          <w:rFonts w:ascii="Times New Roman" w:hAnsi="Times New Roman" w:cs="Times New Roman"/>
          <w:noProof/>
          <w:color w:val="000000"/>
          <w:szCs w:val="22"/>
        </w:rPr>
        <w:t xml:space="preserve"> or (2) contains at least 18 % organic material if the soils have been saturated with water for 30 consecutive days</w:t>
      </w:r>
      <w:r w:rsidR="00AA0EE9">
        <w:rPr>
          <w:rFonts w:ascii="Times New Roman" w:hAnsi="Times New Roman" w:cs="Times New Roman"/>
          <w:noProof/>
          <w:color w:val="000000"/>
          <w:szCs w:val="22"/>
        </w:rPr>
        <w:t xml:space="preserve"> </w:t>
      </w:r>
      <w:r w:rsidR="000F512B">
        <w:rPr>
          <w:rFonts w:ascii="Times New Roman" w:hAnsi="Times New Roman" w:cs="Times New Roman"/>
          <w:noProof/>
          <w:color w:val="000000"/>
          <w:szCs w:val="22"/>
        </w:rPr>
        <w:t>according to</w:t>
      </w:r>
      <w:r w:rsidR="00AA0EE9">
        <w:rPr>
          <w:rFonts w:ascii="Times New Roman" w:hAnsi="Times New Roman" w:cs="Times New Roman"/>
          <w:noProof/>
          <w:color w:val="000000"/>
          <w:szCs w:val="22"/>
        </w:rPr>
        <w:t xml:space="preserve"> w</w:t>
      </w:r>
      <w:r w:rsidR="00AA0EE9" w:rsidRPr="00AA0EE9">
        <w:rPr>
          <w:rFonts w:ascii="Times New Roman" w:hAnsi="Times New Roman" w:cs="Times New Roman"/>
          <w:noProof/>
          <w:color w:val="000000"/>
          <w:szCs w:val="22"/>
        </w:rPr>
        <w:t>orld reference base</w:t>
      </w:r>
      <w:r w:rsidR="00AA0EE9">
        <w:rPr>
          <w:rFonts w:ascii="Times New Roman" w:hAnsi="Times New Roman" w:cs="Times New Roman"/>
          <w:noProof/>
          <w:color w:val="000000"/>
          <w:szCs w:val="22"/>
        </w:rPr>
        <w:t xml:space="preserve"> </w:t>
      </w:r>
      <w:r w:rsidR="00AA0EE9" w:rsidRPr="00AA0EE9">
        <w:rPr>
          <w:rFonts w:ascii="Times New Roman" w:hAnsi="Times New Roman" w:cs="Times New Roman"/>
          <w:noProof/>
          <w:color w:val="000000"/>
          <w:szCs w:val="22"/>
        </w:rPr>
        <w:t xml:space="preserve">for soil resources </w:t>
      </w:r>
      <w:r w:rsidR="00AA0EE9">
        <w:rPr>
          <w:rFonts w:ascii="Times New Roman" w:hAnsi="Times New Roman" w:cs="Times New Roman"/>
          <w:noProof/>
          <w:color w:val="000000"/>
          <w:szCs w:val="22"/>
        </w:rPr>
        <w:t xml:space="preserve">(WRB) </w:t>
      </w:r>
      <w:r w:rsidR="00AA0EE9" w:rsidRPr="00AA0EE9">
        <w:rPr>
          <w:rFonts w:ascii="Times New Roman" w:hAnsi="Times New Roman" w:cs="Times New Roman"/>
          <w:noProof/>
          <w:color w:val="000000"/>
          <w:szCs w:val="22"/>
        </w:rPr>
        <w:t xml:space="preserve">2006 </w:t>
      </w:r>
      <w:r w:rsidR="00AA0EE9">
        <w:rPr>
          <w:rFonts w:ascii="Times New Roman" w:hAnsi="Times New Roman" w:cs="Times New Roman"/>
          <w:noProof/>
          <w:color w:val="000000"/>
          <w:szCs w:val="22"/>
        </w:rPr>
        <w:t>(</w:t>
      </w:r>
      <w:r w:rsidR="00AA0EE9" w:rsidRPr="00AA0EE9">
        <w:rPr>
          <w:rFonts w:ascii="Times New Roman" w:hAnsi="Times New Roman" w:cs="Times New Roman"/>
          <w:noProof/>
          <w:color w:val="000000"/>
          <w:szCs w:val="22"/>
        </w:rPr>
        <w:t>Michéli et al., 2006</w:t>
      </w:r>
      <w:r w:rsidR="00AA0EE9">
        <w:rPr>
          <w:rFonts w:ascii="Times New Roman" w:hAnsi="Times New Roman" w:cs="Times New Roman"/>
          <w:noProof/>
          <w:color w:val="000000"/>
          <w:szCs w:val="22"/>
        </w:rPr>
        <w:t>)</w:t>
      </w:r>
      <w:r w:rsidR="003A7CEB">
        <w:rPr>
          <w:rFonts w:ascii="Times New Roman" w:hAnsi="Times New Roman" w:cs="Times New Roman"/>
          <w:noProof/>
          <w:color w:val="000000"/>
          <w:szCs w:val="22"/>
        </w:rPr>
        <w:t>.</w:t>
      </w:r>
      <w:r w:rsidR="00AA0EE9">
        <w:rPr>
          <w:rFonts w:ascii="Times New Roman" w:hAnsi="Times New Roman" w:cs="Times New Roman"/>
          <w:noProof/>
          <w:color w:val="000000"/>
          <w:szCs w:val="22"/>
        </w:rPr>
        <w:t xml:space="preserve"> </w:t>
      </w:r>
      <w:r>
        <w:rPr>
          <w:rFonts w:ascii="Times New Roman" w:hAnsi="Times New Roman" w:cs="Times New Roman"/>
          <w:noProof/>
          <w:color w:val="000000"/>
          <w:szCs w:val="22"/>
        </w:rPr>
        <w:t>Peatland</w:t>
      </w:r>
      <w:r w:rsidR="00705521">
        <w:rPr>
          <w:rFonts w:ascii="Times New Roman" w:hAnsi="Times New Roman" w:cs="Times New Roman"/>
          <w:noProof/>
          <w:color w:val="000000"/>
          <w:szCs w:val="22"/>
        </w:rPr>
        <w:t>s</w:t>
      </w:r>
      <w:r>
        <w:rPr>
          <w:rFonts w:ascii="Times New Roman" w:hAnsi="Times New Roman" w:cs="Times New Roman"/>
          <w:noProof/>
          <w:color w:val="000000"/>
          <w:szCs w:val="22"/>
        </w:rPr>
        <w:t xml:space="preserve"> </w:t>
      </w:r>
      <w:r w:rsidR="00705521">
        <w:rPr>
          <w:rFonts w:ascii="Times New Roman" w:hAnsi="Times New Roman" w:cs="Times New Roman"/>
          <w:noProof/>
          <w:color w:val="000000"/>
          <w:szCs w:val="22"/>
        </w:rPr>
        <w:t>have</w:t>
      </w:r>
      <w:r>
        <w:rPr>
          <w:rFonts w:ascii="Times New Roman" w:hAnsi="Times New Roman" w:cs="Times New Roman"/>
          <w:noProof/>
          <w:color w:val="000000"/>
          <w:szCs w:val="22"/>
        </w:rPr>
        <w:t xml:space="preserve"> been defined as ‘</w:t>
      </w:r>
      <w:r w:rsidRPr="00A57844">
        <w:rPr>
          <w:rFonts w:ascii="Times New Roman" w:hAnsi="Times New Roman" w:cs="Times New Roman"/>
          <w:noProof/>
          <w:color w:val="000000"/>
          <w:szCs w:val="22"/>
        </w:rPr>
        <w:t>an area, with or without vegetation,</w:t>
      </w:r>
      <w:r>
        <w:rPr>
          <w:rFonts w:ascii="Times New Roman" w:hAnsi="Times New Roman" w:cs="Times New Roman"/>
          <w:noProof/>
          <w:color w:val="000000"/>
          <w:szCs w:val="22"/>
        </w:rPr>
        <w:t xml:space="preserve"> </w:t>
      </w:r>
      <w:r w:rsidRPr="00A57844">
        <w:rPr>
          <w:rFonts w:ascii="Times New Roman" w:hAnsi="Times New Roman" w:cs="Times New Roman"/>
          <w:noProof/>
          <w:color w:val="000000"/>
          <w:szCs w:val="22"/>
        </w:rPr>
        <w:t>with a naturally accumulated peat layer at the</w:t>
      </w:r>
      <w:r>
        <w:rPr>
          <w:rFonts w:ascii="Times New Roman" w:hAnsi="Times New Roman" w:cs="Times New Roman"/>
          <w:noProof/>
          <w:color w:val="000000"/>
          <w:szCs w:val="22"/>
        </w:rPr>
        <w:t xml:space="preserve"> surface’ </w:t>
      </w:r>
      <w:bookmarkStart w:id="11" w:name="OLE_LINK47"/>
      <w:bookmarkStart w:id="12" w:name="OLE_LINK48"/>
      <w:r>
        <w:rPr>
          <w:rFonts w:ascii="Times New Roman" w:hAnsi="Times New Roman" w:cs="Times New Roman"/>
          <w:noProof/>
          <w:color w:val="000000"/>
          <w:szCs w:val="22"/>
        </w:rPr>
        <w:t>(</w:t>
      </w:r>
      <w:r w:rsidRPr="00C513E8">
        <w:rPr>
          <w:rFonts w:ascii="Times New Roman" w:hAnsi="Times New Roman" w:cs="Times New Roman"/>
        </w:rPr>
        <w:t xml:space="preserve">Joosten </w:t>
      </w:r>
      <w:r>
        <w:rPr>
          <w:rFonts w:ascii="Times New Roman" w:hAnsi="Times New Roman" w:cs="Times New Roman"/>
        </w:rPr>
        <w:t>and</w:t>
      </w:r>
      <w:r w:rsidRPr="00C513E8">
        <w:rPr>
          <w:rFonts w:ascii="Times New Roman" w:hAnsi="Times New Roman" w:cs="Times New Roman"/>
        </w:rPr>
        <w:t xml:space="preserve"> Clarke</w:t>
      </w:r>
      <w:r>
        <w:rPr>
          <w:rFonts w:ascii="Times New Roman" w:hAnsi="Times New Roman" w:cs="Times New Roman"/>
        </w:rPr>
        <w:t xml:space="preserve">, </w:t>
      </w:r>
      <w:r w:rsidRPr="00C513E8">
        <w:rPr>
          <w:rFonts w:ascii="Times New Roman" w:hAnsi="Times New Roman" w:cs="Times New Roman"/>
        </w:rPr>
        <w:t>2002)</w:t>
      </w:r>
      <w:bookmarkEnd w:id="11"/>
      <w:bookmarkEnd w:id="12"/>
      <w:r w:rsidRPr="00A57844">
        <w:rPr>
          <w:rFonts w:ascii="Times New Roman" w:hAnsi="Times New Roman" w:cs="Times New Roman"/>
          <w:noProof/>
          <w:color w:val="000000"/>
          <w:szCs w:val="22"/>
        </w:rPr>
        <w:t xml:space="preserve">. </w:t>
      </w:r>
      <w:r>
        <w:rPr>
          <w:rFonts w:ascii="Times New Roman" w:hAnsi="Times New Roman" w:cs="Times New Roman"/>
          <w:noProof/>
          <w:color w:val="000000"/>
          <w:szCs w:val="22"/>
        </w:rPr>
        <w:t xml:space="preserve">However, the </w:t>
      </w:r>
      <w:r w:rsidRPr="00A57844">
        <w:rPr>
          <w:rFonts w:ascii="Times New Roman" w:hAnsi="Times New Roman" w:cs="Times New Roman"/>
          <w:noProof/>
          <w:color w:val="000000"/>
          <w:szCs w:val="22"/>
        </w:rPr>
        <w:t>minimum peat</w:t>
      </w:r>
      <w:r>
        <w:rPr>
          <w:rFonts w:ascii="Times New Roman" w:hAnsi="Times New Roman" w:cs="Times New Roman"/>
          <w:noProof/>
          <w:color w:val="000000"/>
          <w:szCs w:val="22"/>
        </w:rPr>
        <w:t xml:space="preserve"> </w:t>
      </w:r>
      <w:r w:rsidRPr="00A57844">
        <w:rPr>
          <w:rFonts w:ascii="Times New Roman" w:hAnsi="Times New Roman" w:cs="Times New Roman"/>
          <w:noProof/>
          <w:color w:val="000000"/>
          <w:szCs w:val="22"/>
        </w:rPr>
        <w:t xml:space="preserve">thickness </w:t>
      </w:r>
      <w:r>
        <w:rPr>
          <w:rFonts w:ascii="Times New Roman" w:hAnsi="Times New Roman" w:cs="Times New Roman"/>
          <w:noProof/>
          <w:color w:val="000000"/>
          <w:szCs w:val="22"/>
        </w:rPr>
        <w:t xml:space="preserve">for a site to be classified as a peatland </w:t>
      </w:r>
      <w:r w:rsidR="001927AD">
        <w:rPr>
          <w:rFonts w:ascii="Times New Roman" w:hAnsi="Times New Roman" w:cs="Times New Roman"/>
          <w:noProof/>
          <w:color w:val="000000"/>
          <w:szCs w:val="22"/>
        </w:rPr>
        <w:t>is different depending on local classification schemes, country or even the scientific discipline</w:t>
      </w:r>
      <w:r w:rsidRPr="00A57844">
        <w:rPr>
          <w:rFonts w:ascii="Times New Roman" w:hAnsi="Times New Roman" w:cs="Times New Roman"/>
          <w:noProof/>
          <w:color w:val="000000"/>
          <w:szCs w:val="22"/>
        </w:rPr>
        <w:t>,</w:t>
      </w:r>
      <w:r>
        <w:rPr>
          <w:rFonts w:ascii="Times New Roman" w:hAnsi="Times New Roman" w:cs="Times New Roman"/>
          <w:noProof/>
          <w:color w:val="000000"/>
          <w:szCs w:val="22"/>
        </w:rPr>
        <w:t xml:space="preserve"> </w:t>
      </w:r>
      <w:r w:rsidR="001927AD">
        <w:rPr>
          <w:rFonts w:ascii="Times New Roman" w:hAnsi="Times New Roman" w:cs="Times New Roman"/>
          <w:noProof/>
          <w:color w:val="000000"/>
          <w:szCs w:val="22"/>
        </w:rPr>
        <w:t xml:space="preserve">ranging </w:t>
      </w:r>
      <w:r>
        <w:rPr>
          <w:rFonts w:ascii="Times New Roman" w:hAnsi="Times New Roman" w:cs="Times New Roman"/>
          <w:noProof/>
          <w:color w:val="000000"/>
          <w:szCs w:val="22"/>
        </w:rPr>
        <w:t xml:space="preserve">from </w:t>
      </w:r>
      <w:r w:rsidR="0046736B">
        <w:rPr>
          <w:rFonts w:ascii="Times New Roman" w:hAnsi="Times New Roman" w:cs="Times New Roman"/>
          <w:noProof/>
          <w:color w:val="000000"/>
          <w:szCs w:val="22"/>
        </w:rPr>
        <w:t>1</w:t>
      </w:r>
      <w:r>
        <w:rPr>
          <w:rFonts w:ascii="Times New Roman" w:hAnsi="Times New Roman" w:cs="Times New Roman"/>
          <w:noProof/>
          <w:color w:val="000000"/>
          <w:szCs w:val="22"/>
        </w:rPr>
        <w:t>0 cm to 100 cm</w:t>
      </w:r>
      <w:r w:rsidRPr="00A57844">
        <w:rPr>
          <w:rFonts w:ascii="Times New Roman" w:hAnsi="Times New Roman" w:cs="Times New Roman"/>
          <w:noProof/>
          <w:color w:val="000000"/>
          <w:szCs w:val="22"/>
        </w:rPr>
        <w:t xml:space="preserve"> </w:t>
      </w:r>
      <w:r>
        <w:rPr>
          <w:rFonts w:ascii="Times New Roman" w:hAnsi="Times New Roman" w:cs="Times New Roman"/>
          <w:noProof/>
          <w:color w:val="000000"/>
          <w:szCs w:val="22"/>
        </w:rPr>
        <w:t>(</w:t>
      </w:r>
      <w:r w:rsidRPr="00C513E8">
        <w:rPr>
          <w:rFonts w:ascii="Times New Roman" w:hAnsi="Times New Roman" w:cs="Times New Roman"/>
        </w:rPr>
        <w:t xml:space="preserve">Joosten </w:t>
      </w:r>
      <w:r>
        <w:rPr>
          <w:rFonts w:ascii="Times New Roman" w:hAnsi="Times New Roman" w:cs="Times New Roman"/>
        </w:rPr>
        <w:t>and</w:t>
      </w:r>
      <w:r w:rsidRPr="00C513E8">
        <w:rPr>
          <w:rFonts w:ascii="Times New Roman" w:hAnsi="Times New Roman" w:cs="Times New Roman"/>
        </w:rPr>
        <w:t xml:space="preserve"> Clarke</w:t>
      </w:r>
      <w:r>
        <w:rPr>
          <w:rFonts w:ascii="Times New Roman" w:hAnsi="Times New Roman" w:cs="Times New Roman"/>
        </w:rPr>
        <w:t xml:space="preserve">, </w:t>
      </w:r>
      <w:r w:rsidRPr="00C513E8">
        <w:rPr>
          <w:rFonts w:ascii="Times New Roman" w:hAnsi="Times New Roman" w:cs="Times New Roman"/>
        </w:rPr>
        <w:t>2002</w:t>
      </w:r>
      <w:r>
        <w:rPr>
          <w:rFonts w:ascii="Times New Roman" w:hAnsi="Times New Roman" w:cs="Times New Roman"/>
        </w:rPr>
        <w:t xml:space="preserve">; Bord na </w:t>
      </w:r>
      <w:r w:rsidRPr="00BF0425">
        <w:rPr>
          <w:rFonts w:ascii="Times New Roman" w:hAnsi="Times New Roman" w:cs="Times New Roman"/>
          <w:noProof/>
          <w:color w:val="000000"/>
          <w:szCs w:val="22"/>
        </w:rPr>
        <w:t>Móna</w:t>
      </w:r>
      <w:r>
        <w:rPr>
          <w:rFonts w:ascii="Times New Roman" w:hAnsi="Times New Roman" w:cs="Times New Roman"/>
          <w:noProof/>
          <w:color w:val="000000"/>
          <w:szCs w:val="22"/>
        </w:rPr>
        <w:t xml:space="preserve"> 1984; </w:t>
      </w:r>
      <w:r w:rsidRPr="00A57844">
        <w:rPr>
          <w:rFonts w:ascii="Times New Roman" w:hAnsi="Times New Roman" w:cs="Times New Roman"/>
          <w:noProof/>
          <w:color w:val="000000"/>
          <w:szCs w:val="22"/>
        </w:rPr>
        <w:t>McMillan and Powell</w:t>
      </w:r>
      <w:r>
        <w:rPr>
          <w:rFonts w:ascii="Times New Roman" w:hAnsi="Times New Roman" w:cs="Times New Roman"/>
          <w:noProof/>
          <w:color w:val="000000"/>
          <w:szCs w:val="22"/>
        </w:rPr>
        <w:t>,</w:t>
      </w:r>
      <w:r w:rsidRPr="00A57844">
        <w:rPr>
          <w:rFonts w:ascii="Times New Roman" w:hAnsi="Times New Roman" w:cs="Times New Roman"/>
          <w:noProof/>
          <w:color w:val="000000"/>
          <w:szCs w:val="22"/>
        </w:rPr>
        <w:t xml:space="preserve"> 1999</w:t>
      </w:r>
      <w:r>
        <w:rPr>
          <w:rFonts w:ascii="Times New Roman" w:hAnsi="Times New Roman" w:cs="Times New Roman"/>
          <w:noProof/>
          <w:color w:val="000000"/>
          <w:szCs w:val="22"/>
        </w:rPr>
        <w:t>)</w:t>
      </w:r>
      <w:r w:rsidRPr="00491B6B">
        <w:rPr>
          <w:rFonts w:ascii="Times New Roman" w:hAnsi="Times New Roman" w:cs="Times New Roman"/>
        </w:rPr>
        <w:t>.</w:t>
      </w:r>
      <w:bookmarkEnd w:id="10"/>
      <w:r w:rsidR="0046736B">
        <w:rPr>
          <w:rFonts w:ascii="Times New Roman" w:hAnsi="Times New Roman" w:cs="Times New Roman"/>
        </w:rPr>
        <w:t xml:space="preserve">  </w:t>
      </w:r>
    </w:p>
    <w:p w14:paraId="66A89CE3" w14:textId="4900B05A" w:rsidR="00196F43" w:rsidRPr="007D6C64" w:rsidRDefault="00196F43" w:rsidP="005B20F3">
      <w:pPr>
        <w:spacing w:before="0" w:line="480" w:lineRule="auto"/>
        <w:ind w:firstLineChars="200" w:firstLine="480"/>
        <w:jc w:val="both"/>
        <w:rPr>
          <w:rFonts w:ascii="Times New Roman" w:hAnsi="Times New Roman" w:cs="Times New Roman"/>
          <w:noProof/>
          <w:color w:val="000000"/>
          <w:szCs w:val="22"/>
        </w:rPr>
      </w:pPr>
      <w:bookmarkStart w:id="13" w:name="OLE_LINK67"/>
      <w:r w:rsidRPr="00A32A61">
        <w:rPr>
          <w:rFonts w:ascii="Times New Roman" w:hAnsi="Times New Roman" w:cs="Times New Roman"/>
          <w:noProof/>
          <w:color w:val="000000"/>
          <w:szCs w:val="22"/>
        </w:rPr>
        <w:t xml:space="preserve">Peatlands </w:t>
      </w:r>
      <w:bookmarkEnd w:id="6"/>
      <w:bookmarkEnd w:id="7"/>
      <w:r w:rsidRPr="00A32A61">
        <w:rPr>
          <w:rFonts w:ascii="Times New Roman" w:hAnsi="Times New Roman" w:cs="Times New Roman"/>
          <w:noProof/>
          <w:color w:val="000000"/>
          <w:szCs w:val="22"/>
        </w:rPr>
        <w:t>represent significant stores of soil carbon and</w:t>
      </w:r>
      <w:r w:rsidRPr="005A205D">
        <w:rPr>
          <w:rFonts w:ascii="Times New Roman" w:hAnsi="Times New Roman" w:cs="Times New Roman"/>
          <w:noProof/>
          <w:color w:val="000000"/>
          <w:szCs w:val="22"/>
        </w:rPr>
        <w:t xml:space="preserve"> constitute an important component of the global carbon cycle</w:t>
      </w:r>
      <w:r w:rsidRPr="00A32A61">
        <w:rPr>
          <w:rFonts w:ascii="Times New Roman" w:hAnsi="Times New Roman" w:cs="Times New Roman"/>
          <w:noProof/>
          <w:color w:val="000000"/>
          <w:szCs w:val="22"/>
        </w:rPr>
        <w:t xml:space="preserve"> </w:t>
      </w:r>
      <w:r>
        <w:rPr>
          <w:rFonts w:ascii="Times New Roman" w:hAnsi="Times New Roman" w:cs="Times New Roman"/>
          <w:noProof/>
          <w:color w:val="000000"/>
          <w:szCs w:val="22"/>
        </w:rPr>
        <w:fldChar w:fldCharType="begin">
          <w:fldData xml:space="preserve">PEVuZE5vdGU+PENpdGU+PEF1dGhvcj5QYWdlPC9BdXRob3I+PFllYXI+MjAxMTwvWWVhcj48UmVj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</w:fldData>
        </w:fldChar>
      </w:r>
      <w:r>
        <w:rPr>
          <w:rFonts w:ascii="Times New Roman" w:hAnsi="Times New Roman" w:cs="Times New Roman"/>
          <w:noProof/>
          <w:color w:val="000000"/>
          <w:szCs w:val="22"/>
        </w:rPr>
        <w:instrText xml:space="preserve"> ADDIN EN.CITE </w:instrText>
      </w:r>
      <w:r>
        <w:rPr>
          <w:rFonts w:ascii="Times New Roman" w:hAnsi="Times New Roman" w:cs="Times New Roman"/>
          <w:noProof/>
          <w:color w:val="000000"/>
          <w:szCs w:val="22"/>
        </w:rPr>
        <w:fldChar w:fldCharType="begin">
          <w:fldData xml:space="preserve">PEVuZE5vdGU+PENpdGU+PEF1dGhvcj5QYWdlPC9BdXRob3I+PFllYXI+MjAxMTwvWWVhcj48UmVj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</w:fldData>
        </w:fldChar>
      </w:r>
      <w:r>
        <w:rPr>
          <w:rFonts w:ascii="Times New Roman" w:hAnsi="Times New Roman" w:cs="Times New Roman"/>
          <w:noProof/>
          <w:color w:val="000000"/>
          <w:szCs w:val="22"/>
        </w:rPr>
        <w:instrText xml:space="preserve"> ADDIN EN.CITE.DATA </w:instrText>
      </w:r>
      <w:r>
        <w:rPr>
          <w:rFonts w:ascii="Times New Roman" w:hAnsi="Times New Roman" w:cs="Times New Roman"/>
          <w:noProof/>
          <w:color w:val="000000"/>
          <w:szCs w:val="22"/>
        </w:rPr>
      </w:r>
      <w:r>
        <w:rPr>
          <w:rFonts w:ascii="Times New Roman" w:hAnsi="Times New Roman" w:cs="Times New Roman"/>
          <w:noProof/>
          <w:color w:val="000000"/>
          <w:szCs w:val="22"/>
        </w:rPr>
        <w:fldChar w:fldCharType="end"/>
      </w:r>
      <w:r>
        <w:rPr>
          <w:rFonts w:ascii="Times New Roman" w:hAnsi="Times New Roman" w:cs="Times New Roman"/>
          <w:noProof/>
          <w:color w:val="000000"/>
          <w:szCs w:val="22"/>
        </w:rPr>
      </w:r>
      <w:r>
        <w:rPr>
          <w:rFonts w:ascii="Times New Roman" w:hAnsi="Times New Roman" w:cs="Times New Roman"/>
          <w:noProof/>
          <w:color w:val="000000"/>
          <w:szCs w:val="22"/>
        </w:rPr>
        <w:fldChar w:fldCharType="separate"/>
      </w:r>
      <w:r w:rsidRPr="00A32A61">
        <w:rPr>
          <w:rFonts w:ascii="Times New Roman" w:hAnsi="Times New Roman" w:cs="Times New Roman"/>
          <w:noProof/>
          <w:color w:val="000000"/>
          <w:szCs w:val="22"/>
        </w:rPr>
        <w:t>(Page et al., 2011; Scharlemann et al., 2014; Yu, 2012)</w:t>
      </w:r>
      <w:r>
        <w:rPr>
          <w:rFonts w:ascii="Times New Roman" w:hAnsi="Times New Roman" w:cs="Times New Roman"/>
          <w:noProof/>
          <w:color w:val="000000"/>
          <w:szCs w:val="22"/>
        </w:rPr>
        <w:fldChar w:fldCharType="end"/>
      </w:r>
      <w:r>
        <w:rPr>
          <w:rFonts w:ascii="Times New Roman" w:hAnsi="Times New Roman" w:cs="Times New Roman"/>
          <w:noProof/>
          <w:color w:val="000000"/>
          <w:szCs w:val="22"/>
        </w:rPr>
        <w:t>.</w:t>
      </w:r>
      <w:r w:rsidRPr="00A32A61">
        <w:rPr>
          <w:rFonts w:ascii="Times New Roman" w:hAnsi="Times New Roman" w:cs="Times New Roman"/>
          <w:noProof/>
          <w:color w:val="000000"/>
          <w:szCs w:val="22"/>
        </w:rPr>
        <w:t xml:space="preserve"> </w:t>
      </w:r>
      <w:r>
        <w:rPr>
          <w:rFonts w:ascii="Times New Roman" w:hAnsi="Times New Roman" w:cs="Times New Roman"/>
          <w:noProof/>
          <w:color w:val="000000"/>
          <w:szCs w:val="22"/>
        </w:rPr>
        <w:t>Pristine</w:t>
      </w:r>
      <w:r w:rsidRPr="005A205D">
        <w:rPr>
          <w:rFonts w:ascii="Times New Roman" w:hAnsi="Times New Roman" w:cs="Times New Roman"/>
          <w:noProof/>
          <w:color w:val="000000"/>
          <w:szCs w:val="22"/>
        </w:rPr>
        <w:t xml:space="preserve"> peatlands function as long-term carbon reservoirs because the</w:t>
      </w:r>
      <w:r>
        <w:rPr>
          <w:rFonts w:ascii="Times New Roman" w:hAnsi="Times New Roman" w:cs="Times New Roman"/>
          <w:noProof/>
          <w:color w:val="000000"/>
          <w:szCs w:val="22"/>
        </w:rPr>
        <w:t xml:space="preserve"> </w:t>
      </w:r>
      <w:r w:rsidRPr="005A205D">
        <w:rPr>
          <w:rFonts w:ascii="Times New Roman" w:hAnsi="Times New Roman" w:cs="Times New Roman"/>
          <w:noProof/>
          <w:color w:val="000000"/>
          <w:szCs w:val="22"/>
        </w:rPr>
        <w:t>rate of plant production generally exceeds the rate of organic matter</w:t>
      </w:r>
      <w:r>
        <w:rPr>
          <w:rFonts w:ascii="Times New Roman" w:hAnsi="Times New Roman" w:cs="Times New Roman"/>
          <w:noProof/>
          <w:color w:val="000000"/>
          <w:szCs w:val="22"/>
        </w:rPr>
        <w:t xml:space="preserve"> </w:t>
      </w:r>
      <w:r w:rsidRPr="005A205D">
        <w:rPr>
          <w:rFonts w:ascii="Times New Roman" w:hAnsi="Times New Roman" w:cs="Times New Roman"/>
          <w:noProof/>
          <w:color w:val="000000"/>
          <w:szCs w:val="22"/>
        </w:rPr>
        <w:t>decomposition (Frolking et al., 2011; Yu et al., 2011)</w:t>
      </w:r>
      <w:r>
        <w:rPr>
          <w:rFonts w:ascii="Times New Roman" w:hAnsi="Times New Roman" w:cs="Times New Roman"/>
          <w:noProof/>
          <w:color w:val="000000"/>
          <w:szCs w:val="22"/>
        </w:rPr>
        <w:t xml:space="preserve">. Despite being large carbon </w:t>
      </w:r>
      <w:r w:rsidR="00705521">
        <w:rPr>
          <w:rFonts w:ascii="Times New Roman" w:hAnsi="Times New Roman" w:cs="Times New Roman"/>
          <w:noProof/>
          <w:color w:val="000000"/>
          <w:szCs w:val="22"/>
        </w:rPr>
        <w:t>stores</w:t>
      </w:r>
      <w:r>
        <w:rPr>
          <w:rFonts w:ascii="Times New Roman" w:hAnsi="Times New Roman" w:cs="Times New Roman"/>
          <w:noProof/>
          <w:color w:val="000000"/>
          <w:szCs w:val="22"/>
        </w:rPr>
        <w:t xml:space="preserve">, pristine peatlands can still </w:t>
      </w:r>
      <w:r w:rsidRPr="005A205D">
        <w:rPr>
          <w:rFonts w:ascii="Times New Roman" w:hAnsi="Times New Roman" w:cs="Times New Roman"/>
          <w:noProof/>
          <w:color w:val="000000"/>
          <w:szCs w:val="22"/>
        </w:rPr>
        <w:t>emit sizeable quantities of methane</w:t>
      </w:r>
      <w:r>
        <w:rPr>
          <w:rFonts w:ascii="Times New Roman" w:hAnsi="Times New Roman" w:cs="Times New Roman"/>
          <w:noProof/>
          <w:color w:val="000000"/>
          <w:szCs w:val="22"/>
        </w:rPr>
        <w:t xml:space="preserve"> and carbon dioxide</w:t>
      </w:r>
      <w:r w:rsidR="00705521">
        <w:rPr>
          <w:rFonts w:ascii="Times New Roman" w:hAnsi="Times New Roman" w:cs="Times New Roman"/>
          <w:noProof/>
          <w:color w:val="000000"/>
          <w:szCs w:val="22"/>
        </w:rPr>
        <w:t>,</w:t>
      </w:r>
      <w:r w:rsidRPr="005A205D">
        <w:rPr>
          <w:rFonts w:ascii="Times New Roman" w:hAnsi="Times New Roman" w:cs="Times New Roman"/>
          <w:noProof/>
          <w:color w:val="000000"/>
          <w:szCs w:val="22"/>
        </w:rPr>
        <w:t xml:space="preserve"> and are sources of water-soluble organic compounds</w:t>
      </w:r>
      <w:r>
        <w:rPr>
          <w:rFonts w:ascii="Times New Roman" w:hAnsi="Times New Roman" w:cs="Times New Roman"/>
          <w:noProof/>
          <w:color w:val="000000"/>
          <w:szCs w:val="22"/>
        </w:rPr>
        <w:t xml:space="preserve"> with high interannual variability (e.g. Nilsson et al., 2008)</w:t>
      </w:r>
      <w:r w:rsidRPr="005A205D">
        <w:rPr>
          <w:rFonts w:ascii="Times New Roman" w:hAnsi="Times New Roman" w:cs="Times New Roman"/>
          <w:noProof/>
          <w:color w:val="000000"/>
          <w:szCs w:val="22"/>
        </w:rPr>
        <w:t>.</w:t>
      </w:r>
      <w:r>
        <w:rPr>
          <w:rFonts w:ascii="Times New Roman" w:hAnsi="Times New Roman" w:cs="Times New Roman"/>
          <w:noProof/>
          <w:color w:val="000000"/>
          <w:szCs w:val="22"/>
        </w:rPr>
        <w:t xml:space="preserve"> However, p</w:t>
      </w:r>
      <w:r w:rsidRPr="002E1234">
        <w:rPr>
          <w:rFonts w:ascii="Times New Roman" w:hAnsi="Times New Roman" w:cs="Times New Roman"/>
          <w:noProof/>
          <w:color w:val="000000"/>
          <w:szCs w:val="22"/>
        </w:rPr>
        <w:t xml:space="preserve">eat </w:t>
      </w:r>
      <w:r>
        <w:rPr>
          <w:rFonts w:ascii="Times New Roman" w:hAnsi="Times New Roman" w:cs="Times New Roman"/>
          <w:noProof/>
          <w:color w:val="000000"/>
          <w:szCs w:val="22"/>
        </w:rPr>
        <w:t>degradation</w:t>
      </w:r>
      <w:r w:rsidRPr="002E1234">
        <w:rPr>
          <w:rFonts w:ascii="Times New Roman" w:hAnsi="Times New Roman" w:cs="Times New Roman"/>
          <w:noProof/>
          <w:color w:val="000000"/>
          <w:szCs w:val="22"/>
        </w:rPr>
        <w:t>, which is</w:t>
      </w:r>
      <w:r>
        <w:rPr>
          <w:rFonts w:ascii="Times New Roman" w:hAnsi="Times New Roman" w:cs="Times New Roman"/>
          <w:noProof/>
          <w:color w:val="000000"/>
          <w:szCs w:val="22"/>
        </w:rPr>
        <w:t xml:space="preserve"> </w:t>
      </w:r>
      <w:r w:rsidRPr="002E1234">
        <w:rPr>
          <w:rFonts w:ascii="Times New Roman" w:hAnsi="Times New Roman" w:cs="Times New Roman"/>
          <w:noProof/>
          <w:color w:val="000000"/>
          <w:szCs w:val="22"/>
        </w:rPr>
        <w:t xml:space="preserve">promoted by </w:t>
      </w:r>
      <w:r>
        <w:rPr>
          <w:rFonts w:ascii="Times New Roman" w:hAnsi="Times New Roman" w:cs="Times New Roman"/>
          <w:noProof/>
          <w:color w:val="000000"/>
          <w:szCs w:val="22"/>
        </w:rPr>
        <w:t>climate change (</w:t>
      </w:r>
      <w:r w:rsidRPr="00A32A61">
        <w:rPr>
          <w:rFonts w:ascii="Times New Roman" w:hAnsi="Times New Roman" w:cs="Times New Roman"/>
          <w:noProof/>
          <w:color w:val="000000"/>
          <w:szCs w:val="22"/>
        </w:rPr>
        <w:t>Fenner and Freeman, 2011</w:t>
      </w:r>
      <w:r>
        <w:rPr>
          <w:rFonts w:ascii="Times New Roman" w:hAnsi="Times New Roman" w:cs="Times New Roman"/>
          <w:noProof/>
          <w:color w:val="000000"/>
          <w:szCs w:val="22"/>
        </w:rPr>
        <w:t>; Ise et al., 2008;</w:t>
      </w:r>
      <w:r w:rsidRPr="000D437C">
        <w:rPr>
          <w:rFonts w:ascii="Times New Roman" w:hAnsi="Times New Roman" w:cs="Times New Roman"/>
          <w:noProof/>
          <w:color w:val="000000"/>
          <w:szCs w:val="22"/>
        </w:rPr>
        <w:t xml:space="preserve"> </w:t>
      </w:r>
      <w:r w:rsidRPr="00A32A61">
        <w:rPr>
          <w:rFonts w:ascii="Times New Roman" w:hAnsi="Times New Roman" w:cs="Times New Roman"/>
          <w:noProof/>
          <w:color w:val="000000"/>
          <w:szCs w:val="22"/>
        </w:rPr>
        <w:t xml:space="preserve">Joosten et al., </w:t>
      </w:r>
      <w:r w:rsidRPr="00A32A61">
        <w:rPr>
          <w:rFonts w:ascii="Times New Roman" w:hAnsi="Times New Roman" w:cs="Times New Roman"/>
          <w:noProof/>
          <w:color w:val="000000"/>
          <w:szCs w:val="22"/>
        </w:rPr>
        <w:lastRenderedPageBreak/>
        <w:t>2012</w:t>
      </w:r>
      <w:r>
        <w:rPr>
          <w:rFonts w:ascii="Times New Roman" w:hAnsi="Times New Roman" w:cs="Times New Roman"/>
          <w:noProof/>
          <w:color w:val="000000"/>
          <w:szCs w:val="22"/>
        </w:rPr>
        <w:t>)</w:t>
      </w:r>
      <w:r w:rsidRPr="002E1234">
        <w:rPr>
          <w:rFonts w:ascii="Times New Roman" w:hAnsi="Times New Roman" w:cs="Times New Roman"/>
          <w:noProof/>
          <w:color w:val="000000"/>
          <w:szCs w:val="22"/>
        </w:rPr>
        <w:t>,</w:t>
      </w:r>
      <w:r>
        <w:rPr>
          <w:rFonts w:ascii="Times New Roman" w:hAnsi="Times New Roman" w:cs="Times New Roman"/>
          <w:noProof/>
          <w:color w:val="000000"/>
          <w:szCs w:val="22"/>
        </w:rPr>
        <w:t xml:space="preserve"> peatland </w:t>
      </w:r>
      <w:r w:rsidRPr="002E1234">
        <w:rPr>
          <w:rFonts w:ascii="Times New Roman" w:hAnsi="Times New Roman" w:cs="Times New Roman"/>
          <w:noProof/>
          <w:color w:val="000000"/>
          <w:szCs w:val="22"/>
        </w:rPr>
        <w:t>drainage</w:t>
      </w:r>
      <w:r>
        <w:rPr>
          <w:rFonts w:ascii="Times New Roman" w:hAnsi="Times New Roman" w:cs="Times New Roman"/>
          <w:noProof/>
          <w:color w:val="000000"/>
          <w:szCs w:val="22"/>
        </w:rPr>
        <w:t xml:space="preserve"> (</w:t>
      </w:r>
      <w:r w:rsidRPr="00A32A61">
        <w:rPr>
          <w:rFonts w:ascii="Times New Roman" w:hAnsi="Times New Roman" w:cs="Times New Roman"/>
          <w:noProof/>
          <w:color w:val="000000"/>
          <w:szCs w:val="22"/>
        </w:rPr>
        <w:t>Gibson et al., 2009</w:t>
      </w:r>
      <w:r>
        <w:rPr>
          <w:rFonts w:ascii="Times New Roman" w:hAnsi="Times New Roman" w:cs="Times New Roman"/>
          <w:noProof/>
          <w:color w:val="000000"/>
          <w:szCs w:val="22"/>
        </w:rPr>
        <w:t>;</w:t>
      </w:r>
      <w:r w:rsidRPr="000D437C">
        <w:rPr>
          <w:rFonts w:ascii="Times New Roman" w:hAnsi="Times New Roman" w:cs="Times New Roman"/>
          <w:noProof/>
          <w:color w:val="000000"/>
          <w:szCs w:val="22"/>
        </w:rPr>
        <w:t xml:space="preserve"> </w:t>
      </w:r>
      <w:r w:rsidRPr="002E1234">
        <w:rPr>
          <w:rFonts w:ascii="Times New Roman" w:hAnsi="Times New Roman" w:cs="Times New Roman"/>
          <w:noProof/>
          <w:color w:val="000000"/>
          <w:szCs w:val="22"/>
        </w:rPr>
        <w:t>Holden et al., 2004</w:t>
      </w:r>
      <w:r>
        <w:rPr>
          <w:rFonts w:ascii="Times New Roman" w:hAnsi="Times New Roman" w:cs="Times New Roman"/>
          <w:noProof/>
          <w:color w:val="000000"/>
          <w:szCs w:val="22"/>
        </w:rPr>
        <w:t>;</w:t>
      </w:r>
      <w:r w:rsidRPr="000D437C">
        <w:t xml:space="preserve"> </w:t>
      </w:r>
      <w:r w:rsidRPr="000D437C">
        <w:rPr>
          <w:rFonts w:ascii="Times New Roman" w:hAnsi="Times New Roman" w:cs="Times New Roman"/>
          <w:noProof/>
          <w:color w:val="000000"/>
          <w:szCs w:val="22"/>
        </w:rPr>
        <w:t>Joosten, 2009</w:t>
      </w:r>
      <w:r>
        <w:rPr>
          <w:rFonts w:ascii="Times New Roman" w:hAnsi="Times New Roman" w:cs="Times New Roman"/>
          <w:noProof/>
          <w:color w:val="000000"/>
          <w:szCs w:val="22"/>
        </w:rPr>
        <w:t xml:space="preserve">), </w:t>
      </w:r>
      <w:r w:rsidRPr="002E1234">
        <w:rPr>
          <w:rFonts w:ascii="Times New Roman" w:hAnsi="Times New Roman" w:cs="Times New Roman"/>
          <w:noProof/>
          <w:color w:val="000000"/>
          <w:szCs w:val="22"/>
        </w:rPr>
        <w:t>burning</w:t>
      </w:r>
      <w:r>
        <w:rPr>
          <w:rFonts w:ascii="Times New Roman" w:hAnsi="Times New Roman" w:cs="Times New Roman"/>
          <w:noProof/>
          <w:color w:val="000000"/>
          <w:szCs w:val="22"/>
        </w:rPr>
        <w:t xml:space="preserve"> </w:t>
      </w:r>
      <w:r w:rsidRPr="002E1234">
        <w:rPr>
          <w:rFonts w:ascii="Times New Roman" w:hAnsi="Times New Roman" w:cs="Times New Roman"/>
          <w:noProof/>
          <w:color w:val="000000"/>
          <w:szCs w:val="22"/>
        </w:rPr>
        <w:t xml:space="preserve">(Clay et al., </w:t>
      </w:r>
      <w:r w:rsidR="001E18F7" w:rsidRPr="002E1234">
        <w:rPr>
          <w:rFonts w:ascii="Times New Roman" w:hAnsi="Times New Roman" w:cs="Times New Roman"/>
          <w:noProof/>
          <w:color w:val="000000"/>
          <w:szCs w:val="22"/>
        </w:rPr>
        <w:t>201</w:t>
      </w:r>
      <w:r w:rsidR="001E18F7">
        <w:rPr>
          <w:rFonts w:ascii="Times New Roman" w:hAnsi="Times New Roman" w:cs="Times New Roman"/>
          <w:noProof/>
          <w:color w:val="000000"/>
          <w:szCs w:val="22"/>
        </w:rPr>
        <w:t>2</w:t>
      </w:r>
      <w:r w:rsidRPr="002E1234">
        <w:rPr>
          <w:rFonts w:ascii="Times New Roman" w:hAnsi="Times New Roman" w:cs="Times New Roman"/>
          <w:noProof/>
          <w:color w:val="000000"/>
          <w:szCs w:val="22"/>
        </w:rPr>
        <w:t xml:space="preserve">; </w:t>
      </w:r>
      <w:r w:rsidR="00F95E27">
        <w:rPr>
          <w:rFonts w:ascii="Times New Roman" w:hAnsi="Times New Roman" w:cs="Times New Roman"/>
          <w:noProof/>
          <w:color w:val="000000"/>
          <w:szCs w:val="22"/>
        </w:rPr>
        <w:t>Page et al., 2002</w:t>
      </w:r>
      <w:r w:rsidRPr="002E1234">
        <w:rPr>
          <w:rFonts w:ascii="Times New Roman" w:hAnsi="Times New Roman" w:cs="Times New Roman"/>
          <w:noProof/>
          <w:color w:val="000000"/>
          <w:szCs w:val="22"/>
        </w:rPr>
        <w:t xml:space="preserve">; </w:t>
      </w:r>
      <w:r w:rsidR="005B20F3" w:rsidRPr="005B20F3">
        <w:rPr>
          <w:rFonts w:ascii="Times New Roman" w:hAnsi="Times New Roman" w:cs="Times New Roman"/>
          <w:noProof/>
          <w:color w:val="000000"/>
          <w:szCs w:val="22"/>
        </w:rPr>
        <w:t>Turetsky</w:t>
      </w:r>
      <w:r w:rsidR="005B20F3">
        <w:rPr>
          <w:rStyle w:val="CommentReference"/>
          <w:rFonts w:ascii="Times New Roman" w:hAnsi="Times New Roman"/>
        </w:rPr>
        <w:t xml:space="preserve"> </w:t>
      </w:r>
      <w:r w:rsidR="005B20F3">
        <w:rPr>
          <w:rFonts w:ascii="Times New Roman" w:hAnsi="Times New Roman" w:cs="Times New Roman"/>
          <w:noProof/>
          <w:color w:val="000000"/>
          <w:szCs w:val="22"/>
        </w:rPr>
        <w:t xml:space="preserve">et al., 2015; </w:t>
      </w:r>
      <w:r w:rsidRPr="002E1234">
        <w:rPr>
          <w:rFonts w:ascii="Times New Roman" w:hAnsi="Times New Roman" w:cs="Times New Roman"/>
          <w:noProof/>
          <w:color w:val="000000"/>
          <w:szCs w:val="22"/>
        </w:rPr>
        <w:t>Yallop and Clutterbuck, 2009)</w:t>
      </w:r>
      <w:r>
        <w:rPr>
          <w:rFonts w:ascii="Times New Roman" w:hAnsi="Times New Roman" w:cs="Times New Roman"/>
          <w:noProof/>
          <w:color w:val="000000"/>
          <w:szCs w:val="22"/>
        </w:rPr>
        <w:t xml:space="preserve"> and </w:t>
      </w:r>
      <w:r w:rsidRPr="000521C9">
        <w:rPr>
          <w:rFonts w:ascii="Times New Roman" w:hAnsi="Times New Roman" w:cs="Times New Roman"/>
          <w:noProof/>
          <w:color w:val="000000"/>
          <w:szCs w:val="22"/>
        </w:rPr>
        <w:t>conversion for agriculture (Carlson et al. 2013)</w:t>
      </w:r>
      <w:r>
        <w:rPr>
          <w:rFonts w:ascii="Times New Roman" w:hAnsi="Times New Roman" w:cs="Times New Roman"/>
          <w:noProof/>
          <w:color w:val="000000"/>
          <w:szCs w:val="22"/>
        </w:rPr>
        <w:t xml:space="preserve"> can </w:t>
      </w:r>
      <w:r w:rsidRPr="007E3137">
        <w:rPr>
          <w:rFonts w:ascii="Times New Roman" w:hAnsi="Times New Roman" w:cs="Times New Roman"/>
          <w:noProof/>
          <w:color w:val="000000"/>
          <w:szCs w:val="22"/>
        </w:rPr>
        <w:t xml:space="preserve">shift the balance of </w:t>
      </w:r>
      <w:r>
        <w:rPr>
          <w:rFonts w:ascii="Times New Roman" w:hAnsi="Times New Roman" w:cs="Times New Roman"/>
          <w:noProof/>
          <w:color w:val="000000"/>
          <w:szCs w:val="22"/>
        </w:rPr>
        <w:t xml:space="preserve">carbon </w:t>
      </w:r>
      <w:r w:rsidRPr="007E3137">
        <w:rPr>
          <w:rFonts w:ascii="Times New Roman" w:hAnsi="Times New Roman" w:cs="Times New Roman"/>
          <w:noProof/>
          <w:color w:val="000000"/>
          <w:szCs w:val="22"/>
        </w:rPr>
        <w:t xml:space="preserve">fluxes </w:t>
      </w:r>
      <w:r>
        <w:rPr>
          <w:rFonts w:ascii="Times New Roman" w:hAnsi="Times New Roman" w:cs="Times New Roman"/>
          <w:noProof/>
          <w:color w:val="000000"/>
          <w:szCs w:val="22"/>
        </w:rPr>
        <w:t xml:space="preserve">so that </w:t>
      </w:r>
      <w:r w:rsidR="009340F9">
        <w:rPr>
          <w:rFonts w:ascii="Times New Roman" w:hAnsi="Times New Roman" w:cs="Times New Roman"/>
          <w:noProof/>
          <w:color w:val="000000"/>
          <w:szCs w:val="22"/>
        </w:rPr>
        <w:t>peatlands</w:t>
      </w:r>
      <w:r w:rsidRPr="007E3137">
        <w:rPr>
          <w:rFonts w:ascii="Times New Roman" w:hAnsi="Times New Roman" w:cs="Times New Roman"/>
          <w:noProof/>
          <w:color w:val="000000"/>
          <w:szCs w:val="22"/>
        </w:rPr>
        <w:t xml:space="preserve"> become</w:t>
      </w:r>
      <w:r>
        <w:rPr>
          <w:rFonts w:ascii="Times New Roman" w:hAnsi="Times New Roman" w:cs="Times New Roman"/>
          <w:noProof/>
          <w:color w:val="000000"/>
          <w:szCs w:val="22"/>
        </w:rPr>
        <w:t xml:space="preserve"> net</w:t>
      </w:r>
      <w:r w:rsidRPr="007E3137">
        <w:rPr>
          <w:rFonts w:ascii="Times New Roman" w:hAnsi="Times New Roman" w:cs="Times New Roman"/>
          <w:noProof/>
          <w:color w:val="000000"/>
          <w:szCs w:val="22"/>
        </w:rPr>
        <w:t xml:space="preserve"> sources of carbon </w:t>
      </w:r>
      <w:r w:rsidR="00D07E92" w:rsidRPr="00D07E92">
        <w:rPr>
          <w:rFonts w:ascii="Times New Roman" w:hAnsi="Times New Roman" w:cs="Times New Roman"/>
          <w:noProof/>
          <w:color w:val="000000"/>
          <w:szCs w:val="22"/>
        </w:rPr>
        <w:t>compound</w:t>
      </w:r>
      <w:r w:rsidR="00D07E92">
        <w:rPr>
          <w:rFonts w:ascii="Times New Roman" w:hAnsi="Times New Roman" w:cs="Times New Roman"/>
          <w:noProof/>
          <w:color w:val="000000"/>
          <w:szCs w:val="22"/>
        </w:rPr>
        <w:t>s</w:t>
      </w:r>
      <w:r w:rsidR="0010200E">
        <w:rPr>
          <w:rFonts w:ascii="Times New Roman" w:hAnsi="Times New Roman" w:cs="Times New Roman"/>
          <w:noProof/>
          <w:color w:val="000000"/>
          <w:szCs w:val="22"/>
        </w:rPr>
        <w:t xml:space="preserve"> (</w:t>
      </w:r>
      <w:r w:rsidR="0010200E" w:rsidRPr="0010200E">
        <w:rPr>
          <w:rFonts w:ascii="Times New Roman" w:hAnsi="Times New Roman" w:cs="Times New Roman"/>
          <w:noProof/>
          <w:color w:val="000000"/>
          <w:szCs w:val="22"/>
        </w:rPr>
        <w:t>Hooijer</w:t>
      </w:r>
      <w:r w:rsidR="0010200E">
        <w:rPr>
          <w:rFonts w:ascii="Times New Roman" w:hAnsi="Times New Roman" w:cs="Times New Roman"/>
          <w:noProof/>
          <w:color w:val="000000"/>
          <w:szCs w:val="22"/>
        </w:rPr>
        <w:t xml:space="preserve"> et al., 2012; </w:t>
      </w:r>
      <w:r w:rsidR="006275D6" w:rsidRPr="007146B7">
        <w:rPr>
          <w:rFonts w:ascii="Times New Roman" w:hAnsi="Times New Roman" w:cs="Times New Roman"/>
          <w:noProof/>
          <w:color w:val="000000"/>
          <w:szCs w:val="22"/>
        </w:rPr>
        <w:t>van</w:t>
      </w:r>
      <w:r w:rsidR="006275D6" w:rsidRPr="006275D6">
        <w:rPr>
          <w:rFonts w:ascii="Times New Roman" w:hAnsi="Times New Roman" w:cs="Times New Roman"/>
          <w:noProof/>
          <w:color w:val="000000"/>
          <w:szCs w:val="22"/>
        </w:rPr>
        <w:t xml:space="preserve"> der Werf</w:t>
      </w:r>
      <w:r w:rsidR="006275D6">
        <w:rPr>
          <w:rFonts w:ascii="Times New Roman" w:hAnsi="Times New Roman" w:cs="Times New Roman"/>
          <w:noProof/>
          <w:color w:val="000000"/>
          <w:szCs w:val="22"/>
        </w:rPr>
        <w:t xml:space="preserve"> et al., 2008</w:t>
      </w:r>
      <w:r w:rsidR="0010200E">
        <w:rPr>
          <w:rFonts w:ascii="Times New Roman" w:hAnsi="Times New Roman" w:cs="Times New Roman"/>
          <w:noProof/>
          <w:color w:val="000000"/>
          <w:szCs w:val="22"/>
        </w:rPr>
        <w:t>)</w:t>
      </w:r>
      <w:r>
        <w:rPr>
          <w:rFonts w:ascii="Times New Roman" w:hAnsi="Times New Roman" w:cs="Times New Roman"/>
          <w:noProof/>
          <w:color w:val="000000"/>
          <w:szCs w:val="22"/>
        </w:rPr>
        <w:t>.</w:t>
      </w:r>
      <w:bookmarkEnd w:id="13"/>
      <w:r w:rsidRPr="00A32A61">
        <w:rPr>
          <w:rFonts w:ascii="Times New Roman" w:hAnsi="Times New Roman" w:cs="Times New Roman"/>
          <w:color w:val="000000"/>
          <w:szCs w:val="22"/>
        </w:rPr>
        <w:t xml:space="preserve"> </w:t>
      </w:r>
      <w:r w:rsidRPr="00A32A61">
        <w:rPr>
          <w:rFonts w:ascii="Times New Roman" w:hAnsi="Times New Roman" w:cs="Times New Roman"/>
        </w:rPr>
        <w:t xml:space="preserve">Peatlands are not only carbon-dense </w:t>
      </w:r>
      <w:r w:rsidRPr="00A32A61">
        <w:rPr>
          <w:rFonts w:ascii="Times New Roman" w:hAnsi="Times New Roman" w:cs="Times New Roman"/>
          <w:noProof/>
        </w:rPr>
        <w:t>landscapes</w:t>
      </w:r>
      <w:r w:rsidRPr="00A32A61">
        <w:rPr>
          <w:rFonts w:ascii="Times New Roman" w:hAnsi="Times New Roman" w:cs="Times New Roman"/>
        </w:rPr>
        <w:t xml:space="preserve"> but also play important roles in the provision of water resources and habitat. Peatlands provide a range of rare, threatened or declining habitats for plants and animals, and represent an important component of global biodiversity </w:t>
      </w:r>
      <w:r w:rsidRPr="00A32A61">
        <w:rPr>
          <w:rFonts w:ascii="Times New Roman" w:hAnsi="Times New Roman" w:cs="Times New Roman"/>
        </w:rPr>
        <w:fldChar w:fldCharType="begin"/>
      </w:r>
      <w:r w:rsidRPr="00A32A61">
        <w:rPr>
          <w:rFonts w:ascii="Times New Roman" w:hAnsi="Times New Roman" w:cs="Times New Roman"/>
        </w:rPr>
        <w:instrText xml:space="preserve"> ADDIN EN.CITE &lt;EndNote&gt;&lt;Cite&gt;&lt;Author&gt;Carroll&lt;/Author&gt;&lt;Year&gt;2015&lt;/Year&gt;&lt;RecNum&gt;58&lt;/RecNum&gt;&lt;DisplayText&gt;(Carroll et al., 2015; Posa et al., 2011)&lt;/DisplayText&gt;&lt;record&gt;&lt;rec-number&gt;58&lt;/rec-number&gt;&lt;foreign-keys&gt;&lt;key app="EN" db-id="wx5s9dpfavse5be2vfi5w2xtfz5w0xrp20ax" timestamp="1490876606"&gt;58&lt;/key&gt;&lt;/foreign-keys&gt;&lt;ref-type name="Journal Article"&gt;17&lt;/ref-type&gt;&lt;contributors&gt;&lt;authors&gt;&lt;author&gt;Carroll, Matthew J&lt;/author&gt;&lt;author&gt;Heinemeyer, Andreas&lt;/author&gt;&lt;author&gt;Pearce-Higgins, James W&lt;/author&gt;&lt;author&gt;Dennis, Peter&lt;/author&gt;&lt;author&gt;West, Chris&lt;/author&gt;&lt;author&gt;Holden, Joseph&lt;/author&gt;&lt;author&gt;Wallage, Zoe E&lt;/author&gt;&lt;author&gt;Thomas, Chris D&lt;/author&gt;&lt;/authors&gt;&lt;/contributors&gt;&lt;titles&gt;&lt;title&gt;Hydrologically driven ecosystem processes determine the distribution and persistence of ecosystem-specialist predators under climate change&lt;/title&gt;&lt;secondary-title&gt;Nature Communications&lt;/secondary-title&gt;&lt;/titles&gt;&lt;periodical&gt;&lt;full-title&gt;Nature Communications&lt;/full-title&gt;&lt;/periodical&gt;&lt;pages&gt;7851&lt;/pages&gt;&lt;volume&gt;6&lt;/volume&gt;&lt;dates&gt;&lt;year&gt;2015&lt;/year&gt;&lt;/dates&gt;&lt;urls&gt;&lt;/urls&gt;&lt;/record&gt;&lt;/Cite&gt;&lt;Cite&gt;&lt;Author&gt;Posa&lt;/Author&gt;&lt;Year&gt;2011&lt;/Year&gt;&lt;RecNum&gt;59&lt;/RecNum&gt;&lt;record&gt;&lt;rec-number&gt;59&lt;/rec-number&gt;&lt;foreign-keys&gt;&lt;key app="EN" db-id="wx5s9dpfavse5be2vfi5w2xtfz5w0xrp20ax" timestamp="1490876692"&gt;59&lt;/key&gt;&lt;/foreign-keys&gt;&lt;ref-type name="Journal Article"&gt;17&lt;/ref-type&gt;&lt;contributors&gt;&lt;authors&gt;&lt;author&gt;Posa, Mary Rose C&lt;/author&gt;&lt;author&gt;Wijedasa, Lahiru S&lt;/author&gt;&lt;author&gt;Corlett, Richard T&lt;/author&gt;&lt;/authors&gt;&lt;/contributors&gt;&lt;titles&gt;&lt;title&gt;Biodiversity and conservation of tropical peat swamp forests&lt;/title&gt;&lt;secondary-title&gt;BioScience&lt;/secondary-title&gt;&lt;/titles&gt;&lt;periodical&gt;&lt;full-title&gt;BioScience&lt;/full-title&gt;&lt;/periodical&gt;&lt;pages&gt;49-57&lt;/pages&gt;&lt;volume&gt;61&lt;/volume&gt;&lt;number&gt;1&lt;/number&gt;&lt;dates&gt;&lt;year&gt;2011&lt;/year&gt;&lt;/dates&gt;&lt;isbn&gt;0006-3568&lt;/isbn&gt;&lt;urls&gt;&lt;/urls&gt;&lt;/record&gt;&lt;/Cite&gt;&lt;/EndNote&gt;</w:instrText>
      </w:r>
      <w:r w:rsidRPr="00A32A61">
        <w:rPr>
          <w:rFonts w:ascii="Times New Roman" w:hAnsi="Times New Roman" w:cs="Times New Roman"/>
        </w:rPr>
        <w:fldChar w:fldCharType="separate"/>
      </w:r>
      <w:r w:rsidRPr="00A32A61">
        <w:rPr>
          <w:rFonts w:ascii="Times New Roman" w:hAnsi="Times New Roman" w:cs="Times New Roman"/>
          <w:noProof/>
        </w:rPr>
        <w:t>(Carroll et al., 2015; Posa et al., 2011)</w:t>
      </w:r>
      <w:r w:rsidRPr="00A32A61">
        <w:rPr>
          <w:rFonts w:ascii="Times New Roman" w:hAnsi="Times New Roman" w:cs="Times New Roman"/>
        </w:rPr>
        <w:fldChar w:fldCharType="end"/>
      </w:r>
      <w:r w:rsidRPr="00A32A61">
        <w:rPr>
          <w:rFonts w:ascii="Times New Roman" w:hAnsi="Times New Roman" w:cs="Times New Roman"/>
        </w:rPr>
        <w:t xml:space="preserve">. </w:t>
      </w:r>
      <w:r w:rsidRPr="00A32A61">
        <w:rPr>
          <w:rFonts w:ascii="Times New Roman" w:hAnsi="Times New Roman" w:cs="Times New Roman"/>
          <w:noProof/>
          <w:color w:val="000000"/>
          <w:szCs w:val="22"/>
        </w:rPr>
        <w:t>P</w:t>
      </w:r>
      <w:r w:rsidRPr="00A32A61">
        <w:rPr>
          <w:rFonts w:ascii="Times New Roman" w:hAnsi="Times New Roman" w:cs="Times New Roman"/>
          <w:noProof/>
        </w:rPr>
        <w:t xml:space="preserve">eatlands contribute to human well-being by </w:t>
      </w:r>
      <w:r w:rsidRPr="00A32A61">
        <w:rPr>
          <w:rFonts w:ascii="Times New Roman" w:hAnsi="Times New Roman" w:cs="Times New Roman"/>
        </w:rPr>
        <w:t>providing</w:t>
      </w:r>
      <w:r w:rsidRPr="00A32A61">
        <w:rPr>
          <w:rFonts w:ascii="Times New Roman" w:hAnsi="Times New Roman" w:cs="Times New Roman"/>
          <w:noProof/>
        </w:rPr>
        <w:t xml:space="preserve"> a range of other nationally and internationally valuable ecosystem services </w:t>
      </w:r>
      <w:r w:rsidRPr="00A32A61">
        <w:rPr>
          <w:rFonts w:ascii="Times New Roman" w:hAnsi="Times New Roman" w:cs="Times New Roman"/>
          <w:noProof/>
          <w:lang w:eastAsia="zh-CN"/>
        </w:rPr>
        <w:fldChar w:fldCharType="begin"/>
      </w:r>
      <w:r w:rsidRPr="00A32A61">
        <w:rPr>
          <w:rFonts w:ascii="Times New Roman" w:hAnsi="Times New Roman" w:cs="Times New Roman"/>
          <w:noProof/>
          <w:lang w:eastAsia="zh-CN"/>
        </w:rPr>
        <w:instrText xml:space="preserve"> ADDIN EN.CITE &lt;EndNote&gt;&lt;Cite&gt;&lt;Author&gt;Reed&lt;/Author&gt;&lt;Year&gt;2014&lt;/Year&gt;&lt;RecNum&gt;50&lt;/RecNum&gt;&lt;DisplayText&gt;(Reed et al., 2014)&lt;/DisplayText&gt;&lt;record&gt;&lt;rec-number&gt;50&lt;/rec-number&gt;&lt;foreign-keys&gt;&lt;key app="EN" db-id="wx5s9dpfavse5be2vfi5w2xtfz5w0xrp20ax" timestamp="1490715751"&gt;50&lt;/key&gt;&lt;/foreign-keys&gt;&lt;ref-type name="Journal Article"&gt;17&lt;/ref-type&gt;&lt;contributors&gt;&lt;authors&gt;&lt;author&gt;Reed, M. S.&lt;/author&gt;&lt;author&gt;Bonn, A.&lt;/author&gt;&lt;author&gt;Evans, C.&lt;/author&gt;&lt;author&gt;Glenk, K.&lt;/author&gt;&lt;author&gt;Hansjurgens, B.&lt;/author&gt;&lt;/authors&gt;&lt;/contributors&gt;&lt;auth-address&gt;Birmingham City Univ, Ctr Environm &amp;amp; Soc Res, Birmingham Sch Built Environm, Birmingham, W Midlands, England&lt;/auth-address&gt;&lt;titles&gt;&lt;title&gt;Assessing and valuing peatland ecosystem services for sustainable management&lt;/title&gt;&lt;secondary-title&gt;Ecosystem Services&lt;/secondary-title&gt;&lt;alt-title&gt;Ecosyst Serv&lt;/alt-title&gt;&lt;/titles&gt;&lt;periodical&gt;&lt;full-title&gt;Ecosystem Services&lt;/full-title&gt;&lt;abbr-1&gt;Ecosyst Serv&lt;/abbr-1&gt;&lt;/periodical&gt;&lt;alt-periodical&gt;&lt;full-title&gt;Ecosystem Services&lt;/full-title&gt;&lt;abbr-1&gt;Ecosyst Serv&lt;/abbr-1&gt;&lt;/alt-periodical&gt;&lt;pages&gt;1-4&lt;/pages&gt;&lt;volume&gt;9&lt;/volume&gt;&lt;dates&gt;&lt;year&gt;2014&lt;/year&gt;&lt;pub-dates&gt;&lt;date&gt;Sep&lt;/date&gt;&lt;/pub-dates&gt;&lt;/dates&gt;&lt;isbn&gt;2212-0416&lt;/isbn&gt;&lt;accession-num&gt;WOS:000363661900001&lt;/accession-num&gt;&lt;urls&gt;&lt;related-urls&gt;&lt;url&gt;&amp;lt;Go to ISI&amp;gt;://WOS:000363661900001&lt;/url&gt;&lt;/related-urls&gt;&lt;/urls&gt;&lt;electronic-resource-num&gt;10.1016/j.ecoser.2014.04.007&lt;/electronic-resource-num&gt;&lt;language&gt;English&lt;/language&gt;&lt;/record&gt;&lt;/Cite&gt;&lt;/EndNote&gt;</w:instrText>
      </w:r>
      <w:r w:rsidRPr="00A32A61">
        <w:rPr>
          <w:rFonts w:ascii="Times New Roman" w:hAnsi="Times New Roman" w:cs="Times New Roman"/>
          <w:noProof/>
          <w:lang w:eastAsia="zh-CN"/>
        </w:rPr>
        <w:fldChar w:fldCharType="separate"/>
      </w:r>
      <w:r w:rsidRPr="00A32A61">
        <w:rPr>
          <w:rFonts w:ascii="Times New Roman" w:hAnsi="Times New Roman" w:cs="Times New Roman"/>
          <w:noProof/>
          <w:lang w:eastAsia="zh-CN"/>
        </w:rPr>
        <w:t>(Reed et al., 2014)</w:t>
      </w:r>
      <w:r w:rsidRPr="00A32A61">
        <w:rPr>
          <w:rFonts w:ascii="Times New Roman" w:hAnsi="Times New Roman" w:cs="Times New Roman"/>
          <w:noProof/>
          <w:lang w:eastAsia="zh-CN"/>
        </w:rPr>
        <w:fldChar w:fldCharType="end"/>
      </w:r>
      <w:r w:rsidRPr="00A32A61">
        <w:rPr>
          <w:rFonts w:ascii="Times New Roman" w:hAnsi="Times New Roman" w:cs="Times New Roman"/>
          <w:noProof/>
          <w:lang w:eastAsia="zh-CN"/>
        </w:rPr>
        <w:t xml:space="preserve"> </w:t>
      </w:r>
      <w:r w:rsidRPr="00A32A61">
        <w:rPr>
          <w:rFonts w:ascii="Times New Roman" w:hAnsi="Times New Roman" w:cs="Times New Roman"/>
          <w:noProof/>
        </w:rPr>
        <w:t xml:space="preserve">including regulating services (e.g. flood regulation) </w:t>
      </w:r>
      <w:r w:rsidRPr="00C364D7">
        <w:rPr>
          <w:rFonts w:ascii="Times New Roman" w:hAnsi="Times New Roman" w:cs="Times New Roman"/>
          <w:noProof/>
        </w:rPr>
        <w:fldChar w:fldCharType="begin">
          <w:fldData xml:space="preserve">PEVuZE5vdGU+PENpdGU+PEF1dGhvcj5HYW88L0F1dGhvcj48WWVhcj4yMDE2PC9ZZWFyPjxSZWNO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</w:fldData>
        </w:fldChar>
      </w:r>
      <w:r w:rsidRPr="00C364D7">
        <w:rPr>
          <w:rFonts w:ascii="Times New Roman" w:hAnsi="Times New Roman" w:cs="Times New Roman"/>
          <w:noProof/>
        </w:rPr>
        <w:instrText xml:space="preserve"> ADDIN EN.CITE </w:instrText>
      </w:r>
      <w:r w:rsidRPr="00C364D7">
        <w:rPr>
          <w:rFonts w:ascii="Times New Roman" w:hAnsi="Times New Roman" w:cs="Times New Roman"/>
          <w:noProof/>
        </w:rPr>
        <w:fldChar w:fldCharType="begin">
          <w:fldData xml:space="preserve">PEVuZE5vdGU+PENpdGU+PEF1dGhvcj5HYW88L0F1dGhvcj48WWVhcj4yMDE2PC9ZZWFyPjxSZWNO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</w:fldData>
        </w:fldChar>
      </w:r>
      <w:r w:rsidRPr="00C364D7">
        <w:rPr>
          <w:rFonts w:ascii="Times New Roman" w:hAnsi="Times New Roman" w:cs="Times New Roman"/>
          <w:noProof/>
        </w:rPr>
        <w:instrText xml:space="preserve"> ADDIN EN.CITE.DATA </w:instrText>
      </w:r>
      <w:r w:rsidRPr="00C364D7">
        <w:rPr>
          <w:rFonts w:ascii="Times New Roman" w:hAnsi="Times New Roman" w:cs="Times New Roman"/>
          <w:noProof/>
        </w:rPr>
      </w:r>
      <w:r w:rsidRPr="00C364D7">
        <w:rPr>
          <w:rFonts w:ascii="Times New Roman" w:hAnsi="Times New Roman" w:cs="Times New Roman"/>
          <w:noProof/>
        </w:rPr>
        <w:fldChar w:fldCharType="end"/>
      </w:r>
      <w:r w:rsidRPr="00C364D7">
        <w:rPr>
          <w:rFonts w:ascii="Times New Roman" w:hAnsi="Times New Roman" w:cs="Times New Roman"/>
          <w:noProof/>
        </w:rPr>
      </w:r>
      <w:r w:rsidRPr="00C364D7">
        <w:rPr>
          <w:rFonts w:ascii="Times New Roman" w:hAnsi="Times New Roman" w:cs="Times New Roman"/>
          <w:noProof/>
        </w:rPr>
        <w:fldChar w:fldCharType="separate"/>
      </w:r>
      <w:r w:rsidRPr="00A32A61">
        <w:rPr>
          <w:rFonts w:ascii="Times New Roman" w:hAnsi="Times New Roman" w:cs="Times New Roman"/>
          <w:noProof/>
        </w:rPr>
        <w:t>(Gao et al., 2016; Holden, 2005)</w:t>
      </w:r>
      <w:r w:rsidRPr="00C364D7">
        <w:rPr>
          <w:rFonts w:ascii="Times New Roman" w:hAnsi="Times New Roman" w:cs="Times New Roman"/>
          <w:noProof/>
        </w:rPr>
        <w:fldChar w:fldCharType="end"/>
      </w:r>
      <w:r w:rsidRPr="00A32A61">
        <w:rPr>
          <w:rFonts w:ascii="Times New Roman" w:hAnsi="Times New Roman" w:cs="Times New Roman"/>
          <w:noProof/>
        </w:rPr>
        <w:t xml:space="preserve">, provisioning services (e.g. agricultural production, sources of energy, habitats </w:t>
      </w:r>
      <w:r>
        <w:rPr>
          <w:rFonts w:ascii="Times New Roman" w:hAnsi="Times New Roman" w:cs="Times New Roman"/>
          <w:noProof/>
        </w:rPr>
        <w:t>for</w:t>
      </w:r>
      <w:r w:rsidRPr="00A32A61">
        <w:rPr>
          <w:rFonts w:ascii="Times New Roman" w:hAnsi="Times New Roman" w:cs="Times New Roman"/>
          <w:noProof/>
        </w:rPr>
        <w:t xml:space="preserve"> rare species) </w:t>
      </w:r>
      <w:r w:rsidRPr="00A32A61">
        <w:rPr>
          <w:rFonts w:ascii="Times New Roman" w:hAnsi="Times New Roman" w:cs="Times New Roman"/>
          <w:noProof/>
        </w:rPr>
        <w:fldChar w:fldCharType="begin"/>
      </w:r>
      <w:r w:rsidRPr="00A32A61">
        <w:rPr>
          <w:rFonts w:ascii="Times New Roman" w:hAnsi="Times New Roman" w:cs="Times New Roman"/>
          <w:noProof/>
        </w:rPr>
        <w:instrText xml:space="preserve"> ADDIN EN.CITE &lt;EndNote&gt;&lt;Cite&gt;&lt;Author&gt;Joosten&lt;/Author&gt;&lt;Year&gt;2002&lt;/Year&gt;&lt;RecNum&gt;27&lt;/RecNum&gt;&lt;DisplayText&gt;(Joosten and Clarke, 2002)&lt;/DisplayText&gt;&lt;record&gt;&lt;rec-number&gt;27&lt;/rec-number&gt;&lt;foreign-keys&gt;&lt;key app="EN" db-id="wx5s9dpfavse5be2vfi5w2xtfz5w0xrp20ax" timestamp="1490713008"&gt;27&lt;/key&gt;&lt;/foreign-keys&gt;&lt;ref-type name="Report"&gt;27&lt;/ref-type&gt;&lt;contributors&gt;&lt;authors&gt;&lt;author&gt;Joosten, H&lt;/author&gt;&lt;author&gt;Clarke, D&lt;/author&gt;&lt;/authors&gt;&lt;tertiary-authors&gt;&lt;author&gt;International Mire Conservation Group / International Peat Society&lt;/author&gt;&lt;/tertiary-authors&gt;&lt;/contributors&gt;&lt;titles&gt;&lt;title&gt;Wise Use of Mires and Peatlands–Background and Principles Including a Framework for Decision-Making&lt;/title&gt;&lt;/titles&gt;&lt;dates&gt;&lt;year&gt;2002&lt;/year&gt;&lt;/dates&gt;&lt;pub-location&gt;Finland&lt;/pub-location&gt;&lt;urls&gt;&lt;/urls&gt;&lt;/record&gt;&lt;/Cite&gt;&lt;/EndNote&gt;</w:instrText>
      </w:r>
      <w:r w:rsidRPr="00A32A61">
        <w:rPr>
          <w:rFonts w:ascii="Times New Roman" w:hAnsi="Times New Roman" w:cs="Times New Roman"/>
          <w:noProof/>
        </w:rPr>
        <w:fldChar w:fldCharType="separate"/>
      </w:r>
      <w:r w:rsidRPr="00A32A61">
        <w:rPr>
          <w:rFonts w:ascii="Times New Roman" w:hAnsi="Times New Roman" w:cs="Times New Roman"/>
          <w:noProof/>
        </w:rPr>
        <w:t>(Joosten and Clarke, 2002)</w:t>
      </w:r>
      <w:r w:rsidRPr="00A32A61">
        <w:rPr>
          <w:rFonts w:ascii="Times New Roman" w:hAnsi="Times New Roman" w:cs="Times New Roman"/>
          <w:noProof/>
        </w:rPr>
        <w:fldChar w:fldCharType="end"/>
      </w:r>
      <w:r w:rsidRPr="00A32A61">
        <w:rPr>
          <w:rFonts w:ascii="Times New Roman" w:hAnsi="Times New Roman" w:cs="Times New Roman"/>
          <w:noProof/>
        </w:rPr>
        <w:t xml:space="preserve">, and cultural services </w:t>
      </w:r>
      <w:r>
        <w:rPr>
          <w:rFonts w:ascii="Times New Roman" w:hAnsi="Times New Roman" w:cs="Times New Roman"/>
          <w:noProof/>
        </w:rPr>
        <w:fldChar w:fldCharType="begin"/>
      </w:r>
      <w:r>
        <w:rPr>
          <w:rFonts w:ascii="Times New Roman" w:hAnsi="Times New Roman" w:cs="Times New Roman"/>
          <w:noProof/>
        </w:rPr>
        <w:instrText xml:space="preserve"> ADDIN EN.CITE &lt;EndNote&gt;&lt;Cite&gt;&lt;Author&gt;Bonn&lt;/Author&gt;&lt;Year&gt;2016&lt;/Year&gt;&lt;RecNum&gt;8&lt;/RecNum&gt;&lt;DisplayText&gt;(Bonn et al., 2016)&lt;/DisplayText&gt;&lt;record&gt;&lt;rec-number&gt;8&lt;/rec-number&gt;&lt;foreign-keys&gt;&lt;key app="EN" db-id="wx5s9dpfavse5be2vfi5w2xtfz5w0xrp20ax" timestamp="1490710043"&gt;8&lt;/key&gt;&lt;/foreign-keys&gt;&lt;ref-type name="Book"&gt;6&lt;/ref-type&gt;&lt;contributors&gt;&lt;authors&gt;&lt;author&gt;Bonn, Aletta&lt;/author&gt;&lt;author&gt;Allott, Tim&lt;/author&gt;&lt;author&gt;Evans, Martin&lt;/author&gt;&lt;author&gt;Joosten, Hans&lt;/author&gt;&lt;author&gt;Stoneman, Rob&lt;/author&gt;&lt;/authors&gt;&lt;/contributors&gt;&lt;titles&gt;&lt;title&gt;Peatland Restoration and Ecosystem Services: Science, Policy and Practice&lt;/title&gt;&lt;/titles&gt;&lt;dates&gt;&lt;year&gt;2016&lt;/year&gt;&lt;/dates&gt;&lt;publisher&gt;Cambridge University Press&lt;/publisher&gt;&lt;isbn&gt;1316546101&lt;/isbn&gt;&lt;urls&gt;&lt;/urls&gt;&lt;/record&gt;&lt;/Cite&gt;&lt;/EndNote&gt;</w:instrText>
      </w:r>
      <w:r>
        <w:rPr>
          <w:rFonts w:ascii="Times New Roman" w:hAnsi="Times New Roman" w:cs="Times New Roman"/>
          <w:noProof/>
        </w:rPr>
        <w:fldChar w:fldCharType="separate"/>
      </w:r>
      <w:r w:rsidRPr="00A32A61">
        <w:rPr>
          <w:rFonts w:ascii="Times New Roman" w:hAnsi="Times New Roman" w:cs="Times New Roman"/>
          <w:noProof/>
        </w:rPr>
        <w:t>(Bonn et al., 2016)</w:t>
      </w:r>
      <w:r>
        <w:rPr>
          <w:rFonts w:ascii="Times New Roman" w:hAnsi="Times New Roman" w:cs="Times New Roman"/>
          <w:noProof/>
        </w:rPr>
        <w:fldChar w:fldCharType="end"/>
      </w:r>
      <w:r w:rsidRPr="00A32A61">
        <w:rPr>
          <w:rFonts w:ascii="Times New Roman" w:hAnsi="Times New Roman" w:cs="Times New Roman"/>
          <w:noProof/>
        </w:rPr>
        <w:t>.</w:t>
      </w:r>
    </w:p>
    <w:p w14:paraId="6D97AA98" w14:textId="22F22B9A" w:rsidR="00196F43" w:rsidRPr="00A32A61" w:rsidRDefault="00196F43" w:rsidP="00C91358">
      <w:pPr>
        <w:spacing w:before="0" w:line="480" w:lineRule="auto"/>
        <w:ind w:firstLineChars="200" w:firstLine="480"/>
        <w:jc w:val="both"/>
        <w:rPr>
          <w:rFonts w:ascii="Times New Roman" w:hAnsi="Times New Roman" w:cs="Times New Roman"/>
          <w:szCs w:val="22"/>
        </w:rPr>
      </w:pPr>
      <w:r>
        <w:rPr>
          <w:rFonts w:ascii="Times New Roman" w:hAnsi="Times New Roman" w:cs="Times New Roman"/>
          <w:color w:val="000000"/>
          <w:szCs w:val="22"/>
        </w:rPr>
        <w:t>Current</w:t>
      </w:r>
      <w:r w:rsidRPr="00A32A61">
        <w:rPr>
          <w:rFonts w:ascii="Times New Roman" w:hAnsi="Times New Roman" w:cs="Times New Roman"/>
          <w:color w:val="000000"/>
          <w:szCs w:val="22"/>
        </w:rPr>
        <w:t xml:space="preserve"> estimates of global peat</w:t>
      </w:r>
      <w:r w:rsidR="001E18F7">
        <w:rPr>
          <w:rFonts w:ascii="Times New Roman" w:hAnsi="Times New Roman" w:cs="Times New Roman"/>
          <w:color w:val="000000"/>
          <w:szCs w:val="22"/>
        </w:rPr>
        <w:t>land</w:t>
      </w:r>
      <w:r w:rsidR="00FD2B04">
        <w:rPr>
          <w:rFonts w:ascii="Times New Roman" w:hAnsi="Times New Roman" w:cs="Times New Roman"/>
          <w:color w:val="000000"/>
          <w:szCs w:val="22"/>
        </w:rPr>
        <w:t>s</w:t>
      </w:r>
      <w:r w:rsidRPr="00A32A61">
        <w:rPr>
          <w:rFonts w:ascii="Times New Roman" w:hAnsi="Times New Roman" w:cs="Times New Roman"/>
          <w:color w:val="000000"/>
          <w:szCs w:val="22"/>
        </w:rPr>
        <w:t xml:space="preserve"> </w:t>
      </w:r>
      <w:r w:rsidRPr="00A32A61">
        <w:rPr>
          <w:rFonts w:ascii="Times New Roman" w:hAnsi="Times New Roman" w:cs="Times New Roman"/>
          <w:noProof/>
          <w:color w:val="000000"/>
          <w:szCs w:val="22"/>
        </w:rPr>
        <w:t>cover contain large uncertainties,</w:t>
      </w:r>
      <w:r w:rsidRPr="00A32A61">
        <w:rPr>
          <w:rFonts w:ascii="Times New Roman" w:hAnsi="Times New Roman" w:cs="Times New Roman"/>
          <w:color w:val="000000"/>
          <w:szCs w:val="22"/>
        </w:rPr>
        <w:t xml:space="preserve"> meaning that the capacit</w:t>
      </w:r>
      <w:r>
        <w:rPr>
          <w:rFonts w:ascii="Times New Roman" w:hAnsi="Times New Roman" w:cs="Times New Roman"/>
          <w:color w:val="000000"/>
          <w:szCs w:val="22"/>
        </w:rPr>
        <w:t>ies</w:t>
      </w:r>
      <w:r w:rsidRPr="00A32A61">
        <w:rPr>
          <w:rFonts w:ascii="Times New Roman" w:hAnsi="Times New Roman" w:cs="Times New Roman"/>
          <w:color w:val="000000"/>
          <w:szCs w:val="22"/>
        </w:rPr>
        <w:t xml:space="preserve"> </w:t>
      </w:r>
      <w:r>
        <w:rPr>
          <w:rFonts w:ascii="Times New Roman" w:hAnsi="Times New Roman" w:cs="Times New Roman"/>
          <w:color w:val="000000"/>
          <w:szCs w:val="22"/>
        </w:rPr>
        <w:t>of</w:t>
      </w:r>
      <w:r w:rsidRPr="00A32A61">
        <w:rPr>
          <w:rFonts w:ascii="Times New Roman" w:hAnsi="Times New Roman" w:cs="Times New Roman"/>
          <w:color w:val="000000"/>
          <w:szCs w:val="22"/>
        </w:rPr>
        <w:t xml:space="preserve"> peatlands to store soil </w:t>
      </w:r>
      <w:r w:rsidRPr="00A32A61">
        <w:rPr>
          <w:rFonts w:ascii="Times New Roman" w:hAnsi="Times New Roman" w:cs="Times New Roman"/>
          <w:noProof/>
          <w:color w:val="000000"/>
          <w:szCs w:val="22"/>
        </w:rPr>
        <w:t>carbon</w:t>
      </w:r>
      <w:r w:rsidRPr="00A32A61">
        <w:rPr>
          <w:rFonts w:ascii="Times New Roman" w:hAnsi="Times New Roman" w:cs="Times New Roman"/>
          <w:color w:val="000000"/>
          <w:szCs w:val="22"/>
        </w:rPr>
        <w:t xml:space="preserve"> and to provide water and other ecosystem services </w:t>
      </w:r>
      <w:r>
        <w:rPr>
          <w:rFonts w:ascii="Times New Roman" w:hAnsi="Times New Roman" w:cs="Times New Roman"/>
          <w:color w:val="000000"/>
          <w:szCs w:val="22"/>
        </w:rPr>
        <w:t>are</w:t>
      </w:r>
      <w:r w:rsidRPr="00A32A61">
        <w:rPr>
          <w:rFonts w:ascii="Times New Roman" w:hAnsi="Times New Roman" w:cs="Times New Roman"/>
          <w:color w:val="000000"/>
          <w:szCs w:val="22"/>
        </w:rPr>
        <w:t xml:space="preserve"> poorly constrained. </w:t>
      </w:r>
      <w:r w:rsidRPr="00A32A61">
        <w:rPr>
          <w:rFonts w:ascii="Times New Roman" w:hAnsi="Times New Roman" w:cs="Times New Roman"/>
          <w:noProof/>
          <w:color w:val="000000"/>
          <w:szCs w:val="22"/>
        </w:rPr>
        <w:t xml:space="preserve">Improving peatland mapping at regional and national scales represents an ongoing effort, and recent advances have been made in the forms of the Tropical and Sub-Tropical Wetland Distribution </w:t>
      </w:r>
      <w:r w:rsidRPr="007146B7">
        <w:rPr>
          <w:rFonts w:ascii="Times New Roman" w:hAnsi="Times New Roman" w:cs="Times New Roman"/>
          <w:noProof/>
          <w:color w:val="000000"/>
          <w:szCs w:val="22"/>
        </w:rPr>
        <w:t>dataset</w:t>
      </w:r>
      <w:r w:rsidRPr="00A32A61">
        <w:rPr>
          <w:rFonts w:ascii="Times New Roman" w:hAnsi="Times New Roman" w:cs="Times New Roman"/>
          <w:noProof/>
          <w:color w:val="000000"/>
          <w:szCs w:val="22"/>
        </w:rPr>
        <w:t xml:space="preserve"> </w:t>
      </w:r>
      <w:r w:rsidRPr="00A32A61">
        <w:rPr>
          <w:rFonts w:ascii="Times New Roman" w:hAnsi="Times New Roman" w:cs="Times New Roman"/>
          <w:noProof/>
          <w:color w:val="000000"/>
          <w:szCs w:val="22"/>
        </w:rPr>
        <w:fldChar w:fldCharType="begin"/>
      </w:r>
      <w:r w:rsidRPr="00A32A61">
        <w:rPr>
          <w:rFonts w:ascii="Times New Roman" w:hAnsi="Times New Roman" w:cs="Times New Roman"/>
          <w:noProof/>
          <w:color w:val="000000"/>
          <w:szCs w:val="22"/>
        </w:rPr>
        <w:instrText xml:space="preserve"> ADDIN EN.CITE &lt;EndNote&gt;&lt;Cite&gt;&lt;Author&gt;Gumbricht&lt;/Author&gt;&lt;Year&gt;2015&lt;/Year&gt;&lt;RecNum&gt;18&lt;/RecNum&gt;&lt;DisplayText&gt;(Gumbricht, 2015)&lt;/DisplayText&gt;&lt;record&gt;&lt;rec-number&gt;18&lt;/rec-number&gt;&lt;foreign-keys&gt;&lt;key app="EN" db-id="wx5s9dpfavse5be2vfi5w2xtfz5w0xrp20ax" timestamp="1490711532"&gt;18&lt;/key&gt;&lt;/foreign-keys&gt;&lt;ref-type name="Book Section"&gt;5&lt;/ref-type&gt;&lt;contributors&gt;&lt;authors&gt;&lt;author&gt;Gumbricht, Thomas&lt;/author&gt;&lt;/authors&gt;&lt;/contributors&gt;&lt;titles&gt;&lt;title&gt;Hybrid Mapping of Pantropical Wetlands from Optical Satellite Images, Hydrology, and Geomorphology&lt;/title&gt;&lt;secondary-title&gt;Remote Sensing of Wetlands: Applications and Advances&lt;/secondary-title&gt;&lt;/titles&gt;&lt;pages&gt;435-454&lt;/pages&gt;&lt;dates&gt;&lt;year&gt;2015&lt;/year&gt;&lt;/dates&gt;&lt;publisher&gt;CRC Press&lt;/publisher&gt;&lt;urls&gt;&lt;/urls&gt;&lt;/record&gt;&lt;/Cite&gt;&lt;/EndNote&gt;</w:instrText>
      </w:r>
      <w:r w:rsidRPr="00A32A61">
        <w:rPr>
          <w:rFonts w:ascii="Times New Roman" w:hAnsi="Times New Roman" w:cs="Times New Roman"/>
          <w:noProof/>
          <w:color w:val="000000"/>
          <w:szCs w:val="22"/>
        </w:rPr>
        <w:fldChar w:fldCharType="separate"/>
      </w:r>
      <w:r w:rsidRPr="00A32A61">
        <w:rPr>
          <w:rFonts w:ascii="Times New Roman" w:hAnsi="Times New Roman" w:cs="Times New Roman"/>
          <w:noProof/>
          <w:color w:val="000000"/>
          <w:szCs w:val="22"/>
        </w:rPr>
        <w:t>(Gumbricht, 2015)</w:t>
      </w:r>
      <w:r w:rsidRPr="00A32A61">
        <w:rPr>
          <w:rFonts w:ascii="Times New Roman" w:hAnsi="Times New Roman" w:cs="Times New Roman"/>
          <w:noProof/>
          <w:color w:val="000000"/>
          <w:szCs w:val="22"/>
        </w:rPr>
        <w:fldChar w:fldCharType="end"/>
      </w:r>
      <w:r w:rsidRPr="00A32A61">
        <w:rPr>
          <w:rFonts w:ascii="Times New Roman" w:hAnsi="Times New Roman" w:cs="Times New Roman"/>
          <w:noProof/>
          <w:color w:val="000000"/>
          <w:szCs w:val="22"/>
        </w:rPr>
        <w:t xml:space="preserve">, the Irish National Soils Map </w:t>
      </w:r>
      <w:r w:rsidRPr="00A32A61">
        <w:rPr>
          <w:rFonts w:ascii="Times New Roman" w:hAnsi="Times New Roman" w:cs="Times New Roman"/>
          <w:noProof/>
          <w:color w:val="000000"/>
          <w:szCs w:val="22"/>
        </w:rPr>
        <w:fldChar w:fldCharType="begin"/>
      </w:r>
      <w:r w:rsidRPr="00A32A61">
        <w:rPr>
          <w:rFonts w:ascii="Times New Roman" w:hAnsi="Times New Roman" w:cs="Times New Roman"/>
          <w:noProof/>
          <w:color w:val="000000"/>
          <w:szCs w:val="22"/>
        </w:rPr>
        <w:instrText xml:space="preserve"> ADDIN EN.CITE &lt;EndNote&gt;&lt;Cite&gt;&lt;Author&gt;Teagasc&lt;/Author&gt;&lt;Year&gt;2014&lt;/Year&gt;&lt;RecNum&gt;61&lt;/RecNum&gt;&lt;DisplayText&gt;(Teagasc, 2014)&lt;/DisplayText&gt;&lt;record&gt;&lt;rec-number&gt;61&lt;/rec-number&gt;&lt;foreign-keys&gt;&lt;key app="EN" db-id="wx5s9dpfavse5be2vfi5w2xtfz5w0xrp20ax" timestamp="1490885263"&gt;61&lt;/key&gt;&lt;/foreign-keys&gt;&lt;ref-type name="Web Page"&gt;12&lt;/ref-type&gt;&lt;contributors&gt;&lt;authors&gt;&lt;author&gt;Teagasc&lt;/author&gt;&lt;/authors&gt;&lt;/contributors&gt;&lt;titles&gt;&lt;title&gt;Irish National Soils Map, 1:250,000, V1b&lt;/title&gt;&lt;/titles&gt;&lt;volume&gt;2016&lt;/volume&gt;&lt;number&gt;June&lt;/number&gt;&lt;dates&gt;&lt;year&gt;2014&lt;/year&gt;&lt;/dates&gt;&lt;urls&gt;&lt;related-urls&gt;&lt;url&gt;http://gis.teagasc.ie/soils/&lt;/url&gt;&lt;/related-urls&gt;&lt;/urls&gt;&lt;/record&gt;&lt;/Cite&gt;&lt;/EndNote&gt;</w:instrText>
      </w:r>
      <w:r w:rsidRPr="00A32A61">
        <w:rPr>
          <w:rFonts w:ascii="Times New Roman" w:hAnsi="Times New Roman" w:cs="Times New Roman"/>
          <w:noProof/>
          <w:color w:val="000000"/>
          <w:szCs w:val="22"/>
        </w:rPr>
        <w:fldChar w:fldCharType="separate"/>
      </w:r>
      <w:r w:rsidRPr="00A32A61">
        <w:rPr>
          <w:rFonts w:ascii="Times New Roman" w:hAnsi="Times New Roman" w:cs="Times New Roman"/>
          <w:noProof/>
          <w:color w:val="000000"/>
          <w:szCs w:val="22"/>
        </w:rPr>
        <w:t>(Teagasc, 2014)</w:t>
      </w:r>
      <w:r w:rsidRPr="00A32A61">
        <w:rPr>
          <w:rFonts w:ascii="Times New Roman" w:hAnsi="Times New Roman" w:cs="Times New Roman"/>
          <w:noProof/>
          <w:color w:val="000000"/>
          <w:szCs w:val="22"/>
        </w:rPr>
        <w:fldChar w:fldCharType="end"/>
      </w:r>
      <w:r w:rsidRPr="00A32A61">
        <w:rPr>
          <w:rFonts w:ascii="Times New Roman" w:hAnsi="Times New Roman" w:cs="Times New Roman"/>
          <w:noProof/>
          <w:color w:val="000000"/>
          <w:szCs w:val="22"/>
        </w:rPr>
        <w:t xml:space="preserve">, and refinements to maps of peatlands in the </w:t>
      </w:r>
      <w:r w:rsidRPr="00A32A61">
        <w:rPr>
          <w:rFonts w:ascii="Times New Roman" w:hAnsi="Times New Roman" w:cs="Times New Roman"/>
          <w:szCs w:val="22"/>
        </w:rPr>
        <w:t xml:space="preserve">Central Congo Basin </w:t>
      </w:r>
      <w:r>
        <w:rPr>
          <w:rFonts w:ascii="Times New Roman" w:hAnsi="Times New Roman" w:cs="Times New Roman"/>
          <w:szCs w:val="22"/>
        </w:rPr>
        <w:fldChar w:fldCharType="begin"/>
      </w:r>
      <w:r>
        <w:rPr>
          <w:rFonts w:ascii="Times New Roman" w:hAnsi="Times New Roman" w:cs="Times New Roman"/>
          <w:szCs w:val="22"/>
        </w:rPr>
        <w:instrText xml:space="preserve"> ADDIN EN.CITE &lt;EndNote&gt;&lt;Cite&gt;&lt;Author&gt;Dargie&lt;/Author&gt;&lt;Year&gt;2017&lt;/Year&gt;&lt;RecNum&gt;1&lt;/RecNum&gt;&lt;DisplayText&gt;(Dargie et al., 2017)&lt;/DisplayText&gt;&lt;record&gt;&lt;rec-number&gt;1&lt;/rec-number&gt;&lt;foreign-keys&gt;&lt;key app="EN" db-id="wx5s9dpfavse5be2vfi5w2xtfz5w0xrp20ax" timestamp="1490709151"&gt;1&lt;/key&gt;&lt;/foreign-keys&gt;&lt;ref-type name="Journal Article"&gt;17&lt;/ref-type&gt;&lt;contributors&gt;&lt;authors&gt;&lt;author&gt;Dargie, Greta C&lt;/author&gt;&lt;author&gt;Lewis, Simon L&lt;/author&gt;&lt;author&gt;Lawson, Ian T&lt;/author&gt;&lt;author&gt;Mitchard, Edward TA&lt;/author&gt;&lt;author&gt;Page, Susan E&lt;/author&gt;&lt;author&gt;Bocko, Yannick E&lt;/author&gt;&lt;author&gt;Ifo, Suspense A&lt;/author&gt;&lt;/authors&gt;&lt;/contributors&gt;&lt;titles&gt;&lt;title&gt;Age, extent and carbon storage of the central Congo Basin peatland complex&lt;/title&gt;&lt;secondary-title&gt;Nature&lt;/secondary-title&gt;&lt;/titles&gt;&lt;periodical&gt;&lt;full-title&gt;Nature&lt;/full-title&gt;&lt;/periodical&gt;&lt;pages&gt;86-90&lt;/pages&gt;&lt;volume&gt;542&lt;/volume&gt;&lt;dates&gt;&lt;year&gt;2017&lt;/year&gt;&lt;/dates&gt;&lt;isbn&gt;0028-0836&lt;/isbn&gt;&lt;urls&gt;&lt;/urls&gt;&lt;/record&gt;&lt;/Cite&gt;&lt;/EndNote&gt;</w:instrText>
      </w:r>
      <w:r>
        <w:rPr>
          <w:rFonts w:ascii="Times New Roman" w:hAnsi="Times New Roman" w:cs="Times New Roman"/>
          <w:szCs w:val="22"/>
        </w:rPr>
        <w:fldChar w:fldCharType="separate"/>
      </w:r>
      <w:r w:rsidRPr="00A32A61">
        <w:rPr>
          <w:rFonts w:ascii="Times New Roman" w:hAnsi="Times New Roman" w:cs="Times New Roman"/>
          <w:noProof/>
          <w:szCs w:val="22"/>
        </w:rPr>
        <w:t>(Dargie et al., 2017)</w:t>
      </w:r>
      <w:r>
        <w:rPr>
          <w:rFonts w:ascii="Times New Roman" w:hAnsi="Times New Roman" w:cs="Times New Roman"/>
          <w:szCs w:val="22"/>
        </w:rPr>
        <w:fldChar w:fldCharType="end"/>
      </w:r>
      <w:r w:rsidRPr="00A32A61">
        <w:rPr>
          <w:rFonts w:ascii="Times New Roman" w:hAnsi="Times New Roman" w:cs="Times New Roman"/>
          <w:szCs w:val="22"/>
        </w:rPr>
        <w:t>. However</w:t>
      </w:r>
      <w:r w:rsidRPr="00A32A61">
        <w:rPr>
          <w:rFonts w:ascii="Times New Roman" w:hAnsi="Times New Roman" w:cs="Times New Roman"/>
          <w:noProof/>
          <w:color w:val="000000"/>
          <w:szCs w:val="22"/>
        </w:rPr>
        <w:t>,</w:t>
      </w:r>
      <w:r w:rsidRPr="00A32A61">
        <w:rPr>
          <w:rFonts w:ascii="Times New Roman" w:hAnsi="Times New Roman" w:cs="Times New Roman"/>
          <w:color w:val="000000"/>
          <w:szCs w:val="22"/>
        </w:rPr>
        <w:t xml:space="preserve"> a</w:t>
      </w:r>
      <w:r w:rsidRPr="00A32A61">
        <w:rPr>
          <w:rFonts w:ascii="Times New Roman" w:hAnsi="Times New Roman" w:cs="Times New Roman"/>
        </w:rPr>
        <w:t xml:space="preserve"> high-fidelity, spatially accurate map of global peatland extent based on the best available data in each location is yet to be produced. Existing maps of global peatland extent are typically based on data that are out of date, of coarse spatial resolution, or based on </w:t>
      </w:r>
      <w:r w:rsidR="009340F9">
        <w:rPr>
          <w:rFonts w:ascii="Times New Roman" w:hAnsi="Times New Roman" w:cs="Times New Roman"/>
        </w:rPr>
        <w:t>studies</w:t>
      </w:r>
      <w:r>
        <w:rPr>
          <w:rFonts w:ascii="Times New Roman" w:hAnsi="Times New Roman" w:cs="Times New Roman"/>
        </w:rPr>
        <w:t xml:space="preserve"> </w:t>
      </w:r>
      <w:r w:rsidR="009340F9">
        <w:rPr>
          <w:rFonts w:ascii="Times New Roman" w:hAnsi="Times New Roman" w:cs="Times New Roman"/>
        </w:rPr>
        <w:t>from which the</w:t>
      </w:r>
      <w:r w:rsidRPr="00B738D7">
        <w:rPr>
          <w:rFonts w:ascii="Times New Roman" w:hAnsi="Times New Roman" w:cs="Times New Roman"/>
        </w:rPr>
        <w:t xml:space="preserve"> methods </w:t>
      </w:r>
      <w:r w:rsidR="009340F9">
        <w:rPr>
          <w:rFonts w:ascii="Times New Roman" w:hAnsi="Times New Roman" w:cs="Times New Roman"/>
        </w:rPr>
        <w:t>used to delineate</w:t>
      </w:r>
      <w:r w:rsidR="003F1D2C">
        <w:rPr>
          <w:rFonts w:ascii="Times New Roman" w:hAnsi="Times New Roman" w:cs="Times New Roman"/>
        </w:rPr>
        <w:t xml:space="preserve"> </w:t>
      </w:r>
      <w:r>
        <w:rPr>
          <w:rFonts w:ascii="Times New Roman" w:hAnsi="Times New Roman" w:cs="Times New Roman"/>
        </w:rPr>
        <w:t xml:space="preserve">peatlands are </w:t>
      </w:r>
      <w:r w:rsidRPr="00B738D7">
        <w:rPr>
          <w:rFonts w:ascii="Times New Roman" w:hAnsi="Times New Roman" w:cs="Times New Roman"/>
        </w:rPr>
        <w:t>not available</w:t>
      </w:r>
      <w:r w:rsidRPr="00A32A61">
        <w:rPr>
          <w:rFonts w:ascii="Times New Roman" w:hAnsi="Times New Roman" w:cs="Times New Roman"/>
        </w:rPr>
        <w:t xml:space="preserve">. For example, the widely cited map </w:t>
      </w:r>
      <w:bookmarkStart w:id="14" w:name="OLE_LINK15"/>
      <w:r w:rsidRPr="00A32A61">
        <w:rPr>
          <w:rFonts w:ascii="Times New Roman" w:hAnsi="Times New Roman" w:cs="Times New Roman"/>
        </w:rPr>
        <w:t xml:space="preserve">by </w:t>
      </w:r>
      <w:r w:rsidRPr="00A32A61">
        <w:rPr>
          <w:rFonts w:ascii="Times New Roman" w:hAnsi="Times New Roman" w:cs="Times New Roman"/>
        </w:rPr>
        <w:fldChar w:fldCharType="begin"/>
      </w:r>
      <w:r w:rsidRPr="00A32A61">
        <w:rPr>
          <w:rFonts w:ascii="Times New Roman" w:hAnsi="Times New Roman" w:cs="Times New Roman"/>
        </w:rPr>
        <w:instrText xml:space="preserve"> ADDIN EN.CITE &lt;EndNote&gt;&lt;Cite AuthorYear="1"&gt;&lt;Author&gt;Lappalainen&lt;/Author&gt;&lt;Year&gt;1996&lt;/Year&gt;&lt;RecNum&gt;31&lt;/RecNum&gt;&lt;DisplayText&gt;Lappalainen (1996)&lt;/DisplayText&gt;&lt;record&gt;&lt;rec-number&gt;31&lt;/rec-number&gt;&lt;foreign-keys&gt;&lt;key app="EN" db-id="wx5s9dpfavse5be2vfi5w2xtfz5w0xrp20ax" timestamp="1490713268"&gt;31&lt;/key&gt;&lt;/foreign-keys&gt;&lt;ref-type name="Book"&gt;6&lt;/ref-type&gt;&lt;contributors&gt;&lt;authors&gt;&lt;author&gt;Lappalainen, Eino&lt;/author&gt;&lt;/authors&gt;&lt;/contributors&gt;&lt;titles&gt;&lt;title&gt;Global peat resources&lt;/title&gt;&lt;/titles&gt;&lt;volume&gt;4&lt;/volume&gt;&lt;dates&gt;&lt;year&gt;1996&lt;/year&gt;&lt;/dates&gt;&lt;publisher&gt;International Peat Society Jyskä&lt;/publisher&gt;&lt;urls&gt;&lt;/urls&gt;&lt;/record&gt;&lt;/Cite&gt;&lt;/EndNote&gt;</w:instrText>
      </w:r>
      <w:r w:rsidRPr="00A32A61">
        <w:rPr>
          <w:rFonts w:ascii="Times New Roman" w:hAnsi="Times New Roman" w:cs="Times New Roman"/>
        </w:rPr>
        <w:fldChar w:fldCharType="separate"/>
      </w:r>
      <w:r w:rsidRPr="00A32A61">
        <w:rPr>
          <w:rFonts w:ascii="Times New Roman" w:hAnsi="Times New Roman" w:cs="Times New Roman"/>
          <w:noProof/>
        </w:rPr>
        <w:t>Lappalainen (1996)</w:t>
      </w:r>
      <w:r w:rsidRPr="00A32A61">
        <w:rPr>
          <w:rFonts w:ascii="Times New Roman" w:hAnsi="Times New Roman" w:cs="Times New Roman"/>
        </w:rPr>
        <w:fldChar w:fldCharType="end"/>
      </w:r>
      <w:r w:rsidRPr="00A32A61">
        <w:rPr>
          <w:rFonts w:ascii="Times New Roman" w:hAnsi="Times New Roman" w:cs="Times New Roman"/>
        </w:rPr>
        <w:t xml:space="preserve"> gives peatland distribution expressed as a coarse proportion of land area at </w:t>
      </w:r>
      <w:r w:rsidRPr="00A32A61">
        <w:rPr>
          <w:rFonts w:ascii="Times New Roman" w:hAnsi="Times New Roman" w:cs="Times New Roman"/>
          <w:noProof/>
        </w:rPr>
        <w:t>regional</w:t>
      </w:r>
      <w:r w:rsidRPr="00A32A61">
        <w:rPr>
          <w:rFonts w:ascii="Times New Roman" w:hAnsi="Times New Roman" w:cs="Times New Roman"/>
        </w:rPr>
        <w:t xml:space="preserve"> and continental scales</w:t>
      </w:r>
      <w:bookmarkEnd w:id="14"/>
      <w:r w:rsidRPr="00A32A61">
        <w:rPr>
          <w:rFonts w:ascii="Times New Roman" w:hAnsi="Times New Roman" w:cs="Times New Roman"/>
        </w:rPr>
        <w:t xml:space="preserve">. Parish </w:t>
      </w:r>
      <w:r w:rsidRPr="009E5FC6">
        <w:rPr>
          <w:rFonts w:ascii="Times New Roman" w:hAnsi="Times New Roman" w:cs="Times New Roman"/>
        </w:rPr>
        <w:t>et al</w:t>
      </w:r>
      <w:r w:rsidRPr="001E18F7">
        <w:rPr>
          <w:rFonts w:ascii="Times New Roman" w:hAnsi="Times New Roman" w:cs="Times New Roman"/>
        </w:rPr>
        <w:t>.</w:t>
      </w:r>
      <w:r w:rsidRPr="00A32A61">
        <w:rPr>
          <w:rFonts w:ascii="Times New Roman" w:hAnsi="Times New Roman" w:cs="Times New Roman"/>
        </w:rPr>
        <w:t xml:space="preserve"> (2008) mapped proportional peatland cover by country, providing a national-</w:t>
      </w:r>
      <w:r w:rsidRPr="00A32A61">
        <w:rPr>
          <w:rFonts w:ascii="Times New Roman" w:hAnsi="Times New Roman" w:cs="Times New Roman"/>
        </w:rPr>
        <w:lastRenderedPageBreak/>
        <w:t xml:space="preserve">level choropleth of peatland coverage without subnational detail. </w:t>
      </w:r>
      <w:bookmarkStart w:id="15" w:name="OLE_LINK6"/>
      <w:bookmarkStart w:id="16" w:name="OLE_LINK10"/>
      <w:r w:rsidRPr="00A32A61">
        <w:rPr>
          <w:rFonts w:ascii="Times New Roman" w:hAnsi="Times New Roman" w:cs="Times New Roman"/>
        </w:rPr>
        <w:t xml:space="preserve">The </w:t>
      </w:r>
      <w:r>
        <w:rPr>
          <w:rFonts w:ascii="Times New Roman" w:hAnsi="Times New Roman" w:cs="Times New Roman"/>
        </w:rPr>
        <w:t xml:space="preserve">more </w:t>
      </w:r>
      <w:r w:rsidRPr="00A32A61">
        <w:rPr>
          <w:rFonts w:ascii="Times New Roman" w:hAnsi="Times New Roman" w:cs="Times New Roman"/>
        </w:rPr>
        <w:t xml:space="preserve">recent International Mire Conservation Group Global Peatland Database (IMCG-GPD) </w:t>
      </w:r>
      <w:r w:rsidRPr="00A32A61">
        <w:rPr>
          <w:rFonts w:ascii="Times New Roman" w:hAnsi="Times New Roman" w:cs="Times New Roman"/>
        </w:rPr>
        <w:fldChar w:fldCharType="begin"/>
      </w:r>
      <w:r w:rsidRPr="00A32A61">
        <w:rPr>
          <w:rFonts w:ascii="Times New Roman" w:hAnsi="Times New Roman" w:cs="Times New Roman"/>
        </w:rPr>
        <w:instrText xml:space="preserve"> ADDIN EN.CITE &lt;EndNote&gt;&lt;Cite&gt;&lt;Author&gt;Joosten&lt;/Author&gt;&lt;Year&gt;2009&lt;/Year&gt;&lt;RecNum&gt;26&lt;/RecNum&gt;&lt;DisplayText&gt;(Joosten, 2009)&lt;/DisplayText&gt;&lt;record&gt;&lt;rec-number&gt;26&lt;/rec-number&gt;&lt;foreign-keys&gt;&lt;key app="EN" db-id="wx5s9dpfavse5be2vfi5w2xtfz5w0xrp20ax" timestamp="1490712930"&gt;26&lt;/key&gt;&lt;/foreign-keys&gt;&lt;ref-type name="Report"&gt;27&lt;/ref-type&gt;&lt;contributors&gt;&lt;authors&gt;&lt;author&gt;Joosten, Hans&lt;/author&gt;&lt;/authors&gt;&lt;/contributors&gt;&lt;titles&gt;&lt;title&gt;The Global Peatland CO2 Picture: peatland status and drainage related emissions in all countries of the world&lt;/title&gt;&lt;/titles&gt;&lt;dates&gt;&lt;year&gt;2009&lt;/year&gt;&lt;/dates&gt;&lt;pub-location&gt;Netherlands&lt;/pub-location&gt;&lt;publisher&gt;Wetlands International&lt;/publisher&gt;&lt;urls&gt;&lt;/urls&gt;&lt;/record&gt;&lt;/Cite&gt;&lt;/EndNote&gt;</w:instrText>
      </w:r>
      <w:r w:rsidRPr="00A32A61">
        <w:rPr>
          <w:rFonts w:ascii="Times New Roman" w:hAnsi="Times New Roman" w:cs="Times New Roman"/>
        </w:rPr>
        <w:fldChar w:fldCharType="separate"/>
      </w:r>
      <w:r w:rsidRPr="00A32A61">
        <w:rPr>
          <w:rFonts w:ascii="Times New Roman" w:hAnsi="Times New Roman" w:cs="Times New Roman"/>
          <w:noProof/>
        </w:rPr>
        <w:t>(Joosten, 2009)</w:t>
      </w:r>
      <w:r w:rsidRPr="00A32A61">
        <w:rPr>
          <w:rFonts w:ascii="Times New Roman" w:hAnsi="Times New Roman" w:cs="Times New Roman"/>
        </w:rPr>
        <w:fldChar w:fldCharType="end"/>
      </w:r>
      <w:r w:rsidRPr="00A32A61">
        <w:rPr>
          <w:rFonts w:ascii="Times New Roman" w:hAnsi="Times New Roman" w:cs="Times New Roman"/>
        </w:rPr>
        <w:t xml:space="preserve"> </w:t>
      </w:r>
      <w:r>
        <w:rPr>
          <w:rFonts w:ascii="Times New Roman" w:hAnsi="Times New Roman" w:cs="Times New Roman"/>
        </w:rPr>
        <w:t xml:space="preserve">estimates </w:t>
      </w:r>
      <w:r w:rsidRPr="00A32A61">
        <w:rPr>
          <w:rFonts w:ascii="Times New Roman" w:hAnsi="Times New Roman" w:cs="Times New Roman"/>
        </w:rPr>
        <w:t xml:space="preserve">were derived from a wide review of the available literature and from expert </w:t>
      </w:r>
      <w:r>
        <w:rPr>
          <w:rFonts w:ascii="Times New Roman" w:hAnsi="Times New Roman" w:cs="Times New Roman"/>
        </w:rPr>
        <w:t>opinion,</w:t>
      </w:r>
      <w:r w:rsidRPr="00A32A61">
        <w:rPr>
          <w:rFonts w:ascii="Times New Roman" w:hAnsi="Times New Roman" w:cs="Times New Roman"/>
        </w:rPr>
        <w:t xml:space="preserve"> and are now </w:t>
      </w:r>
      <w:r w:rsidRPr="00A32A61">
        <w:rPr>
          <w:rStyle w:val="apple-converted-space"/>
          <w:rFonts w:ascii="Times New Roman" w:hAnsi="Times New Roman" w:cs="Times New Roman"/>
          <w:color w:val="000000"/>
          <w:szCs w:val="17"/>
          <w:shd w:val="clear" w:color="auto" w:fill="FFFFFF"/>
        </w:rPr>
        <w:t xml:space="preserve">widely used </w:t>
      </w:r>
      <w:r w:rsidRPr="00A32A61">
        <w:rPr>
          <w:rStyle w:val="apple-converted-space"/>
          <w:rFonts w:ascii="Times New Roman" w:hAnsi="Times New Roman" w:cs="Times New Roman"/>
          <w:color w:val="000000"/>
          <w:szCs w:val="17"/>
          <w:shd w:val="clear" w:color="auto" w:fill="FFFFFF"/>
        </w:rPr>
        <w:fldChar w:fldCharType="begin">
          <w:fldData xml:space="preserve">PEVuZE5vdGU+PENpdGU+PEF1dGhvcj5EYXZpZHNvbjwvQXV0aG9yPjxZZWFyPjIwMTQ8L1llYXI+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</w:fldData>
        </w:fldChar>
      </w:r>
      <w:r w:rsidRPr="00A32A61">
        <w:rPr>
          <w:rStyle w:val="apple-converted-space"/>
          <w:rFonts w:ascii="Times New Roman" w:hAnsi="Times New Roman" w:cs="Times New Roman"/>
          <w:color w:val="000000"/>
          <w:szCs w:val="17"/>
          <w:shd w:val="clear" w:color="auto" w:fill="FFFFFF"/>
        </w:rPr>
        <w:instrText xml:space="preserve"> ADDIN EN.CITE </w:instrText>
      </w:r>
      <w:r w:rsidRPr="00A32A61">
        <w:rPr>
          <w:rStyle w:val="apple-converted-space"/>
          <w:rFonts w:ascii="Times New Roman" w:hAnsi="Times New Roman" w:cs="Times New Roman"/>
          <w:color w:val="000000"/>
          <w:szCs w:val="17"/>
          <w:shd w:val="clear" w:color="auto" w:fill="FFFFFF"/>
        </w:rPr>
        <w:fldChar w:fldCharType="begin">
          <w:fldData xml:space="preserve">PEVuZE5vdGU+PENpdGU+PEF1dGhvcj5EYXZpZHNvbjwvQXV0aG9yPjxZZWFyPjIwMTQ8L1llYXI+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</w:fldData>
        </w:fldChar>
      </w:r>
      <w:r w:rsidRPr="00A32A61">
        <w:rPr>
          <w:rStyle w:val="apple-converted-space"/>
          <w:rFonts w:ascii="Times New Roman" w:hAnsi="Times New Roman" w:cs="Times New Roman"/>
          <w:color w:val="000000"/>
          <w:szCs w:val="17"/>
          <w:shd w:val="clear" w:color="auto" w:fill="FFFFFF"/>
        </w:rPr>
        <w:instrText xml:space="preserve"> ADDIN EN.CITE.DATA </w:instrText>
      </w:r>
      <w:r w:rsidRPr="00A32A61">
        <w:rPr>
          <w:rStyle w:val="apple-converted-space"/>
          <w:rFonts w:ascii="Times New Roman" w:hAnsi="Times New Roman" w:cs="Times New Roman"/>
          <w:color w:val="000000"/>
          <w:szCs w:val="17"/>
          <w:shd w:val="clear" w:color="auto" w:fill="FFFFFF"/>
        </w:rPr>
      </w:r>
      <w:r w:rsidRPr="00A32A61">
        <w:rPr>
          <w:rStyle w:val="apple-converted-space"/>
          <w:rFonts w:ascii="Times New Roman" w:hAnsi="Times New Roman" w:cs="Times New Roman"/>
          <w:color w:val="000000"/>
          <w:szCs w:val="17"/>
          <w:shd w:val="clear" w:color="auto" w:fill="FFFFFF"/>
        </w:rPr>
        <w:fldChar w:fldCharType="end"/>
      </w:r>
      <w:r w:rsidRPr="00A32A61">
        <w:rPr>
          <w:rStyle w:val="apple-converted-space"/>
          <w:rFonts w:ascii="Times New Roman" w:hAnsi="Times New Roman" w:cs="Times New Roman"/>
          <w:color w:val="000000"/>
          <w:szCs w:val="17"/>
          <w:shd w:val="clear" w:color="auto" w:fill="FFFFFF"/>
        </w:rPr>
      </w:r>
      <w:r w:rsidRPr="00A32A61">
        <w:rPr>
          <w:rStyle w:val="apple-converted-space"/>
          <w:rFonts w:ascii="Times New Roman" w:hAnsi="Times New Roman" w:cs="Times New Roman"/>
          <w:color w:val="000000"/>
          <w:szCs w:val="17"/>
          <w:shd w:val="clear" w:color="auto" w:fill="FFFFFF"/>
        </w:rPr>
        <w:fldChar w:fldCharType="separate"/>
      </w:r>
      <w:r w:rsidRPr="00A32A61">
        <w:rPr>
          <w:rStyle w:val="apple-converted-space"/>
          <w:rFonts w:ascii="Times New Roman" w:hAnsi="Times New Roman" w:cs="Times New Roman"/>
          <w:noProof/>
          <w:color w:val="000000"/>
          <w:szCs w:val="17"/>
          <w:shd w:val="clear" w:color="auto" w:fill="FFFFFF"/>
        </w:rPr>
        <w:t>(Ciais et al., 2014; Davidson, 2014; Köchy et al., 2015; Smith et al., 2016; Urak et al., 2017)</w:t>
      </w:r>
      <w:r w:rsidRPr="00A32A61">
        <w:rPr>
          <w:rStyle w:val="apple-converted-space"/>
          <w:rFonts w:ascii="Times New Roman" w:hAnsi="Times New Roman" w:cs="Times New Roman"/>
          <w:color w:val="000000"/>
          <w:szCs w:val="17"/>
          <w:shd w:val="clear" w:color="auto" w:fill="FFFFFF"/>
        </w:rPr>
        <w:fldChar w:fldCharType="end"/>
      </w:r>
      <w:r w:rsidRPr="00A32A61">
        <w:rPr>
          <w:rFonts w:ascii="Times New Roman" w:hAnsi="Times New Roman" w:cs="Times New Roman"/>
        </w:rPr>
        <w:t xml:space="preserve">. Joosten (2009), however, noted that IMCG-GPD </w:t>
      </w:r>
      <w:bookmarkStart w:id="17" w:name="OLE_LINK29"/>
      <w:r w:rsidRPr="00A32A61">
        <w:rPr>
          <w:rFonts w:ascii="Times New Roman" w:hAnsi="Times New Roman" w:cs="Times New Roman"/>
        </w:rPr>
        <w:t>contains large uncertainties, particularly in South America and Africa</w:t>
      </w:r>
      <w:bookmarkEnd w:id="17"/>
      <w:r w:rsidRPr="00A32A61">
        <w:rPr>
          <w:rFonts w:ascii="Times New Roman" w:hAnsi="Times New Roman" w:cs="Times New Roman"/>
        </w:rPr>
        <w:t xml:space="preserve"> due to poor availability of source data there</w:t>
      </w:r>
      <w:r>
        <w:rPr>
          <w:rFonts w:ascii="Times New Roman" w:hAnsi="Times New Roman" w:cs="Times New Roman"/>
        </w:rPr>
        <w:t>.</w:t>
      </w:r>
      <w:r w:rsidRPr="00A32A61">
        <w:rPr>
          <w:rFonts w:ascii="Times New Roman" w:hAnsi="Times New Roman" w:cs="Times New Roman"/>
          <w:szCs w:val="22"/>
        </w:rPr>
        <w:t xml:space="preserve"> </w:t>
      </w:r>
      <w:r w:rsidR="009340F9" w:rsidRPr="009340F9">
        <w:rPr>
          <w:rFonts w:ascii="Times New Roman" w:hAnsi="Times New Roman" w:cs="Times New Roman"/>
          <w:szCs w:val="22"/>
        </w:rPr>
        <w:t>At the time of writing the</w:t>
      </w:r>
      <w:r w:rsidRPr="00A32A61">
        <w:rPr>
          <w:rFonts w:ascii="Times New Roman" w:hAnsi="Times New Roman" w:cs="Times New Roman"/>
          <w:szCs w:val="22"/>
        </w:rPr>
        <w:t xml:space="preserve"> digital spatial </w:t>
      </w:r>
      <w:r w:rsidRPr="007146B7">
        <w:rPr>
          <w:rFonts w:ascii="Times New Roman" w:hAnsi="Times New Roman" w:cs="Times New Roman"/>
          <w:noProof/>
          <w:szCs w:val="22"/>
        </w:rPr>
        <w:t>dataset</w:t>
      </w:r>
      <w:r w:rsidRPr="00A32A61">
        <w:rPr>
          <w:rFonts w:ascii="Times New Roman" w:hAnsi="Times New Roman" w:cs="Times New Roman"/>
          <w:szCs w:val="22"/>
        </w:rPr>
        <w:t xml:space="preserve"> of IMCG-GPD has not been released</w:t>
      </w:r>
      <w:r>
        <w:rPr>
          <w:rFonts w:ascii="Times New Roman" w:hAnsi="Times New Roman" w:cs="Times New Roman"/>
          <w:szCs w:val="22"/>
        </w:rPr>
        <w:t xml:space="preserve"> in its entirety into the public domain</w:t>
      </w:r>
      <w:r w:rsidRPr="00A32A61">
        <w:rPr>
          <w:rFonts w:ascii="Times New Roman" w:hAnsi="Times New Roman" w:cs="Times New Roman"/>
          <w:szCs w:val="22"/>
        </w:rPr>
        <w:t>.</w:t>
      </w:r>
      <w:bookmarkEnd w:id="15"/>
      <w:bookmarkEnd w:id="16"/>
    </w:p>
    <w:p w14:paraId="6E788C44" w14:textId="13C8F19C" w:rsidR="00196F43" w:rsidRPr="00A32A61" w:rsidRDefault="00196F43" w:rsidP="00C91358">
      <w:pPr>
        <w:spacing w:before="0" w:line="480" w:lineRule="auto"/>
        <w:ind w:firstLineChars="200" w:firstLine="480"/>
        <w:jc w:val="both"/>
        <w:rPr>
          <w:rFonts w:ascii="Times New Roman" w:hAnsi="Times New Roman" w:cs="Times New Roman"/>
        </w:rPr>
      </w:pPr>
      <w:bookmarkStart w:id="18" w:name="OLE_LINK7"/>
      <w:bookmarkStart w:id="19" w:name="OLE_LINK8"/>
      <w:r w:rsidRPr="00A32A61">
        <w:rPr>
          <w:rFonts w:ascii="Times New Roman" w:hAnsi="Times New Roman" w:cs="Times New Roman"/>
        </w:rPr>
        <w:t xml:space="preserve">The global distribution of peatlands might </w:t>
      </w:r>
      <w:r w:rsidRPr="00A32A61">
        <w:rPr>
          <w:rFonts w:ascii="Times New Roman" w:hAnsi="Times New Roman" w:cs="Times New Roman"/>
          <w:noProof/>
        </w:rPr>
        <w:t>be estimated</w:t>
      </w:r>
      <w:r w:rsidRPr="00A32A61">
        <w:rPr>
          <w:rFonts w:ascii="Times New Roman" w:hAnsi="Times New Roman" w:cs="Times New Roman"/>
        </w:rPr>
        <w:t xml:space="preserve"> from maps of wetland distribution</w:t>
      </w:r>
      <w:r>
        <w:rPr>
          <w:rFonts w:ascii="Times New Roman" w:hAnsi="Times New Roman" w:cs="Times New Roman"/>
        </w:rPr>
        <w:t>,</w:t>
      </w:r>
      <w:r w:rsidRPr="00A32A61">
        <w:rPr>
          <w:rFonts w:ascii="Times New Roman" w:hAnsi="Times New Roman" w:cs="Times New Roman"/>
        </w:rPr>
        <w:t xml:space="preserve"> </w:t>
      </w:r>
      <w:bookmarkEnd w:id="18"/>
      <w:bookmarkEnd w:id="19"/>
      <w:r w:rsidRPr="00A32A61">
        <w:rPr>
          <w:rFonts w:ascii="Times New Roman" w:hAnsi="Times New Roman" w:cs="Times New Roman"/>
        </w:rPr>
        <w:t xml:space="preserve">which are common components of global land cover (GLC) products. </w:t>
      </w:r>
      <w:r w:rsidR="009340F9">
        <w:rPr>
          <w:rFonts w:ascii="Times New Roman" w:hAnsi="Times New Roman" w:cs="Times New Roman"/>
        </w:rPr>
        <w:t>Examples of</w:t>
      </w:r>
      <w:r w:rsidR="009340F9" w:rsidRPr="00A32A61">
        <w:rPr>
          <w:rFonts w:ascii="Times New Roman" w:hAnsi="Times New Roman" w:cs="Times New Roman"/>
        </w:rPr>
        <w:t xml:space="preserve"> </w:t>
      </w:r>
      <w:r w:rsidRPr="00A32A61">
        <w:rPr>
          <w:rFonts w:ascii="Times New Roman" w:hAnsi="Times New Roman" w:cs="Times New Roman"/>
        </w:rPr>
        <w:t xml:space="preserve">widely </w:t>
      </w:r>
      <w:bookmarkStart w:id="20" w:name="OLE_LINK4"/>
      <w:r w:rsidRPr="00A32A61">
        <w:rPr>
          <w:rFonts w:ascii="Times New Roman" w:hAnsi="Times New Roman" w:cs="Times New Roman"/>
        </w:rPr>
        <w:t>used GLC</w:t>
      </w:r>
      <w:bookmarkEnd w:id="20"/>
      <w:r w:rsidRPr="00A32A61">
        <w:rPr>
          <w:rFonts w:ascii="Times New Roman" w:hAnsi="Times New Roman" w:cs="Times New Roman"/>
        </w:rPr>
        <w:t xml:space="preserve"> datasets include ISLSCP II </w:t>
      </w:r>
      <w:r w:rsidRPr="00A32A61">
        <w:rPr>
          <w:rFonts w:ascii="Times New Roman" w:hAnsi="Times New Roman" w:cs="Times New Roman"/>
        </w:rPr>
        <w:fldChar w:fldCharType="begin"/>
      </w:r>
      <w:r w:rsidRPr="00A32A61">
        <w:rPr>
          <w:rFonts w:ascii="Times New Roman" w:hAnsi="Times New Roman" w:cs="Times New Roman"/>
        </w:rPr>
        <w:instrText xml:space="preserve"> ADDIN EN.CITE &lt;EndNote&gt;&lt;Cite&gt;&lt;Author&gt;Loveland&lt;/Author&gt;&lt;Year&gt;2009&lt;/Year&gt;&lt;RecNum&gt;99&lt;/RecNum&gt;&lt;DisplayText&gt;(Loveland et al., 2009)&lt;/DisplayText&gt;&lt;record&gt;&lt;rec-number&gt;99&lt;/rec-number&gt;&lt;foreign-keys&gt;&lt;key app="EN" db-id="wx5s9dpfavse5be2vfi5w2xtfz5w0xrp20ax" timestamp="1495724180"&gt;99&lt;/key&gt;&lt;/foreign-keys&gt;&lt;ref-type name="Book Section"&gt;5&lt;/ref-type&gt;&lt;contributors&gt;&lt;authors&gt;&lt;author&gt;T. Loveland&lt;/author&gt;&lt;author&gt;J. Brown&lt;/author&gt;&lt;author&gt;D. Ohlen&lt;/author&gt;&lt;author&gt;B. Reed&lt;/author&gt;&lt;author&gt;Z. Zhu&lt;/author&gt;&lt;author&gt;L. Yang&lt;/author&gt;&lt;author&gt;S. Howard&lt;/author&gt;&lt;/authors&gt;&lt;secondary-authors&gt;&lt;author&gt;F. Hall&lt;/author&gt;&lt;author&gt;G. G. Collatz&lt;/author&gt;&lt;author&gt;B. Meeson&lt;/author&gt;&lt;author&gt;S. Los&lt;/author&gt;&lt;author&gt;E. Brown De Colstoun&lt;/author&gt;&lt;author&gt;D. Landis&lt;/author&gt;&lt;/secondary-authors&gt;&lt;/contributors&gt;&lt;titles&gt;&lt;title&gt;ISLSCP II IGBP DISCover and SiB Land Cover, 1992–1993&lt;/title&gt;&lt;secondary-title&gt;ISLSCP Initiative II Collection&lt;/secondary-title&gt;&lt;/titles&gt;&lt;dates&gt;&lt;year&gt;2009&lt;/year&gt;&lt;/dates&gt;&lt;publisher&gt;Oak Ridge National Laboratory Distributed Active Archive Center&lt;/publisher&gt;&lt;urls&gt;&lt;/urls&gt;&lt;/record&gt;&lt;/Cite&gt;&lt;/EndNote&gt;</w:instrText>
      </w:r>
      <w:r w:rsidRPr="00A32A61">
        <w:rPr>
          <w:rFonts w:ascii="Times New Roman" w:hAnsi="Times New Roman" w:cs="Times New Roman"/>
        </w:rPr>
        <w:fldChar w:fldCharType="separate"/>
      </w:r>
      <w:r w:rsidRPr="00A32A61">
        <w:rPr>
          <w:rFonts w:ascii="Times New Roman" w:hAnsi="Times New Roman" w:cs="Times New Roman"/>
          <w:noProof/>
        </w:rPr>
        <w:t>(Loveland et al., 2009)</w:t>
      </w:r>
      <w:r w:rsidRPr="00A32A61">
        <w:rPr>
          <w:rFonts w:ascii="Times New Roman" w:hAnsi="Times New Roman" w:cs="Times New Roman"/>
        </w:rPr>
        <w:fldChar w:fldCharType="end"/>
      </w:r>
      <w:r w:rsidRPr="00A32A61">
        <w:rPr>
          <w:rFonts w:ascii="Times New Roman" w:hAnsi="Times New Roman" w:cs="Times New Roman"/>
        </w:rPr>
        <w:t xml:space="preserve">, MODIS500 </w:t>
      </w:r>
      <w:r w:rsidRPr="00A32A61">
        <w:rPr>
          <w:rFonts w:ascii="Times New Roman" w:hAnsi="Times New Roman" w:cs="Times New Roman"/>
        </w:rPr>
        <w:fldChar w:fldCharType="begin">
          <w:fldData xml:space="preserve">PEVuZE5vdGU+PENpdGU+PEF1dGhvcj5GcmllZGw8L0F1dGhvcj48WWVhcj4yMDEwPC9ZZWFyPjxS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==
</w:fldData>
        </w:fldChar>
      </w:r>
      <w:r w:rsidRPr="00A32A61">
        <w:rPr>
          <w:rFonts w:ascii="Times New Roman" w:hAnsi="Times New Roman" w:cs="Times New Roman"/>
        </w:rPr>
        <w:instrText xml:space="preserve"> ADDIN EN.CITE </w:instrText>
      </w:r>
      <w:r w:rsidRPr="00A32A61">
        <w:rPr>
          <w:rFonts w:ascii="Times New Roman" w:hAnsi="Times New Roman" w:cs="Times New Roman"/>
        </w:rPr>
        <w:fldChar w:fldCharType="begin">
          <w:fldData xml:space="preserve">PEVuZE5vdGU+PENpdGU+PEF1dGhvcj5GcmllZGw8L0F1dGhvcj48WWVhcj4yMDEwPC9ZZWFyPjxS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==
</w:fldData>
        </w:fldChar>
      </w:r>
      <w:r w:rsidRPr="00A32A61">
        <w:rPr>
          <w:rFonts w:ascii="Times New Roman" w:hAnsi="Times New Roman" w:cs="Times New Roman"/>
        </w:rPr>
        <w:instrText xml:space="preserve"> ADDIN EN.CITE.DATA </w:instrText>
      </w:r>
      <w:r w:rsidRPr="00A32A61">
        <w:rPr>
          <w:rFonts w:ascii="Times New Roman" w:hAnsi="Times New Roman" w:cs="Times New Roman"/>
        </w:rPr>
      </w:r>
      <w:r w:rsidRPr="00A32A61">
        <w:rPr>
          <w:rFonts w:ascii="Times New Roman" w:hAnsi="Times New Roman" w:cs="Times New Roman"/>
        </w:rPr>
        <w:fldChar w:fldCharType="end"/>
      </w:r>
      <w:r w:rsidRPr="00A32A61">
        <w:rPr>
          <w:rFonts w:ascii="Times New Roman" w:hAnsi="Times New Roman" w:cs="Times New Roman"/>
        </w:rPr>
      </w:r>
      <w:r w:rsidRPr="00A32A61">
        <w:rPr>
          <w:rFonts w:ascii="Times New Roman" w:hAnsi="Times New Roman" w:cs="Times New Roman"/>
        </w:rPr>
        <w:fldChar w:fldCharType="separate"/>
      </w:r>
      <w:r w:rsidRPr="00A32A61">
        <w:rPr>
          <w:rFonts w:ascii="Times New Roman" w:hAnsi="Times New Roman" w:cs="Times New Roman"/>
          <w:noProof/>
        </w:rPr>
        <w:t>(Friedl et al., 2010)</w:t>
      </w:r>
      <w:r w:rsidRPr="00A32A61">
        <w:rPr>
          <w:rFonts w:ascii="Times New Roman" w:hAnsi="Times New Roman" w:cs="Times New Roman"/>
        </w:rPr>
        <w:fldChar w:fldCharType="end"/>
      </w:r>
      <w:r w:rsidRPr="00A32A61">
        <w:rPr>
          <w:rFonts w:ascii="Times New Roman" w:hAnsi="Times New Roman" w:cs="Times New Roman"/>
        </w:rPr>
        <w:t xml:space="preserve"> </w:t>
      </w:r>
      <w:r>
        <w:rPr>
          <w:rFonts w:ascii="Times New Roman" w:hAnsi="Times New Roman" w:cs="Times New Roman"/>
        </w:rPr>
        <w:t xml:space="preserve">and </w:t>
      </w:r>
      <w:r w:rsidRPr="00A32A61">
        <w:rPr>
          <w:rFonts w:ascii="Times New Roman" w:hAnsi="Times New Roman" w:cs="Times New Roman"/>
        </w:rPr>
        <w:t xml:space="preserve">UMD </w:t>
      </w:r>
      <w:r w:rsidRPr="00A32A61">
        <w:rPr>
          <w:rFonts w:ascii="Times New Roman" w:hAnsi="Times New Roman" w:cs="Times New Roman"/>
        </w:rPr>
        <w:fldChar w:fldCharType="begin"/>
      </w:r>
      <w:r w:rsidRPr="00A32A61">
        <w:rPr>
          <w:rFonts w:ascii="Times New Roman" w:hAnsi="Times New Roman" w:cs="Times New Roman"/>
        </w:rPr>
        <w:instrText xml:space="preserve"> ADDIN EN.CITE &lt;EndNote&gt;&lt;Cite&gt;&lt;Author&gt;Hansen&lt;/Author&gt;&lt;Year&gt;2000&lt;/Year&gt;&lt;RecNum&gt;101&lt;/RecNum&gt;&lt;DisplayText&gt;(Hansen et al., 2000)&lt;/DisplayText&gt;&lt;record&gt;&lt;rec-number&gt;101&lt;/rec-number&gt;&lt;foreign-keys&gt;&lt;key app="EN" db-id="wx5s9dpfavse5be2vfi5w2xtfz5w0xrp20ax" timestamp="1495724411"&gt;101&lt;/key&gt;&lt;/foreign-keys&gt;&lt;ref-type name="Journal Article"&gt;17&lt;/ref-type&gt;&lt;contributors&gt;&lt;authors&gt;&lt;author&gt;Hansen, M. C.&lt;/author&gt;&lt;author&gt;Defries, R. S.&lt;/author&gt;&lt;author&gt;Townshend, J. R. G.&lt;/author&gt;&lt;author&gt;Sohlberg, R.&lt;/author&gt;&lt;/authors&gt;&lt;/contributors&gt;&lt;auth-address&gt;Univ Maryland, Dept Geog, College Pk, MD 20742 USA&amp;#xD;Univ Maryland, Earth Syst Sci Interdisciplinary Ctr, College Pk, MD 20742 USA&amp;#xD;Univ Maryland, Inst Adv Comp Studies, College Pk, MD 20742 USA&lt;/auth-address&gt;&lt;titles&gt;&lt;title&gt;Global land cover classification at 1km spatial resolution using a classification tree approach&lt;/title&gt;&lt;secondary-title&gt;International Journal of Remote Sensing&lt;/secondary-title&gt;&lt;alt-title&gt;Int J Remote Sens&lt;/alt-title&gt;&lt;/titles&gt;&lt;periodical&gt;&lt;full-title&gt;International Journal of Remote Sensing&lt;/full-title&gt;&lt;/periodical&gt;&lt;pages&gt;1331-1364&lt;/pages&gt;&lt;volume&gt;21&lt;/volume&gt;&lt;number&gt;6-7&lt;/number&gt;&lt;keywords&gt;&lt;keyword&gt;satellite data&lt;/keyword&gt;&lt;keyword&gt;data set&lt;/keyword&gt;&lt;keyword&gt;accuracy assessment&lt;/keyword&gt;&lt;keyword&gt;vegetation&lt;/keyword&gt;&lt;keyword&gt;imagery&lt;/keyword&gt;&lt;keyword&gt;scale&lt;/keyword&gt;&lt;keyword&gt;classifiers&lt;/keyword&gt;&lt;keyword&gt;biosphere&lt;/keyword&gt;&lt;keyword&gt;climate&lt;/keyword&gt;&lt;keyword&gt;models&lt;/keyword&gt;&lt;/keywords&gt;&lt;dates&gt;&lt;year&gt;2000&lt;/year&gt;&lt;pub-dates&gt;&lt;date&gt;Apr 15&lt;/date&gt;&lt;/pub-dates&gt;&lt;/dates&gt;&lt;isbn&gt;0143-1161&lt;/isbn&gt;&lt;accession-num&gt;WOS:000086357700013&lt;/accession-num&gt;&lt;urls&gt;&lt;related-urls&gt;&lt;url&gt;&amp;lt;Go to ISI&amp;gt;://WOS:000086357700013&lt;/url&gt;&lt;/related-urls&gt;&lt;/urls&gt;&lt;electronic-resource-num&gt;Doi 10.1080/014311600210209&lt;/electronic-resource-num&gt;&lt;language&gt;English&lt;/language&gt;&lt;/record&gt;&lt;/Cite&gt;&lt;/EndNote&gt;</w:instrText>
      </w:r>
      <w:r w:rsidRPr="00A32A61">
        <w:rPr>
          <w:rFonts w:ascii="Times New Roman" w:hAnsi="Times New Roman" w:cs="Times New Roman"/>
        </w:rPr>
        <w:fldChar w:fldCharType="separate"/>
      </w:r>
      <w:r w:rsidRPr="00A32A61">
        <w:rPr>
          <w:rFonts w:ascii="Times New Roman" w:hAnsi="Times New Roman" w:cs="Times New Roman"/>
        </w:rPr>
        <w:t>(Hansen et al., 2000)</w:t>
      </w:r>
      <w:r w:rsidRPr="00A32A61">
        <w:rPr>
          <w:rFonts w:ascii="Times New Roman" w:hAnsi="Times New Roman" w:cs="Times New Roman"/>
        </w:rPr>
        <w:fldChar w:fldCharType="end"/>
      </w:r>
      <w:r>
        <w:rPr>
          <w:rFonts w:ascii="Times New Roman" w:hAnsi="Times New Roman" w:cs="Times New Roman"/>
        </w:rPr>
        <w:t>,</w:t>
      </w:r>
      <w:r w:rsidRPr="00A32A61">
        <w:rPr>
          <w:rFonts w:ascii="Times New Roman" w:hAnsi="Times New Roman" w:cs="Times New Roman"/>
        </w:rPr>
        <w:t xml:space="preserve"> </w:t>
      </w:r>
      <w:r>
        <w:rPr>
          <w:rFonts w:ascii="Times New Roman" w:hAnsi="Times New Roman" w:cs="Times New Roman"/>
        </w:rPr>
        <w:t xml:space="preserve">all of which </w:t>
      </w:r>
      <w:r w:rsidRPr="00266D8D">
        <w:rPr>
          <w:rFonts w:ascii="Times New Roman" w:hAnsi="Times New Roman" w:cs="Times New Roman"/>
        </w:rPr>
        <w:t xml:space="preserve">are classified </w:t>
      </w:r>
      <w:r>
        <w:rPr>
          <w:rFonts w:ascii="Times New Roman" w:hAnsi="Times New Roman" w:cs="Times New Roman"/>
        </w:rPr>
        <w:t>using the</w:t>
      </w:r>
      <w:r w:rsidRPr="00266D8D">
        <w:rPr>
          <w:rFonts w:ascii="Times New Roman" w:hAnsi="Times New Roman" w:cs="Times New Roman"/>
        </w:rPr>
        <w:t xml:space="preserve"> IGBP DISCover </w:t>
      </w:r>
      <w:r>
        <w:rPr>
          <w:rFonts w:ascii="Times New Roman" w:hAnsi="Times New Roman" w:cs="Times New Roman"/>
        </w:rPr>
        <w:t>l</w:t>
      </w:r>
      <w:r w:rsidRPr="00266D8D">
        <w:rPr>
          <w:rFonts w:ascii="Times New Roman" w:hAnsi="Times New Roman" w:cs="Times New Roman"/>
        </w:rPr>
        <w:t xml:space="preserve">and </w:t>
      </w:r>
      <w:r>
        <w:rPr>
          <w:rFonts w:ascii="Times New Roman" w:hAnsi="Times New Roman" w:cs="Times New Roman"/>
        </w:rPr>
        <w:t>c</w:t>
      </w:r>
      <w:r w:rsidRPr="00266D8D">
        <w:rPr>
          <w:rFonts w:ascii="Times New Roman" w:hAnsi="Times New Roman" w:cs="Times New Roman"/>
        </w:rPr>
        <w:t xml:space="preserve">over </w:t>
      </w:r>
      <w:r>
        <w:rPr>
          <w:rFonts w:ascii="Times New Roman" w:hAnsi="Times New Roman" w:cs="Times New Roman"/>
        </w:rPr>
        <w:t>c</w:t>
      </w:r>
      <w:r w:rsidRPr="00266D8D">
        <w:rPr>
          <w:rFonts w:ascii="Times New Roman" w:hAnsi="Times New Roman" w:cs="Times New Roman"/>
        </w:rPr>
        <w:t xml:space="preserve">lassification </w:t>
      </w:r>
      <w:r>
        <w:rPr>
          <w:rFonts w:ascii="Times New Roman" w:hAnsi="Times New Roman" w:cs="Times New Roman"/>
        </w:rPr>
        <w:t>s</w:t>
      </w:r>
      <w:r w:rsidRPr="00266D8D">
        <w:rPr>
          <w:rFonts w:ascii="Times New Roman" w:hAnsi="Times New Roman" w:cs="Times New Roman"/>
        </w:rPr>
        <w:t xml:space="preserve">ystem </w:t>
      </w:r>
      <w:r w:rsidRPr="00266D8D">
        <w:rPr>
          <w:rFonts w:ascii="Times New Roman" w:hAnsi="Times New Roman" w:cs="Times New Roman"/>
        </w:rPr>
        <w:fldChar w:fldCharType="begin"/>
      </w:r>
      <w:r w:rsidRPr="00266D8D">
        <w:rPr>
          <w:rFonts w:ascii="Times New Roman" w:hAnsi="Times New Roman" w:cs="Times New Roman"/>
        </w:rPr>
        <w:instrText xml:space="preserve"> ADDIN EN.CITE &lt;EndNote&gt;&lt;Cite&gt;&lt;Author&gt;Loveland&lt;/Author&gt;&lt;Year&gt;2000&lt;/Year&gt;&lt;RecNum&gt;113&lt;/RecNum&gt;&lt;DisplayText&gt;(Loveland et al., 2000)&lt;/DisplayText&gt;&lt;record&gt;&lt;rec-number&gt;113&lt;/rec-number&gt;&lt;foreign-keys&gt;&lt;key app="EN" db-id="wx5s9dpfavse5be2vfi5w2xtfz5w0xrp20ax" timestamp="1496255754"&gt;113&lt;/key&gt;&lt;/foreign-keys&gt;&lt;ref-type name="Journal Article"&gt;17&lt;/ref-type&gt;&lt;contributors&gt;&lt;authors&gt;&lt;author&gt;Loveland, Thomas R&lt;/author&gt;&lt;author&gt;Reed, Bradley C&lt;/author&gt;&lt;author&gt;Brown, Jesslyn F&lt;/author&gt;&lt;author&gt;Ohlen, Donald O&lt;/author&gt;&lt;author&gt;Zhu, Zhiliang&lt;/author&gt;&lt;author&gt;Yang, LWMJ&lt;/author&gt;&lt;author&gt;Merchant, James W&lt;/author&gt;&lt;/authors&gt;&lt;/contributors&gt;&lt;titles&gt;&lt;title&gt;Development of a global land cover characteristics database and IGBP DISCover from 1 km AVHRR data&lt;/title&gt;&lt;secondary-title&gt;International Journal of Remote Sensing&lt;/secondary-title&gt;&lt;/titles&gt;&lt;periodical&gt;&lt;full-title&gt;International Journal of Remote Sensing&lt;/full-title&gt;&lt;/periodical&gt;&lt;pages&gt;1303-1330&lt;/pages&gt;&lt;volume&gt;21&lt;/volume&gt;&lt;number&gt;6-7&lt;/number&gt;&lt;dates&gt;&lt;year&gt;2000&lt;/year&gt;&lt;/dates&gt;&lt;isbn&gt;0143-1161&lt;/isbn&gt;&lt;urls&gt;&lt;/urls&gt;&lt;/record&gt;&lt;/Cite&gt;&lt;/EndNote&gt;</w:instrText>
      </w:r>
      <w:r w:rsidRPr="00266D8D">
        <w:rPr>
          <w:rFonts w:ascii="Times New Roman" w:hAnsi="Times New Roman" w:cs="Times New Roman"/>
        </w:rPr>
        <w:fldChar w:fldCharType="separate"/>
      </w:r>
      <w:r w:rsidRPr="00266D8D">
        <w:rPr>
          <w:rFonts w:ascii="Times New Roman" w:hAnsi="Times New Roman" w:cs="Times New Roman"/>
        </w:rPr>
        <w:t>(Loveland et al., 2000)</w:t>
      </w:r>
      <w:r w:rsidRPr="00266D8D">
        <w:rPr>
          <w:rFonts w:ascii="Times New Roman" w:hAnsi="Times New Roman" w:cs="Times New Roman"/>
        </w:rPr>
        <w:fldChar w:fldCharType="end"/>
      </w:r>
      <w:r>
        <w:rPr>
          <w:rFonts w:ascii="Times New Roman" w:hAnsi="Times New Roman" w:cs="Times New Roman"/>
        </w:rPr>
        <w:t>;</w:t>
      </w:r>
      <w:r w:rsidRPr="00A32A61">
        <w:rPr>
          <w:rFonts w:ascii="Times New Roman" w:hAnsi="Times New Roman" w:cs="Times New Roman"/>
        </w:rPr>
        <w:t xml:space="preserve"> GLC250 </w:t>
      </w:r>
      <w:r w:rsidRPr="005A2FA4">
        <w:rPr>
          <w:rFonts w:ascii="Times New Roman" w:hAnsi="Times New Roman" w:cs="Times New Roman"/>
        </w:rPr>
        <w:fldChar w:fldCharType="begin">
          <w:fldData xml:space="preserve">PEVuZE5vdGU+PENpdGU+PEF1dGhvcj5XYW5nPC9BdXRob3I+PFllYXI+MjAxNTwvWWVhcj48UmVj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</w:fldData>
        </w:fldChar>
      </w:r>
      <w:r w:rsidRPr="005A2FA4">
        <w:rPr>
          <w:rFonts w:ascii="Times New Roman" w:hAnsi="Times New Roman" w:cs="Times New Roman"/>
        </w:rPr>
        <w:instrText xml:space="preserve"> ADDIN EN.CITE </w:instrText>
      </w:r>
      <w:r w:rsidRPr="005A2FA4">
        <w:rPr>
          <w:rFonts w:ascii="Times New Roman" w:hAnsi="Times New Roman" w:cs="Times New Roman"/>
        </w:rPr>
        <w:fldChar w:fldCharType="begin">
          <w:fldData xml:space="preserve">PEVuZE5vdGU+PENpdGU+PEF1dGhvcj5XYW5nPC9BdXRob3I+PFllYXI+MjAxNTwvWWVhcj48UmVj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</w:fldData>
        </w:fldChar>
      </w:r>
      <w:r w:rsidRPr="005A2FA4">
        <w:rPr>
          <w:rFonts w:ascii="Times New Roman" w:hAnsi="Times New Roman" w:cs="Times New Roman"/>
        </w:rPr>
        <w:instrText xml:space="preserve"> ADDIN EN.CITE.DATA </w:instrText>
      </w:r>
      <w:r w:rsidRPr="005A2FA4">
        <w:rPr>
          <w:rFonts w:ascii="Times New Roman" w:hAnsi="Times New Roman" w:cs="Times New Roman"/>
        </w:rPr>
      </w:r>
      <w:r w:rsidRPr="005A2FA4">
        <w:rPr>
          <w:rFonts w:ascii="Times New Roman" w:hAnsi="Times New Roman" w:cs="Times New Roman"/>
        </w:rPr>
        <w:fldChar w:fldCharType="end"/>
      </w:r>
      <w:r w:rsidRPr="005A2FA4">
        <w:rPr>
          <w:rFonts w:ascii="Times New Roman" w:hAnsi="Times New Roman" w:cs="Times New Roman"/>
        </w:rPr>
      </w:r>
      <w:r w:rsidRPr="005A2FA4">
        <w:rPr>
          <w:rFonts w:ascii="Times New Roman" w:hAnsi="Times New Roman" w:cs="Times New Roman"/>
        </w:rPr>
        <w:fldChar w:fldCharType="separate"/>
      </w:r>
      <w:r w:rsidRPr="00A32A61">
        <w:rPr>
          <w:rFonts w:ascii="Times New Roman" w:hAnsi="Times New Roman" w:cs="Times New Roman"/>
        </w:rPr>
        <w:t>(Wang et al., 2015)</w:t>
      </w:r>
      <w:r w:rsidRPr="005A2FA4">
        <w:rPr>
          <w:rFonts w:ascii="Times New Roman" w:hAnsi="Times New Roman" w:cs="Times New Roman"/>
        </w:rPr>
        <w:fldChar w:fldCharType="end"/>
      </w:r>
      <w:r>
        <w:rPr>
          <w:rFonts w:ascii="Times New Roman" w:hAnsi="Times New Roman" w:cs="Times New Roman"/>
        </w:rPr>
        <w:t>;</w:t>
      </w:r>
      <w:r w:rsidRPr="00A32A61">
        <w:rPr>
          <w:rFonts w:ascii="Times New Roman" w:hAnsi="Times New Roman" w:cs="Times New Roman"/>
        </w:rPr>
        <w:t xml:space="preserve"> FROM-GLC30 </w:t>
      </w:r>
      <w:r w:rsidRPr="00A32A61">
        <w:rPr>
          <w:rFonts w:ascii="Times New Roman" w:hAnsi="Times New Roman" w:cs="Times New Roman"/>
        </w:rPr>
        <w:fldChar w:fldCharType="begin">
          <w:fldData xml:space="preserve">PEVuZE5vdGU+PENpdGU+PEF1dGhvcj5ZdTwvQXV0aG9yPjxZZWFyPjIwMTQ8L1llYXI+PFJlY051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</w:fldData>
        </w:fldChar>
      </w:r>
      <w:r w:rsidRPr="00A32A61">
        <w:rPr>
          <w:rFonts w:ascii="Times New Roman" w:hAnsi="Times New Roman" w:cs="Times New Roman"/>
        </w:rPr>
        <w:instrText xml:space="preserve"> ADDIN EN.CITE </w:instrText>
      </w:r>
      <w:r w:rsidRPr="00A32A61">
        <w:rPr>
          <w:rFonts w:ascii="Times New Roman" w:hAnsi="Times New Roman" w:cs="Times New Roman"/>
        </w:rPr>
        <w:fldChar w:fldCharType="begin">
          <w:fldData xml:space="preserve">PEVuZE5vdGU+PENpdGU+PEF1dGhvcj5ZdTwvQXV0aG9yPjxZZWFyPjIwMTQ8L1llYXI+PFJlY051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</w:fldData>
        </w:fldChar>
      </w:r>
      <w:r w:rsidRPr="00A32A61">
        <w:rPr>
          <w:rFonts w:ascii="Times New Roman" w:hAnsi="Times New Roman" w:cs="Times New Roman"/>
        </w:rPr>
        <w:instrText xml:space="preserve"> ADDIN EN.CITE.DATA </w:instrText>
      </w:r>
      <w:r w:rsidRPr="00A32A61">
        <w:rPr>
          <w:rFonts w:ascii="Times New Roman" w:hAnsi="Times New Roman" w:cs="Times New Roman"/>
        </w:rPr>
      </w:r>
      <w:r w:rsidRPr="00A32A61">
        <w:rPr>
          <w:rFonts w:ascii="Times New Roman" w:hAnsi="Times New Roman" w:cs="Times New Roman"/>
        </w:rPr>
        <w:fldChar w:fldCharType="end"/>
      </w:r>
      <w:r w:rsidRPr="00A32A61">
        <w:rPr>
          <w:rFonts w:ascii="Times New Roman" w:hAnsi="Times New Roman" w:cs="Times New Roman"/>
        </w:rPr>
      </w:r>
      <w:r w:rsidRPr="00A32A61">
        <w:rPr>
          <w:rFonts w:ascii="Times New Roman" w:hAnsi="Times New Roman" w:cs="Times New Roman"/>
        </w:rPr>
        <w:fldChar w:fldCharType="separate"/>
      </w:r>
      <w:r w:rsidRPr="00A32A61">
        <w:rPr>
          <w:rFonts w:ascii="Times New Roman" w:hAnsi="Times New Roman" w:cs="Times New Roman"/>
          <w:noProof/>
        </w:rPr>
        <w:t>(Yu et al., 2014)</w:t>
      </w:r>
      <w:r w:rsidRPr="00A32A61">
        <w:rPr>
          <w:rFonts w:ascii="Times New Roman" w:hAnsi="Times New Roman" w:cs="Times New Roman"/>
        </w:rPr>
        <w:fldChar w:fldCharType="end"/>
      </w:r>
      <w:r>
        <w:rPr>
          <w:rFonts w:ascii="Times New Roman" w:hAnsi="Times New Roman" w:cs="Times New Roman"/>
        </w:rPr>
        <w:t>;</w:t>
      </w:r>
      <w:r w:rsidRPr="00A32A61">
        <w:rPr>
          <w:rFonts w:ascii="Times New Roman" w:hAnsi="Times New Roman" w:cs="Times New Roman"/>
        </w:rPr>
        <w:t xml:space="preserve"> and GlobeLand30 </w:t>
      </w:r>
      <w:r w:rsidRPr="0002793F">
        <w:rPr>
          <w:rFonts w:ascii="Times New Roman" w:hAnsi="Times New Roman" w:cs="Times New Roman"/>
        </w:rPr>
        <w:fldChar w:fldCharType="begin">
          <w:fldData xml:space="preserve">PEVuZE5vdGU+PENpdGU+PEF1dGhvcj5DaGVuPC9BdXRob3I+PFllYXI+MjAxNTwvWWVhcj48UmVj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</w:fldData>
        </w:fldChar>
      </w:r>
      <w:r w:rsidRPr="0002793F">
        <w:rPr>
          <w:rFonts w:ascii="Times New Roman" w:hAnsi="Times New Roman" w:cs="Times New Roman"/>
        </w:rPr>
        <w:instrText xml:space="preserve"> ADDIN EN.CITE </w:instrText>
      </w:r>
      <w:r w:rsidRPr="0002793F">
        <w:rPr>
          <w:rFonts w:ascii="Times New Roman" w:hAnsi="Times New Roman" w:cs="Times New Roman"/>
        </w:rPr>
        <w:fldChar w:fldCharType="begin">
          <w:fldData xml:space="preserve">PEVuZE5vdGU+PENpdGU+PEF1dGhvcj5DaGVuPC9BdXRob3I+PFllYXI+MjAxNTwvWWVhcj48UmVj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</w:fldData>
        </w:fldChar>
      </w:r>
      <w:r w:rsidRPr="0002793F">
        <w:rPr>
          <w:rFonts w:ascii="Times New Roman" w:hAnsi="Times New Roman" w:cs="Times New Roman"/>
        </w:rPr>
        <w:instrText xml:space="preserve"> ADDIN EN.CITE.DATA </w:instrText>
      </w:r>
      <w:r w:rsidRPr="0002793F">
        <w:rPr>
          <w:rFonts w:ascii="Times New Roman" w:hAnsi="Times New Roman" w:cs="Times New Roman"/>
        </w:rPr>
      </w:r>
      <w:r w:rsidRPr="0002793F">
        <w:rPr>
          <w:rFonts w:ascii="Times New Roman" w:hAnsi="Times New Roman" w:cs="Times New Roman"/>
        </w:rPr>
        <w:fldChar w:fldCharType="end"/>
      </w:r>
      <w:r w:rsidRPr="0002793F">
        <w:rPr>
          <w:rFonts w:ascii="Times New Roman" w:hAnsi="Times New Roman" w:cs="Times New Roman"/>
        </w:rPr>
      </w:r>
      <w:r w:rsidRPr="0002793F">
        <w:rPr>
          <w:rFonts w:ascii="Times New Roman" w:hAnsi="Times New Roman" w:cs="Times New Roman"/>
        </w:rPr>
        <w:fldChar w:fldCharType="separate"/>
      </w:r>
      <w:r w:rsidRPr="00A32A61">
        <w:rPr>
          <w:rFonts w:ascii="Times New Roman" w:hAnsi="Times New Roman" w:cs="Times New Roman"/>
          <w:noProof/>
        </w:rPr>
        <w:t>(Chen et al., 2015)</w:t>
      </w:r>
      <w:r w:rsidRPr="0002793F">
        <w:rPr>
          <w:rFonts w:ascii="Times New Roman" w:hAnsi="Times New Roman" w:cs="Times New Roman"/>
        </w:rPr>
        <w:fldChar w:fldCharType="end"/>
      </w:r>
      <w:r w:rsidRPr="00A32A61">
        <w:rPr>
          <w:rFonts w:ascii="Times New Roman" w:hAnsi="Times New Roman" w:cs="Times New Roman"/>
        </w:rPr>
        <w:t xml:space="preserve">. However, </w:t>
      </w:r>
      <w:r>
        <w:rPr>
          <w:rFonts w:ascii="Times New Roman" w:hAnsi="Times New Roman" w:cs="Times New Roman"/>
        </w:rPr>
        <w:t xml:space="preserve">none of </w:t>
      </w:r>
      <w:r w:rsidRPr="00A32A61">
        <w:rPr>
          <w:rFonts w:ascii="Times New Roman" w:hAnsi="Times New Roman" w:cs="Times New Roman"/>
        </w:rPr>
        <w:t xml:space="preserve">these GLC products </w:t>
      </w:r>
      <w:r w:rsidRPr="007146B7">
        <w:rPr>
          <w:rFonts w:ascii="Times New Roman" w:hAnsi="Times New Roman" w:cs="Times New Roman"/>
          <w:noProof/>
        </w:rPr>
        <w:t>identifies</w:t>
      </w:r>
      <w:r w:rsidRPr="00A32A61">
        <w:rPr>
          <w:rFonts w:ascii="Times New Roman" w:hAnsi="Times New Roman" w:cs="Times New Roman"/>
        </w:rPr>
        <w:t xml:space="preserve"> specific subtypes of wetland, meaning that peatlands cannot be distinguished from non-peat forming wetlands. Another potentially useful global wetland database is that of the Ramsar Sites Information Service (https://rsis.ramsar.org/). </w:t>
      </w:r>
      <w:r w:rsidRPr="00A32A61">
        <w:rPr>
          <w:rStyle w:val="apple-converted-space"/>
          <w:rFonts w:ascii="Times New Roman" w:hAnsi="Times New Roman" w:cs="Times New Roman"/>
          <w:color w:val="000000"/>
          <w:szCs w:val="17"/>
          <w:shd w:val="clear" w:color="auto" w:fill="FFFFFF"/>
        </w:rPr>
        <w:t xml:space="preserve">However, according to Article 2.1 of the Ramsar Convention </w:t>
      </w:r>
      <w:r w:rsidRPr="00A32A61">
        <w:rPr>
          <w:rStyle w:val="apple-converted-space"/>
          <w:rFonts w:ascii="Times New Roman" w:hAnsi="Times New Roman" w:cs="Times New Roman"/>
          <w:color w:val="000000"/>
          <w:szCs w:val="17"/>
          <w:shd w:val="clear" w:color="auto" w:fill="FFFFFF"/>
        </w:rPr>
        <w:fldChar w:fldCharType="begin"/>
      </w:r>
      <w:r w:rsidRPr="00A32A61">
        <w:rPr>
          <w:rStyle w:val="apple-converted-space"/>
          <w:rFonts w:ascii="Times New Roman" w:hAnsi="Times New Roman" w:cs="Times New Roman"/>
          <w:color w:val="000000"/>
          <w:szCs w:val="17"/>
          <w:shd w:val="clear" w:color="auto" w:fill="FFFFFF"/>
        </w:rPr>
        <w:instrText xml:space="preserve"> ADDIN EN.CITE &lt;EndNote&gt;&lt;Cite&gt;&lt;Author&gt;Ramsar&lt;/Author&gt;&lt;Year&gt;1971&lt;/Year&gt;&lt;RecNum&gt;120&lt;/RecNum&gt;&lt;DisplayText&gt;(Ramsar, 1971)&lt;/DisplayText&gt;&lt;record&gt;&lt;rec-number&gt;120&lt;/rec-number&gt;&lt;foreign-keys&gt;&lt;key app="EN" db-id="wx5s9dpfavse5be2vfi5w2xtfz5w0xrp20ax" timestamp="1496850502"&gt;120&lt;/key&gt;&lt;/foreign-keys&gt;&lt;ref-type name="Journal Article"&gt;17&lt;/ref-type&gt;&lt;contributors&gt;&lt;authors&gt;&lt;author&gt;Ramsar, Iran&lt;/author&gt;&lt;/authors&gt;&lt;/contributors&gt;&lt;titles&gt;&lt;title&gt;Convention on Wetlands of International Importance, Especially as Waterfowl Habitat&lt;/title&gt;&lt;secondary-title&gt;Ramsar (Iran)&lt;/secondary-title&gt;&lt;/titles&gt;&lt;periodical&gt;&lt;full-title&gt;Ramsar (Iran)&lt;/full-title&gt;&lt;/periodical&gt;&lt;volume&gt;2&lt;/volume&gt;&lt;dates&gt;&lt;year&gt;1971&lt;/year&gt;&lt;/dates&gt;&lt;urls&gt;&lt;/urls&gt;&lt;/record&gt;&lt;/Cite&gt;&lt;/EndNote&gt;</w:instrText>
      </w:r>
      <w:r w:rsidRPr="00A32A61">
        <w:rPr>
          <w:rStyle w:val="apple-converted-space"/>
          <w:rFonts w:ascii="Times New Roman" w:hAnsi="Times New Roman" w:cs="Times New Roman"/>
          <w:color w:val="000000"/>
          <w:szCs w:val="17"/>
          <w:shd w:val="clear" w:color="auto" w:fill="FFFFFF"/>
        </w:rPr>
        <w:fldChar w:fldCharType="separate"/>
      </w:r>
      <w:r w:rsidRPr="00A32A61">
        <w:rPr>
          <w:rStyle w:val="apple-converted-space"/>
          <w:rFonts w:ascii="Times New Roman" w:hAnsi="Times New Roman" w:cs="Times New Roman"/>
          <w:noProof/>
          <w:color w:val="000000"/>
          <w:szCs w:val="17"/>
          <w:shd w:val="clear" w:color="auto" w:fill="FFFFFF"/>
        </w:rPr>
        <w:t>(</w:t>
      </w:r>
      <w:r w:rsidRPr="007375F9">
        <w:rPr>
          <w:rStyle w:val="apple-converted-space"/>
          <w:rFonts w:ascii="Times New Roman" w:hAnsi="Times New Roman" w:cs="Times New Roman"/>
          <w:noProof/>
          <w:color w:val="000000"/>
          <w:szCs w:val="17"/>
          <w:shd w:val="clear" w:color="auto" w:fill="FFFFFF"/>
        </w:rPr>
        <w:t>Ramsar Convention Secretariat, 2013</w:t>
      </w:r>
      <w:r w:rsidRPr="00A32A61">
        <w:rPr>
          <w:rStyle w:val="apple-converted-space"/>
          <w:rFonts w:ascii="Times New Roman" w:hAnsi="Times New Roman" w:cs="Times New Roman"/>
          <w:noProof/>
          <w:color w:val="000000"/>
          <w:szCs w:val="17"/>
          <w:shd w:val="clear" w:color="auto" w:fill="FFFFFF"/>
        </w:rPr>
        <w:t>)</w:t>
      </w:r>
      <w:r w:rsidRPr="00A32A61">
        <w:rPr>
          <w:rStyle w:val="apple-converted-space"/>
          <w:rFonts w:ascii="Times New Roman" w:hAnsi="Times New Roman" w:cs="Times New Roman"/>
          <w:color w:val="000000"/>
          <w:szCs w:val="17"/>
          <w:shd w:val="clear" w:color="auto" w:fill="FFFFFF"/>
        </w:rPr>
        <w:fldChar w:fldCharType="end"/>
      </w:r>
      <w:r w:rsidRPr="00A32A61">
        <w:rPr>
          <w:rStyle w:val="apple-converted-space"/>
          <w:rFonts w:ascii="Times New Roman" w:hAnsi="Times New Roman" w:cs="Times New Roman"/>
          <w:color w:val="000000"/>
          <w:szCs w:val="17"/>
          <w:shd w:val="clear" w:color="auto" w:fill="FFFFFF"/>
        </w:rPr>
        <w:t xml:space="preserve">, </w:t>
      </w:r>
      <w:proofErr w:type="spellStart"/>
      <w:r w:rsidRPr="00A32A61">
        <w:rPr>
          <w:rStyle w:val="apple-converted-space"/>
          <w:rFonts w:ascii="Times New Roman" w:hAnsi="Times New Roman" w:cs="Times New Roman"/>
          <w:color w:val="000000"/>
          <w:szCs w:val="17"/>
          <w:shd w:val="clear" w:color="auto" w:fill="FFFFFF"/>
        </w:rPr>
        <w:t>Ramsar</w:t>
      </w:r>
      <w:proofErr w:type="spellEnd"/>
      <w:r w:rsidRPr="00A32A61">
        <w:rPr>
          <w:rStyle w:val="apple-converted-space"/>
          <w:rFonts w:ascii="Times New Roman" w:hAnsi="Times New Roman" w:cs="Times New Roman"/>
          <w:color w:val="000000"/>
          <w:szCs w:val="17"/>
          <w:shd w:val="clear" w:color="auto" w:fill="FFFFFF"/>
        </w:rPr>
        <w:t xml:space="preserve"> sites classified as peatland</w:t>
      </w:r>
      <w:r>
        <w:rPr>
          <w:rStyle w:val="apple-converted-space"/>
          <w:rFonts w:ascii="Times New Roman" w:hAnsi="Times New Roman" w:cs="Times New Roman"/>
          <w:color w:val="000000"/>
          <w:szCs w:val="17"/>
          <w:shd w:val="clear" w:color="auto" w:fill="FFFFFF"/>
        </w:rPr>
        <w:t>s</w:t>
      </w:r>
      <w:r w:rsidRPr="00A32A61">
        <w:rPr>
          <w:rStyle w:val="apple-converted-space"/>
          <w:rFonts w:ascii="Times New Roman" w:hAnsi="Times New Roman" w:cs="Times New Roman"/>
          <w:color w:val="000000"/>
          <w:szCs w:val="17"/>
          <w:shd w:val="clear" w:color="auto" w:fill="FFFFFF"/>
        </w:rPr>
        <w:t xml:space="preserve"> are likely to include large areas of adjacent non-peat-forming wetlands. Furthermore, only th</w:t>
      </w:r>
      <w:r>
        <w:rPr>
          <w:rStyle w:val="apple-converted-space"/>
          <w:rFonts w:ascii="Times New Roman" w:hAnsi="Times New Roman" w:cs="Times New Roman"/>
          <w:color w:val="000000"/>
          <w:szCs w:val="17"/>
          <w:shd w:val="clear" w:color="auto" w:fill="FFFFFF"/>
        </w:rPr>
        <w:t>os</w:t>
      </w:r>
      <w:r w:rsidRPr="00A32A61">
        <w:rPr>
          <w:rStyle w:val="apple-converted-space"/>
          <w:rFonts w:ascii="Times New Roman" w:hAnsi="Times New Roman" w:cs="Times New Roman"/>
          <w:color w:val="000000"/>
          <w:szCs w:val="17"/>
          <w:shd w:val="clear" w:color="auto" w:fill="FFFFFF"/>
        </w:rPr>
        <w:t xml:space="preserve">e wetlands which meet at least one of the “Criteria for Identifying Wetlands of International Importance” can be designated by the appropriate national authority to be added to the Ramsar List. </w:t>
      </w:r>
      <w:r w:rsidRPr="00BD48FF">
        <w:rPr>
          <w:rStyle w:val="apple-converted-space"/>
          <w:rFonts w:ascii="Times New Roman" w:hAnsi="Times New Roman" w:cs="Times New Roman"/>
          <w:color w:val="000000"/>
          <w:szCs w:val="17"/>
          <w:shd w:val="clear" w:color="auto" w:fill="FFFFFF"/>
        </w:rPr>
        <w:t>There are 596 R</w:t>
      </w:r>
      <w:r>
        <w:rPr>
          <w:rStyle w:val="apple-converted-space"/>
          <w:rFonts w:ascii="Times New Roman" w:hAnsi="Times New Roman" w:cs="Times New Roman"/>
          <w:color w:val="000000"/>
          <w:szCs w:val="17"/>
          <w:shd w:val="clear" w:color="auto" w:fill="FFFFFF"/>
        </w:rPr>
        <w:t>amsar</w:t>
      </w:r>
      <w:r w:rsidRPr="00BD48FF">
        <w:rPr>
          <w:rStyle w:val="apple-converted-space"/>
          <w:rFonts w:ascii="Times New Roman" w:hAnsi="Times New Roman" w:cs="Times New Roman"/>
          <w:color w:val="000000"/>
          <w:szCs w:val="17"/>
          <w:shd w:val="clear" w:color="auto" w:fill="FFFFFF"/>
        </w:rPr>
        <w:t xml:space="preserve"> peatland sites </w:t>
      </w:r>
      <w:r>
        <w:rPr>
          <w:rStyle w:val="apple-converted-space"/>
          <w:rFonts w:ascii="Times New Roman" w:hAnsi="Times New Roman" w:cs="Times New Roman"/>
          <w:color w:val="000000"/>
          <w:szCs w:val="17"/>
          <w:shd w:val="clear" w:color="auto" w:fill="FFFFFF"/>
        </w:rPr>
        <w:t>globally</w:t>
      </w:r>
      <w:r w:rsidRPr="00BD48FF">
        <w:rPr>
          <w:rStyle w:val="apple-converted-space"/>
          <w:rFonts w:ascii="Times New Roman" w:hAnsi="Times New Roman" w:cs="Times New Roman"/>
          <w:color w:val="000000"/>
          <w:szCs w:val="17"/>
          <w:shd w:val="clear" w:color="auto" w:fill="FFFFFF"/>
        </w:rPr>
        <w:t xml:space="preserve">, covering </w:t>
      </w:r>
      <w:r>
        <w:rPr>
          <w:rStyle w:val="apple-converted-space"/>
          <w:rFonts w:ascii="Times New Roman" w:hAnsi="Times New Roman" w:cs="Times New Roman"/>
          <w:color w:val="000000"/>
          <w:szCs w:val="17"/>
          <w:shd w:val="clear" w:color="auto" w:fill="FFFFFF"/>
        </w:rPr>
        <w:t xml:space="preserve">only </w:t>
      </w:r>
      <w:r w:rsidRPr="00BD48FF">
        <w:rPr>
          <w:rStyle w:val="apple-converted-space"/>
          <w:rFonts w:ascii="Times New Roman" w:hAnsi="Times New Roman" w:cs="Times New Roman"/>
          <w:color w:val="000000"/>
          <w:szCs w:val="17"/>
          <w:shd w:val="clear" w:color="auto" w:fill="FFFFFF"/>
        </w:rPr>
        <w:t>approximately 0.5 million km</w:t>
      </w:r>
      <w:r w:rsidRPr="001153AF">
        <w:rPr>
          <w:rStyle w:val="apple-converted-space"/>
          <w:rFonts w:ascii="Times New Roman" w:hAnsi="Times New Roman" w:cs="Times New Roman"/>
          <w:color w:val="000000"/>
          <w:szCs w:val="17"/>
          <w:shd w:val="clear" w:color="auto" w:fill="FFFFFF"/>
          <w:vertAlign w:val="superscript"/>
        </w:rPr>
        <w:t>2</w:t>
      </w:r>
      <w:r w:rsidRPr="00BD48FF">
        <w:rPr>
          <w:rStyle w:val="apple-converted-space"/>
          <w:rFonts w:ascii="Times New Roman" w:hAnsi="Times New Roman" w:cs="Times New Roman"/>
          <w:color w:val="000000"/>
          <w:szCs w:val="17"/>
          <w:shd w:val="clear" w:color="auto" w:fill="FFFFFF"/>
        </w:rPr>
        <w:t xml:space="preserve">. </w:t>
      </w:r>
      <w:r w:rsidRPr="00A32A61">
        <w:rPr>
          <w:rStyle w:val="apple-converted-space"/>
          <w:rFonts w:ascii="Times New Roman" w:hAnsi="Times New Roman" w:cs="Times New Roman"/>
          <w:color w:val="000000"/>
          <w:szCs w:val="17"/>
          <w:shd w:val="clear" w:color="auto" w:fill="FFFFFF"/>
        </w:rPr>
        <w:t xml:space="preserve">Ramsar data </w:t>
      </w:r>
      <w:r w:rsidRPr="007146B7">
        <w:rPr>
          <w:rStyle w:val="apple-converted-space"/>
          <w:rFonts w:ascii="Times New Roman" w:hAnsi="Times New Roman" w:cs="Times New Roman"/>
          <w:noProof/>
          <w:color w:val="000000"/>
          <w:szCs w:val="17"/>
          <w:shd w:val="clear" w:color="auto" w:fill="FFFFFF"/>
        </w:rPr>
        <w:t>alone therefore</w:t>
      </w:r>
      <w:r>
        <w:rPr>
          <w:rStyle w:val="apple-converted-space"/>
          <w:rFonts w:ascii="Times New Roman" w:hAnsi="Times New Roman" w:cs="Times New Roman"/>
          <w:color w:val="000000"/>
          <w:szCs w:val="17"/>
          <w:shd w:val="clear" w:color="auto" w:fill="FFFFFF"/>
        </w:rPr>
        <w:t xml:space="preserve"> </w:t>
      </w:r>
      <w:r w:rsidR="009340F9">
        <w:rPr>
          <w:rStyle w:val="apple-converted-space"/>
          <w:rFonts w:ascii="Times New Roman" w:hAnsi="Times New Roman" w:cs="Times New Roman"/>
          <w:color w:val="000000"/>
          <w:szCs w:val="17"/>
          <w:shd w:val="clear" w:color="auto" w:fill="FFFFFF"/>
        </w:rPr>
        <w:t>represent only a small subset of the world’s peatlands</w:t>
      </w:r>
      <w:r w:rsidRPr="00A32A61">
        <w:rPr>
          <w:rStyle w:val="apple-converted-space"/>
          <w:rFonts w:ascii="Times New Roman" w:hAnsi="Times New Roman" w:cs="Times New Roman"/>
          <w:color w:val="000000"/>
          <w:szCs w:val="17"/>
          <w:shd w:val="clear" w:color="auto" w:fill="FFFFFF"/>
        </w:rPr>
        <w:t>.</w:t>
      </w:r>
      <w:r>
        <w:rPr>
          <w:rFonts w:ascii="Times New Roman" w:hAnsi="Times New Roman" w:cs="Times New Roman"/>
          <w:color w:val="000000"/>
          <w:szCs w:val="17"/>
          <w:shd w:val="clear" w:color="auto" w:fill="FFFFFF"/>
        </w:rPr>
        <w:t xml:space="preserve"> </w:t>
      </w:r>
      <w:r w:rsidR="00DB7A1C">
        <w:rPr>
          <w:rStyle w:val="apple-converted-space"/>
          <w:rFonts w:ascii="Times New Roman" w:hAnsi="Times New Roman" w:cs="Times New Roman"/>
          <w:color w:val="000000"/>
          <w:szCs w:val="17"/>
          <w:shd w:val="clear" w:color="auto" w:fill="FFFFFF"/>
        </w:rPr>
        <w:t>The</w:t>
      </w:r>
      <w:r w:rsidR="00DB7A1C" w:rsidRPr="00A32A61">
        <w:rPr>
          <w:rStyle w:val="apple-converted-space"/>
          <w:rFonts w:ascii="Times New Roman" w:hAnsi="Times New Roman" w:cs="Times New Roman"/>
          <w:color w:val="000000"/>
          <w:szCs w:val="17"/>
          <w:shd w:val="clear" w:color="auto" w:fill="FFFFFF"/>
        </w:rPr>
        <w:t xml:space="preserve"> </w:t>
      </w:r>
      <w:r w:rsidRPr="00A32A61">
        <w:rPr>
          <w:rFonts w:ascii="Times New Roman" w:hAnsi="Times New Roman" w:cs="Times New Roman"/>
        </w:rPr>
        <w:t>spatially-explicit, wetland datasets that specify peatland</w:t>
      </w:r>
      <w:r>
        <w:rPr>
          <w:rFonts w:ascii="Times New Roman" w:hAnsi="Times New Roman" w:cs="Times New Roman"/>
        </w:rPr>
        <w:t>s</w:t>
      </w:r>
      <w:r w:rsidRPr="00A32A61">
        <w:rPr>
          <w:rFonts w:ascii="Times New Roman" w:hAnsi="Times New Roman" w:cs="Times New Roman"/>
        </w:rPr>
        <w:t xml:space="preserve"> as one or more subtypes (Table 1) </w:t>
      </w:r>
      <w:r>
        <w:rPr>
          <w:rFonts w:ascii="Times New Roman" w:hAnsi="Times New Roman" w:cs="Times New Roman"/>
        </w:rPr>
        <w:t>are</w:t>
      </w:r>
      <w:r w:rsidRPr="00A32A61">
        <w:rPr>
          <w:rFonts w:ascii="Times New Roman" w:hAnsi="Times New Roman" w:cs="Times New Roman"/>
        </w:rPr>
        <w:t xml:space="preserve"> suitable </w:t>
      </w:r>
      <w:r>
        <w:rPr>
          <w:rFonts w:ascii="Times New Roman" w:hAnsi="Times New Roman" w:cs="Times New Roman"/>
        </w:rPr>
        <w:t>for</w:t>
      </w:r>
      <w:r w:rsidRPr="00A32A61">
        <w:rPr>
          <w:rFonts w:ascii="Times New Roman" w:hAnsi="Times New Roman" w:cs="Times New Roman"/>
        </w:rPr>
        <w:t xml:space="preserve"> </w:t>
      </w:r>
      <w:r>
        <w:rPr>
          <w:rFonts w:ascii="Times New Roman" w:hAnsi="Times New Roman" w:cs="Times New Roman"/>
        </w:rPr>
        <w:lastRenderedPageBreak/>
        <w:t xml:space="preserve">mapping </w:t>
      </w:r>
      <w:r w:rsidRPr="00A32A61">
        <w:rPr>
          <w:rFonts w:ascii="Times New Roman" w:hAnsi="Times New Roman" w:cs="Times New Roman"/>
        </w:rPr>
        <w:t>peatland</w:t>
      </w:r>
      <w:r>
        <w:rPr>
          <w:rFonts w:ascii="Times New Roman" w:hAnsi="Times New Roman" w:cs="Times New Roman"/>
        </w:rPr>
        <w:t xml:space="preserve"> distribution</w:t>
      </w:r>
      <w:r w:rsidRPr="00A32A61">
        <w:rPr>
          <w:rFonts w:ascii="Times New Roman" w:hAnsi="Times New Roman" w:cs="Times New Roman"/>
        </w:rPr>
        <w:t xml:space="preserve">. Among these datasets, GLWD-3 </w:t>
      </w:r>
      <w:r>
        <w:rPr>
          <w:rFonts w:ascii="Times New Roman" w:hAnsi="Times New Roman" w:cs="Times New Roman"/>
        </w:rPr>
        <w:fldChar w:fldCharType="begin"/>
      </w:r>
      <w:r>
        <w:rPr>
          <w:rFonts w:ascii="Times New Roman" w:hAnsi="Times New Roman" w:cs="Times New Roman"/>
        </w:rPr>
        <w:instrText xml:space="preserve"> ADDIN EN.CITE &lt;EndNote&gt;&lt;Cite&gt;&lt;Author&gt;Lehner&lt;/Author&gt;&lt;Year&gt;2004&lt;/Year&gt;&lt;RecNum&gt;63&lt;/RecNum&gt;&lt;DisplayText&gt;(Lehner and Döll, 2004)&lt;/DisplayText&gt;&lt;record&gt;&lt;rec-number&gt;63&lt;/rec-number&gt;&lt;foreign-keys&gt;&lt;key app="EN" db-id="wx5s9dpfavse5be2vfi5w2xtfz5w0xrp20ax" timestamp="1490885912"&gt;63&lt;/key&gt;&lt;/foreign-keys&gt;&lt;ref-type name="Journal Article"&gt;17&lt;/ref-type&gt;&lt;contributors&gt;&lt;authors&gt;&lt;author&gt;Lehner, B.&lt;/author&gt;&lt;author&gt;Döll, P.&lt;/author&gt;&lt;/authors&gt;&lt;/contributors&gt;&lt;auth-address&gt;Univ Kassel, Ctr Environm Syst Res, D-34109 Kassel, Germany&amp;#xD;World Wildlife Fund US, Conservat Sci Program, Washington, DC 20037 USA&lt;/auth-address&gt;&lt;titles&gt;&lt;title&gt;Development and validation of a global database of lakes, reservoirs and wetlands&lt;/title&gt;&lt;secondary-title&gt;Journal of Hydrology&lt;/secondary-title&gt;&lt;alt-title&gt;J Hydrol&lt;/alt-title&gt;&lt;/titles&gt;&lt;periodical&gt;&lt;full-title&gt;Journal of Hydrology&lt;/full-title&gt;&lt;abbr-1&gt;J Hydrol&lt;/abbr-1&gt;&lt;/periodical&gt;&lt;alt-periodical&gt;&lt;full-title&gt;Journal of Hydrology&lt;/full-title&gt;&lt;abbr-1&gt;J Hydrol&lt;/abbr-1&gt;&lt;/alt-periodical&gt;&lt;pages&gt;1-22&lt;/pages&gt;&lt;volume&gt;296&lt;/volume&gt;&lt;number&gt;1-4&lt;/number&gt;&lt;keywords&gt;&lt;keyword&gt;lakes&lt;/keyword&gt;&lt;keyword&gt;reservoirs&lt;/keyword&gt;&lt;keyword&gt;wetlands&lt;/keyword&gt;&lt;keyword&gt;global&lt;/keyword&gt;&lt;keyword&gt;geographic information system&lt;/keyword&gt;&lt;keyword&gt;land cover maps&lt;/keyword&gt;&lt;keyword&gt;cover characteristics database&lt;/keyword&gt;&lt;keyword&gt;availability&lt;/keyword&gt;&lt;keyword&gt;discover&lt;/keyword&gt;&lt;keyword&gt;model&lt;/keyword&gt;&lt;/keywords&gt;&lt;dates&gt;&lt;year&gt;2004&lt;/year&gt;&lt;pub-dates&gt;&lt;date&gt;Aug 20&lt;/date&gt;&lt;/pub-dates&gt;&lt;/dates&gt;&lt;isbn&gt;0022-1694&lt;/isbn&gt;&lt;accession-num&gt;WOS:000223149300001&lt;/accession-num&gt;&lt;urls&gt;&lt;related-urls&gt;&lt;url&gt;&amp;lt;Go to ISI&amp;gt;://WOS:000223149300001&lt;/url&gt;&lt;/related-urls&gt;&lt;/urls&gt;&lt;electronic-resource-num&gt;10.1016/j.jhydrol.2004.03.028&lt;/electronic-resource-num&gt;&lt;language&gt;English&lt;/language&gt;&lt;/record&gt;&lt;/Cite&gt;&lt;/EndNote&gt;</w:instrText>
      </w:r>
      <w:r>
        <w:rPr>
          <w:rFonts w:ascii="Times New Roman" w:hAnsi="Times New Roman" w:cs="Times New Roman"/>
        </w:rPr>
        <w:fldChar w:fldCharType="separate"/>
      </w:r>
      <w:r>
        <w:rPr>
          <w:rFonts w:ascii="Times New Roman" w:hAnsi="Times New Roman" w:cs="Times New Roman"/>
          <w:noProof/>
        </w:rPr>
        <w:t>(Lehner and Döll, 2004)</w:t>
      </w:r>
      <w:r>
        <w:rPr>
          <w:rFonts w:ascii="Times New Roman" w:hAnsi="Times New Roman" w:cs="Times New Roman"/>
        </w:rPr>
        <w:fldChar w:fldCharType="end"/>
      </w:r>
      <w:r>
        <w:rPr>
          <w:rFonts w:ascii="Times New Roman" w:hAnsi="Times New Roman" w:cs="Times New Roman"/>
        </w:rPr>
        <w:t xml:space="preserve"> </w:t>
      </w:r>
      <w:r w:rsidRPr="00A32A61">
        <w:rPr>
          <w:rFonts w:ascii="Times New Roman" w:hAnsi="Times New Roman" w:cs="Times New Roman"/>
        </w:rPr>
        <w:t>represents the most detailed, up-to-date wetland database from which global peat distribution might be successfully extracted (Köchy et al., 2015).</w:t>
      </w:r>
      <w:r w:rsidRPr="00AD070C">
        <w:rPr>
          <w:rFonts w:ascii="Times New Roman" w:hAnsi="Times New Roman" w:cs="Times New Roman"/>
          <w:bCs/>
        </w:rPr>
        <w:t xml:space="preserve"> </w:t>
      </w:r>
      <w:bookmarkStart w:id="21" w:name="_Hlk493012683"/>
      <w:r w:rsidRPr="00AD070C">
        <w:rPr>
          <w:rFonts w:ascii="Times New Roman" w:hAnsi="Times New Roman" w:cs="Times New Roman"/>
          <w:bCs/>
        </w:rPr>
        <w:t>Another method that has been used to map peatland distribution is to query soil databases for areas of organic-rich soils</w:t>
      </w:r>
      <w:bookmarkStart w:id="22" w:name="_Hlk493012653"/>
      <w:r w:rsidR="005011A2">
        <w:rPr>
          <w:rFonts w:ascii="Times New Roman" w:hAnsi="Times New Roman" w:cs="Times New Roman"/>
          <w:bCs/>
        </w:rPr>
        <w:t>, such as</w:t>
      </w:r>
      <w:r w:rsidR="000B3413">
        <w:rPr>
          <w:rFonts w:ascii="Times New Roman" w:hAnsi="Times New Roman" w:cs="Times New Roman"/>
          <w:bCs/>
        </w:rPr>
        <w:t xml:space="preserve"> </w:t>
      </w:r>
      <w:r w:rsidR="005011A2">
        <w:rPr>
          <w:rFonts w:ascii="Times New Roman" w:hAnsi="Times New Roman" w:cs="Times New Roman"/>
          <w:bCs/>
        </w:rPr>
        <w:t xml:space="preserve">the </w:t>
      </w:r>
      <w:r w:rsidR="000B3413" w:rsidRPr="007146B7">
        <w:rPr>
          <w:rFonts w:ascii="Times New Roman" w:hAnsi="Times New Roman" w:cs="Times New Roman"/>
          <w:bCs/>
          <w:noProof/>
        </w:rPr>
        <w:t>histosols</w:t>
      </w:r>
      <w:bookmarkEnd w:id="22"/>
      <w:r w:rsidRPr="00AD070C">
        <w:rPr>
          <w:rFonts w:ascii="Times New Roman" w:hAnsi="Times New Roman" w:cs="Times New Roman"/>
          <w:bCs/>
        </w:rPr>
        <w:t xml:space="preserve"> </w:t>
      </w:r>
      <w:r w:rsidRPr="009974A7">
        <w:rPr>
          <w:rFonts w:ascii="Times New Roman" w:hAnsi="Times New Roman" w:cs="Times New Roman"/>
          <w:bCs/>
        </w:rPr>
        <w:fldChar w:fldCharType="begin">
          <w:fldData xml:space="preserve">PEVuZE5vdGU+PENpdGU+PEF1dGhvcj5CdXJpbmdoPC9BdXRob3I+PFllYXI+MTk4NDwvWWVhcj48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==
</w:fldData>
        </w:fldChar>
      </w:r>
      <w:r w:rsidRPr="009974A7">
        <w:rPr>
          <w:rFonts w:ascii="Times New Roman" w:hAnsi="Times New Roman" w:cs="Times New Roman"/>
          <w:bCs/>
        </w:rPr>
        <w:instrText xml:space="preserve"> ADDIN EN.CITE </w:instrText>
      </w:r>
      <w:r w:rsidRPr="009974A7">
        <w:rPr>
          <w:rFonts w:ascii="Times New Roman" w:hAnsi="Times New Roman" w:cs="Times New Roman"/>
          <w:bCs/>
        </w:rPr>
        <w:fldChar w:fldCharType="begin">
          <w:fldData xml:space="preserve">PEVuZE5vdGU+PENpdGU+PEF1dGhvcj5CdXJpbmdoPC9BdXRob3I+PFllYXI+MTk4NDwvWWVhcj48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==
</w:fldData>
        </w:fldChar>
      </w:r>
      <w:r w:rsidRPr="009974A7">
        <w:rPr>
          <w:rFonts w:ascii="Times New Roman" w:hAnsi="Times New Roman" w:cs="Times New Roman"/>
          <w:bCs/>
        </w:rPr>
        <w:instrText xml:space="preserve"> ADDIN EN.CITE.DATA </w:instrText>
      </w:r>
      <w:r w:rsidRPr="009974A7">
        <w:rPr>
          <w:rFonts w:ascii="Times New Roman" w:hAnsi="Times New Roman" w:cs="Times New Roman"/>
          <w:bCs/>
        </w:rPr>
      </w:r>
      <w:r w:rsidRPr="009974A7">
        <w:rPr>
          <w:rFonts w:ascii="Times New Roman" w:hAnsi="Times New Roman" w:cs="Times New Roman"/>
          <w:bCs/>
        </w:rPr>
        <w:fldChar w:fldCharType="end"/>
      </w:r>
      <w:r w:rsidRPr="009974A7">
        <w:rPr>
          <w:rFonts w:ascii="Times New Roman" w:hAnsi="Times New Roman" w:cs="Times New Roman"/>
          <w:bCs/>
        </w:rPr>
      </w:r>
      <w:r w:rsidRPr="009974A7">
        <w:rPr>
          <w:rFonts w:ascii="Times New Roman" w:hAnsi="Times New Roman" w:cs="Times New Roman"/>
          <w:bCs/>
        </w:rPr>
        <w:fldChar w:fldCharType="separate"/>
      </w:r>
      <w:r w:rsidRPr="00AD070C">
        <w:rPr>
          <w:rFonts w:ascii="Times New Roman" w:hAnsi="Times New Roman" w:cs="Times New Roman"/>
          <w:bCs/>
          <w:noProof/>
        </w:rPr>
        <w:t>(</w:t>
      </w:r>
      <w:r w:rsidR="005011A2">
        <w:rPr>
          <w:rFonts w:ascii="Times New Roman" w:hAnsi="Times New Roman" w:cs="Times New Roman"/>
          <w:bCs/>
          <w:noProof/>
        </w:rPr>
        <w:t xml:space="preserve">e.g. </w:t>
      </w:r>
      <w:r w:rsidRPr="002E34AE">
        <w:rPr>
          <w:rFonts w:ascii="Times New Roman" w:hAnsi="Times New Roman" w:cs="Times New Roman"/>
          <w:bCs/>
          <w:noProof/>
        </w:rPr>
        <w:t>Köchy, et al., 2015</w:t>
      </w:r>
      <w:r w:rsidRPr="00AD070C">
        <w:rPr>
          <w:rFonts w:ascii="Times New Roman" w:hAnsi="Times New Roman" w:cs="Times New Roman"/>
          <w:bCs/>
          <w:noProof/>
        </w:rPr>
        <w:t>)</w:t>
      </w:r>
      <w:r w:rsidRPr="009974A7">
        <w:rPr>
          <w:rFonts w:ascii="Times New Roman" w:hAnsi="Times New Roman" w:cs="Times New Roman"/>
          <w:bCs/>
        </w:rPr>
        <w:fldChar w:fldCharType="end"/>
      </w:r>
      <w:bookmarkEnd w:id="21"/>
      <w:r w:rsidRPr="00AD070C">
        <w:rPr>
          <w:rFonts w:ascii="Times New Roman" w:hAnsi="Times New Roman" w:cs="Times New Roman"/>
          <w:bCs/>
        </w:rPr>
        <w:t>.</w:t>
      </w:r>
      <w:r w:rsidRPr="00F94BAC">
        <w:rPr>
          <w:rFonts w:ascii="Times New Roman" w:hAnsi="Times New Roman" w:cs="Times New Roman"/>
          <w:bCs/>
        </w:rPr>
        <w:t xml:space="preserve"> </w:t>
      </w:r>
    </w:p>
    <w:p w14:paraId="21AA0112" w14:textId="77777777" w:rsidR="00196F43" w:rsidRPr="00A32A61" w:rsidRDefault="00196F43" w:rsidP="00DC7C8D">
      <w:pPr>
        <w:spacing w:before="0" w:line="480" w:lineRule="auto"/>
        <w:jc w:val="center"/>
        <w:rPr>
          <w:rFonts w:ascii="Times New Roman" w:hAnsi="Times New Roman" w:cs="Times New Roman"/>
          <w:sz w:val="20"/>
          <w:szCs w:val="20"/>
        </w:rPr>
      </w:pPr>
      <w:r w:rsidRPr="00A32A61">
        <w:rPr>
          <w:rFonts w:ascii="Times New Roman" w:hAnsi="Times New Roman" w:cs="Times New Roman"/>
          <w:b/>
          <w:color w:val="000000"/>
          <w:sz w:val="20"/>
          <w:szCs w:val="20"/>
        </w:rPr>
        <w:t>Table 1.</w:t>
      </w:r>
      <w:r w:rsidRPr="00A32A61">
        <w:rPr>
          <w:rFonts w:ascii="Times New Roman" w:hAnsi="Times New Roman" w:cs="Times New Roman"/>
          <w:color w:val="000000"/>
          <w:sz w:val="20"/>
          <w:szCs w:val="20"/>
        </w:rPr>
        <w:t xml:space="preserve"> Spatially-referenced inventories of </w:t>
      </w:r>
      <w:r w:rsidRPr="00A32A61">
        <w:rPr>
          <w:rFonts w:ascii="Times New Roman" w:hAnsi="Times New Roman" w:cs="Times New Roman"/>
          <w:noProof/>
          <w:color w:val="000000"/>
          <w:sz w:val="20"/>
          <w:szCs w:val="20"/>
        </w:rPr>
        <w:t>global</w:t>
      </w:r>
      <w:r w:rsidRPr="00A32A61">
        <w:rPr>
          <w:rFonts w:ascii="Times New Roman" w:hAnsi="Times New Roman" w:cs="Times New Roman"/>
          <w:color w:val="000000"/>
          <w:sz w:val="20"/>
          <w:szCs w:val="20"/>
        </w:rPr>
        <w:t xml:space="preserve"> wetland distribution</w:t>
      </w:r>
    </w:p>
    <w:tbl>
      <w:tblPr>
        <w:tblW w:w="0" w:type="auto"/>
        <w:tblInd w:w="-426" w:type="dxa"/>
        <w:tblLayout w:type="fixed"/>
        <w:tblLook w:val="0000" w:firstRow="0" w:lastRow="0" w:firstColumn="0" w:lastColumn="0" w:noHBand="0" w:noVBand="0"/>
      </w:tblPr>
      <w:tblGrid>
        <w:gridCol w:w="1986"/>
        <w:gridCol w:w="4819"/>
        <w:gridCol w:w="1134"/>
        <w:gridCol w:w="1503"/>
      </w:tblGrid>
      <w:tr w:rsidR="00196F43" w:rsidRPr="00A537D9" w14:paraId="6E77D3EF" w14:textId="77777777" w:rsidTr="006D3157">
        <w:tc>
          <w:tcPr>
            <w:tcW w:w="1986" w:type="dxa"/>
            <w:tcBorders>
              <w:top w:val="single" w:sz="4" w:space="0" w:color="auto"/>
              <w:bottom w:val="single" w:sz="4" w:space="0" w:color="auto"/>
            </w:tcBorders>
            <w:vAlign w:val="center"/>
          </w:tcPr>
          <w:p w14:paraId="11F7C677"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Reference or data product</w:t>
            </w:r>
          </w:p>
        </w:tc>
        <w:tc>
          <w:tcPr>
            <w:tcW w:w="4819" w:type="dxa"/>
            <w:tcBorders>
              <w:top w:val="single" w:sz="4" w:space="0" w:color="auto"/>
              <w:bottom w:val="single" w:sz="4" w:space="0" w:color="auto"/>
            </w:tcBorders>
            <w:vAlign w:val="center"/>
          </w:tcPr>
          <w:p w14:paraId="69857C2C"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Wetland categories</w:t>
            </w:r>
          </w:p>
        </w:tc>
        <w:tc>
          <w:tcPr>
            <w:tcW w:w="1134" w:type="dxa"/>
            <w:tcBorders>
              <w:top w:val="single" w:sz="4" w:space="0" w:color="auto"/>
              <w:bottom w:val="single" w:sz="4" w:space="0" w:color="auto"/>
            </w:tcBorders>
            <w:vAlign w:val="center"/>
          </w:tcPr>
          <w:p w14:paraId="40F9A5FC"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Spatial resolution</w:t>
            </w:r>
          </w:p>
        </w:tc>
        <w:tc>
          <w:tcPr>
            <w:tcW w:w="1503" w:type="dxa"/>
            <w:tcBorders>
              <w:top w:val="single" w:sz="4" w:space="0" w:color="auto"/>
              <w:bottom w:val="single" w:sz="4" w:space="0" w:color="auto"/>
            </w:tcBorders>
            <w:vAlign w:val="center"/>
          </w:tcPr>
          <w:p w14:paraId="44619401" w14:textId="77777777" w:rsidR="00196F43" w:rsidRPr="00A537D9" w:rsidRDefault="00196F43" w:rsidP="006D3157">
            <w:pPr>
              <w:spacing w:line="240" w:lineRule="auto"/>
              <w:jc w:val="center"/>
              <w:rPr>
                <w:rFonts w:ascii="Times New Roman" w:hAnsi="Times New Roman" w:cs="Times New Roman"/>
                <w:color w:val="FF0000"/>
                <w:sz w:val="20"/>
                <w:szCs w:val="20"/>
              </w:rPr>
            </w:pPr>
            <w:bookmarkStart w:id="23" w:name="OLE_LINK17"/>
            <w:bookmarkStart w:id="24" w:name="OLE_LINK18"/>
            <w:r w:rsidRPr="00A537D9">
              <w:rPr>
                <w:rFonts w:ascii="Times New Roman" w:hAnsi="Times New Roman" w:cs="Times New Roman"/>
                <w:sz w:val="20"/>
                <w:szCs w:val="20"/>
              </w:rPr>
              <w:t xml:space="preserve">Date of most recent revision  </w:t>
            </w:r>
            <w:bookmarkEnd w:id="23"/>
            <w:bookmarkEnd w:id="24"/>
          </w:p>
        </w:tc>
      </w:tr>
      <w:tr w:rsidR="00196F43" w:rsidRPr="00A537D9" w14:paraId="4E747549" w14:textId="77777777" w:rsidTr="006D3157">
        <w:tc>
          <w:tcPr>
            <w:tcW w:w="1986" w:type="dxa"/>
            <w:tcBorders>
              <w:top w:val="single" w:sz="4" w:space="0" w:color="auto"/>
            </w:tcBorders>
            <w:vAlign w:val="center"/>
          </w:tcPr>
          <w:p w14:paraId="060A7568"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 </w:t>
            </w:r>
            <w:r w:rsidRPr="00A537D9">
              <w:rPr>
                <w:rFonts w:ascii="Times New Roman" w:hAnsi="Times New Roman" w:cs="Times New Roman"/>
                <w:sz w:val="20"/>
                <w:szCs w:val="20"/>
              </w:rPr>
              <w:fldChar w:fldCharType="begin"/>
            </w:r>
            <w:r w:rsidRPr="00A537D9">
              <w:rPr>
                <w:rFonts w:ascii="Times New Roman" w:hAnsi="Times New Roman" w:cs="Times New Roman"/>
                <w:sz w:val="20"/>
                <w:szCs w:val="20"/>
              </w:rPr>
              <w:instrText xml:space="preserve"> ADDIN EN.CITE &lt;EndNote&gt;&lt;Cite AuthorYear="1"&gt;&lt;Author&gt;Matthews&lt;/Author&gt;&lt;Year&gt;1987&lt;/Year&gt;&lt;RecNum&gt;42&lt;/RecNum&gt;&lt;DisplayText&gt;Matthews and Fung (1987)&lt;/DisplayText&gt;&lt;record&gt;&lt;rec-number&gt;42&lt;/rec-number&gt;&lt;foreign-keys&gt;&lt;key app="EN" db-id="wx5s9dpfavse5be2vfi5w2xtfz5w0xrp20ax" timestamp="1490713764"&gt;42&lt;/key&gt;&lt;/foreign-keys&gt;&lt;ref-type name="Journal Article"&gt;17&lt;/ref-type&gt;&lt;contributors&gt;&lt;authors&gt;&lt;author&gt;Matthews, Elaine&lt;/author&gt;&lt;author&gt;Fung, Inez&lt;/author&gt;&lt;/authors&gt;&lt;/contributors&gt;&lt;titles&gt;&lt;title&gt;Methane emission from natural wetlands: Global distribution, area, and environmental characteristics of sources&lt;/title&gt;&lt;secondary-title&gt;Global biogeochemical cycles&lt;/secondary-title&gt;&lt;/titles&gt;&lt;periodical&gt;&lt;full-title&gt;Global biogeochemical cycles&lt;/full-title&gt;&lt;/periodical&gt;&lt;pages&gt;61-86&lt;/pages&gt;&lt;volume&gt;1&lt;/volume&gt;&lt;number&gt;1&lt;/number&gt;&lt;dates&gt;&lt;year&gt;1987&lt;/year&gt;&lt;/dates&gt;&lt;isbn&gt;1944-9224&lt;/isbn&gt;&lt;urls&gt;&lt;/urls&gt;&lt;/record&gt;&lt;/Cite&gt;&lt;/EndNote&gt;</w:instrText>
            </w:r>
            <w:r w:rsidRPr="00A537D9">
              <w:rPr>
                <w:rFonts w:ascii="Times New Roman" w:hAnsi="Times New Roman" w:cs="Times New Roman"/>
                <w:sz w:val="20"/>
                <w:szCs w:val="20"/>
              </w:rPr>
              <w:fldChar w:fldCharType="separate"/>
            </w:r>
            <w:r w:rsidRPr="00A537D9">
              <w:rPr>
                <w:rFonts w:ascii="Times New Roman" w:hAnsi="Times New Roman" w:cs="Times New Roman"/>
                <w:noProof/>
                <w:sz w:val="20"/>
                <w:szCs w:val="20"/>
              </w:rPr>
              <w:t>Matthews and Fung (1987)</w:t>
            </w:r>
            <w:r w:rsidRPr="00A537D9">
              <w:rPr>
                <w:rFonts w:ascii="Times New Roman" w:hAnsi="Times New Roman" w:cs="Times New Roman"/>
                <w:sz w:val="20"/>
                <w:szCs w:val="20"/>
              </w:rPr>
              <w:fldChar w:fldCharType="end"/>
            </w:r>
          </w:p>
        </w:tc>
        <w:tc>
          <w:tcPr>
            <w:tcW w:w="4819" w:type="dxa"/>
            <w:tcBorders>
              <w:top w:val="single" w:sz="4" w:space="0" w:color="auto"/>
            </w:tcBorders>
            <w:vAlign w:val="center"/>
          </w:tcPr>
          <w:p w14:paraId="5A46DABD"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5 (forested bog, non-forested bog,</w:t>
            </w:r>
          </w:p>
          <w:p w14:paraId="6B427B32"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forested swamp, non-forested</w:t>
            </w:r>
          </w:p>
          <w:p w14:paraId="707D14A3"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swamp, alluvial formation)</w:t>
            </w:r>
          </w:p>
        </w:tc>
        <w:tc>
          <w:tcPr>
            <w:tcW w:w="1134" w:type="dxa"/>
            <w:tcBorders>
              <w:top w:val="single" w:sz="4" w:space="0" w:color="auto"/>
            </w:tcBorders>
            <w:vAlign w:val="center"/>
          </w:tcPr>
          <w:p w14:paraId="098DAB94"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1 arc-degree</w:t>
            </w:r>
          </w:p>
        </w:tc>
        <w:tc>
          <w:tcPr>
            <w:tcW w:w="1503" w:type="dxa"/>
            <w:tcBorders>
              <w:top w:val="single" w:sz="4" w:space="0" w:color="auto"/>
            </w:tcBorders>
            <w:vAlign w:val="center"/>
          </w:tcPr>
          <w:p w14:paraId="1AFBF1B5" w14:textId="73161B5A"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1981</w:t>
            </w:r>
          </w:p>
        </w:tc>
      </w:tr>
      <w:tr w:rsidR="00196F43" w:rsidRPr="00A537D9" w14:paraId="511DD056" w14:textId="77777777" w:rsidTr="006D3157">
        <w:tc>
          <w:tcPr>
            <w:tcW w:w="1986" w:type="dxa"/>
            <w:vAlign w:val="center"/>
          </w:tcPr>
          <w:p w14:paraId="64C444C3"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fldChar w:fldCharType="begin"/>
            </w:r>
            <w:r w:rsidRPr="00A537D9">
              <w:rPr>
                <w:rFonts w:ascii="Times New Roman" w:hAnsi="Times New Roman" w:cs="Times New Roman"/>
                <w:sz w:val="20"/>
                <w:szCs w:val="20"/>
              </w:rPr>
              <w:instrText xml:space="preserve"> ADDIN EN.CITE &lt;EndNote&gt;&lt;Cite AuthorYear="1"&gt;&lt;Author&gt;Aselmann&lt;/Author&gt;&lt;Year&gt;1989&lt;/Year&gt;&lt;RecNum&gt;2&lt;/RecNum&gt;&lt;DisplayText&gt;Aselmann and Crutzen (1989)&lt;/DisplayText&gt;&lt;record&gt;&lt;rec-number&gt;2&lt;/rec-number&gt;&lt;foreign-keys&gt;&lt;key app="EN" db-id="wx5s9dpfavse5be2vfi5w2xtfz5w0xrp20ax" timestamp="1490709203"&gt;2&lt;/key&gt;&lt;/foreign-keys&gt;&lt;ref-type name="Journal Article"&gt;17&lt;/ref-type&gt;&lt;contributors&gt;&lt;authors&gt;&lt;author&gt;Aselmann, I&lt;/author&gt;&lt;author&gt;Crutzen, PJ&lt;/author&gt;&lt;/authors&gt;&lt;/contributors&gt;&lt;titles&gt;&lt;title&gt;Global distribution of natural freshwater wetlands and rice paddies, their net primary productivity, seasonality and possible methane emissions&lt;/title&gt;&lt;secondary-title&gt;Journal of Atmospheric chemistry&lt;/secondary-title&gt;&lt;/titles&gt;&lt;periodical&gt;&lt;full-title&gt;Journal of Atmospheric chemistry&lt;/full-title&gt;&lt;/periodical&gt;&lt;pages&gt;307-358&lt;/pages&gt;&lt;volume&gt;8&lt;/volume&gt;&lt;number&gt;4&lt;/number&gt;&lt;dates&gt;&lt;year&gt;1989&lt;/year&gt;&lt;/dates&gt;&lt;isbn&gt;0167-7764&lt;/isbn&gt;&lt;urls&gt;&lt;/urls&gt;&lt;/record&gt;&lt;/Cite&gt;&lt;/EndNote&gt;</w:instrText>
            </w:r>
            <w:r w:rsidRPr="00A537D9">
              <w:rPr>
                <w:rFonts w:ascii="Times New Roman" w:hAnsi="Times New Roman" w:cs="Times New Roman"/>
                <w:sz w:val="20"/>
                <w:szCs w:val="20"/>
              </w:rPr>
              <w:fldChar w:fldCharType="separate"/>
            </w:r>
            <w:r w:rsidRPr="00A537D9">
              <w:rPr>
                <w:rFonts w:ascii="Times New Roman" w:hAnsi="Times New Roman" w:cs="Times New Roman"/>
                <w:noProof/>
                <w:sz w:val="20"/>
                <w:szCs w:val="20"/>
              </w:rPr>
              <w:t>Aselmann and Crutzen (1989)</w:t>
            </w:r>
            <w:r w:rsidRPr="00A537D9">
              <w:rPr>
                <w:rFonts w:ascii="Times New Roman" w:hAnsi="Times New Roman" w:cs="Times New Roman"/>
                <w:sz w:val="20"/>
                <w:szCs w:val="20"/>
              </w:rPr>
              <w:fldChar w:fldCharType="end"/>
            </w:r>
            <w:r w:rsidRPr="00A537D9">
              <w:rPr>
                <w:rFonts w:ascii="Times New Roman" w:hAnsi="Times New Roman" w:cs="Times New Roman"/>
                <w:sz w:val="20"/>
                <w:szCs w:val="20"/>
              </w:rPr>
              <w:t xml:space="preserve"> </w:t>
            </w:r>
          </w:p>
        </w:tc>
        <w:tc>
          <w:tcPr>
            <w:tcW w:w="4819" w:type="dxa"/>
            <w:vAlign w:val="center"/>
          </w:tcPr>
          <w:p w14:paraId="588EE579"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6 (bog, fen, swamp, marsh, floodplain, shallow lake)</w:t>
            </w:r>
          </w:p>
        </w:tc>
        <w:tc>
          <w:tcPr>
            <w:tcW w:w="1134" w:type="dxa"/>
            <w:vAlign w:val="center"/>
          </w:tcPr>
          <w:p w14:paraId="7D063DBA"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2.5 arc-degree</w:t>
            </w:r>
          </w:p>
        </w:tc>
        <w:tc>
          <w:tcPr>
            <w:tcW w:w="1503" w:type="dxa"/>
            <w:vAlign w:val="center"/>
          </w:tcPr>
          <w:p w14:paraId="737B028D"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1983</w:t>
            </w:r>
          </w:p>
        </w:tc>
      </w:tr>
      <w:tr w:rsidR="00196F43" w:rsidRPr="00A537D9" w14:paraId="5CA6D257" w14:textId="77777777" w:rsidTr="006D3157">
        <w:tc>
          <w:tcPr>
            <w:tcW w:w="1986" w:type="dxa"/>
            <w:vAlign w:val="center"/>
          </w:tcPr>
          <w:p w14:paraId="74E2D080" w14:textId="1EE9B395" w:rsidR="00B52ABB" w:rsidRPr="00B52ABB" w:rsidRDefault="00B52ABB" w:rsidP="00B52ABB">
            <w:pPr>
              <w:spacing w:line="240" w:lineRule="auto"/>
              <w:jc w:val="center"/>
              <w:rPr>
                <w:rFonts w:ascii="Times New Roman" w:hAnsi="Times New Roman" w:cs="Times New Roman"/>
                <w:noProof/>
                <w:sz w:val="20"/>
                <w:szCs w:val="20"/>
                <w:lang w:val="en-US"/>
              </w:rPr>
            </w:pPr>
            <w:r w:rsidRPr="00A537D9">
              <w:rPr>
                <w:rFonts w:ascii="Times New Roman" w:hAnsi="Times New Roman" w:cs="Times New Roman"/>
                <w:sz w:val="20"/>
                <w:szCs w:val="20"/>
              </w:rPr>
              <w:t>ISLSCP</w:t>
            </w:r>
            <w:r>
              <w:rPr>
                <w:rFonts w:ascii="Times New Roman" w:hAnsi="Times New Roman" w:cs="Times New Roman"/>
                <w:sz w:val="20"/>
                <w:szCs w:val="20"/>
              </w:rPr>
              <w:t xml:space="preserve">-I </w:t>
            </w:r>
            <w:r w:rsidR="00196F43" w:rsidRPr="00A537D9">
              <w:rPr>
                <w:rFonts w:ascii="Times New Roman" w:hAnsi="Times New Roman" w:cs="Times New Roman"/>
                <w:sz w:val="20"/>
                <w:szCs w:val="20"/>
              </w:rPr>
              <w:fldChar w:fldCharType="begin"/>
            </w:r>
            <w:r w:rsidR="00196F43" w:rsidRPr="00A537D9">
              <w:rPr>
                <w:rFonts w:ascii="Times New Roman" w:hAnsi="Times New Roman" w:cs="Times New Roman"/>
                <w:sz w:val="20"/>
                <w:szCs w:val="20"/>
              </w:rPr>
              <w:instrText xml:space="preserve"> ADDIN EN.CITE &lt;EndNote&gt;&lt;Cite&gt;&lt;Author&gt;NASA&lt;/Author&gt;&lt;Year&gt;1996&lt;/Year&gt;&lt;RecNum&gt;64&lt;/RecNum&gt;&lt;DisplayText&gt;(NASA et al., 1996)&lt;/DisplayText&gt;&lt;record&gt;&lt;rec-number&gt;64&lt;/rec-number&gt;&lt;foreign-keys&gt;&lt;key app="EN" db-id="wx5s9dpfavse5be2vfi5w2xtfz5w0xrp20ax" timestamp="1490886159"&gt;64&lt;/key&gt;&lt;/foreign-keys&gt;&lt;ref-type name="Web Page"&gt;12&lt;/ref-type&gt;&lt;contributors&gt;&lt;authors&gt;&lt;author&gt;NASA &lt;/author&gt;&lt;author&gt;GEWEX ISLSCP Project&lt;/author&gt;&lt;author&gt;Sellers, P.J.&lt;/author&gt;&lt;author&gt;Meeson, B.&lt;/author&gt;&lt;author&gt;Closs, J.&lt;/author&gt;&lt;author&gt;Collatz, G.J.&lt;/author&gt;&lt;author&gt;Corprew, F.&lt;/author&gt;&lt;author&gt;Dazlich, D.A.&lt;/author&gt;&lt;author&gt;Hall, F.G.&lt;/author&gt;&lt;author&gt;Kerr, Y.&lt;/author&gt;&lt;author&gt;Koster, R.&lt;/author&gt;&lt;author&gt;Los, S.O.&lt;/author&gt;&lt;author&gt;Mitchell, K.L.&lt;/author&gt;&lt;author&gt;McManus, J.M.&lt;/author&gt;&lt;author&gt;Myers, D.&lt;/author&gt;&lt;author&gt;Sun, K.&lt;/author&gt;&lt;author&gt;Try, P.&lt;/author&gt;&lt;/authors&gt;&lt;/contributors&gt;&lt;titles&gt;&lt;title&gt;International Satellite Land Surface Climatology Project - Initiative I (ISLSCP I) Dataset&lt;/title&gt;&lt;/titles&gt;&lt;volume&gt;2016&lt;/volume&gt;&lt;number&gt;March&lt;/number&gt;&lt;dates&gt;&lt;year&gt;1996&lt;/year&gt;&lt;/dates&gt;&lt;urls&gt;&lt;related-urls&gt;&lt;url&gt;http://catalogue.ceda.ac.uk/uuid/48c9cd8b8dd43490c8d786a28e9c1a44&lt;/url&gt;&lt;/related-urls&gt;&lt;/urls&gt;&lt;/record&gt;&lt;/Cite&gt;&lt;/EndNote&gt;</w:instrText>
            </w:r>
            <w:r w:rsidR="00196F43" w:rsidRPr="00A537D9">
              <w:rPr>
                <w:rFonts w:ascii="Times New Roman" w:hAnsi="Times New Roman" w:cs="Times New Roman"/>
                <w:sz w:val="20"/>
                <w:szCs w:val="20"/>
              </w:rPr>
              <w:fldChar w:fldCharType="separate"/>
            </w:r>
            <w:r w:rsidR="00196F43" w:rsidRPr="00A537D9">
              <w:rPr>
                <w:rFonts w:ascii="Times New Roman" w:hAnsi="Times New Roman" w:cs="Times New Roman"/>
                <w:noProof/>
                <w:sz w:val="20"/>
                <w:szCs w:val="20"/>
              </w:rPr>
              <w:t>(</w:t>
            </w:r>
            <w:r w:rsidRPr="00B52ABB">
              <w:rPr>
                <w:rFonts w:ascii="Times New Roman" w:hAnsi="Times New Roman" w:cs="Times New Roman" w:hint="eastAsia"/>
                <w:noProof/>
                <w:sz w:val="20"/>
                <w:szCs w:val="20"/>
                <w:lang w:val="en-US"/>
              </w:rPr>
              <w:t>National Aeronautics and Space Administration</w:t>
            </w:r>
          </w:p>
          <w:p w14:paraId="7FCE497B" w14:textId="0840E2D1"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noProof/>
                <w:sz w:val="20"/>
                <w:szCs w:val="20"/>
              </w:rPr>
              <w:t xml:space="preserve"> </w:t>
            </w:r>
            <w:r w:rsidR="00DA4C31">
              <w:rPr>
                <w:rFonts w:ascii="Times New Roman" w:hAnsi="Times New Roman" w:cs="Times New Roman"/>
                <w:noProof/>
                <w:sz w:val="20"/>
                <w:szCs w:val="20"/>
              </w:rPr>
              <w:t xml:space="preserve">and </w:t>
            </w:r>
            <w:r w:rsidR="00DA4C31" w:rsidRPr="00DA4C31">
              <w:rPr>
                <w:rFonts w:ascii="Times New Roman" w:hAnsi="Times New Roman" w:cs="Times New Roman"/>
                <w:noProof/>
                <w:sz w:val="20"/>
                <w:szCs w:val="20"/>
              </w:rPr>
              <w:t>Goddard Space Flight Center</w:t>
            </w:r>
            <w:r w:rsidRPr="00A537D9">
              <w:rPr>
                <w:rFonts w:ascii="Times New Roman" w:hAnsi="Times New Roman" w:cs="Times New Roman"/>
                <w:noProof/>
                <w:sz w:val="20"/>
                <w:szCs w:val="20"/>
              </w:rPr>
              <w:t>, 1996)</w:t>
            </w:r>
            <w:r w:rsidRPr="00A537D9">
              <w:rPr>
                <w:rFonts w:ascii="Times New Roman" w:hAnsi="Times New Roman" w:cs="Times New Roman"/>
                <w:sz w:val="20"/>
                <w:szCs w:val="20"/>
              </w:rPr>
              <w:fldChar w:fldCharType="end"/>
            </w:r>
          </w:p>
        </w:tc>
        <w:tc>
          <w:tcPr>
            <w:tcW w:w="4819" w:type="dxa"/>
            <w:vAlign w:val="center"/>
          </w:tcPr>
          <w:p w14:paraId="27E5F683"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6 (bogs, fens, swamps, marshes,</w:t>
            </w:r>
          </w:p>
          <w:p w14:paraId="3C2EB8C3"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floodplains, shallow lakes)</w:t>
            </w:r>
          </w:p>
        </w:tc>
        <w:tc>
          <w:tcPr>
            <w:tcW w:w="1134" w:type="dxa"/>
            <w:vAlign w:val="center"/>
          </w:tcPr>
          <w:p w14:paraId="6772DB04"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1 arc-degree</w:t>
            </w:r>
          </w:p>
        </w:tc>
        <w:tc>
          <w:tcPr>
            <w:tcW w:w="1503" w:type="dxa"/>
            <w:vAlign w:val="center"/>
          </w:tcPr>
          <w:p w14:paraId="3C4921EA"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1988</w:t>
            </w:r>
          </w:p>
        </w:tc>
      </w:tr>
      <w:tr w:rsidR="00196F43" w:rsidRPr="00A537D9" w14:paraId="39FCF2C0" w14:textId="77777777" w:rsidTr="006D3157">
        <w:tc>
          <w:tcPr>
            <w:tcW w:w="1986" w:type="dxa"/>
            <w:tcBorders>
              <w:bottom w:val="single" w:sz="4" w:space="0" w:color="auto"/>
            </w:tcBorders>
            <w:vAlign w:val="center"/>
          </w:tcPr>
          <w:p w14:paraId="06E046A0" w14:textId="77777777" w:rsidR="00196F43" w:rsidRPr="00A537D9" w:rsidRDefault="00196F43" w:rsidP="00F5350A">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GLWD-3 (Lehner and Döll, 2004)</w:t>
            </w:r>
          </w:p>
        </w:tc>
        <w:tc>
          <w:tcPr>
            <w:tcW w:w="4819" w:type="dxa"/>
            <w:tcBorders>
              <w:bottom w:val="single" w:sz="4" w:space="0" w:color="auto"/>
            </w:tcBorders>
            <w:vAlign w:val="center"/>
          </w:tcPr>
          <w:p w14:paraId="650214A1"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12 (lake, reservoir, river, freshwater marsh, swamp forest, saline wetland, coastal wetland, bog/fen/</w:t>
            </w:r>
            <w:r w:rsidRPr="00A537D9">
              <w:rPr>
                <w:rFonts w:ascii="Times New Roman" w:hAnsi="Times New Roman" w:cs="Times New Roman"/>
                <w:noProof/>
                <w:sz w:val="20"/>
                <w:szCs w:val="20"/>
              </w:rPr>
              <w:t>mire</w:t>
            </w:r>
            <w:r w:rsidRPr="00A537D9">
              <w:rPr>
                <w:rFonts w:ascii="Times New Roman" w:hAnsi="Times New Roman" w:cs="Times New Roman"/>
                <w:sz w:val="20"/>
                <w:szCs w:val="20"/>
              </w:rPr>
              <w:t xml:space="preserve">, </w:t>
            </w:r>
            <w:r w:rsidRPr="007146B7">
              <w:rPr>
                <w:rFonts w:ascii="Times New Roman" w:hAnsi="Times New Roman" w:cs="Times New Roman"/>
                <w:noProof/>
                <w:sz w:val="20"/>
                <w:szCs w:val="20"/>
              </w:rPr>
              <w:t>intermittent</w:t>
            </w:r>
            <w:r w:rsidRPr="00A537D9">
              <w:rPr>
                <w:rFonts w:ascii="Times New Roman" w:hAnsi="Times New Roman" w:cs="Times New Roman"/>
                <w:sz w:val="20"/>
                <w:szCs w:val="20"/>
              </w:rPr>
              <w:t xml:space="preserve"> wetland, 50%-100 % wetland, 25 %-50 % wetland, wetland complex)</w:t>
            </w:r>
          </w:p>
        </w:tc>
        <w:tc>
          <w:tcPr>
            <w:tcW w:w="1134" w:type="dxa"/>
            <w:tcBorders>
              <w:bottom w:val="single" w:sz="4" w:space="0" w:color="auto"/>
            </w:tcBorders>
            <w:vAlign w:val="center"/>
          </w:tcPr>
          <w:p w14:paraId="1BDE60A6"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30 arc-second</w:t>
            </w:r>
          </w:p>
        </w:tc>
        <w:tc>
          <w:tcPr>
            <w:tcW w:w="1503" w:type="dxa"/>
            <w:tcBorders>
              <w:bottom w:val="single" w:sz="4" w:space="0" w:color="auto"/>
            </w:tcBorders>
            <w:vAlign w:val="center"/>
          </w:tcPr>
          <w:p w14:paraId="3D2E72F5" w14:textId="77777777" w:rsidR="00196F43" w:rsidRPr="00A537D9" w:rsidRDefault="00196F43" w:rsidP="006D3157">
            <w:pPr>
              <w:spacing w:line="240" w:lineRule="auto"/>
              <w:jc w:val="center"/>
              <w:rPr>
                <w:rFonts w:ascii="Times New Roman" w:hAnsi="Times New Roman" w:cs="Times New Roman"/>
                <w:sz w:val="20"/>
                <w:szCs w:val="20"/>
              </w:rPr>
            </w:pPr>
            <w:r w:rsidRPr="00A537D9">
              <w:rPr>
                <w:rFonts w:ascii="Times New Roman" w:hAnsi="Times New Roman" w:cs="Times New Roman"/>
                <w:sz w:val="20"/>
                <w:szCs w:val="20"/>
              </w:rPr>
              <w:t>1992/1993</w:t>
            </w:r>
          </w:p>
        </w:tc>
      </w:tr>
    </w:tbl>
    <w:p w14:paraId="37F9901C" w14:textId="77777777" w:rsidR="00196F43" w:rsidRPr="00A32A61" w:rsidRDefault="00196F43" w:rsidP="00C91358">
      <w:pPr>
        <w:spacing w:before="0" w:line="480" w:lineRule="auto"/>
        <w:ind w:firstLineChars="200" w:firstLine="480"/>
        <w:jc w:val="both"/>
        <w:rPr>
          <w:rFonts w:ascii="Times New Roman" w:hAnsi="Times New Roman" w:cs="Times New Roman"/>
          <w:color w:val="000000"/>
          <w:szCs w:val="22"/>
        </w:rPr>
      </w:pPr>
      <w:r w:rsidRPr="00A32A61">
        <w:rPr>
          <w:rFonts w:ascii="Times New Roman" w:hAnsi="Times New Roman" w:cs="Times New Roman"/>
          <w:color w:val="000000"/>
          <w:szCs w:val="22"/>
        </w:rPr>
        <w:t xml:space="preserve">Our aim was to improve estimates of global peatland distribution compared to coarse, existing peatland maps and </w:t>
      </w:r>
      <w:r w:rsidRPr="00A32A61">
        <w:rPr>
          <w:rFonts w:ascii="Times New Roman" w:hAnsi="Times New Roman" w:cs="Times New Roman"/>
          <w:noProof/>
          <w:color w:val="000000"/>
          <w:szCs w:val="22"/>
        </w:rPr>
        <w:t>national choropleths</w:t>
      </w:r>
      <w:r w:rsidRPr="00A32A61">
        <w:rPr>
          <w:rFonts w:ascii="Times New Roman" w:hAnsi="Times New Roman" w:cs="Times New Roman"/>
          <w:color w:val="000000"/>
          <w:szCs w:val="22"/>
        </w:rPr>
        <w:t xml:space="preserve">, by amalgamating the most detailed and up-to-date data available for any given location from a variety of national and regional databases. In doing </w:t>
      </w:r>
      <w:r w:rsidRPr="00A32A61">
        <w:rPr>
          <w:rFonts w:ascii="Times New Roman" w:hAnsi="Times New Roman" w:cs="Times New Roman"/>
          <w:noProof/>
          <w:color w:val="000000"/>
          <w:szCs w:val="22"/>
        </w:rPr>
        <w:t>so,</w:t>
      </w:r>
      <w:r w:rsidRPr="00A32A61">
        <w:rPr>
          <w:rFonts w:ascii="Times New Roman" w:hAnsi="Times New Roman" w:cs="Times New Roman"/>
          <w:color w:val="000000"/>
          <w:szCs w:val="22"/>
        </w:rPr>
        <w:t xml:space="preserve"> we developed a new global GIS map of peatland distribution. Additionally, we wished to make the new map and its spatially-explicit source data freely available for potential use by others; and to facilitate easy updates to the database in response to the exploration of previously unmapped peatlands </w:t>
      </w:r>
      <w:r w:rsidRPr="00A0029A">
        <w:rPr>
          <w:rFonts w:ascii="Times New Roman" w:hAnsi="Times New Roman" w:cs="Times New Roman"/>
          <w:color w:val="000000"/>
          <w:szCs w:val="22"/>
        </w:rPr>
        <w:t>(</w:t>
      </w:r>
      <w:r w:rsidRPr="00223079">
        <w:rPr>
          <w:rFonts w:ascii="Times New Roman" w:hAnsi="Times New Roman" w:cs="Times New Roman"/>
          <w:color w:val="000000"/>
          <w:szCs w:val="22"/>
        </w:rPr>
        <w:t>cf</w:t>
      </w:r>
      <w:r w:rsidRPr="00A0029A">
        <w:rPr>
          <w:rFonts w:ascii="Times New Roman" w:hAnsi="Times New Roman" w:cs="Times New Roman"/>
          <w:color w:val="000000"/>
          <w:szCs w:val="22"/>
        </w:rPr>
        <w:t>. Dargie et al., 2017)</w:t>
      </w:r>
      <w:r w:rsidRPr="00A32A61">
        <w:rPr>
          <w:rFonts w:ascii="Times New Roman" w:hAnsi="Times New Roman" w:cs="Times New Roman"/>
          <w:color w:val="000000"/>
          <w:szCs w:val="22"/>
        </w:rPr>
        <w:t xml:space="preserve"> and other future refinements to national and regional data sources. </w:t>
      </w:r>
    </w:p>
    <w:p w14:paraId="7C1A4C46" w14:textId="77777777" w:rsidR="00196F43" w:rsidRPr="00A32A61" w:rsidRDefault="00196F43" w:rsidP="00DC7C8D">
      <w:pPr>
        <w:pStyle w:val="Heading1"/>
        <w:rPr>
          <w:rFonts w:ascii="Times New Roman" w:hAnsi="Times New Roman" w:cs="Times New Roman"/>
        </w:rPr>
      </w:pPr>
      <w:r w:rsidRPr="00A32A61">
        <w:rPr>
          <w:rFonts w:ascii="Times New Roman" w:hAnsi="Times New Roman" w:cs="Times New Roman"/>
        </w:rPr>
        <w:t>2. Methods</w:t>
      </w:r>
    </w:p>
    <w:p w14:paraId="17ED0BEC" w14:textId="3C4A2339" w:rsidR="00196F43" w:rsidRPr="00A32A61" w:rsidRDefault="00196F43" w:rsidP="00C91358">
      <w:pPr>
        <w:spacing w:before="0" w:line="480" w:lineRule="auto"/>
        <w:ind w:firstLineChars="200" w:firstLine="480"/>
        <w:jc w:val="both"/>
        <w:rPr>
          <w:rFonts w:ascii="Times New Roman" w:hAnsi="Times New Roman" w:cs="Times New Roman"/>
        </w:rPr>
      </w:pPr>
      <w:r w:rsidRPr="00A32A61">
        <w:rPr>
          <w:rFonts w:ascii="Times New Roman" w:hAnsi="Times New Roman" w:cs="Times New Roman"/>
          <w:bCs/>
        </w:rPr>
        <w:t xml:space="preserve">We reviewed candidate </w:t>
      </w:r>
      <w:r w:rsidRPr="00A32A61">
        <w:rPr>
          <w:rFonts w:ascii="Times New Roman" w:hAnsi="Times New Roman" w:cs="Times New Roman"/>
        </w:rPr>
        <w:t xml:space="preserve">data from a wide variety of sources that describe peatland distributions at global, regional and national levels. In areas of overlap between two or more </w:t>
      </w:r>
      <w:r w:rsidRPr="00A32A61">
        <w:rPr>
          <w:rFonts w:ascii="Times New Roman" w:hAnsi="Times New Roman" w:cs="Times New Roman"/>
          <w:noProof/>
        </w:rPr>
        <w:lastRenderedPageBreak/>
        <w:t>datasets,</w:t>
      </w:r>
      <w:r w:rsidRPr="00A32A61">
        <w:rPr>
          <w:rFonts w:ascii="Times New Roman" w:hAnsi="Times New Roman" w:cs="Times New Roman"/>
        </w:rPr>
        <w:t xml:space="preserve"> </w:t>
      </w:r>
      <w:r>
        <w:rPr>
          <w:rFonts w:ascii="Times New Roman" w:hAnsi="Times New Roman" w:cs="Times New Roman"/>
        </w:rPr>
        <w:t>w</w:t>
      </w:r>
      <w:r w:rsidRPr="00A32A61">
        <w:rPr>
          <w:rFonts w:ascii="Times New Roman" w:hAnsi="Times New Roman" w:cs="Times New Roman"/>
        </w:rPr>
        <w:t xml:space="preserve">e determined that the best source data should: </w:t>
      </w:r>
      <w:bookmarkStart w:id="25" w:name="_Hlk493013189"/>
      <w:r w:rsidRPr="00A32A61">
        <w:rPr>
          <w:rFonts w:ascii="Times New Roman" w:hAnsi="Times New Roman" w:cs="Times New Roman"/>
        </w:rPr>
        <w:t xml:space="preserve">contain classifications that are of </w:t>
      </w:r>
      <w:r w:rsidR="005011A2">
        <w:rPr>
          <w:rFonts w:ascii="Times New Roman" w:hAnsi="Times New Roman" w:cs="Times New Roman"/>
        </w:rPr>
        <w:t xml:space="preserve">more </w:t>
      </w:r>
      <w:r w:rsidRPr="00A32A61">
        <w:rPr>
          <w:rFonts w:ascii="Times New Roman" w:hAnsi="Times New Roman" w:cs="Times New Roman"/>
        </w:rPr>
        <w:t xml:space="preserve">direct relevance to peatland extents; possess a </w:t>
      </w:r>
      <w:r w:rsidR="005011A2">
        <w:rPr>
          <w:rFonts w:ascii="Times New Roman" w:hAnsi="Times New Roman" w:cs="Times New Roman"/>
        </w:rPr>
        <w:t>higher</w:t>
      </w:r>
      <w:r w:rsidR="005011A2" w:rsidRPr="00A32A61">
        <w:rPr>
          <w:rFonts w:ascii="Times New Roman" w:hAnsi="Times New Roman" w:cs="Times New Roman"/>
        </w:rPr>
        <w:t xml:space="preserve"> </w:t>
      </w:r>
      <w:r w:rsidRPr="00A32A61">
        <w:rPr>
          <w:rFonts w:ascii="Times New Roman" w:hAnsi="Times New Roman" w:cs="Times New Roman"/>
        </w:rPr>
        <w:t xml:space="preserve">spatial resolution; and </w:t>
      </w:r>
      <w:r>
        <w:rPr>
          <w:rFonts w:ascii="Times New Roman" w:hAnsi="Times New Roman" w:cs="Times New Roman"/>
        </w:rPr>
        <w:t xml:space="preserve">contain </w:t>
      </w:r>
      <w:r w:rsidRPr="00A32A61">
        <w:rPr>
          <w:rFonts w:ascii="Times New Roman" w:hAnsi="Times New Roman" w:cs="Times New Roman"/>
          <w:szCs w:val="22"/>
        </w:rPr>
        <w:t>product</w:t>
      </w:r>
      <w:r>
        <w:rPr>
          <w:rFonts w:ascii="Times New Roman" w:hAnsi="Times New Roman" w:cs="Times New Roman"/>
          <w:szCs w:val="22"/>
        </w:rPr>
        <w:t>s</w:t>
      </w:r>
      <w:r w:rsidRPr="00A32A61">
        <w:rPr>
          <w:rFonts w:ascii="Times New Roman" w:hAnsi="Times New Roman" w:cs="Times New Roman"/>
          <w:szCs w:val="22"/>
        </w:rPr>
        <w:t xml:space="preserve"> </w:t>
      </w:r>
      <w:r>
        <w:rPr>
          <w:rFonts w:ascii="Times New Roman" w:hAnsi="Times New Roman" w:cs="Times New Roman"/>
          <w:szCs w:val="22"/>
        </w:rPr>
        <w:t xml:space="preserve">that </w:t>
      </w:r>
      <w:r w:rsidR="002747C3">
        <w:rPr>
          <w:rFonts w:ascii="Times New Roman" w:hAnsi="Times New Roman" w:cs="Times New Roman"/>
          <w:szCs w:val="22"/>
        </w:rPr>
        <w:t>have</w:t>
      </w:r>
      <w:r>
        <w:rPr>
          <w:rFonts w:ascii="Times New Roman" w:hAnsi="Times New Roman" w:cs="Times New Roman"/>
          <w:szCs w:val="22"/>
        </w:rPr>
        <w:t xml:space="preserve"> been </w:t>
      </w:r>
      <w:r w:rsidR="005011A2">
        <w:rPr>
          <w:rFonts w:ascii="Times New Roman" w:hAnsi="Times New Roman" w:cs="Times New Roman"/>
          <w:szCs w:val="22"/>
        </w:rPr>
        <w:t xml:space="preserve">more </w:t>
      </w:r>
      <w:r w:rsidRPr="00A32A61">
        <w:rPr>
          <w:rFonts w:ascii="Times New Roman" w:hAnsi="Times New Roman" w:cs="Times New Roman"/>
          <w:szCs w:val="22"/>
        </w:rPr>
        <w:t>recently updated</w:t>
      </w:r>
      <w:r w:rsidR="005011A2">
        <w:rPr>
          <w:rFonts w:ascii="Times New Roman" w:hAnsi="Times New Roman" w:cs="Times New Roman"/>
          <w:szCs w:val="22"/>
        </w:rPr>
        <w:t xml:space="preserve"> in the candidate datasets</w:t>
      </w:r>
      <w:bookmarkEnd w:id="25"/>
      <w:r w:rsidRPr="00A32A61">
        <w:rPr>
          <w:rFonts w:ascii="Times New Roman" w:hAnsi="Times New Roman" w:cs="Times New Roman"/>
        </w:rPr>
        <w:t xml:space="preserve">. </w:t>
      </w:r>
      <w:r w:rsidRPr="00A32A61">
        <w:rPr>
          <w:rFonts w:ascii="Times New Roman" w:hAnsi="Times New Roman" w:cs="Times New Roman"/>
          <w:color w:val="000000"/>
          <w:szCs w:val="22"/>
        </w:rPr>
        <w:t>We used the following sequence of comparisons to discriminate between overlapping data sources</w:t>
      </w:r>
      <w:r>
        <w:rPr>
          <w:rFonts w:ascii="Times New Roman" w:hAnsi="Times New Roman" w:cs="Times New Roman"/>
          <w:color w:val="000000"/>
          <w:szCs w:val="22"/>
        </w:rPr>
        <w:t>:</w:t>
      </w:r>
    </w:p>
    <w:p w14:paraId="7BEF2530" w14:textId="77777777" w:rsidR="00196F43" w:rsidRPr="00A32A61" w:rsidRDefault="00196F43" w:rsidP="00C91358">
      <w:pPr>
        <w:spacing w:before="0" w:line="480" w:lineRule="auto"/>
        <w:ind w:firstLineChars="200" w:firstLine="480"/>
        <w:jc w:val="both"/>
        <w:rPr>
          <w:rFonts w:ascii="Times New Roman" w:hAnsi="Times New Roman" w:cs="Times New Roman"/>
        </w:rPr>
      </w:pPr>
      <w:r w:rsidRPr="00A32A61">
        <w:rPr>
          <w:rFonts w:ascii="Times New Roman" w:hAnsi="Times New Roman" w:cs="Times New Roman"/>
          <w:bCs/>
        </w:rPr>
        <w:t xml:space="preserve">(1) </w:t>
      </w:r>
      <w:r w:rsidRPr="00A32A61">
        <w:rPr>
          <w:rFonts w:ascii="Times New Roman" w:hAnsi="Times New Roman" w:cs="Times New Roman"/>
        </w:rPr>
        <w:t xml:space="preserve">Relevance. We determined that the most important criterion was that source data are able to identify peatlands </w:t>
      </w:r>
      <w:r w:rsidRPr="00A32A61">
        <w:rPr>
          <w:rFonts w:ascii="Times New Roman" w:hAnsi="Times New Roman" w:cs="Times New Roman"/>
          <w:noProof/>
        </w:rPr>
        <w:t>faithfully</w:t>
      </w:r>
      <w:r w:rsidRPr="00A32A61">
        <w:rPr>
          <w:rFonts w:ascii="Times New Roman" w:hAnsi="Times New Roman" w:cs="Times New Roman"/>
        </w:rPr>
        <w:t xml:space="preserve"> and to distinguish them from other land cover types, especially non-peat forming wetlands. </w:t>
      </w:r>
    </w:p>
    <w:p w14:paraId="20729514" w14:textId="77777777" w:rsidR="00196F43" w:rsidRPr="00A32A61" w:rsidRDefault="00196F43" w:rsidP="0026535E">
      <w:pPr>
        <w:spacing w:before="0" w:line="480" w:lineRule="auto"/>
        <w:ind w:firstLineChars="200" w:firstLine="480"/>
        <w:jc w:val="both"/>
        <w:rPr>
          <w:rFonts w:ascii="Times New Roman" w:hAnsi="Times New Roman" w:cs="Times New Roman"/>
          <w:szCs w:val="22"/>
        </w:rPr>
      </w:pPr>
      <w:r w:rsidRPr="00A32A61">
        <w:rPr>
          <w:rFonts w:ascii="Times New Roman" w:hAnsi="Times New Roman" w:cs="Times New Roman"/>
        </w:rPr>
        <w:t xml:space="preserve">(2) Spatial </w:t>
      </w:r>
      <w:r w:rsidRPr="00A32A61">
        <w:rPr>
          <w:rFonts w:ascii="Times New Roman" w:hAnsi="Times New Roman" w:cs="Times New Roman"/>
          <w:szCs w:val="22"/>
        </w:rPr>
        <w:t>resolution</w:t>
      </w:r>
      <w:r w:rsidRPr="00A32A61">
        <w:rPr>
          <w:rFonts w:ascii="Times New Roman" w:hAnsi="Times New Roman" w:cs="Times New Roman"/>
        </w:rPr>
        <w:t xml:space="preserve">. In areas where two or more overlapping data sources were indistinguishable in terms of their relevance to peatlands, we selected the dataset with the finest spatial </w:t>
      </w:r>
      <w:r w:rsidRPr="00A32A61">
        <w:rPr>
          <w:rFonts w:ascii="Times New Roman" w:hAnsi="Times New Roman" w:cs="Times New Roman"/>
          <w:szCs w:val="22"/>
        </w:rPr>
        <w:t>resolution</w:t>
      </w:r>
      <w:r w:rsidRPr="00A32A61">
        <w:rPr>
          <w:rFonts w:ascii="Times New Roman" w:hAnsi="Times New Roman" w:cs="Times New Roman"/>
        </w:rPr>
        <w:t xml:space="preserve">. </w:t>
      </w:r>
    </w:p>
    <w:p w14:paraId="66CDF6CE" w14:textId="7FD14010" w:rsidR="00196F43" w:rsidRPr="00A32A61" w:rsidRDefault="00196F43" w:rsidP="0026535E">
      <w:pPr>
        <w:spacing w:before="0" w:line="480" w:lineRule="auto"/>
        <w:ind w:firstLineChars="200" w:firstLine="480"/>
        <w:jc w:val="both"/>
        <w:rPr>
          <w:rFonts w:ascii="Times New Roman" w:hAnsi="Times New Roman" w:cs="Times New Roman"/>
        </w:rPr>
      </w:pPr>
      <w:r w:rsidRPr="00A32A61">
        <w:rPr>
          <w:rFonts w:ascii="Times New Roman" w:hAnsi="Times New Roman" w:cs="Times New Roman"/>
          <w:szCs w:val="22"/>
        </w:rPr>
        <w:t xml:space="preserve">(3) Age. In any areas where two or more overlapping </w:t>
      </w:r>
      <w:r w:rsidRPr="007146B7">
        <w:rPr>
          <w:rFonts w:ascii="Times New Roman" w:hAnsi="Times New Roman" w:cs="Times New Roman"/>
          <w:noProof/>
          <w:szCs w:val="22"/>
        </w:rPr>
        <w:t>datasets</w:t>
      </w:r>
      <w:r w:rsidRPr="00A32A61">
        <w:rPr>
          <w:rFonts w:ascii="Times New Roman" w:hAnsi="Times New Roman" w:cs="Times New Roman"/>
          <w:szCs w:val="22"/>
        </w:rPr>
        <w:t xml:space="preserve"> were indistinguishable based on both their apparent relevance to peatlands and their spatial resolution, we </w:t>
      </w:r>
      <w:bookmarkStart w:id="26" w:name="OLE_LINK46"/>
      <w:bookmarkStart w:id="27" w:name="OLE_LINK49"/>
      <w:r w:rsidRPr="00A32A61">
        <w:rPr>
          <w:rFonts w:ascii="Times New Roman" w:hAnsi="Times New Roman" w:cs="Times New Roman"/>
          <w:szCs w:val="22"/>
        </w:rPr>
        <w:t xml:space="preserve">selected the </w:t>
      </w:r>
      <w:r>
        <w:rPr>
          <w:rFonts w:ascii="Times New Roman" w:hAnsi="Times New Roman" w:cs="Times New Roman"/>
          <w:szCs w:val="22"/>
        </w:rPr>
        <w:t xml:space="preserve">data </w:t>
      </w:r>
      <w:r w:rsidRPr="00A32A61">
        <w:rPr>
          <w:rFonts w:ascii="Times New Roman" w:hAnsi="Times New Roman" w:cs="Times New Roman"/>
          <w:szCs w:val="22"/>
        </w:rPr>
        <w:t xml:space="preserve">product </w:t>
      </w:r>
      <w:r>
        <w:rPr>
          <w:rFonts w:ascii="Times New Roman" w:hAnsi="Times New Roman" w:cs="Times New Roman"/>
          <w:szCs w:val="22"/>
        </w:rPr>
        <w:t xml:space="preserve">that had been </w:t>
      </w:r>
      <w:r w:rsidRPr="00A32A61">
        <w:rPr>
          <w:rFonts w:ascii="Times New Roman" w:hAnsi="Times New Roman" w:cs="Times New Roman"/>
          <w:szCs w:val="22"/>
        </w:rPr>
        <w:t>most recently updated</w:t>
      </w:r>
      <w:bookmarkEnd w:id="26"/>
      <w:bookmarkEnd w:id="27"/>
      <w:r w:rsidRPr="00A32A61">
        <w:rPr>
          <w:rFonts w:ascii="Times New Roman" w:hAnsi="Times New Roman" w:cs="Times New Roman"/>
          <w:szCs w:val="22"/>
        </w:rPr>
        <w:t xml:space="preserve">. </w:t>
      </w:r>
      <w:bookmarkStart w:id="28" w:name="OLE_LINK9"/>
      <w:r w:rsidRPr="00A32A61">
        <w:rPr>
          <w:rFonts w:ascii="Times New Roman" w:hAnsi="Times New Roman" w:cs="Times New Roman"/>
          <w:szCs w:val="22"/>
        </w:rPr>
        <w:t xml:space="preserve">Recently updated products commonly contain much older source data, but we use the </w:t>
      </w:r>
      <w:bookmarkStart w:id="29" w:name="OLE_LINK55"/>
      <w:bookmarkStart w:id="30" w:name="OLE_LINK63"/>
      <w:r w:rsidRPr="002E34AE">
        <w:rPr>
          <w:rFonts w:ascii="Times New Roman" w:hAnsi="Times New Roman" w:cs="Times New Roman"/>
          <w:szCs w:val="22"/>
        </w:rPr>
        <w:t xml:space="preserve">period over which the </w:t>
      </w:r>
      <w:r w:rsidRPr="00A32A61">
        <w:rPr>
          <w:rFonts w:ascii="Times New Roman" w:hAnsi="Times New Roman" w:cs="Times New Roman"/>
          <w:szCs w:val="22"/>
        </w:rPr>
        <w:t xml:space="preserve">latest revision </w:t>
      </w:r>
      <w:r w:rsidRPr="002E34AE">
        <w:rPr>
          <w:rFonts w:ascii="Times New Roman" w:hAnsi="Times New Roman" w:cs="Times New Roman"/>
          <w:szCs w:val="22"/>
        </w:rPr>
        <w:t>source data w</w:t>
      </w:r>
      <w:r>
        <w:rPr>
          <w:rFonts w:ascii="Times New Roman" w:hAnsi="Times New Roman" w:cs="Times New Roman"/>
          <w:szCs w:val="22"/>
        </w:rPr>
        <w:t>ere</w:t>
      </w:r>
      <w:r w:rsidRPr="002E34AE">
        <w:rPr>
          <w:rFonts w:ascii="Times New Roman" w:hAnsi="Times New Roman" w:cs="Times New Roman"/>
          <w:szCs w:val="22"/>
        </w:rPr>
        <w:t xml:space="preserve"> collected</w:t>
      </w:r>
      <w:bookmarkEnd w:id="29"/>
      <w:bookmarkEnd w:id="30"/>
      <w:r>
        <w:rPr>
          <w:rFonts w:ascii="Times New Roman" w:hAnsi="Times New Roman" w:cs="Times New Roman"/>
          <w:szCs w:val="22"/>
        </w:rPr>
        <w:t xml:space="preserve"> </w:t>
      </w:r>
      <w:r w:rsidRPr="00A32A61">
        <w:rPr>
          <w:rFonts w:ascii="Times New Roman" w:hAnsi="Times New Roman" w:cs="Times New Roman"/>
          <w:szCs w:val="22"/>
        </w:rPr>
        <w:t>as our primary measure of the age of a dataset.</w:t>
      </w:r>
      <w:bookmarkEnd w:id="28"/>
      <w:r w:rsidRPr="00A32A61">
        <w:rPr>
          <w:rFonts w:ascii="Times New Roman" w:hAnsi="Times New Roman" w:cs="Times New Roman"/>
          <w:szCs w:val="22"/>
        </w:rPr>
        <w:t xml:space="preserve"> </w:t>
      </w:r>
    </w:p>
    <w:p w14:paraId="0682352D" w14:textId="4B7DCB87" w:rsidR="00196F43" w:rsidRDefault="00196F43" w:rsidP="0026535E">
      <w:pPr>
        <w:spacing w:before="0" w:line="480" w:lineRule="auto"/>
        <w:ind w:firstLineChars="200" w:firstLine="480"/>
        <w:jc w:val="both"/>
        <w:rPr>
          <w:rFonts w:ascii="Times New Roman" w:hAnsi="Times New Roman" w:cs="Times New Roman"/>
          <w:color w:val="000000"/>
          <w:szCs w:val="22"/>
        </w:rPr>
      </w:pPr>
      <w:r w:rsidRPr="009C19AA">
        <w:rPr>
          <w:rFonts w:ascii="Times New Roman" w:hAnsi="Times New Roman" w:cs="Times New Roman"/>
          <w:color w:val="000000"/>
          <w:szCs w:val="22"/>
        </w:rPr>
        <w:t>A list of the best source data according to the above criteria</w:t>
      </w:r>
      <w:r w:rsidRPr="009C19AA" w:rsidDel="003C7B30">
        <w:rPr>
          <w:rFonts w:ascii="Times New Roman" w:hAnsi="Times New Roman" w:cs="Times New Roman"/>
          <w:color w:val="000000"/>
          <w:szCs w:val="22"/>
        </w:rPr>
        <w:t xml:space="preserve"> </w:t>
      </w:r>
      <w:r w:rsidRPr="009C19AA">
        <w:rPr>
          <w:rFonts w:ascii="Times New Roman" w:hAnsi="Times New Roman" w:cs="Times New Roman"/>
          <w:color w:val="000000"/>
          <w:szCs w:val="22"/>
        </w:rPr>
        <w:t xml:space="preserve">is presented in </w:t>
      </w:r>
      <w:r>
        <w:rPr>
          <w:rFonts w:ascii="Times New Roman" w:hAnsi="Times New Roman" w:cs="Times New Roman"/>
          <w:color w:val="000000"/>
          <w:szCs w:val="22"/>
        </w:rPr>
        <w:t>Table</w:t>
      </w:r>
      <w:r w:rsidRPr="009C19AA">
        <w:rPr>
          <w:rFonts w:ascii="Times New Roman" w:hAnsi="Times New Roman" w:cs="Times New Roman"/>
          <w:color w:val="000000"/>
          <w:szCs w:val="22"/>
        </w:rPr>
        <w:t xml:space="preserve"> </w:t>
      </w:r>
      <w:r w:rsidRPr="00A32A61">
        <w:rPr>
          <w:rFonts w:ascii="Times New Roman" w:hAnsi="Times New Roman" w:cs="Times New Roman"/>
          <w:color w:val="000000"/>
          <w:szCs w:val="22"/>
        </w:rPr>
        <w:t>A</w:t>
      </w:r>
      <w:r>
        <w:rPr>
          <w:rFonts w:ascii="Times New Roman" w:hAnsi="Times New Roman" w:cs="Times New Roman"/>
          <w:color w:val="000000"/>
          <w:szCs w:val="22"/>
        </w:rPr>
        <w:t>.1</w:t>
      </w:r>
      <w:r w:rsidRPr="009C19AA">
        <w:rPr>
          <w:rFonts w:ascii="Times New Roman" w:hAnsi="Times New Roman" w:cs="Times New Roman"/>
          <w:color w:val="000000"/>
          <w:szCs w:val="22"/>
        </w:rPr>
        <w:t xml:space="preserve">. </w:t>
      </w:r>
      <w:r>
        <w:rPr>
          <w:rFonts w:ascii="Times New Roman" w:hAnsi="Times New Roman" w:cs="Times New Roman"/>
          <w:color w:val="000000"/>
          <w:szCs w:val="22"/>
        </w:rPr>
        <w:t xml:space="preserve">Where source data overlapped the above criteria were applied to select the most appropriate data to use in PEATMAP in order of importance from 1 to 3 with 1 being most important. </w:t>
      </w:r>
      <w:r w:rsidRPr="00A32A61">
        <w:rPr>
          <w:rFonts w:ascii="Times New Roman" w:hAnsi="Times New Roman" w:cs="Times New Roman"/>
          <w:color w:val="000000"/>
          <w:szCs w:val="22"/>
        </w:rPr>
        <w:t xml:space="preserve">We combined these data sources to produce a new </w:t>
      </w:r>
      <w:r w:rsidRPr="00A32A61">
        <w:rPr>
          <w:rFonts w:ascii="Times New Roman" w:hAnsi="Times New Roman" w:cs="Times New Roman"/>
          <w:lang w:eastAsia="zh-CN"/>
        </w:rPr>
        <w:t xml:space="preserve">amalgamated </w:t>
      </w:r>
      <w:r w:rsidRPr="00A32A61">
        <w:rPr>
          <w:rFonts w:ascii="Times New Roman" w:hAnsi="Times New Roman" w:cs="Times New Roman"/>
          <w:color w:val="000000"/>
          <w:szCs w:val="22"/>
        </w:rPr>
        <w:t xml:space="preserve">global map of peatland distribution. </w:t>
      </w:r>
    </w:p>
    <w:p w14:paraId="4C3EA7E2" w14:textId="145A7A53" w:rsidR="00196F43" w:rsidRPr="00E72037" w:rsidRDefault="00196F43" w:rsidP="0026535E">
      <w:pPr>
        <w:spacing w:before="0" w:line="480" w:lineRule="auto"/>
        <w:ind w:firstLineChars="200" w:firstLine="480"/>
        <w:jc w:val="both"/>
        <w:rPr>
          <w:rFonts w:ascii="Times New Roman" w:hAnsi="Times New Roman" w:cs="Times New Roman"/>
          <w:bCs/>
        </w:rPr>
      </w:pPr>
      <w:r w:rsidRPr="00A32A61">
        <w:rPr>
          <w:rFonts w:ascii="Times New Roman" w:hAnsi="Times New Roman" w:cs="Times New Roman"/>
          <w:color w:val="000000"/>
          <w:szCs w:val="22"/>
        </w:rPr>
        <w:t>For areas where peatland-specific datasets were not available</w:t>
      </w:r>
      <w:r>
        <w:rPr>
          <w:rFonts w:ascii="Times New Roman" w:hAnsi="Times New Roman" w:cs="Times New Roman"/>
          <w:color w:val="000000"/>
          <w:szCs w:val="22"/>
        </w:rPr>
        <w:t xml:space="preserve"> (i.e. Hokkaido, Mongolia and North Korea)</w:t>
      </w:r>
      <w:r w:rsidRPr="00A32A61">
        <w:rPr>
          <w:rFonts w:ascii="Times New Roman" w:hAnsi="Times New Roman" w:cs="Times New Roman"/>
          <w:color w:val="000000"/>
          <w:szCs w:val="22"/>
        </w:rPr>
        <w:t xml:space="preserve">, we </w:t>
      </w:r>
      <w:r>
        <w:rPr>
          <w:rFonts w:ascii="Times New Roman" w:hAnsi="Times New Roman" w:cs="Times New Roman"/>
          <w:color w:val="000000"/>
          <w:szCs w:val="22"/>
        </w:rPr>
        <w:t>estimated</w:t>
      </w:r>
      <w:r w:rsidRPr="00A32A61">
        <w:rPr>
          <w:rFonts w:ascii="Times New Roman" w:hAnsi="Times New Roman" w:cs="Times New Roman"/>
          <w:color w:val="000000"/>
          <w:szCs w:val="22"/>
        </w:rPr>
        <w:t xml:space="preserve"> peatland extent based on the distribution of </w:t>
      </w:r>
      <w:r w:rsidRPr="007146B7">
        <w:rPr>
          <w:rFonts w:ascii="Times New Roman" w:hAnsi="Times New Roman" w:cs="Times New Roman"/>
          <w:noProof/>
          <w:color w:val="000000"/>
          <w:szCs w:val="22"/>
        </w:rPr>
        <w:t>histosols</w:t>
      </w:r>
      <w:r w:rsidRPr="00A32A61">
        <w:rPr>
          <w:rFonts w:ascii="Times New Roman" w:hAnsi="Times New Roman" w:cs="Times New Roman"/>
          <w:color w:val="000000"/>
          <w:szCs w:val="22"/>
        </w:rPr>
        <w:t xml:space="preserve"> derived from the Harmonized World Soil Database v1.2 (HWSD)</w:t>
      </w:r>
      <w:r w:rsidRPr="00A32A61">
        <w:rPr>
          <w:rFonts w:ascii="Times New Roman" w:hAnsi="Times New Roman" w:cs="Times New Roman"/>
          <w:bCs/>
        </w:rPr>
        <w:t xml:space="preserve"> </w:t>
      </w:r>
      <w:r w:rsidRPr="00A32A61">
        <w:rPr>
          <w:rFonts w:ascii="Times New Roman" w:hAnsi="Times New Roman" w:cs="Times New Roman"/>
          <w:bCs/>
        </w:rPr>
        <w:fldChar w:fldCharType="begin"/>
      </w:r>
      <w:r w:rsidRPr="00A32A61">
        <w:rPr>
          <w:rFonts w:ascii="Times New Roman" w:hAnsi="Times New Roman" w:cs="Times New Roman"/>
          <w:bCs/>
        </w:rPr>
        <w:instrText xml:space="preserve"> ADDIN EN.CITE &lt;EndNote&gt;&lt;Cite&gt;&lt;Author&gt;FAO/IIASA/ISRIC/ISSCAS/JRC&lt;/Author&gt;&lt;Year&gt;2012&lt;/Year&gt;&lt;RecNum&gt;13&lt;/RecNum&gt;&lt;DisplayText&gt;(FAO/IIASA/ISRIC/ISSCAS/JRC, 2012)&lt;/DisplayText&gt;&lt;record&gt;&lt;rec-number&gt;13&lt;/rec-number&gt;&lt;foreign-keys&gt;&lt;key app="EN" db-id="wx5s9dpfavse5be2vfi5w2xtfz5w0xrp20ax" timestamp="1490711167"&gt;13&lt;/key&gt;&lt;/foreign-keys&gt;&lt;ref-type name="Web Page"&gt;12&lt;/ref-type&gt;&lt;contributors&gt;&lt;authors&gt;&lt;author&gt;FAO/IIASA/ISRIC/ISSCAS/JRC&lt;/author&gt;&lt;/authors&gt;&lt;/contributors&gt;&lt;titles&gt;&lt;title&gt;Harmonized world soil database (Version 1.2)&lt;/title&gt;&lt;/titles&gt;&lt;volume&gt;2016&lt;/volume&gt;&lt;number&gt;March&lt;/number&gt;&lt;dates&gt;&lt;year&gt;2012&lt;/year&gt;&lt;/dates&gt;&lt;urls&gt;&lt;related-urls&gt;&lt;url&gt;http://webarchive.iiasa.ac.at/Research/LUC/External-World-soil-database/HTML/HWSD_Data.html?sb=4&lt;/url&gt;&lt;/related-urls&gt;&lt;/urls&gt;&lt;/record&gt;&lt;/Cite&gt;&lt;Cite&gt;&lt;Author&gt;FAO/IIASA/ISRIC/ISSCAS/JRC&lt;/Author&gt;&lt;Year&gt;2012&lt;/Year&gt;&lt;RecNum&gt;13&lt;/RecNum&gt;&lt;record&gt;&lt;rec-number&gt;13&lt;/rec-number&gt;&lt;foreign-keys&gt;&lt;key app="EN" db-id="wx5s9dpfavse5be2vfi5w2xtfz5w0xrp20ax" timestamp="1490711167"&gt;13&lt;/key&gt;&lt;/foreign-keys&gt;&lt;ref-type name="Web Page"&gt;12&lt;/ref-type&gt;&lt;contributors&gt;&lt;authors&gt;&lt;author&gt;FAO/IIASA/ISRIC/ISSCAS/JRC&lt;/author&gt;&lt;/authors&gt;&lt;/contributors&gt;&lt;titles&gt;&lt;title&gt;Harmonized world soil database (Version 1.2)&lt;/title&gt;&lt;/titles&gt;&lt;volume&gt;2016&lt;/volume&gt;&lt;number&gt;March&lt;/number&gt;&lt;dates&gt;&lt;year&gt;2012&lt;/year&gt;&lt;/dates&gt;&lt;urls&gt;&lt;related-urls&gt;&lt;url&gt;http://webarchive.iiasa.ac.at/Research/LUC/External-World-soil-database/HTML/HWSD_Data.html?sb=4&lt;/url&gt;&lt;/related-urls&gt;&lt;/urls&gt;&lt;/record&gt;&lt;/Cite&gt;&lt;/EndNote&gt;</w:instrText>
      </w:r>
      <w:r w:rsidRPr="00A32A61">
        <w:rPr>
          <w:rFonts w:ascii="Times New Roman" w:hAnsi="Times New Roman" w:cs="Times New Roman"/>
          <w:bCs/>
        </w:rPr>
        <w:fldChar w:fldCharType="separate"/>
      </w:r>
      <w:r w:rsidRPr="00A32A61">
        <w:rPr>
          <w:rFonts w:ascii="Times New Roman" w:hAnsi="Times New Roman" w:cs="Times New Roman"/>
          <w:bCs/>
          <w:noProof/>
        </w:rPr>
        <w:t>(FAO/IIASA/ISRIC/ISSCAS/JRC, 2012)</w:t>
      </w:r>
      <w:r w:rsidRPr="00A32A61">
        <w:rPr>
          <w:rFonts w:ascii="Times New Roman" w:hAnsi="Times New Roman" w:cs="Times New Roman"/>
          <w:bCs/>
        </w:rPr>
        <w:fldChar w:fldCharType="end"/>
      </w:r>
      <w:r w:rsidRPr="00A32A61">
        <w:rPr>
          <w:rFonts w:ascii="Times New Roman" w:hAnsi="Times New Roman" w:cs="Times New Roman"/>
          <w:color w:val="000000"/>
          <w:szCs w:val="22"/>
        </w:rPr>
        <w:t xml:space="preserve">, in a manner similar to some previous studies </w:t>
      </w:r>
      <w:r w:rsidRPr="00A32A61">
        <w:rPr>
          <w:rFonts w:ascii="Times New Roman" w:hAnsi="Times New Roman" w:cs="Times New Roman"/>
          <w:bCs/>
        </w:rPr>
        <w:fldChar w:fldCharType="begin">
          <w:fldData xml:space="preserve">PEVuZE5vdGU+PENpdGU+PEF1dGhvcj5Db3V3ZW5iZXJnPC9BdXRob3I+PFllYXI+MjAwOTwvWWVh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</w:fldData>
        </w:fldChar>
      </w:r>
      <w:r w:rsidRPr="00A32A61">
        <w:rPr>
          <w:rFonts w:ascii="Times New Roman" w:hAnsi="Times New Roman" w:cs="Times New Roman"/>
          <w:bCs/>
        </w:rPr>
        <w:instrText xml:space="preserve"> ADDIN EN.CITE </w:instrText>
      </w:r>
      <w:r w:rsidRPr="00A32A61">
        <w:rPr>
          <w:rFonts w:ascii="Times New Roman" w:hAnsi="Times New Roman" w:cs="Times New Roman"/>
          <w:bCs/>
        </w:rPr>
        <w:fldChar w:fldCharType="begin">
          <w:fldData xml:space="preserve">PEVuZE5vdGU+PENpdGU+PEF1dGhvcj5Db3V3ZW5iZXJnPC9BdXRob3I+PFllYXI+MjAwOTwvWWVh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</w:fldData>
        </w:fldChar>
      </w:r>
      <w:r w:rsidRPr="00A32A61">
        <w:rPr>
          <w:rFonts w:ascii="Times New Roman" w:hAnsi="Times New Roman" w:cs="Times New Roman"/>
          <w:bCs/>
        </w:rPr>
        <w:instrText xml:space="preserve"> ADDIN EN.CITE.DATA </w:instrText>
      </w:r>
      <w:r w:rsidRPr="00A32A61">
        <w:rPr>
          <w:rFonts w:ascii="Times New Roman" w:hAnsi="Times New Roman" w:cs="Times New Roman"/>
          <w:bCs/>
        </w:rPr>
      </w:r>
      <w:r w:rsidRPr="00A32A61">
        <w:rPr>
          <w:rFonts w:ascii="Times New Roman" w:hAnsi="Times New Roman" w:cs="Times New Roman"/>
          <w:bCs/>
        </w:rPr>
        <w:fldChar w:fldCharType="end"/>
      </w:r>
      <w:r w:rsidRPr="00A32A61">
        <w:rPr>
          <w:rFonts w:ascii="Times New Roman" w:hAnsi="Times New Roman" w:cs="Times New Roman"/>
          <w:bCs/>
        </w:rPr>
      </w:r>
      <w:r w:rsidRPr="00A32A61">
        <w:rPr>
          <w:rFonts w:ascii="Times New Roman" w:hAnsi="Times New Roman" w:cs="Times New Roman"/>
          <w:bCs/>
        </w:rPr>
        <w:fldChar w:fldCharType="separate"/>
      </w:r>
      <w:r w:rsidRPr="00A32A61">
        <w:rPr>
          <w:rFonts w:ascii="Times New Roman" w:hAnsi="Times New Roman" w:cs="Times New Roman"/>
          <w:bCs/>
          <w:noProof/>
        </w:rPr>
        <w:t>(</w:t>
      </w:r>
      <w:r w:rsidR="005011A2">
        <w:rPr>
          <w:rFonts w:ascii="Times New Roman" w:hAnsi="Times New Roman" w:cs="Times New Roman"/>
          <w:bCs/>
          <w:noProof/>
        </w:rPr>
        <w:t xml:space="preserve">e.g. </w:t>
      </w:r>
      <w:r w:rsidRPr="002E34AE">
        <w:rPr>
          <w:rFonts w:ascii="Times New Roman" w:hAnsi="Times New Roman" w:cs="Times New Roman"/>
          <w:bCs/>
          <w:noProof/>
        </w:rPr>
        <w:t>Köchy, et al., 2015</w:t>
      </w:r>
      <w:r w:rsidRPr="00A32A61">
        <w:rPr>
          <w:rFonts w:ascii="Times New Roman" w:hAnsi="Times New Roman" w:cs="Times New Roman"/>
          <w:bCs/>
          <w:noProof/>
        </w:rPr>
        <w:t>)</w:t>
      </w:r>
      <w:r w:rsidRPr="00A32A61">
        <w:rPr>
          <w:rFonts w:ascii="Times New Roman" w:hAnsi="Times New Roman" w:cs="Times New Roman"/>
          <w:bCs/>
        </w:rPr>
        <w:fldChar w:fldCharType="end"/>
      </w:r>
      <w:r w:rsidRPr="00A32A61">
        <w:rPr>
          <w:rFonts w:ascii="Times New Roman" w:hAnsi="Times New Roman" w:cs="Times New Roman"/>
          <w:color w:val="000000"/>
          <w:szCs w:val="22"/>
        </w:rPr>
        <w:t>.</w:t>
      </w:r>
      <w:bookmarkStart w:id="31" w:name="OLE_LINK268"/>
      <w:bookmarkStart w:id="32" w:name="OLE_LINK269"/>
      <w:r w:rsidRPr="00A32A61">
        <w:rPr>
          <w:rFonts w:ascii="Times New Roman" w:hAnsi="Times New Roman" w:cs="Times New Roman"/>
          <w:bCs/>
        </w:rPr>
        <w:t xml:space="preserve"> HWSD is a raster database </w:t>
      </w:r>
      <w:bookmarkEnd w:id="31"/>
      <w:bookmarkEnd w:id="32"/>
      <w:r w:rsidRPr="00A32A61">
        <w:rPr>
          <w:rFonts w:ascii="Times New Roman" w:hAnsi="Times New Roman" w:cs="Times New Roman"/>
          <w:bCs/>
        </w:rPr>
        <w:t xml:space="preserve">with a </w:t>
      </w:r>
      <w:r w:rsidRPr="00A32A61">
        <w:rPr>
          <w:rFonts w:ascii="Times New Roman" w:hAnsi="Times New Roman" w:cs="Times New Roman"/>
          <w:bCs/>
          <w:noProof/>
        </w:rPr>
        <w:t>nominal</w:t>
      </w:r>
      <w:r w:rsidRPr="00A32A61">
        <w:rPr>
          <w:rFonts w:ascii="Times New Roman" w:hAnsi="Times New Roman" w:cs="Times New Roman"/>
          <w:bCs/>
        </w:rPr>
        <w:t xml:space="preserve"> resolution of 30 arc-seconds (corresponding approximately to </w:t>
      </w:r>
      <w:r w:rsidRPr="00A32A61">
        <w:rPr>
          <w:rFonts w:ascii="Times New Roman" w:hAnsi="Times New Roman" w:cs="Times New Roman"/>
          <w:bCs/>
        </w:rPr>
        <w:lastRenderedPageBreak/>
        <w:t xml:space="preserve">1 × 1 km at the equator) that </w:t>
      </w:r>
      <w:r w:rsidR="005A1ABB">
        <w:rPr>
          <w:rFonts w:ascii="Times New Roman" w:hAnsi="Times New Roman" w:cs="Times New Roman"/>
          <w:bCs/>
        </w:rPr>
        <w:t>contains</w:t>
      </w:r>
      <w:r w:rsidR="005A1ABB" w:rsidRPr="00A32A61">
        <w:rPr>
          <w:rFonts w:ascii="Times New Roman" w:hAnsi="Times New Roman" w:cs="Times New Roman"/>
          <w:bCs/>
        </w:rPr>
        <w:t xml:space="preserve"> </w:t>
      </w:r>
      <w:r w:rsidRPr="00A32A61">
        <w:rPr>
          <w:rFonts w:ascii="Times New Roman" w:hAnsi="Times New Roman" w:cs="Times New Roman"/>
          <w:bCs/>
        </w:rPr>
        <w:t xml:space="preserve">soil data collected over more than 40 years. </w:t>
      </w:r>
      <w:r w:rsidRPr="00DD3D43">
        <w:rPr>
          <w:rFonts w:ascii="Times New Roman" w:hAnsi="Times New Roman" w:cs="Times New Roman"/>
          <w:bCs/>
        </w:rPr>
        <w:t xml:space="preserve">A map of </w:t>
      </w:r>
      <w:r w:rsidRPr="007146B7">
        <w:rPr>
          <w:rFonts w:ascii="Times New Roman" w:hAnsi="Times New Roman" w:cs="Times New Roman"/>
          <w:bCs/>
          <w:noProof/>
        </w:rPr>
        <w:t>histosols</w:t>
      </w:r>
      <w:r w:rsidRPr="00DD3D43">
        <w:rPr>
          <w:rFonts w:ascii="Times New Roman" w:hAnsi="Times New Roman" w:cs="Times New Roman"/>
          <w:bCs/>
        </w:rPr>
        <w:t xml:space="preserve"> was</w:t>
      </w:r>
      <w:r>
        <w:rPr>
          <w:rFonts w:ascii="Times New Roman" w:hAnsi="Times New Roman" w:cs="Times New Roman"/>
          <w:bCs/>
        </w:rPr>
        <w:t xml:space="preserve"> </w:t>
      </w:r>
      <w:r w:rsidR="005A1ABB" w:rsidRPr="005A1ABB">
        <w:rPr>
          <w:rFonts w:ascii="Times New Roman" w:hAnsi="Times New Roman" w:cs="Times New Roman"/>
          <w:bCs/>
        </w:rPr>
        <w:t>derived from</w:t>
      </w:r>
      <w:r>
        <w:rPr>
          <w:rFonts w:ascii="Times New Roman" w:hAnsi="Times New Roman" w:cs="Times New Roman"/>
          <w:bCs/>
        </w:rPr>
        <w:t xml:space="preserve"> HWSD </w:t>
      </w:r>
      <w:r w:rsidRPr="00DD3D43">
        <w:rPr>
          <w:rFonts w:ascii="Times New Roman" w:hAnsi="Times New Roman" w:cs="Times New Roman"/>
          <w:bCs/>
        </w:rPr>
        <w:t>according to the FAO-74 and/or the FAO-90 soil classification</w:t>
      </w:r>
      <w:r>
        <w:rPr>
          <w:rFonts w:ascii="Times New Roman" w:hAnsi="Times New Roman" w:cs="Times New Roman"/>
          <w:bCs/>
        </w:rPr>
        <w:t xml:space="preserve">. </w:t>
      </w:r>
      <w:r>
        <w:rPr>
          <w:rFonts w:ascii="Times New Roman" w:hAnsi="Times New Roman" w:cs="Times New Roman"/>
          <w:noProof/>
        </w:rPr>
        <w:t>Overall, t</w:t>
      </w:r>
      <w:r>
        <w:rPr>
          <w:rFonts w:ascii="Times New Roman" w:hAnsi="Times New Roman" w:cs="Times New Roman"/>
          <w:noProof/>
          <w:lang w:eastAsia="zh-CN"/>
        </w:rPr>
        <w:t>h</w:t>
      </w:r>
      <w:r>
        <w:rPr>
          <w:rFonts w:ascii="Times New Roman" w:hAnsi="Times New Roman" w:cs="Times New Roman"/>
          <w:noProof/>
        </w:rPr>
        <w:t>ere are 15</w:t>
      </w:r>
      <w:r w:rsidR="00FB298A">
        <w:rPr>
          <w:rFonts w:ascii="Times New Roman" w:hAnsi="Times New Roman" w:cs="Times New Roman"/>
          <w:noProof/>
        </w:rPr>
        <w:t>,</w:t>
      </w:r>
      <w:r>
        <w:rPr>
          <w:rFonts w:ascii="Times New Roman" w:hAnsi="Times New Roman" w:cs="Times New Roman"/>
          <w:noProof/>
        </w:rPr>
        <w:t>494 km</w:t>
      </w:r>
      <w:r>
        <w:rPr>
          <w:rFonts w:ascii="Times New Roman" w:hAnsi="Times New Roman" w:cs="Times New Roman"/>
          <w:noProof/>
          <w:vertAlign w:val="superscript"/>
        </w:rPr>
        <w:t>2</w:t>
      </w:r>
      <w:r>
        <w:rPr>
          <w:rFonts w:ascii="Times New Roman" w:hAnsi="Times New Roman" w:cs="Times New Roman"/>
          <w:noProof/>
        </w:rPr>
        <w:t xml:space="preserve"> of </w:t>
      </w:r>
      <w:r w:rsidRPr="007146B7">
        <w:rPr>
          <w:rFonts w:ascii="Times New Roman" w:hAnsi="Times New Roman" w:cs="Times New Roman"/>
          <w:noProof/>
        </w:rPr>
        <w:t>histosols</w:t>
      </w:r>
      <w:r>
        <w:rPr>
          <w:rFonts w:ascii="Times New Roman" w:hAnsi="Times New Roman" w:cs="Times New Roman"/>
          <w:noProof/>
        </w:rPr>
        <w:t xml:space="preserve"> cover in those areas where no other peatland-specific data are available </w:t>
      </w:r>
      <w:r>
        <w:rPr>
          <w:rFonts w:ascii="Times New Roman" w:hAnsi="Times New Roman" w:cs="Times New Roman"/>
          <w:color w:val="000000"/>
          <w:szCs w:val="22"/>
        </w:rPr>
        <w:t>(i.e. Hokkaido, Mongolia and North Korea)</w:t>
      </w:r>
      <w:r>
        <w:rPr>
          <w:rFonts w:ascii="Times New Roman" w:hAnsi="Times New Roman" w:cs="Times New Roman"/>
          <w:noProof/>
        </w:rPr>
        <w:t>.</w:t>
      </w:r>
    </w:p>
    <w:p w14:paraId="1ABB6D35" w14:textId="77777777" w:rsidR="00196F43" w:rsidRPr="00A32A61" w:rsidRDefault="00196F43" w:rsidP="00DC7C8D">
      <w:pPr>
        <w:pStyle w:val="Heading1"/>
        <w:rPr>
          <w:rFonts w:ascii="Times New Roman" w:hAnsi="Times New Roman" w:cs="Times New Roman"/>
        </w:rPr>
      </w:pPr>
      <w:r w:rsidRPr="00A32A61">
        <w:rPr>
          <w:rFonts w:ascii="Times New Roman" w:hAnsi="Times New Roman" w:cs="Times New Roman"/>
        </w:rPr>
        <w:t>3. Results and discussion</w:t>
      </w:r>
    </w:p>
    <w:p w14:paraId="23595782" w14:textId="77777777" w:rsidR="00196F43" w:rsidRPr="00A32A61" w:rsidRDefault="00196F43" w:rsidP="00C91358">
      <w:pPr>
        <w:spacing w:before="0" w:line="480" w:lineRule="auto"/>
        <w:ind w:firstLineChars="200" w:firstLine="480"/>
        <w:jc w:val="both"/>
        <w:rPr>
          <w:rFonts w:ascii="Times New Roman" w:hAnsi="Times New Roman" w:cs="Times New Roman"/>
        </w:rPr>
      </w:pPr>
      <w:r w:rsidRPr="00A32A61">
        <w:rPr>
          <w:rFonts w:ascii="Times New Roman" w:hAnsi="Times New Roman" w:cs="Times New Roman"/>
          <w:szCs w:val="22"/>
        </w:rPr>
        <w:t xml:space="preserve">Our new global peatland map, </w:t>
      </w:r>
      <w:r w:rsidRPr="00A32A61">
        <w:rPr>
          <w:rFonts w:ascii="Times New Roman" w:hAnsi="Times New Roman" w:cs="Times New Roman"/>
          <w:noProof/>
          <w:szCs w:val="22"/>
        </w:rPr>
        <w:t>PEATMAP</w:t>
      </w:r>
      <w:r w:rsidRPr="00A32A61">
        <w:rPr>
          <w:rFonts w:ascii="Times New Roman" w:hAnsi="Times New Roman" w:cs="Times New Roman"/>
          <w:szCs w:val="22"/>
        </w:rPr>
        <w:t xml:space="preserve"> (Fig. 1),</w:t>
      </w:r>
      <w:r w:rsidRPr="00A32A61">
        <w:rPr>
          <w:rFonts w:ascii="Times New Roman" w:hAnsi="Times New Roman" w:cs="Times New Roman"/>
        </w:rPr>
        <w:t xml:space="preserve"> estimates global peatland area as 4.23 million </w:t>
      </w:r>
      <w:r w:rsidRPr="00A32A61">
        <w:rPr>
          <w:rFonts w:ascii="Times New Roman" w:hAnsi="Times New Roman" w:cs="Times New Roman"/>
          <w:noProof/>
        </w:rPr>
        <w:t>km</w:t>
      </w:r>
      <w:r w:rsidRPr="00A32A61">
        <w:rPr>
          <w:rFonts w:ascii="Times New Roman" w:hAnsi="Times New Roman" w:cs="Times New Roman"/>
          <w:noProof/>
          <w:vertAlign w:val="superscript"/>
        </w:rPr>
        <w:t>2</w:t>
      </w:r>
      <w:r w:rsidRPr="00A32A61">
        <w:rPr>
          <w:rFonts w:ascii="Times New Roman" w:hAnsi="Times New Roman" w:cs="Times New Roman"/>
          <w:noProof/>
        </w:rPr>
        <w:t>,</w:t>
      </w:r>
      <w:r w:rsidRPr="00A32A61">
        <w:rPr>
          <w:rFonts w:ascii="Times New Roman" w:hAnsi="Times New Roman" w:cs="Times New Roman"/>
        </w:rPr>
        <w:t xml:space="preserve"> or </w:t>
      </w:r>
      <w:r w:rsidRPr="00A32A61">
        <w:rPr>
          <w:rFonts w:ascii="Times New Roman" w:hAnsi="Times New Roman" w:cs="Times New Roman"/>
          <w:szCs w:val="22"/>
        </w:rPr>
        <w:t>approximately</w:t>
      </w:r>
      <w:r w:rsidRPr="00A32A61">
        <w:rPr>
          <w:rFonts w:ascii="Times New Roman" w:hAnsi="Times New Roman" w:cs="Times New Roman"/>
        </w:rPr>
        <w:t xml:space="preserve"> 2.84 % of the </w:t>
      </w:r>
      <w:r w:rsidRPr="00A32A61">
        <w:rPr>
          <w:rFonts w:ascii="Times New Roman" w:hAnsi="Times New Roman" w:cs="Times New Roman"/>
          <w:noProof/>
        </w:rPr>
        <w:t>global</w:t>
      </w:r>
      <w:r w:rsidRPr="00A32A61">
        <w:rPr>
          <w:rFonts w:ascii="Times New Roman" w:hAnsi="Times New Roman" w:cs="Times New Roman"/>
        </w:rPr>
        <w:t xml:space="preserve"> land area. </w:t>
      </w:r>
      <w:r w:rsidRPr="00A32A61">
        <w:rPr>
          <w:rFonts w:ascii="Times New Roman" w:hAnsi="Times New Roman" w:cs="Times New Roman"/>
          <w:szCs w:val="22"/>
        </w:rPr>
        <w:t xml:space="preserve">At a global scale, </w:t>
      </w:r>
      <w:r>
        <w:rPr>
          <w:rFonts w:ascii="Times New Roman" w:hAnsi="Times New Roman" w:cs="Times New Roman"/>
          <w:szCs w:val="22"/>
        </w:rPr>
        <w:t>this estimate</w:t>
      </w:r>
      <w:r w:rsidRPr="00A32A61">
        <w:rPr>
          <w:rFonts w:ascii="Times New Roman" w:hAnsi="Times New Roman" w:cs="Times New Roman"/>
        </w:rPr>
        <w:t xml:space="preserve"> </w:t>
      </w:r>
      <w:r w:rsidRPr="00A32A61">
        <w:rPr>
          <w:rFonts w:ascii="Times New Roman" w:hAnsi="Times New Roman" w:cs="Times New Roman"/>
          <w:szCs w:val="22"/>
        </w:rPr>
        <w:t xml:space="preserve">corresponds well with existing, </w:t>
      </w:r>
      <w:r w:rsidRPr="00A32A61">
        <w:rPr>
          <w:rFonts w:ascii="Times New Roman" w:hAnsi="Times New Roman" w:cs="Times New Roman"/>
        </w:rPr>
        <w:t>oft-cited estimates of approximately 4 million km</w:t>
      </w:r>
      <w:r w:rsidRPr="00A32A61">
        <w:rPr>
          <w:rFonts w:ascii="Times New Roman" w:hAnsi="Times New Roman" w:cs="Times New Roman"/>
          <w:vertAlign w:val="superscript"/>
        </w:rPr>
        <w:t>2</w:t>
      </w:r>
      <w:r w:rsidRPr="00A32A61">
        <w:rPr>
          <w:rFonts w:ascii="Times New Roman" w:hAnsi="Times New Roman" w:cs="Times New Roman"/>
        </w:rPr>
        <w:t xml:space="preserve"> (e.g. Parish </w:t>
      </w:r>
      <w:r w:rsidRPr="009E5FC6">
        <w:rPr>
          <w:rFonts w:ascii="Times New Roman" w:hAnsi="Times New Roman" w:cs="Times New Roman"/>
        </w:rPr>
        <w:t>et al.</w:t>
      </w:r>
      <w:r w:rsidRPr="00A32A61">
        <w:rPr>
          <w:rFonts w:ascii="Times New Roman" w:hAnsi="Times New Roman" w:cs="Times New Roman"/>
        </w:rPr>
        <w:t xml:space="preserve">, 2008). </w:t>
      </w:r>
    </w:p>
    <w:p w14:paraId="357ED41E" w14:textId="1342F040" w:rsidR="00196F43" w:rsidRPr="00A32A61" w:rsidRDefault="00196F43" w:rsidP="005C7DE2">
      <w:pPr>
        <w:spacing w:before="0" w:line="480" w:lineRule="auto"/>
        <w:ind w:firstLineChars="200" w:firstLine="480"/>
        <w:jc w:val="both"/>
        <w:rPr>
          <w:rFonts w:ascii="Times New Roman" w:hAnsi="Times New Roman" w:cs="Times New Roman"/>
        </w:rPr>
      </w:pPr>
      <w:bookmarkStart w:id="33" w:name="OLE_LINK64"/>
      <w:bookmarkStart w:id="34" w:name="OLE_LINK65"/>
      <w:r w:rsidRPr="00A32A61">
        <w:rPr>
          <w:rFonts w:ascii="Times New Roman" w:hAnsi="Times New Roman" w:cs="Times New Roman"/>
        </w:rPr>
        <w:t>Estimated peatland area</w:t>
      </w:r>
      <w:r w:rsidR="00022FCF">
        <w:rPr>
          <w:rFonts w:ascii="Times New Roman" w:hAnsi="Times New Roman" w:cs="Times New Roman"/>
        </w:rPr>
        <w:t>s</w:t>
      </w:r>
      <w:r w:rsidRPr="00A32A61">
        <w:rPr>
          <w:rFonts w:ascii="Times New Roman" w:hAnsi="Times New Roman" w:cs="Times New Roman"/>
        </w:rPr>
        <w:t xml:space="preserve"> in Asia, accounts for 38.4 % of our total estimate of global peatland cover. North American peatlands comprise 31.6 %, followed by Europe (12.5 %), South America (11.</w:t>
      </w:r>
      <w:r w:rsidR="00441183">
        <w:rPr>
          <w:rFonts w:ascii="Times New Roman" w:hAnsi="Times New Roman" w:cs="Times New Roman"/>
        </w:rPr>
        <w:t>5</w:t>
      </w:r>
      <w:r w:rsidRPr="00A32A61">
        <w:rPr>
          <w:rFonts w:ascii="Times New Roman" w:hAnsi="Times New Roman" w:cs="Times New Roman"/>
        </w:rPr>
        <w:t xml:space="preserve"> %), Africa (4.</w:t>
      </w:r>
      <w:r w:rsidR="00441183">
        <w:rPr>
          <w:rFonts w:ascii="Times New Roman" w:hAnsi="Times New Roman" w:cs="Times New Roman"/>
        </w:rPr>
        <w:t>4</w:t>
      </w:r>
      <w:r w:rsidRPr="00A32A61">
        <w:rPr>
          <w:rFonts w:ascii="Times New Roman" w:hAnsi="Times New Roman" w:cs="Times New Roman"/>
        </w:rPr>
        <w:t xml:space="preserve"> %</w:t>
      </w:r>
      <w:bookmarkStart w:id="35" w:name="_GoBack"/>
      <w:r w:rsidRPr="00A32A61">
        <w:rPr>
          <w:rFonts w:ascii="Times New Roman" w:hAnsi="Times New Roman" w:cs="Times New Roman"/>
        </w:rPr>
        <w:t>)</w:t>
      </w:r>
      <w:bookmarkEnd w:id="35"/>
      <w:r w:rsidRPr="00A32A61">
        <w:rPr>
          <w:rFonts w:ascii="Times New Roman" w:hAnsi="Times New Roman" w:cs="Times New Roman"/>
        </w:rPr>
        <w:t>, and Australasia and Oceania (1.6 %). Estimated peatland area accounts for 5.42 % of the land area of North America, followed by Europe (5.</w:t>
      </w:r>
      <w:r w:rsidR="00441183">
        <w:rPr>
          <w:rFonts w:ascii="Times New Roman" w:hAnsi="Times New Roman" w:cs="Times New Roman"/>
        </w:rPr>
        <w:t>2</w:t>
      </w:r>
      <w:r w:rsidRPr="00A32A61">
        <w:rPr>
          <w:rFonts w:ascii="Times New Roman" w:hAnsi="Times New Roman" w:cs="Times New Roman"/>
        </w:rPr>
        <w:t xml:space="preserve"> %), Asia (3.6 %), South America (2.7 %), Australasia and Oceania (0.</w:t>
      </w:r>
      <w:r w:rsidR="00441183">
        <w:rPr>
          <w:rFonts w:ascii="Times New Roman" w:hAnsi="Times New Roman" w:cs="Times New Roman"/>
        </w:rPr>
        <w:t>9</w:t>
      </w:r>
      <w:r w:rsidRPr="00A32A61">
        <w:rPr>
          <w:rFonts w:ascii="Times New Roman" w:hAnsi="Times New Roman" w:cs="Times New Roman"/>
        </w:rPr>
        <w:t xml:space="preserve"> %), and Africa (0.6</w:t>
      </w:r>
      <w:r w:rsidR="00441183">
        <w:rPr>
          <w:rFonts w:ascii="Times New Roman" w:hAnsi="Times New Roman" w:cs="Times New Roman"/>
        </w:rPr>
        <w:t xml:space="preserve"> </w:t>
      </w:r>
      <w:r w:rsidRPr="00A32A61">
        <w:rPr>
          <w:rFonts w:ascii="Times New Roman" w:hAnsi="Times New Roman" w:cs="Times New Roman"/>
        </w:rPr>
        <w:t>%) (Table 2). Our analysis identifies the major peatland complexes in the circum-arctic zone, particularly the Western Siberian Lowlands in Russia, and the Hudson and James Bay Lowlands in Canada; as well as other important concentrations at lower latitudes, including extensive peat-dominated wetland or swamp forest landscapes such as the Congo and Amazon Basins, and those of Southeast Asia.</w:t>
      </w:r>
    </w:p>
    <w:p w14:paraId="5D9C5E16" w14:textId="200D5142" w:rsidR="00196F43" w:rsidRDefault="00196F43" w:rsidP="00C91358">
      <w:pPr>
        <w:spacing w:before="0" w:line="480" w:lineRule="auto"/>
        <w:ind w:firstLineChars="200" w:firstLine="480"/>
        <w:jc w:val="both"/>
        <w:rPr>
          <w:rFonts w:ascii="Times New Roman" w:hAnsi="Times New Roman" w:cs="Times New Roman"/>
          <w:szCs w:val="22"/>
        </w:rPr>
      </w:pPr>
      <w:r>
        <w:rPr>
          <w:rFonts w:ascii="Times New Roman" w:hAnsi="Times New Roman" w:cs="Times New Roman"/>
          <w:szCs w:val="22"/>
        </w:rPr>
        <w:t>W</w:t>
      </w:r>
      <w:r w:rsidRPr="00A32A61">
        <w:rPr>
          <w:rFonts w:ascii="Times New Roman" w:hAnsi="Times New Roman" w:cs="Times New Roman"/>
          <w:szCs w:val="22"/>
        </w:rPr>
        <w:t xml:space="preserve">e compared our estimates of peatland extent to previously published peatland databases and estimates derived from other datasets (Table 2): (1) the IMCG-GPD; (2) ‘Bog, fen, mire’ and ‘Swamp forest, flood forest’ layers </w:t>
      </w:r>
      <w:r>
        <w:rPr>
          <w:rFonts w:ascii="Times New Roman" w:hAnsi="Times New Roman" w:cs="Times New Roman"/>
          <w:szCs w:val="22"/>
        </w:rPr>
        <w:t>from</w:t>
      </w:r>
      <w:r w:rsidRPr="00A32A61">
        <w:rPr>
          <w:rFonts w:ascii="Times New Roman" w:hAnsi="Times New Roman" w:cs="Times New Roman"/>
          <w:szCs w:val="22"/>
        </w:rPr>
        <w:t xml:space="preserve"> GLWD-3; (3) the approximation of peatland extent derived from the ‘</w:t>
      </w:r>
      <w:proofErr w:type="spellStart"/>
      <w:r w:rsidRPr="007146B7">
        <w:rPr>
          <w:rFonts w:ascii="Times New Roman" w:hAnsi="Times New Roman" w:cs="Times New Roman"/>
          <w:noProof/>
          <w:szCs w:val="22"/>
        </w:rPr>
        <w:t>histosols</w:t>
      </w:r>
      <w:proofErr w:type="spellEnd"/>
      <w:r w:rsidRPr="00A32A61">
        <w:rPr>
          <w:rFonts w:ascii="Times New Roman" w:hAnsi="Times New Roman" w:cs="Times New Roman"/>
          <w:szCs w:val="22"/>
        </w:rPr>
        <w:t>’ layer of HWSD v1.2</w:t>
      </w:r>
      <w:r>
        <w:rPr>
          <w:rFonts w:ascii="Times New Roman" w:hAnsi="Times New Roman" w:cs="Times New Roman"/>
          <w:szCs w:val="22"/>
        </w:rPr>
        <w:t xml:space="preserve"> for the areas where HWSD v1.2 was not used to produce </w:t>
      </w:r>
      <w:r w:rsidRPr="007146B7">
        <w:rPr>
          <w:rFonts w:ascii="Times New Roman" w:hAnsi="Times New Roman" w:cs="Times New Roman"/>
          <w:noProof/>
          <w:szCs w:val="22"/>
        </w:rPr>
        <w:t>PEATMAP</w:t>
      </w:r>
      <w:r>
        <w:rPr>
          <w:rFonts w:ascii="Times New Roman" w:hAnsi="Times New Roman" w:cs="Times New Roman"/>
          <w:szCs w:val="22"/>
        </w:rPr>
        <w:t>.</w:t>
      </w:r>
      <w:r w:rsidRPr="00A32A61">
        <w:rPr>
          <w:rFonts w:ascii="Times New Roman" w:hAnsi="Times New Roman" w:cs="Times New Roman"/>
          <w:szCs w:val="22"/>
        </w:rPr>
        <w:t xml:space="preserve"> </w:t>
      </w:r>
    </w:p>
    <w:p w14:paraId="52D24E01" w14:textId="77777777" w:rsidR="00196F43" w:rsidRPr="00A32A61" w:rsidRDefault="00196F43" w:rsidP="00C91358">
      <w:pPr>
        <w:spacing w:before="0" w:line="480" w:lineRule="auto"/>
        <w:ind w:firstLineChars="200" w:firstLine="480"/>
        <w:jc w:val="both"/>
        <w:rPr>
          <w:rFonts w:ascii="Times New Roman" w:hAnsi="Times New Roman" w:cs="Times New Roman"/>
          <w:szCs w:val="22"/>
        </w:rPr>
        <w:sectPr w:rsidR="00196F43" w:rsidRPr="00A32A61" w:rsidSect="00645760">
          <w:pgSz w:w="11906" w:h="16838"/>
          <w:pgMar w:top="1440" w:right="1522" w:bottom="1440" w:left="1525" w:header="708" w:footer="708" w:gutter="0"/>
          <w:lnNumType w:countBy="1" w:restart="continuous"/>
          <w:cols w:space="720"/>
          <w:docGrid w:linePitch="360"/>
        </w:sectPr>
      </w:pPr>
    </w:p>
    <w:p w14:paraId="6907584C" w14:textId="6E138A3B" w:rsidR="00196F43" w:rsidRPr="00A32A61" w:rsidRDefault="00F23B70" w:rsidP="00DC7C8D">
      <w:pPr>
        <w:spacing w:before="0" w:line="480" w:lineRule="auto"/>
        <w:jc w:val="center"/>
        <w:rPr>
          <w:rFonts w:ascii="Times New Roman" w:hAnsi="Times New Roman" w:cs="Times New Roman"/>
          <w:noProof/>
          <w:lang w:eastAsia="en-GB"/>
        </w:rPr>
      </w:pPr>
      <w:r w:rsidRPr="00F23B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8010F2" w:rsidRPr="008010F2">
        <w:rPr>
          <w:noProof/>
          <w:lang w:eastAsia="en-GB"/>
        </w:rPr>
        <w:t xml:space="preserve"> </w:t>
      </w:r>
      <w:r w:rsidR="008010F2">
        <w:rPr>
          <w:noProof/>
          <w:lang w:eastAsia="en-GB"/>
        </w:rPr>
        <w:drawing>
          <wp:inline distT="0" distB="0" distL="0" distR="0" wp14:anchorId="6AF5B3F5" wp14:editId="73AA4DC3">
            <wp:extent cx="8757285" cy="43961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757285" cy="4396105"/>
                    </a:xfrm>
                    <a:prstGeom prst="rect">
                      <a:avLst/>
                    </a:prstGeom>
                  </pic:spPr>
                </pic:pic>
              </a:graphicData>
            </a:graphic>
          </wp:inline>
        </w:drawing>
      </w:r>
    </w:p>
    <w:p w14:paraId="59D356F1" w14:textId="5C10CE50" w:rsidR="00196F43" w:rsidRPr="00A32A61" w:rsidRDefault="00196F43" w:rsidP="00DC7C8D">
      <w:pPr>
        <w:spacing w:before="0" w:line="480" w:lineRule="auto"/>
        <w:jc w:val="both"/>
        <w:rPr>
          <w:rFonts w:ascii="Times New Roman" w:hAnsi="Times New Roman" w:cs="Times New Roman"/>
          <w:sz w:val="20"/>
        </w:rPr>
      </w:pPr>
      <w:r w:rsidRPr="00A32A61">
        <w:rPr>
          <w:rFonts w:ascii="Times New Roman" w:hAnsi="Times New Roman" w:cs="Times New Roman"/>
          <w:b/>
          <w:sz w:val="20"/>
        </w:rPr>
        <w:t xml:space="preserve"> Figure 1.</w:t>
      </w:r>
      <w:r w:rsidRPr="00A32A61">
        <w:rPr>
          <w:rFonts w:ascii="Times New Roman" w:hAnsi="Times New Roman" w:cs="Times New Roman"/>
          <w:sz w:val="20"/>
        </w:rPr>
        <w:t xml:space="preserve"> Global peatland distribution derived from </w:t>
      </w:r>
      <w:r w:rsidRPr="007146B7">
        <w:rPr>
          <w:rFonts w:ascii="Times New Roman" w:hAnsi="Times New Roman" w:cs="Times New Roman"/>
          <w:noProof/>
          <w:sz w:val="20"/>
        </w:rPr>
        <w:t>PEATMAP</w:t>
      </w:r>
      <w:r w:rsidRPr="00A32A61">
        <w:rPr>
          <w:rFonts w:ascii="Times New Roman" w:hAnsi="Times New Roman" w:cs="Times New Roman"/>
          <w:sz w:val="20"/>
        </w:rPr>
        <w:t xml:space="preserve">. </w:t>
      </w:r>
      <w:r w:rsidRPr="00A32A61">
        <w:rPr>
          <w:rFonts w:ascii="Times New Roman" w:hAnsi="Times New Roman" w:cs="Times New Roman"/>
          <w:noProof/>
          <w:sz w:val="20"/>
        </w:rPr>
        <w:t xml:space="preserve">The </w:t>
      </w:r>
      <w:r>
        <w:rPr>
          <w:rFonts w:ascii="Times New Roman" w:hAnsi="Times New Roman" w:cs="Times New Roman"/>
          <w:noProof/>
          <w:sz w:val="20"/>
        </w:rPr>
        <w:t>colour classes</w:t>
      </w:r>
      <w:r w:rsidRPr="00A32A61">
        <w:rPr>
          <w:rFonts w:ascii="Times New Roman" w:hAnsi="Times New Roman" w:cs="Times New Roman"/>
          <w:sz w:val="20"/>
        </w:rPr>
        <w:t xml:space="preserve"> indicate percentage peatland cover in Canada, where</w:t>
      </w:r>
      <w:r>
        <w:rPr>
          <w:rFonts w:ascii="Times New Roman" w:hAnsi="Times New Roman" w:cs="Times New Roman"/>
          <w:sz w:val="20"/>
        </w:rPr>
        <w:t xml:space="preserve"> the</w:t>
      </w:r>
      <w:r w:rsidRPr="00A32A61">
        <w:rPr>
          <w:rFonts w:ascii="Times New Roman" w:hAnsi="Times New Roman" w:cs="Times New Roman"/>
          <w:sz w:val="20"/>
        </w:rPr>
        <w:t xml:space="preserve"> source data </w:t>
      </w:r>
      <w:r>
        <w:rPr>
          <w:rFonts w:ascii="Times New Roman" w:hAnsi="Times New Roman" w:cs="Times New Roman"/>
          <w:sz w:val="20"/>
        </w:rPr>
        <w:t xml:space="preserve">were </w:t>
      </w:r>
      <w:r w:rsidRPr="00A32A61">
        <w:rPr>
          <w:rFonts w:ascii="Times New Roman" w:hAnsi="Times New Roman" w:cs="Times New Roman"/>
          <w:sz w:val="20"/>
        </w:rPr>
        <w:t>provide</w:t>
      </w:r>
      <w:r>
        <w:rPr>
          <w:rFonts w:ascii="Times New Roman" w:hAnsi="Times New Roman" w:cs="Times New Roman"/>
          <w:sz w:val="20"/>
        </w:rPr>
        <w:t xml:space="preserve">d as grid cells </w:t>
      </w:r>
      <w:r w:rsidRPr="00A32A61">
        <w:rPr>
          <w:rFonts w:ascii="Times New Roman" w:hAnsi="Times New Roman" w:cs="Times New Roman"/>
          <w:sz w:val="20"/>
        </w:rPr>
        <w:t xml:space="preserve">rather than </w:t>
      </w:r>
      <w:r w:rsidRPr="00A32A61">
        <w:rPr>
          <w:rFonts w:ascii="Times New Roman" w:hAnsi="Times New Roman" w:cs="Times New Roman"/>
          <w:noProof/>
          <w:sz w:val="20"/>
        </w:rPr>
        <w:t>shape files</w:t>
      </w:r>
      <w:r>
        <w:rPr>
          <w:rFonts w:ascii="Times New Roman" w:hAnsi="Times New Roman" w:cs="Times New Roman"/>
          <w:sz w:val="20"/>
        </w:rPr>
        <w:t>;</w:t>
      </w:r>
      <w:r w:rsidRPr="00A32A61">
        <w:rPr>
          <w:rFonts w:ascii="Times New Roman" w:hAnsi="Times New Roman" w:cs="Times New Roman"/>
          <w:sz w:val="20"/>
        </w:rPr>
        <w:t xml:space="preserve"> </w:t>
      </w:r>
      <w:r>
        <w:rPr>
          <w:rFonts w:ascii="Times New Roman" w:hAnsi="Times New Roman" w:cs="Times New Roman"/>
          <w:sz w:val="20"/>
        </w:rPr>
        <w:t>and</w:t>
      </w:r>
      <w:r w:rsidRPr="00A32A61">
        <w:rPr>
          <w:rFonts w:ascii="Times New Roman" w:hAnsi="Times New Roman" w:cs="Times New Roman"/>
          <w:sz w:val="20"/>
        </w:rPr>
        <w:t xml:space="preserve"> regions where peatland</w:t>
      </w:r>
      <w:r>
        <w:rPr>
          <w:rFonts w:ascii="Times New Roman" w:hAnsi="Times New Roman" w:cs="Times New Roman"/>
          <w:sz w:val="20"/>
        </w:rPr>
        <w:t xml:space="preserve"> cover</w:t>
      </w:r>
      <w:r w:rsidRPr="00A32A61">
        <w:rPr>
          <w:rFonts w:ascii="Times New Roman" w:hAnsi="Times New Roman" w:cs="Times New Roman"/>
          <w:sz w:val="20"/>
        </w:rPr>
        <w:t xml:space="preserve"> </w:t>
      </w:r>
      <w:r>
        <w:rPr>
          <w:rFonts w:ascii="Times New Roman" w:hAnsi="Times New Roman" w:cs="Times New Roman"/>
          <w:sz w:val="20"/>
        </w:rPr>
        <w:t>was estimated</w:t>
      </w:r>
      <w:r w:rsidRPr="00A32A61">
        <w:rPr>
          <w:rFonts w:ascii="Times New Roman" w:hAnsi="Times New Roman" w:cs="Times New Roman"/>
          <w:sz w:val="20"/>
        </w:rPr>
        <w:t xml:space="preserve"> from </w:t>
      </w:r>
      <w:r w:rsidRPr="007146B7">
        <w:rPr>
          <w:rFonts w:ascii="Times New Roman" w:hAnsi="Times New Roman" w:cs="Times New Roman"/>
          <w:noProof/>
          <w:sz w:val="20"/>
        </w:rPr>
        <w:t>histosols</w:t>
      </w:r>
      <w:r w:rsidRPr="00A32A61">
        <w:rPr>
          <w:rFonts w:ascii="Times New Roman" w:hAnsi="Times New Roman" w:cs="Times New Roman"/>
          <w:sz w:val="20"/>
        </w:rPr>
        <w:t xml:space="preserve"> of HWSD v1.2. Elsewhere, where shapefiles are freely available, individual peatlands and peat complexes are shown in solid </w:t>
      </w:r>
      <w:r w:rsidR="002747C3">
        <w:rPr>
          <w:rFonts w:ascii="Times New Roman" w:hAnsi="Times New Roman" w:cs="Times New Roman"/>
          <w:sz w:val="20"/>
          <w:lang w:eastAsia="zh-CN"/>
        </w:rPr>
        <w:t>black</w:t>
      </w:r>
      <w:r w:rsidRPr="00A32A61">
        <w:rPr>
          <w:rFonts w:ascii="Times New Roman" w:hAnsi="Times New Roman" w:cs="Times New Roman"/>
          <w:sz w:val="20"/>
        </w:rPr>
        <w:t>.</w:t>
      </w:r>
    </w:p>
    <w:p w14:paraId="1BBB34A5" w14:textId="77777777" w:rsidR="00196F43" w:rsidRPr="00A32A61" w:rsidRDefault="00196F43" w:rsidP="005C7DE2">
      <w:pPr>
        <w:spacing w:before="0" w:line="480" w:lineRule="auto"/>
        <w:ind w:firstLineChars="200" w:firstLine="480"/>
        <w:jc w:val="both"/>
        <w:rPr>
          <w:rFonts w:ascii="Times New Roman" w:hAnsi="Times New Roman" w:cs="Times New Roman"/>
          <w:szCs w:val="22"/>
        </w:rPr>
        <w:sectPr w:rsidR="00196F43" w:rsidRPr="00A32A61" w:rsidSect="00645760">
          <w:type w:val="continuous"/>
          <w:pgSz w:w="16838" w:h="11906" w:orient="landscape"/>
          <w:pgMar w:top="1440" w:right="1522" w:bottom="1440" w:left="1525" w:header="708" w:footer="708" w:gutter="0"/>
          <w:lnNumType w:countBy="1" w:restart="continuous"/>
          <w:cols w:space="720"/>
          <w:docGrid w:linePitch="360"/>
        </w:sectPr>
      </w:pPr>
    </w:p>
    <w:bookmarkEnd w:id="33"/>
    <w:bookmarkEnd w:id="34"/>
    <w:p w14:paraId="77DF504A" w14:textId="77777777" w:rsidR="00196F43" w:rsidRDefault="00196F43" w:rsidP="007D6C64">
      <w:pPr>
        <w:spacing w:before="0" w:line="480" w:lineRule="auto"/>
        <w:jc w:val="both"/>
        <w:rPr>
          <w:rFonts w:ascii="Times New Roman" w:hAnsi="Times New Roman" w:cs="Times New Roman"/>
          <w:b/>
          <w:bCs/>
          <w:sz w:val="36"/>
          <w:szCs w:val="28"/>
        </w:rPr>
      </w:pPr>
      <w:r w:rsidRPr="00A32A61">
        <w:rPr>
          <w:rFonts w:ascii="Times New Roman" w:hAnsi="Times New Roman" w:cs="Times New Roman"/>
          <w:b/>
          <w:sz w:val="20"/>
          <w:szCs w:val="20"/>
        </w:rPr>
        <w:lastRenderedPageBreak/>
        <w:t>Table 2.</w:t>
      </w:r>
      <w:r w:rsidRPr="00A32A61">
        <w:rPr>
          <w:rFonts w:ascii="Times New Roman" w:hAnsi="Times New Roman" w:cs="Times New Roman"/>
          <w:sz w:val="20"/>
          <w:szCs w:val="20"/>
        </w:rPr>
        <w:t xml:space="preserve"> Global breakdown of peatland areal coverage</w:t>
      </w:r>
      <w:r>
        <w:rPr>
          <w:rFonts w:ascii="Times New Roman" w:hAnsi="Times New Roman" w:cs="Times New Roman"/>
          <w:sz w:val="20"/>
          <w:szCs w:val="20"/>
        </w:rPr>
        <w:t xml:space="preserve"> from a variety of estimates, including our new </w:t>
      </w:r>
      <w:r w:rsidRPr="007146B7">
        <w:rPr>
          <w:rFonts w:ascii="Times New Roman" w:hAnsi="Times New Roman" w:cs="Times New Roman"/>
          <w:noProof/>
          <w:sz w:val="20"/>
          <w:szCs w:val="20"/>
        </w:rPr>
        <w:t>PEATMAP</w:t>
      </w:r>
      <w:r w:rsidRPr="00A32A61">
        <w:rPr>
          <w:rFonts w:ascii="Times New Roman" w:hAnsi="Times New Roman" w:cs="Times New Roman"/>
          <w:sz w:val="20"/>
          <w:szCs w:val="20"/>
        </w:rPr>
        <w:t xml:space="preserve"> </w:t>
      </w:r>
    </w:p>
    <w:tbl>
      <w:tblPr>
        <w:tblW w:w="10159" w:type="dxa"/>
        <w:jc w:val="center"/>
        <w:tblLayout w:type="fixed"/>
        <w:tblLook w:val="0000" w:firstRow="0" w:lastRow="0" w:firstColumn="0" w:lastColumn="0" w:noHBand="0" w:noVBand="0"/>
      </w:tblPr>
      <w:tblGrid>
        <w:gridCol w:w="1134"/>
        <w:gridCol w:w="1134"/>
        <w:gridCol w:w="1560"/>
        <w:gridCol w:w="1511"/>
        <w:gridCol w:w="2126"/>
        <w:gridCol w:w="1276"/>
        <w:gridCol w:w="1418"/>
      </w:tblGrid>
      <w:tr w:rsidR="00196F43" w:rsidRPr="00A537D9" w14:paraId="545D013E" w14:textId="77777777" w:rsidTr="006D3157">
        <w:trPr>
          <w:trHeight w:val="249"/>
          <w:jc w:val="center"/>
        </w:trPr>
        <w:tc>
          <w:tcPr>
            <w:tcW w:w="1134" w:type="dxa"/>
            <w:vMerge w:val="restart"/>
            <w:tcBorders>
              <w:top w:val="single" w:sz="4" w:space="0" w:color="auto"/>
              <w:bottom w:val="single" w:sz="4" w:space="0" w:color="auto"/>
            </w:tcBorders>
            <w:vAlign w:val="center"/>
          </w:tcPr>
          <w:p w14:paraId="4D18297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Continent</w:t>
            </w:r>
          </w:p>
        </w:tc>
        <w:tc>
          <w:tcPr>
            <w:tcW w:w="1134" w:type="dxa"/>
            <w:vMerge w:val="restart"/>
            <w:tcBorders>
              <w:top w:val="single" w:sz="4" w:space="0" w:color="auto"/>
              <w:left w:val="nil"/>
            </w:tcBorders>
            <w:vAlign w:val="center"/>
          </w:tcPr>
          <w:p w14:paraId="32FC449A"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Country</w:t>
            </w:r>
          </w:p>
        </w:tc>
        <w:tc>
          <w:tcPr>
            <w:tcW w:w="1560" w:type="dxa"/>
            <w:vMerge w:val="restart"/>
            <w:tcBorders>
              <w:top w:val="single" w:sz="4" w:space="0" w:color="auto"/>
            </w:tcBorders>
            <w:vAlign w:val="center"/>
          </w:tcPr>
          <w:p w14:paraId="12E09786"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Land area (km</w:t>
            </w:r>
            <w:r w:rsidRPr="00A537D9">
              <w:rPr>
                <w:rFonts w:ascii="Times New Roman" w:hAnsi="Times New Roman" w:cs="Times New Roman"/>
                <w:sz w:val="20"/>
                <w:szCs w:val="20"/>
                <w:vertAlign w:val="superscript"/>
              </w:rPr>
              <w:t>2</w:t>
            </w:r>
            <w:r w:rsidRPr="00A537D9">
              <w:rPr>
                <w:rFonts w:ascii="Times New Roman" w:hAnsi="Times New Roman" w:cs="Times New Roman"/>
                <w:sz w:val="20"/>
                <w:szCs w:val="20"/>
              </w:rPr>
              <w:t>)</w:t>
            </w:r>
          </w:p>
          <w:p w14:paraId="4D219F6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fldChar w:fldCharType="begin"/>
            </w:r>
            <w:r w:rsidRPr="00A537D9">
              <w:rPr>
                <w:rFonts w:ascii="Times New Roman" w:hAnsi="Times New Roman" w:cs="Times New Roman"/>
                <w:sz w:val="20"/>
                <w:szCs w:val="20"/>
              </w:rPr>
              <w:instrText xml:space="preserve"> ADDIN EN.CITE &lt;EndNote&gt;&lt;Cite&gt;&lt;Author&gt;Worldatlas&lt;/Author&gt;&lt;Year&gt;2016&lt;/Year&gt;&lt;RecNum&gt;107&lt;/RecNum&gt;&lt;DisplayText&gt;(Worldatlas, 2016)&lt;/DisplayText&gt;&lt;record&gt;&lt;rec-number&gt;107&lt;/rec-number&gt;&lt;foreign-keys&gt;&lt;key app="EN" db-id="wx5s9dpfavse5be2vfi5w2xtfz5w0xrp20ax" timestamp="1495796526"&gt;107&lt;/key&gt;&lt;/foreign-keys&gt;&lt;ref-type name="Web Page"&gt;12&lt;/ref-type&gt;&lt;contributors&gt;&lt;authors&gt;&lt;author&gt;Worldatlas&lt;/author&gt;&lt;/authors&gt;&lt;/contributors&gt;&lt;titles&gt;&lt;title&gt;The WorldAtlas List Of Geography Facts&lt;/title&gt;&lt;/titles&gt;&lt;volume&gt;2017&lt;/volume&gt;&lt;number&gt;may 24&lt;/number&gt;&lt;dates&gt;&lt;year&gt;2016&lt;/year&gt;&lt;pub-dates&gt;&lt;date&gt;May 8, 2017&lt;/date&gt;&lt;/pub-dates&gt;&lt;/dates&gt;&lt;urls&gt;&lt;related-urls&gt;&lt;url&gt;http://www.worldatlas.com/geoquiz/thelist.htm&lt;/url&gt;&lt;/related-urls&gt;&lt;/urls&gt;&lt;/record&gt;&lt;/Cite&gt;&lt;/EndNote&gt;</w:instrText>
            </w:r>
            <w:r w:rsidRPr="00A537D9">
              <w:rPr>
                <w:rFonts w:ascii="Times New Roman" w:hAnsi="Times New Roman" w:cs="Times New Roman"/>
                <w:sz w:val="20"/>
                <w:szCs w:val="20"/>
              </w:rPr>
              <w:fldChar w:fldCharType="separate"/>
            </w:r>
            <w:r w:rsidRPr="00A537D9">
              <w:rPr>
                <w:rFonts w:ascii="Times New Roman" w:hAnsi="Times New Roman" w:cs="Times New Roman"/>
                <w:noProof/>
                <w:sz w:val="20"/>
                <w:szCs w:val="20"/>
              </w:rPr>
              <w:t>(Worldatlas, 2016)</w:t>
            </w:r>
            <w:r w:rsidRPr="00A537D9">
              <w:rPr>
                <w:rFonts w:ascii="Times New Roman" w:hAnsi="Times New Roman" w:cs="Times New Roman"/>
                <w:sz w:val="20"/>
                <w:szCs w:val="20"/>
              </w:rPr>
              <w:fldChar w:fldCharType="end"/>
            </w:r>
          </w:p>
        </w:tc>
        <w:tc>
          <w:tcPr>
            <w:tcW w:w="4913" w:type="dxa"/>
            <w:gridSpan w:val="3"/>
            <w:tcBorders>
              <w:top w:val="single" w:sz="4" w:space="0" w:color="auto"/>
              <w:bottom w:val="single" w:sz="4" w:space="0" w:color="auto"/>
            </w:tcBorders>
            <w:vAlign w:val="center"/>
          </w:tcPr>
          <w:p w14:paraId="1DED4DA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Peatland area (km</w:t>
            </w:r>
            <w:r w:rsidRPr="00A537D9">
              <w:rPr>
                <w:rFonts w:ascii="Times New Roman" w:hAnsi="Times New Roman" w:cs="Times New Roman"/>
                <w:sz w:val="20"/>
                <w:szCs w:val="20"/>
                <w:vertAlign w:val="superscript"/>
              </w:rPr>
              <w:t>2</w:t>
            </w:r>
            <w:r w:rsidRPr="00A537D9">
              <w:rPr>
                <w:rFonts w:ascii="Times New Roman" w:hAnsi="Times New Roman" w:cs="Times New Roman"/>
                <w:sz w:val="20"/>
                <w:szCs w:val="20"/>
              </w:rPr>
              <w:t>)</w:t>
            </w:r>
          </w:p>
        </w:tc>
        <w:tc>
          <w:tcPr>
            <w:tcW w:w="1418" w:type="dxa"/>
            <w:tcBorders>
              <w:top w:val="single" w:sz="4" w:space="0" w:color="auto"/>
              <w:bottom w:val="single" w:sz="4" w:space="0" w:color="auto"/>
            </w:tcBorders>
          </w:tcPr>
          <w:p w14:paraId="33C980BF" w14:textId="77777777" w:rsidR="00196F43" w:rsidRPr="00A537D9" w:rsidRDefault="00196F43" w:rsidP="006D3157">
            <w:pPr>
              <w:spacing w:before="0" w:line="240" w:lineRule="auto"/>
              <w:jc w:val="center"/>
              <w:rPr>
                <w:rFonts w:ascii="Times New Roman" w:hAnsi="Times New Roman" w:cs="Times New Roman"/>
                <w:sz w:val="20"/>
                <w:szCs w:val="20"/>
              </w:rPr>
            </w:pPr>
          </w:p>
        </w:tc>
      </w:tr>
      <w:tr w:rsidR="00196F43" w:rsidRPr="00A537D9" w14:paraId="48CA7E45" w14:textId="77777777" w:rsidTr="006D3157">
        <w:trPr>
          <w:trHeight w:val="315"/>
          <w:jc w:val="center"/>
        </w:trPr>
        <w:tc>
          <w:tcPr>
            <w:tcW w:w="1134" w:type="dxa"/>
            <w:vMerge/>
            <w:tcBorders>
              <w:top w:val="single" w:sz="4" w:space="0" w:color="auto"/>
              <w:bottom w:val="single" w:sz="4" w:space="0" w:color="auto"/>
            </w:tcBorders>
            <w:vAlign w:val="center"/>
          </w:tcPr>
          <w:p w14:paraId="0F0589E8"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Merge/>
            <w:tcBorders>
              <w:left w:val="nil"/>
              <w:bottom w:val="single" w:sz="4" w:space="0" w:color="auto"/>
            </w:tcBorders>
            <w:vAlign w:val="center"/>
          </w:tcPr>
          <w:p w14:paraId="62884FB6"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560" w:type="dxa"/>
            <w:vMerge/>
            <w:tcBorders>
              <w:bottom w:val="single" w:sz="4" w:space="0" w:color="auto"/>
            </w:tcBorders>
            <w:vAlign w:val="center"/>
          </w:tcPr>
          <w:p w14:paraId="2266EF6E"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511" w:type="dxa"/>
            <w:tcBorders>
              <w:top w:val="single" w:sz="4" w:space="0" w:color="auto"/>
              <w:bottom w:val="single" w:sz="4" w:space="0" w:color="auto"/>
            </w:tcBorders>
            <w:vAlign w:val="center"/>
          </w:tcPr>
          <w:p w14:paraId="61FC2188"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IMCG-GPD (Joosten, 2009)</w:t>
            </w:r>
          </w:p>
        </w:tc>
        <w:tc>
          <w:tcPr>
            <w:tcW w:w="2126" w:type="dxa"/>
            <w:tcBorders>
              <w:top w:val="single" w:sz="4" w:space="0" w:color="auto"/>
              <w:left w:val="nil"/>
              <w:bottom w:val="single" w:sz="4" w:space="0" w:color="auto"/>
            </w:tcBorders>
            <w:vAlign w:val="center"/>
          </w:tcPr>
          <w:p w14:paraId="209F3EB1" w14:textId="77777777" w:rsidR="00196F43" w:rsidRPr="00A537D9" w:rsidRDefault="00196F43" w:rsidP="00787599">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GLWD -3 </w:t>
            </w:r>
            <w:bookmarkStart w:id="36" w:name="OLE_LINK25"/>
            <w:bookmarkStart w:id="37" w:name="OLE_LINK34"/>
            <w:r w:rsidRPr="00A537D9">
              <w:rPr>
                <w:rFonts w:ascii="Times New Roman" w:hAnsi="Times New Roman" w:cs="Times New Roman"/>
                <w:sz w:val="20"/>
                <w:szCs w:val="20"/>
              </w:rPr>
              <w:t>(Lehner and Döll, 2004)</w:t>
            </w:r>
            <w:bookmarkEnd w:id="36"/>
            <w:bookmarkEnd w:id="37"/>
          </w:p>
        </w:tc>
        <w:tc>
          <w:tcPr>
            <w:tcW w:w="1276" w:type="dxa"/>
            <w:tcBorders>
              <w:top w:val="single" w:sz="4" w:space="0" w:color="auto"/>
              <w:bottom w:val="single" w:sz="4" w:space="0" w:color="auto"/>
            </w:tcBorders>
            <w:vAlign w:val="center"/>
          </w:tcPr>
          <w:p w14:paraId="1834CF7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HWSD v1.2 (FAO, 2012)</w:t>
            </w:r>
          </w:p>
        </w:tc>
        <w:tc>
          <w:tcPr>
            <w:tcW w:w="1418" w:type="dxa"/>
            <w:tcBorders>
              <w:bottom w:val="single" w:sz="4" w:space="0" w:color="auto"/>
            </w:tcBorders>
            <w:vAlign w:val="center"/>
          </w:tcPr>
          <w:p w14:paraId="3D06CBF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rPr>
              <w:t>PEATMAP (current study)</w:t>
            </w:r>
          </w:p>
        </w:tc>
      </w:tr>
      <w:tr w:rsidR="00196F43" w:rsidRPr="00A537D9" w14:paraId="02FC2327" w14:textId="77777777" w:rsidTr="006D3157">
        <w:trPr>
          <w:trHeight w:val="217"/>
          <w:jc w:val="center"/>
        </w:trPr>
        <w:tc>
          <w:tcPr>
            <w:tcW w:w="1134" w:type="dxa"/>
            <w:vMerge w:val="restart"/>
            <w:tcBorders>
              <w:top w:val="single" w:sz="4" w:space="0" w:color="auto"/>
            </w:tcBorders>
            <w:vAlign w:val="center"/>
          </w:tcPr>
          <w:p w14:paraId="1B5AECDE" w14:textId="77777777" w:rsidR="00196F43" w:rsidRPr="00A537D9" w:rsidRDefault="00196F43" w:rsidP="006D3157">
            <w:pPr>
              <w:spacing w:before="0" w:line="240" w:lineRule="auto"/>
              <w:jc w:val="center"/>
              <w:rPr>
                <w:rFonts w:ascii="Times New Roman" w:hAnsi="Times New Roman" w:cs="Times New Roman"/>
                <w:sz w:val="20"/>
                <w:szCs w:val="20"/>
              </w:rPr>
            </w:pPr>
            <w:bookmarkStart w:id="38" w:name="OLE_LINK24"/>
            <w:r w:rsidRPr="00A537D9">
              <w:rPr>
                <w:rFonts w:ascii="Times New Roman" w:hAnsi="Times New Roman" w:cs="Times New Roman"/>
                <w:sz w:val="20"/>
                <w:szCs w:val="20"/>
              </w:rPr>
              <w:t>North America</w:t>
            </w:r>
            <w:bookmarkEnd w:id="38"/>
          </w:p>
        </w:tc>
        <w:tc>
          <w:tcPr>
            <w:tcW w:w="1134" w:type="dxa"/>
            <w:tcBorders>
              <w:top w:val="single" w:sz="4" w:space="0" w:color="auto"/>
            </w:tcBorders>
            <w:vAlign w:val="center"/>
          </w:tcPr>
          <w:p w14:paraId="0A3DC54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Canada</w:t>
            </w:r>
          </w:p>
        </w:tc>
        <w:tc>
          <w:tcPr>
            <w:tcW w:w="1560" w:type="dxa"/>
            <w:tcBorders>
              <w:top w:val="single" w:sz="4" w:space="0" w:color="auto"/>
            </w:tcBorders>
            <w:vAlign w:val="center"/>
          </w:tcPr>
          <w:p w14:paraId="7EC643AD"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9,084,977</w:t>
            </w:r>
          </w:p>
        </w:tc>
        <w:tc>
          <w:tcPr>
            <w:tcW w:w="1511" w:type="dxa"/>
            <w:tcBorders>
              <w:top w:val="single" w:sz="4" w:space="0" w:color="auto"/>
            </w:tcBorders>
            <w:vAlign w:val="center"/>
          </w:tcPr>
          <w:p w14:paraId="171F52F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1,133,836</w:t>
            </w:r>
          </w:p>
        </w:tc>
        <w:tc>
          <w:tcPr>
            <w:tcW w:w="2126" w:type="dxa"/>
            <w:tcBorders>
              <w:top w:val="single" w:sz="4" w:space="0" w:color="auto"/>
              <w:left w:val="nil"/>
            </w:tcBorders>
            <w:vAlign w:val="center"/>
          </w:tcPr>
          <w:p w14:paraId="27BE7ECF"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201,405</w:t>
            </w:r>
          </w:p>
        </w:tc>
        <w:tc>
          <w:tcPr>
            <w:tcW w:w="1276" w:type="dxa"/>
            <w:tcBorders>
              <w:top w:val="single" w:sz="4" w:space="0" w:color="auto"/>
            </w:tcBorders>
            <w:vAlign w:val="center"/>
          </w:tcPr>
          <w:p w14:paraId="5213A41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lang w:eastAsia="zh-CN"/>
              </w:rPr>
              <w:t>1,074,688</w:t>
            </w:r>
          </w:p>
        </w:tc>
        <w:tc>
          <w:tcPr>
            <w:tcW w:w="1418" w:type="dxa"/>
            <w:tcBorders>
              <w:top w:val="single" w:sz="4" w:space="0" w:color="auto"/>
            </w:tcBorders>
            <w:vAlign w:val="center"/>
          </w:tcPr>
          <w:p w14:paraId="5689E3F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1,132,614</w:t>
            </w:r>
          </w:p>
        </w:tc>
      </w:tr>
      <w:tr w:rsidR="00196F43" w:rsidRPr="00A537D9" w14:paraId="25513123" w14:textId="77777777" w:rsidTr="006D3157">
        <w:trPr>
          <w:trHeight w:val="315"/>
          <w:jc w:val="center"/>
        </w:trPr>
        <w:tc>
          <w:tcPr>
            <w:tcW w:w="1134" w:type="dxa"/>
            <w:vMerge/>
            <w:vAlign w:val="center"/>
          </w:tcPr>
          <w:p w14:paraId="1DDD3229"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49DA2211"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United States</w:t>
            </w:r>
          </w:p>
        </w:tc>
        <w:tc>
          <w:tcPr>
            <w:tcW w:w="1560" w:type="dxa"/>
            <w:vAlign w:val="center"/>
          </w:tcPr>
          <w:p w14:paraId="5059C87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9,161,923</w:t>
            </w:r>
          </w:p>
        </w:tc>
        <w:tc>
          <w:tcPr>
            <w:tcW w:w="1511" w:type="dxa"/>
            <w:vAlign w:val="center"/>
          </w:tcPr>
          <w:p w14:paraId="1F6CFC83"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225,000</w:t>
            </w:r>
          </w:p>
        </w:tc>
        <w:tc>
          <w:tcPr>
            <w:tcW w:w="2126" w:type="dxa"/>
            <w:tcBorders>
              <w:left w:val="nil"/>
            </w:tcBorders>
            <w:vAlign w:val="center"/>
          </w:tcPr>
          <w:p w14:paraId="332001A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5</w:t>
            </w:r>
          </w:p>
        </w:tc>
        <w:tc>
          <w:tcPr>
            <w:tcW w:w="1276" w:type="dxa"/>
            <w:vAlign w:val="center"/>
          </w:tcPr>
          <w:p w14:paraId="6DEC829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250,715</w:t>
            </w:r>
          </w:p>
        </w:tc>
        <w:tc>
          <w:tcPr>
            <w:tcW w:w="1418" w:type="dxa"/>
            <w:vAlign w:val="center"/>
          </w:tcPr>
          <w:p w14:paraId="255ABEA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197,841</w:t>
            </w:r>
          </w:p>
        </w:tc>
      </w:tr>
      <w:tr w:rsidR="00196F43" w:rsidRPr="00A537D9" w14:paraId="53097AD2" w14:textId="77777777" w:rsidTr="006D3157">
        <w:trPr>
          <w:trHeight w:val="315"/>
          <w:jc w:val="center"/>
        </w:trPr>
        <w:tc>
          <w:tcPr>
            <w:tcW w:w="1134" w:type="dxa"/>
            <w:vMerge/>
            <w:vAlign w:val="center"/>
          </w:tcPr>
          <w:p w14:paraId="36D6DA17"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6B797E0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Others</w:t>
            </w:r>
          </w:p>
        </w:tc>
        <w:tc>
          <w:tcPr>
            <w:tcW w:w="1560" w:type="dxa"/>
            <w:vAlign w:val="center"/>
          </w:tcPr>
          <w:p w14:paraId="2EE5561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6,462,100</w:t>
            </w:r>
          </w:p>
        </w:tc>
        <w:tc>
          <w:tcPr>
            <w:tcW w:w="1511" w:type="dxa"/>
            <w:vAlign w:val="center"/>
          </w:tcPr>
          <w:p w14:paraId="2F24B85A"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10,000</w:t>
            </w:r>
          </w:p>
        </w:tc>
        <w:tc>
          <w:tcPr>
            <w:tcW w:w="2126" w:type="dxa"/>
            <w:tcBorders>
              <w:left w:val="nil"/>
            </w:tcBorders>
            <w:vAlign w:val="center"/>
          </w:tcPr>
          <w:p w14:paraId="2EC1222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6,248</w:t>
            </w:r>
          </w:p>
        </w:tc>
        <w:tc>
          <w:tcPr>
            <w:tcW w:w="1276" w:type="dxa"/>
            <w:vAlign w:val="center"/>
          </w:tcPr>
          <w:p w14:paraId="4248C4C8"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1967</w:t>
            </w:r>
          </w:p>
        </w:tc>
        <w:tc>
          <w:tcPr>
            <w:tcW w:w="1418" w:type="dxa"/>
            <w:vAlign w:val="center"/>
          </w:tcPr>
          <w:p w14:paraId="7CB1FB7A"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8866</w:t>
            </w:r>
          </w:p>
        </w:tc>
      </w:tr>
      <w:tr w:rsidR="00196F43" w:rsidRPr="00A537D9" w14:paraId="667AEB77" w14:textId="77777777" w:rsidTr="006D3157">
        <w:trPr>
          <w:trHeight w:val="245"/>
          <w:jc w:val="center"/>
        </w:trPr>
        <w:tc>
          <w:tcPr>
            <w:tcW w:w="1134" w:type="dxa"/>
            <w:vMerge/>
            <w:tcBorders>
              <w:bottom w:val="single" w:sz="4" w:space="0" w:color="auto"/>
            </w:tcBorders>
            <w:vAlign w:val="center"/>
          </w:tcPr>
          <w:p w14:paraId="2DB99BBD"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tcBorders>
              <w:bottom w:val="single" w:sz="4" w:space="0" w:color="auto"/>
            </w:tcBorders>
            <w:vAlign w:val="center"/>
          </w:tcPr>
          <w:p w14:paraId="4498662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Total</w:t>
            </w:r>
          </w:p>
        </w:tc>
        <w:tc>
          <w:tcPr>
            <w:tcW w:w="1560" w:type="dxa"/>
            <w:tcBorders>
              <w:bottom w:val="single" w:sz="4" w:space="0" w:color="auto"/>
            </w:tcBorders>
            <w:vAlign w:val="center"/>
          </w:tcPr>
          <w:p w14:paraId="25937408"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24,709,000</w:t>
            </w:r>
          </w:p>
        </w:tc>
        <w:tc>
          <w:tcPr>
            <w:tcW w:w="1511" w:type="dxa"/>
            <w:tcBorders>
              <w:bottom w:val="single" w:sz="4" w:space="0" w:color="auto"/>
            </w:tcBorders>
            <w:vAlign w:val="center"/>
          </w:tcPr>
          <w:p w14:paraId="24D7218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1,368,836</w:t>
            </w:r>
          </w:p>
        </w:tc>
        <w:tc>
          <w:tcPr>
            <w:tcW w:w="2126" w:type="dxa"/>
            <w:tcBorders>
              <w:left w:val="nil"/>
              <w:bottom w:val="single" w:sz="4" w:space="0" w:color="auto"/>
            </w:tcBorders>
            <w:vAlign w:val="center"/>
          </w:tcPr>
          <w:p w14:paraId="6C2E5B4F"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207,658</w:t>
            </w:r>
          </w:p>
        </w:tc>
        <w:tc>
          <w:tcPr>
            <w:tcW w:w="1276" w:type="dxa"/>
            <w:tcBorders>
              <w:bottom w:val="single" w:sz="4" w:space="0" w:color="auto"/>
            </w:tcBorders>
            <w:vAlign w:val="center"/>
          </w:tcPr>
          <w:p w14:paraId="4971DE0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1,327,370</w:t>
            </w:r>
          </w:p>
        </w:tc>
        <w:tc>
          <w:tcPr>
            <w:tcW w:w="1418" w:type="dxa"/>
            <w:tcBorders>
              <w:bottom w:val="single" w:sz="4" w:space="0" w:color="auto"/>
            </w:tcBorders>
            <w:vAlign w:val="center"/>
          </w:tcPr>
          <w:p w14:paraId="305FCE5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1,339,321</w:t>
            </w:r>
          </w:p>
        </w:tc>
      </w:tr>
      <w:tr w:rsidR="00196F43" w:rsidRPr="00A537D9" w14:paraId="5DAB5CC7" w14:textId="77777777" w:rsidTr="006D3157">
        <w:trPr>
          <w:trHeight w:val="315"/>
          <w:jc w:val="center"/>
        </w:trPr>
        <w:tc>
          <w:tcPr>
            <w:tcW w:w="1134" w:type="dxa"/>
            <w:vMerge w:val="restart"/>
            <w:tcBorders>
              <w:top w:val="single" w:sz="4" w:space="0" w:color="auto"/>
            </w:tcBorders>
            <w:vAlign w:val="center"/>
          </w:tcPr>
          <w:p w14:paraId="14A81F9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Asia</w:t>
            </w:r>
          </w:p>
        </w:tc>
        <w:tc>
          <w:tcPr>
            <w:tcW w:w="1134" w:type="dxa"/>
            <w:tcBorders>
              <w:top w:val="single" w:sz="4" w:space="0" w:color="auto"/>
            </w:tcBorders>
            <w:vAlign w:val="center"/>
          </w:tcPr>
          <w:p w14:paraId="10D13BF4" w14:textId="77777777" w:rsidR="00196F43" w:rsidRPr="00A537D9" w:rsidRDefault="00196F43" w:rsidP="006D3157">
            <w:pPr>
              <w:spacing w:before="0" w:line="240" w:lineRule="auto"/>
              <w:jc w:val="center"/>
              <w:rPr>
                <w:rFonts w:ascii="Times New Roman" w:hAnsi="Times New Roman" w:cs="Times New Roman"/>
                <w:sz w:val="20"/>
                <w:szCs w:val="20"/>
              </w:rPr>
            </w:pPr>
            <w:bookmarkStart w:id="39" w:name="OLE_LINK30"/>
            <w:bookmarkStart w:id="40" w:name="OLE_LINK31"/>
            <w:r w:rsidRPr="00A537D9">
              <w:rPr>
                <w:rFonts w:ascii="Times New Roman" w:hAnsi="Times New Roman" w:cs="Times New Roman"/>
                <w:sz w:val="20"/>
                <w:szCs w:val="20"/>
              </w:rPr>
              <w:t>Asian Russia</w:t>
            </w:r>
            <w:bookmarkEnd w:id="39"/>
            <w:bookmarkEnd w:id="40"/>
          </w:p>
        </w:tc>
        <w:tc>
          <w:tcPr>
            <w:tcW w:w="1560" w:type="dxa"/>
            <w:tcBorders>
              <w:top w:val="single" w:sz="4" w:space="0" w:color="auto"/>
            </w:tcBorders>
            <w:vAlign w:val="center"/>
          </w:tcPr>
          <w:p w14:paraId="45F5AD6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9,784,930</w:t>
            </w:r>
          </w:p>
        </w:tc>
        <w:tc>
          <w:tcPr>
            <w:tcW w:w="1511" w:type="dxa"/>
            <w:tcBorders>
              <w:top w:val="single" w:sz="4" w:space="0" w:color="auto"/>
            </w:tcBorders>
            <w:vAlign w:val="center"/>
          </w:tcPr>
          <w:p w14:paraId="7D0AE16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1,176,280</w:t>
            </w:r>
          </w:p>
        </w:tc>
        <w:tc>
          <w:tcPr>
            <w:tcW w:w="2126" w:type="dxa"/>
            <w:tcBorders>
              <w:top w:val="single" w:sz="4" w:space="0" w:color="auto"/>
              <w:left w:val="nil"/>
            </w:tcBorders>
            <w:vAlign w:val="center"/>
          </w:tcPr>
          <w:p w14:paraId="2575E5BD"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467,162</w:t>
            </w:r>
          </w:p>
        </w:tc>
        <w:tc>
          <w:tcPr>
            <w:tcW w:w="1276" w:type="dxa"/>
            <w:tcBorders>
              <w:top w:val="single" w:sz="4" w:space="0" w:color="auto"/>
            </w:tcBorders>
            <w:vAlign w:val="center"/>
          </w:tcPr>
          <w:p w14:paraId="36FB5BDA"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879,700</w:t>
            </w:r>
          </w:p>
        </w:tc>
        <w:tc>
          <w:tcPr>
            <w:tcW w:w="1418" w:type="dxa"/>
            <w:tcBorders>
              <w:top w:val="single" w:sz="4" w:space="0" w:color="auto"/>
            </w:tcBorders>
            <w:vAlign w:val="center"/>
          </w:tcPr>
          <w:p w14:paraId="63FF8C04"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1,1</w:t>
            </w:r>
            <w:r w:rsidRPr="00A537D9">
              <w:rPr>
                <w:rFonts w:ascii="Times New Roman" w:hAnsi="Times New Roman" w:cs="Times New Roman"/>
                <w:sz w:val="20"/>
                <w:szCs w:val="20"/>
                <w:lang w:eastAsia="zh-CN"/>
              </w:rPr>
              <w:t>80,358</w:t>
            </w:r>
          </w:p>
        </w:tc>
      </w:tr>
      <w:tr w:rsidR="00196F43" w:rsidRPr="00A537D9" w14:paraId="29137E35" w14:textId="77777777" w:rsidTr="006D3157">
        <w:trPr>
          <w:trHeight w:val="315"/>
          <w:jc w:val="center"/>
        </w:trPr>
        <w:tc>
          <w:tcPr>
            <w:tcW w:w="1134" w:type="dxa"/>
            <w:vMerge/>
            <w:vAlign w:val="center"/>
          </w:tcPr>
          <w:p w14:paraId="12132AA4"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0457A21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Indonesia</w:t>
            </w:r>
          </w:p>
        </w:tc>
        <w:tc>
          <w:tcPr>
            <w:tcW w:w="1560" w:type="dxa"/>
            <w:vAlign w:val="center"/>
          </w:tcPr>
          <w:p w14:paraId="30F1C49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1,811,569</w:t>
            </w:r>
          </w:p>
        </w:tc>
        <w:tc>
          <w:tcPr>
            <w:tcW w:w="1511" w:type="dxa"/>
            <w:vAlign w:val="center"/>
          </w:tcPr>
          <w:p w14:paraId="460EA65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265,500</w:t>
            </w:r>
          </w:p>
        </w:tc>
        <w:tc>
          <w:tcPr>
            <w:tcW w:w="2126" w:type="dxa"/>
            <w:tcBorders>
              <w:left w:val="nil"/>
            </w:tcBorders>
            <w:vAlign w:val="center"/>
          </w:tcPr>
          <w:p w14:paraId="3B107C9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24,568</w:t>
            </w:r>
          </w:p>
        </w:tc>
        <w:tc>
          <w:tcPr>
            <w:tcW w:w="1276" w:type="dxa"/>
            <w:vAlign w:val="center"/>
          </w:tcPr>
          <w:p w14:paraId="0288D26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194,008</w:t>
            </w:r>
          </w:p>
        </w:tc>
        <w:tc>
          <w:tcPr>
            <w:tcW w:w="1418" w:type="dxa"/>
            <w:vAlign w:val="center"/>
          </w:tcPr>
          <w:p w14:paraId="55FB69B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148,331</w:t>
            </w:r>
          </w:p>
        </w:tc>
      </w:tr>
      <w:tr w:rsidR="00196F43" w:rsidRPr="00A537D9" w14:paraId="628F0770" w14:textId="77777777" w:rsidTr="006D3157">
        <w:trPr>
          <w:trHeight w:val="271"/>
          <w:jc w:val="center"/>
        </w:trPr>
        <w:tc>
          <w:tcPr>
            <w:tcW w:w="1134" w:type="dxa"/>
            <w:vMerge/>
            <w:vAlign w:val="center"/>
          </w:tcPr>
          <w:p w14:paraId="6BDD70DF"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29400F01"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Malaysia</w:t>
            </w:r>
          </w:p>
        </w:tc>
        <w:tc>
          <w:tcPr>
            <w:tcW w:w="1560" w:type="dxa"/>
            <w:vAlign w:val="center"/>
          </w:tcPr>
          <w:p w14:paraId="198C53B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328,657</w:t>
            </w:r>
          </w:p>
        </w:tc>
        <w:tc>
          <w:tcPr>
            <w:tcW w:w="1511" w:type="dxa"/>
            <w:vAlign w:val="center"/>
          </w:tcPr>
          <w:p w14:paraId="377519E1"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26,685</w:t>
            </w:r>
          </w:p>
        </w:tc>
        <w:tc>
          <w:tcPr>
            <w:tcW w:w="2126" w:type="dxa"/>
            <w:tcBorders>
              <w:left w:val="nil"/>
            </w:tcBorders>
            <w:vAlign w:val="center"/>
          </w:tcPr>
          <w:p w14:paraId="226EAAA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20,978</w:t>
            </w:r>
          </w:p>
        </w:tc>
        <w:tc>
          <w:tcPr>
            <w:tcW w:w="1276" w:type="dxa"/>
            <w:vAlign w:val="center"/>
          </w:tcPr>
          <w:p w14:paraId="0A94867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21,480</w:t>
            </w:r>
          </w:p>
        </w:tc>
        <w:tc>
          <w:tcPr>
            <w:tcW w:w="1418" w:type="dxa"/>
            <w:vAlign w:val="center"/>
          </w:tcPr>
          <w:p w14:paraId="7EF6F12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22,398</w:t>
            </w:r>
          </w:p>
        </w:tc>
      </w:tr>
      <w:tr w:rsidR="00196F43" w:rsidRPr="00A537D9" w14:paraId="3D366376" w14:textId="77777777" w:rsidTr="006D3157">
        <w:trPr>
          <w:trHeight w:val="271"/>
          <w:jc w:val="center"/>
        </w:trPr>
        <w:tc>
          <w:tcPr>
            <w:tcW w:w="1134" w:type="dxa"/>
            <w:vMerge/>
            <w:vAlign w:val="center"/>
          </w:tcPr>
          <w:p w14:paraId="241D479B"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1250B8B6"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China</w:t>
            </w:r>
          </w:p>
        </w:tc>
        <w:tc>
          <w:tcPr>
            <w:tcW w:w="1560" w:type="dxa"/>
            <w:vAlign w:val="center"/>
          </w:tcPr>
          <w:p w14:paraId="3DCAE8D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9,326,410</w:t>
            </w:r>
          </w:p>
        </w:tc>
        <w:tc>
          <w:tcPr>
            <w:tcW w:w="1511" w:type="dxa"/>
            <w:vAlign w:val="center"/>
          </w:tcPr>
          <w:p w14:paraId="2C529DCD"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33,499</w:t>
            </w:r>
          </w:p>
        </w:tc>
        <w:tc>
          <w:tcPr>
            <w:tcW w:w="2126" w:type="dxa"/>
            <w:tcBorders>
              <w:left w:val="nil"/>
            </w:tcBorders>
            <w:vAlign w:val="center"/>
          </w:tcPr>
          <w:p w14:paraId="787C8F5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1,381</w:t>
            </w:r>
          </w:p>
        </w:tc>
        <w:tc>
          <w:tcPr>
            <w:tcW w:w="1276" w:type="dxa"/>
            <w:vAlign w:val="center"/>
          </w:tcPr>
          <w:p w14:paraId="5D93326D"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5,238</w:t>
            </w:r>
          </w:p>
        </w:tc>
        <w:tc>
          <w:tcPr>
            <w:tcW w:w="1418" w:type="dxa"/>
            <w:vAlign w:val="center"/>
          </w:tcPr>
          <w:p w14:paraId="73026054"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136,963</w:t>
            </w:r>
          </w:p>
        </w:tc>
      </w:tr>
      <w:tr w:rsidR="00196F43" w:rsidRPr="00A537D9" w14:paraId="104B55F3" w14:textId="77777777" w:rsidTr="006D3157">
        <w:trPr>
          <w:trHeight w:val="230"/>
          <w:jc w:val="center"/>
        </w:trPr>
        <w:tc>
          <w:tcPr>
            <w:tcW w:w="1134" w:type="dxa"/>
            <w:vMerge/>
            <w:vAlign w:val="center"/>
          </w:tcPr>
          <w:p w14:paraId="6A9283E6"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11DB0D3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Others</w:t>
            </w:r>
          </w:p>
        </w:tc>
        <w:tc>
          <w:tcPr>
            <w:tcW w:w="1560" w:type="dxa"/>
            <w:vAlign w:val="center"/>
          </w:tcPr>
          <w:p w14:paraId="1B959CDE"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23,327,434</w:t>
            </w:r>
          </w:p>
        </w:tc>
        <w:tc>
          <w:tcPr>
            <w:tcW w:w="1511" w:type="dxa"/>
            <w:vAlign w:val="center"/>
          </w:tcPr>
          <w:p w14:paraId="55AFAD7D"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43,746</w:t>
            </w:r>
          </w:p>
        </w:tc>
        <w:tc>
          <w:tcPr>
            <w:tcW w:w="2126" w:type="dxa"/>
            <w:tcBorders>
              <w:left w:val="nil"/>
            </w:tcBorders>
            <w:vAlign w:val="center"/>
          </w:tcPr>
          <w:p w14:paraId="4F9F8121"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12,900</w:t>
            </w:r>
          </w:p>
        </w:tc>
        <w:tc>
          <w:tcPr>
            <w:tcW w:w="1276" w:type="dxa"/>
            <w:vAlign w:val="center"/>
          </w:tcPr>
          <w:p w14:paraId="3529BE5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73,680</w:t>
            </w:r>
          </w:p>
        </w:tc>
        <w:tc>
          <w:tcPr>
            <w:tcW w:w="1418" w:type="dxa"/>
            <w:vAlign w:val="center"/>
          </w:tcPr>
          <w:p w14:paraId="1D779993"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lang w:eastAsia="zh-CN"/>
              </w:rPr>
              <w:t>135,132</w:t>
            </w:r>
          </w:p>
        </w:tc>
      </w:tr>
      <w:tr w:rsidR="00196F43" w:rsidRPr="00A537D9" w14:paraId="726B8E8D" w14:textId="77777777" w:rsidTr="006D3157">
        <w:trPr>
          <w:trHeight w:val="274"/>
          <w:jc w:val="center"/>
        </w:trPr>
        <w:tc>
          <w:tcPr>
            <w:tcW w:w="1134" w:type="dxa"/>
            <w:vMerge/>
            <w:tcBorders>
              <w:bottom w:val="single" w:sz="4" w:space="0" w:color="auto"/>
            </w:tcBorders>
            <w:vAlign w:val="center"/>
          </w:tcPr>
          <w:p w14:paraId="352D11F0"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tcBorders>
              <w:bottom w:val="single" w:sz="4" w:space="0" w:color="auto"/>
            </w:tcBorders>
            <w:vAlign w:val="center"/>
          </w:tcPr>
          <w:p w14:paraId="1D15E2AE"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Total</w:t>
            </w:r>
          </w:p>
        </w:tc>
        <w:tc>
          <w:tcPr>
            <w:tcW w:w="1560" w:type="dxa"/>
            <w:tcBorders>
              <w:bottom w:val="single" w:sz="4" w:space="0" w:color="auto"/>
            </w:tcBorders>
            <w:vAlign w:val="center"/>
          </w:tcPr>
          <w:p w14:paraId="6BA5F36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44,579,000</w:t>
            </w:r>
          </w:p>
        </w:tc>
        <w:tc>
          <w:tcPr>
            <w:tcW w:w="1511" w:type="dxa"/>
            <w:tcBorders>
              <w:bottom w:val="single" w:sz="4" w:space="0" w:color="auto"/>
            </w:tcBorders>
            <w:vAlign w:val="center"/>
          </w:tcPr>
          <w:p w14:paraId="5878314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1,545,710</w:t>
            </w:r>
          </w:p>
        </w:tc>
        <w:tc>
          <w:tcPr>
            <w:tcW w:w="2126" w:type="dxa"/>
            <w:tcBorders>
              <w:left w:val="nil"/>
              <w:bottom w:val="single" w:sz="4" w:space="0" w:color="auto"/>
            </w:tcBorders>
            <w:vAlign w:val="center"/>
          </w:tcPr>
          <w:p w14:paraId="16074FB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526,989</w:t>
            </w:r>
          </w:p>
        </w:tc>
        <w:tc>
          <w:tcPr>
            <w:tcW w:w="1276" w:type="dxa"/>
            <w:tcBorders>
              <w:bottom w:val="single" w:sz="4" w:space="0" w:color="auto"/>
            </w:tcBorders>
            <w:vAlign w:val="center"/>
          </w:tcPr>
          <w:p w14:paraId="318A71B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1,174,106</w:t>
            </w:r>
          </w:p>
        </w:tc>
        <w:tc>
          <w:tcPr>
            <w:tcW w:w="1418" w:type="dxa"/>
            <w:tcBorders>
              <w:bottom w:val="single" w:sz="4" w:space="0" w:color="auto"/>
            </w:tcBorders>
            <w:vAlign w:val="center"/>
          </w:tcPr>
          <w:p w14:paraId="2739E0A3"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1,623,182</w:t>
            </w:r>
          </w:p>
        </w:tc>
      </w:tr>
      <w:tr w:rsidR="00196F43" w:rsidRPr="00A537D9" w14:paraId="5AFEBC5D" w14:textId="77777777" w:rsidTr="006D3157">
        <w:trPr>
          <w:trHeight w:val="315"/>
          <w:jc w:val="center"/>
        </w:trPr>
        <w:tc>
          <w:tcPr>
            <w:tcW w:w="1134" w:type="dxa"/>
            <w:vMerge w:val="restart"/>
            <w:tcBorders>
              <w:top w:val="single" w:sz="4" w:space="0" w:color="auto"/>
            </w:tcBorders>
            <w:vAlign w:val="center"/>
          </w:tcPr>
          <w:p w14:paraId="2348A00D" w14:textId="77777777" w:rsidR="00196F43" w:rsidRPr="00A537D9" w:rsidRDefault="00196F43" w:rsidP="006D3157">
            <w:pPr>
              <w:spacing w:before="0" w:line="240" w:lineRule="auto"/>
              <w:jc w:val="center"/>
              <w:rPr>
                <w:rFonts w:ascii="Times New Roman" w:hAnsi="Times New Roman" w:cs="Times New Roman"/>
                <w:sz w:val="20"/>
                <w:szCs w:val="20"/>
              </w:rPr>
            </w:pPr>
            <w:bookmarkStart w:id="41" w:name="_Hlk483832437"/>
            <w:r w:rsidRPr="00A537D9">
              <w:rPr>
                <w:rFonts w:ascii="Times New Roman" w:hAnsi="Times New Roman" w:cs="Times New Roman"/>
                <w:sz w:val="20"/>
                <w:szCs w:val="20"/>
              </w:rPr>
              <w:t>Europe</w:t>
            </w:r>
          </w:p>
        </w:tc>
        <w:tc>
          <w:tcPr>
            <w:tcW w:w="1134" w:type="dxa"/>
            <w:tcBorders>
              <w:top w:val="single" w:sz="4" w:space="0" w:color="auto"/>
            </w:tcBorders>
            <w:vAlign w:val="center"/>
          </w:tcPr>
          <w:p w14:paraId="3430CAB2" w14:textId="77777777" w:rsidR="00196F43" w:rsidRPr="00A537D9" w:rsidRDefault="00196F43" w:rsidP="006D3157">
            <w:pPr>
              <w:spacing w:before="0" w:line="240" w:lineRule="auto"/>
              <w:jc w:val="center"/>
              <w:rPr>
                <w:rFonts w:ascii="Times New Roman" w:hAnsi="Times New Roman" w:cs="Times New Roman"/>
                <w:sz w:val="20"/>
                <w:szCs w:val="20"/>
              </w:rPr>
            </w:pPr>
            <w:bookmarkStart w:id="42" w:name="OLE_LINK78"/>
            <w:r w:rsidRPr="00A537D9">
              <w:rPr>
                <w:rFonts w:ascii="Times New Roman" w:hAnsi="Times New Roman" w:cs="Times New Roman"/>
                <w:sz w:val="20"/>
                <w:szCs w:val="20"/>
              </w:rPr>
              <w:t>European Russia</w:t>
            </w:r>
            <w:bookmarkEnd w:id="42"/>
          </w:p>
        </w:tc>
        <w:tc>
          <w:tcPr>
            <w:tcW w:w="1560" w:type="dxa"/>
            <w:tcBorders>
              <w:top w:val="single" w:sz="4" w:space="0" w:color="auto"/>
            </w:tcBorders>
            <w:vAlign w:val="center"/>
          </w:tcPr>
          <w:p w14:paraId="4EDCDC7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6,592,812</w:t>
            </w:r>
          </w:p>
        </w:tc>
        <w:tc>
          <w:tcPr>
            <w:tcW w:w="1511" w:type="dxa"/>
            <w:tcBorders>
              <w:top w:val="single" w:sz="4" w:space="0" w:color="auto"/>
            </w:tcBorders>
            <w:vAlign w:val="center"/>
          </w:tcPr>
          <w:p w14:paraId="0A01A35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199,410</w:t>
            </w:r>
          </w:p>
        </w:tc>
        <w:tc>
          <w:tcPr>
            <w:tcW w:w="2126" w:type="dxa"/>
            <w:tcBorders>
              <w:top w:val="single" w:sz="4" w:space="0" w:color="auto"/>
              <w:left w:val="nil"/>
            </w:tcBorders>
            <w:vAlign w:val="center"/>
          </w:tcPr>
          <w:p w14:paraId="7BE4BEC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5,591</w:t>
            </w:r>
          </w:p>
        </w:tc>
        <w:tc>
          <w:tcPr>
            <w:tcW w:w="1276" w:type="dxa"/>
            <w:tcBorders>
              <w:top w:val="single" w:sz="4" w:space="0" w:color="auto"/>
            </w:tcBorders>
            <w:vAlign w:val="center"/>
          </w:tcPr>
          <w:p w14:paraId="11771D7A"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290,908</w:t>
            </w:r>
          </w:p>
        </w:tc>
        <w:tc>
          <w:tcPr>
            <w:tcW w:w="1418" w:type="dxa"/>
            <w:tcBorders>
              <w:top w:val="single" w:sz="4" w:space="0" w:color="auto"/>
            </w:tcBorders>
            <w:vAlign w:val="center"/>
          </w:tcPr>
          <w:p w14:paraId="21B294AF"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185,809</w:t>
            </w:r>
          </w:p>
        </w:tc>
      </w:tr>
      <w:tr w:rsidR="00196F43" w:rsidRPr="00A537D9" w14:paraId="0CEBA127" w14:textId="77777777" w:rsidTr="006D3157">
        <w:trPr>
          <w:trHeight w:val="315"/>
          <w:jc w:val="center"/>
        </w:trPr>
        <w:tc>
          <w:tcPr>
            <w:tcW w:w="1134" w:type="dxa"/>
            <w:vMerge/>
            <w:vAlign w:val="center"/>
          </w:tcPr>
          <w:p w14:paraId="798D1DDD"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35BF9E9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Sweden</w:t>
            </w:r>
          </w:p>
        </w:tc>
        <w:tc>
          <w:tcPr>
            <w:tcW w:w="1560" w:type="dxa"/>
            <w:vAlign w:val="center"/>
          </w:tcPr>
          <w:p w14:paraId="1333277A"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410,335</w:t>
            </w:r>
          </w:p>
        </w:tc>
        <w:tc>
          <w:tcPr>
            <w:tcW w:w="1511" w:type="dxa"/>
            <w:vAlign w:val="center"/>
          </w:tcPr>
          <w:p w14:paraId="2C7E1E08"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65,623</w:t>
            </w:r>
          </w:p>
        </w:tc>
        <w:tc>
          <w:tcPr>
            <w:tcW w:w="2126" w:type="dxa"/>
            <w:tcBorders>
              <w:left w:val="nil"/>
            </w:tcBorders>
            <w:vAlign w:val="center"/>
          </w:tcPr>
          <w:p w14:paraId="7D52E0E9"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9</w:t>
            </w:r>
          </w:p>
        </w:tc>
        <w:tc>
          <w:tcPr>
            <w:tcW w:w="1276" w:type="dxa"/>
            <w:vAlign w:val="center"/>
          </w:tcPr>
          <w:p w14:paraId="6F8B39D6"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68,469</w:t>
            </w:r>
          </w:p>
        </w:tc>
        <w:tc>
          <w:tcPr>
            <w:tcW w:w="1418" w:type="dxa"/>
            <w:vAlign w:val="center"/>
          </w:tcPr>
          <w:p w14:paraId="4B36B5D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60,819</w:t>
            </w:r>
          </w:p>
        </w:tc>
      </w:tr>
      <w:tr w:rsidR="00196F43" w:rsidRPr="00A537D9" w14:paraId="170AC607" w14:textId="77777777" w:rsidTr="006D3157">
        <w:trPr>
          <w:trHeight w:val="315"/>
          <w:jc w:val="center"/>
        </w:trPr>
        <w:tc>
          <w:tcPr>
            <w:tcW w:w="1134" w:type="dxa"/>
            <w:vMerge/>
            <w:vAlign w:val="center"/>
          </w:tcPr>
          <w:p w14:paraId="4691FBAE"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697129F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Finland</w:t>
            </w:r>
          </w:p>
        </w:tc>
        <w:tc>
          <w:tcPr>
            <w:tcW w:w="1560" w:type="dxa"/>
            <w:vAlign w:val="center"/>
          </w:tcPr>
          <w:p w14:paraId="3564985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303,815</w:t>
            </w:r>
          </w:p>
        </w:tc>
        <w:tc>
          <w:tcPr>
            <w:tcW w:w="1511" w:type="dxa"/>
            <w:vAlign w:val="center"/>
          </w:tcPr>
          <w:p w14:paraId="6F351BBE"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79,429</w:t>
            </w:r>
          </w:p>
        </w:tc>
        <w:tc>
          <w:tcPr>
            <w:tcW w:w="2126" w:type="dxa"/>
            <w:tcBorders>
              <w:left w:val="nil"/>
            </w:tcBorders>
            <w:vAlign w:val="center"/>
          </w:tcPr>
          <w:p w14:paraId="63763591"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0</w:t>
            </w:r>
          </w:p>
        </w:tc>
        <w:tc>
          <w:tcPr>
            <w:tcW w:w="1276" w:type="dxa"/>
            <w:vAlign w:val="center"/>
          </w:tcPr>
          <w:p w14:paraId="48F1EB18"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92,935</w:t>
            </w:r>
          </w:p>
        </w:tc>
        <w:tc>
          <w:tcPr>
            <w:tcW w:w="1418" w:type="dxa"/>
            <w:vAlign w:val="center"/>
          </w:tcPr>
          <w:p w14:paraId="03D4D56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71,911</w:t>
            </w:r>
          </w:p>
        </w:tc>
      </w:tr>
      <w:tr w:rsidR="00196F43" w:rsidRPr="00A537D9" w14:paraId="11A44BE6" w14:textId="77777777" w:rsidTr="006D3157">
        <w:trPr>
          <w:trHeight w:val="241"/>
          <w:jc w:val="center"/>
        </w:trPr>
        <w:tc>
          <w:tcPr>
            <w:tcW w:w="1134" w:type="dxa"/>
            <w:vMerge/>
            <w:vAlign w:val="center"/>
          </w:tcPr>
          <w:p w14:paraId="135BC194"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421E05B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United Kingdom</w:t>
            </w:r>
          </w:p>
        </w:tc>
        <w:tc>
          <w:tcPr>
            <w:tcW w:w="1560" w:type="dxa"/>
            <w:vAlign w:val="center"/>
          </w:tcPr>
          <w:p w14:paraId="14CED544"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241,930</w:t>
            </w:r>
          </w:p>
        </w:tc>
        <w:tc>
          <w:tcPr>
            <w:tcW w:w="1511" w:type="dxa"/>
            <w:vAlign w:val="center"/>
          </w:tcPr>
          <w:p w14:paraId="5DD84E9E"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17,113</w:t>
            </w:r>
          </w:p>
        </w:tc>
        <w:tc>
          <w:tcPr>
            <w:tcW w:w="2126" w:type="dxa"/>
            <w:tcBorders>
              <w:left w:val="nil"/>
            </w:tcBorders>
            <w:vAlign w:val="center"/>
          </w:tcPr>
          <w:p w14:paraId="4E4CF716"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9,940</w:t>
            </w:r>
          </w:p>
        </w:tc>
        <w:tc>
          <w:tcPr>
            <w:tcW w:w="1276" w:type="dxa"/>
            <w:vAlign w:val="center"/>
          </w:tcPr>
          <w:p w14:paraId="79AFF236"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26,902</w:t>
            </w:r>
          </w:p>
        </w:tc>
        <w:tc>
          <w:tcPr>
            <w:tcW w:w="1418" w:type="dxa"/>
            <w:vAlign w:val="center"/>
          </w:tcPr>
          <w:p w14:paraId="6DEBFF0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22,052</w:t>
            </w:r>
          </w:p>
        </w:tc>
      </w:tr>
      <w:tr w:rsidR="00196F43" w:rsidRPr="00A537D9" w14:paraId="7BFAD324" w14:textId="77777777" w:rsidTr="006D3157">
        <w:trPr>
          <w:trHeight w:val="261"/>
          <w:jc w:val="center"/>
        </w:trPr>
        <w:tc>
          <w:tcPr>
            <w:tcW w:w="1134" w:type="dxa"/>
            <w:vMerge/>
            <w:vAlign w:val="center"/>
          </w:tcPr>
          <w:p w14:paraId="6700769E"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17D370DB" w14:textId="77777777" w:rsidR="00196F43" w:rsidRPr="00A537D9" w:rsidRDefault="00196F43" w:rsidP="006D3157">
            <w:pPr>
              <w:spacing w:before="0" w:line="240" w:lineRule="auto"/>
              <w:jc w:val="center"/>
              <w:rPr>
                <w:rFonts w:ascii="Times New Roman" w:hAnsi="Times New Roman" w:cs="Times New Roman"/>
                <w:sz w:val="20"/>
                <w:szCs w:val="20"/>
              </w:rPr>
            </w:pPr>
            <w:bookmarkStart w:id="43" w:name="OLE_LINK32"/>
            <w:r w:rsidRPr="00A537D9">
              <w:rPr>
                <w:rFonts w:ascii="Times New Roman" w:hAnsi="Times New Roman" w:cs="Times New Roman"/>
                <w:sz w:val="20"/>
                <w:szCs w:val="20"/>
              </w:rPr>
              <w:t>Ireland</w:t>
            </w:r>
            <w:bookmarkEnd w:id="43"/>
          </w:p>
        </w:tc>
        <w:tc>
          <w:tcPr>
            <w:tcW w:w="1560" w:type="dxa"/>
            <w:vAlign w:val="center"/>
          </w:tcPr>
          <w:p w14:paraId="259D32CA"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68,883</w:t>
            </w:r>
          </w:p>
        </w:tc>
        <w:tc>
          <w:tcPr>
            <w:tcW w:w="1511" w:type="dxa"/>
            <w:vAlign w:val="center"/>
          </w:tcPr>
          <w:p w14:paraId="1AB22FD3"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11,090</w:t>
            </w:r>
          </w:p>
        </w:tc>
        <w:tc>
          <w:tcPr>
            <w:tcW w:w="2126" w:type="dxa"/>
            <w:tcBorders>
              <w:left w:val="nil"/>
            </w:tcBorders>
            <w:vAlign w:val="center"/>
          </w:tcPr>
          <w:p w14:paraId="40E16D38"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639</w:t>
            </w:r>
          </w:p>
        </w:tc>
        <w:tc>
          <w:tcPr>
            <w:tcW w:w="1276" w:type="dxa"/>
            <w:vAlign w:val="center"/>
          </w:tcPr>
          <w:p w14:paraId="2327E6B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11,142</w:t>
            </w:r>
          </w:p>
        </w:tc>
        <w:tc>
          <w:tcPr>
            <w:tcW w:w="1418" w:type="dxa"/>
            <w:vAlign w:val="center"/>
          </w:tcPr>
          <w:p w14:paraId="4CC9FCFA"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16,575</w:t>
            </w:r>
          </w:p>
        </w:tc>
      </w:tr>
      <w:tr w:rsidR="00196F43" w:rsidRPr="00A537D9" w14:paraId="23BDE28B" w14:textId="77777777" w:rsidTr="006D3157">
        <w:trPr>
          <w:trHeight w:val="315"/>
          <w:jc w:val="center"/>
        </w:trPr>
        <w:tc>
          <w:tcPr>
            <w:tcW w:w="1134" w:type="dxa"/>
            <w:vMerge/>
            <w:vAlign w:val="center"/>
          </w:tcPr>
          <w:p w14:paraId="6083017D"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vAlign w:val="center"/>
          </w:tcPr>
          <w:p w14:paraId="1CDD0A8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Others</w:t>
            </w:r>
          </w:p>
        </w:tc>
        <w:tc>
          <w:tcPr>
            <w:tcW w:w="1560" w:type="dxa"/>
            <w:vAlign w:val="center"/>
          </w:tcPr>
          <w:p w14:paraId="66E9A90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2,562,225</w:t>
            </w:r>
          </w:p>
        </w:tc>
        <w:tc>
          <w:tcPr>
            <w:tcW w:w="1511" w:type="dxa"/>
            <w:vAlign w:val="center"/>
          </w:tcPr>
          <w:p w14:paraId="2D0605B3"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103,751</w:t>
            </w:r>
          </w:p>
        </w:tc>
        <w:tc>
          <w:tcPr>
            <w:tcW w:w="2126" w:type="dxa"/>
            <w:tcBorders>
              <w:left w:val="nil"/>
            </w:tcBorders>
            <w:vAlign w:val="center"/>
          </w:tcPr>
          <w:p w14:paraId="5B15788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1,743</w:t>
            </w:r>
          </w:p>
        </w:tc>
        <w:tc>
          <w:tcPr>
            <w:tcW w:w="1276" w:type="dxa"/>
            <w:vAlign w:val="center"/>
          </w:tcPr>
          <w:p w14:paraId="61BE688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143,969</w:t>
            </w:r>
          </w:p>
        </w:tc>
        <w:tc>
          <w:tcPr>
            <w:tcW w:w="1418" w:type="dxa"/>
            <w:vAlign w:val="center"/>
          </w:tcPr>
          <w:p w14:paraId="60BBE7F1"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171,171</w:t>
            </w:r>
          </w:p>
        </w:tc>
      </w:tr>
      <w:bookmarkEnd w:id="41"/>
      <w:tr w:rsidR="00196F43" w:rsidRPr="00A537D9" w14:paraId="20F850EA" w14:textId="77777777" w:rsidTr="006D3157">
        <w:trPr>
          <w:trHeight w:val="315"/>
          <w:jc w:val="center"/>
        </w:trPr>
        <w:tc>
          <w:tcPr>
            <w:tcW w:w="1134" w:type="dxa"/>
            <w:vMerge/>
            <w:tcBorders>
              <w:bottom w:val="single" w:sz="4" w:space="0" w:color="auto"/>
            </w:tcBorders>
            <w:vAlign w:val="center"/>
          </w:tcPr>
          <w:p w14:paraId="46A8A7BE" w14:textId="77777777" w:rsidR="00196F43" w:rsidRPr="00A537D9" w:rsidRDefault="00196F43" w:rsidP="006D3157">
            <w:pPr>
              <w:spacing w:before="0" w:line="240" w:lineRule="auto"/>
              <w:jc w:val="center"/>
              <w:rPr>
                <w:rFonts w:ascii="Times New Roman" w:hAnsi="Times New Roman" w:cs="Times New Roman"/>
                <w:sz w:val="20"/>
                <w:szCs w:val="20"/>
              </w:rPr>
            </w:pPr>
          </w:p>
        </w:tc>
        <w:tc>
          <w:tcPr>
            <w:tcW w:w="1134" w:type="dxa"/>
            <w:tcBorders>
              <w:bottom w:val="single" w:sz="4" w:space="0" w:color="auto"/>
            </w:tcBorders>
            <w:vAlign w:val="center"/>
          </w:tcPr>
          <w:p w14:paraId="4F37F52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Total</w:t>
            </w:r>
          </w:p>
        </w:tc>
        <w:tc>
          <w:tcPr>
            <w:tcW w:w="1560" w:type="dxa"/>
            <w:tcBorders>
              <w:bottom w:val="single" w:sz="4" w:space="0" w:color="auto"/>
            </w:tcBorders>
            <w:vAlign w:val="center"/>
          </w:tcPr>
          <w:p w14:paraId="30C567F6"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10,180,000</w:t>
            </w:r>
          </w:p>
        </w:tc>
        <w:tc>
          <w:tcPr>
            <w:tcW w:w="1511" w:type="dxa"/>
            <w:tcBorders>
              <w:bottom w:val="single" w:sz="4" w:space="0" w:color="auto"/>
            </w:tcBorders>
            <w:vAlign w:val="center"/>
          </w:tcPr>
          <w:p w14:paraId="20320D14"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504,607</w:t>
            </w:r>
          </w:p>
        </w:tc>
        <w:tc>
          <w:tcPr>
            <w:tcW w:w="2126" w:type="dxa"/>
            <w:tcBorders>
              <w:left w:val="nil"/>
              <w:bottom w:val="single" w:sz="4" w:space="0" w:color="auto"/>
            </w:tcBorders>
            <w:vAlign w:val="center"/>
          </w:tcPr>
          <w:p w14:paraId="3B2C816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17,923</w:t>
            </w:r>
          </w:p>
        </w:tc>
        <w:tc>
          <w:tcPr>
            <w:tcW w:w="1276" w:type="dxa"/>
            <w:tcBorders>
              <w:bottom w:val="single" w:sz="4" w:space="0" w:color="auto"/>
            </w:tcBorders>
            <w:vAlign w:val="center"/>
          </w:tcPr>
          <w:p w14:paraId="356CE45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634,325</w:t>
            </w:r>
          </w:p>
        </w:tc>
        <w:tc>
          <w:tcPr>
            <w:tcW w:w="1418" w:type="dxa"/>
            <w:tcBorders>
              <w:bottom w:val="single" w:sz="4" w:space="0" w:color="auto"/>
            </w:tcBorders>
            <w:vAlign w:val="center"/>
          </w:tcPr>
          <w:p w14:paraId="2D7FF57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528,337</w:t>
            </w:r>
          </w:p>
        </w:tc>
      </w:tr>
      <w:tr w:rsidR="00196F43" w:rsidRPr="00A537D9" w14:paraId="31FA9A8F" w14:textId="77777777" w:rsidTr="006D3157">
        <w:trPr>
          <w:trHeight w:val="305"/>
          <w:jc w:val="center"/>
        </w:trPr>
        <w:tc>
          <w:tcPr>
            <w:tcW w:w="1134" w:type="dxa"/>
            <w:tcBorders>
              <w:top w:val="single" w:sz="4" w:space="0" w:color="auto"/>
              <w:bottom w:val="single" w:sz="4" w:space="0" w:color="auto"/>
            </w:tcBorders>
            <w:vAlign w:val="center"/>
          </w:tcPr>
          <w:p w14:paraId="7144D874"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South America</w:t>
            </w:r>
          </w:p>
        </w:tc>
        <w:tc>
          <w:tcPr>
            <w:tcW w:w="1134" w:type="dxa"/>
            <w:tcBorders>
              <w:top w:val="single" w:sz="4" w:space="0" w:color="auto"/>
              <w:bottom w:val="single" w:sz="4" w:space="0" w:color="auto"/>
            </w:tcBorders>
            <w:vAlign w:val="center"/>
          </w:tcPr>
          <w:p w14:paraId="7930C3D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Total</w:t>
            </w:r>
          </w:p>
        </w:tc>
        <w:tc>
          <w:tcPr>
            <w:tcW w:w="1560" w:type="dxa"/>
            <w:tcBorders>
              <w:top w:val="single" w:sz="4" w:space="0" w:color="auto"/>
              <w:bottom w:val="single" w:sz="4" w:space="0" w:color="auto"/>
            </w:tcBorders>
            <w:vAlign w:val="center"/>
          </w:tcPr>
          <w:p w14:paraId="5ED6DA83"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17,840,000</w:t>
            </w:r>
          </w:p>
        </w:tc>
        <w:tc>
          <w:tcPr>
            <w:tcW w:w="1511" w:type="dxa"/>
            <w:tcBorders>
              <w:top w:val="single" w:sz="4" w:space="0" w:color="auto"/>
              <w:bottom w:val="single" w:sz="4" w:space="0" w:color="auto"/>
            </w:tcBorders>
            <w:vAlign w:val="center"/>
          </w:tcPr>
          <w:p w14:paraId="7389BCB6"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175,603</w:t>
            </w:r>
          </w:p>
        </w:tc>
        <w:tc>
          <w:tcPr>
            <w:tcW w:w="2126" w:type="dxa"/>
            <w:tcBorders>
              <w:top w:val="single" w:sz="4" w:space="0" w:color="auto"/>
              <w:left w:val="nil"/>
              <w:bottom w:val="single" w:sz="4" w:space="0" w:color="auto"/>
            </w:tcBorders>
            <w:vAlign w:val="center"/>
          </w:tcPr>
          <w:p w14:paraId="06198C41"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910,974</w:t>
            </w:r>
          </w:p>
        </w:tc>
        <w:tc>
          <w:tcPr>
            <w:tcW w:w="1276" w:type="dxa"/>
            <w:tcBorders>
              <w:top w:val="single" w:sz="4" w:space="0" w:color="auto"/>
              <w:bottom w:val="single" w:sz="4" w:space="0" w:color="auto"/>
            </w:tcBorders>
            <w:vAlign w:val="center"/>
          </w:tcPr>
          <w:p w14:paraId="1D26501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102,682</w:t>
            </w:r>
          </w:p>
        </w:tc>
        <w:tc>
          <w:tcPr>
            <w:tcW w:w="1418" w:type="dxa"/>
            <w:tcBorders>
              <w:top w:val="single" w:sz="4" w:space="0" w:color="auto"/>
              <w:bottom w:val="single" w:sz="4" w:space="0" w:color="auto"/>
            </w:tcBorders>
            <w:vAlign w:val="center"/>
          </w:tcPr>
          <w:p w14:paraId="61DB37DA" w14:textId="297E4E63" w:rsidR="00196F43" w:rsidRPr="002B7E20" w:rsidRDefault="000C47C9" w:rsidP="006D3157">
            <w:pPr>
              <w:spacing w:before="0" w:line="240" w:lineRule="auto"/>
              <w:jc w:val="center"/>
              <w:rPr>
                <w:rFonts w:ascii="Times New Roman" w:hAnsi="Times New Roman" w:cs="Times New Roman"/>
                <w:sz w:val="20"/>
                <w:szCs w:val="20"/>
              </w:rPr>
            </w:pPr>
            <w:r w:rsidRPr="002B7E20">
              <w:rPr>
                <w:rFonts w:ascii="Times New Roman" w:hAnsi="Times New Roman" w:cs="Times New Roman"/>
                <w:sz w:val="20"/>
                <w:szCs w:val="20"/>
              </w:rPr>
              <w:t>485,832</w:t>
            </w:r>
          </w:p>
        </w:tc>
      </w:tr>
      <w:tr w:rsidR="00196F43" w:rsidRPr="00A537D9" w14:paraId="4B99E97F" w14:textId="77777777" w:rsidTr="006D3157">
        <w:trPr>
          <w:trHeight w:val="275"/>
          <w:jc w:val="center"/>
        </w:trPr>
        <w:tc>
          <w:tcPr>
            <w:tcW w:w="1134" w:type="dxa"/>
            <w:tcBorders>
              <w:top w:val="single" w:sz="4" w:space="0" w:color="auto"/>
              <w:bottom w:val="single" w:sz="4" w:space="0" w:color="auto"/>
            </w:tcBorders>
            <w:vAlign w:val="center"/>
          </w:tcPr>
          <w:p w14:paraId="76083D28"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Africa</w:t>
            </w:r>
          </w:p>
        </w:tc>
        <w:tc>
          <w:tcPr>
            <w:tcW w:w="1134" w:type="dxa"/>
            <w:tcBorders>
              <w:top w:val="single" w:sz="4" w:space="0" w:color="auto"/>
              <w:bottom w:val="single" w:sz="4" w:space="0" w:color="auto"/>
            </w:tcBorders>
            <w:vAlign w:val="center"/>
          </w:tcPr>
          <w:p w14:paraId="351F263C"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Total</w:t>
            </w:r>
          </w:p>
        </w:tc>
        <w:tc>
          <w:tcPr>
            <w:tcW w:w="1560" w:type="dxa"/>
            <w:tcBorders>
              <w:top w:val="single" w:sz="4" w:space="0" w:color="auto"/>
              <w:bottom w:val="single" w:sz="4" w:space="0" w:color="auto"/>
            </w:tcBorders>
            <w:vAlign w:val="center"/>
          </w:tcPr>
          <w:p w14:paraId="070AABA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30,370,000</w:t>
            </w:r>
          </w:p>
        </w:tc>
        <w:tc>
          <w:tcPr>
            <w:tcW w:w="1511" w:type="dxa"/>
            <w:tcBorders>
              <w:top w:val="single" w:sz="4" w:space="0" w:color="auto"/>
              <w:bottom w:val="single" w:sz="4" w:space="0" w:color="auto"/>
            </w:tcBorders>
            <w:vAlign w:val="center"/>
          </w:tcPr>
          <w:p w14:paraId="3F67258A"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130,181</w:t>
            </w:r>
          </w:p>
        </w:tc>
        <w:tc>
          <w:tcPr>
            <w:tcW w:w="2126" w:type="dxa"/>
            <w:tcBorders>
              <w:top w:val="single" w:sz="4" w:space="0" w:color="auto"/>
              <w:left w:val="nil"/>
              <w:bottom w:val="single" w:sz="4" w:space="0" w:color="auto"/>
            </w:tcBorders>
            <w:vAlign w:val="center"/>
          </w:tcPr>
          <w:p w14:paraId="7318081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178,814</w:t>
            </w:r>
          </w:p>
        </w:tc>
        <w:tc>
          <w:tcPr>
            <w:tcW w:w="1276" w:type="dxa"/>
            <w:tcBorders>
              <w:top w:val="single" w:sz="4" w:space="0" w:color="auto"/>
              <w:bottom w:val="single" w:sz="4" w:space="0" w:color="auto"/>
            </w:tcBorders>
            <w:vAlign w:val="center"/>
          </w:tcPr>
          <w:p w14:paraId="7BFBE000"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72,476</w:t>
            </w:r>
          </w:p>
        </w:tc>
        <w:tc>
          <w:tcPr>
            <w:tcW w:w="1418" w:type="dxa"/>
            <w:tcBorders>
              <w:top w:val="single" w:sz="4" w:space="0" w:color="auto"/>
              <w:bottom w:val="single" w:sz="4" w:space="0" w:color="auto"/>
            </w:tcBorders>
            <w:vAlign w:val="center"/>
          </w:tcPr>
          <w:p w14:paraId="08CD6B4C" w14:textId="3D1AE9CA" w:rsidR="00196F43" w:rsidRPr="002B7E20" w:rsidRDefault="00196F43" w:rsidP="000561AC">
            <w:pPr>
              <w:spacing w:before="0" w:line="240" w:lineRule="auto"/>
              <w:jc w:val="center"/>
              <w:rPr>
                <w:rFonts w:ascii="Times New Roman" w:hAnsi="Times New Roman" w:cs="Times New Roman"/>
                <w:sz w:val="20"/>
                <w:szCs w:val="20"/>
              </w:rPr>
            </w:pPr>
            <w:r w:rsidRPr="002B7E20">
              <w:rPr>
                <w:rFonts w:ascii="Times New Roman" w:hAnsi="Times New Roman" w:cs="Times New Roman"/>
                <w:sz w:val="20"/>
                <w:szCs w:val="20"/>
              </w:rPr>
              <w:t>18</w:t>
            </w:r>
            <w:r w:rsidR="000561AC" w:rsidRPr="002B7E20">
              <w:rPr>
                <w:rFonts w:ascii="Times New Roman" w:hAnsi="Times New Roman" w:cs="Times New Roman"/>
                <w:sz w:val="20"/>
                <w:szCs w:val="20"/>
              </w:rPr>
              <w:t>7</w:t>
            </w:r>
            <w:r w:rsidRPr="002B7E20">
              <w:rPr>
                <w:rFonts w:ascii="Times New Roman" w:hAnsi="Times New Roman" w:cs="Times New Roman"/>
                <w:sz w:val="20"/>
                <w:szCs w:val="20"/>
              </w:rPr>
              <w:t>,</w:t>
            </w:r>
            <w:r w:rsidR="000561AC" w:rsidRPr="002B7E20">
              <w:rPr>
                <w:rFonts w:ascii="Times New Roman" w:hAnsi="Times New Roman" w:cs="Times New Roman"/>
                <w:sz w:val="20"/>
                <w:szCs w:val="20"/>
              </w:rPr>
              <w:t>061</w:t>
            </w:r>
          </w:p>
        </w:tc>
      </w:tr>
      <w:tr w:rsidR="00196F43" w:rsidRPr="00A537D9" w14:paraId="1C304A3A" w14:textId="77777777" w:rsidTr="006D3157">
        <w:trPr>
          <w:trHeight w:val="315"/>
          <w:jc w:val="center"/>
        </w:trPr>
        <w:tc>
          <w:tcPr>
            <w:tcW w:w="1134" w:type="dxa"/>
            <w:tcBorders>
              <w:top w:val="single" w:sz="4" w:space="0" w:color="auto"/>
              <w:bottom w:val="single" w:sz="4" w:space="0" w:color="auto"/>
            </w:tcBorders>
            <w:vAlign w:val="center"/>
          </w:tcPr>
          <w:p w14:paraId="6A9F9163"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Oceania</w:t>
            </w:r>
          </w:p>
        </w:tc>
        <w:tc>
          <w:tcPr>
            <w:tcW w:w="1134" w:type="dxa"/>
            <w:tcBorders>
              <w:top w:val="single" w:sz="4" w:space="0" w:color="auto"/>
              <w:bottom w:val="single" w:sz="4" w:space="0" w:color="auto"/>
            </w:tcBorders>
            <w:vAlign w:val="center"/>
          </w:tcPr>
          <w:p w14:paraId="0699848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Total</w:t>
            </w:r>
          </w:p>
        </w:tc>
        <w:tc>
          <w:tcPr>
            <w:tcW w:w="1560" w:type="dxa"/>
            <w:tcBorders>
              <w:top w:val="single" w:sz="4" w:space="0" w:color="auto"/>
              <w:bottom w:val="single" w:sz="4" w:space="0" w:color="auto"/>
            </w:tcBorders>
            <w:vAlign w:val="center"/>
          </w:tcPr>
          <w:p w14:paraId="4A7D97F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7,692,024</w:t>
            </w:r>
          </w:p>
        </w:tc>
        <w:tc>
          <w:tcPr>
            <w:tcW w:w="1511" w:type="dxa"/>
            <w:tcBorders>
              <w:top w:val="single" w:sz="4" w:space="0" w:color="auto"/>
              <w:bottom w:val="single" w:sz="4" w:space="0" w:color="auto"/>
            </w:tcBorders>
            <w:vAlign w:val="center"/>
          </w:tcPr>
          <w:p w14:paraId="4F3BBAA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72,845</w:t>
            </w:r>
          </w:p>
        </w:tc>
        <w:tc>
          <w:tcPr>
            <w:tcW w:w="2126" w:type="dxa"/>
            <w:tcBorders>
              <w:top w:val="single" w:sz="4" w:space="0" w:color="auto"/>
              <w:left w:val="nil"/>
              <w:bottom w:val="single" w:sz="4" w:space="0" w:color="auto"/>
            </w:tcBorders>
            <w:vAlign w:val="center"/>
          </w:tcPr>
          <w:p w14:paraId="4175071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273</w:t>
            </w:r>
          </w:p>
        </w:tc>
        <w:tc>
          <w:tcPr>
            <w:tcW w:w="1276" w:type="dxa"/>
            <w:tcBorders>
              <w:top w:val="single" w:sz="4" w:space="0" w:color="auto"/>
              <w:bottom w:val="single" w:sz="4" w:space="0" w:color="auto"/>
            </w:tcBorders>
            <w:vAlign w:val="center"/>
          </w:tcPr>
          <w:p w14:paraId="419DD672"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6,604</w:t>
            </w:r>
          </w:p>
        </w:tc>
        <w:tc>
          <w:tcPr>
            <w:tcW w:w="1418" w:type="dxa"/>
            <w:tcBorders>
              <w:top w:val="single" w:sz="4" w:space="0" w:color="auto"/>
              <w:bottom w:val="single" w:sz="4" w:space="0" w:color="auto"/>
            </w:tcBorders>
            <w:vAlign w:val="center"/>
          </w:tcPr>
          <w:p w14:paraId="5F38AC21"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68,636</w:t>
            </w:r>
          </w:p>
        </w:tc>
      </w:tr>
      <w:tr w:rsidR="00196F43" w:rsidRPr="00A537D9" w14:paraId="15538A49" w14:textId="77777777" w:rsidTr="006D3157">
        <w:trPr>
          <w:trHeight w:val="315"/>
          <w:jc w:val="center"/>
        </w:trPr>
        <w:tc>
          <w:tcPr>
            <w:tcW w:w="1134" w:type="dxa"/>
            <w:tcBorders>
              <w:top w:val="single" w:sz="4" w:space="0" w:color="auto"/>
              <w:bottom w:val="single" w:sz="4" w:space="0" w:color="auto"/>
            </w:tcBorders>
            <w:vAlign w:val="center"/>
          </w:tcPr>
          <w:p w14:paraId="039C5D8E"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Global</w:t>
            </w:r>
          </w:p>
        </w:tc>
        <w:tc>
          <w:tcPr>
            <w:tcW w:w="1134" w:type="dxa"/>
            <w:tcBorders>
              <w:top w:val="single" w:sz="4" w:space="0" w:color="auto"/>
              <w:bottom w:val="single" w:sz="4" w:space="0" w:color="auto"/>
            </w:tcBorders>
            <w:vAlign w:val="center"/>
          </w:tcPr>
          <w:p w14:paraId="20BDB2D5"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Total</w:t>
            </w:r>
          </w:p>
        </w:tc>
        <w:tc>
          <w:tcPr>
            <w:tcW w:w="1560" w:type="dxa"/>
            <w:tcBorders>
              <w:top w:val="single" w:sz="4" w:space="0" w:color="auto"/>
              <w:bottom w:val="single" w:sz="4" w:space="0" w:color="auto"/>
            </w:tcBorders>
            <w:vAlign w:val="center"/>
          </w:tcPr>
          <w:p w14:paraId="2882493B"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148,647,000</w:t>
            </w:r>
          </w:p>
        </w:tc>
        <w:tc>
          <w:tcPr>
            <w:tcW w:w="1511" w:type="dxa"/>
            <w:tcBorders>
              <w:top w:val="single" w:sz="4" w:space="0" w:color="auto"/>
              <w:bottom w:val="single" w:sz="4" w:space="0" w:color="auto"/>
            </w:tcBorders>
            <w:vAlign w:val="center"/>
          </w:tcPr>
          <w:p w14:paraId="29402A96"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3,797,782</w:t>
            </w:r>
          </w:p>
        </w:tc>
        <w:tc>
          <w:tcPr>
            <w:tcW w:w="2126" w:type="dxa"/>
            <w:tcBorders>
              <w:top w:val="single" w:sz="4" w:space="0" w:color="auto"/>
              <w:left w:val="nil"/>
              <w:bottom w:val="single" w:sz="4" w:space="0" w:color="auto"/>
            </w:tcBorders>
            <w:vAlign w:val="center"/>
          </w:tcPr>
          <w:p w14:paraId="1DAE8147"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1,852,631</w:t>
            </w:r>
          </w:p>
        </w:tc>
        <w:tc>
          <w:tcPr>
            <w:tcW w:w="1276" w:type="dxa"/>
            <w:tcBorders>
              <w:top w:val="single" w:sz="4" w:space="0" w:color="auto"/>
              <w:bottom w:val="single" w:sz="4" w:space="0" w:color="auto"/>
            </w:tcBorders>
            <w:vAlign w:val="center"/>
          </w:tcPr>
          <w:p w14:paraId="4AA250E4" w14:textId="77777777" w:rsidR="00196F43" w:rsidRPr="00A537D9" w:rsidRDefault="00196F43" w:rsidP="006D3157">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3,317,563</w:t>
            </w:r>
          </w:p>
        </w:tc>
        <w:tc>
          <w:tcPr>
            <w:tcW w:w="1418" w:type="dxa"/>
            <w:tcBorders>
              <w:top w:val="single" w:sz="4" w:space="0" w:color="auto"/>
              <w:bottom w:val="single" w:sz="4" w:space="0" w:color="auto"/>
            </w:tcBorders>
            <w:vAlign w:val="center"/>
          </w:tcPr>
          <w:p w14:paraId="50061B56" w14:textId="151D2E59" w:rsidR="00196F43" w:rsidRPr="00A537D9" w:rsidRDefault="00196F43" w:rsidP="00303182">
            <w:pPr>
              <w:spacing w:before="0" w:line="240" w:lineRule="auto"/>
              <w:jc w:val="center"/>
              <w:rPr>
                <w:rFonts w:ascii="Times New Roman" w:hAnsi="Times New Roman" w:cs="Times New Roman"/>
                <w:sz w:val="20"/>
                <w:szCs w:val="20"/>
              </w:rPr>
            </w:pPr>
            <w:r w:rsidRPr="002B7E20">
              <w:rPr>
                <w:rFonts w:ascii="Times New Roman" w:hAnsi="Times New Roman" w:cs="Times New Roman"/>
                <w:sz w:val="20"/>
                <w:szCs w:val="20"/>
                <w:lang w:eastAsia="zh-CN"/>
              </w:rPr>
              <w:t>4,2</w:t>
            </w:r>
            <w:r w:rsidR="00303182" w:rsidRPr="002B7E20">
              <w:rPr>
                <w:rFonts w:ascii="Times New Roman" w:hAnsi="Times New Roman" w:cs="Times New Roman"/>
                <w:sz w:val="20"/>
                <w:szCs w:val="20"/>
                <w:lang w:eastAsia="zh-CN"/>
              </w:rPr>
              <w:t>32</w:t>
            </w:r>
            <w:r w:rsidRPr="002B7E20">
              <w:rPr>
                <w:rFonts w:ascii="Times New Roman" w:hAnsi="Times New Roman" w:cs="Times New Roman"/>
                <w:sz w:val="20"/>
                <w:szCs w:val="20"/>
                <w:lang w:eastAsia="zh-CN"/>
              </w:rPr>
              <w:t>,3</w:t>
            </w:r>
            <w:r w:rsidR="00303182" w:rsidRPr="002B7E20">
              <w:rPr>
                <w:rFonts w:ascii="Times New Roman" w:hAnsi="Times New Roman" w:cs="Times New Roman"/>
                <w:sz w:val="20"/>
                <w:szCs w:val="20"/>
                <w:lang w:eastAsia="zh-CN"/>
              </w:rPr>
              <w:t>69</w:t>
            </w:r>
          </w:p>
        </w:tc>
      </w:tr>
    </w:tbl>
    <w:p w14:paraId="40ECD668" w14:textId="0AFF413F" w:rsidR="00196F43" w:rsidRPr="00A32A61" w:rsidRDefault="00196F43" w:rsidP="00C91358">
      <w:pPr>
        <w:spacing w:before="0" w:line="480" w:lineRule="auto"/>
        <w:ind w:firstLineChars="200" w:firstLine="480"/>
        <w:jc w:val="both"/>
        <w:rPr>
          <w:rFonts w:ascii="Times New Roman" w:hAnsi="Times New Roman" w:cs="Times New Roman"/>
        </w:rPr>
      </w:pPr>
      <w:r w:rsidRPr="00A32A61">
        <w:rPr>
          <w:rFonts w:ascii="Times New Roman" w:hAnsi="Times New Roman" w:cs="Times New Roman"/>
        </w:rPr>
        <w:t>O</w:t>
      </w:r>
      <w:r w:rsidRPr="00A32A61">
        <w:rPr>
          <w:rFonts w:ascii="Times New Roman" w:hAnsi="Times New Roman" w:cs="Times New Roman"/>
          <w:noProof/>
        </w:rPr>
        <w:t>ur estimate of peatland extent exceeds that of IMCG-</w:t>
      </w:r>
      <w:r w:rsidRPr="007146B7">
        <w:rPr>
          <w:rFonts w:ascii="Times New Roman" w:hAnsi="Times New Roman" w:cs="Times New Roman"/>
          <w:noProof/>
        </w:rPr>
        <w:t>GPD</w:t>
      </w:r>
      <w:r w:rsidRPr="00A32A61">
        <w:rPr>
          <w:rFonts w:ascii="Times New Roman" w:hAnsi="Times New Roman" w:cs="Times New Roman"/>
          <w:noProof/>
        </w:rPr>
        <w:t xml:space="preserve"> by a factor of 2.</w:t>
      </w:r>
      <w:r w:rsidR="009A281D">
        <w:rPr>
          <w:rFonts w:ascii="Times New Roman" w:hAnsi="Times New Roman" w:cs="Times New Roman"/>
          <w:noProof/>
        </w:rPr>
        <w:t>8</w:t>
      </w:r>
      <w:r w:rsidRPr="00A32A61">
        <w:rPr>
          <w:rFonts w:ascii="Times New Roman" w:hAnsi="Times New Roman" w:cs="Times New Roman"/>
          <w:noProof/>
        </w:rPr>
        <w:t xml:space="preserve"> in South America, and 1.4 in Africa. Th</w:t>
      </w:r>
      <w:r>
        <w:rPr>
          <w:rFonts w:ascii="Times New Roman" w:hAnsi="Times New Roman" w:cs="Times New Roman"/>
          <w:noProof/>
        </w:rPr>
        <w:t>e</w:t>
      </w:r>
      <w:r w:rsidRPr="00A32A61">
        <w:rPr>
          <w:rFonts w:ascii="Times New Roman" w:hAnsi="Times New Roman" w:cs="Times New Roman"/>
          <w:noProof/>
        </w:rPr>
        <w:t>s</w:t>
      </w:r>
      <w:r>
        <w:rPr>
          <w:rFonts w:ascii="Times New Roman" w:hAnsi="Times New Roman" w:cs="Times New Roman"/>
          <w:noProof/>
        </w:rPr>
        <w:t>e</w:t>
      </w:r>
      <w:r w:rsidRPr="00A32A61">
        <w:rPr>
          <w:rFonts w:ascii="Times New Roman" w:hAnsi="Times New Roman" w:cs="Times New Roman"/>
          <w:noProof/>
        </w:rPr>
        <w:t xml:space="preserve"> large </w:t>
      </w:r>
      <w:r>
        <w:rPr>
          <w:rFonts w:ascii="Times New Roman" w:hAnsi="Times New Roman" w:cs="Times New Roman"/>
          <w:noProof/>
        </w:rPr>
        <w:t>disagreements are</w:t>
      </w:r>
      <w:r w:rsidRPr="00A32A61">
        <w:rPr>
          <w:rFonts w:ascii="Times New Roman" w:hAnsi="Times New Roman" w:cs="Times New Roman"/>
          <w:noProof/>
        </w:rPr>
        <w:t xml:space="preserve"> likely due to </w:t>
      </w:r>
      <w:r w:rsidRPr="00A32A61">
        <w:rPr>
          <w:rFonts w:ascii="Times New Roman" w:hAnsi="Times New Roman" w:cs="Times New Roman"/>
        </w:rPr>
        <w:t>insufficient information</w:t>
      </w:r>
      <w:r w:rsidRPr="00A32A61">
        <w:rPr>
          <w:rFonts w:ascii="Times New Roman" w:hAnsi="Times New Roman" w:cs="Times New Roman"/>
          <w:noProof/>
        </w:rPr>
        <w:t xml:space="preserve"> on tropical peatlands in IMCG-GPD</w:t>
      </w:r>
      <w:r>
        <w:rPr>
          <w:rFonts w:ascii="Times New Roman" w:hAnsi="Times New Roman" w:cs="Times New Roman"/>
          <w:noProof/>
        </w:rPr>
        <w:t xml:space="preserve">, which </w:t>
      </w:r>
      <w:r w:rsidRPr="00A32A61">
        <w:rPr>
          <w:rFonts w:ascii="Times New Roman" w:hAnsi="Times New Roman" w:cs="Times New Roman"/>
          <w:noProof/>
        </w:rPr>
        <w:t>Joosten</w:t>
      </w:r>
      <w:r>
        <w:rPr>
          <w:rFonts w:ascii="Times New Roman" w:hAnsi="Times New Roman" w:cs="Times New Roman"/>
          <w:noProof/>
        </w:rPr>
        <w:t xml:space="preserve"> (</w:t>
      </w:r>
      <w:r w:rsidRPr="00A32A61">
        <w:rPr>
          <w:rFonts w:ascii="Times New Roman" w:hAnsi="Times New Roman" w:cs="Times New Roman"/>
          <w:noProof/>
        </w:rPr>
        <w:t>2009)</w:t>
      </w:r>
      <w:r>
        <w:rPr>
          <w:rFonts w:ascii="Times New Roman" w:hAnsi="Times New Roman" w:cs="Times New Roman"/>
          <w:noProof/>
        </w:rPr>
        <w:t xml:space="preserve"> acknowledged</w:t>
      </w:r>
      <w:r w:rsidRPr="00A32A61">
        <w:rPr>
          <w:rFonts w:ascii="Times New Roman" w:hAnsi="Times New Roman" w:cs="Times New Roman"/>
          <w:noProof/>
        </w:rPr>
        <w:t xml:space="preserve">. </w:t>
      </w:r>
      <w:r w:rsidRPr="00A32A61">
        <w:rPr>
          <w:rFonts w:ascii="Times New Roman" w:hAnsi="Times New Roman" w:cs="Times New Roman"/>
          <w:szCs w:val="22"/>
        </w:rPr>
        <w:t xml:space="preserve">Large areas of peatlands in the swamp forests of South America and Africa have recently been mapped but there may be more to discover </w:t>
      </w:r>
      <w:r w:rsidRPr="00A32A61">
        <w:rPr>
          <w:rFonts w:ascii="Times New Roman" w:hAnsi="Times New Roman" w:cs="Times New Roman"/>
          <w:szCs w:val="22"/>
        </w:rPr>
        <w:fldChar w:fldCharType="begin">
          <w:fldData xml:space="preserve">PEVuZE5vdGU+PENpdGU+PEF1dGhvcj5MYXdzb248L0F1dGhvcj48WWVhcj4yMDE1PC9ZZWFyPjxS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</w:fldData>
        </w:fldChar>
      </w:r>
      <w:r w:rsidRPr="00A32A61">
        <w:rPr>
          <w:rFonts w:ascii="Times New Roman" w:hAnsi="Times New Roman" w:cs="Times New Roman"/>
          <w:szCs w:val="22"/>
        </w:rPr>
        <w:instrText xml:space="preserve"> ADDIN EN.CITE </w:instrText>
      </w:r>
      <w:r w:rsidRPr="00A32A61">
        <w:rPr>
          <w:rFonts w:ascii="Times New Roman" w:hAnsi="Times New Roman" w:cs="Times New Roman"/>
          <w:szCs w:val="22"/>
        </w:rPr>
        <w:fldChar w:fldCharType="begin">
          <w:fldData xml:space="preserve">PEVuZE5vdGU+PENpdGU+PEF1dGhvcj5MYXdzb248L0F1dGhvcj48WWVhcj4yMDE1PC9ZZWFyPjxS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</w:fldData>
        </w:fldChar>
      </w:r>
      <w:r w:rsidRPr="00A32A61">
        <w:rPr>
          <w:rFonts w:ascii="Times New Roman" w:hAnsi="Times New Roman" w:cs="Times New Roman"/>
          <w:szCs w:val="22"/>
        </w:rPr>
        <w:instrText xml:space="preserve"> ADDIN EN.CITE.DATA </w:instrText>
      </w:r>
      <w:r w:rsidRPr="00A32A61">
        <w:rPr>
          <w:rFonts w:ascii="Times New Roman" w:hAnsi="Times New Roman" w:cs="Times New Roman"/>
          <w:szCs w:val="22"/>
        </w:rPr>
      </w:r>
      <w:r w:rsidRPr="00A32A61">
        <w:rPr>
          <w:rFonts w:ascii="Times New Roman" w:hAnsi="Times New Roman" w:cs="Times New Roman"/>
          <w:szCs w:val="22"/>
        </w:rPr>
        <w:fldChar w:fldCharType="end"/>
      </w:r>
      <w:r w:rsidRPr="00A32A61">
        <w:rPr>
          <w:rFonts w:ascii="Times New Roman" w:hAnsi="Times New Roman" w:cs="Times New Roman"/>
          <w:szCs w:val="22"/>
        </w:rPr>
      </w:r>
      <w:r w:rsidRPr="00A32A61">
        <w:rPr>
          <w:rFonts w:ascii="Times New Roman" w:hAnsi="Times New Roman" w:cs="Times New Roman"/>
          <w:szCs w:val="22"/>
        </w:rPr>
        <w:fldChar w:fldCharType="separate"/>
      </w:r>
      <w:r w:rsidRPr="00A32A61">
        <w:rPr>
          <w:rFonts w:ascii="Times New Roman" w:hAnsi="Times New Roman" w:cs="Times New Roman"/>
          <w:noProof/>
          <w:szCs w:val="22"/>
        </w:rPr>
        <w:t>(Lawson et al., 2015)</w:t>
      </w:r>
      <w:r w:rsidRPr="00A32A61">
        <w:rPr>
          <w:rFonts w:ascii="Times New Roman" w:hAnsi="Times New Roman" w:cs="Times New Roman"/>
          <w:szCs w:val="22"/>
        </w:rPr>
        <w:fldChar w:fldCharType="end"/>
      </w:r>
      <w:r w:rsidRPr="00A32A61">
        <w:rPr>
          <w:rFonts w:ascii="Times New Roman" w:hAnsi="Times New Roman" w:cs="Times New Roman"/>
          <w:szCs w:val="22"/>
        </w:rPr>
        <w:t>. For example, a peatland complex covering c. 145,500 km</w:t>
      </w:r>
      <w:r w:rsidRPr="00A32A61">
        <w:rPr>
          <w:rFonts w:ascii="Times New Roman" w:hAnsi="Times New Roman" w:cs="Times New Roman"/>
          <w:szCs w:val="22"/>
          <w:vertAlign w:val="superscript"/>
        </w:rPr>
        <w:t>2</w:t>
      </w:r>
      <w:r w:rsidRPr="00A32A61">
        <w:rPr>
          <w:rFonts w:ascii="Times New Roman" w:hAnsi="Times New Roman" w:cs="Times New Roman"/>
          <w:szCs w:val="22"/>
        </w:rPr>
        <w:t xml:space="preserve"> in the Central Congo Basin, Democratic Republic of the Congo (DRC) was recently reported for the first time by </w:t>
      </w:r>
      <w:r>
        <w:rPr>
          <w:rFonts w:ascii="Times New Roman" w:hAnsi="Times New Roman" w:cs="Times New Roman"/>
          <w:szCs w:val="22"/>
        </w:rPr>
        <w:fldChar w:fldCharType="begin"/>
      </w:r>
      <w:r>
        <w:rPr>
          <w:rFonts w:ascii="Times New Roman" w:hAnsi="Times New Roman" w:cs="Times New Roman"/>
          <w:szCs w:val="22"/>
        </w:rPr>
        <w:instrText xml:space="preserve"> ADDIN EN.CITE &lt;EndNote&gt;&lt;Cite&gt;&lt;Author&gt;Dargie&lt;/Author&gt;&lt;Year&gt;2017&lt;/Year&gt;&lt;RecNum&gt;1&lt;/RecNum&gt;&lt;DisplayText&gt;(Dargie et al., 2017)&lt;/DisplayText&gt;&lt;record&gt;&lt;rec-number&gt;1&lt;/rec-number&gt;&lt;foreign-keys&gt;&lt;key app="EN" db-id="wx5s9dpfavse5be2vfi5w2xtfz5w0xrp20ax" timestamp="1490709151"&gt;1&lt;/key&gt;&lt;/foreign-keys&gt;&lt;ref-type name="Journal Article"&gt;17&lt;/ref-type&gt;&lt;contributors&gt;&lt;authors&gt;&lt;author&gt;Dargie, Greta C&lt;/author&gt;&lt;author&gt;Lewis, Simon L&lt;/author&gt;&lt;author&gt;Lawson, Ian T&lt;/author&gt;&lt;author&gt;Mitchard, Edward TA&lt;/author&gt;&lt;author&gt;Page, Susan E&lt;/author&gt;&lt;author&gt;Bocko, Yannick E&lt;/author&gt;&lt;author&gt;Ifo, Suspense A&lt;/author&gt;&lt;/authors&gt;&lt;/contributors&gt;&lt;titles&gt;&lt;title&gt;Age, extent and carbon storage of the central Congo Basin peatland complex&lt;/title&gt;&lt;secondary-title&gt;Nature&lt;/secondary-title&gt;&lt;/titles&gt;&lt;periodical&gt;&lt;full-title&gt;Nature&lt;/full-title&gt;&lt;/periodical&gt;&lt;pages&gt;86-90&lt;/pages&gt;&lt;volume&gt;542&lt;/volume&gt;&lt;dates&gt;&lt;year&gt;2017&lt;/year&gt;&lt;/dates&gt;&lt;isbn&gt;0028-0836&lt;/isbn&gt;&lt;urls&gt;&lt;/urls&gt;&lt;/record&gt;&lt;/Cite&gt;&lt;/EndNote&gt;</w:instrText>
      </w:r>
      <w:r>
        <w:rPr>
          <w:rFonts w:ascii="Times New Roman" w:hAnsi="Times New Roman" w:cs="Times New Roman"/>
          <w:szCs w:val="22"/>
        </w:rPr>
        <w:fldChar w:fldCharType="separate"/>
      </w:r>
      <w:r w:rsidRPr="00A32A61">
        <w:rPr>
          <w:rFonts w:ascii="Times New Roman" w:hAnsi="Times New Roman" w:cs="Times New Roman"/>
          <w:noProof/>
          <w:szCs w:val="22"/>
        </w:rPr>
        <w:t>Dargie et al</w:t>
      </w:r>
      <w:r w:rsidR="004645A9" w:rsidRPr="00A32A61">
        <w:rPr>
          <w:rFonts w:ascii="Times New Roman" w:hAnsi="Times New Roman" w:cs="Times New Roman"/>
          <w:noProof/>
          <w:szCs w:val="22"/>
        </w:rPr>
        <w:t>.</w:t>
      </w:r>
      <w:r w:rsidR="004645A9">
        <w:rPr>
          <w:rFonts w:ascii="Times New Roman" w:hAnsi="Times New Roman" w:cs="Times New Roman"/>
          <w:noProof/>
          <w:szCs w:val="22"/>
        </w:rPr>
        <w:t>(</w:t>
      </w:r>
      <w:r w:rsidRPr="00A32A61">
        <w:rPr>
          <w:rFonts w:ascii="Times New Roman" w:hAnsi="Times New Roman" w:cs="Times New Roman"/>
          <w:noProof/>
          <w:szCs w:val="22"/>
        </w:rPr>
        <w:t>2017)</w:t>
      </w:r>
      <w:r>
        <w:rPr>
          <w:rFonts w:ascii="Times New Roman" w:hAnsi="Times New Roman" w:cs="Times New Roman"/>
          <w:szCs w:val="22"/>
        </w:rPr>
        <w:fldChar w:fldCharType="end"/>
      </w:r>
      <w:r w:rsidRPr="00A32A61">
        <w:rPr>
          <w:rFonts w:ascii="Times New Roman" w:hAnsi="Times New Roman" w:cs="Times New Roman"/>
          <w:szCs w:val="22"/>
        </w:rPr>
        <w:t xml:space="preserve">. These new data, which we have included in </w:t>
      </w:r>
      <w:r w:rsidRPr="00A32A61">
        <w:rPr>
          <w:rFonts w:ascii="Times New Roman" w:hAnsi="Times New Roman" w:cs="Times New Roman"/>
          <w:noProof/>
          <w:szCs w:val="22"/>
        </w:rPr>
        <w:t>PEATMAP</w:t>
      </w:r>
      <w:r w:rsidRPr="00A32A61">
        <w:rPr>
          <w:rFonts w:ascii="Times New Roman" w:hAnsi="Times New Roman" w:cs="Times New Roman"/>
          <w:szCs w:val="22"/>
        </w:rPr>
        <w:t xml:space="preserve">, represent an enormous increase in the estimate of peatland extent in the DRC and in Africa more broadly </w:t>
      </w:r>
      <w:r>
        <w:rPr>
          <w:rFonts w:ascii="Times New Roman" w:hAnsi="Times New Roman" w:cs="Times New Roman"/>
          <w:szCs w:val="22"/>
        </w:rPr>
        <w:t xml:space="preserve">relative to IMCG-GPD </w:t>
      </w:r>
      <w:r w:rsidRPr="00A32A61">
        <w:rPr>
          <w:rFonts w:ascii="Times New Roman" w:hAnsi="Times New Roman" w:cs="Times New Roman"/>
          <w:szCs w:val="22"/>
        </w:rPr>
        <w:t xml:space="preserve">(DRC peatland extent </w:t>
      </w:r>
      <w:r w:rsidRPr="00A32A61">
        <w:rPr>
          <w:rFonts w:ascii="Times New Roman" w:hAnsi="Times New Roman" w:cs="Times New Roman"/>
          <w:noProof/>
          <w:szCs w:val="22"/>
        </w:rPr>
        <w:t>was previously given</w:t>
      </w:r>
      <w:r w:rsidRPr="00A32A61">
        <w:rPr>
          <w:rFonts w:ascii="Times New Roman" w:hAnsi="Times New Roman" w:cs="Times New Roman"/>
          <w:szCs w:val="22"/>
        </w:rPr>
        <w:t xml:space="preserve"> as only c. 11</w:t>
      </w:r>
      <w:r w:rsidR="009D2958">
        <w:rPr>
          <w:rFonts w:ascii="Times New Roman" w:hAnsi="Times New Roman" w:cs="Times New Roman"/>
          <w:szCs w:val="22"/>
        </w:rPr>
        <w:t>,</w:t>
      </w:r>
      <w:r w:rsidRPr="00A32A61">
        <w:rPr>
          <w:rFonts w:ascii="Times New Roman" w:hAnsi="Times New Roman" w:cs="Times New Roman"/>
          <w:szCs w:val="22"/>
        </w:rPr>
        <w:t>900 km</w:t>
      </w:r>
      <w:r w:rsidRPr="00A32A61">
        <w:rPr>
          <w:rFonts w:ascii="Times New Roman" w:hAnsi="Times New Roman" w:cs="Times New Roman"/>
          <w:szCs w:val="22"/>
          <w:vertAlign w:val="superscript"/>
        </w:rPr>
        <w:t>2</w:t>
      </w:r>
      <w:r w:rsidRPr="00A32A61">
        <w:rPr>
          <w:rFonts w:ascii="Times New Roman" w:hAnsi="Times New Roman" w:cs="Times New Roman"/>
          <w:szCs w:val="22"/>
        </w:rPr>
        <w:t xml:space="preserve"> in </w:t>
      </w:r>
      <w:bookmarkStart w:id="44" w:name="OLE_LINK40"/>
      <w:bookmarkStart w:id="45" w:name="OLE_LINK41"/>
      <w:r w:rsidRPr="00A32A61">
        <w:rPr>
          <w:rFonts w:ascii="Times New Roman" w:hAnsi="Times New Roman" w:cs="Times New Roman"/>
          <w:szCs w:val="22"/>
        </w:rPr>
        <w:t>IMCG-GPD</w:t>
      </w:r>
      <w:bookmarkEnd w:id="44"/>
      <w:bookmarkEnd w:id="45"/>
      <w:r w:rsidRPr="00A32A61">
        <w:rPr>
          <w:rFonts w:ascii="Times New Roman" w:hAnsi="Times New Roman" w:cs="Times New Roman"/>
          <w:szCs w:val="22"/>
        </w:rPr>
        <w:t xml:space="preserve">). Similarly, the existence </w:t>
      </w:r>
      <w:r w:rsidRPr="00A32A61">
        <w:rPr>
          <w:rFonts w:ascii="Times New Roman" w:hAnsi="Times New Roman" w:cs="Times New Roman"/>
          <w:szCs w:val="22"/>
        </w:rPr>
        <w:lastRenderedPageBreak/>
        <w:t>of c. 120,000 km</w:t>
      </w:r>
      <w:r w:rsidRPr="00A32A61">
        <w:rPr>
          <w:rFonts w:ascii="Times New Roman" w:hAnsi="Times New Roman" w:cs="Times New Roman"/>
          <w:szCs w:val="22"/>
          <w:vertAlign w:val="superscript"/>
        </w:rPr>
        <w:t>2</w:t>
      </w:r>
      <w:r w:rsidRPr="00A32A61">
        <w:rPr>
          <w:rFonts w:ascii="Times New Roman" w:hAnsi="Times New Roman" w:cs="Times New Roman"/>
          <w:szCs w:val="22"/>
        </w:rPr>
        <w:t xml:space="preserve"> of peat in the Pastaza-Maranon foreland basin, Peruvian Amazonia, has only recently been confirmed by </w:t>
      </w:r>
      <w:r w:rsidRPr="007146B7">
        <w:rPr>
          <w:rFonts w:ascii="Times New Roman" w:hAnsi="Times New Roman" w:cs="Times New Roman"/>
          <w:noProof/>
          <w:szCs w:val="22"/>
        </w:rPr>
        <w:t>fieldwork</w:t>
      </w:r>
      <w:r w:rsidRPr="00A32A61">
        <w:rPr>
          <w:rFonts w:ascii="Times New Roman" w:hAnsi="Times New Roman" w:cs="Times New Roman"/>
          <w:szCs w:val="22"/>
        </w:rPr>
        <w:t xml:space="preserve"> </w:t>
      </w:r>
      <w:r w:rsidRPr="00A32A61">
        <w:rPr>
          <w:rFonts w:ascii="Times New Roman" w:hAnsi="Times New Roman" w:cs="Times New Roman"/>
          <w:szCs w:val="22"/>
        </w:rPr>
        <w:fldChar w:fldCharType="begin"/>
      </w:r>
      <w:r w:rsidRPr="00A32A61">
        <w:rPr>
          <w:rFonts w:ascii="Times New Roman" w:hAnsi="Times New Roman" w:cs="Times New Roman"/>
          <w:szCs w:val="22"/>
        </w:rPr>
        <w:instrText xml:space="preserve"> ADDIN EN.CITE &lt;EndNote&gt;&lt;Cite&gt;&lt;Author&gt;Lähteenoja&lt;/Author&gt;&lt;Year&gt;2013&lt;/Year&gt;&lt;RecNum&gt;32&lt;/RecNum&gt;&lt;DisplayText&gt;(Lähteenoja et al., 2013)&lt;/DisplayText&gt;&lt;record&gt;&lt;rec-number&gt;32&lt;/rec-number&gt;&lt;foreign-keys&gt;&lt;key app="EN" db-id="wx5s9dpfavse5be2vfi5w2xtfz5w0xrp20ax" timestamp="1490713292"&gt;32&lt;/key&gt;&lt;/foreign-keys&gt;&lt;ref-type name="Journal Article"&gt;17&lt;/ref-type&gt;&lt;contributors&gt;&lt;authors&gt;&lt;author&gt;Lähteenoja, Outi&lt;/author&gt;&lt;author&gt;Flores, Bernardo&lt;/author&gt;&lt;author&gt;Nelson, Bruce&lt;/author&gt;&lt;/authors&gt;&lt;/contributors&gt;&lt;titles&gt;&lt;title&gt;Tropical peat accumulation in Central Amazonia&lt;/title&gt;&lt;secondary-title&gt;Wetlands&lt;/secondary-title&gt;&lt;/titles&gt;&lt;periodical&gt;&lt;full-title&gt;Wetlands&lt;/full-title&gt;&lt;/periodical&gt;&lt;pages&gt;495-503&lt;/pages&gt;&lt;volume&gt;33&lt;/volume&gt;&lt;number&gt;3&lt;/number&gt;&lt;dates&gt;&lt;year&gt;2013&lt;/year&gt;&lt;/dates&gt;&lt;isbn&gt;0277-5212&lt;/isbn&gt;&lt;urls&gt;&lt;/urls&gt;&lt;/record&gt;&lt;/Cite&gt;&lt;/EndNote&gt;</w:instrText>
      </w:r>
      <w:r w:rsidRPr="00A32A61">
        <w:rPr>
          <w:rFonts w:ascii="Times New Roman" w:hAnsi="Times New Roman" w:cs="Times New Roman"/>
          <w:szCs w:val="22"/>
        </w:rPr>
        <w:fldChar w:fldCharType="separate"/>
      </w:r>
      <w:r w:rsidRPr="00A32A61">
        <w:rPr>
          <w:rFonts w:ascii="Times New Roman" w:hAnsi="Times New Roman" w:cs="Times New Roman"/>
          <w:noProof/>
          <w:szCs w:val="22"/>
        </w:rPr>
        <w:t>(Lähteenoja et al., 201</w:t>
      </w:r>
      <w:r>
        <w:rPr>
          <w:rFonts w:ascii="Times New Roman" w:hAnsi="Times New Roman" w:cs="Times New Roman"/>
          <w:noProof/>
          <w:szCs w:val="22"/>
        </w:rPr>
        <w:t>2</w:t>
      </w:r>
      <w:r w:rsidRPr="00A32A61">
        <w:rPr>
          <w:rFonts w:ascii="Times New Roman" w:hAnsi="Times New Roman" w:cs="Times New Roman"/>
          <w:noProof/>
          <w:szCs w:val="22"/>
        </w:rPr>
        <w:t>)</w:t>
      </w:r>
      <w:r w:rsidRPr="00A32A61">
        <w:rPr>
          <w:rFonts w:ascii="Times New Roman" w:hAnsi="Times New Roman" w:cs="Times New Roman"/>
          <w:szCs w:val="22"/>
        </w:rPr>
        <w:fldChar w:fldCharType="end"/>
      </w:r>
      <w:r w:rsidRPr="00A32A61">
        <w:rPr>
          <w:rFonts w:ascii="Times New Roman" w:hAnsi="Times New Roman" w:cs="Times New Roman"/>
          <w:szCs w:val="22"/>
        </w:rPr>
        <w:t xml:space="preserve">, and its inclusion in </w:t>
      </w:r>
      <w:r w:rsidRPr="00A32A61">
        <w:rPr>
          <w:rFonts w:ascii="Times New Roman" w:hAnsi="Times New Roman" w:cs="Times New Roman"/>
          <w:noProof/>
          <w:szCs w:val="22"/>
        </w:rPr>
        <w:t>PEATMAP</w:t>
      </w:r>
      <w:r w:rsidRPr="00A32A61">
        <w:rPr>
          <w:rFonts w:ascii="Times New Roman" w:hAnsi="Times New Roman" w:cs="Times New Roman"/>
          <w:szCs w:val="22"/>
        </w:rPr>
        <w:t xml:space="preserve"> represents a large increase in estimated </w:t>
      </w:r>
      <w:r w:rsidRPr="00A32A61">
        <w:rPr>
          <w:rFonts w:ascii="Times New Roman" w:hAnsi="Times New Roman" w:cs="Times New Roman"/>
          <w:noProof/>
          <w:szCs w:val="22"/>
        </w:rPr>
        <w:t>peat</w:t>
      </w:r>
      <w:r w:rsidRPr="00A32A61">
        <w:rPr>
          <w:rFonts w:ascii="Times New Roman" w:hAnsi="Times New Roman" w:cs="Times New Roman"/>
          <w:szCs w:val="22"/>
        </w:rPr>
        <w:t xml:space="preserve"> extent compared to IMCG-GPD’s estimate of c. 50,000 km</w:t>
      </w:r>
      <w:r w:rsidRPr="00A32A61">
        <w:rPr>
          <w:rFonts w:ascii="Times New Roman" w:hAnsi="Times New Roman" w:cs="Times New Roman"/>
          <w:szCs w:val="22"/>
          <w:vertAlign w:val="superscript"/>
        </w:rPr>
        <w:t>2</w:t>
      </w:r>
      <w:r w:rsidRPr="00A32A61">
        <w:rPr>
          <w:rFonts w:ascii="Times New Roman" w:hAnsi="Times New Roman" w:cs="Times New Roman"/>
          <w:szCs w:val="22"/>
        </w:rPr>
        <w:t xml:space="preserve"> for the whole of Peru. </w:t>
      </w:r>
    </w:p>
    <w:p w14:paraId="2866DB25" w14:textId="7C3BC272" w:rsidR="00196F43" w:rsidRPr="00A32A61" w:rsidRDefault="00196F43" w:rsidP="00C91358">
      <w:pPr>
        <w:spacing w:before="0" w:line="480" w:lineRule="auto"/>
        <w:ind w:firstLineChars="200" w:firstLine="480"/>
        <w:jc w:val="both"/>
        <w:rPr>
          <w:rFonts w:ascii="Times New Roman" w:hAnsi="Times New Roman" w:cs="Times New Roman"/>
        </w:rPr>
      </w:pPr>
      <w:bookmarkStart w:id="46" w:name="_Hlk485674655"/>
      <w:r w:rsidRPr="00A32A61">
        <w:rPr>
          <w:rFonts w:ascii="Times New Roman" w:hAnsi="Times New Roman" w:cs="Times New Roman"/>
          <w:szCs w:val="22"/>
        </w:rPr>
        <w:t>In Southeast Asia</w:t>
      </w:r>
      <w:r w:rsidRPr="00A32A61">
        <w:rPr>
          <w:rFonts w:ascii="Times New Roman" w:hAnsi="Times New Roman" w:cs="Times New Roman"/>
          <w:noProof/>
          <w:szCs w:val="22"/>
        </w:rPr>
        <w:t>,</w:t>
      </w:r>
      <w:r w:rsidRPr="00A32A61">
        <w:rPr>
          <w:rFonts w:ascii="Times New Roman" w:hAnsi="Times New Roman" w:cs="Times New Roman"/>
          <w:szCs w:val="22"/>
        </w:rPr>
        <w:t xml:space="preserve"> </w:t>
      </w:r>
      <w:r w:rsidRPr="007146B7">
        <w:rPr>
          <w:rFonts w:ascii="Times New Roman" w:hAnsi="Times New Roman" w:cs="Times New Roman"/>
          <w:noProof/>
          <w:szCs w:val="22"/>
        </w:rPr>
        <w:t>PEATMAP’s</w:t>
      </w:r>
      <w:r w:rsidRPr="00A32A61">
        <w:rPr>
          <w:rFonts w:ascii="Times New Roman" w:hAnsi="Times New Roman" w:cs="Times New Roman"/>
          <w:szCs w:val="22"/>
        </w:rPr>
        <w:t xml:space="preserve"> estimate of peat extent is lower than that of IMCG-GPD</w:t>
      </w:r>
      <w:r>
        <w:rPr>
          <w:rFonts w:ascii="Times New Roman" w:hAnsi="Times New Roman" w:cs="Times New Roman"/>
          <w:szCs w:val="22"/>
        </w:rPr>
        <w:t xml:space="preserve"> (Table 2)</w:t>
      </w:r>
      <w:r w:rsidRPr="00A32A61">
        <w:rPr>
          <w:rFonts w:ascii="Times New Roman" w:hAnsi="Times New Roman" w:cs="Times New Roman"/>
          <w:szCs w:val="22"/>
        </w:rPr>
        <w:t xml:space="preserve">. </w:t>
      </w:r>
      <w:bookmarkEnd w:id="46"/>
      <w:r w:rsidRPr="00A32A61">
        <w:rPr>
          <w:rFonts w:ascii="Times New Roman" w:hAnsi="Times New Roman" w:cs="Times New Roman"/>
          <w:szCs w:val="22"/>
        </w:rPr>
        <w:t xml:space="preserve">This is because many Southeast Asian countries have updated their peatland inventories </w:t>
      </w:r>
      <w:r>
        <w:rPr>
          <w:rFonts w:ascii="Times New Roman" w:hAnsi="Times New Roman" w:cs="Times New Roman"/>
          <w:szCs w:val="22"/>
        </w:rPr>
        <w:t>with</w:t>
      </w:r>
      <w:r w:rsidRPr="00A32A61">
        <w:rPr>
          <w:rFonts w:ascii="Times New Roman" w:hAnsi="Times New Roman" w:cs="Times New Roman"/>
          <w:szCs w:val="22"/>
        </w:rPr>
        <w:t xml:space="preserve"> new products since IMCG-GPD was published in 20</w:t>
      </w:r>
      <w:r>
        <w:rPr>
          <w:rFonts w:ascii="Times New Roman" w:hAnsi="Times New Roman" w:cs="Times New Roman"/>
          <w:szCs w:val="22"/>
        </w:rPr>
        <w:t>09</w:t>
      </w:r>
      <w:r w:rsidRPr="00A32A61">
        <w:rPr>
          <w:rFonts w:ascii="Times New Roman" w:hAnsi="Times New Roman" w:cs="Times New Roman"/>
          <w:szCs w:val="22"/>
        </w:rPr>
        <w:t xml:space="preserve">. The resultant increase in detail and accuracy of national peatland maps in Southeast Asia has led to an overall decrease in peatland area in </w:t>
      </w:r>
      <w:r w:rsidRPr="00A32A61">
        <w:rPr>
          <w:rFonts w:ascii="Times New Roman" w:hAnsi="Times New Roman" w:cs="Times New Roman"/>
          <w:noProof/>
          <w:szCs w:val="22"/>
        </w:rPr>
        <w:t>PEATMAP</w:t>
      </w:r>
      <w:r w:rsidRPr="00A32A61">
        <w:rPr>
          <w:rFonts w:ascii="Times New Roman" w:hAnsi="Times New Roman" w:cs="Times New Roman"/>
          <w:szCs w:val="22"/>
        </w:rPr>
        <w:t xml:space="preserve"> compared to the IMCG-GPD </w:t>
      </w:r>
      <w:r>
        <w:rPr>
          <w:rFonts w:ascii="Times New Roman" w:hAnsi="Times New Roman" w:cs="Times New Roman"/>
          <w:szCs w:val="22"/>
        </w:rPr>
        <w:t>because</w:t>
      </w:r>
      <w:r w:rsidRPr="00A32A61">
        <w:rPr>
          <w:rFonts w:ascii="Times New Roman" w:hAnsi="Times New Roman" w:cs="Times New Roman"/>
          <w:szCs w:val="22"/>
        </w:rPr>
        <w:t xml:space="preserve"> many areas previously classified as peatlands in IMCG-GPD have been reclassified as non-peat. For instance, our estimates of peatland extent in Indonesia are 55.87 % of that in IMCG-GPD with the equivalent figure being 83.9 % for Malaysia.</w:t>
      </w:r>
      <w:r w:rsidRPr="00A32A61">
        <w:rPr>
          <w:rFonts w:ascii="Times New Roman" w:hAnsi="Times New Roman" w:cs="Times New Roman"/>
          <w:color w:val="FF0000"/>
        </w:rPr>
        <w:t xml:space="preserve"> </w:t>
      </w:r>
      <w:r w:rsidRPr="00A32A61">
        <w:rPr>
          <w:rFonts w:ascii="Times New Roman" w:hAnsi="Times New Roman" w:cs="Times New Roman"/>
        </w:rPr>
        <w:t xml:space="preserve">In Indonesia, IMCG-GPD estimates of peat extent were derived from previous peatland maps </w:t>
      </w:r>
      <w:r w:rsidRPr="00A32A61">
        <w:rPr>
          <w:rFonts w:ascii="Times New Roman" w:hAnsi="Times New Roman" w:cs="Times New Roman"/>
        </w:rPr>
        <w:fldChar w:fldCharType="begin">
          <w:fldData xml:space="preserve">PEVuZE5vdGU+PENpdGU+PEF1dGhvcj5XYWh5dW50bzwvQXV0aG9yPjxZZWFyPjIwMDU8L1llYXI+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==
</w:fldData>
        </w:fldChar>
      </w:r>
      <w:r w:rsidRPr="00A32A61">
        <w:rPr>
          <w:rFonts w:ascii="Times New Roman" w:hAnsi="Times New Roman" w:cs="Times New Roman"/>
        </w:rPr>
        <w:instrText xml:space="preserve"> ADDIN EN.CITE </w:instrText>
      </w:r>
      <w:r w:rsidRPr="00A32A61">
        <w:rPr>
          <w:rFonts w:ascii="Times New Roman" w:hAnsi="Times New Roman" w:cs="Times New Roman"/>
        </w:rPr>
        <w:fldChar w:fldCharType="begin">
          <w:fldData xml:space="preserve">PEVuZE5vdGU+PENpdGU+PEF1dGhvcj5XYWh5dW50bzwvQXV0aG9yPjxZZWFyPjIwMDU8L1llYXI+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==
</w:fldData>
        </w:fldChar>
      </w:r>
      <w:r w:rsidRPr="00A32A61">
        <w:rPr>
          <w:rFonts w:ascii="Times New Roman" w:hAnsi="Times New Roman" w:cs="Times New Roman"/>
        </w:rPr>
        <w:instrText xml:space="preserve"> ADDIN EN.CITE.DATA </w:instrText>
      </w:r>
      <w:r w:rsidRPr="00A32A61">
        <w:rPr>
          <w:rFonts w:ascii="Times New Roman" w:hAnsi="Times New Roman" w:cs="Times New Roman"/>
        </w:rPr>
      </w:r>
      <w:r w:rsidRPr="00A32A61">
        <w:rPr>
          <w:rFonts w:ascii="Times New Roman" w:hAnsi="Times New Roman" w:cs="Times New Roman"/>
        </w:rPr>
        <w:fldChar w:fldCharType="end"/>
      </w:r>
      <w:r w:rsidRPr="00A32A61">
        <w:rPr>
          <w:rFonts w:ascii="Times New Roman" w:hAnsi="Times New Roman" w:cs="Times New Roman"/>
        </w:rPr>
      </w:r>
      <w:r w:rsidRPr="00A32A61">
        <w:rPr>
          <w:rFonts w:ascii="Times New Roman" w:hAnsi="Times New Roman" w:cs="Times New Roman"/>
        </w:rPr>
        <w:fldChar w:fldCharType="separate"/>
      </w:r>
      <w:r w:rsidRPr="00A32A61">
        <w:rPr>
          <w:rFonts w:ascii="Times New Roman" w:hAnsi="Times New Roman" w:cs="Times New Roman"/>
          <w:noProof/>
        </w:rPr>
        <w:t>(Wahyunto et al., 200</w:t>
      </w:r>
      <w:r>
        <w:rPr>
          <w:rFonts w:ascii="Times New Roman" w:hAnsi="Times New Roman" w:cs="Times New Roman"/>
          <w:noProof/>
        </w:rPr>
        <w:t>3</w:t>
      </w:r>
      <w:r w:rsidRPr="00A32A61">
        <w:rPr>
          <w:rFonts w:ascii="Times New Roman" w:hAnsi="Times New Roman" w:cs="Times New Roman"/>
          <w:noProof/>
        </w:rPr>
        <w:t>; Wahyunto et al., 200</w:t>
      </w:r>
      <w:r>
        <w:rPr>
          <w:rFonts w:ascii="Times New Roman" w:hAnsi="Times New Roman" w:cs="Times New Roman"/>
          <w:noProof/>
        </w:rPr>
        <w:t>5</w:t>
      </w:r>
      <w:r w:rsidRPr="00A32A61">
        <w:rPr>
          <w:rFonts w:ascii="Times New Roman" w:hAnsi="Times New Roman" w:cs="Times New Roman"/>
          <w:noProof/>
        </w:rPr>
        <w:t>; Wahyunto et al., 2006)</w:t>
      </w:r>
      <w:r w:rsidRPr="00A32A61">
        <w:rPr>
          <w:rFonts w:ascii="Times New Roman" w:hAnsi="Times New Roman" w:cs="Times New Roman"/>
        </w:rPr>
        <w:fldChar w:fldCharType="end"/>
      </w:r>
      <w:r w:rsidRPr="00A32A61">
        <w:rPr>
          <w:rFonts w:ascii="Times New Roman" w:hAnsi="Times New Roman" w:cs="Times New Roman"/>
        </w:rPr>
        <w:t xml:space="preserve">. These peatland maps were produced from the </w:t>
      </w:r>
      <w:r w:rsidRPr="00A32A61">
        <w:rPr>
          <w:rFonts w:ascii="Times New Roman" w:hAnsi="Times New Roman" w:cs="Times New Roman"/>
          <w:noProof/>
        </w:rPr>
        <w:t>interpretation</w:t>
      </w:r>
      <w:r w:rsidRPr="00A32A61">
        <w:rPr>
          <w:rFonts w:ascii="Times New Roman" w:hAnsi="Times New Roman" w:cs="Times New Roman"/>
        </w:rPr>
        <w:t xml:space="preserve"> of satellite images supported by dated land cover maps </w:t>
      </w:r>
      <w:r w:rsidRPr="00A32A61">
        <w:rPr>
          <w:rFonts w:ascii="Times New Roman" w:hAnsi="Times New Roman" w:cs="Times New Roman"/>
        </w:rPr>
        <w:fldChar w:fldCharType="begin"/>
      </w:r>
      <w:r w:rsidRPr="00A32A61">
        <w:rPr>
          <w:rFonts w:ascii="Times New Roman" w:hAnsi="Times New Roman" w:cs="Times New Roman"/>
        </w:rPr>
        <w:instrText xml:space="preserve"> ADDIN EN.CITE &lt;EndNote&gt;&lt;Cite&gt;&lt;Author&gt;RePPPRoT&lt;/Author&gt;&lt;Year&gt;1989&lt;/Year&gt;&lt;RecNum&gt;112&lt;/RecNum&gt;&lt;DisplayText&gt;(RePPPRoT, 1989)&lt;/DisplayText&gt;&lt;record&gt;&lt;rec-number&gt;112&lt;/rec-number&gt;&lt;foreign-keys&gt;&lt;key app="EN" db-id="wx5s9dpfavse5be2vfi5w2xtfz5w0xrp20ax" timestamp="1496150057"&gt;112&lt;/key&gt;&lt;/foreign-keys&gt;&lt;ref-type name="Report"&gt;27&lt;/ref-type&gt;&lt;contributors&gt;&lt;authors&gt;&lt;author&gt;RePPPRoT &lt;/author&gt;&lt;/authors&gt;&lt;/contributors&gt;&lt;titles&gt;&lt;title&gt;Land Unit and Land Status Maps at Scale of 1:250,000. All Sheet of Indonesia&lt;/title&gt;&lt;/titles&gt;&lt;dates&gt;&lt;year&gt;1989&lt;/year&gt;&lt;/dates&gt;&lt;pub-location&gt;Jakarta, Indonesia&lt;/pub-location&gt;&lt;publisher&gt;Direktorat Bina Program Departemen Transmigrasi&lt;/publisher&gt;&lt;urls&gt;&lt;/urls&gt;&lt;/record&gt;&lt;/Cite&gt;&lt;/EndNote&gt;</w:instrText>
      </w:r>
      <w:r w:rsidRPr="00A32A61">
        <w:rPr>
          <w:rFonts w:ascii="Times New Roman" w:hAnsi="Times New Roman" w:cs="Times New Roman"/>
        </w:rPr>
        <w:fldChar w:fldCharType="separate"/>
      </w:r>
      <w:r w:rsidRPr="00A32A61">
        <w:rPr>
          <w:rFonts w:ascii="Times New Roman" w:hAnsi="Times New Roman" w:cs="Times New Roman"/>
          <w:noProof/>
        </w:rPr>
        <w:t>(</w:t>
      </w:r>
      <w:r w:rsidR="009D2958" w:rsidRPr="00A32A61">
        <w:rPr>
          <w:rFonts w:ascii="Times New Roman" w:hAnsi="Times New Roman" w:cs="Times New Roman"/>
          <w:noProof/>
        </w:rPr>
        <w:t>RePPP</w:t>
      </w:r>
      <w:r w:rsidR="009D2958">
        <w:rPr>
          <w:rFonts w:ascii="Times New Roman" w:hAnsi="Times New Roman" w:cs="Times New Roman"/>
          <w:noProof/>
        </w:rPr>
        <w:t>r</w:t>
      </w:r>
      <w:r w:rsidR="009D2958" w:rsidRPr="00A32A61">
        <w:rPr>
          <w:rFonts w:ascii="Times New Roman" w:hAnsi="Times New Roman" w:cs="Times New Roman"/>
          <w:noProof/>
        </w:rPr>
        <w:t>oT</w:t>
      </w:r>
      <w:r w:rsidRPr="00A32A61">
        <w:rPr>
          <w:rFonts w:ascii="Times New Roman" w:hAnsi="Times New Roman" w:cs="Times New Roman"/>
          <w:noProof/>
        </w:rPr>
        <w:t>, 1989)</w:t>
      </w:r>
      <w:r w:rsidRPr="00A32A61">
        <w:rPr>
          <w:rFonts w:ascii="Times New Roman" w:hAnsi="Times New Roman" w:cs="Times New Roman"/>
        </w:rPr>
        <w:fldChar w:fldCharType="end"/>
      </w:r>
      <w:r w:rsidRPr="00A32A61">
        <w:rPr>
          <w:rFonts w:ascii="Times New Roman" w:hAnsi="Times New Roman" w:cs="Times New Roman"/>
        </w:rPr>
        <w:t xml:space="preserve"> with little ground survey data, especially in Papua </w:t>
      </w:r>
      <w:r w:rsidRPr="00A32A61">
        <w:rPr>
          <w:rFonts w:ascii="Times New Roman" w:hAnsi="Times New Roman" w:cs="Times New Roman"/>
          <w:szCs w:val="22"/>
        </w:rPr>
        <w:fldChar w:fldCharType="begin"/>
      </w:r>
      <w:r w:rsidRPr="00A32A61">
        <w:rPr>
          <w:rFonts w:ascii="Times New Roman" w:hAnsi="Times New Roman" w:cs="Times New Roman"/>
          <w:szCs w:val="22"/>
        </w:rPr>
        <w:instrText xml:space="preserve"> ADDIN EN.CITE &lt;EndNote&gt;&lt;Cite&gt;&lt;Author&gt;Ritung&lt;/Author&gt;&lt;Year&gt;2011&lt;/Year&gt;&lt;RecNum&gt;108&lt;/RecNum&gt;&lt;DisplayText&gt;(Ritung et al., 2011)&lt;/DisplayText&gt;&lt;record&gt;&lt;rec-number&gt;108&lt;/rec-number&gt;&lt;foreign-keys&gt;&lt;key app="EN" db-id="wx5s9dpfavse5be2vfi5w2xtfz5w0xrp20ax" timestamp="1496147650"&gt;108&lt;/key&gt;&lt;/foreign-keys&gt;&lt;ref-type name="Report"&gt;27&lt;/ref-type&gt;&lt;contributors&gt;&lt;authors&gt;&lt;author&gt;Ritung, S.&lt;/author&gt;&lt;author&gt;Wahyunto&lt;/author&gt;&lt;author&gt;Nugroho, K.&lt;/author&gt;&lt;author&gt;Sukarman&lt;/author&gt;&lt;author&gt;Hikmatullah&lt;/author&gt;&lt;author&gt;Suparto &lt;/author&gt;&lt;author&gt;Tafakresnanto, C&lt;/author&gt;&lt;/authors&gt;&lt;/contributors&gt;&lt;titles&gt;&lt;title&gt;Peta Lahan Gambut Indonesia Skala 1:250.000 (Indonesian peatland map at the scale 1:250,000)&lt;/title&gt;&lt;/titles&gt;&lt;dates&gt;&lt;year&gt;2011&lt;/year&gt;&lt;/dates&gt;&lt;pub-location&gt;Bogor, Indonesia&lt;/pub-location&gt;&lt;publisher&gt;Indonesian Center for Agricultural Land Resources Research and Development&lt;/publisher&gt;&lt;urls&gt;&lt;/urls&gt;&lt;/record&gt;&lt;/Cite&gt;&lt;/EndNote&gt;</w:instrText>
      </w:r>
      <w:r w:rsidRPr="00A32A61">
        <w:rPr>
          <w:rFonts w:ascii="Times New Roman" w:hAnsi="Times New Roman" w:cs="Times New Roman"/>
          <w:szCs w:val="22"/>
        </w:rPr>
        <w:fldChar w:fldCharType="separate"/>
      </w:r>
      <w:r w:rsidRPr="00A32A61">
        <w:rPr>
          <w:rFonts w:ascii="Times New Roman" w:hAnsi="Times New Roman" w:cs="Times New Roman"/>
          <w:noProof/>
          <w:szCs w:val="22"/>
        </w:rPr>
        <w:t>(Ritung et al., 2011)</w:t>
      </w:r>
      <w:r w:rsidRPr="00A32A61">
        <w:rPr>
          <w:rFonts w:ascii="Times New Roman" w:hAnsi="Times New Roman" w:cs="Times New Roman"/>
          <w:szCs w:val="22"/>
        </w:rPr>
        <w:fldChar w:fldCharType="end"/>
      </w:r>
      <w:r w:rsidRPr="00A32A61">
        <w:rPr>
          <w:rFonts w:ascii="Times New Roman" w:hAnsi="Times New Roman" w:cs="Times New Roman"/>
        </w:rPr>
        <w:t xml:space="preserve">. The more recently published datasets </w:t>
      </w:r>
      <w:r w:rsidRPr="00A32A61">
        <w:rPr>
          <w:rFonts w:ascii="Times New Roman" w:hAnsi="Times New Roman" w:cs="Times New Roman"/>
          <w:szCs w:val="22"/>
        </w:rPr>
        <w:t xml:space="preserve">used in </w:t>
      </w:r>
      <w:r w:rsidRPr="00A32A61">
        <w:rPr>
          <w:rFonts w:ascii="Times New Roman" w:hAnsi="Times New Roman" w:cs="Times New Roman"/>
          <w:noProof/>
          <w:szCs w:val="22"/>
        </w:rPr>
        <w:t>PEATMAP</w:t>
      </w:r>
      <w:r w:rsidRPr="00A32A61">
        <w:rPr>
          <w:rFonts w:ascii="Times New Roman" w:hAnsi="Times New Roman" w:cs="Times New Roman"/>
          <w:szCs w:val="22"/>
        </w:rPr>
        <w:t xml:space="preserve"> </w:t>
      </w:r>
      <w:r w:rsidRPr="00A32A61">
        <w:rPr>
          <w:rFonts w:ascii="Times New Roman" w:hAnsi="Times New Roman" w:cs="Times New Roman"/>
        </w:rPr>
        <w:t xml:space="preserve">were constructed using a combination of more recent soil surveys, legacy soil data and auxiliary information (e.g. digital elevation models, geological maps, </w:t>
      </w:r>
      <w:r w:rsidRPr="00A32A61">
        <w:rPr>
          <w:rFonts w:ascii="Times New Roman" w:hAnsi="Times New Roman" w:cs="Times New Roman"/>
          <w:noProof/>
        </w:rPr>
        <w:t>agroclimatic</w:t>
      </w:r>
      <w:r w:rsidRPr="00A32A61">
        <w:rPr>
          <w:rFonts w:ascii="Times New Roman" w:hAnsi="Times New Roman" w:cs="Times New Roman"/>
        </w:rPr>
        <w:t xml:space="preserve"> maps). </w:t>
      </w:r>
      <w:r>
        <w:rPr>
          <w:rFonts w:ascii="Times New Roman" w:hAnsi="Times New Roman" w:cs="Times New Roman"/>
        </w:rPr>
        <w:t>T</w:t>
      </w:r>
      <w:r w:rsidRPr="00D9508E">
        <w:rPr>
          <w:rFonts w:ascii="Times New Roman" w:hAnsi="Times New Roman" w:cs="Times New Roman"/>
        </w:rPr>
        <w:t xml:space="preserve">he </w:t>
      </w:r>
      <w:r>
        <w:rPr>
          <w:rFonts w:ascii="Times New Roman" w:hAnsi="Times New Roman" w:cs="Times New Roman"/>
        </w:rPr>
        <w:t>Indonesian peatland map used in PEATMAP</w:t>
      </w:r>
      <w:r w:rsidRPr="00A32A61">
        <w:rPr>
          <w:rFonts w:ascii="Times New Roman" w:hAnsi="Times New Roman" w:cs="Times New Roman"/>
        </w:rPr>
        <w:t xml:space="preserve"> presented by the Indonesian Ministry of Agriculture </w:t>
      </w:r>
      <w:r w:rsidRPr="00A32A61">
        <w:rPr>
          <w:rFonts w:ascii="Times New Roman" w:hAnsi="Times New Roman" w:cs="Times New Roman"/>
        </w:rPr>
        <w:fldChar w:fldCharType="begin"/>
      </w:r>
      <w:r w:rsidRPr="00A32A61">
        <w:rPr>
          <w:rFonts w:ascii="Times New Roman" w:hAnsi="Times New Roman" w:cs="Times New Roman"/>
        </w:rPr>
        <w:instrText xml:space="preserve"> ADDIN EN.CITE &lt;EndNote&gt;&lt;Cite&gt;&lt;Author&gt;Ritung&lt;/Author&gt;&lt;Year&gt;2011&lt;/Year&gt;&lt;RecNum&gt;108&lt;/RecNum&gt;&lt;DisplayText&gt;(Ritung et al., 2011)&lt;/DisplayText&gt;&lt;record&gt;&lt;rec-number&gt;108&lt;/rec-number&gt;&lt;foreign-keys&gt;&lt;key app="EN" db-id="wx5s9dpfavse5be2vfi5w2xtfz5w0xrp20ax" timestamp="1496147650"&gt;108&lt;/key&gt;&lt;/foreign-keys&gt;&lt;ref-type name="Report"&gt;27&lt;/ref-type&gt;&lt;contributors&gt;&lt;authors&gt;&lt;author&gt;Ritung, S.&lt;/author&gt;&lt;author&gt;Wahyunto&lt;/author&gt;&lt;author&gt;Nugroho, K.&lt;/author&gt;&lt;author&gt;Sukarman&lt;/author&gt;&lt;author&gt;Hikmatullah&lt;/author&gt;&lt;author&gt;Suparto &lt;/author&gt;&lt;author&gt;Tafakresnanto, C&lt;/author&gt;&lt;/authors&gt;&lt;/contributors&gt;&lt;titles&gt;&lt;title&gt;Peta Lahan Gambut Indonesia Skala 1:250.000 (Indonesian peatland map at the scale 1:250,000)&lt;/title&gt;&lt;/titles&gt;&lt;dates&gt;&lt;year&gt;2011&lt;/year&gt;&lt;/dates&gt;&lt;pub-location&gt;Bogor, Indonesia&lt;/pub-location&gt;&lt;publisher&gt;Indonesian Center for Agricultural Land Resources Research and Development&lt;/publisher&gt;&lt;urls&gt;&lt;/urls&gt;&lt;/record&gt;&lt;/Cite&gt;&lt;/EndNote&gt;</w:instrText>
      </w:r>
      <w:r w:rsidRPr="00A32A61">
        <w:rPr>
          <w:rFonts w:ascii="Times New Roman" w:hAnsi="Times New Roman" w:cs="Times New Roman"/>
        </w:rPr>
        <w:fldChar w:fldCharType="separate"/>
      </w:r>
      <w:r w:rsidRPr="00A32A61">
        <w:rPr>
          <w:rFonts w:ascii="Times New Roman" w:hAnsi="Times New Roman" w:cs="Times New Roman"/>
          <w:noProof/>
        </w:rPr>
        <w:t>(Ritung et al., 2011)</w:t>
      </w:r>
      <w:r w:rsidRPr="00A32A61">
        <w:rPr>
          <w:rFonts w:ascii="Times New Roman" w:hAnsi="Times New Roman" w:cs="Times New Roman"/>
        </w:rPr>
        <w:fldChar w:fldCharType="end"/>
      </w:r>
      <w:r>
        <w:rPr>
          <w:rFonts w:ascii="Times New Roman" w:hAnsi="Times New Roman" w:cs="Times New Roman"/>
        </w:rPr>
        <w:t xml:space="preserve"> was adopted</w:t>
      </w:r>
      <w:r w:rsidRPr="00A32A61">
        <w:rPr>
          <w:rFonts w:ascii="Times New Roman" w:hAnsi="Times New Roman" w:cs="Times New Roman"/>
        </w:rPr>
        <w:t xml:space="preserve"> as the official government map of peatlands in Indonesia.</w:t>
      </w:r>
      <w:r w:rsidRPr="00A32A61">
        <w:rPr>
          <w:rFonts w:ascii="Times New Roman" w:hAnsi="Times New Roman" w:cs="Times New Roman"/>
          <w:color w:val="FF0000"/>
        </w:rPr>
        <w:t xml:space="preserve"> </w:t>
      </w:r>
      <w:r w:rsidRPr="00A32A61">
        <w:rPr>
          <w:rFonts w:ascii="Times New Roman" w:hAnsi="Times New Roman" w:cs="Times New Roman"/>
        </w:rPr>
        <w:t xml:space="preserve">Similarly, </w:t>
      </w:r>
      <w:bookmarkStart w:id="47" w:name="OLE_LINK16"/>
      <w:bookmarkStart w:id="48" w:name="OLE_LINK20"/>
      <w:r w:rsidRPr="00A32A61">
        <w:rPr>
          <w:rFonts w:ascii="Times New Roman" w:hAnsi="Times New Roman" w:cs="Times New Roman"/>
        </w:rPr>
        <w:t>the Malaysian national peat</w:t>
      </w:r>
      <w:r>
        <w:rPr>
          <w:rFonts w:ascii="Times New Roman" w:hAnsi="Times New Roman" w:cs="Times New Roman"/>
        </w:rPr>
        <w:t>land</w:t>
      </w:r>
      <w:r w:rsidRPr="00A32A61">
        <w:rPr>
          <w:rFonts w:ascii="Times New Roman" w:hAnsi="Times New Roman" w:cs="Times New Roman"/>
        </w:rPr>
        <w:t xml:space="preserve"> map </w:t>
      </w:r>
      <w:r>
        <w:rPr>
          <w:rFonts w:ascii="Times New Roman" w:hAnsi="Times New Roman" w:cs="Times New Roman"/>
        </w:rPr>
        <w:t>used</w:t>
      </w:r>
      <w:r w:rsidRPr="00A32A61">
        <w:rPr>
          <w:rFonts w:ascii="Times New Roman" w:hAnsi="Times New Roman" w:cs="Times New Roman"/>
        </w:rPr>
        <w:t xml:space="preserve"> in </w:t>
      </w:r>
      <w:r w:rsidRPr="00A32A61">
        <w:rPr>
          <w:rFonts w:ascii="Times New Roman" w:hAnsi="Times New Roman" w:cs="Times New Roman"/>
          <w:noProof/>
        </w:rPr>
        <w:t>PEATMAP</w:t>
      </w:r>
      <w:r w:rsidRPr="00A32A61">
        <w:rPr>
          <w:rFonts w:ascii="Times New Roman" w:hAnsi="Times New Roman" w:cs="Times New Roman"/>
        </w:rPr>
        <w:t xml:space="preserve"> </w:t>
      </w:r>
      <w:bookmarkEnd w:id="47"/>
      <w:bookmarkEnd w:id="48"/>
      <w:r w:rsidRPr="00A32A61">
        <w:rPr>
          <w:rFonts w:ascii="Times New Roman" w:hAnsi="Times New Roman" w:cs="Times New Roman"/>
        </w:rPr>
        <w:t>was published after IMCG-GPD and contains more detailed, up to date source data</w:t>
      </w:r>
      <w:r>
        <w:rPr>
          <w:rFonts w:ascii="Times New Roman" w:hAnsi="Times New Roman" w:cs="Times New Roman"/>
        </w:rPr>
        <w:t xml:space="preserve"> (</w:t>
      </w:r>
      <w:r w:rsidRPr="001153AF">
        <w:rPr>
          <w:rFonts w:ascii="Times New Roman" w:hAnsi="Times New Roman" w:cs="Times New Roman"/>
        </w:rPr>
        <w:t>Wetlands International</w:t>
      </w:r>
      <w:r>
        <w:rPr>
          <w:rFonts w:ascii="Times New Roman" w:hAnsi="Times New Roman" w:cs="Times New Roman"/>
        </w:rPr>
        <w:t>, 2010)</w:t>
      </w:r>
      <w:r w:rsidRPr="00A32A61">
        <w:rPr>
          <w:rFonts w:ascii="Times New Roman" w:hAnsi="Times New Roman" w:cs="Times New Roman"/>
        </w:rPr>
        <w:t xml:space="preserve">. </w:t>
      </w:r>
      <w:r>
        <w:rPr>
          <w:rFonts w:ascii="Times New Roman" w:hAnsi="Times New Roman" w:cs="Times New Roman"/>
        </w:rPr>
        <w:t>In addition, peatland area in Chile is estimated at 10,996 km</w:t>
      </w:r>
      <w:r w:rsidRPr="00E72037">
        <w:rPr>
          <w:rFonts w:ascii="Times New Roman" w:hAnsi="Times New Roman" w:cs="Times New Roman"/>
          <w:vertAlign w:val="superscript"/>
        </w:rPr>
        <w:t xml:space="preserve">2 </w:t>
      </w:r>
      <w:r>
        <w:rPr>
          <w:rFonts w:ascii="Times New Roman" w:hAnsi="Times New Roman" w:cs="Times New Roman"/>
        </w:rPr>
        <w:t>by</w:t>
      </w:r>
      <w:r w:rsidRPr="00B84CDF">
        <w:rPr>
          <w:rFonts w:ascii="Times New Roman" w:hAnsi="Times New Roman" w:cs="Times New Roman"/>
        </w:rPr>
        <w:t xml:space="preserve"> </w:t>
      </w:r>
      <w:r w:rsidRPr="00B15992">
        <w:rPr>
          <w:rFonts w:ascii="Times New Roman" w:hAnsi="Times New Roman" w:cs="Times New Roman"/>
        </w:rPr>
        <w:t>IMCG-GPD</w:t>
      </w:r>
      <w:r w:rsidRPr="00B84CDF">
        <w:rPr>
          <w:rFonts w:ascii="Times New Roman" w:hAnsi="Times New Roman" w:cs="Times New Roman"/>
        </w:rPr>
        <w:t xml:space="preserve"> </w:t>
      </w:r>
      <w:r>
        <w:rPr>
          <w:rFonts w:ascii="Times New Roman" w:hAnsi="Times New Roman" w:cs="Times New Roman"/>
        </w:rPr>
        <w:t>while they cover only 2,276 km</w:t>
      </w:r>
      <w:r w:rsidRPr="00F10B10">
        <w:rPr>
          <w:rFonts w:ascii="Times New Roman" w:hAnsi="Times New Roman" w:cs="Times New Roman"/>
          <w:vertAlign w:val="superscript"/>
        </w:rPr>
        <w:t xml:space="preserve">2 </w:t>
      </w:r>
      <w:r>
        <w:rPr>
          <w:rFonts w:ascii="Times New Roman" w:hAnsi="Times New Roman" w:cs="Times New Roman"/>
        </w:rPr>
        <w:t xml:space="preserve">according to </w:t>
      </w:r>
      <w:r w:rsidRPr="007146B7">
        <w:rPr>
          <w:rFonts w:ascii="Times New Roman" w:hAnsi="Times New Roman" w:cs="Times New Roman"/>
          <w:noProof/>
        </w:rPr>
        <w:t>PEATMAP</w:t>
      </w:r>
      <w:r>
        <w:rPr>
          <w:rFonts w:ascii="Times New Roman" w:hAnsi="Times New Roman" w:cs="Times New Roman"/>
        </w:rPr>
        <w:t xml:space="preserve">. IMCG-GDP estimates of peatland extent in </w:t>
      </w:r>
      <w:r w:rsidRPr="00B15992">
        <w:rPr>
          <w:rFonts w:ascii="Times New Roman" w:hAnsi="Times New Roman" w:cs="Times New Roman"/>
        </w:rPr>
        <w:t>Patagonia</w:t>
      </w:r>
      <w:r>
        <w:rPr>
          <w:rFonts w:ascii="Times New Roman" w:hAnsi="Times New Roman" w:cs="Times New Roman"/>
        </w:rPr>
        <w:t xml:space="preserve"> are approximately equivalent to </w:t>
      </w:r>
      <w:r>
        <w:rPr>
          <w:rFonts w:ascii="Times New Roman" w:hAnsi="Times New Roman" w:cs="Times New Roman"/>
        </w:rPr>
        <w:lastRenderedPageBreak/>
        <w:t xml:space="preserve">histosol extent. However, most of these Patagonian </w:t>
      </w:r>
      <w:r w:rsidRPr="007146B7">
        <w:rPr>
          <w:rFonts w:ascii="Times New Roman" w:hAnsi="Times New Roman" w:cs="Times New Roman"/>
          <w:noProof/>
        </w:rPr>
        <w:t>histosols</w:t>
      </w:r>
      <w:r>
        <w:rPr>
          <w:rFonts w:ascii="Times New Roman" w:hAnsi="Times New Roman" w:cs="Times New Roman"/>
        </w:rPr>
        <w:t xml:space="preserve"> have been determined as mangrove and marsh by the data source used in PEATMAP </w:t>
      </w:r>
      <w:r w:rsidRPr="00A32A61">
        <w:rPr>
          <w:rFonts w:ascii="Times New Roman" w:hAnsi="Times New Roman" w:cs="Times New Roman"/>
          <w:noProof/>
          <w:color w:val="000000"/>
          <w:szCs w:val="22"/>
        </w:rPr>
        <w:fldChar w:fldCharType="begin"/>
      </w:r>
      <w:r w:rsidRPr="00A32A61">
        <w:rPr>
          <w:rFonts w:ascii="Times New Roman" w:hAnsi="Times New Roman" w:cs="Times New Roman"/>
          <w:noProof/>
          <w:color w:val="000000"/>
          <w:szCs w:val="22"/>
        </w:rPr>
        <w:instrText xml:space="preserve"> ADDIN EN.CITE &lt;EndNote&gt;&lt;Cite&gt;&lt;Author&gt;Gumbricht&lt;/Author&gt;&lt;Year&gt;2015&lt;/Year&gt;&lt;RecNum&gt;18&lt;/RecNum&gt;&lt;DisplayText&gt;(Gumbricht, 2015)&lt;/DisplayText&gt;&lt;record&gt;&lt;rec-number&gt;18&lt;/rec-number&gt;&lt;foreign-keys&gt;&lt;key app="EN" db-id="wx5s9dpfavse5be2vfi5w2xtfz5w0xrp20ax" timestamp="1490711532"&gt;18&lt;/key&gt;&lt;/foreign-keys&gt;&lt;ref-type name="Book Section"&gt;5&lt;/ref-type&gt;&lt;contributors&gt;&lt;authors&gt;&lt;author&gt;Gumbricht, Thomas&lt;/author&gt;&lt;/authors&gt;&lt;/contributors&gt;&lt;titles&gt;&lt;title&gt;Hybrid Mapping of Pantropical Wetlands from Optical Satellite Images, Hydrology, and Geomorphology&lt;/title&gt;&lt;secondary-title&gt;Remote Sensing of Wetlands: Applications and Advances&lt;/secondary-title&gt;&lt;/titles&gt;&lt;pages&gt;435-454&lt;/pages&gt;&lt;dates&gt;&lt;year&gt;2015&lt;/year&gt;&lt;/dates&gt;&lt;publisher&gt;CRC Press&lt;/publisher&gt;&lt;urls&gt;&lt;/urls&gt;&lt;/record&gt;&lt;/Cite&gt;&lt;/EndNote&gt;</w:instrText>
      </w:r>
      <w:r w:rsidRPr="00A32A61">
        <w:rPr>
          <w:rFonts w:ascii="Times New Roman" w:hAnsi="Times New Roman" w:cs="Times New Roman"/>
          <w:noProof/>
          <w:color w:val="000000"/>
          <w:szCs w:val="22"/>
        </w:rPr>
        <w:fldChar w:fldCharType="separate"/>
      </w:r>
      <w:r w:rsidRPr="00A32A61">
        <w:rPr>
          <w:rFonts w:ascii="Times New Roman" w:hAnsi="Times New Roman" w:cs="Times New Roman"/>
          <w:noProof/>
          <w:color w:val="000000"/>
          <w:szCs w:val="22"/>
        </w:rPr>
        <w:t>(Gumbricht, 2015)</w:t>
      </w:r>
      <w:r w:rsidRPr="00A32A61">
        <w:rPr>
          <w:rFonts w:ascii="Times New Roman" w:hAnsi="Times New Roman" w:cs="Times New Roman"/>
          <w:noProof/>
          <w:color w:val="000000"/>
          <w:szCs w:val="22"/>
        </w:rPr>
        <w:fldChar w:fldCharType="end"/>
      </w:r>
      <w:r>
        <w:rPr>
          <w:rFonts w:ascii="Times New Roman" w:hAnsi="Times New Roman" w:cs="Times New Roman"/>
          <w:noProof/>
          <w:color w:val="000000"/>
          <w:szCs w:val="22"/>
        </w:rPr>
        <w:t>, which</w:t>
      </w:r>
      <w:r w:rsidRPr="00690F19">
        <w:rPr>
          <w:rFonts w:ascii="Times New Roman" w:hAnsi="Times New Roman" w:cs="Times New Roman"/>
          <w:noProof/>
          <w:color w:val="000000"/>
          <w:szCs w:val="22"/>
        </w:rPr>
        <w:t xml:space="preserve"> </w:t>
      </w:r>
      <w:r>
        <w:rPr>
          <w:rFonts w:ascii="Times New Roman" w:hAnsi="Times New Roman" w:cs="Times New Roman"/>
          <w:noProof/>
          <w:color w:val="000000"/>
          <w:szCs w:val="22"/>
        </w:rPr>
        <w:t>has a higher</w:t>
      </w:r>
      <w:r w:rsidRPr="00690F19">
        <w:rPr>
          <w:rFonts w:ascii="Times New Roman" w:hAnsi="Times New Roman" w:cs="Times New Roman"/>
          <w:noProof/>
          <w:color w:val="000000"/>
          <w:szCs w:val="22"/>
        </w:rPr>
        <w:t xml:space="preserve"> spatial resolution </w:t>
      </w:r>
      <w:r>
        <w:rPr>
          <w:rFonts w:ascii="Times New Roman" w:hAnsi="Times New Roman" w:cs="Times New Roman"/>
          <w:noProof/>
          <w:color w:val="000000"/>
          <w:szCs w:val="22"/>
        </w:rPr>
        <w:t>and is more up to date than IMCG-GPD</w:t>
      </w:r>
      <w:r w:rsidRPr="00690F19">
        <w:rPr>
          <w:rFonts w:ascii="Times New Roman" w:hAnsi="Times New Roman" w:cs="Times New Roman"/>
          <w:noProof/>
          <w:color w:val="000000"/>
          <w:szCs w:val="22"/>
        </w:rPr>
        <w:t>.</w:t>
      </w:r>
    </w:p>
    <w:p w14:paraId="0CF1EDFD" w14:textId="29F8EAAF" w:rsidR="00196F43" w:rsidRDefault="00196F43" w:rsidP="00C91358">
      <w:pPr>
        <w:spacing w:before="0" w:line="480" w:lineRule="auto"/>
        <w:ind w:firstLineChars="200" w:firstLine="480"/>
        <w:jc w:val="both"/>
        <w:rPr>
          <w:rFonts w:ascii="Times New Roman" w:hAnsi="Times New Roman" w:cs="Times New Roman"/>
        </w:rPr>
      </w:pPr>
      <w:r w:rsidRPr="00A32A61">
        <w:rPr>
          <w:rFonts w:ascii="Times New Roman" w:hAnsi="Times New Roman" w:cs="Times New Roman"/>
        </w:rPr>
        <w:t xml:space="preserve">In the relatively well-studied peat-rich regions </w:t>
      </w:r>
      <w:r>
        <w:rPr>
          <w:rFonts w:ascii="Times New Roman" w:hAnsi="Times New Roman" w:cs="Times New Roman"/>
        </w:rPr>
        <w:t>in</w:t>
      </w:r>
      <w:r w:rsidRPr="00A32A61">
        <w:rPr>
          <w:rFonts w:ascii="Times New Roman" w:hAnsi="Times New Roman" w:cs="Times New Roman"/>
        </w:rPr>
        <w:t xml:space="preserve"> </w:t>
      </w:r>
      <w:r w:rsidRPr="00922546">
        <w:rPr>
          <w:rFonts w:ascii="Times New Roman" w:hAnsi="Times New Roman" w:cs="Times New Roman"/>
        </w:rPr>
        <w:t>mid- and high-latitudes of the Northern Hemisphere</w:t>
      </w:r>
      <w:r w:rsidRPr="00A32A61">
        <w:rPr>
          <w:rFonts w:ascii="Times New Roman" w:hAnsi="Times New Roman" w:cs="Times New Roman"/>
        </w:rPr>
        <w:t xml:space="preserve">, where </w:t>
      </w:r>
      <w:bookmarkStart w:id="49" w:name="OLE_LINK11"/>
      <w:bookmarkStart w:id="50" w:name="OLE_LINK12"/>
      <w:r w:rsidRPr="00A32A61">
        <w:rPr>
          <w:rFonts w:ascii="Times New Roman" w:hAnsi="Times New Roman" w:cs="Times New Roman"/>
        </w:rPr>
        <w:t xml:space="preserve">IMCG-GPD is </w:t>
      </w:r>
      <w:r>
        <w:rPr>
          <w:rFonts w:ascii="Times New Roman" w:hAnsi="Times New Roman" w:cs="Times New Roman"/>
        </w:rPr>
        <w:t>better informed</w:t>
      </w:r>
      <w:r w:rsidRPr="00A32A61">
        <w:rPr>
          <w:rFonts w:ascii="Times New Roman" w:hAnsi="Times New Roman" w:cs="Times New Roman"/>
        </w:rPr>
        <w:t xml:space="preserve"> than in the tropics</w:t>
      </w:r>
      <w:bookmarkEnd w:id="49"/>
      <w:bookmarkEnd w:id="50"/>
      <w:r w:rsidRPr="00A32A61">
        <w:rPr>
          <w:rFonts w:ascii="Times New Roman" w:hAnsi="Times New Roman" w:cs="Times New Roman"/>
        </w:rPr>
        <w:t xml:space="preserve">, </w:t>
      </w:r>
      <w:r w:rsidRPr="00A32A61">
        <w:rPr>
          <w:rFonts w:ascii="Times New Roman" w:hAnsi="Times New Roman" w:cs="Times New Roman"/>
          <w:noProof/>
        </w:rPr>
        <w:t>PEATMAP</w:t>
      </w:r>
      <w:r w:rsidRPr="00A32A61">
        <w:rPr>
          <w:rFonts w:ascii="Times New Roman" w:hAnsi="Times New Roman" w:cs="Times New Roman"/>
        </w:rPr>
        <w:t xml:space="preserve"> and IMCG-GPD agree more closely. For instance, our estimates of peatland extent in North America are 98.43 % of that in IMCG-GPD,</w:t>
      </w:r>
      <w:r>
        <w:rPr>
          <w:rFonts w:ascii="Times New Roman" w:hAnsi="Times New Roman" w:cs="Times New Roman"/>
        </w:rPr>
        <w:t xml:space="preserve"> and</w:t>
      </w:r>
      <w:r w:rsidRPr="00A32A61">
        <w:rPr>
          <w:rFonts w:ascii="Times New Roman" w:hAnsi="Times New Roman" w:cs="Times New Roman"/>
        </w:rPr>
        <w:t xml:space="preserve"> 104.70 % in Europe</w:t>
      </w:r>
      <w:r>
        <w:rPr>
          <w:rFonts w:ascii="Times New Roman" w:hAnsi="Times New Roman" w:cs="Times New Roman"/>
        </w:rPr>
        <w:t>.</w:t>
      </w:r>
      <w:r w:rsidRPr="00A32A61">
        <w:rPr>
          <w:rFonts w:ascii="Times New Roman" w:hAnsi="Times New Roman" w:cs="Times New Roman"/>
        </w:rPr>
        <w:t xml:space="preserve"> </w:t>
      </w:r>
      <w:r>
        <w:rPr>
          <w:rFonts w:ascii="Times New Roman" w:hAnsi="Times New Roman" w:cs="Times New Roman"/>
        </w:rPr>
        <w:t xml:space="preserve">However, there are still some important </w:t>
      </w:r>
      <w:r w:rsidRPr="003D13C3">
        <w:rPr>
          <w:rFonts w:ascii="Times New Roman" w:hAnsi="Times New Roman" w:cs="Times New Roman"/>
        </w:rPr>
        <w:t>disagreements</w:t>
      </w:r>
      <w:r w:rsidRPr="00B13CFC">
        <w:rPr>
          <w:rFonts w:ascii="Times New Roman" w:hAnsi="Times New Roman" w:cs="Times New Roman"/>
        </w:rPr>
        <w:t xml:space="preserve"> </w:t>
      </w:r>
      <w:r>
        <w:rPr>
          <w:rFonts w:ascii="Times New Roman" w:hAnsi="Times New Roman" w:cs="Times New Roman"/>
        </w:rPr>
        <w:t xml:space="preserve">between PEATMAP and IMCG-GPD </w:t>
      </w:r>
      <w:r w:rsidRPr="00B13CFC">
        <w:rPr>
          <w:rFonts w:ascii="Times New Roman" w:hAnsi="Times New Roman" w:cs="Times New Roman"/>
        </w:rPr>
        <w:t xml:space="preserve">in </w:t>
      </w:r>
      <w:r>
        <w:rPr>
          <w:rFonts w:ascii="Times New Roman" w:hAnsi="Times New Roman" w:cs="Times New Roman"/>
        </w:rPr>
        <w:t>these areas. For instance, the</w:t>
      </w:r>
      <w:r w:rsidRPr="003D13C3">
        <w:rPr>
          <w:rFonts w:ascii="Times New Roman" w:hAnsi="Times New Roman" w:cs="Times New Roman"/>
        </w:rPr>
        <w:t xml:space="preserve"> IMCG-GPD is likely to underestimate peat extent in </w:t>
      </w:r>
      <w:r>
        <w:rPr>
          <w:rFonts w:ascii="Times New Roman" w:hAnsi="Times New Roman" w:cs="Times New Roman"/>
        </w:rPr>
        <w:t xml:space="preserve">the United Kingdom and the Republic of </w:t>
      </w:r>
      <w:r w:rsidRPr="007146B7">
        <w:rPr>
          <w:rFonts w:ascii="Times New Roman" w:hAnsi="Times New Roman" w:cs="Times New Roman"/>
          <w:noProof/>
        </w:rPr>
        <w:t>Ireland,</w:t>
      </w:r>
      <w:r w:rsidRPr="003D13C3">
        <w:rPr>
          <w:rFonts w:ascii="Times New Roman" w:hAnsi="Times New Roman" w:cs="Times New Roman"/>
        </w:rPr>
        <w:t xml:space="preserve"> and to overestimate it in </w:t>
      </w:r>
      <w:r>
        <w:rPr>
          <w:rFonts w:ascii="Times New Roman" w:hAnsi="Times New Roman" w:cs="Times New Roman"/>
        </w:rPr>
        <w:t>Sweden and Finland</w:t>
      </w:r>
      <w:r w:rsidRPr="003D13C3">
        <w:rPr>
          <w:rFonts w:ascii="Times New Roman" w:hAnsi="Times New Roman" w:cs="Times New Roman"/>
        </w:rPr>
        <w:t>.</w:t>
      </w:r>
      <w:r>
        <w:rPr>
          <w:rFonts w:ascii="Times New Roman" w:hAnsi="Times New Roman" w:cs="Times New Roman"/>
        </w:rPr>
        <w:t xml:space="preserve"> This is because the data we used in these regions (</w:t>
      </w:r>
      <w:r w:rsidRPr="00011FFA">
        <w:rPr>
          <w:rFonts w:ascii="Times New Roman" w:hAnsi="Times New Roman" w:cs="Times New Roman"/>
        </w:rPr>
        <w:t>Table A. 1</w:t>
      </w:r>
      <w:r>
        <w:rPr>
          <w:rFonts w:ascii="Times New Roman" w:hAnsi="Times New Roman" w:cs="Times New Roman"/>
        </w:rPr>
        <w:t>) were updated by their respective national g</w:t>
      </w:r>
      <w:r w:rsidRPr="00011FFA">
        <w:rPr>
          <w:rFonts w:ascii="Times New Roman" w:hAnsi="Times New Roman" w:cs="Times New Roman"/>
        </w:rPr>
        <w:t xml:space="preserve">eological </w:t>
      </w:r>
      <w:r>
        <w:rPr>
          <w:rFonts w:ascii="Times New Roman" w:hAnsi="Times New Roman" w:cs="Times New Roman"/>
        </w:rPr>
        <w:t>s</w:t>
      </w:r>
      <w:r w:rsidRPr="00011FFA">
        <w:rPr>
          <w:rFonts w:ascii="Times New Roman" w:hAnsi="Times New Roman" w:cs="Times New Roman"/>
        </w:rPr>
        <w:t>urvey</w:t>
      </w:r>
      <w:r>
        <w:rPr>
          <w:rFonts w:ascii="Times New Roman" w:hAnsi="Times New Roman" w:cs="Times New Roman"/>
        </w:rPr>
        <w:t xml:space="preserve"> agencies after the IMCG-GPD was published in 2009. The more recent data used in PEATMAP have benefitted from new </w:t>
      </w:r>
      <w:r w:rsidRPr="0002188B">
        <w:rPr>
          <w:rFonts w:ascii="Times New Roman" w:hAnsi="Times New Roman" w:cs="Times New Roman"/>
        </w:rPr>
        <w:t>soil survey</w:t>
      </w:r>
      <w:r>
        <w:rPr>
          <w:rFonts w:ascii="Times New Roman" w:hAnsi="Times New Roman" w:cs="Times New Roman"/>
        </w:rPr>
        <w:t>s</w:t>
      </w:r>
      <w:r w:rsidRPr="0002188B">
        <w:rPr>
          <w:rFonts w:ascii="Times New Roman" w:hAnsi="Times New Roman" w:cs="Times New Roman"/>
        </w:rPr>
        <w:t xml:space="preserve"> </w:t>
      </w:r>
      <w:r>
        <w:rPr>
          <w:rFonts w:ascii="Times New Roman" w:hAnsi="Times New Roman" w:cs="Times New Roman"/>
        </w:rPr>
        <w:t xml:space="preserve">(e.g. Republic of Ireland), the latest remote sensing images (e.g. </w:t>
      </w:r>
      <w:r w:rsidRPr="0002188B">
        <w:rPr>
          <w:rFonts w:ascii="Times New Roman" w:hAnsi="Times New Roman" w:cs="Times New Roman"/>
        </w:rPr>
        <w:t>UK Land Cover Map</w:t>
      </w:r>
      <w:r w:rsidR="003247DE">
        <w:rPr>
          <w:rFonts w:ascii="Times New Roman" w:hAnsi="Times New Roman" w:cs="Times New Roman"/>
        </w:rPr>
        <w:t xml:space="preserve"> (LCM)</w:t>
      </w:r>
      <w:r w:rsidRPr="0002188B">
        <w:rPr>
          <w:rFonts w:ascii="Times New Roman" w:hAnsi="Times New Roman" w:cs="Times New Roman"/>
        </w:rPr>
        <w:t xml:space="preserve"> 2007</w:t>
      </w:r>
      <w:r>
        <w:rPr>
          <w:rFonts w:ascii="Times New Roman" w:hAnsi="Times New Roman" w:cs="Times New Roman"/>
        </w:rPr>
        <w:t xml:space="preserve"> that released in 2011) or novel </w:t>
      </w:r>
      <w:r w:rsidRPr="007146B7">
        <w:rPr>
          <w:rFonts w:ascii="Times New Roman" w:hAnsi="Times New Roman" w:cs="Times New Roman"/>
          <w:noProof/>
        </w:rPr>
        <w:t>geo-statistical</w:t>
      </w:r>
      <w:r w:rsidRPr="006B3AC3">
        <w:rPr>
          <w:rFonts w:ascii="Times New Roman" w:hAnsi="Times New Roman" w:cs="Times New Roman"/>
        </w:rPr>
        <w:t xml:space="preserve"> mapping techniques</w:t>
      </w:r>
      <w:r>
        <w:rPr>
          <w:rFonts w:ascii="Times New Roman" w:hAnsi="Times New Roman" w:cs="Times New Roman"/>
        </w:rPr>
        <w:t xml:space="preserve"> compared to IMCG-GPD.</w:t>
      </w:r>
    </w:p>
    <w:p w14:paraId="3843CAB1" w14:textId="707FAEF1" w:rsidR="00196F43" w:rsidRPr="00A32A61" w:rsidRDefault="00196F43" w:rsidP="00C91358">
      <w:pPr>
        <w:spacing w:before="0" w:line="480" w:lineRule="auto"/>
        <w:ind w:firstLineChars="200" w:firstLine="480"/>
        <w:jc w:val="both"/>
        <w:rPr>
          <w:rFonts w:ascii="Times New Roman" w:hAnsi="Times New Roman" w:cs="Times New Roman"/>
        </w:rPr>
      </w:pPr>
      <w:r>
        <w:rPr>
          <w:rFonts w:ascii="Times New Roman" w:hAnsi="Times New Roman" w:cs="Times New Roman"/>
        </w:rPr>
        <w:t>Similar patterns can be found when comparing PEATMAP to other existing peatland inventories</w:t>
      </w:r>
      <w:r>
        <w:rPr>
          <w:rFonts w:ascii="Times New Roman" w:hAnsi="Times New Roman" w:cs="Times New Roman"/>
          <w:szCs w:val="22"/>
        </w:rPr>
        <w:t>.</w:t>
      </w:r>
      <w:r>
        <w:rPr>
          <w:rFonts w:ascii="Times New Roman" w:hAnsi="Times New Roman" w:cs="Times New Roman"/>
        </w:rPr>
        <w:t xml:space="preserve"> Peatland areas in </w:t>
      </w:r>
      <w:r w:rsidRPr="00922546">
        <w:rPr>
          <w:rFonts w:ascii="Times New Roman" w:hAnsi="Times New Roman" w:cs="Times New Roman"/>
        </w:rPr>
        <w:t>mid- and high-latitude</w:t>
      </w:r>
      <w:r>
        <w:rPr>
          <w:rFonts w:ascii="Times New Roman" w:hAnsi="Times New Roman" w:cs="Times New Roman"/>
        </w:rPr>
        <w:t xml:space="preserve"> area</w:t>
      </w:r>
      <w:r w:rsidRPr="00922546">
        <w:rPr>
          <w:rFonts w:ascii="Times New Roman" w:hAnsi="Times New Roman" w:cs="Times New Roman"/>
        </w:rPr>
        <w:t xml:space="preserve">s of </w:t>
      </w:r>
      <w:r>
        <w:rPr>
          <w:rFonts w:ascii="Times New Roman" w:hAnsi="Times New Roman" w:cs="Times New Roman"/>
        </w:rPr>
        <w:t xml:space="preserve">North America, Russia and </w:t>
      </w:r>
      <w:r w:rsidRPr="00A073F5">
        <w:rPr>
          <w:rFonts w:ascii="Times New Roman" w:hAnsi="Times New Roman" w:cs="Times New Roman"/>
        </w:rPr>
        <w:t>Scandinavia</w:t>
      </w:r>
      <w:r>
        <w:rPr>
          <w:rFonts w:ascii="Times New Roman" w:hAnsi="Times New Roman" w:cs="Times New Roman"/>
        </w:rPr>
        <w:t xml:space="preserve"> are estimated at </w:t>
      </w:r>
      <w:r w:rsidRPr="00A073F5">
        <w:rPr>
          <w:rFonts w:ascii="Times New Roman" w:hAnsi="Times New Roman" w:cs="Times New Roman"/>
        </w:rPr>
        <w:t>3,746,200</w:t>
      </w:r>
      <w:r>
        <w:rPr>
          <w:rFonts w:ascii="Times New Roman" w:hAnsi="Times New Roman" w:cs="Times New Roman"/>
        </w:rPr>
        <w:t xml:space="preserve"> km</w:t>
      </w:r>
      <w:r w:rsidRPr="00E72037">
        <w:rPr>
          <w:rFonts w:ascii="Times New Roman" w:hAnsi="Times New Roman" w:cs="Times New Roman"/>
          <w:vertAlign w:val="superscript"/>
        </w:rPr>
        <w:t xml:space="preserve">2 </w:t>
      </w:r>
      <w:r>
        <w:rPr>
          <w:rFonts w:ascii="Times New Roman" w:hAnsi="Times New Roman" w:cs="Times New Roman"/>
        </w:rPr>
        <w:t xml:space="preserve">by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AuthorYear="1"&gt;&lt;Author&gt;Bord na Móna&lt;/Author&gt;&lt;Year&gt;1984&lt;/Year&gt;&lt;RecNum&gt;122&lt;/RecNum&gt;&lt;DisplayText&gt;Bord na Móna (1984)&lt;/DisplayText&gt;&lt;record&gt;&lt;rec-number&gt;122&lt;/rec-number&gt;&lt;foreign-keys&gt;&lt;key app="EN" db-id="wx5s9dpfavse5be2vfi5w2xtfz5w0xrp20ax" timestamp="1497133618"&gt;122&lt;/key&gt;&lt;/foreign-keys&gt;&lt;ref-type name="Report"&gt;27&lt;/ref-type&gt;&lt;contributors&gt;&lt;authors&gt;&lt;author&gt;Bord na Móna, &lt;/author&gt;&lt;/authors&gt;&lt;tertiary-authors&gt;&lt;author&gt;The World Bank&lt;/author&gt;&lt;/tertiary-authors&gt;&lt;/contributors&gt;&lt;titles&gt;&lt;title&gt;Fuel Peat in Developing Countries. World Bank Technical Paper No. 41&lt;/title&gt;&lt;/titles&gt;&lt;dates&gt;&lt;year&gt;1984&lt;/year&gt;&lt;/dates&gt;&lt;pub-location&gt;Washington, DC&lt;/pub-location&gt;&lt;publisher&gt;The World Bank&lt;/publisher&gt;&lt;urls&gt;&lt;/urls&gt;&lt;/record&gt;&lt;/Cite&gt;&lt;/EndNote&gt;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 xml:space="preserve">Bord </w:t>
      </w:r>
      <w:r w:rsidRPr="007146B7">
        <w:rPr>
          <w:rFonts w:ascii="Times New Roman" w:hAnsi="Times New Roman" w:cs="Times New Roman"/>
          <w:noProof/>
        </w:rPr>
        <w:t>na</w:t>
      </w:r>
      <w:r>
        <w:rPr>
          <w:rFonts w:ascii="Times New Roman" w:hAnsi="Times New Roman" w:cs="Times New Roman"/>
          <w:noProof/>
        </w:rPr>
        <w:t xml:space="preserve"> Móna (1984)</w:t>
      </w:r>
      <w:r>
        <w:rPr>
          <w:rFonts w:ascii="Times New Roman" w:hAnsi="Times New Roman" w:cs="Times New Roman"/>
        </w:rPr>
        <w:fldChar w:fldCharType="end"/>
      </w:r>
      <w:r>
        <w:rPr>
          <w:rFonts w:ascii="Times New Roman" w:hAnsi="Times New Roman" w:cs="Times New Roman"/>
        </w:rPr>
        <w:t xml:space="preserve"> and </w:t>
      </w:r>
      <w:r w:rsidRPr="00A073F5">
        <w:rPr>
          <w:rFonts w:ascii="Times New Roman" w:hAnsi="Times New Roman" w:cs="Times New Roman"/>
        </w:rPr>
        <w:t xml:space="preserve">3,329,239 </w:t>
      </w:r>
      <w:r>
        <w:rPr>
          <w:rFonts w:ascii="Times New Roman" w:hAnsi="Times New Roman" w:cs="Times New Roman"/>
        </w:rPr>
        <w:t>km</w:t>
      </w:r>
      <w:r w:rsidRPr="00F10B10">
        <w:rPr>
          <w:rFonts w:ascii="Times New Roman" w:hAnsi="Times New Roman" w:cs="Times New Roman"/>
          <w:vertAlign w:val="superscript"/>
        </w:rPr>
        <w:t xml:space="preserve">2 </w:t>
      </w:r>
      <w:r>
        <w:rPr>
          <w:rFonts w:ascii="Times New Roman" w:hAnsi="Times New Roman" w:cs="Times New Roman"/>
        </w:rPr>
        <w:t xml:space="preserve">by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AuthorYear="1"&gt;&lt;Author&gt;Lappalainen&lt;/Author&gt;&lt;Year&gt;1996&lt;/Year&gt;&lt;RecNum&gt;123&lt;/RecNum&gt;&lt;DisplayText&gt;Lappalainen (1996)&lt;/DisplayText&gt;&lt;record&gt;&lt;rec-number&gt;123&lt;/rec-number&gt;&lt;foreign-keys&gt;&lt;key app="EN" db-id="wx5s9dpfavse5be2vfi5w2xtfz5w0xrp20ax" timestamp="1497134020"&gt;123&lt;/key&gt;&lt;/foreign-keys&gt;&lt;ref-type name="Book"&gt;6&lt;/ref-type&gt;&lt;contributors&gt;&lt;authors&gt;&lt;author&gt;Lappalainen, Eino&lt;/author&gt;&lt;/authors&gt;&lt;/contributors&gt;&lt;titles&gt;&lt;title&gt;Global peat resources&lt;/title&gt;&lt;/titles&gt;&lt;volume&gt;4&lt;/volume&gt;&lt;dates&gt;&lt;year&gt;1996&lt;/year&gt;&lt;/dates&gt;&lt;publisher&gt;International Peat Society Jyskä&lt;/publisher&gt;&lt;urls&gt;&lt;/urls&gt;&lt;/record&gt;&lt;/Cite&gt;&lt;/EndNote&gt;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Lappalainen (1996)</w:t>
      </w:r>
      <w:r>
        <w:rPr>
          <w:rFonts w:ascii="Times New Roman" w:hAnsi="Times New Roman" w:cs="Times New Roman"/>
        </w:rPr>
        <w:fldChar w:fldCharType="end"/>
      </w:r>
      <w:r>
        <w:rPr>
          <w:rFonts w:ascii="Times New Roman" w:hAnsi="Times New Roman" w:cs="Times New Roman"/>
        </w:rPr>
        <w:t xml:space="preserve">, while they only cover </w:t>
      </w:r>
      <w:r w:rsidRPr="00A073F5">
        <w:rPr>
          <w:rFonts w:ascii="Times New Roman" w:hAnsi="Times New Roman" w:cs="Times New Roman"/>
        </w:rPr>
        <w:t>2,853,955</w:t>
      </w:r>
      <w:r>
        <w:rPr>
          <w:rFonts w:ascii="Times New Roman" w:hAnsi="Times New Roman" w:cs="Times New Roman"/>
        </w:rPr>
        <w:t xml:space="preserve"> km</w:t>
      </w:r>
      <w:r w:rsidRPr="00F10B10">
        <w:rPr>
          <w:rFonts w:ascii="Times New Roman" w:hAnsi="Times New Roman" w:cs="Times New Roman"/>
          <w:vertAlign w:val="superscript"/>
        </w:rPr>
        <w:t xml:space="preserve">2 </w:t>
      </w:r>
      <w:r>
        <w:rPr>
          <w:rFonts w:ascii="Times New Roman" w:hAnsi="Times New Roman" w:cs="Times New Roman"/>
        </w:rPr>
        <w:t xml:space="preserve">according to </w:t>
      </w:r>
      <w:r w:rsidRPr="007146B7">
        <w:rPr>
          <w:rFonts w:ascii="Times New Roman" w:hAnsi="Times New Roman" w:cs="Times New Roman"/>
          <w:noProof/>
        </w:rPr>
        <w:t>PEATMAP</w:t>
      </w:r>
      <w:r>
        <w:rPr>
          <w:rFonts w:ascii="Times New Roman" w:hAnsi="Times New Roman" w:cs="Times New Roman"/>
        </w:rPr>
        <w:t xml:space="preserve">. In contrast, peatland extent in South America and Africa are estimated at just </w:t>
      </w:r>
      <w:r w:rsidRPr="00A073F5">
        <w:rPr>
          <w:rFonts w:ascii="Times New Roman" w:hAnsi="Times New Roman" w:cs="Times New Roman"/>
        </w:rPr>
        <w:t>135,535</w:t>
      </w:r>
      <w:r>
        <w:rPr>
          <w:rFonts w:ascii="Times New Roman" w:hAnsi="Times New Roman" w:cs="Times New Roman"/>
        </w:rPr>
        <w:t xml:space="preserve"> km</w:t>
      </w:r>
      <w:r w:rsidRPr="00F10B10">
        <w:rPr>
          <w:rFonts w:ascii="Times New Roman" w:hAnsi="Times New Roman" w:cs="Times New Roman"/>
          <w:vertAlign w:val="superscript"/>
        </w:rPr>
        <w:t xml:space="preserve">2 </w:t>
      </w:r>
      <w:r>
        <w:rPr>
          <w:rFonts w:ascii="Times New Roman" w:hAnsi="Times New Roman" w:cs="Times New Roman"/>
        </w:rPr>
        <w:t xml:space="preserve">by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AuthorYear="1"&gt;&lt;Author&gt;Bord na Móna&lt;/Author&gt;&lt;Year&gt;1984&lt;/Year&gt;&lt;RecNum&gt;122&lt;/RecNum&gt;&lt;DisplayText&gt;Bord na Móna (1984)&lt;/DisplayText&gt;&lt;record&gt;&lt;rec-number&gt;122&lt;/rec-number&gt;&lt;foreign-keys&gt;&lt;key app="EN" db-id="wx5s9dpfavse5be2vfi5w2xtfz5w0xrp20ax" timestamp="1497133618"&gt;122&lt;/key&gt;&lt;/foreign-keys&gt;&lt;ref-type name="Report"&gt;27&lt;/ref-type&gt;&lt;contributors&gt;&lt;authors&gt;&lt;author&gt;Bord na Móna, &lt;/author&gt;&lt;/authors&gt;&lt;tertiary-authors&gt;&lt;author&gt;The World Bank&lt;/author&gt;&lt;/tertiary-authors&gt;&lt;/contributors&gt;&lt;titles&gt;&lt;title&gt;Fuel Peat in Developing Countries. World Bank Technical Paper No. 41&lt;/title&gt;&lt;/titles&gt;&lt;dates&gt;&lt;year&gt;1984&lt;/year&gt;&lt;/dates&gt;&lt;pub-location&gt;Washington, DC&lt;/pub-location&gt;&lt;publisher&gt;The World Bank&lt;/publisher&gt;&lt;urls&gt;&lt;/urls&gt;&lt;/record&gt;&lt;/Cite&gt;&lt;/EndNote&gt;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 xml:space="preserve">Bord </w:t>
      </w:r>
      <w:r w:rsidRPr="007146B7">
        <w:rPr>
          <w:rFonts w:ascii="Times New Roman" w:hAnsi="Times New Roman" w:cs="Times New Roman"/>
          <w:noProof/>
        </w:rPr>
        <w:t>na</w:t>
      </w:r>
      <w:r>
        <w:rPr>
          <w:rFonts w:ascii="Times New Roman" w:hAnsi="Times New Roman" w:cs="Times New Roman"/>
          <w:noProof/>
        </w:rPr>
        <w:t xml:space="preserve"> Móna (1984)</w:t>
      </w:r>
      <w:r>
        <w:rPr>
          <w:rFonts w:ascii="Times New Roman" w:hAnsi="Times New Roman" w:cs="Times New Roman"/>
        </w:rPr>
        <w:fldChar w:fldCharType="end"/>
      </w:r>
      <w:r>
        <w:rPr>
          <w:rFonts w:ascii="Times New Roman" w:hAnsi="Times New Roman" w:cs="Times New Roman"/>
        </w:rPr>
        <w:t xml:space="preserve"> and </w:t>
      </w:r>
      <w:r w:rsidRPr="00A073F5">
        <w:rPr>
          <w:rFonts w:ascii="Times New Roman" w:hAnsi="Times New Roman" w:cs="Times New Roman"/>
        </w:rPr>
        <w:t xml:space="preserve">160,000 </w:t>
      </w:r>
      <w:r>
        <w:rPr>
          <w:rFonts w:ascii="Times New Roman" w:hAnsi="Times New Roman" w:cs="Times New Roman"/>
        </w:rPr>
        <w:t>km</w:t>
      </w:r>
      <w:r w:rsidRPr="00F10B10">
        <w:rPr>
          <w:rFonts w:ascii="Times New Roman" w:hAnsi="Times New Roman" w:cs="Times New Roman"/>
          <w:vertAlign w:val="superscript"/>
        </w:rPr>
        <w:t>2</w:t>
      </w:r>
      <w:r w:rsidRPr="007D6C64">
        <w:rPr>
          <w:rFonts w:ascii="Times New Roman" w:hAnsi="Times New Roman" w:cs="Times New Roman"/>
        </w:rPr>
        <w:t xml:space="preserve"> </w:t>
      </w:r>
      <w:r>
        <w:rPr>
          <w:rFonts w:ascii="Times New Roman" w:hAnsi="Times New Roman" w:cs="Times New Roman"/>
        </w:rPr>
        <w:t xml:space="preserve">by </w:t>
      </w:r>
      <w:r>
        <w:rPr>
          <w:rFonts w:ascii="Times New Roman" w:hAnsi="Times New Roman" w:cs="Times New Roman"/>
        </w:rPr>
        <w:fldChar w:fldCharType="begin"/>
      </w:r>
      <w:r>
        <w:rPr>
          <w:rFonts w:ascii="Times New Roman" w:hAnsi="Times New Roman" w:cs="Times New Roman"/>
        </w:rPr>
        <w:instrText xml:space="preserve"> ADDIN EN.CITE &lt;EndNote&gt;&lt;Cite AuthorYear="1"&gt;&lt;Author&gt;Lappalainen&lt;/Author&gt;&lt;Year&gt;1996&lt;/Year&gt;&lt;RecNum&gt;123&lt;/RecNum&gt;&lt;DisplayText&gt;Lappalainen (1996)&lt;/DisplayText&gt;&lt;record&gt;&lt;rec-number&gt;123&lt;/rec-number&gt;&lt;foreign-keys&gt;&lt;key app="EN" db-id="wx5s9dpfavse5be2vfi5w2xtfz5w0xrp20ax" timestamp="1497134020"&gt;123&lt;/key&gt;&lt;/foreign-keys&gt;&lt;ref-type name="Book"&gt;6&lt;/ref-type&gt;&lt;contributors&gt;&lt;authors&gt;&lt;author&gt;Lappalainen, Eino&lt;/author&gt;&lt;/authors&gt;&lt;/contributors&gt;&lt;titles&gt;&lt;title&gt;Global peat resources&lt;/title&gt;&lt;/titles&gt;&lt;volume&gt;4&lt;/volume&gt;&lt;dates&gt;&lt;year&gt;1996&lt;/year&gt;&lt;/dates&gt;&lt;publisher&gt;International Peat Society Jyskä&lt;/publisher&gt;&lt;urls&gt;&lt;/urls&gt;&lt;/record&gt;&lt;/Cite&gt;&lt;/EndNote&gt;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Lappalainen (1996)</w:t>
      </w:r>
      <w:r>
        <w:rPr>
          <w:rFonts w:ascii="Times New Roman" w:hAnsi="Times New Roman" w:cs="Times New Roman"/>
        </w:rPr>
        <w:fldChar w:fldCharType="end"/>
      </w:r>
      <w:r>
        <w:rPr>
          <w:rFonts w:ascii="Times New Roman" w:hAnsi="Times New Roman" w:cs="Times New Roman"/>
        </w:rPr>
        <w:t xml:space="preserve">, while they cover </w:t>
      </w:r>
      <w:r w:rsidRPr="00A073F5">
        <w:rPr>
          <w:rFonts w:ascii="Times New Roman" w:hAnsi="Times New Roman" w:cs="Times New Roman"/>
        </w:rPr>
        <w:t>667,834</w:t>
      </w:r>
      <w:r>
        <w:rPr>
          <w:rFonts w:ascii="Times New Roman" w:hAnsi="Times New Roman" w:cs="Times New Roman"/>
        </w:rPr>
        <w:t xml:space="preserve"> km</w:t>
      </w:r>
      <w:r w:rsidRPr="00F10B10">
        <w:rPr>
          <w:rFonts w:ascii="Times New Roman" w:hAnsi="Times New Roman" w:cs="Times New Roman"/>
          <w:vertAlign w:val="superscript"/>
        </w:rPr>
        <w:t xml:space="preserve">2 </w:t>
      </w:r>
      <w:r>
        <w:rPr>
          <w:rFonts w:ascii="Times New Roman" w:hAnsi="Times New Roman" w:cs="Times New Roman"/>
        </w:rPr>
        <w:t xml:space="preserve">according to </w:t>
      </w:r>
      <w:r w:rsidRPr="007146B7">
        <w:rPr>
          <w:rFonts w:ascii="Times New Roman" w:hAnsi="Times New Roman" w:cs="Times New Roman"/>
          <w:noProof/>
        </w:rPr>
        <w:t>PEATMAP</w:t>
      </w:r>
      <w:r>
        <w:rPr>
          <w:rFonts w:ascii="Times New Roman" w:hAnsi="Times New Roman" w:cs="Times New Roman"/>
        </w:rPr>
        <w:t>.</w:t>
      </w:r>
      <w:r w:rsidRPr="00DF02A7">
        <w:rPr>
          <w:rFonts w:ascii="Times New Roman" w:hAnsi="Times New Roman" w:cs="Times New Roman"/>
        </w:rPr>
        <w:t xml:space="preserve"> </w:t>
      </w:r>
    </w:p>
    <w:p w14:paraId="1BC3C298" w14:textId="056B0F28" w:rsidR="00196F43" w:rsidRPr="00A32A61" w:rsidRDefault="00196F43" w:rsidP="005C7DE2">
      <w:pPr>
        <w:spacing w:before="0" w:line="480" w:lineRule="auto"/>
        <w:ind w:firstLineChars="200" w:firstLine="480"/>
        <w:jc w:val="both"/>
        <w:rPr>
          <w:rFonts w:ascii="Times New Roman" w:hAnsi="Times New Roman" w:cs="Times New Roman"/>
          <w:bCs/>
        </w:rPr>
      </w:pPr>
      <w:bookmarkStart w:id="51" w:name="OLE_LINK35"/>
      <w:bookmarkStart w:id="52" w:name="OLE_LINK38"/>
      <w:r w:rsidRPr="00A32A61">
        <w:rPr>
          <w:rFonts w:ascii="Times New Roman" w:hAnsi="Times New Roman" w:cs="Times New Roman"/>
          <w:szCs w:val="22"/>
        </w:rPr>
        <w:t xml:space="preserve">We queried HWSD v1.2 to extract all pixels where </w:t>
      </w:r>
      <w:r w:rsidRPr="007146B7">
        <w:rPr>
          <w:rFonts w:ascii="Times New Roman" w:hAnsi="Times New Roman" w:cs="Times New Roman"/>
          <w:noProof/>
          <w:szCs w:val="22"/>
        </w:rPr>
        <w:t>histosols</w:t>
      </w:r>
      <w:r w:rsidRPr="00A32A61">
        <w:rPr>
          <w:rFonts w:ascii="Times New Roman" w:hAnsi="Times New Roman" w:cs="Times New Roman"/>
          <w:szCs w:val="22"/>
        </w:rPr>
        <w:t xml:space="preserve"> </w:t>
      </w:r>
      <w:r>
        <w:rPr>
          <w:rFonts w:ascii="Times New Roman" w:hAnsi="Times New Roman" w:cs="Times New Roman"/>
          <w:szCs w:val="22"/>
        </w:rPr>
        <w:t xml:space="preserve">were </w:t>
      </w:r>
      <w:r w:rsidRPr="00A32A61">
        <w:rPr>
          <w:rFonts w:ascii="Times New Roman" w:hAnsi="Times New Roman" w:cs="Times New Roman"/>
          <w:szCs w:val="22"/>
        </w:rPr>
        <w:t>either a dominant or sub-</w:t>
      </w:r>
      <w:r w:rsidR="00C97F5E">
        <w:rPr>
          <w:rFonts w:ascii="Times New Roman" w:hAnsi="Times New Roman" w:cs="Times New Roman"/>
          <w:szCs w:val="22"/>
        </w:rPr>
        <w:t>dominant soil type (Fig. B.1). </w:t>
      </w:r>
      <w:r w:rsidRPr="00A32A61">
        <w:rPr>
          <w:rFonts w:ascii="Times New Roman" w:hAnsi="Times New Roman" w:cs="Times New Roman"/>
          <w:szCs w:val="22"/>
        </w:rPr>
        <w:t xml:space="preserve">The resulting global area of </w:t>
      </w:r>
      <w:r w:rsidRPr="007146B7">
        <w:rPr>
          <w:rFonts w:ascii="Times New Roman" w:hAnsi="Times New Roman" w:cs="Times New Roman"/>
          <w:noProof/>
          <w:szCs w:val="22"/>
        </w:rPr>
        <w:t>histosols</w:t>
      </w:r>
      <w:r w:rsidRPr="00A32A61">
        <w:rPr>
          <w:rFonts w:ascii="Times New Roman" w:hAnsi="Times New Roman" w:cs="Times New Roman"/>
          <w:szCs w:val="22"/>
        </w:rPr>
        <w:t>, approximately 3.3 million km</w:t>
      </w:r>
      <w:r w:rsidRPr="00A32A61">
        <w:rPr>
          <w:rFonts w:ascii="Times New Roman" w:hAnsi="Times New Roman" w:cs="Times New Roman"/>
          <w:szCs w:val="22"/>
          <w:vertAlign w:val="superscript"/>
        </w:rPr>
        <w:t>2</w:t>
      </w:r>
      <w:r w:rsidRPr="00A32A61">
        <w:rPr>
          <w:rFonts w:ascii="Times New Roman" w:hAnsi="Times New Roman" w:cs="Times New Roman"/>
          <w:szCs w:val="22"/>
        </w:rPr>
        <w:t xml:space="preserve"> (pixel area multiplied by </w:t>
      </w:r>
      <w:r w:rsidRPr="00A32A61">
        <w:rPr>
          <w:rFonts w:ascii="Times New Roman" w:hAnsi="Times New Roman" w:cs="Times New Roman"/>
          <w:noProof/>
          <w:szCs w:val="22"/>
        </w:rPr>
        <w:t>fraction</w:t>
      </w:r>
      <w:r w:rsidRPr="00A32A61">
        <w:rPr>
          <w:rFonts w:ascii="Times New Roman" w:hAnsi="Times New Roman" w:cs="Times New Roman"/>
          <w:szCs w:val="22"/>
        </w:rPr>
        <w:t xml:space="preserve"> of </w:t>
      </w:r>
      <w:r w:rsidRPr="007146B7">
        <w:rPr>
          <w:rFonts w:ascii="Times New Roman" w:hAnsi="Times New Roman" w:cs="Times New Roman"/>
          <w:noProof/>
          <w:szCs w:val="22"/>
        </w:rPr>
        <w:t>histosols</w:t>
      </w:r>
      <w:r w:rsidRPr="00A32A61">
        <w:rPr>
          <w:rFonts w:ascii="Times New Roman" w:hAnsi="Times New Roman" w:cs="Times New Roman"/>
          <w:szCs w:val="22"/>
        </w:rPr>
        <w:t xml:space="preserve">), is broadly consistent with </w:t>
      </w:r>
      <w:r>
        <w:rPr>
          <w:rFonts w:ascii="Times New Roman" w:hAnsi="Times New Roman" w:cs="Times New Roman"/>
          <w:szCs w:val="22"/>
        </w:rPr>
        <w:t xml:space="preserve">the area </w:t>
      </w:r>
      <w:r w:rsidR="00A825D3">
        <w:rPr>
          <w:rFonts w:ascii="Times New Roman" w:hAnsi="Times New Roman" w:cs="Times New Roman"/>
          <w:szCs w:val="22"/>
        </w:rPr>
        <w:lastRenderedPageBreak/>
        <w:t xml:space="preserve">3.25-3.75 </w:t>
      </w:r>
      <w:r w:rsidR="00A825D3" w:rsidRPr="00A32A61">
        <w:rPr>
          <w:rFonts w:ascii="Times New Roman" w:hAnsi="Times New Roman" w:cs="Times New Roman"/>
          <w:szCs w:val="22"/>
        </w:rPr>
        <w:t>million km</w:t>
      </w:r>
      <w:r w:rsidR="00A825D3" w:rsidRPr="00A32A61">
        <w:rPr>
          <w:rFonts w:ascii="Times New Roman" w:hAnsi="Times New Roman" w:cs="Times New Roman"/>
          <w:szCs w:val="22"/>
          <w:vertAlign w:val="superscript"/>
        </w:rPr>
        <w:t>2</w:t>
      </w:r>
      <w:r w:rsidRPr="00A32A61">
        <w:rPr>
          <w:rFonts w:ascii="Times New Roman" w:hAnsi="Times New Roman" w:cs="Times New Roman"/>
          <w:szCs w:val="22"/>
        </w:rPr>
        <w:t xml:space="preserve"> </w:t>
      </w:r>
      <w:r w:rsidR="00A825D3">
        <w:rPr>
          <w:rFonts w:ascii="Times New Roman" w:hAnsi="Times New Roman" w:cs="Times New Roman"/>
          <w:szCs w:val="22"/>
        </w:rPr>
        <w:t>reported</w:t>
      </w:r>
      <w:r w:rsidR="00A825D3" w:rsidRPr="00A32A61">
        <w:rPr>
          <w:rFonts w:ascii="Times New Roman" w:hAnsi="Times New Roman" w:cs="Times New Roman"/>
          <w:szCs w:val="22"/>
        </w:rPr>
        <w:t xml:space="preserve"> </w:t>
      </w:r>
      <w:r w:rsidRPr="00A32A61">
        <w:rPr>
          <w:rFonts w:ascii="Times New Roman" w:hAnsi="Times New Roman" w:cs="Times New Roman"/>
          <w:szCs w:val="22"/>
        </w:rPr>
        <w:t xml:space="preserve">by the </w:t>
      </w:r>
      <w:r w:rsidR="00A825D3">
        <w:rPr>
          <w:rFonts w:ascii="Times New Roman" w:hAnsi="Times New Roman" w:cs="Times New Roman"/>
          <w:szCs w:val="22"/>
        </w:rPr>
        <w:t xml:space="preserve">latest </w:t>
      </w:r>
      <w:r w:rsidR="009A281D">
        <w:rPr>
          <w:rFonts w:ascii="Times New Roman" w:hAnsi="Times New Roman" w:cs="Times New Roman"/>
          <w:szCs w:val="22"/>
        </w:rPr>
        <w:t>w</w:t>
      </w:r>
      <w:r w:rsidR="00A825D3" w:rsidRPr="00A825D3">
        <w:rPr>
          <w:rFonts w:ascii="Times New Roman" w:hAnsi="Times New Roman" w:cs="Times New Roman"/>
          <w:szCs w:val="22"/>
        </w:rPr>
        <w:t>orld reference base for soil resources</w:t>
      </w:r>
      <w:r w:rsidR="00A825D3">
        <w:rPr>
          <w:rFonts w:ascii="Times New Roman" w:hAnsi="Times New Roman" w:cs="Times New Roman"/>
          <w:szCs w:val="22"/>
        </w:rPr>
        <w:t xml:space="preserve"> (</w:t>
      </w:r>
      <w:r w:rsidR="00A825D3" w:rsidRPr="00A825D3">
        <w:rPr>
          <w:rFonts w:ascii="Times New Roman" w:hAnsi="Times New Roman" w:cs="Times New Roman"/>
          <w:szCs w:val="22"/>
        </w:rPr>
        <w:t>IUSS Working Group WRB</w:t>
      </w:r>
      <w:r w:rsidR="00A825D3">
        <w:rPr>
          <w:rFonts w:ascii="Times New Roman" w:hAnsi="Times New Roman" w:cs="Times New Roman"/>
          <w:szCs w:val="22"/>
        </w:rPr>
        <w:t>, 2015)</w:t>
      </w:r>
      <w:r w:rsidRPr="00A32A61">
        <w:rPr>
          <w:rFonts w:ascii="Times New Roman" w:hAnsi="Times New Roman" w:cs="Times New Roman"/>
          <w:szCs w:val="22"/>
        </w:rPr>
        <w:t xml:space="preserve">, but substantially lower than total peatland </w:t>
      </w:r>
      <w:r w:rsidRPr="00A32A61">
        <w:rPr>
          <w:rFonts w:ascii="Times New Roman" w:hAnsi="Times New Roman" w:cs="Times New Roman"/>
          <w:noProof/>
          <w:szCs w:val="22"/>
        </w:rPr>
        <w:t>areas given</w:t>
      </w:r>
      <w:r w:rsidRPr="00A32A61">
        <w:rPr>
          <w:rFonts w:ascii="Times New Roman" w:hAnsi="Times New Roman" w:cs="Times New Roman"/>
          <w:szCs w:val="22"/>
        </w:rPr>
        <w:t xml:space="preserve"> by </w:t>
      </w:r>
      <w:r w:rsidRPr="00A32A61">
        <w:rPr>
          <w:rFonts w:ascii="Times New Roman" w:hAnsi="Times New Roman" w:cs="Times New Roman"/>
          <w:noProof/>
          <w:szCs w:val="22"/>
        </w:rPr>
        <w:t>PEATMAP</w:t>
      </w:r>
      <w:r w:rsidRPr="00A32A61">
        <w:rPr>
          <w:rFonts w:ascii="Times New Roman" w:hAnsi="Times New Roman" w:cs="Times New Roman"/>
          <w:szCs w:val="22"/>
        </w:rPr>
        <w:t xml:space="preserve"> and IMCG-GPD.</w:t>
      </w:r>
      <w:r w:rsidRPr="00A32A61">
        <w:rPr>
          <w:rFonts w:ascii="Times New Roman" w:hAnsi="Times New Roman" w:cs="Times New Roman"/>
        </w:rPr>
        <w:t xml:space="preserve"> </w:t>
      </w:r>
    </w:p>
    <w:p w14:paraId="400CEFF9" w14:textId="26F41316" w:rsidR="00196F43" w:rsidRPr="00A32A61" w:rsidRDefault="00196F43" w:rsidP="005C7DE2">
      <w:pPr>
        <w:spacing w:before="0" w:line="480" w:lineRule="auto"/>
        <w:ind w:firstLineChars="200" w:firstLine="480"/>
        <w:jc w:val="both"/>
        <w:rPr>
          <w:rFonts w:ascii="Times New Roman" w:hAnsi="Times New Roman" w:cs="Times New Roman"/>
        </w:rPr>
      </w:pPr>
      <w:r w:rsidRPr="00A32A61">
        <w:rPr>
          <w:rFonts w:ascii="Times New Roman" w:hAnsi="Times New Roman" w:cs="Times New Roman"/>
        </w:rPr>
        <w:t xml:space="preserve">The global extent of ‘bogs, fens, and </w:t>
      </w:r>
      <w:r w:rsidRPr="00A32A61">
        <w:rPr>
          <w:rFonts w:ascii="Times New Roman" w:hAnsi="Times New Roman" w:cs="Times New Roman"/>
          <w:noProof/>
        </w:rPr>
        <w:t>mires</w:t>
      </w:r>
      <w:r w:rsidRPr="00A32A61">
        <w:rPr>
          <w:rFonts w:ascii="Times New Roman" w:hAnsi="Times New Roman" w:cs="Times New Roman"/>
        </w:rPr>
        <w:t>’ in GLWD-3, c. 0.8 million km</w:t>
      </w:r>
      <w:r w:rsidRPr="00A32A61">
        <w:rPr>
          <w:rFonts w:ascii="Times New Roman" w:hAnsi="Times New Roman" w:cs="Times New Roman"/>
          <w:vertAlign w:val="superscript"/>
        </w:rPr>
        <w:t>2</w:t>
      </w:r>
      <w:r w:rsidRPr="00A32A61">
        <w:rPr>
          <w:rFonts w:ascii="Times New Roman" w:hAnsi="Times New Roman" w:cs="Times New Roman"/>
        </w:rPr>
        <w:t>, is smaller than the c. 1.1 million km</w:t>
      </w:r>
      <w:r w:rsidRPr="00A32A61">
        <w:rPr>
          <w:rFonts w:ascii="Times New Roman" w:hAnsi="Times New Roman" w:cs="Times New Roman"/>
          <w:vertAlign w:val="superscript"/>
        </w:rPr>
        <w:t>2</w:t>
      </w:r>
      <w:r w:rsidRPr="00A32A61">
        <w:rPr>
          <w:rFonts w:ascii="Times New Roman" w:hAnsi="Times New Roman" w:cs="Times New Roman"/>
        </w:rPr>
        <w:t xml:space="preserve"> reported for Canadian peatlands alone </w:t>
      </w:r>
      <w:r w:rsidRPr="00A32A61">
        <w:rPr>
          <w:rFonts w:ascii="Times New Roman" w:hAnsi="Times New Roman" w:cs="Times New Roman"/>
        </w:rPr>
        <w:fldChar w:fldCharType="begin"/>
      </w:r>
      <w:r w:rsidRPr="00A32A61">
        <w:rPr>
          <w:rFonts w:ascii="Times New Roman" w:hAnsi="Times New Roman" w:cs="Times New Roman"/>
        </w:rPr>
        <w:instrText xml:space="preserve"> ADDIN EN.CITE &lt;EndNote&gt;&lt;Cite&gt;&lt;Author&gt;Tarnocai&lt;/Author&gt;&lt;Year&gt;2011&lt;/Year&gt;&lt;RecNum&gt;114&lt;/RecNum&gt;&lt;DisplayText&gt;(Tarnocai et al., 2011)&lt;/DisplayText&gt;&lt;record&gt;&lt;rec-number&gt;114&lt;/rec-number&gt;&lt;foreign-keys&gt;&lt;key app="EN" db-id="wx5s9dpfavse5be2vfi5w2xtfz5w0xrp20ax" timestamp="1496257259"&gt;114&lt;/key&gt;&lt;/foreign-keys&gt;&lt;ref-type name="Journal Article"&gt;17&lt;/ref-type&gt;&lt;contributors&gt;&lt;authors&gt;&lt;author&gt;Tarnocai, C&lt;/author&gt;&lt;author&gt;Kettles, I. M.&lt;/author&gt;&lt;author&gt;Lacelle, B.&lt;/author&gt;&lt;/authors&gt;&lt;/contributors&gt;&lt;titles&gt;&lt;title&gt;Peatlands of Canada&lt;/title&gt;&lt;secondary-title&gt;Geological Survey of Canada, Open File 6561&lt;/secondary-title&gt;&lt;/titles&gt;&lt;periodical&gt;&lt;full-title&gt;Geological Survey of Canada, Open File 6561&lt;/full-title&gt;&lt;/periodical&gt;&lt;dates&gt;&lt;year&gt;2011&lt;/year&gt;&lt;/dates&gt;&lt;urls&gt;&lt;/urls&gt;&lt;/record&gt;&lt;/Cite&gt;&lt;/EndNote&gt;</w:instrText>
      </w:r>
      <w:r w:rsidRPr="00A32A61">
        <w:rPr>
          <w:rFonts w:ascii="Times New Roman" w:hAnsi="Times New Roman" w:cs="Times New Roman"/>
        </w:rPr>
        <w:fldChar w:fldCharType="separate"/>
      </w:r>
      <w:r w:rsidRPr="00A32A61">
        <w:rPr>
          <w:rFonts w:ascii="Times New Roman" w:hAnsi="Times New Roman" w:cs="Times New Roman"/>
          <w:noProof/>
        </w:rPr>
        <w:t>(Tarnocai et al., 2011)</w:t>
      </w:r>
      <w:r w:rsidRPr="00A32A61">
        <w:rPr>
          <w:rFonts w:ascii="Times New Roman" w:hAnsi="Times New Roman" w:cs="Times New Roman"/>
        </w:rPr>
        <w:fldChar w:fldCharType="end"/>
      </w:r>
      <w:r w:rsidRPr="00A32A61">
        <w:rPr>
          <w:rFonts w:ascii="Times New Roman" w:hAnsi="Times New Roman" w:cs="Times New Roman"/>
        </w:rPr>
        <w:t xml:space="preserve">. Including the additional category ‘Swamp forest, Flooded </w:t>
      </w:r>
      <w:r w:rsidRPr="00A32A61">
        <w:rPr>
          <w:rFonts w:ascii="Times New Roman" w:hAnsi="Times New Roman" w:cs="Times New Roman"/>
          <w:noProof/>
        </w:rPr>
        <w:t>forest’,</w:t>
      </w:r>
      <w:r w:rsidRPr="00A32A61">
        <w:rPr>
          <w:rFonts w:ascii="Times New Roman" w:hAnsi="Times New Roman" w:cs="Times New Roman"/>
        </w:rPr>
        <w:t xml:space="preserve"> this estimate rises to c. 1.9 million km</w:t>
      </w:r>
      <w:r w:rsidRPr="00A32A61">
        <w:rPr>
          <w:rFonts w:ascii="Times New Roman" w:hAnsi="Times New Roman" w:cs="Times New Roman"/>
          <w:vertAlign w:val="superscript"/>
        </w:rPr>
        <w:t>2</w:t>
      </w:r>
      <w:r w:rsidRPr="00A32A61">
        <w:rPr>
          <w:rFonts w:ascii="Times New Roman" w:hAnsi="Times New Roman" w:cs="Times New Roman"/>
        </w:rPr>
        <w:t xml:space="preserve">, which is still less than half the total global peatland extent estimated by IMCG-GPD, </w:t>
      </w:r>
      <w:r w:rsidRPr="00A32A61">
        <w:rPr>
          <w:rFonts w:ascii="Times New Roman" w:hAnsi="Times New Roman" w:cs="Times New Roman"/>
          <w:noProof/>
        </w:rPr>
        <w:t>PEATMAP</w:t>
      </w:r>
      <w:r w:rsidRPr="00A32A61">
        <w:rPr>
          <w:rFonts w:ascii="Times New Roman" w:hAnsi="Times New Roman" w:cs="Times New Roman"/>
        </w:rPr>
        <w:t xml:space="preserve"> and </w:t>
      </w:r>
      <w:r>
        <w:rPr>
          <w:rFonts w:ascii="Times New Roman" w:hAnsi="Times New Roman" w:cs="Times New Roman"/>
        </w:rPr>
        <w:t xml:space="preserve">other </w:t>
      </w:r>
      <w:r w:rsidRPr="00A32A61">
        <w:rPr>
          <w:rFonts w:ascii="Times New Roman" w:hAnsi="Times New Roman" w:cs="Times New Roman"/>
        </w:rPr>
        <w:t>oft-cited estimates of approximately 4 million km</w:t>
      </w:r>
      <w:r w:rsidRPr="00A32A61">
        <w:rPr>
          <w:rFonts w:ascii="Times New Roman" w:hAnsi="Times New Roman" w:cs="Times New Roman"/>
          <w:vertAlign w:val="superscript"/>
        </w:rPr>
        <w:t>2</w:t>
      </w:r>
      <w:r w:rsidRPr="00A32A61">
        <w:rPr>
          <w:rFonts w:ascii="Times New Roman" w:hAnsi="Times New Roman" w:cs="Times New Roman"/>
        </w:rPr>
        <w:t xml:space="preserve"> </w:t>
      </w:r>
      <w:bookmarkStart w:id="53" w:name="OLE_LINK1"/>
      <w:r w:rsidRPr="00A32A61">
        <w:rPr>
          <w:rFonts w:ascii="Times New Roman" w:hAnsi="Times New Roman" w:cs="Times New Roman"/>
        </w:rPr>
        <w:t xml:space="preserve">(e.g. Parish </w:t>
      </w:r>
      <w:r w:rsidRPr="009E5FC6">
        <w:rPr>
          <w:rFonts w:ascii="Times New Roman" w:hAnsi="Times New Roman" w:cs="Times New Roman"/>
        </w:rPr>
        <w:t>et al.</w:t>
      </w:r>
      <w:r w:rsidRPr="00A32A61">
        <w:rPr>
          <w:rFonts w:ascii="Times New Roman" w:hAnsi="Times New Roman" w:cs="Times New Roman"/>
        </w:rPr>
        <w:t>, 2008)</w:t>
      </w:r>
      <w:bookmarkEnd w:id="53"/>
      <w:r w:rsidRPr="00A32A61">
        <w:rPr>
          <w:rFonts w:ascii="Times New Roman" w:hAnsi="Times New Roman" w:cs="Times New Roman"/>
        </w:rPr>
        <w:t xml:space="preserve">. As such, the GLWD-3 estimate (Fig. B.2) seems likely to be a gross underestimation </w:t>
      </w:r>
      <w:r>
        <w:rPr>
          <w:rFonts w:ascii="Times New Roman" w:hAnsi="Times New Roman" w:cs="Times New Roman"/>
        </w:rPr>
        <w:t>globally, although</w:t>
      </w:r>
      <w:r w:rsidRPr="00A32A61">
        <w:rPr>
          <w:rFonts w:ascii="Times New Roman" w:hAnsi="Times New Roman" w:cs="Times New Roman"/>
        </w:rPr>
        <w:t xml:space="preserve"> </w:t>
      </w:r>
      <w:r>
        <w:rPr>
          <w:rFonts w:ascii="Times New Roman" w:hAnsi="Times New Roman" w:cs="Times New Roman"/>
        </w:rPr>
        <w:t xml:space="preserve">it probably provides an </w:t>
      </w:r>
      <w:r w:rsidRPr="00A32A61">
        <w:rPr>
          <w:rFonts w:ascii="Times New Roman" w:hAnsi="Times New Roman" w:cs="Times New Roman"/>
        </w:rPr>
        <w:t>overestimat</w:t>
      </w:r>
      <w:r>
        <w:rPr>
          <w:rFonts w:ascii="Times New Roman" w:hAnsi="Times New Roman" w:cs="Times New Roman"/>
        </w:rPr>
        <w:t>e</w:t>
      </w:r>
      <w:r w:rsidRPr="00A32A61">
        <w:rPr>
          <w:rFonts w:ascii="Times New Roman" w:hAnsi="Times New Roman" w:cs="Times New Roman"/>
        </w:rPr>
        <w:t xml:space="preserve"> in </w:t>
      </w:r>
      <w:r>
        <w:rPr>
          <w:rFonts w:ascii="Times New Roman" w:hAnsi="Times New Roman" w:cs="Times New Roman"/>
        </w:rPr>
        <w:t xml:space="preserve">the </w:t>
      </w:r>
      <w:r w:rsidRPr="00A32A61">
        <w:rPr>
          <w:rFonts w:ascii="Times New Roman" w:hAnsi="Times New Roman" w:cs="Times New Roman"/>
        </w:rPr>
        <w:t xml:space="preserve">tropics. </w:t>
      </w:r>
      <w:bookmarkStart w:id="54" w:name="OLE_LINK5"/>
      <w:r w:rsidRPr="00A32A61">
        <w:rPr>
          <w:rFonts w:ascii="Times New Roman" w:hAnsi="Times New Roman" w:cs="Times New Roman"/>
        </w:rPr>
        <w:t xml:space="preserve">Wetland distribution in GLWD-3 is </w:t>
      </w:r>
      <w:r>
        <w:rPr>
          <w:rFonts w:ascii="Times New Roman" w:hAnsi="Times New Roman" w:cs="Times New Roman"/>
        </w:rPr>
        <w:t xml:space="preserve">derived from </w:t>
      </w:r>
      <w:r w:rsidRPr="00D232A9">
        <w:rPr>
          <w:rFonts w:ascii="Times New Roman" w:hAnsi="Times New Roman" w:cs="Times New Roman"/>
        </w:rPr>
        <w:t>a variety of sources originating from the Global Aeronautical chart</w:t>
      </w:r>
      <w:r>
        <w:rPr>
          <w:rFonts w:ascii="Times New Roman" w:hAnsi="Times New Roman" w:cs="Times New Roman"/>
        </w:rPr>
        <w:t xml:space="preserve">, while some wetland classes of GLWD-3 </w:t>
      </w:r>
      <w:r w:rsidR="00F77BD0">
        <w:rPr>
          <w:rFonts w:ascii="Times New Roman" w:hAnsi="Times New Roman" w:cs="Times New Roman"/>
        </w:rPr>
        <w:t xml:space="preserve">are </w:t>
      </w:r>
      <w:r>
        <w:rPr>
          <w:rFonts w:ascii="Times New Roman" w:hAnsi="Times New Roman" w:cs="Times New Roman"/>
        </w:rPr>
        <w:t>in the regions where there is</w:t>
      </w:r>
      <w:r w:rsidRPr="00A32A61">
        <w:rPr>
          <w:rFonts w:ascii="Times New Roman" w:hAnsi="Times New Roman" w:cs="Times New Roman"/>
        </w:rPr>
        <w:t xml:space="preserve"> </w:t>
      </w:r>
      <w:r>
        <w:rPr>
          <w:rFonts w:ascii="Times New Roman" w:hAnsi="Times New Roman" w:cs="Times New Roman"/>
        </w:rPr>
        <w:t xml:space="preserve">only </w:t>
      </w:r>
      <w:r w:rsidRPr="00A32A61">
        <w:rPr>
          <w:rFonts w:ascii="Times New Roman" w:hAnsi="Times New Roman" w:cs="Times New Roman"/>
        </w:rPr>
        <w:t>limited ground survey</w:t>
      </w:r>
      <w:r w:rsidR="00F77BD0">
        <w:rPr>
          <w:rFonts w:ascii="Times New Roman" w:hAnsi="Times New Roman" w:cs="Times New Roman"/>
        </w:rPr>
        <w:t xml:space="preserve"> data</w:t>
      </w:r>
      <w:r w:rsidR="003D29FC">
        <w:rPr>
          <w:rFonts w:ascii="Times New Roman" w:hAnsi="Times New Roman" w:cs="Times New Roman"/>
        </w:rPr>
        <w:t xml:space="preserve">. </w:t>
      </w:r>
      <w:r w:rsidR="003D29FC" w:rsidRPr="00D232A9">
        <w:rPr>
          <w:rFonts w:ascii="Times New Roman" w:hAnsi="Times New Roman" w:cs="Times New Roman"/>
        </w:rPr>
        <w:t>Lehner and Döll</w:t>
      </w:r>
      <w:r w:rsidR="003D29FC">
        <w:rPr>
          <w:rFonts w:ascii="Times New Roman" w:hAnsi="Times New Roman" w:cs="Times New Roman"/>
        </w:rPr>
        <w:t xml:space="preserve"> (</w:t>
      </w:r>
      <w:r w:rsidR="003D29FC" w:rsidRPr="00D232A9">
        <w:rPr>
          <w:rFonts w:ascii="Times New Roman" w:hAnsi="Times New Roman" w:cs="Times New Roman"/>
        </w:rPr>
        <w:t>2004</w:t>
      </w:r>
      <w:r w:rsidR="003D29FC">
        <w:rPr>
          <w:rFonts w:ascii="Times New Roman" w:hAnsi="Times New Roman" w:cs="Times New Roman"/>
        </w:rPr>
        <w:t xml:space="preserve">) also noted </w:t>
      </w:r>
      <w:r w:rsidR="00EA0524">
        <w:rPr>
          <w:rFonts w:ascii="Times New Roman" w:hAnsi="Times New Roman" w:cs="Times New Roman"/>
        </w:rPr>
        <w:t>that the</w:t>
      </w:r>
      <w:r w:rsidR="003D29FC">
        <w:rPr>
          <w:rFonts w:ascii="Times New Roman" w:hAnsi="Times New Roman" w:cs="Times New Roman"/>
        </w:rPr>
        <w:t xml:space="preserve"> </w:t>
      </w:r>
      <w:r>
        <w:rPr>
          <w:rFonts w:ascii="Times New Roman" w:hAnsi="Times New Roman" w:cs="Times New Roman"/>
        </w:rPr>
        <w:t>information</w:t>
      </w:r>
      <w:r w:rsidR="003D29FC">
        <w:rPr>
          <w:rFonts w:ascii="Times New Roman" w:hAnsi="Times New Roman" w:cs="Times New Roman"/>
        </w:rPr>
        <w:t xml:space="preserve"> </w:t>
      </w:r>
      <w:r w:rsidR="00F77BD0">
        <w:rPr>
          <w:rFonts w:ascii="Times New Roman" w:hAnsi="Times New Roman" w:cs="Times New Roman"/>
        </w:rPr>
        <w:t>for</w:t>
      </w:r>
      <w:r>
        <w:rPr>
          <w:rFonts w:ascii="Times New Roman" w:hAnsi="Times New Roman" w:cs="Times New Roman"/>
        </w:rPr>
        <w:t xml:space="preserve"> </w:t>
      </w:r>
      <w:r w:rsidR="003D29FC">
        <w:rPr>
          <w:rFonts w:ascii="Times New Roman" w:hAnsi="Times New Roman" w:cs="Times New Roman"/>
        </w:rPr>
        <w:t>these</w:t>
      </w:r>
      <w:r w:rsidR="003D29FC" w:rsidRPr="00A32A61">
        <w:rPr>
          <w:rFonts w:ascii="Times New Roman" w:hAnsi="Times New Roman" w:cs="Times New Roman"/>
        </w:rPr>
        <w:t xml:space="preserve"> </w:t>
      </w:r>
      <w:r w:rsidR="003D29FC">
        <w:rPr>
          <w:rFonts w:ascii="Times New Roman" w:hAnsi="Times New Roman" w:cs="Times New Roman"/>
        </w:rPr>
        <w:t xml:space="preserve">wetlands </w:t>
      </w:r>
      <w:r>
        <w:rPr>
          <w:rFonts w:ascii="Times New Roman" w:hAnsi="Times New Roman" w:cs="Times New Roman"/>
        </w:rPr>
        <w:t xml:space="preserve">could be replaced by </w:t>
      </w:r>
      <w:r w:rsidR="00F77BD0">
        <w:rPr>
          <w:rFonts w:ascii="Times New Roman" w:hAnsi="Times New Roman" w:cs="Times New Roman"/>
        </w:rPr>
        <w:t xml:space="preserve">that obtained from </w:t>
      </w:r>
      <w:r w:rsidR="003D29FC">
        <w:rPr>
          <w:rFonts w:ascii="Times New Roman" w:hAnsi="Times New Roman" w:cs="Times New Roman"/>
        </w:rPr>
        <w:t xml:space="preserve">future </w:t>
      </w:r>
      <w:r w:rsidRPr="00D232A9">
        <w:rPr>
          <w:rFonts w:ascii="Times New Roman" w:hAnsi="Times New Roman" w:cs="Times New Roman"/>
        </w:rPr>
        <w:t>ground</w:t>
      </w:r>
      <w:r>
        <w:rPr>
          <w:rFonts w:ascii="Times New Roman" w:hAnsi="Times New Roman" w:cs="Times New Roman"/>
        </w:rPr>
        <w:t xml:space="preserve"> data </w:t>
      </w:r>
      <w:r w:rsidRPr="00D232A9">
        <w:rPr>
          <w:rFonts w:ascii="Times New Roman" w:hAnsi="Times New Roman" w:cs="Times New Roman"/>
        </w:rPr>
        <w:t>efforts</w:t>
      </w:r>
      <w:r>
        <w:rPr>
          <w:rFonts w:ascii="Times New Roman" w:hAnsi="Times New Roman" w:cs="Times New Roman"/>
        </w:rPr>
        <w:t>.</w:t>
      </w:r>
      <w:r w:rsidRPr="00A32A61">
        <w:rPr>
          <w:rFonts w:ascii="Times New Roman" w:hAnsi="Times New Roman" w:cs="Times New Roman"/>
        </w:rPr>
        <w:t xml:space="preserve"> </w:t>
      </w:r>
      <w:bookmarkEnd w:id="54"/>
      <w:r>
        <w:rPr>
          <w:rFonts w:ascii="Times New Roman" w:hAnsi="Times New Roman" w:cs="Times New Roman"/>
        </w:rPr>
        <w:t>Recent ground data suggests that l</w:t>
      </w:r>
      <w:r w:rsidRPr="004F1FDC">
        <w:rPr>
          <w:rFonts w:ascii="Times New Roman" w:hAnsi="Times New Roman" w:cs="Times New Roman"/>
        </w:rPr>
        <w:t>arge proportions of peatland</w:t>
      </w:r>
      <w:r>
        <w:rPr>
          <w:rFonts w:ascii="Times New Roman" w:hAnsi="Times New Roman" w:cs="Times New Roman"/>
        </w:rPr>
        <w:t>s derived from GLWD-3 are</w:t>
      </w:r>
      <w:r w:rsidRPr="004F1FDC">
        <w:rPr>
          <w:rFonts w:ascii="Times New Roman" w:hAnsi="Times New Roman" w:cs="Times New Roman"/>
        </w:rPr>
        <w:t xml:space="preserve"> non-peat-forming wetlands </w:t>
      </w:r>
      <w:r w:rsidRPr="004F1FDC">
        <w:rPr>
          <w:rFonts w:ascii="Times New Roman" w:hAnsi="Times New Roman" w:cs="Times New Roman"/>
        </w:rPr>
        <w:fldChar w:fldCharType="begin"/>
      </w:r>
      <w:r w:rsidRPr="004F1FDC">
        <w:rPr>
          <w:rFonts w:ascii="Times New Roman" w:hAnsi="Times New Roman" w:cs="Times New Roman"/>
        </w:rPr>
        <w:instrText xml:space="preserve"> ADDIN EN.CITE &lt;EndNote&gt;&lt;Cite&gt;&lt;Author&gt;Wetlands-International&lt;/Author&gt;&lt;Year&gt;2010&lt;/Year&gt;&lt;RecNum&gt;121&lt;/RecNum&gt;&lt;DisplayText&gt;(Ritung et al., 2011; Wetlands-International, 2010)&lt;/DisplayText&gt;&lt;record&gt;&lt;rec-number&gt;121&lt;/rec-number&gt;&lt;foreign-keys&gt;&lt;key app="EN" db-id="wx5s9dpfavse5be2vfi5w2xtfz5w0xrp20ax" timestamp="1496857934"&gt;121&lt;/key&gt;&lt;/foreign-keys&gt;&lt;ref-type name="Report"&gt;27&lt;/ref-type&gt;&lt;contributors&gt;&lt;authors&gt;&lt;author&gt;Wetlands-International &lt;/author&gt;&lt;/authors&gt;&lt;/contributors&gt;&lt;titles&gt;&lt;title&gt;A quick scan of peatlands in Malaysia&lt;/title&gt;&lt;/titles&gt;&lt;dates&gt;&lt;year&gt;2010&lt;/year&gt;&lt;/dates&gt;&lt;pub-location&gt;Petaling Jaya, Malaysia&lt;/pub-location&gt;&lt;publisher&gt;Wetlands International-Malaysia&lt;/publisher&gt;&lt;urls&gt;&lt;/urls&gt;&lt;/record&gt;&lt;/Cite&gt;&lt;Cite&gt;&lt;Author&gt;Ritung&lt;/Author&gt;&lt;Year&gt;2011&lt;/Year&gt;&lt;RecNum&gt;108&lt;/RecNum&gt;&lt;record&gt;&lt;rec-number&gt;108&lt;/rec-number&gt;&lt;foreign-keys&gt;&lt;key app="EN" db-id="wx5s9dpfavse5be2vfi5w2xtfz5w0xrp20ax" timestamp="1496147650"&gt;108&lt;/key&gt;&lt;/foreign-keys&gt;&lt;ref-type name="Report"&gt;27&lt;/ref-type&gt;&lt;contributors&gt;&lt;authors&gt;&lt;author&gt;Ritung, S.&lt;/author&gt;&lt;author&gt;Wahyunto&lt;/author&gt;&lt;author&gt;Nugroho, K.&lt;/author&gt;&lt;author&gt;Sukarman&lt;/author&gt;&lt;author&gt;Hikmatullah&lt;/author&gt;&lt;author&gt;Suparto &lt;/author&gt;&lt;author&gt;Tafakresnanto, C&lt;/author&gt;&lt;/authors&gt;&lt;/contributors&gt;&lt;titles&gt;&lt;title&gt;Peta Lahan Gambut Indonesia Skala 1:250.000 (Indonesian peatland map at the scale 1:250,000)&lt;/title&gt;&lt;/titles&gt;&lt;dates&gt;&lt;year&gt;2011&lt;/year&gt;&lt;/dates&gt;&lt;pub-location&gt;Bogor, Indonesia&lt;/pub-location&gt;&lt;publisher&gt;Indonesian Center for Agricultural Land Resources Research and Development&lt;/publisher&gt;&lt;urls&gt;&lt;/urls&gt;&lt;/record&gt;&lt;/Cite&gt;&lt;/EndNote&gt;</w:instrText>
      </w:r>
      <w:r w:rsidRPr="004F1FDC">
        <w:rPr>
          <w:rFonts w:ascii="Times New Roman" w:hAnsi="Times New Roman" w:cs="Times New Roman"/>
        </w:rPr>
        <w:fldChar w:fldCharType="separate"/>
      </w:r>
      <w:r w:rsidRPr="004F1FDC">
        <w:rPr>
          <w:rFonts w:ascii="Times New Roman" w:hAnsi="Times New Roman" w:cs="Times New Roman"/>
        </w:rPr>
        <w:t>(Ritung et al., 2011; Wetlands</w:t>
      </w:r>
      <w:r>
        <w:rPr>
          <w:rFonts w:ascii="Times New Roman" w:hAnsi="Times New Roman" w:cs="Times New Roman"/>
        </w:rPr>
        <w:t xml:space="preserve"> </w:t>
      </w:r>
      <w:r w:rsidRPr="004F1FDC">
        <w:rPr>
          <w:rFonts w:ascii="Times New Roman" w:hAnsi="Times New Roman" w:cs="Times New Roman"/>
        </w:rPr>
        <w:t>International, 2010)</w:t>
      </w:r>
      <w:r w:rsidRPr="004F1FDC">
        <w:rPr>
          <w:rFonts w:ascii="Times New Roman" w:hAnsi="Times New Roman" w:cs="Times New Roman"/>
        </w:rPr>
        <w:fldChar w:fldCharType="end"/>
      </w:r>
      <w:r w:rsidRPr="00A32A61">
        <w:rPr>
          <w:rFonts w:ascii="Times New Roman" w:hAnsi="Times New Roman" w:cs="Times New Roman"/>
        </w:rPr>
        <w:t>.</w:t>
      </w:r>
      <w:r>
        <w:rPr>
          <w:rFonts w:ascii="Times New Roman" w:hAnsi="Times New Roman" w:cs="Times New Roman"/>
        </w:rPr>
        <w:t xml:space="preserve"> At higher latitudes</w:t>
      </w:r>
      <w:r w:rsidRPr="00A32A61">
        <w:rPr>
          <w:rFonts w:ascii="Times New Roman" w:hAnsi="Times New Roman" w:cs="Times New Roman"/>
        </w:rPr>
        <w:t xml:space="preserve">, GLWD-3 fails to identify extensive </w:t>
      </w:r>
      <w:r>
        <w:rPr>
          <w:rFonts w:ascii="Times New Roman" w:hAnsi="Times New Roman" w:cs="Times New Roman"/>
        </w:rPr>
        <w:t xml:space="preserve">European </w:t>
      </w:r>
      <w:r w:rsidRPr="00A32A61">
        <w:rPr>
          <w:rFonts w:ascii="Times New Roman" w:hAnsi="Times New Roman" w:cs="Times New Roman"/>
        </w:rPr>
        <w:t xml:space="preserve">peatlands </w:t>
      </w:r>
      <w:r>
        <w:rPr>
          <w:rFonts w:ascii="Times New Roman" w:hAnsi="Times New Roman" w:cs="Times New Roman"/>
        </w:rPr>
        <w:t>that</w:t>
      </w:r>
      <w:r w:rsidRPr="00A32A61">
        <w:rPr>
          <w:rFonts w:ascii="Times New Roman" w:hAnsi="Times New Roman" w:cs="Times New Roman"/>
        </w:rPr>
        <w:t xml:space="preserve"> have been drained </w:t>
      </w:r>
      <w:r w:rsidRPr="00A32A61">
        <w:rPr>
          <w:rFonts w:ascii="Times New Roman" w:hAnsi="Times New Roman" w:cs="Times New Roman"/>
          <w:color w:val="000000"/>
          <w:szCs w:val="22"/>
        </w:rPr>
        <w:t xml:space="preserve">to reduce flood risk or provide arable land </w:t>
      </w:r>
      <w:r w:rsidRPr="00A32A61">
        <w:rPr>
          <w:rFonts w:ascii="Times New Roman" w:hAnsi="Times New Roman" w:cs="Times New Roman"/>
          <w:color w:val="000000"/>
          <w:szCs w:val="22"/>
        </w:rPr>
        <w:fldChar w:fldCharType="begin"/>
      </w:r>
      <w:r w:rsidRPr="00A32A61">
        <w:rPr>
          <w:rFonts w:ascii="Times New Roman" w:hAnsi="Times New Roman" w:cs="Times New Roman"/>
          <w:color w:val="000000"/>
          <w:szCs w:val="22"/>
        </w:rPr>
        <w:instrText xml:space="preserve"> ADDIN EN.CITE &lt;EndNote&gt;&lt;Cite&gt;&lt;Author&gt;Joosten&lt;/Author&gt;&lt;Year&gt;2009&lt;/Year&gt;&lt;RecNum&gt;26&lt;/RecNum&gt;&lt;DisplayText&gt;(Joosten, 2009)&lt;/DisplayText&gt;&lt;record&gt;&lt;rec-number&gt;26&lt;/rec-number&gt;&lt;foreign-keys&gt;&lt;key app="EN" db-id="wx5s9dpfavse5be2vfi5w2xtfz5w0xrp20ax" timestamp="1490712930"&gt;26&lt;/key&gt;&lt;/foreign-keys&gt;&lt;ref-type name="Report"&gt;27&lt;/ref-type&gt;&lt;contributors&gt;&lt;authors&gt;&lt;author&gt;Joosten, Hans&lt;/author&gt;&lt;/authors&gt;&lt;/contributors&gt;&lt;titles&gt;&lt;title&gt;The Global Peatland CO2 Picture: peatland status and drainage related emissions in all countries of the world&lt;/title&gt;&lt;/titles&gt;&lt;dates&gt;&lt;year&gt;2009&lt;/year&gt;&lt;/dates&gt;&lt;pub-location&gt;Netherlands&lt;/pub-location&gt;&lt;publisher&gt;Wetlands International&lt;/publisher&gt;&lt;urls&gt;&lt;/urls&gt;&lt;/record&gt;&lt;/Cite&gt;&lt;/EndNote&gt;</w:instrText>
      </w:r>
      <w:r w:rsidRPr="00A32A61">
        <w:rPr>
          <w:rFonts w:ascii="Times New Roman" w:hAnsi="Times New Roman" w:cs="Times New Roman"/>
          <w:color w:val="000000"/>
          <w:szCs w:val="22"/>
        </w:rPr>
        <w:fldChar w:fldCharType="separate"/>
      </w:r>
      <w:r w:rsidRPr="00A32A61">
        <w:rPr>
          <w:rFonts w:ascii="Times New Roman" w:hAnsi="Times New Roman" w:cs="Times New Roman"/>
          <w:noProof/>
          <w:color w:val="000000"/>
          <w:szCs w:val="22"/>
        </w:rPr>
        <w:t>(Joosten, 2009)</w:t>
      </w:r>
      <w:r w:rsidRPr="00A32A61">
        <w:rPr>
          <w:rFonts w:ascii="Times New Roman" w:hAnsi="Times New Roman" w:cs="Times New Roman"/>
          <w:color w:val="000000"/>
          <w:szCs w:val="22"/>
        </w:rPr>
        <w:fldChar w:fldCharType="end"/>
      </w:r>
      <w:r w:rsidRPr="00A32A61">
        <w:rPr>
          <w:rFonts w:ascii="Times New Roman" w:hAnsi="Times New Roman" w:cs="Times New Roman"/>
        </w:rPr>
        <w:t xml:space="preserve">. This is mainly because when wet peatlands are drained they may no longer qualify as wetlands in some databases </w:t>
      </w:r>
      <w:r w:rsidRPr="00A32A61">
        <w:rPr>
          <w:rFonts w:ascii="Times New Roman" w:hAnsi="Times New Roman" w:cs="Times New Roman"/>
        </w:rPr>
        <w:fldChar w:fldCharType="begin"/>
      </w:r>
      <w:r w:rsidRPr="00A32A61">
        <w:rPr>
          <w:rFonts w:ascii="Times New Roman" w:hAnsi="Times New Roman" w:cs="Times New Roman"/>
        </w:rPr>
        <w:instrText xml:space="preserve"> ADDIN EN.CITE &lt;EndNote&gt;&lt;Cite&gt;&lt;Author&gt;Köchy&lt;/Author&gt;&lt;Year&gt;2015&lt;/Year&gt;&lt;RecNum&gt;30&lt;/RecNum&gt;&lt;DisplayText&gt;(Köchy et al., 2015)&lt;/DisplayText&gt;&lt;record&gt;&lt;rec-number&gt;30&lt;/rec-number&gt;&lt;foreign-keys&gt;&lt;key app="EN" db-id="wx5s9dpfavse5be2vfi5w2xtfz5w0xrp20ax" timestamp="1490713165"&gt;30&lt;/key&gt;&lt;/foreign-keys&gt;&lt;ref-type name="Journal Article"&gt;17&lt;/ref-type&gt;&lt;contributors&gt;&lt;authors&gt;&lt;author&gt;Köchy, M&lt;/author&gt;&lt;author&gt;Hiederer, R&lt;/author&gt;&lt;author&gt;Freibauer, A&lt;/author&gt;&lt;/authors&gt;&lt;/contributors&gt;&lt;titles&gt;&lt;title&gt;Global distribution of soil organic carbon–Part 1: Masses and frequency distributions of SOC stocks for the tropics, permafrost regions, wetlands, and the world&lt;/title&gt;&lt;secondary-title&gt;Soil&lt;/secondary-title&gt;&lt;/titles&gt;&lt;periodical&gt;&lt;full-title&gt;Soil&lt;/full-title&gt;&lt;/periodical&gt;&lt;pages&gt;351-365&lt;/pages&gt;&lt;volume&gt;1&lt;/volume&gt;&lt;number&gt;1&lt;/number&gt;&lt;dates&gt;&lt;year&gt;2015&lt;/year&gt;&lt;/dates&gt;&lt;isbn&gt;2199-3971&lt;/isbn&gt;&lt;urls&gt;&lt;/urls&gt;&lt;/record&gt;&lt;/Cite&gt;&lt;/EndNote&gt;</w:instrText>
      </w:r>
      <w:r w:rsidRPr="00A32A61">
        <w:rPr>
          <w:rFonts w:ascii="Times New Roman" w:hAnsi="Times New Roman" w:cs="Times New Roman"/>
        </w:rPr>
        <w:fldChar w:fldCharType="separate"/>
      </w:r>
      <w:r w:rsidRPr="00A32A61">
        <w:rPr>
          <w:rFonts w:ascii="Times New Roman" w:hAnsi="Times New Roman" w:cs="Times New Roman"/>
          <w:noProof/>
        </w:rPr>
        <w:t>(Köchy et al., 2015)</w:t>
      </w:r>
      <w:r w:rsidRPr="00A32A61">
        <w:rPr>
          <w:rFonts w:ascii="Times New Roman" w:hAnsi="Times New Roman" w:cs="Times New Roman"/>
        </w:rPr>
        <w:fldChar w:fldCharType="end"/>
      </w:r>
      <w:r w:rsidRPr="00A32A61">
        <w:rPr>
          <w:rFonts w:ascii="Times New Roman" w:hAnsi="Times New Roman" w:cs="Times New Roman"/>
        </w:rPr>
        <w:t xml:space="preserve">. Similarly, extensive areas of </w:t>
      </w:r>
      <w:bookmarkStart w:id="55" w:name="OLE_LINK2"/>
      <w:bookmarkStart w:id="56" w:name="OLE_LINK3"/>
      <w:r w:rsidRPr="00A32A61">
        <w:rPr>
          <w:rFonts w:ascii="Times New Roman" w:hAnsi="Times New Roman" w:cs="Times New Roman"/>
        </w:rPr>
        <w:t xml:space="preserve">permafrost </w:t>
      </w:r>
      <w:bookmarkEnd w:id="55"/>
      <w:bookmarkEnd w:id="56"/>
      <w:r w:rsidRPr="00A32A61">
        <w:rPr>
          <w:rFonts w:ascii="Times New Roman" w:hAnsi="Times New Roman" w:cs="Times New Roman"/>
        </w:rPr>
        <w:t xml:space="preserve">peatlands have been omitted from GLWD-3’s peatland distribution due to their spectral reflectance </w:t>
      </w:r>
      <w:r>
        <w:rPr>
          <w:rFonts w:ascii="Times New Roman" w:hAnsi="Times New Roman" w:cs="Times New Roman"/>
        </w:rPr>
        <w:t>being</w:t>
      </w:r>
      <w:r w:rsidRPr="00A32A61">
        <w:rPr>
          <w:rFonts w:ascii="Times New Roman" w:hAnsi="Times New Roman" w:cs="Times New Roman"/>
        </w:rPr>
        <w:t xml:space="preserve"> similar to other non-peatland permafrost</w:t>
      </w:r>
      <w:r>
        <w:rPr>
          <w:rFonts w:ascii="Times New Roman" w:hAnsi="Times New Roman" w:cs="Times New Roman"/>
        </w:rPr>
        <w:t xml:space="preserve"> landscapes</w:t>
      </w:r>
      <w:r w:rsidRPr="00A32A61">
        <w:rPr>
          <w:rFonts w:ascii="Times New Roman" w:hAnsi="Times New Roman" w:cs="Times New Roman"/>
        </w:rPr>
        <w:t xml:space="preserve"> and be</w:t>
      </w:r>
      <w:r>
        <w:rPr>
          <w:rFonts w:ascii="Times New Roman" w:hAnsi="Times New Roman" w:cs="Times New Roman"/>
        </w:rPr>
        <w:t>ing</w:t>
      </w:r>
      <w:r w:rsidRPr="00A32A61">
        <w:rPr>
          <w:rFonts w:ascii="Times New Roman" w:hAnsi="Times New Roman" w:cs="Times New Roman"/>
        </w:rPr>
        <w:t xml:space="preserve"> classified as </w:t>
      </w:r>
      <w:r w:rsidRPr="00A32A61">
        <w:rPr>
          <w:rFonts w:ascii="Times New Roman" w:hAnsi="Times New Roman" w:cs="Times New Roman"/>
          <w:lang w:eastAsia="en-GB"/>
        </w:rPr>
        <w:t>‘25 - 50% wetland’, ‘50 - 100% wetland’ or ‘Intermittent Wetland’ rather than ‘Peatland’</w:t>
      </w:r>
      <w:r w:rsidRPr="00A32A61">
        <w:rPr>
          <w:rFonts w:ascii="Times New Roman" w:hAnsi="Times New Roman" w:cs="Times New Roman"/>
        </w:rPr>
        <w:t xml:space="preserve">. </w:t>
      </w:r>
    </w:p>
    <w:bookmarkEnd w:id="51"/>
    <w:bookmarkEnd w:id="52"/>
    <w:p w14:paraId="4B5F0A7C" w14:textId="77777777" w:rsidR="00196F43" w:rsidRPr="00A32A61" w:rsidRDefault="00196F43" w:rsidP="00DC7C8D">
      <w:pPr>
        <w:spacing w:before="0" w:line="480" w:lineRule="auto"/>
        <w:jc w:val="center"/>
        <w:rPr>
          <w:rFonts w:ascii="Times New Roman" w:hAnsi="Times New Roman" w:cs="Times New Roman"/>
          <w:color w:val="FF0000"/>
        </w:rPr>
        <w:sectPr w:rsidR="00196F43" w:rsidRPr="00A32A61" w:rsidSect="00645760">
          <w:type w:val="continuous"/>
          <w:pgSz w:w="11906" w:h="16838"/>
          <w:pgMar w:top="1440" w:right="1522" w:bottom="1440" w:left="1525" w:header="708" w:footer="708" w:gutter="0"/>
          <w:lnNumType w:countBy="1" w:restart="continuous"/>
          <w:cols w:space="720"/>
          <w:docGrid w:linePitch="360"/>
        </w:sectPr>
      </w:pPr>
    </w:p>
    <w:p w14:paraId="18220786" w14:textId="06574FD5" w:rsidR="00196F43" w:rsidRPr="00A32A61" w:rsidRDefault="00756079" w:rsidP="00DC7C8D">
      <w:pPr>
        <w:spacing w:before="0" w:line="240" w:lineRule="auto"/>
        <w:jc w:val="center"/>
        <w:rPr>
          <w:rFonts w:ascii="Times New Roman" w:hAnsi="Times New Roman" w:cs="Times New Roman"/>
          <w:noProof/>
          <w:lang w:eastAsia="zh-CN"/>
        </w:rPr>
      </w:pPr>
      <w:r>
        <w:rPr>
          <w:noProof/>
          <w:lang w:eastAsia="en-GB"/>
        </w:rPr>
        <w:lastRenderedPageBreak/>
        <w:drawing>
          <wp:inline distT="0" distB="0" distL="0" distR="0" wp14:anchorId="5E9E6410" wp14:editId="3B76BA30">
            <wp:extent cx="6619164" cy="449430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4480" cy="4525077"/>
                    </a:xfrm>
                    <a:prstGeom prst="rect">
                      <a:avLst/>
                    </a:prstGeom>
                  </pic:spPr>
                </pic:pic>
              </a:graphicData>
            </a:graphic>
          </wp:inline>
        </w:drawing>
      </w:r>
    </w:p>
    <w:p w14:paraId="6C87564D" w14:textId="77777777" w:rsidR="00196F43" w:rsidRPr="00A32A61" w:rsidRDefault="00196F43" w:rsidP="00DC7C8D">
      <w:pPr>
        <w:jc w:val="both"/>
        <w:rPr>
          <w:rFonts w:ascii="Times New Roman" w:hAnsi="Times New Roman" w:cs="Times New Roman"/>
          <w:color w:val="FF0000"/>
          <w:sz w:val="20"/>
        </w:rPr>
        <w:sectPr w:rsidR="00196F43" w:rsidRPr="00A32A61" w:rsidSect="00645760">
          <w:pgSz w:w="16838" w:h="11906" w:orient="landscape"/>
          <w:pgMar w:top="1440" w:right="1522" w:bottom="1440" w:left="1525" w:header="708" w:footer="708" w:gutter="0"/>
          <w:lnNumType w:countBy="1" w:restart="continuous"/>
          <w:cols w:space="720"/>
          <w:docGrid w:linePitch="360"/>
        </w:sectPr>
      </w:pPr>
      <w:r w:rsidRPr="00A32A61">
        <w:rPr>
          <w:rFonts w:ascii="Times New Roman" w:hAnsi="Times New Roman" w:cs="Times New Roman"/>
          <w:b/>
          <w:sz w:val="20"/>
        </w:rPr>
        <w:t>Figure 2.</w:t>
      </w:r>
      <w:r w:rsidRPr="00A32A61">
        <w:rPr>
          <w:rFonts w:ascii="Times New Roman" w:hAnsi="Times New Roman" w:cs="Times New Roman"/>
          <w:sz w:val="20"/>
        </w:rPr>
        <w:t xml:space="preserve"> </w:t>
      </w:r>
      <w:r w:rsidRPr="00BF1F65">
        <w:rPr>
          <w:rFonts w:ascii="Times New Roman" w:hAnsi="Times New Roman" w:cs="Times New Roman"/>
          <w:sz w:val="20"/>
        </w:rPr>
        <w:t xml:space="preserve">Areas of agreement and disagreement between PEATMAP and HWSD v1.2 (panels a and b), and between PEATMAP and GLWD-3 (c and d) for Europe (a and c) and Southeast Asia (b and d). In panels (a) and (b), black to red shading scale indicates percentage cover of </w:t>
      </w:r>
      <w:r w:rsidRPr="007146B7">
        <w:rPr>
          <w:rFonts w:ascii="Times New Roman" w:hAnsi="Times New Roman" w:cs="Times New Roman"/>
          <w:noProof/>
          <w:sz w:val="20"/>
        </w:rPr>
        <w:t>histosols</w:t>
      </w:r>
      <w:r w:rsidRPr="00BF1F65">
        <w:rPr>
          <w:rFonts w:ascii="Times New Roman" w:hAnsi="Times New Roman" w:cs="Times New Roman"/>
          <w:sz w:val="20"/>
        </w:rPr>
        <w:t xml:space="preserve"> according to HWSD v1.2 in those pixels that contain peat according to PEATMAP (i.e., percentage by which PEATMAP overestimates HWSD histosol cover); white to green shading scale indicates percentage cover of </w:t>
      </w:r>
      <w:r w:rsidRPr="007146B7">
        <w:rPr>
          <w:rFonts w:ascii="Times New Roman" w:hAnsi="Times New Roman" w:cs="Times New Roman"/>
          <w:noProof/>
          <w:sz w:val="20"/>
        </w:rPr>
        <w:t>histosols</w:t>
      </w:r>
      <w:r w:rsidRPr="00BF1F65">
        <w:rPr>
          <w:rFonts w:ascii="Times New Roman" w:hAnsi="Times New Roman" w:cs="Times New Roman"/>
          <w:sz w:val="20"/>
        </w:rPr>
        <w:t xml:space="preserve"> according to HWSD v1.2 in those pixels not identified as peat by PEATMAP (i.e., percentage by which HWSD histosol cover overestimates </w:t>
      </w:r>
      <w:r w:rsidRPr="007146B7">
        <w:rPr>
          <w:rFonts w:ascii="Times New Roman" w:hAnsi="Times New Roman" w:cs="Times New Roman"/>
          <w:noProof/>
          <w:sz w:val="20"/>
        </w:rPr>
        <w:t>PEATMAP</w:t>
      </w:r>
      <w:r w:rsidRPr="00BF1F65">
        <w:rPr>
          <w:rFonts w:ascii="Times New Roman" w:hAnsi="Times New Roman" w:cs="Times New Roman"/>
          <w:sz w:val="20"/>
        </w:rPr>
        <w:t>). White indicates pixels not identified as peatlands by either PEATMAP or HWSD v1.2. In panels (c) and (d), red indicates pixels identified as peatlands by both PEATMAP and GLWD-3; black indicates pixels that are only identified as peatlands by PEATMAP and not by GLWD-3; green indicates pixels that are only identified as peatlands by GLWD-3 and not by PEATMAP; white indicates pixels not identified as peatlands by either PEATMAP or GLWD-3.</w:t>
      </w:r>
    </w:p>
    <w:p w14:paraId="1F06B1C6" w14:textId="376A7F4E" w:rsidR="00196F43" w:rsidRDefault="00196F43" w:rsidP="00DC7C8D">
      <w:pPr>
        <w:spacing w:before="0" w:line="480" w:lineRule="auto"/>
        <w:ind w:firstLine="360"/>
        <w:jc w:val="both"/>
        <w:rPr>
          <w:rFonts w:ascii="Times New Roman" w:hAnsi="Times New Roman" w:cs="Times New Roman"/>
          <w:noProof/>
          <w:szCs w:val="22"/>
          <w:lang w:eastAsia="zh-CN"/>
        </w:rPr>
      </w:pPr>
      <w:r w:rsidRPr="00A32A61">
        <w:rPr>
          <w:rFonts w:ascii="Times New Roman" w:hAnsi="Times New Roman" w:cs="Times New Roman"/>
          <w:lang w:eastAsia="zh-CN"/>
        </w:rPr>
        <w:lastRenderedPageBreak/>
        <w:t xml:space="preserve">The number of distinct data sources used to produce </w:t>
      </w:r>
      <w:r w:rsidRPr="00A32A61">
        <w:rPr>
          <w:rFonts w:ascii="Times New Roman" w:hAnsi="Times New Roman" w:cs="Times New Roman"/>
          <w:noProof/>
          <w:color w:val="000000"/>
        </w:rPr>
        <w:t>PEATMAP</w:t>
      </w:r>
      <w:r w:rsidRPr="00A32A61">
        <w:rPr>
          <w:rFonts w:ascii="Times New Roman" w:hAnsi="Times New Roman" w:cs="Times New Roman"/>
          <w:lang w:eastAsia="zh-CN"/>
        </w:rPr>
        <w:t xml:space="preserve"> was greatest in Europe, followed by Southeast </w:t>
      </w:r>
      <w:r w:rsidRPr="00A32A61">
        <w:rPr>
          <w:rFonts w:ascii="Times New Roman" w:hAnsi="Times New Roman" w:cs="Times New Roman"/>
          <w:noProof/>
          <w:lang w:eastAsia="zh-CN"/>
        </w:rPr>
        <w:t xml:space="preserve">Asia. </w:t>
      </w:r>
      <w:r w:rsidRPr="00A32A61">
        <w:rPr>
          <w:rFonts w:ascii="Times New Roman" w:hAnsi="Times New Roman" w:cs="Times New Roman"/>
          <w:color w:val="000000"/>
          <w:szCs w:val="22"/>
          <w:lang w:eastAsia="zh-CN"/>
        </w:rPr>
        <w:t>Fig</w:t>
      </w:r>
      <w:r>
        <w:rPr>
          <w:rFonts w:ascii="Times New Roman" w:hAnsi="Times New Roman" w:cs="Times New Roman"/>
          <w:color w:val="000000"/>
          <w:szCs w:val="22"/>
          <w:lang w:eastAsia="zh-CN"/>
        </w:rPr>
        <w:t>ure</w:t>
      </w:r>
      <w:r w:rsidRPr="00A32A61">
        <w:rPr>
          <w:rFonts w:ascii="Times New Roman" w:hAnsi="Times New Roman" w:cs="Times New Roman"/>
          <w:color w:val="000000"/>
          <w:szCs w:val="22"/>
          <w:lang w:eastAsia="zh-CN"/>
        </w:rPr>
        <w:t xml:space="preserve"> 2 shows the locations of disagreement between </w:t>
      </w:r>
      <w:r w:rsidRPr="00A32A61">
        <w:rPr>
          <w:rFonts w:ascii="Times New Roman" w:hAnsi="Times New Roman" w:cs="Times New Roman"/>
          <w:noProof/>
          <w:color w:val="000000"/>
        </w:rPr>
        <w:t>PEATMAP</w:t>
      </w:r>
      <w:r w:rsidRPr="00A32A61">
        <w:rPr>
          <w:rFonts w:ascii="Times New Roman" w:hAnsi="Times New Roman" w:cs="Times New Roman"/>
          <w:color w:val="000000"/>
          <w:szCs w:val="22"/>
          <w:lang w:eastAsia="zh-CN"/>
        </w:rPr>
        <w:t xml:space="preserve"> and estimates of peatland extent derived from HWSD v1.2 and GLWD-3 in these two regions. Areas of the greatest agreement between </w:t>
      </w:r>
      <w:r w:rsidRPr="00A32A61">
        <w:rPr>
          <w:rFonts w:ascii="Times New Roman" w:hAnsi="Times New Roman" w:cs="Times New Roman"/>
          <w:noProof/>
          <w:color w:val="000000"/>
        </w:rPr>
        <w:t>PEATMAP</w:t>
      </w:r>
      <w:r w:rsidRPr="00A32A61" w:rsidDel="0068332F">
        <w:rPr>
          <w:rFonts w:ascii="Times New Roman" w:hAnsi="Times New Roman" w:cs="Times New Roman"/>
          <w:color w:val="000000"/>
          <w:szCs w:val="22"/>
          <w:lang w:eastAsia="zh-CN"/>
        </w:rPr>
        <w:t xml:space="preserve"> </w:t>
      </w:r>
      <w:r w:rsidRPr="00A32A61">
        <w:rPr>
          <w:rFonts w:ascii="Times New Roman" w:hAnsi="Times New Roman" w:cs="Times New Roman"/>
          <w:color w:val="000000"/>
          <w:szCs w:val="22"/>
          <w:lang w:eastAsia="zh-CN"/>
        </w:rPr>
        <w:t xml:space="preserve">and dominant </w:t>
      </w:r>
      <w:r w:rsidRPr="009B775F">
        <w:rPr>
          <w:rFonts w:ascii="Times New Roman" w:hAnsi="Times New Roman" w:cs="Times New Roman"/>
          <w:noProof/>
          <w:color w:val="000000"/>
          <w:szCs w:val="22"/>
          <w:lang w:eastAsia="zh-CN"/>
        </w:rPr>
        <w:t>histosols</w:t>
      </w:r>
      <w:r w:rsidRPr="00A32A61">
        <w:rPr>
          <w:rFonts w:ascii="Times New Roman" w:hAnsi="Times New Roman" w:cs="Times New Roman"/>
          <w:color w:val="000000"/>
          <w:szCs w:val="22"/>
          <w:lang w:eastAsia="zh-CN"/>
        </w:rPr>
        <w:t xml:space="preserve"> (greater than or equal to 50 % of the </w:t>
      </w:r>
      <w:r w:rsidRPr="00A32A61">
        <w:rPr>
          <w:rFonts w:ascii="Times New Roman" w:hAnsi="Times New Roman" w:cs="Times New Roman"/>
          <w:noProof/>
          <w:color w:val="000000"/>
          <w:szCs w:val="22"/>
          <w:lang w:eastAsia="zh-CN"/>
        </w:rPr>
        <w:t>pixel</w:t>
      </w:r>
      <w:r w:rsidRPr="00A32A61">
        <w:rPr>
          <w:rFonts w:ascii="Times New Roman" w:hAnsi="Times New Roman" w:cs="Times New Roman"/>
          <w:color w:val="000000"/>
          <w:szCs w:val="22"/>
          <w:lang w:eastAsia="zh-CN"/>
        </w:rPr>
        <w:t xml:space="preserve">) in HWSD v1.2 are in extensive, well-documented peatland regions, such as Eastern Europe, </w:t>
      </w:r>
      <w:r w:rsidRPr="00A32A61">
        <w:rPr>
          <w:rFonts w:ascii="Times New Roman" w:hAnsi="Times New Roman" w:cs="Times New Roman"/>
          <w:noProof/>
          <w:color w:val="000000"/>
          <w:szCs w:val="22"/>
          <w:lang w:eastAsia="zh-CN"/>
        </w:rPr>
        <w:t>central</w:t>
      </w:r>
      <w:r w:rsidRPr="00A32A61">
        <w:rPr>
          <w:rFonts w:ascii="Times New Roman" w:hAnsi="Times New Roman" w:cs="Times New Roman"/>
          <w:color w:val="000000"/>
          <w:szCs w:val="22"/>
          <w:lang w:eastAsia="zh-CN"/>
        </w:rPr>
        <w:t xml:space="preserve"> Finland, north Scotland, </w:t>
      </w:r>
      <w:r w:rsidRPr="00A32A61">
        <w:rPr>
          <w:rFonts w:ascii="Times New Roman" w:hAnsi="Times New Roman" w:cs="Times New Roman"/>
          <w:noProof/>
          <w:color w:val="000000"/>
          <w:szCs w:val="22"/>
          <w:lang w:eastAsia="zh-CN"/>
        </w:rPr>
        <w:t>Indonesia</w:t>
      </w:r>
      <w:r w:rsidRPr="00A32A61">
        <w:rPr>
          <w:rFonts w:ascii="Times New Roman" w:hAnsi="Times New Roman" w:cs="Times New Roman"/>
          <w:color w:val="000000"/>
          <w:szCs w:val="22"/>
          <w:lang w:eastAsia="zh-CN"/>
        </w:rPr>
        <w:t xml:space="preserve"> and Malaysia.</w:t>
      </w:r>
      <w:r w:rsidR="00C51766">
        <w:rPr>
          <w:rFonts w:ascii="Times New Roman" w:hAnsi="Times New Roman" w:cs="Times New Roman"/>
          <w:color w:val="000000"/>
          <w:szCs w:val="22"/>
          <w:lang w:eastAsia="zh-CN"/>
        </w:rPr>
        <w:t xml:space="preserve"> </w:t>
      </w:r>
      <w:r w:rsidRPr="00A32A61">
        <w:rPr>
          <w:rFonts w:ascii="Times New Roman" w:hAnsi="Times New Roman" w:cs="Times New Roman"/>
          <w:noProof/>
          <w:szCs w:val="22"/>
          <w:lang w:eastAsia="zh-CN"/>
        </w:rPr>
        <w:t>By contrast, histosol area is much less extensive than areas of swamp forest peatlands in the tropics</w:t>
      </w:r>
      <w:r w:rsidRPr="00A32A61">
        <w:rPr>
          <w:rFonts w:ascii="Times New Roman" w:hAnsi="Times New Roman" w:cs="Times New Roman"/>
          <w:noProof/>
          <w:szCs w:val="22"/>
        </w:rPr>
        <w:t xml:space="preserve"> (e.g. </w:t>
      </w:r>
      <w:r w:rsidRPr="00A32A61">
        <w:rPr>
          <w:rFonts w:ascii="Times New Roman" w:hAnsi="Times New Roman" w:cs="Times New Roman"/>
          <w:noProof/>
          <w:szCs w:val="22"/>
        </w:rPr>
        <w:fldChar w:fldCharType="begin"/>
      </w:r>
      <w:r w:rsidRPr="00A32A61">
        <w:rPr>
          <w:rFonts w:ascii="Times New Roman" w:hAnsi="Times New Roman" w:cs="Times New Roman"/>
          <w:noProof/>
          <w:szCs w:val="22"/>
        </w:rPr>
        <w:instrText xml:space="preserve"> ADDIN EN.CITE &lt;EndNote&gt;&lt;Cite AuthorYear="1"&gt;&lt;Author&gt;Gumbricht&lt;/Author&gt;&lt;Year&gt;2017&lt;/Year&gt;&lt;RecNum&gt;19&lt;/RecNum&gt;&lt;DisplayText&gt;Gumbricht et al. (2017)&lt;/DisplayText&gt;&lt;record&gt;&lt;rec-number&gt;19&lt;/rec-number&gt;&lt;foreign-keys&gt;&lt;key app="EN" db-id="wx5s9dpfavse5be2vfi5w2xtfz5w0xrp20ax" timestamp="1490711558"&gt;19&lt;/key&gt;&lt;/foreign-keys&gt;&lt;ref-type name="Journal Article"&gt;17&lt;/ref-type&gt;&lt;contributors&gt;&lt;authors&gt;&lt;author&gt;Gumbricht, Thomas&lt;/author&gt;&lt;author&gt;Roman</w:instrText>
      </w:r>
      <w:r w:rsidRPr="00A32A61">
        <w:rPr>
          <w:rFonts w:ascii="Cambria Math" w:hAnsi="Cambria Math" w:cs="Cambria Math"/>
          <w:noProof/>
          <w:szCs w:val="22"/>
        </w:rPr>
        <w:instrText>‐</w:instrText>
      </w:r>
      <w:r w:rsidRPr="00A32A61">
        <w:rPr>
          <w:rFonts w:ascii="Times New Roman" w:hAnsi="Times New Roman" w:cs="Times New Roman"/>
          <w:noProof/>
          <w:szCs w:val="22"/>
        </w:rPr>
        <w:instrText>Cuesta, Rosa Maria&lt;/author&gt;&lt;author&gt;Verchot, Louis&lt;/author&gt;&lt;author&gt;Herold, Martin&lt;/author&gt;&lt;author&gt;Wittmann, Florian&lt;/author&gt;&lt;author&gt;Householder, Ethan&lt;/author&gt;&lt;author&gt;Herold, Nadine&lt;/author&gt;&lt;author&gt;Murdiyarso, Daniel&lt;/author&gt;&lt;/authors&gt;&lt;/contributors&gt;&lt;titles&gt;&lt;title&gt;An expert system model for mapping tropical wetlands and peatlands reveals South America as the largest contributor&lt;/title&gt;&lt;secondary-title&gt;Global Change Biology&lt;/secondary-title&gt;&lt;/titles&gt;&lt;periodical&gt;&lt;full-title&gt;Global Change Biology&lt;/full-title&gt;&lt;/periodical&gt;&lt;dates&gt;&lt;year&gt;2017&lt;/year&gt;&lt;/dates&gt;&lt;isbn&gt;1365-2486&lt;/isbn&gt;&lt;urls&gt;&lt;/urls&gt;&lt;electronic-resource-num&gt;10.1111/gcb.13689&lt;/electronic-resource-num&gt;&lt;/record&gt;&lt;/Cite&gt;&lt;/EndNote&gt;</w:instrText>
      </w:r>
      <w:r w:rsidRPr="00A32A61">
        <w:rPr>
          <w:rFonts w:ascii="Times New Roman" w:hAnsi="Times New Roman" w:cs="Times New Roman"/>
          <w:noProof/>
          <w:szCs w:val="22"/>
        </w:rPr>
        <w:fldChar w:fldCharType="separate"/>
      </w:r>
      <w:r w:rsidRPr="00A32A61">
        <w:rPr>
          <w:rFonts w:ascii="Times New Roman" w:hAnsi="Times New Roman" w:cs="Times New Roman"/>
          <w:noProof/>
          <w:szCs w:val="22"/>
        </w:rPr>
        <w:t>Gumbricht et al. (2017)</w:t>
      </w:r>
      <w:r w:rsidRPr="00A32A61">
        <w:rPr>
          <w:rFonts w:ascii="Times New Roman" w:hAnsi="Times New Roman" w:cs="Times New Roman"/>
          <w:noProof/>
          <w:szCs w:val="22"/>
        </w:rPr>
        <w:fldChar w:fldCharType="end"/>
      </w:r>
      <w:r w:rsidRPr="00A32A61">
        <w:rPr>
          <w:rFonts w:ascii="Times New Roman" w:hAnsi="Times New Roman" w:cs="Times New Roman"/>
          <w:noProof/>
          <w:szCs w:val="22"/>
          <w:lang w:eastAsia="zh-CN"/>
        </w:rPr>
        <w:t xml:space="preserve">; </w:t>
      </w:r>
      <w:r w:rsidRPr="00A32A61">
        <w:rPr>
          <w:rFonts w:ascii="Times New Roman" w:hAnsi="Times New Roman" w:cs="Times New Roman"/>
          <w:noProof/>
          <w:szCs w:val="22"/>
          <w:lang w:eastAsia="zh-CN"/>
        </w:rPr>
        <w:fldChar w:fldCharType="begin"/>
      </w:r>
      <w:r w:rsidRPr="00A32A61">
        <w:rPr>
          <w:rFonts w:ascii="Times New Roman" w:hAnsi="Times New Roman" w:cs="Times New Roman"/>
          <w:noProof/>
          <w:szCs w:val="22"/>
          <w:lang w:eastAsia="zh-CN"/>
        </w:rPr>
        <w:instrText xml:space="preserve"> ADDIN EN.CITE &lt;EndNote&gt;&lt;Cite AuthorYear="1"&gt;&lt;Author&gt;Junk&lt;/Author&gt;&lt;Year&gt;2011&lt;/Year&gt;&lt;RecNum&gt;28&lt;/RecNum&gt;&lt;DisplayText&gt;Junk et al. (2011)&lt;/DisplayText&gt;&lt;record&gt;&lt;rec-number&gt;28&lt;/rec-number&gt;&lt;foreign-keys&gt;&lt;key app="EN" db-id="wx5s9dpfavse5be2vfi5w2xtfz5w0xrp20ax" timestamp="1490713108"&gt;28&lt;/key&gt;&lt;/foreign-keys&gt;&lt;ref-type name="Journal Article"&gt;17&lt;/ref-type&gt;&lt;contributors&gt;&lt;authors&gt;&lt;author&gt;Junk, Wolfgang J&lt;/author&gt;&lt;author&gt;Piedade, Maria Teresa Fernandez&lt;/author&gt;&lt;author&gt;Schöngart, Jochen&lt;/author&gt;&lt;author&gt;Cohn-Haft, Mario&lt;/author&gt;&lt;author&gt;Adeney, J Marion&lt;/author&gt;&lt;author&gt;Wittmann, Florian&lt;/author&gt;&lt;/authors&gt;&lt;/contributors&gt;&lt;titles&gt;&lt;title&gt;A classification of major naturally-occurring Amazonian lowland wetlands&lt;/title&gt;&lt;secondary-title&gt;Wetlands&lt;/secondary-title&gt;&lt;/titles&gt;&lt;periodical&gt;&lt;full-title&gt;Wetlands&lt;/full-title&gt;&lt;/periodical&gt;&lt;pages&gt;623-640&lt;/pages&gt;&lt;volume&gt;31&lt;/volume&gt;&lt;number&gt;4&lt;/number&gt;&lt;dates&gt;&lt;year&gt;2011&lt;/year&gt;&lt;/dates&gt;&lt;isbn&gt;0277-5212&lt;/isbn&gt;&lt;urls&gt;&lt;/urls&gt;&lt;/record&gt;&lt;/Cite&gt;&lt;/EndNote&gt;</w:instrText>
      </w:r>
      <w:r w:rsidRPr="00A32A61">
        <w:rPr>
          <w:rFonts w:ascii="Times New Roman" w:hAnsi="Times New Roman" w:cs="Times New Roman"/>
          <w:noProof/>
          <w:szCs w:val="22"/>
          <w:lang w:eastAsia="zh-CN"/>
        </w:rPr>
        <w:fldChar w:fldCharType="separate"/>
      </w:r>
      <w:r w:rsidRPr="00A32A61">
        <w:rPr>
          <w:rFonts w:ascii="Times New Roman" w:hAnsi="Times New Roman" w:cs="Times New Roman"/>
          <w:noProof/>
          <w:szCs w:val="22"/>
          <w:lang w:eastAsia="zh-CN"/>
        </w:rPr>
        <w:t>Junk et al. (2011)</w:t>
      </w:r>
      <w:r w:rsidRPr="00A32A61">
        <w:rPr>
          <w:rFonts w:ascii="Times New Roman" w:hAnsi="Times New Roman" w:cs="Times New Roman"/>
          <w:noProof/>
          <w:szCs w:val="22"/>
          <w:lang w:eastAsia="zh-CN"/>
        </w:rPr>
        <w:fldChar w:fldCharType="end"/>
      </w:r>
      <w:r>
        <w:rPr>
          <w:rFonts w:ascii="Times New Roman" w:hAnsi="Times New Roman" w:cs="Times New Roman"/>
          <w:noProof/>
          <w:szCs w:val="22"/>
          <w:lang w:eastAsia="zh-CN"/>
        </w:rPr>
        <w:t xml:space="preserve">). </w:t>
      </w:r>
      <w:bookmarkStart w:id="57" w:name="_Hlk493017116"/>
      <w:r w:rsidRPr="009B775F">
        <w:rPr>
          <w:rFonts w:ascii="Times New Roman" w:hAnsi="Times New Roman" w:cs="Times New Roman"/>
          <w:noProof/>
          <w:szCs w:val="22"/>
          <w:lang w:eastAsia="zh-CN"/>
        </w:rPr>
        <w:t>Potential</w:t>
      </w:r>
      <w:r>
        <w:rPr>
          <w:rFonts w:ascii="Times New Roman" w:hAnsi="Times New Roman" w:cs="Times New Roman"/>
          <w:noProof/>
          <w:szCs w:val="22"/>
          <w:lang w:eastAsia="zh-CN"/>
        </w:rPr>
        <w:t xml:space="preserve"> for improving the fidelity of </w:t>
      </w:r>
      <w:r w:rsidRPr="009B775F">
        <w:rPr>
          <w:rFonts w:ascii="Times New Roman" w:hAnsi="Times New Roman" w:cs="Times New Roman"/>
          <w:noProof/>
          <w:szCs w:val="22"/>
          <w:lang w:eastAsia="zh-CN"/>
        </w:rPr>
        <w:t>PEATMAP’s</w:t>
      </w:r>
      <w:r>
        <w:rPr>
          <w:rFonts w:ascii="Times New Roman" w:hAnsi="Times New Roman" w:cs="Times New Roman"/>
          <w:noProof/>
          <w:szCs w:val="22"/>
          <w:lang w:eastAsia="zh-CN"/>
        </w:rPr>
        <w:t xml:space="preserve"> estimates of global peatland distribution seems greatest through new field surveys in those regions where there </w:t>
      </w:r>
      <w:r w:rsidR="007146B7">
        <w:rPr>
          <w:rFonts w:ascii="Times New Roman" w:hAnsi="Times New Roman" w:cs="Times New Roman"/>
          <w:noProof/>
          <w:szCs w:val="22"/>
          <w:lang w:eastAsia="zh-CN"/>
        </w:rPr>
        <w:t>is</w:t>
      </w:r>
      <w:r>
        <w:rPr>
          <w:rFonts w:ascii="Times New Roman" w:hAnsi="Times New Roman" w:cs="Times New Roman"/>
          <w:noProof/>
          <w:szCs w:val="22"/>
          <w:lang w:eastAsia="zh-CN"/>
        </w:rPr>
        <w:t xml:space="preserve"> </w:t>
      </w:r>
      <w:r w:rsidR="0093089A" w:rsidRPr="0093089A">
        <w:rPr>
          <w:rFonts w:ascii="Times New Roman" w:hAnsi="Times New Roman" w:cs="Times New Roman"/>
          <w:noProof/>
          <w:szCs w:val="22"/>
          <w:lang w:eastAsia="zh-CN"/>
        </w:rPr>
        <w:t xml:space="preserve">large peat coverage </w:t>
      </w:r>
      <w:r w:rsidR="0093089A">
        <w:rPr>
          <w:rFonts w:ascii="Times New Roman" w:hAnsi="Times New Roman" w:cs="Times New Roman"/>
          <w:noProof/>
          <w:szCs w:val="22"/>
          <w:lang w:eastAsia="zh-CN"/>
        </w:rPr>
        <w:t xml:space="preserve">but previously limited </w:t>
      </w:r>
      <w:r>
        <w:rPr>
          <w:rFonts w:ascii="Times New Roman" w:hAnsi="Times New Roman" w:cs="Times New Roman"/>
          <w:noProof/>
          <w:szCs w:val="22"/>
          <w:lang w:eastAsia="zh-CN"/>
        </w:rPr>
        <w:t>peatland</w:t>
      </w:r>
      <w:r w:rsidR="0093089A">
        <w:rPr>
          <w:rFonts w:ascii="Times New Roman" w:hAnsi="Times New Roman" w:cs="Times New Roman"/>
          <w:noProof/>
          <w:szCs w:val="22"/>
          <w:lang w:eastAsia="zh-CN"/>
        </w:rPr>
        <w:t xml:space="preserve"> survey</w:t>
      </w:r>
      <w:r>
        <w:rPr>
          <w:rFonts w:ascii="Times New Roman" w:hAnsi="Times New Roman" w:cs="Times New Roman"/>
          <w:noProof/>
          <w:szCs w:val="22"/>
          <w:lang w:eastAsia="zh-CN"/>
        </w:rPr>
        <w:t xml:space="preserve"> data (</w:t>
      </w:r>
      <w:r w:rsidR="0093089A">
        <w:rPr>
          <w:rFonts w:ascii="Times New Roman" w:hAnsi="Times New Roman" w:cs="Times New Roman"/>
          <w:color w:val="000000"/>
          <w:szCs w:val="22"/>
        </w:rPr>
        <w:t>e.g</w:t>
      </w:r>
      <w:r w:rsidR="00155B81">
        <w:rPr>
          <w:rFonts w:ascii="Times New Roman" w:hAnsi="Times New Roman" w:cs="Times New Roman"/>
          <w:color w:val="000000"/>
          <w:szCs w:val="22"/>
        </w:rPr>
        <w:t>.</w:t>
      </w:r>
      <w:r w:rsidR="0093089A">
        <w:rPr>
          <w:rFonts w:ascii="Times New Roman" w:hAnsi="Times New Roman" w:cs="Times New Roman"/>
          <w:color w:val="000000"/>
          <w:szCs w:val="22"/>
        </w:rPr>
        <w:t xml:space="preserve"> </w:t>
      </w:r>
      <w:r w:rsidR="0093089A" w:rsidRPr="0093089A">
        <w:rPr>
          <w:rFonts w:ascii="Times New Roman" w:hAnsi="Times New Roman" w:cs="Times New Roman"/>
          <w:color w:val="000000"/>
          <w:szCs w:val="22"/>
        </w:rPr>
        <w:t>Indonesia</w:t>
      </w:r>
      <w:r>
        <w:rPr>
          <w:rFonts w:ascii="Times New Roman" w:hAnsi="Times New Roman" w:cs="Times New Roman"/>
          <w:noProof/>
          <w:szCs w:val="22"/>
          <w:lang w:eastAsia="zh-CN"/>
        </w:rPr>
        <w:t xml:space="preserve">) </w:t>
      </w:r>
      <w:r w:rsidRPr="00922546">
        <w:rPr>
          <w:rFonts w:ascii="Times New Roman" w:hAnsi="Times New Roman" w:cs="Times New Roman"/>
          <w:noProof/>
          <w:szCs w:val="22"/>
          <w:lang w:eastAsia="zh-CN"/>
        </w:rPr>
        <w:t>available</w:t>
      </w:r>
      <w:r>
        <w:rPr>
          <w:rFonts w:ascii="Times New Roman" w:hAnsi="Times New Roman" w:cs="Times New Roman"/>
          <w:noProof/>
          <w:szCs w:val="22"/>
          <w:lang w:eastAsia="zh-CN"/>
        </w:rPr>
        <w:t>.</w:t>
      </w:r>
      <w:bookmarkEnd w:id="57"/>
      <w:r>
        <w:rPr>
          <w:rFonts w:ascii="Times New Roman" w:hAnsi="Times New Roman" w:cs="Times New Roman"/>
          <w:noProof/>
          <w:szCs w:val="22"/>
          <w:lang w:eastAsia="zh-CN"/>
        </w:rPr>
        <w:t xml:space="preserve"> </w:t>
      </w:r>
      <w:r w:rsidRPr="00A32A61">
        <w:rPr>
          <w:rFonts w:ascii="Times New Roman" w:hAnsi="Times New Roman" w:cs="Times New Roman"/>
          <w:szCs w:val="22"/>
        </w:rPr>
        <w:t xml:space="preserve">Table 2 and Fig. 2 (c) and (d) indicate that GLWD-3 almost certainly underestimates peatland </w:t>
      </w:r>
      <w:r w:rsidRPr="00A32A61">
        <w:rPr>
          <w:rFonts w:ascii="Times New Roman" w:hAnsi="Times New Roman" w:cs="Times New Roman"/>
          <w:noProof/>
          <w:szCs w:val="22"/>
        </w:rPr>
        <w:t>extent</w:t>
      </w:r>
      <w:r w:rsidRPr="00A32A61">
        <w:rPr>
          <w:rFonts w:ascii="Times New Roman" w:hAnsi="Times New Roman" w:cs="Times New Roman"/>
          <w:szCs w:val="22"/>
        </w:rPr>
        <w:t xml:space="preserve"> in both Europe and Southeast Asia. </w:t>
      </w:r>
      <w:r w:rsidRPr="00A32A61">
        <w:rPr>
          <w:rFonts w:ascii="Times New Roman" w:hAnsi="Times New Roman" w:cs="Times New Roman"/>
          <w:noProof/>
          <w:szCs w:val="22"/>
        </w:rPr>
        <w:t>GLWD-3</w:t>
      </w:r>
      <w:r w:rsidRPr="00A32A61">
        <w:rPr>
          <w:rFonts w:ascii="Times New Roman" w:hAnsi="Times New Roman" w:cs="Times New Roman"/>
          <w:szCs w:val="22"/>
        </w:rPr>
        <w:t xml:space="preserve"> failed to classify most of the </w:t>
      </w:r>
      <w:r w:rsidRPr="00A32A61">
        <w:rPr>
          <w:rFonts w:ascii="Times New Roman" w:hAnsi="Times New Roman" w:cs="Times New Roman"/>
          <w:noProof/>
          <w:szCs w:val="22"/>
        </w:rPr>
        <w:t>areas</w:t>
      </w:r>
      <w:r w:rsidRPr="00A32A61">
        <w:rPr>
          <w:rFonts w:ascii="Times New Roman" w:hAnsi="Times New Roman" w:cs="Times New Roman"/>
          <w:szCs w:val="22"/>
        </w:rPr>
        <w:t xml:space="preserve"> that </w:t>
      </w:r>
      <w:r w:rsidRPr="00A32A61">
        <w:rPr>
          <w:rFonts w:ascii="Times New Roman" w:hAnsi="Times New Roman" w:cs="Times New Roman"/>
          <w:noProof/>
          <w:szCs w:val="22"/>
        </w:rPr>
        <w:t>were determined</w:t>
      </w:r>
      <w:r w:rsidRPr="00A32A61">
        <w:rPr>
          <w:rFonts w:ascii="Times New Roman" w:hAnsi="Times New Roman" w:cs="Times New Roman"/>
          <w:szCs w:val="22"/>
        </w:rPr>
        <w:t xml:space="preserve"> as peatlands in our new map and HWSD v1.2, meaning that GLWD-3 is often unable to distinguish peatlands from non-peat wetland types in most areas</w:t>
      </w:r>
      <w:r w:rsidRPr="00A32A61">
        <w:rPr>
          <w:rFonts w:ascii="Times New Roman" w:hAnsi="Times New Roman" w:cs="Times New Roman"/>
          <w:noProof/>
          <w:szCs w:val="22"/>
          <w:lang w:eastAsia="zh-CN"/>
        </w:rPr>
        <w:t xml:space="preserve">. </w:t>
      </w:r>
    </w:p>
    <w:p w14:paraId="224643E6" w14:textId="101577DE" w:rsidR="00196F43" w:rsidRPr="00A32A61" w:rsidRDefault="00196F43" w:rsidP="00A44176">
      <w:pPr>
        <w:spacing w:before="0" w:line="480" w:lineRule="auto"/>
        <w:ind w:firstLine="360"/>
        <w:jc w:val="both"/>
        <w:rPr>
          <w:rFonts w:ascii="Times New Roman" w:hAnsi="Times New Roman" w:cs="Times New Roman"/>
          <w:szCs w:val="22"/>
        </w:rPr>
      </w:pPr>
      <w:r>
        <w:rPr>
          <w:rFonts w:ascii="Times New Roman" w:hAnsi="Times New Roman" w:cs="Times New Roman"/>
          <w:szCs w:val="22"/>
        </w:rPr>
        <w:t xml:space="preserve">It should be noted that </w:t>
      </w:r>
      <w:r w:rsidRPr="00D4622E">
        <w:rPr>
          <w:rFonts w:ascii="Times New Roman" w:hAnsi="Times New Roman" w:cs="Times New Roman"/>
          <w:szCs w:val="22"/>
        </w:rPr>
        <w:t xml:space="preserve">the </w:t>
      </w:r>
      <w:r>
        <w:rPr>
          <w:rFonts w:ascii="Times New Roman" w:hAnsi="Times New Roman" w:cs="Times New Roman"/>
          <w:szCs w:val="22"/>
        </w:rPr>
        <w:t xml:space="preserve">various </w:t>
      </w:r>
      <w:r w:rsidRPr="00D4622E">
        <w:rPr>
          <w:rFonts w:ascii="Times New Roman" w:hAnsi="Times New Roman" w:cs="Times New Roman"/>
          <w:szCs w:val="22"/>
        </w:rPr>
        <w:t>definition</w:t>
      </w:r>
      <w:r>
        <w:rPr>
          <w:rFonts w:ascii="Times New Roman" w:hAnsi="Times New Roman" w:cs="Times New Roman"/>
          <w:szCs w:val="22"/>
        </w:rPr>
        <w:t>s</w:t>
      </w:r>
      <w:r w:rsidRPr="00D4622E">
        <w:rPr>
          <w:rFonts w:ascii="Times New Roman" w:hAnsi="Times New Roman" w:cs="Times New Roman"/>
          <w:szCs w:val="22"/>
        </w:rPr>
        <w:t xml:space="preserve"> of peatlands employed in the source data</w:t>
      </w:r>
      <w:r>
        <w:rPr>
          <w:rFonts w:ascii="Times New Roman" w:hAnsi="Times New Roman" w:cs="Times New Roman"/>
          <w:szCs w:val="22"/>
        </w:rPr>
        <w:t xml:space="preserve"> of PEATMAP could affect the </w:t>
      </w:r>
      <w:r w:rsidRPr="00D4622E">
        <w:rPr>
          <w:rFonts w:ascii="Times New Roman" w:hAnsi="Times New Roman" w:cs="Times New Roman"/>
          <w:szCs w:val="22"/>
        </w:rPr>
        <w:t>coheren</w:t>
      </w:r>
      <w:r>
        <w:rPr>
          <w:rFonts w:ascii="Times New Roman" w:hAnsi="Times New Roman" w:cs="Times New Roman"/>
          <w:szCs w:val="22"/>
        </w:rPr>
        <w:t>ce</w:t>
      </w:r>
      <w:r w:rsidRPr="00D4622E">
        <w:rPr>
          <w:rFonts w:ascii="Times New Roman" w:hAnsi="Times New Roman" w:cs="Times New Roman"/>
          <w:szCs w:val="22"/>
        </w:rPr>
        <w:t xml:space="preserve"> </w:t>
      </w:r>
      <w:r>
        <w:rPr>
          <w:rFonts w:ascii="Times New Roman" w:hAnsi="Times New Roman" w:cs="Times New Roman"/>
          <w:szCs w:val="22"/>
        </w:rPr>
        <w:t xml:space="preserve">of </w:t>
      </w:r>
      <w:r w:rsidRPr="009B775F">
        <w:rPr>
          <w:rFonts w:ascii="Times New Roman" w:hAnsi="Times New Roman" w:cs="Times New Roman"/>
          <w:noProof/>
          <w:szCs w:val="22"/>
        </w:rPr>
        <w:t>PEATMAP</w:t>
      </w:r>
      <w:r w:rsidRPr="00D4622E">
        <w:rPr>
          <w:rFonts w:ascii="Times New Roman" w:hAnsi="Times New Roman" w:cs="Times New Roman"/>
          <w:szCs w:val="22"/>
        </w:rPr>
        <w:t xml:space="preserve">. </w:t>
      </w:r>
      <w:r w:rsidR="00A44176">
        <w:rPr>
          <w:rFonts w:ascii="Times New Roman" w:hAnsi="Times New Roman" w:cs="Times New Roman"/>
          <w:szCs w:val="22"/>
        </w:rPr>
        <w:t>H</w:t>
      </w:r>
      <w:r w:rsidRPr="00D4622E">
        <w:rPr>
          <w:rFonts w:ascii="Times New Roman" w:hAnsi="Times New Roman" w:cs="Times New Roman"/>
          <w:szCs w:val="22"/>
        </w:rPr>
        <w:t xml:space="preserve">istosols in HWSD were presented according to the FAO definition </w:t>
      </w:r>
      <w:r>
        <w:rPr>
          <w:rFonts w:ascii="Times New Roman" w:hAnsi="Times New Roman" w:cs="Times New Roman"/>
          <w:szCs w:val="22"/>
        </w:rPr>
        <w:t>of</w:t>
      </w:r>
      <w:r w:rsidRPr="00D4622E">
        <w:rPr>
          <w:rFonts w:ascii="Times New Roman" w:hAnsi="Times New Roman" w:cs="Times New Roman"/>
          <w:szCs w:val="22"/>
        </w:rPr>
        <w:t xml:space="preserve"> ‘Soils having an H horizon of 40 cm or more of organic soil materials (60 cm or more if the organic material consists mainly of </w:t>
      </w:r>
      <w:r w:rsidRPr="00EA0524">
        <w:rPr>
          <w:rFonts w:ascii="Times New Roman" w:hAnsi="Times New Roman" w:cs="Times New Roman"/>
          <w:i/>
          <w:szCs w:val="22"/>
        </w:rPr>
        <w:t>Sphagnum</w:t>
      </w:r>
      <w:r w:rsidRPr="00D4622E">
        <w:rPr>
          <w:rFonts w:ascii="Times New Roman" w:hAnsi="Times New Roman" w:cs="Times New Roman"/>
          <w:szCs w:val="22"/>
        </w:rPr>
        <w:t xml:space="preserve"> or moss or has a bulk density of less than 0.1) either extending down from the surface or taken cumulatively within the upper 80 cm of the soil; the thickness of the H horizon may be less when it rests on rocks or on fragmental material of which the interstices are filled with organic matter’ (</w:t>
      </w:r>
      <w:r w:rsidR="00A50613" w:rsidRPr="009E5FC6">
        <w:rPr>
          <w:rFonts w:ascii="Times New Roman" w:hAnsi="Times New Roman" w:cs="Times New Roman"/>
          <w:szCs w:val="22"/>
          <w:lang w:val="en-US"/>
        </w:rPr>
        <w:t>FAO-</w:t>
      </w:r>
      <w:r w:rsidR="00A50613">
        <w:rPr>
          <w:rFonts w:ascii="Times New Roman" w:hAnsi="Times New Roman" w:cs="Times New Roman"/>
          <w:szCs w:val="22"/>
          <w:lang w:val="en-US"/>
        </w:rPr>
        <w:t>Unesco Soil Map of the World</w:t>
      </w:r>
      <w:r w:rsidRPr="00D4622E">
        <w:rPr>
          <w:rFonts w:ascii="Times New Roman" w:hAnsi="Times New Roman" w:cs="Times New Roman"/>
          <w:szCs w:val="22"/>
        </w:rPr>
        <w:t xml:space="preserve">, 1997). </w:t>
      </w:r>
      <w:r w:rsidR="00A44176">
        <w:rPr>
          <w:rFonts w:ascii="Times New Roman" w:hAnsi="Times New Roman" w:cs="Times New Roman"/>
          <w:szCs w:val="22"/>
        </w:rPr>
        <w:t>However</w:t>
      </w:r>
      <w:r>
        <w:rPr>
          <w:rFonts w:ascii="Times New Roman" w:hAnsi="Times New Roman" w:cs="Times New Roman"/>
          <w:szCs w:val="22"/>
        </w:rPr>
        <w:t xml:space="preserve">, </w:t>
      </w:r>
      <w:r w:rsidRPr="001F4328">
        <w:rPr>
          <w:rFonts w:ascii="Times New Roman" w:hAnsi="Times New Roman" w:cs="Times New Roman"/>
          <w:szCs w:val="22"/>
        </w:rPr>
        <w:t xml:space="preserve">geological surveys may use 1 m </w:t>
      </w:r>
      <w:r>
        <w:rPr>
          <w:rFonts w:ascii="Times New Roman" w:hAnsi="Times New Roman" w:cs="Times New Roman"/>
          <w:szCs w:val="22"/>
        </w:rPr>
        <w:t xml:space="preserve">organic layer thickness </w:t>
      </w:r>
      <w:r w:rsidRPr="001F4328">
        <w:rPr>
          <w:rFonts w:ascii="Times New Roman" w:hAnsi="Times New Roman" w:cs="Times New Roman"/>
          <w:szCs w:val="22"/>
        </w:rPr>
        <w:t>as the threshold</w:t>
      </w:r>
      <w:r w:rsidR="00F86755">
        <w:rPr>
          <w:rFonts w:ascii="Times New Roman" w:hAnsi="Times New Roman" w:cs="Times New Roman"/>
          <w:szCs w:val="22"/>
        </w:rPr>
        <w:t xml:space="preserve"> </w:t>
      </w:r>
      <w:r w:rsidR="00F86755" w:rsidRPr="00F86755">
        <w:rPr>
          <w:rFonts w:ascii="Times New Roman" w:hAnsi="Times New Roman" w:cs="Times New Roman"/>
          <w:szCs w:val="22"/>
        </w:rPr>
        <w:t>(e.g. British Geological Survey, 2013; Geological Survey of Finland, 2010; Geological Survey of Sweden, 2009)</w:t>
      </w:r>
      <w:r>
        <w:rPr>
          <w:rFonts w:ascii="Times New Roman" w:hAnsi="Times New Roman" w:cs="Times New Roman"/>
          <w:szCs w:val="22"/>
        </w:rPr>
        <w:t xml:space="preserve">. Thus, the areas of peatlands </w:t>
      </w:r>
      <w:r>
        <w:rPr>
          <w:rFonts w:ascii="Times New Roman" w:hAnsi="Times New Roman" w:cs="Times New Roman"/>
          <w:szCs w:val="22"/>
        </w:rPr>
        <w:lastRenderedPageBreak/>
        <w:t xml:space="preserve">derived from these datasets will be </w:t>
      </w:r>
      <w:r w:rsidR="00A44176">
        <w:rPr>
          <w:rFonts w:ascii="Times New Roman" w:hAnsi="Times New Roman" w:cs="Times New Roman"/>
          <w:szCs w:val="22"/>
        </w:rPr>
        <w:t>less</w:t>
      </w:r>
      <w:r>
        <w:rPr>
          <w:rFonts w:ascii="Times New Roman" w:hAnsi="Times New Roman" w:cs="Times New Roman"/>
          <w:szCs w:val="22"/>
        </w:rPr>
        <w:t xml:space="preserve"> than the areas of </w:t>
      </w:r>
      <w:r w:rsidRPr="009B775F">
        <w:rPr>
          <w:rFonts w:ascii="Times New Roman" w:hAnsi="Times New Roman" w:cs="Times New Roman"/>
          <w:noProof/>
          <w:szCs w:val="22"/>
        </w:rPr>
        <w:t>histosols</w:t>
      </w:r>
      <w:r>
        <w:rPr>
          <w:rFonts w:ascii="Times New Roman" w:hAnsi="Times New Roman" w:cs="Times New Roman"/>
          <w:szCs w:val="22"/>
        </w:rPr>
        <w:t xml:space="preserve"> derived from HWSD v1.2. </w:t>
      </w:r>
      <w:r w:rsidR="00A44176">
        <w:rPr>
          <w:rFonts w:ascii="Times New Roman" w:hAnsi="Times New Roman" w:cs="Times New Roman"/>
          <w:szCs w:val="22"/>
        </w:rPr>
        <w:t>In contrast</w:t>
      </w:r>
      <w:r>
        <w:rPr>
          <w:rFonts w:ascii="Times New Roman" w:hAnsi="Times New Roman" w:cs="Times New Roman"/>
          <w:szCs w:val="22"/>
        </w:rPr>
        <w:t xml:space="preserve">, </w:t>
      </w:r>
      <w:r w:rsidR="00A44176">
        <w:rPr>
          <w:rFonts w:ascii="Times New Roman" w:hAnsi="Times New Roman" w:cs="Times New Roman"/>
          <w:szCs w:val="22"/>
        </w:rPr>
        <w:t xml:space="preserve">Malaysian peatlands in PEATMAP are derived from </w:t>
      </w:r>
      <w:r w:rsidR="00A44176" w:rsidRPr="001F4328">
        <w:rPr>
          <w:rFonts w:ascii="Times New Roman" w:hAnsi="Times New Roman" w:cs="Times New Roman"/>
          <w:szCs w:val="22"/>
        </w:rPr>
        <w:t>Wetlands International (2010)</w:t>
      </w:r>
      <w:r w:rsidR="00A44176">
        <w:rPr>
          <w:rFonts w:ascii="Times New Roman" w:hAnsi="Times New Roman" w:cs="Times New Roman"/>
          <w:szCs w:val="22"/>
        </w:rPr>
        <w:t>, wh</w:t>
      </w:r>
      <w:r w:rsidR="00F77BD0">
        <w:rPr>
          <w:rFonts w:ascii="Times New Roman" w:hAnsi="Times New Roman" w:cs="Times New Roman"/>
          <w:szCs w:val="22"/>
        </w:rPr>
        <w:t>o</w:t>
      </w:r>
      <w:r w:rsidR="00A44176">
        <w:rPr>
          <w:rFonts w:ascii="Times New Roman" w:hAnsi="Times New Roman" w:cs="Times New Roman"/>
          <w:szCs w:val="22"/>
        </w:rPr>
        <w:t xml:space="preserve"> define</w:t>
      </w:r>
      <w:r w:rsidR="00F77BD0">
        <w:rPr>
          <w:rFonts w:ascii="Times New Roman" w:hAnsi="Times New Roman" w:cs="Times New Roman"/>
          <w:szCs w:val="22"/>
        </w:rPr>
        <w:t>d</w:t>
      </w:r>
      <w:r w:rsidR="00A44176" w:rsidRPr="00637FCD">
        <w:rPr>
          <w:rFonts w:ascii="Times New Roman" w:hAnsi="Times New Roman" w:cs="Times New Roman"/>
          <w:szCs w:val="22"/>
        </w:rPr>
        <w:t xml:space="preserve"> peatland </w:t>
      </w:r>
      <w:r w:rsidR="00A44176">
        <w:rPr>
          <w:rFonts w:ascii="Times New Roman" w:hAnsi="Times New Roman" w:cs="Times New Roman"/>
          <w:szCs w:val="22"/>
        </w:rPr>
        <w:t>as</w:t>
      </w:r>
      <w:r w:rsidR="00A44176" w:rsidRPr="00637FCD">
        <w:rPr>
          <w:rFonts w:ascii="Times New Roman" w:hAnsi="Times New Roman" w:cs="Times New Roman"/>
          <w:szCs w:val="22"/>
        </w:rPr>
        <w:t xml:space="preserve"> an area with a naturally accumu</w:t>
      </w:r>
      <w:r w:rsidR="00A44176">
        <w:rPr>
          <w:rFonts w:ascii="Times New Roman" w:hAnsi="Times New Roman" w:cs="Times New Roman"/>
          <w:szCs w:val="22"/>
        </w:rPr>
        <w:t>lated peat layer at the surface,</w:t>
      </w:r>
      <w:r w:rsidR="00A44176" w:rsidRPr="00637FCD">
        <w:rPr>
          <w:rFonts w:ascii="Times New Roman" w:hAnsi="Times New Roman" w:cs="Times New Roman"/>
          <w:szCs w:val="22"/>
        </w:rPr>
        <w:t xml:space="preserve"> with a minimum</w:t>
      </w:r>
      <w:r w:rsidR="00A44176">
        <w:rPr>
          <w:rFonts w:ascii="Times New Roman" w:hAnsi="Times New Roman" w:cs="Times New Roman"/>
          <w:szCs w:val="22"/>
        </w:rPr>
        <w:t xml:space="preserve"> peat depth of 30 cm. </w:t>
      </w:r>
      <w:r w:rsidR="00F77BD0">
        <w:rPr>
          <w:rFonts w:ascii="Times New Roman" w:hAnsi="Times New Roman" w:cs="Times New Roman"/>
          <w:szCs w:val="22"/>
        </w:rPr>
        <w:t>In addition</w:t>
      </w:r>
      <w:r w:rsidR="00A44176">
        <w:rPr>
          <w:rFonts w:ascii="Times New Roman" w:hAnsi="Times New Roman" w:cs="Times New Roman"/>
          <w:szCs w:val="22"/>
        </w:rPr>
        <w:t xml:space="preserve">, </w:t>
      </w:r>
      <w:r>
        <w:rPr>
          <w:rFonts w:ascii="Times New Roman" w:hAnsi="Times New Roman" w:cs="Times New Roman"/>
          <w:szCs w:val="22"/>
        </w:rPr>
        <w:t xml:space="preserve">most tropical peatland maps in PEATMAP are derived from </w:t>
      </w:r>
      <w:r w:rsidRPr="00105442">
        <w:rPr>
          <w:rFonts w:ascii="Times New Roman" w:hAnsi="Times New Roman" w:cs="Times New Roman"/>
          <w:szCs w:val="22"/>
        </w:rPr>
        <w:t>Gumbricht (2015)</w:t>
      </w:r>
      <w:r>
        <w:rPr>
          <w:rFonts w:ascii="Times New Roman" w:hAnsi="Times New Roman" w:cs="Times New Roman"/>
          <w:szCs w:val="22"/>
        </w:rPr>
        <w:t>, which</w:t>
      </w:r>
      <w:r w:rsidRPr="00105442">
        <w:rPr>
          <w:rFonts w:ascii="Times New Roman" w:hAnsi="Times New Roman" w:cs="Times New Roman"/>
          <w:szCs w:val="22"/>
        </w:rPr>
        <w:t xml:space="preserve"> is one part of The Global Wetlands Map</w:t>
      </w:r>
      <w:r>
        <w:rPr>
          <w:rFonts w:ascii="Times New Roman" w:hAnsi="Times New Roman" w:cs="Times New Roman"/>
          <w:szCs w:val="22"/>
        </w:rPr>
        <w:t xml:space="preserve"> where peat is defined as </w:t>
      </w:r>
      <w:r w:rsidR="00CB735E">
        <w:rPr>
          <w:rFonts w:ascii="Times New Roman" w:hAnsi="Times New Roman" w:cs="Times New Roman"/>
          <w:szCs w:val="22"/>
        </w:rPr>
        <w:t xml:space="preserve">at least </w:t>
      </w:r>
      <w:r w:rsidRPr="00105442">
        <w:rPr>
          <w:rFonts w:ascii="Times New Roman" w:hAnsi="Times New Roman" w:cs="Times New Roman"/>
          <w:szCs w:val="22"/>
        </w:rPr>
        <w:t>30 cm of decomposed or semi</w:t>
      </w:r>
      <w:r>
        <w:rPr>
          <w:rFonts w:ascii="Times New Roman" w:hAnsi="Times New Roman" w:cs="Times New Roman"/>
          <w:szCs w:val="22"/>
        </w:rPr>
        <w:t xml:space="preserve"> </w:t>
      </w:r>
      <w:r w:rsidRPr="00105442">
        <w:rPr>
          <w:rFonts w:ascii="Times New Roman" w:hAnsi="Times New Roman" w:cs="Times New Roman"/>
          <w:szCs w:val="22"/>
        </w:rPr>
        <w:t>decomposed organic material with at least 50</w:t>
      </w:r>
      <w:r w:rsidR="00832421">
        <w:rPr>
          <w:rFonts w:ascii="Times New Roman" w:hAnsi="Times New Roman" w:cs="Times New Roman"/>
          <w:szCs w:val="22"/>
        </w:rPr>
        <w:t xml:space="preserve"> </w:t>
      </w:r>
      <w:r w:rsidRPr="00105442">
        <w:rPr>
          <w:rFonts w:ascii="Times New Roman" w:hAnsi="Times New Roman" w:cs="Times New Roman"/>
          <w:szCs w:val="22"/>
        </w:rPr>
        <w:t>% organic matter</w:t>
      </w:r>
      <w:r>
        <w:rPr>
          <w:rFonts w:ascii="Times New Roman" w:hAnsi="Times New Roman" w:cs="Times New Roman"/>
          <w:szCs w:val="22"/>
        </w:rPr>
        <w:t>, and peatlands</w:t>
      </w:r>
      <w:r w:rsidRPr="00105442">
        <w:rPr>
          <w:rFonts w:ascii="Times New Roman" w:hAnsi="Times New Roman" w:cs="Times New Roman"/>
          <w:szCs w:val="22"/>
        </w:rPr>
        <w:t xml:space="preserve"> refer to landscapes with peat deposits without</w:t>
      </w:r>
      <w:r>
        <w:rPr>
          <w:rFonts w:ascii="Times New Roman" w:hAnsi="Times New Roman" w:cs="Times New Roman"/>
          <w:szCs w:val="22"/>
        </w:rPr>
        <w:t xml:space="preserve"> </w:t>
      </w:r>
      <w:r w:rsidRPr="00105442">
        <w:rPr>
          <w:rFonts w:ascii="Times New Roman" w:hAnsi="Times New Roman" w:cs="Times New Roman"/>
          <w:szCs w:val="22"/>
        </w:rPr>
        <w:t>specific thresholds for minimum continuous peat area, nor for minimum depths</w:t>
      </w:r>
      <w:r>
        <w:rPr>
          <w:rFonts w:ascii="Times New Roman" w:hAnsi="Times New Roman" w:cs="Times New Roman"/>
          <w:szCs w:val="22"/>
        </w:rPr>
        <w:t xml:space="preserve">. </w:t>
      </w:r>
      <w:r w:rsidR="00A44176">
        <w:rPr>
          <w:rFonts w:ascii="Times New Roman" w:hAnsi="Times New Roman" w:cs="Times New Roman"/>
          <w:szCs w:val="22"/>
        </w:rPr>
        <w:t>Therefore</w:t>
      </w:r>
      <w:r w:rsidR="00A44176" w:rsidRPr="00A44176">
        <w:rPr>
          <w:rFonts w:ascii="Times New Roman" w:hAnsi="Times New Roman" w:cs="Times New Roman"/>
          <w:szCs w:val="22"/>
        </w:rPr>
        <w:t>, the areas of peatlands derived from these datasets will be larger</w:t>
      </w:r>
      <w:r w:rsidR="00A44176">
        <w:rPr>
          <w:rFonts w:ascii="Times New Roman" w:hAnsi="Times New Roman" w:cs="Times New Roman"/>
          <w:szCs w:val="22"/>
        </w:rPr>
        <w:t xml:space="preserve"> </w:t>
      </w:r>
      <w:r w:rsidR="00A44176" w:rsidRPr="00A44176">
        <w:rPr>
          <w:rFonts w:ascii="Times New Roman" w:hAnsi="Times New Roman" w:cs="Times New Roman"/>
          <w:szCs w:val="22"/>
        </w:rPr>
        <w:t xml:space="preserve">than the areas of </w:t>
      </w:r>
      <w:r w:rsidR="00A44176" w:rsidRPr="009B775F">
        <w:rPr>
          <w:rFonts w:ascii="Times New Roman" w:hAnsi="Times New Roman" w:cs="Times New Roman"/>
          <w:noProof/>
          <w:szCs w:val="22"/>
        </w:rPr>
        <w:t>histosols</w:t>
      </w:r>
      <w:r w:rsidR="00A44176" w:rsidRPr="00A44176">
        <w:rPr>
          <w:rFonts w:ascii="Times New Roman" w:hAnsi="Times New Roman" w:cs="Times New Roman"/>
          <w:szCs w:val="22"/>
        </w:rPr>
        <w:t xml:space="preserve"> derived from HWSD v1.2. </w:t>
      </w:r>
    </w:p>
    <w:p w14:paraId="7CA79FD9" w14:textId="77777777" w:rsidR="00196F43" w:rsidRPr="00A32A61" w:rsidRDefault="00196F43" w:rsidP="00DC7C8D">
      <w:pPr>
        <w:pStyle w:val="Heading1"/>
        <w:rPr>
          <w:rFonts w:ascii="Times New Roman" w:hAnsi="Times New Roman" w:cs="Times New Roman"/>
        </w:rPr>
      </w:pPr>
      <w:r w:rsidRPr="00A32A61">
        <w:rPr>
          <w:rFonts w:ascii="Times New Roman" w:hAnsi="Times New Roman" w:cs="Times New Roman"/>
        </w:rPr>
        <w:t>4. Conclusions</w:t>
      </w:r>
    </w:p>
    <w:p w14:paraId="45AC4B1B" w14:textId="188D385C" w:rsidR="00196F43" w:rsidRPr="00A32A61" w:rsidRDefault="00196F43" w:rsidP="005C7DE2">
      <w:pPr>
        <w:spacing w:before="0" w:line="480" w:lineRule="auto"/>
        <w:ind w:firstLineChars="200" w:firstLine="480"/>
        <w:jc w:val="both"/>
        <w:rPr>
          <w:rFonts w:ascii="Times New Roman" w:hAnsi="Times New Roman" w:cs="Times New Roman"/>
          <w:szCs w:val="22"/>
        </w:rPr>
      </w:pPr>
      <w:r w:rsidRPr="00A32A61">
        <w:rPr>
          <w:rFonts w:ascii="Times New Roman" w:hAnsi="Times New Roman" w:cs="Times New Roman"/>
          <w:szCs w:val="22"/>
        </w:rPr>
        <w:t xml:space="preserve">Although several existing databases can be used to estimate peatland area at a global scale, most of these are comprised of </w:t>
      </w:r>
      <w:r w:rsidRPr="009B775F">
        <w:rPr>
          <w:rFonts w:ascii="Times New Roman" w:hAnsi="Times New Roman" w:cs="Times New Roman"/>
          <w:noProof/>
          <w:szCs w:val="22"/>
        </w:rPr>
        <w:t>aspatial</w:t>
      </w:r>
      <w:r w:rsidRPr="00A32A61">
        <w:rPr>
          <w:rFonts w:ascii="Times New Roman" w:hAnsi="Times New Roman" w:cs="Times New Roman"/>
          <w:szCs w:val="22"/>
        </w:rPr>
        <w:t xml:space="preserve"> data. Existing spatial datasets lack some combination </w:t>
      </w:r>
      <w:r w:rsidRPr="009B775F">
        <w:rPr>
          <w:rFonts w:ascii="Times New Roman" w:hAnsi="Times New Roman" w:cs="Times New Roman"/>
          <w:noProof/>
          <w:szCs w:val="22"/>
        </w:rPr>
        <w:t>of:</w:t>
      </w:r>
      <w:r w:rsidRPr="00A32A61">
        <w:rPr>
          <w:rFonts w:ascii="Times New Roman" w:hAnsi="Times New Roman" w:cs="Times New Roman"/>
          <w:szCs w:val="22"/>
        </w:rPr>
        <w:t xml:space="preserve"> i) relevance, ii) fine spatial resolution, and iii) the most recent data in many peat-rich locations. </w:t>
      </w:r>
      <w:bookmarkStart w:id="58" w:name="OLE_LINK23"/>
      <w:bookmarkStart w:id="59" w:name="OLE_LINK37"/>
      <w:r w:rsidRPr="00A32A61">
        <w:rPr>
          <w:rFonts w:ascii="Times New Roman" w:hAnsi="Times New Roman" w:cs="Times New Roman"/>
          <w:szCs w:val="22"/>
        </w:rPr>
        <w:t xml:space="preserve">Our new global peatland map, </w:t>
      </w:r>
      <w:r w:rsidRPr="00A32A61">
        <w:rPr>
          <w:rFonts w:ascii="Times New Roman" w:hAnsi="Times New Roman" w:cs="Times New Roman"/>
          <w:noProof/>
          <w:color w:val="000000"/>
        </w:rPr>
        <w:t>PEATMAP</w:t>
      </w:r>
      <w:r w:rsidRPr="00A32A61">
        <w:rPr>
          <w:rFonts w:ascii="Times New Roman" w:hAnsi="Times New Roman" w:cs="Times New Roman"/>
          <w:lang w:eastAsia="zh-CN"/>
        </w:rPr>
        <w:t>,</w:t>
      </w:r>
      <w:r w:rsidRPr="00A32A61">
        <w:rPr>
          <w:rFonts w:ascii="Times New Roman" w:hAnsi="Times New Roman" w:cs="Times New Roman"/>
          <w:szCs w:val="22"/>
        </w:rPr>
        <w:t xml:space="preserve"> amalgamates the latest national, regional and global data sources on peat distribution at fine spatial resolution freely available; </w:t>
      </w:r>
      <w:r>
        <w:rPr>
          <w:rFonts w:ascii="Times New Roman" w:hAnsi="Times New Roman" w:cs="Times New Roman"/>
          <w:szCs w:val="22"/>
        </w:rPr>
        <w:t>that</w:t>
      </w:r>
      <w:r w:rsidRPr="00A32A61">
        <w:rPr>
          <w:rFonts w:ascii="Times New Roman" w:hAnsi="Times New Roman" w:cs="Times New Roman"/>
          <w:szCs w:val="22"/>
        </w:rPr>
        <w:t xml:space="preserve"> incorporates information derived from </w:t>
      </w:r>
      <w:r w:rsidRPr="00A32A61">
        <w:rPr>
          <w:rFonts w:ascii="Times New Roman" w:hAnsi="Times New Roman" w:cs="Times New Roman"/>
          <w:noProof/>
          <w:szCs w:val="22"/>
        </w:rPr>
        <w:t>digitised</w:t>
      </w:r>
      <w:r w:rsidRPr="00A32A61">
        <w:rPr>
          <w:rFonts w:ascii="Times New Roman" w:hAnsi="Times New Roman" w:cs="Times New Roman"/>
          <w:szCs w:val="22"/>
        </w:rPr>
        <w:t xml:space="preserve"> soil maps, wetland </w:t>
      </w:r>
      <w:r w:rsidRPr="00A32A61">
        <w:rPr>
          <w:rFonts w:ascii="Times New Roman" w:hAnsi="Times New Roman" w:cs="Times New Roman"/>
          <w:noProof/>
          <w:szCs w:val="22"/>
        </w:rPr>
        <w:t>databases,</w:t>
      </w:r>
      <w:r w:rsidRPr="00A32A61">
        <w:rPr>
          <w:rFonts w:ascii="Times New Roman" w:hAnsi="Times New Roman" w:cs="Times New Roman"/>
          <w:szCs w:val="22"/>
        </w:rPr>
        <w:t xml:space="preserve"> and satellite imagery. Major challenges in creating a combined map from such diverse data sources included ambiguous or non-uniform definitions of peatlands, mixed spatial resolution, incomplete ground </w:t>
      </w:r>
      <w:r>
        <w:rPr>
          <w:rFonts w:ascii="Times New Roman" w:hAnsi="Times New Roman" w:cs="Times New Roman"/>
          <w:szCs w:val="22"/>
        </w:rPr>
        <w:t>data</w:t>
      </w:r>
      <w:r w:rsidRPr="00A32A61">
        <w:rPr>
          <w:rFonts w:ascii="Times New Roman" w:hAnsi="Times New Roman" w:cs="Times New Roman"/>
          <w:szCs w:val="22"/>
        </w:rPr>
        <w:t xml:space="preserve">, and incomplete exploration of some potential forested peatland-rich areas, particularly in the tropics. Some errors in the </w:t>
      </w:r>
      <w:r w:rsidRPr="00A32A61">
        <w:rPr>
          <w:rFonts w:ascii="Times New Roman" w:hAnsi="Times New Roman" w:cs="Times New Roman"/>
          <w:noProof/>
          <w:szCs w:val="22"/>
        </w:rPr>
        <w:t>estimation</w:t>
      </w:r>
      <w:r w:rsidRPr="00A32A61">
        <w:rPr>
          <w:rFonts w:ascii="Times New Roman" w:hAnsi="Times New Roman" w:cs="Times New Roman"/>
          <w:szCs w:val="22"/>
        </w:rPr>
        <w:t xml:space="preserve"> of peat areas are therefore unavoidable, although we believe our new map represent</w:t>
      </w:r>
      <w:r>
        <w:rPr>
          <w:rFonts w:ascii="Times New Roman" w:hAnsi="Times New Roman" w:cs="Times New Roman"/>
          <w:szCs w:val="22"/>
        </w:rPr>
        <w:t>s</w:t>
      </w:r>
      <w:r w:rsidRPr="00A32A61">
        <w:rPr>
          <w:rFonts w:ascii="Times New Roman" w:hAnsi="Times New Roman" w:cs="Times New Roman"/>
          <w:szCs w:val="22"/>
        </w:rPr>
        <w:t xml:space="preserve"> a substantial improvement over previous estimates of global</w:t>
      </w:r>
      <w:r>
        <w:rPr>
          <w:rFonts w:ascii="Times New Roman" w:hAnsi="Times New Roman" w:cs="Times New Roman"/>
          <w:szCs w:val="22"/>
        </w:rPr>
        <w:t xml:space="preserve"> and</w:t>
      </w:r>
      <w:r w:rsidRPr="00A32A61">
        <w:rPr>
          <w:rFonts w:ascii="Times New Roman" w:hAnsi="Times New Roman" w:cs="Times New Roman"/>
          <w:szCs w:val="22"/>
        </w:rPr>
        <w:t xml:space="preserve"> regional peatland distributions. </w:t>
      </w:r>
    </w:p>
    <w:p w14:paraId="7DCA2DA3" w14:textId="77777777" w:rsidR="00196F43" w:rsidRPr="00A32A61" w:rsidRDefault="00196F43" w:rsidP="00C91358">
      <w:pPr>
        <w:spacing w:before="0" w:line="480" w:lineRule="auto"/>
        <w:ind w:firstLineChars="200" w:firstLine="480"/>
        <w:jc w:val="both"/>
        <w:rPr>
          <w:rFonts w:ascii="Times New Roman" w:hAnsi="Times New Roman" w:cs="Times New Roman"/>
        </w:rPr>
      </w:pPr>
      <w:r w:rsidRPr="00A32A61">
        <w:rPr>
          <w:rFonts w:ascii="Times New Roman" w:hAnsi="Times New Roman" w:cs="Times New Roman"/>
        </w:rPr>
        <w:t>We estimate total global peatland area to be 4.23 million km</w:t>
      </w:r>
      <w:r w:rsidRPr="00A32A61">
        <w:rPr>
          <w:rFonts w:ascii="Times New Roman" w:hAnsi="Times New Roman" w:cs="Times New Roman"/>
          <w:vertAlign w:val="superscript"/>
        </w:rPr>
        <w:t>2</w:t>
      </w:r>
      <w:r w:rsidRPr="00A32A61">
        <w:rPr>
          <w:rFonts w:ascii="Times New Roman" w:hAnsi="Times New Roman" w:cs="Times New Roman"/>
        </w:rPr>
        <w:t xml:space="preserve">, </w:t>
      </w:r>
      <w:r w:rsidRPr="00A32A61">
        <w:rPr>
          <w:rFonts w:ascii="Times New Roman" w:hAnsi="Times New Roman" w:cs="Times New Roman"/>
          <w:szCs w:val="22"/>
        </w:rPr>
        <w:t>approximately</w:t>
      </w:r>
      <w:r w:rsidRPr="00A32A61">
        <w:rPr>
          <w:rFonts w:ascii="Times New Roman" w:hAnsi="Times New Roman" w:cs="Times New Roman"/>
        </w:rPr>
        <w:t xml:space="preserve"> 2.84 % of the global total land area. Our results refine previous estimates of peatland </w:t>
      </w:r>
      <w:r w:rsidRPr="00A32A61">
        <w:rPr>
          <w:rFonts w:ascii="Times New Roman" w:hAnsi="Times New Roman" w:cs="Times New Roman"/>
          <w:noProof/>
        </w:rPr>
        <w:t>extent</w:t>
      </w:r>
      <w:r w:rsidRPr="00A32A61">
        <w:rPr>
          <w:rFonts w:ascii="Times New Roman" w:hAnsi="Times New Roman" w:cs="Times New Roman"/>
        </w:rPr>
        <w:t xml:space="preserve"> </w:t>
      </w:r>
      <w:r>
        <w:rPr>
          <w:rFonts w:ascii="Times New Roman" w:hAnsi="Times New Roman" w:cs="Times New Roman"/>
        </w:rPr>
        <w:t xml:space="preserve">compared </w:t>
      </w:r>
      <w:r>
        <w:rPr>
          <w:rFonts w:ascii="Times New Roman" w:hAnsi="Times New Roman" w:cs="Times New Roman"/>
        </w:rPr>
        <w:lastRenderedPageBreak/>
        <w:t xml:space="preserve">to previous </w:t>
      </w:r>
      <w:r w:rsidRPr="00A32A61">
        <w:rPr>
          <w:rFonts w:ascii="Times New Roman" w:hAnsi="Times New Roman" w:cs="Times New Roman"/>
        </w:rPr>
        <w:t>global peatland database</w:t>
      </w:r>
      <w:r>
        <w:rPr>
          <w:rFonts w:ascii="Times New Roman" w:hAnsi="Times New Roman" w:cs="Times New Roman"/>
        </w:rPr>
        <w:t>s.</w:t>
      </w:r>
      <w:r w:rsidRPr="00A32A61">
        <w:rPr>
          <w:rFonts w:ascii="Times New Roman" w:hAnsi="Times New Roman" w:cs="Times New Roman"/>
        </w:rPr>
        <w:t xml:space="preserve"> Compared to GLWD-3 and </w:t>
      </w:r>
      <w:r w:rsidRPr="009B775F">
        <w:rPr>
          <w:rFonts w:ascii="Times New Roman" w:hAnsi="Times New Roman" w:cs="Times New Roman"/>
          <w:noProof/>
        </w:rPr>
        <w:t>histosols</w:t>
      </w:r>
      <w:r w:rsidRPr="00A32A61">
        <w:rPr>
          <w:rFonts w:ascii="Times New Roman" w:hAnsi="Times New Roman" w:cs="Times New Roman"/>
        </w:rPr>
        <w:t xml:space="preserve"> in HWSD v1.2, </w:t>
      </w:r>
      <w:r w:rsidRPr="00A32A61">
        <w:rPr>
          <w:rFonts w:ascii="Times New Roman" w:hAnsi="Times New Roman" w:cs="Times New Roman"/>
          <w:noProof/>
        </w:rPr>
        <w:t>PEATMAP</w:t>
      </w:r>
      <w:r w:rsidRPr="00A32A61">
        <w:rPr>
          <w:rFonts w:ascii="Times New Roman" w:hAnsi="Times New Roman" w:cs="Times New Roman"/>
        </w:rPr>
        <w:t xml:space="preserve"> estimates a larger global area of peatlands</w:t>
      </w:r>
      <w:r>
        <w:rPr>
          <w:rFonts w:ascii="Times New Roman" w:hAnsi="Times New Roman" w:cs="Times New Roman"/>
        </w:rPr>
        <w:t>;</w:t>
      </w:r>
      <w:r w:rsidRPr="00A32A61">
        <w:rPr>
          <w:rFonts w:ascii="Times New Roman" w:hAnsi="Times New Roman" w:cs="Times New Roman"/>
        </w:rPr>
        <w:t xml:space="preserve"> tropical peatland extents </w:t>
      </w:r>
      <w:r>
        <w:rPr>
          <w:rFonts w:ascii="Times New Roman" w:hAnsi="Times New Roman" w:cs="Times New Roman"/>
        </w:rPr>
        <w:t>appear likely to be</w:t>
      </w:r>
      <w:r w:rsidRPr="00A32A61">
        <w:rPr>
          <w:rFonts w:ascii="Times New Roman" w:hAnsi="Times New Roman" w:cs="Times New Roman"/>
        </w:rPr>
        <w:t xml:space="preserve"> overestimated by GLWD-3 and underestimated by HWSD v1.2.</w:t>
      </w:r>
    </w:p>
    <w:p w14:paraId="5045B675" w14:textId="77777777" w:rsidR="00196F43" w:rsidRPr="00A32A61" w:rsidRDefault="00196F43" w:rsidP="00C91358">
      <w:pPr>
        <w:spacing w:before="0" w:line="480" w:lineRule="auto"/>
        <w:ind w:firstLineChars="200" w:firstLine="480"/>
        <w:jc w:val="both"/>
        <w:rPr>
          <w:rFonts w:ascii="Times New Roman" w:hAnsi="Times New Roman" w:cs="Times New Roman"/>
          <w:szCs w:val="22"/>
        </w:rPr>
      </w:pPr>
      <w:r w:rsidRPr="00A32A61">
        <w:rPr>
          <w:rFonts w:ascii="Times New Roman" w:hAnsi="Times New Roman" w:cs="Times New Roman"/>
        </w:rPr>
        <w:t>Future estimates of global peatland area seem likely to exceed our estimate</w:t>
      </w:r>
      <w:r w:rsidRPr="00A32A61">
        <w:rPr>
          <w:rFonts w:ascii="Times New Roman" w:hAnsi="Times New Roman" w:cs="Times New Roman"/>
          <w:szCs w:val="22"/>
        </w:rPr>
        <w:t xml:space="preserve"> as new peatland areas are discovered and incorporated into our map particularly in the tropics. </w:t>
      </w:r>
      <w:bookmarkStart w:id="60" w:name="OLE_LINK61"/>
      <w:bookmarkStart w:id="61" w:name="OLE_LINK62"/>
      <w:bookmarkEnd w:id="58"/>
      <w:bookmarkEnd w:id="59"/>
      <w:r w:rsidRPr="009B775F">
        <w:rPr>
          <w:rFonts w:ascii="Times New Roman" w:hAnsi="Times New Roman" w:cs="Times New Roman"/>
          <w:noProof/>
          <w:color w:val="000000"/>
        </w:rPr>
        <w:t>PEATMAP</w:t>
      </w:r>
      <w:r w:rsidRPr="00A32A61">
        <w:rPr>
          <w:rFonts w:ascii="Times New Roman" w:hAnsi="Times New Roman" w:cs="Times New Roman"/>
          <w:color w:val="000000"/>
        </w:rPr>
        <w:t xml:space="preserve"> will be freely available </w:t>
      </w:r>
      <w:r w:rsidRPr="00A32A61">
        <w:rPr>
          <w:rFonts w:ascii="Times New Roman" w:hAnsi="Times New Roman" w:cs="Times New Roman"/>
          <w:color w:val="000000"/>
          <w:lang w:eastAsia="zh-CN"/>
        </w:rPr>
        <w:t>from</w:t>
      </w:r>
      <w:r w:rsidRPr="00A32A61">
        <w:rPr>
          <w:rFonts w:ascii="Times New Roman" w:hAnsi="Times New Roman" w:cs="Times New Roman"/>
          <w:color w:val="000000"/>
        </w:rPr>
        <w:t xml:space="preserve"> </w:t>
      </w:r>
      <w:r w:rsidRPr="00A32A61">
        <w:rPr>
          <w:rFonts w:ascii="Times New Roman" w:hAnsi="Times New Roman" w:cs="Times New Roman"/>
        </w:rPr>
        <w:t>PeatDataHub (http://peatdatahub.net/)</w:t>
      </w:r>
      <w:r w:rsidRPr="00A32A61">
        <w:rPr>
          <w:rFonts w:ascii="Times New Roman" w:hAnsi="Times New Roman" w:cs="Times New Roman"/>
          <w:color w:val="000000"/>
        </w:rPr>
        <w:t xml:space="preserve"> </w:t>
      </w:r>
      <w:bookmarkEnd w:id="60"/>
      <w:bookmarkEnd w:id="61"/>
      <w:r w:rsidRPr="00A32A61">
        <w:rPr>
          <w:rFonts w:ascii="Times New Roman" w:hAnsi="Times New Roman" w:cs="Times New Roman"/>
          <w:color w:val="000000"/>
        </w:rPr>
        <w:t xml:space="preserve">and can be easily updated as and when new data sources come to light. </w:t>
      </w:r>
      <w:r w:rsidRPr="009B775F">
        <w:rPr>
          <w:rFonts w:ascii="Times New Roman" w:hAnsi="Times New Roman" w:cs="Times New Roman"/>
          <w:noProof/>
          <w:color w:val="000000"/>
        </w:rPr>
        <w:t>PEATMAP</w:t>
      </w:r>
      <w:r w:rsidRPr="00A32A61">
        <w:rPr>
          <w:rFonts w:ascii="Times New Roman" w:hAnsi="Times New Roman" w:cs="Times New Roman"/>
          <w:color w:val="000000"/>
        </w:rPr>
        <w:t xml:space="preserve"> may provide a useful reference for scientists and policy makers interested in global ecosystem biodiversity, climate change, carbon cycles and water resources, and </w:t>
      </w:r>
      <w:r w:rsidRPr="00A32A61">
        <w:rPr>
          <w:rFonts w:ascii="Times New Roman" w:hAnsi="Times New Roman" w:cs="Times New Roman"/>
          <w:color w:val="000000"/>
          <w:szCs w:val="22"/>
        </w:rPr>
        <w:t>may also help provide support for wetland protection and restoration</w:t>
      </w:r>
      <w:r w:rsidRPr="00A32A61">
        <w:rPr>
          <w:rFonts w:ascii="Times New Roman" w:hAnsi="Times New Roman" w:cs="Times New Roman"/>
          <w:color w:val="000000"/>
        </w:rPr>
        <w:t xml:space="preserve">. </w:t>
      </w:r>
    </w:p>
    <w:p w14:paraId="1D75843E" w14:textId="77777777" w:rsidR="00196F43" w:rsidRPr="00A32A61" w:rsidRDefault="00196F43" w:rsidP="00DC7C8D">
      <w:pPr>
        <w:pStyle w:val="Heading1"/>
        <w:rPr>
          <w:rFonts w:ascii="Times New Roman" w:hAnsi="Times New Roman" w:cs="Times New Roman"/>
        </w:rPr>
      </w:pPr>
      <w:r w:rsidRPr="00A32A61">
        <w:rPr>
          <w:rFonts w:ascii="Times New Roman" w:hAnsi="Times New Roman" w:cs="Times New Roman"/>
        </w:rPr>
        <w:t>Acknowledgements</w:t>
      </w:r>
    </w:p>
    <w:p w14:paraId="405EFAEA" w14:textId="67F88AF9" w:rsidR="00196F43" w:rsidRPr="00A32A61" w:rsidRDefault="00196F43" w:rsidP="00C91358">
      <w:pPr>
        <w:spacing w:before="0" w:line="480" w:lineRule="auto"/>
        <w:ind w:firstLineChars="200" w:firstLine="480"/>
        <w:jc w:val="both"/>
        <w:rPr>
          <w:rFonts w:ascii="Times New Roman" w:hAnsi="Times New Roman" w:cs="Times New Roman"/>
          <w:szCs w:val="22"/>
        </w:rPr>
      </w:pPr>
      <w:r w:rsidRPr="00A32A61">
        <w:rPr>
          <w:rFonts w:ascii="Times New Roman" w:hAnsi="Times New Roman" w:cs="Times New Roman"/>
          <w:noProof/>
          <w:szCs w:val="22"/>
        </w:rPr>
        <w:t>This research was funded in part by a PhD scholarship awarded to JX, funded</w:t>
      </w:r>
      <w:r w:rsidRPr="00A32A61">
        <w:rPr>
          <w:rFonts w:ascii="Times New Roman" w:hAnsi="Times New Roman" w:cs="Times New Roman"/>
          <w:szCs w:val="22"/>
        </w:rPr>
        <w:t xml:space="preserve"> jointly by the China Scholarship Council and the School of Geography, University of Leeds. This study was also supported by the National Natural Science Foundation of China (41625001, 41571022). We thank </w:t>
      </w:r>
      <w:r w:rsidRPr="009B775F">
        <w:rPr>
          <w:rFonts w:ascii="Times New Roman" w:hAnsi="Times New Roman" w:cs="Times New Roman"/>
          <w:noProof/>
          <w:szCs w:val="22"/>
          <w:lang w:eastAsia="zh-CN"/>
        </w:rPr>
        <w:t>Dr</w:t>
      </w:r>
      <w:r w:rsidRPr="009B775F">
        <w:rPr>
          <w:rFonts w:ascii="Times New Roman" w:hAnsi="Times New Roman" w:cs="Times New Roman"/>
          <w:noProof/>
          <w:szCs w:val="22"/>
        </w:rPr>
        <w:t>.</w:t>
      </w:r>
      <w:r w:rsidRPr="00A32A61">
        <w:rPr>
          <w:rFonts w:ascii="Times New Roman" w:hAnsi="Times New Roman" w:cs="Times New Roman"/>
          <w:szCs w:val="22"/>
        </w:rPr>
        <w:t xml:space="preserve"> Greta Dargie, </w:t>
      </w:r>
      <w:r w:rsidRPr="009B775F">
        <w:rPr>
          <w:rFonts w:ascii="Times New Roman" w:hAnsi="Times New Roman" w:cs="Times New Roman"/>
          <w:noProof/>
          <w:szCs w:val="22"/>
        </w:rPr>
        <w:t>Dr.</w:t>
      </w:r>
      <w:r w:rsidRPr="00A32A61">
        <w:rPr>
          <w:rFonts w:ascii="Times New Roman" w:hAnsi="Times New Roman" w:cs="Times New Roman"/>
          <w:szCs w:val="22"/>
        </w:rPr>
        <w:t xml:space="preserve"> John </w:t>
      </w:r>
      <w:r w:rsidRPr="00A32A61">
        <w:rPr>
          <w:rFonts w:ascii="Times New Roman" w:hAnsi="Times New Roman" w:cs="Times New Roman"/>
          <w:noProof/>
          <w:szCs w:val="22"/>
        </w:rPr>
        <w:t xml:space="preserve">Connolly and </w:t>
      </w:r>
      <w:r w:rsidRPr="009B775F">
        <w:rPr>
          <w:rFonts w:ascii="Times New Roman" w:hAnsi="Times New Roman" w:cs="Times New Roman"/>
          <w:noProof/>
          <w:szCs w:val="22"/>
        </w:rPr>
        <w:t>Dr.</w:t>
      </w:r>
      <w:r w:rsidRPr="00A32A61">
        <w:rPr>
          <w:rFonts w:ascii="Times New Roman" w:hAnsi="Times New Roman" w:cs="Times New Roman"/>
          <w:noProof/>
          <w:szCs w:val="22"/>
        </w:rPr>
        <w:t xml:space="preserve"> Kun Ma for providing data and information. We</w:t>
      </w:r>
      <w:r w:rsidRPr="00A32A61">
        <w:rPr>
          <w:rFonts w:ascii="Times New Roman" w:hAnsi="Times New Roman" w:cs="Times New Roman"/>
          <w:szCs w:val="22"/>
        </w:rPr>
        <w:t xml:space="preserve"> are also grateful to all other researchers and </w:t>
      </w:r>
      <w:r w:rsidRPr="00A32A61">
        <w:rPr>
          <w:rFonts w:ascii="Times New Roman" w:hAnsi="Times New Roman" w:cs="Times New Roman"/>
          <w:noProof/>
          <w:szCs w:val="22"/>
        </w:rPr>
        <w:t>institutions</w:t>
      </w:r>
      <w:r w:rsidRPr="00A32A61">
        <w:rPr>
          <w:rFonts w:ascii="Times New Roman" w:hAnsi="Times New Roman" w:cs="Times New Roman"/>
          <w:szCs w:val="22"/>
        </w:rPr>
        <w:t xml:space="preserve"> </w:t>
      </w:r>
      <w:r>
        <w:rPr>
          <w:rFonts w:ascii="Times New Roman" w:hAnsi="Times New Roman" w:cs="Times New Roman"/>
          <w:szCs w:val="22"/>
        </w:rPr>
        <w:t xml:space="preserve">whose </w:t>
      </w:r>
      <w:r w:rsidRPr="00A32A61">
        <w:rPr>
          <w:rFonts w:ascii="Times New Roman" w:hAnsi="Times New Roman" w:cs="Times New Roman"/>
          <w:szCs w:val="22"/>
        </w:rPr>
        <w:t xml:space="preserve">source data </w:t>
      </w:r>
      <w:r>
        <w:rPr>
          <w:rFonts w:ascii="Times New Roman" w:hAnsi="Times New Roman" w:cs="Times New Roman"/>
          <w:szCs w:val="22"/>
        </w:rPr>
        <w:t xml:space="preserve">we </w:t>
      </w:r>
      <w:r w:rsidRPr="00A32A61">
        <w:rPr>
          <w:rFonts w:ascii="Times New Roman" w:hAnsi="Times New Roman" w:cs="Times New Roman"/>
          <w:szCs w:val="22"/>
        </w:rPr>
        <w:t>used in this study.</w:t>
      </w:r>
      <w:r w:rsidRPr="00F32CF7">
        <w:t xml:space="preserve"> </w:t>
      </w:r>
      <w:r w:rsidRPr="00F32CF7">
        <w:rPr>
          <w:rFonts w:ascii="Times New Roman" w:hAnsi="Times New Roman" w:cs="Times New Roman"/>
          <w:szCs w:val="22"/>
        </w:rPr>
        <w:t xml:space="preserve">We thank the </w:t>
      </w:r>
      <w:r w:rsidR="001729AF">
        <w:rPr>
          <w:rFonts w:ascii="Times New Roman" w:hAnsi="Times New Roman" w:cs="Times New Roman"/>
          <w:szCs w:val="22"/>
        </w:rPr>
        <w:t xml:space="preserve">editor and </w:t>
      </w:r>
      <w:r w:rsidR="00F77BD0">
        <w:rPr>
          <w:rFonts w:ascii="Times New Roman" w:hAnsi="Times New Roman" w:cs="Times New Roman"/>
          <w:szCs w:val="22"/>
        </w:rPr>
        <w:t xml:space="preserve">anonymous </w:t>
      </w:r>
      <w:r w:rsidRPr="00F32CF7">
        <w:rPr>
          <w:rFonts w:ascii="Times New Roman" w:hAnsi="Times New Roman" w:cs="Times New Roman"/>
          <w:szCs w:val="22"/>
        </w:rPr>
        <w:t>reviewer</w:t>
      </w:r>
      <w:r>
        <w:rPr>
          <w:rFonts w:ascii="Times New Roman" w:hAnsi="Times New Roman" w:cs="Times New Roman"/>
          <w:szCs w:val="22"/>
        </w:rPr>
        <w:t>s</w:t>
      </w:r>
      <w:r w:rsidRPr="00F32CF7">
        <w:rPr>
          <w:rFonts w:ascii="Times New Roman" w:hAnsi="Times New Roman" w:cs="Times New Roman"/>
          <w:szCs w:val="22"/>
        </w:rPr>
        <w:t xml:space="preserve"> for </w:t>
      </w:r>
      <w:r>
        <w:rPr>
          <w:rFonts w:ascii="Times New Roman" w:hAnsi="Times New Roman" w:cs="Times New Roman"/>
          <w:szCs w:val="22"/>
        </w:rPr>
        <w:t>their</w:t>
      </w:r>
      <w:r w:rsidRPr="00F32CF7">
        <w:rPr>
          <w:rFonts w:ascii="Times New Roman" w:hAnsi="Times New Roman" w:cs="Times New Roman"/>
          <w:szCs w:val="22"/>
        </w:rPr>
        <w:t xml:space="preserve"> </w:t>
      </w:r>
      <w:r w:rsidR="002665F8">
        <w:rPr>
          <w:rFonts w:ascii="Times New Roman" w:hAnsi="Times New Roman" w:cs="Times New Roman"/>
          <w:szCs w:val="22"/>
        </w:rPr>
        <w:t xml:space="preserve">time and </w:t>
      </w:r>
      <w:r w:rsidR="00F77BD0">
        <w:rPr>
          <w:rFonts w:ascii="Times New Roman" w:hAnsi="Times New Roman" w:cs="Times New Roman"/>
          <w:szCs w:val="22"/>
        </w:rPr>
        <w:t>constructive</w:t>
      </w:r>
      <w:r w:rsidRPr="00F32CF7">
        <w:rPr>
          <w:rFonts w:ascii="Times New Roman" w:hAnsi="Times New Roman" w:cs="Times New Roman"/>
          <w:szCs w:val="22"/>
        </w:rPr>
        <w:t xml:space="preserve"> comments, which </w:t>
      </w:r>
      <w:r w:rsidR="00F77BD0">
        <w:rPr>
          <w:rFonts w:ascii="Times New Roman" w:hAnsi="Times New Roman" w:cs="Times New Roman"/>
          <w:szCs w:val="22"/>
        </w:rPr>
        <w:t>helped</w:t>
      </w:r>
      <w:r w:rsidR="00797849">
        <w:rPr>
          <w:rFonts w:ascii="Times New Roman" w:hAnsi="Times New Roman" w:cs="Times New Roman"/>
          <w:szCs w:val="22"/>
        </w:rPr>
        <w:t xml:space="preserve"> </w:t>
      </w:r>
      <w:r w:rsidRPr="00F32CF7">
        <w:rPr>
          <w:rFonts w:ascii="Times New Roman" w:hAnsi="Times New Roman" w:cs="Times New Roman"/>
          <w:szCs w:val="22"/>
        </w:rPr>
        <w:t>improv</w:t>
      </w:r>
      <w:r w:rsidR="00F77BD0">
        <w:rPr>
          <w:rFonts w:ascii="Times New Roman" w:hAnsi="Times New Roman" w:cs="Times New Roman"/>
          <w:szCs w:val="22"/>
        </w:rPr>
        <w:t>e</w:t>
      </w:r>
      <w:r w:rsidRPr="00F32CF7">
        <w:rPr>
          <w:rFonts w:ascii="Times New Roman" w:hAnsi="Times New Roman" w:cs="Times New Roman"/>
          <w:szCs w:val="22"/>
        </w:rPr>
        <w:t xml:space="preserve"> the quality of </w:t>
      </w:r>
      <w:r>
        <w:rPr>
          <w:rFonts w:ascii="Times New Roman" w:hAnsi="Times New Roman" w:cs="Times New Roman"/>
          <w:szCs w:val="22"/>
        </w:rPr>
        <w:t>this paper</w:t>
      </w:r>
      <w:r w:rsidRPr="00F32CF7">
        <w:rPr>
          <w:rFonts w:ascii="Times New Roman" w:hAnsi="Times New Roman" w:cs="Times New Roman"/>
          <w:szCs w:val="22"/>
        </w:rPr>
        <w:t>.</w:t>
      </w:r>
    </w:p>
    <w:p w14:paraId="16CCCC49" w14:textId="77777777" w:rsidR="00196F43" w:rsidRPr="00A32A61" w:rsidRDefault="00196F43" w:rsidP="00DC7C8D">
      <w:pPr>
        <w:pStyle w:val="Heading1"/>
        <w:rPr>
          <w:rFonts w:ascii="Times New Roman" w:hAnsi="Times New Roman" w:cs="Times New Roman"/>
        </w:rPr>
      </w:pPr>
      <w:r w:rsidRPr="00A32A61">
        <w:rPr>
          <w:rFonts w:ascii="Times New Roman" w:hAnsi="Times New Roman" w:cs="Times New Roman"/>
        </w:rPr>
        <w:t>Supporting Information</w:t>
      </w:r>
    </w:p>
    <w:p w14:paraId="49C5C7DD" w14:textId="77777777" w:rsidR="00196F43" w:rsidRPr="00A32A61" w:rsidRDefault="00196F43" w:rsidP="00DC7C8D">
      <w:pPr>
        <w:rPr>
          <w:rFonts w:ascii="Times New Roman" w:hAnsi="Times New Roman" w:cs="Times New Roman"/>
          <w:lang w:eastAsia="en-GB"/>
        </w:rPr>
      </w:pPr>
      <w:r w:rsidRPr="00A32A61">
        <w:rPr>
          <w:rFonts w:ascii="Times New Roman" w:hAnsi="Times New Roman" w:cs="Times New Roman"/>
          <w:b/>
          <w:lang w:eastAsia="en-GB"/>
        </w:rPr>
        <w:t xml:space="preserve">Appendix </w:t>
      </w:r>
      <w:r w:rsidRPr="009B775F">
        <w:rPr>
          <w:rFonts w:ascii="Times New Roman" w:hAnsi="Times New Roman" w:cs="Times New Roman"/>
          <w:b/>
          <w:noProof/>
          <w:lang w:eastAsia="en-GB"/>
        </w:rPr>
        <w:t>A</w:t>
      </w:r>
      <w:r w:rsidRPr="009B775F">
        <w:rPr>
          <w:rFonts w:ascii="Times New Roman" w:hAnsi="Times New Roman" w:cs="Times New Roman"/>
          <w:noProof/>
          <w:lang w:eastAsia="en-GB"/>
        </w:rPr>
        <w:t xml:space="preserve"> Introduction</w:t>
      </w:r>
      <w:r w:rsidRPr="00A32A61">
        <w:rPr>
          <w:rFonts w:ascii="Times New Roman" w:hAnsi="Times New Roman" w:cs="Times New Roman"/>
          <w:lang w:eastAsia="en-GB"/>
        </w:rPr>
        <w:t xml:space="preserve"> to data sources used to produce </w:t>
      </w:r>
      <w:r w:rsidRPr="009B775F">
        <w:rPr>
          <w:rFonts w:ascii="Times New Roman" w:hAnsi="Times New Roman" w:cs="Times New Roman"/>
          <w:noProof/>
          <w:lang w:eastAsia="en-GB"/>
        </w:rPr>
        <w:t>PEATMAP</w:t>
      </w:r>
      <w:r w:rsidRPr="00A32A61">
        <w:rPr>
          <w:rFonts w:ascii="Times New Roman" w:hAnsi="Times New Roman" w:cs="Times New Roman"/>
          <w:lang w:eastAsia="en-GB"/>
        </w:rPr>
        <w:t>.</w:t>
      </w:r>
    </w:p>
    <w:p w14:paraId="43913DBB" w14:textId="77777777" w:rsidR="00196F43" w:rsidRPr="00A32A61" w:rsidRDefault="00196F43" w:rsidP="00DC7C8D">
      <w:pPr>
        <w:rPr>
          <w:rFonts w:ascii="Times New Roman" w:hAnsi="Times New Roman" w:cs="Times New Roman"/>
          <w:lang w:eastAsia="en-GB"/>
        </w:rPr>
      </w:pPr>
      <w:r w:rsidRPr="00A32A61">
        <w:rPr>
          <w:rFonts w:ascii="Times New Roman" w:hAnsi="Times New Roman" w:cs="Times New Roman"/>
          <w:b/>
          <w:lang w:eastAsia="en-GB"/>
        </w:rPr>
        <w:t>Appendix B</w:t>
      </w:r>
      <w:r w:rsidRPr="00A32A61">
        <w:rPr>
          <w:rFonts w:ascii="Times New Roman" w:hAnsi="Times New Roman" w:cs="Times New Roman"/>
          <w:lang w:eastAsia="en-GB"/>
        </w:rPr>
        <w:t xml:space="preserve"> Supplementary Figures.</w:t>
      </w:r>
    </w:p>
    <w:p w14:paraId="35F9FD9C" w14:textId="06FC125B" w:rsidR="00196F43" w:rsidRPr="00A32A61" w:rsidRDefault="00196F43" w:rsidP="00DC7C8D">
      <w:pPr>
        <w:pStyle w:val="Heading1"/>
        <w:rPr>
          <w:rFonts w:ascii="Times New Roman" w:hAnsi="Times New Roman" w:cs="Times New Roman"/>
        </w:rPr>
      </w:pPr>
      <w:r w:rsidRPr="00A32A61">
        <w:rPr>
          <w:rFonts w:ascii="Times New Roman" w:hAnsi="Times New Roman" w:cs="Times New Roman"/>
        </w:rPr>
        <w:t>References</w:t>
      </w:r>
    </w:p>
    <w:p w14:paraId="0A5DFCA1" w14:textId="51931975" w:rsidR="00196F43" w:rsidRPr="00272A77" w:rsidRDefault="00196F43" w:rsidP="00DF02A7">
      <w:pPr>
        <w:pStyle w:val="EndNoteBibliography"/>
        <w:ind w:left="720" w:hanging="720"/>
        <w:rPr>
          <w:sz w:val="20"/>
          <w:szCs w:val="20"/>
        </w:rPr>
      </w:pPr>
      <w:r w:rsidRPr="00272A77">
        <w:rPr>
          <w:sz w:val="20"/>
          <w:szCs w:val="20"/>
        </w:rPr>
        <w:fldChar w:fldCharType="begin"/>
      </w:r>
      <w:r w:rsidRPr="00272A77">
        <w:rPr>
          <w:sz w:val="20"/>
          <w:szCs w:val="20"/>
        </w:rPr>
        <w:instrText xml:space="preserve"> ADDIN EN.REFLIST </w:instrText>
      </w:r>
      <w:r w:rsidRPr="00272A77">
        <w:rPr>
          <w:sz w:val="20"/>
          <w:szCs w:val="20"/>
        </w:rPr>
        <w:fldChar w:fldCharType="separate"/>
      </w:r>
      <w:r w:rsidRPr="00272A77">
        <w:rPr>
          <w:sz w:val="20"/>
          <w:szCs w:val="20"/>
        </w:rPr>
        <w:t xml:space="preserve">Aselmann, I., Crutzen, P., 1989. Global distribution of natural freshwater wetlands and rice paddies, their net primary productivity, seasonality and possible methane emissions. Journal of Atmospheric </w:t>
      </w:r>
      <w:r w:rsidRPr="009B775F">
        <w:rPr>
          <w:sz w:val="20"/>
          <w:szCs w:val="20"/>
        </w:rPr>
        <w:t>chemistry</w:t>
      </w:r>
      <w:r w:rsidRPr="00272A77">
        <w:rPr>
          <w:sz w:val="20"/>
          <w:szCs w:val="20"/>
        </w:rPr>
        <w:t>, 8, 307-358.</w:t>
      </w:r>
    </w:p>
    <w:p w14:paraId="52B16941" w14:textId="77777777" w:rsidR="00196F43" w:rsidRPr="00272A77" w:rsidRDefault="00196F43" w:rsidP="00DF02A7">
      <w:pPr>
        <w:pStyle w:val="EndNoteBibliography"/>
        <w:ind w:left="720" w:hanging="720"/>
        <w:rPr>
          <w:sz w:val="20"/>
          <w:szCs w:val="20"/>
        </w:rPr>
      </w:pPr>
      <w:r w:rsidRPr="00272A77">
        <w:rPr>
          <w:sz w:val="20"/>
          <w:szCs w:val="20"/>
        </w:rPr>
        <w:t>Bonn, A., Allott, T., Evans, M., Joosten, H., Stoneman, R., 2016. Peatland Restoration and Ecosystem Services: Science, Policy and Practice. Cambridge University Press.</w:t>
      </w:r>
    </w:p>
    <w:p w14:paraId="0D568B41" w14:textId="77777777" w:rsidR="00196F43" w:rsidRPr="00272A77" w:rsidRDefault="00196F43" w:rsidP="007D6C64">
      <w:pPr>
        <w:pStyle w:val="EndNoteBibliography"/>
        <w:ind w:left="720" w:hanging="720"/>
        <w:jc w:val="both"/>
        <w:rPr>
          <w:sz w:val="20"/>
          <w:szCs w:val="20"/>
        </w:rPr>
      </w:pPr>
      <w:r w:rsidRPr="00272A77">
        <w:rPr>
          <w:sz w:val="20"/>
          <w:szCs w:val="20"/>
        </w:rPr>
        <w:lastRenderedPageBreak/>
        <w:t xml:space="preserve">Bord </w:t>
      </w:r>
      <w:r w:rsidRPr="009B775F">
        <w:rPr>
          <w:sz w:val="20"/>
          <w:szCs w:val="20"/>
        </w:rPr>
        <w:t>na</w:t>
      </w:r>
      <w:r w:rsidRPr="00272A77">
        <w:rPr>
          <w:sz w:val="20"/>
          <w:szCs w:val="20"/>
        </w:rPr>
        <w:t xml:space="preserve"> Móna, 1984. Fuel Peat in Developing Countries. World Bank Technical Paper No. 41, The World Bank, Washington, DC.</w:t>
      </w:r>
    </w:p>
    <w:p w14:paraId="4C28ECA4" w14:textId="77777777" w:rsidR="00196F43" w:rsidRPr="00272A77" w:rsidRDefault="00196F43" w:rsidP="00DF02A7">
      <w:pPr>
        <w:pStyle w:val="EndNoteBibliography"/>
        <w:ind w:left="720" w:hanging="720"/>
        <w:rPr>
          <w:sz w:val="20"/>
          <w:szCs w:val="20"/>
        </w:rPr>
      </w:pPr>
      <w:r w:rsidRPr="00272A77">
        <w:rPr>
          <w:sz w:val="20"/>
          <w:szCs w:val="20"/>
        </w:rPr>
        <w:t xml:space="preserve">[dataset] British Geological Survey, 2013. DiGMapGB data at 1:625 000 </w:t>
      </w:r>
      <w:r w:rsidRPr="009B775F">
        <w:rPr>
          <w:sz w:val="20"/>
          <w:szCs w:val="20"/>
        </w:rPr>
        <w:t>scale</w:t>
      </w:r>
      <w:r w:rsidRPr="00272A77">
        <w:rPr>
          <w:sz w:val="20"/>
          <w:szCs w:val="20"/>
        </w:rPr>
        <w:t>, Surficial deposits V1.0. http://www.bgs.ac.uk/products/digitalmaps/dataInfo.html#_625.</w:t>
      </w:r>
    </w:p>
    <w:p w14:paraId="1EBC02F7" w14:textId="77777777" w:rsidR="00196F43" w:rsidRPr="00272A77" w:rsidRDefault="00196F43" w:rsidP="007D6C64">
      <w:pPr>
        <w:pStyle w:val="EndNoteBibliography"/>
        <w:ind w:left="720" w:hanging="720"/>
        <w:jc w:val="both"/>
        <w:rPr>
          <w:sz w:val="20"/>
          <w:szCs w:val="20"/>
        </w:rPr>
      </w:pPr>
      <w:r w:rsidRPr="00272A77">
        <w:rPr>
          <w:sz w:val="20"/>
          <w:szCs w:val="20"/>
        </w:rPr>
        <w:t>Burton, R.G.O., Hodgson, J.M., 1987. Lowland Peat in England and Wales. Soil Survey Technical Monograph No.15, Harpenden, UK.</w:t>
      </w:r>
    </w:p>
    <w:p w14:paraId="2DCA7AB9" w14:textId="77777777" w:rsidR="00196F43" w:rsidRPr="00272A77" w:rsidRDefault="00196F43" w:rsidP="007D6C64">
      <w:pPr>
        <w:pStyle w:val="EndNoteBibliography"/>
        <w:ind w:left="720" w:hanging="720"/>
        <w:jc w:val="both"/>
        <w:rPr>
          <w:sz w:val="20"/>
          <w:szCs w:val="20"/>
        </w:rPr>
      </w:pPr>
      <w:r w:rsidRPr="00272A77">
        <w:rPr>
          <w:sz w:val="20"/>
          <w:szCs w:val="20"/>
        </w:rPr>
        <w:t>Carlson, K.M., Curran, L.M., Asner, G.P., McDonald Pittman, A., Trigg, S.N., Adeney, J.M., 2013. Carbon emissions from forest conversion by Kalimantan oil palm plantations. Nature Climate Change, 3, 283-287.</w:t>
      </w:r>
    </w:p>
    <w:p w14:paraId="4BD2DF80" w14:textId="1344806A" w:rsidR="00196F43" w:rsidRPr="00272A77" w:rsidRDefault="005B20F3" w:rsidP="007D6C64">
      <w:pPr>
        <w:pStyle w:val="EndNoteBibliography"/>
        <w:ind w:left="720" w:hanging="720"/>
        <w:jc w:val="both"/>
        <w:rPr>
          <w:sz w:val="20"/>
          <w:szCs w:val="20"/>
        </w:rPr>
      </w:pPr>
      <w:r w:rsidRPr="00272A77">
        <w:rPr>
          <w:sz w:val="20"/>
          <w:szCs w:val="20"/>
        </w:rPr>
        <w:t xml:space="preserve">Carroll, M. J., Heinemeyer, A., Pearce-Higgins, J. W., Dennis, P., West, C., Holden, J., </w:t>
      </w:r>
      <w:r w:rsidRPr="009B775F">
        <w:rPr>
          <w:sz w:val="20"/>
          <w:szCs w:val="20"/>
        </w:rPr>
        <w:t>Wallage</w:t>
      </w:r>
      <w:r w:rsidRPr="00272A77">
        <w:rPr>
          <w:sz w:val="20"/>
          <w:szCs w:val="20"/>
        </w:rPr>
        <w:t>, Z. E., Thomas, C. D.</w:t>
      </w:r>
      <w:r w:rsidR="00196F43" w:rsidRPr="00272A77">
        <w:rPr>
          <w:sz w:val="20"/>
          <w:szCs w:val="20"/>
        </w:rPr>
        <w:t>, 2015. Hydrologically driven ecosystem processes determine the distribution and persistence of ecosystem-specialist predators under climate change. Nature Communications, 6, 7851.</w:t>
      </w:r>
    </w:p>
    <w:p w14:paraId="73D51899" w14:textId="45FF0CFE" w:rsidR="00196F43" w:rsidRPr="00272A77" w:rsidRDefault="002C55BD" w:rsidP="007D6C64">
      <w:pPr>
        <w:pStyle w:val="EndNoteBibliography"/>
        <w:ind w:left="720" w:hanging="720"/>
        <w:jc w:val="both"/>
        <w:rPr>
          <w:sz w:val="20"/>
          <w:szCs w:val="20"/>
        </w:rPr>
      </w:pPr>
      <w:r w:rsidRPr="00272A77">
        <w:rPr>
          <w:sz w:val="20"/>
          <w:szCs w:val="20"/>
        </w:rPr>
        <w:t>Chen, J., Chen, J., Liao, A., Cao, X., Chen, L., Chen, X., He, C., Han, G., Peng, S., Lu, M., Zhang, W., Tong, X., Mills, Jon</w:t>
      </w:r>
      <w:r w:rsidR="00196F43" w:rsidRPr="00272A77">
        <w:rPr>
          <w:sz w:val="20"/>
          <w:szCs w:val="20"/>
        </w:rPr>
        <w:t>, 2015. Global land cover mapping at 30 m resolution: A POK-based operational approach. Isprs Journal of Photogrammetry and Remote Sensing, 103, 7-27.</w:t>
      </w:r>
    </w:p>
    <w:p w14:paraId="511DA363" w14:textId="77777777" w:rsidR="00196F43" w:rsidRPr="00272A77" w:rsidRDefault="00196F43" w:rsidP="007D6C64">
      <w:pPr>
        <w:pStyle w:val="EndNoteBibliography"/>
        <w:ind w:left="720" w:hanging="720"/>
        <w:jc w:val="both"/>
        <w:rPr>
          <w:sz w:val="20"/>
          <w:szCs w:val="20"/>
        </w:rPr>
      </w:pPr>
      <w:r w:rsidRPr="00272A77">
        <w:rPr>
          <w:sz w:val="20"/>
          <w:szCs w:val="20"/>
        </w:rPr>
        <w:t xml:space="preserve">Clay, G.D., Worrall, F., Aebischer, N.J., 2012. Does prescribed burning on peat soils influence DOC concentrations in soil and runoff waters? Results from a </w:t>
      </w:r>
      <w:r w:rsidRPr="009B775F">
        <w:rPr>
          <w:sz w:val="20"/>
          <w:szCs w:val="20"/>
        </w:rPr>
        <w:t>10 year</w:t>
      </w:r>
      <w:r w:rsidRPr="00272A77">
        <w:rPr>
          <w:sz w:val="20"/>
          <w:szCs w:val="20"/>
        </w:rPr>
        <w:t xml:space="preserve"> chronosequence. Journal of Hydrology, 448, 139-148.</w:t>
      </w:r>
    </w:p>
    <w:p w14:paraId="7911E5E7" w14:textId="64A245BC" w:rsidR="00196F43" w:rsidRPr="00272A77" w:rsidRDefault="002C55BD" w:rsidP="007D6C64">
      <w:pPr>
        <w:pStyle w:val="EndNoteBibliography"/>
        <w:ind w:left="720" w:hanging="720"/>
        <w:jc w:val="both"/>
        <w:rPr>
          <w:sz w:val="20"/>
          <w:szCs w:val="20"/>
        </w:rPr>
      </w:pPr>
      <w:r w:rsidRPr="00272A77">
        <w:rPr>
          <w:sz w:val="20"/>
          <w:szCs w:val="20"/>
        </w:rPr>
        <w:t>Ciais, P., Dolman, A. J., Bombelli, A., Duren, R., Peregon, A., Rayner, P. J., Miller, C., Gobron, N., Kinderman, G., Marland, G., ; Gruber, N., Chevallier, F., Andres, RJ., Balsamo, G., Bopp, L., Breon, F.M., Broquet, G., Dargaville, R., Battin, T.J., Borges, A., Bovensmann, H., Buchwitz, M., Butler, J., Canadell, J.G., Cook, R.B., DeFries, R ., Engelen, R., Gurney, K.R., Heinze, C., Heimann, M., Held, A., Henry, M., Law, B., Luyssaert, S., Miller, J., Moriyama, T., Moulin, C., Myneni, R.B., Nussli, C., Obersteiner, M., Ojima, D., Pan, Y., Paris, J.D., Piao, S.L., Poulter, B., Plummer, S.,  Quegan, S., Raymond, P., Reichstein, M., Rivier, L., Sabine, C., Schimel, D., Tarasova, O., Valentini, R., Wang, R., van der Werf, G., Wickland, D., Williams, M., Zehner, C.</w:t>
      </w:r>
      <w:r w:rsidR="00196F43" w:rsidRPr="00272A77">
        <w:rPr>
          <w:sz w:val="20"/>
          <w:szCs w:val="20"/>
        </w:rPr>
        <w:t>, 2014. Current systematic carbon-cycle observations and the need for implementing a policy-relevant carbon observing system. Biogeosciences, 11, 3547-3602.</w:t>
      </w:r>
    </w:p>
    <w:p w14:paraId="2AADE414" w14:textId="7C010286" w:rsidR="00196F43" w:rsidRPr="00272A77" w:rsidRDefault="00EC5DCE" w:rsidP="00DF02A7">
      <w:pPr>
        <w:pStyle w:val="EndNoteBibliography"/>
        <w:ind w:left="720" w:hanging="720"/>
        <w:rPr>
          <w:sz w:val="20"/>
          <w:szCs w:val="20"/>
        </w:rPr>
      </w:pPr>
      <w:r w:rsidRPr="00272A77">
        <w:rPr>
          <w:sz w:val="20"/>
          <w:szCs w:val="20"/>
        </w:rPr>
        <w:t>Dargie, G. C., Lewis, S. L., Lawson, I. T., Mitchard, E. T., Page, S. E., Bocko, Y. E., Ifo, S. A.</w:t>
      </w:r>
      <w:r w:rsidR="00196F43" w:rsidRPr="00272A77">
        <w:rPr>
          <w:sz w:val="20"/>
          <w:szCs w:val="20"/>
        </w:rPr>
        <w:t xml:space="preserve">, 2017. </w:t>
      </w:r>
      <w:bookmarkStart w:id="62" w:name="OLE_LINK72"/>
      <w:r w:rsidR="00196F43" w:rsidRPr="00272A77">
        <w:rPr>
          <w:sz w:val="20"/>
          <w:szCs w:val="20"/>
        </w:rPr>
        <w:t>Age, extent and carbon storage of the central Congo Basin peatland complex</w:t>
      </w:r>
      <w:bookmarkEnd w:id="62"/>
      <w:r w:rsidR="00196F43" w:rsidRPr="00272A77">
        <w:rPr>
          <w:sz w:val="20"/>
          <w:szCs w:val="20"/>
        </w:rPr>
        <w:t>. Nature, 542, 86-90.</w:t>
      </w:r>
    </w:p>
    <w:p w14:paraId="6C13AAEE" w14:textId="77777777" w:rsidR="00196F43" w:rsidRPr="00272A77" w:rsidRDefault="00196F43" w:rsidP="00DF02A7">
      <w:pPr>
        <w:pStyle w:val="EndNoteBibliography"/>
        <w:ind w:left="720" w:hanging="720"/>
        <w:rPr>
          <w:sz w:val="20"/>
          <w:szCs w:val="20"/>
        </w:rPr>
      </w:pPr>
      <w:r w:rsidRPr="00272A77">
        <w:rPr>
          <w:sz w:val="20"/>
          <w:szCs w:val="20"/>
        </w:rPr>
        <w:t xml:space="preserve">Davidson, N.C., 2014. How much wetland has the world lost? Long-term and recent trends in </w:t>
      </w:r>
      <w:r w:rsidRPr="009B775F">
        <w:rPr>
          <w:sz w:val="20"/>
          <w:szCs w:val="20"/>
        </w:rPr>
        <w:t>global</w:t>
      </w:r>
      <w:r w:rsidRPr="00272A77">
        <w:rPr>
          <w:sz w:val="20"/>
          <w:szCs w:val="20"/>
        </w:rPr>
        <w:t xml:space="preserve"> wetland area. Marine and Freshwater Research, 65, 934-941.</w:t>
      </w:r>
    </w:p>
    <w:p w14:paraId="683F6751" w14:textId="7A4CB061" w:rsidR="00196F43" w:rsidRPr="00272A77" w:rsidRDefault="00196F43" w:rsidP="007D6C64">
      <w:pPr>
        <w:pStyle w:val="EndNoteBibliography"/>
        <w:ind w:left="720" w:hanging="720"/>
        <w:jc w:val="both"/>
        <w:rPr>
          <w:sz w:val="20"/>
          <w:szCs w:val="20"/>
        </w:rPr>
      </w:pPr>
      <w:r w:rsidRPr="00272A77">
        <w:rPr>
          <w:sz w:val="20"/>
          <w:szCs w:val="20"/>
        </w:rPr>
        <w:t xml:space="preserve">FAO-Unesco, 1990. Guidelines for soil description, 3rd </w:t>
      </w:r>
      <w:r w:rsidRPr="009B775F">
        <w:rPr>
          <w:sz w:val="20"/>
          <w:szCs w:val="20"/>
        </w:rPr>
        <w:t>ed</w:t>
      </w:r>
      <w:r w:rsidRPr="00272A77">
        <w:rPr>
          <w:sz w:val="20"/>
          <w:szCs w:val="20"/>
        </w:rPr>
        <w:t>. Food and Agriculture Organisation, Rome.</w:t>
      </w:r>
    </w:p>
    <w:p w14:paraId="636B7F1E" w14:textId="77777777" w:rsidR="00196F43" w:rsidRPr="00272A77" w:rsidRDefault="00196F43" w:rsidP="007D6C64">
      <w:pPr>
        <w:pStyle w:val="EndNoteBibliography"/>
        <w:ind w:left="720" w:hanging="720"/>
        <w:jc w:val="both"/>
        <w:rPr>
          <w:sz w:val="20"/>
          <w:szCs w:val="20"/>
        </w:rPr>
      </w:pPr>
      <w:r w:rsidRPr="00272A77">
        <w:rPr>
          <w:sz w:val="20"/>
          <w:szCs w:val="20"/>
        </w:rPr>
        <w:t xml:space="preserve">FAO-Unesco Soil Map of the World, 1997. Revised Legend, with corrections and updates, Originally published in 1988 as World Soil Resources Report 60, FAO, Rome, Reprinted with updates, Technical Paper, 20, ISRIC, Wageningen, ISRIC, available </w:t>
      </w:r>
      <w:r w:rsidRPr="009B775F">
        <w:rPr>
          <w:sz w:val="20"/>
          <w:szCs w:val="20"/>
        </w:rPr>
        <w:t>at:</w:t>
      </w:r>
      <w:r w:rsidRPr="00272A77">
        <w:rPr>
          <w:sz w:val="20"/>
          <w:szCs w:val="20"/>
        </w:rPr>
        <w:t xml:space="preserve"> http://library.wur.nl/isric/fulltext/isricu_i9264_001. pdf.</w:t>
      </w:r>
    </w:p>
    <w:p w14:paraId="2DF882EF" w14:textId="77777777" w:rsidR="00196F43" w:rsidRPr="00272A77" w:rsidRDefault="00196F43" w:rsidP="00DF02A7">
      <w:pPr>
        <w:pStyle w:val="EndNoteBibliography"/>
        <w:ind w:left="720" w:hanging="720"/>
        <w:rPr>
          <w:sz w:val="20"/>
          <w:szCs w:val="20"/>
        </w:rPr>
      </w:pPr>
      <w:r w:rsidRPr="00272A77">
        <w:rPr>
          <w:sz w:val="20"/>
          <w:szCs w:val="20"/>
        </w:rPr>
        <w:t>[dataset] FAO/IIASA/ISRIC/ISSCAS/JRC, 2012. Harmonized world soil database (Version 1.2).</w:t>
      </w:r>
    </w:p>
    <w:p w14:paraId="31C3C6EB" w14:textId="77777777" w:rsidR="00196F43" w:rsidRPr="00272A77" w:rsidRDefault="00196F43" w:rsidP="007D6C64">
      <w:pPr>
        <w:pStyle w:val="EndNoteBibliography"/>
        <w:ind w:left="720" w:hanging="720"/>
        <w:jc w:val="both"/>
        <w:rPr>
          <w:sz w:val="20"/>
          <w:szCs w:val="20"/>
        </w:rPr>
      </w:pPr>
      <w:r w:rsidRPr="00272A77">
        <w:rPr>
          <w:sz w:val="20"/>
          <w:szCs w:val="20"/>
        </w:rPr>
        <w:t>Fenner, N., Freeman, C., 2011. Drought-induced carbon loss in peatlands. Nature Geoscience, 4, 895-900.</w:t>
      </w:r>
    </w:p>
    <w:p w14:paraId="3EB2F2C6" w14:textId="6B17600A" w:rsidR="00196F43" w:rsidRPr="00272A77" w:rsidRDefault="00EC5DCE" w:rsidP="00DF02A7">
      <w:pPr>
        <w:pStyle w:val="EndNoteBibliography"/>
        <w:ind w:left="720" w:hanging="720"/>
        <w:rPr>
          <w:sz w:val="20"/>
          <w:szCs w:val="20"/>
        </w:rPr>
      </w:pPr>
      <w:r w:rsidRPr="00272A77">
        <w:rPr>
          <w:sz w:val="20"/>
          <w:szCs w:val="20"/>
        </w:rPr>
        <w:t>Friedl, M. A., Sulla-Menashe, D., Tan, B., Schneider, A., Ramankutty, N., Sibley, A., Huang, X.</w:t>
      </w:r>
      <w:r w:rsidR="00196F43" w:rsidRPr="00272A77">
        <w:rPr>
          <w:sz w:val="20"/>
          <w:szCs w:val="20"/>
        </w:rPr>
        <w:t>, 2010. MODIS Collection 5 global land cover: Algorithm refinements and characterization of new datasets. Remote Sensing of Environment, 114, 168-182.</w:t>
      </w:r>
    </w:p>
    <w:p w14:paraId="721861C1" w14:textId="77777777" w:rsidR="00196F43" w:rsidRPr="00272A77" w:rsidRDefault="00196F43" w:rsidP="005A205D">
      <w:pPr>
        <w:pStyle w:val="EndNoteBibliography"/>
        <w:ind w:left="720" w:hanging="720"/>
        <w:rPr>
          <w:sz w:val="20"/>
          <w:szCs w:val="20"/>
        </w:rPr>
      </w:pPr>
      <w:r w:rsidRPr="00272A77">
        <w:rPr>
          <w:sz w:val="20"/>
          <w:szCs w:val="20"/>
        </w:rPr>
        <w:t xml:space="preserve">Frolking, S., Talbot, J., Jones, M.C., Treat, C.C., Kauffman, J.B., Tuittila, E.-S., Roulet, N., 2011. Peatlands in the Earth’s </w:t>
      </w:r>
      <w:r w:rsidRPr="009B775F">
        <w:rPr>
          <w:sz w:val="20"/>
          <w:szCs w:val="20"/>
        </w:rPr>
        <w:t>21st century</w:t>
      </w:r>
      <w:r w:rsidRPr="00272A77">
        <w:rPr>
          <w:sz w:val="20"/>
          <w:szCs w:val="20"/>
        </w:rPr>
        <w:t xml:space="preserve"> climate system. Environmental Reviews, 19, 371-396.</w:t>
      </w:r>
    </w:p>
    <w:p w14:paraId="2C6B226C" w14:textId="77777777" w:rsidR="00196F43" w:rsidRPr="00272A77" w:rsidRDefault="00196F43" w:rsidP="00DF02A7">
      <w:pPr>
        <w:pStyle w:val="EndNoteBibliography"/>
        <w:ind w:left="720" w:hanging="720"/>
        <w:rPr>
          <w:sz w:val="20"/>
          <w:szCs w:val="20"/>
        </w:rPr>
      </w:pPr>
      <w:r w:rsidRPr="00272A77">
        <w:rPr>
          <w:sz w:val="20"/>
          <w:szCs w:val="20"/>
        </w:rPr>
        <w:t>Gao, J., Holden, J., Kirkby, M., 2016. The impact of land</w:t>
      </w:r>
      <w:r w:rsidRPr="00272A77">
        <w:rPr>
          <w:rFonts w:ascii="Arial" w:hAnsi="Arial" w:cs="Arial"/>
          <w:sz w:val="20"/>
          <w:szCs w:val="20"/>
        </w:rPr>
        <w:t>‐</w:t>
      </w:r>
      <w:r w:rsidRPr="00272A77">
        <w:rPr>
          <w:sz w:val="20"/>
          <w:szCs w:val="20"/>
        </w:rPr>
        <w:t>cover change on flood peaks in peatland basins. Water Resources Research, 52, 3477-3492.</w:t>
      </w:r>
    </w:p>
    <w:p w14:paraId="25146613" w14:textId="77777777" w:rsidR="00196F43" w:rsidRPr="00272A77" w:rsidRDefault="00196F43" w:rsidP="00157D45">
      <w:pPr>
        <w:pStyle w:val="EndNoteBibliography"/>
        <w:ind w:left="720" w:hanging="720"/>
        <w:jc w:val="both"/>
        <w:rPr>
          <w:sz w:val="20"/>
          <w:szCs w:val="20"/>
        </w:rPr>
      </w:pPr>
      <w:r w:rsidRPr="00272A77">
        <w:rPr>
          <w:sz w:val="20"/>
          <w:szCs w:val="20"/>
        </w:rPr>
        <w:t xml:space="preserve">[dataset] Geological Survey of Finland, 2010. Soil 1: 200,000 (types of soil). http://hakku.gtk.fi/en/. </w:t>
      </w:r>
    </w:p>
    <w:p w14:paraId="1A9C9C67" w14:textId="77777777" w:rsidR="00196F43" w:rsidRPr="00272A77" w:rsidRDefault="00196F43" w:rsidP="007D6C64">
      <w:pPr>
        <w:pStyle w:val="EndNoteBibliography"/>
        <w:ind w:left="720" w:hanging="720"/>
        <w:jc w:val="both"/>
        <w:rPr>
          <w:sz w:val="20"/>
          <w:szCs w:val="20"/>
        </w:rPr>
      </w:pPr>
      <w:r w:rsidRPr="00272A77">
        <w:rPr>
          <w:sz w:val="20"/>
          <w:szCs w:val="20"/>
        </w:rPr>
        <w:t>[dataset] Geological Survey of Sweden, 2009. Quaternary Deposits digital maps at scales of 1: 50,000, 1: 100,000 and 1: 1,000,000. Available from: http://www.sgu.se/en/geology-of-sweden/.</w:t>
      </w:r>
    </w:p>
    <w:p w14:paraId="0528E96C" w14:textId="77777777" w:rsidR="00196F43" w:rsidRPr="00272A77" w:rsidRDefault="00196F43" w:rsidP="007D6C64">
      <w:pPr>
        <w:pStyle w:val="EndNoteBibliography"/>
        <w:ind w:left="720" w:hanging="720"/>
        <w:jc w:val="both"/>
        <w:rPr>
          <w:sz w:val="20"/>
          <w:szCs w:val="20"/>
        </w:rPr>
      </w:pPr>
      <w:r w:rsidRPr="00272A77">
        <w:rPr>
          <w:sz w:val="20"/>
          <w:szCs w:val="20"/>
        </w:rPr>
        <w:t>Gibson, H.S., Worrall, F., Burt, T.P., Adamson, J.K., 2009. DOC budgets of drained peat catchments: implications for DOC production in peat soils. Hydrological Processes, 23, 1901-1911.</w:t>
      </w:r>
    </w:p>
    <w:p w14:paraId="0D8F8B16" w14:textId="77777777" w:rsidR="00196F43" w:rsidRPr="00272A77" w:rsidRDefault="00196F43" w:rsidP="007D6C64">
      <w:pPr>
        <w:pStyle w:val="EndNoteBibliography"/>
        <w:ind w:left="720" w:hanging="720"/>
        <w:jc w:val="both"/>
        <w:rPr>
          <w:sz w:val="20"/>
          <w:szCs w:val="20"/>
        </w:rPr>
      </w:pPr>
      <w:r w:rsidRPr="00272A77">
        <w:rPr>
          <w:sz w:val="20"/>
          <w:szCs w:val="20"/>
        </w:rPr>
        <w:lastRenderedPageBreak/>
        <w:t>Gumbricht, T., 2015. Hybrid Mapping of Pantropical Wetlands from Optical Satellite Images, Hydrology, and Geomorphology, Remote Sensing of Wetlands: Applications and Advances. CRC Press, pp. 435-454.</w:t>
      </w:r>
    </w:p>
    <w:p w14:paraId="56D77CF8" w14:textId="7ACC4190" w:rsidR="00196F43" w:rsidRPr="00272A77" w:rsidRDefault="00EC5DCE" w:rsidP="007D6C64">
      <w:pPr>
        <w:pStyle w:val="EndNoteBibliography"/>
        <w:ind w:left="720" w:hanging="720"/>
        <w:jc w:val="both"/>
        <w:rPr>
          <w:sz w:val="20"/>
          <w:szCs w:val="20"/>
        </w:rPr>
      </w:pPr>
      <w:r w:rsidRPr="00272A77">
        <w:rPr>
          <w:rFonts w:hint="eastAsia"/>
          <w:sz w:val="20"/>
          <w:szCs w:val="20"/>
        </w:rPr>
        <w:t>Gumbricht, T., Roman</w:t>
      </w:r>
      <w:r w:rsidRPr="00272A77">
        <w:rPr>
          <w:rFonts w:hint="eastAsia"/>
          <w:sz w:val="20"/>
          <w:szCs w:val="20"/>
        </w:rPr>
        <w:t>‐</w:t>
      </w:r>
      <w:r w:rsidRPr="00272A77">
        <w:rPr>
          <w:rFonts w:hint="eastAsia"/>
          <w:sz w:val="20"/>
          <w:szCs w:val="20"/>
        </w:rPr>
        <w:t xml:space="preserve">Cuesta, R. M., Verchot, L., Herold, M., Wittmann, F., Householder, E., </w:t>
      </w:r>
      <w:r w:rsidRPr="00272A77">
        <w:rPr>
          <w:sz w:val="20"/>
          <w:szCs w:val="20"/>
        </w:rPr>
        <w:t xml:space="preserve">Herold, N., </w:t>
      </w:r>
      <w:r w:rsidRPr="00272A77">
        <w:rPr>
          <w:rFonts w:hint="eastAsia"/>
          <w:sz w:val="20"/>
          <w:szCs w:val="20"/>
        </w:rPr>
        <w:t>Murdiyarso, D</w:t>
      </w:r>
      <w:r w:rsidRPr="00272A77">
        <w:rPr>
          <w:sz w:val="20"/>
          <w:szCs w:val="20"/>
        </w:rPr>
        <w:t>.,</w:t>
      </w:r>
      <w:r w:rsidR="00196F43" w:rsidRPr="00272A77">
        <w:rPr>
          <w:sz w:val="20"/>
          <w:szCs w:val="20"/>
        </w:rPr>
        <w:t>, 2017. An expert system model for mapping tropical wetlands and peatlands reveals South America as the largest contributor. Global Change Biology, 3581-3599.</w:t>
      </w:r>
    </w:p>
    <w:p w14:paraId="23E215DB" w14:textId="77777777" w:rsidR="00196F43" w:rsidRPr="00272A77" w:rsidRDefault="00196F43" w:rsidP="007D6C64">
      <w:pPr>
        <w:pStyle w:val="EndNoteBibliography"/>
        <w:ind w:left="720" w:hanging="720"/>
        <w:jc w:val="both"/>
        <w:rPr>
          <w:sz w:val="20"/>
          <w:szCs w:val="20"/>
        </w:rPr>
      </w:pPr>
      <w:r w:rsidRPr="00272A77">
        <w:rPr>
          <w:sz w:val="20"/>
          <w:szCs w:val="20"/>
        </w:rPr>
        <w:t>Hansen, M.C., Defries, R.S., Townshend, J.R.G., Sohlberg, R., 2000. Global land cover classification at 1km spatial resolution using a classification tree approach. International Journal of Remote Sensing, 21, 1331-1364.</w:t>
      </w:r>
    </w:p>
    <w:p w14:paraId="7E222FE3" w14:textId="77777777" w:rsidR="00196F43" w:rsidRPr="00272A77" w:rsidRDefault="00196F43" w:rsidP="007D6C64">
      <w:pPr>
        <w:pStyle w:val="EndNoteBibliography"/>
        <w:ind w:left="720" w:hanging="720"/>
        <w:jc w:val="both"/>
        <w:rPr>
          <w:sz w:val="20"/>
          <w:szCs w:val="20"/>
        </w:rPr>
      </w:pPr>
      <w:r w:rsidRPr="00272A77">
        <w:rPr>
          <w:sz w:val="20"/>
          <w:szCs w:val="20"/>
        </w:rPr>
        <w:t>Holden, J., 2005. Peatland hydrology and carbon release: why small-scale process matters. Philosophical Transactions of the Royal Society a-Mathematical Physical and Engineering Sciences, 363, 2891-2913.</w:t>
      </w:r>
    </w:p>
    <w:p w14:paraId="0094034A" w14:textId="77777777" w:rsidR="00196F43" w:rsidRPr="00272A77" w:rsidRDefault="00196F43" w:rsidP="00DF02A7">
      <w:pPr>
        <w:pStyle w:val="EndNoteBibliography"/>
        <w:ind w:left="720" w:hanging="720"/>
        <w:rPr>
          <w:sz w:val="20"/>
          <w:szCs w:val="20"/>
        </w:rPr>
      </w:pPr>
      <w:r w:rsidRPr="00272A77">
        <w:rPr>
          <w:sz w:val="20"/>
          <w:szCs w:val="20"/>
        </w:rPr>
        <w:t xml:space="preserve">Holden, J., Chapman, P.J., Labadz, J.C., 2004. Artificial drainage of peatlands: hydrological and hydrochemical process and wetland restoration. Progress in Physical Geography, 28: 95-123. </w:t>
      </w:r>
    </w:p>
    <w:p w14:paraId="15CCF676" w14:textId="053A3EBB" w:rsidR="0010200E" w:rsidRPr="00272A77" w:rsidRDefault="0010200E" w:rsidP="007D6C64">
      <w:pPr>
        <w:pStyle w:val="EndNoteBibliography"/>
        <w:ind w:left="720" w:hanging="720"/>
        <w:jc w:val="both"/>
        <w:rPr>
          <w:sz w:val="20"/>
          <w:szCs w:val="20"/>
        </w:rPr>
      </w:pPr>
      <w:r w:rsidRPr="00272A77">
        <w:rPr>
          <w:sz w:val="20"/>
          <w:szCs w:val="20"/>
        </w:rPr>
        <w:t>Hooijer, A., Page, S., Jauhiainen, J., Lee, W. A., Lu, X. X., Idris, A., Anshari, G., 2012. Subsidence and carbon loss in drained tropical peatlands. Biogeosciences, 9, 1053.</w:t>
      </w:r>
    </w:p>
    <w:p w14:paraId="7EB18824" w14:textId="77777777" w:rsidR="00196F43" w:rsidRPr="00272A77" w:rsidRDefault="00196F43" w:rsidP="007D6C64">
      <w:pPr>
        <w:pStyle w:val="EndNoteBibliography"/>
        <w:ind w:left="720" w:hanging="720"/>
        <w:jc w:val="both"/>
        <w:rPr>
          <w:sz w:val="20"/>
          <w:szCs w:val="20"/>
        </w:rPr>
      </w:pPr>
      <w:r w:rsidRPr="00272A77">
        <w:rPr>
          <w:sz w:val="20"/>
          <w:szCs w:val="20"/>
        </w:rPr>
        <w:t>Ise, T., Dunn, A.L., Wofsy, S.C., Moorcroft, P.R., 2008. High sensitivity of peat decomposition to climate change through water-table feedback. Nature Geoscience, 1, 763-766.</w:t>
      </w:r>
    </w:p>
    <w:p w14:paraId="418F8152" w14:textId="23E4FAF2" w:rsidR="00A825D3" w:rsidRPr="00272A77" w:rsidRDefault="00A825D3" w:rsidP="007D6C64">
      <w:pPr>
        <w:pStyle w:val="EndNoteBibliography"/>
        <w:ind w:left="720" w:hanging="720"/>
        <w:jc w:val="both"/>
        <w:rPr>
          <w:sz w:val="20"/>
          <w:szCs w:val="20"/>
        </w:rPr>
      </w:pPr>
      <w:r w:rsidRPr="00272A77">
        <w:rPr>
          <w:sz w:val="20"/>
          <w:szCs w:val="20"/>
          <w:lang w:val="en-GB"/>
        </w:rPr>
        <w:t>IUSS Working Group WRB. 2015. World Reference Base for Soil Resources 2014, update 2015 International soil classification system for naming soils and creating legends for soil maps. World Soil Resources Reports No. 106. FAO, Rome.</w:t>
      </w:r>
    </w:p>
    <w:p w14:paraId="7BC0B680" w14:textId="5053FFF7" w:rsidR="00196F43" w:rsidRPr="00272A77" w:rsidRDefault="00196F43" w:rsidP="007D6C64">
      <w:pPr>
        <w:pStyle w:val="EndNoteBibliography"/>
        <w:ind w:left="720" w:hanging="720"/>
        <w:jc w:val="both"/>
        <w:rPr>
          <w:sz w:val="20"/>
          <w:szCs w:val="20"/>
        </w:rPr>
      </w:pPr>
      <w:r w:rsidRPr="00272A77">
        <w:rPr>
          <w:sz w:val="20"/>
          <w:szCs w:val="20"/>
        </w:rPr>
        <w:t>Joosten, H., 2009. The Global Peatland CO</w:t>
      </w:r>
      <w:r w:rsidRPr="00272A77">
        <w:rPr>
          <w:sz w:val="20"/>
          <w:szCs w:val="20"/>
          <w:vertAlign w:val="subscript"/>
        </w:rPr>
        <w:t>2</w:t>
      </w:r>
      <w:r w:rsidRPr="00272A77">
        <w:rPr>
          <w:sz w:val="20"/>
          <w:szCs w:val="20"/>
        </w:rPr>
        <w:t xml:space="preserve"> Picture: peatland status and drainage related emissions in all countries of the world, Wetlands International, Netherlands.</w:t>
      </w:r>
    </w:p>
    <w:p w14:paraId="2B263C38" w14:textId="77777777" w:rsidR="00196F43" w:rsidRPr="00272A77" w:rsidRDefault="00196F43" w:rsidP="007D6C64">
      <w:pPr>
        <w:pStyle w:val="EndNoteBibliography"/>
        <w:ind w:left="720" w:hanging="720"/>
        <w:jc w:val="both"/>
        <w:rPr>
          <w:sz w:val="20"/>
          <w:szCs w:val="20"/>
        </w:rPr>
      </w:pPr>
      <w:r w:rsidRPr="00272A77">
        <w:rPr>
          <w:sz w:val="20"/>
          <w:szCs w:val="20"/>
        </w:rPr>
        <w:t>Joosten, H., Clarke, D., 2002. Wise Use of Mires and Peatlands–Background and Principles Including a Framework for Decision-Making, Finland.</w:t>
      </w:r>
    </w:p>
    <w:p w14:paraId="74E10396" w14:textId="77777777" w:rsidR="00196F43" w:rsidRPr="00272A77" w:rsidRDefault="00196F43" w:rsidP="007D6C64">
      <w:pPr>
        <w:pStyle w:val="EndNoteBibliography"/>
        <w:ind w:left="720" w:hanging="720"/>
        <w:jc w:val="both"/>
        <w:rPr>
          <w:sz w:val="20"/>
          <w:szCs w:val="20"/>
        </w:rPr>
      </w:pPr>
      <w:r w:rsidRPr="00272A77">
        <w:rPr>
          <w:sz w:val="20"/>
          <w:szCs w:val="20"/>
          <w:lang w:val="fi-FI"/>
        </w:rPr>
        <w:t xml:space="preserve">Joosten, H., Tapio-Biström, M.-L., Tol, S., 2012. </w:t>
      </w:r>
      <w:r w:rsidRPr="00272A77">
        <w:rPr>
          <w:sz w:val="20"/>
          <w:szCs w:val="20"/>
        </w:rPr>
        <w:t>Peatlands: guidance for climate change mitigation through conservation, rehabilitation and sustainable use. Food and Agriculture Organization of the United Nations and Wetlands International.</w:t>
      </w:r>
    </w:p>
    <w:p w14:paraId="77538A20" w14:textId="4EE00823" w:rsidR="00196F43" w:rsidRPr="00272A77" w:rsidRDefault="00196F43" w:rsidP="007D6C64">
      <w:pPr>
        <w:pStyle w:val="EndNoteBibliography"/>
        <w:ind w:left="720" w:hanging="720"/>
        <w:jc w:val="both"/>
        <w:rPr>
          <w:sz w:val="20"/>
          <w:szCs w:val="20"/>
        </w:rPr>
      </w:pPr>
      <w:r w:rsidRPr="00272A77">
        <w:rPr>
          <w:sz w:val="20"/>
          <w:szCs w:val="20"/>
          <w:lang w:val="fi-FI"/>
        </w:rPr>
        <w:t>Junk, W.J.</w:t>
      </w:r>
      <w:r w:rsidR="00B6278E" w:rsidRPr="00272A77">
        <w:rPr>
          <w:sz w:val="20"/>
          <w:szCs w:val="20"/>
          <w:lang w:val="fi-FI"/>
        </w:rPr>
        <w:t>,</w:t>
      </w:r>
      <w:r w:rsidR="00B6278E" w:rsidRPr="00272A77">
        <w:rPr>
          <w:sz w:val="20"/>
          <w:szCs w:val="20"/>
        </w:rPr>
        <w:t xml:space="preserve"> </w:t>
      </w:r>
      <w:r w:rsidR="00B6278E" w:rsidRPr="00272A77">
        <w:rPr>
          <w:sz w:val="20"/>
          <w:szCs w:val="20"/>
          <w:lang w:val="fi-FI"/>
        </w:rPr>
        <w:t>Piedade, M. T. F., Schöngart, J., Cohn-Haft, M., Adeney, J. M., &amp; Wittmann, F.</w:t>
      </w:r>
      <w:r w:rsidRPr="00272A77">
        <w:rPr>
          <w:sz w:val="20"/>
          <w:szCs w:val="20"/>
          <w:lang w:val="fi-FI"/>
        </w:rPr>
        <w:t xml:space="preserve">, 2011. </w:t>
      </w:r>
      <w:r w:rsidRPr="00272A77">
        <w:rPr>
          <w:sz w:val="20"/>
          <w:szCs w:val="20"/>
        </w:rPr>
        <w:t>A classification of major naturally-occurring Amazonian lowland wetlands. Wetlands, 31, 623-640.</w:t>
      </w:r>
    </w:p>
    <w:p w14:paraId="5AE6D88C" w14:textId="77777777" w:rsidR="00196F43" w:rsidRPr="00272A77" w:rsidRDefault="00196F43" w:rsidP="007D6C64">
      <w:pPr>
        <w:pStyle w:val="EndNoteBibliography"/>
        <w:ind w:left="720" w:hanging="720"/>
        <w:jc w:val="both"/>
        <w:rPr>
          <w:sz w:val="20"/>
          <w:szCs w:val="20"/>
        </w:rPr>
      </w:pPr>
      <w:r w:rsidRPr="00272A77">
        <w:rPr>
          <w:sz w:val="20"/>
          <w:szCs w:val="20"/>
        </w:rPr>
        <w:t>Köchy, M., Hiederer, R., Freibauer, A., 2015. Global distribution of soil organic carbon–Part 1: Masses and frequency distributions of SOC stocks for the tropics, permafrost regions, wetlands, and the world. Soil, 1, 351-365.</w:t>
      </w:r>
    </w:p>
    <w:p w14:paraId="71CC333F" w14:textId="77A08156" w:rsidR="00196F43" w:rsidRPr="00272A77" w:rsidRDefault="00196F43" w:rsidP="007D6C64">
      <w:pPr>
        <w:pStyle w:val="EndNoteBibliography"/>
        <w:ind w:left="720" w:hanging="720"/>
        <w:jc w:val="both"/>
        <w:rPr>
          <w:sz w:val="20"/>
          <w:szCs w:val="20"/>
        </w:rPr>
      </w:pPr>
      <w:r w:rsidRPr="00272A77">
        <w:rPr>
          <w:sz w:val="20"/>
          <w:szCs w:val="20"/>
        </w:rPr>
        <w:t xml:space="preserve">Lähteenoja, O., Reátegui, Y. R., Räsänen, M., Torres, D. D. C., Oinonen, M. and Page, S. ,2012. The large Amazonian peatland carbon sink in the subsiding Pastaza-Marañón foreland basin, Peru. Global Change Biology, 18, 164-178. </w:t>
      </w:r>
    </w:p>
    <w:p w14:paraId="41D6F10C" w14:textId="77777777" w:rsidR="00196F43" w:rsidRPr="00272A77" w:rsidRDefault="00196F43" w:rsidP="007D6C64">
      <w:pPr>
        <w:pStyle w:val="EndNoteBibliography"/>
        <w:ind w:left="720" w:hanging="720"/>
        <w:jc w:val="both"/>
        <w:rPr>
          <w:sz w:val="20"/>
          <w:szCs w:val="20"/>
        </w:rPr>
      </w:pPr>
      <w:r w:rsidRPr="00272A77">
        <w:rPr>
          <w:sz w:val="20"/>
          <w:szCs w:val="20"/>
        </w:rPr>
        <w:t>Lappalainen, E., 1996. Global peat resources. International Peat Society Jyskä.</w:t>
      </w:r>
    </w:p>
    <w:p w14:paraId="6DEA2842" w14:textId="76236B0A" w:rsidR="00196F43" w:rsidRPr="00272A77" w:rsidRDefault="00196F43" w:rsidP="007D6C64">
      <w:pPr>
        <w:pStyle w:val="EndNoteBibliography"/>
        <w:ind w:left="720" w:hanging="720"/>
        <w:jc w:val="both"/>
        <w:rPr>
          <w:sz w:val="20"/>
          <w:szCs w:val="20"/>
        </w:rPr>
      </w:pPr>
      <w:r w:rsidRPr="00272A77">
        <w:rPr>
          <w:sz w:val="20"/>
          <w:szCs w:val="20"/>
          <w:lang w:val="fi-FI"/>
        </w:rPr>
        <w:t>Lawson, I.T.</w:t>
      </w:r>
      <w:r w:rsidR="00755143" w:rsidRPr="00272A77">
        <w:rPr>
          <w:sz w:val="20"/>
          <w:szCs w:val="20"/>
          <w:lang w:val="fi-FI"/>
        </w:rPr>
        <w:t xml:space="preserve">, Kelly, T. J., Aplin, P., Boom, A., Dargie, G., Draper, F. C., Hassan, P. N. Z. B. P., Hoyos-Santillan, J., Kaduk, J., Large, D., Murphy, W., Page, S. E.. Roucoux, K. H., Sjögersten, S., Tansey, K., Waldram, M., Wedeux, B. M. M., Wheeler, J. </w:t>
      </w:r>
      <w:r w:rsidRPr="00272A77">
        <w:rPr>
          <w:sz w:val="20"/>
          <w:szCs w:val="20"/>
          <w:lang w:val="fi-FI"/>
        </w:rPr>
        <w:t xml:space="preserve">, 2015. </w:t>
      </w:r>
      <w:r w:rsidRPr="00272A77">
        <w:rPr>
          <w:sz w:val="20"/>
          <w:szCs w:val="20"/>
        </w:rPr>
        <w:t>Improving estimates of tropical peatland area, carbon storage, and greenhouse gas fluxes. Wetlands Ecology and Management, 23, 327-346.</w:t>
      </w:r>
    </w:p>
    <w:p w14:paraId="4B175015" w14:textId="77777777" w:rsidR="00196F43" w:rsidRPr="00272A77" w:rsidRDefault="00196F43" w:rsidP="007D6C64">
      <w:pPr>
        <w:pStyle w:val="EndNoteBibliography"/>
        <w:ind w:left="720" w:hanging="720"/>
        <w:jc w:val="both"/>
        <w:rPr>
          <w:sz w:val="20"/>
          <w:szCs w:val="20"/>
        </w:rPr>
      </w:pPr>
      <w:r w:rsidRPr="00272A77">
        <w:rPr>
          <w:sz w:val="20"/>
          <w:szCs w:val="20"/>
        </w:rPr>
        <w:t>Lehner, B., Döll, P., 2004. Development and validation of a global database of lakes, reservoirs and wetlands. Journal of Hydrology, 296, 1-22.</w:t>
      </w:r>
    </w:p>
    <w:p w14:paraId="586802E1" w14:textId="0B005CE8" w:rsidR="00196F43" w:rsidRPr="00272A77" w:rsidRDefault="00196F43" w:rsidP="007D6C64">
      <w:pPr>
        <w:pStyle w:val="EndNoteBibliography"/>
        <w:ind w:left="720" w:hanging="720"/>
        <w:jc w:val="both"/>
        <w:rPr>
          <w:sz w:val="20"/>
          <w:szCs w:val="20"/>
        </w:rPr>
      </w:pPr>
      <w:r w:rsidRPr="00272A77">
        <w:rPr>
          <w:sz w:val="20"/>
          <w:szCs w:val="20"/>
        </w:rPr>
        <w:t>Loveland, T</w:t>
      </w:r>
      <w:r w:rsidR="00FF2668" w:rsidRPr="00272A77">
        <w:rPr>
          <w:sz w:val="20"/>
          <w:szCs w:val="20"/>
        </w:rPr>
        <w:t>., Brown, J., Ohlen, D., Reed, B., Zhu, Z., Yang, L., Howard, S.,</w:t>
      </w:r>
      <w:r w:rsidRPr="00272A77">
        <w:rPr>
          <w:sz w:val="20"/>
          <w:szCs w:val="20"/>
        </w:rPr>
        <w:t>, 2009. ISLSCP II IGBP DISCover and SiB Land Cover, 1992–1993. in: Hall, F. et al. (Eds.), ISLSCP Initiative II Collection. Oak Ridge National Laboratory Distributed Active Archive Center.</w:t>
      </w:r>
    </w:p>
    <w:p w14:paraId="294355FE" w14:textId="105231A8" w:rsidR="00196F43" w:rsidRPr="00272A77" w:rsidRDefault="00196F43" w:rsidP="007D6C64">
      <w:pPr>
        <w:pStyle w:val="EndNoteBibliography"/>
        <w:ind w:left="720" w:hanging="720"/>
        <w:jc w:val="both"/>
        <w:rPr>
          <w:sz w:val="20"/>
          <w:szCs w:val="20"/>
        </w:rPr>
      </w:pPr>
      <w:r w:rsidRPr="00272A77">
        <w:rPr>
          <w:sz w:val="20"/>
          <w:szCs w:val="20"/>
        </w:rPr>
        <w:t>Loveland, T.R.</w:t>
      </w:r>
      <w:r w:rsidR="002F050E" w:rsidRPr="00272A77">
        <w:rPr>
          <w:sz w:val="20"/>
          <w:szCs w:val="20"/>
        </w:rPr>
        <w:t>, Reed, B. C., Brown, J. F., Ohlen, D. O., Zhu, Z., Yang, L. W. M. J., Merchant, J. W.</w:t>
      </w:r>
      <w:r w:rsidRPr="00272A77">
        <w:rPr>
          <w:sz w:val="20"/>
          <w:szCs w:val="20"/>
        </w:rPr>
        <w:t>, 2000. Development of a global land cover characteristics database and IGBP DISCover from 1 km AVHRR data. International Journal of Remote Sensing, 21, 1303-1330.</w:t>
      </w:r>
    </w:p>
    <w:p w14:paraId="1746CC77" w14:textId="2300BB1C" w:rsidR="00196F43" w:rsidRPr="00272A77" w:rsidRDefault="00196F43" w:rsidP="007D6C64">
      <w:pPr>
        <w:pStyle w:val="EndNoteBibliography"/>
        <w:ind w:left="720" w:hanging="720"/>
        <w:jc w:val="both"/>
        <w:rPr>
          <w:sz w:val="20"/>
          <w:szCs w:val="20"/>
        </w:rPr>
      </w:pPr>
      <w:r w:rsidRPr="00272A77">
        <w:rPr>
          <w:sz w:val="20"/>
          <w:szCs w:val="20"/>
        </w:rPr>
        <w:t>Matthews, E., Fung, I., 1987. Methane emission from natural wetlands: Global distribution, area, and environmental characteristics of sources. Global Biogeochemical Cycles, 1, 61-86.</w:t>
      </w:r>
    </w:p>
    <w:p w14:paraId="121EA6E2" w14:textId="77777777" w:rsidR="00196F43" w:rsidRPr="00272A77" w:rsidRDefault="00196F43" w:rsidP="007D6C64">
      <w:pPr>
        <w:pStyle w:val="EndNoteBibliography"/>
        <w:ind w:left="720" w:hanging="720"/>
        <w:jc w:val="both"/>
        <w:rPr>
          <w:sz w:val="20"/>
          <w:szCs w:val="20"/>
        </w:rPr>
      </w:pPr>
      <w:r w:rsidRPr="00272A77">
        <w:rPr>
          <w:sz w:val="20"/>
          <w:szCs w:val="20"/>
        </w:rPr>
        <w:lastRenderedPageBreak/>
        <w:t>Mcmillan, A.A., Powell, J.H., 1999. BGS rock classification scheme volume 4 classification of artificial (man-made) ground and natural superficial deposits application to geological maps and datasets in the UK. Research report no. RR99-04, NERC, British Geological Survey.</w:t>
      </w:r>
    </w:p>
    <w:p w14:paraId="3CF4E1AD" w14:textId="77777777" w:rsidR="00196F43" w:rsidRPr="00272A77" w:rsidRDefault="00196F43" w:rsidP="007D6C64">
      <w:pPr>
        <w:pStyle w:val="EndNoteBibliography"/>
        <w:ind w:left="720" w:hanging="720"/>
        <w:jc w:val="both"/>
        <w:rPr>
          <w:sz w:val="20"/>
          <w:szCs w:val="20"/>
        </w:rPr>
      </w:pPr>
      <w:r w:rsidRPr="00272A77">
        <w:rPr>
          <w:sz w:val="20"/>
          <w:szCs w:val="20"/>
        </w:rPr>
        <w:t>Michéli, E., Schad, P., Spaargaren, O., 2006. World Reference Base for Soil Resources 2006: A Framework for International Classification, Correlation and Communication. Food and agriculture organization of the United nations (FAO).</w:t>
      </w:r>
    </w:p>
    <w:p w14:paraId="19827ED2" w14:textId="09874D4B" w:rsidR="00196F43" w:rsidRPr="00272A77" w:rsidRDefault="00DA4C31" w:rsidP="007D6C64">
      <w:pPr>
        <w:pStyle w:val="EndNoteBibliography"/>
        <w:ind w:left="720" w:hanging="720"/>
        <w:jc w:val="both"/>
        <w:rPr>
          <w:sz w:val="20"/>
          <w:szCs w:val="20"/>
        </w:rPr>
      </w:pPr>
      <w:r w:rsidRPr="00272A77">
        <w:rPr>
          <w:sz w:val="20"/>
          <w:szCs w:val="20"/>
        </w:rPr>
        <w:t>National Aeronautics and Space Administration and Goddard Space Flight Center</w:t>
      </w:r>
      <w:r w:rsidR="00196F43" w:rsidRPr="00272A77">
        <w:rPr>
          <w:sz w:val="20"/>
          <w:szCs w:val="20"/>
        </w:rPr>
        <w:t>, 1996. International Satellite Land Surface Climatology Project - Initiative I (ISLSCP I) Dataset.</w:t>
      </w:r>
      <w:r w:rsidRPr="00272A77">
        <w:rPr>
          <w:rFonts w:ascii="Microsoft YaHei" w:eastAsia="Microsoft YaHei" w:hAnsi="Microsoft YaHei" w:cs="SimSun"/>
          <w:color w:val="000000"/>
          <w:sz w:val="20"/>
          <w:szCs w:val="20"/>
          <w:lang w:eastAsia="zh-CN"/>
        </w:rPr>
        <w:t xml:space="preserve"> </w:t>
      </w:r>
      <w:r w:rsidRPr="00272A77">
        <w:rPr>
          <w:rFonts w:hint="eastAsia"/>
          <w:sz w:val="20"/>
          <w:szCs w:val="20"/>
        </w:rPr>
        <w:t>NASA Distributed Active Archive Center (DAAC). Available from http://badc.nerc.ac.uk/data/islscp/</w:t>
      </w:r>
    </w:p>
    <w:p w14:paraId="10567045" w14:textId="0A8A0543" w:rsidR="00E8312A" w:rsidRPr="00272A77" w:rsidRDefault="00E8312A" w:rsidP="007D6C64">
      <w:pPr>
        <w:pStyle w:val="EndNoteBibliography"/>
        <w:ind w:left="720" w:hanging="720"/>
        <w:jc w:val="both"/>
        <w:rPr>
          <w:sz w:val="20"/>
          <w:szCs w:val="20"/>
        </w:rPr>
      </w:pPr>
      <w:r w:rsidRPr="00272A77">
        <w:rPr>
          <w:rFonts w:hint="eastAsia"/>
          <w:sz w:val="20"/>
          <w:szCs w:val="20"/>
        </w:rPr>
        <w:t>Nilsson, M., Sagerfors, J., Buffam, I.</w:t>
      </w:r>
      <w:r w:rsidRPr="00272A77">
        <w:rPr>
          <w:sz w:val="20"/>
          <w:szCs w:val="20"/>
        </w:rPr>
        <w:t>,</w:t>
      </w:r>
      <w:r w:rsidRPr="00272A77">
        <w:rPr>
          <w:rFonts w:hint="eastAsia"/>
          <w:sz w:val="20"/>
          <w:szCs w:val="20"/>
        </w:rPr>
        <w:t xml:space="preserve"> </w:t>
      </w:r>
      <w:r w:rsidRPr="00272A77">
        <w:rPr>
          <w:sz w:val="20"/>
          <w:szCs w:val="20"/>
        </w:rPr>
        <w:t>et al.,</w:t>
      </w:r>
      <w:r w:rsidRPr="00272A77">
        <w:rPr>
          <w:rFonts w:hint="eastAsia"/>
          <w:sz w:val="20"/>
          <w:szCs w:val="20"/>
        </w:rPr>
        <w:t xml:space="preserve"> 2008. Contemporary carbon accumulation in a boreal oligotrophic minerogenic mire</w:t>
      </w:r>
      <w:r w:rsidRPr="00272A77">
        <w:rPr>
          <w:rFonts w:hint="eastAsia"/>
          <w:sz w:val="20"/>
          <w:szCs w:val="20"/>
        </w:rPr>
        <w:t>–</w:t>
      </w:r>
      <w:r w:rsidRPr="00272A77">
        <w:rPr>
          <w:rFonts w:hint="eastAsia"/>
          <w:sz w:val="20"/>
          <w:szCs w:val="20"/>
        </w:rPr>
        <w:t>A significant sink after accounting for all C</w:t>
      </w:r>
      <w:r w:rsidRPr="00272A77">
        <w:rPr>
          <w:rFonts w:hint="eastAsia"/>
          <w:sz w:val="20"/>
          <w:szCs w:val="20"/>
        </w:rPr>
        <w:t>‐</w:t>
      </w:r>
      <w:r w:rsidRPr="00272A77">
        <w:rPr>
          <w:rFonts w:hint="eastAsia"/>
          <w:sz w:val="20"/>
          <w:szCs w:val="20"/>
        </w:rPr>
        <w:t>fluxes. Global Change Biology,</w:t>
      </w:r>
      <w:r w:rsidRPr="00272A77">
        <w:rPr>
          <w:sz w:val="20"/>
          <w:szCs w:val="20"/>
        </w:rPr>
        <w:t xml:space="preserve"> 14, 2317-2332</w:t>
      </w:r>
    </w:p>
    <w:p w14:paraId="3E47F104" w14:textId="77777777" w:rsidR="00196F43" w:rsidRPr="00272A77" w:rsidRDefault="00196F43" w:rsidP="007D6C64">
      <w:pPr>
        <w:pStyle w:val="EndNoteBibliography"/>
        <w:ind w:left="720" w:hanging="720"/>
        <w:jc w:val="both"/>
        <w:rPr>
          <w:sz w:val="20"/>
          <w:szCs w:val="20"/>
        </w:rPr>
      </w:pPr>
      <w:r w:rsidRPr="00272A77">
        <w:rPr>
          <w:sz w:val="20"/>
          <w:szCs w:val="20"/>
        </w:rPr>
        <w:t>Page, S.E., Rieley, J.O., Banks, C.J., 2011. Global and regional importance of the tropical peatland carbon pool. Global Change Biology, 17, 798-818.</w:t>
      </w:r>
    </w:p>
    <w:p w14:paraId="5F22F061" w14:textId="5F0AF71A" w:rsidR="00F95E27" w:rsidRPr="00272A77" w:rsidRDefault="00F95E27" w:rsidP="007D6C64">
      <w:pPr>
        <w:pStyle w:val="EndNoteBibliography"/>
        <w:ind w:left="720" w:hanging="720"/>
        <w:jc w:val="both"/>
        <w:rPr>
          <w:sz w:val="20"/>
          <w:szCs w:val="20"/>
        </w:rPr>
      </w:pPr>
      <w:r w:rsidRPr="00272A77">
        <w:rPr>
          <w:sz w:val="20"/>
          <w:szCs w:val="20"/>
        </w:rPr>
        <w:t>Page, S. E., Siegert, F., Rieley, J. O., Boehm, H. D. V., 2002. The amount of carbon released from peat and forest fires in Indonesia during 1997. Nature, 420, 61.</w:t>
      </w:r>
    </w:p>
    <w:p w14:paraId="68F5FF2B" w14:textId="6E16EBDF" w:rsidR="00196F43" w:rsidRPr="00272A77" w:rsidRDefault="002F050E" w:rsidP="007D6C64">
      <w:pPr>
        <w:pStyle w:val="EndNoteBibliography"/>
        <w:ind w:left="720" w:hanging="720"/>
        <w:jc w:val="both"/>
        <w:rPr>
          <w:sz w:val="20"/>
          <w:szCs w:val="20"/>
        </w:rPr>
      </w:pPr>
      <w:r w:rsidRPr="00272A77">
        <w:rPr>
          <w:sz w:val="20"/>
          <w:szCs w:val="20"/>
        </w:rPr>
        <w:t>Parish, F., Sirin, A., Charman, D., Joosten, H., Minayeva, T., Silvius, M., Stringer, L. Eds.</w:t>
      </w:r>
      <w:r w:rsidR="00196F43" w:rsidRPr="00272A77">
        <w:rPr>
          <w:sz w:val="20"/>
          <w:szCs w:val="20"/>
        </w:rPr>
        <w:t>, 2008. Assessment on peatlands, biodiversity and climate change: main report. Global Environment Centre, Kuala Lumpur and Wetlands International, Wageningen.</w:t>
      </w:r>
    </w:p>
    <w:p w14:paraId="404AF0DC" w14:textId="77777777" w:rsidR="00196F43" w:rsidRPr="00272A77" w:rsidRDefault="00196F43" w:rsidP="007D6C64">
      <w:pPr>
        <w:pStyle w:val="EndNoteBibliography"/>
        <w:ind w:left="720" w:hanging="720"/>
        <w:jc w:val="both"/>
        <w:rPr>
          <w:sz w:val="20"/>
          <w:szCs w:val="20"/>
        </w:rPr>
      </w:pPr>
      <w:r w:rsidRPr="00272A77">
        <w:rPr>
          <w:sz w:val="20"/>
          <w:szCs w:val="20"/>
        </w:rPr>
        <w:t>Posa, M.R.C., Wijedasa, L.S., Corlett, R.T., 2011. Biodiversity and conservation of tropical peat swamp forests. BioScience, 61, 49-57.</w:t>
      </w:r>
    </w:p>
    <w:p w14:paraId="1606F267" w14:textId="77777777" w:rsidR="00196F43" w:rsidRPr="00272A77" w:rsidRDefault="00196F43" w:rsidP="007D6C64">
      <w:pPr>
        <w:pStyle w:val="EndNoteBibliography"/>
        <w:ind w:left="720" w:hanging="720"/>
        <w:jc w:val="both"/>
        <w:rPr>
          <w:sz w:val="20"/>
          <w:szCs w:val="20"/>
        </w:rPr>
      </w:pPr>
      <w:r w:rsidRPr="00272A77">
        <w:rPr>
          <w:sz w:val="20"/>
          <w:szCs w:val="20"/>
        </w:rPr>
        <w:t>Ramsar Convention Secretariat, 2013. The Ramsar Convention Mannual: A Guide to the Convention on Wetlands 6th edn (Gland, Switzerland : Ramsar Convention Secretariat).</w:t>
      </w:r>
    </w:p>
    <w:p w14:paraId="238E2207" w14:textId="77777777" w:rsidR="00196F43" w:rsidRPr="00272A77" w:rsidRDefault="00196F43" w:rsidP="007D6C64">
      <w:pPr>
        <w:pStyle w:val="EndNoteBibliography"/>
        <w:ind w:left="720" w:hanging="720"/>
        <w:jc w:val="both"/>
        <w:rPr>
          <w:sz w:val="20"/>
          <w:szCs w:val="20"/>
        </w:rPr>
      </w:pPr>
      <w:r w:rsidRPr="00272A77">
        <w:rPr>
          <w:sz w:val="20"/>
          <w:szCs w:val="20"/>
        </w:rPr>
        <w:t>Reed, M.S., Bonn, A., Evans, C., Glenk, K., Hansjurgens, B., 2014. Assessing and valuing peatland ecosystem services for sustainable management. Ecosystem Services, 9, 1-4.</w:t>
      </w:r>
    </w:p>
    <w:p w14:paraId="1EBC1A65" w14:textId="26ACDE09" w:rsidR="00196F43" w:rsidRPr="00272A77" w:rsidRDefault="004A7EEC" w:rsidP="007D6C64">
      <w:pPr>
        <w:pStyle w:val="EndNoteBibliography"/>
        <w:ind w:left="720" w:hanging="720"/>
        <w:jc w:val="both"/>
        <w:rPr>
          <w:sz w:val="20"/>
          <w:szCs w:val="20"/>
        </w:rPr>
      </w:pPr>
      <w:r w:rsidRPr="009E5FC6">
        <w:rPr>
          <w:rFonts w:ascii="Segoe UI" w:hAnsi="Segoe UI" w:cs="Segoe UI"/>
          <w:noProof w:val="0"/>
          <w:color w:val="000000"/>
          <w:sz w:val="20"/>
          <w:szCs w:val="20"/>
          <w:lang w:eastAsia="en-GB"/>
        </w:rPr>
        <w:t xml:space="preserve"> </w:t>
      </w:r>
      <w:r w:rsidRPr="009E5FC6">
        <w:rPr>
          <w:sz w:val="20"/>
          <w:szCs w:val="20"/>
        </w:rPr>
        <w:t>Regional Physical Planning Programme for Transmigration (RePPProT)</w:t>
      </w:r>
      <w:r w:rsidR="00196F43" w:rsidRPr="00272A77">
        <w:rPr>
          <w:sz w:val="20"/>
          <w:szCs w:val="20"/>
        </w:rPr>
        <w:t>, 1989. Land Unit and Land Status Maps at Scale of 1:250,000. All Sheet of Indonesia, Direktorat Bina Program Departemen Transmigrasi, Jakarta, Indonesia.</w:t>
      </w:r>
    </w:p>
    <w:p w14:paraId="314D62D8" w14:textId="0063CDE4" w:rsidR="00196F43" w:rsidRPr="00272A77" w:rsidRDefault="005A5510" w:rsidP="007D6C64">
      <w:pPr>
        <w:pStyle w:val="EndNoteBibliography"/>
        <w:ind w:left="720" w:hanging="720"/>
        <w:jc w:val="both"/>
        <w:rPr>
          <w:sz w:val="20"/>
          <w:szCs w:val="20"/>
        </w:rPr>
      </w:pPr>
      <w:r w:rsidRPr="00272A77">
        <w:rPr>
          <w:sz w:val="20"/>
          <w:szCs w:val="20"/>
        </w:rPr>
        <w:t>Ritung, S., Wahyunto, Nugroho, K., Sukarman, Hikmatullah, Suparto, Tafakresnanto, C.</w:t>
      </w:r>
      <w:r w:rsidR="00196F43" w:rsidRPr="00272A77">
        <w:rPr>
          <w:sz w:val="20"/>
          <w:szCs w:val="20"/>
        </w:rPr>
        <w:t>, 2011. Peta Lahan Gambut Indonesia Skala 1:250.000 (Indonesian peatland map at the scale 1:250,000), Indonesian Center for Agricultural Land Resources Research and Development, Bogor, Indonesia.</w:t>
      </w:r>
    </w:p>
    <w:p w14:paraId="00D5BD42" w14:textId="77777777" w:rsidR="00196F43" w:rsidRPr="00272A77" w:rsidRDefault="00196F43" w:rsidP="007D6C64">
      <w:pPr>
        <w:pStyle w:val="EndNoteBibliography"/>
        <w:ind w:left="720" w:hanging="720"/>
        <w:jc w:val="both"/>
        <w:rPr>
          <w:sz w:val="20"/>
          <w:szCs w:val="20"/>
        </w:rPr>
      </w:pPr>
      <w:r w:rsidRPr="00272A77">
        <w:rPr>
          <w:sz w:val="20"/>
          <w:szCs w:val="20"/>
        </w:rPr>
        <w:t>Scharlemann, J.P.W., Tanner, E.V.J., Hiederer, R., Kapos, V., 2014. Global soil carbon: understanding and managing the largest terrestrial carbon pool. Carbon Management, 5, 81-91.</w:t>
      </w:r>
    </w:p>
    <w:p w14:paraId="22CA36B7" w14:textId="6978EEE6" w:rsidR="00196F43" w:rsidRPr="00272A77" w:rsidRDefault="00196F43" w:rsidP="007D6C64">
      <w:pPr>
        <w:pStyle w:val="EndNoteBibliography"/>
        <w:ind w:left="720" w:hanging="720"/>
        <w:jc w:val="both"/>
        <w:rPr>
          <w:sz w:val="20"/>
          <w:szCs w:val="20"/>
        </w:rPr>
      </w:pPr>
      <w:r w:rsidRPr="00272A77">
        <w:rPr>
          <w:sz w:val="20"/>
          <w:szCs w:val="20"/>
        </w:rPr>
        <w:t>Smith, P.</w:t>
      </w:r>
      <w:r w:rsidR="005A5510" w:rsidRPr="00272A77">
        <w:rPr>
          <w:sz w:val="20"/>
          <w:szCs w:val="20"/>
        </w:rPr>
        <w:t xml:space="preserve">, House, J. I., Bustamante, M., Sobocká, J., Harper, R., Pan, G., West, P. C., Clark, J.M., Adhya, T., Rumpel, C., Paustian, K., Kuikman, P., Cotrufo, M.F., Elliott, J.A., McDowell, R., Griffiths, R.I., Asakawa, S., Bondeau, A., Jain, A.K., Meersmans, J., Pugh, T.A.M., </w:t>
      </w:r>
      <w:r w:rsidRPr="00272A77">
        <w:rPr>
          <w:sz w:val="20"/>
          <w:szCs w:val="20"/>
        </w:rPr>
        <w:t>, 2016. Global change pressures on soils from land use and management. Global Change Biology, 22, 1008-1028.</w:t>
      </w:r>
    </w:p>
    <w:p w14:paraId="42A1C4A0" w14:textId="77777777" w:rsidR="00196F43" w:rsidRPr="00272A77" w:rsidRDefault="00196F43" w:rsidP="007D6C64">
      <w:pPr>
        <w:pStyle w:val="EndNoteBibliography"/>
        <w:ind w:left="720" w:hanging="720"/>
        <w:jc w:val="both"/>
        <w:rPr>
          <w:sz w:val="20"/>
          <w:szCs w:val="20"/>
        </w:rPr>
      </w:pPr>
      <w:r w:rsidRPr="00272A77">
        <w:rPr>
          <w:sz w:val="20"/>
          <w:szCs w:val="20"/>
        </w:rPr>
        <w:t>[dataset] Tarnocai, C., Kettles, I.M., Lacelle, B., 2011. Peatlands of Canada. Geological Survey of Canada, Open File 6561.</w:t>
      </w:r>
    </w:p>
    <w:p w14:paraId="4911A7C6" w14:textId="7D89F93C" w:rsidR="005B20F3" w:rsidRPr="00272A77" w:rsidRDefault="005B20F3" w:rsidP="007D6C64">
      <w:pPr>
        <w:pStyle w:val="EndNoteBibliography"/>
        <w:ind w:left="720" w:hanging="720"/>
        <w:jc w:val="both"/>
        <w:rPr>
          <w:sz w:val="20"/>
          <w:szCs w:val="20"/>
        </w:rPr>
      </w:pPr>
      <w:r w:rsidRPr="00272A77">
        <w:rPr>
          <w:sz w:val="20"/>
          <w:szCs w:val="20"/>
        </w:rPr>
        <w:t>Turetsky, M. R., Benscoter, B., Page, S., Rein, G., Van Der Werf, G. R., Watts, A., 2015. Global vulnerability of peatlands to fire and carbon loss. Nature Geoscience, 8(1), 11-14.</w:t>
      </w:r>
    </w:p>
    <w:p w14:paraId="530111AB" w14:textId="77777777" w:rsidR="00196F43" w:rsidRPr="00272A77" w:rsidRDefault="00196F43" w:rsidP="007D6C64">
      <w:pPr>
        <w:pStyle w:val="EndNoteBibliography"/>
        <w:ind w:left="720" w:hanging="720"/>
        <w:jc w:val="both"/>
        <w:rPr>
          <w:sz w:val="20"/>
          <w:szCs w:val="20"/>
        </w:rPr>
      </w:pPr>
      <w:r w:rsidRPr="00272A77">
        <w:rPr>
          <w:sz w:val="20"/>
          <w:szCs w:val="20"/>
        </w:rPr>
        <w:t>[dataset] Teagasc, 2014. Irish National Soils Map, 1:250,000, V1b. http://gis.teagasc.ie/soils/.</w:t>
      </w:r>
    </w:p>
    <w:p w14:paraId="6B0F9FB1" w14:textId="5F71E4D7" w:rsidR="00196F43" w:rsidRPr="00272A77" w:rsidRDefault="00196F43" w:rsidP="007D6C64">
      <w:pPr>
        <w:pStyle w:val="EndNoteBibliography"/>
        <w:ind w:left="720" w:hanging="720"/>
        <w:jc w:val="both"/>
        <w:rPr>
          <w:sz w:val="20"/>
          <w:szCs w:val="20"/>
        </w:rPr>
      </w:pPr>
      <w:r w:rsidRPr="00272A77">
        <w:rPr>
          <w:sz w:val="20"/>
          <w:szCs w:val="20"/>
        </w:rPr>
        <w:t>Urak, I., Hartel, T., Galle, R., Balog, A., 2017. Worldwide peatland degradations and the related carbon dioxide emissions: the importance of policy regulations. Environmental Science and Policy, 69, 57-64.</w:t>
      </w:r>
    </w:p>
    <w:p w14:paraId="516E2995" w14:textId="619F7F16" w:rsidR="00196F43" w:rsidRPr="00272A77" w:rsidRDefault="006275D6" w:rsidP="007D6C64">
      <w:pPr>
        <w:pStyle w:val="EndNoteBibliography"/>
        <w:ind w:left="720" w:hanging="720"/>
        <w:jc w:val="both"/>
        <w:rPr>
          <w:sz w:val="20"/>
          <w:szCs w:val="20"/>
        </w:rPr>
      </w:pPr>
      <w:r w:rsidRPr="00272A77">
        <w:rPr>
          <w:sz w:val="20"/>
          <w:szCs w:val="20"/>
        </w:rPr>
        <w:t>van der Werf, G. R., Dempewolf, J., Trigg, S. N., Randerson, J. T., Kasibhatla, P. S., Giglio, L., Murdiyarsog, D., Petersh, W., Mortonb, D. C., Collatzi, G. J., Dolmana, A. J., DeFriesj, R. S., 2008. Climate regulation of fire emissions and deforestation in equatorial Asia. Proceedings of the National Academy of Sciences, 105, 20350-20355.</w:t>
      </w:r>
    </w:p>
    <w:p w14:paraId="0A3E22B5" w14:textId="77777777" w:rsidR="00196F43" w:rsidRPr="00272A77" w:rsidRDefault="00196F43" w:rsidP="007D6C64">
      <w:pPr>
        <w:pStyle w:val="EndNoteBibliography"/>
        <w:ind w:left="720" w:hanging="720"/>
        <w:jc w:val="both"/>
        <w:rPr>
          <w:sz w:val="20"/>
          <w:szCs w:val="20"/>
        </w:rPr>
      </w:pPr>
      <w:r w:rsidRPr="00272A77">
        <w:rPr>
          <w:sz w:val="20"/>
          <w:szCs w:val="20"/>
        </w:rPr>
        <w:t>Wahyunto, Ritung, S., Suparto, Subagjo, H., 2003. Map of peatland distribution and its C content in Sumatera, Wetland International Indonesian Programme and Wildlife Habitat Canada, Bogor, Indonesia.</w:t>
      </w:r>
    </w:p>
    <w:p w14:paraId="0CC62A9C" w14:textId="77777777" w:rsidR="00196F43" w:rsidRPr="00272A77" w:rsidRDefault="00196F43" w:rsidP="00761629">
      <w:pPr>
        <w:pStyle w:val="EndNoteBibliography"/>
        <w:ind w:left="720" w:hanging="720"/>
        <w:jc w:val="both"/>
        <w:rPr>
          <w:sz w:val="20"/>
          <w:szCs w:val="20"/>
        </w:rPr>
      </w:pPr>
      <w:r w:rsidRPr="00272A77">
        <w:rPr>
          <w:sz w:val="20"/>
          <w:szCs w:val="20"/>
        </w:rPr>
        <w:lastRenderedPageBreak/>
        <w:t>Wahyunto, R., S., Suparto, Subagjo, H., 2005. Sebaran lahan gambut, luas dan cadangan C bawah permukaan di Papua (Peat Distribution and Carbon content in Sumatra and Kalimantan), Wetland International Indonesian Programme, Bogor, Indonesia.</w:t>
      </w:r>
    </w:p>
    <w:p w14:paraId="295D66A2" w14:textId="77777777" w:rsidR="00196F43" w:rsidRPr="00272A77" w:rsidRDefault="00196F43" w:rsidP="007D6C64">
      <w:pPr>
        <w:pStyle w:val="EndNoteBibliography"/>
        <w:ind w:left="720" w:hanging="720"/>
        <w:jc w:val="both"/>
        <w:rPr>
          <w:sz w:val="20"/>
          <w:szCs w:val="20"/>
        </w:rPr>
      </w:pPr>
      <w:r w:rsidRPr="00272A77">
        <w:rPr>
          <w:sz w:val="20"/>
          <w:szCs w:val="20"/>
        </w:rPr>
        <w:t>Wahyunto, Suparto, B., Heryanto, Bekti, H., 2006. Sebaran lahan gambut, luas dan cadangan C bawah permukaan di Papua (Peatland distribution, area extent, and C stock of peat in Papua), Wetland International Indonesian Programme, Bogor, Indonesia.</w:t>
      </w:r>
    </w:p>
    <w:p w14:paraId="7F372505" w14:textId="177C5B2C" w:rsidR="00196F43" w:rsidRPr="00272A77" w:rsidRDefault="00196F43" w:rsidP="007D6C64">
      <w:pPr>
        <w:pStyle w:val="EndNoteBibliography"/>
        <w:ind w:left="720" w:hanging="720"/>
        <w:jc w:val="both"/>
        <w:rPr>
          <w:sz w:val="20"/>
          <w:szCs w:val="20"/>
        </w:rPr>
      </w:pPr>
      <w:r w:rsidRPr="00272A77">
        <w:rPr>
          <w:sz w:val="20"/>
          <w:szCs w:val="20"/>
        </w:rPr>
        <w:t>Wang, J.</w:t>
      </w:r>
      <w:r w:rsidR="005A5510" w:rsidRPr="00272A77">
        <w:rPr>
          <w:sz w:val="20"/>
          <w:szCs w:val="20"/>
        </w:rPr>
        <w:t>, Zhao, Y., Li, C., Yu, L., Liu, D., Gong, P.</w:t>
      </w:r>
      <w:r w:rsidRPr="00272A77">
        <w:rPr>
          <w:sz w:val="20"/>
          <w:szCs w:val="20"/>
        </w:rPr>
        <w:t>, 2015. Mapping global land cover in 2001 and 2010 with spatial-temporal consistency at 250 m resolution. Isprs Journal of Photogrammetry and Remote Sensing, 103, 38-47.</w:t>
      </w:r>
    </w:p>
    <w:p w14:paraId="01943EA9" w14:textId="18C26FBE" w:rsidR="00196F43" w:rsidRPr="00272A77" w:rsidRDefault="00196F43" w:rsidP="007D6C64">
      <w:pPr>
        <w:pStyle w:val="EndNoteBibliography"/>
        <w:ind w:left="720" w:hanging="720"/>
        <w:jc w:val="both"/>
        <w:rPr>
          <w:sz w:val="20"/>
          <w:szCs w:val="20"/>
        </w:rPr>
      </w:pPr>
      <w:r w:rsidRPr="00272A77">
        <w:rPr>
          <w:sz w:val="20"/>
          <w:szCs w:val="20"/>
        </w:rPr>
        <w:t>Wetlands International, 2010. A quick scan of peatlands in Malaysia, Wetlands International-Malaysia, Petaling Jaya, Malaysia, pp.74</w:t>
      </w:r>
    </w:p>
    <w:p w14:paraId="2F348707" w14:textId="77777777" w:rsidR="00196F43" w:rsidRPr="00272A77" w:rsidRDefault="00196F43" w:rsidP="007D6C64">
      <w:pPr>
        <w:pStyle w:val="EndNoteBibliography"/>
        <w:ind w:left="720" w:hanging="720"/>
        <w:jc w:val="both"/>
        <w:rPr>
          <w:sz w:val="20"/>
          <w:szCs w:val="20"/>
        </w:rPr>
      </w:pPr>
      <w:r w:rsidRPr="00272A77">
        <w:rPr>
          <w:sz w:val="20"/>
          <w:szCs w:val="20"/>
        </w:rPr>
        <w:t>Worldatlas, 2016. The WorldAtlas List Of Geography Facts.</w:t>
      </w:r>
    </w:p>
    <w:p w14:paraId="0E0492FF" w14:textId="77777777" w:rsidR="00196F43" w:rsidRPr="00272A77" w:rsidRDefault="00196F43" w:rsidP="007D6C64">
      <w:pPr>
        <w:pStyle w:val="EndNoteBibliography"/>
        <w:ind w:left="720" w:hanging="720"/>
        <w:jc w:val="both"/>
        <w:rPr>
          <w:sz w:val="20"/>
          <w:szCs w:val="20"/>
        </w:rPr>
      </w:pPr>
      <w:r w:rsidRPr="00272A77">
        <w:rPr>
          <w:sz w:val="20"/>
          <w:szCs w:val="20"/>
        </w:rPr>
        <w:t>Yallop, A.R., Clutterbuck, B., 2009. Land management as a factor controlling dissolved organic carbon release from upland peat soils 1: Spatial variation in DOC productivity. Science of Total Environment, 407, 3803-3813.</w:t>
      </w:r>
    </w:p>
    <w:p w14:paraId="60880049" w14:textId="7D976FB2" w:rsidR="00196F43" w:rsidRPr="00272A77" w:rsidRDefault="00196F43" w:rsidP="007D6C64">
      <w:pPr>
        <w:pStyle w:val="EndNoteBibliography"/>
        <w:ind w:left="720" w:hanging="720"/>
        <w:jc w:val="both"/>
        <w:rPr>
          <w:sz w:val="20"/>
          <w:szCs w:val="20"/>
        </w:rPr>
      </w:pPr>
      <w:r w:rsidRPr="00272A77">
        <w:rPr>
          <w:sz w:val="20"/>
          <w:szCs w:val="20"/>
        </w:rPr>
        <w:t>Yu, L.,</w:t>
      </w:r>
      <w:r w:rsidR="005A5510" w:rsidRPr="00272A77">
        <w:rPr>
          <w:sz w:val="20"/>
          <w:szCs w:val="20"/>
        </w:rPr>
        <w:t xml:space="preserve"> Liang, L., Wang, J., Zhao, Y., Cheng, Q., Hu, L.Y., Liu, S., Yu, L., Wang, X. Y., Zhu, P., Li, X.Y., Xu, Y., Li, C.C., Fu, W., Li, X.C., Li, W.Y., Liu, C.X., Cong, N., Zhang, H., Sun, F.D., Bi, X.F., Xin, Q.C., Li, D.D., Yan, D.H., Zhu, Z.L., Goodchild, M.F., Gong, P., </w:t>
      </w:r>
      <w:r w:rsidRPr="00272A77">
        <w:rPr>
          <w:sz w:val="20"/>
          <w:szCs w:val="20"/>
        </w:rPr>
        <w:t>2014. Meta-discoveries from a synthesis of satellite-based land-cover mapping research. International Journal of Remote Sensing, 35, 4573-4588.</w:t>
      </w:r>
    </w:p>
    <w:p w14:paraId="5C7FE931" w14:textId="77777777" w:rsidR="00196F43" w:rsidRPr="00272A77" w:rsidRDefault="00196F43" w:rsidP="007D6C64">
      <w:pPr>
        <w:pStyle w:val="EndNoteBibliography"/>
        <w:ind w:left="720" w:hanging="720"/>
        <w:jc w:val="both"/>
        <w:rPr>
          <w:sz w:val="20"/>
          <w:szCs w:val="20"/>
        </w:rPr>
      </w:pPr>
      <w:r w:rsidRPr="00272A77">
        <w:rPr>
          <w:sz w:val="20"/>
          <w:szCs w:val="20"/>
        </w:rPr>
        <w:t>Yu, Z.C., 2012. Northern peatland carbon stocks and dynamics: a review. Biogeosciences, 9, 4071-4085.</w:t>
      </w:r>
    </w:p>
    <w:p w14:paraId="5765010D" w14:textId="201C2B57" w:rsidR="00196F43" w:rsidRDefault="00196F43" w:rsidP="00272A77">
      <w:pPr>
        <w:pStyle w:val="EndNoteBibliography"/>
        <w:ind w:left="720" w:hanging="720"/>
        <w:jc w:val="both"/>
        <w:sectPr w:rsidR="00196F43" w:rsidSect="00645760">
          <w:pgSz w:w="11906" w:h="16838"/>
          <w:pgMar w:top="1440" w:right="1522" w:bottom="1440" w:left="1525" w:header="708" w:footer="708" w:gutter="0"/>
          <w:lnNumType w:countBy="1" w:restart="continuous"/>
          <w:cols w:space="708"/>
          <w:docGrid w:linePitch="360"/>
        </w:sectPr>
      </w:pPr>
      <w:r w:rsidRPr="00272A77">
        <w:rPr>
          <w:sz w:val="20"/>
          <w:szCs w:val="20"/>
        </w:rPr>
        <w:t>Yu, Z.</w:t>
      </w:r>
      <w:r w:rsidR="005A5510" w:rsidRPr="00272A77">
        <w:rPr>
          <w:sz w:val="20"/>
          <w:szCs w:val="20"/>
        </w:rPr>
        <w:t>C.</w:t>
      </w:r>
      <w:r w:rsidRPr="00272A77">
        <w:rPr>
          <w:sz w:val="20"/>
          <w:szCs w:val="20"/>
        </w:rPr>
        <w:t>, Beilman, D.W., Frolking, S., MacDonald, G.M., Roulet, N.T., Camill, P., Charman, D.J., 2011. Peatlands and their role in the global carbon cycle. Eos, Transactions American Geophysical Union, 92 (12), 97-98.</w:t>
      </w:r>
      <w:r w:rsidRPr="00272A77">
        <w:rPr>
          <w:sz w:val="20"/>
          <w:szCs w:val="20"/>
        </w:rPr>
        <w:fldChar w:fldCharType="end"/>
      </w:r>
    </w:p>
    <w:p w14:paraId="58E62FC8" w14:textId="77777777" w:rsidR="00196F43" w:rsidRPr="00877342" w:rsidRDefault="00196F43" w:rsidP="00877342">
      <w:pPr>
        <w:pStyle w:val="Title"/>
        <w:rPr>
          <w:rFonts w:ascii="Times New Roman" w:hAnsi="Times New Roman" w:cs="Times New Roman"/>
        </w:rPr>
      </w:pPr>
      <w:r w:rsidRPr="00877342">
        <w:rPr>
          <w:rFonts w:ascii="Times New Roman" w:hAnsi="Times New Roman" w:cs="Times New Roman"/>
        </w:rPr>
        <w:lastRenderedPageBreak/>
        <w:t>Appendix A for ‘PEATMAP: Refining estimates of global peatland distribution based on a meta-analysis’</w:t>
      </w:r>
    </w:p>
    <w:p w14:paraId="11C3E041" w14:textId="77777777" w:rsidR="00196F43" w:rsidRPr="00877342" w:rsidRDefault="00196F43" w:rsidP="00877342">
      <w:pPr>
        <w:rPr>
          <w:rFonts w:ascii="Times New Roman" w:hAnsi="Times New Roman" w:cs="Times New Roman"/>
          <w:b/>
          <w:sz w:val="36"/>
          <w:vertAlign w:val="superscript"/>
        </w:rPr>
      </w:pPr>
      <w:r w:rsidRPr="00877342">
        <w:rPr>
          <w:rFonts w:ascii="Times New Roman" w:hAnsi="Times New Roman" w:cs="Times New Roman"/>
          <w:noProof/>
          <w:lang w:eastAsia="zh-CN"/>
        </w:rPr>
        <w:t>Jiren</w:t>
      </w:r>
      <w:r w:rsidRPr="00877342">
        <w:rPr>
          <w:rFonts w:ascii="Times New Roman" w:hAnsi="Times New Roman" w:cs="Times New Roman"/>
          <w:lang w:eastAsia="zh-CN"/>
        </w:rPr>
        <w:t xml:space="preserve"> Xu, Paul J. Morris, Junguo Liu, Joseph Holden</w:t>
      </w:r>
    </w:p>
    <w:p w14:paraId="227ED3DD" w14:textId="77777777" w:rsidR="00196F43" w:rsidRPr="00877342" w:rsidRDefault="00196F43" w:rsidP="00877342">
      <w:pPr>
        <w:pStyle w:val="Heading1"/>
        <w:rPr>
          <w:rFonts w:ascii="Times New Roman" w:hAnsi="Times New Roman" w:cs="Times New Roman"/>
        </w:rPr>
      </w:pPr>
      <w:r w:rsidRPr="00877342">
        <w:rPr>
          <w:rFonts w:ascii="Times New Roman" w:hAnsi="Times New Roman" w:cs="Times New Roman"/>
        </w:rPr>
        <w:t xml:space="preserve">Introduction to data sources used to produce </w:t>
      </w:r>
      <w:r w:rsidRPr="009B775F">
        <w:rPr>
          <w:rFonts w:ascii="Times New Roman" w:hAnsi="Times New Roman" w:cs="Times New Roman"/>
          <w:noProof/>
        </w:rPr>
        <w:t>PEATMAP</w:t>
      </w:r>
    </w:p>
    <w:p w14:paraId="76928C3D" w14:textId="77777777" w:rsidR="00196F43" w:rsidRPr="00877342" w:rsidRDefault="00196F43" w:rsidP="00C91358">
      <w:pPr>
        <w:spacing w:before="0" w:line="480" w:lineRule="auto"/>
        <w:ind w:firstLineChars="200" w:firstLine="480"/>
        <w:jc w:val="both"/>
        <w:rPr>
          <w:rFonts w:ascii="Times New Roman" w:hAnsi="Times New Roman" w:cs="Times New Roman"/>
        </w:rPr>
      </w:pPr>
      <w:r w:rsidRPr="00877342">
        <w:rPr>
          <w:rFonts w:ascii="Times New Roman" w:hAnsi="Times New Roman" w:cs="Times New Roman"/>
          <w:bCs/>
        </w:rPr>
        <w:t>In this appendix</w:t>
      </w:r>
      <w:r w:rsidRPr="00877342">
        <w:rPr>
          <w:rFonts w:ascii="Times New Roman" w:hAnsi="Times New Roman" w:cs="Times New Roman"/>
          <w:bCs/>
          <w:noProof/>
        </w:rPr>
        <w:t>,</w:t>
      </w:r>
      <w:r w:rsidRPr="00877342">
        <w:rPr>
          <w:rFonts w:ascii="Times New Roman" w:hAnsi="Times New Roman" w:cs="Times New Roman"/>
          <w:bCs/>
        </w:rPr>
        <w:t xml:space="preserve"> we provide details of the data sources used to produce </w:t>
      </w:r>
      <w:r w:rsidRPr="009B775F">
        <w:rPr>
          <w:rFonts w:ascii="Times New Roman" w:hAnsi="Times New Roman" w:cs="Times New Roman"/>
          <w:bCs/>
          <w:noProof/>
        </w:rPr>
        <w:t>PEATMAP</w:t>
      </w:r>
      <w:r w:rsidRPr="00877342">
        <w:rPr>
          <w:rFonts w:ascii="Times New Roman" w:hAnsi="Times New Roman" w:cs="Times New Roman"/>
          <w:bCs/>
        </w:rPr>
        <w:t xml:space="preserve">. These sources were selected based on methods described in the main paper. </w:t>
      </w:r>
      <w:r w:rsidRPr="00877342">
        <w:rPr>
          <w:rFonts w:ascii="Times New Roman" w:hAnsi="Times New Roman" w:cs="Times New Roman"/>
        </w:rPr>
        <w:t xml:space="preserve">The inventory of data sources used to produce </w:t>
      </w:r>
      <w:r w:rsidRPr="00877342">
        <w:rPr>
          <w:rFonts w:ascii="Times New Roman" w:hAnsi="Times New Roman" w:cs="Times New Roman"/>
          <w:noProof/>
        </w:rPr>
        <w:t>PEATMAP</w:t>
      </w:r>
      <w:r w:rsidRPr="00877342">
        <w:rPr>
          <w:rFonts w:ascii="Times New Roman" w:hAnsi="Times New Roman" w:cs="Times New Roman"/>
        </w:rPr>
        <w:t xml:space="preserve"> is shown in Table A.1.</w:t>
      </w:r>
    </w:p>
    <w:p w14:paraId="6F1B00E2" w14:textId="77777777" w:rsidR="00196F43" w:rsidRPr="00877342" w:rsidRDefault="00196F43" w:rsidP="00877342">
      <w:pPr>
        <w:pStyle w:val="Heading1"/>
        <w:rPr>
          <w:rFonts w:ascii="Times New Roman" w:hAnsi="Times New Roman" w:cs="Times New Roman"/>
        </w:rPr>
      </w:pPr>
      <w:r w:rsidRPr="00877342">
        <w:rPr>
          <w:rFonts w:ascii="Times New Roman" w:hAnsi="Times New Roman" w:cs="Times New Roman"/>
        </w:rPr>
        <w:t>1. Northern Peatlands (&gt;30°N latitude)</w:t>
      </w:r>
    </w:p>
    <w:p w14:paraId="79FDE0B3" w14:textId="77777777" w:rsidR="00196F43" w:rsidRPr="00877342" w:rsidRDefault="00196F43" w:rsidP="00C91358">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t xml:space="preserve">The UK </w:t>
      </w:r>
      <w:r w:rsidRPr="00877342">
        <w:rPr>
          <w:rFonts w:ascii="Times New Roman" w:hAnsi="Times New Roman" w:cs="Times New Roman"/>
          <w:szCs w:val="22"/>
        </w:rPr>
        <w:t xml:space="preserve">peatland maps in this study have involved combining </w:t>
      </w:r>
      <w:r w:rsidRPr="00877342">
        <w:rPr>
          <w:rFonts w:ascii="Times New Roman" w:hAnsi="Times New Roman" w:cs="Times New Roman"/>
          <w:bCs/>
        </w:rPr>
        <w:t xml:space="preserve">DiGMapGB-625 with </w:t>
      </w:r>
      <w:r w:rsidRPr="00877342">
        <w:rPr>
          <w:rFonts w:ascii="Times New Roman" w:hAnsi="Times New Roman" w:cs="Times New Roman"/>
          <w:szCs w:val="22"/>
        </w:rPr>
        <w:t xml:space="preserve">the ‘Bog’ and ‘Fen, </w:t>
      </w:r>
      <w:r w:rsidRPr="00877342">
        <w:rPr>
          <w:rFonts w:ascii="Times New Roman" w:hAnsi="Times New Roman" w:cs="Times New Roman"/>
          <w:noProof/>
          <w:szCs w:val="22"/>
        </w:rPr>
        <w:t>Marsh</w:t>
      </w:r>
      <w:r w:rsidRPr="00877342">
        <w:rPr>
          <w:rFonts w:ascii="Times New Roman" w:hAnsi="Times New Roman" w:cs="Times New Roman"/>
          <w:szCs w:val="22"/>
        </w:rPr>
        <w:t xml:space="preserve"> and Swamp’ layers of UK Land Cover Map (LCM) 2007 (Morton et al., 2011).</w:t>
      </w:r>
    </w:p>
    <w:p w14:paraId="1BA223F2" w14:textId="50CEC40E" w:rsidR="00196F43" w:rsidRPr="00877342" w:rsidRDefault="00196F43" w:rsidP="00877342">
      <w:pPr>
        <w:spacing w:before="0" w:line="480" w:lineRule="auto"/>
        <w:ind w:firstLine="360"/>
        <w:jc w:val="both"/>
        <w:rPr>
          <w:rFonts w:ascii="Times New Roman" w:hAnsi="Times New Roman" w:cs="Times New Roman"/>
          <w:bCs/>
        </w:rPr>
      </w:pPr>
      <w:r w:rsidRPr="00877342">
        <w:rPr>
          <w:rFonts w:ascii="Times New Roman" w:hAnsi="Times New Roman" w:cs="Times New Roman"/>
          <w:bCs/>
        </w:rPr>
        <w:t xml:space="preserve">The </w:t>
      </w:r>
      <w:bookmarkStart w:id="63" w:name="OLE_LINK68"/>
      <w:bookmarkStart w:id="64" w:name="OLE_LINK69"/>
      <w:r w:rsidRPr="00877342">
        <w:rPr>
          <w:rFonts w:ascii="Times New Roman" w:hAnsi="Times New Roman" w:cs="Times New Roman"/>
          <w:bCs/>
        </w:rPr>
        <w:t xml:space="preserve">DiGMapGB-625 Surficial Deposits dataset </w:t>
      </w:r>
      <w:bookmarkEnd w:id="63"/>
      <w:bookmarkEnd w:id="64"/>
      <w:r w:rsidRPr="00877342">
        <w:rPr>
          <w:rFonts w:ascii="Times New Roman" w:hAnsi="Times New Roman" w:cs="Times New Roman"/>
          <w:bCs/>
        </w:rPr>
        <w:t>is a freely available superficial theme of the Digital Geological Map of Great Britain at 1:</w:t>
      </w:r>
      <w:r>
        <w:rPr>
          <w:rFonts w:ascii="Times New Roman" w:hAnsi="Times New Roman" w:cs="Times New Roman"/>
          <w:bCs/>
        </w:rPr>
        <w:t xml:space="preserve"> </w:t>
      </w:r>
      <w:r w:rsidRPr="00877342">
        <w:rPr>
          <w:rFonts w:ascii="Times New Roman" w:hAnsi="Times New Roman" w:cs="Times New Roman"/>
          <w:bCs/>
        </w:rPr>
        <w:t>625,000 by the British Geological Survey. The DiGMapGB-625 Surficial Deposits dataset was compiled from the latest available 1: 50000 data of England and Wales, Scotland and the Isle of Man and the 1: 250000 published Quaternary map of Northern Ireland.</w:t>
      </w:r>
      <w:r w:rsidRPr="00877342">
        <w:rPr>
          <w:rFonts w:ascii="Times New Roman" w:hAnsi="Times New Roman" w:cs="Times New Roman"/>
        </w:rPr>
        <w:t xml:space="preserve"> The most </w:t>
      </w:r>
      <w:r w:rsidRPr="00877342">
        <w:rPr>
          <w:rFonts w:ascii="Times New Roman" w:hAnsi="Times New Roman" w:cs="Times New Roman"/>
          <w:noProof/>
        </w:rPr>
        <w:t>recent</w:t>
      </w:r>
      <w:r w:rsidRPr="00877342">
        <w:rPr>
          <w:rFonts w:ascii="Times New Roman" w:hAnsi="Times New Roman" w:cs="Times New Roman"/>
        </w:rPr>
        <w:t xml:space="preserve"> source data for </w:t>
      </w:r>
      <w:r w:rsidRPr="00877342">
        <w:rPr>
          <w:rFonts w:ascii="Times New Roman" w:hAnsi="Times New Roman" w:cs="Times New Roman"/>
          <w:bCs/>
        </w:rPr>
        <w:t xml:space="preserve">DiGMapGB-50 was resurveyed in 2003 and published in 2010. </w:t>
      </w:r>
      <w:r w:rsidRPr="00877342">
        <w:rPr>
          <w:rFonts w:ascii="Times New Roman" w:hAnsi="Times New Roman" w:cs="Times New Roman"/>
          <w:szCs w:val="22"/>
        </w:rPr>
        <w:t xml:space="preserve">The survey of superficial geological deposits in the UK recognised the occurrence of peat deposits extending to </w:t>
      </w:r>
      <w:r w:rsidR="00CB735E">
        <w:rPr>
          <w:rFonts w:ascii="Times New Roman" w:hAnsi="Times New Roman" w:cs="Times New Roman"/>
          <w:szCs w:val="22"/>
        </w:rPr>
        <w:t xml:space="preserve">at least </w:t>
      </w:r>
      <w:r w:rsidRPr="00877342">
        <w:rPr>
          <w:rFonts w:ascii="Times New Roman" w:hAnsi="Times New Roman" w:cs="Times New Roman"/>
          <w:szCs w:val="22"/>
        </w:rPr>
        <w:t xml:space="preserve">1 m below the ground surface (McMillan and Powell, 1999). </w:t>
      </w:r>
    </w:p>
    <w:p w14:paraId="47ECD360" w14:textId="10787A79" w:rsidR="00196F43" w:rsidRPr="00877342" w:rsidRDefault="00196F43" w:rsidP="00C91358">
      <w:pPr>
        <w:spacing w:before="0" w:line="480" w:lineRule="auto"/>
        <w:ind w:firstLineChars="200" w:firstLine="480"/>
        <w:jc w:val="both"/>
        <w:rPr>
          <w:rFonts w:ascii="Times New Roman" w:hAnsi="Times New Roman" w:cs="Times New Roman"/>
          <w:szCs w:val="22"/>
        </w:rPr>
      </w:pPr>
      <w:r w:rsidRPr="00877342">
        <w:rPr>
          <w:rFonts w:ascii="Times New Roman" w:hAnsi="Times New Roman" w:cs="Times New Roman"/>
          <w:szCs w:val="22"/>
        </w:rPr>
        <w:t xml:space="preserve">The surficial peat deposits that occur entirely within 1 m of the ground surface are not included in </w:t>
      </w:r>
      <w:r w:rsidRPr="00877342">
        <w:rPr>
          <w:rFonts w:ascii="Times New Roman" w:hAnsi="Times New Roman" w:cs="Times New Roman"/>
          <w:bCs/>
        </w:rPr>
        <w:t>DiGMapGB-625</w:t>
      </w:r>
      <w:r w:rsidRPr="00877342">
        <w:rPr>
          <w:rFonts w:ascii="Times New Roman" w:hAnsi="Times New Roman" w:cs="Times New Roman"/>
        </w:rPr>
        <w:t xml:space="preserve"> </w:t>
      </w:r>
      <w:r w:rsidRPr="00877342">
        <w:rPr>
          <w:rFonts w:ascii="Times New Roman" w:hAnsi="Times New Roman" w:cs="Times New Roman"/>
          <w:bCs/>
        </w:rPr>
        <w:t>as superficial geology mapping was intended to show material underlying the modern soil profile</w:t>
      </w:r>
      <w:r w:rsidRPr="00877342">
        <w:rPr>
          <w:rFonts w:ascii="Times New Roman" w:hAnsi="Times New Roman" w:cs="Times New Roman"/>
          <w:szCs w:val="22"/>
        </w:rPr>
        <w:t xml:space="preserve"> (Joint Nature Conservation Committee, 2011; Smith et al., 2013). Thus</w:t>
      </w:r>
      <w:r w:rsidR="00B7793F">
        <w:rPr>
          <w:rFonts w:ascii="Times New Roman" w:hAnsi="Times New Roman" w:cs="Times New Roman"/>
          <w:szCs w:val="22"/>
        </w:rPr>
        <w:t>,</w:t>
      </w:r>
      <w:r w:rsidRPr="00877342">
        <w:rPr>
          <w:rFonts w:ascii="Times New Roman" w:hAnsi="Times New Roman" w:cs="Times New Roman"/>
          <w:szCs w:val="22"/>
        </w:rPr>
        <w:t xml:space="preserve"> for shallower peatlands, </w:t>
      </w:r>
      <w:r w:rsidR="003247DE">
        <w:rPr>
          <w:rFonts w:ascii="Times New Roman" w:hAnsi="Times New Roman" w:cs="Times New Roman"/>
          <w:bCs/>
        </w:rPr>
        <w:t>LCM</w:t>
      </w:r>
      <w:r w:rsidRPr="00877342">
        <w:rPr>
          <w:rFonts w:ascii="Times New Roman" w:hAnsi="Times New Roman" w:cs="Times New Roman"/>
          <w:bCs/>
        </w:rPr>
        <w:t xml:space="preserve"> 2007 was used</w:t>
      </w:r>
      <w:r>
        <w:rPr>
          <w:rFonts w:ascii="Times New Roman" w:hAnsi="Times New Roman" w:cs="Times New Roman"/>
          <w:bCs/>
        </w:rPr>
        <w:t>.</w:t>
      </w:r>
      <w:r w:rsidR="00622600">
        <w:rPr>
          <w:rFonts w:ascii="Times New Roman" w:hAnsi="Times New Roman" w:cs="Times New Roman"/>
          <w:bCs/>
        </w:rPr>
        <w:t xml:space="preserve"> </w:t>
      </w:r>
      <w:r>
        <w:rPr>
          <w:rFonts w:ascii="Times New Roman" w:hAnsi="Times New Roman" w:cs="Times New Roman"/>
          <w:bCs/>
        </w:rPr>
        <w:t>I</w:t>
      </w:r>
      <w:r w:rsidRPr="00877342">
        <w:rPr>
          <w:rFonts w:ascii="Times New Roman" w:hAnsi="Times New Roman" w:cs="Times New Roman"/>
          <w:bCs/>
        </w:rPr>
        <w:t xml:space="preserve">t is a parcel-based classification of 23 types of British land cover as part of the UK Biodiversity Action Plan (BAP) Broad Habitats. The spatial resolution of </w:t>
      </w:r>
      <w:r w:rsidR="003247DE">
        <w:rPr>
          <w:rFonts w:ascii="Times New Roman" w:hAnsi="Times New Roman" w:cs="Times New Roman"/>
          <w:bCs/>
        </w:rPr>
        <w:t>LCM</w:t>
      </w:r>
      <w:r w:rsidRPr="00877342">
        <w:rPr>
          <w:rFonts w:ascii="Times New Roman" w:hAnsi="Times New Roman" w:cs="Times New Roman"/>
          <w:bCs/>
        </w:rPr>
        <w:t xml:space="preserve"> 2007 is 25 m and source data were collected around </w:t>
      </w:r>
      <w:r w:rsidRPr="00877342">
        <w:rPr>
          <w:rFonts w:ascii="Times New Roman" w:hAnsi="Times New Roman" w:cs="Times New Roman"/>
          <w:bCs/>
        </w:rPr>
        <w:lastRenderedPageBreak/>
        <w:t xml:space="preserve">2007. </w:t>
      </w:r>
      <w:r w:rsidRPr="00877342">
        <w:rPr>
          <w:rFonts w:ascii="Times New Roman" w:hAnsi="Times New Roman" w:cs="Times New Roman"/>
          <w:szCs w:val="22"/>
        </w:rPr>
        <w:t xml:space="preserve">The UK </w:t>
      </w:r>
      <w:r w:rsidR="003247DE">
        <w:rPr>
          <w:rFonts w:ascii="Times New Roman" w:hAnsi="Times New Roman" w:cs="Times New Roman"/>
          <w:szCs w:val="22"/>
        </w:rPr>
        <w:t xml:space="preserve">LCM </w:t>
      </w:r>
      <w:r w:rsidRPr="00877342">
        <w:rPr>
          <w:rFonts w:ascii="Times New Roman" w:hAnsi="Times New Roman" w:cs="Times New Roman"/>
          <w:szCs w:val="22"/>
        </w:rPr>
        <w:t xml:space="preserve">2007  provides the spatial distribution of ‘Bog’ and ‘Fen, Marsh and Swamp’ based on the habitat and vegetation information and </w:t>
      </w:r>
      <w:r w:rsidRPr="00877342">
        <w:rPr>
          <w:rFonts w:ascii="Times New Roman" w:hAnsi="Times New Roman" w:cs="Times New Roman"/>
          <w:noProof/>
          <w:szCs w:val="22"/>
        </w:rPr>
        <w:t>provide</w:t>
      </w:r>
      <w:r w:rsidR="00F77BD0">
        <w:rPr>
          <w:rFonts w:ascii="Times New Roman" w:hAnsi="Times New Roman" w:cs="Times New Roman"/>
          <w:noProof/>
          <w:szCs w:val="22"/>
        </w:rPr>
        <w:t>s</w:t>
      </w:r>
      <w:r w:rsidRPr="00877342">
        <w:rPr>
          <w:rFonts w:ascii="Times New Roman" w:hAnsi="Times New Roman" w:cs="Times New Roman"/>
          <w:szCs w:val="22"/>
        </w:rPr>
        <w:t xml:space="preserve"> good information on surficial peatland extent (e.g. blanket bog or raised bog</w:t>
      </w:r>
      <w:r w:rsidRPr="00877342">
        <w:rPr>
          <w:rFonts w:ascii="Times New Roman" w:hAnsi="Times New Roman" w:cs="Times New Roman"/>
        </w:rPr>
        <w:t xml:space="preserve"> </w:t>
      </w:r>
      <w:r w:rsidRPr="00877342">
        <w:rPr>
          <w:rFonts w:ascii="Times New Roman" w:hAnsi="Times New Roman" w:cs="Times New Roman"/>
          <w:szCs w:val="22"/>
        </w:rPr>
        <w:t>plant communities</w:t>
      </w:r>
      <w:r w:rsidRPr="00877342">
        <w:rPr>
          <w:rFonts w:ascii="Times New Roman" w:hAnsi="Times New Roman" w:cs="Times New Roman"/>
        </w:rPr>
        <w:t xml:space="preserve"> </w:t>
      </w:r>
      <w:r w:rsidRPr="00877342">
        <w:rPr>
          <w:rFonts w:ascii="Times New Roman" w:hAnsi="Times New Roman" w:cs="Times New Roman"/>
          <w:szCs w:val="22"/>
        </w:rPr>
        <w:t xml:space="preserve">associated with </w:t>
      </w:r>
      <w:r w:rsidRPr="009B775F">
        <w:rPr>
          <w:rFonts w:ascii="Times New Roman" w:hAnsi="Times New Roman" w:cs="Times New Roman"/>
          <w:noProof/>
          <w:szCs w:val="22"/>
        </w:rPr>
        <w:t>peats</w:t>
      </w:r>
      <w:r w:rsidRPr="00877342">
        <w:rPr>
          <w:rFonts w:ascii="Times New Roman" w:hAnsi="Times New Roman" w:cs="Times New Roman"/>
          <w:szCs w:val="22"/>
        </w:rPr>
        <w:t xml:space="preserve">). </w:t>
      </w:r>
    </w:p>
    <w:p w14:paraId="6375D447" w14:textId="0F6378D6" w:rsidR="00196F43" w:rsidRPr="00877342" w:rsidRDefault="00196F43" w:rsidP="00C91358">
      <w:pPr>
        <w:spacing w:before="0" w:line="480" w:lineRule="auto"/>
        <w:ind w:firstLineChars="200" w:firstLine="480"/>
        <w:jc w:val="both"/>
        <w:rPr>
          <w:rFonts w:ascii="Times New Roman" w:hAnsi="Times New Roman" w:cs="Times New Roman"/>
        </w:rPr>
      </w:pPr>
      <w:r w:rsidRPr="00877342">
        <w:rPr>
          <w:rFonts w:ascii="Times New Roman" w:hAnsi="Times New Roman" w:cs="Times New Roman"/>
          <w:bCs/>
        </w:rPr>
        <w:t>The Irish National Soils Map (</w:t>
      </w:r>
      <w:r w:rsidR="001C113C">
        <w:rPr>
          <w:rFonts w:ascii="Times New Roman" w:hAnsi="Times New Roman" w:cs="Times New Roman"/>
          <w:bCs/>
        </w:rPr>
        <w:t xml:space="preserve">Teagasc, </w:t>
      </w:r>
      <w:r w:rsidRPr="00877342">
        <w:rPr>
          <w:rFonts w:ascii="Times New Roman" w:hAnsi="Times New Roman" w:cs="Times New Roman"/>
          <w:bCs/>
        </w:rPr>
        <w:t>2014) is one part of the Irish Soil Information System project which provides a national association soil map for Ireland at a scale of 1:</w:t>
      </w:r>
      <w:r w:rsidR="00B7793F">
        <w:rPr>
          <w:rFonts w:ascii="Times New Roman" w:hAnsi="Times New Roman" w:cs="Times New Roman"/>
          <w:bCs/>
        </w:rPr>
        <w:t xml:space="preserve"> </w:t>
      </w:r>
      <w:r w:rsidRPr="00877342">
        <w:rPr>
          <w:rFonts w:ascii="Times New Roman" w:hAnsi="Times New Roman" w:cs="Times New Roman"/>
          <w:bCs/>
        </w:rPr>
        <w:t>250,000</w:t>
      </w:r>
      <w:r w:rsidRPr="00877342">
        <w:rPr>
          <w:rFonts w:ascii="Times New Roman" w:hAnsi="Times New Roman" w:cs="Times New Roman"/>
        </w:rPr>
        <w:t xml:space="preserve"> </w:t>
      </w:r>
      <w:r w:rsidRPr="00877342">
        <w:rPr>
          <w:rFonts w:ascii="Times New Roman" w:hAnsi="Times New Roman" w:cs="Times New Roman"/>
          <w:bCs/>
        </w:rPr>
        <w:t xml:space="preserve">by adopting a combined methodology of utilising novel </w:t>
      </w:r>
      <w:bookmarkStart w:id="65" w:name="_Hlk485673428"/>
      <w:r w:rsidRPr="009B775F">
        <w:rPr>
          <w:rFonts w:ascii="Times New Roman" w:hAnsi="Times New Roman" w:cs="Times New Roman"/>
          <w:bCs/>
          <w:noProof/>
        </w:rPr>
        <w:t>geo-statistical</w:t>
      </w:r>
      <w:r w:rsidRPr="00877342">
        <w:rPr>
          <w:rFonts w:ascii="Times New Roman" w:hAnsi="Times New Roman" w:cs="Times New Roman"/>
          <w:bCs/>
        </w:rPr>
        <w:t xml:space="preserve"> predicted mapping techniques </w:t>
      </w:r>
      <w:bookmarkEnd w:id="65"/>
      <w:r w:rsidRPr="00877342">
        <w:rPr>
          <w:rFonts w:ascii="Times New Roman" w:hAnsi="Times New Roman" w:cs="Times New Roman"/>
          <w:bCs/>
        </w:rPr>
        <w:t xml:space="preserve">in tandem with traditional soil survey applications during the period 2002-2009. </w:t>
      </w:r>
      <w:r w:rsidRPr="00877342">
        <w:rPr>
          <w:rFonts w:ascii="Times New Roman" w:hAnsi="Times New Roman" w:cs="Times New Roman"/>
        </w:rPr>
        <w:t xml:space="preserve"> </w:t>
      </w:r>
    </w:p>
    <w:p w14:paraId="3A5D8FCB" w14:textId="41362773" w:rsidR="00196F43" w:rsidRPr="00877342" w:rsidRDefault="00196F43" w:rsidP="00C91358">
      <w:pPr>
        <w:spacing w:before="0" w:line="480" w:lineRule="auto"/>
        <w:ind w:firstLineChars="200" w:firstLine="480"/>
        <w:jc w:val="both"/>
        <w:rPr>
          <w:rFonts w:ascii="Times New Roman" w:hAnsi="Times New Roman" w:cs="Times New Roman"/>
        </w:rPr>
        <w:sectPr w:rsidR="00196F43" w:rsidRPr="00877342" w:rsidSect="00645760">
          <w:pgSz w:w="11906" w:h="16838"/>
          <w:pgMar w:top="1440" w:right="1522" w:bottom="1440" w:left="1525" w:header="708" w:footer="708" w:gutter="0"/>
          <w:lnNumType w:countBy="1" w:restart="continuous"/>
          <w:cols w:space="720"/>
          <w:docGrid w:linePitch="360"/>
        </w:sectPr>
      </w:pPr>
      <w:r w:rsidRPr="00877342">
        <w:rPr>
          <w:rFonts w:ascii="Times New Roman" w:hAnsi="Times New Roman" w:cs="Times New Roman"/>
          <w:bCs/>
        </w:rPr>
        <w:t>Superficial deposits of Finland 1:</w:t>
      </w:r>
      <w:r>
        <w:rPr>
          <w:rFonts w:ascii="Times New Roman" w:hAnsi="Times New Roman" w:cs="Times New Roman"/>
          <w:bCs/>
        </w:rPr>
        <w:t xml:space="preserve"> </w:t>
      </w:r>
      <w:r w:rsidRPr="00877342">
        <w:rPr>
          <w:rFonts w:ascii="Times New Roman" w:hAnsi="Times New Roman" w:cs="Times New Roman"/>
          <w:bCs/>
        </w:rPr>
        <w:t xml:space="preserve">200,000 (sediment polygon) </w:t>
      </w:r>
      <w:r w:rsidR="00F77BD0">
        <w:rPr>
          <w:rFonts w:ascii="Times New Roman" w:hAnsi="Times New Roman" w:cs="Times New Roman"/>
          <w:bCs/>
        </w:rPr>
        <w:t>was</w:t>
      </w:r>
      <w:r w:rsidRPr="00877342">
        <w:rPr>
          <w:rFonts w:ascii="Times New Roman" w:hAnsi="Times New Roman" w:cs="Times New Roman"/>
          <w:bCs/>
        </w:rPr>
        <w:t xml:space="preserve"> produced by Geological Survey of Finland (2010) which contains data produced from the whole of Finland during the period 2002-2009 at a scale of 1:</w:t>
      </w:r>
      <w:r>
        <w:rPr>
          <w:rFonts w:ascii="Times New Roman" w:hAnsi="Times New Roman" w:cs="Times New Roman"/>
          <w:bCs/>
        </w:rPr>
        <w:t xml:space="preserve"> </w:t>
      </w:r>
      <w:r w:rsidRPr="00877342">
        <w:rPr>
          <w:rFonts w:ascii="Times New Roman" w:hAnsi="Times New Roman" w:cs="Times New Roman"/>
          <w:bCs/>
        </w:rPr>
        <w:t>200,000.</w:t>
      </w:r>
      <w:r w:rsidRPr="00877342">
        <w:rPr>
          <w:rFonts w:ascii="Times New Roman" w:hAnsi="Times New Roman" w:cs="Times New Roman"/>
        </w:rPr>
        <w:t xml:space="preserve"> </w:t>
      </w:r>
    </w:p>
    <w:p w14:paraId="32623D15" w14:textId="77777777" w:rsidR="00196F43" w:rsidRPr="00877342" w:rsidRDefault="00196F43" w:rsidP="00877342">
      <w:pPr>
        <w:spacing w:before="0" w:line="480" w:lineRule="auto"/>
        <w:jc w:val="center"/>
        <w:rPr>
          <w:rFonts w:ascii="Times New Roman" w:hAnsi="Times New Roman" w:cs="Times New Roman"/>
          <w:color w:val="000000"/>
          <w:sz w:val="20"/>
          <w:szCs w:val="20"/>
        </w:rPr>
      </w:pPr>
      <w:r w:rsidRPr="00877342">
        <w:rPr>
          <w:rFonts w:ascii="Times New Roman" w:hAnsi="Times New Roman" w:cs="Times New Roman"/>
          <w:b/>
          <w:color w:val="000000"/>
          <w:sz w:val="20"/>
          <w:szCs w:val="20"/>
        </w:rPr>
        <w:lastRenderedPageBreak/>
        <w:t>Table A. 1</w:t>
      </w:r>
      <w:r w:rsidRPr="00877342">
        <w:rPr>
          <w:rFonts w:ascii="Times New Roman" w:hAnsi="Times New Roman" w:cs="Times New Roman"/>
          <w:color w:val="000000"/>
          <w:sz w:val="20"/>
          <w:szCs w:val="20"/>
        </w:rPr>
        <w:t xml:space="preserve"> Inventory of data sources used to produce </w:t>
      </w:r>
      <w:r w:rsidRPr="00877342">
        <w:rPr>
          <w:rFonts w:ascii="Times New Roman" w:hAnsi="Times New Roman" w:cs="Times New Roman"/>
          <w:noProof/>
          <w:color w:val="000000"/>
          <w:sz w:val="20"/>
          <w:szCs w:val="20"/>
        </w:rPr>
        <w:t>PEATMAP</w:t>
      </w:r>
    </w:p>
    <w:tbl>
      <w:tblPr>
        <w:tblW w:w="16390" w:type="dxa"/>
        <w:jc w:val="center"/>
        <w:tblLayout w:type="fixed"/>
        <w:tblLook w:val="0000" w:firstRow="0" w:lastRow="0" w:firstColumn="0" w:lastColumn="0" w:noHBand="0" w:noVBand="0"/>
      </w:tblPr>
      <w:tblGrid>
        <w:gridCol w:w="2835"/>
        <w:gridCol w:w="3261"/>
        <w:gridCol w:w="2409"/>
        <w:gridCol w:w="1500"/>
        <w:gridCol w:w="6385"/>
      </w:tblGrid>
      <w:tr w:rsidR="00196F43" w:rsidRPr="00A537D9" w14:paraId="2F7BC85E" w14:textId="77777777" w:rsidTr="00877342">
        <w:trPr>
          <w:trHeight w:val="255"/>
          <w:jc w:val="center"/>
        </w:trPr>
        <w:tc>
          <w:tcPr>
            <w:tcW w:w="2835" w:type="dxa"/>
            <w:tcBorders>
              <w:top w:val="single" w:sz="4" w:space="0" w:color="auto"/>
              <w:bottom w:val="single" w:sz="4" w:space="0" w:color="auto"/>
            </w:tcBorders>
            <w:vAlign w:val="center"/>
          </w:tcPr>
          <w:p w14:paraId="7DCE1C67" w14:textId="77777777" w:rsidR="00196F43" w:rsidRPr="00A537D9" w:rsidRDefault="00196F43" w:rsidP="00877342">
            <w:pPr>
              <w:spacing w:before="0" w:line="240" w:lineRule="auto"/>
              <w:jc w:val="center"/>
              <w:rPr>
                <w:rFonts w:ascii="Times New Roman" w:hAnsi="Times New Roman" w:cs="Times New Roman"/>
                <w:b/>
                <w:bCs/>
                <w:sz w:val="20"/>
                <w:szCs w:val="20"/>
              </w:rPr>
            </w:pPr>
            <w:r w:rsidRPr="00A537D9">
              <w:rPr>
                <w:rFonts w:ascii="Times New Roman" w:hAnsi="Times New Roman" w:cs="Times New Roman"/>
                <w:b/>
                <w:bCs/>
                <w:sz w:val="20"/>
                <w:szCs w:val="20"/>
              </w:rPr>
              <w:t>Region</w:t>
            </w:r>
          </w:p>
        </w:tc>
        <w:tc>
          <w:tcPr>
            <w:tcW w:w="3261" w:type="dxa"/>
            <w:tcBorders>
              <w:top w:val="single" w:sz="4" w:space="0" w:color="auto"/>
              <w:bottom w:val="single" w:sz="4" w:space="0" w:color="auto"/>
            </w:tcBorders>
            <w:vAlign w:val="center"/>
          </w:tcPr>
          <w:p w14:paraId="67248A16" w14:textId="77777777" w:rsidR="00196F43" w:rsidRPr="00A537D9" w:rsidRDefault="00196F43" w:rsidP="00877342">
            <w:pPr>
              <w:spacing w:before="0" w:line="240" w:lineRule="auto"/>
              <w:jc w:val="center"/>
              <w:rPr>
                <w:rFonts w:ascii="Times New Roman" w:hAnsi="Times New Roman" w:cs="Times New Roman"/>
                <w:b/>
                <w:bCs/>
                <w:sz w:val="20"/>
                <w:szCs w:val="20"/>
              </w:rPr>
            </w:pPr>
            <w:r w:rsidRPr="00A537D9">
              <w:rPr>
                <w:rFonts w:ascii="Times New Roman" w:hAnsi="Times New Roman" w:cs="Times New Roman"/>
                <w:b/>
                <w:bCs/>
                <w:sz w:val="20"/>
                <w:szCs w:val="20"/>
              </w:rPr>
              <w:t>Reference</w:t>
            </w:r>
          </w:p>
        </w:tc>
        <w:tc>
          <w:tcPr>
            <w:tcW w:w="2409" w:type="dxa"/>
            <w:tcBorders>
              <w:top w:val="single" w:sz="4" w:space="0" w:color="auto"/>
              <w:bottom w:val="single" w:sz="4" w:space="0" w:color="auto"/>
            </w:tcBorders>
            <w:vAlign w:val="center"/>
          </w:tcPr>
          <w:p w14:paraId="7FD252C4" w14:textId="77777777" w:rsidR="00196F43" w:rsidRPr="00A537D9" w:rsidRDefault="00196F43" w:rsidP="00877342">
            <w:pPr>
              <w:spacing w:before="0" w:line="240" w:lineRule="auto"/>
              <w:jc w:val="center"/>
              <w:rPr>
                <w:rFonts w:ascii="Times New Roman" w:hAnsi="Times New Roman" w:cs="Times New Roman"/>
                <w:b/>
                <w:bCs/>
                <w:sz w:val="20"/>
                <w:szCs w:val="20"/>
              </w:rPr>
            </w:pPr>
            <w:r w:rsidRPr="00A537D9">
              <w:rPr>
                <w:rFonts w:ascii="Times New Roman" w:hAnsi="Times New Roman" w:cs="Times New Roman"/>
                <w:b/>
                <w:bCs/>
                <w:sz w:val="20"/>
                <w:szCs w:val="20"/>
              </w:rPr>
              <w:t>Map scale/</w:t>
            </w:r>
            <w:r w:rsidRPr="00A537D9">
              <w:rPr>
                <w:rFonts w:ascii="Times New Roman" w:hAnsi="Times New Roman" w:cs="Times New Roman"/>
              </w:rPr>
              <w:t xml:space="preserve"> </w:t>
            </w:r>
            <w:r w:rsidRPr="00A537D9">
              <w:rPr>
                <w:rFonts w:ascii="Times New Roman" w:hAnsi="Times New Roman" w:cs="Times New Roman"/>
                <w:b/>
                <w:bCs/>
                <w:sz w:val="20"/>
                <w:szCs w:val="20"/>
              </w:rPr>
              <w:t>nominal resolution (spatial resolution)</w:t>
            </w:r>
          </w:p>
        </w:tc>
        <w:tc>
          <w:tcPr>
            <w:tcW w:w="1500" w:type="dxa"/>
            <w:tcBorders>
              <w:top w:val="single" w:sz="4" w:space="0" w:color="auto"/>
              <w:bottom w:val="single" w:sz="4" w:space="0" w:color="auto"/>
            </w:tcBorders>
            <w:vAlign w:val="center"/>
          </w:tcPr>
          <w:p w14:paraId="42BE352B" w14:textId="5594429A" w:rsidR="00196F43" w:rsidRPr="00A537D9" w:rsidRDefault="00196F43" w:rsidP="009D75CD">
            <w:pPr>
              <w:spacing w:before="0" w:line="240" w:lineRule="auto"/>
              <w:jc w:val="center"/>
              <w:rPr>
                <w:rFonts w:ascii="Times New Roman" w:hAnsi="Times New Roman" w:cs="Times New Roman"/>
                <w:b/>
                <w:bCs/>
                <w:sz w:val="20"/>
                <w:szCs w:val="20"/>
              </w:rPr>
            </w:pPr>
            <w:r w:rsidRPr="00A537D9">
              <w:rPr>
                <w:rFonts w:ascii="Times New Roman" w:hAnsi="Times New Roman" w:cs="Times New Roman"/>
                <w:b/>
                <w:bCs/>
                <w:sz w:val="20"/>
                <w:szCs w:val="20"/>
              </w:rPr>
              <w:t xml:space="preserve">Period (date) of most recent revision  </w:t>
            </w:r>
          </w:p>
        </w:tc>
        <w:tc>
          <w:tcPr>
            <w:tcW w:w="6385" w:type="dxa"/>
            <w:tcBorders>
              <w:top w:val="single" w:sz="4" w:space="0" w:color="auto"/>
              <w:bottom w:val="single" w:sz="4" w:space="0" w:color="auto"/>
            </w:tcBorders>
            <w:vAlign w:val="center"/>
          </w:tcPr>
          <w:p w14:paraId="160A9827" w14:textId="77777777" w:rsidR="00196F43" w:rsidRPr="00A537D9" w:rsidRDefault="00196F43" w:rsidP="00877342">
            <w:pPr>
              <w:spacing w:before="0" w:line="240" w:lineRule="auto"/>
              <w:jc w:val="center"/>
              <w:rPr>
                <w:rFonts w:ascii="Times New Roman" w:hAnsi="Times New Roman" w:cs="Times New Roman"/>
                <w:b/>
                <w:bCs/>
                <w:sz w:val="20"/>
                <w:szCs w:val="20"/>
              </w:rPr>
            </w:pPr>
            <w:r w:rsidRPr="00A537D9">
              <w:rPr>
                <w:rFonts w:ascii="Times New Roman" w:hAnsi="Times New Roman" w:cs="Times New Roman"/>
                <w:b/>
                <w:bCs/>
                <w:sz w:val="20"/>
                <w:szCs w:val="20"/>
              </w:rPr>
              <w:t>Notes</w:t>
            </w:r>
          </w:p>
        </w:tc>
      </w:tr>
      <w:tr w:rsidR="00196F43" w:rsidRPr="00A537D9" w14:paraId="48B37D17" w14:textId="77777777" w:rsidTr="00877342">
        <w:trPr>
          <w:trHeight w:val="255"/>
          <w:jc w:val="center"/>
        </w:trPr>
        <w:tc>
          <w:tcPr>
            <w:tcW w:w="2835" w:type="dxa"/>
            <w:tcBorders>
              <w:top w:val="single" w:sz="4" w:space="0" w:color="auto"/>
              <w:bottom w:val="single" w:sz="4" w:space="0" w:color="auto"/>
            </w:tcBorders>
            <w:vAlign w:val="center"/>
          </w:tcPr>
          <w:p w14:paraId="3AC27A77"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b/>
                <w:bCs/>
                <w:sz w:val="20"/>
                <w:szCs w:val="20"/>
              </w:rPr>
              <w:t>Northern Peatlands (&gt;30°N latitude)</w:t>
            </w:r>
          </w:p>
        </w:tc>
        <w:tc>
          <w:tcPr>
            <w:tcW w:w="3261" w:type="dxa"/>
            <w:tcBorders>
              <w:top w:val="single" w:sz="4" w:space="0" w:color="auto"/>
              <w:bottom w:val="single" w:sz="4" w:space="0" w:color="auto"/>
            </w:tcBorders>
            <w:vAlign w:val="center"/>
          </w:tcPr>
          <w:p w14:paraId="51E10989"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2409" w:type="dxa"/>
            <w:tcBorders>
              <w:top w:val="single" w:sz="4" w:space="0" w:color="auto"/>
              <w:bottom w:val="single" w:sz="4" w:space="0" w:color="auto"/>
            </w:tcBorders>
            <w:vAlign w:val="center"/>
          </w:tcPr>
          <w:p w14:paraId="4137B299"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1500" w:type="dxa"/>
            <w:tcBorders>
              <w:top w:val="single" w:sz="4" w:space="0" w:color="auto"/>
              <w:bottom w:val="single" w:sz="4" w:space="0" w:color="auto"/>
            </w:tcBorders>
            <w:vAlign w:val="center"/>
          </w:tcPr>
          <w:p w14:paraId="10CB6BA8"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6385" w:type="dxa"/>
            <w:tcBorders>
              <w:top w:val="single" w:sz="4" w:space="0" w:color="auto"/>
              <w:bottom w:val="single" w:sz="4" w:space="0" w:color="auto"/>
            </w:tcBorders>
            <w:vAlign w:val="center"/>
          </w:tcPr>
          <w:p w14:paraId="66EDB7DD" w14:textId="77777777" w:rsidR="00196F43" w:rsidRPr="00A537D9" w:rsidRDefault="00196F43" w:rsidP="00877342">
            <w:pPr>
              <w:spacing w:before="0" w:line="240" w:lineRule="auto"/>
              <w:jc w:val="center"/>
              <w:rPr>
                <w:rFonts w:ascii="Times New Roman" w:hAnsi="Times New Roman" w:cs="Times New Roman"/>
                <w:sz w:val="20"/>
                <w:szCs w:val="20"/>
              </w:rPr>
            </w:pPr>
          </w:p>
        </w:tc>
      </w:tr>
      <w:tr w:rsidR="00196F43" w:rsidRPr="00A537D9" w14:paraId="544B1AEA" w14:textId="77777777" w:rsidTr="00877342">
        <w:trPr>
          <w:trHeight w:val="255"/>
          <w:jc w:val="center"/>
        </w:trPr>
        <w:tc>
          <w:tcPr>
            <w:tcW w:w="2835" w:type="dxa"/>
            <w:vMerge w:val="restart"/>
            <w:vAlign w:val="center"/>
          </w:tcPr>
          <w:p w14:paraId="28D2B319"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United Kingdom</w:t>
            </w:r>
          </w:p>
        </w:tc>
        <w:tc>
          <w:tcPr>
            <w:tcW w:w="3261" w:type="dxa"/>
            <w:vAlign w:val="center"/>
          </w:tcPr>
          <w:p w14:paraId="362D9475"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British Geological Survey (2013)</w:t>
            </w:r>
          </w:p>
        </w:tc>
        <w:tc>
          <w:tcPr>
            <w:tcW w:w="2409" w:type="dxa"/>
            <w:vAlign w:val="center"/>
          </w:tcPr>
          <w:p w14:paraId="0DA52632" w14:textId="33CBEB9B"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1:625,000 </w:t>
            </w:r>
          </w:p>
        </w:tc>
        <w:tc>
          <w:tcPr>
            <w:tcW w:w="1500" w:type="dxa"/>
            <w:vAlign w:val="center"/>
          </w:tcPr>
          <w:p w14:paraId="13B70FE7" w14:textId="37AB570F"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2003</w:t>
            </w:r>
            <w:r w:rsidR="00242F50">
              <w:rPr>
                <w:rFonts w:ascii="Times New Roman" w:hAnsi="Times New Roman" w:cs="Times New Roman"/>
                <w:sz w:val="20"/>
                <w:szCs w:val="20"/>
              </w:rPr>
              <w:t>-2010</w:t>
            </w:r>
          </w:p>
        </w:tc>
        <w:tc>
          <w:tcPr>
            <w:tcW w:w="6385" w:type="dxa"/>
            <w:vAlign w:val="center"/>
          </w:tcPr>
          <w:p w14:paraId="70E9CC2F"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 xml:space="preserve">Peat feature from Surficial Deposits of DiGMapGB-625. </w:t>
            </w:r>
          </w:p>
        </w:tc>
      </w:tr>
      <w:tr w:rsidR="00196F43" w:rsidRPr="00A537D9" w14:paraId="2F633A82" w14:textId="77777777" w:rsidTr="00877342">
        <w:trPr>
          <w:trHeight w:val="255"/>
          <w:jc w:val="center"/>
        </w:trPr>
        <w:tc>
          <w:tcPr>
            <w:tcW w:w="2835" w:type="dxa"/>
            <w:vMerge/>
            <w:vAlign w:val="center"/>
          </w:tcPr>
          <w:p w14:paraId="605455F4"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3261" w:type="dxa"/>
            <w:vAlign w:val="center"/>
          </w:tcPr>
          <w:p w14:paraId="1E724E67"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Morton et al. (2011)</w:t>
            </w:r>
          </w:p>
        </w:tc>
        <w:tc>
          <w:tcPr>
            <w:tcW w:w="2409" w:type="dxa"/>
            <w:vAlign w:val="center"/>
          </w:tcPr>
          <w:p w14:paraId="22369A50"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25 m</w:t>
            </w:r>
          </w:p>
        </w:tc>
        <w:tc>
          <w:tcPr>
            <w:tcW w:w="1500" w:type="dxa"/>
            <w:vAlign w:val="center"/>
          </w:tcPr>
          <w:p w14:paraId="23CAC130"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2007</w:t>
            </w:r>
          </w:p>
        </w:tc>
        <w:tc>
          <w:tcPr>
            <w:tcW w:w="6385" w:type="dxa"/>
            <w:vAlign w:val="center"/>
          </w:tcPr>
          <w:p w14:paraId="346204E9"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 xml:space="preserve">‘Bog’ and ‘Fen, </w:t>
            </w:r>
            <w:r w:rsidRPr="00A537D9">
              <w:rPr>
                <w:rFonts w:ascii="Times New Roman" w:hAnsi="Times New Roman" w:cs="Times New Roman"/>
                <w:noProof/>
                <w:sz w:val="20"/>
                <w:szCs w:val="20"/>
              </w:rPr>
              <w:t>Marsh</w:t>
            </w:r>
            <w:r w:rsidRPr="00A537D9">
              <w:rPr>
                <w:rFonts w:ascii="Times New Roman" w:hAnsi="Times New Roman" w:cs="Times New Roman"/>
                <w:sz w:val="20"/>
                <w:szCs w:val="20"/>
              </w:rPr>
              <w:t xml:space="preserve"> and Swamp’ layers of UK Land Cover Map (LCM) 2007.</w:t>
            </w:r>
          </w:p>
        </w:tc>
      </w:tr>
      <w:tr w:rsidR="00196F43" w:rsidRPr="00A537D9" w14:paraId="7C4DDA49" w14:textId="77777777" w:rsidTr="00877342">
        <w:trPr>
          <w:trHeight w:val="255"/>
          <w:jc w:val="center"/>
        </w:trPr>
        <w:tc>
          <w:tcPr>
            <w:tcW w:w="2835" w:type="dxa"/>
            <w:vAlign w:val="center"/>
          </w:tcPr>
          <w:p w14:paraId="0CC85B3B"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Ireland</w:t>
            </w:r>
          </w:p>
        </w:tc>
        <w:tc>
          <w:tcPr>
            <w:tcW w:w="3261" w:type="dxa"/>
            <w:vAlign w:val="center"/>
          </w:tcPr>
          <w:p w14:paraId="7D609D47"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Teagasc (2014)</w:t>
            </w:r>
          </w:p>
        </w:tc>
        <w:tc>
          <w:tcPr>
            <w:tcW w:w="2409" w:type="dxa"/>
            <w:vAlign w:val="center"/>
          </w:tcPr>
          <w:p w14:paraId="7E7EAB7E" w14:textId="311A7519"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1:250,000 </w:t>
            </w:r>
          </w:p>
        </w:tc>
        <w:tc>
          <w:tcPr>
            <w:tcW w:w="1500" w:type="dxa"/>
            <w:vAlign w:val="center"/>
          </w:tcPr>
          <w:p w14:paraId="5C8606F8" w14:textId="5F0B071D" w:rsidR="00196F43" w:rsidRPr="00A537D9" w:rsidRDefault="001C113C" w:rsidP="00877342">
            <w:pPr>
              <w:spacing w:before="0" w:line="240" w:lineRule="auto"/>
              <w:jc w:val="center"/>
              <w:rPr>
                <w:rFonts w:ascii="Times New Roman" w:hAnsi="Times New Roman" w:cs="Times New Roman"/>
                <w:sz w:val="20"/>
                <w:szCs w:val="20"/>
              </w:rPr>
            </w:pPr>
            <w:r>
              <w:rPr>
                <w:rFonts w:ascii="Times New Roman" w:hAnsi="Times New Roman" w:cs="Times New Roman"/>
                <w:sz w:val="20"/>
                <w:szCs w:val="20"/>
              </w:rPr>
              <w:t>2002-2009</w:t>
            </w:r>
          </w:p>
        </w:tc>
        <w:tc>
          <w:tcPr>
            <w:tcW w:w="6385" w:type="dxa"/>
            <w:vAlign w:val="center"/>
          </w:tcPr>
          <w:p w14:paraId="1CC63E39"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Using peatland features.</w:t>
            </w:r>
          </w:p>
        </w:tc>
      </w:tr>
      <w:tr w:rsidR="00196F43" w:rsidRPr="00A537D9" w14:paraId="3AC6A5EB" w14:textId="77777777" w:rsidTr="00877342">
        <w:trPr>
          <w:trHeight w:val="255"/>
          <w:jc w:val="center"/>
        </w:trPr>
        <w:tc>
          <w:tcPr>
            <w:tcW w:w="2835" w:type="dxa"/>
            <w:vAlign w:val="center"/>
          </w:tcPr>
          <w:p w14:paraId="51BC0A98" w14:textId="77777777" w:rsidR="00196F43" w:rsidRPr="00A537D9" w:rsidRDefault="00196F43" w:rsidP="00877342">
            <w:pPr>
              <w:spacing w:before="0" w:line="240" w:lineRule="auto"/>
              <w:jc w:val="center"/>
              <w:rPr>
                <w:rFonts w:ascii="Times New Roman" w:hAnsi="Times New Roman" w:cs="Times New Roman"/>
                <w:sz w:val="20"/>
                <w:szCs w:val="20"/>
              </w:rPr>
            </w:pPr>
            <w:bookmarkStart w:id="66" w:name="_Hlk454717220"/>
            <w:r w:rsidRPr="00A537D9">
              <w:rPr>
                <w:rFonts w:ascii="Times New Roman" w:hAnsi="Times New Roman" w:cs="Times New Roman"/>
                <w:sz w:val="20"/>
                <w:szCs w:val="20"/>
              </w:rPr>
              <w:t>Finland</w:t>
            </w:r>
          </w:p>
        </w:tc>
        <w:tc>
          <w:tcPr>
            <w:tcW w:w="3261" w:type="dxa"/>
            <w:vAlign w:val="center"/>
          </w:tcPr>
          <w:p w14:paraId="35EF4E99"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Geological Survey of Finland (2010)</w:t>
            </w:r>
          </w:p>
        </w:tc>
        <w:tc>
          <w:tcPr>
            <w:tcW w:w="2409" w:type="dxa"/>
            <w:vAlign w:val="center"/>
          </w:tcPr>
          <w:p w14:paraId="38A71435" w14:textId="451CC4DE"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 200,000</w:t>
            </w:r>
          </w:p>
        </w:tc>
        <w:tc>
          <w:tcPr>
            <w:tcW w:w="1500" w:type="dxa"/>
            <w:vAlign w:val="center"/>
          </w:tcPr>
          <w:p w14:paraId="7CBEF9CF" w14:textId="6CE20E68" w:rsidR="00196F43" w:rsidRPr="00A537D9" w:rsidRDefault="00E85385" w:rsidP="00877342">
            <w:pPr>
              <w:spacing w:before="0" w:line="240" w:lineRule="auto"/>
              <w:jc w:val="center"/>
              <w:rPr>
                <w:rFonts w:ascii="Times New Roman" w:hAnsi="Times New Roman" w:cs="Times New Roman"/>
                <w:sz w:val="20"/>
                <w:szCs w:val="20"/>
              </w:rPr>
            </w:pPr>
            <w:r>
              <w:rPr>
                <w:rFonts w:ascii="Times New Roman" w:hAnsi="Times New Roman" w:cs="Times New Roman"/>
                <w:sz w:val="20"/>
                <w:szCs w:val="20"/>
              </w:rPr>
              <w:t>2002-</w:t>
            </w:r>
            <w:r w:rsidR="00196F43" w:rsidRPr="00A537D9">
              <w:rPr>
                <w:rFonts w:ascii="Times New Roman" w:hAnsi="Times New Roman" w:cs="Times New Roman"/>
                <w:sz w:val="20"/>
                <w:szCs w:val="20"/>
              </w:rPr>
              <w:t>2009</w:t>
            </w:r>
          </w:p>
        </w:tc>
        <w:tc>
          <w:tcPr>
            <w:tcW w:w="6385" w:type="dxa"/>
            <w:vAlign w:val="center"/>
          </w:tcPr>
          <w:p w14:paraId="4582821E"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Using peatland features.</w:t>
            </w:r>
          </w:p>
        </w:tc>
      </w:tr>
      <w:tr w:rsidR="00196F43" w:rsidRPr="00A537D9" w14:paraId="30AE6473" w14:textId="77777777" w:rsidTr="00877342">
        <w:trPr>
          <w:trHeight w:val="255"/>
          <w:jc w:val="center"/>
        </w:trPr>
        <w:tc>
          <w:tcPr>
            <w:tcW w:w="2835" w:type="dxa"/>
            <w:vAlign w:val="center"/>
          </w:tcPr>
          <w:p w14:paraId="71D80D39" w14:textId="77777777" w:rsidR="00196F43" w:rsidRPr="00A537D9" w:rsidRDefault="00196F43" w:rsidP="00877342">
            <w:pPr>
              <w:spacing w:before="0" w:line="240" w:lineRule="auto"/>
              <w:jc w:val="center"/>
              <w:rPr>
                <w:rFonts w:ascii="Times New Roman" w:hAnsi="Times New Roman" w:cs="Times New Roman"/>
                <w:sz w:val="20"/>
                <w:szCs w:val="20"/>
              </w:rPr>
            </w:pPr>
            <w:bookmarkStart w:id="67" w:name="OLE_LINK26"/>
            <w:bookmarkEnd w:id="66"/>
            <w:r w:rsidRPr="00A537D9">
              <w:rPr>
                <w:rFonts w:ascii="Times New Roman" w:hAnsi="Times New Roman" w:cs="Times New Roman"/>
                <w:sz w:val="20"/>
                <w:szCs w:val="20"/>
              </w:rPr>
              <w:t>Sweden</w:t>
            </w:r>
            <w:bookmarkEnd w:id="67"/>
          </w:p>
        </w:tc>
        <w:tc>
          <w:tcPr>
            <w:tcW w:w="3261" w:type="dxa"/>
            <w:vAlign w:val="center"/>
          </w:tcPr>
          <w:p w14:paraId="08803048"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Geological Survey of Sweden (2009)</w:t>
            </w:r>
          </w:p>
        </w:tc>
        <w:tc>
          <w:tcPr>
            <w:tcW w:w="2409" w:type="dxa"/>
            <w:vAlign w:val="center"/>
          </w:tcPr>
          <w:p w14:paraId="38C8F547" w14:textId="3FC6E645"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1:1,000,000</w:t>
            </w:r>
          </w:p>
        </w:tc>
        <w:tc>
          <w:tcPr>
            <w:tcW w:w="1500" w:type="dxa"/>
            <w:vAlign w:val="center"/>
          </w:tcPr>
          <w:p w14:paraId="10766456" w14:textId="125B48AE" w:rsidR="00196F43" w:rsidRPr="00A537D9" w:rsidRDefault="00E85385" w:rsidP="00877342">
            <w:pPr>
              <w:spacing w:before="0" w:line="240" w:lineRule="auto"/>
              <w:jc w:val="center"/>
              <w:rPr>
                <w:rFonts w:ascii="Times New Roman" w:hAnsi="Times New Roman" w:cs="Times New Roman"/>
                <w:sz w:val="20"/>
                <w:szCs w:val="20"/>
              </w:rPr>
            </w:pPr>
            <w:r>
              <w:rPr>
                <w:rFonts w:ascii="Times New Roman" w:hAnsi="Times New Roman" w:cs="Times New Roman"/>
                <w:sz w:val="20"/>
                <w:szCs w:val="20"/>
              </w:rPr>
              <w:t xml:space="preserve">Around </w:t>
            </w:r>
            <w:r w:rsidR="00196F43" w:rsidRPr="00A537D9">
              <w:rPr>
                <w:rFonts w:ascii="Times New Roman" w:hAnsi="Times New Roman" w:cs="Times New Roman"/>
                <w:sz w:val="20"/>
                <w:szCs w:val="20"/>
              </w:rPr>
              <w:t>1994</w:t>
            </w:r>
          </w:p>
        </w:tc>
        <w:tc>
          <w:tcPr>
            <w:tcW w:w="6385" w:type="dxa"/>
            <w:vAlign w:val="center"/>
          </w:tcPr>
          <w:p w14:paraId="28F3EBEB"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Using peatland features extracted from quaternary deposits map.</w:t>
            </w:r>
          </w:p>
        </w:tc>
      </w:tr>
      <w:tr w:rsidR="00196F43" w:rsidRPr="00A537D9" w14:paraId="6EA26F28" w14:textId="77777777" w:rsidTr="00877342">
        <w:trPr>
          <w:trHeight w:val="255"/>
          <w:jc w:val="center"/>
        </w:trPr>
        <w:tc>
          <w:tcPr>
            <w:tcW w:w="2835" w:type="dxa"/>
            <w:vAlign w:val="center"/>
          </w:tcPr>
          <w:p w14:paraId="2D504D98"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Other European regions</w:t>
            </w:r>
          </w:p>
        </w:tc>
        <w:tc>
          <w:tcPr>
            <w:tcW w:w="3261" w:type="dxa"/>
            <w:vAlign w:val="center"/>
          </w:tcPr>
          <w:p w14:paraId="7CBD946F"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noProof/>
                <w:sz w:val="20"/>
                <w:szCs w:val="20"/>
              </w:rPr>
              <w:t>Hiederer</w:t>
            </w:r>
            <w:r w:rsidRPr="00A537D9">
              <w:rPr>
                <w:rFonts w:ascii="Times New Roman" w:hAnsi="Times New Roman" w:cs="Times New Roman"/>
                <w:sz w:val="20"/>
                <w:szCs w:val="20"/>
              </w:rPr>
              <w:t xml:space="preserve"> (2013)</w:t>
            </w:r>
          </w:p>
        </w:tc>
        <w:tc>
          <w:tcPr>
            <w:tcW w:w="2409" w:type="dxa"/>
            <w:vAlign w:val="center"/>
          </w:tcPr>
          <w:p w14:paraId="0FF46CD3"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 km</w:t>
            </w:r>
          </w:p>
        </w:tc>
        <w:tc>
          <w:tcPr>
            <w:tcW w:w="1500" w:type="dxa"/>
            <w:vAlign w:val="center"/>
          </w:tcPr>
          <w:p w14:paraId="2EFF8FED" w14:textId="4C7CB9F6"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200</w:t>
            </w:r>
            <w:r w:rsidR="00F77BD0">
              <w:rPr>
                <w:rFonts w:ascii="Times New Roman" w:hAnsi="Times New Roman" w:cs="Times New Roman"/>
                <w:sz w:val="20"/>
                <w:szCs w:val="20"/>
              </w:rPr>
              <w:t>0</w:t>
            </w:r>
            <w:r w:rsidRPr="00A537D9">
              <w:rPr>
                <w:rFonts w:ascii="Times New Roman" w:hAnsi="Times New Roman" w:cs="Times New Roman"/>
                <w:sz w:val="20"/>
                <w:szCs w:val="20"/>
              </w:rPr>
              <w:t>-2006</w:t>
            </w:r>
          </w:p>
        </w:tc>
        <w:tc>
          <w:tcPr>
            <w:tcW w:w="6385" w:type="dxa"/>
            <w:vAlign w:val="center"/>
          </w:tcPr>
          <w:p w14:paraId="1D41568F"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‘Peat’ attribute maps from ‘European Soil Database (ESDB) Derived data</w:t>
            </w:r>
            <w:r w:rsidRPr="00A537D9">
              <w:rPr>
                <w:rFonts w:ascii="Times New Roman" w:hAnsi="Times New Roman" w:cs="Times New Roman"/>
                <w:noProof/>
                <w:sz w:val="20"/>
                <w:szCs w:val="20"/>
              </w:rPr>
              <w:t>’.</w:t>
            </w:r>
          </w:p>
        </w:tc>
      </w:tr>
      <w:tr w:rsidR="00196F43" w:rsidRPr="00A537D9" w14:paraId="4DDD8A53" w14:textId="77777777" w:rsidTr="00877342">
        <w:trPr>
          <w:trHeight w:val="255"/>
          <w:jc w:val="center"/>
        </w:trPr>
        <w:tc>
          <w:tcPr>
            <w:tcW w:w="2835" w:type="dxa"/>
            <w:vAlign w:val="center"/>
          </w:tcPr>
          <w:p w14:paraId="688F4F1C"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Western Siberia</w:t>
            </w:r>
          </w:p>
        </w:tc>
        <w:tc>
          <w:tcPr>
            <w:tcW w:w="3261" w:type="dxa"/>
            <w:vAlign w:val="center"/>
          </w:tcPr>
          <w:p w14:paraId="5CDACF7E"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Sheng (2009)</w:t>
            </w:r>
          </w:p>
        </w:tc>
        <w:tc>
          <w:tcPr>
            <w:tcW w:w="2409" w:type="dxa"/>
            <w:vAlign w:val="center"/>
          </w:tcPr>
          <w:p w14:paraId="51570B4F" w14:textId="67F6E47D"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1:1,000,000 </w:t>
            </w:r>
          </w:p>
        </w:tc>
        <w:tc>
          <w:tcPr>
            <w:tcW w:w="1500" w:type="dxa"/>
            <w:vAlign w:val="center"/>
          </w:tcPr>
          <w:p w14:paraId="1359BD2E"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1999-2001</w:t>
            </w:r>
          </w:p>
        </w:tc>
        <w:tc>
          <w:tcPr>
            <w:tcW w:w="6385" w:type="dxa"/>
            <w:vAlign w:val="center"/>
          </w:tcPr>
          <w:p w14:paraId="74BB3B44"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West Siberia peat</w:t>
            </w:r>
            <w:r w:rsidRPr="00A537D9">
              <w:rPr>
                <w:rFonts w:ascii="Times New Roman" w:hAnsi="Times New Roman" w:cs="Times New Roman"/>
                <w:sz w:val="20"/>
                <w:szCs w:val="20"/>
                <w:lang w:eastAsia="zh-CN"/>
              </w:rPr>
              <w:t>land</w:t>
            </w:r>
            <w:r w:rsidRPr="00A537D9">
              <w:rPr>
                <w:rFonts w:ascii="Times New Roman" w:hAnsi="Times New Roman" w:cs="Times New Roman"/>
                <w:sz w:val="20"/>
                <w:szCs w:val="20"/>
              </w:rPr>
              <w:t xml:space="preserve"> features.</w:t>
            </w:r>
          </w:p>
        </w:tc>
      </w:tr>
      <w:tr w:rsidR="00196F43" w:rsidRPr="00A537D9" w14:paraId="1CFA3C54" w14:textId="77777777" w:rsidTr="00877342">
        <w:trPr>
          <w:trHeight w:val="300"/>
          <w:jc w:val="center"/>
        </w:trPr>
        <w:tc>
          <w:tcPr>
            <w:tcW w:w="2835" w:type="dxa"/>
            <w:vAlign w:val="center"/>
          </w:tcPr>
          <w:p w14:paraId="47107E46"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Asian Russia (Except Western Siberia)</w:t>
            </w:r>
          </w:p>
        </w:tc>
        <w:tc>
          <w:tcPr>
            <w:tcW w:w="3261" w:type="dxa"/>
            <w:vAlign w:val="center"/>
          </w:tcPr>
          <w:p w14:paraId="5EC92163"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Stolbovoi and McCallum (2002)</w:t>
            </w:r>
          </w:p>
        </w:tc>
        <w:tc>
          <w:tcPr>
            <w:tcW w:w="2409" w:type="dxa"/>
            <w:vAlign w:val="center"/>
          </w:tcPr>
          <w:p w14:paraId="6512CAA0" w14:textId="05A86C40"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1:2,500,000</w:t>
            </w:r>
          </w:p>
        </w:tc>
        <w:tc>
          <w:tcPr>
            <w:tcW w:w="1500" w:type="dxa"/>
            <w:vAlign w:val="center"/>
          </w:tcPr>
          <w:p w14:paraId="1CF4390A" w14:textId="294D88C0"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1990s</w:t>
            </w:r>
          </w:p>
        </w:tc>
        <w:tc>
          <w:tcPr>
            <w:tcW w:w="6385" w:type="dxa"/>
            <w:vAlign w:val="center"/>
          </w:tcPr>
          <w:p w14:paraId="603CF119"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Using (1) Bogs with deep peat (&gt;50 cm) and (2) Swamps with shallow peat (30-50 cm) features from Russia Wetland Database.</w:t>
            </w:r>
          </w:p>
        </w:tc>
      </w:tr>
      <w:tr w:rsidR="00196F43" w:rsidRPr="00A537D9" w14:paraId="322F62C1" w14:textId="77777777" w:rsidTr="00877342">
        <w:trPr>
          <w:trHeight w:val="255"/>
          <w:jc w:val="center"/>
        </w:trPr>
        <w:tc>
          <w:tcPr>
            <w:tcW w:w="2835" w:type="dxa"/>
            <w:vAlign w:val="center"/>
          </w:tcPr>
          <w:p w14:paraId="46E919BD"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Canada</w:t>
            </w:r>
          </w:p>
        </w:tc>
        <w:tc>
          <w:tcPr>
            <w:tcW w:w="3261" w:type="dxa"/>
            <w:vAlign w:val="center"/>
          </w:tcPr>
          <w:p w14:paraId="778D3C7A"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Tarnocai et al. (2011)</w:t>
            </w:r>
          </w:p>
        </w:tc>
        <w:tc>
          <w:tcPr>
            <w:tcW w:w="2409" w:type="dxa"/>
            <w:vAlign w:val="center"/>
          </w:tcPr>
          <w:p w14:paraId="005605D7" w14:textId="1E83FBC1"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1:6,500,000 </w:t>
            </w:r>
          </w:p>
        </w:tc>
        <w:tc>
          <w:tcPr>
            <w:tcW w:w="1500" w:type="dxa"/>
            <w:vAlign w:val="center"/>
          </w:tcPr>
          <w:p w14:paraId="7F2AC3C5"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2011</w:t>
            </w:r>
          </w:p>
        </w:tc>
        <w:tc>
          <w:tcPr>
            <w:tcW w:w="6385" w:type="dxa"/>
            <w:vAlign w:val="center"/>
          </w:tcPr>
          <w:p w14:paraId="26A56564"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Using Bog, Fen and Swamp features with percentage.</w:t>
            </w:r>
          </w:p>
        </w:tc>
      </w:tr>
      <w:tr w:rsidR="00196F43" w:rsidRPr="00A537D9" w14:paraId="043C6062" w14:textId="77777777" w:rsidTr="00877342">
        <w:trPr>
          <w:trHeight w:val="255"/>
          <w:jc w:val="center"/>
        </w:trPr>
        <w:tc>
          <w:tcPr>
            <w:tcW w:w="2835" w:type="dxa"/>
            <w:vAlign w:val="center"/>
          </w:tcPr>
          <w:p w14:paraId="5EEC4D25"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United States</w:t>
            </w:r>
          </w:p>
        </w:tc>
        <w:tc>
          <w:tcPr>
            <w:tcW w:w="3261" w:type="dxa"/>
            <w:vAlign w:val="center"/>
          </w:tcPr>
          <w:p w14:paraId="2A5865C6"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Soil Survey Staff (2012)</w:t>
            </w:r>
          </w:p>
        </w:tc>
        <w:tc>
          <w:tcPr>
            <w:tcW w:w="2409" w:type="dxa"/>
            <w:vAlign w:val="center"/>
          </w:tcPr>
          <w:p w14:paraId="1C4534E6" w14:textId="78FF2183"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1:1,000,000 in Alaska and 1: 250,000 in other regions</w:t>
            </w:r>
          </w:p>
        </w:tc>
        <w:tc>
          <w:tcPr>
            <w:tcW w:w="1500" w:type="dxa"/>
            <w:vAlign w:val="center"/>
          </w:tcPr>
          <w:p w14:paraId="260B1879"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1999-2005</w:t>
            </w:r>
          </w:p>
        </w:tc>
        <w:tc>
          <w:tcPr>
            <w:tcW w:w="6385" w:type="dxa"/>
            <w:vAlign w:val="center"/>
          </w:tcPr>
          <w:p w14:paraId="12B6A749"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 xml:space="preserve">Using </w:t>
            </w:r>
            <w:r w:rsidRPr="009B775F">
              <w:rPr>
                <w:rFonts w:ascii="Times New Roman" w:hAnsi="Times New Roman" w:cs="Times New Roman"/>
                <w:noProof/>
                <w:sz w:val="20"/>
                <w:szCs w:val="20"/>
              </w:rPr>
              <w:t>histosols</w:t>
            </w:r>
            <w:r w:rsidRPr="00A537D9">
              <w:rPr>
                <w:rFonts w:ascii="Times New Roman" w:hAnsi="Times New Roman" w:cs="Times New Roman"/>
                <w:sz w:val="20"/>
                <w:szCs w:val="20"/>
              </w:rPr>
              <w:t xml:space="preserve"> order and gelisol-histel sub-order layers of STATSGO2.</w:t>
            </w:r>
          </w:p>
        </w:tc>
      </w:tr>
      <w:tr w:rsidR="00196F43" w:rsidRPr="00A537D9" w14:paraId="5F2F12FB" w14:textId="77777777" w:rsidTr="00877342">
        <w:trPr>
          <w:trHeight w:val="255"/>
          <w:jc w:val="center"/>
        </w:trPr>
        <w:tc>
          <w:tcPr>
            <w:tcW w:w="2835" w:type="dxa"/>
            <w:vAlign w:val="center"/>
          </w:tcPr>
          <w:p w14:paraId="1B4A404F"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China</w:t>
            </w:r>
          </w:p>
        </w:tc>
        <w:tc>
          <w:tcPr>
            <w:tcW w:w="3261" w:type="dxa"/>
            <w:vAlign w:val="center"/>
          </w:tcPr>
          <w:p w14:paraId="0A91CCBA"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Ma et al. (2015)</w:t>
            </w:r>
          </w:p>
        </w:tc>
        <w:tc>
          <w:tcPr>
            <w:tcW w:w="2409" w:type="dxa"/>
            <w:vAlign w:val="center"/>
          </w:tcPr>
          <w:p w14:paraId="1667ADA0"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 km</w:t>
            </w:r>
          </w:p>
        </w:tc>
        <w:tc>
          <w:tcPr>
            <w:tcW w:w="1500" w:type="dxa"/>
            <w:vAlign w:val="center"/>
          </w:tcPr>
          <w:p w14:paraId="227C937E"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2000</w:t>
            </w:r>
          </w:p>
        </w:tc>
        <w:tc>
          <w:tcPr>
            <w:tcW w:w="6385" w:type="dxa"/>
            <w:vAlign w:val="center"/>
          </w:tcPr>
          <w:p w14:paraId="2032FD60"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Using bogs, fens, swamps and marshes that are non-saline and which excludes lakes or river wetlands.</w:t>
            </w:r>
          </w:p>
        </w:tc>
      </w:tr>
      <w:tr w:rsidR="00196F43" w:rsidRPr="00A537D9" w14:paraId="7FE4A05F" w14:textId="77777777" w:rsidTr="00877342">
        <w:trPr>
          <w:trHeight w:val="255"/>
          <w:jc w:val="center"/>
        </w:trPr>
        <w:tc>
          <w:tcPr>
            <w:tcW w:w="2835" w:type="dxa"/>
            <w:tcBorders>
              <w:top w:val="single" w:sz="4" w:space="0" w:color="auto"/>
              <w:bottom w:val="single" w:sz="4" w:space="0" w:color="auto"/>
            </w:tcBorders>
            <w:vAlign w:val="center"/>
          </w:tcPr>
          <w:p w14:paraId="2BF80F7C"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b/>
                <w:bCs/>
                <w:sz w:val="20"/>
                <w:szCs w:val="20"/>
              </w:rPr>
              <w:t>Tropical Peatlands</w:t>
            </w:r>
          </w:p>
        </w:tc>
        <w:tc>
          <w:tcPr>
            <w:tcW w:w="3261" w:type="dxa"/>
            <w:tcBorders>
              <w:top w:val="single" w:sz="4" w:space="0" w:color="auto"/>
              <w:bottom w:val="single" w:sz="4" w:space="0" w:color="auto"/>
            </w:tcBorders>
            <w:vAlign w:val="center"/>
          </w:tcPr>
          <w:p w14:paraId="6676DBE4"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2409" w:type="dxa"/>
            <w:tcBorders>
              <w:top w:val="single" w:sz="4" w:space="0" w:color="auto"/>
              <w:bottom w:val="single" w:sz="4" w:space="0" w:color="auto"/>
            </w:tcBorders>
            <w:vAlign w:val="center"/>
          </w:tcPr>
          <w:p w14:paraId="78DE9D7B"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1500" w:type="dxa"/>
            <w:tcBorders>
              <w:top w:val="single" w:sz="4" w:space="0" w:color="auto"/>
              <w:bottom w:val="single" w:sz="4" w:space="0" w:color="auto"/>
            </w:tcBorders>
            <w:vAlign w:val="center"/>
          </w:tcPr>
          <w:p w14:paraId="0F4C67DB"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6385" w:type="dxa"/>
            <w:tcBorders>
              <w:top w:val="single" w:sz="4" w:space="0" w:color="auto"/>
              <w:bottom w:val="single" w:sz="4" w:space="0" w:color="auto"/>
            </w:tcBorders>
            <w:vAlign w:val="center"/>
          </w:tcPr>
          <w:p w14:paraId="0138ECE4" w14:textId="77777777" w:rsidR="00196F43" w:rsidRPr="00A537D9" w:rsidRDefault="00196F43" w:rsidP="00877342">
            <w:pPr>
              <w:spacing w:before="0" w:line="240" w:lineRule="auto"/>
              <w:jc w:val="both"/>
              <w:rPr>
                <w:rFonts w:ascii="Times New Roman" w:hAnsi="Times New Roman" w:cs="Times New Roman"/>
                <w:sz w:val="20"/>
                <w:szCs w:val="20"/>
              </w:rPr>
            </w:pPr>
          </w:p>
        </w:tc>
      </w:tr>
      <w:tr w:rsidR="00196F43" w:rsidRPr="00A537D9" w14:paraId="4D389AB8" w14:textId="77777777" w:rsidTr="00877342">
        <w:trPr>
          <w:trHeight w:val="255"/>
          <w:jc w:val="center"/>
        </w:trPr>
        <w:tc>
          <w:tcPr>
            <w:tcW w:w="2835" w:type="dxa"/>
            <w:tcBorders>
              <w:top w:val="single" w:sz="4" w:space="0" w:color="auto"/>
            </w:tcBorders>
            <w:vAlign w:val="center"/>
          </w:tcPr>
          <w:p w14:paraId="00E9498A"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Indonesia</w:t>
            </w:r>
          </w:p>
        </w:tc>
        <w:tc>
          <w:tcPr>
            <w:tcW w:w="3261" w:type="dxa"/>
            <w:tcBorders>
              <w:top w:val="single" w:sz="4" w:space="0" w:color="auto"/>
            </w:tcBorders>
            <w:vAlign w:val="center"/>
          </w:tcPr>
          <w:p w14:paraId="10B6D6E0" w14:textId="77777777" w:rsidR="00196F43" w:rsidRPr="00A537D9" w:rsidRDefault="00196F43" w:rsidP="00877342">
            <w:pPr>
              <w:spacing w:before="0" w:line="240" w:lineRule="auto"/>
              <w:jc w:val="center"/>
              <w:rPr>
                <w:rFonts w:ascii="Times New Roman" w:hAnsi="Times New Roman" w:cs="Times New Roman"/>
                <w:sz w:val="20"/>
                <w:szCs w:val="20"/>
              </w:rPr>
            </w:pPr>
            <w:bookmarkStart w:id="68" w:name="OLE_LINK21"/>
            <w:r w:rsidRPr="00A537D9">
              <w:rPr>
                <w:rFonts w:ascii="Times New Roman" w:hAnsi="Times New Roman" w:cs="Times New Roman"/>
                <w:sz w:val="20"/>
                <w:szCs w:val="20"/>
              </w:rPr>
              <w:t>Ritung et al. (2011)</w:t>
            </w:r>
            <w:bookmarkEnd w:id="68"/>
          </w:p>
        </w:tc>
        <w:tc>
          <w:tcPr>
            <w:tcW w:w="2409" w:type="dxa"/>
            <w:tcBorders>
              <w:top w:val="single" w:sz="4" w:space="0" w:color="auto"/>
            </w:tcBorders>
            <w:vAlign w:val="center"/>
          </w:tcPr>
          <w:p w14:paraId="515E1B81" w14:textId="610AD983"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1:250,000 </w:t>
            </w:r>
          </w:p>
        </w:tc>
        <w:tc>
          <w:tcPr>
            <w:tcW w:w="1500" w:type="dxa"/>
            <w:tcBorders>
              <w:top w:val="single" w:sz="4" w:space="0" w:color="auto"/>
            </w:tcBorders>
            <w:vAlign w:val="center"/>
          </w:tcPr>
          <w:p w14:paraId="2251F7D3" w14:textId="729AE752" w:rsidR="00196F43" w:rsidRPr="00A537D9" w:rsidRDefault="002D3804" w:rsidP="00877342">
            <w:pPr>
              <w:spacing w:before="0" w:line="240" w:lineRule="auto"/>
              <w:jc w:val="center"/>
              <w:rPr>
                <w:rFonts w:ascii="Times New Roman" w:hAnsi="Times New Roman" w:cs="Times New Roman"/>
                <w:sz w:val="20"/>
                <w:szCs w:val="20"/>
              </w:rPr>
            </w:pPr>
            <w:r>
              <w:rPr>
                <w:rFonts w:ascii="Times New Roman" w:hAnsi="Times New Roman" w:cs="Times New Roman"/>
                <w:sz w:val="20"/>
                <w:szCs w:val="20"/>
              </w:rPr>
              <w:t>2005-</w:t>
            </w:r>
            <w:r w:rsidR="00196F43" w:rsidRPr="00A537D9">
              <w:rPr>
                <w:rFonts w:ascii="Times New Roman" w:hAnsi="Times New Roman" w:cs="Times New Roman"/>
                <w:sz w:val="20"/>
                <w:szCs w:val="20"/>
              </w:rPr>
              <w:t>2010</w:t>
            </w:r>
          </w:p>
        </w:tc>
        <w:tc>
          <w:tcPr>
            <w:tcW w:w="6385" w:type="dxa"/>
            <w:tcBorders>
              <w:top w:val="single" w:sz="4" w:space="0" w:color="auto"/>
            </w:tcBorders>
            <w:vAlign w:val="center"/>
          </w:tcPr>
          <w:p w14:paraId="3D9D0E41"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Peat feature from ‘Indonesia Peat Lands’ dataset.</w:t>
            </w:r>
          </w:p>
        </w:tc>
      </w:tr>
      <w:tr w:rsidR="00196F43" w:rsidRPr="00A537D9" w14:paraId="1E4A91F6" w14:textId="77777777" w:rsidTr="00877342">
        <w:trPr>
          <w:trHeight w:val="255"/>
          <w:jc w:val="center"/>
        </w:trPr>
        <w:tc>
          <w:tcPr>
            <w:tcW w:w="2835" w:type="dxa"/>
            <w:tcBorders>
              <w:top w:val="single" w:sz="4" w:space="0" w:color="auto"/>
            </w:tcBorders>
            <w:vAlign w:val="center"/>
          </w:tcPr>
          <w:p w14:paraId="0F946D26"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Malaysia</w:t>
            </w:r>
          </w:p>
        </w:tc>
        <w:tc>
          <w:tcPr>
            <w:tcW w:w="3261" w:type="dxa"/>
            <w:tcBorders>
              <w:top w:val="single" w:sz="4" w:space="0" w:color="auto"/>
            </w:tcBorders>
            <w:vAlign w:val="center"/>
          </w:tcPr>
          <w:p w14:paraId="4C2BF849"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Wetlands International (2010)</w:t>
            </w:r>
          </w:p>
        </w:tc>
        <w:tc>
          <w:tcPr>
            <w:tcW w:w="2409" w:type="dxa"/>
            <w:tcBorders>
              <w:top w:val="single" w:sz="4" w:space="0" w:color="auto"/>
            </w:tcBorders>
            <w:vAlign w:val="center"/>
          </w:tcPr>
          <w:p w14:paraId="4DE0EC2C" w14:textId="784755AC"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1: 50,000 </w:t>
            </w:r>
          </w:p>
        </w:tc>
        <w:tc>
          <w:tcPr>
            <w:tcW w:w="1500" w:type="dxa"/>
            <w:tcBorders>
              <w:top w:val="single" w:sz="4" w:space="0" w:color="auto"/>
            </w:tcBorders>
            <w:vAlign w:val="center"/>
          </w:tcPr>
          <w:p w14:paraId="48D14427" w14:textId="3214F3BD" w:rsidR="00196F43" w:rsidRPr="00A537D9" w:rsidRDefault="00446042" w:rsidP="00877342">
            <w:pPr>
              <w:spacing w:before="0" w:line="240" w:lineRule="auto"/>
              <w:jc w:val="center"/>
              <w:rPr>
                <w:rFonts w:ascii="Times New Roman" w:hAnsi="Times New Roman" w:cs="Times New Roman"/>
                <w:sz w:val="20"/>
                <w:szCs w:val="20"/>
              </w:rPr>
            </w:pPr>
            <w:r>
              <w:rPr>
                <w:rFonts w:ascii="Times New Roman" w:hAnsi="Times New Roman" w:cs="Times New Roman"/>
                <w:sz w:val="20"/>
                <w:szCs w:val="20"/>
              </w:rPr>
              <w:t>2002-</w:t>
            </w:r>
            <w:r w:rsidR="00196F43" w:rsidRPr="00A537D9">
              <w:rPr>
                <w:rFonts w:ascii="Times New Roman" w:hAnsi="Times New Roman" w:cs="Times New Roman"/>
                <w:sz w:val="20"/>
                <w:szCs w:val="20"/>
              </w:rPr>
              <w:t>2009</w:t>
            </w:r>
          </w:p>
        </w:tc>
        <w:tc>
          <w:tcPr>
            <w:tcW w:w="6385" w:type="dxa"/>
            <w:tcBorders>
              <w:top w:val="single" w:sz="4" w:space="0" w:color="auto"/>
            </w:tcBorders>
            <w:vAlign w:val="center"/>
          </w:tcPr>
          <w:p w14:paraId="1F3062CA"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Peat feature from ‘Malaysia Peat Lands’ dataset.</w:t>
            </w:r>
          </w:p>
        </w:tc>
      </w:tr>
      <w:tr w:rsidR="00196F43" w:rsidRPr="00A537D9" w14:paraId="0FC11E08" w14:textId="77777777" w:rsidTr="00877342">
        <w:trPr>
          <w:trHeight w:val="255"/>
          <w:jc w:val="center"/>
        </w:trPr>
        <w:tc>
          <w:tcPr>
            <w:tcW w:w="2835" w:type="dxa"/>
            <w:tcBorders>
              <w:top w:val="single" w:sz="4" w:space="0" w:color="auto"/>
            </w:tcBorders>
            <w:vAlign w:val="center"/>
          </w:tcPr>
          <w:p w14:paraId="2DCE5526" w14:textId="77777777" w:rsidR="00196F43" w:rsidRPr="00A537D9" w:rsidRDefault="00196F43" w:rsidP="00877342">
            <w:pPr>
              <w:spacing w:before="0" w:line="240" w:lineRule="auto"/>
              <w:jc w:val="center"/>
              <w:rPr>
                <w:rFonts w:ascii="Times New Roman" w:hAnsi="Times New Roman" w:cs="Times New Roman"/>
                <w:sz w:val="20"/>
                <w:szCs w:val="20"/>
                <w:lang w:val="en-US" w:eastAsia="zh-CN"/>
              </w:rPr>
            </w:pPr>
            <w:r w:rsidRPr="00A537D9">
              <w:rPr>
                <w:rFonts w:ascii="Times New Roman" w:hAnsi="Times New Roman" w:cs="Times New Roman"/>
                <w:sz w:val="20"/>
                <w:szCs w:val="20"/>
                <w:lang w:val="en-US" w:eastAsia="zh-CN"/>
              </w:rPr>
              <w:t>Central Congo Basin</w:t>
            </w:r>
          </w:p>
        </w:tc>
        <w:tc>
          <w:tcPr>
            <w:tcW w:w="3261" w:type="dxa"/>
            <w:tcBorders>
              <w:top w:val="single" w:sz="4" w:space="0" w:color="auto"/>
            </w:tcBorders>
            <w:vAlign w:val="center"/>
          </w:tcPr>
          <w:p w14:paraId="5FA550EB"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Dargie et al. (2017)</w:t>
            </w:r>
          </w:p>
        </w:tc>
        <w:tc>
          <w:tcPr>
            <w:tcW w:w="2409" w:type="dxa"/>
            <w:tcBorders>
              <w:top w:val="single" w:sz="4" w:space="0" w:color="auto"/>
            </w:tcBorders>
            <w:vAlign w:val="center"/>
          </w:tcPr>
          <w:p w14:paraId="641E3776" w14:textId="77777777" w:rsidR="00196F43" w:rsidRPr="00A537D9" w:rsidRDefault="00196F43" w:rsidP="00877342">
            <w:pPr>
              <w:spacing w:before="0" w:line="240" w:lineRule="auto"/>
              <w:jc w:val="center"/>
              <w:rPr>
                <w:rFonts w:ascii="Times New Roman" w:hAnsi="Times New Roman" w:cs="Times New Roman"/>
                <w:sz w:val="20"/>
                <w:szCs w:val="20"/>
                <w:lang w:val="en-US" w:eastAsia="zh-CN"/>
              </w:rPr>
            </w:pPr>
            <w:r w:rsidRPr="00A537D9">
              <w:rPr>
                <w:rFonts w:ascii="Times New Roman" w:hAnsi="Times New Roman" w:cs="Times New Roman"/>
                <w:sz w:val="20"/>
                <w:szCs w:val="20"/>
                <w:lang w:val="en-US" w:eastAsia="zh-CN"/>
              </w:rPr>
              <w:t>50 m</w:t>
            </w:r>
          </w:p>
        </w:tc>
        <w:tc>
          <w:tcPr>
            <w:tcW w:w="1500" w:type="dxa"/>
            <w:tcBorders>
              <w:top w:val="single" w:sz="4" w:space="0" w:color="auto"/>
            </w:tcBorders>
            <w:vAlign w:val="center"/>
          </w:tcPr>
          <w:p w14:paraId="76429FE0" w14:textId="77777777" w:rsidR="00196F43" w:rsidRPr="00A537D9" w:rsidRDefault="00196F43" w:rsidP="00877342">
            <w:pPr>
              <w:spacing w:before="0" w:line="240" w:lineRule="auto"/>
              <w:jc w:val="center"/>
              <w:rPr>
                <w:rFonts w:ascii="Times New Roman" w:hAnsi="Times New Roman" w:cs="Times New Roman"/>
                <w:sz w:val="20"/>
                <w:szCs w:val="20"/>
                <w:lang w:val="en-US" w:eastAsia="zh-CN"/>
              </w:rPr>
            </w:pPr>
            <w:r w:rsidRPr="00A537D9">
              <w:rPr>
                <w:rFonts w:ascii="Times New Roman" w:hAnsi="Times New Roman" w:cs="Times New Roman"/>
                <w:sz w:val="20"/>
                <w:szCs w:val="20"/>
                <w:lang w:val="en-US" w:eastAsia="zh-CN"/>
              </w:rPr>
              <w:t>2009-2010</w:t>
            </w:r>
          </w:p>
        </w:tc>
        <w:tc>
          <w:tcPr>
            <w:tcW w:w="6385" w:type="dxa"/>
            <w:tcBorders>
              <w:top w:val="single" w:sz="4" w:space="0" w:color="auto"/>
            </w:tcBorders>
            <w:vAlign w:val="center"/>
          </w:tcPr>
          <w:p w14:paraId="74FC57CC" w14:textId="77777777" w:rsidR="00196F43" w:rsidRPr="00877342" w:rsidRDefault="00196F43" w:rsidP="00877342">
            <w:pPr>
              <w:pStyle w:val="HTMLPreformatted"/>
              <w:spacing w:before="0" w:line="240" w:lineRule="auto"/>
              <w:rPr>
                <w:rFonts w:ascii="Times New Roman" w:hAnsi="Times New Roman"/>
              </w:rPr>
            </w:pPr>
            <w:r w:rsidRPr="00877342">
              <w:rPr>
                <w:rFonts w:ascii="Times New Roman" w:hAnsi="Times New Roman"/>
                <w:lang w:val="en-GB" w:eastAsia="en-US"/>
              </w:rPr>
              <w:t>Peat swamp forest</w:t>
            </w:r>
            <w:r w:rsidRPr="00877342">
              <w:rPr>
                <w:rFonts w:ascii="Times New Roman" w:hAnsi="Times New Roman"/>
              </w:rPr>
              <w:t xml:space="preserve"> feature. </w:t>
            </w:r>
          </w:p>
        </w:tc>
      </w:tr>
      <w:tr w:rsidR="00196F43" w:rsidRPr="00A537D9" w14:paraId="2F8CF89A" w14:textId="77777777" w:rsidTr="00877342">
        <w:trPr>
          <w:trHeight w:val="255"/>
          <w:jc w:val="center"/>
        </w:trPr>
        <w:tc>
          <w:tcPr>
            <w:tcW w:w="2835" w:type="dxa"/>
            <w:tcBorders>
              <w:bottom w:val="single" w:sz="4" w:space="0" w:color="auto"/>
            </w:tcBorders>
            <w:vAlign w:val="center"/>
          </w:tcPr>
          <w:p w14:paraId="7EA9C230"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Other regions in 38° N to 56° S; 161° E to 117° W</w:t>
            </w:r>
          </w:p>
        </w:tc>
        <w:tc>
          <w:tcPr>
            <w:tcW w:w="3261" w:type="dxa"/>
            <w:tcBorders>
              <w:bottom w:val="single" w:sz="4" w:space="0" w:color="auto"/>
            </w:tcBorders>
            <w:vAlign w:val="center"/>
          </w:tcPr>
          <w:p w14:paraId="518BAEDC"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Gumbricht (2015)</w:t>
            </w:r>
          </w:p>
        </w:tc>
        <w:tc>
          <w:tcPr>
            <w:tcW w:w="2409" w:type="dxa"/>
            <w:tcBorders>
              <w:bottom w:val="single" w:sz="4" w:space="0" w:color="auto"/>
            </w:tcBorders>
            <w:vAlign w:val="center"/>
          </w:tcPr>
          <w:p w14:paraId="76C01ED6"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236 m</w:t>
            </w:r>
          </w:p>
        </w:tc>
        <w:tc>
          <w:tcPr>
            <w:tcW w:w="1500" w:type="dxa"/>
            <w:tcBorders>
              <w:bottom w:val="single" w:sz="4" w:space="0" w:color="auto"/>
            </w:tcBorders>
            <w:vAlign w:val="center"/>
          </w:tcPr>
          <w:p w14:paraId="436BEDAE"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2011</w:t>
            </w:r>
          </w:p>
        </w:tc>
        <w:tc>
          <w:tcPr>
            <w:tcW w:w="6385" w:type="dxa"/>
            <w:tcBorders>
              <w:bottom w:val="single" w:sz="4" w:space="0" w:color="auto"/>
            </w:tcBorders>
            <w:vAlign w:val="center"/>
          </w:tcPr>
          <w:p w14:paraId="1E8A0275"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 xml:space="preserve">‘Peat’ attribute layers derived from ‘Tropical Wetland </w:t>
            </w:r>
            <w:r w:rsidRPr="00A537D9">
              <w:rPr>
                <w:rFonts w:ascii="Times New Roman" w:hAnsi="Times New Roman" w:cs="Times New Roman"/>
                <w:noProof/>
                <w:sz w:val="20"/>
                <w:szCs w:val="20"/>
              </w:rPr>
              <w:t>Distribution (38° N to 56° S; 161° E to 117° W)’.</w:t>
            </w:r>
          </w:p>
        </w:tc>
      </w:tr>
      <w:tr w:rsidR="00196F43" w:rsidRPr="00A537D9" w14:paraId="7BB04329" w14:textId="77777777" w:rsidTr="00877342">
        <w:trPr>
          <w:trHeight w:val="255"/>
          <w:jc w:val="center"/>
        </w:trPr>
        <w:tc>
          <w:tcPr>
            <w:tcW w:w="2835" w:type="dxa"/>
            <w:tcBorders>
              <w:top w:val="single" w:sz="4" w:space="0" w:color="auto"/>
              <w:bottom w:val="single" w:sz="4" w:space="0" w:color="auto"/>
            </w:tcBorders>
            <w:vAlign w:val="center"/>
          </w:tcPr>
          <w:p w14:paraId="4E2A0B54"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b/>
                <w:bCs/>
                <w:sz w:val="20"/>
                <w:szCs w:val="20"/>
              </w:rPr>
              <w:t>Southern Peatlands</w:t>
            </w:r>
            <w:r w:rsidRPr="00A537D9">
              <w:rPr>
                <w:rFonts w:ascii="Times New Roman" w:hAnsi="Times New Roman" w:cs="Times New Roman"/>
                <w:sz w:val="20"/>
                <w:szCs w:val="20"/>
              </w:rPr>
              <w:t xml:space="preserve"> (&gt;30 °S latitude)</w:t>
            </w:r>
          </w:p>
        </w:tc>
        <w:tc>
          <w:tcPr>
            <w:tcW w:w="3261" w:type="dxa"/>
            <w:tcBorders>
              <w:top w:val="single" w:sz="4" w:space="0" w:color="auto"/>
              <w:bottom w:val="single" w:sz="4" w:space="0" w:color="auto"/>
            </w:tcBorders>
            <w:vAlign w:val="center"/>
          </w:tcPr>
          <w:p w14:paraId="3E01781F"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2409" w:type="dxa"/>
            <w:tcBorders>
              <w:top w:val="single" w:sz="4" w:space="0" w:color="auto"/>
              <w:bottom w:val="single" w:sz="4" w:space="0" w:color="auto"/>
            </w:tcBorders>
            <w:vAlign w:val="center"/>
          </w:tcPr>
          <w:p w14:paraId="596A1899"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1500" w:type="dxa"/>
            <w:tcBorders>
              <w:top w:val="single" w:sz="4" w:space="0" w:color="auto"/>
              <w:bottom w:val="single" w:sz="4" w:space="0" w:color="auto"/>
            </w:tcBorders>
            <w:vAlign w:val="center"/>
          </w:tcPr>
          <w:p w14:paraId="563E8F88" w14:textId="77777777" w:rsidR="00196F43" w:rsidRPr="00A537D9" w:rsidRDefault="00196F43" w:rsidP="00877342">
            <w:pPr>
              <w:spacing w:before="0" w:line="240" w:lineRule="auto"/>
              <w:jc w:val="center"/>
              <w:rPr>
                <w:rFonts w:ascii="Times New Roman" w:hAnsi="Times New Roman" w:cs="Times New Roman"/>
                <w:sz w:val="20"/>
                <w:szCs w:val="20"/>
              </w:rPr>
            </w:pPr>
          </w:p>
        </w:tc>
        <w:tc>
          <w:tcPr>
            <w:tcW w:w="6385" w:type="dxa"/>
            <w:tcBorders>
              <w:top w:val="single" w:sz="4" w:space="0" w:color="auto"/>
              <w:bottom w:val="single" w:sz="4" w:space="0" w:color="auto"/>
            </w:tcBorders>
            <w:vAlign w:val="center"/>
          </w:tcPr>
          <w:p w14:paraId="3915281A" w14:textId="77777777" w:rsidR="00196F43" w:rsidRPr="00A537D9" w:rsidRDefault="00196F43" w:rsidP="00877342">
            <w:pPr>
              <w:spacing w:before="0" w:line="240" w:lineRule="auto"/>
              <w:jc w:val="both"/>
              <w:rPr>
                <w:rFonts w:ascii="Times New Roman" w:hAnsi="Times New Roman" w:cs="Times New Roman"/>
                <w:sz w:val="20"/>
                <w:szCs w:val="20"/>
              </w:rPr>
            </w:pPr>
          </w:p>
        </w:tc>
      </w:tr>
      <w:tr w:rsidR="00196F43" w:rsidRPr="00A537D9" w14:paraId="4780559F" w14:textId="77777777" w:rsidTr="00877342">
        <w:trPr>
          <w:trHeight w:val="255"/>
          <w:jc w:val="center"/>
        </w:trPr>
        <w:tc>
          <w:tcPr>
            <w:tcW w:w="2835" w:type="dxa"/>
            <w:tcBorders>
              <w:top w:val="single" w:sz="4" w:space="0" w:color="auto"/>
            </w:tcBorders>
            <w:vAlign w:val="center"/>
          </w:tcPr>
          <w:p w14:paraId="340D744E"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Australia (Except Tasmania)</w:t>
            </w:r>
          </w:p>
        </w:tc>
        <w:tc>
          <w:tcPr>
            <w:tcW w:w="3261" w:type="dxa"/>
            <w:tcBorders>
              <w:top w:val="single" w:sz="4" w:space="0" w:color="auto"/>
            </w:tcBorders>
            <w:vAlign w:val="center"/>
          </w:tcPr>
          <w:p w14:paraId="0333AA48"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Environment Australia (2015)</w:t>
            </w:r>
          </w:p>
        </w:tc>
        <w:tc>
          <w:tcPr>
            <w:tcW w:w="2409" w:type="dxa"/>
            <w:tcBorders>
              <w:top w:val="single" w:sz="4" w:space="0" w:color="auto"/>
            </w:tcBorders>
            <w:vAlign w:val="center"/>
          </w:tcPr>
          <w:p w14:paraId="70184CBE" w14:textId="63AE9494"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1:500,000 </w:t>
            </w:r>
          </w:p>
        </w:tc>
        <w:tc>
          <w:tcPr>
            <w:tcW w:w="1500" w:type="dxa"/>
            <w:tcBorders>
              <w:top w:val="single" w:sz="4" w:space="0" w:color="auto"/>
            </w:tcBorders>
            <w:vAlign w:val="center"/>
          </w:tcPr>
          <w:p w14:paraId="6F4504E4" w14:textId="0826F1DC" w:rsidR="00196F43" w:rsidRPr="00A537D9" w:rsidRDefault="00446042" w:rsidP="00877342">
            <w:pPr>
              <w:spacing w:before="0" w:line="240" w:lineRule="auto"/>
              <w:jc w:val="center"/>
              <w:rPr>
                <w:rFonts w:ascii="Times New Roman" w:hAnsi="Times New Roman" w:cs="Times New Roman"/>
                <w:sz w:val="20"/>
                <w:szCs w:val="20"/>
              </w:rPr>
            </w:pPr>
            <w:r>
              <w:rPr>
                <w:rFonts w:ascii="Times New Roman" w:hAnsi="Times New Roman" w:cs="Times New Roman"/>
                <w:sz w:val="20"/>
                <w:szCs w:val="20"/>
              </w:rPr>
              <w:t>2001-</w:t>
            </w:r>
            <w:r w:rsidR="00196F43" w:rsidRPr="00A537D9">
              <w:rPr>
                <w:rFonts w:ascii="Times New Roman" w:hAnsi="Times New Roman" w:cs="Times New Roman"/>
                <w:sz w:val="20"/>
                <w:szCs w:val="20"/>
              </w:rPr>
              <w:t>2010</w:t>
            </w:r>
          </w:p>
        </w:tc>
        <w:tc>
          <w:tcPr>
            <w:tcW w:w="6385" w:type="dxa"/>
            <w:tcBorders>
              <w:top w:val="single" w:sz="4" w:space="0" w:color="auto"/>
            </w:tcBorders>
            <w:vAlign w:val="center"/>
          </w:tcPr>
          <w:p w14:paraId="45D996F0"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 xml:space="preserve">Peatland features from </w:t>
            </w:r>
            <w:bookmarkStart w:id="69" w:name="OLE_LINK94"/>
            <w:bookmarkStart w:id="70" w:name="OLE_LINK95"/>
            <w:r w:rsidRPr="00A537D9">
              <w:rPr>
                <w:rFonts w:ascii="Times New Roman" w:hAnsi="Times New Roman" w:cs="Times New Roman"/>
                <w:sz w:val="20"/>
                <w:szCs w:val="20"/>
              </w:rPr>
              <w:t>Directory of Important Wetlands in Australia</w:t>
            </w:r>
            <w:bookmarkEnd w:id="69"/>
            <w:bookmarkEnd w:id="70"/>
            <w:r w:rsidRPr="00A537D9">
              <w:rPr>
                <w:rFonts w:ascii="Times New Roman" w:hAnsi="Times New Roman" w:cs="Times New Roman"/>
                <w:sz w:val="20"/>
                <w:szCs w:val="20"/>
              </w:rPr>
              <w:t>.</w:t>
            </w:r>
          </w:p>
        </w:tc>
      </w:tr>
      <w:tr w:rsidR="00196F43" w:rsidRPr="00A537D9" w14:paraId="59557DAC" w14:textId="77777777" w:rsidTr="00877342">
        <w:trPr>
          <w:trHeight w:val="255"/>
          <w:jc w:val="center"/>
        </w:trPr>
        <w:tc>
          <w:tcPr>
            <w:tcW w:w="2835" w:type="dxa"/>
            <w:vAlign w:val="center"/>
          </w:tcPr>
          <w:p w14:paraId="216185D6"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Tasmania</w:t>
            </w:r>
          </w:p>
        </w:tc>
        <w:tc>
          <w:tcPr>
            <w:tcW w:w="3261" w:type="dxa"/>
            <w:vAlign w:val="center"/>
          </w:tcPr>
          <w:p w14:paraId="35582AC0"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Department of Primary Industries and Water (2013)</w:t>
            </w:r>
          </w:p>
        </w:tc>
        <w:tc>
          <w:tcPr>
            <w:tcW w:w="2409" w:type="dxa"/>
            <w:vAlign w:val="center"/>
          </w:tcPr>
          <w:p w14:paraId="126CD095" w14:textId="3B86DD9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 xml:space="preserve">1:25,000 </w:t>
            </w:r>
          </w:p>
        </w:tc>
        <w:tc>
          <w:tcPr>
            <w:tcW w:w="1500" w:type="dxa"/>
            <w:vAlign w:val="center"/>
          </w:tcPr>
          <w:p w14:paraId="738AACE2"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2013</w:t>
            </w:r>
          </w:p>
        </w:tc>
        <w:tc>
          <w:tcPr>
            <w:tcW w:w="6385" w:type="dxa"/>
            <w:vAlign w:val="center"/>
          </w:tcPr>
          <w:p w14:paraId="2A174241"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MBU, MBW, MSW, MSP, MRR features from ‘Moorland, Sedge land, Rush land and Peatland’ class.</w:t>
            </w:r>
          </w:p>
        </w:tc>
      </w:tr>
      <w:tr w:rsidR="00196F43" w:rsidRPr="00A537D9" w14:paraId="7F3A53F1" w14:textId="77777777" w:rsidTr="00877342">
        <w:trPr>
          <w:trHeight w:val="255"/>
          <w:jc w:val="center"/>
        </w:trPr>
        <w:tc>
          <w:tcPr>
            <w:tcW w:w="2835" w:type="dxa"/>
            <w:tcBorders>
              <w:bottom w:val="single" w:sz="4" w:space="0" w:color="auto"/>
            </w:tcBorders>
            <w:vAlign w:val="center"/>
          </w:tcPr>
          <w:p w14:paraId="3FC302F4"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New Zealand</w:t>
            </w:r>
          </w:p>
        </w:tc>
        <w:tc>
          <w:tcPr>
            <w:tcW w:w="3261" w:type="dxa"/>
            <w:tcBorders>
              <w:bottom w:val="single" w:sz="4" w:space="0" w:color="auto"/>
            </w:tcBorders>
            <w:vAlign w:val="center"/>
          </w:tcPr>
          <w:p w14:paraId="375531D1"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MFE (2013)</w:t>
            </w:r>
          </w:p>
        </w:tc>
        <w:tc>
          <w:tcPr>
            <w:tcW w:w="2409" w:type="dxa"/>
            <w:tcBorders>
              <w:bottom w:val="single" w:sz="4" w:space="0" w:color="auto"/>
            </w:tcBorders>
            <w:vAlign w:val="center"/>
          </w:tcPr>
          <w:p w14:paraId="5A64FD56" w14:textId="3FEFABF1" w:rsidR="00196F43" w:rsidRPr="00A537D9" w:rsidRDefault="00196F43" w:rsidP="00877342">
            <w:pPr>
              <w:spacing w:before="0" w:line="240" w:lineRule="auto"/>
              <w:jc w:val="center"/>
              <w:rPr>
                <w:rFonts w:ascii="Times New Roman" w:hAnsi="Times New Roman" w:cs="Times New Roman"/>
                <w:sz w:val="20"/>
                <w:szCs w:val="20"/>
              </w:rPr>
            </w:pPr>
            <w:bookmarkStart w:id="71" w:name="OLE_LINK267"/>
            <w:r w:rsidRPr="00A537D9">
              <w:rPr>
                <w:rFonts w:ascii="Times New Roman" w:hAnsi="Times New Roman" w:cs="Times New Roman"/>
                <w:sz w:val="20"/>
                <w:szCs w:val="20"/>
              </w:rPr>
              <w:t>1:50,000</w:t>
            </w:r>
            <w:bookmarkEnd w:id="71"/>
            <w:r w:rsidRPr="00A537D9">
              <w:rPr>
                <w:rFonts w:ascii="Times New Roman" w:hAnsi="Times New Roman" w:cs="Times New Roman"/>
                <w:sz w:val="20"/>
                <w:szCs w:val="20"/>
              </w:rPr>
              <w:t xml:space="preserve"> </w:t>
            </w:r>
          </w:p>
        </w:tc>
        <w:tc>
          <w:tcPr>
            <w:tcW w:w="1500" w:type="dxa"/>
            <w:tcBorders>
              <w:bottom w:val="single" w:sz="4" w:space="0" w:color="auto"/>
            </w:tcBorders>
            <w:vAlign w:val="center"/>
          </w:tcPr>
          <w:p w14:paraId="6F57A0FC"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2008</w:t>
            </w:r>
          </w:p>
        </w:tc>
        <w:tc>
          <w:tcPr>
            <w:tcW w:w="6385" w:type="dxa"/>
            <w:tcBorders>
              <w:bottom w:val="single" w:sz="4" w:space="0" w:color="auto"/>
            </w:tcBorders>
            <w:vAlign w:val="center"/>
          </w:tcPr>
          <w:p w14:paraId="0FC7CE19" w14:textId="77777777" w:rsidR="00196F43" w:rsidRPr="00A537D9" w:rsidRDefault="00196F43" w:rsidP="00877342">
            <w:pPr>
              <w:spacing w:before="0" w:line="240" w:lineRule="auto"/>
              <w:jc w:val="both"/>
              <w:rPr>
                <w:rFonts w:ascii="Times New Roman" w:hAnsi="Times New Roman" w:cs="Times New Roman"/>
                <w:sz w:val="20"/>
                <w:szCs w:val="20"/>
              </w:rPr>
            </w:pPr>
            <w:r w:rsidRPr="00A537D9">
              <w:rPr>
                <w:rFonts w:ascii="Times New Roman" w:hAnsi="Times New Roman" w:cs="Times New Roman"/>
                <w:sz w:val="20"/>
                <w:szCs w:val="20"/>
              </w:rPr>
              <w:t>Current extent feature of peatlands from wetland typology.</w:t>
            </w:r>
          </w:p>
        </w:tc>
      </w:tr>
      <w:tr w:rsidR="00196F43" w:rsidRPr="00A537D9" w14:paraId="3EA364B4" w14:textId="77777777" w:rsidTr="00877342">
        <w:trPr>
          <w:trHeight w:val="255"/>
          <w:jc w:val="center"/>
        </w:trPr>
        <w:tc>
          <w:tcPr>
            <w:tcW w:w="2835" w:type="dxa"/>
            <w:tcBorders>
              <w:top w:val="single" w:sz="4" w:space="0" w:color="auto"/>
              <w:bottom w:val="single" w:sz="4" w:space="0" w:color="auto"/>
            </w:tcBorders>
            <w:vAlign w:val="center"/>
          </w:tcPr>
          <w:p w14:paraId="7BB353F6" w14:textId="77777777" w:rsidR="00196F43" w:rsidRPr="00A537D9" w:rsidRDefault="00196F43" w:rsidP="00877342">
            <w:pPr>
              <w:spacing w:before="0" w:line="240" w:lineRule="auto"/>
              <w:jc w:val="center"/>
              <w:rPr>
                <w:rFonts w:ascii="Times New Roman" w:hAnsi="Times New Roman" w:cs="Times New Roman"/>
                <w:b/>
                <w:bCs/>
                <w:sz w:val="20"/>
                <w:szCs w:val="20"/>
              </w:rPr>
            </w:pPr>
            <w:r w:rsidRPr="00A537D9">
              <w:rPr>
                <w:rFonts w:ascii="Times New Roman" w:hAnsi="Times New Roman" w:cs="Times New Roman"/>
                <w:b/>
                <w:bCs/>
                <w:sz w:val="20"/>
                <w:szCs w:val="20"/>
              </w:rPr>
              <w:t>Other regions (</w:t>
            </w:r>
            <w:r w:rsidRPr="00A537D9">
              <w:rPr>
                <w:rFonts w:ascii="Times New Roman" w:hAnsi="Times New Roman" w:cs="Times New Roman"/>
                <w:bCs/>
                <w:sz w:val="20"/>
                <w:szCs w:val="20"/>
              </w:rPr>
              <w:t>i.e.</w:t>
            </w:r>
            <w:r w:rsidRPr="00A537D9">
              <w:rPr>
                <w:rFonts w:ascii="Times New Roman" w:hAnsi="Times New Roman" w:cs="Times New Roman"/>
              </w:rPr>
              <w:t xml:space="preserve"> </w:t>
            </w:r>
            <w:r w:rsidRPr="00A537D9">
              <w:rPr>
                <w:rFonts w:ascii="Times New Roman" w:hAnsi="Times New Roman" w:cs="Times New Roman"/>
                <w:bCs/>
                <w:sz w:val="20"/>
                <w:szCs w:val="20"/>
              </w:rPr>
              <w:t>Hokkaido, Mongolia, and North Korea</w:t>
            </w:r>
            <w:r w:rsidRPr="00A537D9">
              <w:rPr>
                <w:rFonts w:ascii="Times New Roman" w:hAnsi="Times New Roman" w:cs="Times New Roman"/>
                <w:b/>
                <w:bCs/>
                <w:sz w:val="20"/>
                <w:szCs w:val="20"/>
              </w:rPr>
              <w:t>)</w:t>
            </w:r>
          </w:p>
        </w:tc>
        <w:tc>
          <w:tcPr>
            <w:tcW w:w="3261" w:type="dxa"/>
            <w:tcBorders>
              <w:top w:val="single" w:sz="4" w:space="0" w:color="auto"/>
              <w:bottom w:val="single" w:sz="4" w:space="0" w:color="auto"/>
            </w:tcBorders>
            <w:vAlign w:val="center"/>
          </w:tcPr>
          <w:p w14:paraId="29A8F7AF"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FAO/IIASA/ISRIC/ISSCAS/JRC (2012)</w:t>
            </w:r>
          </w:p>
        </w:tc>
        <w:tc>
          <w:tcPr>
            <w:tcW w:w="2409" w:type="dxa"/>
            <w:tcBorders>
              <w:top w:val="single" w:sz="4" w:space="0" w:color="auto"/>
              <w:bottom w:val="single" w:sz="4" w:space="0" w:color="auto"/>
            </w:tcBorders>
            <w:vAlign w:val="center"/>
          </w:tcPr>
          <w:p w14:paraId="5232BD07" w14:textId="77777777"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30 arc-second (c. 1 km</w:t>
            </w:r>
            <w:r w:rsidRPr="00A537D9">
              <w:rPr>
                <w:rFonts w:ascii="Times New Roman" w:hAnsi="Times New Roman" w:cs="Times New Roman"/>
              </w:rPr>
              <w:t xml:space="preserve"> </w:t>
            </w:r>
            <w:r w:rsidRPr="00A537D9">
              <w:rPr>
                <w:rFonts w:ascii="Times New Roman" w:hAnsi="Times New Roman" w:cs="Times New Roman"/>
                <w:sz w:val="20"/>
                <w:szCs w:val="20"/>
              </w:rPr>
              <w:t>at the equator)</w:t>
            </w:r>
          </w:p>
        </w:tc>
        <w:tc>
          <w:tcPr>
            <w:tcW w:w="1500" w:type="dxa"/>
            <w:tcBorders>
              <w:top w:val="single" w:sz="4" w:space="0" w:color="auto"/>
              <w:bottom w:val="single" w:sz="4" w:space="0" w:color="auto"/>
            </w:tcBorders>
            <w:vAlign w:val="center"/>
          </w:tcPr>
          <w:p w14:paraId="7F8AA82E" w14:textId="68A41E54" w:rsidR="00196F43" w:rsidRPr="00A537D9" w:rsidRDefault="00196F43" w:rsidP="00877342">
            <w:pPr>
              <w:spacing w:before="0" w:line="240" w:lineRule="auto"/>
              <w:jc w:val="center"/>
              <w:rPr>
                <w:rFonts w:ascii="Times New Roman" w:hAnsi="Times New Roman" w:cs="Times New Roman"/>
                <w:sz w:val="20"/>
                <w:szCs w:val="20"/>
              </w:rPr>
            </w:pPr>
            <w:r w:rsidRPr="00A537D9">
              <w:rPr>
                <w:rFonts w:ascii="Times New Roman" w:hAnsi="Times New Roman" w:cs="Times New Roman"/>
                <w:sz w:val="20"/>
                <w:szCs w:val="20"/>
              </w:rPr>
              <w:t>1997</w:t>
            </w:r>
          </w:p>
        </w:tc>
        <w:tc>
          <w:tcPr>
            <w:tcW w:w="6385" w:type="dxa"/>
            <w:tcBorders>
              <w:top w:val="single" w:sz="4" w:space="0" w:color="auto"/>
              <w:bottom w:val="single" w:sz="4" w:space="0" w:color="auto"/>
            </w:tcBorders>
            <w:vAlign w:val="center"/>
          </w:tcPr>
          <w:p w14:paraId="0562E978" w14:textId="7B2C7E4A" w:rsidR="00196F43" w:rsidRPr="00A537D9" w:rsidRDefault="00196F43" w:rsidP="00877342">
            <w:pPr>
              <w:spacing w:before="0" w:line="240" w:lineRule="auto"/>
              <w:jc w:val="both"/>
              <w:rPr>
                <w:rFonts w:ascii="Times New Roman" w:hAnsi="Times New Roman" w:cs="Times New Roman"/>
                <w:sz w:val="20"/>
                <w:szCs w:val="20"/>
              </w:rPr>
            </w:pPr>
            <w:bookmarkStart w:id="72" w:name="OLE_LINK56"/>
            <w:bookmarkStart w:id="73" w:name="OLE_LINK57"/>
            <w:r w:rsidRPr="00A537D9">
              <w:rPr>
                <w:rFonts w:ascii="Times New Roman" w:hAnsi="Times New Roman" w:cs="Times New Roman"/>
                <w:sz w:val="20"/>
                <w:szCs w:val="20"/>
              </w:rPr>
              <w:t>Using histosol</w:t>
            </w:r>
            <w:bookmarkEnd w:id="72"/>
            <w:bookmarkEnd w:id="73"/>
            <w:r w:rsidRPr="00A537D9">
              <w:rPr>
                <w:rFonts w:ascii="Times New Roman" w:hAnsi="Times New Roman" w:cs="Times New Roman"/>
                <w:sz w:val="20"/>
                <w:szCs w:val="20"/>
              </w:rPr>
              <w:t xml:space="preserve"> features from HWSD v1.2 with a </w:t>
            </w:r>
            <w:r w:rsidRPr="00A537D9">
              <w:rPr>
                <w:rFonts w:ascii="Times New Roman" w:hAnsi="Times New Roman" w:cs="Times New Roman"/>
                <w:noProof/>
                <w:sz w:val="20"/>
                <w:szCs w:val="20"/>
              </w:rPr>
              <w:t>percentage</w:t>
            </w:r>
            <w:r w:rsidRPr="00A537D9">
              <w:rPr>
                <w:rFonts w:ascii="Times New Roman" w:hAnsi="Times New Roman" w:cs="Times New Roman"/>
                <w:sz w:val="20"/>
                <w:szCs w:val="20"/>
              </w:rPr>
              <w:t>.</w:t>
            </w:r>
          </w:p>
        </w:tc>
      </w:tr>
    </w:tbl>
    <w:p w14:paraId="1D5B2B81" w14:textId="77777777" w:rsidR="00196F43" w:rsidRPr="00877342" w:rsidRDefault="00196F43" w:rsidP="004626C5">
      <w:pPr>
        <w:spacing w:before="0" w:line="480" w:lineRule="auto"/>
        <w:ind w:firstLineChars="200" w:firstLine="480"/>
        <w:jc w:val="both"/>
        <w:rPr>
          <w:rFonts w:ascii="Times New Roman" w:hAnsi="Times New Roman" w:cs="Times New Roman"/>
        </w:rPr>
        <w:sectPr w:rsidR="00196F43" w:rsidRPr="00877342" w:rsidSect="00645760">
          <w:pgSz w:w="16838" w:h="11906" w:orient="landscape"/>
          <w:pgMar w:top="1440" w:right="1522" w:bottom="1440" w:left="1525" w:header="708" w:footer="708" w:gutter="0"/>
          <w:lnNumType w:countBy="1" w:restart="continuous"/>
          <w:cols w:space="720"/>
          <w:docGrid w:linePitch="360"/>
        </w:sectPr>
      </w:pPr>
    </w:p>
    <w:p w14:paraId="4DA0ACBC" w14:textId="77777777" w:rsidR="00196F43" w:rsidRPr="00877342" w:rsidRDefault="00196F43" w:rsidP="004626C5">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lastRenderedPageBreak/>
        <w:t xml:space="preserve">The Swedish Quaternary Deposits map is produced by Geological Survey of Sweden (2009) and provides </w:t>
      </w:r>
      <w:r w:rsidRPr="00877342">
        <w:rPr>
          <w:rFonts w:ascii="Times New Roman" w:hAnsi="Times New Roman" w:cs="Times New Roman"/>
          <w:bCs/>
          <w:noProof/>
        </w:rPr>
        <w:t>peat</w:t>
      </w:r>
      <w:r w:rsidRPr="00877342">
        <w:rPr>
          <w:rFonts w:ascii="Times New Roman" w:hAnsi="Times New Roman" w:cs="Times New Roman"/>
          <w:bCs/>
        </w:rPr>
        <w:t xml:space="preserve"> coverage for Sweden at 1:</w:t>
      </w:r>
      <w:r w:rsidRPr="00877342">
        <w:rPr>
          <w:rFonts w:ascii="Times New Roman" w:hAnsi="Times New Roman" w:cs="Times New Roman"/>
        </w:rPr>
        <w:t xml:space="preserve"> </w:t>
      </w:r>
      <w:r w:rsidRPr="00877342">
        <w:rPr>
          <w:rFonts w:ascii="Times New Roman" w:hAnsi="Times New Roman" w:cs="Times New Roman"/>
          <w:bCs/>
        </w:rPr>
        <w:t xml:space="preserve">1,000,000, and reflects the soil information from around 1994. </w:t>
      </w:r>
    </w:p>
    <w:p w14:paraId="280F7CF8" w14:textId="6EB58936" w:rsidR="00196F43" w:rsidRPr="00877342" w:rsidRDefault="00196F43" w:rsidP="004626C5">
      <w:pPr>
        <w:spacing w:before="0" w:line="480" w:lineRule="auto"/>
        <w:ind w:firstLineChars="200" w:firstLine="480"/>
        <w:jc w:val="both"/>
        <w:rPr>
          <w:rFonts w:ascii="Times New Roman" w:hAnsi="Times New Roman" w:cs="Times New Roman"/>
          <w:bCs/>
          <w:highlight w:val="cyan"/>
        </w:rPr>
      </w:pPr>
      <w:r w:rsidRPr="00877342">
        <w:rPr>
          <w:rFonts w:ascii="Times New Roman" w:hAnsi="Times New Roman" w:cs="Times New Roman"/>
          <w:bCs/>
        </w:rPr>
        <w:t>For other parts of Europe, the ‘</w:t>
      </w:r>
      <w:r w:rsidRPr="00877342">
        <w:rPr>
          <w:rFonts w:ascii="Times New Roman" w:hAnsi="Times New Roman" w:cs="Times New Roman"/>
          <w:bCs/>
          <w:noProof/>
        </w:rPr>
        <w:t>peat</w:t>
      </w:r>
      <w:r w:rsidRPr="00877342">
        <w:rPr>
          <w:rFonts w:ascii="Times New Roman" w:hAnsi="Times New Roman" w:cs="Times New Roman"/>
          <w:bCs/>
        </w:rPr>
        <w:t xml:space="preserve">’ layer from the European Soil Database Derived data </w:t>
      </w:r>
      <w:r>
        <w:rPr>
          <w:rFonts w:ascii="Times New Roman" w:hAnsi="Times New Roman" w:cs="Times New Roman"/>
          <w:bCs/>
        </w:rPr>
        <w:t xml:space="preserve">with a </w:t>
      </w:r>
      <w:r w:rsidR="00F77BD0">
        <w:rPr>
          <w:rFonts w:ascii="Times New Roman" w:hAnsi="Times New Roman" w:cs="Times New Roman"/>
          <w:bCs/>
        </w:rPr>
        <w:t xml:space="preserve">raster </w:t>
      </w:r>
      <w:r w:rsidRPr="00877342">
        <w:rPr>
          <w:rFonts w:ascii="Times New Roman" w:hAnsi="Times New Roman" w:cs="Times New Roman"/>
          <w:bCs/>
        </w:rPr>
        <w:t>resolution of 1 km</w:t>
      </w:r>
      <w:r>
        <w:rPr>
          <w:rFonts w:ascii="Times New Roman" w:hAnsi="Times New Roman" w:cs="Times New Roman"/>
          <w:bCs/>
        </w:rPr>
        <w:t xml:space="preserve"> was used, which was la</w:t>
      </w:r>
      <w:r w:rsidR="00F77BD0">
        <w:rPr>
          <w:rFonts w:ascii="Times New Roman" w:hAnsi="Times New Roman" w:cs="Times New Roman"/>
          <w:bCs/>
        </w:rPr>
        <w:t>st</w:t>
      </w:r>
      <w:r>
        <w:rPr>
          <w:rFonts w:ascii="Times New Roman" w:hAnsi="Times New Roman" w:cs="Times New Roman"/>
          <w:bCs/>
        </w:rPr>
        <w:t xml:space="preserve"> updated in the period 2000 - 2006 </w:t>
      </w:r>
      <w:r w:rsidRPr="00877342">
        <w:rPr>
          <w:rFonts w:ascii="Times New Roman" w:hAnsi="Times New Roman" w:cs="Times New Roman"/>
          <w:bCs/>
        </w:rPr>
        <w:t xml:space="preserve">(Hiederer, 2013). The classification of peat was </w:t>
      </w:r>
      <w:r w:rsidR="00F77BD0">
        <w:rPr>
          <w:rFonts w:ascii="Times New Roman" w:hAnsi="Times New Roman" w:cs="Times New Roman"/>
          <w:bCs/>
        </w:rPr>
        <w:t>performed</w:t>
      </w:r>
      <w:r w:rsidR="00F77BD0" w:rsidRPr="00877342">
        <w:rPr>
          <w:rFonts w:ascii="Times New Roman" w:hAnsi="Times New Roman" w:cs="Times New Roman"/>
          <w:bCs/>
        </w:rPr>
        <w:t xml:space="preserve"> </w:t>
      </w:r>
      <w:r w:rsidRPr="00877342">
        <w:rPr>
          <w:rFonts w:ascii="Times New Roman" w:hAnsi="Times New Roman" w:cs="Times New Roman"/>
          <w:bCs/>
        </w:rPr>
        <w:t>on the basis of the soil clay and organic carbon content as found in the Soil Geographical Database of Eurasia (SGDBE) v 4.0. Therefore, only for regions where an updated peatland map was unavailable, the PEATMAP data were derived from European Soil Database Derived data.</w:t>
      </w:r>
      <w:r w:rsidRPr="00877342">
        <w:rPr>
          <w:rFonts w:ascii="Times New Roman" w:hAnsi="Times New Roman" w:cs="Times New Roman"/>
          <w:bCs/>
          <w:highlight w:val="cyan"/>
        </w:rPr>
        <w:t xml:space="preserve">  </w:t>
      </w:r>
    </w:p>
    <w:p w14:paraId="7539F34F" w14:textId="15EBE0AE" w:rsidR="00196F43" w:rsidRPr="00877342" w:rsidRDefault="00196F43" w:rsidP="004626C5">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t>The Asian Russia peatland map was compiled from two datasets - Western Siberia peatland GIS Data Collection (Sheng, 2009) and Russia Wetland Database (Stolbovoi and McCallum, 2002). Detailed physical characteristics of 9,691 individual peatlands (patches) in the 1: 1,000,000 Western Siberia peatland GIS Data Collection</w:t>
      </w:r>
      <w:r w:rsidRPr="00877342">
        <w:rPr>
          <w:rFonts w:ascii="Times New Roman" w:hAnsi="Times New Roman" w:cs="Times New Roman"/>
        </w:rPr>
        <w:t xml:space="preserve"> </w:t>
      </w:r>
      <w:r w:rsidRPr="00877342">
        <w:rPr>
          <w:rFonts w:ascii="Times New Roman" w:hAnsi="Times New Roman" w:cs="Times New Roman"/>
          <w:bCs/>
        </w:rPr>
        <w:t xml:space="preserve">were obtained from previously unpublished Russian field and ancillary map data, previously published depth measurements, and field depth and core measurements were </w:t>
      </w:r>
      <w:r w:rsidRPr="00877342">
        <w:rPr>
          <w:rFonts w:ascii="Times New Roman" w:hAnsi="Times New Roman" w:cs="Times New Roman"/>
          <w:bCs/>
          <w:noProof/>
        </w:rPr>
        <w:t>taken</w:t>
      </w:r>
      <w:r w:rsidRPr="00877342">
        <w:rPr>
          <w:rFonts w:ascii="Times New Roman" w:hAnsi="Times New Roman" w:cs="Times New Roman"/>
          <w:bCs/>
        </w:rPr>
        <w:t xml:space="preserve"> throughout the region during field campaigns in </w:t>
      </w:r>
      <w:r w:rsidRPr="00877342">
        <w:rPr>
          <w:rFonts w:ascii="Times New Roman" w:hAnsi="Times New Roman" w:cs="Times New Roman"/>
          <w:bCs/>
          <w:noProof/>
        </w:rPr>
        <w:t xml:space="preserve">1999 </w:t>
      </w:r>
      <w:r w:rsidRPr="00877342">
        <w:rPr>
          <w:rFonts w:ascii="Times New Roman" w:hAnsi="Times New Roman" w:cs="Times New Roman"/>
          <w:bCs/>
          <w:noProof/>
          <w:lang w:eastAsia="zh-CN"/>
        </w:rPr>
        <w:t>-</w:t>
      </w:r>
      <w:r w:rsidRPr="00877342">
        <w:rPr>
          <w:rFonts w:ascii="Times New Roman" w:hAnsi="Times New Roman" w:cs="Times New Roman"/>
          <w:bCs/>
          <w:noProof/>
        </w:rPr>
        <w:t xml:space="preserve"> 2001</w:t>
      </w:r>
      <w:r w:rsidRPr="00877342">
        <w:rPr>
          <w:rFonts w:ascii="Times New Roman" w:hAnsi="Times New Roman" w:cs="Times New Roman"/>
          <w:bCs/>
        </w:rPr>
        <w:t xml:space="preserve"> and published in 2009. The Russian Wetland </w:t>
      </w:r>
      <w:r w:rsidR="00B7793F">
        <w:rPr>
          <w:rFonts w:ascii="Times New Roman" w:hAnsi="Times New Roman" w:cs="Times New Roman"/>
          <w:bCs/>
        </w:rPr>
        <w:t>C</w:t>
      </w:r>
      <w:r w:rsidRPr="00877342">
        <w:rPr>
          <w:rFonts w:ascii="Times New Roman" w:hAnsi="Times New Roman" w:cs="Times New Roman"/>
          <w:bCs/>
        </w:rPr>
        <w:t xml:space="preserve">lassification Shapefile was </w:t>
      </w:r>
      <w:r w:rsidRPr="00877342">
        <w:rPr>
          <w:rFonts w:ascii="Times New Roman" w:hAnsi="Times New Roman" w:cs="Times New Roman"/>
          <w:bCs/>
          <w:noProof/>
        </w:rPr>
        <w:t>generalised</w:t>
      </w:r>
      <w:r w:rsidRPr="00877342">
        <w:rPr>
          <w:rFonts w:ascii="Times New Roman" w:hAnsi="Times New Roman" w:cs="Times New Roman"/>
          <w:bCs/>
        </w:rPr>
        <w:t xml:space="preserve"> from the standard 1:</w:t>
      </w:r>
      <w:r>
        <w:rPr>
          <w:rFonts w:ascii="Times New Roman" w:hAnsi="Times New Roman" w:cs="Times New Roman"/>
          <w:bCs/>
        </w:rPr>
        <w:t xml:space="preserve"> </w:t>
      </w:r>
      <w:r w:rsidRPr="00877342">
        <w:rPr>
          <w:rFonts w:ascii="Times New Roman" w:hAnsi="Times New Roman" w:cs="Times New Roman"/>
          <w:bCs/>
        </w:rPr>
        <w:t xml:space="preserve">2,500,000 soil map of Russia and reflected the soil situation in the </w:t>
      </w:r>
      <w:r w:rsidRPr="00877342">
        <w:rPr>
          <w:rFonts w:ascii="Times New Roman" w:hAnsi="Times New Roman" w:cs="Times New Roman"/>
          <w:bCs/>
          <w:noProof/>
        </w:rPr>
        <w:t>1990s</w:t>
      </w:r>
      <w:r w:rsidRPr="00877342">
        <w:rPr>
          <w:rFonts w:ascii="Times New Roman" w:hAnsi="Times New Roman" w:cs="Times New Roman"/>
          <w:bCs/>
        </w:rPr>
        <w:t>.</w:t>
      </w:r>
    </w:p>
    <w:p w14:paraId="4B3806E6" w14:textId="77777777" w:rsidR="00196F43" w:rsidRPr="00877342" w:rsidRDefault="00196F43" w:rsidP="004626C5">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t xml:space="preserve">The Peatlands of Canada in Geological Survey of Canada Open File 6561 (Tarnocai et al., 2011) was developed in 2011 by updating the 2005 version of the database using new spatial and site data, together with updated information from the peatland component of the Soil Organic Carbon </w:t>
      </w:r>
      <w:r w:rsidRPr="00877342">
        <w:rPr>
          <w:rFonts w:ascii="Times New Roman" w:hAnsi="Times New Roman" w:cs="Times New Roman"/>
          <w:bCs/>
          <w:noProof/>
        </w:rPr>
        <w:t xml:space="preserve">Database. </w:t>
      </w:r>
      <w:r w:rsidRPr="00877342">
        <w:rPr>
          <w:rFonts w:ascii="Times New Roman" w:hAnsi="Times New Roman" w:cs="Times New Roman"/>
          <w:bCs/>
          <w:noProof/>
          <w:lang w:eastAsia="zh-CN"/>
        </w:rPr>
        <w:t>P</w:t>
      </w:r>
      <w:r w:rsidRPr="00877342">
        <w:rPr>
          <w:rFonts w:ascii="Times New Roman" w:hAnsi="Times New Roman" w:cs="Times New Roman"/>
          <w:bCs/>
          <w:noProof/>
        </w:rPr>
        <w:t>eatlands are classified as land surfaces containing more than 40 cm of peat accumulation on which poorly-drained organic soils develop. The</w:t>
      </w:r>
      <w:r w:rsidRPr="00877342">
        <w:rPr>
          <w:rFonts w:ascii="Times New Roman" w:hAnsi="Times New Roman" w:cs="Times New Roman"/>
          <w:bCs/>
        </w:rPr>
        <w:t xml:space="preserve"> map scale of Peatlands of Canada is 1:</w:t>
      </w:r>
      <w:r>
        <w:rPr>
          <w:rFonts w:ascii="Times New Roman" w:hAnsi="Times New Roman" w:cs="Times New Roman"/>
          <w:bCs/>
        </w:rPr>
        <w:t xml:space="preserve"> </w:t>
      </w:r>
      <w:r w:rsidRPr="00877342">
        <w:rPr>
          <w:rFonts w:ascii="Times New Roman" w:hAnsi="Times New Roman" w:cs="Times New Roman"/>
          <w:bCs/>
        </w:rPr>
        <w:t>6,500,000 and reference year of source data last revision is 2011.</w:t>
      </w:r>
      <w:r w:rsidRPr="00877342">
        <w:rPr>
          <w:rFonts w:ascii="Times New Roman" w:hAnsi="Times New Roman" w:cs="Times New Roman"/>
        </w:rPr>
        <w:t xml:space="preserve"> </w:t>
      </w:r>
      <w:r w:rsidRPr="00877342">
        <w:rPr>
          <w:rFonts w:ascii="Times New Roman" w:hAnsi="Times New Roman" w:cs="Times New Roman"/>
          <w:bCs/>
        </w:rPr>
        <w:t xml:space="preserve">The Bog, Fen and Bog/Fen features in this dataset were used to produce </w:t>
      </w:r>
      <w:r w:rsidRPr="009B775F">
        <w:rPr>
          <w:rFonts w:ascii="Times New Roman" w:hAnsi="Times New Roman" w:cs="Times New Roman"/>
          <w:bCs/>
          <w:noProof/>
        </w:rPr>
        <w:t>PEATMAP</w:t>
      </w:r>
      <w:r w:rsidRPr="00877342">
        <w:rPr>
          <w:rFonts w:ascii="Times New Roman" w:hAnsi="Times New Roman" w:cs="Times New Roman"/>
          <w:bCs/>
        </w:rPr>
        <w:t xml:space="preserve">. </w:t>
      </w:r>
    </w:p>
    <w:p w14:paraId="3F6D804B" w14:textId="5B891AAA" w:rsidR="00196F43" w:rsidRPr="00877342" w:rsidRDefault="00196F43" w:rsidP="004626C5">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lastRenderedPageBreak/>
        <w:t xml:space="preserve">STATSGO2 is a broad-based inventory of soils at 1: 250,000 for continental U.S., Hawaii, Puerto Rico and the Virgin Islands and at 1: 1,000,000 in Alaska. It uses the U.S. soil classification system - Soil Taxonomy. </w:t>
      </w:r>
      <w:bookmarkStart w:id="74" w:name="_Hlk493017815"/>
      <w:r w:rsidRPr="00877342">
        <w:rPr>
          <w:rFonts w:ascii="Times New Roman" w:hAnsi="Times New Roman" w:cs="Times New Roman"/>
          <w:bCs/>
        </w:rPr>
        <w:t xml:space="preserve">In the </w:t>
      </w:r>
      <w:r w:rsidRPr="00877342">
        <w:rPr>
          <w:rFonts w:ascii="Times New Roman" w:hAnsi="Times New Roman" w:cs="Times New Roman"/>
        </w:rPr>
        <w:t xml:space="preserve">U.S. soil classification system - Soil Taxonomy (Soil Survey Staff, </w:t>
      </w:r>
      <w:r w:rsidR="00270606" w:rsidRPr="00877342">
        <w:rPr>
          <w:rFonts w:ascii="Times New Roman" w:hAnsi="Times New Roman" w:cs="Times New Roman"/>
        </w:rPr>
        <w:t>20</w:t>
      </w:r>
      <w:r w:rsidR="00270606">
        <w:rPr>
          <w:rFonts w:ascii="Times New Roman" w:hAnsi="Times New Roman" w:cs="Times New Roman"/>
        </w:rPr>
        <w:t>12</w:t>
      </w:r>
      <w:r w:rsidRPr="00877342">
        <w:rPr>
          <w:rFonts w:ascii="Times New Roman" w:hAnsi="Times New Roman" w:cs="Times New Roman"/>
        </w:rPr>
        <w:t xml:space="preserve">), soils </w:t>
      </w:r>
      <w:r>
        <w:rPr>
          <w:rFonts w:ascii="Times New Roman" w:hAnsi="Times New Roman" w:cs="Times New Roman"/>
        </w:rPr>
        <w:t xml:space="preserve">where </w:t>
      </w:r>
      <w:r w:rsidR="00F77BD0">
        <w:rPr>
          <w:rFonts w:ascii="Times New Roman" w:hAnsi="Times New Roman" w:cs="Times New Roman"/>
        </w:rPr>
        <w:t xml:space="preserve">the </w:t>
      </w:r>
      <w:r w:rsidRPr="00877342">
        <w:rPr>
          <w:rFonts w:ascii="Times New Roman" w:hAnsi="Times New Roman" w:cs="Times New Roman"/>
        </w:rPr>
        <w:t>surface organic layer</w:t>
      </w:r>
      <w:r w:rsidR="00F77BD0">
        <w:rPr>
          <w:rFonts w:ascii="Times New Roman" w:hAnsi="Times New Roman" w:cs="Times New Roman"/>
        </w:rPr>
        <w:t xml:space="preserve"> is</w:t>
      </w:r>
      <w:r w:rsidRPr="00877342">
        <w:rPr>
          <w:rFonts w:ascii="Times New Roman" w:hAnsi="Times New Roman" w:cs="Times New Roman"/>
        </w:rPr>
        <w:t xml:space="preserve"> </w:t>
      </w:r>
      <w:r>
        <w:rPr>
          <w:rFonts w:ascii="Times New Roman" w:hAnsi="Times New Roman" w:cs="Times New Roman"/>
        </w:rPr>
        <w:t xml:space="preserve">more than </w:t>
      </w:r>
      <w:r w:rsidRPr="00877342">
        <w:rPr>
          <w:rFonts w:ascii="Times New Roman" w:hAnsi="Times New Roman" w:cs="Times New Roman"/>
        </w:rPr>
        <w:t xml:space="preserve">40 cm thick have been classified as </w:t>
      </w:r>
      <w:r w:rsidRPr="009B775F">
        <w:rPr>
          <w:rFonts w:ascii="Times New Roman" w:hAnsi="Times New Roman" w:cs="Times New Roman"/>
          <w:noProof/>
        </w:rPr>
        <w:t>histosols</w:t>
      </w:r>
      <w:r w:rsidRPr="00877342">
        <w:rPr>
          <w:rFonts w:ascii="Times New Roman" w:hAnsi="Times New Roman" w:cs="Times New Roman"/>
        </w:rPr>
        <w:t xml:space="preserve">, while permafrost-affected organic soils </w:t>
      </w:r>
      <w:r w:rsidR="00301D73">
        <w:rPr>
          <w:rFonts w:ascii="Times New Roman" w:hAnsi="Times New Roman" w:cs="Times New Roman"/>
        </w:rPr>
        <w:t>(i.e</w:t>
      </w:r>
      <w:r w:rsidR="004F4E7E">
        <w:rPr>
          <w:rFonts w:ascii="Times New Roman" w:hAnsi="Times New Roman" w:cs="Times New Roman"/>
        </w:rPr>
        <w:t>.</w:t>
      </w:r>
      <w:r w:rsidR="00301D73">
        <w:rPr>
          <w:rFonts w:ascii="Times New Roman" w:hAnsi="Times New Roman" w:cs="Times New Roman"/>
        </w:rPr>
        <w:t xml:space="preserve"> permafrost peats) </w:t>
      </w:r>
      <w:r w:rsidRPr="00877342">
        <w:rPr>
          <w:rFonts w:ascii="Times New Roman" w:hAnsi="Times New Roman" w:cs="Times New Roman"/>
        </w:rPr>
        <w:t xml:space="preserve">are classified as the </w:t>
      </w:r>
      <w:r w:rsidRPr="009B775F">
        <w:rPr>
          <w:rFonts w:ascii="Times New Roman" w:hAnsi="Times New Roman" w:cs="Times New Roman"/>
          <w:noProof/>
        </w:rPr>
        <w:t>histels</w:t>
      </w:r>
      <w:r w:rsidRPr="00877342">
        <w:rPr>
          <w:rFonts w:ascii="Times New Roman" w:hAnsi="Times New Roman" w:cs="Times New Roman"/>
        </w:rPr>
        <w:t xml:space="preserve"> suborder in the </w:t>
      </w:r>
      <w:r w:rsidRPr="00877342">
        <w:rPr>
          <w:rFonts w:ascii="Times New Roman" w:hAnsi="Times New Roman" w:cs="Times New Roman"/>
          <w:noProof/>
        </w:rPr>
        <w:t>gelisols</w:t>
      </w:r>
      <w:r w:rsidRPr="00877342">
        <w:rPr>
          <w:rFonts w:ascii="Times New Roman" w:hAnsi="Times New Roman" w:cs="Times New Roman"/>
        </w:rPr>
        <w:t xml:space="preserve"> order.</w:t>
      </w:r>
      <w:bookmarkEnd w:id="74"/>
      <w:r w:rsidRPr="00877342">
        <w:rPr>
          <w:rFonts w:ascii="Times New Roman" w:hAnsi="Times New Roman" w:cs="Times New Roman"/>
        </w:rPr>
        <w:t xml:space="preserve"> </w:t>
      </w:r>
      <w:bookmarkStart w:id="75" w:name="_Hlk493017836"/>
      <w:r w:rsidRPr="00877342">
        <w:rPr>
          <w:rFonts w:ascii="Times New Roman" w:hAnsi="Times New Roman" w:cs="Times New Roman"/>
        </w:rPr>
        <w:t xml:space="preserve">Therefore, </w:t>
      </w:r>
      <w:r w:rsidRPr="00877342">
        <w:rPr>
          <w:rFonts w:ascii="Times New Roman" w:hAnsi="Times New Roman" w:cs="Times New Roman"/>
          <w:bCs/>
        </w:rPr>
        <w:t xml:space="preserve">the peatlands in the </w:t>
      </w:r>
      <w:r w:rsidRPr="00877342">
        <w:rPr>
          <w:rFonts w:ascii="Times New Roman" w:hAnsi="Times New Roman" w:cs="Times New Roman"/>
          <w:bCs/>
          <w:noProof/>
        </w:rPr>
        <w:t>United States</w:t>
      </w:r>
      <w:r w:rsidRPr="00877342">
        <w:rPr>
          <w:rFonts w:ascii="Times New Roman" w:hAnsi="Times New Roman" w:cs="Times New Roman"/>
          <w:bCs/>
        </w:rPr>
        <w:t xml:space="preserve"> were derived from the </w:t>
      </w:r>
      <w:r w:rsidRPr="009B775F">
        <w:rPr>
          <w:rFonts w:ascii="Times New Roman" w:hAnsi="Times New Roman" w:cs="Times New Roman"/>
          <w:bCs/>
          <w:noProof/>
        </w:rPr>
        <w:t>histosols</w:t>
      </w:r>
      <w:r w:rsidRPr="00877342">
        <w:rPr>
          <w:rFonts w:ascii="Times New Roman" w:hAnsi="Times New Roman" w:cs="Times New Roman"/>
          <w:bCs/>
        </w:rPr>
        <w:t xml:space="preserve"> and gelisol-histel layers of the Digital General Soil Map of the United States. </w:t>
      </w:r>
      <w:bookmarkEnd w:id="75"/>
      <w:r w:rsidRPr="00877342">
        <w:rPr>
          <w:rFonts w:ascii="Times New Roman" w:hAnsi="Times New Roman" w:cs="Times New Roman"/>
          <w:bCs/>
        </w:rPr>
        <w:t xml:space="preserve">The source materials of STATSGO2 include multiple soil survey publications from the U.S., the USGS, and the 2005 National Soil Information System (NASIS) </w:t>
      </w:r>
      <w:r w:rsidRPr="00877342">
        <w:rPr>
          <w:rFonts w:ascii="Times New Roman" w:hAnsi="Times New Roman" w:cs="Times New Roman"/>
          <w:bCs/>
          <w:noProof/>
        </w:rPr>
        <w:t>data base</w:t>
      </w:r>
      <w:r w:rsidRPr="00877342">
        <w:rPr>
          <w:rFonts w:ascii="Times New Roman" w:hAnsi="Times New Roman" w:cs="Times New Roman"/>
          <w:bCs/>
        </w:rPr>
        <w:t xml:space="preserve"> from NRCS. </w:t>
      </w:r>
    </w:p>
    <w:p w14:paraId="66DF95CF" w14:textId="0CBF2CDC" w:rsidR="00196F43" w:rsidRPr="00877342" w:rsidRDefault="00196F43" w:rsidP="004626C5">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t xml:space="preserve">The source data of China’s peatland distribution was derived from the </w:t>
      </w:r>
      <w:r w:rsidRPr="00877342">
        <w:rPr>
          <w:rFonts w:ascii="Times New Roman" w:hAnsi="Times New Roman" w:cs="Times New Roman"/>
        </w:rPr>
        <w:t>Hybrid Palustrine Wetland Map of China (HPWMC)</w:t>
      </w:r>
      <w:r w:rsidRPr="00877342">
        <w:rPr>
          <w:rFonts w:ascii="Times New Roman" w:hAnsi="Times New Roman" w:cs="Times New Roman"/>
          <w:bCs/>
        </w:rPr>
        <w:t xml:space="preserve"> by Ma et al. (2015). The </w:t>
      </w:r>
      <w:r w:rsidRPr="009B775F">
        <w:rPr>
          <w:rFonts w:ascii="Times New Roman" w:hAnsi="Times New Roman" w:cs="Times New Roman"/>
          <w:noProof/>
        </w:rPr>
        <w:t>HPWMC</w:t>
      </w:r>
      <w:r w:rsidRPr="00877342">
        <w:rPr>
          <w:rFonts w:ascii="Times New Roman" w:hAnsi="Times New Roman" w:cs="Times New Roman"/>
          <w:bCs/>
        </w:rPr>
        <w:t xml:space="preserve"> is a hybrid map of 1 km spatial resolution reflecting bogs, fens, swamps and marshes that are non-saline and which are not lakes or rivers. </w:t>
      </w:r>
      <w:r w:rsidRPr="009B775F">
        <w:rPr>
          <w:rFonts w:ascii="Times New Roman" w:hAnsi="Times New Roman" w:cs="Times New Roman"/>
          <w:bCs/>
          <w:noProof/>
        </w:rPr>
        <w:t>HPWMC</w:t>
      </w:r>
      <w:r w:rsidRPr="00877342">
        <w:rPr>
          <w:rFonts w:ascii="Times New Roman" w:hAnsi="Times New Roman" w:cs="Times New Roman"/>
          <w:bCs/>
        </w:rPr>
        <w:t xml:space="preserve"> was mapped based on seven existing </w:t>
      </w:r>
      <w:r w:rsidRPr="009B775F">
        <w:rPr>
          <w:rFonts w:ascii="Times New Roman" w:hAnsi="Times New Roman" w:cs="Times New Roman"/>
          <w:bCs/>
          <w:noProof/>
        </w:rPr>
        <w:t>datasets</w:t>
      </w:r>
      <w:r w:rsidRPr="00877342">
        <w:rPr>
          <w:rFonts w:ascii="Times New Roman" w:hAnsi="Times New Roman" w:cs="Times New Roman"/>
          <w:bCs/>
        </w:rPr>
        <w:t xml:space="preserve"> including </w:t>
      </w:r>
      <w:r w:rsidRPr="00877342">
        <w:rPr>
          <w:rFonts w:ascii="Times New Roman" w:hAnsi="Times New Roman" w:cs="Times New Roman"/>
        </w:rPr>
        <w:t xml:space="preserve">the wetland database of the Chinese Academy of Sciences (Wetland-CAS); the wetland database of Beijing Forestry University (Wetland-BFU); the wetland database of Chinese Land Use (Wetland-LU); the Global Lake and Wetlands </w:t>
      </w:r>
      <w:r w:rsidRPr="00877342">
        <w:rPr>
          <w:rFonts w:ascii="Times New Roman" w:hAnsi="Times New Roman" w:cs="Times New Roman"/>
          <w:noProof/>
        </w:rPr>
        <w:t>Database</w:t>
      </w:r>
      <w:r w:rsidRPr="00877342">
        <w:rPr>
          <w:rFonts w:ascii="Times New Roman" w:hAnsi="Times New Roman" w:cs="Times New Roman"/>
        </w:rPr>
        <w:t xml:space="preserve"> (GLWD-3); the Chinese wetland census </w:t>
      </w:r>
      <w:r w:rsidRPr="009B775F">
        <w:rPr>
          <w:rFonts w:ascii="Times New Roman" w:hAnsi="Times New Roman" w:cs="Times New Roman"/>
          <w:noProof/>
        </w:rPr>
        <w:t>dataset</w:t>
      </w:r>
      <w:r w:rsidRPr="00877342">
        <w:rPr>
          <w:rFonts w:ascii="Times New Roman" w:hAnsi="Times New Roman" w:cs="Times New Roman"/>
        </w:rPr>
        <w:t xml:space="preserve">; historical temperature and precipitation </w:t>
      </w:r>
      <w:r w:rsidRPr="009B775F">
        <w:rPr>
          <w:rFonts w:ascii="Times New Roman" w:hAnsi="Times New Roman" w:cs="Times New Roman"/>
          <w:noProof/>
        </w:rPr>
        <w:t>datasets</w:t>
      </w:r>
      <w:r w:rsidRPr="00877342">
        <w:rPr>
          <w:rFonts w:ascii="Times New Roman" w:hAnsi="Times New Roman" w:cs="Times New Roman"/>
        </w:rPr>
        <w:t>; and 1 km resolution Digital Elevation Model (DEM). The reference year of</w:t>
      </w:r>
      <w:r w:rsidR="00F77BD0">
        <w:rPr>
          <w:rFonts w:ascii="Times New Roman" w:hAnsi="Times New Roman" w:cs="Times New Roman"/>
        </w:rPr>
        <w:t xml:space="preserve"> the</w:t>
      </w:r>
      <w:r w:rsidRPr="00877342">
        <w:rPr>
          <w:rFonts w:ascii="Times New Roman" w:hAnsi="Times New Roman" w:cs="Times New Roman"/>
        </w:rPr>
        <w:t xml:space="preserve"> last revision is 2000. These datasets were processed </w:t>
      </w:r>
      <w:r w:rsidRPr="00877342">
        <w:rPr>
          <w:rFonts w:ascii="Times New Roman" w:hAnsi="Times New Roman" w:cs="Times New Roman"/>
          <w:noProof/>
        </w:rPr>
        <w:t>by</w:t>
      </w:r>
      <w:r w:rsidRPr="00877342">
        <w:rPr>
          <w:rFonts w:ascii="Times New Roman" w:hAnsi="Times New Roman" w:cs="Times New Roman"/>
        </w:rPr>
        <w:t xml:space="preserve"> i) ranking available datasets; ii) ranking </w:t>
      </w:r>
      <w:r w:rsidRPr="00877342">
        <w:rPr>
          <w:rFonts w:ascii="Times New Roman" w:hAnsi="Times New Roman" w:cs="Times New Roman"/>
          <w:noProof/>
        </w:rPr>
        <w:t>pixels, and</w:t>
      </w:r>
      <w:r w:rsidRPr="00877342">
        <w:rPr>
          <w:rFonts w:ascii="Times New Roman" w:hAnsi="Times New Roman" w:cs="Times New Roman"/>
        </w:rPr>
        <w:t xml:space="preserve"> iii) allocating the statistics of palustrine wetland area for each province reported in the Chinese wetland census database to pixels. The HPWMC has been validated showing that it can reproduce high fidelity distributions of peatland in China according to the national statistics database, although there still could be some undiscovered peatlands have been omitted and some peatlands may have been incorrectly classed (i.e. small error of omission, but </w:t>
      </w:r>
      <w:r w:rsidRPr="009B775F">
        <w:rPr>
          <w:rFonts w:ascii="Times New Roman" w:hAnsi="Times New Roman" w:cs="Times New Roman"/>
          <w:noProof/>
        </w:rPr>
        <w:t>unknown</w:t>
      </w:r>
      <w:r w:rsidRPr="00877342">
        <w:rPr>
          <w:rFonts w:ascii="Times New Roman" w:hAnsi="Times New Roman" w:cs="Times New Roman"/>
        </w:rPr>
        <w:t xml:space="preserve"> </w:t>
      </w:r>
      <w:r w:rsidRPr="00877342">
        <w:rPr>
          <w:rFonts w:ascii="Times New Roman" w:hAnsi="Times New Roman" w:cs="Times New Roman"/>
        </w:rPr>
        <w:lastRenderedPageBreak/>
        <w:t xml:space="preserve">error of commission). It should be noted that palustrine wetland </w:t>
      </w:r>
      <w:r w:rsidRPr="00877342">
        <w:rPr>
          <w:rFonts w:ascii="Times New Roman" w:hAnsi="Times New Roman" w:cs="Times New Roman"/>
          <w:noProof/>
        </w:rPr>
        <w:t>refers</w:t>
      </w:r>
      <w:r w:rsidRPr="00877342">
        <w:rPr>
          <w:rFonts w:ascii="Times New Roman" w:hAnsi="Times New Roman" w:cs="Times New Roman"/>
        </w:rPr>
        <w:t xml:space="preserve"> to non-tidal marshes, peat swamps, bogs, and fens (Ramsar Convention Secretariat</w:t>
      </w:r>
      <w:r>
        <w:rPr>
          <w:rFonts w:ascii="Times New Roman" w:hAnsi="Times New Roman" w:cs="Times New Roman"/>
        </w:rPr>
        <w:t>,</w:t>
      </w:r>
      <w:r w:rsidRPr="00877342">
        <w:rPr>
          <w:rFonts w:ascii="Times New Roman" w:hAnsi="Times New Roman" w:cs="Times New Roman"/>
        </w:rPr>
        <w:t xml:space="preserve"> 2013), which means some non-peatlands may be incorporated in the palustrine map (i.e. non-tidal marshes). However, there are approximately 11</w:t>
      </w:r>
      <w:r w:rsidR="009B5CC5">
        <w:rPr>
          <w:rFonts w:ascii="Times New Roman" w:hAnsi="Times New Roman" w:cs="Times New Roman"/>
        </w:rPr>
        <w:t>,</w:t>
      </w:r>
      <w:r w:rsidRPr="00877342">
        <w:rPr>
          <w:rFonts w:ascii="Times New Roman" w:hAnsi="Times New Roman" w:cs="Times New Roman"/>
        </w:rPr>
        <w:t>343 km</w:t>
      </w:r>
      <w:r w:rsidRPr="00877342">
        <w:rPr>
          <w:rFonts w:ascii="Times New Roman" w:hAnsi="Times New Roman" w:cs="Times New Roman"/>
          <w:vertAlign w:val="superscript"/>
        </w:rPr>
        <w:t>2</w:t>
      </w:r>
      <w:r w:rsidRPr="00877342">
        <w:rPr>
          <w:rFonts w:ascii="Times New Roman" w:hAnsi="Times New Roman" w:cs="Times New Roman"/>
        </w:rPr>
        <w:t xml:space="preserve"> of marshes in China (Zhang et al., </w:t>
      </w:r>
      <w:r w:rsidR="009B5CC5" w:rsidRPr="00877342">
        <w:rPr>
          <w:rFonts w:ascii="Times New Roman" w:hAnsi="Times New Roman" w:cs="Times New Roman"/>
        </w:rPr>
        <w:t>20</w:t>
      </w:r>
      <w:r w:rsidR="009B5CC5">
        <w:rPr>
          <w:rFonts w:ascii="Times New Roman" w:hAnsi="Times New Roman" w:cs="Times New Roman"/>
        </w:rPr>
        <w:t>14</w:t>
      </w:r>
      <w:r w:rsidRPr="00877342">
        <w:rPr>
          <w:rFonts w:ascii="Times New Roman" w:hAnsi="Times New Roman" w:cs="Times New Roman"/>
        </w:rPr>
        <w:t xml:space="preserve">), only accounting for 8.28 % of total Chinese palustrine wetland area. The area of non-tidal marshes should be much less than the </w:t>
      </w:r>
      <w:r w:rsidRPr="00877342">
        <w:rPr>
          <w:rFonts w:ascii="Times New Roman" w:hAnsi="Times New Roman" w:cs="Times New Roman"/>
          <w:noProof/>
        </w:rPr>
        <w:t>total</w:t>
      </w:r>
      <w:r w:rsidRPr="00877342">
        <w:rPr>
          <w:rFonts w:ascii="Times New Roman" w:hAnsi="Times New Roman" w:cs="Times New Roman"/>
        </w:rPr>
        <w:t xml:space="preserve"> area of marsh, therefore, HPWMC could be used to determine the peatland distribution in China.  </w:t>
      </w:r>
    </w:p>
    <w:p w14:paraId="2A831ADD" w14:textId="77777777" w:rsidR="00196F43" w:rsidRPr="00877342" w:rsidRDefault="00196F43" w:rsidP="00877342">
      <w:pPr>
        <w:pStyle w:val="Heading1"/>
        <w:rPr>
          <w:rFonts w:ascii="Times New Roman" w:hAnsi="Times New Roman" w:cs="Times New Roman"/>
        </w:rPr>
      </w:pPr>
      <w:r w:rsidRPr="00877342">
        <w:rPr>
          <w:rFonts w:ascii="Times New Roman" w:hAnsi="Times New Roman" w:cs="Times New Roman"/>
        </w:rPr>
        <w:t>2. Tropical Peatlands</w:t>
      </w:r>
    </w:p>
    <w:p w14:paraId="02AA6303" w14:textId="63F9205F" w:rsidR="00196F43" w:rsidRPr="00877342" w:rsidRDefault="00196F43" w:rsidP="00C91358">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t>The Indonesia peatlands map at a scale of 1: 250,000 published by Indonesia Ministry of Agriculture (Ritung et al., 2011) is the official government map of peatlands in Indonesia. It is based on several preceding peatland and soil maps of Indonesia, including the Land Resource Evaluation and Planning Project (LREP) data (LREP, 1999), Land Form Classification Maps produced by Regional Planning Program for Transmigration (</w:t>
      </w:r>
      <w:proofErr w:type="spellStart"/>
      <w:r w:rsidR="009D2958" w:rsidRPr="00877342">
        <w:rPr>
          <w:rFonts w:ascii="Times New Roman" w:hAnsi="Times New Roman" w:cs="Times New Roman"/>
          <w:bCs/>
        </w:rPr>
        <w:t>RePPP</w:t>
      </w:r>
      <w:r w:rsidR="009D2958">
        <w:rPr>
          <w:rFonts w:ascii="Times New Roman" w:hAnsi="Times New Roman" w:cs="Times New Roman"/>
          <w:bCs/>
        </w:rPr>
        <w:t>r</w:t>
      </w:r>
      <w:r w:rsidR="009D2958" w:rsidRPr="00877342">
        <w:rPr>
          <w:rFonts w:ascii="Times New Roman" w:hAnsi="Times New Roman" w:cs="Times New Roman"/>
          <w:bCs/>
        </w:rPr>
        <w:t>o</w:t>
      </w:r>
      <w:r w:rsidR="009D2958">
        <w:rPr>
          <w:rFonts w:ascii="Times New Roman" w:hAnsi="Times New Roman" w:cs="Times New Roman"/>
          <w:bCs/>
        </w:rPr>
        <w:t>T</w:t>
      </w:r>
      <w:proofErr w:type="spellEnd"/>
      <w:r w:rsidRPr="00877342">
        <w:rPr>
          <w:rFonts w:ascii="Times New Roman" w:hAnsi="Times New Roman" w:cs="Times New Roman"/>
          <w:bCs/>
        </w:rPr>
        <w:t>, 1989), Wetlands International peatland map (Wahyunto et al., 2006</w:t>
      </w:r>
      <w:r w:rsidR="005C638D">
        <w:rPr>
          <w:rFonts w:ascii="Times New Roman" w:hAnsi="Times New Roman" w:cs="Times New Roman"/>
          <w:bCs/>
        </w:rPr>
        <w:t xml:space="preserve">; </w:t>
      </w:r>
      <w:proofErr w:type="spellStart"/>
      <w:r w:rsidR="005C638D" w:rsidRPr="006948D3">
        <w:rPr>
          <w:rFonts w:ascii="Times New Roman" w:hAnsi="Times New Roman" w:cs="Times New Roman"/>
        </w:rPr>
        <w:t>Wahyunto</w:t>
      </w:r>
      <w:proofErr w:type="spellEnd"/>
      <w:r w:rsidR="005C638D">
        <w:rPr>
          <w:rFonts w:ascii="Times New Roman" w:hAnsi="Times New Roman" w:cs="Times New Roman"/>
        </w:rPr>
        <w:t xml:space="preserve"> and </w:t>
      </w:r>
      <w:proofErr w:type="spellStart"/>
      <w:r w:rsidR="005C638D" w:rsidRPr="006948D3">
        <w:rPr>
          <w:rFonts w:ascii="Times New Roman" w:hAnsi="Times New Roman" w:cs="Times New Roman"/>
        </w:rPr>
        <w:t>Subagjo</w:t>
      </w:r>
      <w:proofErr w:type="spellEnd"/>
      <w:r w:rsidR="005C638D" w:rsidRPr="006948D3">
        <w:rPr>
          <w:rFonts w:ascii="Times New Roman" w:hAnsi="Times New Roman" w:cs="Times New Roman"/>
        </w:rPr>
        <w:t xml:space="preserve">, </w:t>
      </w:r>
      <w:r w:rsidR="005C638D">
        <w:rPr>
          <w:rFonts w:ascii="Times New Roman" w:hAnsi="Times New Roman" w:cs="Times New Roman"/>
        </w:rPr>
        <w:t xml:space="preserve">2003; </w:t>
      </w:r>
      <w:r w:rsidR="005C638D" w:rsidRPr="006948D3">
        <w:rPr>
          <w:rFonts w:ascii="Times New Roman" w:hAnsi="Times New Roman" w:cs="Times New Roman"/>
        </w:rPr>
        <w:t>Wahyunto</w:t>
      </w:r>
      <w:r w:rsidR="005C638D">
        <w:rPr>
          <w:rFonts w:ascii="Times New Roman" w:hAnsi="Times New Roman" w:cs="Times New Roman"/>
        </w:rPr>
        <w:t xml:space="preserve"> and </w:t>
      </w:r>
      <w:r w:rsidR="005C638D" w:rsidRPr="006948D3">
        <w:rPr>
          <w:rFonts w:ascii="Times New Roman" w:hAnsi="Times New Roman" w:cs="Times New Roman"/>
        </w:rPr>
        <w:t>Suparto, 2004</w:t>
      </w:r>
      <w:r w:rsidRPr="00877342">
        <w:rPr>
          <w:rFonts w:ascii="Times New Roman" w:hAnsi="Times New Roman" w:cs="Times New Roman"/>
          <w:bCs/>
        </w:rPr>
        <w:t xml:space="preserve">) and data from several </w:t>
      </w:r>
      <w:r w:rsidR="002D3804">
        <w:rPr>
          <w:rFonts w:ascii="Times New Roman" w:hAnsi="Times New Roman" w:cs="Times New Roman"/>
          <w:bCs/>
        </w:rPr>
        <w:t xml:space="preserve">more recent updated </w:t>
      </w:r>
      <w:r w:rsidRPr="00877342">
        <w:rPr>
          <w:rFonts w:ascii="Times New Roman" w:hAnsi="Times New Roman" w:cs="Times New Roman"/>
          <w:bCs/>
        </w:rPr>
        <w:t>regional land and soil surveys in 2005 - 2010 (</w:t>
      </w:r>
      <w:proofErr w:type="spellStart"/>
      <w:r w:rsidRPr="00877342">
        <w:rPr>
          <w:rFonts w:ascii="Times New Roman" w:hAnsi="Times New Roman" w:cs="Times New Roman"/>
          <w:bCs/>
        </w:rPr>
        <w:t>Haryono</w:t>
      </w:r>
      <w:proofErr w:type="spellEnd"/>
      <w:r w:rsidR="00272A77">
        <w:rPr>
          <w:rFonts w:ascii="Times New Roman" w:hAnsi="Times New Roman" w:cs="Times New Roman"/>
          <w:bCs/>
        </w:rPr>
        <w:t xml:space="preserve"> </w:t>
      </w:r>
      <w:r w:rsidR="00036D01">
        <w:rPr>
          <w:rFonts w:ascii="Times New Roman" w:hAnsi="Times New Roman" w:cs="Times New Roman"/>
          <w:bCs/>
        </w:rPr>
        <w:t xml:space="preserve">and </w:t>
      </w:r>
      <w:proofErr w:type="spellStart"/>
      <w:r w:rsidR="00036D01">
        <w:rPr>
          <w:rFonts w:ascii="Times New Roman" w:hAnsi="Times New Roman" w:cs="Times New Roman"/>
          <w:bCs/>
        </w:rPr>
        <w:t>Ritung</w:t>
      </w:r>
      <w:proofErr w:type="spellEnd"/>
      <w:r w:rsidRPr="00877342">
        <w:rPr>
          <w:rFonts w:ascii="Times New Roman" w:hAnsi="Times New Roman" w:cs="Times New Roman"/>
          <w:bCs/>
        </w:rPr>
        <w:t xml:space="preserve">, 2011). </w:t>
      </w:r>
    </w:p>
    <w:p w14:paraId="5DA50B95" w14:textId="2A441AE2" w:rsidR="00196F43" w:rsidRPr="00877342" w:rsidRDefault="00196F43" w:rsidP="00C91358">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t xml:space="preserve">The Malaysia Peat Lands map was released </w:t>
      </w:r>
      <w:r w:rsidRPr="00877342">
        <w:rPr>
          <w:rFonts w:ascii="Times New Roman" w:hAnsi="Times New Roman" w:cs="Times New Roman"/>
          <w:bCs/>
          <w:noProof/>
        </w:rPr>
        <w:t>by</w:t>
      </w:r>
      <w:r w:rsidRPr="00877342">
        <w:rPr>
          <w:rFonts w:ascii="Times New Roman" w:hAnsi="Times New Roman" w:cs="Times New Roman"/>
          <w:bCs/>
        </w:rPr>
        <w:t xml:space="preserve"> </w:t>
      </w:r>
      <w:bookmarkStart w:id="76" w:name="OLE_LINK59"/>
      <w:bookmarkStart w:id="77" w:name="OLE_LINK60"/>
      <w:r w:rsidRPr="00877342">
        <w:rPr>
          <w:rFonts w:ascii="Times New Roman" w:hAnsi="Times New Roman" w:cs="Times New Roman"/>
          <w:bCs/>
        </w:rPr>
        <w:t>Wetlands International (2010)</w:t>
      </w:r>
      <w:bookmarkEnd w:id="76"/>
      <w:bookmarkEnd w:id="77"/>
      <w:r w:rsidRPr="00877342">
        <w:rPr>
          <w:rFonts w:ascii="Times New Roman" w:hAnsi="Times New Roman" w:cs="Times New Roman"/>
          <w:bCs/>
        </w:rPr>
        <w:t xml:space="preserve"> to assess the current status, extent, distribution, and conservation needs for peatlands in Malaysia by overlaying 2009 satellite imagery (Landsat Thematic Mapper, scale 1: 50,000) on a 2002 map of land use provided by Department of Agriculture</w:t>
      </w:r>
      <w:r w:rsidR="00F77BD0">
        <w:rPr>
          <w:rFonts w:ascii="Times New Roman" w:hAnsi="Times New Roman" w:cs="Times New Roman"/>
          <w:bCs/>
        </w:rPr>
        <w:t>. G</w:t>
      </w:r>
      <w:r w:rsidRPr="00877342">
        <w:rPr>
          <w:rFonts w:ascii="Times New Roman" w:hAnsi="Times New Roman" w:cs="Times New Roman"/>
          <w:bCs/>
        </w:rPr>
        <w:t>round</w:t>
      </w:r>
      <w:r>
        <w:rPr>
          <w:rFonts w:ascii="Times New Roman" w:hAnsi="Times New Roman" w:cs="Times New Roman"/>
          <w:bCs/>
        </w:rPr>
        <w:t xml:space="preserve"> data</w:t>
      </w:r>
      <w:r w:rsidRPr="00877342">
        <w:rPr>
          <w:rFonts w:ascii="Times New Roman" w:hAnsi="Times New Roman" w:cs="Times New Roman"/>
          <w:bCs/>
        </w:rPr>
        <w:t xml:space="preserve"> w</w:t>
      </w:r>
      <w:r w:rsidR="00F77BD0">
        <w:rPr>
          <w:rFonts w:ascii="Times New Roman" w:hAnsi="Times New Roman" w:cs="Times New Roman"/>
          <w:bCs/>
        </w:rPr>
        <w:t>ere collected</w:t>
      </w:r>
      <w:r w:rsidRPr="00877342">
        <w:rPr>
          <w:rFonts w:ascii="Times New Roman" w:hAnsi="Times New Roman" w:cs="Times New Roman"/>
          <w:bCs/>
        </w:rPr>
        <w:t xml:space="preserve"> in </w:t>
      </w:r>
      <w:r w:rsidR="00F77BD0">
        <w:rPr>
          <w:rFonts w:ascii="Times New Roman" w:hAnsi="Times New Roman" w:cs="Times New Roman"/>
          <w:bCs/>
        </w:rPr>
        <w:t xml:space="preserve">sample </w:t>
      </w:r>
      <w:r w:rsidRPr="00877342">
        <w:rPr>
          <w:rFonts w:ascii="Times New Roman" w:hAnsi="Times New Roman" w:cs="Times New Roman"/>
          <w:bCs/>
        </w:rPr>
        <w:t xml:space="preserve">sites throughout the </w:t>
      </w:r>
      <w:r w:rsidRPr="009B775F">
        <w:rPr>
          <w:rFonts w:ascii="Times New Roman" w:hAnsi="Times New Roman" w:cs="Times New Roman"/>
          <w:bCs/>
          <w:noProof/>
        </w:rPr>
        <w:t>peninsular</w:t>
      </w:r>
      <w:r w:rsidRPr="00877342">
        <w:rPr>
          <w:rFonts w:ascii="Times New Roman" w:hAnsi="Times New Roman" w:cs="Times New Roman"/>
          <w:bCs/>
        </w:rPr>
        <w:t xml:space="preserve"> to assess the local extent and condition of peat soils.</w:t>
      </w:r>
    </w:p>
    <w:p w14:paraId="1FBA3464" w14:textId="11C8267F" w:rsidR="00196F43" w:rsidRPr="00877342" w:rsidRDefault="00196F43" w:rsidP="0026535E">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t xml:space="preserve">Peatland </w:t>
      </w:r>
      <w:r w:rsidRPr="009B775F">
        <w:rPr>
          <w:rFonts w:ascii="Times New Roman" w:hAnsi="Times New Roman" w:cs="Times New Roman"/>
          <w:bCs/>
          <w:noProof/>
        </w:rPr>
        <w:t>extents</w:t>
      </w:r>
      <w:r w:rsidRPr="00877342">
        <w:rPr>
          <w:rFonts w:ascii="Times New Roman" w:hAnsi="Times New Roman" w:cs="Times New Roman"/>
          <w:bCs/>
        </w:rPr>
        <w:t xml:space="preserve"> in the Central Congo Basin were derived from Dargie et al. (2017). This GIS file was produced by combining radar backscatter, optical data and ground </w:t>
      </w:r>
      <w:r>
        <w:rPr>
          <w:rFonts w:ascii="Times New Roman" w:hAnsi="Times New Roman" w:cs="Times New Roman"/>
          <w:bCs/>
          <w:noProof/>
        </w:rPr>
        <w:t>data</w:t>
      </w:r>
      <w:r w:rsidRPr="00877342">
        <w:rPr>
          <w:rFonts w:ascii="Times New Roman" w:hAnsi="Times New Roman" w:cs="Times New Roman"/>
          <w:bCs/>
        </w:rPr>
        <w:t xml:space="preserve">. </w:t>
      </w:r>
      <w:r w:rsidRPr="00877342">
        <w:rPr>
          <w:rFonts w:ascii="Times New Roman" w:hAnsi="Times New Roman" w:cs="Times New Roman"/>
          <w:bCs/>
          <w:noProof/>
        </w:rPr>
        <w:t>The spatial resolution of these data is 50</w:t>
      </w:r>
      <w:r w:rsidRPr="00877342">
        <w:rPr>
          <w:rFonts w:ascii="Times New Roman" w:hAnsi="Times New Roman" w:cs="Times New Roman"/>
          <w:bCs/>
        </w:rPr>
        <w:t xml:space="preserve"> m and the latest date of acquisition data of remote-sensing products used in mapping peatland extent is 2010. </w:t>
      </w:r>
    </w:p>
    <w:p w14:paraId="4578A1F7" w14:textId="77777777" w:rsidR="00196F43" w:rsidRPr="00877342" w:rsidRDefault="00196F43" w:rsidP="0026535E">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lastRenderedPageBreak/>
        <w:t xml:space="preserve">The Tropical and Sub-Tropical Wetland Distribution </w:t>
      </w:r>
      <w:r w:rsidRPr="009B775F">
        <w:rPr>
          <w:rFonts w:ascii="Times New Roman" w:hAnsi="Times New Roman" w:cs="Times New Roman"/>
          <w:bCs/>
          <w:noProof/>
        </w:rPr>
        <w:t>dataset</w:t>
      </w:r>
      <w:r w:rsidRPr="00877342">
        <w:rPr>
          <w:rFonts w:ascii="Times New Roman" w:hAnsi="Times New Roman" w:cs="Times New Roman"/>
          <w:bCs/>
        </w:rPr>
        <w:t xml:space="preserve"> by Gumbricht (2015) is one part of The Global Wetlands Map which was produced by the Sustainable Wetlands Adaptation and Mitigation Program (SWAMP). </w:t>
      </w:r>
      <w:r w:rsidRPr="00877342">
        <w:rPr>
          <w:rFonts w:ascii="Times New Roman" w:hAnsi="Times New Roman" w:cs="Times New Roman"/>
          <w:bCs/>
          <w:noProof/>
        </w:rPr>
        <w:t xml:space="preserve">This dataset shows a distribution of wetland that covers the tropics and subtropics (38° N to 56° S; 161° E to 117° W), excluding small islands. </w:t>
      </w:r>
      <w:bookmarkStart w:id="78" w:name="_Hlk485676514"/>
      <w:r w:rsidRPr="00877342">
        <w:rPr>
          <w:rFonts w:ascii="Times New Roman" w:hAnsi="Times New Roman" w:cs="Times New Roman"/>
          <w:bCs/>
          <w:noProof/>
        </w:rPr>
        <w:t>It</w:t>
      </w:r>
      <w:r w:rsidRPr="00877342">
        <w:rPr>
          <w:rFonts w:ascii="Times New Roman" w:hAnsi="Times New Roman" w:cs="Times New Roman"/>
          <w:bCs/>
        </w:rPr>
        <w:t xml:space="preserve"> is by far the highest spatial resolution and most recent tropical and sub-tropical wetland </w:t>
      </w:r>
      <w:r w:rsidRPr="009B775F">
        <w:rPr>
          <w:rFonts w:ascii="Times New Roman" w:hAnsi="Times New Roman" w:cs="Times New Roman"/>
          <w:bCs/>
          <w:noProof/>
        </w:rPr>
        <w:t>dataset</w:t>
      </w:r>
      <w:r w:rsidRPr="00877342">
        <w:rPr>
          <w:rFonts w:ascii="Times New Roman" w:hAnsi="Times New Roman" w:cs="Times New Roman"/>
          <w:bCs/>
        </w:rPr>
        <w:t>.</w:t>
      </w:r>
      <w:bookmarkEnd w:id="78"/>
      <w:r w:rsidRPr="00877342">
        <w:rPr>
          <w:rFonts w:ascii="Times New Roman" w:hAnsi="Times New Roman" w:cs="Times New Roman"/>
          <w:bCs/>
        </w:rPr>
        <w:t xml:space="preserve"> It was mapped at 236 m spatial resolution by combining a hydrological model and annual time series of satellite-derived estimates of soil moisture to represent water flow and surface wetness that are then combined with geomorphological data, and the source data collection period was around 2011.</w:t>
      </w:r>
    </w:p>
    <w:p w14:paraId="3FEA5F11" w14:textId="77777777" w:rsidR="00196F43" w:rsidRPr="00877342" w:rsidRDefault="00196F43" w:rsidP="00877342">
      <w:pPr>
        <w:pStyle w:val="Heading1"/>
        <w:rPr>
          <w:rFonts w:ascii="Times New Roman" w:hAnsi="Times New Roman" w:cs="Times New Roman"/>
        </w:rPr>
      </w:pPr>
      <w:r w:rsidRPr="00877342">
        <w:rPr>
          <w:rFonts w:ascii="Times New Roman" w:hAnsi="Times New Roman" w:cs="Times New Roman"/>
        </w:rPr>
        <w:t>3. Southern Peatlands (&gt;30 °S latitude)</w:t>
      </w:r>
    </w:p>
    <w:p w14:paraId="1D4DDCF4" w14:textId="46799A2C" w:rsidR="00196F43" w:rsidRPr="00877342" w:rsidRDefault="00196F43" w:rsidP="00C91358">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noProof/>
        </w:rPr>
        <w:t>Directory of Important Wetlands in Australia (DIWA) Spatial Database</w:t>
      </w:r>
      <w:r w:rsidRPr="00877342">
        <w:rPr>
          <w:rFonts w:ascii="Times New Roman" w:hAnsi="Times New Roman" w:cs="Times New Roman"/>
          <w:bCs/>
        </w:rPr>
        <w:t xml:space="preserve"> is a polygon coverage </w:t>
      </w:r>
      <w:r w:rsidRPr="009B775F">
        <w:rPr>
          <w:rFonts w:ascii="Times New Roman" w:hAnsi="Times New Roman" w:cs="Times New Roman"/>
          <w:bCs/>
          <w:noProof/>
        </w:rPr>
        <w:t>dataset</w:t>
      </w:r>
      <w:r w:rsidRPr="00877342">
        <w:rPr>
          <w:rFonts w:ascii="Times New Roman" w:hAnsi="Times New Roman" w:cs="Times New Roman"/>
          <w:bCs/>
        </w:rPr>
        <w:t xml:space="preserve"> produced by Environment Australia (2015) </w:t>
      </w:r>
      <w:r>
        <w:rPr>
          <w:rFonts w:ascii="Times New Roman" w:hAnsi="Times New Roman" w:cs="Times New Roman"/>
          <w:bCs/>
        </w:rPr>
        <w:t xml:space="preserve">that </w:t>
      </w:r>
      <w:r w:rsidRPr="00877342">
        <w:rPr>
          <w:rFonts w:ascii="Times New Roman" w:hAnsi="Times New Roman" w:cs="Times New Roman"/>
          <w:bCs/>
        </w:rPr>
        <w:t>present</w:t>
      </w:r>
      <w:r w:rsidR="00F77BD0">
        <w:rPr>
          <w:rFonts w:ascii="Times New Roman" w:hAnsi="Times New Roman" w:cs="Times New Roman"/>
          <w:bCs/>
        </w:rPr>
        <w:t>s</w:t>
      </w:r>
      <w:r w:rsidRPr="00877342">
        <w:rPr>
          <w:rFonts w:ascii="Times New Roman" w:hAnsi="Times New Roman" w:cs="Times New Roman"/>
          <w:bCs/>
        </w:rPr>
        <w:t xml:space="preserve"> the different types of wetland (e.g. marsh, swamp, peatland) boundaries and locations in Australia </w:t>
      </w:r>
      <w:r w:rsidRPr="00877342">
        <w:rPr>
          <w:rFonts w:ascii="Times New Roman" w:hAnsi="Times New Roman" w:cs="Times New Roman"/>
          <w:bCs/>
          <w:noProof/>
        </w:rPr>
        <w:t>on</w:t>
      </w:r>
      <w:r w:rsidRPr="00877342">
        <w:rPr>
          <w:rFonts w:ascii="Times New Roman" w:hAnsi="Times New Roman" w:cs="Times New Roman"/>
          <w:bCs/>
        </w:rPr>
        <w:t xml:space="preserve"> a scale of 1: 500,000 from 2001 to 2010.</w:t>
      </w:r>
      <w:r w:rsidRPr="00877342">
        <w:rPr>
          <w:rFonts w:ascii="Times New Roman" w:hAnsi="Times New Roman" w:cs="Times New Roman"/>
        </w:rPr>
        <w:t xml:space="preserve"> </w:t>
      </w:r>
      <w:r w:rsidRPr="00877342">
        <w:rPr>
          <w:rFonts w:ascii="Times New Roman" w:hAnsi="Times New Roman" w:cs="Times New Roman"/>
          <w:bCs/>
        </w:rPr>
        <w:t>We also used the Tasmanian Vegetation dataset produced by Tasmanian Resource Management and Conservation Division (Department of Primary Industries and Water, 2013) which depicts the extent of more than 150 vegetation communities, including those representing peatlands</w:t>
      </w:r>
      <w:r w:rsidRPr="00877342">
        <w:rPr>
          <w:rFonts w:ascii="Times New Roman" w:hAnsi="Times New Roman" w:cs="Times New Roman"/>
        </w:rPr>
        <w:t xml:space="preserve"> </w:t>
      </w:r>
      <w:r w:rsidRPr="00877342">
        <w:rPr>
          <w:rFonts w:ascii="Times New Roman" w:hAnsi="Times New Roman" w:cs="Times New Roman"/>
          <w:bCs/>
        </w:rPr>
        <w:t xml:space="preserve">at 1: 25,000 spatial </w:t>
      </w:r>
      <w:r w:rsidRPr="00877342">
        <w:rPr>
          <w:rFonts w:ascii="Times New Roman" w:hAnsi="Times New Roman" w:cs="Times New Roman"/>
          <w:bCs/>
          <w:noProof/>
        </w:rPr>
        <w:t>coverage. TASVEG</w:t>
      </w:r>
      <w:r>
        <w:rPr>
          <w:rFonts w:ascii="Times New Roman" w:hAnsi="Times New Roman" w:cs="Times New Roman"/>
          <w:bCs/>
          <w:noProof/>
        </w:rPr>
        <w:t xml:space="preserve"> (</w:t>
      </w:r>
      <w:r w:rsidRPr="00647B91">
        <w:rPr>
          <w:rFonts w:ascii="Times New Roman" w:hAnsi="Times New Roman" w:cs="Times New Roman"/>
          <w:bCs/>
          <w:noProof/>
        </w:rPr>
        <w:t>Tasmania's vegetation</w:t>
      </w:r>
      <w:r>
        <w:rPr>
          <w:rFonts w:ascii="Times New Roman" w:hAnsi="Times New Roman" w:cs="Times New Roman"/>
          <w:bCs/>
          <w:noProof/>
        </w:rPr>
        <w:t>)</w:t>
      </w:r>
      <w:r w:rsidRPr="00877342">
        <w:rPr>
          <w:rFonts w:ascii="Times New Roman" w:hAnsi="Times New Roman" w:cs="Times New Roman"/>
          <w:bCs/>
          <w:noProof/>
        </w:rPr>
        <w:t xml:space="preserve"> is continually revised and updated via photographic and satellite image interpretation and is verified in the field where possible.</w:t>
      </w:r>
      <w:r w:rsidRPr="00877342">
        <w:rPr>
          <w:rFonts w:ascii="Times New Roman" w:hAnsi="Times New Roman" w:cs="Times New Roman"/>
          <w:bCs/>
        </w:rPr>
        <w:t xml:space="preserve"> The reference year of source data last revision is 2013. </w:t>
      </w:r>
    </w:p>
    <w:p w14:paraId="4F2244F2" w14:textId="421C6120" w:rsidR="00196F43" w:rsidRPr="00877342" w:rsidRDefault="00196F43" w:rsidP="00C91358">
      <w:pPr>
        <w:spacing w:before="0" w:line="480" w:lineRule="auto"/>
        <w:ind w:firstLineChars="200" w:firstLine="480"/>
        <w:jc w:val="both"/>
        <w:rPr>
          <w:rFonts w:ascii="Times New Roman" w:hAnsi="Times New Roman" w:cs="Times New Roman"/>
          <w:bCs/>
        </w:rPr>
      </w:pPr>
      <w:r w:rsidRPr="00877342">
        <w:rPr>
          <w:rFonts w:ascii="Times New Roman" w:hAnsi="Times New Roman" w:cs="Times New Roman"/>
          <w:bCs/>
        </w:rPr>
        <w:t xml:space="preserve">The Current Wetland Extent 2013 from The Ministry </w:t>
      </w:r>
      <w:r w:rsidRPr="00877342">
        <w:rPr>
          <w:rFonts w:ascii="Times New Roman" w:hAnsi="Times New Roman" w:cs="Times New Roman"/>
          <w:bCs/>
          <w:noProof/>
        </w:rPr>
        <w:t>for</w:t>
      </w:r>
      <w:r w:rsidRPr="00877342">
        <w:rPr>
          <w:rFonts w:ascii="Times New Roman" w:hAnsi="Times New Roman" w:cs="Times New Roman"/>
          <w:bCs/>
        </w:rPr>
        <w:t xml:space="preserve"> the Environment and Statistics New Zealand (</w:t>
      </w:r>
      <w:r w:rsidRPr="004C53A2">
        <w:rPr>
          <w:rFonts w:ascii="Times New Roman" w:hAnsi="Times New Roman" w:cs="Times New Roman"/>
          <w:bCs/>
        </w:rPr>
        <w:t>Ministry for the Environment and Statistics New Zealand</w:t>
      </w:r>
      <w:r w:rsidRPr="00877342">
        <w:rPr>
          <w:rFonts w:ascii="Times New Roman" w:hAnsi="Times New Roman" w:cs="Times New Roman"/>
          <w:bCs/>
        </w:rPr>
        <w:t>, 2013) provides the current extent of seven classes of wetlands of New Zealand at 1: 50,000 by using 26 Landsat ETM+ satellite imagery in 2008 and wetland point and polygon data collated from surveys, field work or photo–interpretation held by local and central government.</w:t>
      </w:r>
    </w:p>
    <w:p w14:paraId="70BBDC9D" w14:textId="675BB573" w:rsidR="00196F43" w:rsidRPr="00877342" w:rsidRDefault="00196F43" w:rsidP="00877342">
      <w:pPr>
        <w:pStyle w:val="Heading1"/>
        <w:rPr>
          <w:rFonts w:ascii="Times New Roman" w:hAnsi="Times New Roman" w:cs="Times New Roman"/>
        </w:rPr>
      </w:pPr>
      <w:r w:rsidRPr="00877342">
        <w:rPr>
          <w:rFonts w:ascii="Times New Roman" w:hAnsi="Times New Roman" w:cs="Times New Roman"/>
        </w:rPr>
        <w:lastRenderedPageBreak/>
        <w:t>4. Harmonized World Soil Database (HWSD) v1.2</w:t>
      </w:r>
    </w:p>
    <w:p w14:paraId="720B7808" w14:textId="565034D9" w:rsidR="00196F43" w:rsidRPr="00877342" w:rsidRDefault="00196F43" w:rsidP="00C91358">
      <w:pPr>
        <w:spacing w:before="0" w:line="480" w:lineRule="auto"/>
        <w:ind w:firstLineChars="200" w:firstLine="480"/>
        <w:jc w:val="both"/>
        <w:rPr>
          <w:rFonts w:ascii="Times New Roman" w:hAnsi="Times New Roman" w:cs="Times New Roman"/>
          <w:szCs w:val="22"/>
        </w:rPr>
      </w:pPr>
      <w:r w:rsidRPr="00877342">
        <w:rPr>
          <w:rFonts w:ascii="Times New Roman" w:hAnsi="Times New Roman" w:cs="Times New Roman"/>
          <w:bCs/>
        </w:rPr>
        <w:t>For Mongolia, North Korea and the north island of Japan (Hokkaido) (</w:t>
      </w:r>
      <w:r w:rsidRPr="00877342">
        <w:rPr>
          <w:rFonts w:ascii="Times New Roman" w:hAnsi="Times New Roman" w:cs="Times New Roman"/>
        </w:rPr>
        <w:t xml:space="preserve">south island peatlands were derived from </w:t>
      </w:r>
      <w:r w:rsidRPr="00877342">
        <w:rPr>
          <w:rFonts w:ascii="Times New Roman" w:hAnsi="Times New Roman" w:cs="Times New Roman"/>
          <w:bCs/>
        </w:rPr>
        <w:t xml:space="preserve">Tropical and Sub-Tropical Wetland Distribution </w:t>
      </w:r>
      <w:r w:rsidRPr="009B775F">
        <w:rPr>
          <w:rFonts w:ascii="Times New Roman" w:hAnsi="Times New Roman" w:cs="Times New Roman"/>
          <w:bCs/>
          <w:noProof/>
        </w:rPr>
        <w:t>dataset</w:t>
      </w:r>
      <w:r w:rsidRPr="00877342">
        <w:rPr>
          <w:rFonts w:ascii="Times New Roman" w:hAnsi="Times New Roman" w:cs="Times New Roman"/>
          <w:bCs/>
        </w:rPr>
        <w:t xml:space="preserve"> which </w:t>
      </w:r>
      <w:r w:rsidRPr="009B775F">
        <w:rPr>
          <w:rFonts w:ascii="Times New Roman" w:hAnsi="Times New Roman" w:cs="Times New Roman"/>
          <w:bCs/>
          <w:noProof/>
        </w:rPr>
        <w:t>cover</w:t>
      </w:r>
      <w:r w:rsidRPr="00877342">
        <w:rPr>
          <w:rFonts w:ascii="Times New Roman" w:hAnsi="Times New Roman" w:cs="Times New Roman"/>
          <w:bCs/>
        </w:rPr>
        <w:t xml:space="preserve"> </w:t>
      </w:r>
      <w:r w:rsidRPr="00877342">
        <w:rPr>
          <w:rFonts w:ascii="Times New Roman" w:hAnsi="Times New Roman" w:cs="Times New Roman"/>
          <w:bCs/>
          <w:noProof/>
        </w:rPr>
        <w:t>38° N to 56° S and 161° E to 117° W)</w:t>
      </w:r>
      <w:r w:rsidRPr="00877342">
        <w:rPr>
          <w:rFonts w:ascii="Times New Roman" w:hAnsi="Times New Roman" w:cs="Times New Roman"/>
          <w:bCs/>
        </w:rPr>
        <w:t xml:space="preserve">, where a </w:t>
      </w:r>
      <w:r w:rsidRPr="00877342">
        <w:rPr>
          <w:rFonts w:ascii="Times New Roman" w:hAnsi="Times New Roman" w:cs="Times New Roman"/>
          <w:bCs/>
          <w:noProof/>
        </w:rPr>
        <w:t>high-quality</w:t>
      </w:r>
      <w:r w:rsidRPr="00877342">
        <w:rPr>
          <w:rFonts w:ascii="Times New Roman" w:hAnsi="Times New Roman" w:cs="Times New Roman"/>
          <w:bCs/>
        </w:rPr>
        <w:t xml:space="preserve"> peatland spatial </w:t>
      </w:r>
      <w:r w:rsidRPr="009B775F">
        <w:rPr>
          <w:rFonts w:ascii="Times New Roman" w:hAnsi="Times New Roman" w:cs="Times New Roman"/>
          <w:bCs/>
          <w:noProof/>
        </w:rPr>
        <w:t>dataset</w:t>
      </w:r>
      <w:r w:rsidRPr="00877342">
        <w:rPr>
          <w:rFonts w:ascii="Times New Roman" w:hAnsi="Times New Roman" w:cs="Times New Roman"/>
          <w:bCs/>
        </w:rPr>
        <w:t xml:space="preserve"> is unavailable, the peatland extents were determined from the histosol maps derived from HWSD v1.2. The HWSD v1.2 (</w:t>
      </w:r>
      <w:r w:rsidR="008E521B" w:rsidRPr="008E521B">
        <w:rPr>
          <w:rFonts w:ascii="Times New Roman" w:hAnsi="Times New Roman" w:cs="Times New Roman"/>
          <w:bCs/>
        </w:rPr>
        <w:t>FAO/IIASA/ISRIC/ISSCAS/JRC</w:t>
      </w:r>
      <w:r w:rsidRPr="00877342">
        <w:rPr>
          <w:rFonts w:ascii="Times New Roman" w:hAnsi="Times New Roman" w:cs="Times New Roman"/>
          <w:bCs/>
        </w:rPr>
        <w:t xml:space="preserve">, 2012) has a nominal resolution of 30 arc-seconds on the ground (corresponding approximately to 1 × 1 km at the equator). The raster database contains more than 40 years of soil information. </w:t>
      </w:r>
      <w:r w:rsidRPr="00DD44EF">
        <w:rPr>
          <w:rFonts w:ascii="Times New Roman" w:hAnsi="Times New Roman" w:cs="Times New Roman"/>
          <w:bCs/>
        </w:rPr>
        <w:t xml:space="preserve">A map of </w:t>
      </w:r>
      <w:r w:rsidRPr="009B775F">
        <w:rPr>
          <w:rFonts w:ascii="Times New Roman" w:hAnsi="Times New Roman" w:cs="Times New Roman"/>
          <w:bCs/>
          <w:noProof/>
        </w:rPr>
        <w:t>histosols</w:t>
      </w:r>
      <w:r w:rsidRPr="00DD44EF">
        <w:rPr>
          <w:rFonts w:ascii="Times New Roman" w:hAnsi="Times New Roman" w:cs="Times New Roman"/>
          <w:bCs/>
        </w:rPr>
        <w:t xml:space="preserve"> was </w:t>
      </w:r>
      <w:r w:rsidR="008E521B" w:rsidRPr="009E5FC6">
        <w:rPr>
          <w:rFonts w:ascii="Times New Roman" w:hAnsi="Times New Roman" w:cs="Times New Roman"/>
          <w:bCs/>
          <w:lang w:val="en-US"/>
        </w:rPr>
        <w:t>derived from</w:t>
      </w:r>
      <w:r w:rsidRPr="00DD44EF">
        <w:rPr>
          <w:rFonts w:ascii="Times New Roman" w:hAnsi="Times New Roman" w:cs="Times New Roman"/>
          <w:bCs/>
        </w:rPr>
        <w:t xml:space="preserve"> HWSD according to the FAO-74 and/or the FAO-90 soil classification</w:t>
      </w:r>
      <w:r w:rsidRPr="00877342">
        <w:rPr>
          <w:rFonts w:ascii="Times New Roman" w:hAnsi="Times New Roman" w:cs="Times New Roman"/>
          <w:bCs/>
        </w:rPr>
        <w:t xml:space="preserve">. Five source databases (Table A. 2) were used to compile version 1.2 of HWSD. The period of most recent revision according to our source dating protocol is the </w:t>
      </w:r>
      <w:r w:rsidRPr="00877342">
        <w:rPr>
          <w:rFonts w:ascii="Times New Roman" w:hAnsi="Times New Roman" w:cs="Times New Roman"/>
          <w:bCs/>
          <w:noProof/>
        </w:rPr>
        <w:t>1980s</w:t>
      </w:r>
      <w:r w:rsidRPr="00877342">
        <w:rPr>
          <w:rFonts w:ascii="Times New Roman" w:hAnsi="Times New Roman" w:cs="Times New Roman"/>
          <w:bCs/>
        </w:rPr>
        <w:t xml:space="preserve"> which </w:t>
      </w:r>
      <w:r w:rsidRPr="009B775F">
        <w:rPr>
          <w:rFonts w:ascii="Times New Roman" w:hAnsi="Times New Roman" w:cs="Times New Roman"/>
          <w:bCs/>
          <w:noProof/>
        </w:rPr>
        <w:t>is</w:t>
      </w:r>
      <w:r w:rsidRPr="00877342">
        <w:rPr>
          <w:rFonts w:ascii="Times New Roman" w:hAnsi="Times New Roman" w:cs="Times New Roman"/>
          <w:bCs/>
        </w:rPr>
        <w:t xml:space="preserve"> when the second national soil survey of China was launched.</w:t>
      </w:r>
      <w:r w:rsidRPr="003D1B1F">
        <w:rPr>
          <w:rFonts w:ascii="Times New Roman" w:hAnsi="Times New Roman" w:cs="Times New Roman"/>
          <w:bCs/>
        </w:rPr>
        <w:t xml:space="preserve"> </w:t>
      </w:r>
      <w:r>
        <w:rPr>
          <w:rFonts w:ascii="Times New Roman" w:hAnsi="Times New Roman" w:cs="Times New Roman"/>
          <w:bCs/>
        </w:rPr>
        <w:t>We used the</w:t>
      </w:r>
      <w:r w:rsidRPr="003D1B1F">
        <w:rPr>
          <w:rFonts w:ascii="Times New Roman" w:hAnsi="Times New Roman" w:cs="Times New Roman"/>
          <w:bCs/>
        </w:rPr>
        <w:t xml:space="preserve"> date consistent with the authors' definition for </w:t>
      </w:r>
      <w:r w:rsidRPr="009B775F">
        <w:rPr>
          <w:rFonts w:ascii="Times New Roman" w:hAnsi="Times New Roman" w:cs="Times New Roman"/>
          <w:bCs/>
          <w:noProof/>
        </w:rPr>
        <w:t>histosols</w:t>
      </w:r>
      <w:r w:rsidRPr="003D1B1F">
        <w:rPr>
          <w:rFonts w:ascii="Times New Roman" w:hAnsi="Times New Roman" w:cs="Times New Roman"/>
          <w:bCs/>
        </w:rPr>
        <w:t xml:space="preserve"> </w:t>
      </w:r>
      <w:r>
        <w:rPr>
          <w:rFonts w:ascii="Times New Roman" w:hAnsi="Times New Roman" w:cs="Times New Roman"/>
          <w:bCs/>
        </w:rPr>
        <w:t>as the dat</w:t>
      </w:r>
      <w:r w:rsidR="00F77BD0">
        <w:rPr>
          <w:rFonts w:ascii="Times New Roman" w:hAnsi="Times New Roman" w:cs="Times New Roman"/>
          <w:bCs/>
        </w:rPr>
        <w:t>e</w:t>
      </w:r>
      <w:r>
        <w:rPr>
          <w:rFonts w:ascii="Times New Roman" w:hAnsi="Times New Roman" w:cs="Times New Roman"/>
          <w:bCs/>
        </w:rPr>
        <w:t xml:space="preserve"> of most recent revision</w:t>
      </w:r>
      <w:r w:rsidRPr="003D1B1F">
        <w:rPr>
          <w:rFonts w:ascii="Times New Roman" w:hAnsi="Times New Roman" w:cs="Times New Roman"/>
          <w:bCs/>
        </w:rPr>
        <w:t>.</w:t>
      </w:r>
    </w:p>
    <w:p w14:paraId="3D08B4A1" w14:textId="77777777" w:rsidR="00196F43" w:rsidRPr="00877342" w:rsidRDefault="00196F43" w:rsidP="00877342">
      <w:pPr>
        <w:pStyle w:val="Default"/>
        <w:spacing w:line="360" w:lineRule="auto"/>
        <w:jc w:val="center"/>
        <w:rPr>
          <w:rFonts w:ascii="Times New Roman" w:hAnsi="Times New Roman" w:cs="Times New Roman"/>
          <w:sz w:val="20"/>
          <w:szCs w:val="22"/>
        </w:rPr>
      </w:pPr>
      <w:r w:rsidRPr="00877342">
        <w:rPr>
          <w:rFonts w:ascii="Times New Roman" w:hAnsi="Times New Roman" w:cs="Times New Roman"/>
          <w:b/>
          <w:sz w:val="20"/>
          <w:szCs w:val="22"/>
        </w:rPr>
        <w:t>Table A. 2</w:t>
      </w:r>
      <w:r w:rsidRPr="00877342">
        <w:rPr>
          <w:rFonts w:ascii="Times New Roman" w:hAnsi="Times New Roman" w:cs="Times New Roman"/>
          <w:sz w:val="20"/>
          <w:szCs w:val="22"/>
        </w:rPr>
        <w:t xml:space="preserve"> Source databases of HWSD v1.2</w:t>
      </w:r>
    </w:p>
    <w:tbl>
      <w:tblPr>
        <w:tblW w:w="11766" w:type="dxa"/>
        <w:jc w:val="center"/>
        <w:tblBorders>
          <w:top w:val="single" w:sz="4" w:space="0" w:color="auto"/>
          <w:bottom w:val="single" w:sz="4" w:space="0" w:color="auto"/>
        </w:tblBorders>
        <w:tblLook w:val="00A0" w:firstRow="1" w:lastRow="0" w:firstColumn="1" w:lastColumn="0" w:noHBand="0" w:noVBand="0"/>
      </w:tblPr>
      <w:tblGrid>
        <w:gridCol w:w="3261"/>
        <w:gridCol w:w="8505"/>
      </w:tblGrid>
      <w:tr w:rsidR="00196F43" w:rsidRPr="00A537D9" w14:paraId="2EF38036" w14:textId="77777777" w:rsidTr="00877342">
        <w:trPr>
          <w:trHeight w:val="462"/>
          <w:jc w:val="center"/>
        </w:trPr>
        <w:tc>
          <w:tcPr>
            <w:tcW w:w="3261" w:type="dxa"/>
            <w:vMerge w:val="restart"/>
            <w:tcBorders>
              <w:top w:val="single" w:sz="4" w:space="0" w:color="auto"/>
              <w:bottom w:val="nil"/>
            </w:tcBorders>
            <w:vAlign w:val="center"/>
          </w:tcPr>
          <w:p w14:paraId="120669B8" w14:textId="77777777" w:rsidR="00196F43" w:rsidRPr="00A537D9" w:rsidRDefault="00196F43" w:rsidP="00877342">
            <w:pPr>
              <w:spacing w:before="0" w:line="240" w:lineRule="auto"/>
              <w:jc w:val="center"/>
              <w:rPr>
                <w:rFonts w:ascii="Times New Roman" w:hAnsi="Times New Roman" w:cs="Times New Roman"/>
                <w:b/>
                <w:bCs/>
                <w:sz w:val="20"/>
              </w:rPr>
            </w:pPr>
            <w:r w:rsidRPr="00A537D9">
              <w:rPr>
                <w:rFonts w:ascii="Times New Roman" w:hAnsi="Times New Roman" w:cs="Times New Roman"/>
                <w:b/>
                <w:bCs/>
                <w:sz w:val="20"/>
              </w:rPr>
              <w:t>Soil Map of the World</w:t>
            </w:r>
          </w:p>
        </w:tc>
        <w:tc>
          <w:tcPr>
            <w:tcW w:w="8505" w:type="dxa"/>
            <w:tcBorders>
              <w:top w:val="single" w:sz="4" w:space="0" w:color="auto"/>
              <w:bottom w:val="nil"/>
            </w:tcBorders>
            <w:vAlign w:val="center"/>
          </w:tcPr>
          <w:p w14:paraId="1B127A88"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The Digitized Soil Map of the World Including Derived Soil Properties (version 3.5) (FAO, 1995, 2003).</w:t>
            </w:r>
          </w:p>
        </w:tc>
      </w:tr>
      <w:tr w:rsidR="00196F43" w:rsidRPr="00A537D9" w14:paraId="2856B28D" w14:textId="77777777" w:rsidTr="00877342">
        <w:trPr>
          <w:trHeight w:val="559"/>
          <w:jc w:val="center"/>
        </w:trPr>
        <w:tc>
          <w:tcPr>
            <w:tcW w:w="3261" w:type="dxa"/>
            <w:vMerge/>
            <w:tcBorders>
              <w:top w:val="nil"/>
              <w:bottom w:val="single" w:sz="4" w:space="0" w:color="auto"/>
            </w:tcBorders>
            <w:vAlign w:val="center"/>
          </w:tcPr>
          <w:p w14:paraId="4E8A5210" w14:textId="77777777" w:rsidR="00196F43" w:rsidRPr="00A537D9" w:rsidRDefault="00196F43" w:rsidP="00877342">
            <w:pPr>
              <w:spacing w:before="0" w:line="240" w:lineRule="auto"/>
              <w:jc w:val="center"/>
              <w:rPr>
                <w:rFonts w:ascii="Times New Roman" w:hAnsi="Times New Roman" w:cs="Times New Roman"/>
                <w:b/>
                <w:bCs/>
                <w:sz w:val="20"/>
              </w:rPr>
            </w:pPr>
          </w:p>
        </w:tc>
        <w:tc>
          <w:tcPr>
            <w:tcW w:w="8505" w:type="dxa"/>
            <w:tcBorders>
              <w:top w:val="nil"/>
              <w:bottom w:val="single" w:sz="4" w:space="0" w:color="auto"/>
            </w:tcBorders>
            <w:vAlign w:val="center"/>
          </w:tcPr>
          <w:p w14:paraId="2B7AFD5D"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The FAO-UNESCO Soil Map of the World. Legend and 9 volumes. UNESCO, Paris (FAO, 1971-1981).</w:t>
            </w:r>
          </w:p>
        </w:tc>
      </w:tr>
      <w:tr w:rsidR="00196F43" w:rsidRPr="00A537D9" w14:paraId="11FF6887" w14:textId="77777777" w:rsidTr="00877342">
        <w:trPr>
          <w:trHeight w:val="300"/>
          <w:jc w:val="center"/>
        </w:trPr>
        <w:tc>
          <w:tcPr>
            <w:tcW w:w="3261" w:type="dxa"/>
            <w:vMerge w:val="restart"/>
            <w:tcBorders>
              <w:top w:val="single" w:sz="4" w:space="0" w:color="auto"/>
              <w:bottom w:val="nil"/>
            </w:tcBorders>
            <w:vAlign w:val="center"/>
          </w:tcPr>
          <w:p w14:paraId="210C95EE" w14:textId="77777777" w:rsidR="00196F43" w:rsidRPr="00A537D9" w:rsidRDefault="00196F43" w:rsidP="00877342">
            <w:pPr>
              <w:spacing w:before="0" w:line="240" w:lineRule="auto"/>
              <w:jc w:val="center"/>
              <w:rPr>
                <w:rFonts w:ascii="Times New Roman" w:hAnsi="Times New Roman" w:cs="Times New Roman"/>
                <w:b/>
                <w:bCs/>
                <w:sz w:val="20"/>
              </w:rPr>
            </w:pPr>
            <w:r w:rsidRPr="00A537D9">
              <w:rPr>
                <w:rFonts w:ascii="Times New Roman" w:hAnsi="Times New Roman" w:cs="Times New Roman"/>
                <w:b/>
                <w:bCs/>
                <w:sz w:val="20"/>
              </w:rPr>
              <w:t>SOTER regional studies</w:t>
            </w:r>
          </w:p>
        </w:tc>
        <w:tc>
          <w:tcPr>
            <w:tcW w:w="8505" w:type="dxa"/>
            <w:tcBorders>
              <w:top w:val="single" w:sz="4" w:space="0" w:color="auto"/>
              <w:bottom w:val="nil"/>
            </w:tcBorders>
            <w:noWrap/>
            <w:vAlign w:val="center"/>
          </w:tcPr>
          <w:p w14:paraId="7AE0829B" w14:textId="63F03744"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Soil and terrain database for north</w:t>
            </w:r>
            <w:r w:rsidR="00272A77">
              <w:rPr>
                <w:rFonts w:ascii="Times New Roman" w:hAnsi="Times New Roman" w:cs="Times New Roman"/>
                <w:bCs/>
                <w:sz w:val="20"/>
              </w:rPr>
              <w:t>-</w:t>
            </w:r>
            <w:r w:rsidRPr="00A537D9">
              <w:rPr>
                <w:rFonts w:ascii="Times New Roman" w:hAnsi="Times New Roman" w:cs="Times New Roman"/>
                <w:bCs/>
                <w:sz w:val="20"/>
              </w:rPr>
              <w:t>eastern Africa and Crop production zones (FAO, IGADD/ Italian Cooperation, 1998).</w:t>
            </w:r>
          </w:p>
        </w:tc>
      </w:tr>
      <w:tr w:rsidR="00196F43" w:rsidRPr="00A537D9" w14:paraId="4DBE239B" w14:textId="77777777" w:rsidTr="00877342">
        <w:trPr>
          <w:trHeight w:val="300"/>
          <w:jc w:val="center"/>
        </w:trPr>
        <w:tc>
          <w:tcPr>
            <w:tcW w:w="3261" w:type="dxa"/>
            <w:vMerge/>
            <w:tcBorders>
              <w:top w:val="nil"/>
              <w:bottom w:val="nil"/>
            </w:tcBorders>
            <w:vAlign w:val="center"/>
          </w:tcPr>
          <w:p w14:paraId="0E59AC08" w14:textId="77777777" w:rsidR="00196F43" w:rsidRPr="00A537D9" w:rsidRDefault="00196F43" w:rsidP="00877342">
            <w:pPr>
              <w:spacing w:before="0" w:line="240" w:lineRule="auto"/>
              <w:jc w:val="center"/>
              <w:rPr>
                <w:rFonts w:ascii="Times New Roman" w:hAnsi="Times New Roman" w:cs="Times New Roman"/>
                <w:b/>
                <w:bCs/>
                <w:sz w:val="20"/>
              </w:rPr>
            </w:pPr>
          </w:p>
        </w:tc>
        <w:tc>
          <w:tcPr>
            <w:tcW w:w="8505" w:type="dxa"/>
            <w:tcBorders>
              <w:top w:val="nil"/>
              <w:bottom w:val="nil"/>
            </w:tcBorders>
            <w:noWrap/>
            <w:vAlign w:val="center"/>
          </w:tcPr>
          <w:p w14:paraId="21297019"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Soil and Terrain database for north and central Eurasia at 1: 5 million scale (FAO/IIASA/Dokuchaiev Institute/Academia Sinica, 1999).</w:t>
            </w:r>
          </w:p>
        </w:tc>
      </w:tr>
      <w:tr w:rsidR="00196F43" w:rsidRPr="00A537D9" w14:paraId="43ED033B" w14:textId="77777777" w:rsidTr="00877342">
        <w:trPr>
          <w:trHeight w:val="300"/>
          <w:jc w:val="center"/>
        </w:trPr>
        <w:tc>
          <w:tcPr>
            <w:tcW w:w="3261" w:type="dxa"/>
            <w:vMerge/>
            <w:tcBorders>
              <w:top w:val="nil"/>
              <w:bottom w:val="nil"/>
            </w:tcBorders>
            <w:vAlign w:val="center"/>
          </w:tcPr>
          <w:p w14:paraId="1268D7D0" w14:textId="77777777" w:rsidR="00196F43" w:rsidRPr="00A537D9" w:rsidRDefault="00196F43" w:rsidP="00877342">
            <w:pPr>
              <w:spacing w:before="0" w:line="240" w:lineRule="auto"/>
              <w:jc w:val="center"/>
              <w:rPr>
                <w:rFonts w:ascii="Times New Roman" w:hAnsi="Times New Roman" w:cs="Times New Roman"/>
                <w:b/>
                <w:bCs/>
                <w:sz w:val="20"/>
              </w:rPr>
            </w:pPr>
          </w:p>
        </w:tc>
        <w:tc>
          <w:tcPr>
            <w:tcW w:w="8505" w:type="dxa"/>
            <w:tcBorders>
              <w:top w:val="nil"/>
              <w:bottom w:val="nil"/>
            </w:tcBorders>
            <w:noWrap/>
            <w:vAlign w:val="center"/>
          </w:tcPr>
          <w:p w14:paraId="5B2C0C9E"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Soil and terrain digital database for Latin America and the Caribbean at 1: 5 Million scale (FAO/UNEP/ISRIC/CIP, 1998).</w:t>
            </w:r>
          </w:p>
        </w:tc>
      </w:tr>
      <w:tr w:rsidR="00196F43" w:rsidRPr="00A537D9" w14:paraId="62E61A5F" w14:textId="77777777" w:rsidTr="00877342">
        <w:trPr>
          <w:trHeight w:val="300"/>
          <w:jc w:val="center"/>
        </w:trPr>
        <w:tc>
          <w:tcPr>
            <w:tcW w:w="3261" w:type="dxa"/>
            <w:vMerge/>
            <w:tcBorders>
              <w:top w:val="nil"/>
              <w:bottom w:val="nil"/>
            </w:tcBorders>
            <w:vAlign w:val="center"/>
          </w:tcPr>
          <w:p w14:paraId="76A1D59B" w14:textId="77777777" w:rsidR="00196F43" w:rsidRPr="00A537D9" w:rsidRDefault="00196F43" w:rsidP="00877342">
            <w:pPr>
              <w:spacing w:before="0" w:line="240" w:lineRule="auto"/>
              <w:jc w:val="center"/>
              <w:rPr>
                <w:rFonts w:ascii="Times New Roman" w:hAnsi="Times New Roman" w:cs="Times New Roman"/>
                <w:b/>
                <w:bCs/>
                <w:sz w:val="20"/>
              </w:rPr>
            </w:pPr>
          </w:p>
        </w:tc>
        <w:tc>
          <w:tcPr>
            <w:tcW w:w="8505" w:type="dxa"/>
            <w:tcBorders>
              <w:top w:val="nil"/>
              <w:bottom w:val="nil"/>
            </w:tcBorders>
            <w:noWrap/>
            <w:vAlign w:val="center"/>
          </w:tcPr>
          <w:p w14:paraId="398CA015"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Soil and Terrain Database, Land Degradation Status and Soil Vulnerability Assessment for Central and Eastern Europe (1: 2</w:t>
            </w:r>
            <w:r w:rsidRPr="00A537D9">
              <w:rPr>
                <w:rFonts w:ascii="Times New Roman" w:hAnsi="Times New Roman" w:cs="Times New Roman"/>
                <w:bCs/>
                <w:sz w:val="20"/>
                <w:lang w:eastAsia="zh-CN"/>
              </w:rPr>
              <w:t>,</w:t>
            </w:r>
            <w:r w:rsidRPr="00A537D9">
              <w:rPr>
                <w:rFonts w:ascii="Times New Roman" w:hAnsi="Times New Roman" w:cs="Times New Roman"/>
                <w:bCs/>
                <w:sz w:val="20"/>
              </w:rPr>
              <w:t>500,000) (FAO/ISRIC 2000).</w:t>
            </w:r>
          </w:p>
        </w:tc>
      </w:tr>
      <w:tr w:rsidR="00196F43" w:rsidRPr="00A537D9" w14:paraId="3CE44B28" w14:textId="77777777" w:rsidTr="00877342">
        <w:trPr>
          <w:trHeight w:val="300"/>
          <w:jc w:val="center"/>
        </w:trPr>
        <w:tc>
          <w:tcPr>
            <w:tcW w:w="3261" w:type="dxa"/>
            <w:vMerge/>
            <w:tcBorders>
              <w:top w:val="nil"/>
              <w:bottom w:val="nil"/>
            </w:tcBorders>
            <w:vAlign w:val="center"/>
          </w:tcPr>
          <w:p w14:paraId="308E9910" w14:textId="77777777" w:rsidR="00196F43" w:rsidRPr="00A537D9" w:rsidRDefault="00196F43" w:rsidP="00877342">
            <w:pPr>
              <w:spacing w:before="0" w:line="240" w:lineRule="auto"/>
              <w:jc w:val="center"/>
              <w:rPr>
                <w:rFonts w:ascii="Times New Roman" w:hAnsi="Times New Roman" w:cs="Times New Roman"/>
                <w:b/>
                <w:bCs/>
                <w:sz w:val="20"/>
              </w:rPr>
            </w:pPr>
          </w:p>
        </w:tc>
        <w:tc>
          <w:tcPr>
            <w:tcW w:w="8505" w:type="dxa"/>
            <w:tcBorders>
              <w:top w:val="nil"/>
              <w:bottom w:val="nil"/>
            </w:tcBorders>
            <w:noWrap/>
            <w:vAlign w:val="center"/>
          </w:tcPr>
          <w:p w14:paraId="6992B986"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Soil and Terrain Database for Southern Africa (FAO/ISRIC, 2003).</w:t>
            </w:r>
          </w:p>
        </w:tc>
      </w:tr>
      <w:tr w:rsidR="00196F43" w:rsidRPr="00A537D9" w14:paraId="15B29077" w14:textId="77777777" w:rsidTr="00877342">
        <w:trPr>
          <w:trHeight w:val="300"/>
          <w:jc w:val="center"/>
        </w:trPr>
        <w:tc>
          <w:tcPr>
            <w:tcW w:w="3261" w:type="dxa"/>
            <w:vMerge/>
            <w:tcBorders>
              <w:top w:val="nil"/>
              <w:bottom w:val="nil"/>
            </w:tcBorders>
            <w:vAlign w:val="center"/>
          </w:tcPr>
          <w:p w14:paraId="1D241294" w14:textId="77777777" w:rsidR="00196F43" w:rsidRPr="00A537D9" w:rsidRDefault="00196F43" w:rsidP="00877342">
            <w:pPr>
              <w:spacing w:before="0" w:line="240" w:lineRule="auto"/>
              <w:jc w:val="center"/>
              <w:rPr>
                <w:rFonts w:ascii="Times New Roman" w:hAnsi="Times New Roman" w:cs="Times New Roman"/>
                <w:b/>
                <w:bCs/>
                <w:sz w:val="20"/>
              </w:rPr>
            </w:pPr>
          </w:p>
        </w:tc>
        <w:tc>
          <w:tcPr>
            <w:tcW w:w="8505" w:type="dxa"/>
            <w:tcBorders>
              <w:top w:val="nil"/>
              <w:bottom w:val="nil"/>
            </w:tcBorders>
            <w:noWrap/>
            <w:vAlign w:val="center"/>
          </w:tcPr>
          <w:p w14:paraId="0BE97177"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SOTER-based soil parameter estimates for Central Africa – DR of Congo, Burundi and Rwanda (SOTWIScaf, version 1.0) (Batjes, 2007).</w:t>
            </w:r>
          </w:p>
        </w:tc>
      </w:tr>
      <w:tr w:rsidR="00196F43" w:rsidRPr="00A537D9" w14:paraId="40F0A204" w14:textId="77777777" w:rsidTr="00877342">
        <w:trPr>
          <w:trHeight w:val="300"/>
          <w:jc w:val="center"/>
        </w:trPr>
        <w:tc>
          <w:tcPr>
            <w:tcW w:w="3261" w:type="dxa"/>
            <w:vMerge/>
            <w:tcBorders>
              <w:top w:val="nil"/>
              <w:bottom w:val="nil"/>
            </w:tcBorders>
            <w:vAlign w:val="center"/>
          </w:tcPr>
          <w:p w14:paraId="7E5CDB7A" w14:textId="77777777" w:rsidR="00196F43" w:rsidRPr="00A537D9" w:rsidRDefault="00196F43" w:rsidP="00877342">
            <w:pPr>
              <w:spacing w:before="0" w:line="240" w:lineRule="auto"/>
              <w:jc w:val="center"/>
              <w:rPr>
                <w:rFonts w:ascii="Times New Roman" w:hAnsi="Times New Roman" w:cs="Times New Roman"/>
                <w:b/>
                <w:bCs/>
                <w:sz w:val="20"/>
              </w:rPr>
            </w:pPr>
          </w:p>
        </w:tc>
        <w:tc>
          <w:tcPr>
            <w:tcW w:w="8505" w:type="dxa"/>
            <w:tcBorders>
              <w:top w:val="nil"/>
              <w:bottom w:val="nil"/>
            </w:tcBorders>
            <w:noWrap/>
            <w:vAlign w:val="center"/>
          </w:tcPr>
          <w:p w14:paraId="4B5CC4A4"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SOTER parameter estimates for Senegal and The Gambia derived from SOTER and WISE (SOTWIS-Senegal, version 1.0) (Batjes, 2008).</w:t>
            </w:r>
          </w:p>
        </w:tc>
      </w:tr>
      <w:tr w:rsidR="00196F43" w:rsidRPr="00A537D9" w14:paraId="428F7C50" w14:textId="77777777" w:rsidTr="00877342">
        <w:trPr>
          <w:trHeight w:val="551"/>
          <w:jc w:val="center"/>
        </w:trPr>
        <w:tc>
          <w:tcPr>
            <w:tcW w:w="3261" w:type="dxa"/>
            <w:vMerge/>
            <w:tcBorders>
              <w:top w:val="nil"/>
              <w:bottom w:val="single" w:sz="4" w:space="0" w:color="auto"/>
            </w:tcBorders>
            <w:vAlign w:val="center"/>
          </w:tcPr>
          <w:p w14:paraId="6A845682" w14:textId="77777777" w:rsidR="00196F43" w:rsidRPr="00A537D9" w:rsidRDefault="00196F43" w:rsidP="00877342">
            <w:pPr>
              <w:spacing w:before="0" w:line="240" w:lineRule="auto"/>
              <w:jc w:val="center"/>
              <w:rPr>
                <w:rFonts w:ascii="Times New Roman" w:hAnsi="Times New Roman" w:cs="Times New Roman"/>
                <w:b/>
                <w:bCs/>
                <w:sz w:val="20"/>
              </w:rPr>
            </w:pPr>
          </w:p>
        </w:tc>
        <w:tc>
          <w:tcPr>
            <w:tcW w:w="8505" w:type="dxa"/>
            <w:tcBorders>
              <w:top w:val="nil"/>
              <w:bottom w:val="single" w:sz="4" w:space="0" w:color="auto"/>
            </w:tcBorders>
            <w:vAlign w:val="center"/>
          </w:tcPr>
          <w:p w14:paraId="71F79802"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Soil property estimates for Tunisia derived from SOTER and WISE. (SOTWIS-Tunisia, version 1.0) (Batjes, 2010).</w:t>
            </w:r>
          </w:p>
        </w:tc>
      </w:tr>
      <w:tr w:rsidR="00196F43" w:rsidRPr="00A537D9" w14:paraId="7FB6BCED" w14:textId="77777777" w:rsidTr="00877342">
        <w:trPr>
          <w:trHeight w:val="300"/>
          <w:jc w:val="center"/>
        </w:trPr>
        <w:tc>
          <w:tcPr>
            <w:tcW w:w="3261" w:type="dxa"/>
            <w:vMerge w:val="restart"/>
            <w:tcBorders>
              <w:top w:val="single" w:sz="4" w:space="0" w:color="auto"/>
              <w:bottom w:val="nil"/>
            </w:tcBorders>
            <w:noWrap/>
            <w:vAlign w:val="center"/>
          </w:tcPr>
          <w:p w14:paraId="15A0DF02" w14:textId="77777777" w:rsidR="00196F43" w:rsidRPr="00A537D9" w:rsidRDefault="00196F43" w:rsidP="00877342">
            <w:pPr>
              <w:spacing w:before="0" w:line="240" w:lineRule="auto"/>
              <w:jc w:val="center"/>
              <w:rPr>
                <w:rFonts w:ascii="Times New Roman" w:hAnsi="Times New Roman" w:cs="Times New Roman"/>
                <w:b/>
                <w:bCs/>
                <w:sz w:val="20"/>
              </w:rPr>
            </w:pPr>
            <w:r w:rsidRPr="00A537D9">
              <w:rPr>
                <w:rFonts w:ascii="Times New Roman" w:hAnsi="Times New Roman" w:cs="Times New Roman"/>
                <w:b/>
                <w:bCs/>
                <w:sz w:val="20"/>
              </w:rPr>
              <w:t>The European Soil Database</w:t>
            </w:r>
          </w:p>
        </w:tc>
        <w:tc>
          <w:tcPr>
            <w:tcW w:w="8505" w:type="dxa"/>
            <w:tcBorders>
              <w:top w:val="single" w:sz="4" w:space="0" w:color="auto"/>
              <w:bottom w:val="nil"/>
            </w:tcBorders>
            <w:noWrap/>
            <w:vAlign w:val="center"/>
          </w:tcPr>
          <w:p w14:paraId="57981050" w14:textId="01484BC0"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European Soil Bureau European Soil Database (v. 2.0) (</w:t>
            </w:r>
            <w:proofErr w:type="spellStart"/>
            <w:r w:rsidR="007F1084" w:rsidRPr="007F1084">
              <w:rPr>
                <w:rFonts w:ascii="Times New Roman" w:hAnsi="Times New Roman" w:cs="Times New Roman"/>
                <w:bCs/>
                <w:sz w:val="20"/>
              </w:rPr>
              <w:t>Panagos</w:t>
            </w:r>
            <w:proofErr w:type="spellEnd"/>
            <w:r w:rsidR="007F1084">
              <w:rPr>
                <w:rFonts w:ascii="Times New Roman" w:hAnsi="Times New Roman" w:cs="Times New Roman"/>
                <w:bCs/>
                <w:sz w:val="20"/>
              </w:rPr>
              <w:t xml:space="preserve"> et al.</w:t>
            </w:r>
            <w:r w:rsidRPr="00A537D9">
              <w:rPr>
                <w:rFonts w:ascii="Times New Roman" w:hAnsi="Times New Roman" w:cs="Times New Roman"/>
                <w:bCs/>
                <w:sz w:val="20"/>
              </w:rPr>
              <w:t xml:space="preserve">, </w:t>
            </w:r>
            <w:r w:rsidR="007F1084" w:rsidRPr="00A537D9">
              <w:rPr>
                <w:rFonts w:ascii="Times New Roman" w:hAnsi="Times New Roman" w:cs="Times New Roman"/>
                <w:bCs/>
                <w:sz w:val="20"/>
              </w:rPr>
              <w:t>20</w:t>
            </w:r>
            <w:r w:rsidR="007F1084">
              <w:rPr>
                <w:rFonts w:ascii="Times New Roman" w:hAnsi="Times New Roman" w:cs="Times New Roman"/>
                <w:bCs/>
                <w:sz w:val="20"/>
              </w:rPr>
              <w:t>12</w:t>
            </w:r>
            <w:r w:rsidRPr="00A537D9">
              <w:rPr>
                <w:rFonts w:ascii="Times New Roman" w:hAnsi="Times New Roman" w:cs="Times New Roman"/>
                <w:bCs/>
                <w:sz w:val="20"/>
              </w:rPr>
              <w:t>)</w:t>
            </w:r>
          </w:p>
        </w:tc>
      </w:tr>
      <w:tr w:rsidR="00196F43" w:rsidRPr="00A537D9" w14:paraId="352C11BA" w14:textId="77777777" w:rsidTr="00877342">
        <w:trPr>
          <w:trHeight w:val="300"/>
          <w:jc w:val="center"/>
        </w:trPr>
        <w:tc>
          <w:tcPr>
            <w:tcW w:w="3261" w:type="dxa"/>
            <w:vMerge/>
            <w:tcBorders>
              <w:top w:val="nil"/>
              <w:bottom w:val="single" w:sz="4" w:space="0" w:color="auto"/>
            </w:tcBorders>
            <w:vAlign w:val="center"/>
          </w:tcPr>
          <w:p w14:paraId="207AD792" w14:textId="77777777" w:rsidR="00196F43" w:rsidRPr="00A537D9" w:rsidRDefault="00196F43" w:rsidP="00877342">
            <w:pPr>
              <w:spacing w:before="0" w:line="240" w:lineRule="auto"/>
              <w:jc w:val="center"/>
              <w:rPr>
                <w:rFonts w:ascii="Times New Roman" w:hAnsi="Times New Roman" w:cs="Times New Roman"/>
                <w:b/>
                <w:bCs/>
                <w:sz w:val="20"/>
              </w:rPr>
            </w:pPr>
          </w:p>
        </w:tc>
        <w:tc>
          <w:tcPr>
            <w:tcW w:w="8505" w:type="dxa"/>
            <w:tcBorders>
              <w:top w:val="nil"/>
              <w:bottom w:val="single" w:sz="4" w:space="0" w:color="auto"/>
            </w:tcBorders>
            <w:noWrap/>
            <w:vAlign w:val="center"/>
          </w:tcPr>
          <w:p w14:paraId="23ACBF1A" w14:textId="32D0A1C8" w:rsidR="00196F43" w:rsidRPr="00A537D9" w:rsidRDefault="00196F43" w:rsidP="00877342">
            <w:pPr>
              <w:spacing w:before="0" w:line="240" w:lineRule="auto"/>
              <w:jc w:val="both"/>
              <w:rPr>
                <w:rFonts w:ascii="Times New Roman" w:hAnsi="Times New Roman" w:cs="Times New Roman"/>
                <w:bCs/>
                <w:sz w:val="20"/>
              </w:rPr>
            </w:pPr>
          </w:p>
        </w:tc>
      </w:tr>
      <w:tr w:rsidR="00196F43" w:rsidRPr="00A537D9" w14:paraId="301CB237" w14:textId="77777777" w:rsidTr="00877342">
        <w:trPr>
          <w:trHeight w:val="300"/>
          <w:jc w:val="center"/>
        </w:trPr>
        <w:tc>
          <w:tcPr>
            <w:tcW w:w="3261" w:type="dxa"/>
            <w:tcBorders>
              <w:top w:val="nil"/>
              <w:bottom w:val="single" w:sz="4" w:space="0" w:color="auto"/>
            </w:tcBorders>
            <w:vAlign w:val="center"/>
          </w:tcPr>
          <w:p w14:paraId="76B0D8C5" w14:textId="77777777" w:rsidR="00196F43" w:rsidRPr="00A537D9" w:rsidRDefault="00196F43" w:rsidP="00877342">
            <w:pPr>
              <w:spacing w:before="0" w:line="240" w:lineRule="auto"/>
              <w:jc w:val="center"/>
              <w:rPr>
                <w:rFonts w:ascii="Times New Roman" w:hAnsi="Times New Roman" w:cs="Times New Roman"/>
                <w:b/>
                <w:bCs/>
                <w:sz w:val="20"/>
              </w:rPr>
            </w:pPr>
            <w:r w:rsidRPr="00A537D9">
              <w:rPr>
                <w:rFonts w:ascii="Times New Roman" w:hAnsi="Times New Roman" w:cs="Times New Roman"/>
                <w:b/>
                <w:bCs/>
                <w:sz w:val="20"/>
              </w:rPr>
              <w:t xml:space="preserve">Northern Circumpolar Soil Map and database </w:t>
            </w:r>
          </w:p>
        </w:tc>
        <w:tc>
          <w:tcPr>
            <w:tcW w:w="8505" w:type="dxa"/>
            <w:tcBorders>
              <w:top w:val="nil"/>
              <w:bottom w:val="single" w:sz="4" w:space="0" w:color="auto"/>
            </w:tcBorders>
            <w:noWrap/>
            <w:vAlign w:val="center"/>
          </w:tcPr>
          <w:p w14:paraId="7978F35A" w14:textId="77777777" w:rsidR="00196F43" w:rsidRPr="008B00FC" w:rsidDel="004A41A8" w:rsidRDefault="00196F43" w:rsidP="00877342">
            <w:pPr>
              <w:spacing w:before="0" w:line="240" w:lineRule="auto"/>
              <w:jc w:val="both"/>
              <w:rPr>
                <w:rFonts w:ascii="Times New Roman" w:hAnsi="Times New Roman" w:cs="Times New Roman"/>
                <w:bCs/>
                <w:sz w:val="20"/>
              </w:rPr>
            </w:pPr>
            <w:r w:rsidRPr="007D6C64">
              <w:rPr>
                <w:rFonts w:ascii="Times New Roman" w:hAnsi="Times New Roman" w:cs="Times New Roman"/>
                <w:bCs/>
                <w:sz w:val="20"/>
              </w:rPr>
              <w:t>Datasets with dominant soil characteristics at a scale of 1: 10,000,000 (Tarnocai et al., 2002).</w:t>
            </w:r>
          </w:p>
        </w:tc>
      </w:tr>
      <w:tr w:rsidR="00196F43" w:rsidRPr="00A537D9" w14:paraId="62473921" w14:textId="77777777" w:rsidTr="00877342">
        <w:trPr>
          <w:trHeight w:val="612"/>
          <w:jc w:val="center"/>
        </w:trPr>
        <w:tc>
          <w:tcPr>
            <w:tcW w:w="3261" w:type="dxa"/>
            <w:tcBorders>
              <w:top w:val="single" w:sz="4" w:space="0" w:color="auto"/>
              <w:bottom w:val="single" w:sz="4" w:space="0" w:color="auto"/>
            </w:tcBorders>
            <w:noWrap/>
            <w:vAlign w:val="center"/>
          </w:tcPr>
          <w:p w14:paraId="57EDBED2" w14:textId="77777777" w:rsidR="00196F43" w:rsidRPr="00A537D9" w:rsidRDefault="00196F43" w:rsidP="00877342">
            <w:pPr>
              <w:spacing w:before="0" w:line="240" w:lineRule="auto"/>
              <w:jc w:val="center"/>
              <w:rPr>
                <w:rFonts w:ascii="Times New Roman" w:hAnsi="Times New Roman" w:cs="Times New Roman"/>
                <w:b/>
                <w:bCs/>
                <w:sz w:val="20"/>
              </w:rPr>
            </w:pPr>
            <w:r w:rsidRPr="00A537D9">
              <w:rPr>
                <w:rFonts w:ascii="Times New Roman" w:hAnsi="Times New Roman" w:cs="Times New Roman"/>
                <w:b/>
                <w:bCs/>
                <w:sz w:val="20"/>
              </w:rPr>
              <w:t>The Soil Map of China 1:1 Million scale</w:t>
            </w:r>
          </w:p>
        </w:tc>
        <w:tc>
          <w:tcPr>
            <w:tcW w:w="8505" w:type="dxa"/>
            <w:tcBorders>
              <w:top w:val="single" w:sz="4" w:space="0" w:color="auto"/>
              <w:bottom w:val="single" w:sz="4" w:space="0" w:color="auto"/>
            </w:tcBorders>
            <w:vAlign w:val="center"/>
          </w:tcPr>
          <w:p w14:paraId="56BE6C22" w14:textId="4D8EBB72"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 xml:space="preserve">The Soil Map of China based on data </w:t>
            </w:r>
            <w:r w:rsidRPr="00A537D9">
              <w:rPr>
                <w:rFonts w:ascii="Times New Roman" w:hAnsi="Times New Roman" w:cs="Times New Roman"/>
                <w:bCs/>
                <w:noProof/>
                <w:sz w:val="20"/>
              </w:rPr>
              <w:t>from</w:t>
            </w:r>
            <w:r w:rsidRPr="00A537D9">
              <w:rPr>
                <w:rFonts w:ascii="Times New Roman" w:hAnsi="Times New Roman" w:cs="Times New Roman"/>
                <w:bCs/>
                <w:sz w:val="20"/>
              </w:rPr>
              <w:t xml:space="preserve"> the </w:t>
            </w:r>
            <w:r w:rsidRPr="009B775F">
              <w:rPr>
                <w:rFonts w:ascii="Times New Roman" w:hAnsi="Times New Roman" w:cs="Times New Roman"/>
                <w:bCs/>
                <w:noProof/>
                <w:sz w:val="20"/>
              </w:rPr>
              <w:t>office</w:t>
            </w:r>
            <w:r w:rsidRPr="00A537D9">
              <w:rPr>
                <w:rFonts w:ascii="Times New Roman" w:hAnsi="Times New Roman" w:cs="Times New Roman"/>
                <w:bCs/>
                <w:sz w:val="20"/>
              </w:rPr>
              <w:t xml:space="preserve"> for the Second National Soil Survey of China and Institute of Soil Science in Nanjing (Shi et al., 2004).</w:t>
            </w:r>
          </w:p>
        </w:tc>
      </w:tr>
      <w:tr w:rsidR="00196F43" w:rsidRPr="00A537D9" w14:paraId="1D90282A" w14:textId="77777777" w:rsidTr="00877342">
        <w:trPr>
          <w:trHeight w:val="423"/>
          <w:jc w:val="center"/>
        </w:trPr>
        <w:tc>
          <w:tcPr>
            <w:tcW w:w="3261" w:type="dxa"/>
            <w:vMerge w:val="restart"/>
            <w:tcBorders>
              <w:top w:val="single" w:sz="4" w:space="0" w:color="auto"/>
            </w:tcBorders>
            <w:noWrap/>
            <w:vAlign w:val="center"/>
          </w:tcPr>
          <w:p w14:paraId="61678C97" w14:textId="77777777" w:rsidR="00196F43" w:rsidRPr="00A537D9" w:rsidRDefault="00196F43" w:rsidP="00877342">
            <w:pPr>
              <w:spacing w:before="0" w:line="240" w:lineRule="auto"/>
              <w:jc w:val="center"/>
              <w:rPr>
                <w:rFonts w:ascii="Times New Roman" w:hAnsi="Times New Roman" w:cs="Times New Roman"/>
                <w:b/>
                <w:bCs/>
                <w:sz w:val="20"/>
              </w:rPr>
            </w:pPr>
            <w:r w:rsidRPr="00A537D9">
              <w:rPr>
                <w:rFonts w:ascii="Times New Roman" w:hAnsi="Times New Roman" w:cs="Times New Roman"/>
                <w:b/>
                <w:bCs/>
                <w:sz w:val="20"/>
              </w:rPr>
              <w:lastRenderedPageBreak/>
              <w:t>Soil parameter estimates based on World Inventory of Soil Emission Potential (WISE) database</w:t>
            </w:r>
          </w:p>
        </w:tc>
        <w:tc>
          <w:tcPr>
            <w:tcW w:w="8505" w:type="dxa"/>
            <w:tcBorders>
              <w:top w:val="single" w:sz="4" w:space="0" w:color="auto"/>
            </w:tcBorders>
            <w:vAlign w:val="center"/>
          </w:tcPr>
          <w:p w14:paraId="5C896262" w14:textId="77777777" w:rsidR="00196F43" w:rsidRPr="00A537D9" w:rsidRDefault="00196F43" w:rsidP="00877342">
            <w:pPr>
              <w:spacing w:before="0" w:line="240" w:lineRule="auto"/>
              <w:jc w:val="both"/>
              <w:rPr>
                <w:rFonts w:ascii="Times New Roman" w:hAnsi="Times New Roman" w:cs="Times New Roman"/>
                <w:bCs/>
                <w:sz w:val="20"/>
              </w:rPr>
            </w:pPr>
            <w:r w:rsidRPr="00A537D9">
              <w:rPr>
                <w:rFonts w:ascii="Times New Roman" w:hAnsi="Times New Roman" w:cs="Times New Roman"/>
                <w:bCs/>
                <w:sz w:val="20"/>
              </w:rPr>
              <w:t>Version 2.0 of the WISE database (Batjes et al, 1997; Batjes, 2002).</w:t>
            </w:r>
          </w:p>
        </w:tc>
      </w:tr>
      <w:tr w:rsidR="00196F43" w:rsidRPr="00196F43" w14:paraId="5798F195" w14:textId="77777777" w:rsidTr="00877342">
        <w:trPr>
          <w:trHeight w:val="415"/>
          <w:jc w:val="center"/>
        </w:trPr>
        <w:tc>
          <w:tcPr>
            <w:tcW w:w="3261" w:type="dxa"/>
            <w:vMerge/>
            <w:tcBorders>
              <w:bottom w:val="single" w:sz="4" w:space="0" w:color="auto"/>
            </w:tcBorders>
            <w:vAlign w:val="center"/>
          </w:tcPr>
          <w:p w14:paraId="3E618F93" w14:textId="77777777" w:rsidR="00196F43" w:rsidRPr="00A537D9" w:rsidRDefault="00196F43" w:rsidP="00877342">
            <w:pPr>
              <w:spacing w:before="0" w:line="240" w:lineRule="auto"/>
              <w:jc w:val="both"/>
              <w:rPr>
                <w:rFonts w:ascii="Times New Roman" w:hAnsi="Times New Roman" w:cs="Times New Roman"/>
                <w:b/>
                <w:bCs/>
                <w:sz w:val="20"/>
              </w:rPr>
            </w:pPr>
          </w:p>
        </w:tc>
        <w:tc>
          <w:tcPr>
            <w:tcW w:w="8505" w:type="dxa"/>
            <w:tcBorders>
              <w:bottom w:val="single" w:sz="4" w:space="0" w:color="auto"/>
            </w:tcBorders>
            <w:vAlign w:val="center"/>
          </w:tcPr>
          <w:p w14:paraId="3FCDDCB5" w14:textId="77B9F52E" w:rsidR="00196F43" w:rsidRPr="00A537D9" w:rsidRDefault="00196F43" w:rsidP="00877342">
            <w:pPr>
              <w:spacing w:before="0" w:line="240" w:lineRule="auto"/>
              <w:jc w:val="both"/>
              <w:rPr>
                <w:rFonts w:ascii="Times New Roman" w:hAnsi="Times New Roman" w:cs="Times New Roman"/>
                <w:bCs/>
                <w:sz w:val="20"/>
                <w:lang w:val="fi-FI"/>
              </w:rPr>
            </w:pPr>
            <w:r w:rsidRPr="00A537D9">
              <w:rPr>
                <w:rFonts w:ascii="Times New Roman" w:hAnsi="Times New Roman" w:cs="Times New Roman"/>
                <w:bCs/>
                <w:sz w:val="20"/>
                <w:lang w:val="fi-FI"/>
              </w:rPr>
              <w:t>SOTWIS (Batjes, 2007; Van Engelen et al., 2005).</w:t>
            </w:r>
          </w:p>
        </w:tc>
      </w:tr>
    </w:tbl>
    <w:p w14:paraId="2178B533" w14:textId="77777777" w:rsidR="00196F43" w:rsidRPr="00877342" w:rsidRDefault="00196F43" w:rsidP="00877342">
      <w:pPr>
        <w:pStyle w:val="Heading1"/>
        <w:rPr>
          <w:rFonts w:ascii="Times New Roman" w:hAnsi="Times New Roman" w:cs="Times New Roman"/>
        </w:rPr>
      </w:pPr>
      <w:r w:rsidRPr="00877342">
        <w:rPr>
          <w:rFonts w:ascii="Times New Roman" w:hAnsi="Times New Roman" w:cs="Times New Roman"/>
        </w:rPr>
        <w:t>References</w:t>
      </w:r>
    </w:p>
    <w:p w14:paraId="2ECC37BA"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Batjes, N.H., 2002. </w:t>
      </w:r>
      <w:r w:rsidRPr="00272A77">
        <w:rPr>
          <w:iCs/>
          <w:sz w:val="20"/>
          <w:szCs w:val="20"/>
          <w:shd w:val="clear" w:color="auto" w:fill="FFFFFF"/>
        </w:rPr>
        <w:t>Soil parameter estimates for the soil types of the world for use in global and regional modelling (Version 2.1)</w:t>
      </w:r>
      <w:r w:rsidRPr="00272A77">
        <w:rPr>
          <w:sz w:val="20"/>
          <w:szCs w:val="20"/>
          <w:shd w:val="clear" w:color="auto" w:fill="FFFFFF"/>
        </w:rPr>
        <w:t>. ISRIC Report 2002/02c, International Food Policy Research Institute (IFPRI) and International Soil Reference and Information Centre (ISRIC), Wageningen.</w:t>
      </w:r>
    </w:p>
    <w:p w14:paraId="6B829802"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Batjes, N.H., 2007. SOTER-based soil parameter estimates for Central Africa – DR of Congo, Burundi and Rwanda (SOTWIScaf, version 1.0) ISRIC - World Soil Information, Wageningen.</w:t>
      </w:r>
    </w:p>
    <w:p w14:paraId="0C0E82D6"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Batjes, N.H., 2008. SOTER parameter estimates for Senegal and The Gambia derived from SOTER and WISE (SOTWIS-Senegal, version 1.0) ISRIC - World Soil Information, Wageningen. </w:t>
      </w:r>
    </w:p>
    <w:p w14:paraId="23BDF3D5"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Batjes, N.H., 2010. Soil property estimates for Tunisia derived from SOTER and WISE. (SOTWIS-Tunisia, version 1.0) ISRIC - World Soil Information, Wageningen. </w:t>
      </w:r>
    </w:p>
    <w:p w14:paraId="493FECAC"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Batjes, N.H., Fischer, G., Nachtergaele, F.O., Stolbovoy, V.S., van Velthuizen, H.T., 1997. Soil data derived from WISE for use in global and regional AEZ studies (ver. 1.0). Interim Report IR-97-025, FAO/ IIASA/ ISRIC, Laxenburg (http://www.iiasa.ac.at/Admin/PUB/Documents/IR-97-025.pdf).</w:t>
      </w:r>
    </w:p>
    <w:p w14:paraId="34676876" w14:textId="42D0A2F9"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[dataset] British Geological Survey, 2013. DiGMapGB data at 1:</w:t>
      </w:r>
      <w:r w:rsidR="004947A3" w:rsidRPr="00272A77">
        <w:rPr>
          <w:sz w:val="20"/>
          <w:szCs w:val="20"/>
          <w:shd w:val="clear" w:color="auto" w:fill="FFFFFF"/>
        </w:rPr>
        <w:t xml:space="preserve"> </w:t>
      </w:r>
      <w:r w:rsidRPr="00272A77">
        <w:rPr>
          <w:sz w:val="20"/>
          <w:szCs w:val="20"/>
          <w:shd w:val="clear" w:color="auto" w:fill="FFFFFF"/>
        </w:rPr>
        <w:t xml:space="preserve">625 000 </w:t>
      </w:r>
      <w:r w:rsidRPr="009B775F">
        <w:rPr>
          <w:sz w:val="20"/>
          <w:szCs w:val="20"/>
          <w:shd w:val="clear" w:color="auto" w:fill="FFFFFF"/>
        </w:rPr>
        <w:t>scale</w:t>
      </w:r>
      <w:r w:rsidRPr="00272A77">
        <w:rPr>
          <w:sz w:val="20"/>
          <w:szCs w:val="20"/>
          <w:shd w:val="clear" w:color="auto" w:fill="FFFFFF"/>
        </w:rPr>
        <w:t>, Surficial deposits V1.0.</w:t>
      </w:r>
      <w:r w:rsidRPr="00272A77">
        <w:rPr>
          <w:sz w:val="20"/>
          <w:szCs w:val="20"/>
        </w:rPr>
        <w:t xml:space="preserve"> </w:t>
      </w:r>
      <w:r w:rsidRPr="00272A77">
        <w:rPr>
          <w:sz w:val="20"/>
          <w:szCs w:val="20"/>
          <w:shd w:val="clear" w:color="auto" w:fill="FFFFFF"/>
        </w:rPr>
        <w:t>http://www.bgs.ac.uk/products/digitalmaps/dataInfo.html#_625.</w:t>
      </w:r>
    </w:p>
    <w:p w14:paraId="7E1F58DF" w14:textId="756B05AF"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CEC, 1985. Soil map of the European Communities at 1:</w:t>
      </w:r>
      <w:r w:rsidR="004947A3" w:rsidRPr="00272A77">
        <w:rPr>
          <w:sz w:val="20"/>
          <w:szCs w:val="20"/>
          <w:shd w:val="clear" w:color="auto" w:fill="FFFFFF"/>
        </w:rPr>
        <w:t xml:space="preserve"> </w:t>
      </w:r>
      <w:r w:rsidRPr="00272A77">
        <w:rPr>
          <w:sz w:val="20"/>
          <w:szCs w:val="20"/>
          <w:shd w:val="clear" w:color="auto" w:fill="FFFFFF"/>
        </w:rPr>
        <w:t>1M. CEC-DGVI.</w:t>
      </w:r>
      <w:r w:rsidRPr="00272A77">
        <w:rPr>
          <w:sz w:val="20"/>
          <w:szCs w:val="20"/>
          <w:shd w:val="clear" w:color="auto" w:fill="FFFFFF"/>
        </w:rPr>
        <w:br/>
        <w:t>Brussels, Belgium. pp. 124.</w:t>
      </w:r>
    </w:p>
    <w:p w14:paraId="13A15355"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Dargie, G. C., Lewis, S. L., Lawson, I. T., Mitchard, E.T.A., Page, S. E., Bocko, Y. E., Ifo., S. A., 2017. Age, extent and carbon storage of the central Congo Basin peatland complex. Nature, 542, 86-90.</w:t>
      </w:r>
    </w:p>
    <w:p w14:paraId="2F06A225"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[dataset] Department of Primary Industries and Water, 2013. Tasmanian Vegetation Monitoring and Mapping Program, Resource Management and Conservation Division. http://listdata.thelist.tas.gov.au/tasveg.</w:t>
      </w:r>
    </w:p>
    <w:p w14:paraId="2C873D1C"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[dataset] Environment Australia, 2015. A Directory of Important Wetlands in Australia, Third Edition. https://data.gov.au/dataset/directory-of-important-wetlands-in-australia-diwa-spatial-database.</w:t>
      </w:r>
    </w:p>
    <w:p w14:paraId="467B6593" w14:textId="77777777" w:rsidR="00196F43" w:rsidRPr="00272A77" w:rsidRDefault="00196F43" w:rsidP="00EF6F3F">
      <w:pPr>
        <w:pStyle w:val="EndNoteBibliography"/>
        <w:ind w:left="720" w:hanging="720"/>
        <w:jc w:val="both"/>
        <w:rPr>
          <w:color w:val="222222"/>
          <w:sz w:val="20"/>
          <w:szCs w:val="20"/>
          <w:shd w:val="clear" w:color="auto" w:fill="FFFFFF"/>
        </w:rPr>
      </w:pPr>
      <w:r w:rsidRPr="00272A77">
        <w:rPr>
          <w:color w:val="222222"/>
          <w:sz w:val="20"/>
          <w:szCs w:val="20"/>
          <w:shd w:val="clear" w:color="auto" w:fill="FFFFFF"/>
        </w:rPr>
        <w:t xml:space="preserve">FAO, 1995, 2003. The Digitized Soil Map of the World Including Derived Soil Properties (version 3.5). FAO Land and Water Digital Media Series # 1. FAO, Rome. </w:t>
      </w:r>
    </w:p>
    <w:p w14:paraId="06F4A221" w14:textId="77777777" w:rsidR="00196F43" w:rsidRPr="00272A77" w:rsidRDefault="00196F43" w:rsidP="00EF6F3F">
      <w:pPr>
        <w:pStyle w:val="EndNoteBibliography"/>
        <w:ind w:left="720" w:hanging="720"/>
        <w:jc w:val="both"/>
        <w:rPr>
          <w:color w:val="222222"/>
          <w:sz w:val="20"/>
          <w:szCs w:val="20"/>
          <w:shd w:val="clear" w:color="auto" w:fill="FFFFFF"/>
        </w:rPr>
      </w:pPr>
      <w:r w:rsidRPr="00272A77">
        <w:rPr>
          <w:color w:val="222222"/>
          <w:sz w:val="20"/>
          <w:szCs w:val="20"/>
          <w:shd w:val="clear" w:color="auto" w:fill="FFFFFF"/>
        </w:rPr>
        <w:t>FAO, 1971-1981. The FAO-UNESCO Soil Map of the World. Legend and 9 volumes. UNESCO, Paris.</w:t>
      </w:r>
    </w:p>
    <w:p w14:paraId="71FC8AC7" w14:textId="7B42B096" w:rsidR="00196F43" w:rsidRPr="00272A77" w:rsidRDefault="00196F43" w:rsidP="00EF6F3F">
      <w:pPr>
        <w:pStyle w:val="EndNoteBibliography"/>
        <w:ind w:left="720" w:hanging="720"/>
        <w:jc w:val="both"/>
        <w:rPr>
          <w:color w:val="222222"/>
          <w:sz w:val="20"/>
          <w:szCs w:val="20"/>
          <w:shd w:val="clear" w:color="auto" w:fill="FFFFFF"/>
        </w:rPr>
      </w:pPr>
      <w:r w:rsidRPr="00272A77">
        <w:rPr>
          <w:color w:val="222222"/>
          <w:sz w:val="20"/>
          <w:szCs w:val="20"/>
          <w:shd w:val="clear" w:color="auto" w:fill="FFFFFF"/>
        </w:rPr>
        <w:t>[</w:t>
      </w:r>
      <w:r w:rsidRPr="00272A77">
        <w:rPr>
          <w:color w:val="222222"/>
          <w:sz w:val="20"/>
          <w:szCs w:val="20"/>
          <w:shd w:val="clear" w:color="auto" w:fill="FFFFFF"/>
          <w:lang w:eastAsia="zh-CN"/>
        </w:rPr>
        <w:t>da</w:t>
      </w:r>
      <w:r w:rsidRPr="00272A77">
        <w:rPr>
          <w:color w:val="222222"/>
          <w:sz w:val="20"/>
          <w:szCs w:val="20"/>
          <w:shd w:val="clear" w:color="auto" w:fill="FFFFFF"/>
        </w:rPr>
        <w:t xml:space="preserve">taset] </w:t>
      </w:r>
      <w:r w:rsidR="00180637" w:rsidRPr="009E5FC6">
        <w:rPr>
          <w:color w:val="222222"/>
          <w:sz w:val="20"/>
          <w:szCs w:val="20"/>
          <w:shd w:val="clear" w:color="auto" w:fill="FFFFFF"/>
        </w:rPr>
        <w:t>FAO/IIASA/ISRIC/ISS-CAS/JRC</w:t>
      </w:r>
      <w:r w:rsidRPr="00272A77">
        <w:rPr>
          <w:color w:val="222222"/>
          <w:sz w:val="20"/>
          <w:szCs w:val="20"/>
          <w:shd w:val="clear" w:color="auto" w:fill="FFFFFF"/>
        </w:rPr>
        <w:t>, 2012. Harmonized World Soil Database (version 1.2). Food Agriculture Organization, Rome, Italy and IIASA, Laxenburg, Austria. http://webarchive.iiasa.ac.at/Research/LUC/External-World-soil-database/HTML/HWSD_Data.html?sb=4.</w:t>
      </w:r>
    </w:p>
    <w:p w14:paraId="0064D661"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FAO, IGADD/ Italian Cooperation. 1998. Soil and terrain database for northeastern Africa and Crop production zones. Land and Water Digital Media Series # 2. FAO, Rome. </w:t>
      </w:r>
    </w:p>
    <w:p w14:paraId="3780F1E0"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FAO/IIASA/Dokuchaiev Institute/Academia Sinica, 1999. Soil and Terrain database for north and central Eurasia at 1:5 million scale. FAO Land and Water Digital Media series 7. FAO, Rome. </w:t>
      </w:r>
    </w:p>
    <w:p w14:paraId="68CBDF69" w14:textId="0FE2EFDC"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FAO/ISRIC., 2000. Soil and Terrain Database, Land Degradation Status and Soil Vulnerability Assessment for Central and Eastern Europe (1:</w:t>
      </w:r>
      <w:r w:rsidR="004947A3" w:rsidRPr="00272A77">
        <w:rPr>
          <w:sz w:val="20"/>
          <w:szCs w:val="20"/>
          <w:shd w:val="clear" w:color="auto" w:fill="FFFFFF"/>
        </w:rPr>
        <w:t xml:space="preserve"> </w:t>
      </w:r>
      <w:r w:rsidRPr="00272A77">
        <w:rPr>
          <w:sz w:val="20"/>
          <w:szCs w:val="20"/>
          <w:shd w:val="clear" w:color="auto" w:fill="FFFFFF"/>
        </w:rPr>
        <w:t>2</w:t>
      </w:r>
      <w:r w:rsidR="004947A3" w:rsidRPr="00272A77">
        <w:rPr>
          <w:sz w:val="20"/>
          <w:szCs w:val="20"/>
          <w:shd w:val="clear" w:color="auto" w:fill="FFFFFF"/>
        </w:rPr>
        <w:t>,</w:t>
      </w:r>
      <w:r w:rsidRPr="00272A77">
        <w:rPr>
          <w:sz w:val="20"/>
          <w:szCs w:val="20"/>
          <w:shd w:val="clear" w:color="auto" w:fill="FFFFFF"/>
        </w:rPr>
        <w:t>500</w:t>
      </w:r>
      <w:r w:rsidR="004947A3" w:rsidRPr="00272A77">
        <w:rPr>
          <w:sz w:val="20"/>
          <w:szCs w:val="20"/>
          <w:shd w:val="clear" w:color="auto" w:fill="FFFFFF"/>
        </w:rPr>
        <w:t>,</w:t>
      </w:r>
      <w:r w:rsidRPr="00272A77">
        <w:rPr>
          <w:sz w:val="20"/>
          <w:szCs w:val="20"/>
          <w:shd w:val="clear" w:color="auto" w:fill="FFFFFF"/>
        </w:rPr>
        <w:t xml:space="preserve">000). Land and Water Digital Media Series # 10. FAO, Rome. </w:t>
      </w:r>
    </w:p>
    <w:p w14:paraId="7046C0D8"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FAO/ISRIC, 2003. Soil and Terrain Database for Southern Africa. Land and Water Digital Media Series # 26. FAO, Rome.</w:t>
      </w:r>
    </w:p>
    <w:p w14:paraId="6561086A"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FAO/UNEP/ISRIC/CIP, 1998. Soil and terrain digital database for Latin America and the Caribbean at 1:5 Million </w:t>
      </w:r>
      <w:r w:rsidRPr="009B775F">
        <w:rPr>
          <w:sz w:val="20"/>
          <w:szCs w:val="20"/>
          <w:shd w:val="clear" w:color="auto" w:fill="FFFFFF"/>
        </w:rPr>
        <w:t>scale</w:t>
      </w:r>
      <w:r w:rsidRPr="00272A77">
        <w:rPr>
          <w:sz w:val="20"/>
          <w:szCs w:val="20"/>
          <w:shd w:val="clear" w:color="auto" w:fill="FFFFFF"/>
        </w:rPr>
        <w:t xml:space="preserve">. FAO Land and Water Digital Media </w:t>
      </w:r>
      <w:r w:rsidRPr="009B775F">
        <w:rPr>
          <w:sz w:val="20"/>
          <w:szCs w:val="20"/>
          <w:shd w:val="clear" w:color="auto" w:fill="FFFFFF"/>
        </w:rPr>
        <w:t>series</w:t>
      </w:r>
      <w:r w:rsidRPr="00272A77">
        <w:rPr>
          <w:sz w:val="20"/>
          <w:szCs w:val="20"/>
          <w:shd w:val="clear" w:color="auto" w:fill="FFFFFF"/>
        </w:rPr>
        <w:t xml:space="preserve"> # 5. FAO, Rome. </w:t>
      </w:r>
    </w:p>
    <w:p w14:paraId="568CC4B7"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FAO-UNESCO, 1990. Guidelines for soil description, 3rd </w:t>
      </w:r>
      <w:r w:rsidRPr="009B775F">
        <w:rPr>
          <w:sz w:val="20"/>
          <w:szCs w:val="20"/>
          <w:shd w:val="clear" w:color="auto" w:fill="FFFFFF"/>
        </w:rPr>
        <w:t>ed</w:t>
      </w:r>
      <w:r w:rsidRPr="00272A77">
        <w:rPr>
          <w:sz w:val="20"/>
          <w:szCs w:val="20"/>
          <w:shd w:val="clear" w:color="auto" w:fill="FFFFFF"/>
        </w:rPr>
        <w:t>. Food and Agriculture Organisation, Rome.</w:t>
      </w:r>
    </w:p>
    <w:p w14:paraId="71638422"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[dataset] Geological Survey of Finland, 2010. Soil 1: 200,000 (types of soil). http://hakku.gtk.fi/en/. </w:t>
      </w:r>
    </w:p>
    <w:p w14:paraId="11D0FC86"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[dataset] Geological Survey of Sweden, 2009. Quaternary Deposits digital maps at scales of 1: 50,000, 1: 100,000 and 1: 1,000,000. Available from: http://www.sgu.se/en/geology-of-sweden/.</w:t>
      </w:r>
    </w:p>
    <w:p w14:paraId="19745103"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lastRenderedPageBreak/>
        <w:t xml:space="preserve">Gumbricht, T., 2015. Hybrid mapping of pantropical wetlands from optical satellite images, hydrology and geomorphology, </w:t>
      </w:r>
      <w:r w:rsidRPr="009B775F">
        <w:rPr>
          <w:sz w:val="20"/>
          <w:szCs w:val="20"/>
          <w:shd w:val="clear" w:color="auto" w:fill="FFFFFF"/>
        </w:rPr>
        <w:t>in:</w:t>
      </w:r>
      <w:r w:rsidRPr="00272A77">
        <w:rPr>
          <w:sz w:val="20"/>
          <w:szCs w:val="20"/>
          <w:shd w:val="clear" w:color="auto" w:fill="FFFFFF"/>
        </w:rPr>
        <w:t xml:space="preserve"> Tiner, R.W., Lang, M.W., Klemas, V.V. (Eds.), Remote Sensing of Wetlands: Applications and Advances. CRP Press, Boca Raton, pp. 433-452.</w:t>
      </w:r>
    </w:p>
    <w:p w14:paraId="1E5499A3" w14:textId="08DB3FD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Haryono, S. M, Ritung, S., et al., 2011</w:t>
      </w:r>
      <w:r w:rsidRPr="00EF6F3F">
        <w:rPr>
          <w:sz w:val="20"/>
          <w:szCs w:val="20"/>
          <w:shd w:val="clear" w:color="auto" w:fill="FFFFFF"/>
        </w:rPr>
        <w:t>.</w:t>
      </w:r>
      <w:r w:rsidRPr="00272A77">
        <w:rPr>
          <w:sz w:val="20"/>
          <w:szCs w:val="20"/>
          <w:shd w:val="clear" w:color="auto" w:fill="FFFFFF"/>
        </w:rPr>
        <w:t xml:space="preserve"> Peatland Map of Indonesia. Center for Research and Development of Agricultural Land Resources, Agricultural Research and Development Agency, Indonesia Ministry of Agriculture. Bogor, Indonesia.</w:t>
      </w:r>
    </w:p>
    <w:p w14:paraId="2E96C8E0" w14:textId="77777777" w:rsidR="00196F43" w:rsidRPr="00272A77" w:rsidRDefault="00196F43" w:rsidP="00EF6F3F">
      <w:pPr>
        <w:pStyle w:val="EndNoteBibliography"/>
        <w:ind w:left="720" w:hanging="720"/>
        <w:jc w:val="both"/>
        <w:rPr>
          <w:sz w:val="20"/>
          <w:szCs w:val="20"/>
          <w:shd w:val="clear" w:color="auto" w:fill="FFFFFF"/>
        </w:rPr>
      </w:pPr>
      <w:bookmarkStart w:id="79" w:name="OLE_LINK51"/>
      <w:bookmarkStart w:id="80" w:name="OLE_LINK52"/>
      <w:r w:rsidRPr="00272A77">
        <w:rPr>
          <w:sz w:val="20"/>
          <w:szCs w:val="20"/>
          <w:shd w:val="clear" w:color="auto" w:fill="FFFFFF"/>
        </w:rPr>
        <w:t xml:space="preserve">Hiederer, R., 2013. </w:t>
      </w:r>
      <w:bookmarkStart w:id="81" w:name="OLE_LINK33"/>
      <w:bookmarkStart w:id="82" w:name="OLE_LINK36"/>
      <w:bookmarkStart w:id="83" w:name="OLE_LINK58"/>
      <w:bookmarkStart w:id="84" w:name="OLE_LINK54"/>
      <w:r w:rsidRPr="00272A77">
        <w:rPr>
          <w:sz w:val="20"/>
          <w:szCs w:val="20"/>
          <w:shd w:val="clear" w:color="auto" w:fill="FFFFFF"/>
        </w:rPr>
        <w:t>Mapping Soil Properties for Europe - Spatial Representation of Soil Database Attributes</w:t>
      </w:r>
      <w:bookmarkEnd w:id="81"/>
      <w:bookmarkEnd w:id="82"/>
      <w:bookmarkEnd w:id="83"/>
      <w:bookmarkEnd w:id="84"/>
      <w:r w:rsidRPr="00272A77">
        <w:rPr>
          <w:sz w:val="20"/>
          <w:szCs w:val="20"/>
          <w:shd w:val="clear" w:color="auto" w:fill="FFFFFF"/>
        </w:rPr>
        <w:t>. Luxembourg: Publications Office of the European Union. EUR26082EN Scientific and Technical Research series.</w:t>
      </w:r>
    </w:p>
    <w:bookmarkEnd w:id="79"/>
    <w:bookmarkEnd w:id="80"/>
    <w:p w14:paraId="69A4F7DD"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Joint Nature Conservation Committee, 2011. Towards an assessment of the state of UK Peatlands, JNCC report No. 445.</w:t>
      </w:r>
    </w:p>
    <w:p w14:paraId="78C5C5DA" w14:textId="191FE4ED"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Land Resources Evaluation and Planning Project</w:t>
      </w:r>
      <w:r w:rsidR="007577FC" w:rsidRPr="00272A77">
        <w:rPr>
          <w:sz w:val="20"/>
          <w:szCs w:val="20"/>
          <w:shd w:val="clear" w:color="auto" w:fill="FFFFFF"/>
        </w:rPr>
        <w:t xml:space="preserve"> (LREP), </w:t>
      </w:r>
      <w:r w:rsidRPr="00272A77">
        <w:rPr>
          <w:sz w:val="20"/>
          <w:szCs w:val="20"/>
          <w:shd w:val="clear" w:color="auto" w:fill="FFFFFF"/>
        </w:rPr>
        <w:t>1987-1991. Maps and Explanatory Booklet of the Land Unit and Soil map. All Sheet of Sumatra. Center for Soil Research, AARD. Bogor.</w:t>
      </w:r>
    </w:p>
    <w:p w14:paraId="564443F7" w14:textId="76FB4770"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Ma, K., Liu, J., Zhang, Y., Parry, L. E., Holden, J., Ciais, P., 2015. </w:t>
      </w:r>
      <w:bookmarkStart w:id="85" w:name="OLE_LINK39"/>
      <w:r w:rsidRPr="00272A77">
        <w:rPr>
          <w:sz w:val="20"/>
          <w:szCs w:val="20"/>
          <w:shd w:val="clear" w:color="auto" w:fill="FFFFFF"/>
        </w:rPr>
        <w:t>Refining soil organic carbon stock estimates for China’s palustrine wetland</w:t>
      </w:r>
      <w:bookmarkEnd w:id="85"/>
      <w:r w:rsidRPr="00272A77">
        <w:rPr>
          <w:sz w:val="20"/>
          <w:szCs w:val="20"/>
          <w:shd w:val="clear" w:color="auto" w:fill="FFFFFF"/>
        </w:rPr>
        <w:t>s. Environmental Research Letters, 10, 124016.</w:t>
      </w:r>
    </w:p>
    <w:p w14:paraId="13F039AB"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[dataset] McMillan, A.A., Powell, J.H., 1999. BGS rock classification scheme volume 4 classification of artificial (man-made) ground and natural superficial deposits application to geological maps and datasets in the UK. Research report no. RR99-04, NERC, British Geological Survey. http://www.bgs.ac.uk/downloads/start.cfm?id=10 (Accessed 2016.10.09)</w:t>
      </w:r>
    </w:p>
    <w:p w14:paraId="01E10DEC"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[dataset] Ministry for the Environment and Statistics New Zealand (MFE), 2013. Current wetland extent. https://data.mfe.govt.nz/x/YGSyjQ.</w:t>
      </w:r>
    </w:p>
    <w:p w14:paraId="31DFBE13"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lang w:val="fi-FI"/>
        </w:rPr>
        <w:t xml:space="preserve">Montanarella, L., Jones, R. J., 1999. </w:t>
      </w:r>
      <w:r w:rsidRPr="00272A77">
        <w:rPr>
          <w:sz w:val="20"/>
          <w:szCs w:val="20"/>
          <w:shd w:val="clear" w:color="auto" w:fill="FFFFFF"/>
        </w:rPr>
        <w:t>The European soil bureau. Soil Resources of Europe, 6.</w:t>
      </w:r>
    </w:p>
    <w:p w14:paraId="6F8BA03D"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[dataset] Morton, R.D., Rowland, C., Wood, C., Meek, L., Marston, G., Smith, G., Wadsworth, R., Simpson, I., 2011. Land Cover Map 2007 (25m raster, NI). https://data.gov.uk/dataset/land-cover-map-2007-25m-raster-ni.</w:t>
      </w:r>
    </w:p>
    <w:p w14:paraId="0E8E97B4" w14:textId="6FAAEDD0" w:rsidR="007F1084" w:rsidRPr="00272A77" w:rsidRDefault="007F1084" w:rsidP="00EF6F3F">
      <w:pPr>
        <w:pStyle w:val="EndNoteBibliography"/>
        <w:ind w:left="720" w:hanging="720"/>
        <w:jc w:val="both"/>
        <w:rPr>
          <w:sz w:val="20"/>
          <w:szCs w:val="20"/>
          <w:shd w:val="clear" w:color="auto" w:fill="FFFFFF"/>
        </w:rPr>
      </w:pPr>
      <w:r w:rsidRPr="00272A77">
        <w:rPr>
          <w:sz w:val="20"/>
          <w:szCs w:val="20"/>
          <w:shd w:val="clear" w:color="auto" w:fill="FFFFFF"/>
        </w:rPr>
        <w:t>Panagos, P., Van, L.M., Jones, A., Montanarella, L., 2012. European Soil Data Centre: Response to European policy support and public data requirements. Land Use Policy, 29 (2), 329-338.</w:t>
      </w:r>
    </w:p>
    <w:p w14:paraId="5A8F43FD" w14:textId="779E0773"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Ramsar Convention Secretariat, 2013 The Ramsar Convention </w:t>
      </w:r>
      <w:r w:rsidRPr="009B775F">
        <w:rPr>
          <w:sz w:val="20"/>
          <w:szCs w:val="20"/>
          <w:shd w:val="clear" w:color="auto" w:fill="FFFFFF"/>
        </w:rPr>
        <w:t>Mannual</w:t>
      </w:r>
      <w:r w:rsidRPr="00272A77">
        <w:rPr>
          <w:sz w:val="20"/>
          <w:szCs w:val="20"/>
          <w:shd w:val="clear" w:color="auto" w:fill="FFFFFF"/>
        </w:rPr>
        <w:t xml:space="preserve">: A Guide to the Convention on Wetlands 6th </w:t>
      </w:r>
      <w:r w:rsidRPr="009B775F">
        <w:rPr>
          <w:sz w:val="20"/>
          <w:szCs w:val="20"/>
          <w:shd w:val="clear" w:color="auto" w:fill="FFFFFF"/>
        </w:rPr>
        <w:t>edn</w:t>
      </w:r>
      <w:r w:rsidRPr="00272A77">
        <w:rPr>
          <w:sz w:val="20"/>
          <w:szCs w:val="20"/>
          <w:shd w:val="clear" w:color="auto" w:fill="FFFFFF"/>
        </w:rPr>
        <w:t xml:space="preserve"> (Ramsar, Iran, 1971) (Gland, Switzerland: Ramsar Convention Secretariat).</w:t>
      </w:r>
    </w:p>
    <w:p w14:paraId="45301641" w14:textId="0490BF31"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Regional Physical Planning Project for Transmigration (</w:t>
      </w:r>
      <w:r w:rsidR="004947A3" w:rsidRPr="00272A77">
        <w:rPr>
          <w:sz w:val="20"/>
          <w:szCs w:val="20"/>
          <w:shd w:val="clear" w:color="auto" w:fill="FFFFFF"/>
        </w:rPr>
        <w:t>RePPProT</w:t>
      </w:r>
      <w:r w:rsidRPr="00272A77">
        <w:rPr>
          <w:sz w:val="20"/>
          <w:szCs w:val="20"/>
          <w:shd w:val="clear" w:color="auto" w:fill="FFFFFF"/>
        </w:rPr>
        <w:t>), 1989. Land Unit and Land Status Maps at Scale of 1: 250.000. All Sheet of Indonesia. Direktorat Bina Program Departemen Transmigrasi, Jakarta.</w:t>
      </w:r>
    </w:p>
    <w:p w14:paraId="60D2912E" w14:textId="40036A61" w:rsidR="00196F43" w:rsidRPr="00272A77" w:rsidRDefault="00196F43" w:rsidP="00EF6F3F">
      <w:pPr>
        <w:pStyle w:val="EndNoteBibliography"/>
        <w:ind w:left="720" w:hanging="720"/>
        <w:jc w:val="both"/>
        <w:rPr>
          <w:sz w:val="20"/>
          <w:szCs w:val="20"/>
          <w:shd w:val="clear" w:color="auto" w:fill="FFFFFF"/>
        </w:rPr>
      </w:pPr>
      <w:bookmarkStart w:id="86" w:name="OLE_LINK27"/>
      <w:bookmarkStart w:id="87" w:name="OLE_LINK28"/>
      <w:r w:rsidRPr="00272A77">
        <w:rPr>
          <w:sz w:val="20"/>
          <w:szCs w:val="20"/>
          <w:shd w:val="clear" w:color="auto" w:fill="FFFFFF"/>
        </w:rPr>
        <w:t>Ritung, S., Wahyunto, Nugroho, K., Sukarman, Hikmatullah, Suparto, Tafakresnanto, C</w:t>
      </w:r>
      <w:bookmarkEnd w:id="86"/>
      <w:bookmarkEnd w:id="87"/>
      <w:r w:rsidRPr="00272A77">
        <w:rPr>
          <w:sz w:val="20"/>
          <w:szCs w:val="20"/>
          <w:shd w:val="clear" w:color="auto" w:fill="FFFFFF"/>
        </w:rPr>
        <w:t>., 2011. Peta Lahan Gambut Indonesia Skala 1: 250</w:t>
      </w:r>
      <w:r w:rsidR="004947A3" w:rsidRPr="00272A77">
        <w:rPr>
          <w:sz w:val="20"/>
          <w:szCs w:val="20"/>
          <w:shd w:val="clear" w:color="auto" w:fill="FFFFFF"/>
        </w:rPr>
        <w:t>,</w:t>
      </w:r>
      <w:r w:rsidRPr="00272A77">
        <w:rPr>
          <w:sz w:val="20"/>
          <w:szCs w:val="20"/>
          <w:shd w:val="clear" w:color="auto" w:fill="FFFFFF"/>
        </w:rPr>
        <w:t>000 (Indonesian peatland map at the scale 1:</w:t>
      </w:r>
      <w:r w:rsidR="004947A3" w:rsidRPr="00272A77">
        <w:rPr>
          <w:sz w:val="20"/>
          <w:szCs w:val="20"/>
          <w:shd w:val="clear" w:color="auto" w:fill="FFFFFF"/>
        </w:rPr>
        <w:t xml:space="preserve"> </w:t>
      </w:r>
      <w:r w:rsidRPr="00272A77">
        <w:rPr>
          <w:sz w:val="20"/>
          <w:szCs w:val="20"/>
          <w:shd w:val="clear" w:color="auto" w:fill="FFFFFF"/>
        </w:rPr>
        <w:t xml:space="preserve">250,000). </w:t>
      </w:r>
      <w:bookmarkStart w:id="88" w:name="OLE_LINK42"/>
      <w:bookmarkStart w:id="89" w:name="OLE_LINK43"/>
      <w:r w:rsidRPr="00272A77">
        <w:rPr>
          <w:sz w:val="20"/>
          <w:szCs w:val="20"/>
          <w:shd w:val="clear" w:color="auto" w:fill="FFFFFF"/>
        </w:rPr>
        <w:t>Indonesian Center for Agricultural Land Resources Research and Development, Bogor, Indonesia</w:t>
      </w:r>
      <w:bookmarkEnd w:id="88"/>
      <w:bookmarkEnd w:id="89"/>
      <w:r w:rsidRPr="00272A77">
        <w:rPr>
          <w:sz w:val="20"/>
          <w:szCs w:val="20"/>
          <w:shd w:val="clear" w:color="auto" w:fill="FFFFFF"/>
        </w:rPr>
        <w:t>.</w:t>
      </w:r>
    </w:p>
    <w:p w14:paraId="45EECDAC" w14:textId="49AA249E" w:rsidR="005D7D59" w:rsidRPr="00272A77" w:rsidRDefault="005D7D59" w:rsidP="00EF6F3F">
      <w:pPr>
        <w:pStyle w:val="EndNoteBibliography"/>
        <w:ind w:left="720" w:hanging="720"/>
        <w:jc w:val="both"/>
        <w:rPr>
          <w:sz w:val="20"/>
          <w:szCs w:val="20"/>
          <w:shd w:val="clear" w:color="auto" w:fill="FFFFFF"/>
        </w:rPr>
      </w:pPr>
      <w:r w:rsidRPr="00272A77">
        <w:rPr>
          <w:sz w:val="20"/>
          <w:szCs w:val="20"/>
          <w:shd w:val="clear" w:color="auto" w:fill="FFFFFF"/>
        </w:rPr>
        <w:t>[dataset] Sheng, Y., 2009</w:t>
      </w:r>
      <w:r w:rsidR="0097247A" w:rsidRPr="00272A77">
        <w:rPr>
          <w:sz w:val="20"/>
          <w:szCs w:val="20"/>
          <w:shd w:val="clear" w:color="auto" w:fill="FFFFFF"/>
        </w:rPr>
        <w:t>,</w:t>
      </w:r>
      <w:r w:rsidRPr="00272A77">
        <w:rPr>
          <w:sz w:val="20"/>
          <w:szCs w:val="20"/>
          <w:shd w:val="clear" w:color="auto" w:fill="FFFFFF"/>
        </w:rPr>
        <w:t xml:space="preserve"> West Siberian Lowland Peatland GIS Data Collection. Version 1.0. https://data.eol.ucar.edu/dataset/106.ARCSS131.</w:t>
      </w:r>
    </w:p>
    <w:p w14:paraId="09187C30" w14:textId="5BED4385"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Shi, X.Z., Yu, D.S., Warner, E.D., Pan, X.Z., Petersen, G.W., Gong, Z.G., Weindorf, D.C., 2004. Soil Database of 1: 1,000,000 Digital Soil Survey and Reference System of the Chinese Genetic Soil Classification System. Soil Survey Horizons. 45, 129-136.</w:t>
      </w:r>
    </w:p>
    <w:p w14:paraId="0B60F530" w14:textId="5E14F230"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Smith, A.</w:t>
      </w:r>
      <w:r w:rsidR="00764CFD" w:rsidRPr="00272A77">
        <w:rPr>
          <w:sz w:val="20"/>
          <w:szCs w:val="20"/>
        </w:rPr>
        <w:t xml:space="preserve"> </w:t>
      </w:r>
      <w:r w:rsidR="00764CFD" w:rsidRPr="00272A77">
        <w:rPr>
          <w:sz w:val="20"/>
          <w:szCs w:val="20"/>
          <w:shd w:val="clear" w:color="auto" w:fill="FFFFFF"/>
        </w:rPr>
        <w:t>Armstrong, R.W., Myers, A. H., Hough, E., Daley, D. L., Smalley, J., Spencer</w:t>
      </w:r>
      <w:r w:rsidRPr="00272A77">
        <w:rPr>
          <w:sz w:val="20"/>
          <w:szCs w:val="20"/>
          <w:shd w:val="clear" w:color="auto" w:fill="FFFFFF"/>
        </w:rPr>
        <w:t>,</w:t>
      </w:r>
      <w:r w:rsidR="00764CFD" w:rsidRPr="00272A77">
        <w:rPr>
          <w:sz w:val="20"/>
          <w:szCs w:val="20"/>
          <w:shd w:val="clear" w:color="auto" w:fill="FFFFFF"/>
        </w:rPr>
        <w:t xml:space="preserve"> N.,</w:t>
      </w:r>
      <w:r w:rsidR="007F1084" w:rsidRPr="00272A77">
        <w:rPr>
          <w:sz w:val="20"/>
          <w:szCs w:val="20"/>
          <w:shd w:val="clear" w:color="auto" w:fill="FFFFFF"/>
        </w:rPr>
        <w:t xml:space="preserve"> </w:t>
      </w:r>
      <w:r w:rsidRPr="00272A77">
        <w:rPr>
          <w:sz w:val="20"/>
          <w:szCs w:val="20"/>
          <w:shd w:val="clear" w:color="auto" w:fill="FFFFFF"/>
        </w:rPr>
        <w:t>2013. Digital Geological Map of Great Britain, information notes, 2013. British geological survey open report OR/13/007. British Geological Survey, Keyworth, Nottingham, UK.</w:t>
      </w:r>
    </w:p>
    <w:p w14:paraId="21AAEB4F" w14:textId="516A9071"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[dataset] </w:t>
      </w:r>
      <w:r w:rsidR="00270606" w:rsidRPr="009E5FC6">
        <w:rPr>
          <w:sz w:val="20"/>
          <w:szCs w:val="20"/>
          <w:shd w:val="clear" w:color="auto" w:fill="FFFFFF"/>
        </w:rPr>
        <w:t xml:space="preserve">Soil Survey Staff, </w:t>
      </w:r>
      <w:r w:rsidR="00270606" w:rsidRPr="009E5FC6">
        <w:rPr>
          <w:sz w:val="20"/>
          <w:szCs w:val="20"/>
          <w:shd w:val="clear" w:color="auto" w:fill="FFFFFF"/>
          <w:lang w:val="fi-FI"/>
        </w:rPr>
        <w:t>Natural</w:t>
      </w:r>
      <w:r w:rsidR="00270606" w:rsidRPr="009E5FC6">
        <w:rPr>
          <w:sz w:val="20"/>
          <w:szCs w:val="20"/>
          <w:shd w:val="clear" w:color="auto" w:fill="FFFFFF"/>
        </w:rPr>
        <w:t xml:space="preserve"> Resources Conservation Service, United States Department of Agriculture.</w:t>
      </w:r>
      <w:r w:rsidR="00270606" w:rsidRPr="00272A77">
        <w:rPr>
          <w:sz w:val="20"/>
          <w:szCs w:val="20"/>
          <w:shd w:val="clear" w:color="auto" w:fill="FFFFFF"/>
        </w:rPr>
        <w:t>, 2012</w:t>
      </w:r>
      <w:r w:rsidR="00270606" w:rsidRPr="009E5FC6">
        <w:rPr>
          <w:sz w:val="20"/>
          <w:szCs w:val="20"/>
          <w:shd w:val="clear" w:color="auto" w:fill="FFFFFF"/>
        </w:rPr>
        <w:t xml:space="preserve"> U.S. General Soil Map (STATSGO2). </w:t>
      </w:r>
      <w:r w:rsidR="00270606" w:rsidRPr="00272A77">
        <w:rPr>
          <w:sz w:val="20"/>
          <w:szCs w:val="20"/>
          <w:shd w:val="clear" w:color="auto" w:fill="FFFFFF"/>
        </w:rPr>
        <w:t>http://soildatamart.nrcs.usda.gov.</w:t>
      </w:r>
    </w:p>
    <w:p w14:paraId="35120A5F" w14:textId="77777777"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lang w:val="fi-FI"/>
        </w:rPr>
        <w:t xml:space="preserve">[dataset] Stolbovoi, V., McCallum, I., 2002. </w:t>
      </w:r>
      <w:r w:rsidRPr="00272A77">
        <w:rPr>
          <w:sz w:val="20"/>
          <w:szCs w:val="20"/>
          <w:shd w:val="clear" w:color="auto" w:fill="FFFFFF"/>
        </w:rPr>
        <w:t>CD-ROM ‘Land Resources of Russia’. http://webarchive.iiasa.ac.at/Research/FOR/russia_cd/download.htm#download.</w:t>
      </w:r>
    </w:p>
    <w:p w14:paraId="10249BBB" w14:textId="77777777" w:rsidR="00196F43" w:rsidRPr="00272A77" w:rsidRDefault="00196F43" w:rsidP="00EF6F3F">
      <w:pPr>
        <w:pStyle w:val="EndNoteBibliography"/>
        <w:ind w:left="720" w:hanging="720"/>
        <w:jc w:val="both"/>
        <w:rPr>
          <w:sz w:val="20"/>
          <w:szCs w:val="20"/>
        </w:rPr>
      </w:pPr>
      <w:r w:rsidRPr="00272A77">
        <w:rPr>
          <w:sz w:val="20"/>
          <w:szCs w:val="20"/>
        </w:rPr>
        <w:t>[dataset] Tarnocai, C., Kimble, J.M, Swanson, D., Goryachkin, S., Naumov, Ye. M., Stolbovoi, V., Jakobsen, B., Broll, G., Montanarella, L., Arnoldussen, A., Arnalds, O., Yli-Halla, M., 2002. Northern Circumpolar Soils. 1:10,000,000 scale map. Ottawa, Canada: Research Branch, Agriculture and Agri-</w:t>
      </w:r>
      <w:r w:rsidRPr="00272A77">
        <w:rPr>
          <w:sz w:val="20"/>
          <w:szCs w:val="20"/>
        </w:rPr>
        <w:lastRenderedPageBreak/>
        <w:t>Food Canada. Distributed by the National Snow and Ice Data Center/World Data Center for Glaciology, Boulder, CO.</w:t>
      </w:r>
    </w:p>
    <w:p w14:paraId="677717C4" w14:textId="77777777" w:rsidR="00196F43" w:rsidRPr="00272A77" w:rsidRDefault="00196F43" w:rsidP="00EF6F3F">
      <w:pPr>
        <w:pStyle w:val="EndNoteBibliography"/>
        <w:ind w:left="720" w:hanging="720"/>
        <w:jc w:val="both"/>
        <w:rPr>
          <w:sz w:val="20"/>
          <w:szCs w:val="20"/>
        </w:rPr>
      </w:pPr>
      <w:r w:rsidRPr="00272A77">
        <w:rPr>
          <w:sz w:val="20"/>
          <w:szCs w:val="20"/>
        </w:rPr>
        <w:t xml:space="preserve">[dataset] </w:t>
      </w:r>
      <w:bookmarkStart w:id="90" w:name="OLE_LINK13"/>
      <w:bookmarkStart w:id="91" w:name="OLE_LINK14"/>
      <w:r w:rsidRPr="00272A77">
        <w:rPr>
          <w:sz w:val="20"/>
          <w:szCs w:val="20"/>
        </w:rPr>
        <w:t>Tarnocai, C, Kettles, I. M., Lacelle, B.</w:t>
      </w:r>
      <w:bookmarkEnd w:id="90"/>
      <w:bookmarkEnd w:id="91"/>
      <w:r w:rsidRPr="00272A77">
        <w:rPr>
          <w:sz w:val="20"/>
          <w:szCs w:val="20"/>
        </w:rPr>
        <w:t>, 2011. Peatlands of Canada, Geological Survey of Canada. http://geoscan.nrcan.gc.ca/starweb/geoscan/servlet.starweb?path=geoscan/downloade.web&amp;search1=R=288786.</w:t>
      </w:r>
    </w:p>
    <w:p w14:paraId="5ED7BB4E" w14:textId="4A9E1201" w:rsidR="00196F43" w:rsidRPr="00272A77" w:rsidRDefault="00196F43" w:rsidP="00EF6F3F">
      <w:pPr>
        <w:pStyle w:val="EndNoteBibliography"/>
        <w:ind w:left="720" w:hanging="720"/>
        <w:jc w:val="both"/>
        <w:rPr>
          <w:sz w:val="20"/>
          <w:szCs w:val="20"/>
          <w:shd w:val="clear" w:color="auto" w:fill="FFFFFF"/>
        </w:rPr>
      </w:pPr>
      <w:r w:rsidRPr="00272A77">
        <w:rPr>
          <w:sz w:val="20"/>
          <w:szCs w:val="20"/>
          <w:shd w:val="clear" w:color="auto" w:fill="FFFFFF"/>
        </w:rPr>
        <w:t xml:space="preserve">[dataset] Teagasc, </w:t>
      </w:r>
      <w:r w:rsidRPr="00EF6F3F">
        <w:rPr>
          <w:sz w:val="20"/>
          <w:szCs w:val="20"/>
          <w:shd w:val="clear" w:color="auto" w:fill="FFFFFF"/>
          <w:lang w:val="fi-FI"/>
        </w:rPr>
        <w:t>2014</w:t>
      </w:r>
      <w:r w:rsidRPr="00272A77">
        <w:rPr>
          <w:sz w:val="20"/>
          <w:szCs w:val="20"/>
          <w:shd w:val="clear" w:color="auto" w:fill="FFFFFF"/>
        </w:rPr>
        <w:t>. I</w:t>
      </w:r>
      <w:bookmarkStart w:id="92" w:name="OLE_LINK19"/>
      <w:bookmarkStart w:id="93" w:name="OLE_LINK22"/>
      <w:r w:rsidRPr="00272A77">
        <w:rPr>
          <w:sz w:val="20"/>
          <w:szCs w:val="20"/>
          <w:shd w:val="clear" w:color="auto" w:fill="FFFFFF"/>
        </w:rPr>
        <w:t>rish National Soils Map, 1: 250,000, V1b</w:t>
      </w:r>
      <w:bookmarkEnd w:id="92"/>
      <w:bookmarkEnd w:id="93"/>
      <w:r w:rsidRPr="00272A77">
        <w:rPr>
          <w:sz w:val="20"/>
          <w:szCs w:val="20"/>
          <w:shd w:val="clear" w:color="auto" w:fill="FFFFFF"/>
        </w:rPr>
        <w:t>.</w:t>
      </w:r>
      <w:r w:rsidRPr="00272A77">
        <w:rPr>
          <w:sz w:val="20"/>
          <w:szCs w:val="20"/>
        </w:rPr>
        <w:t xml:space="preserve"> </w:t>
      </w:r>
      <w:hyperlink r:id="rId9" w:history="1">
        <w:r w:rsidRPr="00272A77">
          <w:rPr>
            <w:rStyle w:val="Hyperlink"/>
            <w:sz w:val="20"/>
            <w:szCs w:val="20"/>
            <w:u w:val="none"/>
            <w:shd w:val="clear" w:color="auto" w:fill="FFFFFF"/>
          </w:rPr>
          <w:t>http://gis.teagasc.ie/soils/</w:t>
        </w:r>
      </w:hyperlink>
      <w:r w:rsidRPr="00272A77">
        <w:rPr>
          <w:sz w:val="20"/>
          <w:szCs w:val="20"/>
          <w:shd w:val="clear" w:color="auto" w:fill="FFFFFF"/>
        </w:rPr>
        <w:t>.</w:t>
      </w:r>
    </w:p>
    <w:p w14:paraId="153977E7" w14:textId="2D258542" w:rsidR="00196F43" w:rsidRPr="00272A77" w:rsidRDefault="00196F43" w:rsidP="00EF6F3F">
      <w:pPr>
        <w:pStyle w:val="EndNoteBibliography"/>
        <w:ind w:left="720" w:hanging="720"/>
        <w:jc w:val="both"/>
        <w:rPr>
          <w:sz w:val="20"/>
          <w:szCs w:val="20"/>
        </w:rPr>
      </w:pPr>
      <w:r w:rsidRPr="00272A77">
        <w:rPr>
          <w:sz w:val="20"/>
          <w:szCs w:val="20"/>
        </w:rPr>
        <w:t xml:space="preserve">The Office </w:t>
      </w:r>
      <w:r w:rsidRPr="009B775F">
        <w:rPr>
          <w:sz w:val="20"/>
          <w:szCs w:val="20"/>
        </w:rPr>
        <w:t>for</w:t>
      </w:r>
      <w:r w:rsidRPr="00272A77">
        <w:rPr>
          <w:sz w:val="20"/>
          <w:szCs w:val="20"/>
        </w:rPr>
        <w:t xml:space="preserve"> the Second National Soil Survey of China, 1995. Soil map of </w:t>
      </w:r>
      <w:r w:rsidRPr="009B775F">
        <w:rPr>
          <w:sz w:val="20"/>
          <w:szCs w:val="20"/>
        </w:rPr>
        <w:t>People's</w:t>
      </w:r>
      <w:r w:rsidRPr="00272A77">
        <w:rPr>
          <w:sz w:val="20"/>
          <w:szCs w:val="20"/>
        </w:rPr>
        <w:t xml:space="preserve"> Republic of China. Mapping Press, pp. 1-60.</w:t>
      </w:r>
    </w:p>
    <w:p w14:paraId="58B9A738" w14:textId="77777777" w:rsidR="00196F43" w:rsidRPr="00272A77" w:rsidRDefault="00196F43" w:rsidP="00EF6F3F">
      <w:pPr>
        <w:pStyle w:val="EndNoteBibliography"/>
        <w:ind w:left="720" w:hanging="720"/>
        <w:jc w:val="both"/>
        <w:rPr>
          <w:sz w:val="20"/>
          <w:szCs w:val="20"/>
        </w:rPr>
      </w:pPr>
      <w:r w:rsidRPr="00272A77">
        <w:rPr>
          <w:sz w:val="20"/>
          <w:szCs w:val="20"/>
        </w:rPr>
        <w:t xml:space="preserve">Tobler, W., 1988. Resolution, Resampling, and All That, </w:t>
      </w:r>
      <w:r w:rsidRPr="00272A77">
        <w:rPr>
          <w:sz w:val="20"/>
          <w:szCs w:val="20"/>
          <w:shd w:val="clear" w:color="auto" w:fill="FFFFFF"/>
        </w:rPr>
        <w:t xml:space="preserve">in: </w:t>
      </w:r>
      <w:r w:rsidRPr="00272A77">
        <w:rPr>
          <w:sz w:val="20"/>
          <w:szCs w:val="20"/>
        </w:rPr>
        <w:t>Mounsey, H. and Tomlinson,</w:t>
      </w:r>
      <w:r w:rsidRPr="00272A77">
        <w:rPr>
          <w:sz w:val="20"/>
          <w:szCs w:val="20"/>
          <w:shd w:val="clear" w:color="auto" w:fill="FFFFFF"/>
        </w:rPr>
        <w:t xml:space="preserve"> </w:t>
      </w:r>
      <w:r w:rsidRPr="00272A77">
        <w:rPr>
          <w:sz w:val="20"/>
          <w:szCs w:val="20"/>
        </w:rPr>
        <w:t xml:space="preserve">R. </w:t>
      </w:r>
      <w:r w:rsidRPr="00272A77">
        <w:rPr>
          <w:sz w:val="20"/>
          <w:szCs w:val="20"/>
          <w:shd w:val="clear" w:color="auto" w:fill="FFFFFF"/>
        </w:rPr>
        <w:t xml:space="preserve">(Eds.). </w:t>
      </w:r>
      <w:r w:rsidRPr="00272A77">
        <w:rPr>
          <w:sz w:val="20"/>
          <w:szCs w:val="20"/>
        </w:rPr>
        <w:t xml:space="preserve">Building Data Bases for Global Science. Taylor and Francis, London, pp. 129-137. </w:t>
      </w:r>
    </w:p>
    <w:p w14:paraId="6550E210" w14:textId="77777777" w:rsidR="00196F43" w:rsidRPr="00272A77" w:rsidRDefault="00196F43" w:rsidP="00EF6F3F">
      <w:pPr>
        <w:pStyle w:val="EndNoteBibliography"/>
        <w:ind w:left="720" w:hanging="720"/>
        <w:jc w:val="both"/>
        <w:rPr>
          <w:sz w:val="20"/>
          <w:szCs w:val="20"/>
        </w:rPr>
      </w:pPr>
      <w:r w:rsidRPr="00272A77">
        <w:rPr>
          <w:sz w:val="20"/>
          <w:szCs w:val="20"/>
        </w:rPr>
        <w:t>van Engelen, V.W.P., Batjes, N.H., Dijkshoorn, K., Huting, J., 2005. Harmonized Global Soil Resources Database (Final Report). Report 2005/06, FAO and ISRIC - World Soil Information, Wageningen.</w:t>
      </w:r>
    </w:p>
    <w:p w14:paraId="6AFD6E08" w14:textId="77777777" w:rsidR="00196F43" w:rsidRPr="00272A77" w:rsidRDefault="00196F43" w:rsidP="00EF6F3F">
      <w:pPr>
        <w:pStyle w:val="EndNoteBibliography"/>
        <w:ind w:left="720" w:hanging="720"/>
        <w:jc w:val="both"/>
        <w:rPr>
          <w:sz w:val="20"/>
          <w:szCs w:val="20"/>
        </w:rPr>
      </w:pPr>
      <w:r w:rsidRPr="00272A77">
        <w:rPr>
          <w:sz w:val="20"/>
          <w:szCs w:val="20"/>
        </w:rPr>
        <w:t xml:space="preserve">Wahyunto, H. B., Bekti, H., Widiastuti, F., 2006. Maps of peatland distribution, area and carbon content in Papua, 2000–2001. Wetlands International-Indonesia Programme &amp; Wildlife Habitat Canada (WHC), Bogor. </w:t>
      </w:r>
    </w:p>
    <w:p w14:paraId="17730A2A" w14:textId="1376071A" w:rsidR="00196F43" w:rsidRPr="00272A77" w:rsidRDefault="00196F43" w:rsidP="00EF6F3F">
      <w:pPr>
        <w:pStyle w:val="EndNoteBibliography"/>
        <w:ind w:left="720" w:hanging="720"/>
        <w:jc w:val="both"/>
        <w:rPr>
          <w:sz w:val="20"/>
          <w:szCs w:val="20"/>
        </w:rPr>
      </w:pPr>
      <w:r w:rsidRPr="00272A77">
        <w:rPr>
          <w:sz w:val="20"/>
          <w:szCs w:val="20"/>
        </w:rPr>
        <w:t xml:space="preserve">Wahyunto, R. S., Subagjo, H., 2003. Maps of area of peatland distribution and carbon content in Sumatra, 1990–2002. Wetlands International-Indonesia Programme &amp; Wildlife Habitat Canada (WHC), Bogor. </w:t>
      </w:r>
    </w:p>
    <w:p w14:paraId="3359BE68" w14:textId="77777777" w:rsidR="00196F43" w:rsidRPr="00272A77" w:rsidRDefault="00196F43" w:rsidP="00EF6F3F">
      <w:pPr>
        <w:pStyle w:val="EndNoteBibliography"/>
        <w:ind w:left="720" w:hanging="720"/>
        <w:jc w:val="both"/>
        <w:rPr>
          <w:sz w:val="20"/>
          <w:szCs w:val="20"/>
        </w:rPr>
      </w:pPr>
      <w:r w:rsidRPr="00272A77">
        <w:rPr>
          <w:sz w:val="20"/>
          <w:szCs w:val="20"/>
        </w:rPr>
        <w:t xml:space="preserve">Wahyunto, R.S, Suparto, S. H., 2004. Maps of area of peatland distribution and carbon content in Kalimantan, 2000–2002. Wetlands International-Indonesia Programme &amp; Wildlife Habitat Canada (WHC), Bogor. </w:t>
      </w:r>
    </w:p>
    <w:p w14:paraId="14EA6AC2" w14:textId="31FB26EB" w:rsidR="00196F43" w:rsidRPr="00272A77" w:rsidRDefault="00196F43" w:rsidP="00EF6F3F">
      <w:pPr>
        <w:pStyle w:val="EndNoteBibliography"/>
        <w:ind w:left="720" w:hanging="720"/>
        <w:jc w:val="both"/>
        <w:rPr>
          <w:sz w:val="20"/>
          <w:szCs w:val="20"/>
        </w:rPr>
      </w:pPr>
      <w:r w:rsidRPr="00272A77">
        <w:rPr>
          <w:sz w:val="20"/>
          <w:szCs w:val="20"/>
        </w:rPr>
        <w:t xml:space="preserve">Wetlands International, 2010. A quick scan of peatlands in Malaysia. Wetlands International-Malaysia: Petaling Jaya, Malaysia. pp.74. </w:t>
      </w:r>
    </w:p>
    <w:p w14:paraId="000E5931" w14:textId="5F0E8747" w:rsidR="00196F43" w:rsidRPr="006948D3" w:rsidRDefault="00196F43" w:rsidP="00EF6F3F">
      <w:pPr>
        <w:pStyle w:val="EndNoteBibliography"/>
        <w:ind w:left="720" w:hanging="720"/>
        <w:jc w:val="both"/>
      </w:pPr>
      <w:r w:rsidRPr="00272A77">
        <w:rPr>
          <w:sz w:val="20"/>
          <w:szCs w:val="20"/>
        </w:rPr>
        <w:t xml:space="preserve">Zhang, Y., Zhou, D., Niu, Z., Xu, F., </w:t>
      </w:r>
      <w:r w:rsidR="00BE6DF0" w:rsidRPr="00272A77">
        <w:rPr>
          <w:sz w:val="20"/>
          <w:szCs w:val="20"/>
        </w:rPr>
        <w:t>2014</w:t>
      </w:r>
      <w:r w:rsidR="00BE6DF0">
        <w:rPr>
          <w:sz w:val="20"/>
          <w:szCs w:val="20"/>
        </w:rPr>
        <w:t xml:space="preserve">. </w:t>
      </w:r>
      <w:r w:rsidR="009B5CC5" w:rsidRPr="00272A77">
        <w:rPr>
          <w:sz w:val="20"/>
          <w:szCs w:val="20"/>
        </w:rPr>
        <w:t xml:space="preserve">Valuation </w:t>
      </w:r>
      <w:r w:rsidR="004947A3" w:rsidRPr="00272A77">
        <w:rPr>
          <w:sz w:val="20"/>
          <w:szCs w:val="20"/>
        </w:rPr>
        <w:t>o</w:t>
      </w:r>
      <w:r w:rsidR="009B5CC5" w:rsidRPr="00272A77">
        <w:rPr>
          <w:sz w:val="20"/>
          <w:szCs w:val="20"/>
        </w:rPr>
        <w:t xml:space="preserve">f </w:t>
      </w:r>
      <w:r w:rsidR="004947A3" w:rsidRPr="00272A77">
        <w:rPr>
          <w:sz w:val="20"/>
          <w:szCs w:val="20"/>
        </w:rPr>
        <w:t>l</w:t>
      </w:r>
      <w:r w:rsidR="009B5CC5" w:rsidRPr="00272A77">
        <w:rPr>
          <w:sz w:val="20"/>
          <w:szCs w:val="20"/>
        </w:rPr>
        <w:t xml:space="preserve">ake </w:t>
      </w:r>
      <w:r w:rsidR="004947A3" w:rsidRPr="00272A77">
        <w:rPr>
          <w:sz w:val="20"/>
          <w:szCs w:val="20"/>
        </w:rPr>
        <w:t>a</w:t>
      </w:r>
      <w:r w:rsidR="009B5CC5" w:rsidRPr="00272A77">
        <w:rPr>
          <w:sz w:val="20"/>
          <w:szCs w:val="20"/>
        </w:rPr>
        <w:t xml:space="preserve">nd </w:t>
      </w:r>
      <w:r w:rsidR="004947A3" w:rsidRPr="00272A77">
        <w:rPr>
          <w:sz w:val="20"/>
          <w:szCs w:val="20"/>
        </w:rPr>
        <w:t>m</w:t>
      </w:r>
      <w:r w:rsidR="009B5CC5" w:rsidRPr="00272A77">
        <w:rPr>
          <w:sz w:val="20"/>
          <w:szCs w:val="20"/>
        </w:rPr>
        <w:t xml:space="preserve">arsh </w:t>
      </w:r>
      <w:r w:rsidR="004947A3" w:rsidRPr="00272A77">
        <w:rPr>
          <w:sz w:val="20"/>
          <w:szCs w:val="20"/>
        </w:rPr>
        <w:t>w</w:t>
      </w:r>
      <w:r w:rsidR="009B5CC5" w:rsidRPr="00272A77">
        <w:rPr>
          <w:sz w:val="20"/>
          <w:szCs w:val="20"/>
        </w:rPr>
        <w:t xml:space="preserve">etlands </w:t>
      </w:r>
      <w:r w:rsidR="004947A3" w:rsidRPr="00272A77">
        <w:rPr>
          <w:sz w:val="20"/>
          <w:szCs w:val="20"/>
        </w:rPr>
        <w:t>e</w:t>
      </w:r>
      <w:r w:rsidR="009B5CC5" w:rsidRPr="00272A77">
        <w:rPr>
          <w:sz w:val="20"/>
          <w:szCs w:val="20"/>
        </w:rPr>
        <w:t xml:space="preserve">cosystem </w:t>
      </w:r>
      <w:r w:rsidR="004947A3" w:rsidRPr="00272A77">
        <w:rPr>
          <w:sz w:val="20"/>
          <w:szCs w:val="20"/>
        </w:rPr>
        <w:t>s</w:t>
      </w:r>
      <w:r w:rsidR="009B5CC5" w:rsidRPr="00272A77">
        <w:rPr>
          <w:sz w:val="20"/>
          <w:szCs w:val="20"/>
        </w:rPr>
        <w:t xml:space="preserve">ervices </w:t>
      </w:r>
      <w:r w:rsidR="004947A3" w:rsidRPr="00272A77">
        <w:rPr>
          <w:sz w:val="20"/>
          <w:szCs w:val="20"/>
        </w:rPr>
        <w:t>i</w:t>
      </w:r>
      <w:r w:rsidR="009B5CC5" w:rsidRPr="00272A77">
        <w:rPr>
          <w:sz w:val="20"/>
          <w:szCs w:val="20"/>
        </w:rPr>
        <w:t xml:space="preserve">n </w:t>
      </w:r>
      <w:r w:rsidR="004947A3" w:rsidRPr="009B775F">
        <w:rPr>
          <w:sz w:val="20"/>
          <w:szCs w:val="20"/>
        </w:rPr>
        <w:t>c</w:t>
      </w:r>
      <w:r w:rsidR="009B5CC5" w:rsidRPr="009B775F">
        <w:rPr>
          <w:sz w:val="20"/>
          <w:szCs w:val="20"/>
        </w:rPr>
        <w:t>hina</w:t>
      </w:r>
      <w:r w:rsidRPr="00272A77">
        <w:rPr>
          <w:sz w:val="20"/>
          <w:szCs w:val="20"/>
        </w:rPr>
        <w:t>. Chinese Geographical Science, 24, 269-278.</w:t>
      </w:r>
      <w:r w:rsidRPr="006948D3">
        <w:t xml:space="preserve"> </w:t>
      </w:r>
    </w:p>
    <w:p w14:paraId="41804F91" w14:textId="77777777" w:rsidR="00196F43" w:rsidRPr="006948D3" w:rsidRDefault="00196F43" w:rsidP="00EF6F3F">
      <w:pPr>
        <w:spacing w:line="240" w:lineRule="auto"/>
        <w:ind w:left="720" w:hanging="720"/>
        <w:jc w:val="both"/>
        <w:rPr>
          <w:rFonts w:ascii="Times New Roman" w:hAnsi="Times New Roman" w:cs="Times New Roman"/>
        </w:rPr>
        <w:sectPr w:rsidR="00196F43" w:rsidRPr="006948D3" w:rsidSect="00645760">
          <w:pgSz w:w="11906" w:h="16838"/>
          <w:pgMar w:top="1440" w:right="1522" w:bottom="1440" w:left="1525" w:header="708" w:footer="708" w:gutter="0"/>
          <w:lnNumType w:countBy="1" w:restart="continuous"/>
          <w:cols w:space="708"/>
          <w:docGrid w:linePitch="360"/>
        </w:sectPr>
      </w:pPr>
    </w:p>
    <w:p w14:paraId="7279524E" w14:textId="77777777" w:rsidR="00196F43" w:rsidRPr="00877342" w:rsidRDefault="00196F43" w:rsidP="00877342">
      <w:pPr>
        <w:pStyle w:val="Title"/>
        <w:rPr>
          <w:rFonts w:ascii="Times New Roman" w:hAnsi="Times New Roman" w:cs="Times New Roman"/>
        </w:rPr>
      </w:pPr>
      <w:r w:rsidRPr="00877342">
        <w:rPr>
          <w:rFonts w:ascii="Times New Roman" w:hAnsi="Times New Roman" w:cs="Times New Roman"/>
        </w:rPr>
        <w:lastRenderedPageBreak/>
        <w:t>Appendix B for ‘PEATMAP: Refining estimates of global peatland distribution based on a meta-analysis’</w:t>
      </w:r>
    </w:p>
    <w:p w14:paraId="33575FA4" w14:textId="77777777" w:rsidR="00196F43" w:rsidRPr="00877342" w:rsidRDefault="00196F43" w:rsidP="00877342">
      <w:pPr>
        <w:rPr>
          <w:rFonts w:ascii="Times New Roman" w:hAnsi="Times New Roman" w:cs="Times New Roman"/>
          <w:b/>
          <w:sz w:val="36"/>
          <w:vertAlign w:val="superscript"/>
        </w:rPr>
      </w:pPr>
      <w:r w:rsidRPr="00877342">
        <w:rPr>
          <w:rFonts w:ascii="Times New Roman" w:hAnsi="Times New Roman" w:cs="Times New Roman"/>
          <w:lang w:eastAsia="zh-CN"/>
        </w:rPr>
        <w:t>Jiren Xu, Paul J. Morris, Junguo Liu, Joseph Holden</w:t>
      </w:r>
    </w:p>
    <w:p w14:paraId="39FCE03C" w14:textId="77777777" w:rsidR="00196F43" w:rsidRPr="00877342" w:rsidRDefault="00196F43" w:rsidP="00877342">
      <w:pPr>
        <w:rPr>
          <w:rFonts w:ascii="Times New Roman" w:hAnsi="Times New Roman" w:cs="Times New Roman"/>
          <w:b/>
          <w:bCs/>
          <w:sz w:val="32"/>
          <w:szCs w:val="28"/>
        </w:rPr>
      </w:pPr>
    </w:p>
    <w:p w14:paraId="3533267A" w14:textId="66FF549E" w:rsidR="00196F43" w:rsidRPr="00877342" w:rsidRDefault="004645A9" w:rsidP="00877342">
      <w:pPr>
        <w:spacing w:before="0" w:line="480" w:lineRule="auto"/>
        <w:jc w:val="center"/>
        <w:rPr>
          <w:rFonts w:ascii="Times New Roman" w:hAnsi="Times New Roman" w:cs="Times New Roman"/>
          <w:noProof/>
          <w:lang w:eastAsia="en-GB"/>
        </w:rPr>
      </w:pPr>
      <w:r>
        <w:rPr>
          <w:rFonts w:ascii="Times New Roman" w:hAnsi="Times New Roman" w:cs="Times New Roman"/>
          <w:noProof/>
          <w:lang w:eastAsia="en-GB"/>
        </w:rPr>
        <w:drawing>
          <wp:inline distT="0" distB="0" distL="0" distR="0" wp14:anchorId="0CC93A6D" wp14:editId="2A2BA255">
            <wp:extent cx="8755380" cy="364998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b="1054"/>
                    <a:stretch>
                      <a:fillRect/>
                    </a:stretch>
                  </pic:blipFill>
                  <pic:spPr bwMode="auto">
                    <a:xfrm>
                      <a:off x="0" y="0"/>
                      <a:ext cx="8755380" cy="3649980"/>
                    </a:xfrm>
                    <a:prstGeom prst="rect">
                      <a:avLst/>
                    </a:prstGeom>
                    <a:noFill/>
                    <a:ln>
                      <a:noFill/>
                    </a:ln>
                  </pic:spPr>
                </pic:pic>
              </a:graphicData>
            </a:graphic>
          </wp:inline>
        </w:drawing>
      </w:r>
    </w:p>
    <w:p w14:paraId="0657F782" w14:textId="77777777" w:rsidR="00196F43" w:rsidRPr="00877342" w:rsidRDefault="00196F43" w:rsidP="00877342">
      <w:pPr>
        <w:spacing w:before="0" w:line="480" w:lineRule="auto"/>
        <w:jc w:val="both"/>
        <w:rPr>
          <w:rFonts w:ascii="Times New Roman" w:hAnsi="Times New Roman" w:cs="Times New Roman"/>
          <w:sz w:val="20"/>
        </w:rPr>
      </w:pPr>
      <w:r w:rsidRPr="00877342">
        <w:rPr>
          <w:rFonts w:ascii="Times New Roman" w:hAnsi="Times New Roman" w:cs="Times New Roman"/>
          <w:b/>
          <w:sz w:val="20"/>
        </w:rPr>
        <w:t>Fig. B.1</w:t>
      </w:r>
      <w:r w:rsidRPr="00877342">
        <w:rPr>
          <w:rFonts w:ascii="Times New Roman" w:hAnsi="Times New Roman" w:cs="Times New Roman"/>
          <w:sz w:val="20"/>
        </w:rPr>
        <w:t xml:space="preserve"> Global distribution of histosols and share by pixel (in percentage)</w:t>
      </w:r>
      <w:r w:rsidRPr="00877342">
        <w:rPr>
          <w:rFonts w:ascii="Times New Roman" w:hAnsi="Times New Roman" w:cs="Times New Roman"/>
        </w:rPr>
        <w:t xml:space="preserve"> </w:t>
      </w:r>
      <w:r w:rsidRPr="00877342">
        <w:rPr>
          <w:rFonts w:ascii="Times New Roman" w:hAnsi="Times New Roman" w:cs="Times New Roman"/>
          <w:sz w:val="20"/>
        </w:rPr>
        <w:t>derived from HWSD v1.2</w:t>
      </w:r>
      <w:r>
        <w:rPr>
          <w:rFonts w:ascii="Times New Roman" w:hAnsi="Times New Roman" w:cs="Times New Roman"/>
          <w:sz w:val="20"/>
        </w:rPr>
        <w:t xml:space="preserve"> (</w:t>
      </w:r>
      <w:r w:rsidRPr="00E04639">
        <w:rPr>
          <w:rFonts w:ascii="Times New Roman" w:hAnsi="Times New Roman" w:cs="Times New Roman"/>
          <w:sz w:val="20"/>
        </w:rPr>
        <w:t>Köchy, et al., 2015</w:t>
      </w:r>
      <w:r>
        <w:rPr>
          <w:rFonts w:ascii="Times New Roman" w:hAnsi="Times New Roman" w:cs="Times New Roman"/>
          <w:sz w:val="20"/>
        </w:rPr>
        <w:t>)</w:t>
      </w:r>
      <w:r w:rsidRPr="00877342">
        <w:rPr>
          <w:rFonts w:ascii="Times New Roman" w:hAnsi="Times New Roman" w:cs="Times New Roman"/>
          <w:sz w:val="20"/>
        </w:rPr>
        <w:t>.</w:t>
      </w:r>
    </w:p>
    <w:p w14:paraId="77BED9E4" w14:textId="193308E1" w:rsidR="00196F43" w:rsidRPr="00877342" w:rsidRDefault="004645A9" w:rsidP="00877342">
      <w:pPr>
        <w:spacing w:before="0" w:line="480" w:lineRule="auto"/>
        <w:jc w:val="center"/>
        <w:rPr>
          <w:rFonts w:ascii="Times New Roman" w:hAnsi="Times New Roman" w:cs="Times New Roman"/>
          <w:noProof/>
          <w:lang w:eastAsia="en-GB"/>
        </w:rPr>
      </w:pPr>
      <w:r>
        <w:rPr>
          <w:rFonts w:ascii="Times New Roman" w:hAnsi="Times New Roman" w:cs="Times New Roman"/>
          <w:noProof/>
          <w:lang w:eastAsia="en-GB"/>
        </w:rPr>
        <w:lastRenderedPageBreak/>
        <w:drawing>
          <wp:inline distT="0" distB="0" distL="0" distR="0" wp14:anchorId="1ED31635" wp14:editId="5D8A2ED2">
            <wp:extent cx="8526780" cy="3573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6780" cy="3573780"/>
                    </a:xfrm>
                    <a:prstGeom prst="rect">
                      <a:avLst/>
                    </a:prstGeom>
                    <a:noFill/>
                    <a:ln>
                      <a:noFill/>
                    </a:ln>
                  </pic:spPr>
                </pic:pic>
              </a:graphicData>
            </a:graphic>
          </wp:inline>
        </w:drawing>
      </w:r>
    </w:p>
    <w:p w14:paraId="6FB9EB59" w14:textId="77777777" w:rsidR="00196F43" w:rsidRPr="00877342" w:rsidRDefault="00196F43" w:rsidP="00877342">
      <w:pPr>
        <w:spacing w:before="0" w:line="480" w:lineRule="auto"/>
        <w:jc w:val="both"/>
        <w:rPr>
          <w:rFonts w:ascii="Times New Roman" w:hAnsi="Times New Roman" w:cs="Times New Roman"/>
          <w:sz w:val="20"/>
        </w:rPr>
      </w:pPr>
      <w:r w:rsidRPr="00877342">
        <w:rPr>
          <w:rFonts w:ascii="Times New Roman" w:hAnsi="Times New Roman" w:cs="Times New Roman"/>
          <w:b/>
          <w:sz w:val="20"/>
        </w:rPr>
        <w:t>Fig. B.2</w:t>
      </w:r>
      <w:r w:rsidRPr="00877342">
        <w:rPr>
          <w:rFonts w:ascii="Times New Roman" w:hAnsi="Times New Roman" w:cs="Times New Roman"/>
          <w:sz w:val="20"/>
        </w:rPr>
        <w:t xml:space="preserve"> Global ‘Bog, Fen, Mire’ and ‘Swamp Forest, Flooded Forest’ distribution derived from GLWD-3.</w:t>
      </w:r>
    </w:p>
    <w:p w14:paraId="4A86A859" w14:textId="77777777" w:rsidR="00196F43" w:rsidRDefault="00196F43" w:rsidP="00877342">
      <w:pPr>
        <w:spacing w:before="0" w:line="480" w:lineRule="auto"/>
        <w:jc w:val="both"/>
        <w:rPr>
          <w:sz w:val="20"/>
        </w:rPr>
      </w:pPr>
    </w:p>
    <w:p w14:paraId="2AF53147" w14:textId="77777777" w:rsidR="00196F43" w:rsidRDefault="00196F43" w:rsidP="00877342">
      <w:pPr>
        <w:rPr>
          <w:sz w:val="20"/>
        </w:rPr>
      </w:pPr>
      <w:r>
        <w:rPr>
          <w:sz w:val="20"/>
        </w:rPr>
        <w:fldChar w:fldCharType="begin"/>
      </w:r>
      <w:r>
        <w:rPr>
          <w:sz w:val="20"/>
        </w:rPr>
        <w:instrText xml:space="preserve"> ADDIN EN.REFLIST </w:instrText>
      </w:r>
      <w:r>
        <w:rPr>
          <w:sz w:val="20"/>
        </w:rPr>
        <w:fldChar w:fldCharType="end"/>
      </w:r>
    </w:p>
    <w:p w14:paraId="1B704D8F" w14:textId="77777777" w:rsidR="00196F43" w:rsidRPr="00877342" w:rsidRDefault="00196F43" w:rsidP="00177008">
      <w:pPr>
        <w:pStyle w:val="EndNoteBibliography"/>
        <w:ind w:left="720" w:hanging="720"/>
        <w:rPr>
          <w:lang w:val="en-GB"/>
        </w:rPr>
      </w:pPr>
    </w:p>
    <w:sectPr w:rsidR="00196F43" w:rsidRPr="00877342" w:rsidSect="00645760">
      <w:pgSz w:w="16838" w:h="11906" w:orient="landscape"/>
      <w:pgMar w:top="1440" w:right="1522" w:bottom="1440" w:left="152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YaHei">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5E523A6"/>
    <w:multiLevelType w:val="multilevel"/>
    <w:tmpl w:val="674EB90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
  </w:num>
  <w:num w:numId="2">
    <w:abstractNumId w:val="8"/>
  </w:num>
  <w:num w:numId="3">
    <w:abstractNumId w:val="9"/>
  </w:num>
  <w:num w:numId="4">
    <w:abstractNumId w:val="8"/>
  </w:num>
  <w:num w:numId="5">
    <w:abstractNumId w:val="9"/>
  </w:num>
  <w:num w:numId="6">
    <w:abstractNumId w:val="8"/>
  </w:num>
  <w:num w:numId="7">
    <w:abstractNumId w:val="9"/>
  </w:num>
  <w:num w:numId="8">
    <w:abstractNumId w:val="8"/>
  </w:num>
  <w:num w:numId="9">
    <w:abstractNumId w:val="9"/>
  </w:num>
  <w:num w:numId="10">
    <w:abstractNumId w:val="8"/>
  </w:num>
  <w:num w:numId="11">
    <w:abstractNumId w:val="9"/>
  </w:num>
  <w:num w:numId="12">
    <w:abstractNumId w:val="8"/>
  </w:num>
  <w:num w:numId="13">
    <w:abstractNumId w:val="9"/>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Q1MDMxtzQwMzUyMjFT0lEKTi0uzszPAykwNqwFABdb8qctAAAA"/>
    <w:docVar w:name="EN.InstantFormat" w:val="&lt;ENInstantFormat&gt;&lt;Enabled&gt;1&lt;/Enabled&gt;&lt;ScanUnformatted&gt;1&lt;/ScanUnformatted&gt;&lt;ScanChanges&gt;1&lt;/ScanChanges&gt;&lt;Suspended&gt;1&lt;/Suspended&gt;&lt;/ENInstantFormat&gt;"/>
    <w:docVar w:name="EN.Layout" w:val="&lt;ENLayout&gt;&lt;Style&gt;Caten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C7C8D"/>
    <w:rsid w:val="00010441"/>
    <w:rsid w:val="00011654"/>
    <w:rsid w:val="00011FFA"/>
    <w:rsid w:val="00012D15"/>
    <w:rsid w:val="0002188B"/>
    <w:rsid w:val="00022CA7"/>
    <w:rsid w:val="00022FCF"/>
    <w:rsid w:val="0002793F"/>
    <w:rsid w:val="00030262"/>
    <w:rsid w:val="00032E34"/>
    <w:rsid w:val="000362D0"/>
    <w:rsid w:val="00036D01"/>
    <w:rsid w:val="000447C1"/>
    <w:rsid w:val="000521C9"/>
    <w:rsid w:val="000561AC"/>
    <w:rsid w:val="00072E35"/>
    <w:rsid w:val="000A395C"/>
    <w:rsid w:val="000A424A"/>
    <w:rsid w:val="000B2941"/>
    <w:rsid w:val="000B3413"/>
    <w:rsid w:val="000B6B96"/>
    <w:rsid w:val="000C47C9"/>
    <w:rsid w:val="000C57CC"/>
    <w:rsid w:val="000C7006"/>
    <w:rsid w:val="000C77F5"/>
    <w:rsid w:val="000D1C01"/>
    <w:rsid w:val="000D2CED"/>
    <w:rsid w:val="000D437C"/>
    <w:rsid w:val="000D43CA"/>
    <w:rsid w:val="000E6F2E"/>
    <w:rsid w:val="000F1998"/>
    <w:rsid w:val="000F512B"/>
    <w:rsid w:val="000F583F"/>
    <w:rsid w:val="000F7D2D"/>
    <w:rsid w:val="0010200E"/>
    <w:rsid w:val="00105442"/>
    <w:rsid w:val="00107EEC"/>
    <w:rsid w:val="001153AF"/>
    <w:rsid w:val="00115CD5"/>
    <w:rsid w:val="00117AD3"/>
    <w:rsid w:val="00122333"/>
    <w:rsid w:val="0012269D"/>
    <w:rsid w:val="001257D0"/>
    <w:rsid w:val="00125FDE"/>
    <w:rsid w:val="001311D2"/>
    <w:rsid w:val="0013644E"/>
    <w:rsid w:val="0014416B"/>
    <w:rsid w:val="0015499C"/>
    <w:rsid w:val="00155B81"/>
    <w:rsid w:val="00157B9A"/>
    <w:rsid w:val="00157D45"/>
    <w:rsid w:val="001729AF"/>
    <w:rsid w:val="0017488D"/>
    <w:rsid w:val="00177008"/>
    <w:rsid w:val="00180637"/>
    <w:rsid w:val="00190D4B"/>
    <w:rsid w:val="001927AD"/>
    <w:rsid w:val="001958A8"/>
    <w:rsid w:val="00196694"/>
    <w:rsid w:val="00196F43"/>
    <w:rsid w:val="001A3526"/>
    <w:rsid w:val="001A664B"/>
    <w:rsid w:val="001B35EA"/>
    <w:rsid w:val="001C113C"/>
    <w:rsid w:val="001C2F45"/>
    <w:rsid w:val="001D783C"/>
    <w:rsid w:val="001E18F7"/>
    <w:rsid w:val="001F4328"/>
    <w:rsid w:val="002038EB"/>
    <w:rsid w:val="00222E9E"/>
    <w:rsid w:val="00223079"/>
    <w:rsid w:val="00242F50"/>
    <w:rsid w:val="00245523"/>
    <w:rsid w:val="00251DC4"/>
    <w:rsid w:val="0025599F"/>
    <w:rsid w:val="00256F83"/>
    <w:rsid w:val="0026535E"/>
    <w:rsid w:val="002665F8"/>
    <w:rsid w:val="00266D8D"/>
    <w:rsid w:val="00270606"/>
    <w:rsid w:val="00272A77"/>
    <w:rsid w:val="00273123"/>
    <w:rsid w:val="002747C3"/>
    <w:rsid w:val="0027629A"/>
    <w:rsid w:val="002A237B"/>
    <w:rsid w:val="002A4E3D"/>
    <w:rsid w:val="002A5D66"/>
    <w:rsid w:val="002B1E80"/>
    <w:rsid w:val="002B7E20"/>
    <w:rsid w:val="002C54F2"/>
    <w:rsid w:val="002C55BD"/>
    <w:rsid w:val="002C674B"/>
    <w:rsid w:val="002D3804"/>
    <w:rsid w:val="002D52E6"/>
    <w:rsid w:val="002E01DB"/>
    <w:rsid w:val="002E1234"/>
    <w:rsid w:val="002E34AE"/>
    <w:rsid w:val="002F050E"/>
    <w:rsid w:val="002F7B31"/>
    <w:rsid w:val="00301D73"/>
    <w:rsid w:val="00303182"/>
    <w:rsid w:val="0030688C"/>
    <w:rsid w:val="0032174D"/>
    <w:rsid w:val="003247DE"/>
    <w:rsid w:val="00330467"/>
    <w:rsid w:val="00331004"/>
    <w:rsid w:val="003400F1"/>
    <w:rsid w:val="00343CE7"/>
    <w:rsid w:val="003446F3"/>
    <w:rsid w:val="003503A1"/>
    <w:rsid w:val="00351FED"/>
    <w:rsid w:val="00354568"/>
    <w:rsid w:val="00355884"/>
    <w:rsid w:val="00362B93"/>
    <w:rsid w:val="003659C3"/>
    <w:rsid w:val="00384C60"/>
    <w:rsid w:val="003870B9"/>
    <w:rsid w:val="0039286E"/>
    <w:rsid w:val="003A6EAD"/>
    <w:rsid w:val="003A7CEB"/>
    <w:rsid w:val="003C7B30"/>
    <w:rsid w:val="003D13C3"/>
    <w:rsid w:val="003D1B1F"/>
    <w:rsid w:val="003D29FC"/>
    <w:rsid w:val="003E7BED"/>
    <w:rsid w:val="003F1D2C"/>
    <w:rsid w:val="0040016C"/>
    <w:rsid w:val="004078DF"/>
    <w:rsid w:val="00407CDB"/>
    <w:rsid w:val="00416AA0"/>
    <w:rsid w:val="00430FE2"/>
    <w:rsid w:val="00433E72"/>
    <w:rsid w:val="004361D8"/>
    <w:rsid w:val="00441183"/>
    <w:rsid w:val="00442911"/>
    <w:rsid w:val="00446042"/>
    <w:rsid w:val="00447B10"/>
    <w:rsid w:val="004571C9"/>
    <w:rsid w:val="00461D8D"/>
    <w:rsid w:val="004626C5"/>
    <w:rsid w:val="00463B26"/>
    <w:rsid w:val="004645A9"/>
    <w:rsid w:val="00465B13"/>
    <w:rsid w:val="0046736B"/>
    <w:rsid w:val="004713BA"/>
    <w:rsid w:val="0047226F"/>
    <w:rsid w:val="00485032"/>
    <w:rsid w:val="00491B6B"/>
    <w:rsid w:val="0049403C"/>
    <w:rsid w:val="004947A3"/>
    <w:rsid w:val="004A41A8"/>
    <w:rsid w:val="004A4DC9"/>
    <w:rsid w:val="004A79EF"/>
    <w:rsid w:val="004A7EEC"/>
    <w:rsid w:val="004C53A2"/>
    <w:rsid w:val="004C69B0"/>
    <w:rsid w:val="004D096B"/>
    <w:rsid w:val="004E616E"/>
    <w:rsid w:val="004F1FDC"/>
    <w:rsid w:val="004F212F"/>
    <w:rsid w:val="004F4E7E"/>
    <w:rsid w:val="005011A2"/>
    <w:rsid w:val="00513C34"/>
    <w:rsid w:val="005170EF"/>
    <w:rsid w:val="005471D9"/>
    <w:rsid w:val="005474A9"/>
    <w:rsid w:val="00554CB2"/>
    <w:rsid w:val="00555AD7"/>
    <w:rsid w:val="0056264E"/>
    <w:rsid w:val="00563122"/>
    <w:rsid w:val="00573066"/>
    <w:rsid w:val="00586490"/>
    <w:rsid w:val="00591F50"/>
    <w:rsid w:val="0059314D"/>
    <w:rsid w:val="005A1ABB"/>
    <w:rsid w:val="005A205D"/>
    <w:rsid w:val="005A2FA4"/>
    <w:rsid w:val="005A5510"/>
    <w:rsid w:val="005A7ABC"/>
    <w:rsid w:val="005B0D14"/>
    <w:rsid w:val="005B20F3"/>
    <w:rsid w:val="005C05B2"/>
    <w:rsid w:val="005C161B"/>
    <w:rsid w:val="005C2067"/>
    <w:rsid w:val="005C489D"/>
    <w:rsid w:val="005C638D"/>
    <w:rsid w:val="005C6C7C"/>
    <w:rsid w:val="005C7DE2"/>
    <w:rsid w:val="005D359F"/>
    <w:rsid w:val="005D7D59"/>
    <w:rsid w:val="005E60F8"/>
    <w:rsid w:val="005F0545"/>
    <w:rsid w:val="00610873"/>
    <w:rsid w:val="00611A1E"/>
    <w:rsid w:val="00611D54"/>
    <w:rsid w:val="00614B89"/>
    <w:rsid w:val="00622600"/>
    <w:rsid w:val="0062552E"/>
    <w:rsid w:val="00626326"/>
    <w:rsid w:val="006275D6"/>
    <w:rsid w:val="00636F27"/>
    <w:rsid w:val="00637966"/>
    <w:rsid w:val="00637FCD"/>
    <w:rsid w:val="006422C8"/>
    <w:rsid w:val="00643544"/>
    <w:rsid w:val="0064562F"/>
    <w:rsid w:val="00645760"/>
    <w:rsid w:val="0064763F"/>
    <w:rsid w:val="00647839"/>
    <w:rsid w:val="00647B91"/>
    <w:rsid w:val="00661974"/>
    <w:rsid w:val="00661B08"/>
    <w:rsid w:val="006806B6"/>
    <w:rsid w:val="0068332F"/>
    <w:rsid w:val="00690F19"/>
    <w:rsid w:val="006948D3"/>
    <w:rsid w:val="0069587C"/>
    <w:rsid w:val="006B3AC3"/>
    <w:rsid w:val="006C12A7"/>
    <w:rsid w:val="006D3157"/>
    <w:rsid w:val="006E2993"/>
    <w:rsid w:val="006F163E"/>
    <w:rsid w:val="006F30E6"/>
    <w:rsid w:val="00705218"/>
    <w:rsid w:val="00705521"/>
    <w:rsid w:val="00706A78"/>
    <w:rsid w:val="007078F6"/>
    <w:rsid w:val="00712E40"/>
    <w:rsid w:val="007146B7"/>
    <w:rsid w:val="007375F9"/>
    <w:rsid w:val="00741E65"/>
    <w:rsid w:val="00755143"/>
    <w:rsid w:val="00756079"/>
    <w:rsid w:val="007577FC"/>
    <w:rsid w:val="00761629"/>
    <w:rsid w:val="00761B91"/>
    <w:rsid w:val="0076497E"/>
    <w:rsid w:val="00764CFD"/>
    <w:rsid w:val="007670DF"/>
    <w:rsid w:val="00770BD1"/>
    <w:rsid w:val="0078023F"/>
    <w:rsid w:val="00787599"/>
    <w:rsid w:val="007952E9"/>
    <w:rsid w:val="007969D0"/>
    <w:rsid w:val="00796BC1"/>
    <w:rsid w:val="00797849"/>
    <w:rsid w:val="007B2319"/>
    <w:rsid w:val="007B2880"/>
    <w:rsid w:val="007C03AE"/>
    <w:rsid w:val="007C08A9"/>
    <w:rsid w:val="007C1CAA"/>
    <w:rsid w:val="007D044A"/>
    <w:rsid w:val="007D6C64"/>
    <w:rsid w:val="007E3137"/>
    <w:rsid w:val="007E3CE9"/>
    <w:rsid w:val="007F1084"/>
    <w:rsid w:val="008010F2"/>
    <w:rsid w:val="00801ABE"/>
    <w:rsid w:val="008130F2"/>
    <w:rsid w:val="00816F79"/>
    <w:rsid w:val="008238F5"/>
    <w:rsid w:val="00830B63"/>
    <w:rsid w:val="00832421"/>
    <w:rsid w:val="00834D22"/>
    <w:rsid w:val="00841703"/>
    <w:rsid w:val="008425DD"/>
    <w:rsid w:val="00843494"/>
    <w:rsid w:val="0084459A"/>
    <w:rsid w:val="00865598"/>
    <w:rsid w:val="00873D7B"/>
    <w:rsid w:val="00877342"/>
    <w:rsid w:val="00880119"/>
    <w:rsid w:val="008876F7"/>
    <w:rsid w:val="00890E90"/>
    <w:rsid w:val="008A3443"/>
    <w:rsid w:val="008B00FC"/>
    <w:rsid w:val="008B2CFE"/>
    <w:rsid w:val="008C1E1D"/>
    <w:rsid w:val="008E521B"/>
    <w:rsid w:val="008F1F17"/>
    <w:rsid w:val="00903FDF"/>
    <w:rsid w:val="0091059B"/>
    <w:rsid w:val="00912BB8"/>
    <w:rsid w:val="009150F7"/>
    <w:rsid w:val="009210AD"/>
    <w:rsid w:val="00922546"/>
    <w:rsid w:val="00930117"/>
    <w:rsid w:val="0093089A"/>
    <w:rsid w:val="009340F9"/>
    <w:rsid w:val="00950954"/>
    <w:rsid w:val="00960E52"/>
    <w:rsid w:val="0097247A"/>
    <w:rsid w:val="00972B5D"/>
    <w:rsid w:val="00985B60"/>
    <w:rsid w:val="00987A6B"/>
    <w:rsid w:val="009974A7"/>
    <w:rsid w:val="009A281D"/>
    <w:rsid w:val="009A7107"/>
    <w:rsid w:val="009A733E"/>
    <w:rsid w:val="009B5CC5"/>
    <w:rsid w:val="009B775F"/>
    <w:rsid w:val="009C19AA"/>
    <w:rsid w:val="009C3135"/>
    <w:rsid w:val="009C7432"/>
    <w:rsid w:val="009D2958"/>
    <w:rsid w:val="009D75CD"/>
    <w:rsid w:val="009E5DF2"/>
    <w:rsid w:val="009E5FC6"/>
    <w:rsid w:val="009E68E0"/>
    <w:rsid w:val="009F6A5D"/>
    <w:rsid w:val="00A0029A"/>
    <w:rsid w:val="00A073F5"/>
    <w:rsid w:val="00A17B96"/>
    <w:rsid w:val="00A2735F"/>
    <w:rsid w:val="00A327CC"/>
    <w:rsid w:val="00A32A61"/>
    <w:rsid w:val="00A36CF5"/>
    <w:rsid w:val="00A44176"/>
    <w:rsid w:val="00A50613"/>
    <w:rsid w:val="00A537D9"/>
    <w:rsid w:val="00A53ED8"/>
    <w:rsid w:val="00A54821"/>
    <w:rsid w:val="00A551D6"/>
    <w:rsid w:val="00A57844"/>
    <w:rsid w:val="00A6370C"/>
    <w:rsid w:val="00A65B28"/>
    <w:rsid w:val="00A825D3"/>
    <w:rsid w:val="00A825F5"/>
    <w:rsid w:val="00A83929"/>
    <w:rsid w:val="00A93F3C"/>
    <w:rsid w:val="00AA0EDC"/>
    <w:rsid w:val="00AA0EE9"/>
    <w:rsid w:val="00AC1061"/>
    <w:rsid w:val="00AC31ED"/>
    <w:rsid w:val="00AC47D7"/>
    <w:rsid w:val="00AC6144"/>
    <w:rsid w:val="00AD070C"/>
    <w:rsid w:val="00AD1B4C"/>
    <w:rsid w:val="00AD2415"/>
    <w:rsid w:val="00AD2944"/>
    <w:rsid w:val="00AD3173"/>
    <w:rsid w:val="00AE3081"/>
    <w:rsid w:val="00AE359E"/>
    <w:rsid w:val="00AF3A78"/>
    <w:rsid w:val="00B1076D"/>
    <w:rsid w:val="00B13CFC"/>
    <w:rsid w:val="00B15992"/>
    <w:rsid w:val="00B2199C"/>
    <w:rsid w:val="00B2329D"/>
    <w:rsid w:val="00B23E4E"/>
    <w:rsid w:val="00B3772F"/>
    <w:rsid w:val="00B43585"/>
    <w:rsid w:val="00B52ABB"/>
    <w:rsid w:val="00B6278E"/>
    <w:rsid w:val="00B738D7"/>
    <w:rsid w:val="00B73992"/>
    <w:rsid w:val="00B7564E"/>
    <w:rsid w:val="00B7793F"/>
    <w:rsid w:val="00B80436"/>
    <w:rsid w:val="00B832EF"/>
    <w:rsid w:val="00B84CDF"/>
    <w:rsid w:val="00BA016F"/>
    <w:rsid w:val="00BA0DC5"/>
    <w:rsid w:val="00BB7A11"/>
    <w:rsid w:val="00BC0167"/>
    <w:rsid w:val="00BC2CD0"/>
    <w:rsid w:val="00BD295C"/>
    <w:rsid w:val="00BD48FF"/>
    <w:rsid w:val="00BE2A00"/>
    <w:rsid w:val="00BE3D48"/>
    <w:rsid w:val="00BE6DF0"/>
    <w:rsid w:val="00BF0425"/>
    <w:rsid w:val="00BF1F65"/>
    <w:rsid w:val="00BF7C01"/>
    <w:rsid w:val="00C26892"/>
    <w:rsid w:val="00C364D7"/>
    <w:rsid w:val="00C43089"/>
    <w:rsid w:val="00C4458B"/>
    <w:rsid w:val="00C513E8"/>
    <w:rsid w:val="00C51766"/>
    <w:rsid w:val="00C538E3"/>
    <w:rsid w:val="00C62163"/>
    <w:rsid w:val="00C91358"/>
    <w:rsid w:val="00C92DB3"/>
    <w:rsid w:val="00C97F5E"/>
    <w:rsid w:val="00CA19CD"/>
    <w:rsid w:val="00CA1B25"/>
    <w:rsid w:val="00CA3FA5"/>
    <w:rsid w:val="00CA5313"/>
    <w:rsid w:val="00CB0CFE"/>
    <w:rsid w:val="00CB735E"/>
    <w:rsid w:val="00CD22E9"/>
    <w:rsid w:val="00CF397C"/>
    <w:rsid w:val="00CF5E7E"/>
    <w:rsid w:val="00D00D33"/>
    <w:rsid w:val="00D0479C"/>
    <w:rsid w:val="00D07E92"/>
    <w:rsid w:val="00D232A9"/>
    <w:rsid w:val="00D3021F"/>
    <w:rsid w:val="00D3411B"/>
    <w:rsid w:val="00D43D6C"/>
    <w:rsid w:val="00D45BA2"/>
    <w:rsid w:val="00D4622E"/>
    <w:rsid w:val="00D66187"/>
    <w:rsid w:val="00D7083C"/>
    <w:rsid w:val="00D92AB9"/>
    <w:rsid w:val="00D93544"/>
    <w:rsid w:val="00D941FB"/>
    <w:rsid w:val="00D9508E"/>
    <w:rsid w:val="00DA4C31"/>
    <w:rsid w:val="00DB7A1C"/>
    <w:rsid w:val="00DC187B"/>
    <w:rsid w:val="00DC7909"/>
    <w:rsid w:val="00DC7C8D"/>
    <w:rsid w:val="00DD3D43"/>
    <w:rsid w:val="00DD44EF"/>
    <w:rsid w:val="00DD7A51"/>
    <w:rsid w:val="00DF02A7"/>
    <w:rsid w:val="00DF07D0"/>
    <w:rsid w:val="00DF4C1A"/>
    <w:rsid w:val="00DF50BE"/>
    <w:rsid w:val="00E04639"/>
    <w:rsid w:val="00E057DF"/>
    <w:rsid w:val="00E14ADB"/>
    <w:rsid w:val="00E209F2"/>
    <w:rsid w:val="00E2670F"/>
    <w:rsid w:val="00E52141"/>
    <w:rsid w:val="00E52165"/>
    <w:rsid w:val="00E57132"/>
    <w:rsid w:val="00E64065"/>
    <w:rsid w:val="00E72037"/>
    <w:rsid w:val="00E72833"/>
    <w:rsid w:val="00E8312A"/>
    <w:rsid w:val="00E849A8"/>
    <w:rsid w:val="00E85385"/>
    <w:rsid w:val="00EA0524"/>
    <w:rsid w:val="00EA3A13"/>
    <w:rsid w:val="00EB4728"/>
    <w:rsid w:val="00EB66B1"/>
    <w:rsid w:val="00EC5DCE"/>
    <w:rsid w:val="00EC7525"/>
    <w:rsid w:val="00ED4D77"/>
    <w:rsid w:val="00EE49B0"/>
    <w:rsid w:val="00EF634C"/>
    <w:rsid w:val="00EF6F3F"/>
    <w:rsid w:val="00EF72A4"/>
    <w:rsid w:val="00F04CD9"/>
    <w:rsid w:val="00F10B10"/>
    <w:rsid w:val="00F15C02"/>
    <w:rsid w:val="00F1607E"/>
    <w:rsid w:val="00F23B70"/>
    <w:rsid w:val="00F32CF7"/>
    <w:rsid w:val="00F367F1"/>
    <w:rsid w:val="00F368DD"/>
    <w:rsid w:val="00F419B2"/>
    <w:rsid w:val="00F45CFC"/>
    <w:rsid w:val="00F5350A"/>
    <w:rsid w:val="00F570FB"/>
    <w:rsid w:val="00F60865"/>
    <w:rsid w:val="00F749A8"/>
    <w:rsid w:val="00F76CD9"/>
    <w:rsid w:val="00F77BD0"/>
    <w:rsid w:val="00F81ECD"/>
    <w:rsid w:val="00F86755"/>
    <w:rsid w:val="00F94BAC"/>
    <w:rsid w:val="00F95E27"/>
    <w:rsid w:val="00FB298A"/>
    <w:rsid w:val="00FB2AB7"/>
    <w:rsid w:val="00FB6C65"/>
    <w:rsid w:val="00FC6181"/>
    <w:rsid w:val="00FD2B04"/>
    <w:rsid w:val="00FF0F54"/>
    <w:rsid w:val="00FF26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2879785B"/>
  <w15:docId w15:val="{68A2D4A0-FC18-4714-90FB-EED24017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SimSun" w:hAnsi="Arial" w:cs="Arial"/>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4E"/>
    <w:pPr>
      <w:spacing w:before="120" w:line="276" w:lineRule="auto"/>
    </w:pPr>
    <w:rPr>
      <w:sz w:val="24"/>
      <w:szCs w:val="24"/>
      <w:lang w:eastAsia="en-US"/>
    </w:rPr>
  </w:style>
  <w:style w:type="paragraph" w:styleId="Heading1">
    <w:name w:val="heading 1"/>
    <w:basedOn w:val="Normal"/>
    <w:next w:val="Normal"/>
    <w:link w:val="Heading1Char"/>
    <w:autoRedefine/>
    <w:uiPriority w:val="99"/>
    <w:qFormat/>
    <w:rsid w:val="00EB66B1"/>
    <w:pPr>
      <w:keepNext/>
      <w:keepLines/>
      <w:outlineLvl w:val="0"/>
    </w:pPr>
    <w:rPr>
      <w:b/>
      <w:bCs/>
      <w:sz w:val="36"/>
      <w:szCs w:val="28"/>
    </w:rPr>
  </w:style>
  <w:style w:type="paragraph" w:styleId="Heading2">
    <w:name w:val="heading 2"/>
    <w:basedOn w:val="Normal"/>
    <w:next w:val="Normal"/>
    <w:link w:val="Heading2Char"/>
    <w:autoRedefine/>
    <w:uiPriority w:val="99"/>
    <w:qFormat/>
    <w:rsid w:val="001D783C"/>
    <w:pPr>
      <w:keepNext/>
      <w:keepLines/>
      <w:spacing w:before="240" w:after="120"/>
      <w:outlineLvl w:val="1"/>
    </w:pPr>
    <w:rPr>
      <w:b/>
      <w:bCs/>
      <w:sz w:val="28"/>
      <w:szCs w:val="26"/>
    </w:rPr>
  </w:style>
  <w:style w:type="paragraph" w:styleId="Heading3">
    <w:name w:val="heading 3"/>
    <w:basedOn w:val="Normal"/>
    <w:next w:val="Normal"/>
    <w:link w:val="Heading3Char"/>
    <w:autoRedefine/>
    <w:uiPriority w:val="99"/>
    <w:qFormat/>
    <w:rsid w:val="00EB66B1"/>
    <w:pPr>
      <w:keepNext/>
      <w:keepLines/>
      <w:spacing w:before="240" w:after="120"/>
      <w:outlineLvl w:val="2"/>
    </w:pPr>
    <w:rPr>
      <w:b/>
      <w:bCs/>
    </w:rPr>
  </w:style>
  <w:style w:type="paragraph" w:styleId="Heading4">
    <w:name w:val="heading 4"/>
    <w:basedOn w:val="Normal"/>
    <w:next w:val="Normal"/>
    <w:link w:val="Heading4Char"/>
    <w:autoRedefine/>
    <w:uiPriority w:val="99"/>
    <w:qFormat/>
    <w:rsid w:val="00EB66B1"/>
    <w:pPr>
      <w:keepNext/>
      <w:keepLines/>
      <w:spacing w:before="240" w:after="120"/>
      <w:outlineLvl w:val="3"/>
    </w:pPr>
    <w:rPr>
      <w:b/>
      <w:bCs/>
      <w:iCs/>
    </w:rPr>
  </w:style>
  <w:style w:type="paragraph" w:styleId="Heading5">
    <w:name w:val="heading 5"/>
    <w:basedOn w:val="Normal"/>
    <w:next w:val="Normal"/>
    <w:link w:val="Heading5Char"/>
    <w:autoRedefine/>
    <w:uiPriority w:val="99"/>
    <w:qFormat/>
    <w:rsid w:val="00273123"/>
    <w:pPr>
      <w:keepNext/>
      <w:keepLines/>
      <w:spacing w:before="240" w:after="120"/>
      <w:outlineLvl w:val="4"/>
    </w:pPr>
    <w:rPr>
      <w:b/>
    </w:rPr>
  </w:style>
  <w:style w:type="paragraph" w:styleId="Heading6">
    <w:name w:val="heading 6"/>
    <w:basedOn w:val="Normal"/>
    <w:next w:val="Normal"/>
    <w:link w:val="Heading6Char"/>
    <w:uiPriority w:val="99"/>
    <w:qFormat/>
    <w:rsid w:val="006F163E"/>
    <w:pPr>
      <w:keepNext/>
      <w:keepLines/>
      <w:spacing w:before="240" w:after="120"/>
      <w:outlineLvl w:val="5"/>
    </w:pPr>
    <w:rPr>
      <w:b/>
      <w:iCs/>
    </w:rPr>
  </w:style>
  <w:style w:type="paragraph" w:styleId="Heading7">
    <w:name w:val="heading 7"/>
    <w:basedOn w:val="Normal"/>
    <w:next w:val="Normal"/>
    <w:link w:val="Heading7Char"/>
    <w:uiPriority w:val="99"/>
    <w:qFormat/>
    <w:rsid w:val="006F163E"/>
    <w:pPr>
      <w:keepNext/>
      <w:keepLines/>
      <w:spacing w:before="240" w:after="120"/>
      <w:outlineLvl w:val="6"/>
    </w:pPr>
    <w:rPr>
      <w:rFonts w:cs="Times New Roman"/>
      <w:b/>
      <w:i/>
      <w:iCs/>
    </w:rPr>
  </w:style>
  <w:style w:type="paragraph" w:styleId="Heading8">
    <w:name w:val="heading 8"/>
    <w:basedOn w:val="Normal"/>
    <w:next w:val="Normal"/>
    <w:link w:val="Heading8Char"/>
    <w:uiPriority w:val="99"/>
    <w:qFormat/>
    <w:rsid w:val="006F163E"/>
    <w:pPr>
      <w:keepNext/>
      <w:keepLines/>
      <w:spacing w:before="240" w:after="120"/>
      <w:outlineLvl w:val="7"/>
    </w:pPr>
    <w:rPr>
      <w:rFonts w:cs="Times New Roman"/>
      <w:szCs w:val="20"/>
    </w:rPr>
  </w:style>
  <w:style w:type="paragraph" w:styleId="Heading9">
    <w:name w:val="heading 9"/>
    <w:basedOn w:val="Normal"/>
    <w:next w:val="Normal"/>
    <w:link w:val="Heading9Char"/>
    <w:uiPriority w:val="99"/>
    <w:qFormat/>
    <w:rsid w:val="006F163E"/>
    <w:pPr>
      <w:keepNext/>
      <w:keepLines/>
      <w:spacing w:before="240" w:after="120"/>
      <w:outlineLvl w:val="8"/>
    </w:pPr>
    <w:rPr>
      <w:rFonts w:cs="Times New Roman"/>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B66B1"/>
    <w:rPr>
      <w:rFonts w:ascii="Arial" w:hAnsi="Arial" w:cs="Arial"/>
      <w:b/>
      <w:bCs/>
      <w:sz w:val="28"/>
      <w:szCs w:val="28"/>
    </w:rPr>
  </w:style>
  <w:style w:type="character" w:customStyle="1" w:styleId="Heading2Char">
    <w:name w:val="Heading 2 Char"/>
    <w:basedOn w:val="DefaultParagraphFont"/>
    <w:link w:val="Heading2"/>
    <w:uiPriority w:val="99"/>
    <w:locked/>
    <w:rsid w:val="001D783C"/>
    <w:rPr>
      <w:rFonts w:eastAsia="Times New Roman" w:cs="Times New Roman"/>
      <w:b/>
      <w:bCs/>
      <w:sz w:val="26"/>
      <w:szCs w:val="26"/>
    </w:rPr>
  </w:style>
  <w:style w:type="character" w:customStyle="1" w:styleId="Heading3Char">
    <w:name w:val="Heading 3 Char"/>
    <w:basedOn w:val="DefaultParagraphFont"/>
    <w:link w:val="Heading3"/>
    <w:uiPriority w:val="99"/>
    <w:locked/>
    <w:rsid w:val="00EB66B1"/>
    <w:rPr>
      <w:rFonts w:ascii="Arial" w:hAnsi="Arial" w:cs="Arial"/>
      <w:b/>
      <w:bCs/>
      <w:sz w:val="24"/>
    </w:rPr>
  </w:style>
  <w:style w:type="character" w:customStyle="1" w:styleId="Heading4Char">
    <w:name w:val="Heading 4 Char"/>
    <w:basedOn w:val="DefaultParagraphFont"/>
    <w:link w:val="Heading4"/>
    <w:uiPriority w:val="99"/>
    <w:locked/>
    <w:rsid w:val="00EB66B1"/>
    <w:rPr>
      <w:rFonts w:ascii="Arial" w:hAnsi="Arial" w:cs="Arial"/>
      <w:b/>
      <w:bCs/>
      <w:iCs/>
      <w:sz w:val="24"/>
    </w:rPr>
  </w:style>
  <w:style w:type="character" w:customStyle="1" w:styleId="Heading5Char">
    <w:name w:val="Heading 5 Char"/>
    <w:basedOn w:val="DefaultParagraphFont"/>
    <w:link w:val="Heading5"/>
    <w:uiPriority w:val="99"/>
    <w:locked/>
    <w:rsid w:val="00273123"/>
    <w:rPr>
      <w:rFonts w:ascii="Arial" w:hAnsi="Arial" w:cs="Arial"/>
      <w:b/>
      <w:sz w:val="24"/>
    </w:rPr>
  </w:style>
  <w:style w:type="character" w:customStyle="1" w:styleId="Heading6Char">
    <w:name w:val="Heading 6 Char"/>
    <w:basedOn w:val="DefaultParagraphFont"/>
    <w:link w:val="Heading6"/>
    <w:uiPriority w:val="99"/>
    <w:locked/>
    <w:rsid w:val="006F163E"/>
    <w:rPr>
      <w:rFonts w:ascii="Arial" w:hAnsi="Arial" w:cs="Arial"/>
      <w:b/>
      <w:iCs/>
      <w:sz w:val="24"/>
    </w:rPr>
  </w:style>
  <w:style w:type="character" w:customStyle="1" w:styleId="Heading7Char">
    <w:name w:val="Heading 7 Char"/>
    <w:basedOn w:val="DefaultParagraphFont"/>
    <w:link w:val="Heading7"/>
    <w:uiPriority w:val="99"/>
    <w:locked/>
    <w:rsid w:val="006F163E"/>
    <w:rPr>
      <w:rFonts w:ascii="Arial" w:hAnsi="Arial" w:cs="Times New Roman"/>
      <w:b/>
      <w:i/>
      <w:iCs/>
      <w:sz w:val="24"/>
    </w:rPr>
  </w:style>
  <w:style w:type="character" w:customStyle="1" w:styleId="Heading8Char">
    <w:name w:val="Heading 8 Char"/>
    <w:basedOn w:val="DefaultParagraphFont"/>
    <w:link w:val="Heading8"/>
    <w:uiPriority w:val="99"/>
    <w:locked/>
    <w:rsid w:val="006F163E"/>
    <w:rPr>
      <w:rFonts w:ascii="Arial" w:hAnsi="Arial" w:cs="Times New Roman"/>
      <w:sz w:val="20"/>
      <w:szCs w:val="20"/>
    </w:rPr>
  </w:style>
  <w:style w:type="character" w:customStyle="1" w:styleId="Heading9Char">
    <w:name w:val="Heading 9 Char"/>
    <w:basedOn w:val="DefaultParagraphFont"/>
    <w:link w:val="Heading9"/>
    <w:uiPriority w:val="99"/>
    <w:locked/>
    <w:rsid w:val="006F163E"/>
    <w:rPr>
      <w:rFonts w:ascii="Arial" w:hAnsi="Arial" w:cs="Times New Roman"/>
      <w:i/>
      <w:iCs/>
      <w:sz w:val="20"/>
      <w:szCs w:val="20"/>
    </w:rPr>
  </w:style>
  <w:style w:type="paragraph" w:customStyle="1" w:styleId="Subheading">
    <w:name w:val="Subheading"/>
    <w:basedOn w:val="Normal"/>
    <w:next w:val="Normal"/>
    <w:link w:val="SubheadingChar"/>
    <w:uiPriority w:val="99"/>
    <w:rsid w:val="00E209F2"/>
    <w:pPr>
      <w:keepNext/>
    </w:pPr>
    <w:rPr>
      <w:b/>
    </w:rPr>
  </w:style>
  <w:style w:type="character" w:customStyle="1" w:styleId="SubheadingChar">
    <w:name w:val="Subheading Char"/>
    <w:basedOn w:val="DefaultParagraphFont"/>
    <w:link w:val="Subheading"/>
    <w:uiPriority w:val="99"/>
    <w:locked/>
    <w:rsid w:val="00E209F2"/>
    <w:rPr>
      <w:rFonts w:ascii="Arial" w:hAnsi="Arial" w:cs="Arial"/>
      <w:b/>
      <w:sz w:val="28"/>
    </w:rPr>
  </w:style>
  <w:style w:type="paragraph" w:styleId="Caption">
    <w:name w:val="caption"/>
    <w:basedOn w:val="Normal"/>
    <w:next w:val="Normal"/>
    <w:uiPriority w:val="99"/>
    <w:qFormat/>
    <w:rsid w:val="000A395C"/>
    <w:pPr>
      <w:spacing w:line="240" w:lineRule="auto"/>
    </w:pPr>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line="240" w:lineRule="auto"/>
      <w:contextualSpacing/>
      <w:outlineLvl w:val="0"/>
    </w:pPr>
    <w:rPr>
      <w:b/>
      <w:spacing w:val="5"/>
      <w:sz w:val="36"/>
      <w:szCs w:val="52"/>
    </w:rPr>
  </w:style>
  <w:style w:type="character" w:customStyle="1" w:styleId="TitleChar">
    <w:name w:val="Title Char"/>
    <w:basedOn w:val="DefaultParagraphFont"/>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99"/>
    <w:qFormat/>
    <w:rsid w:val="00EB66B1"/>
    <w:pPr>
      <w:keepNext/>
      <w:numPr>
        <w:ilvl w:val="1"/>
      </w:numPr>
    </w:pPr>
    <w:rPr>
      <w:iCs/>
      <w:spacing w:val="15"/>
      <w:sz w:val="28"/>
    </w:rPr>
  </w:style>
  <w:style w:type="character" w:customStyle="1" w:styleId="SubtitleChar">
    <w:name w:val="Subtitle Char"/>
    <w:basedOn w:val="DefaultParagraphFont"/>
    <w:link w:val="Subtitle"/>
    <w:uiPriority w:val="99"/>
    <w:locked/>
    <w:rsid w:val="00EB66B1"/>
    <w:rPr>
      <w:rFonts w:ascii="Arial" w:hAnsi="Arial" w:cs="Arial"/>
      <w:iCs/>
      <w:spacing w:val="15"/>
      <w:sz w:val="24"/>
      <w:szCs w:val="24"/>
    </w:rPr>
  </w:style>
  <w:style w:type="paragraph" w:styleId="Quote">
    <w:name w:val="Quote"/>
    <w:basedOn w:val="Normal"/>
    <w:next w:val="Normal"/>
    <w:link w:val="QuoteChar1"/>
    <w:uiPriority w:val="99"/>
    <w:qFormat/>
    <w:rsid w:val="00AD1B4C"/>
    <w:pPr>
      <w:ind w:left="794" w:right="794"/>
    </w:pPr>
    <w:rPr>
      <w:i/>
      <w:iCs/>
    </w:rPr>
  </w:style>
  <w:style w:type="character" w:customStyle="1" w:styleId="QuoteChar">
    <w:name w:val="Quote Char"/>
    <w:basedOn w:val="DefaultParagraphFont"/>
    <w:uiPriority w:val="99"/>
    <w:locked/>
    <w:rsid w:val="00E209F2"/>
    <w:rPr>
      <w:rFonts w:ascii="Arial" w:hAnsi="Arial" w:cs="Arial"/>
      <w:i/>
      <w:iCs/>
      <w:color w:val="000000"/>
      <w:sz w:val="28"/>
    </w:rPr>
  </w:style>
  <w:style w:type="character" w:customStyle="1" w:styleId="QuoteChar1">
    <w:name w:val="Quote Char1"/>
    <w:basedOn w:val="DefaultParagraphFont"/>
    <w:link w:val="Quote"/>
    <w:uiPriority w:val="99"/>
    <w:locked/>
    <w:rsid w:val="00AD1B4C"/>
    <w:rPr>
      <w:rFonts w:cs="Times New Roman"/>
      <w:i/>
      <w:iCs/>
    </w:rPr>
  </w:style>
  <w:style w:type="paragraph" w:styleId="ListBullet">
    <w:name w:val="List Bullet"/>
    <w:basedOn w:val="Normal"/>
    <w:uiPriority w:val="99"/>
    <w:semiHidden/>
    <w:rsid w:val="00E209F2"/>
    <w:pPr>
      <w:numPr>
        <w:numId w:val="3"/>
      </w:numPr>
      <w:contextualSpacing/>
    </w:pPr>
  </w:style>
  <w:style w:type="paragraph" w:styleId="ListNumber">
    <w:name w:val="List Number"/>
    <w:basedOn w:val="Normal"/>
    <w:uiPriority w:val="99"/>
    <w:semiHidden/>
    <w:rsid w:val="00E209F2"/>
    <w:pPr>
      <w:numPr>
        <w:numId w:val="4"/>
      </w:numPr>
      <w:contextualSpacing/>
    </w:pPr>
  </w:style>
  <w:style w:type="paragraph" w:styleId="TableofFigures">
    <w:name w:val="table of figures"/>
    <w:basedOn w:val="Normal"/>
    <w:next w:val="Normal"/>
    <w:uiPriority w:val="99"/>
    <w:semiHidden/>
    <w:rsid w:val="00E209F2"/>
  </w:style>
  <w:style w:type="character" w:styleId="IntenseEmphasis">
    <w:name w:val="Intense Emphasis"/>
    <w:basedOn w:val="DefaultParagraphFont"/>
    <w:uiPriority w:val="99"/>
    <w:qFormat/>
    <w:rsid w:val="00416AA0"/>
    <w:rPr>
      <w:rFonts w:cs="Times New Roman"/>
      <w:b/>
      <w:bCs/>
      <w:i/>
      <w:iCs/>
      <w:color w:val="auto"/>
    </w:rPr>
  </w:style>
  <w:style w:type="paragraph" w:styleId="IntenseQuote">
    <w:name w:val="Intense Quote"/>
    <w:basedOn w:val="Normal"/>
    <w:next w:val="Normal"/>
    <w:link w:val="IntenseQuoteChar"/>
    <w:uiPriority w:val="99"/>
    <w:qFormat/>
    <w:rsid w:val="001C2F4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99"/>
    <w:locked/>
    <w:rsid w:val="001C2F45"/>
    <w:rPr>
      <w:rFonts w:ascii="Arial" w:hAnsi="Arial" w:cs="Arial"/>
      <w:b/>
      <w:bCs/>
      <w:i/>
      <w:iCs/>
      <w:sz w:val="24"/>
    </w:rPr>
  </w:style>
  <w:style w:type="character" w:styleId="SubtleReference">
    <w:name w:val="Subtle Reference"/>
    <w:basedOn w:val="DefaultParagraphFont"/>
    <w:uiPriority w:val="99"/>
    <w:qFormat/>
    <w:rsid w:val="00B7564E"/>
    <w:rPr>
      <w:rFonts w:cs="Times New Roman"/>
      <w:smallCaps/>
      <w:color w:val="auto"/>
      <w:u w:val="single"/>
    </w:rPr>
  </w:style>
  <w:style w:type="character" w:styleId="IntenseReference">
    <w:name w:val="Intense Reference"/>
    <w:basedOn w:val="DefaultParagraphFont"/>
    <w:uiPriority w:val="99"/>
    <w:qFormat/>
    <w:rsid w:val="00AD1B4C"/>
    <w:rPr>
      <w:rFonts w:cs="Times New Roman"/>
      <w:b/>
      <w:bCs/>
      <w:smallCaps/>
      <w:color w:val="auto"/>
      <w:spacing w:val="5"/>
      <w:u w:val="single"/>
    </w:rPr>
  </w:style>
  <w:style w:type="paragraph" w:styleId="TOCHeading">
    <w:name w:val="TOC Heading"/>
    <w:basedOn w:val="Heading1"/>
    <w:next w:val="Normal"/>
    <w:uiPriority w:val="99"/>
    <w:qFormat/>
    <w:rsid w:val="002A237B"/>
    <w:pPr>
      <w:spacing w:before="480"/>
      <w:outlineLvl w:val="9"/>
    </w:pPr>
    <w:rPr>
      <w:rFonts w:cs="Times New Roman"/>
      <w:sz w:val="28"/>
    </w:rPr>
  </w:style>
  <w:style w:type="paragraph" w:styleId="BlockText">
    <w:name w:val="Block Text"/>
    <w:basedOn w:val="Normal"/>
    <w:uiPriority w:val="99"/>
    <w:semiHidden/>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basedOn w:val="DefaultParagraphFont"/>
    <w:uiPriority w:val="99"/>
    <w:semiHidden/>
    <w:rsid w:val="00AD3173"/>
    <w:rPr>
      <w:rFonts w:cs="Times New Roman"/>
      <w:color w:val="auto"/>
    </w:rPr>
  </w:style>
  <w:style w:type="paragraph" w:styleId="TOAHeading">
    <w:name w:val="toa heading"/>
    <w:basedOn w:val="Normal"/>
    <w:next w:val="Normal"/>
    <w:uiPriority w:val="99"/>
    <w:semiHidden/>
    <w:rsid w:val="00BF7C01"/>
    <w:rPr>
      <w:rFonts w:cs="Times New Roman"/>
      <w:b/>
      <w:bCs/>
      <w:sz w:val="28"/>
    </w:rPr>
  </w:style>
  <w:style w:type="paragraph" w:styleId="PlainText">
    <w:name w:val="Plain Text"/>
    <w:basedOn w:val="Normal"/>
    <w:link w:val="PlainTextChar"/>
    <w:uiPriority w:val="99"/>
    <w:semiHidden/>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locked/>
    <w:rsid w:val="00330467"/>
    <w:rPr>
      <w:rFonts w:ascii="Consolas" w:hAnsi="Consolas" w:cs="Times New Roman"/>
      <w:sz w:val="21"/>
      <w:szCs w:val="21"/>
    </w:rPr>
  </w:style>
  <w:style w:type="paragraph" w:styleId="BodyText3">
    <w:name w:val="Body Text 3"/>
    <w:basedOn w:val="Normal"/>
    <w:link w:val="BodyText3Char"/>
    <w:uiPriority w:val="99"/>
    <w:semiHidden/>
    <w:rsid w:val="00890E90"/>
    <w:pPr>
      <w:spacing w:after="120"/>
    </w:pPr>
    <w:rPr>
      <w:sz w:val="20"/>
      <w:szCs w:val="16"/>
    </w:rPr>
  </w:style>
  <w:style w:type="character" w:customStyle="1" w:styleId="BodyText3Char">
    <w:name w:val="Body Text 3 Char"/>
    <w:basedOn w:val="DefaultParagraphFont"/>
    <w:link w:val="BodyText3"/>
    <w:uiPriority w:val="99"/>
    <w:semiHidden/>
    <w:locked/>
    <w:rsid w:val="00890E90"/>
    <w:rPr>
      <w:rFonts w:cs="Times New Roman"/>
      <w:sz w:val="16"/>
      <w:szCs w:val="16"/>
    </w:rPr>
  </w:style>
  <w:style w:type="paragraph" w:styleId="BodyText">
    <w:name w:val="Body Text"/>
    <w:basedOn w:val="Normal"/>
    <w:link w:val="BodyTextChar"/>
    <w:uiPriority w:val="99"/>
    <w:semiHidden/>
    <w:rsid w:val="00890E90"/>
    <w:pPr>
      <w:spacing w:after="120"/>
    </w:pPr>
  </w:style>
  <w:style w:type="character" w:customStyle="1" w:styleId="BodyTextChar">
    <w:name w:val="Body Text Char"/>
    <w:basedOn w:val="DefaultParagraphFont"/>
    <w:link w:val="BodyText"/>
    <w:uiPriority w:val="99"/>
    <w:semiHidden/>
    <w:locked/>
    <w:rsid w:val="00890E90"/>
    <w:rPr>
      <w:rFonts w:cs="Times New Roman"/>
    </w:rPr>
  </w:style>
  <w:style w:type="paragraph" w:styleId="BodyTextFirstIndent">
    <w:name w:val="Body Text First Indent"/>
    <w:basedOn w:val="BodyText"/>
    <w:link w:val="BodyTextFirstIndentChar"/>
    <w:uiPriority w:val="99"/>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iPriority w:val="99"/>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locked/>
    <w:rsid w:val="00D00D33"/>
    <w:rPr>
      <w:rFonts w:cs="Times New Roman"/>
      <w:sz w:val="16"/>
      <w:szCs w:val="16"/>
    </w:rPr>
  </w:style>
  <w:style w:type="paragraph" w:styleId="DocumentMap">
    <w:name w:val="Document Map"/>
    <w:basedOn w:val="Normal"/>
    <w:link w:val="DocumentMapChar"/>
    <w:uiPriority w:val="99"/>
    <w:semiHidden/>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locked/>
    <w:rsid w:val="00B3772F"/>
    <w:rPr>
      <w:rFonts w:cs="Tahoma"/>
      <w:sz w:val="16"/>
      <w:szCs w:val="16"/>
    </w:rPr>
  </w:style>
  <w:style w:type="paragraph" w:styleId="EndnoteText">
    <w:name w:val="endnote text"/>
    <w:basedOn w:val="Normal"/>
    <w:link w:val="EndnoteTextChar"/>
    <w:uiPriority w:val="99"/>
    <w:rsid w:val="00B3772F"/>
    <w:pPr>
      <w:spacing w:before="0" w:line="240" w:lineRule="auto"/>
    </w:pPr>
    <w:rPr>
      <w:szCs w:val="20"/>
    </w:rPr>
  </w:style>
  <w:style w:type="character" w:customStyle="1" w:styleId="EndnoteTextChar">
    <w:name w:val="Endnote Text Char"/>
    <w:basedOn w:val="DefaultParagraphFont"/>
    <w:link w:val="EndnoteText"/>
    <w:uiPriority w:val="99"/>
    <w:locked/>
    <w:rsid w:val="00B3772F"/>
    <w:rPr>
      <w:rFonts w:cs="Times New Roman"/>
      <w:sz w:val="20"/>
      <w:szCs w:val="20"/>
    </w:rPr>
  </w:style>
  <w:style w:type="character" w:styleId="Emphasis">
    <w:name w:val="Emphasis"/>
    <w:basedOn w:val="DefaultParagraphFont"/>
    <w:uiPriority w:val="99"/>
    <w:qFormat/>
    <w:rsid w:val="00B3772F"/>
    <w:rPr>
      <w:rFonts w:cs="Times New Roman"/>
      <w:i/>
      <w:iCs/>
    </w:rPr>
  </w:style>
  <w:style w:type="paragraph" w:styleId="EnvelopeReturn">
    <w:name w:val="envelope return"/>
    <w:basedOn w:val="Normal"/>
    <w:uiPriority w:val="99"/>
    <w:semiHidden/>
    <w:rsid w:val="00B3772F"/>
    <w:pPr>
      <w:spacing w:before="0" w:line="240" w:lineRule="auto"/>
    </w:pPr>
    <w:rPr>
      <w:rFonts w:cs="Times New Roman"/>
      <w:szCs w:val="20"/>
    </w:rPr>
  </w:style>
  <w:style w:type="paragraph" w:styleId="MessageHeader">
    <w:name w:val="Message Header"/>
    <w:basedOn w:val="Normal"/>
    <w:link w:val="MessageHeaderChar"/>
    <w:uiPriority w:val="99"/>
    <w:semiHidden/>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cs="Times New Roman"/>
    </w:rPr>
  </w:style>
  <w:style w:type="character" w:customStyle="1" w:styleId="MessageHeaderChar">
    <w:name w:val="Message Header Char"/>
    <w:basedOn w:val="DefaultParagraphFont"/>
    <w:link w:val="MessageHeader"/>
    <w:uiPriority w:val="99"/>
    <w:semiHidden/>
    <w:locked/>
    <w:rsid w:val="003400F1"/>
    <w:rPr>
      <w:rFonts w:eastAsia="Times New Roman" w:cs="Times New Roman"/>
      <w:shd w:val="pct20" w:color="auto" w:fill="auto"/>
    </w:rPr>
  </w:style>
  <w:style w:type="paragraph" w:styleId="NoSpacing">
    <w:name w:val="No Spacing"/>
    <w:uiPriority w:val="99"/>
    <w:qFormat/>
    <w:rsid w:val="003400F1"/>
    <w:rPr>
      <w:sz w:val="24"/>
      <w:szCs w:val="24"/>
      <w:lang w:eastAsia="en-US"/>
    </w:rPr>
  </w:style>
  <w:style w:type="paragraph" w:styleId="NormalWeb">
    <w:name w:val="Normal (Web)"/>
    <w:basedOn w:val="Normal"/>
    <w:uiPriority w:val="99"/>
    <w:semiHidden/>
    <w:rsid w:val="00930117"/>
    <w:rPr>
      <w:rFonts w:cs="Times New Roman"/>
    </w:rPr>
  </w:style>
  <w:style w:type="paragraph" w:styleId="Index1">
    <w:name w:val="index 1"/>
    <w:basedOn w:val="Normal"/>
    <w:next w:val="Normal"/>
    <w:autoRedefine/>
    <w:uiPriority w:val="99"/>
    <w:semiHidden/>
    <w:rsid w:val="00873D7B"/>
    <w:pPr>
      <w:spacing w:before="0" w:line="240" w:lineRule="auto"/>
      <w:ind w:left="240" w:hanging="240"/>
    </w:pPr>
  </w:style>
  <w:style w:type="paragraph" w:styleId="IndexHeading">
    <w:name w:val="index heading"/>
    <w:basedOn w:val="Normal"/>
    <w:next w:val="Index1"/>
    <w:uiPriority w:val="99"/>
    <w:semiHidden/>
    <w:rsid w:val="00873D7B"/>
    <w:rPr>
      <w:rFonts w:cs="Times New Roman"/>
      <w:b/>
      <w:bCs/>
    </w:rPr>
  </w:style>
  <w:style w:type="paragraph" w:customStyle="1" w:styleId="ListParagraph1">
    <w:name w:val="List Paragraph1"/>
    <w:basedOn w:val="Normal"/>
    <w:uiPriority w:val="99"/>
    <w:rsid w:val="00DC7C8D"/>
    <w:pPr>
      <w:ind w:firstLineChars="200" w:firstLine="420"/>
    </w:pPr>
    <w:rPr>
      <w:rFonts w:ascii="Times New Roman" w:hAnsi="Times New Roman" w:cs="Times New Roman"/>
    </w:rPr>
  </w:style>
  <w:style w:type="character" w:customStyle="1" w:styleId="apple-converted-space">
    <w:name w:val="apple-converted-space"/>
    <w:uiPriority w:val="99"/>
    <w:rsid w:val="00DC7C8D"/>
  </w:style>
  <w:style w:type="paragraph" w:customStyle="1" w:styleId="EndNoteBibliographyTitle">
    <w:name w:val="EndNote Bibliography Title"/>
    <w:basedOn w:val="Normal"/>
    <w:link w:val="EndNoteBibliographyTitleChar"/>
    <w:uiPriority w:val="99"/>
    <w:rsid w:val="00DC7C8D"/>
    <w:pPr>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uiPriority w:val="99"/>
    <w:locked/>
    <w:rsid w:val="00DC7C8D"/>
    <w:rPr>
      <w:rFonts w:ascii="Times New Roman" w:eastAsia="SimSun" w:hAnsi="Times New Roman" w:cs="Times New Roman"/>
      <w:noProof/>
      <w:sz w:val="24"/>
      <w:szCs w:val="24"/>
      <w:lang w:val="en-US" w:eastAsia="en-US"/>
    </w:rPr>
  </w:style>
  <w:style w:type="paragraph" w:customStyle="1" w:styleId="EndNoteBibliography">
    <w:name w:val="EndNote Bibliography"/>
    <w:basedOn w:val="Normal"/>
    <w:link w:val="EndNoteBibliographyChar"/>
    <w:uiPriority w:val="99"/>
    <w:rsid w:val="00DC7C8D"/>
    <w:pPr>
      <w:spacing w:line="24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uiPriority w:val="99"/>
    <w:locked/>
    <w:rsid w:val="00DC7C8D"/>
    <w:rPr>
      <w:rFonts w:ascii="Times New Roman" w:eastAsia="SimSun" w:hAnsi="Times New Roman" w:cs="Times New Roman"/>
      <w:noProof/>
      <w:sz w:val="24"/>
      <w:szCs w:val="24"/>
      <w:lang w:val="en-US" w:eastAsia="en-US"/>
    </w:rPr>
  </w:style>
  <w:style w:type="character" w:styleId="LineNumber">
    <w:name w:val="line number"/>
    <w:basedOn w:val="DefaultParagraphFont"/>
    <w:uiPriority w:val="99"/>
    <w:semiHidden/>
    <w:rsid w:val="00DC7C8D"/>
    <w:rPr>
      <w:rFonts w:cs="Times New Roman"/>
    </w:rPr>
  </w:style>
  <w:style w:type="paragraph" w:styleId="Header">
    <w:name w:val="header"/>
    <w:basedOn w:val="Normal"/>
    <w:link w:val="HeaderChar"/>
    <w:uiPriority w:val="99"/>
    <w:rsid w:val="00DC7C8D"/>
    <w:pPr>
      <w:pBdr>
        <w:bottom w:val="single" w:sz="6" w:space="1" w:color="auto"/>
      </w:pBdr>
      <w:tabs>
        <w:tab w:val="center" w:pos="4153"/>
        <w:tab w:val="right" w:pos="8306"/>
      </w:tabs>
      <w:snapToGrid w:val="0"/>
      <w:spacing w:line="240" w:lineRule="auto"/>
      <w:jc w:val="center"/>
    </w:pPr>
    <w:rPr>
      <w:rFonts w:ascii="Times New Roman" w:hAnsi="Times New Roman" w:cs="Times New Roman"/>
      <w:sz w:val="18"/>
      <w:szCs w:val="18"/>
    </w:rPr>
  </w:style>
  <w:style w:type="character" w:customStyle="1" w:styleId="HeaderChar">
    <w:name w:val="Header Char"/>
    <w:basedOn w:val="DefaultParagraphFont"/>
    <w:link w:val="Header"/>
    <w:uiPriority w:val="99"/>
    <w:locked/>
    <w:rsid w:val="00DC7C8D"/>
    <w:rPr>
      <w:rFonts w:ascii="Times New Roman" w:eastAsia="SimSun" w:hAnsi="Times New Roman" w:cs="Times New Roman"/>
      <w:sz w:val="18"/>
      <w:szCs w:val="18"/>
    </w:rPr>
  </w:style>
  <w:style w:type="paragraph" w:styleId="Footer">
    <w:name w:val="footer"/>
    <w:basedOn w:val="Normal"/>
    <w:link w:val="FooterChar"/>
    <w:uiPriority w:val="99"/>
    <w:rsid w:val="00DC7C8D"/>
    <w:pPr>
      <w:tabs>
        <w:tab w:val="center" w:pos="4153"/>
        <w:tab w:val="right" w:pos="8306"/>
      </w:tabs>
      <w:snapToGrid w:val="0"/>
      <w:spacing w:line="240" w:lineRule="auto"/>
    </w:pPr>
    <w:rPr>
      <w:rFonts w:ascii="Times New Roman" w:hAnsi="Times New Roman" w:cs="Times New Roman"/>
      <w:sz w:val="18"/>
      <w:szCs w:val="18"/>
    </w:rPr>
  </w:style>
  <w:style w:type="character" w:customStyle="1" w:styleId="FooterChar">
    <w:name w:val="Footer Char"/>
    <w:basedOn w:val="DefaultParagraphFont"/>
    <w:link w:val="Footer"/>
    <w:uiPriority w:val="99"/>
    <w:locked/>
    <w:rsid w:val="00DC7C8D"/>
    <w:rPr>
      <w:rFonts w:ascii="Times New Roman" w:eastAsia="SimSun" w:hAnsi="Times New Roman" w:cs="Times New Roman"/>
      <w:sz w:val="18"/>
      <w:szCs w:val="18"/>
    </w:rPr>
  </w:style>
  <w:style w:type="character" w:styleId="CommentReference">
    <w:name w:val="annotation reference"/>
    <w:basedOn w:val="DefaultParagraphFont"/>
    <w:uiPriority w:val="99"/>
    <w:semiHidden/>
    <w:rsid w:val="00DC7C8D"/>
    <w:rPr>
      <w:rFonts w:cs="Times New Roman"/>
      <w:sz w:val="16"/>
      <w:szCs w:val="16"/>
    </w:rPr>
  </w:style>
  <w:style w:type="paragraph" w:styleId="CommentText">
    <w:name w:val="annotation text"/>
    <w:basedOn w:val="Normal"/>
    <w:link w:val="CommentTextChar"/>
    <w:uiPriority w:val="99"/>
    <w:semiHidden/>
    <w:rsid w:val="00DC7C8D"/>
    <w:pPr>
      <w:spacing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locked/>
    <w:rsid w:val="00DC7C8D"/>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rsid w:val="00DC7C8D"/>
    <w:rPr>
      <w:b/>
      <w:bCs/>
    </w:rPr>
  </w:style>
  <w:style w:type="character" w:customStyle="1" w:styleId="CommentSubjectChar">
    <w:name w:val="Comment Subject Char"/>
    <w:basedOn w:val="CommentTextChar"/>
    <w:link w:val="CommentSubject"/>
    <w:uiPriority w:val="99"/>
    <w:semiHidden/>
    <w:locked/>
    <w:rsid w:val="00DC7C8D"/>
    <w:rPr>
      <w:rFonts w:ascii="Times New Roman" w:eastAsia="SimSun" w:hAnsi="Times New Roman" w:cs="Times New Roman"/>
      <w:b/>
      <w:bCs/>
      <w:sz w:val="20"/>
      <w:szCs w:val="20"/>
    </w:rPr>
  </w:style>
  <w:style w:type="paragraph" w:styleId="BalloonText">
    <w:name w:val="Balloon Text"/>
    <w:basedOn w:val="Normal"/>
    <w:link w:val="BalloonTextChar"/>
    <w:uiPriority w:val="99"/>
    <w:semiHidden/>
    <w:rsid w:val="00DC7C8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C7C8D"/>
    <w:rPr>
      <w:rFonts w:ascii="Segoe UI" w:eastAsia="SimSun" w:hAnsi="Segoe UI" w:cs="Segoe UI"/>
      <w:sz w:val="18"/>
      <w:szCs w:val="18"/>
    </w:rPr>
  </w:style>
  <w:style w:type="character" w:styleId="Hyperlink">
    <w:name w:val="Hyperlink"/>
    <w:basedOn w:val="DefaultParagraphFont"/>
    <w:uiPriority w:val="99"/>
    <w:rsid w:val="00DC7C8D"/>
    <w:rPr>
      <w:rFonts w:cs="Times New Roman"/>
      <w:color w:val="0000FF"/>
      <w:u w:val="single"/>
    </w:rPr>
  </w:style>
  <w:style w:type="paragraph" w:styleId="HTMLPreformatted">
    <w:name w:val="HTML Preformatted"/>
    <w:basedOn w:val="Normal"/>
    <w:link w:val="HTMLPreformattedChar"/>
    <w:uiPriority w:val="99"/>
    <w:locked/>
    <w:rsid w:val="008773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val="en-US" w:eastAsia="zh-CN"/>
    </w:rPr>
  </w:style>
  <w:style w:type="character" w:customStyle="1" w:styleId="HTMLPreformattedChar">
    <w:name w:val="HTML Preformatted Char"/>
    <w:basedOn w:val="DefaultParagraphFont"/>
    <w:link w:val="HTMLPreformatted"/>
    <w:uiPriority w:val="99"/>
    <w:locked/>
    <w:rsid w:val="00877342"/>
    <w:rPr>
      <w:rFonts w:ascii="Courier New" w:eastAsia="SimSun" w:hAnsi="Courier New" w:cs="Times New Roman"/>
      <w:sz w:val="20"/>
      <w:szCs w:val="20"/>
      <w:lang w:val="en-US" w:eastAsia="zh-CN"/>
    </w:rPr>
  </w:style>
  <w:style w:type="paragraph" w:customStyle="1" w:styleId="Default">
    <w:name w:val="Default"/>
    <w:uiPriority w:val="99"/>
    <w:rsid w:val="00877342"/>
    <w:pPr>
      <w:autoSpaceDE w:val="0"/>
      <w:autoSpaceDN w:val="0"/>
      <w:adjustRightInd w:val="0"/>
    </w:pPr>
    <w:rPr>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729807">
      <w:bodyDiv w:val="1"/>
      <w:marLeft w:val="0"/>
      <w:marRight w:val="0"/>
      <w:marTop w:val="0"/>
      <w:marBottom w:val="0"/>
      <w:divBdr>
        <w:top w:val="none" w:sz="0" w:space="0" w:color="auto"/>
        <w:left w:val="none" w:sz="0" w:space="0" w:color="auto"/>
        <w:bottom w:val="none" w:sz="0" w:space="0" w:color="auto"/>
        <w:right w:val="none" w:sz="0" w:space="0" w:color="auto"/>
      </w:divBdr>
    </w:div>
    <w:div w:id="841236903">
      <w:bodyDiv w:val="1"/>
      <w:marLeft w:val="0"/>
      <w:marRight w:val="0"/>
      <w:marTop w:val="0"/>
      <w:marBottom w:val="0"/>
      <w:divBdr>
        <w:top w:val="none" w:sz="0" w:space="0" w:color="auto"/>
        <w:left w:val="none" w:sz="0" w:space="0" w:color="auto"/>
        <w:bottom w:val="none" w:sz="0" w:space="0" w:color="auto"/>
        <w:right w:val="none" w:sz="0" w:space="0" w:color="auto"/>
      </w:divBdr>
    </w:div>
    <w:div w:id="1043990759">
      <w:bodyDiv w:val="1"/>
      <w:marLeft w:val="0"/>
      <w:marRight w:val="0"/>
      <w:marTop w:val="0"/>
      <w:marBottom w:val="0"/>
      <w:divBdr>
        <w:top w:val="none" w:sz="0" w:space="0" w:color="auto"/>
        <w:left w:val="none" w:sz="0" w:space="0" w:color="auto"/>
        <w:bottom w:val="none" w:sz="0" w:space="0" w:color="auto"/>
        <w:right w:val="none" w:sz="0" w:space="0" w:color="auto"/>
      </w:divBdr>
    </w:div>
    <w:div w:id="1103762218">
      <w:bodyDiv w:val="1"/>
      <w:marLeft w:val="0"/>
      <w:marRight w:val="0"/>
      <w:marTop w:val="0"/>
      <w:marBottom w:val="0"/>
      <w:divBdr>
        <w:top w:val="none" w:sz="0" w:space="0" w:color="auto"/>
        <w:left w:val="none" w:sz="0" w:space="0" w:color="auto"/>
        <w:bottom w:val="none" w:sz="0" w:space="0" w:color="auto"/>
        <w:right w:val="none" w:sz="0" w:space="0" w:color="auto"/>
      </w:divBdr>
    </w:div>
    <w:div w:id="1149859309">
      <w:marLeft w:val="0"/>
      <w:marRight w:val="0"/>
      <w:marTop w:val="0"/>
      <w:marBottom w:val="0"/>
      <w:divBdr>
        <w:top w:val="none" w:sz="0" w:space="0" w:color="auto"/>
        <w:left w:val="none" w:sz="0" w:space="0" w:color="auto"/>
        <w:bottom w:val="none" w:sz="0" w:space="0" w:color="auto"/>
        <w:right w:val="none" w:sz="0" w:space="0" w:color="auto"/>
      </w:divBdr>
    </w:div>
    <w:div w:id="1149859311">
      <w:marLeft w:val="0"/>
      <w:marRight w:val="0"/>
      <w:marTop w:val="0"/>
      <w:marBottom w:val="0"/>
      <w:divBdr>
        <w:top w:val="none" w:sz="0" w:space="0" w:color="auto"/>
        <w:left w:val="none" w:sz="0" w:space="0" w:color="auto"/>
        <w:bottom w:val="none" w:sz="0" w:space="0" w:color="auto"/>
        <w:right w:val="none" w:sz="0" w:space="0" w:color="auto"/>
      </w:divBdr>
      <w:divsChild>
        <w:div w:id="1149859310">
          <w:marLeft w:val="0"/>
          <w:marRight w:val="0"/>
          <w:marTop w:val="0"/>
          <w:marBottom w:val="0"/>
          <w:divBdr>
            <w:top w:val="none" w:sz="0" w:space="0" w:color="auto"/>
            <w:left w:val="none" w:sz="0" w:space="0" w:color="auto"/>
            <w:bottom w:val="none" w:sz="0" w:space="0" w:color="auto"/>
            <w:right w:val="none" w:sz="0" w:space="0" w:color="auto"/>
          </w:divBdr>
        </w:div>
        <w:div w:id="1149859314">
          <w:marLeft w:val="0"/>
          <w:marRight w:val="0"/>
          <w:marTop w:val="0"/>
          <w:marBottom w:val="0"/>
          <w:divBdr>
            <w:top w:val="none" w:sz="0" w:space="0" w:color="auto"/>
            <w:left w:val="none" w:sz="0" w:space="0" w:color="auto"/>
            <w:bottom w:val="none" w:sz="0" w:space="0" w:color="auto"/>
            <w:right w:val="none" w:sz="0" w:space="0" w:color="auto"/>
          </w:divBdr>
        </w:div>
      </w:divsChild>
    </w:div>
    <w:div w:id="1149859312">
      <w:marLeft w:val="0"/>
      <w:marRight w:val="0"/>
      <w:marTop w:val="0"/>
      <w:marBottom w:val="0"/>
      <w:divBdr>
        <w:top w:val="none" w:sz="0" w:space="0" w:color="auto"/>
        <w:left w:val="none" w:sz="0" w:space="0" w:color="auto"/>
        <w:bottom w:val="none" w:sz="0" w:space="0" w:color="auto"/>
        <w:right w:val="none" w:sz="0" w:space="0" w:color="auto"/>
      </w:divBdr>
    </w:div>
    <w:div w:id="1149859313">
      <w:marLeft w:val="0"/>
      <w:marRight w:val="0"/>
      <w:marTop w:val="0"/>
      <w:marBottom w:val="0"/>
      <w:divBdr>
        <w:top w:val="none" w:sz="0" w:space="0" w:color="auto"/>
        <w:left w:val="none" w:sz="0" w:space="0" w:color="auto"/>
        <w:bottom w:val="none" w:sz="0" w:space="0" w:color="auto"/>
        <w:right w:val="none" w:sz="0" w:space="0" w:color="auto"/>
      </w:divBdr>
    </w:div>
    <w:div w:id="116366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iren.xu@hot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gis.teagasc.ie/soi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5FF90-31E8-46BA-A113-3084C716B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10795</Words>
  <Characters>96642</Characters>
  <Application>Microsoft Office Word</Application>
  <DocSecurity>0</DocSecurity>
  <Lines>805</Lines>
  <Paragraphs>214</Paragraphs>
  <ScaleCrop>false</ScaleCrop>
  <HeadingPairs>
    <vt:vector size="2" baseType="variant">
      <vt:variant>
        <vt:lpstr>Title</vt:lpstr>
      </vt:variant>
      <vt:variant>
        <vt:i4>1</vt:i4>
      </vt:variant>
    </vt:vector>
  </HeadingPairs>
  <TitlesOfParts>
    <vt:vector size="1" baseType="lpstr">
      <vt:lpstr>PEATMAP: Refining estimates of global peatland distribution based on a meta-analysis</vt:lpstr>
    </vt:vector>
  </TitlesOfParts>
  <Company>University of Leeds</Company>
  <LinksUpToDate>false</LinksUpToDate>
  <CharactersWithSpaces>107223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PEATMAP: Refining estimates of global peatland distribution based on a meta-analysis</dc:title>
  <dc:subject/>
  <dc:creator>Jiren Xu</dc:creator>
  <cp:keywords/>
  <dc:description/>
  <cp:lastModifiedBy>Jiren Xu</cp:lastModifiedBy>
  <cp:revision>7</cp:revision>
  <dcterms:created xsi:type="dcterms:W3CDTF">2017-09-13T13:11:00Z</dcterms:created>
  <dcterms:modified xsi:type="dcterms:W3CDTF">2017-09-13T13:27:00Z</dcterms:modified>
</cp:coreProperties>
</file>