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C8723D" w14:textId="77777777" w:rsidR="00761631" w:rsidRPr="00C0195F" w:rsidRDefault="00761631" w:rsidP="00C0195F">
      <w:pPr>
        <w:pStyle w:val="BATitle"/>
        <w:jc w:val="left"/>
        <w:rPr>
          <w:sz w:val="36"/>
          <w:szCs w:val="36"/>
        </w:rPr>
      </w:pPr>
      <w:r w:rsidRPr="00C0195F">
        <w:rPr>
          <w:sz w:val="36"/>
          <w:szCs w:val="36"/>
        </w:rPr>
        <w:t>Monitoring the crystalline structure of sugar cane bagasse in aqueous ionic liquids</w:t>
      </w:r>
    </w:p>
    <w:p w14:paraId="46D3357F" w14:textId="77777777" w:rsidR="00761631" w:rsidRPr="00C0195F" w:rsidRDefault="00761631" w:rsidP="00C0195F">
      <w:pPr>
        <w:pStyle w:val="BBAuthorName"/>
        <w:jc w:val="left"/>
        <w:rPr>
          <w:rFonts w:ascii="Times New Roman" w:hAnsi="Times New Roman"/>
          <w:szCs w:val="24"/>
        </w:rPr>
      </w:pPr>
      <w:r w:rsidRPr="00C0195F">
        <w:rPr>
          <w:rFonts w:ascii="Times New Roman" w:hAnsi="Times New Roman"/>
          <w:szCs w:val="24"/>
        </w:rPr>
        <w:t>Ming-</w:t>
      </w:r>
      <w:proofErr w:type="spellStart"/>
      <w:r w:rsidRPr="00C0195F">
        <w:rPr>
          <w:rFonts w:ascii="Times New Roman" w:hAnsi="Times New Roman"/>
          <w:szCs w:val="24"/>
        </w:rPr>
        <w:t>Jie</w:t>
      </w:r>
      <w:proofErr w:type="spellEnd"/>
      <w:r w:rsidRPr="00C0195F">
        <w:rPr>
          <w:rFonts w:ascii="Times New Roman" w:hAnsi="Times New Roman"/>
          <w:szCs w:val="24"/>
        </w:rPr>
        <w:t xml:space="preserve"> Chen</w:t>
      </w:r>
      <w:r w:rsidRPr="00C0195F">
        <w:rPr>
          <w:rFonts w:ascii="Times New Roman" w:hAnsi="Times New Roman"/>
          <w:szCs w:val="24"/>
          <w:lang w:eastAsia="zh-CN"/>
        </w:rPr>
        <w:t>,</w:t>
      </w:r>
      <w:r w:rsidRPr="00C0195F">
        <w:rPr>
          <w:rFonts w:ascii="Times New Roman" w:eastAsia="SimSun" w:hAnsi="Times New Roman"/>
          <w:szCs w:val="24"/>
          <w:vertAlign w:val="superscript"/>
          <w:lang w:eastAsia="zh-CN"/>
        </w:rPr>
        <w:t>†,‡</w:t>
      </w:r>
      <w:r w:rsidRPr="00C0195F">
        <w:rPr>
          <w:rFonts w:ascii="Times New Roman" w:hAnsi="Times New Roman"/>
          <w:szCs w:val="24"/>
          <w:vertAlign w:val="superscript"/>
        </w:rPr>
        <w:t xml:space="preserve"> </w:t>
      </w:r>
      <w:proofErr w:type="spellStart"/>
      <w:r w:rsidRPr="00C0195F">
        <w:rPr>
          <w:rFonts w:ascii="Times New Roman" w:hAnsi="Times New Roman"/>
          <w:szCs w:val="24"/>
        </w:rPr>
        <w:t>Xue</w:t>
      </w:r>
      <w:proofErr w:type="spellEnd"/>
      <w:r w:rsidRPr="00C0195F">
        <w:rPr>
          <w:rFonts w:ascii="Times New Roman" w:hAnsi="Times New Roman"/>
          <w:szCs w:val="24"/>
        </w:rPr>
        <w:t>-Qin Zhang,</w:t>
      </w:r>
      <w:r w:rsidRPr="00C0195F">
        <w:rPr>
          <w:rFonts w:ascii="Times New Roman" w:eastAsia="SimSun" w:hAnsi="Times New Roman"/>
          <w:szCs w:val="24"/>
          <w:vertAlign w:val="superscript"/>
        </w:rPr>
        <w:t>‡</w:t>
      </w:r>
      <w:r w:rsidRPr="00C0195F">
        <w:rPr>
          <w:rFonts w:ascii="Times New Roman" w:hAnsi="Times New Roman"/>
          <w:szCs w:val="24"/>
        </w:rPr>
        <w:t xml:space="preserve"> Avtar Matharu,</w:t>
      </w:r>
      <w:r w:rsidRPr="00C0195F">
        <w:rPr>
          <w:rFonts w:ascii="Times New Roman" w:eastAsia="SimSun" w:hAnsi="Times New Roman"/>
          <w:szCs w:val="24"/>
          <w:vertAlign w:val="superscript"/>
        </w:rPr>
        <w:t>§</w:t>
      </w:r>
      <w:r w:rsidRPr="00C0195F">
        <w:rPr>
          <w:rFonts w:ascii="Times New Roman" w:hAnsi="Times New Roman"/>
          <w:szCs w:val="24"/>
        </w:rPr>
        <w:t xml:space="preserve"> Eduardo Melo,</w:t>
      </w:r>
      <w:r w:rsidRPr="00C0195F">
        <w:rPr>
          <w:rFonts w:ascii="Times New Roman" w:eastAsia="SimSun" w:hAnsi="Times New Roman"/>
          <w:szCs w:val="24"/>
          <w:vertAlign w:val="superscript"/>
        </w:rPr>
        <w:t>§</w:t>
      </w:r>
      <w:r w:rsidRPr="00C0195F">
        <w:rPr>
          <w:rFonts w:ascii="Times New Roman" w:hAnsi="Times New Roman"/>
          <w:szCs w:val="24"/>
        </w:rPr>
        <w:t xml:space="preserve"> </w:t>
      </w:r>
      <w:proofErr w:type="spellStart"/>
      <w:r w:rsidRPr="00C0195F">
        <w:rPr>
          <w:rFonts w:ascii="Times New Roman" w:hAnsi="Times New Roman"/>
          <w:szCs w:val="24"/>
        </w:rPr>
        <w:t>Rui</w:t>
      </w:r>
      <w:proofErr w:type="spellEnd"/>
      <w:r w:rsidRPr="00C0195F">
        <w:rPr>
          <w:rFonts w:ascii="Times New Roman" w:hAnsi="Times New Roman"/>
          <w:szCs w:val="24"/>
        </w:rPr>
        <w:t>-Min Li,</w:t>
      </w:r>
      <w:r w:rsidRPr="00C0195F">
        <w:rPr>
          <w:rFonts w:ascii="Times New Roman" w:eastAsia="SimSun" w:hAnsi="Times New Roman"/>
          <w:szCs w:val="24"/>
          <w:vertAlign w:val="superscript"/>
        </w:rPr>
        <w:t>†</w:t>
      </w:r>
      <w:r w:rsidRPr="00C0195F">
        <w:rPr>
          <w:rFonts w:ascii="Times New Roman" w:hAnsi="Times New Roman"/>
          <w:szCs w:val="24"/>
        </w:rPr>
        <w:t xml:space="preserve"> </w:t>
      </w:r>
      <w:proofErr w:type="spellStart"/>
      <w:r w:rsidRPr="00C0195F">
        <w:rPr>
          <w:rFonts w:ascii="Times New Roman" w:hAnsi="Times New Roman"/>
          <w:szCs w:val="24"/>
        </w:rPr>
        <w:t>Chuan</w:t>
      </w:r>
      <w:proofErr w:type="spellEnd"/>
      <w:r w:rsidRPr="00C0195F">
        <w:rPr>
          <w:rFonts w:ascii="Times New Roman" w:hAnsi="Times New Roman"/>
          <w:szCs w:val="24"/>
        </w:rPr>
        <w:t>-Fu Li</w:t>
      </w:r>
      <w:r w:rsidRPr="00C0195F">
        <w:rPr>
          <w:rFonts w:ascii="Times New Roman" w:hAnsi="Times New Roman"/>
          <w:szCs w:val="24"/>
          <w:lang w:eastAsia="zh-CN"/>
        </w:rPr>
        <w:t>u</w:t>
      </w:r>
      <w:r w:rsidRPr="00C0195F">
        <w:rPr>
          <w:rFonts w:ascii="Times New Roman" w:eastAsia="SimSun" w:hAnsi="Times New Roman"/>
          <w:szCs w:val="24"/>
          <w:vertAlign w:val="superscript"/>
        </w:rPr>
        <w:t>‡</w:t>
      </w:r>
      <w:r w:rsidRPr="00C0195F">
        <w:rPr>
          <w:rFonts w:ascii="Times New Roman" w:hAnsi="Times New Roman"/>
          <w:szCs w:val="24"/>
        </w:rPr>
        <w:t xml:space="preserve"> and Qing-Shan Shi</w:t>
      </w:r>
      <w:r w:rsidRPr="00C0195F">
        <w:rPr>
          <w:rFonts w:ascii="Times New Roman" w:eastAsia="SimSun" w:hAnsi="Times New Roman"/>
          <w:szCs w:val="24"/>
          <w:vertAlign w:val="superscript"/>
        </w:rPr>
        <w:t>†</w:t>
      </w:r>
      <w:r w:rsidRPr="00C0195F">
        <w:rPr>
          <w:rFonts w:ascii="Times New Roman" w:eastAsia="SimSun" w:hAnsi="Times New Roman"/>
          <w:szCs w:val="24"/>
          <w:vertAlign w:val="superscript"/>
          <w:lang w:eastAsia="zh-CN"/>
        </w:rPr>
        <w:t>,</w:t>
      </w:r>
      <w:r w:rsidRPr="00C0195F">
        <w:rPr>
          <w:rFonts w:ascii="Times New Roman" w:hAnsi="Times New Roman"/>
          <w:szCs w:val="24"/>
          <w:vertAlign w:val="superscript"/>
        </w:rPr>
        <w:t>*</w:t>
      </w:r>
    </w:p>
    <w:p w14:paraId="2FB830D7" w14:textId="77777777" w:rsidR="00761631" w:rsidRPr="00C0195F" w:rsidRDefault="00761631" w:rsidP="00C0195F">
      <w:pPr>
        <w:pStyle w:val="BCAuthorAddress"/>
        <w:jc w:val="left"/>
        <w:rPr>
          <w:rFonts w:ascii="Times New Roman" w:hAnsi="Times New Roman"/>
          <w:szCs w:val="24"/>
        </w:rPr>
      </w:pPr>
      <w:r w:rsidRPr="00C0195F">
        <w:rPr>
          <w:rFonts w:ascii="Times New Roman" w:eastAsia="SimSun" w:hAnsi="Times New Roman"/>
          <w:szCs w:val="24"/>
        </w:rPr>
        <w:t>†</w:t>
      </w:r>
      <w:r w:rsidRPr="00C0195F">
        <w:rPr>
          <w:rFonts w:ascii="Times New Roman" w:hAnsi="Times New Roman"/>
          <w:szCs w:val="24"/>
          <w:lang w:eastAsia="zh-CN"/>
        </w:rPr>
        <w:t xml:space="preserve"> </w:t>
      </w:r>
      <w:r w:rsidRPr="00C0195F">
        <w:rPr>
          <w:rFonts w:ascii="Times New Roman" w:hAnsi="Times New Roman"/>
          <w:szCs w:val="24"/>
        </w:rPr>
        <w:t xml:space="preserve">State Key Laboratory of Applied Microbiology Southern China, Guangdong Provincial Key Laboratory of Microbial Culture Collection and Application, Guangdong Institute of Microbiology, No. 100, Central </w:t>
      </w:r>
      <w:proofErr w:type="spellStart"/>
      <w:r w:rsidRPr="00C0195F">
        <w:rPr>
          <w:rFonts w:ascii="Times New Roman" w:hAnsi="Times New Roman"/>
          <w:szCs w:val="24"/>
        </w:rPr>
        <w:t>Xianlie</w:t>
      </w:r>
      <w:proofErr w:type="spellEnd"/>
      <w:r w:rsidRPr="00C0195F">
        <w:rPr>
          <w:rFonts w:ascii="Times New Roman" w:hAnsi="Times New Roman"/>
          <w:szCs w:val="24"/>
        </w:rPr>
        <w:t xml:space="preserve"> Road, Guangzhou 510070, China.</w:t>
      </w:r>
    </w:p>
    <w:p w14:paraId="48366A91" w14:textId="77777777" w:rsidR="00761631" w:rsidRPr="00C0195F" w:rsidRDefault="00761631" w:rsidP="00C0195F">
      <w:pPr>
        <w:pStyle w:val="BCAuthorAddress"/>
        <w:jc w:val="left"/>
        <w:rPr>
          <w:rFonts w:ascii="Times New Roman" w:hAnsi="Times New Roman"/>
          <w:szCs w:val="24"/>
        </w:rPr>
      </w:pPr>
      <w:r w:rsidRPr="00C0195F">
        <w:rPr>
          <w:rFonts w:ascii="Times New Roman" w:eastAsia="SimSun" w:hAnsi="Times New Roman"/>
          <w:szCs w:val="24"/>
        </w:rPr>
        <w:t>‡</w:t>
      </w:r>
      <w:r w:rsidRPr="00C0195F">
        <w:rPr>
          <w:rFonts w:ascii="Times New Roman" w:hAnsi="Times New Roman"/>
          <w:szCs w:val="24"/>
          <w:lang w:eastAsia="zh-CN"/>
        </w:rPr>
        <w:t xml:space="preserve"> </w:t>
      </w:r>
      <w:r w:rsidRPr="00C0195F">
        <w:rPr>
          <w:rFonts w:ascii="Times New Roman" w:hAnsi="Times New Roman"/>
          <w:szCs w:val="24"/>
        </w:rPr>
        <w:t xml:space="preserve">State Key Laboratory of Pulp and Paper Engineering, South China University of Technology, No. 381, </w:t>
      </w:r>
      <w:proofErr w:type="spellStart"/>
      <w:r w:rsidRPr="00C0195F">
        <w:rPr>
          <w:rFonts w:ascii="Times New Roman" w:hAnsi="Times New Roman"/>
          <w:szCs w:val="24"/>
        </w:rPr>
        <w:t>Wushan</w:t>
      </w:r>
      <w:proofErr w:type="spellEnd"/>
      <w:r w:rsidRPr="00C0195F">
        <w:rPr>
          <w:rFonts w:ascii="Times New Roman" w:hAnsi="Times New Roman"/>
          <w:szCs w:val="24"/>
        </w:rPr>
        <w:t xml:space="preserve"> Road, Guangzhou 510640, China.</w:t>
      </w:r>
    </w:p>
    <w:p w14:paraId="6AA31AEF" w14:textId="77777777" w:rsidR="00761631" w:rsidRPr="00C0195F" w:rsidRDefault="00761631" w:rsidP="00C0195F">
      <w:pPr>
        <w:pStyle w:val="BCAuthorAddress"/>
        <w:jc w:val="left"/>
        <w:rPr>
          <w:rFonts w:ascii="Times New Roman" w:hAnsi="Times New Roman"/>
          <w:szCs w:val="24"/>
          <w:lang w:eastAsia="zh-CN"/>
        </w:rPr>
      </w:pPr>
      <w:r w:rsidRPr="00C0195F">
        <w:rPr>
          <w:rFonts w:ascii="Times New Roman" w:eastAsia="SimSun" w:hAnsi="Times New Roman"/>
          <w:szCs w:val="24"/>
        </w:rPr>
        <w:t>§</w:t>
      </w:r>
      <w:r w:rsidRPr="00C0195F">
        <w:rPr>
          <w:rFonts w:ascii="Times New Roman" w:hAnsi="Times New Roman"/>
          <w:szCs w:val="24"/>
          <w:lang w:eastAsia="zh-CN"/>
        </w:rPr>
        <w:t xml:space="preserve"> </w:t>
      </w:r>
      <w:r w:rsidRPr="00C0195F">
        <w:rPr>
          <w:rFonts w:ascii="Times New Roman" w:hAnsi="Times New Roman"/>
          <w:szCs w:val="24"/>
        </w:rPr>
        <w:t xml:space="preserve">Department of Chemistry, University of York, </w:t>
      </w:r>
      <w:proofErr w:type="spellStart"/>
      <w:r w:rsidRPr="00C0195F">
        <w:rPr>
          <w:rFonts w:ascii="Times New Roman" w:hAnsi="Times New Roman"/>
          <w:szCs w:val="24"/>
        </w:rPr>
        <w:t>Heslington</w:t>
      </w:r>
      <w:proofErr w:type="spellEnd"/>
      <w:r w:rsidRPr="00C0195F">
        <w:rPr>
          <w:rFonts w:ascii="Times New Roman" w:hAnsi="Times New Roman"/>
          <w:szCs w:val="24"/>
        </w:rPr>
        <w:t>, York YO10 5DD, England, United Kingdom</w:t>
      </w:r>
    </w:p>
    <w:p w14:paraId="0E4D3000" w14:textId="77777777" w:rsidR="00761631" w:rsidRPr="004F0BB0" w:rsidRDefault="00761631" w:rsidP="00C0195F">
      <w:pPr>
        <w:pStyle w:val="BIEmailAddress"/>
        <w:rPr>
          <w:rFonts w:ascii="Times New Roman" w:hAnsi="Times New Roman"/>
          <w:szCs w:val="24"/>
          <w:lang w:eastAsia="zh-CN"/>
        </w:rPr>
      </w:pPr>
      <w:r w:rsidRPr="00C0195F">
        <w:rPr>
          <w:rFonts w:ascii="Times New Roman" w:hAnsi="Times New Roman"/>
          <w:szCs w:val="24"/>
        </w:rPr>
        <w:t>* Corresponding author: Tel.: +86 20 87137652</w:t>
      </w:r>
      <w:r w:rsidRPr="00C0195F">
        <w:rPr>
          <w:rFonts w:ascii="Times New Roman" w:hAnsi="Times New Roman"/>
          <w:szCs w:val="24"/>
          <w:lang w:eastAsia="zh-CN"/>
        </w:rPr>
        <w:t>;</w:t>
      </w:r>
      <w:r w:rsidRPr="00C0195F">
        <w:rPr>
          <w:rFonts w:ascii="Times New Roman" w:hAnsi="Times New Roman"/>
          <w:szCs w:val="24"/>
        </w:rPr>
        <w:t xml:space="preserve"> E-mail: </w:t>
      </w:r>
      <w:hyperlink r:id="rId9" w:history="1">
        <w:r w:rsidRPr="007E1DB1">
          <w:rPr>
            <w:rFonts w:ascii="Times New Roman" w:hAnsi="Times New Roman"/>
            <w:szCs w:val="24"/>
          </w:rPr>
          <w:t>shiqingshan@hotmail.com</w:t>
        </w:r>
      </w:hyperlink>
      <w:r w:rsidRPr="004F0BB0">
        <w:rPr>
          <w:rFonts w:ascii="Times New Roman" w:hAnsi="Times New Roman"/>
          <w:szCs w:val="24"/>
        </w:rPr>
        <w:t>.</w:t>
      </w:r>
    </w:p>
    <w:p w14:paraId="36477BA0" w14:textId="77777777" w:rsidR="00761631" w:rsidRPr="007E1DB1" w:rsidRDefault="00761631" w:rsidP="007E1DB1">
      <w:pPr>
        <w:pStyle w:val="RSCH02PaperAuthorsandByline"/>
        <w:spacing w:line="480" w:lineRule="auto"/>
        <w:rPr>
          <w:rFonts w:ascii="Times New Roman" w:hAnsi="Times New Roman"/>
          <w:lang w:val="en-US" w:eastAsia="zh-CN"/>
        </w:rPr>
      </w:pPr>
    </w:p>
    <w:p w14:paraId="162F6249" w14:textId="77777777" w:rsidR="00761631" w:rsidRPr="007E1DB1" w:rsidRDefault="00761631" w:rsidP="007E1DB1">
      <w:pPr>
        <w:pStyle w:val="RSCH02PaperAuthorsandByline"/>
        <w:spacing w:line="480" w:lineRule="auto"/>
        <w:rPr>
          <w:rFonts w:ascii="Times New Roman" w:hAnsi="Times New Roman"/>
          <w:lang w:eastAsia="zh-CN"/>
        </w:rPr>
      </w:pPr>
    </w:p>
    <w:p w14:paraId="7D6604D1" w14:textId="77777777" w:rsidR="00761631" w:rsidRPr="007E1DB1" w:rsidRDefault="00761631" w:rsidP="007E1DB1">
      <w:pPr>
        <w:pStyle w:val="RSCH02PaperAuthorsandByline"/>
        <w:spacing w:line="480" w:lineRule="auto"/>
        <w:rPr>
          <w:rFonts w:ascii="Times New Roman" w:hAnsi="Times New Roman"/>
          <w:lang w:eastAsia="zh-CN"/>
        </w:rPr>
      </w:pPr>
    </w:p>
    <w:p w14:paraId="4DD3C77A" w14:textId="50986F68" w:rsidR="00761631" w:rsidRPr="007E1DB1" w:rsidRDefault="00761631" w:rsidP="007E1DB1">
      <w:pPr>
        <w:spacing w:line="480" w:lineRule="auto"/>
        <w:rPr>
          <w:rFonts w:ascii="Times New Roman" w:hAnsi="Times New Roman" w:cs="Times New Roman"/>
          <w:sz w:val="20"/>
          <w:lang w:eastAsia="zh-CN"/>
        </w:rPr>
      </w:pPr>
      <w:r w:rsidRPr="007E1DB1">
        <w:rPr>
          <w:rFonts w:ascii="Times New Roman" w:hAnsi="Times New Roman" w:cs="Times New Roman"/>
          <w:lang w:eastAsia="zh-CN"/>
        </w:rPr>
        <w:br w:type="page"/>
      </w:r>
    </w:p>
    <w:p w14:paraId="5867C43F" w14:textId="77777777" w:rsidR="00761631" w:rsidRPr="004F0BB0" w:rsidRDefault="00761631" w:rsidP="004F0BB0">
      <w:pPr>
        <w:pStyle w:val="BGKeywords"/>
        <w:rPr>
          <w:rFonts w:ascii="Times New Roman" w:hAnsi="Times New Roman"/>
          <w:szCs w:val="24"/>
          <w:lang w:eastAsia="zh-CN"/>
        </w:rPr>
      </w:pPr>
      <w:r w:rsidRPr="004F0BB0">
        <w:rPr>
          <w:rFonts w:ascii="Times New Roman" w:hAnsi="Times New Roman"/>
          <w:szCs w:val="24"/>
          <w:lang w:eastAsia="zh-CN"/>
        </w:rPr>
        <w:lastRenderedPageBreak/>
        <w:t>KEYWORDS: Aqueous ionic liquid; Biomass pretreatment; Cellulose crystallite; Lignocellulose</w:t>
      </w:r>
    </w:p>
    <w:p w14:paraId="1FE09CB3" w14:textId="3C9330CB" w:rsidR="00761631" w:rsidRPr="00C0195F" w:rsidRDefault="00761631" w:rsidP="004F0BB0">
      <w:pPr>
        <w:pStyle w:val="BDAbstract"/>
        <w:rPr>
          <w:rFonts w:ascii="Times New Roman" w:hAnsi="Times New Roman"/>
          <w:szCs w:val="24"/>
          <w:lang w:eastAsia="zh-CN"/>
        </w:rPr>
      </w:pPr>
      <w:r w:rsidRPr="00214D6F">
        <w:rPr>
          <w:rFonts w:ascii="Times New Roman" w:hAnsi="Times New Roman"/>
          <w:szCs w:val="24"/>
        </w:rPr>
        <w:t xml:space="preserve">ABSTRACT The use of aqueous ionic liquids as a pretreatment for enhancing enzymatic </w:t>
      </w:r>
      <w:proofErr w:type="spellStart"/>
      <w:r w:rsidRPr="00214D6F">
        <w:rPr>
          <w:rFonts w:ascii="Times New Roman" w:hAnsi="Times New Roman"/>
          <w:szCs w:val="24"/>
        </w:rPr>
        <w:t>saccharification</w:t>
      </w:r>
      <w:proofErr w:type="spellEnd"/>
      <w:r w:rsidRPr="00214D6F">
        <w:rPr>
          <w:rFonts w:ascii="Times New Roman" w:hAnsi="Times New Roman"/>
          <w:szCs w:val="24"/>
        </w:rPr>
        <w:t xml:space="preserve"> of lignocellulosic bioma</w:t>
      </w:r>
      <w:r w:rsidRPr="007E1DB1">
        <w:rPr>
          <w:rFonts w:ascii="Times New Roman" w:hAnsi="Times New Roman"/>
          <w:szCs w:val="24"/>
        </w:rPr>
        <w:t xml:space="preserve">ss is well-known with focus on lignin and hemicellulose removal. However, an in-depth knowledge of changes in cellulose crystallinity during the pretreatment is limited. To this effect, detailed </w:t>
      </w:r>
      <w:r w:rsidR="003E00A9" w:rsidRPr="003E00A9">
        <w:rPr>
          <w:rFonts w:ascii="Times New Roman" w:hAnsi="Times New Roman"/>
          <w:szCs w:val="24"/>
        </w:rPr>
        <w:t>FT-IR</w:t>
      </w:r>
      <w:r w:rsidR="00946FB1" w:rsidRPr="007E1DB1">
        <w:rPr>
          <w:rFonts w:ascii="Times New Roman" w:hAnsi="Times New Roman"/>
          <w:szCs w:val="24"/>
          <w:lang w:eastAsia="zh-CN"/>
        </w:rPr>
        <w:t>,</w:t>
      </w:r>
      <w:r w:rsidR="00946FB1" w:rsidRPr="007E1DB1">
        <w:rPr>
          <w:rFonts w:ascii="Times New Roman" w:hAnsi="Times New Roman"/>
        </w:rPr>
        <w:t xml:space="preserve"> </w:t>
      </w:r>
      <w:r w:rsidR="00946FB1" w:rsidRPr="004F0BB0">
        <w:rPr>
          <w:rFonts w:ascii="Times New Roman" w:hAnsi="Times New Roman"/>
          <w:szCs w:val="24"/>
        </w:rPr>
        <w:t xml:space="preserve">CP/MAS </w:t>
      </w:r>
      <w:r w:rsidR="00946FB1" w:rsidRPr="007E1DB1">
        <w:rPr>
          <w:rFonts w:ascii="Times New Roman" w:hAnsi="Times New Roman"/>
          <w:szCs w:val="24"/>
          <w:vertAlign w:val="superscript"/>
        </w:rPr>
        <w:t>13</w:t>
      </w:r>
      <w:r w:rsidR="00946FB1" w:rsidRPr="004F0BB0">
        <w:rPr>
          <w:rFonts w:ascii="Times New Roman" w:hAnsi="Times New Roman"/>
          <w:szCs w:val="24"/>
        </w:rPr>
        <w:t>C NMR</w:t>
      </w:r>
      <w:r w:rsidRPr="004F0BB0">
        <w:rPr>
          <w:rFonts w:ascii="Times New Roman" w:hAnsi="Times New Roman"/>
          <w:szCs w:val="24"/>
        </w:rPr>
        <w:t xml:space="preserve"> and </w:t>
      </w:r>
      <w:r w:rsidR="003E00A9" w:rsidRPr="003E00A9">
        <w:rPr>
          <w:rFonts w:ascii="Times New Roman" w:hAnsi="Times New Roman"/>
          <w:szCs w:val="24"/>
        </w:rPr>
        <w:t>XRD</w:t>
      </w:r>
      <w:r w:rsidR="003E00A9" w:rsidRPr="003E00A9" w:rsidDel="003E00A9">
        <w:rPr>
          <w:rFonts w:ascii="Times New Roman" w:hAnsi="Times New Roman"/>
          <w:szCs w:val="24"/>
        </w:rPr>
        <w:t xml:space="preserve"> </w:t>
      </w:r>
      <w:r w:rsidRPr="004F0BB0">
        <w:rPr>
          <w:rFonts w:ascii="Times New Roman" w:hAnsi="Times New Roman"/>
          <w:szCs w:val="24"/>
        </w:rPr>
        <w:t xml:space="preserve">studies sugarcane bagasse pretreated with aqueous ionic liquids is presented. Secondary-derivatives of FT-IR spectra and Gauss deconvolution of XRD patterns were applied to give detailed understanding of sugarcane bagasse </w:t>
      </w:r>
      <w:r w:rsidRPr="00214D6F">
        <w:rPr>
          <w:rFonts w:ascii="Times New Roman" w:hAnsi="Times New Roman"/>
          <w:szCs w:val="24"/>
        </w:rPr>
        <w:t xml:space="preserve">cellulose crystalline changes upon the pretreatment. The results </w:t>
      </w:r>
      <w:r w:rsidRPr="007E1DB1">
        <w:rPr>
          <w:rFonts w:ascii="Times New Roman" w:hAnsi="Times New Roman"/>
          <w:szCs w:val="24"/>
        </w:rPr>
        <w:t>showed that aqueous ionic liquids pretreatment destroys the semi-crystalline region of sugarcane bagasse cellulose, thus disordering the orientation of cellulose crystallite.</w:t>
      </w:r>
    </w:p>
    <w:p w14:paraId="06E84384" w14:textId="77777777" w:rsidR="00761631" w:rsidRPr="007E1DB1" w:rsidRDefault="00761631" w:rsidP="007E1DB1">
      <w:pPr>
        <w:spacing w:line="480" w:lineRule="auto"/>
        <w:rPr>
          <w:rFonts w:ascii="Times New Roman" w:hAnsi="Times New Roman" w:cs="Times New Roman"/>
          <w:lang w:val="en-US" w:eastAsia="zh-CN"/>
        </w:rPr>
      </w:pPr>
    </w:p>
    <w:p w14:paraId="1772D32E" w14:textId="77777777" w:rsidR="00761631" w:rsidRPr="007E1DB1" w:rsidRDefault="00761631" w:rsidP="007E1DB1">
      <w:pPr>
        <w:spacing w:line="480" w:lineRule="auto"/>
        <w:rPr>
          <w:rFonts w:ascii="Times New Roman" w:hAnsi="Times New Roman" w:cs="Times New Roman"/>
          <w:lang w:val="en-US" w:eastAsia="zh-CN"/>
        </w:rPr>
      </w:pPr>
    </w:p>
    <w:p w14:paraId="2B1C5657" w14:textId="77777777" w:rsidR="00761631" w:rsidRPr="007E1DB1" w:rsidRDefault="00761631" w:rsidP="007E1DB1">
      <w:pPr>
        <w:spacing w:line="480" w:lineRule="auto"/>
        <w:rPr>
          <w:rFonts w:ascii="Times New Roman" w:hAnsi="Times New Roman" w:cs="Times New Roman"/>
          <w:lang w:val="en-US" w:eastAsia="zh-CN"/>
        </w:rPr>
      </w:pPr>
    </w:p>
    <w:p w14:paraId="6F5E7806" w14:textId="42371610" w:rsidR="00761631" w:rsidRPr="007E1DB1" w:rsidRDefault="00761631" w:rsidP="007E1DB1">
      <w:pPr>
        <w:spacing w:line="480" w:lineRule="auto"/>
        <w:rPr>
          <w:rFonts w:ascii="Times New Roman" w:hAnsi="Times New Roman" w:cs="Times New Roman"/>
          <w:noProof/>
          <w:sz w:val="16"/>
          <w:lang w:eastAsia="zh-CN"/>
        </w:rPr>
      </w:pPr>
      <w:r w:rsidRPr="007E1DB1">
        <w:rPr>
          <w:rFonts w:ascii="Times New Roman" w:hAnsi="Times New Roman" w:cs="Times New Roman"/>
          <w:lang w:eastAsia="zh-CN"/>
        </w:rPr>
        <w:br w:type="page"/>
      </w:r>
    </w:p>
    <w:p w14:paraId="62B30D30" w14:textId="77777777" w:rsidR="007339E5" w:rsidRPr="004F0BB0" w:rsidRDefault="007339E5" w:rsidP="004F0BB0">
      <w:pPr>
        <w:pStyle w:val="RSCB04AHeadingSection"/>
        <w:spacing w:line="480" w:lineRule="auto"/>
        <w:rPr>
          <w:rFonts w:ascii="Times New Roman" w:hAnsi="Times New Roman" w:cs="Times New Roman"/>
          <w:szCs w:val="24"/>
        </w:rPr>
      </w:pPr>
      <w:r w:rsidRPr="004F0BB0">
        <w:rPr>
          <w:rFonts w:ascii="Times New Roman" w:hAnsi="Times New Roman" w:cs="Times New Roman"/>
          <w:szCs w:val="24"/>
        </w:rPr>
        <w:lastRenderedPageBreak/>
        <w:t>Introduction</w:t>
      </w:r>
    </w:p>
    <w:p w14:paraId="0A0DD1C4" w14:textId="4D270441" w:rsidR="007339E5" w:rsidRPr="004F0BB0" w:rsidRDefault="007339E5" w:rsidP="004F0BB0">
      <w:pPr>
        <w:pStyle w:val="08ArticleText"/>
        <w:spacing w:line="480" w:lineRule="auto"/>
        <w:ind w:firstLineChars="147" w:firstLine="380"/>
        <w:rPr>
          <w:rFonts w:eastAsiaTheme="minorEastAsia"/>
          <w:sz w:val="24"/>
          <w:szCs w:val="24"/>
          <w:lang w:eastAsia="zh-CN"/>
        </w:rPr>
      </w:pPr>
      <w:r w:rsidRPr="004F0BB0">
        <w:rPr>
          <w:rFonts w:eastAsiaTheme="minorEastAsia"/>
          <w:sz w:val="24"/>
          <w:szCs w:val="24"/>
        </w:rPr>
        <w:t xml:space="preserve">The need for effective and efficient </w:t>
      </w:r>
      <w:proofErr w:type="spellStart"/>
      <w:r w:rsidRPr="004F0BB0">
        <w:rPr>
          <w:rFonts w:eastAsiaTheme="minorEastAsia"/>
          <w:sz w:val="24"/>
          <w:szCs w:val="24"/>
        </w:rPr>
        <w:t>pretreatment</w:t>
      </w:r>
      <w:proofErr w:type="spellEnd"/>
      <w:r w:rsidRPr="004F0BB0">
        <w:rPr>
          <w:rFonts w:eastAsiaTheme="minorEastAsia"/>
          <w:sz w:val="24"/>
          <w:szCs w:val="24"/>
        </w:rPr>
        <w:t xml:space="preserve"> methodologies that negate biomass recalcitrance still remains as one of the major bottlenecks that limits the use of lignocellulosic materials as feedstocks for next generation </w:t>
      </w:r>
      <w:proofErr w:type="spellStart"/>
      <w:r w:rsidRPr="004F0BB0">
        <w:rPr>
          <w:rFonts w:eastAsiaTheme="minorEastAsia"/>
          <w:sz w:val="24"/>
          <w:szCs w:val="24"/>
        </w:rPr>
        <w:t>biorefineries</w:t>
      </w:r>
      <w:proofErr w:type="spellEnd"/>
      <w:r w:rsidRPr="004F0BB0">
        <w:rPr>
          <w:rFonts w:eastAsiaTheme="minorEastAsia"/>
          <w:sz w:val="24"/>
          <w:szCs w:val="24"/>
        </w:rPr>
        <w:t>.</w:t>
      </w:r>
      <w:hyperlink w:anchor="_ENREF_1" w:tooltip="Himmel, 2007 #1" w:history="1">
        <w:r w:rsidR="00F559C4" w:rsidRPr="004F0BB0">
          <w:rPr>
            <w:rFonts w:eastAsiaTheme="minorEastAsia"/>
            <w:sz w:val="24"/>
            <w:szCs w:val="24"/>
          </w:rPr>
          <w:fldChar w:fldCharType="begin"/>
        </w:r>
        <w:r w:rsidR="00F559C4">
          <w:rPr>
            <w:rFonts w:eastAsiaTheme="minorEastAsia"/>
            <w:sz w:val="24"/>
            <w:szCs w:val="24"/>
          </w:rPr>
          <w:instrText xml:space="preserve"> ADDIN EN.CITE &lt;EndNote&gt;&lt;Cite&gt;&lt;Author&gt;Himmel&lt;/Author&gt;&lt;Year&gt;2007&lt;/Year&gt;&lt;RecNum&gt;1&lt;/RecNum&gt;&lt;DisplayText&gt;&lt;style face="superscript"&gt;1&lt;/style&gt;&lt;/DisplayText&gt;&lt;record&gt;&lt;rec-number&gt;1&lt;/rec-number&gt;&lt;foreign-keys&gt;&lt;key app="EN" db-id="w5stzdet2pvdt4essz95vsaez90zzwvf9rf0"&gt;1&lt;/key&gt;&lt;/foreign-keys&gt;&lt;ref-type name="Journal Article"&gt;17&lt;/ref-type&gt;&lt;contributors&gt;&lt;authors&gt;&lt;author&gt;Himmel, Michael E.&lt;/author&gt;&lt;author&gt;Ding, Shi-You&lt;/author&gt;&lt;author&gt;Johnson, David K.&lt;/author&gt;&lt;author&gt;Adney, William S.&lt;/author&gt;&lt;author&gt;Nimlos, Mark R.&lt;/author&gt;&lt;author&gt;Brady, John W.&lt;/author&gt;&lt;author&gt;Foust, Thomas D.&lt;/author&gt;&lt;/authors&gt;&lt;/contributors&gt;&lt;titles&gt;&lt;title&gt;Biomass recalcitrance: Engineering plants and enzymes for biofuels production&lt;/title&gt;&lt;secondary-title&gt;Science&lt;/secondary-title&gt;&lt;/titles&gt;&lt;periodical&gt;&lt;full-title&gt;Science&lt;/full-title&gt;&lt;/periodical&gt;&lt;pages&gt;804&lt;/pages&gt;&lt;volume&gt;315&lt;/volume&gt;&lt;number&gt;5813&lt;/number&gt;&lt;dates&gt;&lt;year&gt;2007&lt;/year&gt;&lt;/dates&gt;&lt;work-type&gt;10.1126/science.1137016&lt;/work-type&gt;&lt;urls&gt;&lt;related-urls&gt;&lt;url&gt;http://science.sciencemag.org/content/315/5813/804.abstract&lt;/url&gt;&lt;/related-urls&gt;&lt;/urls&gt;&lt;/record&gt;&lt;/Cite&gt;&lt;/EndNote&gt;</w:instrText>
        </w:r>
        <w:r w:rsidR="00F559C4" w:rsidRPr="004F0BB0">
          <w:rPr>
            <w:rFonts w:eastAsiaTheme="minorEastAsia"/>
            <w:sz w:val="24"/>
            <w:szCs w:val="24"/>
          </w:rPr>
          <w:fldChar w:fldCharType="separate"/>
        </w:r>
        <w:r w:rsidR="00F559C4" w:rsidRPr="004F0BB0">
          <w:rPr>
            <w:rFonts w:eastAsiaTheme="minorEastAsia"/>
            <w:noProof/>
            <w:sz w:val="24"/>
            <w:szCs w:val="24"/>
            <w:vertAlign w:val="superscript"/>
          </w:rPr>
          <w:t>1</w:t>
        </w:r>
        <w:r w:rsidR="00F559C4" w:rsidRPr="004F0BB0">
          <w:rPr>
            <w:rFonts w:eastAsiaTheme="minorEastAsia"/>
            <w:sz w:val="24"/>
            <w:szCs w:val="24"/>
          </w:rPr>
          <w:fldChar w:fldCharType="end"/>
        </w:r>
      </w:hyperlink>
      <w:r w:rsidRPr="004F0BB0">
        <w:rPr>
          <w:rFonts w:eastAsiaTheme="minorEastAsia"/>
          <w:sz w:val="24"/>
          <w:szCs w:val="24"/>
        </w:rPr>
        <w:t xml:space="preserve"> Ionic Liquids (ILs) have been extensively explored as green solvents for the </w:t>
      </w:r>
      <w:proofErr w:type="spellStart"/>
      <w:r w:rsidRPr="004F0BB0">
        <w:rPr>
          <w:rFonts w:eastAsiaTheme="minorEastAsia"/>
          <w:sz w:val="24"/>
          <w:szCs w:val="24"/>
        </w:rPr>
        <w:t>pretreatment</w:t>
      </w:r>
      <w:proofErr w:type="spellEnd"/>
      <w:r w:rsidRPr="004F0BB0">
        <w:rPr>
          <w:rFonts w:eastAsiaTheme="minorEastAsia"/>
          <w:sz w:val="24"/>
          <w:szCs w:val="24"/>
        </w:rPr>
        <w:t xml:space="preserve"> of lignocellulosic biomass due to their ability to vary the degree of hydrogen bonding between solute-solute and solute-solvent interaction.</w:t>
      </w:r>
      <w:hyperlink w:anchor="_ENREF_2" w:tooltip="Elgharbawy, 2016 #2" w:history="1">
        <w:r w:rsidR="00F559C4" w:rsidRPr="004F0BB0">
          <w:rPr>
            <w:rFonts w:eastAsiaTheme="minorEastAsia"/>
            <w:sz w:val="24"/>
            <w:szCs w:val="24"/>
          </w:rPr>
          <w:fldChar w:fldCharType="begin"/>
        </w:r>
        <w:r w:rsidR="00F559C4">
          <w:rPr>
            <w:rFonts w:eastAsiaTheme="minorEastAsia"/>
            <w:sz w:val="24"/>
            <w:szCs w:val="24"/>
          </w:rPr>
          <w:instrText xml:space="preserve"> ADDIN EN.CITE &lt;EndNote&gt;&lt;Cite&gt;&lt;Author&gt;Elgharbawy&lt;/Author&gt;&lt;Year&gt;2016&lt;/Year&gt;&lt;RecNum&gt;2&lt;/RecNum&gt;&lt;DisplayText&gt;&lt;style face="superscript"&gt;2&lt;/style&gt;&lt;/DisplayText&gt;&lt;record&gt;&lt;rec-number&gt;2&lt;/rec-number&gt;&lt;foreign-keys&gt;&lt;key app="EN" db-id="w5stzdet2pvdt4essz95vsaez90zzwvf9rf0"&gt;2&lt;/key&gt;&lt;/foreign-keys&gt;&lt;ref-type name="Journal Article"&gt;17&lt;/ref-type&gt;&lt;contributors&gt;&lt;authors&gt;&lt;author&gt;Elgharbawy, Amal A.&lt;/author&gt;&lt;author&gt;Alam, Md Zahangir&lt;/author&gt;&lt;author&gt;Moniruzzaman, Muhammad&lt;/author&gt;&lt;author&gt;Goto, Masahiro&lt;/author&gt;&lt;/authors&gt;&lt;/contributors&gt;&lt;titles&gt;&lt;title&gt;Ionic liquid pretreatment as emerging approaches for enhanced enzymatic hydrolysis of lignocellulosic biomass&lt;/title&gt;&lt;secondary-title&gt;Biochemical Engineering Journal&lt;/secondary-title&gt;&lt;/titles&gt;&lt;periodical&gt;&lt;full-title&gt;Biochemical Engineering Journal&lt;/full-title&gt;&lt;abbr-1&gt;Biochem. Eng. J.&lt;/abbr-1&gt;&lt;abbr-2&gt;Biochem. Eng. J.&lt;/abbr-2&gt;&lt;abbr-3&gt;Biochem. Eng. J.&lt;/abbr-3&gt;&lt;/periodical&gt;&lt;pages&gt;252-267&lt;/pages&gt;&lt;volume&gt;109&lt;/volume&gt;&lt;keywords&gt;&lt;keyword&gt;Ionic liquids&lt;/keyword&gt;&lt;keyword&gt;Lignocellulosic biomass&lt;/keyword&gt;&lt;keyword&gt;Cellulose&lt;/keyword&gt;&lt;keyword&gt;Cellulase&lt;/keyword&gt;&lt;keyword&gt;Fermentation&lt;/keyword&gt;&lt;keyword&gt;Enzyme Activity&lt;/keyword&gt;&lt;/keywords&gt;&lt;dates&gt;&lt;year&gt;2016&lt;/year&gt;&lt;pub-dates&gt;&lt;date&gt;5/15/&lt;/date&gt;&lt;/pub-dates&gt;&lt;/dates&gt;&lt;isbn&gt;1369-703X&lt;/isbn&gt;&lt;urls&gt;&lt;related-urls&gt;&lt;url&gt;http://www.sciencedirect.com/science/article/pii/S1369703X16300213&lt;/url&gt;&lt;/related-urls&gt;&lt;/urls&gt;&lt;electronic-resource-num&gt;http://dx.doi.org/10.1016/j.bej.2016.01.021&lt;/electronic-resource-num&gt;&lt;/record&gt;&lt;/Cite&gt;&lt;/EndNote&gt;</w:instrText>
        </w:r>
        <w:r w:rsidR="00F559C4" w:rsidRPr="004F0BB0">
          <w:rPr>
            <w:rFonts w:eastAsiaTheme="minorEastAsia"/>
            <w:sz w:val="24"/>
            <w:szCs w:val="24"/>
          </w:rPr>
          <w:fldChar w:fldCharType="separate"/>
        </w:r>
        <w:r w:rsidR="00F559C4" w:rsidRPr="004F0BB0">
          <w:rPr>
            <w:rFonts w:eastAsiaTheme="minorEastAsia"/>
            <w:noProof/>
            <w:sz w:val="24"/>
            <w:szCs w:val="24"/>
            <w:vertAlign w:val="superscript"/>
          </w:rPr>
          <w:t>2</w:t>
        </w:r>
        <w:r w:rsidR="00F559C4" w:rsidRPr="004F0BB0">
          <w:rPr>
            <w:rFonts w:eastAsiaTheme="minorEastAsia"/>
            <w:sz w:val="24"/>
            <w:szCs w:val="24"/>
          </w:rPr>
          <w:fldChar w:fldCharType="end"/>
        </w:r>
      </w:hyperlink>
    </w:p>
    <w:p w14:paraId="4F351230" w14:textId="75C3BA14" w:rsidR="007339E5" w:rsidRPr="004F0BB0" w:rsidRDefault="007339E5" w:rsidP="004F0BB0">
      <w:pPr>
        <w:pStyle w:val="08ArticleText"/>
        <w:spacing w:line="480" w:lineRule="auto"/>
        <w:ind w:firstLineChars="150" w:firstLine="388"/>
        <w:rPr>
          <w:rFonts w:eastAsiaTheme="minorEastAsia"/>
          <w:sz w:val="24"/>
          <w:szCs w:val="24"/>
        </w:rPr>
      </w:pPr>
      <w:r w:rsidRPr="004F0BB0">
        <w:rPr>
          <w:rFonts w:eastAsiaTheme="minorEastAsia"/>
          <w:sz w:val="24"/>
          <w:szCs w:val="24"/>
        </w:rPr>
        <w:t>In particular,</w:t>
      </w:r>
      <w:r w:rsidR="00CE021E" w:rsidRPr="004F0BB0">
        <w:rPr>
          <w:rFonts w:eastAsiaTheme="minorEastAsia"/>
          <w:sz w:val="24"/>
          <w:szCs w:val="24"/>
          <w:lang w:eastAsia="zh-CN"/>
        </w:rPr>
        <w:t xml:space="preserve"> </w:t>
      </w:r>
      <w:r w:rsidRPr="00214D6F">
        <w:rPr>
          <w:rFonts w:eastAsiaTheme="minorEastAsia"/>
          <w:sz w:val="24"/>
          <w:szCs w:val="24"/>
        </w:rPr>
        <w:t xml:space="preserve">the use of aqueous ILs (water and IL mixture) as </w:t>
      </w:r>
      <w:proofErr w:type="spellStart"/>
      <w:r w:rsidRPr="00214D6F">
        <w:rPr>
          <w:rFonts w:eastAsiaTheme="minorEastAsia"/>
          <w:sz w:val="24"/>
          <w:szCs w:val="24"/>
        </w:rPr>
        <w:t>pretreatment</w:t>
      </w:r>
      <w:proofErr w:type="spellEnd"/>
      <w:r w:rsidRPr="00214D6F">
        <w:rPr>
          <w:rFonts w:eastAsiaTheme="minorEastAsia"/>
          <w:sz w:val="24"/>
          <w:szCs w:val="24"/>
        </w:rPr>
        <w:t xml:space="preserve"> is suggested to be more desirable than using pure ILs alone.</w:t>
      </w:r>
      <w:r w:rsidR="00897A5B" w:rsidRPr="004F0BB0">
        <w:rPr>
          <w:rFonts w:eastAsiaTheme="minorEastAsia"/>
          <w:sz w:val="24"/>
          <w:szCs w:val="24"/>
        </w:rPr>
        <w:fldChar w:fldCharType="begin">
          <w:fldData xml:space="preserve">PEVuZE5vdGU+PENpdGU+PEF1dGhvcj5GdTwvQXV0aG9yPjxZZWFyPjIwMTE8L1llYXI+PFJlY051
bT4zPC9SZWNOdW0+PERpc3BsYXlUZXh0PjxzdHlsZSBmYWNlPSJzdXBlcnNjcmlwdCI+MywgNDwv
c3R5bGU+PC9EaXNwbGF5VGV4dD48cmVjb3JkPjxyZWMtbnVtYmVyPjM8L3JlYy1udW1iZXI+PGZv
cmVpZ24ta2V5cz48a2V5IGFwcD0iRU4iIGRiLWlkPSJ3NXN0emRldDJwdmR0NGVzc3o5NXZzYWV6
OTB6end2ZjlyZjAiPjM8L2tleT48L2ZvcmVpZ24ta2V5cz48cmVmLXR5cGUgbmFtZT0iSm91cm5h
bCBBcnRpY2xlIj4xNzwvcmVmLXR5cGU+PGNvbnRyaWJ1dG9ycz48YXV0aG9ycz48YXV0aG9yPkZ1
LCBEb25nYmFvPC9hdXRob3I+PGF1dGhvcj5NYXp6YSwgR2l1c2VwcGU8L2F1dGhvcj48L2F1dGhv
cnM+PC9jb250cmlidXRvcnM+PHRpdGxlcz48dGl0bGU+QXF1ZW91cyBpb25pYyBsaXF1aWQgcHJl
dHJlYXRtZW50IG9mIHN0cmF3PC90aXRsZT48c2Vjb25kYXJ5LXRpdGxlPkJpb3Jlc291cmNlIFRl
Y2hub2xvZ3k8L3NlY29uZGFyeS10aXRsZT48L3RpdGxlcz48cGVyaW9kaWNhbD48ZnVsbC10aXRs
ZT5CaW9yZXNvdXJjZSBUZWNobm9sb2d5PC9mdWxsLXRpdGxlPjxhYmJyLTE+QmlvcmVzb3VyLiBU
ZWNobm9sLjwvYWJici0xPjxhYmJyLTI+QmlvcmVzb3VyLiBUZWNobm9sLjwvYWJici0yPjxhYmJy
LTM+QmlvcmVzb3VyLiBUZWNobm9sLjwvYWJici0zPjwvcGVyaW9kaWNhbD48cGFnZXM+NzAwOC03
MDExPC9wYWdlcz48dm9sdW1lPjEwMjwvdm9sdW1lPjxudW1iZXI+MTM8L251bWJlcj48a2V5d29y
ZHM+PGtleXdvcmQ+SW9uaWMgbGlxdWlkPC9rZXl3b3JkPjxrZXl3b3JkPlByZXRyZWF0bWVudDwv
a2V5d29yZD48a2V5d29yZD5MaWdub2NlbGx1bG9zZTwva2V5d29yZD48a2V5d29yZD5DZWxsdWxv
c2ljIGJpb2Z1ZWxzPC9rZXl3b3JkPjxrZXl3b3JkPkVuenltYXRpYyBoeWRyb2x5c2lzPC9rZXl3
b3JkPjwva2V5d29yZHM+PGRhdGVzPjx5ZWFyPjIwMTE8L3llYXI+PHB1Yi1kYXRlcz48ZGF0ZT43
Ly88L2RhdGU+PC9wdWItZGF0ZXM+PC9kYXRlcz48aXNibj4wOTYwLTg1MjQ8L2lzYm4+PHVybHM+
PHJlbGF0ZWQtdXJscz48dXJsPmh0dHA6Ly93d3cuc2NpZW5jZWRpcmVjdC5jb20vc2NpZW5jZS9h
cnRpY2xlL3BpaS9TMDk2MDg1MjQxMTAwNTYzMzwvdXJsPjwvcmVsYXRlZC11cmxzPjwvdXJscz48
ZWxlY3Ryb25pYy1yZXNvdXJjZS1udW0+aHR0cDovL2R4LmRvaS5vcmcvMTAuMTAxNi9qLmJpb3J0
ZWNoLjIwMTEuMDQuMDQ5PC9lbGVjdHJvbmljLXJlc291cmNlLW51bT48L3JlY29yZD48L0NpdGU+
PENpdGU+PEF1dGhvcj5Ib3U8L0F1dGhvcj48WWVhcj4yMDEzPC9ZZWFyPjxSZWNOdW0+NDwvUmVj
TnVtPjxyZWNvcmQ+PHJlYy1udW1iZXI+NDwvcmVjLW51bWJlcj48Zm9yZWlnbi1rZXlzPjxrZXkg
YXBwPSJFTiIgZGItaWQ9Inc1c3R6ZGV0MnB2ZHQ0ZXNzejk1dnNhZXo5MHp6d3ZmOXJmMCI+NDwv
a2V5PjwvZm9yZWlnbi1rZXlzPjxyZWYtdHlwZSBuYW1lPSJKb3VybmFsIEFydGljbGUiPjE3PC9y
ZWYtdHlwZT48Y29udHJpYnV0b3JzPjxhdXRob3JzPjxhdXRob3I+SG91LCBYdWUtRGFuPC9hdXRo
b3I+PGF1dGhvcj5MaSwgTmluZzwvYXV0aG9yPjxhdXRob3I+Wm9uZywgTWluLUh1YTwvYXV0aG9y
PjwvYXV0aG9ycz48L2NvbnRyaWJ1dG9ycz48dGl0bGVzPjx0aXRsZT5GYWNpbGUgYW5kIHNpbXBs
ZSBwcmV0cmVhdG1lbnQgb2Ygc3VnYXIgY2FuZSBiYWdhc3NlIHdpdGhvdXQgc2l6ZSByZWR1Y3Rp
b24gdXNpbmcgcmVuZXdhYmxlIGlvbmljIGxpcXVpZHPigJN3YXRlciBtaXh0dXJlczwvdGl0bGU+
PHNlY29uZGFyeS10aXRsZT5BQ1MgU3VzdGFpbmFibGUgQ2hlbWlzdHJ5ICZhbXA7IEVuZ2luZWVy
aW5nPC9zZWNvbmRhcnktdGl0bGU+PC90aXRsZXM+PHBlcmlvZGljYWw+PGZ1bGwtdGl0bGU+QUNT
IFN1c3RhaW5hYmxlIENoZW1pc3RyeSAmYW1wOyBFbmdpbmVlcmluZzwvZnVsbC10aXRsZT48YWJi
ci0xPkFDUyBTdXN0YWluLiBDaGVtLiBFbmcuPC9hYmJyLTE+PGFiYnItMj5BQ1MgU3VzdGFpbi4g
Q2hlbS4gRW5nLjwvYWJici0yPjxhYmJyLTM+QUNTIFN1c3RhaW4uIENoZW0uIEVuZy48L2FiYnIt
Mz48L3BlcmlvZGljYWw+PHBhZ2VzPjUxOS01MjY8L3BhZ2VzPjx2b2x1bWU+MTwvdm9sdW1lPjxu
dW1iZXI+NTwvbnVtYmVyPjxkYXRlcz48eWVhcj4yMDEzPC95ZWFyPjxwdWItZGF0ZXM+PGRhdGU+
MjAxMy8wNS8wNjwvZGF0ZT48L3B1Yi1kYXRlcz48L2RhdGVzPjxwdWJsaXNoZXI+QW1lcmljYW4g
Q2hlbWljYWwgU29jaWV0eTwvcHVibGlzaGVyPjx1cmxzPjxyZWxhdGVkLXVybHM+PHVybD5odHRw
Oi8vZHguZG9pLm9yZy8xMC4xMDIxL3NjMzAwMTcydjwvdXJsPjwvcmVsYXRlZC11cmxzPjwvdXJs
cz48ZWxlY3Ryb25pYy1yZXNvdXJjZS1udW0+MTAuMTAyMS9zYzMwMDE3MnY8L2VsZWN0cm9uaWMt
cmVzb3VyY2UtbnVtPjwvcmVjb3JkPjwvQ2l0ZT48L0VuZE5vdGU+
</w:fldData>
        </w:fldChar>
      </w:r>
      <w:r w:rsidR="00F559C4">
        <w:rPr>
          <w:rFonts w:eastAsiaTheme="minorEastAsia"/>
          <w:sz w:val="24"/>
          <w:szCs w:val="24"/>
        </w:rPr>
        <w:instrText xml:space="preserve"> ADDIN EN.CITE </w:instrText>
      </w:r>
      <w:r w:rsidR="00F559C4">
        <w:rPr>
          <w:rFonts w:eastAsiaTheme="minorEastAsia"/>
          <w:sz w:val="24"/>
          <w:szCs w:val="24"/>
        </w:rPr>
        <w:fldChar w:fldCharType="begin">
          <w:fldData xml:space="preserve">PEVuZE5vdGU+PENpdGU+PEF1dGhvcj5GdTwvQXV0aG9yPjxZZWFyPjIwMTE8L1llYXI+PFJlY051
bT4zPC9SZWNOdW0+PERpc3BsYXlUZXh0PjxzdHlsZSBmYWNlPSJzdXBlcnNjcmlwdCI+MywgNDwv
c3R5bGU+PC9EaXNwbGF5VGV4dD48cmVjb3JkPjxyZWMtbnVtYmVyPjM8L3JlYy1udW1iZXI+PGZv
cmVpZ24ta2V5cz48a2V5IGFwcD0iRU4iIGRiLWlkPSJ3NXN0emRldDJwdmR0NGVzc3o5NXZzYWV6
OTB6end2ZjlyZjAiPjM8L2tleT48L2ZvcmVpZ24ta2V5cz48cmVmLXR5cGUgbmFtZT0iSm91cm5h
bCBBcnRpY2xlIj4xNzwvcmVmLXR5cGU+PGNvbnRyaWJ1dG9ycz48YXV0aG9ycz48YXV0aG9yPkZ1
LCBEb25nYmFvPC9hdXRob3I+PGF1dGhvcj5NYXp6YSwgR2l1c2VwcGU8L2F1dGhvcj48L2F1dGhv
cnM+PC9jb250cmlidXRvcnM+PHRpdGxlcz48dGl0bGU+QXF1ZW91cyBpb25pYyBsaXF1aWQgcHJl
dHJlYXRtZW50IG9mIHN0cmF3PC90aXRsZT48c2Vjb25kYXJ5LXRpdGxlPkJpb3Jlc291cmNlIFRl
Y2hub2xvZ3k8L3NlY29uZGFyeS10aXRsZT48L3RpdGxlcz48cGVyaW9kaWNhbD48ZnVsbC10aXRs
ZT5CaW9yZXNvdXJjZSBUZWNobm9sb2d5PC9mdWxsLXRpdGxlPjxhYmJyLTE+QmlvcmVzb3VyLiBU
ZWNobm9sLjwvYWJici0xPjxhYmJyLTI+QmlvcmVzb3VyLiBUZWNobm9sLjwvYWJici0yPjxhYmJy
LTM+QmlvcmVzb3VyLiBUZWNobm9sLjwvYWJici0zPjwvcGVyaW9kaWNhbD48cGFnZXM+NzAwOC03
MDExPC9wYWdlcz48dm9sdW1lPjEwMjwvdm9sdW1lPjxudW1iZXI+MTM8L251bWJlcj48a2V5d29y
ZHM+PGtleXdvcmQ+SW9uaWMgbGlxdWlkPC9rZXl3b3JkPjxrZXl3b3JkPlByZXRyZWF0bWVudDwv
a2V5d29yZD48a2V5d29yZD5MaWdub2NlbGx1bG9zZTwva2V5d29yZD48a2V5d29yZD5DZWxsdWxv
c2ljIGJpb2Z1ZWxzPC9rZXl3b3JkPjxrZXl3b3JkPkVuenltYXRpYyBoeWRyb2x5c2lzPC9rZXl3
b3JkPjwva2V5d29yZHM+PGRhdGVzPjx5ZWFyPjIwMTE8L3llYXI+PHB1Yi1kYXRlcz48ZGF0ZT43
Ly88L2RhdGU+PC9wdWItZGF0ZXM+PC9kYXRlcz48aXNibj4wOTYwLTg1MjQ8L2lzYm4+PHVybHM+
PHJlbGF0ZWQtdXJscz48dXJsPmh0dHA6Ly93d3cuc2NpZW5jZWRpcmVjdC5jb20vc2NpZW5jZS9h
cnRpY2xlL3BpaS9TMDk2MDg1MjQxMTAwNTYzMzwvdXJsPjwvcmVsYXRlZC11cmxzPjwvdXJscz48
ZWxlY3Ryb25pYy1yZXNvdXJjZS1udW0+aHR0cDovL2R4LmRvaS5vcmcvMTAuMTAxNi9qLmJpb3J0
ZWNoLjIwMTEuMDQuMDQ5PC9lbGVjdHJvbmljLXJlc291cmNlLW51bT48L3JlY29yZD48L0NpdGU+
PENpdGU+PEF1dGhvcj5Ib3U8L0F1dGhvcj48WWVhcj4yMDEzPC9ZZWFyPjxSZWNOdW0+NDwvUmVj
TnVtPjxyZWNvcmQ+PHJlYy1udW1iZXI+NDwvcmVjLW51bWJlcj48Zm9yZWlnbi1rZXlzPjxrZXkg
YXBwPSJFTiIgZGItaWQ9Inc1c3R6ZGV0MnB2ZHQ0ZXNzejk1dnNhZXo5MHp6d3ZmOXJmMCI+NDwv
a2V5PjwvZm9yZWlnbi1rZXlzPjxyZWYtdHlwZSBuYW1lPSJKb3VybmFsIEFydGljbGUiPjE3PC9y
ZWYtdHlwZT48Y29udHJpYnV0b3JzPjxhdXRob3JzPjxhdXRob3I+SG91LCBYdWUtRGFuPC9hdXRo
b3I+PGF1dGhvcj5MaSwgTmluZzwvYXV0aG9yPjxhdXRob3I+Wm9uZywgTWluLUh1YTwvYXV0aG9y
PjwvYXV0aG9ycz48L2NvbnRyaWJ1dG9ycz48dGl0bGVzPjx0aXRsZT5GYWNpbGUgYW5kIHNpbXBs
ZSBwcmV0cmVhdG1lbnQgb2Ygc3VnYXIgY2FuZSBiYWdhc3NlIHdpdGhvdXQgc2l6ZSByZWR1Y3Rp
b24gdXNpbmcgcmVuZXdhYmxlIGlvbmljIGxpcXVpZHPigJN3YXRlciBtaXh0dXJlczwvdGl0bGU+
PHNlY29uZGFyeS10aXRsZT5BQ1MgU3VzdGFpbmFibGUgQ2hlbWlzdHJ5ICZhbXA7IEVuZ2luZWVy
aW5nPC9zZWNvbmRhcnktdGl0bGU+PC90aXRsZXM+PHBlcmlvZGljYWw+PGZ1bGwtdGl0bGU+QUNT
IFN1c3RhaW5hYmxlIENoZW1pc3RyeSAmYW1wOyBFbmdpbmVlcmluZzwvZnVsbC10aXRsZT48YWJi
ci0xPkFDUyBTdXN0YWluLiBDaGVtLiBFbmcuPC9hYmJyLTE+PGFiYnItMj5BQ1MgU3VzdGFpbi4g
Q2hlbS4gRW5nLjwvYWJici0yPjxhYmJyLTM+QUNTIFN1c3RhaW4uIENoZW0uIEVuZy48L2FiYnIt
Mz48L3BlcmlvZGljYWw+PHBhZ2VzPjUxOS01MjY8L3BhZ2VzPjx2b2x1bWU+MTwvdm9sdW1lPjxu
dW1iZXI+NTwvbnVtYmVyPjxkYXRlcz48eWVhcj4yMDEzPC95ZWFyPjxwdWItZGF0ZXM+PGRhdGU+
MjAxMy8wNS8wNjwvZGF0ZT48L3B1Yi1kYXRlcz48L2RhdGVzPjxwdWJsaXNoZXI+QW1lcmljYW4g
Q2hlbWljYWwgU29jaWV0eTwvcHVibGlzaGVyPjx1cmxzPjxyZWxhdGVkLXVybHM+PHVybD5odHRw
Oi8vZHguZG9pLm9yZy8xMC4xMDIxL3NjMzAwMTcydjwvdXJsPjwvcmVsYXRlZC11cmxzPjwvdXJs
cz48ZWxlY3Ryb25pYy1yZXNvdXJjZS1udW0+MTAuMTAyMS9zYzMwMDE3MnY8L2VsZWN0cm9uaWMt
cmVzb3VyY2UtbnVtPjwvcmVjb3JkPjwvQ2l0ZT48L0VuZE5vdGU+
</w:fldData>
        </w:fldChar>
      </w:r>
      <w:r w:rsidR="00F559C4">
        <w:rPr>
          <w:rFonts w:eastAsiaTheme="minorEastAsia"/>
          <w:sz w:val="24"/>
          <w:szCs w:val="24"/>
        </w:rPr>
        <w:instrText xml:space="preserve"> ADDIN EN.CITE.DATA </w:instrText>
      </w:r>
      <w:r w:rsidR="00F559C4">
        <w:rPr>
          <w:rFonts w:eastAsiaTheme="minorEastAsia"/>
          <w:sz w:val="24"/>
          <w:szCs w:val="24"/>
        </w:rPr>
      </w:r>
      <w:r w:rsidR="00F559C4">
        <w:rPr>
          <w:rFonts w:eastAsiaTheme="minorEastAsia"/>
          <w:sz w:val="24"/>
          <w:szCs w:val="24"/>
        </w:rPr>
        <w:fldChar w:fldCharType="end"/>
      </w:r>
      <w:r w:rsidR="00897A5B" w:rsidRPr="004F0BB0">
        <w:rPr>
          <w:rFonts w:eastAsiaTheme="minorEastAsia"/>
          <w:sz w:val="24"/>
          <w:szCs w:val="24"/>
        </w:rPr>
      </w:r>
      <w:r w:rsidR="00897A5B" w:rsidRPr="004F0BB0">
        <w:rPr>
          <w:rFonts w:eastAsiaTheme="minorEastAsia"/>
          <w:sz w:val="24"/>
          <w:szCs w:val="24"/>
        </w:rPr>
        <w:fldChar w:fldCharType="separate"/>
      </w:r>
      <w:hyperlink w:anchor="_ENREF_3" w:tooltip="Fu, 2011 #3" w:history="1">
        <w:r w:rsidR="00F559C4" w:rsidRPr="004F0BB0">
          <w:rPr>
            <w:rFonts w:eastAsiaTheme="minorEastAsia"/>
            <w:noProof/>
            <w:sz w:val="24"/>
            <w:szCs w:val="24"/>
            <w:vertAlign w:val="superscript"/>
          </w:rPr>
          <w:t>3</w:t>
        </w:r>
      </w:hyperlink>
      <w:r w:rsidR="00897A5B" w:rsidRPr="004F0BB0">
        <w:rPr>
          <w:rFonts w:eastAsiaTheme="minorEastAsia"/>
          <w:noProof/>
          <w:sz w:val="24"/>
          <w:szCs w:val="24"/>
          <w:vertAlign w:val="superscript"/>
        </w:rPr>
        <w:t xml:space="preserve">, </w:t>
      </w:r>
      <w:hyperlink w:anchor="_ENREF_4" w:tooltip="Hou, 2013 #4" w:history="1">
        <w:r w:rsidR="00F559C4" w:rsidRPr="004F0BB0">
          <w:rPr>
            <w:rFonts w:eastAsiaTheme="minorEastAsia"/>
            <w:noProof/>
            <w:sz w:val="24"/>
            <w:szCs w:val="24"/>
            <w:vertAlign w:val="superscript"/>
          </w:rPr>
          <w:t>4</w:t>
        </w:r>
      </w:hyperlink>
      <w:r w:rsidR="00897A5B" w:rsidRPr="004F0BB0">
        <w:rPr>
          <w:rFonts w:eastAsiaTheme="minorEastAsia"/>
          <w:sz w:val="24"/>
          <w:szCs w:val="24"/>
        </w:rPr>
        <w:fldChar w:fldCharType="end"/>
      </w:r>
      <w:r w:rsidR="00897A5B" w:rsidRPr="004F0BB0">
        <w:rPr>
          <w:rFonts w:eastAsiaTheme="minorEastAsia"/>
          <w:sz w:val="24"/>
          <w:szCs w:val="24"/>
          <w:lang w:eastAsia="zh-CN"/>
        </w:rPr>
        <w:t xml:space="preserve"> </w:t>
      </w:r>
      <w:r w:rsidRPr="004F0BB0">
        <w:rPr>
          <w:rFonts w:eastAsiaTheme="minorEastAsia"/>
          <w:sz w:val="24"/>
          <w:szCs w:val="24"/>
        </w:rPr>
        <w:t>The addition of water to ILs significantly reduces: expensive IL</w:t>
      </w:r>
      <w:r w:rsidRPr="00214D6F">
        <w:rPr>
          <w:rFonts w:eastAsiaTheme="minorEastAsia"/>
          <w:sz w:val="24"/>
          <w:szCs w:val="24"/>
        </w:rPr>
        <w:t>s usage; energy cost associated with recycling ILs recycle; solution viscosity, and avoids gel formation.</w:t>
      </w:r>
      <w:hyperlink w:anchor="_ENREF_5" w:tooltip="Fu, 2011 #5" w:history="1">
        <w:r w:rsidR="00F559C4" w:rsidRPr="004F0BB0">
          <w:rPr>
            <w:rFonts w:eastAsiaTheme="minorEastAsia"/>
            <w:sz w:val="24"/>
            <w:szCs w:val="24"/>
          </w:rPr>
          <w:fldChar w:fldCharType="begin"/>
        </w:r>
        <w:r w:rsidR="00F559C4">
          <w:rPr>
            <w:rFonts w:eastAsiaTheme="minorEastAsia"/>
            <w:sz w:val="24"/>
            <w:szCs w:val="24"/>
          </w:rPr>
          <w:instrText xml:space="preserve"> ADDIN EN.CITE &lt;EndNote&gt;&lt;Cite&gt;&lt;Author&gt;Fu&lt;/Author&gt;&lt;Year&gt;2011&lt;/Year&gt;&lt;RecNum&gt;5&lt;/RecNum&gt;&lt;DisplayText&gt;&lt;style face="superscript"&gt;5&lt;/style&gt;&lt;/DisplayText&gt;&lt;record&gt;&lt;rec-number&gt;5&lt;/rec-number&gt;&lt;foreign-keys&gt;&lt;key app="EN" db-id="w5stzdet2pvdt4essz95vsaez90zzwvf9rf0"&gt;5&lt;/key&gt;&lt;/foreign-keys&gt;&lt;ref-type name="Journal Article"&gt;17&lt;/ref-type&gt;&lt;contributors&gt;&lt;authors&gt;&lt;author&gt;Fu, Dongbao&lt;/author&gt;&lt;author&gt;Mazza, Giuseppe&lt;/author&gt;&lt;/authors&gt;&lt;/contributors&gt;&lt;titles&gt;&lt;title&gt;Optimization of processing conditions for the pretreatment of wheat straw using aqueous ionic liquid&lt;/title&gt;&lt;secondary-title&gt;Bioresource Technology&lt;/secondary-title&gt;&lt;/titles&gt;&lt;periodical&gt;&lt;full-title&gt;Bioresource Technology&lt;/full-title&gt;&lt;abbr-1&gt;Bioresour. Technol.&lt;/abbr-1&gt;&lt;abbr-2&gt;Bioresour. Technol.&lt;/abbr-2&gt;&lt;abbr-3&gt;Bioresour. Technol.&lt;/abbr-3&gt;&lt;/periodical&gt;&lt;pages&gt;8003-8010&lt;/pages&gt;&lt;volume&gt;102&lt;/volume&gt;&lt;number&gt;17&lt;/number&gt;&lt;keywords&gt;&lt;keyword&gt;Pretreatment&lt;/keyword&gt;&lt;keyword&gt;Lignocellulosic biomass&lt;/keyword&gt;&lt;keyword&gt;Ionic liquids&lt;/keyword&gt;&lt;keyword&gt;Fermentable sugars&lt;/keyword&gt;&lt;keyword&gt;Optimization&lt;/keyword&gt;&lt;/keywords&gt;&lt;dates&gt;&lt;year&gt;2011&lt;/year&gt;&lt;pub-dates&gt;&lt;date&gt;9//&lt;/date&gt;&lt;/pub-dates&gt;&lt;/dates&gt;&lt;isbn&gt;0960-8524&lt;/isbn&gt;&lt;urls&gt;&lt;related-urls&gt;&lt;url&gt;http://www.sciencedirect.com/science/article/pii/S0960852411008261&lt;/url&gt;&lt;/related-urls&gt;&lt;/urls&gt;&lt;electronic-resource-num&gt;http://dx.doi.org/10.1016/j.biortech.2011.06.023&lt;/electronic-resource-num&gt;&lt;/record&gt;&lt;/Cite&gt;&lt;/EndNote&gt;</w:instrText>
        </w:r>
        <w:r w:rsidR="00F559C4" w:rsidRPr="004F0BB0">
          <w:rPr>
            <w:rFonts w:eastAsiaTheme="minorEastAsia"/>
            <w:sz w:val="24"/>
            <w:szCs w:val="24"/>
          </w:rPr>
          <w:fldChar w:fldCharType="separate"/>
        </w:r>
        <w:r w:rsidR="00F559C4" w:rsidRPr="004F0BB0">
          <w:rPr>
            <w:rFonts w:eastAsiaTheme="minorEastAsia"/>
            <w:noProof/>
            <w:sz w:val="24"/>
            <w:szCs w:val="24"/>
            <w:vertAlign w:val="superscript"/>
          </w:rPr>
          <w:t>5</w:t>
        </w:r>
        <w:r w:rsidR="00F559C4" w:rsidRPr="004F0BB0">
          <w:rPr>
            <w:rFonts w:eastAsiaTheme="minorEastAsia"/>
            <w:sz w:val="24"/>
            <w:szCs w:val="24"/>
          </w:rPr>
          <w:fldChar w:fldCharType="end"/>
        </w:r>
      </w:hyperlink>
      <w:r w:rsidRPr="004F0BB0">
        <w:rPr>
          <w:rFonts w:eastAsiaTheme="minorEastAsia"/>
          <w:sz w:val="24"/>
          <w:szCs w:val="24"/>
        </w:rPr>
        <w:t xml:space="preserve"> Most importantly, aqueous ILs show exceptional lignin solubility.</w:t>
      </w:r>
      <w:hyperlink w:anchor="_ENREF_6" w:tooltip="Wang, 2014 #6" w:history="1">
        <w:r w:rsidR="00F559C4" w:rsidRPr="004F0BB0">
          <w:rPr>
            <w:rFonts w:eastAsiaTheme="minorEastAsia"/>
            <w:sz w:val="24"/>
            <w:szCs w:val="24"/>
          </w:rPr>
          <w:fldChar w:fldCharType="begin"/>
        </w:r>
        <w:r w:rsidR="00F559C4">
          <w:rPr>
            <w:rFonts w:eastAsiaTheme="minorEastAsia"/>
            <w:sz w:val="24"/>
            <w:szCs w:val="24"/>
          </w:rPr>
          <w:instrText xml:space="preserve"> ADDIN EN.CITE &lt;EndNote&gt;&lt;Cite&gt;&lt;Author&gt;Wang&lt;/Author&gt;&lt;Year&gt;2014&lt;/Year&gt;&lt;RecNum&gt;6&lt;/RecNum&gt;&lt;DisplayText&gt;&lt;style face="superscript"&gt;6&lt;/style&gt;&lt;/DisplayText&gt;&lt;record&gt;&lt;rec-number&gt;6&lt;/rec-number&gt;&lt;foreign-keys&gt;&lt;key app="EN" db-id="w5stzdet2pvdt4essz95vsaez90zzwvf9rf0"&gt;6&lt;/key&gt;&lt;/foreign-keys&gt;&lt;ref-type name="Journal Article"&gt;17&lt;/ref-type&gt;&lt;contributors&gt;&lt;authors&gt;&lt;author&gt;Wang, Yantao&lt;/author&gt;&lt;author&gt;Wei, Ligang&lt;/author&gt;&lt;author&gt;Li, Kunlan&lt;/author&gt;&lt;author&gt;Ma, Yingchong&lt;/author&gt;&lt;author&gt;Ma, Ningning&lt;/author&gt;&lt;author&gt;Ding, Shan&lt;/author&gt;&lt;author&gt;Wang, Linlin&lt;/author&gt;&lt;author&gt;Zhao, Deyang&lt;/author&gt;&lt;author&gt;Yan, Bing&lt;/author&gt;&lt;author&gt;Wan, Wenying&lt;/author&gt;&lt;author&gt;Zhang, Qian&lt;/author&gt;&lt;author&gt;Wang, Xin&lt;/author&gt;&lt;author&gt;Wang, Junmei&lt;/author&gt;&lt;author&gt;Li, Hui&lt;/author&gt;&lt;/authors&gt;&lt;/contributors&gt;&lt;titles&gt;&lt;title&gt;Lignin dissolution in dialkylimidazolium-based ionic liquid–water mixtures&lt;/title&gt;&lt;secondary-title&gt;Bioresource Technology&lt;/secondary-title&gt;&lt;/titles&gt;&lt;periodical&gt;&lt;full-title&gt;Bioresource Technology&lt;/full-title&gt;&lt;abbr-1&gt;Bioresour. Technol.&lt;/abbr-1&gt;&lt;abbr-2&gt;Bioresour. Technol.&lt;/abbr-2&gt;&lt;abbr-3&gt;Bioresour. Technol.&lt;/abbr-3&gt;&lt;/periodical&gt;&lt;pages&gt;499-505&lt;/pages&gt;&lt;volume&gt;170&lt;/volume&gt;&lt;keywords&gt;&lt;keyword&gt;Lignin&lt;/keyword&gt;&lt;keyword&gt;Dissolution&lt;/keyword&gt;&lt;keyword&gt;Ionic liquid–water&lt;/keyword&gt;&lt;keyword&gt;Solubility parameter&lt;/keyword&gt;&lt;/keywords&gt;&lt;dates&gt;&lt;year&gt;2014&lt;/year&gt;&lt;pub-dates&gt;&lt;date&gt;10//&lt;/date&gt;&lt;/pub-dates&gt;&lt;/dates&gt;&lt;isbn&gt;0960-8524&lt;/isbn&gt;&lt;urls&gt;&lt;related-urls&gt;&lt;url&gt;http://www.sciencedirect.com/science/article/pii/S0960852414011274&lt;/url&gt;&lt;/related-urls&gt;&lt;/urls&gt;&lt;electronic-resource-num&gt;http://dx.doi.org/10.1016/j.biortech.2014.08.020&lt;/electronic-resource-num&gt;&lt;/record&gt;&lt;/Cite&gt;&lt;/EndNote&gt;</w:instrText>
        </w:r>
        <w:r w:rsidR="00F559C4" w:rsidRPr="004F0BB0">
          <w:rPr>
            <w:rFonts w:eastAsiaTheme="minorEastAsia"/>
            <w:sz w:val="24"/>
            <w:szCs w:val="24"/>
          </w:rPr>
          <w:fldChar w:fldCharType="separate"/>
        </w:r>
        <w:r w:rsidR="00F559C4" w:rsidRPr="004F0BB0">
          <w:rPr>
            <w:rFonts w:eastAsiaTheme="minorEastAsia"/>
            <w:noProof/>
            <w:sz w:val="24"/>
            <w:szCs w:val="24"/>
            <w:vertAlign w:val="superscript"/>
          </w:rPr>
          <w:t>6</w:t>
        </w:r>
        <w:r w:rsidR="00F559C4" w:rsidRPr="004F0BB0">
          <w:rPr>
            <w:rFonts w:eastAsiaTheme="minorEastAsia"/>
            <w:sz w:val="24"/>
            <w:szCs w:val="24"/>
          </w:rPr>
          <w:fldChar w:fldCharType="end"/>
        </w:r>
      </w:hyperlink>
      <w:r w:rsidRPr="004F0BB0">
        <w:rPr>
          <w:rFonts w:eastAsiaTheme="minorEastAsia"/>
          <w:sz w:val="24"/>
          <w:szCs w:val="24"/>
        </w:rPr>
        <w:t xml:space="preserve"> Simultaneous swelling and hydrolysis of cellulose is observed in aqueous ILs,</w:t>
      </w:r>
      <w:hyperlink w:anchor="_ENREF_7" w:tooltip="Wang, 2014 #7" w:history="1">
        <w:r w:rsidR="00F559C4" w:rsidRPr="004F0BB0">
          <w:rPr>
            <w:rFonts w:eastAsiaTheme="minorEastAsia"/>
            <w:sz w:val="24"/>
            <w:szCs w:val="24"/>
          </w:rPr>
          <w:fldChar w:fldCharType="begin"/>
        </w:r>
        <w:r w:rsidR="00F559C4">
          <w:rPr>
            <w:rFonts w:eastAsiaTheme="minorEastAsia"/>
            <w:sz w:val="24"/>
            <w:szCs w:val="24"/>
          </w:rPr>
          <w:instrText xml:space="preserve"> ADDIN EN.CITE &lt;EndNote&gt;&lt;Cite&gt;&lt;Author&gt;Wang&lt;/Author&gt;&lt;Year&gt;2014&lt;/Year&gt;&lt;RecNum&gt;7&lt;/RecNum&gt;&lt;DisplayText&gt;&lt;style face="superscript"&gt;7&lt;/style&gt;&lt;/DisplayText&gt;&lt;record&gt;&lt;rec-number&gt;7&lt;/rec-number&gt;&lt;foreign-keys&gt;&lt;key app="EN" db-id="w5stzdet2pvdt4essz95vsaez90zzwvf9rf0"&gt;7&lt;/key&gt;&lt;/foreign-keys&gt;&lt;ref-type name="Journal Article"&gt;17&lt;/ref-type&gt;&lt;contributors&gt;&lt;authors&gt;&lt;author&gt;Wang, Yan&lt;/author&gt;&lt;author&gt;Yao, Shun&lt;/author&gt;&lt;author&gt;Jia, Chunmei&lt;/author&gt;&lt;author&gt;Chen, Pengfei&lt;/author&gt;&lt;author&gt;Song, Hang&lt;/author&gt;&lt;/authors&gt;&lt;/contributors&gt;&lt;titles&gt;&lt;title&gt;Swelling behaviors of natural cellulose in ionic liquid aqueous solutions&lt;/title&gt;&lt;secondary-title&gt;Journal of Applied Polymer Science&lt;/secondary-title&gt;&lt;/titles&gt;&lt;periodical&gt;&lt;full-title&gt;Journal of Applied Polymer Science&lt;/full-title&gt;&lt;abbr-1&gt;J. Appl. Polym. Sci.&lt;/abbr-1&gt;&lt;abbr-2&gt;J. Appl. Polym. Sci.&lt;/abbr-2&gt;&lt;abbr-3&gt;J. Appl. Polym. Sci.&lt;/abbr-3&gt;&lt;/periodical&gt;&lt;pages&gt;1-6&lt;/pages&gt;&lt;volume&gt;131&lt;/volume&gt;&lt;number&gt;9&lt;/number&gt;&lt;keywords&gt;&lt;keyword&gt;cellulose and other wood products&lt;/keyword&gt;&lt;keyword&gt;ionic liquids&lt;/keyword&gt;&lt;keyword&gt;swelling&lt;/keyword&gt;&lt;/keywords&gt;&lt;dates&gt;&lt;year&gt;2014&lt;/year&gt;&lt;/dates&gt;&lt;isbn&gt;1097-4628&lt;/isbn&gt;&lt;urls&gt;&lt;related-urls&gt;&lt;url&gt;http://dx.doi.org/10.1002/app.40199&lt;/url&gt;&lt;/related-urls&gt;&lt;/urls&gt;&lt;electronic-resource-num&gt;10.1002/app.40199&lt;/electronic-resource-num&gt;&lt;/record&gt;&lt;/Cite&gt;&lt;/EndNote&gt;</w:instrText>
        </w:r>
        <w:r w:rsidR="00F559C4" w:rsidRPr="004F0BB0">
          <w:rPr>
            <w:rFonts w:eastAsiaTheme="minorEastAsia"/>
            <w:sz w:val="24"/>
            <w:szCs w:val="24"/>
          </w:rPr>
          <w:fldChar w:fldCharType="separate"/>
        </w:r>
        <w:r w:rsidR="00F559C4" w:rsidRPr="004F0BB0">
          <w:rPr>
            <w:rFonts w:eastAsiaTheme="minorEastAsia"/>
            <w:noProof/>
            <w:sz w:val="24"/>
            <w:szCs w:val="24"/>
            <w:vertAlign w:val="superscript"/>
          </w:rPr>
          <w:t>7</w:t>
        </w:r>
        <w:r w:rsidR="00F559C4" w:rsidRPr="004F0BB0">
          <w:rPr>
            <w:rFonts w:eastAsiaTheme="minorEastAsia"/>
            <w:sz w:val="24"/>
            <w:szCs w:val="24"/>
          </w:rPr>
          <w:fldChar w:fldCharType="end"/>
        </w:r>
      </w:hyperlink>
      <w:r w:rsidRPr="004F0BB0">
        <w:rPr>
          <w:rFonts w:eastAsiaTheme="minorEastAsia"/>
          <w:sz w:val="24"/>
          <w:szCs w:val="24"/>
        </w:rPr>
        <w:t xml:space="preserve"> which </w:t>
      </w:r>
      <w:proofErr w:type="spellStart"/>
      <w:r w:rsidRPr="004F0BB0">
        <w:rPr>
          <w:rFonts w:eastAsiaTheme="minorEastAsia"/>
          <w:sz w:val="24"/>
          <w:szCs w:val="24"/>
        </w:rPr>
        <w:t>favors</w:t>
      </w:r>
      <w:proofErr w:type="spellEnd"/>
      <w:r w:rsidRPr="004F0BB0">
        <w:rPr>
          <w:rFonts w:eastAsiaTheme="minorEastAsia"/>
          <w:sz w:val="24"/>
          <w:szCs w:val="24"/>
        </w:rPr>
        <w:t xml:space="preserve"> lignocellulosic biomass </w:t>
      </w:r>
      <w:proofErr w:type="spellStart"/>
      <w:r w:rsidRPr="004F0BB0">
        <w:rPr>
          <w:rFonts w:eastAsiaTheme="minorEastAsia"/>
          <w:sz w:val="24"/>
          <w:szCs w:val="24"/>
        </w:rPr>
        <w:t>pretreatment</w:t>
      </w:r>
      <w:proofErr w:type="spellEnd"/>
      <w:r w:rsidRPr="004F0BB0">
        <w:rPr>
          <w:rFonts w:eastAsiaTheme="minorEastAsia"/>
          <w:sz w:val="24"/>
          <w:szCs w:val="24"/>
        </w:rPr>
        <w:t xml:space="preserve">. Therefore, there is increasing interest in the use of aqueous ILs as a </w:t>
      </w:r>
      <w:proofErr w:type="spellStart"/>
      <w:r w:rsidRPr="004F0BB0">
        <w:rPr>
          <w:rFonts w:eastAsiaTheme="minorEastAsia"/>
          <w:sz w:val="24"/>
          <w:szCs w:val="24"/>
        </w:rPr>
        <w:t>pretreatment</w:t>
      </w:r>
      <w:proofErr w:type="spellEnd"/>
      <w:r w:rsidRPr="004F0BB0">
        <w:rPr>
          <w:rFonts w:eastAsiaTheme="minorEastAsia"/>
          <w:sz w:val="24"/>
          <w:szCs w:val="24"/>
        </w:rPr>
        <w:t xml:space="preserve"> for enhancing enzymatic </w:t>
      </w:r>
      <w:proofErr w:type="spellStart"/>
      <w:r w:rsidRPr="004F0BB0">
        <w:rPr>
          <w:rFonts w:eastAsiaTheme="minorEastAsia"/>
          <w:sz w:val="24"/>
          <w:szCs w:val="24"/>
        </w:rPr>
        <w:t>saccharification</w:t>
      </w:r>
      <w:proofErr w:type="spellEnd"/>
      <w:r w:rsidRPr="004F0BB0">
        <w:rPr>
          <w:rFonts w:eastAsiaTheme="minorEastAsia"/>
          <w:sz w:val="24"/>
          <w:szCs w:val="24"/>
        </w:rPr>
        <w:t xml:space="preserve"> of lignocellulosic biomass.</w:t>
      </w:r>
      <w:hyperlink w:anchor="_ENREF_8" w:tooltip="Xia, 2014 #8" w:history="1">
        <w:r w:rsidR="00F559C4" w:rsidRPr="004F0BB0">
          <w:rPr>
            <w:rFonts w:eastAsiaTheme="minorEastAsia"/>
            <w:sz w:val="24"/>
            <w:szCs w:val="24"/>
          </w:rPr>
          <w:fldChar w:fldCharType="begin"/>
        </w:r>
        <w:r w:rsidR="00F559C4">
          <w:rPr>
            <w:rFonts w:eastAsiaTheme="minorEastAsia"/>
            <w:sz w:val="24"/>
            <w:szCs w:val="24"/>
          </w:rPr>
          <w:instrText xml:space="preserve"> ADDIN EN.CITE &lt;EndNote&gt;&lt;Cite&gt;&lt;Author&gt;Xia&lt;/Author&gt;&lt;Year&gt;2014&lt;/Year&gt;&lt;RecNum&gt;8&lt;/RecNum&gt;&lt;DisplayText&gt;&lt;style face="superscript"&gt;8&lt;/style&gt;&lt;/DisplayText&gt;&lt;record&gt;&lt;rec-number&gt;8&lt;/rec-number&gt;&lt;foreign-keys&gt;&lt;key app="EN" db-id="w5stzdet2pvdt4essz95vsaez90zzwvf9rf0"&gt;8&lt;/key&gt;&lt;/foreign-keys&gt;&lt;ref-type name="Journal Article"&gt;17&lt;/ref-type&gt;&lt;contributors&gt;&lt;authors&gt;&lt;author&gt;Xia, Shuqian&lt;/author&gt;&lt;author&gt;Baker, Gary A.&lt;/author&gt;&lt;author&gt;Li, Hao&lt;/author&gt;&lt;author&gt;Ravula, Sudhir&lt;/author&gt;&lt;author&gt;Zhao, Hua&lt;/author&gt;&lt;/authors&gt;&lt;/contributors&gt;&lt;titles&gt;&lt;title&gt;Aqueous ionic liquids and deep eutectic solvents for cellulosic biomass pretreatment and saccharification&lt;/title&gt;&lt;secondary-title&gt;RSC Advances&lt;/secondary-title&gt;&lt;/titles&gt;&lt;periodical&gt;&lt;full-title&gt;RSC Advances&lt;/full-title&gt;&lt;abbr-1&gt;RSC Adv.&lt;/abbr-1&gt;&lt;abbr-2&gt;RSC Adv.&lt;/abbr-2&gt;&lt;abbr-3&gt;RSC Adv.&lt;/abbr-3&gt;&lt;/periodical&gt;&lt;pages&gt;10586-10596&lt;/pages&gt;&lt;volume&gt;4&lt;/volume&gt;&lt;number&gt;21&lt;/number&gt;&lt;dates&gt;&lt;year&gt;2014&lt;/year&gt;&lt;/dates&gt;&lt;publisher&gt;The Royal Society of Chemistry&lt;/publisher&gt;&lt;work-type&gt;10.1039/C3RA46149A&lt;/work-type&gt;&lt;urls&gt;&lt;related-urls&gt;&lt;url&gt;http://dx.doi.org/10.1039/C3RA46149A&lt;/url&gt;&lt;/related-urls&gt;&lt;/urls&gt;&lt;electronic-resource-num&gt;10.1039/C3RA46149A&lt;/electronic-resource-num&gt;&lt;/record&gt;&lt;/Cite&gt;&lt;/EndNote&gt;</w:instrText>
        </w:r>
        <w:r w:rsidR="00F559C4" w:rsidRPr="004F0BB0">
          <w:rPr>
            <w:rFonts w:eastAsiaTheme="minorEastAsia"/>
            <w:sz w:val="24"/>
            <w:szCs w:val="24"/>
          </w:rPr>
          <w:fldChar w:fldCharType="separate"/>
        </w:r>
        <w:r w:rsidR="00F559C4" w:rsidRPr="004F0BB0">
          <w:rPr>
            <w:rFonts w:eastAsiaTheme="minorEastAsia"/>
            <w:noProof/>
            <w:sz w:val="24"/>
            <w:szCs w:val="24"/>
            <w:vertAlign w:val="superscript"/>
          </w:rPr>
          <w:t>8</w:t>
        </w:r>
        <w:r w:rsidR="00F559C4" w:rsidRPr="004F0BB0">
          <w:rPr>
            <w:rFonts w:eastAsiaTheme="minorEastAsia"/>
            <w:sz w:val="24"/>
            <w:szCs w:val="24"/>
          </w:rPr>
          <w:fldChar w:fldCharType="end"/>
        </w:r>
      </w:hyperlink>
      <w:r w:rsidRPr="004F0BB0">
        <w:rPr>
          <w:rFonts w:eastAsiaTheme="minorEastAsia"/>
          <w:sz w:val="24"/>
          <w:szCs w:val="24"/>
        </w:rPr>
        <w:t xml:space="preserve"> For example, aqueous 1-ethyl-3-methyl-imidazolium acetate (</w:t>
      </w:r>
      <w:proofErr w:type="spellStart"/>
      <w:r w:rsidRPr="004F0BB0">
        <w:rPr>
          <w:rFonts w:eastAsiaTheme="minorEastAsia"/>
          <w:sz w:val="24"/>
          <w:szCs w:val="24"/>
        </w:rPr>
        <w:t>EmimAc</w:t>
      </w:r>
      <w:proofErr w:type="spellEnd"/>
      <w:r w:rsidRPr="004F0BB0">
        <w:rPr>
          <w:rFonts w:eastAsiaTheme="minorEastAsia"/>
          <w:sz w:val="24"/>
          <w:szCs w:val="24"/>
        </w:rPr>
        <w:t xml:space="preserve">) </w:t>
      </w:r>
      <w:proofErr w:type="spellStart"/>
      <w:r w:rsidRPr="004F0BB0">
        <w:rPr>
          <w:rFonts w:eastAsiaTheme="minorEastAsia"/>
          <w:sz w:val="24"/>
          <w:szCs w:val="24"/>
        </w:rPr>
        <w:t>pretreatment</w:t>
      </w:r>
      <w:proofErr w:type="spellEnd"/>
      <w:r w:rsidRPr="004F0BB0">
        <w:rPr>
          <w:rFonts w:eastAsiaTheme="minorEastAsia"/>
          <w:sz w:val="24"/>
          <w:szCs w:val="24"/>
        </w:rPr>
        <w:t xml:space="preserve"> of straw gave higher fermentable sugars recovery compared with pure IL </w:t>
      </w:r>
      <w:proofErr w:type="spellStart"/>
      <w:r w:rsidRPr="004F0BB0">
        <w:rPr>
          <w:rFonts w:eastAsiaTheme="minorEastAsia"/>
          <w:sz w:val="24"/>
          <w:szCs w:val="24"/>
        </w:rPr>
        <w:t>pretreatment</w:t>
      </w:r>
      <w:proofErr w:type="spellEnd"/>
      <w:r w:rsidRPr="004F0BB0">
        <w:rPr>
          <w:rFonts w:eastAsiaTheme="minorEastAsia"/>
          <w:sz w:val="24"/>
          <w:szCs w:val="24"/>
        </w:rPr>
        <w:t>.</w:t>
      </w:r>
      <w:hyperlink w:anchor="_ENREF_3" w:tooltip="Fu, 2011 #3" w:history="1">
        <w:r w:rsidR="00F559C4" w:rsidRPr="004F0BB0">
          <w:rPr>
            <w:rFonts w:eastAsiaTheme="minorEastAsia"/>
            <w:sz w:val="24"/>
            <w:szCs w:val="24"/>
          </w:rPr>
          <w:fldChar w:fldCharType="begin"/>
        </w:r>
        <w:r w:rsidR="00F559C4">
          <w:rPr>
            <w:rFonts w:eastAsiaTheme="minorEastAsia"/>
            <w:sz w:val="24"/>
            <w:szCs w:val="24"/>
          </w:rPr>
          <w:instrText xml:space="preserve"> ADDIN EN.CITE &lt;EndNote&gt;&lt;Cite&gt;&lt;Author&gt;Fu&lt;/Author&gt;&lt;Year&gt;2011&lt;/Year&gt;&lt;RecNum&gt;3&lt;/RecNum&gt;&lt;DisplayText&gt;&lt;style face="superscript"&gt;3&lt;/style&gt;&lt;/DisplayText&gt;&lt;record&gt;&lt;rec-number&gt;3&lt;/rec-number&gt;&lt;foreign-keys&gt;&lt;key app="EN" db-id="w5stzdet2pvdt4essz95vsaez90zzwvf9rf0"&gt;3&lt;/key&gt;&lt;/foreign-keys&gt;&lt;ref-type name="Journal Article"&gt;17&lt;/ref-type&gt;&lt;contributors&gt;&lt;authors&gt;&lt;author&gt;Fu, Dongbao&lt;/author&gt;&lt;author&gt;Mazza, Giuseppe&lt;/author&gt;&lt;/authors&gt;&lt;/contributors&gt;&lt;titles&gt;&lt;title&gt;Aqueous ionic liquid pretreatment of straw&lt;/title&gt;&lt;secondary-title&gt;Bioresource Technology&lt;/secondary-title&gt;&lt;/titles&gt;&lt;periodical&gt;&lt;full-title&gt;Bioresource Technology&lt;/full-title&gt;&lt;abbr-1&gt;Bioresour. Technol.&lt;/abbr-1&gt;&lt;abbr-2&gt;Bioresour. Technol.&lt;/abbr-2&gt;&lt;abbr-3&gt;Bioresour. Technol.&lt;/abbr-3&gt;&lt;/periodical&gt;&lt;pages&gt;7008-7011&lt;/pages&gt;&lt;volume&gt;102&lt;/volume&gt;&lt;number&gt;13&lt;/number&gt;&lt;keywords&gt;&lt;keyword&gt;Ionic liquid&lt;/keyword&gt;&lt;keyword&gt;Pretreatment&lt;/keyword&gt;&lt;keyword&gt;Lignocellulose&lt;/keyword&gt;&lt;keyword&gt;Cellulosic biofuels&lt;/keyword&gt;&lt;keyword&gt;Enzymatic hydrolysis&lt;/keyword&gt;&lt;/keywords&gt;&lt;dates&gt;&lt;year&gt;2011&lt;/year&gt;&lt;pub-dates&gt;&lt;date&gt;7//&lt;/date&gt;&lt;/pub-dates&gt;&lt;/dates&gt;&lt;isbn&gt;0960-8524&lt;/isbn&gt;&lt;urls&gt;&lt;related-urls&gt;&lt;url&gt;http://www.sciencedirect.com/science/article/pii/S0960852411005633&lt;/url&gt;&lt;/related-urls&gt;&lt;/urls&gt;&lt;electronic-resource-num&gt;http://dx.doi.org/10.1016/j.biortech.2011.04.049&lt;/electronic-resource-num&gt;&lt;/record&gt;&lt;/Cite&gt;&lt;/EndNote&gt;</w:instrText>
        </w:r>
        <w:r w:rsidR="00F559C4" w:rsidRPr="004F0BB0">
          <w:rPr>
            <w:rFonts w:eastAsiaTheme="minorEastAsia"/>
            <w:sz w:val="24"/>
            <w:szCs w:val="24"/>
          </w:rPr>
          <w:fldChar w:fldCharType="separate"/>
        </w:r>
        <w:r w:rsidR="00F559C4" w:rsidRPr="004F0BB0">
          <w:rPr>
            <w:rFonts w:eastAsiaTheme="minorEastAsia"/>
            <w:noProof/>
            <w:sz w:val="24"/>
            <w:szCs w:val="24"/>
            <w:vertAlign w:val="superscript"/>
          </w:rPr>
          <w:t>3</w:t>
        </w:r>
        <w:r w:rsidR="00F559C4" w:rsidRPr="004F0BB0">
          <w:rPr>
            <w:rFonts w:eastAsiaTheme="minorEastAsia"/>
            <w:sz w:val="24"/>
            <w:szCs w:val="24"/>
          </w:rPr>
          <w:fldChar w:fldCharType="end"/>
        </w:r>
      </w:hyperlink>
      <w:r w:rsidRPr="004F0BB0">
        <w:rPr>
          <w:rFonts w:eastAsiaTheme="minorEastAsia"/>
          <w:sz w:val="24"/>
          <w:szCs w:val="24"/>
        </w:rPr>
        <w:t xml:space="preserve"> Brandt et al.</w:t>
      </w:r>
      <w:hyperlink w:anchor="_ENREF_9" w:tooltip="Brandt, 2011 #9" w:history="1">
        <w:r w:rsidR="00F559C4" w:rsidRPr="004F0BB0">
          <w:rPr>
            <w:rFonts w:eastAsiaTheme="minorEastAsia"/>
            <w:sz w:val="24"/>
            <w:szCs w:val="24"/>
          </w:rPr>
          <w:fldChar w:fldCharType="begin"/>
        </w:r>
        <w:r w:rsidR="00F559C4">
          <w:rPr>
            <w:rFonts w:eastAsiaTheme="minorEastAsia"/>
            <w:sz w:val="24"/>
            <w:szCs w:val="24"/>
          </w:rPr>
          <w:instrText xml:space="preserve"> ADDIN EN.CITE &lt;EndNote&gt;&lt;Cite&gt;&lt;Author&gt;Brandt&lt;/Author&gt;&lt;Year&gt;2011&lt;/Year&gt;&lt;RecNum&gt;9&lt;/RecNum&gt;&lt;DisplayText&gt;&lt;style face="superscript"&gt;9&lt;/style&gt;&lt;/DisplayText&gt;&lt;record&gt;&lt;rec-number&gt;9&lt;/rec-number&gt;&lt;foreign-keys&gt;&lt;key app="EN" db-id="w5stzdet2pvdt4essz95vsaez90zzwvf9rf0"&gt;9&lt;/key&gt;&lt;/foreign-keys&gt;&lt;ref-type name="Journal Article"&gt;17&lt;/ref-type&gt;&lt;contributors&gt;&lt;authors&gt;&lt;author&gt;Brandt, Agnieszka&lt;/author&gt;&lt;author&gt;Ray, Michael J.&lt;/author&gt;&lt;author&gt;To, Trang Q.&lt;/author&gt;&lt;author&gt;Leak, David J.&lt;/author&gt;&lt;author&gt;Murphy, Richard J.&lt;/author&gt;&lt;author&gt;Welton, Tom&lt;/author&gt;&lt;/authors&gt;&lt;/contributors&gt;&lt;titles&gt;&lt;title&gt;Ionic liquid pretreatment of lignocellulosic biomass with ionic liquid-water mixtures&lt;/title&gt;&lt;secondary-title&gt;Green Chemistry&lt;/secondary-title&gt;&lt;/titles&gt;&lt;periodical&gt;&lt;full-title&gt;Green Chemistry&lt;/full-title&gt;&lt;abbr-1&gt;Green Chem.&lt;/abbr-1&gt;&lt;abbr-2&gt;Green Chem.&lt;/abbr-2&gt;&lt;abbr-3&gt;Green Chem.&lt;/abbr-3&gt;&lt;/periodical&gt;&lt;pages&gt;2489-2499&lt;/pages&gt;&lt;volume&gt;13&lt;/volume&gt;&lt;number&gt;9&lt;/number&gt;&lt;dates&gt;&lt;year&gt;2011&lt;/year&gt;&lt;/dates&gt;&lt;publisher&gt;The Royal Society of Chemistry&lt;/publisher&gt;&lt;isbn&gt;1463-9262&lt;/isbn&gt;&lt;work-type&gt;10.1039/C1GC15374A&lt;/work-type&gt;&lt;urls&gt;&lt;related-urls&gt;&lt;url&gt;http://dx.doi.org/10.1039/C1GC15374A&lt;/url&gt;&lt;/related-urls&gt;&lt;/urls&gt;&lt;electronic-resource-num&gt;10.1039/C1GC15374A&lt;/electronic-resource-num&gt;&lt;/record&gt;&lt;/Cite&gt;&lt;/EndNote&gt;</w:instrText>
        </w:r>
        <w:r w:rsidR="00F559C4" w:rsidRPr="004F0BB0">
          <w:rPr>
            <w:rFonts w:eastAsiaTheme="minorEastAsia"/>
            <w:sz w:val="24"/>
            <w:szCs w:val="24"/>
          </w:rPr>
          <w:fldChar w:fldCharType="separate"/>
        </w:r>
        <w:r w:rsidR="00F559C4" w:rsidRPr="004F0BB0">
          <w:rPr>
            <w:rFonts w:eastAsiaTheme="minorEastAsia"/>
            <w:noProof/>
            <w:sz w:val="24"/>
            <w:szCs w:val="24"/>
            <w:vertAlign w:val="superscript"/>
          </w:rPr>
          <w:t>9</w:t>
        </w:r>
        <w:r w:rsidR="00F559C4" w:rsidRPr="004F0BB0">
          <w:rPr>
            <w:rFonts w:eastAsiaTheme="minorEastAsia"/>
            <w:sz w:val="24"/>
            <w:szCs w:val="24"/>
          </w:rPr>
          <w:fldChar w:fldCharType="end"/>
        </w:r>
      </w:hyperlink>
      <w:r w:rsidRPr="004F0BB0">
        <w:rPr>
          <w:rFonts w:eastAsiaTheme="minorEastAsia"/>
          <w:sz w:val="24"/>
          <w:szCs w:val="24"/>
        </w:rPr>
        <w:t xml:space="preserve"> reported a glucose yield of 90% via enzymatic </w:t>
      </w:r>
      <w:proofErr w:type="spellStart"/>
      <w:r w:rsidRPr="004F0BB0">
        <w:rPr>
          <w:rFonts w:eastAsiaTheme="minorEastAsia"/>
          <w:sz w:val="24"/>
          <w:szCs w:val="24"/>
        </w:rPr>
        <w:t>saccharification</w:t>
      </w:r>
      <w:proofErr w:type="spellEnd"/>
      <w:r w:rsidRPr="004F0BB0">
        <w:rPr>
          <w:rFonts w:eastAsiaTheme="minorEastAsia"/>
          <w:sz w:val="24"/>
          <w:szCs w:val="24"/>
        </w:rPr>
        <w:t xml:space="preserve"> of </w:t>
      </w:r>
      <w:proofErr w:type="spellStart"/>
      <w:r w:rsidRPr="004F0BB0">
        <w:rPr>
          <w:rFonts w:eastAsiaTheme="minorEastAsia"/>
          <w:sz w:val="24"/>
          <w:szCs w:val="24"/>
        </w:rPr>
        <w:t>Miscanthus</w:t>
      </w:r>
      <w:proofErr w:type="spellEnd"/>
      <w:r w:rsidRPr="004F0BB0">
        <w:rPr>
          <w:rFonts w:eastAsiaTheme="minorEastAsia"/>
          <w:sz w:val="24"/>
          <w:szCs w:val="24"/>
        </w:rPr>
        <w:t xml:space="preserve"> pulp </w:t>
      </w:r>
      <w:proofErr w:type="spellStart"/>
      <w:r w:rsidRPr="004F0BB0">
        <w:rPr>
          <w:rFonts w:eastAsiaTheme="minorEastAsia"/>
          <w:sz w:val="24"/>
          <w:szCs w:val="24"/>
        </w:rPr>
        <w:t>pretreated</w:t>
      </w:r>
      <w:proofErr w:type="spellEnd"/>
      <w:r w:rsidRPr="004F0BB0">
        <w:rPr>
          <w:rFonts w:eastAsiaTheme="minorEastAsia"/>
          <w:sz w:val="24"/>
          <w:szCs w:val="24"/>
        </w:rPr>
        <w:t xml:space="preserve"> with 80 </w:t>
      </w:r>
      <w:proofErr w:type="spellStart"/>
      <w:r w:rsidRPr="004F0BB0">
        <w:rPr>
          <w:rFonts w:eastAsiaTheme="minorEastAsia"/>
          <w:sz w:val="24"/>
          <w:szCs w:val="24"/>
        </w:rPr>
        <w:t>vol</w:t>
      </w:r>
      <w:proofErr w:type="spellEnd"/>
      <w:r w:rsidRPr="004F0BB0">
        <w:rPr>
          <w:rFonts w:eastAsiaTheme="minorEastAsia"/>
          <w:sz w:val="24"/>
          <w:szCs w:val="24"/>
        </w:rPr>
        <w:t xml:space="preserve">% aqueous ILs. Size independent sugar cane bagasse </w:t>
      </w:r>
      <w:proofErr w:type="spellStart"/>
      <w:r w:rsidRPr="004F0BB0">
        <w:rPr>
          <w:rFonts w:eastAsiaTheme="minorEastAsia"/>
          <w:sz w:val="24"/>
          <w:szCs w:val="24"/>
        </w:rPr>
        <w:t>pretreatment</w:t>
      </w:r>
      <w:proofErr w:type="spellEnd"/>
      <w:r w:rsidRPr="004F0BB0">
        <w:rPr>
          <w:rFonts w:eastAsiaTheme="minorEastAsia"/>
          <w:sz w:val="24"/>
          <w:szCs w:val="24"/>
        </w:rPr>
        <w:t xml:space="preserve"> process was set up with 50% aqueous </w:t>
      </w:r>
      <w:proofErr w:type="spellStart"/>
      <w:r w:rsidRPr="004F0BB0">
        <w:rPr>
          <w:rFonts w:eastAsiaTheme="minorEastAsia"/>
          <w:sz w:val="24"/>
          <w:szCs w:val="24"/>
        </w:rPr>
        <w:t>cholinium</w:t>
      </w:r>
      <w:proofErr w:type="spellEnd"/>
      <w:r w:rsidRPr="004F0BB0">
        <w:rPr>
          <w:rFonts w:eastAsiaTheme="minorEastAsia"/>
          <w:sz w:val="24"/>
          <w:szCs w:val="24"/>
        </w:rPr>
        <w:t xml:space="preserve"> amino acids ILs.</w:t>
      </w:r>
      <w:hyperlink w:anchor="_ENREF_4" w:tooltip="Hou, 2013 #4" w:history="1">
        <w:r w:rsidR="00F559C4" w:rsidRPr="004F0BB0">
          <w:rPr>
            <w:rFonts w:eastAsiaTheme="minorEastAsia"/>
            <w:sz w:val="24"/>
            <w:szCs w:val="24"/>
          </w:rPr>
          <w:fldChar w:fldCharType="begin"/>
        </w:r>
        <w:r w:rsidR="00F559C4">
          <w:rPr>
            <w:rFonts w:eastAsiaTheme="minorEastAsia"/>
            <w:sz w:val="24"/>
            <w:szCs w:val="24"/>
          </w:rPr>
          <w:instrText xml:space="preserve"> ADDIN EN.CITE &lt;EndNote&gt;&lt;Cite&gt;&lt;Author&gt;Hou&lt;/Author&gt;&lt;Year&gt;2013&lt;/Year&gt;&lt;RecNum&gt;4&lt;/RecNum&gt;&lt;DisplayText&gt;&lt;style face="superscript"&gt;4&lt;/style&gt;&lt;/DisplayText&gt;&lt;record&gt;&lt;rec-number&gt;4&lt;/rec-number&gt;&lt;foreign-keys&gt;&lt;key app="EN" db-id="w5stzdet2pvdt4essz95vsaez90zzwvf9rf0"&gt;4&lt;/key&gt;&lt;/foreign-keys&gt;&lt;ref-type name="Journal Article"&gt;17&lt;/ref-type&gt;&lt;contributors&gt;&lt;authors&gt;&lt;author&gt;Hou, Xue-Dan&lt;/author&gt;&lt;author&gt;Li, Ning&lt;/author&gt;&lt;author&gt;Zong, Min-Hua&lt;/author&gt;&lt;/authors&gt;&lt;/contributors&gt;&lt;titles&gt;&lt;title&gt;Facile and simple pretreatment of sugar cane bagasse without size reduction using renewable ionic liquids–water mixtures&lt;/title&gt;&lt;secondary-title&gt;ACS Sustainable Chemistry &amp;amp; Engineering&lt;/secondary-title&gt;&lt;/titles&gt;&lt;periodical&gt;&lt;full-title&gt;ACS Sustainable Chemistry &amp;amp; Engineering&lt;/full-title&gt;&lt;abbr-1&gt;ACS Sustain. Chem. Eng.&lt;/abbr-1&gt;&lt;abbr-2&gt;ACS Sustain. Chem. Eng.&lt;/abbr-2&gt;&lt;abbr-3&gt;ACS Sustain. Chem. Eng.&lt;/abbr-3&gt;&lt;/periodical&gt;&lt;pages&gt;519-526&lt;/pages&gt;&lt;volume&gt;1&lt;/volume&gt;&lt;number&gt;5&lt;/number&gt;&lt;dates&gt;&lt;year&gt;2013&lt;/year&gt;&lt;pub-dates&gt;&lt;date&gt;2013/05/06&lt;/date&gt;&lt;/pub-dates&gt;&lt;/dates&gt;&lt;publisher&gt;American Chemical Society&lt;/publisher&gt;&lt;urls&gt;&lt;related-urls&gt;&lt;url&gt;http://dx.doi.org/10.1021/sc300172v&lt;/url&gt;&lt;/related-urls&gt;&lt;/urls&gt;&lt;electronic-resource-num&gt;10.1021/sc300172v&lt;/electronic-resource-num&gt;&lt;/record&gt;&lt;/Cite&gt;&lt;/EndNote&gt;</w:instrText>
        </w:r>
        <w:r w:rsidR="00F559C4" w:rsidRPr="004F0BB0">
          <w:rPr>
            <w:rFonts w:eastAsiaTheme="minorEastAsia"/>
            <w:sz w:val="24"/>
            <w:szCs w:val="24"/>
          </w:rPr>
          <w:fldChar w:fldCharType="separate"/>
        </w:r>
        <w:r w:rsidR="00F559C4" w:rsidRPr="004F0BB0">
          <w:rPr>
            <w:rFonts w:eastAsiaTheme="minorEastAsia"/>
            <w:noProof/>
            <w:sz w:val="24"/>
            <w:szCs w:val="24"/>
            <w:vertAlign w:val="superscript"/>
          </w:rPr>
          <w:t>4</w:t>
        </w:r>
        <w:r w:rsidR="00F559C4" w:rsidRPr="004F0BB0">
          <w:rPr>
            <w:rFonts w:eastAsiaTheme="minorEastAsia"/>
            <w:sz w:val="24"/>
            <w:szCs w:val="24"/>
          </w:rPr>
          <w:fldChar w:fldCharType="end"/>
        </w:r>
      </w:hyperlink>
    </w:p>
    <w:p w14:paraId="4D854ECF" w14:textId="37DEBC34" w:rsidR="00541076" w:rsidRPr="007E1DB1" w:rsidRDefault="00541076" w:rsidP="00214D6F">
      <w:pPr>
        <w:pStyle w:val="08ArticleText"/>
        <w:spacing w:line="480" w:lineRule="auto"/>
        <w:ind w:firstLineChars="150" w:firstLine="388"/>
        <w:rPr>
          <w:rFonts w:eastAsiaTheme="minorEastAsia"/>
          <w:sz w:val="24"/>
          <w:szCs w:val="24"/>
          <w:lang w:eastAsia="zh-CN"/>
        </w:rPr>
      </w:pPr>
      <w:r w:rsidRPr="004F0BB0">
        <w:rPr>
          <w:rFonts w:eastAsiaTheme="minorEastAsia"/>
          <w:sz w:val="24"/>
          <w:szCs w:val="24"/>
        </w:rPr>
        <w:t>A</w:t>
      </w:r>
      <w:r w:rsidR="007339E5" w:rsidRPr="004F0BB0">
        <w:rPr>
          <w:rFonts w:eastAsiaTheme="minorEastAsia"/>
          <w:sz w:val="24"/>
          <w:szCs w:val="24"/>
        </w:rPr>
        <w:t xml:space="preserve">queous </w:t>
      </w:r>
      <w:proofErr w:type="spellStart"/>
      <w:r w:rsidRPr="00214D6F">
        <w:rPr>
          <w:rFonts w:eastAsiaTheme="minorEastAsia"/>
          <w:sz w:val="24"/>
          <w:szCs w:val="24"/>
        </w:rPr>
        <w:t>pretreatment</w:t>
      </w:r>
      <w:proofErr w:type="spellEnd"/>
      <w:r w:rsidR="007339E5" w:rsidRPr="00214D6F">
        <w:rPr>
          <w:rFonts w:eastAsiaTheme="minorEastAsia"/>
          <w:sz w:val="24"/>
          <w:szCs w:val="24"/>
        </w:rPr>
        <w:t xml:space="preserve"> efficiency</w:t>
      </w:r>
      <w:r w:rsidRPr="00214D6F">
        <w:rPr>
          <w:rFonts w:eastAsiaTheme="minorEastAsia"/>
          <w:sz w:val="24"/>
          <w:szCs w:val="24"/>
        </w:rPr>
        <w:t xml:space="preserve"> is strongly dependent on composition and structural properties of the biomass</w:t>
      </w:r>
      <w:r w:rsidR="007339E5" w:rsidRPr="00214D6F">
        <w:rPr>
          <w:rFonts w:eastAsiaTheme="minorEastAsia"/>
          <w:sz w:val="24"/>
          <w:szCs w:val="24"/>
        </w:rPr>
        <w:t>.</w:t>
      </w:r>
      <w:hyperlink w:anchor="_ENREF_10" w:tooltip="Putro, 2016 #10" w:history="1">
        <w:r w:rsidR="00F559C4" w:rsidRPr="004F0BB0">
          <w:rPr>
            <w:rFonts w:eastAsiaTheme="minorEastAsia"/>
            <w:sz w:val="24"/>
            <w:szCs w:val="24"/>
          </w:rPr>
          <w:fldChar w:fldCharType="begin">
            <w:fldData xml:space="preserve">PEVuZE5vdGU+PENpdGU+PEF1dGhvcj5QdXRybzwvQXV0aG9yPjxZZWFyPjIwMTY8L1llYXI+PFJl
Y051bT4xMDwvUmVjTnVtPjxEaXNwbGF5VGV4dD48c3R5bGUgZmFjZT0ic3VwZXJzY3JpcHQiPjEw
LTEyPC9zdHlsZT48L0Rpc3BsYXlUZXh0PjxyZWNvcmQ+PHJlYy1udW1iZXI+MTA8L3JlYy1udW1i
ZXI+PGZvcmVpZ24ta2V5cz48a2V5IGFwcD0iRU4iIGRiLWlkPSJ3NXN0emRldDJwdmR0NGVzc3o5
NXZzYWV6OTB6end2ZjlyZjAiPjEwPC9rZXk+PC9mb3JlaWduLWtleXM+PHJlZi10eXBlIG5hbWU9
IkpvdXJuYWwgQXJ0aWNsZSI+MTc8L3JlZi10eXBlPjxjb250cmlidXRvcnM+PGF1dGhvcnM+PGF1
dGhvcj5QdXRybywgSmluZHJheWFuaSBOeW9vPC9hdXRob3I+PGF1dGhvcj5Tb2V0YXJlZGpvLCBG
ZWx5Y2lhIEVkaTwvYXV0aG9yPjxhdXRob3I+TGluLCBTaGktWW93PC9hdXRob3I+PGF1dGhvcj5K
dSwgWWktSHN1PC9hdXRob3I+PGF1dGhvcj5Jc21hZGppLCBTdXJ5YWRpPC9hdXRob3I+PC9hdXRo
b3JzPjwvY29udHJpYnV0b3JzPjx0aXRsZXM+PHRpdGxlPlByZXRyZWF0bWVudCBhbmQgY29udmVy
c2lvbiBvZiBsaWdub2NlbGx1bG9zZSBiaW9tYXNzIGludG8gdmFsdWFibGUgY2hlbWljYWxzPC90
aXRsZT48c2Vjb25kYXJ5LXRpdGxlPlJTQyBBZHZhbmNlczwvc2Vjb25kYXJ5LXRpdGxlPjwvdGl0
bGVzPjxwZXJpb2RpY2FsPjxmdWxsLXRpdGxlPlJTQyBBZHZhbmNlczwvZnVsbC10aXRsZT48YWJi
ci0xPlJTQyBBZHYuPC9hYmJyLTE+PGFiYnItMj5SU0MgQWR2LjwvYWJici0yPjxhYmJyLTM+UlND
IEFkdi48L2FiYnItMz48L3BlcmlvZGljYWw+PHBhZ2VzPjQ2ODM0LTQ2ODUyPC9wYWdlcz48dm9s
dW1lPjY8L3ZvbHVtZT48bnVtYmVyPjUyPC9udW1iZXI+PGRhdGVzPjx5ZWFyPjIwMTY8L3llYXI+
PC9kYXRlcz48cHVibGlzaGVyPlRoZSBSb3lhbCBTb2NpZXR5IG9mIENoZW1pc3RyeTwvcHVibGlz
aGVyPjx3b3JrLXR5cGU+MTAuMTAzOS9DNlJBMDk4NTFHPC93b3JrLXR5cGU+PHVybHM+PHJlbGF0
ZWQtdXJscz48dXJsPmh0dHA6Ly9keC5kb2kub3JnLzEwLjEwMzkvQzZSQTA5ODUxRzwvdXJsPjwv
cmVsYXRlZC11cmxzPjwvdXJscz48ZWxlY3Ryb25pYy1yZXNvdXJjZS1udW0+MTAuMTAzOS9DNlJB
MDk4NTFHPC9lbGVjdHJvbmljLXJlc291cmNlLW51bT48L3JlY29yZD48L0NpdGU+PENpdGU+PEF1
dGhvcj5TaGk8L0F1dGhvcj48WWVhcj4yMDE0PC9ZZWFyPjxSZWNOdW0+MTI8L1JlY051bT48cmVj
b3JkPjxyZWMtbnVtYmVyPjEyPC9yZWMtbnVtYmVyPjxmb3JlaWduLWtleXM+PGtleSBhcHA9IkVO
IiBkYi1pZD0idzVzdHpkZXQycHZkdDRlc3N6OTV2c2Flejkwenp3dmY5cmYwIj4xMjwva2V5Pjwv
Zm9yZWlnbi1rZXlzPjxyZWYtdHlwZSBuYW1lPSJKb3VybmFsIEFydGljbGUiPjE3PC9yZWYtdHlw
ZT48Y29udHJpYnV0b3JzPjxhdXRob3JzPjxhdXRob3I+U2hpLCBKaWFuPC9hdXRob3I+PGF1dGhv
cj5CYWxhbXVydWdhbiwgS2FuYWdhc2FiYWk8L2F1dGhvcj48YXV0aG9yPlBhcnRoYXNhcmF0aGks
IFJhbWFrcmlzaG5hbjwvYXV0aG9yPjxhdXRob3I+U2F0aGl0c3Vrc2Fub2gsIE5vcHBhZG9uPC9h
dXRob3I+PGF1dGhvcj5aaGFuZywgU29ubnk8L2F1dGhvcj48YXV0aG9yPlN0YXZpbGEsIFZpdGFs
aWU8L2F1dGhvcj48YXV0aG9yPlN1YnJhbWFuaWFuLCBWZW5rYXRlc2FuPC9hdXRob3I+PGF1dGhv
cj5TaW1tb25zLCBCbGFrZSBBLjwvYXV0aG9yPjxhdXRob3I+U2luZ2gsIFNlZW1hPC9hdXRob3I+
PC9hdXRob3JzPjwvY29udHJpYnV0b3JzPjx0aXRsZXM+PHRpdGxlPlVuZGVyc3RhbmRpbmcgdGhl
IHJvbGUgb2Ygd2F0ZXIgZHVyaW5nIGlvbmljIGxpcXVpZCBwcmV0cmVhdG1lbnQgb2YgbGlnbm9j
ZWxsdWxvc2U6IGNvLXNvbHZlbnQgb3IgYW50aS1zb2x2ZW50PzwvdGl0bGU+PHNlY29uZGFyeS10
aXRsZT5HcmVlbiBDaGVtaXN0cnk8L3NlY29uZGFyeS10aXRsZT48L3RpdGxlcz48cGVyaW9kaWNh
bD48ZnVsbC10aXRsZT5HcmVlbiBDaGVtaXN0cnk8L2Z1bGwtdGl0bGU+PGFiYnItMT5HcmVlbiBD
aGVtLjwvYWJici0xPjxhYmJyLTI+R3JlZW4gQ2hlbS48L2FiYnItMj48YWJici0zPkdyZWVuIENo
ZW0uPC9hYmJyLTM+PC9wZXJpb2RpY2FsPjxwYWdlcz4zODMwLTM4NDA8L3BhZ2VzPjx2b2x1bWU+
MTY8L3ZvbHVtZT48bnVtYmVyPjg8L251bWJlcj48ZGF0ZXM+PHllYXI+MjAxNDwveWVhcj48L2Rh
dGVzPjxwdWJsaXNoZXI+VGhlIFJveWFsIFNvY2lldHkgb2YgQ2hlbWlzdHJ5PC9wdWJsaXNoZXI+
PGlzYm4+MTQ2My05MjYyPC9pc2JuPjx3b3JrLXR5cGU+MTAuMTAzOS9DNEdDMDAzNzNKPC93b3Jr
LXR5cGU+PHVybHM+PHJlbGF0ZWQtdXJscz48dXJsPmh0dHA6Ly9keC5kb2kub3JnLzEwLjEwMzkv
QzRHQzAwMzczSjwvdXJsPjwvcmVsYXRlZC11cmxzPjwvdXJscz48ZWxlY3Ryb25pYy1yZXNvdXJj
ZS1udW0+MTAuMTAzOS9DNEdDMDAzNzNKPC9lbGVjdHJvbmljLXJlc291cmNlLW51bT48L3JlY29y
ZD48L0NpdGU+PENpdGU+PEF1dGhvcj5aaGFuZzwvQXV0aG9yPjxZZWFyPjIwMTM8L1llYXI+PFJl
Y051bT4xMTwvUmVjTnVtPjxyZWNvcmQ+PHJlYy1udW1iZXI+MTE8L3JlYy1udW1iZXI+PGZvcmVp
Z24ta2V5cz48a2V5IGFwcD0iRU4iIGRiLWlkPSJ3NXN0emRldDJwdmR0NGVzc3o5NXZzYWV6OTB6
end2ZjlyZjAiPjExPC9rZXk+PC9mb3JlaWduLWtleXM+PHJlZi10eXBlIG5hbWU9IkpvdXJuYWwg
QXJ0aWNsZSI+MTc8L3JlZi10eXBlPjxjb250cmlidXRvcnM+PGF1dGhvcnM+PGF1dGhvcj5aaGFu
ZywgWmhhbnlpbmc8L2F1dGhvcj48YXV0aG9yPk8mYXBvcztIYXJhLCBJYW4gTS48L2F1dGhvcj48
YXV0aG9yPkRvaGVydHksIFdpbGxpYW0gTy4gUy48L2F1dGhvcj48L2F1dGhvcnM+PC9jb250cmli
dXRvcnM+PHRpdGxlcz48dGl0bGU+RWZmZWN0cyBvZiBwSCBvbiBwcmV0cmVhdG1lbnQgb2Ygc3Vn
YXJjYW5lIGJhZ2Fzc2UgdXNpbmcgYXF1ZW91cyBpbWlkYXpvbGl1bSBpb25pYyBsaXF1aWRzPC90
aXRsZT48c2Vjb25kYXJ5LXRpdGxlPkdyZWVuIENoZW1pc3RyeTwvc2Vjb25kYXJ5LXRpdGxlPjwv
dGl0bGVzPjxwZXJpb2RpY2FsPjxmdWxsLXRpdGxlPkdyZWVuIENoZW1pc3RyeTwvZnVsbC10aXRs
ZT48YWJici0xPkdyZWVuIENoZW0uPC9hYmJyLTE+PGFiYnItMj5HcmVlbiBDaGVtLjwvYWJici0y
PjxhYmJyLTM+R3JlZW4gQ2hlbS48L2FiYnItMz48L3BlcmlvZGljYWw+PHBhZ2VzPjQzMS00Mzg8
L3BhZ2VzPjx2b2x1bWU+MTU8L3ZvbHVtZT48bnVtYmVyPjI8L251bWJlcj48ZGF0ZXM+PHllYXI+
MjAxMzwveWVhcj48L2RhdGVzPjxwdWJsaXNoZXI+VGhlIFJveWFsIFNvY2lldHkgb2YgQ2hlbWlz
dHJ5PC9wdWJsaXNoZXI+PGlzYm4+MTQ2My05MjYyPC9pc2JuPjx3b3JrLXR5cGU+MTAuMTAzOS9D
MkdDMzYwODRFPC93b3JrLXR5cGU+PHVybHM+PHJlbGF0ZWQtdXJscz48dXJsPmh0dHA6Ly9keC5k
b2kub3JnLzEwLjEwMzkvQzJHQzM2MDg0RTwvdXJsPjwvcmVsYXRlZC11cmxzPjwvdXJscz48ZWxl
Y3Ryb25pYy1yZXNvdXJjZS1udW0+MTAuMTAzOS9DMkdDMzYwODRFPC9lbGVjdHJvbmljLXJlc291
cmNlLW51bT48L3JlY29yZD48L0NpdGU+PC9FbmROb3RlPgB=
</w:fldData>
          </w:fldChar>
        </w:r>
        <w:r w:rsidR="00F559C4">
          <w:rPr>
            <w:rFonts w:eastAsiaTheme="minorEastAsia"/>
            <w:sz w:val="24"/>
            <w:szCs w:val="24"/>
          </w:rPr>
          <w:instrText xml:space="preserve"> ADDIN EN.CITE </w:instrText>
        </w:r>
        <w:r w:rsidR="00F559C4">
          <w:rPr>
            <w:rFonts w:eastAsiaTheme="minorEastAsia"/>
            <w:sz w:val="24"/>
            <w:szCs w:val="24"/>
          </w:rPr>
          <w:fldChar w:fldCharType="begin">
            <w:fldData xml:space="preserve">PEVuZE5vdGU+PENpdGU+PEF1dGhvcj5QdXRybzwvQXV0aG9yPjxZZWFyPjIwMTY8L1llYXI+PFJl
Y051bT4xMDwvUmVjTnVtPjxEaXNwbGF5VGV4dD48c3R5bGUgZmFjZT0ic3VwZXJzY3JpcHQiPjEw
LTEyPC9zdHlsZT48L0Rpc3BsYXlUZXh0PjxyZWNvcmQ+PHJlYy1udW1iZXI+MTA8L3JlYy1udW1i
ZXI+PGZvcmVpZ24ta2V5cz48a2V5IGFwcD0iRU4iIGRiLWlkPSJ3NXN0emRldDJwdmR0NGVzc3o5
NXZzYWV6OTB6end2ZjlyZjAiPjEwPC9rZXk+PC9mb3JlaWduLWtleXM+PHJlZi10eXBlIG5hbWU9
IkpvdXJuYWwgQXJ0aWNsZSI+MTc8L3JlZi10eXBlPjxjb250cmlidXRvcnM+PGF1dGhvcnM+PGF1
dGhvcj5QdXRybywgSmluZHJheWFuaSBOeW9vPC9hdXRob3I+PGF1dGhvcj5Tb2V0YXJlZGpvLCBG
ZWx5Y2lhIEVkaTwvYXV0aG9yPjxhdXRob3I+TGluLCBTaGktWW93PC9hdXRob3I+PGF1dGhvcj5K
dSwgWWktSHN1PC9hdXRob3I+PGF1dGhvcj5Jc21hZGppLCBTdXJ5YWRpPC9hdXRob3I+PC9hdXRo
b3JzPjwvY29udHJpYnV0b3JzPjx0aXRsZXM+PHRpdGxlPlByZXRyZWF0bWVudCBhbmQgY29udmVy
c2lvbiBvZiBsaWdub2NlbGx1bG9zZSBiaW9tYXNzIGludG8gdmFsdWFibGUgY2hlbWljYWxzPC90
aXRsZT48c2Vjb25kYXJ5LXRpdGxlPlJTQyBBZHZhbmNlczwvc2Vjb25kYXJ5LXRpdGxlPjwvdGl0
bGVzPjxwZXJpb2RpY2FsPjxmdWxsLXRpdGxlPlJTQyBBZHZhbmNlczwvZnVsbC10aXRsZT48YWJi
ci0xPlJTQyBBZHYuPC9hYmJyLTE+PGFiYnItMj5SU0MgQWR2LjwvYWJici0yPjxhYmJyLTM+UlND
IEFkdi48L2FiYnItMz48L3BlcmlvZGljYWw+PHBhZ2VzPjQ2ODM0LTQ2ODUyPC9wYWdlcz48dm9s
dW1lPjY8L3ZvbHVtZT48bnVtYmVyPjUyPC9udW1iZXI+PGRhdGVzPjx5ZWFyPjIwMTY8L3llYXI+
PC9kYXRlcz48cHVibGlzaGVyPlRoZSBSb3lhbCBTb2NpZXR5IG9mIENoZW1pc3RyeTwvcHVibGlz
aGVyPjx3b3JrLXR5cGU+MTAuMTAzOS9DNlJBMDk4NTFHPC93b3JrLXR5cGU+PHVybHM+PHJlbGF0
ZWQtdXJscz48dXJsPmh0dHA6Ly9keC5kb2kub3JnLzEwLjEwMzkvQzZSQTA5ODUxRzwvdXJsPjwv
cmVsYXRlZC11cmxzPjwvdXJscz48ZWxlY3Ryb25pYy1yZXNvdXJjZS1udW0+MTAuMTAzOS9DNlJB
MDk4NTFHPC9lbGVjdHJvbmljLXJlc291cmNlLW51bT48L3JlY29yZD48L0NpdGU+PENpdGU+PEF1
dGhvcj5TaGk8L0F1dGhvcj48WWVhcj4yMDE0PC9ZZWFyPjxSZWNOdW0+MTI8L1JlY051bT48cmVj
b3JkPjxyZWMtbnVtYmVyPjEyPC9yZWMtbnVtYmVyPjxmb3JlaWduLWtleXM+PGtleSBhcHA9IkVO
IiBkYi1pZD0idzVzdHpkZXQycHZkdDRlc3N6OTV2c2Flejkwenp3dmY5cmYwIj4xMjwva2V5Pjwv
Zm9yZWlnbi1rZXlzPjxyZWYtdHlwZSBuYW1lPSJKb3VybmFsIEFydGljbGUiPjE3PC9yZWYtdHlw
ZT48Y29udHJpYnV0b3JzPjxhdXRob3JzPjxhdXRob3I+U2hpLCBKaWFuPC9hdXRob3I+PGF1dGhv
cj5CYWxhbXVydWdhbiwgS2FuYWdhc2FiYWk8L2F1dGhvcj48YXV0aG9yPlBhcnRoYXNhcmF0aGks
IFJhbWFrcmlzaG5hbjwvYXV0aG9yPjxhdXRob3I+U2F0aGl0c3Vrc2Fub2gsIE5vcHBhZG9uPC9h
dXRob3I+PGF1dGhvcj5aaGFuZywgU29ubnk8L2F1dGhvcj48YXV0aG9yPlN0YXZpbGEsIFZpdGFs
aWU8L2F1dGhvcj48YXV0aG9yPlN1YnJhbWFuaWFuLCBWZW5rYXRlc2FuPC9hdXRob3I+PGF1dGhv
cj5TaW1tb25zLCBCbGFrZSBBLjwvYXV0aG9yPjxhdXRob3I+U2luZ2gsIFNlZW1hPC9hdXRob3I+
PC9hdXRob3JzPjwvY29udHJpYnV0b3JzPjx0aXRsZXM+PHRpdGxlPlVuZGVyc3RhbmRpbmcgdGhl
IHJvbGUgb2Ygd2F0ZXIgZHVyaW5nIGlvbmljIGxpcXVpZCBwcmV0cmVhdG1lbnQgb2YgbGlnbm9j
ZWxsdWxvc2U6IGNvLXNvbHZlbnQgb3IgYW50aS1zb2x2ZW50PzwvdGl0bGU+PHNlY29uZGFyeS10
aXRsZT5HcmVlbiBDaGVtaXN0cnk8L3NlY29uZGFyeS10aXRsZT48L3RpdGxlcz48cGVyaW9kaWNh
bD48ZnVsbC10aXRsZT5HcmVlbiBDaGVtaXN0cnk8L2Z1bGwtdGl0bGU+PGFiYnItMT5HcmVlbiBD
aGVtLjwvYWJici0xPjxhYmJyLTI+R3JlZW4gQ2hlbS48L2FiYnItMj48YWJici0zPkdyZWVuIENo
ZW0uPC9hYmJyLTM+PC9wZXJpb2RpY2FsPjxwYWdlcz4zODMwLTM4NDA8L3BhZ2VzPjx2b2x1bWU+
MTY8L3ZvbHVtZT48bnVtYmVyPjg8L251bWJlcj48ZGF0ZXM+PHllYXI+MjAxNDwveWVhcj48L2Rh
dGVzPjxwdWJsaXNoZXI+VGhlIFJveWFsIFNvY2lldHkgb2YgQ2hlbWlzdHJ5PC9wdWJsaXNoZXI+
PGlzYm4+MTQ2My05MjYyPC9pc2JuPjx3b3JrLXR5cGU+MTAuMTAzOS9DNEdDMDAzNzNKPC93b3Jr
LXR5cGU+PHVybHM+PHJlbGF0ZWQtdXJscz48dXJsPmh0dHA6Ly9keC5kb2kub3JnLzEwLjEwMzkv
QzRHQzAwMzczSjwvdXJsPjwvcmVsYXRlZC11cmxzPjwvdXJscz48ZWxlY3Ryb25pYy1yZXNvdXJj
ZS1udW0+MTAuMTAzOS9DNEdDMDAzNzNKPC9lbGVjdHJvbmljLXJlc291cmNlLW51bT48L3JlY29y
ZD48L0NpdGU+PENpdGU+PEF1dGhvcj5aaGFuZzwvQXV0aG9yPjxZZWFyPjIwMTM8L1llYXI+PFJl
Y051bT4xMTwvUmVjTnVtPjxyZWNvcmQ+PHJlYy1udW1iZXI+MTE8L3JlYy1udW1iZXI+PGZvcmVp
Z24ta2V5cz48a2V5IGFwcD0iRU4iIGRiLWlkPSJ3NXN0emRldDJwdmR0NGVzc3o5NXZzYWV6OTB6
end2ZjlyZjAiPjExPC9rZXk+PC9mb3JlaWduLWtleXM+PHJlZi10eXBlIG5hbWU9IkpvdXJuYWwg
QXJ0aWNsZSI+MTc8L3JlZi10eXBlPjxjb250cmlidXRvcnM+PGF1dGhvcnM+PGF1dGhvcj5aaGFu
ZywgWmhhbnlpbmc8L2F1dGhvcj48YXV0aG9yPk8mYXBvcztIYXJhLCBJYW4gTS48L2F1dGhvcj48
YXV0aG9yPkRvaGVydHksIFdpbGxpYW0gTy4gUy48L2F1dGhvcj48L2F1dGhvcnM+PC9jb250cmli
dXRvcnM+PHRpdGxlcz48dGl0bGU+RWZmZWN0cyBvZiBwSCBvbiBwcmV0cmVhdG1lbnQgb2Ygc3Vn
YXJjYW5lIGJhZ2Fzc2UgdXNpbmcgYXF1ZW91cyBpbWlkYXpvbGl1bSBpb25pYyBsaXF1aWRzPC90
aXRsZT48c2Vjb25kYXJ5LXRpdGxlPkdyZWVuIENoZW1pc3RyeTwvc2Vjb25kYXJ5LXRpdGxlPjwv
dGl0bGVzPjxwZXJpb2RpY2FsPjxmdWxsLXRpdGxlPkdyZWVuIENoZW1pc3RyeTwvZnVsbC10aXRs
ZT48YWJici0xPkdyZWVuIENoZW0uPC9hYmJyLTE+PGFiYnItMj5HcmVlbiBDaGVtLjwvYWJici0y
PjxhYmJyLTM+R3JlZW4gQ2hlbS48L2FiYnItMz48L3BlcmlvZGljYWw+PHBhZ2VzPjQzMS00Mzg8
L3BhZ2VzPjx2b2x1bWU+MTU8L3ZvbHVtZT48bnVtYmVyPjI8L251bWJlcj48ZGF0ZXM+PHllYXI+
MjAxMzwveWVhcj48L2RhdGVzPjxwdWJsaXNoZXI+VGhlIFJveWFsIFNvY2lldHkgb2YgQ2hlbWlz
dHJ5PC9wdWJsaXNoZXI+PGlzYm4+MTQ2My05MjYyPC9pc2JuPjx3b3JrLXR5cGU+MTAuMTAzOS9D
MkdDMzYwODRFPC93b3JrLXR5cGU+PHVybHM+PHJlbGF0ZWQtdXJscz48dXJsPmh0dHA6Ly9keC5k
b2kub3JnLzEwLjEwMzkvQzJHQzM2MDg0RTwvdXJsPjwvcmVsYXRlZC11cmxzPjwvdXJscz48ZWxl
Y3Ryb25pYy1yZXNvdXJjZS1udW0+MTAuMTAzOS9DMkdDMzYwODRFPC9lbGVjdHJvbmljLXJlc291
cmNlLW51bT48L3JlY29yZD48L0NpdGU+PC9FbmROb3RlPgB=
</w:fldData>
          </w:fldChar>
        </w:r>
        <w:r w:rsidR="00F559C4">
          <w:rPr>
            <w:rFonts w:eastAsiaTheme="minorEastAsia"/>
            <w:sz w:val="24"/>
            <w:szCs w:val="24"/>
          </w:rPr>
          <w:instrText xml:space="preserve"> ADDIN EN.CITE.DATA </w:instrText>
        </w:r>
        <w:r w:rsidR="00F559C4">
          <w:rPr>
            <w:rFonts w:eastAsiaTheme="minorEastAsia"/>
            <w:sz w:val="24"/>
            <w:szCs w:val="24"/>
          </w:rPr>
        </w:r>
        <w:r w:rsidR="00F559C4">
          <w:rPr>
            <w:rFonts w:eastAsiaTheme="minorEastAsia"/>
            <w:sz w:val="24"/>
            <w:szCs w:val="24"/>
          </w:rPr>
          <w:fldChar w:fldCharType="end"/>
        </w:r>
        <w:r w:rsidR="00F559C4" w:rsidRPr="004F0BB0">
          <w:rPr>
            <w:rFonts w:eastAsiaTheme="minorEastAsia"/>
            <w:sz w:val="24"/>
            <w:szCs w:val="24"/>
          </w:rPr>
        </w:r>
        <w:r w:rsidR="00F559C4" w:rsidRPr="004F0BB0">
          <w:rPr>
            <w:rFonts w:eastAsiaTheme="minorEastAsia"/>
            <w:sz w:val="24"/>
            <w:szCs w:val="24"/>
          </w:rPr>
          <w:fldChar w:fldCharType="separate"/>
        </w:r>
        <w:r w:rsidR="00F559C4" w:rsidRPr="004F0BB0">
          <w:rPr>
            <w:rFonts w:eastAsiaTheme="minorEastAsia"/>
            <w:noProof/>
            <w:sz w:val="24"/>
            <w:szCs w:val="24"/>
            <w:vertAlign w:val="superscript"/>
          </w:rPr>
          <w:t>10-12</w:t>
        </w:r>
        <w:r w:rsidR="00F559C4" w:rsidRPr="004F0BB0">
          <w:rPr>
            <w:rFonts w:eastAsiaTheme="minorEastAsia"/>
            <w:sz w:val="24"/>
            <w:szCs w:val="24"/>
          </w:rPr>
          <w:fldChar w:fldCharType="end"/>
        </w:r>
      </w:hyperlink>
      <w:r w:rsidR="007339E5" w:rsidRPr="004F0BB0">
        <w:rPr>
          <w:rFonts w:eastAsiaTheme="minorEastAsia"/>
          <w:sz w:val="24"/>
          <w:szCs w:val="24"/>
        </w:rPr>
        <w:t xml:space="preserve"> Many researchers have focused on lignin and hemicellulose removal from lignocellulosic biomass using aqueous ILs as a </w:t>
      </w:r>
      <w:proofErr w:type="spellStart"/>
      <w:r w:rsidR="007339E5" w:rsidRPr="004F0BB0">
        <w:rPr>
          <w:rFonts w:eastAsiaTheme="minorEastAsia"/>
          <w:sz w:val="24"/>
          <w:szCs w:val="24"/>
        </w:rPr>
        <w:t>pretreatment</w:t>
      </w:r>
      <w:proofErr w:type="spellEnd"/>
      <w:r w:rsidR="007339E5" w:rsidRPr="004F0BB0">
        <w:rPr>
          <w:rFonts w:eastAsiaTheme="minorEastAsia"/>
          <w:sz w:val="24"/>
          <w:szCs w:val="24"/>
        </w:rPr>
        <w:t xml:space="preserve"> methodology.</w:t>
      </w:r>
      <w:r w:rsidR="00897A5B" w:rsidRPr="004F0BB0">
        <w:rPr>
          <w:rFonts w:eastAsiaTheme="minorEastAsia"/>
          <w:sz w:val="24"/>
          <w:szCs w:val="24"/>
        </w:rPr>
        <w:fldChar w:fldCharType="begin">
          <w:fldData xml:space="preserve">PEVuZE5vdGU+PENpdGU+PEF1dGhvcj5GdTwvQXV0aG9yPjxZZWFyPjIwMTE8L1llYXI+PFJlY051
bT4zPC9SZWNOdW0+PERpc3BsYXlUZXh0PjxzdHlsZSBmYWNlPSJzdXBlcnNjcmlwdCI+MywgNSwg
OCwgMTI8L3N0eWxlPjwvRGlzcGxheVRleHQ+PHJlY29yZD48cmVjLW51bWJlcj4zPC9yZWMtbnVt
YmVyPjxmb3JlaWduLWtleXM+PGtleSBhcHA9IkVOIiBkYi1pZD0idzVzdHpkZXQycHZkdDRlc3N6
OTV2c2Flejkwenp3dmY5cmYwIj4zPC9rZXk+PC9mb3JlaWduLWtleXM+PHJlZi10eXBlIG5hbWU9
IkpvdXJuYWwgQXJ0aWNsZSI+MTc8L3JlZi10eXBlPjxjb250cmlidXRvcnM+PGF1dGhvcnM+PGF1
dGhvcj5GdSwgRG9uZ2JhbzwvYXV0aG9yPjxhdXRob3I+TWF6emEsIEdpdXNlcHBlPC9hdXRob3I+
PC9hdXRob3JzPjwvY29udHJpYnV0b3JzPjx0aXRsZXM+PHRpdGxlPkFxdWVvdXMgaW9uaWMgbGlx
dWlkIHByZXRyZWF0bWVudCBvZiBzdHJhdzwvdGl0bGU+PHNlY29uZGFyeS10aXRsZT5CaW9yZXNv
dXJjZSBUZWNobm9sb2d5PC9zZWNvbmRhcnktdGl0bGU+PC90aXRsZXM+PHBlcmlvZGljYWw+PGZ1
bGwtdGl0bGU+QmlvcmVzb3VyY2UgVGVjaG5vbG9neTwvZnVsbC10aXRsZT48YWJici0xPkJpb3Jl
c291ci4gVGVjaG5vbC48L2FiYnItMT48YWJici0yPkJpb3Jlc291ci4gVGVjaG5vbC48L2FiYnIt
Mj48YWJici0zPkJpb3Jlc291ci4gVGVjaG5vbC48L2FiYnItMz48L3BlcmlvZGljYWw+PHBhZ2Vz
PjcwMDgtNzAxMTwvcGFnZXM+PHZvbHVtZT4xMDI8L3ZvbHVtZT48bnVtYmVyPjEzPC9udW1iZXI+
PGtleXdvcmRzPjxrZXl3b3JkPklvbmljIGxpcXVpZDwva2V5d29yZD48a2V5d29yZD5QcmV0cmVh
dG1lbnQ8L2tleXdvcmQ+PGtleXdvcmQ+TGlnbm9jZWxsdWxvc2U8L2tleXdvcmQ+PGtleXdvcmQ+
Q2VsbHVsb3NpYyBiaW9mdWVsczwva2V5d29yZD48a2V5d29yZD5Fbnp5bWF0aWMgaHlkcm9seXNp
czwva2V5d29yZD48L2tleXdvcmRzPjxkYXRlcz48eWVhcj4yMDExPC95ZWFyPjxwdWItZGF0ZXM+
PGRhdGU+Ny8vPC9kYXRlPjwvcHViLWRhdGVzPjwvZGF0ZXM+PGlzYm4+MDk2MC04NTI0PC9pc2Ju
Pjx1cmxzPjxyZWxhdGVkLXVybHM+PHVybD5odHRwOi8vd3d3LnNjaWVuY2VkaXJlY3QuY29tL3Nj
aWVuY2UvYXJ0aWNsZS9waWkvUzA5NjA4NTI0MTEwMDU2MzM8L3VybD48L3JlbGF0ZWQtdXJscz48
L3VybHM+PGVsZWN0cm9uaWMtcmVzb3VyY2UtbnVtPmh0dHA6Ly9keC5kb2kub3JnLzEwLjEwMTYv
ai5iaW9ydGVjaC4yMDExLjA0LjA0OTwvZWxlY3Ryb25pYy1yZXNvdXJjZS1udW0+PC9yZWNvcmQ+
PC9DaXRlPjxDaXRlPjxBdXRob3I+RnU8L0F1dGhvcj48WWVhcj4yMDExPC9ZZWFyPjxSZWNOdW0+
NTwvUmVjTnVtPjxyZWNvcmQ+PHJlYy1udW1iZXI+NTwvcmVjLW51bWJlcj48Zm9yZWlnbi1rZXlz
PjxrZXkgYXBwPSJFTiIgZGItaWQ9Inc1c3R6ZGV0MnB2ZHQ0ZXNzejk1dnNhZXo5MHp6d3ZmOXJm
MCI+NTwva2V5PjwvZm9yZWlnbi1rZXlzPjxyZWYtdHlwZSBuYW1lPSJKb3VybmFsIEFydGljbGUi
PjE3PC9yZWYtdHlwZT48Y29udHJpYnV0b3JzPjxhdXRob3JzPjxhdXRob3I+RnUsIERvbmdiYW88
L2F1dGhvcj48YXV0aG9yPk1henphLCBHaXVzZXBwZTwvYXV0aG9yPjwvYXV0aG9ycz48L2NvbnRy
aWJ1dG9ycz48dGl0bGVzPjx0aXRsZT5PcHRpbWl6YXRpb24gb2YgcHJvY2Vzc2luZyBjb25kaXRp
b25zIGZvciB0aGUgcHJldHJlYXRtZW50IG9mIHdoZWF0IHN0cmF3IHVzaW5nIGFxdWVvdXMgaW9u
aWMgbGlxdWlkPC90aXRsZT48c2Vjb25kYXJ5LXRpdGxlPkJpb3Jlc291cmNlIFRlY2hub2xvZ3k8
L3NlY29uZGFyeS10aXRsZT48L3RpdGxlcz48cGVyaW9kaWNhbD48ZnVsbC10aXRsZT5CaW9yZXNv
dXJjZSBUZWNobm9sb2d5PC9mdWxsLXRpdGxlPjxhYmJyLTE+QmlvcmVzb3VyLiBUZWNobm9sLjwv
YWJici0xPjxhYmJyLTI+QmlvcmVzb3VyLiBUZWNobm9sLjwvYWJici0yPjxhYmJyLTM+QmlvcmVz
b3VyLiBUZWNobm9sLjwvYWJici0zPjwvcGVyaW9kaWNhbD48cGFnZXM+ODAwMy04MDEwPC9wYWdl
cz48dm9sdW1lPjEwMjwvdm9sdW1lPjxudW1iZXI+MTc8L251bWJlcj48a2V5d29yZHM+PGtleXdv
cmQ+UHJldHJlYXRtZW50PC9rZXl3b3JkPjxrZXl3b3JkPkxpZ25vY2VsbHVsb3NpYyBiaW9tYXNz
PC9rZXl3b3JkPjxrZXl3b3JkPklvbmljIGxpcXVpZHM8L2tleXdvcmQ+PGtleXdvcmQ+RmVybWVu
dGFibGUgc3VnYXJzPC9rZXl3b3JkPjxrZXl3b3JkPk9wdGltaXphdGlvbjwva2V5d29yZD48L2tl
eXdvcmRzPjxkYXRlcz48eWVhcj4yMDExPC95ZWFyPjxwdWItZGF0ZXM+PGRhdGU+OS8vPC9kYXRl
PjwvcHViLWRhdGVzPjwvZGF0ZXM+PGlzYm4+MDk2MC04NTI0PC9pc2JuPjx1cmxzPjxyZWxhdGVk
LXVybHM+PHVybD5odHRwOi8vd3d3LnNjaWVuY2VkaXJlY3QuY29tL3NjaWVuY2UvYXJ0aWNsZS9w
aWkvUzA5NjA4NTI0MTEwMDgyNjE8L3VybD48L3JlbGF0ZWQtdXJscz48L3VybHM+PGVsZWN0cm9u
aWMtcmVzb3VyY2UtbnVtPmh0dHA6Ly9keC5kb2kub3JnLzEwLjEwMTYvai5iaW9ydGVjaC4yMDEx
LjA2LjAyMzwvZWxlY3Ryb25pYy1yZXNvdXJjZS1udW0+PC9yZWNvcmQ+PC9DaXRlPjxDaXRlPjxB
dXRob3I+Wmhhbmc8L0F1dGhvcj48WWVhcj4yMDEzPC9ZZWFyPjxSZWNOdW0+MTE8L1JlY051bT48
cmVjb3JkPjxyZWMtbnVtYmVyPjExPC9yZWMtbnVtYmVyPjxmb3JlaWduLWtleXM+PGtleSBhcHA9
IkVOIiBkYi1pZD0idzVzdHpkZXQycHZkdDRlc3N6OTV2c2Flejkwenp3dmY5cmYwIj4xMTwva2V5
PjwvZm9yZWlnbi1rZXlzPjxyZWYtdHlwZSBuYW1lPSJKb3VybmFsIEFydGljbGUiPjE3PC9yZWYt
dHlwZT48Y29udHJpYnV0b3JzPjxhdXRob3JzPjxhdXRob3I+WmhhbmcsIFpoYW55aW5nPC9hdXRo
b3I+PGF1dGhvcj5PJmFwb3M7SGFyYSwgSWFuIE0uPC9hdXRob3I+PGF1dGhvcj5Eb2hlcnR5LCBX
aWxsaWFtIE8uIFMuPC9hdXRob3I+PC9hdXRob3JzPjwvY29udHJpYnV0b3JzPjx0aXRsZXM+PHRp
dGxlPkVmZmVjdHMgb2YgcEggb24gcHJldHJlYXRtZW50IG9mIHN1Z2FyY2FuZSBiYWdhc3NlIHVz
aW5nIGFxdWVvdXMgaW1pZGF6b2xpdW0gaW9uaWMgbGlxdWlkczwvdGl0bGU+PHNlY29uZGFyeS10
aXRsZT5HcmVlbiBDaGVtaXN0cnk8L3NlY29uZGFyeS10aXRsZT48L3RpdGxlcz48cGVyaW9kaWNh
bD48ZnVsbC10aXRsZT5HcmVlbiBDaGVtaXN0cnk8L2Z1bGwtdGl0bGU+PGFiYnItMT5HcmVlbiBD
aGVtLjwvYWJici0xPjxhYmJyLTI+R3JlZW4gQ2hlbS48L2FiYnItMj48YWJici0zPkdyZWVuIENo
ZW0uPC9hYmJyLTM+PC9wZXJpb2RpY2FsPjxwYWdlcz40MzEtNDM4PC9wYWdlcz48dm9sdW1lPjE1
PC92b2x1bWU+PG51bWJlcj4yPC9udW1iZXI+PGRhdGVzPjx5ZWFyPjIwMTM8L3llYXI+PC9kYXRl
cz48cHVibGlzaGVyPlRoZSBSb3lhbCBTb2NpZXR5IG9mIENoZW1pc3RyeTwvcHVibGlzaGVyPjxp
c2JuPjE0NjMtOTI2MjwvaXNibj48d29yay10eXBlPjEwLjEwMzkvQzJHQzM2MDg0RTwvd29yay10
eXBlPjx1cmxzPjxyZWxhdGVkLXVybHM+PHVybD5odHRwOi8vZHguZG9pLm9yZy8xMC4xMDM5L0My
R0MzNjA4NEU8L3VybD48L3JlbGF0ZWQtdXJscz48L3VybHM+PGVsZWN0cm9uaWMtcmVzb3VyY2Ut
bnVtPjEwLjEwMzkvQzJHQzM2MDg0RTwvZWxlY3Ryb25pYy1yZXNvdXJjZS1udW0+PC9yZWNvcmQ+
PC9DaXRlPjxDaXRlPjxBdXRob3I+WGlhPC9BdXRob3I+PFllYXI+MjAxNDwvWWVhcj48UmVjTnVt
Pjg8L1JlY051bT48cmVjb3JkPjxyZWMtbnVtYmVyPjg8L3JlYy1udW1iZXI+PGZvcmVpZ24ta2V5
cz48a2V5IGFwcD0iRU4iIGRiLWlkPSJ3NXN0emRldDJwdmR0NGVzc3o5NXZzYWV6OTB6end2Zjly
ZjAiPjg8L2tleT48L2ZvcmVpZ24ta2V5cz48cmVmLXR5cGUgbmFtZT0iSm91cm5hbCBBcnRpY2xl
Ij4xNzwvcmVmLXR5cGU+PGNvbnRyaWJ1dG9ycz48YXV0aG9ycz48YXV0aG9yPlhpYSwgU2h1cWlh
bjwvYXV0aG9yPjxhdXRob3I+QmFrZXIsIEdhcnkgQS48L2F1dGhvcj48YXV0aG9yPkxpLCBIYW88
L2F1dGhvcj48YXV0aG9yPlJhdnVsYSwgU3VkaGlyPC9hdXRob3I+PGF1dGhvcj5aaGFvLCBIdWE8
L2F1dGhvcj48L2F1dGhvcnM+PC9jb250cmlidXRvcnM+PHRpdGxlcz48dGl0bGU+QXF1ZW91cyBp
b25pYyBsaXF1aWRzIGFuZCBkZWVwIGV1dGVjdGljIHNvbHZlbnRzIGZvciBjZWxsdWxvc2ljIGJp
b21hc3MgcHJldHJlYXRtZW50IGFuZCBzYWNjaGFyaWZpY2F0aW9uPC90aXRsZT48c2Vjb25kYXJ5
LXRpdGxlPlJTQyBBZHZhbmNlczwvc2Vjb25kYXJ5LXRpdGxlPjwvdGl0bGVzPjxwZXJpb2RpY2Fs
PjxmdWxsLXRpdGxlPlJTQyBBZHZhbmNlczwvZnVsbC10aXRsZT48YWJici0xPlJTQyBBZHYuPC9h
YmJyLTE+PGFiYnItMj5SU0MgQWR2LjwvYWJici0yPjxhYmJyLTM+UlNDIEFkdi48L2FiYnItMz48
L3BlcmlvZGljYWw+PHBhZ2VzPjEwNTg2LTEwNTk2PC9wYWdlcz48dm9sdW1lPjQ8L3ZvbHVtZT48
bnVtYmVyPjIxPC9udW1iZXI+PGRhdGVzPjx5ZWFyPjIwMTQ8L3llYXI+PC9kYXRlcz48cHVibGlz
aGVyPlRoZSBSb3lhbCBTb2NpZXR5IG9mIENoZW1pc3RyeTwvcHVibGlzaGVyPjx3b3JrLXR5cGU+
MTAuMTAzOS9DM1JBNDYxNDlBPC93b3JrLXR5cGU+PHVybHM+PHJlbGF0ZWQtdXJscz48dXJsPmh0
dHA6Ly9keC5kb2kub3JnLzEwLjEwMzkvQzNSQTQ2MTQ5QTwvdXJsPjwvcmVsYXRlZC11cmxzPjwv
dXJscz48ZWxlY3Ryb25pYy1yZXNvdXJjZS1udW0+MTAuMTAzOS9DM1JBNDYxNDlBPC9lbGVjdHJv
bmljLXJlc291cmNlLW51bT48L3JlY29yZD48L0NpdGU+PC9FbmROb3RlPgB=
</w:fldData>
        </w:fldChar>
      </w:r>
      <w:r w:rsidR="00F559C4">
        <w:rPr>
          <w:rFonts w:eastAsiaTheme="minorEastAsia"/>
          <w:sz w:val="24"/>
          <w:szCs w:val="24"/>
        </w:rPr>
        <w:instrText xml:space="preserve"> ADDIN EN.CITE </w:instrText>
      </w:r>
      <w:r w:rsidR="00F559C4">
        <w:rPr>
          <w:rFonts w:eastAsiaTheme="minorEastAsia"/>
          <w:sz w:val="24"/>
          <w:szCs w:val="24"/>
        </w:rPr>
        <w:fldChar w:fldCharType="begin">
          <w:fldData xml:space="preserve">PEVuZE5vdGU+PENpdGU+PEF1dGhvcj5GdTwvQXV0aG9yPjxZZWFyPjIwMTE8L1llYXI+PFJlY051
bT4zPC9SZWNOdW0+PERpc3BsYXlUZXh0PjxzdHlsZSBmYWNlPSJzdXBlcnNjcmlwdCI+MywgNSwg
OCwgMTI8L3N0eWxlPjwvRGlzcGxheVRleHQ+PHJlY29yZD48cmVjLW51bWJlcj4zPC9yZWMtbnVt
YmVyPjxmb3JlaWduLWtleXM+PGtleSBhcHA9IkVOIiBkYi1pZD0idzVzdHpkZXQycHZkdDRlc3N6
OTV2c2Flejkwenp3dmY5cmYwIj4zPC9rZXk+PC9mb3JlaWduLWtleXM+PHJlZi10eXBlIG5hbWU9
IkpvdXJuYWwgQXJ0aWNsZSI+MTc8L3JlZi10eXBlPjxjb250cmlidXRvcnM+PGF1dGhvcnM+PGF1
dGhvcj5GdSwgRG9uZ2JhbzwvYXV0aG9yPjxhdXRob3I+TWF6emEsIEdpdXNlcHBlPC9hdXRob3I+
PC9hdXRob3JzPjwvY29udHJpYnV0b3JzPjx0aXRsZXM+PHRpdGxlPkFxdWVvdXMgaW9uaWMgbGlx
dWlkIHByZXRyZWF0bWVudCBvZiBzdHJhdzwvdGl0bGU+PHNlY29uZGFyeS10aXRsZT5CaW9yZXNv
dXJjZSBUZWNobm9sb2d5PC9zZWNvbmRhcnktdGl0bGU+PC90aXRsZXM+PHBlcmlvZGljYWw+PGZ1
bGwtdGl0bGU+QmlvcmVzb3VyY2UgVGVjaG5vbG9neTwvZnVsbC10aXRsZT48YWJici0xPkJpb3Jl
c291ci4gVGVjaG5vbC48L2FiYnItMT48YWJici0yPkJpb3Jlc291ci4gVGVjaG5vbC48L2FiYnIt
Mj48YWJici0zPkJpb3Jlc291ci4gVGVjaG5vbC48L2FiYnItMz48L3BlcmlvZGljYWw+PHBhZ2Vz
PjcwMDgtNzAxMTwvcGFnZXM+PHZvbHVtZT4xMDI8L3ZvbHVtZT48bnVtYmVyPjEzPC9udW1iZXI+
PGtleXdvcmRzPjxrZXl3b3JkPklvbmljIGxpcXVpZDwva2V5d29yZD48a2V5d29yZD5QcmV0cmVh
dG1lbnQ8L2tleXdvcmQ+PGtleXdvcmQ+TGlnbm9jZWxsdWxvc2U8L2tleXdvcmQ+PGtleXdvcmQ+
Q2VsbHVsb3NpYyBiaW9mdWVsczwva2V5d29yZD48a2V5d29yZD5Fbnp5bWF0aWMgaHlkcm9seXNp
czwva2V5d29yZD48L2tleXdvcmRzPjxkYXRlcz48eWVhcj4yMDExPC95ZWFyPjxwdWItZGF0ZXM+
PGRhdGU+Ny8vPC9kYXRlPjwvcHViLWRhdGVzPjwvZGF0ZXM+PGlzYm4+MDk2MC04NTI0PC9pc2Ju
Pjx1cmxzPjxyZWxhdGVkLXVybHM+PHVybD5odHRwOi8vd3d3LnNjaWVuY2VkaXJlY3QuY29tL3Nj
aWVuY2UvYXJ0aWNsZS9waWkvUzA5NjA4NTI0MTEwMDU2MzM8L3VybD48L3JlbGF0ZWQtdXJscz48
L3VybHM+PGVsZWN0cm9uaWMtcmVzb3VyY2UtbnVtPmh0dHA6Ly9keC5kb2kub3JnLzEwLjEwMTYv
ai5iaW9ydGVjaC4yMDExLjA0LjA0OTwvZWxlY3Ryb25pYy1yZXNvdXJjZS1udW0+PC9yZWNvcmQ+
PC9DaXRlPjxDaXRlPjxBdXRob3I+RnU8L0F1dGhvcj48WWVhcj4yMDExPC9ZZWFyPjxSZWNOdW0+
NTwvUmVjTnVtPjxyZWNvcmQ+PHJlYy1udW1iZXI+NTwvcmVjLW51bWJlcj48Zm9yZWlnbi1rZXlz
PjxrZXkgYXBwPSJFTiIgZGItaWQ9Inc1c3R6ZGV0MnB2ZHQ0ZXNzejk1dnNhZXo5MHp6d3ZmOXJm
MCI+NTwva2V5PjwvZm9yZWlnbi1rZXlzPjxyZWYtdHlwZSBuYW1lPSJKb3VybmFsIEFydGljbGUi
PjE3PC9yZWYtdHlwZT48Y29udHJpYnV0b3JzPjxhdXRob3JzPjxhdXRob3I+RnUsIERvbmdiYW88
L2F1dGhvcj48YXV0aG9yPk1henphLCBHaXVzZXBwZTwvYXV0aG9yPjwvYXV0aG9ycz48L2NvbnRy
aWJ1dG9ycz48dGl0bGVzPjx0aXRsZT5PcHRpbWl6YXRpb24gb2YgcHJvY2Vzc2luZyBjb25kaXRp
b25zIGZvciB0aGUgcHJldHJlYXRtZW50IG9mIHdoZWF0IHN0cmF3IHVzaW5nIGFxdWVvdXMgaW9u
aWMgbGlxdWlkPC90aXRsZT48c2Vjb25kYXJ5LXRpdGxlPkJpb3Jlc291cmNlIFRlY2hub2xvZ3k8
L3NlY29uZGFyeS10aXRsZT48L3RpdGxlcz48cGVyaW9kaWNhbD48ZnVsbC10aXRsZT5CaW9yZXNv
dXJjZSBUZWNobm9sb2d5PC9mdWxsLXRpdGxlPjxhYmJyLTE+QmlvcmVzb3VyLiBUZWNobm9sLjwv
YWJici0xPjxhYmJyLTI+QmlvcmVzb3VyLiBUZWNobm9sLjwvYWJici0yPjxhYmJyLTM+QmlvcmVz
b3VyLiBUZWNobm9sLjwvYWJici0zPjwvcGVyaW9kaWNhbD48cGFnZXM+ODAwMy04MDEwPC9wYWdl
cz48dm9sdW1lPjEwMjwvdm9sdW1lPjxudW1iZXI+MTc8L251bWJlcj48a2V5d29yZHM+PGtleXdv
cmQ+UHJldHJlYXRtZW50PC9rZXl3b3JkPjxrZXl3b3JkPkxpZ25vY2VsbHVsb3NpYyBiaW9tYXNz
PC9rZXl3b3JkPjxrZXl3b3JkPklvbmljIGxpcXVpZHM8L2tleXdvcmQ+PGtleXdvcmQ+RmVybWVu
dGFibGUgc3VnYXJzPC9rZXl3b3JkPjxrZXl3b3JkPk9wdGltaXphdGlvbjwva2V5d29yZD48L2tl
eXdvcmRzPjxkYXRlcz48eWVhcj4yMDExPC95ZWFyPjxwdWItZGF0ZXM+PGRhdGU+OS8vPC9kYXRl
PjwvcHViLWRhdGVzPjwvZGF0ZXM+PGlzYm4+MDk2MC04NTI0PC9pc2JuPjx1cmxzPjxyZWxhdGVk
LXVybHM+PHVybD5odHRwOi8vd3d3LnNjaWVuY2VkaXJlY3QuY29tL3NjaWVuY2UvYXJ0aWNsZS9w
aWkvUzA5NjA4NTI0MTEwMDgyNjE8L3VybD48L3JlbGF0ZWQtdXJscz48L3VybHM+PGVsZWN0cm9u
aWMtcmVzb3VyY2UtbnVtPmh0dHA6Ly9keC5kb2kub3JnLzEwLjEwMTYvai5iaW9ydGVjaC4yMDEx
LjA2LjAyMzwvZWxlY3Ryb25pYy1yZXNvdXJjZS1udW0+PC9yZWNvcmQ+PC9DaXRlPjxDaXRlPjxB
dXRob3I+Wmhhbmc8L0F1dGhvcj48WWVhcj4yMDEzPC9ZZWFyPjxSZWNOdW0+MTE8L1JlY051bT48
cmVjb3JkPjxyZWMtbnVtYmVyPjExPC9yZWMtbnVtYmVyPjxmb3JlaWduLWtleXM+PGtleSBhcHA9
IkVOIiBkYi1pZD0idzVzdHpkZXQycHZkdDRlc3N6OTV2c2Flejkwenp3dmY5cmYwIj4xMTwva2V5
PjwvZm9yZWlnbi1rZXlzPjxyZWYtdHlwZSBuYW1lPSJKb3VybmFsIEFydGljbGUiPjE3PC9yZWYt
dHlwZT48Y29udHJpYnV0b3JzPjxhdXRob3JzPjxhdXRob3I+WmhhbmcsIFpoYW55aW5nPC9hdXRo
b3I+PGF1dGhvcj5PJmFwb3M7SGFyYSwgSWFuIE0uPC9hdXRob3I+PGF1dGhvcj5Eb2hlcnR5LCBX
aWxsaWFtIE8uIFMuPC9hdXRob3I+PC9hdXRob3JzPjwvY29udHJpYnV0b3JzPjx0aXRsZXM+PHRp
dGxlPkVmZmVjdHMgb2YgcEggb24gcHJldHJlYXRtZW50IG9mIHN1Z2FyY2FuZSBiYWdhc3NlIHVz
aW5nIGFxdWVvdXMgaW1pZGF6b2xpdW0gaW9uaWMgbGlxdWlkczwvdGl0bGU+PHNlY29uZGFyeS10
aXRsZT5HcmVlbiBDaGVtaXN0cnk8L3NlY29uZGFyeS10aXRsZT48L3RpdGxlcz48cGVyaW9kaWNh
bD48ZnVsbC10aXRsZT5HcmVlbiBDaGVtaXN0cnk8L2Z1bGwtdGl0bGU+PGFiYnItMT5HcmVlbiBD
aGVtLjwvYWJici0xPjxhYmJyLTI+R3JlZW4gQ2hlbS48L2FiYnItMj48YWJici0zPkdyZWVuIENo
ZW0uPC9hYmJyLTM+PC9wZXJpb2RpY2FsPjxwYWdlcz40MzEtNDM4PC9wYWdlcz48dm9sdW1lPjE1
PC92b2x1bWU+PG51bWJlcj4yPC9udW1iZXI+PGRhdGVzPjx5ZWFyPjIwMTM8L3llYXI+PC9kYXRl
cz48cHVibGlzaGVyPlRoZSBSb3lhbCBTb2NpZXR5IG9mIENoZW1pc3RyeTwvcHVibGlzaGVyPjxp
c2JuPjE0NjMtOTI2MjwvaXNibj48d29yay10eXBlPjEwLjEwMzkvQzJHQzM2MDg0RTwvd29yay10
eXBlPjx1cmxzPjxyZWxhdGVkLXVybHM+PHVybD5odHRwOi8vZHguZG9pLm9yZy8xMC4xMDM5L0My
R0MzNjA4NEU8L3VybD48L3JlbGF0ZWQtdXJscz48L3VybHM+PGVsZWN0cm9uaWMtcmVzb3VyY2Ut
bnVtPjEwLjEwMzkvQzJHQzM2MDg0RTwvZWxlY3Ryb25pYy1yZXNvdXJjZS1udW0+PC9yZWNvcmQ+
PC9DaXRlPjxDaXRlPjxBdXRob3I+WGlhPC9BdXRob3I+PFllYXI+MjAxNDwvWWVhcj48UmVjTnVt
Pjg8L1JlY051bT48cmVjb3JkPjxyZWMtbnVtYmVyPjg8L3JlYy1udW1iZXI+PGZvcmVpZ24ta2V5
cz48a2V5IGFwcD0iRU4iIGRiLWlkPSJ3NXN0emRldDJwdmR0NGVzc3o5NXZzYWV6OTB6end2Zjly
ZjAiPjg8L2tleT48L2ZvcmVpZ24ta2V5cz48cmVmLXR5cGUgbmFtZT0iSm91cm5hbCBBcnRpY2xl
Ij4xNzwvcmVmLXR5cGU+PGNvbnRyaWJ1dG9ycz48YXV0aG9ycz48YXV0aG9yPlhpYSwgU2h1cWlh
bjwvYXV0aG9yPjxhdXRob3I+QmFrZXIsIEdhcnkgQS48L2F1dGhvcj48YXV0aG9yPkxpLCBIYW88
L2F1dGhvcj48YXV0aG9yPlJhdnVsYSwgU3VkaGlyPC9hdXRob3I+PGF1dGhvcj5aaGFvLCBIdWE8
L2F1dGhvcj48L2F1dGhvcnM+PC9jb250cmlidXRvcnM+PHRpdGxlcz48dGl0bGU+QXF1ZW91cyBp
b25pYyBsaXF1aWRzIGFuZCBkZWVwIGV1dGVjdGljIHNvbHZlbnRzIGZvciBjZWxsdWxvc2ljIGJp
b21hc3MgcHJldHJlYXRtZW50IGFuZCBzYWNjaGFyaWZpY2F0aW9uPC90aXRsZT48c2Vjb25kYXJ5
LXRpdGxlPlJTQyBBZHZhbmNlczwvc2Vjb25kYXJ5LXRpdGxlPjwvdGl0bGVzPjxwZXJpb2RpY2Fs
PjxmdWxsLXRpdGxlPlJTQyBBZHZhbmNlczwvZnVsbC10aXRsZT48YWJici0xPlJTQyBBZHYuPC9h
YmJyLTE+PGFiYnItMj5SU0MgQWR2LjwvYWJici0yPjxhYmJyLTM+UlNDIEFkdi48L2FiYnItMz48
L3BlcmlvZGljYWw+PHBhZ2VzPjEwNTg2LTEwNTk2PC9wYWdlcz48dm9sdW1lPjQ8L3ZvbHVtZT48
bnVtYmVyPjIxPC9udW1iZXI+PGRhdGVzPjx5ZWFyPjIwMTQ8L3llYXI+PC9kYXRlcz48cHVibGlz
aGVyPlRoZSBSb3lhbCBTb2NpZXR5IG9mIENoZW1pc3RyeTwvcHVibGlzaGVyPjx3b3JrLXR5cGU+
MTAuMTAzOS9DM1JBNDYxNDlBPC93b3JrLXR5cGU+PHVybHM+PHJlbGF0ZWQtdXJscz48dXJsPmh0
dHA6Ly9keC5kb2kub3JnLzEwLjEwMzkvQzNSQTQ2MTQ5QTwvdXJsPjwvcmVsYXRlZC11cmxzPjwv
dXJscz48ZWxlY3Ryb25pYy1yZXNvdXJjZS1udW0+MTAuMTAzOS9DM1JBNDYxNDlBPC9lbGVjdHJv
bmljLXJlc291cmNlLW51bT48L3JlY29yZD48L0NpdGU+PC9FbmROb3RlPgB=
</w:fldData>
        </w:fldChar>
      </w:r>
      <w:r w:rsidR="00F559C4">
        <w:rPr>
          <w:rFonts w:eastAsiaTheme="minorEastAsia"/>
          <w:sz w:val="24"/>
          <w:szCs w:val="24"/>
        </w:rPr>
        <w:instrText xml:space="preserve"> ADDIN EN.CITE.DATA </w:instrText>
      </w:r>
      <w:r w:rsidR="00F559C4">
        <w:rPr>
          <w:rFonts w:eastAsiaTheme="minorEastAsia"/>
          <w:sz w:val="24"/>
          <w:szCs w:val="24"/>
        </w:rPr>
      </w:r>
      <w:r w:rsidR="00F559C4">
        <w:rPr>
          <w:rFonts w:eastAsiaTheme="minorEastAsia"/>
          <w:sz w:val="24"/>
          <w:szCs w:val="24"/>
        </w:rPr>
        <w:fldChar w:fldCharType="end"/>
      </w:r>
      <w:r w:rsidR="00897A5B" w:rsidRPr="004F0BB0">
        <w:rPr>
          <w:rFonts w:eastAsiaTheme="minorEastAsia"/>
          <w:sz w:val="24"/>
          <w:szCs w:val="24"/>
        </w:rPr>
      </w:r>
      <w:r w:rsidR="00897A5B" w:rsidRPr="004F0BB0">
        <w:rPr>
          <w:rFonts w:eastAsiaTheme="minorEastAsia"/>
          <w:sz w:val="24"/>
          <w:szCs w:val="24"/>
        </w:rPr>
        <w:fldChar w:fldCharType="separate"/>
      </w:r>
      <w:hyperlink w:anchor="_ENREF_3" w:tooltip="Fu, 2011 #3" w:history="1">
        <w:r w:rsidR="00F559C4" w:rsidRPr="004F0BB0">
          <w:rPr>
            <w:rFonts w:eastAsiaTheme="minorEastAsia"/>
            <w:noProof/>
            <w:sz w:val="24"/>
            <w:szCs w:val="24"/>
            <w:vertAlign w:val="superscript"/>
          </w:rPr>
          <w:t>3</w:t>
        </w:r>
      </w:hyperlink>
      <w:proofErr w:type="gramStart"/>
      <w:r w:rsidR="00897A5B" w:rsidRPr="004F0BB0">
        <w:rPr>
          <w:rFonts w:eastAsiaTheme="minorEastAsia"/>
          <w:noProof/>
          <w:sz w:val="24"/>
          <w:szCs w:val="24"/>
          <w:vertAlign w:val="superscript"/>
        </w:rPr>
        <w:t xml:space="preserve">, </w:t>
      </w:r>
      <w:hyperlink w:anchor="_ENREF_5" w:tooltip="Fu, 2011 #5" w:history="1">
        <w:r w:rsidR="00F559C4" w:rsidRPr="004F0BB0">
          <w:rPr>
            <w:rFonts w:eastAsiaTheme="minorEastAsia"/>
            <w:noProof/>
            <w:sz w:val="24"/>
            <w:szCs w:val="24"/>
            <w:vertAlign w:val="superscript"/>
          </w:rPr>
          <w:t>5</w:t>
        </w:r>
      </w:hyperlink>
      <w:r w:rsidR="00897A5B" w:rsidRPr="004F0BB0">
        <w:rPr>
          <w:rFonts w:eastAsiaTheme="minorEastAsia"/>
          <w:noProof/>
          <w:sz w:val="24"/>
          <w:szCs w:val="24"/>
          <w:vertAlign w:val="superscript"/>
        </w:rPr>
        <w:t xml:space="preserve">, </w:t>
      </w:r>
      <w:hyperlink w:anchor="_ENREF_8" w:tooltip="Xia, 2014 #8" w:history="1">
        <w:r w:rsidR="00F559C4" w:rsidRPr="004F0BB0">
          <w:rPr>
            <w:rFonts w:eastAsiaTheme="minorEastAsia"/>
            <w:noProof/>
            <w:sz w:val="24"/>
            <w:szCs w:val="24"/>
            <w:vertAlign w:val="superscript"/>
          </w:rPr>
          <w:t>8</w:t>
        </w:r>
      </w:hyperlink>
      <w:r w:rsidR="00897A5B" w:rsidRPr="004F0BB0">
        <w:rPr>
          <w:rFonts w:eastAsiaTheme="minorEastAsia"/>
          <w:noProof/>
          <w:sz w:val="24"/>
          <w:szCs w:val="24"/>
          <w:vertAlign w:val="superscript"/>
        </w:rPr>
        <w:t>,</w:t>
      </w:r>
      <w:proofErr w:type="gramEnd"/>
      <w:r w:rsidR="00897A5B" w:rsidRPr="004F0BB0">
        <w:rPr>
          <w:rFonts w:eastAsiaTheme="minorEastAsia"/>
          <w:noProof/>
          <w:sz w:val="24"/>
          <w:szCs w:val="24"/>
          <w:vertAlign w:val="superscript"/>
        </w:rPr>
        <w:t xml:space="preserve"> </w:t>
      </w:r>
      <w:hyperlink w:anchor="_ENREF_12" w:tooltip="Zhang, 2013 #11" w:history="1">
        <w:r w:rsidR="00F559C4" w:rsidRPr="004F0BB0">
          <w:rPr>
            <w:rFonts w:eastAsiaTheme="minorEastAsia"/>
            <w:noProof/>
            <w:sz w:val="24"/>
            <w:szCs w:val="24"/>
            <w:vertAlign w:val="superscript"/>
          </w:rPr>
          <w:t>12</w:t>
        </w:r>
      </w:hyperlink>
      <w:r w:rsidR="00897A5B" w:rsidRPr="004F0BB0">
        <w:rPr>
          <w:rFonts w:eastAsiaTheme="minorEastAsia"/>
          <w:sz w:val="24"/>
          <w:szCs w:val="24"/>
        </w:rPr>
        <w:fldChar w:fldCharType="end"/>
      </w:r>
      <w:r w:rsidRPr="004F0BB0">
        <w:rPr>
          <w:rFonts w:eastAsiaTheme="minorEastAsia"/>
          <w:sz w:val="24"/>
          <w:szCs w:val="24"/>
          <w:lang w:eastAsia="zh-CN"/>
        </w:rPr>
        <w:t xml:space="preserve"> </w:t>
      </w:r>
      <w:r w:rsidR="007339E5" w:rsidRPr="004F0BB0">
        <w:rPr>
          <w:rFonts w:eastAsiaTheme="minorEastAsia"/>
          <w:sz w:val="24"/>
          <w:szCs w:val="24"/>
        </w:rPr>
        <w:t xml:space="preserve">However, the influence of changes in cellulose </w:t>
      </w:r>
      <w:r w:rsidR="007339E5" w:rsidRPr="004F0BB0">
        <w:rPr>
          <w:rFonts w:eastAsiaTheme="minorEastAsia"/>
          <w:sz w:val="24"/>
          <w:szCs w:val="24"/>
        </w:rPr>
        <w:lastRenderedPageBreak/>
        <w:t xml:space="preserve">crystallinity during </w:t>
      </w:r>
      <w:proofErr w:type="spellStart"/>
      <w:r w:rsidR="007339E5" w:rsidRPr="004F0BB0">
        <w:rPr>
          <w:rFonts w:eastAsiaTheme="minorEastAsia"/>
          <w:sz w:val="24"/>
          <w:szCs w:val="24"/>
        </w:rPr>
        <w:t>pretreatment</w:t>
      </w:r>
      <w:proofErr w:type="spellEnd"/>
      <w:r w:rsidR="007339E5" w:rsidRPr="004F0BB0">
        <w:rPr>
          <w:rFonts w:eastAsiaTheme="minorEastAsia"/>
          <w:sz w:val="24"/>
          <w:szCs w:val="24"/>
        </w:rPr>
        <w:t xml:space="preserve"> with aqueous ILs </w:t>
      </w:r>
      <w:proofErr w:type="spellStart"/>
      <w:r w:rsidR="007339E5" w:rsidRPr="004F0BB0">
        <w:rPr>
          <w:rFonts w:eastAsiaTheme="minorEastAsia"/>
          <w:sz w:val="24"/>
          <w:szCs w:val="24"/>
        </w:rPr>
        <w:t>pretreatment</w:t>
      </w:r>
      <w:proofErr w:type="spellEnd"/>
      <w:r w:rsidR="007339E5" w:rsidRPr="004F0BB0">
        <w:rPr>
          <w:rFonts w:eastAsiaTheme="minorEastAsia"/>
          <w:sz w:val="24"/>
          <w:szCs w:val="24"/>
        </w:rPr>
        <w:t xml:space="preserve"> is still not that clear.</w:t>
      </w:r>
      <w:r w:rsidR="00C0195F">
        <w:rPr>
          <w:rFonts w:eastAsiaTheme="minorEastAsia" w:hint="eastAsia"/>
          <w:sz w:val="24"/>
          <w:szCs w:val="24"/>
          <w:lang w:eastAsia="zh-CN"/>
        </w:rPr>
        <w:t xml:space="preserve"> </w:t>
      </w:r>
      <w:r w:rsidR="000D53C6" w:rsidRPr="000D53C6">
        <w:rPr>
          <w:rFonts w:eastAsiaTheme="minorEastAsia"/>
          <w:sz w:val="24"/>
          <w:szCs w:val="24"/>
          <w:lang w:val="en-US" w:eastAsia="zh-CN"/>
        </w:rPr>
        <w:t>In crystalline cellulose the chains are precisely arranged. Strong inter-chain hydrogen bonding forces the cellulose chains into a sheet-like structure, where aliphatic hydrogen atoms at the sheet surface contribute to weak hydrophobic interactions between the sheets.</w:t>
      </w:r>
      <w:hyperlink w:anchor="_ENREF_1" w:tooltip="Himmel, 2007 #1" w:history="1">
        <w:r w:rsidR="000D53C6" w:rsidRPr="000D53C6">
          <w:rPr>
            <w:vertAlign w:val="superscript"/>
            <w:lang w:val="en-US" w:eastAsia="zh-CN"/>
          </w:rPr>
          <w:fldChar w:fldCharType="begin"/>
        </w:r>
        <w:r w:rsidR="000D53C6" w:rsidRPr="000D53C6">
          <w:rPr>
            <w:vertAlign w:val="superscript"/>
            <w:lang w:val="en-US" w:eastAsia="zh-CN"/>
          </w:rPr>
          <w:instrText xml:space="preserve"> ADDIN EN.CITE &lt;EndNote&gt;&lt;Cite&gt;&lt;Author&gt;Himmel&lt;/Author&gt;&lt;Year&gt;2007&lt;/Year&gt;&lt;RecNum&gt;1&lt;/RecNum&gt;&lt;DisplayText&gt;&lt;style face="superscript"&gt;1&lt;/style&gt;&lt;/DisplayText&gt;&lt;record&gt;&lt;rec-number&gt;1&lt;/rec-number&gt;&lt;foreign-keys&gt;&lt;key app="EN" db-id="w5stzdet2pvdt4essz95vsaez90zzwvf9rf0"&gt;1&lt;/key&gt;&lt;/foreign-keys&gt;&lt;ref-type name="Journal Article"&gt;17&lt;/ref-type&gt;&lt;contributors&gt;&lt;authors&gt;&lt;author&gt;Himmel, Michael E.&lt;/author&gt;&lt;author&gt;Ding, Shi-You&lt;/author&gt;&lt;author&gt;Johnson, David K.&lt;/author&gt;&lt;author&gt;Adney, William S.&lt;/author&gt;&lt;author&gt;Nimlos, Mark R.&lt;/author&gt;&lt;author&gt;Brady, John W.&lt;/author&gt;&lt;author&gt;Foust, Thomas D.&lt;/author&gt;&lt;/authors&gt;&lt;/contributors&gt;&lt;titles&gt;&lt;title&gt;Biomass recalcitrance: Engineering plants and enzymes for biofuels production&lt;/title&gt;&lt;secondary-title&gt;Science&lt;/secondary-title&gt;&lt;/titles&gt;&lt;periodical&gt;&lt;full-title&gt;Science&lt;/full-title&gt;&lt;/periodical&gt;&lt;pages&gt;804&lt;/pages&gt;&lt;volume&gt;315&lt;/volume&gt;&lt;number&gt;5813&lt;/number&gt;&lt;dates&gt;&lt;year&gt;2007&lt;/year&gt;&lt;/dates&gt;&lt;work-type&gt;10.1126/science.1137016&lt;/work-type&gt;&lt;urls&gt;&lt;related-urls&gt;&lt;url&gt;http://science.sciencemag.org/content/315/5813/804.abstract&lt;/url&gt;&lt;/related-urls&gt;&lt;/urls&gt;&lt;/record&gt;&lt;/Cite&gt;&lt;/EndNote&gt;</w:instrText>
        </w:r>
        <w:r w:rsidR="000D53C6" w:rsidRPr="000D53C6">
          <w:rPr>
            <w:vertAlign w:val="superscript"/>
            <w:lang w:val="en-US" w:eastAsia="zh-CN"/>
          </w:rPr>
          <w:fldChar w:fldCharType="separate"/>
        </w:r>
        <w:r w:rsidR="000D53C6" w:rsidRPr="000D53C6">
          <w:rPr>
            <w:vertAlign w:val="superscript"/>
            <w:lang w:val="en-US" w:eastAsia="zh-CN"/>
          </w:rPr>
          <w:t>1</w:t>
        </w:r>
        <w:r w:rsidR="000D53C6" w:rsidRPr="000D53C6">
          <w:rPr>
            <w:vertAlign w:val="superscript"/>
            <w:lang w:val="en-US" w:eastAsia="zh-CN"/>
          </w:rPr>
          <w:fldChar w:fldCharType="end"/>
        </w:r>
      </w:hyperlink>
      <w:r w:rsidR="000D53C6" w:rsidRPr="000D53C6">
        <w:rPr>
          <w:rFonts w:eastAsiaTheme="minorEastAsia"/>
          <w:sz w:val="24"/>
          <w:szCs w:val="24"/>
          <w:lang w:val="en-US" w:eastAsia="zh-CN"/>
        </w:rPr>
        <w:t xml:space="preserve"> The combination of hydrogen bonding and hydrophobic interactions within crystalline cellulose makes it highly resistant to chemical and biological hydrolysis.</w:t>
      </w:r>
      <w:hyperlink w:anchor="_ENREF_1" w:tooltip="Himmel, 2007 #1" w:history="1">
        <w:r w:rsidR="000D53C6" w:rsidRPr="000D53C6">
          <w:rPr>
            <w:vertAlign w:val="superscript"/>
            <w:lang w:val="en-US" w:eastAsia="zh-CN"/>
          </w:rPr>
          <w:fldChar w:fldCharType="begin"/>
        </w:r>
        <w:r w:rsidR="000D53C6" w:rsidRPr="000D53C6">
          <w:rPr>
            <w:vertAlign w:val="superscript"/>
            <w:lang w:val="en-US" w:eastAsia="zh-CN"/>
          </w:rPr>
          <w:instrText xml:space="preserve"> ADDIN EN.CITE &lt;EndNote&gt;&lt;Cite&gt;&lt;Author&gt;Himmel&lt;/Author&gt;&lt;Year&gt;2007&lt;/Year&gt;&lt;RecNum&gt;1&lt;/RecNum&gt;&lt;DisplayText&gt;&lt;style face="superscript"&gt;1&lt;/style&gt;&lt;/DisplayText&gt;&lt;record&gt;&lt;rec-number&gt;1&lt;/rec-number&gt;&lt;foreign-keys&gt;&lt;key app="EN" db-id="w5stzdet2pvdt4essz95vsaez90zzwvf9rf0"&gt;1&lt;/key&gt;&lt;/foreign-keys&gt;&lt;ref-type name="Journal Article"&gt;17&lt;/ref-type&gt;&lt;contributors&gt;&lt;authors&gt;&lt;author&gt;Himmel, Michael E.&lt;/author&gt;&lt;author&gt;Ding, Shi-You&lt;/author&gt;&lt;author&gt;Johnson, David K.&lt;/author&gt;&lt;author&gt;Adney, William S.&lt;/author&gt;&lt;author&gt;Nimlos, Mark R.&lt;/author&gt;&lt;author&gt;Brady, John W.&lt;/author&gt;&lt;author&gt;Foust, Thomas D.&lt;/author&gt;&lt;/authors&gt;&lt;/contributors&gt;&lt;titles&gt;&lt;title&gt;Biomass recalcitrance: Engineering plants and enzymes for biofuels production&lt;/title&gt;&lt;secondary-title&gt;Science&lt;/secondary-title&gt;&lt;/titles&gt;&lt;periodical&gt;&lt;full-title&gt;Science&lt;/full-title&gt;&lt;/periodical&gt;&lt;pages&gt;804&lt;/pages&gt;&lt;volume&gt;315&lt;/volume&gt;&lt;number&gt;5813&lt;/number&gt;&lt;dates&gt;&lt;year&gt;2007&lt;/year&gt;&lt;/dates&gt;&lt;work-type&gt;10.1126/science.1137016&lt;/work-type&gt;&lt;urls&gt;&lt;related-urls&gt;&lt;url&gt;http://science.sciencemag.org/content/315/5813/804.abstract&lt;/url&gt;&lt;/related-urls&gt;&lt;/urls&gt;&lt;/record&gt;&lt;/Cite&gt;&lt;/EndNote&gt;</w:instrText>
        </w:r>
        <w:r w:rsidR="000D53C6" w:rsidRPr="000D53C6">
          <w:rPr>
            <w:vertAlign w:val="superscript"/>
            <w:lang w:val="en-US" w:eastAsia="zh-CN"/>
          </w:rPr>
          <w:fldChar w:fldCharType="separate"/>
        </w:r>
        <w:r w:rsidR="000D53C6" w:rsidRPr="000D53C6">
          <w:rPr>
            <w:vertAlign w:val="superscript"/>
            <w:lang w:val="en-US" w:eastAsia="zh-CN"/>
          </w:rPr>
          <w:t>1</w:t>
        </w:r>
        <w:r w:rsidR="000D53C6" w:rsidRPr="000D53C6">
          <w:rPr>
            <w:vertAlign w:val="superscript"/>
            <w:lang w:val="en-US" w:eastAsia="zh-CN"/>
          </w:rPr>
          <w:fldChar w:fldCharType="end"/>
        </w:r>
      </w:hyperlink>
      <w:r w:rsidR="000D53C6" w:rsidRPr="000D53C6">
        <w:rPr>
          <w:rFonts w:eastAsiaTheme="minorEastAsia"/>
          <w:sz w:val="24"/>
          <w:szCs w:val="24"/>
          <w:lang w:val="en-US" w:eastAsia="zh-CN"/>
        </w:rPr>
        <w:t xml:space="preserve"> A detailed knowledge of the interaction of SCB crystalline cellulose with aqueous IL pretreatment would help making processing efficient.</w:t>
      </w:r>
    </w:p>
    <w:p w14:paraId="35F6ED7C" w14:textId="0AF8AF17" w:rsidR="007339E5" w:rsidRPr="004F0BB0" w:rsidRDefault="007339E5" w:rsidP="00214D6F">
      <w:pPr>
        <w:pStyle w:val="08ArticleText"/>
        <w:spacing w:line="480" w:lineRule="auto"/>
        <w:ind w:firstLineChars="150" w:firstLine="388"/>
        <w:rPr>
          <w:rFonts w:eastAsiaTheme="minorEastAsia"/>
          <w:sz w:val="24"/>
          <w:szCs w:val="24"/>
          <w:lang w:eastAsia="zh-CN"/>
        </w:rPr>
      </w:pPr>
      <w:r w:rsidRPr="004F0BB0">
        <w:rPr>
          <w:rFonts w:eastAsiaTheme="minorEastAsia"/>
          <w:sz w:val="24"/>
          <w:szCs w:val="24"/>
        </w:rPr>
        <w:t>Fu et al.</w:t>
      </w:r>
      <w:hyperlink w:anchor="_ENREF_3" w:tooltip="Fu, 2011 #3" w:history="1">
        <w:r w:rsidR="00F559C4" w:rsidRPr="004F0BB0">
          <w:rPr>
            <w:rFonts w:eastAsiaTheme="minorEastAsia"/>
            <w:sz w:val="24"/>
            <w:szCs w:val="24"/>
          </w:rPr>
          <w:fldChar w:fldCharType="begin"/>
        </w:r>
        <w:r w:rsidR="00F559C4">
          <w:rPr>
            <w:rFonts w:eastAsiaTheme="minorEastAsia"/>
            <w:sz w:val="24"/>
            <w:szCs w:val="24"/>
          </w:rPr>
          <w:instrText xml:space="preserve"> ADDIN EN.CITE &lt;EndNote&gt;&lt;Cite&gt;&lt;Author&gt;Fu&lt;/Author&gt;&lt;Year&gt;2011&lt;/Year&gt;&lt;RecNum&gt;3&lt;/RecNum&gt;&lt;DisplayText&gt;&lt;style face="superscript"&gt;3&lt;/style&gt;&lt;/DisplayText&gt;&lt;record&gt;&lt;rec-number&gt;3&lt;/rec-number&gt;&lt;foreign-keys&gt;&lt;key app="EN" db-id="w5stzdet2pvdt4essz95vsaez90zzwvf9rf0"&gt;3&lt;/key&gt;&lt;/foreign-keys&gt;&lt;ref-type name="Journal Article"&gt;17&lt;/ref-type&gt;&lt;contributors&gt;&lt;authors&gt;&lt;author&gt;Fu, Dongbao&lt;/author&gt;&lt;author&gt;Mazza, Giuseppe&lt;/author&gt;&lt;/authors&gt;&lt;/contributors&gt;&lt;titles&gt;&lt;title&gt;Aqueous ionic liquid pretreatment of straw&lt;/title&gt;&lt;secondary-title&gt;Bioresource Technology&lt;/secondary-title&gt;&lt;/titles&gt;&lt;periodical&gt;&lt;full-title&gt;Bioresource Technology&lt;/full-title&gt;&lt;abbr-1&gt;Bioresour. Technol.&lt;/abbr-1&gt;&lt;abbr-2&gt;Bioresour. Technol.&lt;/abbr-2&gt;&lt;abbr-3&gt;Bioresour. Technol.&lt;/abbr-3&gt;&lt;/periodical&gt;&lt;pages&gt;7008-7011&lt;/pages&gt;&lt;volume&gt;102&lt;/volume&gt;&lt;number&gt;13&lt;/number&gt;&lt;keywords&gt;&lt;keyword&gt;Ionic liquid&lt;/keyword&gt;&lt;keyword&gt;Pretreatment&lt;/keyword&gt;&lt;keyword&gt;Lignocellulose&lt;/keyword&gt;&lt;keyword&gt;Cellulosic biofuels&lt;/keyword&gt;&lt;keyword&gt;Enzymatic hydrolysis&lt;/keyword&gt;&lt;/keywords&gt;&lt;dates&gt;&lt;year&gt;2011&lt;/year&gt;&lt;pub-dates&gt;&lt;date&gt;7//&lt;/date&gt;&lt;/pub-dates&gt;&lt;/dates&gt;&lt;isbn&gt;0960-8524&lt;/isbn&gt;&lt;urls&gt;&lt;related-urls&gt;&lt;url&gt;http://www.sciencedirect.com/science/article/pii/S0960852411005633&lt;/url&gt;&lt;/related-urls&gt;&lt;/urls&gt;&lt;electronic-resource-num&gt;http://dx.doi.org/10.1016/j.biortech.2011.04.049&lt;/electronic-resource-num&gt;&lt;/record&gt;&lt;/Cite&gt;&lt;/EndNote&gt;</w:instrText>
        </w:r>
        <w:r w:rsidR="00F559C4" w:rsidRPr="004F0BB0">
          <w:rPr>
            <w:rFonts w:eastAsiaTheme="minorEastAsia"/>
            <w:sz w:val="24"/>
            <w:szCs w:val="24"/>
          </w:rPr>
          <w:fldChar w:fldCharType="separate"/>
        </w:r>
        <w:r w:rsidR="00F559C4" w:rsidRPr="004F0BB0">
          <w:rPr>
            <w:rFonts w:eastAsiaTheme="minorEastAsia"/>
            <w:noProof/>
            <w:sz w:val="24"/>
            <w:szCs w:val="24"/>
            <w:vertAlign w:val="superscript"/>
          </w:rPr>
          <w:t>3</w:t>
        </w:r>
        <w:r w:rsidR="00F559C4" w:rsidRPr="004F0BB0">
          <w:rPr>
            <w:rFonts w:eastAsiaTheme="minorEastAsia"/>
            <w:sz w:val="24"/>
            <w:szCs w:val="24"/>
          </w:rPr>
          <w:fldChar w:fldCharType="end"/>
        </w:r>
      </w:hyperlink>
      <w:r w:rsidRPr="004F0BB0">
        <w:rPr>
          <w:rFonts w:eastAsiaTheme="minorEastAsia"/>
          <w:sz w:val="24"/>
          <w:szCs w:val="24"/>
        </w:rPr>
        <w:t xml:space="preserve"> </w:t>
      </w:r>
      <w:proofErr w:type="gramStart"/>
      <w:r w:rsidRPr="004F0BB0">
        <w:rPr>
          <w:rFonts w:eastAsiaTheme="minorEastAsia"/>
          <w:sz w:val="24"/>
          <w:szCs w:val="24"/>
        </w:rPr>
        <w:t>reported</w:t>
      </w:r>
      <w:proofErr w:type="gramEnd"/>
      <w:r w:rsidRPr="004F0BB0">
        <w:rPr>
          <w:rFonts w:eastAsiaTheme="minorEastAsia"/>
          <w:sz w:val="24"/>
          <w:szCs w:val="24"/>
        </w:rPr>
        <w:t xml:space="preserve"> a reduction in cellulose crystallinity in straw after aqueous </w:t>
      </w:r>
      <w:proofErr w:type="spellStart"/>
      <w:r w:rsidRPr="004F0BB0">
        <w:rPr>
          <w:rFonts w:eastAsiaTheme="minorEastAsia"/>
          <w:sz w:val="24"/>
          <w:szCs w:val="24"/>
        </w:rPr>
        <w:t>EmimAc</w:t>
      </w:r>
      <w:proofErr w:type="spellEnd"/>
      <w:r w:rsidRPr="004F0BB0">
        <w:rPr>
          <w:rFonts w:eastAsiaTheme="minorEastAsia"/>
          <w:sz w:val="24"/>
          <w:szCs w:val="24"/>
        </w:rPr>
        <w:t xml:space="preserve"> </w:t>
      </w:r>
      <w:proofErr w:type="spellStart"/>
      <w:r w:rsidRPr="004F0BB0">
        <w:rPr>
          <w:rFonts w:eastAsiaTheme="minorEastAsia"/>
          <w:sz w:val="24"/>
          <w:szCs w:val="24"/>
        </w:rPr>
        <w:t>pretreatment</w:t>
      </w:r>
      <w:proofErr w:type="spellEnd"/>
      <w:r w:rsidRPr="004F0BB0">
        <w:rPr>
          <w:rFonts w:eastAsiaTheme="minorEastAsia"/>
          <w:sz w:val="24"/>
          <w:szCs w:val="24"/>
        </w:rPr>
        <w:t>. Zhang et al.</w:t>
      </w:r>
      <w:hyperlink w:anchor="_ENREF_12" w:tooltip="Zhang, 2013 #11" w:history="1">
        <w:r w:rsidR="00F559C4" w:rsidRPr="004F0BB0">
          <w:rPr>
            <w:rFonts w:eastAsiaTheme="minorEastAsia"/>
            <w:sz w:val="24"/>
            <w:szCs w:val="24"/>
          </w:rPr>
          <w:fldChar w:fldCharType="begin"/>
        </w:r>
        <w:r w:rsidR="00F559C4">
          <w:rPr>
            <w:rFonts w:eastAsiaTheme="minorEastAsia"/>
            <w:sz w:val="24"/>
            <w:szCs w:val="24"/>
          </w:rPr>
          <w:instrText xml:space="preserve"> ADDIN EN.CITE &lt;EndNote&gt;&lt;Cite&gt;&lt;Author&gt;Zhang&lt;/Author&gt;&lt;Year&gt;2013&lt;/Year&gt;&lt;RecNum&gt;11&lt;/RecNum&gt;&lt;DisplayText&gt;&lt;style face="superscript"&gt;12&lt;/style&gt;&lt;/DisplayText&gt;&lt;record&gt;&lt;rec-number&gt;11&lt;/rec-number&gt;&lt;foreign-keys&gt;&lt;key app="EN" db-id="w5stzdet2pvdt4essz95vsaez90zzwvf9rf0"&gt;11&lt;/key&gt;&lt;/foreign-keys&gt;&lt;ref-type name="Journal Article"&gt;17&lt;/ref-type&gt;&lt;contributors&gt;&lt;authors&gt;&lt;author&gt;Zhang, Zhanying&lt;/author&gt;&lt;author&gt;O&amp;apos;Hara, Ian M.&lt;/author&gt;&lt;author&gt;Doherty, William O. S.&lt;/author&gt;&lt;/authors&gt;&lt;/contributors&gt;&lt;titles&gt;&lt;title&gt;Effects of pH on pretreatment of sugarcane bagasse using aqueous imidazolium ionic liquids&lt;/title&gt;&lt;secondary-title&gt;Green Chemistry&lt;/secondary-title&gt;&lt;/titles&gt;&lt;periodical&gt;&lt;full-title&gt;Green Chemistry&lt;/full-title&gt;&lt;abbr-1&gt;Green Chem.&lt;/abbr-1&gt;&lt;abbr-2&gt;Green Chem.&lt;/abbr-2&gt;&lt;abbr-3&gt;Green Chem.&lt;/abbr-3&gt;&lt;/periodical&gt;&lt;pages&gt;431-438&lt;/pages&gt;&lt;volume&gt;15&lt;/volume&gt;&lt;number&gt;2&lt;/number&gt;&lt;dates&gt;&lt;year&gt;2013&lt;/year&gt;&lt;/dates&gt;&lt;publisher&gt;The Royal Society of Chemistry&lt;/publisher&gt;&lt;isbn&gt;1463-9262&lt;/isbn&gt;&lt;work-type&gt;10.1039/C2GC36084E&lt;/work-type&gt;&lt;urls&gt;&lt;related-urls&gt;&lt;url&gt;http://dx.doi.org/10.1039/C2GC36084E&lt;/url&gt;&lt;/related-urls&gt;&lt;/urls&gt;&lt;electronic-resource-num&gt;10.1039/C2GC36084E&lt;/electronic-resource-num&gt;&lt;/record&gt;&lt;/Cite&gt;&lt;/EndNote&gt;</w:instrText>
        </w:r>
        <w:r w:rsidR="00F559C4" w:rsidRPr="004F0BB0">
          <w:rPr>
            <w:rFonts w:eastAsiaTheme="minorEastAsia"/>
            <w:sz w:val="24"/>
            <w:szCs w:val="24"/>
          </w:rPr>
          <w:fldChar w:fldCharType="separate"/>
        </w:r>
        <w:r w:rsidR="00F559C4" w:rsidRPr="004F0BB0">
          <w:rPr>
            <w:rFonts w:eastAsiaTheme="minorEastAsia"/>
            <w:noProof/>
            <w:sz w:val="24"/>
            <w:szCs w:val="24"/>
            <w:vertAlign w:val="superscript"/>
          </w:rPr>
          <w:t>12</w:t>
        </w:r>
        <w:r w:rsidR="00F559C4" w:rsidRPr="004F0BB0">
          <w:rPr>
            <w:rFonts w:eastAsiaTheme="minorEastAsia"/>
            <w:sz w:val="24"/>
            <w:szCs w:val="24"/>
          </w:rPr>
          <w:fldChar w:fldCharType="end"/>
        </w:r>
      </w:hyperlink>
      <w:r w:rsidRPr="004F0BB0">
        <w:rPr>
          <w:rFonts w:eastAsiaTheme="minorEastAsia"/>
          <w:sz w:val="24"/>
          <w:szCs w:val="24"/>
        </w:rPr>
        <w:t xml:space="preserve"> reported a slight increase of the cellulose crystalline index in sugar cane bagasse (SCB) after acid aqueous IL </w:t>
      </w:r>
      <w:proofErr w:type="spellStart"/>
      <w:r w:rsidRPr="004F0BB0">
        <w:rPr>
          <w:rFonts w:eastAsiaTheme="minorEastAsia"/>
          <w:sz w:val="24"/>
          <w:szCs w:val="24"/>
        </w:rPr>
        <w:t>pretreatment</w:t>
      </w:r>
      <w:proofErr w:type="spellEnd"/>
      <w:r w:rsidRPr="004F0BB0">
        <w:rPr>
          <w:rFonts w:eastAsiaTheme="minorEastAsia"/>
          <w:sz w:val="24"/>
          <w:szCs w:val="24"/>
        </w:rPr>
        <w:t>. Whereas, Xia et al.</w:t>
      </w:r>
      <w:hyperlink w:anchor="_ENREF_8" w:tooltip="Xia, 2014 #8" w:history="1">
        <w:r w:rsidR="00F559C4" w:rsidRPr="004F0BB0">
          <w:rPr>
            <w:rFonts w:eastAsiaTheme="minorEastAsia"/>
            <w:sz w:val="24"/>
            <w:szCs w:val="24"/>
          </w:rPr>
          <w:fldChar w:fldCharType="begin"/>
        </w:r>
        <w:r w:rsidR="00F559C4">
          <w:rPr>
            <w:rFonts w:eastAsiaTheme="minorEastAsia"/>
            <w:sz w:val="24"/>
            <w:szCs w:val="24"/>
          </w:rPr>
          <w:instrText xml:space="preserve"> ADDIN EN.CITE &lt;EndNote&gt;&lt;Cite&gt;&lt;Author&gt;Xia&lt;/Author&gt;&lt;Year&gt;2014&lt;/Year&gt;&lt;RecNum&gt;8&lt;/RecNum&gt;&lt;DisplayText&gt;&lt;style face="superscript"&gt;8&lt;/style&gt;&lt;/DisplayText&gt;&lt;record&gt;&lt;rec-number&gt;8&lt;/rec-number&gt;&lt;foreign-keys&gt;&lt;key app="EN" db-id="w5stzdet2pvdt4essz95vsaez90zzwvf9rf0"&gt;8&lt;/key&gt;&lt;/foreign-keys&gt;&lt;ref-type name="Journal Article"&gt;17&lt;/ref-type&gt;&lt;contributors&gt;&lt;authors&gt;&lt;author&gt;Xia, Shuqian&lt;/author&gt;&lt;author&gt;Baker, Gary A.&lt;/author&gt;&lt;author&gt;Li, Hao&lt;/author&gt;&lt;author&gt;Ravula, Sudhir&lt;/author&gt;&lt;author&gt;Zhao, Hua&lt;/author&gt;&lt;/authors&gt;&lt;/contributors&gt;&lt;titles&gt;&lt;title&gt;Aqueous ionic liquids and deep eutectic solvents for cellulosic biomass pretreatment and saccharification&lt;/title&gt;&lt;secondary-title&gt;RSC Advances&lt;/secondary-title&gt;&lt;/titles&gt;&lt;periodical&gt;&lt;full-title&gt;RSC Advances&lt;/full-title&gt;&lt;abbr-1&gt;RSC Adv.&lt;/abbr-1&gt;&lt;abbr-2&gt;RSC Adv.&lt;/abbr-2&gt;&lt;abbr-3&gt;RSC Adv.&lt;/abbr-3&gt;&lt;/periodical&gt;&lt;pages&gt;10586-10596&lt;/pages&gt;&lt;volume&gt;4&lt;/volume&gt;&lt;number&gt;21&lt;/number&gt;&lt;dates&gt;&lt;year&gt;2014&lt;/year&gt;&lt;/dates&gt;&lt;publisher&gt;The Royal Society of Chemistry&lt;/publisher&gt;&lt;work-type&gt;10.1039/C3RA46149A&lt;/work-type&gt;&lt;urls&gt;&lt;related-urls&gt;&lt;url&gt;http://dx.doi.org/10.1039/C3RA46149A&lt;/url&gt;&lt;/related-urls&gt;&lt;/urls&gt;&lt;electronic-resource-num&gt;10.1039/C3RA46149A&lt;/electronic-resource-num&gt;&lt;/record&gt;&lt;/Cite&gt;&lt;/EndNote&gt;</w:instrText>
        </w:r>
        <w:r w:rsidR="00F559C4" w:rsidRPr="004F0BB0">
          <w:rPr>
            <w:rFonts w:eastAsiaTheme="minorEastAsia"/>
            <w:sz w:val="24"/>
            <w:szCs w:val="24"/>
          </w:rPr>
          <w:fldChar w:fldCharType="separate"/>
        </w:r>
        <w:r w:rsidR="00F559C4" w:rsidRPr="004F0BB0">
          <w:rPr>
            <w:rFonts w:eastAsiaTheme="minorEastAsia"/>
            <w:noProof/>
            <w:sz w:val="24"/>
            <w:szCs w:val="24"/>
            <w:vertAlign w:val="superscript"/>
          </w:rPr>
          <w:t>8</w:t>
        </w:r>
        <w:r w:rsidR="00F559C4" w:rsidRPr="004F0BB0">
          <w:rPr>
            <w:rFonts w:eastAsiaTheme="minorEastAsia"/>
            <w:sz w:val="24"/>
            <w:szCs w:val="24"/>
          </w:rPr>
          <w:fldChar w:fldCharType="end"/>
        </w:r>
      </w:hyperlink>
      <w:r w:rsidRPr="004F0BB0">
        <w:rPr>
          <w:rFonts w:eastAsiaTheme="minorEastAsia"/>
          <w:sz w:val="24"/>
          <w:szCs w:val="24"/>
        </w:rPr>
        <w:t xml:space="preserve"> reported no evident effect on cellulose crystalline index with aqueous 1-butyl-3-methylimidazolium acetate </w:t>
      </w:r>
      <w:proofErr w:type="spellStart"/>
      <w:r w:rsidRPr="004F0BB0">
        <w:rPr>
          <w:rFonts w:eastAsiaTheme="minorEastAsia"/>
          <w:sz w:val="24"/>
          <w:szCs w:val="24"/>
        </w:rPr>
        <w:t>pretreatment</w:t>
      </w:r>
      <w:proofErr w:type="spellEnd"/>
      <w:r w:rsidRPr="004F0BB0">
        <w:rPr>
          <w:rFonts w:eastAsiaTheme="minorEastAsia"/>
          <w:sz w:val="24"/>
          <w:szCs w:val="24"/>
        </w:rPr>
        <w:t xml:space="preserve"> of </w:t>
      </w:r>
      <w:proofErr w:type="spellStart"/>
      <w:r w:rsidRPr="004F0BB0">
        <w:rPr>
          <w:rFonts w:eastAsiaTheme="minorEastAsia"/>
          <w:sz w:val="24"/>
          <w:szCs w:val="24"/>
        </w:rPr>
        <w:t>Avicel</w:t>
      </w:r>
      <w:proofErr w:type="spellEnd"/>
      <w:r w:rsidRPr="004F0BB0">
        <w:rPr>
          <w:rFonts w:eastAsiaTheme="minorEastAsia"/>
          <w:sz w:val="24"/>
          <w:szCs w:val="24"/>
        </w:rPr>
        <w:t xml:space="preserve"> PH-101 (Particle size 50mm, DP 225). However, Ch</w:t>
      </w:r>
      <w:r w:rsidR="00897A5B" w:rsidRPr="004F0BB0">
        <w:rPr>
          <w:rFonts w:eastAsiaTheme="minorEastAsia"/>
          <w:sz w:val="24"/>
          <w:szCs w:val="24"/>
          <w:lang w:eastAsia="zh-CN"/>
        </w:rPr>
        <w:t>e</w:t>
      </w:r>
      <w:r w:rsidRPr="004F0BB0">
        <w:rPr>
          <w:rFonts w:eastAsiaTheme="minorEastAsia"/>
          <w:sz w:val="24"/>
          <w:szCs w:val="24"/>
        </w:rPr>
        <w:t>n et a</w:t>
      </w:r>
      <w:r w:rsidR="00CE021E" w:rsidRPr="00214D6F">
        <w:rPr>
          <w:rFonts w:eastAsiaTheme="minorEastAsia"/>
          <w:sz w:val="24"/>
          <w:szCs w:val="24"/>
          <w:lang w:eastAsia="zh-CN"/>
        </w:rPr>
        <w:t>l</w:t>
      </w:r>
      <w:r w:rsidRPr="00214D6F">
        <w:rPr>
          <w:rFonts w:eastAsiaTheme="minorEastAsia"/>
          <w:sz w:val="24"/>
          <w:szCs w:val="24"/>
        </w:rPr>
        <w:t>.</w:t>
      </w:r>
      <w:hyperlink w:anchor="_ENREF_13" w:tooltip="Chen, 2015 #31" w:history="1">
        <w:r w:rsidR="00F559C4" w:rsidRPr="004F0BB0">
          <w:rPr>
            <w:rFonts w:eastAsiaTheme="minorEastAsia"/>
            <w:sz w:val="24"/>
            <w:szCs w:val="24"/>
          </w:rPr>
          <w:fldChar w:fldCharType="begin"/>
        </w:r>
        <w:r w:rsidR="00F559C4">
          <w:rPr>
            <w:rFonts w:eastAsiaTheme="minorEastAsia"/>
            <w:sz w:val="24"/>
            <w:szCs w:val="24"/>
          </w:rPr>
          <w:instrText xml:space="preserve"> ADDIN EN.CITE &lt;EndNote&gt;&lt;Cite&gt;&lt;Author&gt;Chen&lt;/Author&gt;&lt;Year&gt;2015&lt;/Year&gt;&lt;RecNum&gt;31&lt;/RecNum&gt;&lt;DisplayText&gt;&lt;style face="superscript"&gt;13&lt;/style&gt;&lt;/DisplayText&gt;&lt;record&gt;&lt;rec-number&gt;31&lt;/rec-number&gt;&lt;foreign-keys&gt;&lt;key app="EN" db-id="w5stzdet2pvdt4essz95vsaez90zzwvf9rf0"&gt;31&lt;/key&gt;&lt;/foreign-keys&gt;&lt;ref-type name="Journal Article"&gt;17&lt;/ref-type&gt;&lt;contributors&gt;&lt;authors&gt;&lt;author&gt;Chen, Qiyu&lt;/author&gt;&lt;author&gt;Endo, Takumi&lt;/author&gt;&lt;author&gt;Wang, Qingyue&lt;/author&gt;&lt;/authors&gt;&lt;/contributors&gt;&lt;titles&gt;&lt;title&gt;&lt;style face="normal" font="default" size="100%"&gt;Characterization of bamboo after ionic liquid-H&lt;/style&gt;&lt;style face="subscript" font="default" size="100%"&gt;2&lt;/style&gt;&lt;style face="normal" font="default" size="100%"&gt;O pretreatment for the pyrolysis process&lt;/style&gt;&lt;/title&gt;&lt;secondary-title&gt;BioResources&lt;/secondary-title&gt;&lt;/titles&gt;&lt;periodical&gt;&lt;full-title&gt;BioResources&lt;/full-title&gt;&lt;/periodical&gt;&lt;pages&gt;2797-2808&lt;/pages&gt;&lt;volume&gt;10&lt;/volume&gt;&lt;number&gt;2&lt;/number&gt;&lt;keywords&gt;&lt;keyword&gt;Bamboo, Cellulose, Pretreatment, Ionic liquid - H2O mixture, Pyrolysis&lt;/keyword&gt;&lt;/keywords&gt;&lt;dates&gt;&lt;year&gt;2015&lt;/year&gt;&lt;pub-dates&gt;&lt;date&gt;03/20/&lt;/date&gt;&lt;/pub-dates&gt;&lt;/dates&gt;&lt;urls&gt;&lt;related-urls&gt;&lt;url&gt;http://ojs.cnr.ncsu.edu/index.php/BioRes/article/view/6643&lt;/url&gt;&lt;/related-urls&gt;&lt;/urls&gt;&lt;/record&gt;&lt;/Cite&gt;&lt;/EndNote&gt;</w:instrText>
        </w:r>
        <w:r w:rsidR="00F559C4" w:rsidRPr="004F0BB0">
          <w:rPr>
            <w:rFonts w:eastAsiaTheme="minorEastAsia"/>
            <w:sz w:val="24"/>
            <w:szCs w:val="24"/>
          </w:rPr>
          <w:fldChar w:fldCharType="separate"/>
        </w:r>
        <w:r w:rsidR="00F559C4" w:rsidRPr="004F0BB0">
          <w:rPr>
            <w:rFonts w:eastAsiaTheme="minorEastAsia"/>
            <w:noProof/>
            <w:sz w:val="24"/>
            <w:szCs w:val="24"/>
            <w:vertAlign w:val="superscript"/>
          </w:rPr>
          <w:t>13</w:t>
        </w:r>
        <w:r w:rsidR="00F559C4" w:rsidRPr="004F0BB0">
          <w:rPr>
            <w:rFonts w:eastAsiaTheme="minorEastAsia"/>
            <w:sz w:val="24"/>
            <w:szCs w:val="24"/>
          </w:rPr>
          <w:fldChar w:fldCharType="end"/>
        </w:r>
      </w:hyperlink>
      <w:r w:rsidRPr="004F0BB0">
        <w:rPr>
          <w:rFonts w:eastAsiaTheme="minorEastAsia"/>
          <w:sz w:val="24"/>
          <w:szCs w:val="24"/>
        </w:rPr>
        <w:t xml:space="preserve"> reports that the aqueous ILs distort the cellulose crystalline structure. However, there is no study addressing the size, orientation and organization of cellulose crystals response to aqueous IL </w:t>
      </w:r>
      <w:proofErr w:type="spellStart"/>
      <w:r w:rsidRPr="004F0BB0">
        <w:rPr>
          <w:rFonts w:eastAsiaTheme="minorEastAsia"/>
          <w:sz w:val="24"/>
          <w:szCs w:val="24"/>
        </w:rPr>
        <w:t>pretreatment</w:t>
      </w:r>
      <w:proofErr w:type="spellEnd"/>
      <w:r w:rsidRPr="004F0BB0">
        <w:rPr>
          <w:rFonts w:eastAsiaTheme="minorEastAsia"/>
          <w:sz w:val="24"/>
          <w:szCs w:val="24"/>
        </w:rPr>
        <w:t>.</w:t>
      </w:r>
    </w:p>
    <w:p w14:paraId="5D018C15" w14:textId="2C30836C" w:rsidR="007339E5" w:rsidRPr="00214D6F" w:rsidRDefault="007339E5" w:rsidP="00214D6F">
      <w:pPr>
        <w:pStyle w:val="08ArticleText"/>
        <w:spacing w:line="480" w:lineRule="auto"/>
        <w:ind w:firstLineChars="150" w:firstLine="388"/>
        <w:rPr>
          <w:rFonts w:eastAsiaTheme="minorEastAsia"/>
          <w:sz w:val="24"/>
          <w:szCs w:val="24"/>
          <w:lang w:eastAsia="zh-CN"/>
        </w:rPr>
      </w:pPr>
      <w:r w:rsidRPr="004F0BB0">
        <w:rPr>
          <w:rFonts w:eastAsiaTheme="minorEastAsia"/>
          <w:sz w:val="24"/>
          <w:szCs w:val="24"/>
        </w:rPr>
        <w:t>In the present study, detailed XRD</w:t>
      </w:r>
      <w:r w:rsidR="00C0195F">
        <w:rPr>
          <w:rFonts w:eastAsiaTheme="minorEastAsia" w:hint="eastAsia"/>
          <w:sz w:val="24"/>
          <w:szCs w:val="24"/>
        </w:rPr>
        <w:t xml:space="preserve">, </w:t>
      </w:r>
      <w:r w:rsidR="00C0195F" w:rsidRPr="007E1DB1">
        <w:rPr>
          <w:rFonts w:eastAsiaTheme="minorEastAsia"/>
          <w:sz w:val="24"/>
          <w:szCs w:val="24"/>
        </w:rPr>
        <w:t xml:space="preserve">CP/MAS </w:t>
      </w:r>
      <w:r w:rsidR="00C0195F" w:rsidRPr="007E1DB1">
        <w:rPr>
          <w:rFonts w:eastAsiaTheme="minorEastAsia"/>
          <w:sz w:val="24"/>
          <w:szCs w:val="24"/>
          <w:vertAlign w:val="superscript"/>
        </w:rPr>
        <w:t>13</w:t>
      </w:r>
      <w:r w:rsidR="00C0195F" w:rsidRPr="007E1DB1">
        <w:rPr>
          <w:rFonts w:eastAsiaTheme="minorEastAsia"/>
          <w:sz w:val="24"/>
          <w:szCs w:val="24"/>
        </w:rPr>
        <w:t>C NMR</w:t>
      </w:r>
      <w:r w:rsidRPr="004F0BB0">
        <w:rPr>
          <w:rFonts w:eastAsiaTheme="minorEastAsia"/>
          <w:sz w:val="24"/>
          <w:szCs w:val="24"/>
        </w:rPr>
        <w:t xml:space="preserve"> and FT-IR studies were undertaken in order to examine changes in the crystallinity of sugar cane bagasse (SCB) upon treatment with aqueous </w:t>
      </w:r>
      <w:proofErr w:type="spellStart"/>
      <w:r w:rsidRPr="004F0BB0">
        <w:rPr>
          <w:rFonts w:eastAsiaTheme="minorEastAsia"/>
          <w:sz w:val="24"/>
          <w:szCs w:val="24"/>
        </w:rPr>
        <w:t>EmimAc</w:t>
      </w:r>
      <w:proofErr w:type="spellEnd"/>
      <w:r w:rsidRPr="004F0BB0">
        <w:rPr>
          <w:rFonts w:eastAsiaTheme="minorEastAsia"/>
          <w:sz w:val="24"/>
          <w:szCs w:val="24"/>
        </w:rPr>
        <w:t>. The secondary-derivatives of FT-IR spectra were applied to enhance resolution and Gauss deconvolution of XRD patterns were performed, and d-spacing, crystallite size, and proportion of crystallite interior chains were ca</w:t>
      </w:r>
      <w:r w:rsidRPr="00214D6F">
        <w:rPr>
          <w:rFonts w:eastAsiaTheme="minorEastAsia"/>
          <w:sz w:val="24"/>
          <w:szCs w:val="24"/>
        </w:rPr>
        <w:t>lculated accordingly.</w:t>
      </w:r>
    </w:p>
    <w:p w14:paraId="1F67D9E6" w14:textId="77777777" w:rsidR="00CE021E" w:rsidRPr="00C0195F" w:rsidRDefault="00CE021E">
      <w:pPr>
        <w:pStyle w:val="RSCB04AHeadingSection"/>
        <w:spacing w:line="480" w:lineRule="auto"/>
        <w:rPr>
          <w:rFonts w:ascii="Times New Roman" w:hAnsi="Times New Roman" w:cs="Times New Roman"/>
          <w:szCs w:val="24"/>
        </w:rPr>
      </w:pPr>
      <w:r w:rsidRPr="00C0195F">
        <w:rPr>
          <w:rFonts w:ascii="Times New Roman" w:hAnsi="Times New Roman" w:cs="Times New Roman"/>
          <w:szCs w:val="24"/>
        </w:rPr>
        <w:t>Experimental</w:t>
      </w:r>
    </w:p>
    <w:p w14:paraId="6E1EFEFB" w14:textId="77777777" w:rsidR="00CE021E" w:rsidRPr="00C0195F" w:rsidRDefault="00CE021E">
      <w:pPr>
        <w:pStyle w:val="08ArticleText"/>
        <w:spacing w:line="480" w:lineRule="auto"/>
        <w:rPr>
          <w:rFonts w:eastAsiaTheme="minorEastAsia"/>
          <w:b/>
          <w:w w:val="100"/>
          <w:sz w:val="24"/>
          <w:szCs w:val="24"/>
        </w:rPr>
      </w:pPr>
      <w:r w:rsidRPr="00C0195F">
        <w:rPr>
          <w:rFonts w:eastAsiaTheme="minorEastAsia"/>
          <w:b/>
          <w:w w:val="100"/>
          <w:sz w:val="24"/>
          <w:szCs w:val="24"/>
        </w:rPr>
        <w:t>Materials</w:t>
      </w:r>
    </w:p>
    <w:p w14:paraId="3628C664" w14:textId="0161C3C6" w:rsidR="00CE021E" w:rsidRPr="00C0195F" w:rsidRDefault="00CE021E">
      <w:pPr>
        <w:pStyle w:val="08ArticleText"/>
        <w:spacing w:line="480" w:lineRule="auto"/>
        <w:ind w:firstLineChars="147" w:firstLine="380"/>
        <w:rPr>
          <w:rFonts w:eastAsiaTheme="minorEastAsia"/>
          <w:sz w:val="24"/>
          <w:szCs w:val="24"/>
          <w:lang w:eastAsia="zh-CN"/>
        </w:rPr>
      </w:pPr>
      <w:r w:rsidRPr="00C0195F">
        <w:rPr>
          <w:rFonts w:eastAsiaTheme="minorEastAsia"/>
          <w:sz w:val="24"/>
          <w:szCs w:val="24"/>
          <w:lang w:eastAsia="zh-CN"/>
        </w:rPr>
        <w:lastRenderedPageBreak/>
        <w:t xml:space="preserve">SCB was obtained from Guangxi </w:t>
      </w:r>
      <w:proofErr w:type="spellStart"/>
      <w:r w:rsidRPr="00C0195F">
        <w:rPr>
          <w:rFonts w:eastAsiaTheme="minorEastAsia"/>
          <w:sz w:val="24"/>
          <w:szCs w:val="24"/>
          <w:lang w:eastAsia="zh-CN"/>
        </w:rPr>
        <w:t>Gui</w:t>
      </w:r>
      <w:proofErr w:type="spellEnd"/>
      <w:r w:rsidRPr="00C0195F">
        <w:rPr>
          <w:rFonts w:eastAsiaTheme="minorEastAsia"/>
          <w:sz w:val="24"/>
          <w:szCs w:val="24"/>
          <w:lang w:eastAsia="zh-CN"/>
        </w:rPr>
        <w:t>-Tang Group Co., Ltd. (</w:t>
      </w:r>
      <w:proofErr w:type="spellStart"/>
      <w:r w:rsidRPr="00C0195F">
        <w:rPr>
          <w:rFonts w:eastAsiaTheme="minorEastAsia"/>
          <w:sz w:val="24"/>
          <w:szCs w:val="24"/>
          <w:lang w:eastAsia="zh-CN"/>
        </w:rPr>
        <w:t>Guigang</w:t>
      </w:r>
      <w:proofErr w:type="spellEnd"/>
      <w:r w:rsidRPr="00C0195F">
        <w:rPr>
          <w:rFonts w:eastAsiaTheme="minorEastAsia"/>
          <w:sz w:val="24"/>
          <w:szCs w:val="24"/>
          <w:lang w:eastAsia="zh-CN"/>
        </w:rPr>
        <w:t xml:space="preserve">, China). </w:t>
      </w:r>
      <w:proofErr w:type="spellStart"/>
      <w:r w:rsidRPr="00C0195F">
        <w:rPr>
          <w:rFonts w:eastAsiaTheme="minorEastAsia"/>
          <w:sz w:val="24"/>
          <w:szCs w:val="24"/>
          <w:lang w:eastAsia="zh-CN"/>
        </w:rPr>
        <w:t>EmimAc</w:t>
      </w:r>
      <w:proofErr w:type="spellEnd"/>
      <w:r w:rsidRPr="00C0195F">
        <w:rPr>
          <w:rFonts w:eastAsiaTheme="minorEastAsia"/>
          <w:sz w:val="24"/>
          <w:szCs w:val="24"/>
          <w:lang w:eastAsia="zh-CN"/>
        </w:rPr>
        <w:t xml:space="preserve"> was purchased from supplied by Shanghai Cheng </w:t>
      </w:r>
      <w:proofErr w:type="spellStart"/>
      <w:r w:rsidRPr="00C0195F">
        <w:rPr>
          <w:rFonts w:eastAsiaTheme="minorEastAsia"/>
          <w:sz w:val="24"/>
          <w:szCs w:val="24"/>
          <w:lang w:eastAsia="zh-CN"/>
        </w:rPr>
        <w:t>Jie</w:t>
      </w:r>
      <w:proofErr w:type="spellEnd"/>
      <w:r w:rsidRPr="00C0195F">
        <w:rPr>
          <w:rFonts w:eastAsiaTheme="minorEastAsia"/>
          <w:sz w:val="24"/>
          <w:szCs w:val="24"/>
          <w:lang w:eastAsia="zh-CN"/>
        </w:rPr>
        <w:t xml:space="preserve"> Chemical Co. Ltd. (Shanghai, China). SCB (100 g) was washed with hot water (5 x 2 L, 90 </w:t>
      </w:r>
      <w:proofErr w:type="spellStart"/>
      <w:r w:rsidRPr="00C0195F">
        <w:rPr>
          <w:rFonts w:eastAsiaTheme="minorEastAsia"/>
          <w:sz w:val="24"/>
          <w:szCs w:val="24"/>
          <w:vertAlign w:val="superscript"/>
          <w:lang w:eastAsia="zh-CN"/>
        </w:rPr>
        <w:t>o</w:t>
      </w:r>
      <w:r w:rsidRPr="00C0195F">
        <w:rPr>
          <w:rFonts w:eastAsiaTheme="minorEastAsia"/>
          <w:sz w:val="24"/>
          <w:szCs w:val="24"/>
          <w:lang w:eastAsia="zh-CN"/>
        </w:rPr>
        <w:t>C</w:t>
      </w:r>
      <w:proofErr w:type="spellEnd"/>
      <w:r w:rsidRPr="00C0195F">
        <w:rPr>
          <w:rFonts w:eastAsiaTheme="minorEastAsia"/>
          <w:sz w:val="24"/>
          <w:szCs w:val="24"/>
          <w:lang w:eastAsia="zh-CN"/>
        </w:rPr>
        <w:t>), dried (50</w:t>
      </w:r>
      <w:r w:rsidR="001838FB" w:rsidRPr="00C0195F">
        <w:rPr>
          <w:rFonts w:eastAsiaTheme="minorEastAsia"/>
          <w:sz w:val="24"/>
          <w:szCs w:val="24"/>
          <w:lang w:val="en-US" w:eastAsia="zh-CN"/>
        </w:rPr>
        <w:t> </w:t>
      </w:r>
      <w:proofErr w:type="spellStart"/>
      <w:r w:rsidRPr="00C0195F">
        <w:rPr>
          <w:rFonts w:eastAsiaTheme="minorEastAsia"/>
          <w:sz w:val="24"/>
          <w:szCs w:val="24"/>
          <w:vertAlign w:val="superscript"/>
          <w:lang w:eastAsia="zh-CN"/>
        </w:rPr>
        <w:t>o</w:t>
      </w:r>
      <w:r w:rsidRPr="00C0195F">
        <w:rPr>
          <w:rFonts w:eastAsiaTheme="minorEastAsia"/>
          <w:sz w:val="24"/>
          <w:szCs w:val="24"/>
          <w:lang w:eastAsia="zh-CN"/>
        </w:rPr>
        <w:t>C</w:t>
      </w:r>
      <w:proofErr w:type="spellEnd"/>
      <w:r w:rsidRPr="00C0195F">
        <w:rPr>
          <w:rFonts w:eastAsiaTheme="minorEastAsia"/>
          <w:sz w:val="24"/>
          <w:szCs w:val="24"/>
          <w:lang w:eastAsia="zh-CN"/>
        </w:rPr>
        <w:t xml:space="preserve">, 24 h) and then ground into 20- to 40-mesh particles. The latter was dewaxed by </w:t>
      </w:r>
      <w:proofErr w:type="spellStart"/>
      <w:r w:rsidRPr="00C0195F">
        <w:rPr>
          <w:rFonts w:eastAsiaTheme="minorEastAsia"/>
          <w:sz w:val="24"/>
          <w:szCs w:val="24"/>
          <w:lang w:eastAsia="zh-CN"/>
        </w:rPr>
        <w:t>Soxhlet</w:t>
      </w:r>
      <w:proofErr w:type="spellEnd"/>
      <w:r w:rsidRPr="00C0195F">
        <w:rPr>
          <w:rFonts w:eastAsiaTheme="minorEastAsia"/>
          <w:sz w:val="24"/>
          <w:szCs w:val="24"/>
          <w:lang w:eastAsia="zh-CN"/>
        </w:rPr>
        <w:t xml:space="preserve"> extraction using toluene/ethanol (2:1 v/v) for 10 h. The dewaxed SCB was vacuum dried at 50 </w:t>
      </w:r>
      <w:proofErr w:type="spellStart"/>
      <w:r w:rsidRPr="00C0195F">
        <w:rPr>
          <w:rFonts w:eastAsiaTheme="minorEastAsia"/>
          <w:sz w:val="24"/>
          <w:szCs w:val="24"/>
          <w:vertAlign w:val="superscript"/>
          <w:lang w:eastAsia="zh-CN"/>
        </w:rPr>
        <w:t>o</w:t>
      </w:r>
      <w:r w:rsidRPr="00C0195F">
        <w:rPr>
          <w:rFonts w:eastAsiaTheme="minorEastAsia"/>
          <w:sz w:val="24"/>
          <w:szCs w:val="24"/>
          <w:lang w:eastAsia="zh-CN"/>
        </w:rPr>
        <w:t>C</w:t>
      </w:r>
      <w:proofErr w:type="spellEnd"/>
      <w:r w:rsidRPr="00C0195F">
        <w:rPr>
          <w:rFonts w:eastAsiaTheme="minorEastAsia"/>
          <w:sz w:val="24"/>
          <w:szCs w:val="24"/>
          <w:lang w:eastAsia="zh-CN"/>
        </w:rPr>
        <w:t xml:space="preserve"> for 24 h.</w:t>
      </w:r>
    </w:p>
    <w:p w14:paraId="6D3A18EA" w14:textId="77777777" w:rsidR="00CE021E" w:rsidRPr="00C0195F" w:rsidRDefault="00CE021E">
      <w:pPr>
        <w:pStyle w:val="08ArticleText"/>
        <w:spacing w:line="480" w:lineRule="auto"/>
        <w:rPr>
          <w:rFonts w:eastAsiaTheme="minorEastAsia"/>
          <w:b/>
          <w:w w:val="100"/>
          <w:sz w:val="24"/>
          <w:szCs w:val="24"/>
        </w:rPr>
      </w:pPr>
      <w:r w:rsidRPr="00C0195F">
        <w:rPr>
          <w:rFonts w:eastAsiaTheme="minorEastAsia"/>
          <w:b/>
          <w:w w:val="100"/>
          <w:sz w:val="24"/>
          <w:szCs w:val="24"/>
        </w:rPr>
        <w:t xml:space="preserve">Aqueous </w:t>
      </w:r>
      <w:proofErr w:type="spellStart"/>
      <w:r w:rsidRPr="00C0195F">
        <w:rPr>
          <w:rFonts w:eastAsiaTheme="minorEastAsia"/>
          <w:b/>
          <w:w w:val="100"/>
          <w:sz w:val="24"/>
          <w:szCs w:val="24"/>
        </w:rPr>
        <w:t>EmimAC</w:t>
      </w:r>
      <w:proofErr w:type="spellEnd"/>
      <w:r w:rsidRPr="00C0195F">
        <w:rPr>
          <w:rFonts w:eastAsiaTheme="minorEastAsia"/>
          <w:b/>
          <w:w w:val="100"/>
          <w:sz w:val="24"/>
          <w:szCs w:val="24"/>
        </w:rPr>
        <w:t xml:space="preserve"> </w:t>
      </w:r>
      <w:proofErr w:type="spellStart"/>
      <w:r w:rsidRPr="00C0195F">
        <w:rPr>
          <w:rFonts w:eastAsiaTheme="minorEastAsia"/>
          <w:b/>
          <w:w w:val="100"/>
          <w:sz w:val="24"/>
          <w:szCs w:val="24"/>
        </w:rPr>
        <w:t>pretreatment</w:t>
      </w:r>
      <w:proofErr w:type="spellEnd"/>
      <w:r w:rsidRPr="00C0195F">
        <w:rPr>
          <w:rFonts w:eastAsiaTheme="minorEastAsia"/>
          <w:b/>
          <w:w w:val="100"/>
          <w:sz w:val="24"/>
          <w:szCs w:val="24"/>
        </w:rPr>
        <w:t xml:space="preserve"> of SCB</w:t>
      </w:r>
    </w:p>
    <w:p w14:paraId="68DAC610" w14:textId="4C51B949" w:rsidR="00CE021E" w:rsidRPr="00C0195F" w:rsidRDefault="00CE021E">
      <w:pPr>
        <w:pStyle w:val="08ArticleText"/>
        <w:spacing w:line="480" w:lineRule="auto"/>
        <w:ind w:firstLineChars="147" w:firstLine="380"/>
        <w:rPr>
          <w:rFonts w:eastAsiaTheme="minorEastAsia"/>
          <w:sz w:val="24"/>
          <w:szCs w:val="24"/>
          <w:lang w:eastAsia="zh-CN"/>
        </w:rPr>
      </w:pPr>
      <w:r w:rsidRPr="00C0195F">
        <w:rPr>
          <w:rFonts w:eastAsiaTheme="minorEastAsia"/>
          <w:sz w:val="24"/>
          <w:szCs w:val="24"/>
          <w:lang w:eastAsia="zh-CN"/>
        </w:rPr>
        <w:t xml:space="preserve">Dried, dewaxed SCB (2 g), water (4 g) and </w:t>
      </w:r>
      <w:proofErr w:type="spellStart"/>
      <w:r w:rsidRPr="00C0195F">
        <w:rPr>
          <w:rFonts w:eastAsiaTheme="minorEastAsia"/>
          <w:sz w:val="24"/>
          <w:szCs w:val="24"/>
          <w:lang w:eastAsia="zh-CN"/>
        </w:rPr>
        <w:t>EmimAc</w:t>
      </w:r>
      <w:proofErr w:type="spellEnd"/>
      <w:r w:rsidRPr="00C0195F">
        <w:rPr>
          <w:rFonts w:eastAsiaTheme="minorEastAsia"/>
          <w:sz w:val="24"/>
          <w:szCs w:val="24"/>
          <w:lang w:eastAsia="zh-CN"/>
        </w:rPr>
        <w:t xml:space="preserve"> (16 g) were contained in 50</w:t>
      </w:r>
      <w:r w:rsidR="00833B5F" w:rsidRPr="00C0195F">
        <w:rPr>
          <w:rFonts w:eastAsiaTheme="minorEastAsia"/>
          <w:sz w:val="24"/>
          <w:szCs w:val="24"/>
          <w:lang w:val="en-US" w:eastAsia="zh-CN"/>
        </w:rPr>
        <w:t> </w:t>
      </w:r>
      <w:r w:rsidRPr="00C0195F">
        <w:rPr>
          <w:rFonts w:eastAsiaTheme="minorEastAsia"/>
          <w:sz w:val="24"/>
          <w:szCs w:val="24"/>
          <w:lang w:eastAsia="zh-CN"/>
        </w:rPr>
        <w:t xml:space="preserve">mL Teflon-lined stainless steel autoclave and subjected to the </w:t>
      </w:r>
      <w:proofErr w:type="spellStart"/>
      <w:r w:rsidRPr="00C0195F">
        <w:rPr>
          <w:rFonts w:eastAsiaTheme="minorEastAsia"/>
          <w:sz w:val="24"/>
          <w:szCs w:val="24"/>
          <w:lang w:eastAsia="zh-CN"/>
        </w:rPr>
        <w:t>pretreatment</w:t>
      </w:r>
      <w:proofErr w:type="spellEnd"/>
      <w:r w:rsidRPr="00C0195F">
        <w:rPr>
          <w:rFonts w:eastAsiaTheme="minorEastAsia"/>
          <w:sz w:val="24"/>
          <w:szCs w:val="24"/>
          <w:lang w:eastAsia="zh-CN"/>
        </w:rPr>
        <w:t xml:space="preserve"> protocol as outlined in Table 1. Post treatment, the resultant suspension was filtered (Buchner), washed with hot water (2 x 100 mL, 70 </w:t>
      </w:r>
      <w:proofErr w:type="spellStart"/>
      <w:r w:rsidRPr="00C0195F">
        <w:rPr>
          <w:rFonts w:eastAsiaTheme="minorEastAsia"/>
          <w:sz w:val="24"/>
          <w:szCs w:val="24"/>
          <w:vertAlign w:val="superscript"/>
          <w:lang w:eastAsia="zh-CN"/>
        </w:rPr>
        <w:t>o</w:t>
      </w:r>
      <w:r w:rsidRPr="00C0195F">
        <w:rPr>
          <w:rFonts w:eastAsiaTheme="minorEastAsia"/>
          <w:sz w:val="24"/>
          <w:szCs w:val="24"/>
          <w:lang w:eastAsia="zh-CN"/>
        </w:rPr>
        <w:t>C</w:t>
      </w:r>
      <w:proofErr w:type="spellEnd"/>
      <w:r w:rsidRPr="00C0195F">
        <w:rPr>
          <w:rFonts w:eastAsiaTheme="minorEastAsia"/>
          <w:sz w:val="24"/>
          <w:szCs w:val="24"/>
          <w:lang w:eastAsia="zh-CN"/>
        </w:rPr>
        <w:t>)</w:t>
      </w:r>
      <w:r w:rsidR="00F037CB" w:rsidRPr="00C0195F">
        <w:rPr>
          <w:rFonts w:eastAsiaTheme="minorEastAsia"/>
          <w:sz w:val="24"/>
          <w:szCs w:val="24"/>
          <w:lang w:eastAsia="zh-CN"/>
        </w:rPr>
        <w:t xml:space="preserve"> </w:t>
      </w:r>
      <w:r w:rsidRPr="00C0195F">
        <w:rPr>
          <w:rFonts w:eastAsiaTheme="minorEastAsia"/>
          <w:sz w:val="24"/>
          <w:szCs w:val="24"/>
          <w:lang w:eastAsia="zh-CN"/>
        </w:rPr>
        <w:t xml:space="preserve">and oven dried (50 </w:t>
      </w:r>
      <w:proofErr w:type="spellStart"/>
      <w:r w:rsidRPr="00C0195F">
        <w:rPr>
          <w:rFonts w:eastAsiaTheme="minorEastAsia"/>
          <w:sz w:val="24"/>
          <w:szCs w:val="24"/>
          <w:vertAlign w:val="superscript"/>
          <w:lang w:eastAsia="zh-CN"/>
        </w:rPr>
        <w:t>o</w:t>
      </w:r>
      <w:r w:rsidRPr="00C0195F">
        <w:rPr>
          <w:rFonts w:eastAsiaTheme="minorEastAsia"/>
          <w:sz w:val="24"/>
          <w:szCs w:val="24"/>
          <w:lang w:eastAsia="zh-CN"/>
        </w:rPr>
        <w:t>C</w:t>
      </w:r>
      <w:proofErr w:type="spellEnd"/>
      <w:r w:rsidRPr="00C0195F">
        <w:rPr>
          <w:rFonts w:eastAsiaTheme="minorEastAsia"/>
          <w:sz w:val="24"/>
          <w:szCs w:val="24"/>
          <w:lang w:eastAsia="zh-CN"/>
        </w:rPr>
        <w:t xml:space="preserve">, 24 h) to afford the desired </w:t>
      </w:r>
      <w:proofErr w:type="spellStart"/>
      <w:r w:rsidRPr="00C0195F">
        <w:rPr>
          <w:rFonts w:eastAsiaTheme="minorEastAsia"/>
          <w:sz w:val="24"/>
          <w:szCs w:val="24"/>
          <w:lang w:eastAsia="zh-CN"/>
        </w:rPr>
        <w:t>pretreated</w:t>
      </w:r>
      <w:proofErr w:type="spellEnd"/>
      <w:r w:rsidRPr="00C0195F">
        <w:rPr>
          <w:rFonts w:eastAsiaTheme="minorEastAsia"/>
          <w:sz w:val="24"/>
          <w:szCs w:val="24"/>
          <w:lang w:eastAsia="zh-CN"/>
        </w:rPr>
        <w:t xml:space="preserve"> SCB.</w:t>
      </w:r>
    </w:p>
    <w:p w14:paraId="45E8E6BC" w14:textId="77777777" w:rsidR="00CE021E" w:rsidRPr="00C0195F" w:rsidRDefault="00CE021E">
      <w:pPr>
        <w:pStyle w:val="08ArticleText"/>
        <w:spacing w:line="480" w:lineRule="auto"/>
        <w:rPr>
          <w:rFonts w:eastAsiaTheme="minorEastAsia"/>
          <w:b/>
          <w:w w:val="100"/>
          <w:sz w:val="24"/>
          <w:szCs w:val="24"/>
        </w:rPr>
      </w:pPr>
      <w:r w:rsidRPr="00C0195F">
        <w:rPr>
          <w:rFonts w:eastAsiaTheme="minorEastAsia"/>
          <w:b/>
          <w:w w:val="100"/>
          <w:sz w:val="24"/>
          <w:szCs w:val="24"/>
        </w:rPr>
        <w:t>FT-IR studies</w:t>
      </w:r>
    </w:p>
    <w:p w14:paraId="12E89B08" w14:textId="77777777" w:rsidR="00CE021E" w:rsidRDefault="00CE021E">
      <w:pPr>
        <w:pStyle w:val="08ArticleText"/>
        <w:spacing w:line="480" w:lineRule="auto"/>
        <w:ind w:firstLineChars="147" w:firstLine="380"/>
        <w:rPr>
          <w:rFonts w:eastAsiaTheme="minorEastAsia"/>
          <w:sz w:val="24"/>
          <w:szCs w:val="24"/>
          <w:lang w:eastAsia="zh-CN"/>
        </w:rPr>
      </w:pPr>
      <w:r w:rsidRPr="00C0195F">
        <w:rPr>
          <w:rFonts w:eastAsiaTheme="minorEastAsia"/>
          <w:sz w:val="24"/>
          <w:szCs w:val="24"/>
          <w:lang w:eastAsia="zh-CN"/>
        </w:rPr>
        <w:t xml:space="preserve">FT-IR spectra were recorded on an FT-IR spectrophotometer (Bruker) using the </w:t>
      </w:r>
      <w:proofErr w:type="spellStart"/>
      <w:r w:rsidRPr="00C0195F">
        <w:rPr>
          <w:rFonts w:eastAsiaTheme="minorEastAsia"/>
          <w:sz w:val="24"/>
          <w:szCs w:val="24"/>
          <w:lang w:eastAsia="zh-CN"/>
        </w:rPr>
        <w:t>KBr</w:t>
      </w:r>
      <w:proofErr w:type="spellEnd"/>
      <w:r w:rsidRPr="00C0195F">
        <w:rPr>
          <w:rFonts w:eastAsiaTheme="minorEastAsia"/>
          <w:sz w:val="24"/>
          <w:szCs w:val="24"/>
          <w:lang w:eastAsia="zh-CN"/>
        </w:rPr>
        <w:t xml:space="preserve"> disc method (</w:t>
      </w:r>
      <w:proofErr w:type="spellStart"/>
      <w:r w:rsidRPr="00C0195F">
        <w:rPr>
          <w:rFonts w:eastAsiaTheme="minorEastAsia"/>
          <w:sz w:val="24"/>
          <w:szCs w:val="24"/>
          <w:lang w:eastAsia="zh-CN"/>
        </w:rPr>
        <w:t>KBr</w:t>
      </w:r>
      <w:proofErr w:type="spellEnd"/>
      <w:r w:rsidRPr="00C0195F">
        <w:rPr>
          <w:rFonts w:eastAsiaTheme="minorEastAsia"/>
          <w:sz w:val="24"/>
          <w:szCs w:val="24"/>
          <w:lang w:eastAsia="zh-CN"/>
        </w:rPr>
        <w:t>, 100 mg) finely ground with sample (1 mg) and pressed under pressure in to a thin disc). Thirty-two scans were collected from 4000 to 400 cm</w:t>
      </w:r>
      <w:r w:rsidRPr="00C0195F">
        <w:rPr>
          <w:rFonts w:eastAsiaTheme="minorEastAsia"/>
          <w:sz w:val="24"/>
          <w:szCs w:val="24"/>
          <w:vertAlign w:val="superscript"/>
          <w:lang w:eastAsia="zh-CN"/>
        </w:rPr>
        <w:t>−1</w:t>
      </w:r>
      <w:r w:rsidRPr="00C0195F">
        <w:rPr>
          <w:rFonts w:eastAsiaTheme="minorEastAsia"/>
          <w:sz w:val="24"/>
          <w:szCs w:val="24"/>
          <w:lang w:eastAsia="zh-CN"/>
        </w:rPr>
        <w:t xml:space="preserve"> at a resolution of 4 cm</w:t>
      </w:r>
      <w:r w:rsidRPr="00C0195F">
        <w:rPr>
          <w:rFonts w:eastAsiaTheme="minorEastAsia"/>
          <w:sz w:val="24"/>
          <w:szCs w:val="24"/>
          <w:vertAlign w:val="superscript"/>
          <w:lang w:eastAsia="zh-CN"/>
        </w:rPr>
        <w:t>−1</w:t>
      </w:r>
      <w:r w:rsidRPr="00C0195F">
        <w:rPr>
          <w:rFonts w:eastAsiaTheme="minorEastAsia"/>
          <w:sz w:val="24"/>
          <w:szCs w:val="24"/>
          <w:lang w:eastAsia="zh-CN"/>
        </w:rPr>
        <w:t xml:space="preserve">. The second derivative was obtained with </w:t>
      </w:r>
      <w:proofErr w:type="spellStart"/>
      <w:r w:rsidRPr="00C0195F">
        <w:rPr>
          <w:rFonts w:eastAsiaTheme="minorEastAsia"/>
          <w:sz w:val="24"/>
          <w:szCs w:val="24"/>
          <w:lang w:eastAsia="zh-CN"/>
        </w:rPr>
        <w:t>Savitsky-Golay</w:t>
      </w:r>
      <w:proofErr w:type="spellEnd"/>
      <w:r w:rsidRPr="00C0195F">
        <w:rPr>
          <w:rFonts w:eastAsiaTheme="minorEastAsia"/>
          <w:sz w:val="24"/>
          <w:szCs w:val="24"/>
          <w:lang w:eastAsia="zh-CN"/>
        </w:rPr>
        <w:t xml:space="preserve"> method upon 21 smooth points.</w:t>
      </w:r>
    </w:p>
    <w:p w14:paraId="1090F50E" w14:textId="77777777" w:rsidR="004F0BB0" w:rsidRDefault="004F0BB0" w:rsidP="004F0BB0">
      <w:pPr>
        <w:pStyle w:val="08ArticleText"/>
        <w:spacing w:line="480" w:lineRule="auto"/>
        <w:rPr>
          <w:rFonts w:eastAsiaTheme="minorEastAsia"/>
          <w:b/>
          <w:w w:val="100"/>
          <w:sz w:val="24"/>
          <w:szCs w:val="24"/>
          <w:lang w:eastAsia="zh-CN"/>
        </w:rPr>
      </w:pPr>
      <w:r>
        <w:rPr>
          <w:rFonts w:eastAsiaTheme="minorEastAsia" w:hint="eastAsia"/>
          <w:b/>
          <w:w w:val="100"/>
          <w:sz w:val="24"/>
          <w:szCs w:val="24"/>
          <w:lang w:eastAsia="zh-CN"/>
        </w:rPr>
        <w:t xml:space="preserve">CP/MAS </w:t>
      </w:r>
      <w:r w:rsidRPr="00EB02A9">
        <w:rPr>
          <w:rFonts w:eastAsiaTheme="minorEastAsia" w:hint="eastAsia"/>
          <w:b/>
          <w:w w:val="100"/>
          <w:sz w:val="24"/>
          <w:szCs w:val="24"/>
          <w:vertAlign w:val="superscript"/>
          <w:lang w:eastAsia="zh-CN"/>
        </w:rPr>
        <w:t>13</w:t>
      </w:r>
      <w:r>
        <w:rPr>
          <w:rFonts w:eastAsiaTheme="minorEastAsia" w:hint="eastAsia"/>
          <w:b/>
          <w:w w:val="100"/>
          <w:sz w:val="24"/>
          <w:szCs w:val="24"/>
          <w:lang w:eastAsia="zh-CN"/>
        </w:rPr>
        <w:t>C NMR study</w:t>
      </w:r>
    </w:p>
    <w:p w14:paraId="2415DE46" w14:textId="53A3B82F" w:rsidR="004F0BB0" w:rsidRDefault="004F0BB0" w:rsidP="004F0BB0">
      <w:pPr>
        <w:pStyle w:val="08ArticleText"/>
        <w:spacing w:line="480" w:lineRule="auto"/>
        <w:ind w:firstLine="361"/>
        <w:rPr>
          <w:rFonts w:eastAsiaTheme="minorEastAsia"/>
          <w:sz w:val="24"/>
          <w:szCs w:val="24"/>
          <w:lang w:eastAsia="zh-CN"/>
        </w:rPr>
      </w:pPr>
      <w:r w:rsidRPr="001B449C">
        <w:rPr>
          <w:rFonts w:eastAsiaTheme="minorEastAsia"/>
          <w:sz w:val="24"/>
          <w:szCs w:val="24"/>
          <w:lang w:eastAsia="zh-CN"/>
        </w:rPr>
        <w:t xml:space="preserve">NMR experiments were performed on a </w:t>
      </w:r>
      <w:r w:rsidR="00617295" w:rsidRPr="00617295">
        <w:rPr>
          <w:rFonts w:eastAsiaTheme="minorEastAsia"/>
          <w:sz w:val="24"/>
          <w:szCs w:val="24"/>
          <w:lang w:eastAsia="zh-CN"/>
        </w:rPr>
        <w:t xml:space="preserve">Bruker DRX-400 spectrometer at the frequency of 100 MHz with 5 mm MAS BBO probe. Acquisition time was 0.034 s. The delay time was 2 s, and the proton 90° pulse time 4.85 </w:t>
      </w:r>
      <w:proofErr w:type="spellStart"/>
      <w:r w:rsidR="00617295" w:rsidRPr="00617295">
        <w:rPr>
          <w:rFonts w:eastAsiaTheme="minorEastAsia"/>
          <w:sz w:val="24"/>
          <w:szCs w:val="24"/>
          <w:lang w:eastAsia="zh-CN"/>
        </w:rPr>
        <w:t>μs</w:t>
      </w:r>
      <w:proofErr w:type="spellEnd"/>
      <w:r w:rsidR="00617295" w:rsidRPr="00617295">
        <w:rPr>
          <w:rFonts w:eastAsiaTheme="minorEastAsia"/>
          <w:sz w:val="24"/>
          <w:szCs w:val="24"/>
          <w:lang w:eastAsia="zh-CN"/>
        </w:rPr>
        <w:t>. Each spectrum was obtained with an accumulation of 5000 scans.</w:t>
      </w:r>
    </w:p>
    <w:p w14:paraId="3A39C14C" w14:textId="77777777" w:rsidR="00CE021E" w:rsidRPr="004F0BB0" w:rsidRDefault="00CE021E" w:rsidP="004F0BB0">
      <w:pPr>
        <w:pStyle w:val="08ArticleText"/>
        <w:spacing w:line="480" w:lineRule="auto"/>
        <w:rPr>
          <w:rFonts w:eastAsiaTheme="minorEastAsia"/>
          <w:b/>
          <w:w w:val="100"/>
          <w:sz w:val="24"/>
          <w:szCs w:val="24"/>
        </w:rPr>
      </w:pPr>
      <w:r w:rsidRPr="004F0BB0">
        <w:rPr>
          <w:rFonts w:eastAsiaTheme="minorEastAsia"/>
          <w:b/>
          <w:w w:val="100"/>
          <w:sz w:val="24"/>
          <w:szCs w:val="24"/>
        </w:rPr>
        <w:t>XRD analysis</w:t>
      </w:r>
    </w:p>
    <w:p w14:paraId="54B94AF0" w14:textId="4146335D" w:rsidR="00CE021E" w:rsidRPr="004F0BB0" w:rsidRDefault="00CE021E" w:rsidP="004F0BB0">
      <w:pPr>
        <w:pStyle w:val="08ArticleText"/>
        <w:spacing w:line="480" w:lineRule="auto"/>
        <w:ind w:firstLineChars="147" w:firstLine="380"/>
        <w:rPr>
          <w:rFonts w:eastAsiaTheme="minorEastAsia"/>
          <w:sz w:val="24"/>
          <w:szCs w:val="24"/>
          <w:lang w:eastAsia="zh-CN"/>
        </w:rPr>
      </w:pPr>
      <w:r w:rsidRPr="004F0BB0">
        <w:rPr>
          <w:rFonts w:eastAsiaTheme="minorEastAsia"/>
          <w:sz w:val="24"/>
          <w:szCs w:val="24"/>
          <w:lang w:eastAsia="zh-CN"/>
        </w:rPr>
        <w:lastRenderedPageBreak/>
        <w:t>The XRD analysis was conducted on a D8 Advance X-ray diffractometer (Bruker, Germany) equipped with Ni-filtered Cu K</w:t>
      </w:r>
      <w:r w:rsidRPr="004F0BB0">
        <w:rPr>
          <w:rFonts w:eastAsiaTheme="minorEastAsia"/>
          <w:sz w:val="24"/>
          <w:szCs w:val="24"/>
          <w:vertAlign w:val="subscript"/>
          <w:lang w:eastAsia="zh-CN"/>
        </w:rPr>
        <w:t>α1</w:t>
      </w:r>
      <w:r w:rsidRPr="004F0BB0">
        <w:rPr>
          <w:rFonts w:eastAsiaTheme="minorEastAsia"/>
          <w:sz w:val="24"/>
          <w:szCs w:val="24"/>
          <w:lang w:eastAsia="zh-CN"/>
        </w:rPr>
        <w:t xml:space="preserve"> radiation (λ = 0.15418 nm) at room temperature. The scattering angle range was 5-40</w:t>
      </w:r>
      <w:r w:rsidRPr="00214D6F">
        <w:rPr>
          <w:rFonts w:eastAsiaTheme="minorEastAsia"/>
          <w:sz w:val="24"/>
          <w:szCs w:val="24"/>
          <w:vertAlign w:val="superscript"/>
          <w:lang w:eastAsia="zh-CN"/>
        </w:rPr>
        <w:t>o</w:t>
      </w:r>
      <w:r w:rsidRPr="00214D6F">
        <w:rPr>
          <w:rFonts w:eastAsiaTheme="minorEastAsia"/>
          <w:sz w:val="24"/>
          <w:szCs w:val="24"/>
          <w:lang w:eastAsia="zh-CN"/>
        </w:rPr>
        <w:t xml:space="preserve"> with 8</w:t>
      </w:r>
      <w:r w:rsidRPr="00214D6F">
        <w:rPr>
          <w:rFonts w:eastAsiaTheme="minorEastAsia"/>
          <w:sz w:val="24"/>
          <w:szCs w:val="24"/>
          <w:vertAlign w:val="superscript"/>
          <w:lang w:eastAsia="zh-CN"/>
        </w:rPr>
        <w:t>o</w:t>
      </w:r>
      <w:r w:rsidRPr="00214D6F">
        <w:rPr>
          <w:rFonts w:eastAsiaTheme="minorEastAsia"/>
          <w:sz w:val="24"/>
          <w:szCs w:val="24"/>
          <w:lang w:eastAsia="zh-CN"/>
        </w:rPr>
        <w:t>/min scanning speed and a 2θ step interval of 0.02</w:t>
      </w:r>
      <w:r w:rsidRPr="00C0195F">
        <w:rPr>
          <w:rFonts w:eastAsiaTheme="minorEastAsia"/>
          <w:sz w:val="24"/>
          <w:szCs w:val="24"/>
          <w:vertAlign w:val="superscript"/>
          <w:lang w:eastAsia="zh-CN"/>
        </w:rPr>
        <w:t>o</w:t>
      </w:r>
      <w:r w:rsidRPr="00C0195F">
        <w:rPr>
          <w:rFonts w:eastAsiaTheme="minorEastAsia"/>
          <w:sz w:val="24"/>
          <w:szCs w:val="24"/>
          <w:lang w:eastAsia="zh-CN"/>
        </w:rPr>
        <w:t>. Peak separations were carried out using Gaussian deconvolution. The d-</w:t>
      </w:r>
      <w:proofErr w:type="spellStart"/>
      <w:r w:rsidRPr="00C0195F">
        <w:rPr>
          <w:rFonts w:eastAsiaTheme="minorEastAsia"/>
          <w:sz w:val="24"/>
          <w:szCs w:val="24"/>
          <w:lang w:eastAsia="zh-CN"/>
        </w:rPr>
        <w:t>spacings</w:t>
      </w:r>
      <w:proofErr w:type="spellEnd"/>
      <w:r w:rsidRPr="00C0195F">
        <w:rPr>
          <w:rFonts w:eastAsiaTheme="minorEastAsia"/>
          <w:sz w:val="24"/>
          <w:szCs w:val="24"/>
          <w:lang w:eastAsia="zh-CN"/>
        </w:rPr>
        <w:t xml:space="preserve"> (d) were calculated using the Bragg equation:</w:t>
      </w:r>
      <w:r w:rsidR="006B3719" w:rsidRPr="004F0BB0">
        <w:rPr>
          <w:rFonts w:eastAsiaTheme="minorEastAsia"/>
          <w:sz w:val="24"/>
          <w:szCs w:val="24"/>
          <w:lang w:eastAsia="zh-CN"/>
        </w:rPr>
        <w:fldChar w:fldCharType="begin">
          <w:fldData xml:space="preserve">PEVuZE5vdGU+PENpdGU+PEF1dGhvcj5XYW5nPC9BdXRob3I+PFllYXI+MjAxNTwvWWVhcj48UmVj
TnVtPjI5PC9SZWNOdW0+PERpc3BsYXlUZXh0PjxzdHlsZSBmYWNlPSJzdXBlcnNjcmlwdCI+MTQs
IDE1PC9zdHlsZT48L0Rpc3BsYXlUZXh0PjxyZWNvcmQ+PHJlYy1udW1iZXI+Mjk8L3JlYy1udW1i
ZXI+PGZvcmVpZ24ta2V5cz48a2V5IGFwcD0iRU4iIGRiLWlkPSJ3NXN0emRldDJwdmR0NGVzc3o5
NXZzYWV6OTB6end2ZjlyZjAiPjI5PC9rZXk+PC9mb3JlaWduLWtleXM+PHJlZi10eXBlIG5hbWU9
IkpvdXJuYWwgQXJ0aWNsZSI+MTc8L3JlZi10eXBlPjxjb250cmlidXRvcnM+PGF1dGhvcnM+PGF1
dGhvcj5RaW5neXVlIFdhbmc8L2F1dGhvcj48YXV0aG9yPlFpeXUgQ2hlbjwvYXV0aG9yPjxhdXRo
b3I+VGFrdW1pIEVuZG8gPC9hdXRob3I+PC9hdXRob3JzPjwvY29udHJpYnV0b3JzPjx0aXRsZXM+
PHRpdGxlPlRoZXJtYWwgZGVjb21wb3NpdGlvbiBvZiBiYW1ib28gcGh5bGxvc3RhY2h5cyBlZHVs
aXMgcHJldHJlYXRlZCB3aXRoIGlvbmljIGxpcXVpZHMtd2F0ZXIgbWl4dHVyZXM8L3RpdGxlPjxz
ZWNvbmRhcnktdGl0bGU+R3JlZW4gYW5kIFN1c3RhaW5hYmxlIENoZW1pc3RyeTwvc2Vjb25kYXJ5
LXRpdGxlPjwvdGl0bGVzPjxwZXJpb2RpY2FsPjxmdWxsLXRpdGxlPkdyZWVuIGFuZCBTdXN0YWlu
YWJsZSBDaGVtaXN0cnk8L2Z1bGwtdGl0bGU+PGFiYnItMT5HcmVlbiBTdXN0YWluLiBDaGVtLjwv
YWJici0xPjwvcGVyaW9kaWNhbD48cGFnZXM+NTUtNjI8L3BhZ2VzPjx2b2x1bWU+NTwvdm9sdW1l
PjxudW1iZXI+MjwvbnVtYmVyPjxkYXRlcz48eWVhcj4yMDE1PC95ZWFyPjwvZGF0ZXM+PHVybHM+
PC91cmxzPjwvcmVjb3JkPjwvQ2l0ZT48Q2l0ZT48QXV0aG9yPk1vbnRlcm88L0F1dGhvcj48WWVh
cj4yMDEyPC9ZZWFyPjxSZWNOdW0+Mjg8L1JlY051bT48cmVjb3JkPjxyZWMtbnVtYmVyPjI4PC9y
ZWMtbnVtYmVyPjxmb3JlaWduLWtleXM+PGtleSBhcHA9IkVOIiBkYi1pZD0idzVzdHpkZXQycHZk
dDRlc3N6OTV2c2Flejkwenp3dmY5cmYwIj4yODwva2V5PjwvZm9yZWlnbi1rZXlzPjxyZWYtdHlw
ZSBuYW1lPSJKb3VybmFsIEFydGljbGUiPjE3PC9yZWYtdHlwZT48Y29udHJpYnV0b3JzPjxhdXRo
b3JzPjxhdXRob3I+TW9udGVybywgQ8OpZHJpYzwvYXV0aG9yPjxhdXRob3I+Q2xhaXIsIEJydW5v
PC9hdXRob3I+PGF1dGhvcj5BbG3DqXJhcywgVGFuY3LDqGRlPC9hdXRob3I+PGF1dGhvcj5MZWUs
IEFyaWUgdmFuIGRlcjwvYXV0aG9yPjxhdXRob3I+R3JpbCwgSm9zZXBoPC9hdXRob3I+PC9hdXRo
b3JzPjwvY29udHJpYnV0b3JzPjx0aXRsZXM+PHRpdGxlPlJlbGF0aW9uc2hpcCBiZXR3ZWVuIHdv
b2QgZWxhc3RpYyBzdHJhaW4gdW5kZXIgYmVuZGluZyBhbmQgY2VsbHVsb3NlIGNyeXN0YWwgc3Ry
YWluPC90aXRsZT48c2Vjb25kYXJ5LXRpdGxlPkNvbXBvc2l0ZXMgU2NpZW5jZSBhbmQgVGVjaG5v
bG9neTwvc2Vjb25kYXJ5LXRpdGxlPjwvdGl0bGVzPjxwZXJpb2RpY2FsPjxmdWxsLXRpdGxlPkNv
bXBvc2l0ZXMgU2NpZW5jZSBhbmQgVGVjaG5vbG9neTwvZnVsbC10aXRsZT48YWJici0xPkNvbXBv
cy4gU2NpLiBUZWNobm9sLjwvYWJici0xPjwvcGVyaW9kaWNhbD48cGFnZXM+MTc1LTE4MTwvcGFn
ZXM+PHZvbHVtZT43Mjwvdm9sdW1lPjxudW1iZXI+MjwvbnVtYmVyPjxrZXl3b3Jkcz48a2V5d29y
ZD5BLiBXb29kPC9rZXl3b3JkPjxrZXl3b3JkPkQuIFgtcmF5IGRpZmZyYWN0aW9uPC9rZXl3b3Jk
PjxrZXl3b3JkPkIuIE1lY2hhbmljYWwgcHJvcGVydGllczwva2V5d29yZD48a2V5d29yZD5DLiBE
ZWZvcm1hdGlvbjwva2V5d29yZD48a2V5d29yZD5DZWxsdWxvc2U8L2tleXdvcmQ+PGtleXdvcmQ+
TWljcm9tZWNoYW5pY3M8L2tleXdvcmQ+PC9rZXl3b3Jkcz48ZGF0ZXM+PHllYXI+MjAxMjwveWVh
cj48cHViLWRhdGVzPjxkYXRlPjEvMTgvPC9kYXRlPjwvcHViLWRhdGVzPjwvZGF0ZXM+PGlzYm4+
MDI2Ni0zNTM4PC9pc2JuPjx1cmxzPjxyZWxhdGVkLXVybHM+PHVybD5odHRwOi8vd3d3LnNjaWVu
Y2VkaXJlY3QuY29tL3NjaWVuY2UvYXJ0aWNsZS9waWkvUzAyNjYzNTM4MTEwMDM4MDA8L3VybD48
L3JlbGF0ZWQtdXJscz48L3VybHM+PGVsZWN0cm9uaWMtcmVzb3VyY2UtbnVtPmh0dHA6Ly9keC5k
b2kub3JnLzEwLjEwMTYvai5jb21wc2NpdGVjaC4yMDExLjEwLjAxNDwvZWxlY3Ryb25pYy1yZXNv
dXJjZS1udW0+PC9yZWNvcmQ+PC9DaXRlPjwvRW5kTm90ZT5=
</w:fldData>
        </w:fldChar>
      </w:r>
      <w:r w:rsidR="004D3727">
        <w:rPr>
          <w:rFonts w:eastAsiaTheme="minorEastAsia"/>
          <w:sz w:val="24"/>
          <w:szCs w:val="24"/>
          <w:lang w:eastAsia="zh-CN"/>
        </w:rPr>
        <w:instrText xml:space="preserve"> ADDIN EN.CITE </w:instrText>
      </w:r>
      <w:r w:rsidR="004D3727">
        <w:rPr>
          <w:rFonts w:eastAsiaTheme="minorEastAsia"/>
          <w:sz w:val="24"/>
          <w:szCs w:val="24"/>
          <w:lang w:eastAsia="zh-CN"/>
        </w:rPr>
        <w:fldChar w:fldCharType="begin">
          <w:fldData xml:space="preserve">PEVuZE5vdGU+PENpdGU+PEF1dGhvcj5XYW5nPC9BdXRob3I+PFllYXI+MjAxNTwvWWVhcj48UmVj
TnVtPjI5PC9SZWNOdW0+PERpc3BsYXlUZXh0PjxzdHlsZSBmYWNlPSJzdXBlcnNjcmlwdCI+MTQs
IDE1PC9zdHlsZT48L0Rpc3BsYXlUZXh0PjxyZWNvcmQ+PHJlYy1udW1iZXI+Mjk8L3JlYy1udW1i
ZXI+PGZvcmVpZ24ta2V5cz48a2V5IGFwcD0iRU4iIGRiLWlkPSJ3NXN0emRldDJwdmR0NGVzc3o5
NXZzYWV6OTB6end2ZjlyZjAiPjI5PC9rZXk+PC9mb3JlaWduLWtleXM+PHJlZi10eXBlIG5hbWU9
IkpvdXJuYWwgQXJ0aWNsZSI+MTc8L3JlZi10eXBlPjxjb250cmlidXRvcnM+PGF1dGhvcnM+PGF1
dGhvcj5RaW5neXVlIFdhbmc8L2F1dGhvcj48YXV0aG9yPlFpeXUgQ2hlbjwvYXV0aG9yPjxhdXRo
b3I+VGFrdW1pIEVuZG8gPC9hdXRob3I+PC9hdXRob3JzPjwvY29udHJpYnV0b3JzPjx0aXRsZXM+
PHRpdGxlPlRoZXJtYWwgZGVjb21wb3NpdGlvbiBvZiBiYW1ib28gcGh5bGxvc3RhY2h5cyBlZHVs
aXMgcHJldHJlYXRlZCB3aXRoIGlvbmljIGxpcXVpZHMtd2F0ZXIgbWl4dHVyZXM8L3RpdGxlPjxz
ZWNvbmRhcnktdGl0bGU+R3JlZW4gYW5kIFN1c3RhaW5hYmxlIENoZW1pc3RyeTwvc2Vjb25kYXJ5
LXRpdGxlPjwvdGl0bGVzPjxwZXJpb2RpY2FsPjxmdWxsLXRpdGxlPkdyZWVuIGFuZCBTdXN0YWlu
YWJsZSBDaGVtaXN0cnk8L2Z1bGwtdGl0bGU+PGFiYnItMT5HcmVlbiBTdXN0YWluLiBDaGVtLjwv
YWJici0xPjwvcGVyaW9kaWNhbD48cGFnZXM+NTUtNjI8L3BhZ2VzPjx2b2x1bWU+NTwvdm9sdW1l
PjxudW1iZXI+MjwvbnVtYmVyPjxkYXRlcz48eWVhcj4yMDE1PC95ZWFyPjwvZGF0ZXM+PHVybHM+
PC91cmxzPjwvcmVjb3JkPjwvQ2l0ZT48Q2l0ZT48QXV0aG9yPk1vbnRlcm88L0F1dGhvcj48WWVh
cj4yMDEyPC9ZZWFyPjxSZWNOdW0+Mjg8L1JlY051bT48cmVjb3JkPjxyZWMtbnVtYmVyPjI4PC9y
ZWMtbnVtYmVyPjxmb3JlaWduLWtleXM+PGtleSBhcHA9IkVOIiBkYi1pZD0idzVzdHpkZXQycHZk
dDRlc3N6OTV2c2Flejkwenp3dmY5cmYwIj4yODwva2V5PjwvZm9yZWlnbi1rZXlzPjxyZWYtdHlw
ZSBuYW1lPSJKb3VybmFsIEFydGljbGUiPjE3PC9yZWYtdHlwZT48Y29udHJpYnV0b3JzPjxhdXRo
b3JzPjxhdXRob3I+TW9udGVybywgQ8OpZHJpYzwvYXV0aG9yPjxhdXRob3I+Q2xhaXIsIEJydW5v
PC9hdXRob3I+PGF1dGhvcj5BbG3DqXJhcywgVGFuY3LDqGRlPC9hdXRob3I+PGF1dGhvcj5MZWUs
IEFyaWUgdmFuIGRlcjwvYXV0aG9yPjxhdXRob3I+R3JpbCwgSm9zZXBoPC9hdXRob3I+PC9hdXRo
b3JzPjwvY29udHJpYnV0b3JzPjx0aXRsZXM+PHRpdGxlPlJlbGF0aW9uc2hpcCBiZXR3ZWVuIHdv
b2QgZWxhc3RpYyBzdHJhaW4gdW5kZXIgYmVuZGluZyBhbmQgY2VsbHVsb3NlIGNyeXN0YWwgc3Ry
YWluPC90aXRsZT48c2Vjb25kYXJ5LXRpdGxlPkNvbXBvc2l0ZXMgU2NpZW5jZSBhbmQgVGVjaG5v
bG9neTwvc2Vjb25kYXJ5LXRpdGxlPjwvdGl0bGVzPjxwZXJpb2RpY2FsPjxmdWxsLXRpdGxlPkNv
bXBvc2l0ZXMgU2NpZW5jZSBhbmQgVGVjaG5vbG9neTwvZnVsbC10aXRsZT48YWJici0xPkNvbXBv
cy4gU2NpLiBUZWNobm9sLjwvYWJici0xPjwvcGVyaW9kaWNhbD48cGFnZXM+MTc1LTE4MTwvcGFn
ZXM+PHZvbHVtZT43Mjwvdm9sdW1lPjxudW1iZXI+MjwvbnVtYmVyPjxrZXl3b3Jkcz48a2V5d29y
ZD5BLiBXb29kPC9rZXl3b3JkPjxrZXl3b3JkPkQuIFgtcmF5IGRpZmZyYWN0aW9uPC9rZXl3b3Jk
PjxrZXl3b3JkPkIuIE1lY2hhbmljYWwgcHJvcGVydGllczwva2V5d29yZD48a2V5d29yZD5DLiBE
ZWZvcm1hdGlvbjwva2V5d29yZD48a2V5d29yZD5DZWxsdWxvc2U8L2tleXdvcmQ+PGtleXdvcmQ+
TWljcm9tZWNoYW5pY3M8L2tleXdvcmQ+PC9rZXl3b3Jkcz48ZGF0ZXM+PHllYXI+MjAxMjwveWVh
cj48cHViLWRhdGVzPjxkYXRlPjEvMTgvPC9kYXRlPjwvcHViLWRhdGVzPjwvZGF0ZXM+PGlzYm4+
MDI2Ni0zNTM4PC9pc2JuPjx1cmxzPjxyZWxhdGVkLXVybHM+PHVybD5odHRwOi8vd3d3LnNjaWVu
Y2VkaXJlY3QuY29tL3NjaWVuY2UvYXJ0aWNsZS9waWkvUzAyNjYzNTM4MTEwMDM4MDA8L3VybD48
L3JlbGF0ZWQtdXJscz48L3VybHM+PGVsZWN0cm9uaWMtcmVzb3VyY2UtbnVtPmh0dHA6Ly9keC5k
b2kub3JnLzEwLjEwMTYvai5jb21wc2NpdGVjaC4yMDExLjEwLjAxNDwvZWxlY3Ryb25pYy1yZXNv
dXJjZS1udW0+PC9yZWNvcmQ+PC9DaXRlPjwvRW5kTm90ZT5=
</w:fldData>
        </w:fldChar>
      </w:r>
      <w:r w:rsidR="004D3727">
        <w:rPr>
          <w:rFonts w:eastAsiaTheme="minorEastAsia"/>
          <w:sz w:val="24"/>
          <w:szCs w:val="24"/>
          <w:lang w:eastAsia="zh-CN"/>
        </w:rPr>
        <w:instrText xml:space="preserve"> ADDIN EN.CITE.DATA </w:instrText>
      </w:r>
      <w:r w:rsidR="004D3727">
        <w:rPr>
          <w:rFonts w:eastAsiaTheme="minorEastAsia"/>
          <w:sz w:val="24"/>
          <w:szCs w:val="24"/>
          <w:lang w:eastAsia="zh-CN"/>
        </w:rPr>
      </w:r>
      <w:r w:rsidR="004D3727">
        <w:rPr>
          <w:rFonts w:eastAsiaTheme="minorEastAsia"/>
          <w:sz w:val="24"/>
          <w:szCs w:val="24"/>
          <w:lang w:eastAsia="zh-CN"/>
        </w:rPr>
        <w:fldChar w:fldCharType="end"/>
      </w:r>
      <w:r w:rsidR="006B3719" w:rsidRPr="004F0BB0">
        <w:rPr>
          <w:rFonts w:eastAsiaTheme="minorEastAsia"/>
          <w:sz w:val="24"/>
          <w:szCs w:val="24"/>
          <w:lang w:eastAsia="zh-CN"/>
        </w:rPr>
      </w:r>
      <w:r w:rsidR="006B3719" w:rsidRPr="004F0BB0">
        <w:rPr>
          <w:rFonts w:eastAsiaTheme="minorEastAsia"/>
          <w:sz w:val="24"/>
          <w:szCs w:val="24"/>
          <w:lang w:eastAsia="zh-CN"/>
        </w:rPr>
        <w:fldChar w:fldCharType="separate"/>
      </w:r>
      <w:hyperlink w:anchor="_ENREF_14" w:tooltip="Wang, 2015 #29" w:history="1">
        <w:r w:rsidR="00F559C4" w:rsidRPr="004F0BB0">
          <w:rPr>
            <w:rFonts w:eastAsiaTheme="minorEastAsia"/>
            <w:noProof/>
            <w:sz w:val="24"/>
            <w:szCs w:val="24"/>
            <w:vertAlign w:val="superscript"/>
            <w:lang w:eastAsia="zh-CN"/>
          </w:rPr>
          <w:t>14</w:t>
        </w:r>
      </w:hyperlink>
      <w:r w:rsidR="006B3719" w:rsidRPr="004F0BB0">
        <w:rPr>
          <w:rFonts w:eastAsiaTheme="minorEastAsia"/>
          <w:noProof/>
          <w:sz w:val="24"/>
          <w:szCs w:val="24"/>
          <w:vertAlign w:val="superscript"/>
          <w:lang w:eastAsia="zh-CN"/>
        </w:rPr>
        <w:t xml:space="preserve">, </w:t>
      </w:r>
      <w:hyperlink w:anchor="_ENREF_15" w:tooltip="Montero, 2012 #28" w:history="1">
        <w:r w:rsidR="00F559C4" w:rsidRPr="004F0BB0">
          <w:rPr>
            <w:rFonts w:eastAsiaTheme="minorEastAsia"/>
            <w:noProof/>
            <w:sz w:val="24"/>
            <w:szCs w:val="24"/>
            <w:vertAlign w:val="superscript"/>
            <w:lang w:eastAsia="zh-CN"/>
          </w:rPr>
          <w:t>15</w:t>
        </w:r>
      </w:hyperlink>
      <w:r w:rsidR="006B3719" w:rsidRPr="004F0BB0">
        <w:rPr>
          <w:rFonts w:eastAsiaTheme="minorEastAsia"/>
          <w:sz w:val="24"/>
          <w:szCs w:val="24"/>
          <w:lang w:eastAsia="zh-CN"/>
        </w:rPr>
        <w:fldChar w:fldCharType="end"/>
      </w:r>
      <w:r w:rsidRPr="004F0BB0">
        <w:rPr>
          <w:rFonts w:eastAsiaTheme="minorEastAsia"/>
          <w:sz w:val="24"/>
          <w:szCs w:val="24"/>
          <w:lang w:eastAsia="zh-CN"/>
        </w:rPr>
        <w:t xml:space="preserve"> </w:t>
      </w:r>
    </w:p>
    <w:p w14:paraId="637CC5AF" w14:textId="04B6DF96" w:rsidR="00CE021E" w:rsidRPr="004F0BB0" w:rsidRDefault="00CE021E" w:rsidP="007E1DB1">
      <w:pPr>
        <w:pStyle w:val="08ArticleText"/>
        <w:spacing w:line="480" w:lineRule="auto"/>
        <w:ind w:firstLineChars="900" w:firstLine="2329"/>
        <w:jc w:val="right"/>
        <w:rPr>
          <w:rFonts w:eastAsiaTheme="minorEastAsia"/>
          <w:sz w:val="24"/>
          <w:szCs w:val="24"/>
          <w:lang w:eastAsia="zh-CN"/>
        </w:rPr>
      </w:pPr>
      <w:r w:rsidRPr="004F0BB0">
        <w:rPr>
          <w:rFonts w:eastAsiaTheme="minorEastAsia"/>
          <w:sz w:val="24"/>
          <w:szCs w:val="24"/>
          <w:lang w:eastAsia="zh-CN"/>
        </w:rPr>
        <w:t xml:space="preserve">d = λ/(2sinθ)              </w:t>
      </w:r>
      <w:r w:rsidR="00E0387C" w:rsidRPr="00C0195F">
        <w:rPr>
          <w:rFonts w:eastAsiaTheme="minorEastAsia"/>
          <w:sz w:val="24"/>
          <w:szCs w:val="24"/>
          <w:lang w:eastAsia="zh-CN"/>
        </w:rPr>
        <w:t xml:space="preserve">             </w:t>
      </w:r>
      <w:r w:rsidRPr="004F0BB0">
        <w:rPr>
          <w:rFonts w:eastAsiaTheme="minorEastAsia"/>
          <w:sz w:val="24"/>
          <w:szCs w:val="24"/>
          <w:lang w:eastAsia="zh-CN"/>
        </w:rPr>
        <w:t xml:space="preserve">                        Eq. 1</w:t>
      </w:r>
    </w:p>
    <w:p w14:paraId="44B8A503" w14:textId="77777777" w:rsidR="00CE021E" w:rsidRPr="004F0BB0" w:rsidRDefault="00CE021E" w:rsidP="004F0BB0">
      <w:pPr>
        <w:pStyle w:val="08ArticleText"/>
        <w:spacing w:line="480" w:lineRule="auto"/>
        <w:rPr>
          <w:rFonts w:eastAsiaTheme="minorEastAsia"/>
          <w:sz w:val="24"/>
          <w:szCs w:val="24"/>
          <w:lang w:eastAsia="zh-CN"/>
        </w:rPr>
      </w:pPr>
      <w:r w:rsidRPr="004F0BB0">
        <w:rPr>
          <w:rFonts w:eastAsiaTheme="minorEastAsia"/>
          <w:sz w:val="24"/>
          <w:szCs w:val="24"/>
          <w:lang w:eastAsia="zh-CN"/>
        </w:rPr>
        <w:t>where</w:t>
      </w:r>
    </w:p>
    <w:p w14:paraId="7A9F4724" w14:textId="77777777" w:rsidR="00CE021E" w:rsidRPr="004F0BB0" w:rsidRDefault="00CE021E" w:rsidP="004F0BB0">
      <w:pPr>
        <w:pStyle w:val="08ArticleText"/>
        <w:spacing w:line="480" w:lineRule="auto"/>
        <w:ind w:firstLineChars="150" w:firstLine="388"/>
        <w:rPr>
          <w:rFonts w:eastAsiaTheme="minorEastAsia"/>
          <w:sz w:val="24"/>
          <w:szCs w:val="24"/>
          <w:lang w:eastAsia="zh-CN"/>
        </w:rPr>
      </w:pPr>
      <w:r w:rsidRPr="004F0BB0">
        <w:rPr>
          <w:rFonts w:eastAsiaTheme="minorEastAsia"/>
          <w:sz w:val="24"/>
          <w:szCs w:val="24"/>
          <w:lang w:eastAsia="zh-CN"/>
        </w:rPr>
        <w:t>λ, the X-ray wavelength (0.15418 nm)</w:t>
      </w:r>
    </w:p>
    <w:p w14:paraId="4B79353A" w14:textId="77777777" w:rsidR="00CE021E" w:rsidRPr="00214D6F" w:rsidRDefault="00CE021E" w:rsidP="00214D6F">
      <w:pPr>
        <w:pStyle w:val="08ArticleText"/>
        <w:spacing w:line="480" w:lineRule="auto"/>
        <w:ind w:firstLineChars="150" w:firstLine="388"/>
        <w:rPr>
          <w:rFonts w:eastAsiaTheme="minorEastAsia"/>
          <w:sz w:val="24"/>
          <w:szCs w:val="24"/>
          <w:lang w:eastAsia="zh-CN"/>
        </w:rPr>
      </w:pPr>
      <w:r w:rsidRPr="00214D6F">
        <w:rPr>
          <w:rFonts w:eastAsiaTheme="minorEastAsia"/>
          <w:sz w:val="24"/>
          <w:szCs w:val="24"/>
          <w:lang w:eastAsia="zh-CN"/>
        </w:rPr>
        <w:t>θ, the Bragg angle corresponding to the plane</w:t>
      </w:r>
    </w:p>
    <w:p w14:paraId="03FBC35F" w14:textId="61F4ACF7" w:rsidR="00CE021E" w:rsidRPr="004F0BB0" w:rsidRDefault="00CE021E">
      <w:pPr>
        <w:pStyle w:val="08ArticleText"/>
        <w:spacing w:line="480" w:lineRule="auto"/>
        <w:rPr>
          <w:rFonts w:eastAsiaTheme="minorEastAsia"/>
          <w:sz w:val="24"/>
          <w:szCs w:val="24"/>
          <w:lang w:eastAsia="zh-CN"/>
        </w:rPr>
      </w:pPr>
      <w:r w:rsidRPr="00C0195F">
        <w:rPr>
          <w:rFonts w:eastAsiaTheme="minorEastAsia"/>
          <w:sz w:val="24"/>
          <w:szCs w:val="24"/>
          <w:lang w:eastAsia="zh-CN"/>
        </w:rPr>
        <w:t xml:space="preserve">The apparent crystallite size (L) of the refection plane was calculated with the </w:t>
      </w:r>
      <w:proofErr w:type="spellStart"/>
      <w:r w:rsidRPr="00C0195F">
        <w:rPr>
          <w:rFonts w:eastAsiaTheme="minorEastAsia"/>
          <w:sz w:val="24"/>
          <w:szCs w:val="24"/>
          <w:lang w:eastAsia="zh-CN"/>
        </w:rPr>
        <w:t>Scherrer</w:t>
      </w:r>
      <w:proofErr w:type="spellEnd"/>
      <w:r w:rsidRPr="00C0195F">
        <w:rPr>
          <w:rFonts w:eastAsiaTheme="minorEastAsia"/>
          <w:sz w:val="24"/>
          <w:szCs w:val="24"/>
          <w:lang w:eastAsia="zh-CN"/>
        </w:rPr>
        <w:t xml:space="preserve"> equation:</w:t>
      </w:r>
      <w:hyperlink w:anchor="_ENREF_16" w:tooltip="Popescu, 2011 #26" w:history="1">
        <w:r w:rsidR="00F559C4" w:rsidRPr="004F0BB0">
          <w:rPr>
            <w:rFonts w:eastAsiaTheme="minorEastAsia"/>
            <w:sz w:val="24"/>
            <w:szCs w:val="24"/>
            <w:lang w:eastAsia="zh-CN"/>
          </w:rPr>
          <w:fldChar w:fldCharType="begin"/>
        </w:r>
        <w:r w:rsidR="00F559C4">
          <w:rPr>
            <w:rFonts w:eastAsiaTheme="minorEastAsia"/>
            <w:sz w:val="24"/>
            <w:szCs w:val="24"/>
            <w:lang w:eastAsia="zh-CN"/>
          </w:rPr>
          <w:instrText xml:space="preserve"> ADDIN EN.CITE &lt;EndNote&gt;&lt;Cite&gt;&lt;Author&gt;Popescu&lt;/Author&gt;&lt;Year&gt;2011&lt;/Year&gt;&lt;RecNum&gt;26&lt;/RecNum&gt;&lt;DisplayText&gt;&lt;style face="superscript"&gt;16&lt;/style&gt;&lt;/DisplayText&gt;&lt;record&gt;&lt;rec-number&gt;26&lt;/rec-number&gt;&lt;foreign-keys&gt;&lt;key app="EN" db-id="w5stzdet2pvdt4essz95vsaez90zzwvf9rf0"&gt;26&lt;/key&gt;&lt;/foreign-keys&gt;&lt;ref-type name="Journal Article"&gt;17&lt;/ref-type&gt;&lt;contributors&gt;&lt;authors&gt;&lt;author&gt;Popescu, Maria-Cristina&lt;/author&gt;&lt;author&gt;Popescu, Carmen-Mihaela&lt;/author&gt;&lt;author&gt;Lisa, Gabriela&lt;/author&gt;&lt;author&gt;Sakata, Yusaku&lt;/author&gt;&lt;/authors&gt;&lt;/contributors&gt;&lt;titles&gt;&lt;title&gt;Evaluation of morphological and chemical aspects of different wood species by spectroscopy and thermal methods&lt;/title&gt;&lt;secondary-title&gt;Journal of Molecular Structure&lt;/secondary-title&gt;&lt;/titles&gt;&lt;periodical&gt;&lt;full-title&gt;Journal of Molecular Structure&lt;/full-title&gt;&lt;abbr-1&gt;J. Mol. Struct.&lt;/abbr-1&gt;&lt;/periodical&gt;&lt;pages&gt;65-72&lt;/pages&gt;&lt;volume&gt;988&lt;/volume&gt;&lt;number&gt;1–3&lt;/number&gt;&lt;keywords&gt;&lt;keyword&gt;Wood&lt;/keyword&gt;&lt;keyword&gt;FT-IR spectroscopy&lt;/keyword&gt;&lt;keyword&gt;X-ray diffraction&lt;/keyword&gt;&lt;keyword&gt;Thermogravimetry&lt;/keyword&gt;&lt;/keywords&gt;&lt;dates&gt;&lt;year&gt;2011&lt;/year&gt;&lt;pub-dates&gt;&lt;date&gt;3/8/&lt;/date&gt;&lt;/pub-dates&gt;&lt;/dates&gt;&lt;isbn&gt;0022-2860&lt;/isbn&gt;&lt;urls&gt;&lt;related-urls&gt;&lt;url&gt;http://www.sciencedirect.com/science/article/pii/S0022286010009518&lt;/url&gt;&lt;/related-urls&gt;&lt;/urls&gt;&lt;electronic-resource-num&gt;http://dx.doi.org/10.1016/j.molstruc.2010.12.004&lt;/electronic-resource-num&gt;&lt;/record&gt;&lt;/Cite&gt;&lt;/EndNote&gt;</w:instrText>
        </w:r>
        <w:r w:rsidR="00F559C4" w:rsidRPr="004F0BB0">
          <w:rPr>
            <w:rFonts w:eastAsiaTheme="minorEastAsia"/>
            <w:sz w:val="24"/>
            <w:szCs w:val="24"/>
            <w:lang w:eastAsia="zh-CN"/>
          </w:rPr>
          <w:fldChar w:fldCharType="separate"/>
        </w:r>
        <w:r w:rsidR="00F559C4" w:rsidRPr="004F0BB0">
          <w:rPr>
            <w:rFonts w:eastAsiaTheme="minorEastAsia"/>
            <w:noProof/>
            <w:sz w:val="24"/>
            <w:szCs w:val="24"/>
            <w:vertAlign w:val="superscript"/>
            <w:lang w:eastAsia="zh-CN"/>
          </w:rPr>
          <w:t>16</w:t>
        </w:r>
        <w:r w:rsidR="00F559C4" w:rsidRPr="004F0BB0">
          <w:rPr>
            <w:rFonts w:eastAsiaTheme="minorEastAsia"/>
            <w:sz w:val="24"/>
            <w:szCs w:val="24"/>
            <w:lang w:eastAsia="zh-CN"/>
          </w:rPr>
          <w:fldChar w:fldCharType="end"/>
        </w:r>
      </w:hyperlink>
    </w:p>
    <w:p w14:paraId="6C82CA0F" w14:textId="48E1F49E" w:rsidR="00CE021E" w:rsidRPr="004F0BB0" w:rsidRDefault="00CE021E" w:rsidP="007E1DB1">
      <w:pPr>
        <w:pStyle w:val="08ArticleText"/>
        <w:spacing w:line="480" w:lineRule="auto"/>
        <w:ind w:firstLineChars="150" w:firstLine="388"/>
        <w:jc w:val="right"/>
        <w:rPr>
          <w:rFonts w:eastAsiaTheme="minorEastAsia"/>
          <w:sz w:val="24"/>
          <w:szCs w:val="24"/>
          <w:lang w:eastAsia="zh-CN"/>
        </w:rPr>
      </w:pPr>
      <w:r w:rsidRPr="004F0BB0">
        <w:rPr>
          <w:rFonts w:eastAsiaTheme="minorEastAsia"/>
          <w:sz w:val="24"/>
          <w:szCs w:val="24"/>
          <w:lang w:eastAsia="zh-CN"/>
        </w:rPr>
        <w:t>L = (</w:t>
      </w:r>
      <w:proofErr w:type="spellStart"/>
      <w:r w:rsidRPr="004F0BB0">
        <w:rPr>
          <w:rFonts w:eastAsiaTheme="minorEastAsia"/>
          <w:sz w:val="24"/>
          <w:szCs w:val="24"/>
          <w:lang w:eastAsia="zh-CN"/>
        </w:rPr>
        <w:t>K×λ</w:t>
      </w:r>
      <w:proofErr w:type="spellEnd"/>
      <w:r w:rsidRPr="004F0BB0">
        <w:rPr>
          <w:rFonts w:eastAsiaTheme="minorEastAsia"/>
          <w:sz w:val="24"/>
          <w:szCs w:val="24"/>
          <w:lang w:eastAsia="zh-CN"/>
        </w:rPr>
        <w:t>)/(β×</w:t>
      </w:r>
      <w:proofErr w:type="spellStart"/>
      <w:r w:rsidRPr="004F0BB0">
        <w:rPr>
          <w:rFonts w:eastAsiaTheme="minorEastAsia"/>
          <w:sz w:val="24"/>
          <w:szCs w:val="24"/>
          <w:lang w:eastAsia="zh-CN"/>
        </w:rPr>
        <w:t>cosθ</w:t>
      </w:r>
      <w:proofErr w:type="spellEnd"/>
      <w:r w:rsidRPr="004F0BB0">
        <w:rPr>
          <w:rFonts w:eastAsiaTheme="minorEastAsia"/>
          <w:sz w:val="24"/>
          <w:szCs w:val="24"/>
          <w:lang w:eastAsia="zh-CN"/>
        </w:rPr>
        <w:t xml:space="preserve">)      </w:t>
      </w:r>
      <w:r w:rsidR="00E0387C" w:rsidRPr="00C0195F">
        <w:rPr>
          <w:rFonts w:eastAsiaTheme="minorEastAsia"/>
          <w:sz w:val="24"/>
          <w:szCs w:val="24"/>
          <w:lang w:eastAsia="zh-CN"/>
        </w:rPr>
        <w:t xml:space="preserve">            </w:t>
      </w:r>
      <w:r w:rsidRPr="004F0BB0">
        <w:rPr>
          <w:rFonts w:eastAsiaTheme="minorEastAsia"/>
          <w:sz w:val="24"/>
          <w:szCs w:val="24"/>
          <w:lang w:eastAsia="zh-CN"/>
        </w:rPr>
        <w:t xml:space="preserve">                          Eq. 2</w:t>
      </w:r>
    </w:p>
    <w:p w14:paraId="708E8447" w14:textId="26E1A5B9" w:rsidR="00CE021E" w:rsidRPr="004F0BB0" w:rsidRDefault="00CE021E" w:rsidP="004F0BB0">
      <w:pPr>
        <w:pStyle w:val="08ArticleText"/>
        <w:spacing w:line="480" w:lineRule="auto"/>
        <w:rPr>
          <w:rFonts w:eastAsiaTheme="minorEastAsia"/>
          <w:sz w:val="24"/>
          <w:szCs w:val="24"/>
          <w:lang w:eastAsia="zh-CN"/>
        </w:rPr>
      </w:pPr>
      <w:r w:rsidRPr="004F0BB0">
        <w:rPr>
          <w:rFonts w:eastAsiaTheme="minorEastAsia"/>
          <w:sz w:val="24"/>
          <w:szCs w:val="24"/>
          <w:lang w:eastAsia="zh-CN"/>
        </w:rPr>
        <w:t>where</w:t>
      </w:r>
    </w:p>
    <w:p w14:paraId="2675881D" w14:textId="6E0CE421" w:rsidR="00CE021E" w:rsidRPr="004F0BB0" w:rsidRDefault="00CE021E" w:rsidP="004F0BB0">
      <w:pPr>
        <w:pStyle w:val="08ArticleText"/>
        <w:spacing w:line="480" w:lineRule="auto"/>
        <w:ind w:firstLineChars="150" w:firstLine="388"/>
        <w:rPr>
          <w:rFonts w:eastAsiaTheme="minorEastAsia"/>
          <w:sz w:val="24"/>
          <w:szCs w:val="24"/>
          <w:lang w:eastAsia="zh-CN"/>
        </w:rPr>
      </w:pPr>
      <w:r w:rsidRPr="004F0BB0">
        <w:rPr>
          <w:rFonts w:eastAsiaTheme="minorEastAsia"/>
          <w:sz w:val="24"/>
          <w:szCs w:val="24"/>
          <w:lang w:eastAsia="zh-CN"/>
        </w:rPr>
        <w:t xml:space="preserve">K, the </w:t>
      </w:r>
      <w:proofErr w:type="spellStart"/>
      <w:r w:rsidRPr="004F0BB0">
        <w:rPr>
          <w:rFonts w:eastAsiaTheme="minorEastAsia"/>
          <w:sz w:val="24"/>
          <w:szCs w:val="24"/>
          <w:lang w:eastAsia="zh-CN"/>
        </w:rPr>
        <w:t>Scherrer</w:t>
      </w:r>
      <w:proofErr w:type="spellEnd"/>
      <w:r w:rsidRPr="004F0BB0">
        <w:rPr>
          <w:rFonts w:eastAsiaTheme="minorEastAsia"/>
          <w:sz w:val="24"/>
          <w:szCs w:val="24"/>
          <w:lang w:eastAsia="zh-CN"/>
        </w:rPr>
        <w:t xml:space="preserve"> constant of value 0.94</w:t>
      </w:r>
    </w:p>
    <w:p w14:paraId="05F37ECE" w14:textId="77777777" w:rsidR="00CE021E" w:rsidRPr="00214D6F" w:rsidRDefault="00CE021E" w:rsidP="00214D6F">
      <w:pPr>
        <w:pStyle w:val="08ArticleText"/>
        <w:spacing w:line="480" w:lineRule="auto"/>
        <w:ind w:firstLineChars="150" w:firstLine="388"/>
        <w:rPr>
          <w:rFonts w:eastAsiaTheme="minorEastAsia"/>
          <w:sz w:val="24"/>
          <w:szCs w:val="24"/>
          <w:lang w:eastAsia="zh-CN"/>
        </w:rPr>
      </w:pPr>
      <w:r w:rsidRPr="00214D6F">
        <w:rPr>
          <w:rFonts w:eastAsiaTheme="minorEastAsia"/>
          <w:sz w:val="24"/>
          <w:szCs w:val="24"/>
          <w:lang w:eastAsia="zh-CN"/>
        </w:rPr>
        <w:t>β, the half-height width of the diffraction band</w:t>
      </w:r>
    </w:p>
    <w:p w14:paraId="69545623" w14:textId="1FEF1EE6" w:rsidR="00CE021E" w:rsidRPr="004F0BB0" w:rsidRDefault="00CE021E">
      <w:pPr>
        <w:pStyle w:val="08ArticleText"/>
        <w:spacing w:line="480" w:lineRule="auto"/>
        <w:rPr>
          <w:rFonts w:eastAsiaTheme="minorEastAsia"/>
          <w:sz w:val="24"/>
          <w:szCs w:val="24"/>
          <w:lang w:eastAsia="zh-CN"/>
        </w:rPr>
      </w:pPr>
      <w:r w:rsidRPr="00C0195F">
        <w:rPr>
          <w:rFonts w:eastAsiaTheme="minorEastAsia"/>
          <w:sz w:val="24"/>
          <w:szCs w:val="24"/>
          <w:lang w:eastAsia="zh-CN"/>
        </w:rPr>
        <w:t>The surface chains of cellulose crystals occupy a layer of 0.57</w:t>
      </w:r>
      <w:r w:rsidRPr="00C0195F">
        <w:rPr>
          <w:rFonts w:eastAsiaTheme="minorEastAsia"/>
          <w:sz w:val="24"/>
          <w:szCs w:val="24"/>
          <w:lang w:val="en-US" w:eastAsia="zh-CN"/>
        </w:rPr>
        <w:t> </w:t>
      </w:r>
      <w:r w:rsidRPr="00C0195F">
        <w:rPr>
          <w:rFonts w:eastAsiaTheme="minorEastAsia"/>
          <w:sz w:val="24"/>
          <w:szCs w:val="24"/>
          <w:lang w:eastAsia="zh-CN"/>
        </w:rPr>
        <w:t>nm thick (h), thus the proportion of crystallite interior chains (X) was calculated as the following Equation:</w:t>
      </w:r>
      <w:hyperlink w:anchor="_ENREF_17" w:tooltip="Davidson, 2004 #27" w:history="1">
        <w:r w:rsidR="00F559C4" w:rsidRPr="004F0BB0">
          <w:rPr>
            <w:rFonts w:eastAsiaTheme="minorEastAsia"/>
            <w:sz w:val="24"/>
            <w:szCs w:val="24"/>
            <w:lang w:eastAsia="zh-CN"/>
          </w:rPr>
          <w:fldChar w:fldCharType="begin"/>
        </w:r>
        <w:r w:rsidR="00F559C4">
          <w:rPr>
            <w:rFonts w:eastAsiaTheme="minorEastAsia"/>
            <w:sz w:val="24"/>
            <w:szCs w:val="24"/>
            <w:lang w:eastAsia="zh-CN"/>
          </w:rPr>
          <w:instrText xml:space="preserve"> ADDIN EN.CITE &lt;EndNote&gt;&lt;Cite&gt;&lt;Author&gt;Davidson&lt;/Author&gt;&lt;Year&gt;2004&lt;/Year&gt;&lt;RecNum&gt;27&lt;/RecNum&gt;&lt;DisplayText&gt;&lt;style face="superscript"&gt;17&lt;/style&gt;&lt;/DisplayText&gt;&lt;record&gt;&lt;rec-number&gt;27&lt;/rec-number&gt;&lt;foreign-keys&gt;&lt;key app="EN" db-id="w5stzdet2pvdt4essz95vsaez90zzwvf9rf0"&gt;27&lt;/key&gt;&lt;/foreign-keys&gt;&lt;ref-type name="Journal Article"&gt;17&lt;/ref-type&gt;&lt;contributors&gt;&lt;authors&gt;&lt;author&gt;Davidson, Tony C.&lt;/author&gt;&lt;author&gt;Newman, Roger H.&lt;/author&gt;&lt;author&gt;Ryan, Martin J.&lt;/author&gt;&lt;/authors&gt;&lt;/contributors&gt;&lt;titles&gt;&lt;title&gt;Variations in the fibre repeat between samples of cellulose I from different sources&lt;/title&gt;&lt;secondary-title&gt;Carbohydrate Research&lt;/secondary-title&gt;&lt;/titles&gt;&lt;periodical&gt;&lt;full-title&gt;Carbohydrate Research&lt;/full-title&gt;&lt;abbr-1&gt;Carbohyd. Res.&lt;/abbr-1&gt;&lt;abbr-2&gt;Carbohyd. Res.&lt;/abbr-2&gt;&lt;abbr-3&gt;Carbohyd. Res.&lt;/abbr-3&gt;&lt;/periodical&gt;&lt;pages&gt;2889-2893&lt;/pages&gt;&lt;volume&gt;339&lt;/volume&gt;&lt;number&gt;18&lt;/number&gt;&lt;keywords&gt;&lt;keyword&gt;Cellulose I&lt;/keyword&gt;&lt;keyword&gt;Fibre repeat&lt;/keyword&gt;&lt;keyword&gt;X-ray diffraction&lt;/keyword&gt;&lt;/keywords&gt;&lt;dates&gt;&lt;year&gt;2004&lt;/year&gt;&lt;pub-dates&gt;&lt;date&gt;12/27/&lt;/date&gt;&lt;/pub-dates&gt;&lt;/dates&gt;&lt;isbn&gt;0008-6215&lt;/isbn&gt;&lt;urls&gt;&lt;related-urls&gt;&lt;url&gt;http://www.sciencedirect.com/science/article/pii/S0008621504004318&lt;/url&gt;&lt;/related-urls&gt;&lt;/urls&gt;&lt;electronic-resource-num&gt;http://dx.doi.org/10.1016/j.carres.2004.10.005&lt;/electronic-resource-num&gt;&lt;/record&gt;&lt;/Cite&gt;&lt;/EndNote&gt;</w:instrText>
        </w:r>
        <w:r w:rsidR="00F559C4" w:rsidRPr="004F0BB0">
          <w:rPr>
            <w:rFonts w:eastAsiaTheme="minorEastAsia"/>
            <w:sz w:val="24"/>
            <w:szCs w:val="24"/>
            <w:lang w:eastAsia="zh-CN"/>
          </w:rPr>
          <w:fldChar w:fldCharType="separate"/>
        </w:r>
        <w:r w:rsidR="00F559C4" w:rsidRPr="004F0BB0">
          <w:rPr>
            <w:rFonts w:eastAsiaTheme="minorEastAsia"/>
            <w:noProof/>
            <w:sz w:val="24"/>
            <w:szCs w:val="24"/>
            <w:vertAlign w:val="superscript"/>
            <w:lang w:eastAsia="zh-CN"/>
          </w:rPr>
          <w:t>17</w:t>
        </w:r>
        <w:r w:rsidR="00F559C4" w:rsidRPr="004F0BB0">
          <w:rPr>
            <w:rFonts w:eastAsiaTheme="minorEastAsia"/>
            <w:sz w:val="24"/>
            <w:szCs w:val="24"/>
            <w:lang w:eastAsia="zh-CN"/>
          </w:rPr>
          <w:fldChar w:fldCharType="end"/>
        </w:r>
      </w:hyperlink>
    </w:p>
    <w:p w14:paraId="63796A7C" w14:textId="16032D25" w:rsidR="00CE021E" w:rsidRPr="004F0BB0" w:rsidRDefault="00CE021E" w:rsidP="007E1DB1">
      <w:pPr>
        <w:pStyle w:val="08ArticleText"/>
        <w:spacing w:line="480" w:lineRule="auto"/>
        <w:ind w:firstLineChars="150" w:firstLine="388"/>
        <w:jc w:val="right"/>
        <w:rPr>
          <w:rFonts w:eastAsiaTheme="minorEastAsia"/>
          <w:sz w:val="24"/>
          <w:szCs w:val="24"/>
          <w:lang w:eastAsia="zh-CN"/>
        </w:rPr>
      </w:pPr>
      <w:r w:rsidRPr="004F0BB0">
        <w:rPr>
          <w:rFonts w:eastAsiaTheme="minorEastAsia"/>
          <w:sz w:val="24"/>
          <w:szCs w:val="24"/>
          <w:lang w:eastAsia="zh-CN"/>
        </w:rPr>
        <w:t>X = ((L-2h)/L)</w:t>
      </w:r>
      <w:r w:rsidRPr="004F0BB0">
        <w:rPr>
          <w:rFonts w:eastAsiaTheme="minorEastAsia"/>
          <w:sz w:val="24"/>
          <w:szCs w:val="24"/>
          <w:vertAlign w:val="superscript"/>
          <w:lang w:eastAsia="zh-CN"/>
        </w:rPr>
        <w:t>2</w:t>
      </w:r>
      <w:r w:rsidRPr="004F0BB0">
        <w:rPr>
          <w:rFonts w:eastAsiaTheme="minorEastAsia"/>
          <w:sz w:val="24"/>
          <w:szCs w:val="24"/>
          <w:lang w:eastAsia="zh-CN"/>
        </w:rPr>
        <w:t xml:space="preserve">               </w:t>
      </w:r>
      <w:r w:rsidR="001838FB" w:rsidRPr="004F0BB0">
        <w:rPr>
          <w:rFonts w:eastAsiaTheme="minorEastAsia"/>
          <w:sz w:val="24"/>
          <w:szCs w:val="24"/>
          <w:lang w:eastAsia="zh-CN"/>
        </w:rPr>
        <w:t xml:space="preserve"> </w:t>
      </w:r>
      <w:r w:rsidR="00E0387C" w:rsidRPr="00C0195F">
        <w:rPr>
          <w:rFonts w:eastAsiaTheme="minorEastAsia"/>
          <w:sz w:val="24"/>
          <w:szCs w:val="24"/>
          <w:lang w:eastAsia="zh-CN"/>
        </w:rPr>
        <w:t xml:space="preserve">              </w:t>
      </w:r>
      <w:r w:rsidR="001838FB" w:rsidRPr="004F0BB0">
        <w:rPr>
          <w:rFonts w:eastAsiaTheme="minorEastAsia"/>
          <w:sz w:val="24"/>
          <w:szCs w:val="24"/>
          <w:lang w:eastAsia="zh-CN"/>
        </w:rPr>
        <w:t xml:space="preserve"> </w:t>
      </w:r>
      <w:r w:rsidRPr="004F0BB0">
        <w:rPr>
          <w:rFonts w:eastAsiaTheme="minorEastAsia"/>
          <w:sz w:val="24"/>
          <w:szCs w:val="24"/>
          <w:lang w:eastAsia="zh-CN"/>
        </w:rPr>
        <w:t xml:space="preserve">                      Eq. 3</w:t>
      </w:r>
    </w:p>
    <w:p w14:paraId="43F6F4DB" w14:textId="596B81CA" w:rsidR="00CE021E" w:rsidRPr="004F0BB0" w:rsidRDefault="00CE021E" w:rsidP="004F0BB0">
      <w:pPr>
        <w:pStyle w:val="08ArticleText"/>
        <w:spacing w:line="480" w:lineRule="auto"/>
        <w:rPr>
          <w:rFonts w:eastAsiaTheme="minorEastAsia"/>
          <w:sz w:val="24"/>
          <w:szCs w:val="24"/>
          <w:lang w:eastAsia="zh-CN"/>
        </w:rPr>
      </w:pPr>
      <w:r w:rsidRPr="004F0BB0">
        <w:rPr>
          <w:rFonts w:eastAsiaTheme="minorEastAsia"/>
          <w:sz w:val="24"/>
          <w:szCs w:val="24"/>
          <w:lang w:eastAsia="zh-CN"/>
        </w:rPr>
        <w:t xml:space="preserve">The </w:t>
      </w:r>
      <w:proofErr w:type="spellStart"/>
      <w:r w:rsidRPr="004F0BB0">
        <w:rPr>
          <w:rFonts w:eastAsiaTheme="minorEastAsia"/>
          <w:sz w:val="24"/>
          <w:szCs w:val="24"/>
          <w:lang w:eastAsia="zh-CN"/>
        </w:rPr>
        <w:t>Hermans</w:t>
      </w:r>
      <w:proofErr w:type="spellEnd"/>
      <w:r w:rsidRPr="004F0BB0">
        <w:rPr>
          <w:rFonts w:eastAsiaTheme="minorEastAsia"/>
          <w:sz w:val="24"/>
          <w:szCs w:val="24"/>
          <w:lang w:eastAsia="zh-CN"/>
        </w:rPr>
        <w:t xml:space="preserve"> crystalline index (</w:t>
      </w:r>
      <w:proofErr w:type="spellStart"/>
      <w:r w:rsidRPr="004F0BB0">
        <w:rPr>
          <w:rFonts w:eastAsiaTheme="minorEastAsia"/>
          <w:sz w:val="24"/>
          <w:szCs w:val="24"/>
          <w:lang w:eastAsia="zh-CN"/>
        </w:rPr>
        <w:t>CrI</w:t>
      </w:r>
      <w:r w:rsidRPr="004F0BB0">
        <w:rPr>
          <w:rFonts w:eastAsiaTheme="minorEastAsia"/>
          <w:sz w:val="24"/>
          <w:szCs w:val="24"/>
          <w:vertAlign w:val="subscript"/>
          <w:lang w:eastAsia="zh-CN"/>
        </w:rPr>
        <w:t>H</w:t>
      </w:r>
      <w:proofErr w:type="spellEnd"/>
      <w:r w:rsidRPr="004F0BB0">
        <w:rPr>
          <w:rFonts w:eastAsiaTheme="minorEastAsia"/>
          <w:sz w:val="24"/>
          <w:szCs w:val="24"/>
          <w:lang w:eastAsia="zh-CN"/>
        </w:rPr>
        <w:t>) was cal</w:t>
      </w:r>
      <w:r w:rsidRPr="00214D6F">
        <w:rPr>
          <w:rFonts w:eastAsiaTheme="minorEastAsia"/>
          <w:sz w:val="24"/>
          <w:szCs w:val="24"/>
          <w:lang w:eastAsia="zh-CN"/>
        </w:rPr>
        <w:t>culated as:</w:t>
      </w:r>
      <w:hyperlink w:anchor="_ENREF_18" w:tooltip="Hermans, 1948 #24" w:history="1">
        <w:r w:rsidR="00F559C4" w:rsidRPr="004F0BB0">
          <w:rPr>
            <w:rFonts w:eastAsiaTheme="minorEastAsia"/>
            <w:sz w:val="24"/>
            <w:szCs w:val="24"/>
            <w:lang w:eastAsia="zh-CN"/>
          </w:rPr>
          <w:fldChar w:fldCharType="begin"/>
        </w:r>
        <w:r w:rsidR="00F559C4">
          <w:rPr>
            <w:rFonts w:eastAsiaTheme="minorEastAsia"/>
            <w:sz w:val="24"/>
            <w:szCs w:val="24"/>
            <w:lang w:eastAsia="zh-CN"/>
          </w:rPr>
          <w:instrText xml:space="preserve"> ADDIN EN.CITE &lt;EndNote&gt;&lt;Cite&gt;&lt;Author&gt;Hermans&lt;/Author&gt;&lt;Year&gt;1948&lt;/Year&gt;&lt;RecNum&gt;24&lt;/RecNum&gt;&lt;DisplayText&gt;&lt;style face="superscript"&gt;18&lt;/style&gt;&lt;/DisplayText&gt;&lt;record&gt;&lt;rec-number&gt;24&lt;/rec-number&gt;&lt;foreign-keys&gt;&lt;key app="EN" db-id="w5stzdet2pvdt4essz95vsaez90zzwvf9rf0"&gt;24&lt;/key&gt;&lt;/foreign-keys&gt;&lt;ref-type name="Journal Article"&gt;17&lt;/ref-type&gt;&lt;contributors&gt;&lt;authors&gt;&lt;author&gt;Hermans, P. H.&lt;/author&gt;&lt;author&gt;Hermans, J. J.&lt;/author&gt;&lt;author&gt;Vermaas, D.&lt;/author&gt;&lt;author&gt;Weidinger, A.&lt;/author&gt;&lt;/authors&gt;&lt;/contributors&gt;&lt;titles&gt;&lt;title&gt;Deformation mechanism of cellulose gels. IV. General relationship between orientation of the crystalline and that of the amorphous portion&lt;/title&gt;&lt;secondary-title&gt;Journal of Polymer Science&lt;/secondary-title&gt;&lt;/titles&gt;&lt;periodical&gt;&lt;full-title&gt;Journal of Polymer Science&lt;/full-title&gt;&lt;abbr-1&gt;J. Polym. Sci.&lt;/abbr-1&gt;&lt;abbr-2&gt;J. Polym. Sci.&lt;/abbr-2&gt;&lt;abbr-3&gt;J. Polym. Sci.&lt;/abbr-3&gt;&lt;/periodical&gt;&lt;pages&gt;1-9&lt;/pages&gt;&lt;volume&gt;3&lt;/volume&gt;&lt;number&gt;1&lt;/number&gt;&lt;dates&gt;&lt;year&gt;1948&lt;/year&gt;&lt;/dates&gt;&lt;publisher&gt;Interscience Publishers, Inc.&lt;/publisher&gt;&lt;isbn&gt;1542-6238&lt;/isbn&gt;&lt;urls&gt;&lt;related-urls&gt;&lt;url&gt;http://dx.doi.org/10.1002/pol.1948.120030101&lt;/url&gt;&lt;/related-urls&gt;&lt;/urls&gt;&lt;electronic-resource-num&gt;10.1002/pol.1948.120030101&lt;/electronic-resource-num&gt;&lt;/record&gt;&lt;/Cite&gt;&lt;/EndNote&gt;</w:instrText>
        </w:r>
        <w:r w:rsidR="00F559C4" w:rsidRPr="004F0BB0">
          <w:rPr>
            <w:rFonts w:eastAsiaTheme="minorEastAsia"/>
            <w:sz w:val="24"/>
            <w:szCs w:val="24"/>
            <w:lang w:eastAsia="zh-CN"/>
          </w:rPr>
          <w:fldChar w:fldCharType="separate"/>
        </w:r>
        <w:r w:rsidR="00F559C4" w:rsidRPr="004F0BB0">
          <w:rPr>
            <w:rFonts w:eastAsiaTheme="minorEastAsia"/>
            <w:noProof/>
            <w:sz w:val="24"/>
            <w:szCs w:val="24"/>
            <w:vertAlign w:val="superscript"/>
            <w:lang w:eastAsia="zh-CN"/>
          </w:rPr>
          <w:t>18</w:t>
        </w:r>
        <w:r w:rsidR="00F559C4" w:rsidRPr="004F0BB0">
          <w:rPr>
            <w:rFonts w:eastAsiaTheme="minorEastAsia"/>
            <w:sz w:val="24"/>
            <w:szCs w:val="24"/>
            <w:lang w:eastAsia="zh-CN"/>
          </w:rPr>
          <w:fldChar w:fldCharType="end"/>
        </w:r>
      </w:hyperlink>
    </w:p>
    <w:p w14:paraId="741C5F48" w14:textId="59D5C2E1" w:rsidR="00CE021E" w:rsidRPr="004F0BB0" w:rsidRDefault="00CE021E" w:rsidP="007E1DB1">
      <w:pPr>
        <w:pStyle w:val="08ArticleText"/>
        <w:spacing w:line="480" w:lineRule="auto"/>
        <w:ind w:firstLineChars="150" w:firstLine="388"/>
        <w:jc w:val="right"/>
        <w:rPr>
          <w:rFonts w:eastAsiaTheme="minorEastAsia"/>
          <w:sz w:val="24"/>
          <w:szCs w:val="24"/>
          <w:lang w:eastAsia="zh-CN"/>
        </w:rPr>
      </w:pPr>
      <w:proofErr w:type="spellStart"/>
      <w:r w:rsidRPr="004F0BB0">
        <w:rPr>
          <w:rFonts w:eastAsiaTheme="minorEastAsia"/>
          <w:sz w:val="24"/>
          <w:szCs w:val="24"/>
          <w:lang w:eastAsia="zh-CN"/>
        </w:rPr>
        <w:t>CrI</w:t>
      </w:r>
      <w:r w:rsidRPr="004F0BB0">
        <w:rPr>
          <w:rFonts w:eastAsiaTheme="minorEastAsia"/>
          <w:sz w:val="24"/>
          <w:szCs w:val="24"/>
          <w:vertAlign w:val="subscript"/>
          <w:lang w:eastAsia="zh-CN"/>
        </w:rPr>
        <w:t>H</w:t>
      </w:r>
      <w:proofErr w:type="spellEnd"/>
      <w:r w:rsidRPr="004F0BB0">
        <w:rPr>
          <w:rFonts w:eastAsiaTheme="minorEastAsia"/>
          <w:sz w:val="24"/>
          <w:szCs w:val="24"/>
          <w:lang w:eastAsia="zh-CN"/>
        </w:rPr>
        <w:t xml:space="preserve"> = </w:t>
      </w:r>
      <w:proofErr w:type="spellStart"/>
      <w:r w:rsidRPr="004F0BB0">
        <w:rPr>
          <w:rFonts w:eastAsiaTheme="minorEastAsia"/>
          <w:sz w:val="24"/>
          <w:szCs w:val="24"/>
          <w:lang w:eastAsia="zh-CN"/>
        </w:rPr>
        <w:t>A</w:t>
      </w:r>
      <w:r w:rsidRPr="004F0BB0">
        <w:rPr>
          <w:rFonts w:eastAsiaTheme="minorEastAsia"/>
          <w:sz w:val="24"/>
          <w:szCs w:val="24"/>
          <w:vertAlign w:val="subscript"/>
          <w:lang w:eastAsia="zh-CN"/>
        </w:rPr>
        <w:t>crystal</w:t>
      </w:r>
      <w:proofErr w:type="spellEnd"/>
      <w:r w:rsidRPr="004F0BB0">
        <w:rPr>
          <w:rFonts w:eastAsiaTheme="minorEastAsia"/>
          <w:sz w:val="24"/>
          <w:szCs w:val="24"/>
          <w:lang w:eastAsia="zh-CN"/>
        </w:rPr>
        <w:t>/</w:t>
      </w:r>
      <w:proofErr w:type="spellStart"/>
      <w:r w:rsidRPr="007E1DB1">
        <w:rPr>
          <w:rFonts w:eastAsiaTheme="minorEastAsia"/>
          <w:sz w:val="24"/>
          <w:szCs w:val="24"/>
          <w:lang w:eastAsia="zh-CN"/>
        </w:rPr>
        <w:t>A</w:t>
      </w:r>
      <w:r w:rsidRPr="004F0BB0">
        <w:rPr>
          <w:rFonts w:eastAsiaTheme="minorEastAsia"/>
          <w:sz w:val="24"/>
          <w:szCs w:val="24"/>
          <w:vertAlign w:val="subscript"/>
          <w:lang w:eastAsia="zh-CN"/>
        </w:rPr>
        <w:t>total</w:t>
      </w:r>
      <w:proofErr w:type="spellEnd"/>
      <w:r w:rsidRPr="004F0BB0">
        <w:rPr>
          <w:rFonts w:eastAsiaTheme="minorEastAsia"/>
          <w:sz w:val="24"/>
          <w:szCs w:val="24"/>
          <w:lang w:eastAsia="zh-CN"/>
        </w:rPr>
        <w:t xml:space="preserve">             </w:t>
      </w:r>
      <w:r w:rsidR="00E0387C" w:rsidRPr="00C0195F">
        <w:rPr>
          <w:rFonts w:eastAsiaTheme="minorEastAsia"/>
          <w:sz w:val="24"/>
          <w:szCs w:val="24"/>
          <w:lang w:eastAsia="zh-CN"/>
        </w:rPr>
        <w:t xml:space="preserve">                      </w:t>
      </w:r>
      <w:r w:rsidRPr="004F0BB0">
        <w:rPr>
          <w:rFonts w:eastAsiaTheme="minorEastAsia"/>
          <w:sz w:val="24"/>
          <w:szCs w:val="24"/>
          <w:lang w:eastAsia="zh-CN"/>
        </w:rPr>
        <w:t xml:space="preserve">                Eq. 4</w:t>
      </w:r>
    </w:p>
    <w:p w14:paraId="7F80324E" w14:textId="6D9A40C4" w:rsidR="00CE021E" w:rsidRPr="004F0BB0" w:rsidRDefault="00CE021E" w:rsidP="004F0BB0">
      <w:pPr>
        <w:pStyle w:val="08ArticleText"/>
        <w:spacing w:line="480" w:lineRule="auto"/>
        <w:rPr>
          <w:rFonts w:eastAsiaTheme="minorEastAsia"/>
          <w:sz w:val="24"/>
          <w:szCs w:val="24"/>
          <w:lang w:eastAsia="zh-CN"/>
        </w:rPr>
      </w:pPr>
      <w:r w:rsidRPr="004F0BB0">
        <w:rPr>
          <w:rFonts w:eastAsiaTheme="minorEastAsia"/>
          <w:sz w:val="24"/>
          <w:szCs w:val="24"/>
          <w:lang w:eastAsia="zh-CN"/>
        </w:rPr>
        <w:t>where</w:t>
      </w:r>
    </w:p>
    <w:p w14:paraId="7416E2ED" w14:textId="14E440C0" w:rsidR="00CE021E" w:rsidRPr="00214D6F" w:rsidRDefault="00CE021E" w:rsidP="004F0BB0">
      <w:pPr>
        <w:pStyle w:val="08ArticleText"/>
        <w:spacing w:line="480" w:lineRule="auto"/>
        <w:ind w:firstLineChars="150" w:firstLine="388"/>
        <w:rPr>
          <w:rFonts w:eastAsiaTheme="minorEastAsia"/>
          <w:sz w:val="24"/>
          <w:szCs w:val="24"/>
          <w:lang w:eastAsia="zh-CN"/>
        </w:rPr>
      </w:pPr>
      <w:proofErr w:type="spellStart"/>
      <w:r w:rsidRPr="004F0BB0">
        <w:rPr>
          <w:rFonts w:eastAsiaTheme="minorEastAsia"/>
          <w:sz w:val="24"/>
          <w:szCs w:val="24"/>
          <w:lang w:eastAsia="zh-CN"/>
        </w:rPr>
        <w:t>A</w:t>
      </w:r>
      <w:r w:rsidRPr="004F0BB0">
        <w:rPr>
          <w:rFonts w:eastAsiaTheme="minorEastAsia"/>
          <w:sz w:val="24"/>
          <w:szCs w:val="24"/>
          <w:vertAlign w:val="subscript"/>
          <w:lang w:eastAsia="zh-CN"/>
        </w:rPr>
        <w:t>crystal</w:t>
      </w:r>
      <w:proofErr w:type="spellEnd"/>
      <w:r w:rsidRPr="00214D6F">
        <w:rPr>
          <w:rFonts w:eastAsiaTheme="minorEastAsia"/>
          <w:sz w:val="24"/>
          <w:szCs w:val="24"/>
          <w:lang w:eastAsia="zh-CN"/>
        </w:rPr>
        <w:t>, the sum of crystalline band areas</w:t>
      </w:r>
      <w:r w:rsidR="00632CC0" w:rsidRPr="00214D6F">
        <w:rPr>
          <w:rFonts w:eastAsiaTheme="minorEastAsia"/>
          <w:sz w:val="24"/>
          <w:szCs w:val="24"/>
          <w:lang w:eastAsia="zh-CN"/>
        </w:rPr>
        <w:t xml:space="preserve"> (all bands besides 18°)</w:t>
      </w:r>
    </w:p>
    <w:p w14:paraId="2D0CA366" w14:textId="77777777" w:rsidR="00CE021E" w:rsidRPr="00C0195F" w:rsidRDefault="00CE021E" w:rsidP="00214D6F">
      <w:pPr>
        <w:pStyle w:val="08ArticleText"/>
        <w:spacing w:line="480" w:lineRule="auto"/>
        <w:ind w:firstLineChars="150" w:firstLine="388"/>
        <w:rPr>
          <w:rFonts w:eastAsiaTheme="minorEastAsia"/>
          <w:sz w:val="24"/>
          <w:szCs w:val="24"/>
          <w:lang w:eastAsia="zh-CN"/>
        </w:rPr>
      </w:pPr>
      <w:proofErr w:type="spellStart"/>
      <w:r w:rsidRPr="00214D6F">
        <w:rPr>
          <w:rFonts w:eastAsiaTheme="minorEastAsia"/>
          <w:sz w:val="24"/>
          <w:szCs w:val="24"/>
          <w:lang w:eastAsia="zh-CN"/>
        </w:rPr>
        <w:t>A</w:t>
      </w:r>
      <w:r w:rsidRPr="00214D6F">
        <w:rPr>
          <w:rFonts w:eastAsiaTheme="minorEastAsia"/>
          <w:sz w:val="24"/>
          <w:szCs w:val="24"/>
          <w:vertAlign w:val="subscript"/>
          <w:lang w:eastAsia="zh-CN"/>
        </w:rPr>
        <w:t>total</w:t>
      </w:r>
      <w:proofErr w:type="spellEnd"/>
      <w:r w:rsidRPr="00C0195F">
        <w:rPr>
          <w:rFonts w:eastAsiaTheme="minorEastAsia"/>
          <w:sz w:val="24"/>
          <w:szCs w:val="24"/>
          <w:lang w:eastAsia="zh-CN"/>
        </w:rPr>
        <w:t>, the total area under the XRD curve</w:t>
      </w:r>
    </w:p>
    <w:p w14:paraId="58E538ED" w14:textId="31F3B5D0" w:rsidR="00CE021E" w:rsidRPr="004F0BB0" w:rsidRDefault="00CE021E" w:rsidP="00214D6F">
      <w:pPr>
        <w:pStyle w:val="08ArticleText"/>
        <w:spacing w:line="480" w:lineRule="auto"/>
        <w:rPr>
          <w:rFonts w:eastAsiaTheme="minorEastAsia"/>
          <w:sz w:val="24"/>
          <w:szCs w:val="24"/>
          <w:lang w:eastAsia="zh-CN"/>
        </w:rPr>
      </w:pPr>
      <w:r w:rsidRPr="00C0195F">
        <w:rPr>
          <w:rFonts w:eastAsiaTheme="minorEastAsia"/>
          <w:sz w:val="24"/>
          <w:szCs w:val="24"/>
          <w:lang w:eastAsia="zh-CN"/>
        </w:rPr>
        <w:t>The Segal crystalline index (</w:t>
      </w:r>
      <w:proofErr w:type="spellStart"/>
      <w:r w:rsidRPr="00C0195F">
        <w:rPr>
          <w:rFonts w:eastAsiaTheme="minorEastAsia"/>
          <w:sz w:val="24"/>
          <w:szCs w:val="24"/>
          <w:lang w:eastAsia="zh-CN"/>
        </w:rPr>
        <w:t>CrI</w:t>
      </w:r>
      <w:r w:rsidRPr="00C0195F">
        <w:rPr>
          <w:rFonts w:eastAsiaTheme="minorEastAsia"/>
          <w:sz w:val="24"/>
          <w:szCs w:val="24"/>
          <w:vertAlign w:val="subscript"/>
          <w:lang w:eastAsia="zh-CN"/>
        </w:rPr>
        <w:t>S</w:t>
      </w:r>
      <w:proofErr w:type="spellEnd"/>
      <w:r w:rsidRPr="00C0195F">
        <w:rPr>
          <w:rFonts w:eastAsiaTheme="minorEastAsia"/>
          <w:sz w:val="24"/>
          <w:szCs w:val="24"/>
          <w:lang w:eastAsia="zh-CN"/>
        </w:rPr>
        <w:t>) was calculated as:</w:t>
      </w:r>
      <w:hyperlink w:anchor="_ENREF_19" w:tooltip="Segal, 1959 #25" w:history="1">
        <w:r w:rsidR="00F559C4" w:rsidRPr="004F0BB0">
          <w:rPr>
            <w:rFonts w:eastAsiaTheme="minorEastAsia"/>
            <w:sz w:val="24"/>
            <w:szCs w:val="24"/>
            <w:lang w:eastAsia="zh-CN"/>
          </w:rPr>
          <w:fldChar w:fldCharType="begin"/>
        </w:r>
        <w:r w:rsidR="00F559C4">
          <w:rPr>
            <w:rFonts w:eastAsiaTheme="minorEastAsia"/>
            <w:sz w:val="24"/>
            <w:szCs w:val="24"/>
            <w:lang w:eastAsia="zh-CN"/>
          </w:rPr>
          <w:instrText xml:space="preserve"> ADDIN EN.CITE &lt;EndNote&gt;&lt;Cite&gt;&lt;Author&gt;Segal&lt;/Author&gt;&lt;Year&gt;1959&lt;/Year&gt;&lt;RecNum&gt;25&lt;/RecNum&gt;&lt;DisplayText&gt;&lt;style face="superscript"&gt;19&lt;/style&gt;&lt;/DisplayText&gt;&lt;record&gt;&lt;rec-number&gt;25&lt;/rec-number&gt;&lt;foreign-keys&gt;&lt;key app="EN" db-id="w5stzdet2pvdt4essz95vsaez90zzwvf9rf0"&gt;25&lt;/key&gt;&lt;/foreign-keys&gt;&lt;ref-type name="Journal Article"&gt;17&lt;/ref-type&gt;&lt;contributors&gt;&lt;authors&gt;&lt;author&gt;Segal, L.&lt;/author&gt;&lt;author&gt;Creely, J. J.&lt;/author&gt;&lt;author&gt;Martin, A. E.&lt;/author&gt;&lt;author&gt;Conrad, C. M.&lt;/author&gt;&lt;/authors&gt;&lt;/contributors&gt;&lt;titles&gt;&lt;title&gt;An empirical method for estimating the degree of crystallinity of native cellulose using the x-ray diffractometer&lt;/title&gt;&lt;secondary-title&gt;Textile Research Journal&lt;/secondary-title&gt;&lt;/titles&gt;&lt;periodical&gt;&lt;full-title&gt;Textile Research Journal&lt;/full-title&gt;&lt;abbr-1&gt;Text. Res. J.&lt;/abbr-1&gt;&lt;/periodical&gt;&lt;pages&gt;786-794&lt;/pages&gt;&lt;volume&gt;29&lt;/volume&gt;&lt;number&gt;10&lt;/number&gt;&lt;dates&gt;&lt;year&gt;1959&lt;/year&gt;&lt;pub-dates&gt;&lt;date&gt;1959/10/01&lt;/date&gt;&lt;/pub-dates&gt;&lt;/dates&gt;&lt;publisher&gt;SAGE Publications&lt;/publisher&gt;&lt;isbn&gt;0040-5175&lt;/isbn&gt;&lt;urls&gt;&lt;related-urls&gt;&lt;url&gt;http://dx.doi.org/10.1177/004051755902901003&lt;/url&gt;&lt;/related-urls&gt;&lt;/urls&gt;&lt;electronic-resource-num&gt;10.1177/004051755902901003&lt;/electronic-resource-num&gt;&lt;access-date&gt;2017/02/20&lt;/access-date&gt;&lt;/record&gt;&lt;/Cite&gt;&lt;/EndNote&gt;</w:instrText>
        </w:r>
        <w:r w:rsidR="00F559C4" w:rsidRPr="004F0BB0">
          <w:rPr>
            <w:rFonts w:eastAsiaTheme="minorEastAsia"/>
            <w:sz w:val="24"/>
            <w:szCs w:val="24"/>
            <w:lang w:eastAsia="zh-CN"/>
          </w:rPr>
          <w:fldChar w:fldCharType="separate"/>
        </w:r>
        <w:r w:rsidR="00F559C4" w:rsidRPr="004F0BB0">
          <w:rPr>
            <w:rFonts w:eastAsiaTheme="minorEastAsia"/>
            <w:noProof/>
            <w:sz w:val="24"/>
            <w:szCs w:val="24"/>
            <w:vertAlign w:val="superscript"/>
            <w:lang w:eastAsia="zh-CN"/>
          </w:rPr>
          <w:t>19</w:t>
        </w:r>
        <w:r w:rsidR="00F559C4" w:rsidRPr="004F0BB0">
          <w:rPr>
            <w:rFonts w:eastAsiaTheme="minorEastAsia"/>
            <w:sz w:val="24"/>
            <w:szCs w:val="24"/>
            <w:lang w:eastAsia="zh-CN"/>
          </w:rPr>
          <w:fldChar w:fldCharType="end"/>
        </w:r>
      </w:hyperlink>
    </w:p>
    <w:p w14:paraId="6CC5B0C4" w14:textId="740E74F2" w:rsidR="00CE021E" w:rsidRPr="004F0BB0" w:rsidRDefault="00CE021E" w:rsidP="007E1DB1">
      <w:pPr>
        <w:pStyle w:val="08ArticleText"/>
        <w:spacing w:line="480" w:lineRule="auto"/>
        <w:ind w:firstLineChars="150" w:firstLine="388"/>
        <w:jc w:val="right"/>
        <w:rPr>
          <w:rFonts w:eastAsiaTheme="minorEastAsia"/>
          <w:sz w:val="24"/>
          <w:szCs w:val="24"/>
          <w:lang w:eastAsia="zh-CN"/>
        </w:rPr>
      </w:pPr>
      <w:proofErr w:type="spellStart"/>
      <w:r w:rsidRPr="004F0BB0">
        <w:rPr>
          <w:rFonts w:eastAsiaTheme="minorEastAsia"/>
          <w:sz w:val="24"/>
          <w:szCs w:val="24"/>
          <w:lang w:eastAsia="zh-CN"/>
        </w:rPr>
        <w:t>CrI</w:t>
      </w:r>
      <w:r w:rsidRPr="004F0BB0">
        <w:rPr>
          <w:rFonts w:eastAsiaTheme="minorEastAsia"/>
          <w:sz w:val="24"/>
          <w:szCs w:val="24"/>
          <w:vertAlign w:val="subscript"/>
          <w:lang w:eastAsia="zh-CN"/>
        </w:rPr>
        <w:t>S</w:t>
      </w:r>
      <w:proofErr w:type="spellEnd"/>
      <w:r w:rsidRPr="004F0BB0">
        <w:rPr>
          <w:rFonts w:eastAsiaTheme="minorEastAsia"/>
          <w:sz w:val="24"/>
          <w:szCs w:val="24"/>
          <w:lang w:eastAsia="zh-CN"/>
        </w:rPr>
        <w:t xml:space="preserve"> = (I</w:t>
      </w:r>
      <w:r w:rsidRPr="004F0BB0">
        <w:rPr>
          <w:rFonts w:eastAsiaTheme="minorEastAsia"/>
          <w:sz w:val="24"/>
          <w:szCs w:val="24"/>
          <w:vertAlign w:val="subscript"/>
          <w:lang w:eastAsia="zh-CN"/>
        </w:rPr>
        <w:t>200</w:t>
      </w:r>
      <w:r w:rsidRPr="004F0BB0">
        <w:rPr>
          <w:rFonts w:eastAsiaTheme="minorEastAsia"/>
          <w:sz w:val="24"/>
          <w:szCs w:val="24"/>
          <w:lang w:eastAsia="zh-CN"/>
        </w:rPr>
        <w:t>-I</w:t>
      </w:r>
      <w:r w:rsidRPr="00214D6F">
        <w:rPr>
          <w:rFonts w:eastAsiaTheme="minorEastAsia"/>
          <w:sz w:val="24"/>
          <w:szCs w:val="24"/>
          <w:vertAlign w:val="subscript"/>
          <w:lang w:eastAsia="zh-CN"/>
        </w:rPr>
        <w:t>am</w:t>
      </w:r>
      <w:r w:rsidRPr="00214D6F">
        <w:rPr>
          <w:rFonts w:eastAsiaTheme="minorEastAsia"/>
          <w:sz w:val="24"/>
          <w:szCs w:val="24"/>
          <w:lang w:eastAsia="zh-CN"/>
        </w:rPr>
        <w:t>)/I</w:t>
      </w:r>
      <w:r w:rsidRPr="00214D6F">
        <w:rPr>
          <w:rFonts w:eastAsiaTheme="minorEastAsia"/>
          <w:sz w:val="24"/>
          <w:szCs w:val="24"/>
          <w:vertAlign w:val="subscript"/>
          <w:lang w:eastAsia="zh-CN"/>
        </w:rPr>
        <w:t>200</w:t>
      </w:r>
      <w:r w:rsidRPr="00214D6F">
        <w:rPr>
          <w:rFonts w:eastAsiaTheme="minorEastAsia"/>
          <w:sz w:val="24"/>
          <w:szCs w:val="24"/>
          <w:lang w:eastAsia="zh-CN"/>
        </w:rPr>
        <w:t xml:space="preserve">                     </w:t>
      </w:r>
      <w:r w:rsidR="00E0387C" w:rsidRPr="00C0195F">
        <w:rPr>
          <w:rFonts w:eastAsiaTheme="minorEastAsia"/>
          <w:sz w:val="24"/>
          <w:szCs w:val="24"/>
          <w:lang w:eastAsia="zh-CN"/>
        </w:rPr>
        <w:t xml:space="preserve">                   </w:t>
      </w:r>
      <w:r w:rsidRPr="004F0BB0">
        <w:rPr>
          <w:rFonts w:eastAsiaTheme="minorEastAsia"/>
          <w:sz w:val="24"/>
          <w:szCs w:val="24"/>
          <w:lang w:eastAsia="zh-CN"/>
        </w:rPr>
        <w:t xml:space="preserve">        Eq.5</w:t>
      </w:r>
    </w:p>
    <w:p w14:paraId="771B32C8" w14:textId="18291390" w:rsidR="00CE021E" w:rsidRPr="004F0BB0" w:rsidRDefault="00CE021E" w:rsidP="004F0BB0">
      <w:pPr>
        <w:pStyle w:val="08ArticleText"/>
        <w:spacing w:line="480" w:lineRule="auto"/>
        <w:rPr>
          <w:rFonts w:eastAsiaTheme="minorEastAsia"/>
          <w:sz w:val="24"/>
          <w:szCs w:val="24"/>
          <w:lang w:eastAsia="zh-CN"/>
        </w:rPr>
      </w:pPr>
      <w:r w:rsidRPr="004F0BB0">
        <w:rPr>
          <w:rFonts w:eastAsiaTheme="minorEastAsia"/>
          <w:sz w:val="24"/>
          <w:szCs w:val="24"/>
          <w:lang w:eastAsia="zh-CN"/>
        </w:rPr>
        <w:lastRenderedPageBreak/>
        <w:t>where</w:t>
      </w:r>
    </w:p>
    <w:p w14:paraId="69780BEE" w14:textId="77777777" w:rsidR="00CE021E" w:rsidRPr="00214D6F" w:rsidRDefault="00CE021E" w:rsidP="004F0BB0">
      <w:pPr>
        <w:pStyle w:val="08ArticleText"/>
        <w:spacing w:line="480" w:lineRule="auto"/>
        <w:ind w:firstLineChars="150" w:firstLine="388"/>
        <w:rPr>
          <w:rFonts w:eastAsiaTheme="minorEastAsia"/>
          <w:sz w:val="24"/>
          <w:szCs w:val="24"/>
          <w:lang w:eastAsia="zh-CN"/>
        </w:rPr>
      </w:pPr>
      <w:r w:rsidRPr="00214D6F">
        <w:rPr>
          <w:rFonts w:eastAsiaTheme="minorEastAsia"/>
          <w:sz w:val="24"/>
          <w:szCs w:val="24"/>
          <w:lang w:eastAsia="zh-CN"/>
        </w:rPr>
        <w:t>I</w:t>
      </w:r>
      <w:r w:rsidRPr="00214D6F">
        <w:rPr>
          <w:rFonts w:eastAsiaTheme="minorEastAsia"/>
          <w:sz w:val="24"/>
          <w:szCs w:val="24"/>
          <w:vertAlign w:val="subscript"/>
          <w:lang w:eastAsia="zh-CN"/>
        </w:rPr>
        <w:t>200</w:t>
      </w:r>
      <w:r w:rsidRPr="00214D6F">
        <w:rPr>
          <w:rFonts w:eastAsiaTheme="minorEastAsia"/>
          <w:sz w:val="24"/>
          <w:szCs w:val="24"/>
          <w:lang w:eastAsia="zh-CN"/>
        </w:rPr>
        <w:t>, the intensity of the (200) peak (at about 2θ = 22</w:t>
      </w:r>
      <w:r w:rsidRPr="00214D6F">
        <w:rPr>
          <w:rFonts w:eastAsiaTheme="minorEastAsia"/>
          <w:sz w:val="24"/>
          <w:szCs w:val="24"/>
          <w:vertAlign w:val="superscript"/>
          <w:lang w:eastAsia="zh-CN"/>
        </w:rPr>
        <w:t>o</w:t>
      </w:r>
      <w:r w:rsidRPr="00214D6F">
        <w:rPr>
          <w:rFonts w:eastAsiaTheme="minorEastAsia"/>
          <w:sz w:val="24"/>
          <w:szCs w:val="24"/>
          <w:lang w:eastAsia="zh-CN"/>
        </w:rPr>
        <w:t>)</w:t>
      </w:r>
    </w:p>
    <w:p w14:paraId="3D6E8B3E" w14:textId="0C73D6F5" w:rsidR="00CE021E" w:rsidRDefault="00CE021E" w:rsidP="00214D6F">
      <w:pPr>
        <w:pStyle w:val="08ArticleText"/>
        <w:spacing w:line="480" w:lineRule="auto"/>
        <w:ind w:firstLineChars="150" w:firstLine="388"/>
        <w:rPr>
          <w:rFonts w:eastAsiaTheme="minorEastAsia"/>
          <w:sz w:val="24"/>
          <w:szCs w:val="24"/>
          <w:lang w:eastAsia="zh-CN"/>
        </w:rPr>
      </w:pPr>
      <w:proofErr w:type="spellStart"/>
      <w:r w:rsidRPr="00214D6F">
        <w:rPr>
          <w:rFonts w:eastAsiaTheme="minorEastAsia"/>
          <w:sz w:val="24"/>
          <w:szCs w:val="24"/>
          <w:lang w:eastAsia="zh-CN"/>
        </w:rPr>
        <w:t>I</w:t>
      </w:r>
      <w:r w:rsidRPr="00214D6F">
        <w:rPr>
          <w:rFonts w:eastAsiaTheme="minorEastAsia"/>
          <w:sz w:val="24"/>
          <w:szCs w:val="24"/>
          <w:vertAlign w:val="subscript"/>
          <w:lang w:eastAsia="zh-CN"/>
        </w:rPr>
        <w:t>am</w:t>
      </w:r>
      <w:proofErr w:type="spellEnd"/>
      <w:r w:rsidRPr="00214D6F">
        <w:rPr>
          <w:rFonts w:eastAsiaTheme="minorEastAsia"/>
          <w:sz w:val="24"/>
          <w:szCs w:val="24"/>
          <w:lang w:eastAsia="zh-CN"/>
        </w:rPr>
        <w:t>, the intensity amorphous contribution (at</w:t>
      </w:r>
      <w:r w:rsidR="00E0387C" w:rsidRPr="00214D6F">
        <w:rPr>
          <w:rFonts w:eastAsiaTheme="minorEastAsia"/>
          <w:sz w:val="24"/>
          <w:szCs w:val="24"/>
          <w:lang w:eastAsia="zh-CN"/>
        </w:rPr>
        <w:t xml:space="preserve"> about</w:t>
      </w:r>
      <w:r w:rsidRPr="00214D6F">
        <w:rPr>
          <w:rFonts w:eastAsiaTheme="minorEastAsia"/>
          <w:sz w:val="24"/>
          <w:szCs w:val="24"/>
          <w:lang w:eastAsia="zh-CN"/>
        </w:rPr>
        <w:t xml:space="preserve"> 2θ = 18</w:t>
      </w:r>
      <w:r w:rsidRPr="00214D6F">
        <w:rPr>
          <w:rFonts w:eastAsiaTheme="minorEastAsia"/>
          <w:sz w:val="24"/>
          <w:szCs w:val="24"/>
          <w:vertAlign w:val="superscript"/>
          <w:lang w:eastAsia="zh-CN"/>
        </w:rPr>
        <w:t>o</w:t>
      </w:r>
      <w:r w:rsidRPr="00C0195F">
        <w:rPr>
          <w:rFonts w:eastAsiaTheme="minorEastAsia"/>
          <w:sz w:val="24"/>
          <w:szCs w:val="24"/>
          <w:lang w:eastAsia="zh-CN"/>
        </w:rPr>
        <w:t>)</w:t>
      </w:r>
    </w:p>
    <w:p w14:paraId="6BA89A86" w14:textId="5D53237B" w:rsidR="000052A4" w:rsidRPr="004F0BB0" w:rsidRDefault="000052A4">
      <w:pPr>
        <w:pStyle w:val="08ArticleText"/>
        <w:spacing w:line="480" w:lineRule="auto"/>
        <w:rPr>
          <w:rFonts w:eastAsiaTheme="minorEastAsia"/>
          <w:b/>
          <w:w w:val="100"/>
          <w:sz w:val="24"/>
          <w:szCs w:val="24"/>
        </w:rPr>
      </w:pPr>
      <w:r w:rsidRPr="004F0BB0">
        <w:rPr>
          <w:rFonts w:eastAsiaTheme="minorEastAsia"/>
          <w:b/>
          <w:w w:val="100"/>
          <w:sz w:val="24"/>
          <w:szCs w:val="24"/>
        </w:rPr>
        <w:t>Acronyms:</w:t>
      </w:r>
    </w:p>
    <w:p w14:paraId="3E3CFDD1" w14:textId="7FEF9077" w:rsidR="000052A4" w:rsidRPr="00214D6F" w:rsidRDefault="000052A4">
      <w:pPr>
        <w:pStyle w:val="08ArticleText"/>
        <w:spacing w:line="480" w:lineRule="auto"/>
        <w:rPr>
          <w:rFonts w:eastAsiaTheme="minorEastAsia"/>
          <w:sz w:val="24"/>
          <w:szCs w:val="24"/>
          <w:lang w:eastAsia="zh-CN"/>
        </w:rPr>
      </w:pPr>
      <w:r w:rsidRPr="00214D6F">
        <w:rPr>
          <w:rFonts w:eastAsiaTheme="minorEastAsia"/>
          <w:sz w:val="24"/>
          <w:szCs w:val="24"/>
          <w:lang w:eastAsia="zh-CN"/>
        </w:rPr>
        <w:t xml:space="preserve">   </w:t>
      </w:r>
      <w:proofErr w:type="spellStart"/>
      <w:r w:rsidRPr="00214D6F">
        <w:rPr>
          <w:rFonts w:eastAsiaTheme="minorEastAsia"/>
          <w:sz w:val="24"/>
          <w:szCs w:val="24"/>
          <w:lang w:eastAsia="zh-CN"/>
        </w:rPr>
        <w:t>pIL</w:t>
      </w:r>
      <w:proofErr w:type="spellEnd"/>
      <w:r w:rsidRPr="00214D6F">
        <w:rPr>
          <w:rFonts w:eastAsiaTheme="minorEastAsia"/>
          <w:sz w:val="24"/>
          <w:szCs w:val="24"/>
          <w:lang w:eastAsia="zh-CN"/>
        </w:rPr>
        <w:t xml:space="preserve">: SCB </w:t>
      </w:r>
      <w:proofErr w:type="spellStart"/>
      <w:r w:rsidRPr="00214D6F">
        <w:rPr>
          <w:rFonts w:eastAsiaTheme="minorEastAsia"/>
          <w:sz w:val="24"/>
          <w:szCs w:val="24"/>
          <w:lang w:eastAsia="zh-CN"/>
        </w:rPr>
        <w:t>pretreated</w:t>
      </w:r>
      <w:proofErr w:type="spellEnd"/>
      <w:r w:rsidRPr="00214D6F">
        <w:rPr>
          <w:rFonts w:eastAsiaTheme="minorEastAsia"/>
          <w:sz w:val="24"/>
          <w:szCs w:val="24"/>
          <w:lang w:eastAsia="zh-CN"/>
        </w:rPr>
        <w:t xml:space="preserve"> with pure </w:t>
      </w:r>
      <w:proofErr w:type="spellStart"/>
      <w:r w:rsidRPr="00214D6F">
        <w:rPr>
          <w:rFonts w:eastAsiaTheme="minorEastAsia"/>
          <w:sz w:val="24"/>
          <w:szCs w:val="24"/>
          <w:lang w:eastAsia="zh-CN"/>
        </w:rPr>
        <w:t>EmimAc</w:t>
      </w:r>
      <w:proofErr w:type="spellEnd"/>
      <w:r w:rsidRPr="00214D6F">
        <w:rPr>
          <w:rFonts w:eastAsiaTheme="minorEastAsia"/>
          <w:sz w:val="24"/>
          <w:szCs w:val="24"/>
          <w:lang w:eastAsia="zh-CN"/>
        </w:rPr>
        <w:t xml:space="preserve"> at 150 </w:t>
      </w:r>
      <w:proofErr w:type="spellStart"/>
      <w:r w:rsidRPr="00214D6F">
        <w:rPr>
          <w:rFonts w:eastAsiaTheme="minorEastAsia"/>
          <w:sz w:val="24"/>
          <w:szCs w:val="24"/>
          <w:vertAlign w:val="superscript"/>
          <w:lang w:eastAsia="zh-CN"/>
        </w:rPr>
        <w:t>o</w:t>
      </w:r>
      <w:r w:rsidRPr="00214D6F">
        <w:rPr>
          <w:rFonts w:eastAsiaTheme="minorEastAsia"/>
          <w:sz w:val="24"/>
          <w:szCs w:val="24"/>
          <w:lang w:eastAsia="zh-CN"/>
        </w:rPr>
        <w:t>C</w:t>
      </w:r>
      <w:proofErr w:type="spellEnd"/>
      <w:r w:rsidRPr="00214D6F">
        <w:rPr>
          <w:rFonts w:eastAsiaTheme="minorEastAsia"/>
          <w:sz w:val="24"/>
          <w:szCs w:val="24"/>
          <w:lang w:eastAsia="zh-CN"/>
        </w:rPr>
        <w:t xml:space="preserve"> for 2h;</w:t>
      </w:r>
    </w:p>
    <w:p w14:paraId="55239B30" w14:textId="72A8C03F" w:rsidR="000052A4" w:rsidRPr="00C0195F" w:rsidRDefault="000052A4">
      <w:pPr>
        <w:pStyle w:val="08ArticleText"/>
        <w:spacing w:line="480" w:lineRule="auto"/>
        <w:rPr>
          <w:rFonts w:eastAsiaTheme="minorEastAsia"/>
          <w:sz w:val="24"/>
          <w:szCs w:val="24"/>
          <w:lang w:eastAsia="zh-CN"/>
        </w:rPr>
      </w:pPr>
      <w:r w:rsidRPr="00C0195F">
        <w:rPr>
          <w:rFonts w:eastAsiaTheme="minorEastAsia"/>
          <w:sz w:val="24"/>
          <w:szCs w:val="24"/>
          <w:lang w:eastAsia="zh-CN"/>
        </w:rPr>
        <w:t xml:space="preserve">   </w:t>
      </w:r>
      <w:proofErr w:type="spellStart"/>
      <w:r w:rsidRPr="00C0195F">
        <w:rPr>
          <w:rFonts w:eastAsiaTheme="minorEastAsia"/>
          <w:sz w:val="24"/>
          <w:szCs w:val="24"/>
          <w:lang w:eastAsia="zh-CN"/>
        </w:rPr>
        <w:t>pW</w:t>
      </w:r>
      <w:proofErr w:type="spellEnd"/>
      <w:r w:rsidRPr="00C0195F">
        <w:rPr>
          <w:rFonts w:eastAsiaTheme="minorEastAsia"/>
          <w:sz w:val="24"/>
          <w:szCs w:val="24"/>
          <w:lang w:eastAsia="zh-CN"/>
        </w:rPr>
        <w:t xml:space="preserve">: SCB </w:t>
      </w:r>
      <w:proofErr w:type="spellStart"/>
      <w:r w:rsidRPr="00C0195F">
        <w:rPr>
          <w:rFonts w:eastAsiaTheme="minorEastAsia"/>
          <w:sz w:val="24"/>
          <w:szCs w:val="24"/>
          <w:lang w:eastAsia="zh-CN"/>
        </w:rPr>
        <w:t>pretreated</w:t>
      </w:r>
      <w:proofErr w:type="spellEnd"/>
      <w:r w:rsidRPr="00C0195F">
        <w:rPr>
          <w:rFonts w:eastAsiaTheme="minorEastAsia"/>
          <w:sz w:val="24"/>
          <w:szCs w:val="24"/>
          <w:lang w:eastAsia="zh-CN"/>
        </w:rPr>
        <w:t xml:space="preserve"> with pure water at 150 </w:t>
      </w:r>
      <w:proofErr w:type="spellStart"/>
      <w:r w:rsidRPr="00C0195F">
        <w:rPr>
          <w:rFonts w:eastAsiaTheme="minorEastAsia"/>
          <w:sz w:val="24"/>
          <w:szCs w:val="24"/>
          <w:vertAlign w:val="superscript"/>
          <w:lang w:eastAsia="zh-CN"/>
        </w:rPr>
        <w:t>o</w:t>
      </w:r>
      <w:r w:rsidRPr="00C0195F">
        <w:rPr>
          <w:rFonts w:eastAsiaTheme="minorEastAsia"/>
          <w:sz w:val="24"/>
          <w:szCs w:val="24"/>
          <w:lang w:eastAsia="zh-CN"/>
        </w:rPr>
        <w:t>C</w:t>
      </w:r>
      <w:proofErr w:type="spellEnd"/>
      <w:r w:rsidRPr="00C0195F">
        <w:rPr>
          <w:rFonts w:eastAsiaTheme="minorEastAsia"/>
          <w:sz w:val="24"/>
          <w:szCs w:val="24"/>
          <w:lang w:eastAsia="zh-CN"/>
        </w:rPr>
        <w:t xml:space="preserve"> for 2h;</w:t>
      </w:r>
    </w:p>
    <w:p w14:paraId="4EE42B05" w14:textId="15DC7EAA" w:rsidR="000052A4" w:rsidRPr="00C0195F" w:rsidRDefault="000052A4">
      <w:pPr>
        <w:pStyle w:val="08ArticleText"/>
        <w:spacing w:line="480" w:lineRule="auto"/>
        <w:rPr>
          <w:rFonts w:eastAsiaTheme="minorEastAsia"/>
          <w:sz w:val="24"/>
          <w:szCs w:val="24"/>
          <w:lang w:eastAsia="zh-CN"/>
        </w:rPr>
      </w:pPr>
      <w:r w:rsidRPr="00C0195F">
        <w:rPr>
          <w:rFonts w:eastAsiaTheme="minorEastAsia"/>
          <w:sz w:val="24"/>
          <w:szCs w:val="24"/>
          <w:lang w:eastAsia="zh-CN"/>
        </w:rPr>
        <w:t xml:space="preserve">   2h: SCB </w:t>
      </w:r>
      <w:proofErr w:type="spellStart"/>
      <w:r w:rsidRPr="00C0195F">
        <w:rPr>
          <w:rFonts w:eastAsiaTheme="minorEastAsia"/>
          <w:sz w:val="24"/>
          <w:szCs w:val="24"/>
          <w:lang w:eastAsia="zh-CN"/>
        </w:rPr>
        <w:t>pretreated</w:t>
      </w:r>
      <w:proofErr w:type="spellEnd"/>
      <w:r w:rsidRPr="00C0195F">
        <w:rPr>
          <w:rFonts w:eastAsiaTheme="minorEastAsia"/>
          <w:sz w:val="24"/>
          <w:szCs w:val="24"/>
          <w:lang w:eastAsia="zh-CN"/>
        </w:rPr>
        <w:t xml:space="preserve"> with 80wt% aqueous </w:t>
      </w:r>
      <w:proofErr w:type="spellStart"/>
      <w:r w:rsidRPr="00C0195F">
        <w:rPr>
          <w:rFonts w:eastAsiaTheme="minorEastAsia"/>
          <w:sz w:val="24"/>
          <w:szCs w:val="24"/>
          <w:lang w:eastAsia="zh-CN"/>
        </w:rPr>
        <w:t>EmimAc</w:t>
      </w:r>
      <w:proofErr w:type="spellEnd"/>
      <w:r w:rsidRPr="00C0195F">
        <w:rPr>
          <w:rFonts w:eastAsiaTheme="minorEastAsia"/>
          <w:sz w:val="24"/>
          <w:szCs w:val="24"/>
          <w:lang w:eastAsia="zh-CN"/>
        </w:rPr>
        <w:t xml:space="preserve"> at 150 </w:t>
      </w:r>
      <w:proofErr w:type="spellStart"/>
      <w:r w:rsidRPr="00C0195F">
        <w:rPr>
          <w:rFonts w:eastAsiaTheme="minorEastAsia"/>
          <w:sz w:val="24"/>
          <w:szCs w:val="24"/>
          <w:vertAlign w:val="superscript"/>
          <w:lang w:eastAsia="zh-CN"/>
        </w:rPr>
        <w:t>o</w:t>
      </w:r>
      <w:r w:rsidRPr="00C0195F">
        <w:rPr>
          <w:rFonts w:eastAsiaTheme="minorEastAsia"/>
          <w:sz w:val="24"/>
          <w:szCs w:val="24"/>
          <w:lang w:eastAsia="zh-CN"/>
        </w:rPr>
        <w:t>C</w:t>
      </w:r>
      <w:proofErr w:type="spellEnd"/>
      <w:r w:rsidRPr="00C0195F">
        <w:rPr>
          <w:rFonts w:eastAsiaTheme="minorEastAsia"/>
          <w:sz w:val="24"/>
          <w:szCs w:val="24"/>
          <w:lang w:eastAsia="zh-CN"/>
        </w:rPr>
        <w:t xml:space="preserve"> for 2h;</w:t>
      </w:r>
    </w:p>
    <w:p w14:paraId="3BA4E6B9" w14:textId="3CDB512B" w:rsidR="000052A4" w:rsidRPr="00C0195F" w:rsidRDefault="000052A4">
      <w:pPr>
        <w:pStyle w:val="08ArticleText"/>
        <w:spacing w:line="480" w:lineRule="auto"/>
        <w:rPr>
          <w:rFonts w:eastAsiaTheme="minorEastAsia"/>
          <w:sz w:val="24"/>
          <w:szCs w:val="24"/>
          <w:lang w:eastAsia="zh-CN"/>
        </w:rPr>
      </w:pPr>
      <w:r w:rsidRPr="00C0195F">
        <w:rPr>
          <w:rFonts w:eastAsiaTheme="minorEastAsia"/>
          <w:sz w:val="24"/>
          <w:szCs w:val="24"/>
          <w:lang w:eastAsia="zh-CN"/>
        </w:rPr>
        <w:t xml:space="preserve">   4h: SCB </w:t>
      </w:r>
      <w:proofErr w:type="spellStart"/>
      <w:r w:rsidRPr="00C0195F">
        <w:rPr>
          <w:rFonts w:eastAsiaTheme="minorEastAsia"/>
          <w:sz w:val="24"/>
          <w:szCs w:val="24"/>
          <w:lang w:eastAsia="zh-CN"/>
        </w:rPr>
        <w:t>pretreated</w:t>
      </w:r>
      <w:proofErr w:type="spellEnd"/>
      <w:r w:rsidRPr="00C0195F">
        <w:rPr>
          <w:rFonts w:eastAsiaTheme="minorEastAsia"/>
          <w:sz w:val="24"/>
          <w:szCs w:val="24"/>
          <w:lang w:eastAsia="zh-CN"/>
        </w:rPr>
        <w:t xml:space="preserve"> with 80wt% aqueous </w:t>
      </w:r>
      <w:proofErr w:type="spellStart"/>
      <w:r w:rsidRPr="00C0195F">
        <w:rPr>
          <w:rFonts w:eastAsiaTheme="minorEastAsia"/>
          <w:sz w:val="24"/>
          <w:szCs w:val="24"/>
          <w:lang w:eastAsia="zh-CN"/>
        </w:rPr>
        <w:t>EmimAc</w:t>
      </w:r>
      <w:proofErr w:type="spellEnd"/>
      <w:r w:rsidRPr="00C0195F">
        <w:rPr>
          <w:rFonts w:eastAsiaTheme="minorEastAsia"/>
          <w:sz w:val="24"/>
          <w:szCs w:val="24"/>
          <w:lang w:eastAsia="zh-CN"/>
        </w:rPr>
        <w:t xml:space="preserve"> at 150 </w:t>
      </w:r>
      <w:proofErr w:type="spellStart"/>
      <w:r w:rsidRPr="00C0195F">
        <w:rPr>
          <w:rFonts w:eastAsiaTheme="minorEastAsia"/>
          <w:sz w:val="24"/>
          <w:szCs w:val="24"/>
          <w:vertAlign w:val="superscript"/>
          <w:lang w:eastAsia="zh-CN"/>
        </w:rPr>
        <w:t>o</w:t>
      </w:r>
      <w:r w:rsidRPr="00C0195F">
        <w:rPr>
          <w:rFonts w:eastAsiaTheme="minorEastAsia"/>
          <w:sz w:val="24"/>
          <w:szCs w:val="24"/>
          <w:lang w:eastAsia="zh-CN"/>
        </w:rPr>
        <w:t>C</w:t>
      </w:r>
      <w:proofErr w:type="spellEnd"/>
      <w:r w:rsidRPr="00C0195F">
        <w:rPr>
          <w:rFonts w:eastAsiaTheme="minorEastAsia"/>
          <w:sz w:val="24"/>
          <w:szCs w:val="24"/>
          <w:lang w:eastAsia="zh-CN"/>
        </w:rPr>
        <w:t xml:space="preserve"> for 4h;</w:t>
      </w:r>
    </w:p>
    <w:p w14:paraId="41A45639" w14:textId="1EA0422C" w:rsidR="005808A8" w:rsidRPr="00C0195F" w:rsidRDefault="000052A4">
      <w:pPr>
        <w:pStyle w:val="08ArticleText"/>
        <w:spacing w:line="480" w:lineRule="auto"/>
        <w:rPr>
          <w:rFonts w:eastAsiaTheme="minorEastAsia"/>
          <w:sz w:val="24"/>
          <w:szCs w:val="24"/>
          <w:lang w:eastAsia="zh-CN"/>
        </w:rPr>
      </w:pPr>
      <w:r w:rsidRPr="00C0195F">
        <w:rPr>
          <w:rFonts w:eastAsiaTheme="minorEastAsia"/>
          <w:sz w:val="24"/>
          <w:szCs w:val="24"/>
          <w:lang w:eastAsia="zh-CN"/>
        </w:rPr>
        <w:t xml:space="preserve">   160: SCB </w:t>
      </w:r>
      <w:proofErr w:type="spellStart"/>
      <w:r w:rsidRPr="00C0195F">
        <w:rPr>
          <w:rFonts w:eastAsiaTheme="minorEastAsia"/>
          <w:sz w:val="24"/>
          <w:szCs w:val="24"/>
          <w:lang w:eastAsia="zh-CN"/>
        </w:rPr>
        <w:t>pretreated</w:t>
      </w:r>
      <w:proofErr w:type="spellEnd"/>
      <w:r w:rsidRPr="00C0195F">
        <w:rPr>
          <w:rFonts w:eastAsiaTheme="minorEastAsia"/>
          <w:sz w:val="24"/>
          <w:szCs w:val="24"/>
          <w:lang w:eastAsia="zh-CN"/>
        </w:rPr>
        <w:t xml:space="preserve"> with 80wt% aqueous </w:t>
      </w:r>
      <w:proofErr w:type="spellStart"/>
      <w:r w:rsidRPr="00C0195F">
        <w:rPr>
          <w:rFonts w:eastAsiaTheme="minorEastAsia"/>
          <w:sz w:val="24"/>
          <w:szCs w:val="24"/>
          <w:lang w:eastAsia="zh-CN"/>
        </w:rPr>
        <w:t>EmimAc</w:t>
      </w:r>
      <w:proofErr w:type="spellEnd"/>
      <w:r w:rsidRPr="00C0195F">
        <w:rPr>
          <w:rFonts w:eastAsiaTheme="minorEastAsia"/>
          <w:sz w:val="24"/>
          <w:szCs w:val="24"/>
          <w:lang w:eastAsia="zh-CN"/>
        </w:rPr>
        <w:t xml:space="preserve"> at 160 </w:t>
      </w:r>
      <w:proofErr w:type="spellStart"/>
      <w:r w:rsidRPr="00C0195F">
        <w:rPr>
          <w:rFonts w:eastAsiaTheme="minorEastAsia"/>
          <w:sz w:val="24"/>
          <w:szCs w:val="24"/>
          <w:vertAlign w:val="superscript"/>
          <w:lang w:eastAsia="zh-CN"/>
        </w:rPr>
        <w:t>o</w:t>
      </w:r>
      <w:r w:rsidRPr="00C0195F">
        <w:rPr>
          <w:rFonts w:eastAsiaTheme="minorEastAsia"/>
          <w:sz w:val="24"/>
          <w:szCs w:val="24"/>
          <w:lang w:eastAsia="zh-CN"/>
        </w:rPr>
        <w:t>C</w:t>
      </w:r>
      <w:proofErr w:type="spellEnd"/>
      <w:r w:rsidRPr="00C0195F">
        <w:rPr>
          <w:rFonts w:eastAsiaTheme="minorEastAsia"/>
          <w:sz w:val="24"/>
          <w:szCs w:val="24"/>
          <w:lang w:eastAsia="zh-CN"/>
        </w:rPr>
        <w:t xml:space="preserve"> for 2h</w:t>
      </w:r>
      <w:r w:rsidR="00D8242B">
        <w:rPr>
          <w:rFonts w:eastAsiaTheme="minorEastAsia" w:hint="eastAsia"/>
          <w:sz w:val="24"/>
          <w:szCs w:val="24"/>
          <w:lang w:eastAsia="zh-CN"/>
        </w:rPr>
        <w:t>.</w:t>
      </w:r>
    </w:p>
    <w:p w14:paraId="54E0A4EF" w14:textId="68464625" w:rsidR="007339E5" w:rsidRPr="00C0195F" w:rsidRDefault="00CE021E">
      <w:pPr>
        <w:pStyle w:val="RSCB04AHeadingSection"/>
        <w:spacing w:line="480" w:lineRule="auto"/>
        <w:rPr>
          <w:rFonts w:ascii="Times New Roman" w:hAnsi="Times New Roman" w:cs="Times New Roman"/>
          <w:szCs w:val="24"/>
        </w:rPr>
      </w:pPr>
      <w:r w:rsidRPr="00C0195F">
        <w:rPr>
          <w:rFonts w:ascii="Times New Roman" w:hAnsi="Times New Roman" w:cs="Times New Roman"/>
          <w:szCs w:val="24"/>
        </w:rPr>
        <w:t>Results and discussion</w:t>
      </w:r>
    </w:p>
    <w:p w14:paraId="4F464DD0" w14:textId="77777777" w:rsidR="00617295" w:rsidRPr="00EB02A9" w:rsidRDefault="00617295" w:rsidP="00617295">
      <w:pPr>
        <w:pStyle w:val="RSCB02ArticleText"/>
        <w:keepNext/>
        <w:spacing w:line="480" w:lineRule="auto"/>
        <w:jc w:val="center"/>
        <w:rPr>
          <w:rFonts w:ascii="Times New Roman" w:hAnsi="Times New Roman"/>
        </w:rPr>
      </w:pPr>
      <w:r w:rsidRPr="007E1DB1">
        <w:rPr>
          <w:rFonts w:ascii="Times New Roman" w:hAnsi="Times New Roman"/>
          <w:noProof/>
          <w:sz w:val="24"/>
          <w:szCs w:val="24"/>
          <w:lang w:eastAsia="en-GB" w:bidi="pa-IN"/>
        </w:rPr>
        <w:drawing>
          <wp:inline distT="0" distB="0" distL="0" distR="0" wp14:anchorId="1A930AB7" wp14:editId="160EC1CF">
            <wp:extent cx="5400135" cy="272594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135" cy="2725947"/>
                    </a:xfrm>
                    <a:prstGeom prst="rect">
                      <a:avLst/>
                    </a:prstGeom>
                    <a:noFill/>
                  </pic:spPr>
                </pic:pic>
              </a:graphicData>
            </a:graphic>
          </wp:inline>
        </w:drawing>
      </w:r>
    </w:p>
    <w:p w14:paraId="5723FC4D" w14:textId="77777777" w:rsidR="00617295" w:rsidRDefault="00617295" w:rsidP="00617295">
      <w:pPr>
        <w:pStyle w:val="Caption"/>
        <w:spacing w:line="480" w:lineRule="auto"/>
        <w:jc w:val="center"/>
        <w:rPr>
          <w:rFonts w:ascii="Times New Roman" w:hAnsi="Times New Roman" w:cs="Times New Roman"/>
          <w:sz w:val="24"/>
          <w:szCs w:val="24"/>
          <w:lang w:eastAsia="zh-CN"/>
        </w:rPr>
      </w:pPr>
      <w:r w:rsidRPr="00EB02A9">
        <w:rPr>
          <w:rFonts w:ascii="Times New Roman" w:hAnsi="Times New Roman" w:cs="Times New Roman"/>
          <w:b/>
          <w:sz w:val="24"/>
          <w:szCs w:val="24"/>
        </w:rPr>
        <w:t xml:space="preserve">Figure </w:t>
      </w:r>
      <w:r w:rsidRPr="00EB02A9">
        <w:rPr>
          <w:rFonts w:ascii="Times New Roman" w:hAnsi="Times New Roman" w:cs="Times New Roman"/>
          <w:b/>
          <w:sz w:val="24"/>
          <w:szCs w:val="24"/>
        </w:rPr>
        <w:fldChar w:fldCharType="begin"/>
      </w:r>
      <w:r w:rsidRPr="00EB02A9">
        <w:rPr>
          <w:rFonts w:ascii="Times New Roman" w:hAnsi="Times New Roman" w:cs="Times New Roman"/>
          <w:b/>
          <w:sz w:val="24"/>
          <w:szCs w:val="24"/>
        </w:rPr>
        <w:instrText xml:space="preserve"> SEQ Figure \* ARABIC </w:instrText>
      </w:r>
      <w:r w:rsidRPr="00EB02A9">
        <w:rPr>
          <w:rFonts w:ascii="Times New Roman" w:hAnsi="Times New Roman" w:cs="Times New Roman"/>
          <w:b/>
          <w:sz w:val="24"/>
          <w:szCs w:val="24"/>
        </w:rPr>
        <w:fldChar w:fldCharType="separate"/>
      </w:r>
      <w:r w:rsidRPr="00EB02A9">
        <w:rPr>
          <w:rFonts w:ascii="Times New Roman" w:hAnsi="Times New Roman" w:cs="Times New Roman"/>
          <w:b/>
          <w:noProof/>
          <w:sz w:val="24"/>
          <w:szCs w:val="24"/>
        </w:rPr>
        <w:t>1</w:t>
      </w:r>
      <w:r w:rsidRPr="00EB02A9">
        <w:rPr>
          <w:rFonts w:ascii="Times New Roman" w:hAnsi="Times New Roman" w:cs="Times New Roman"/>
          <w:b/>
          <w:sz w:val="24"/>
          <w:szCs w:val="24"/>
        </w:rPr>
        <w:fldChar w:fldCharType="end"/>
      </w:r>
      <w:r w:rsidRPr="00EB02A9">
        <w:rPr>
          <w:rFonts w:ascii="Times New Roman" w:hAnsi="Times New Roman" w:cs="Times New Roman"/>
          <w:b/>
          <w:sz w:val="24"/>
          <w:szCs w:val="24"/>
        </w:rPr>
        <w:t>.</w:t>
      </w:r>
      <w:r w:rsidRPr="00EB02A9">
        <w:rPr>
          <w:rFonts w:ascii="Times New Roman" w:hAnsi="Times New Roman" w:cs="Times New Roman"/>
          <w:sz w:val="24"/>
          <w:szCs w:val="24"/>
        </w:rPr>
        <w:t xml:space="preserve"> FT-IR spectra of the SCB samples (A), and the second-derivative FT-IR spectra (B).</w:t>
      </w:r>
    </w:p>
    <w:p w14:paraId="5D382DEA" w14:textId="77777777" w:rsidR="00617295" w:rsidRPr="00214D6F" w:rsidRDefault="00617295" w:rsidP="007E1DB1">
      <w:pPr>
        <w:pStyle w:val="RSCB02ArticleText"/>
        <w:spacing w:line="480" w:lineRule="auto"/>
        <w:rPr>
          <w:rFonts w:ascii="Times New Roman" w:hAnsi="Times New Roman"/>
          <w:sz w:val="24"/>
          <w:szCs w:val="24"/>
          <w:lang w:eastAsia="zh-CN"/>
        </w:rPr>
      </w:pPr>
    </w:p>
    <w:p w14:paraId="492455BE" w14:textId="05175127" w:rsidR="00CE021E" w:rsidRPr="00214D6F" w:rsidRDefault="00CE021E" w:rsidP="00214D6F">
      <w:pPr>
        <w:pStyle w:val="RSCB02ArticleText"/>
        <w:spacing w:line="480" w:lineRule="auto"/>
        <w:ind w:firstLineChars="147" w:firstLine="380"/>
        <w:rPr>
          <w:rFonts w:ascii="Times New Roman" w:hAnsi="Times New Roman"/>
          <w:sz w:val="24"/>
          <w:szCs w:val="24"/>
          <w:lang w:eastAsia="zh-CN"/>
        </w:rPr>
      </w:pPr>
      <w:r w:rsidRPr="00214D6F">
        <w:rPr>
          <w:rFonts w:ascii="Times New Roman" w:hAnsi="Times New Roman"/>
          <w:sz w:val="24"/>
          <w:szCs w:val="24"/>
          <w:lang w:eastAsia="zh-CN"/>
        </w:rPr>
        <w:t xml:space="preserve">FT-IR studies were performed to confirm lignin and hemicellulose removal during aqueous </w:t>
      </w:r>
      <w:proofErr w:type="spellStart"/>
      <w:r w:rsidRPr="00214D6F">
        <w:rPr>
          <w:rFonts w:ascii="Times New Roman" w:hAnsi="Times New Roman"/>
          <w:sz w:val="24"/>
          <w:szCs w:val="24"/>
          <w:lang w:eastAsia="zh-CN"/>
        </w:rPr>
        <w:t>EmimAc</w:t>
      </w:r>
      <w:proofErr w:type="spellEnd"/>
      <w:r w:rsidRPr="00214D6F">
        <w:rPr>
          <w:rFonts w:ascii="Times New Roman" w:hAnsi="Times New Roman"/>
          <w:sz w:val="24"/>
          <w:szCs w:val="24"/>
          <w:lang w:eastAsia="zh-CN"/>
        </w:rPr>
        <w:t xml:space="preserve"> </w:t>
      </w:r>
      <w:proofErr w:type="spellStart"/>
      <w:r w:rsidRPr="00214D6F">
        <w:rPr>
          <w:rFonts w:ascii="Times New Roman" w:hAnsi="Times New Roman"/>
          <w:sz w:val="24"/>
          <w:szCs w:val="24"/>
          <w:lang w:eastAsia="zh-CN"/>
        </w:rPr>
        <w:t>pretreatment</w:t>
      </w:r>
      <w:proofErr w:type="spellEnd"/>
      <w:r w:rsidRPr="00214D6F">
        <w:rPr>
          <w:rFonts w:ascii="Times New Roman" w:hAnsi="Times New Roman"/>
          <w:sz w:val="24"/>
          <w:szCs w:val="24"/>
          <w:lang w:eastAsia="zh-CN"/>
        </w:rPr>
        <w:t>. Absorbance band assignments are in accordance with literature.</w:t>
      </w:r>
      <w:hyperlink w:anchor="_ENREF_20" w:tooltip="Lee, 2015 #18" w:history="1">
        <w:r w:rsidR="00F559C4" w:rsidRPr="004F0BB0">
          <w:rPr>
            <w:rFonts w:ascii="Times New Roman" w:hAnsi="Times New Roman"/>
            <w:sz w:val="24"/>
            <w:szCs w:val="24"/>
            <w:lang w:eastAsia="zh-CN"/>
          </w:rPr>
          <w:fldChar w:fldCharType="begin">
            <w:fldData xml:space="preserve">PEVuZE5vdGU+PENpdGU+PEF1dGhvcj5MZWU8L0F1dGhvcj48WWVhcj4yMDE1PC9ZZWFyPjxSZWNO
dW0+MTg8L1JlY051bT48RGlzcGxheVRleHQ+PHN0eWxlIGZhY2U9InN1cGVyc2NyaXB0Ij4yMC0y
NDwvc3R5bGU+PC9EaXNwbGF5VGV4dD48cmVjb3JkPjxyZWMtbnVtYmVyPjE4PC9yZWMtbnVtYmVy
Pjxmb3JlaWduLWtleXM+PGtleSBhcHA9IkVOIiBkYi1pZD0idzVzdHpkZXQycHZkdDRlc3N6OTV2
c2Flejkwenp3dmY5cmYwIj4xODwva2V5PjwvZm9yZWlnbi1rZXlzPjxyZWYtdHlwZSBuYW1lPSJK
b3VybmFsIEFydGljbGUiPjE3PC9yZWYtdHlwZT48Y29udHJpYnV0b3JzPjxhdXRob3JzPjxhdXRo
b3I+TGVlLCBDaHJpc3RvcGhlciBNLjwvYXV0aG9yPjxhdXRob3I+S3ViaWNraSwgSmFtZXMgRC48
L2F1dGhvcj48YXV0aG9yPkZhbiwgQmluZ3hpbjwvYXV0aG9yPjxhdXRob3I+WmhvbmcsIExpbmdo
YW88L2F1dGhvcj48YXV0aG9yPkphcnZpcywgTWljaGFlbCBDLjwvYXV0aG9yPjxhdXRob3I+S2lt
LCBTZW9uZyBILjwvYXV0aG9yPjwvYXV0aG9ycz48L2NvbnRyaWJ1dG9ycz48dGl0bGVzPjx0aXRs
ZT5IeWRyb2dlbi1ib25kaW5nIG5ldHdvcmsgYW5kIE9IIHN0cmV0Y2ggdmlicmF0aW9uIG9mIGNl
bGx1bG9zZTogQ29tcGFyaXNvbiBvZiBjb21wdXRhdGlvbmFsIG1vZGVsaW5nIHdpdGggcG9sYXJp
emVkIElSIGFuZCBTRkcgc3BlY3RyYTwvdGl0bGU+PHNlY29uZGFyeS10aXRsZT5UaGUgSm91cm5h
bCBvZiBQaHlzaWNhbCBDaGVtaXN0cnkgQjwvc2Vjb25kYXJ5LXRpdGxlPjwvdGl0bGVzPjxwZXJp
b2RpY2FsPjxmdWxsLXRpdGxlPlRoZSBKb3VybmFsIG9mIFBoeXNpY2FsIENoZW1pc3RyeSBCPC9m
dWxsLXRpdGxlPjxhYmJyLTE+Si4gUGh5cy4gQ2hlbS4gQjwvYWJici0xPjxhYmJyLTI+Si4gUGh5
cy4gQ2hlbS4gQjwvYWJici0yPjxhYmJyLTM+Si4gUGh5cy4gQ2hlbS4gQjwvYWJici0zPjwvcGVy
aW9kaWNhbD48cGFnZXM+MTUxMzgtMTUxNDk8L3BhZ2VzPjx2b2x1bWU+MTE5PC92b2x1bWU+PG51
bWJlcj40OTwvbnVtYmVyPjxkYXRlcz48eWVhcj4yMDE1PC95ZWFyPjxwdWItZGF0ZXM+PGRhdGU+
MjAxNS8xMi8xMDwvZGF0ZT48L3B1Yi1kYXRlcz48L2RhdGVzPjxwdWJsaXNoZXI+QW1lcmljYW4g
Q2hlbWljYWwgU29jaWV0eTwvcHVibGlzaGVyPjxpc2JuPjE1MjAtNjEwNjwvaXNibj48dXJscz48
cmVsYXRlZC11cmxzPjx1cmw+aHR0cDovL2R4LmRvaS5vcmcvMTAuMTAyMS9hY3MuanBjYi41YjA4
MDE1PC91cmw+PC9yZWxhdGVkLXVybHM+PC91cmxzPjxlbGVjdHJvbmljLXJlc291cmNlLW51bT4x
MC4xMDIxL2Fjcy5qcGNiLjViMDgwMTU8L2VsZWN0cm9uaWMtcmVzb3VyY2UtbnVtPjwvcmVjb3Jk
PjwvQ2l0ZT48Q2l0ZT48QXV0aG9yPkxpYW5nPC9BdXRob3I+PFllYXI+MTk1OTwvWWVhcj48UmVj
TnVtPjIyPC9SZWNOdW0+PHJlY29yZD48cmVjLW51bWJlcj4yMjwvcmVjLW51bWJlcj48Zm9yZWln
bi1rZXlzPjxrZXkgYXBwPSJFTiIgZGItaWQ9Inc1c3R6ZGV0MnB2ZHQ0ZXNzejk1dnNhZXo5MHp6
d3ZmOXJmMCI+MjI8L2tleT48L2ZvcmVpZ24ta2V5cz48cmVmLXR5cGUgbmFtZT0iSm91cm5hbCBB
cnRpY2xlIj4xNzwvcmVmLXR5cGU+PGNvbnRyaWJ1dG9ycz48YXV0aG9ycz48YXV0aG9yPkxpYW5n
LCBDLiBZLjwvYXV0aG9yPjxhdXRob3I+TWFyY2hlc3NhdWx0LCBSLiBILjwvYXV0aG9yPjwvYXV0
aG9ycz48L2NvbnRyaWJ1dG9ycz48dGl0bGVzPjx0aXRsZT5JbmZyYXJlZCBzcGVjdHJhIG9mIGNy
eXN0YWxsaW5lIHBvbHlzYWNjaGFyaWRlcy4gSS4gSHlkcm9nZW4gYm9uZHMgaW4gbmF0aXZlIGNl
bGx1bG9zZXM8L3RpdGxlPjxzZWNvbmRhcnktdGl0bGU+Sm91cm5hbCBvZiBQb2x5bWVyIFNjaWVu
Y2U8L3NlY29uZGFyeS10aXRsZT48L3RpdGxlcz48cGVyaW9kaWNhbD48ZnVsbC10aXRsZT5Kb3Vy
bmFsIG9mIFBvbHltZXIgU2NpZW5jZTwvZnVsbC10aXRsZT48YWJici0xPkouIFBvbHltLiBTY2ku
PC9hYmJyLTE+PGFiYnItMj5KLiBQb2x5bS4gU2NpLjwvYWJici0yPjxhYmJyLTM+Si4gUG9seW0u
IFNjaS48L2FiYnItMz48L3BlcmlvZGljYWw+PHBhZ2VzPjM4NS0zOTU8L3BhZ2VzPjx2b2x1bWU+
Mzc8L3ZvbHVtZT48bnVtYmVyPjEzMjwvbnVtYmVyPjxkYXRlcz48eWVhcj4xOTU5PC95ZWFyPjwv
ZGF0ZXM+PHB1Ymxpc2hlcj5JbnRlcnNjaWVuY2UgUHVibGlzaGVycywgSW5jLjwvcHVibGlzaGVy
Pjxpc2JuPjE1NDItNjIzODwvaXNibj48dXJscz48cmVsYXRlZC11cmxzPjx1cmw+aHR0cDovL2R4
LmRvaS5vcmcvMTAuMTAwMi9wb2wuMTk1OS4xMjAzNzEzMjA5PC91cmw+PC9yZWxhdGVkLXVybHM+
PC91cmxzPjxlbGVjdHJvbmljLXJlc291cmNlLW51bT4xMC4xMDAyL3BvbC4xOTU5LjEyMDM3MTMy
MDk8L2VsZWN0cm9uaWMtcmVzb3VyY2UtbnVtPjwvcmVjb3JkPjwvQ2l0ZT48Q2l0ZT48QXV0aG9y
Pk1hcnJpbmFuPC9BdXRob3I+PFllYXI+MTk1NjwvWWVhcj48UmVjTnVtPjIxPC9SZWNOdW0+PHJl
Y29yZD48cmVjLW51bWJlcj4yMTwvcmVjLW51bWJlcj48Zm9yZWlnbi1rZXlzPjxrZXkgYXBwPSJF
TiIgZGItaWQ9Inc1c3R6ZGV0MnB2ZHQ0ZXNzejk1dnNhZXo5MHp6d3ZmOXJmMCI+MjE8L2tleT48
L2ZvcmVpZ24ta2V5cz48cmVmLXR5cGUgbmFtZT0iSm91cm5hbCBBcnRpY2xlIj4xNzwvcmVmLXR5
cGU+PGNvbnRyaWJ1dG9ycz48YXV0aG9ycz48YXV0aG9yPk1hcnJpbmFuLCBILiBKLjwvYXV0aG9y
PjxhdXRob3I+TWFubiwgSi48L2F1dGhvcj48L2F1dGhvcnM+PC9jb250cmlidXRvcnM+PHRpdGxl
cz48dGl0bGU+SW5mcmFyZWQgc3BlY3RyYSBvZiB0aGUgY3J5c3RhbGxpbmUgbW9kaWZpY2F0aW9u
cyBvZiBjZWxsdWxvc2U8L3RpdGxlPjxzZWNvbmRhcnktdGl0bGU+Sm91cm5hbCBvZiBQb2x5bWVy
IFNjaWVuY2U8L3NlY29uZGFyeS10aXRsZT48L3RpdGxlcz48cGVyaW9kaWNhbD48ZnVsbC10aXRs
ZT5Kb3VybmFsIG9mIFBvbHltZXIgU2NpZW5jZTwvZnVsbC10aXRsZT48YWJici0xPkouIFBvbHlt
LiBTY2kuPC9hYmJyLTE+PGFiYnItMj5KLiBQb2x5bS4gU2NpLjwvYWJici0yPjxhYmJyLTM+Si4g
UG9seW0uIFNjaS48L2FiYnItMz48L3BlcmlvZGljYWw+PHBhZ2VzPjMwMS0zMTE8L3BhZ2VzPjx2
b2x1bWU+MjE8L3ZvbHVtZT48bnVtYmVyPjk4PC9udW1iZXI+PGRhdGVzPjx5ZWFyPjE5NTY8L3ll
YXI+PC9kYXRlcz48cHVibGlzaGVyPkludGVyc2NpZW5jZSBQdWJsaXNoZXJzLCBJbmMuPC9wdWJs
aXNoZXI+PGlzYm4+MTU0Mi02MjM4PC9pc2JuPjx1cmxzPjxyZWxhdGVkLXVybHM+PHVybD5odHRw
Oi8vZHguZG9pLm9yZy8xMC4xMDAyL3BvbC4xOTU2LjEyMDIxOTgxMjwvdXJsPjwvcmVsYXRlZC11
cmxzPjwvdXJscz48ZWxlY3Ryb25pYy1yZXNvdXJjZS1udW0+MTAuMTAwMi9wb2wuMTk1Ni4xMjAy
MTk4MTI8L2VsZWN0cm9uaWMtcmVzb3VyY2UtbnVtPjwvcmVjb3JkPjwvQ2l0ZT48Q2l0ZT48QXV0
aG9yPk9oPC9BdXRob3I+PFllYXI+MjAwNTwvWWVhcj48UmVjTnVtPjIwPC9SZWNOdW0+PHJlY29y
ZD48cmVjLW51bWJlcj4yMDwvcmVjLW51bWJlcj48Zm9yZWlnbi1rZXlzPjxrZXkgYXBwPSJFTiIg
ZGItaWQ9Inc1c3R6ZGV0MnB2ZHQ0ZXNzejk1dnNhZXo5MHp6d3ZmOXJmMCI+MjA8L2tleT48L2Zv
cmVpZ24ta2V5cz48cmVmLXR5cGUgbmFtZT0iSm91cm5hbCBBcnRpY2xlIj4xNzwvcmVmLXR5cGU+
PGNvbnRyaWJ1dG9ycz48YXV0aG9ycz48YXV0aG9yPk9oLCBTYW5nIFlvdW48L2F1dGhvcj48YXV0
aG9yPllvbywgRG9uZyBJbDwvYXV0aG9yPjxhdXRob3I+U2hpbiwgWW91bnNvb2s8L2F1dGhvcj48
YXV0aG9yPktpbSwgSHdhbiBDaHVsPC9hdXRob3I+PGF1dGhvcj5LaW0sIEhhayBZb25nPC9hdXRo
b3I+PGF1dGhvcj5DaHVuZywgWW9uZyBTaWs8L2F1dGhvcj48YXV0aG9yPlBhcmssIFdvbiBIbzwv
YXV0aG9yPjxhdXRob3I+WW91aywgSmkgSG88L2F1dGhvcj48L2F1dGhvcnM+PC9jb250cmlidXRv
cnM+PHRpdGxlcz48dGl0bGU+Q3J5c3RhbGxpbmUgc3RydWN0dXJlIGFuYWx5c2lzIG9mIGNlbGx1
bG9zZSB0cmVhdGVkIHdpdGggc29kaXVtIGh5ZHJveGlkZSBhbmQgY2FyYm9uIGRpb3hpZGUgYnkg
bWVhbnMgb2YgWC1yYXkgZGlmZnJhY3Rpb24gYW5kIEZUSVIgc3BlY3Ryb3Njb3B5PC90aXRsZT48
c2Vjb25kYXJ5LXRpdGxlPkNhcmJvaHlkcmF0ZSBSZXNlYXJjaDwvc2Vjb25kYXJ5LXRpdGxlPjwv
dGl0bGVzPjxwZXJpb2RpY2FsPjxmdWxsLXRpdGxlPkNhcmJvaHlkcmF0ZSBSZXNlYXJjaDwvZnVs
bC10aXRsZT48YWJici0xPkNhcmJvaHlkLiBSZXMuPC9hYmJyLTE+PGFiYnItMj5DYXJib2h5ZC4g
UmVzLjwvYWJici0yPjxhYmJyLTM+Q2FyYm9oeWQuIFJlcy48L2FiYnItMz48L3BlcmlvZGljYWw+
PHBhZ2VzPjIzNzYtMjM5MTwvcGFnZXM+PHZvbHVtZT4zNDA8L3ZvbHVtZT48bnVtYmVyPjE1PC9u
dW1iZXI+PGtleXdvcmRzPjxrZXl3b3JkPkNlbGx1bG9zZTwva2V5d29yZD48a2V5d29yZD5Tb2Rp
dW0gaHlkcm94aWRlPC9rZXl3b3JkPjxrZXl3b3JkPkNhcmJvbiBkaW94aWRlPC9rZXl3b3JkPjxr
ZXl3b3JkPlgtcmF5IGRpZmZyYWN0aW9uPC9rZXl3b3JkPjxrZXl3b3JkPkZUSVI8L2tleXdvcmQ+
PGtleXdvcmQ+Q3J5c3RhbGxpbml0eSBpbmRleCAoQ0kpPC9rZXl3b3JkPjxrZXl3b3JkPlJlc29s
dXRpb248L2tleXdvcmQ+PGtleXdvcmQ+Q2VsbHVsb3NlIEk8L2tleXdvcmQ+PGtleXdvcmQ+Q2Vs
bHVsb3NlIElJPC9rZXl3b3JkPjwva2V5d29yZHM+PGRhdGVzPjx5ZWFyPjIwMDU8L3llYXI+PHB1
Yi1kYXRlcz48ZGF0ZT4xMC8zMS88L2RhdGU+PC9wdWItZGF0ZXM+PC9kYXRlcz48aXNibj4wMDA4
LTYyMTU8L2lzYm4+PHVybHM+PHJlbGF0ZWQtdXJscz48dXJsPmh0dHA6Ly93d3cuc2NpZW5jZWRp
cmVjdC5jb20vc2NpZW5jZS9hcnRpY2xlL3BpaS9TMDAwODYyMTUwNTAwMzk5WDwvdXJsPjwvcmVs
YXRlZC11cmxzPjwvdXJscz48ZWxlY3Ryb25pYy1yZXNvdXJjZS1udW0+aHR0cDovL2R4LmRvaS5v
cmcvMTAuMTAxNi9qLmNhcnJlcy4yMDA1LjA4LjAwNzwvZWxlY3Ryb25pYy1yZXNvdXJjZS1udW0+
PC9yZWNvcmQ+PC9DaXRlPjxDaXRlPjxBdXRob3I+VHJhb3LDqTwvQXV0aG9yPjxZZWFyPjIwMTY8
L1llYXI+PFJlY051bT4xOTwvUmVjTnVtPjxyZWNvcmQ+PHJlYy1udW1iZXI+MTk8L3JlYy1udW1i
ZXI+PGZvcmVpZ24ta2V5cz48a2V5IGFwcD0iRU4iIGRiLWlkPSJ3NXN0emRldDJwdmR0NGVzc3o5
NXZzYWV6OTB6end2ZjlyZjAiPjE5PC9rZXk+PC9mb3JlaWduLWtleXM+PHJlZi10eXBlIG5hbWU9
IkpvdXJuYWwgQXJ0aWNsZSI+MTc8L3JlZi10eXBlPjxjb250cmlidXRvcnM+PGF1dGhvcnM+PGF1
dGhvcj5UcmFvcsOpLCBNb2hhbWVkPC9hdXRob3I+PGF1dGhvcj5LYWFsLCBKb2VyaTwvYXV0aG9y
PjxhdXRob3I+TWFydMOtbmV6IENvcnRpemFzLCBBbnRvbmlvPC9hdXRob3I+PC9hdXRob3JzPjwv
Y29udHJpYnV0b3JzPjx0aXRsZXM+PHRpdGxlPkFwcGxpY2F0aW9uIG9mIEZUSVIgc3BlY3Ryb3Nj
b3B5IHRvIHRoZSBjaGFyYWN0ZXJpemF0aW9uIG9mIGFyY2hlb2xvZ2ljYWwgd29vZDwvdGl0bGU+
PHNlY29uZGFyeS10aXRsZT5TcGVjdHJvY2hpbWljYSBBY3RhIFBhcnQgQTogTW9sZWN1bGFyIGFu
ZCBCaW9tb2xlY3VsYXIgU3BlY3Ryb3Njb3B5PC9zZWNvbmRhcnktdGl0bGU+PC90aXRsZXM+PHBl
cmlvZGljYWw+PGZ1bGwtdGl0bGU+U3BlY3Ryb2NoaW1pY2EgQWN0YSBQYXJ0IEE6IE1vbGVjdWxh
ciBhbmQgQmlvbW9sZWN1bGFyIFNwZWN0cm9zY29weTwvZnVsbC10aXRsZT48YWJici0xPlNwZWN0
cm9jaGltLiBBY3RhIEE8L2FiYnItMT48YWJici0yPlNwZWN0cm9jaGltLiBBY3RhIEE8L2FiYnIt
Mj48YWJici0zPlNwZWN0cm9jaGltLiBBY3RhIEE8L2FiYnItMz48L3BlcmlvZGljYWw+PHBhZ2Vz
PjYzLTcwPC9wYWdlcz48dm9sdW1lPjE1Mzwvdm9sdW1lPjxrZXl3b3Jkcz48a2V5d29yZD5TaGlw
d3JlY2sgd29vZDwva2V5d29yZD48a2V5d29yZD5CZWFtIHdvb2Q8L2tleXdvcmQ+PGtleXdvcmQ+
UHJpbmNpcGFsIGNvbXBvbmVudCBhbmFseXNpczwva2V5d29yZD48a2V5d29yZD5UcmFuc3Bvc2Vk
IG1hdHJpeDwva2V5d29yZD48a2V5d29yZD5DYXJib2h5ZHJhdGU8L2tleXdvcmQ+PGtleXdvcmQ+
TGlnbmluPC9rZXl3b3JkPjwva2V5d29yZHM+PGRhdGVzPjx5ZWFyPjIwMTY8L3llYXI+PHB1Yi1k
YXRlcz48ZGF0ZT4xLzE1LzwvZGF0ZT48L3B1Yi1kYXRlcz48L2RhdGVzPjxpc2JuPjEzODYtMTQy
NTwvaXNibj48dXJscz48cmVsYXRlZC11cmxzPjx1cmw+aHR0cDovL3d3dy5zY2llbmNlZGlyZWN0
LmNvbS9zY2llbmNlL2FydGljbGUvcGlpL1MxMzg2MTQyNTE1MzAxNTU0PC91cmw+PC9yZWxhdGVk
LXVybHM+PC91cmxzPjxlbGVjdHJvbmljLXJlc291cmNlLW51bT5odHRwOi8vZHguZG9pLm9yZy8x
MC4xMDE2L2ouc2FhLjIwMTUuMDcuMTA4PC9lbGVjdHJvbmljLXJlc291cmNlLW51bT48L3JlY29y
ZD48L0NpdGU+PC9FbmROb3RlPgB=
</w:fldData>
          </w:fldChar>
        </w:r>
        <w:r w:rsidR="00F559C4">
          <w:rPr>
            <w:rFonts w:ascii="Times New Roman" w:hAnsi="Times New Roman"/>
            <w:sz w:val="24"/>
            <w:szCs w:val="24"/>
            <w:lang w:eastAsia="zh-CN"/>
          </w:rPr>
          <w:instrText xml:space="preserve"> ADDIN EN.CITE </w:instrText>
        </w:r>
        <w:r w:rsidR="00F559C4">
          <w:rPr>
            <w:rFonts w:ascii="Times New Roman" w:hAnsi="Times New Roman"/>
            <w:sz w:val="24"/>
            <w:szCs w:val="24"/>
            <w:lang w:eastAsia="zh-CN"/>
          </w:rPr>
          <w:fldChar w:fldCharType="begin">
            <w:fldData xml:space="preserve">PEVuZE5vdGU+PENpdGU+PEF1dGhvcj5MZWU8L0F1dGhvcj48WWVhcj4yMDE1PC9ZZWFyPjxSZWNO
dW0+MTg8L1JlY051bT48RGlzcGxheVRleHQ+PHN0eWxlIGZhY2U9InN1cGVyc2NyaXB0Ij4yMC0y
NDwvc3R5bGU+PC9EaXNwbGF5VGV4dD48cmVjb3JkPjxyZWMtbnVtYmVyPjE4PC9yZWMtbnVtYmVy
Pjxmb3JlaWduLWtleXM+PGtleSBhcHA9IkVOIiBkYi1pZD0idzVzdHpkZXQycHZkdDRlc3N6OTV2
c2Flejkwenp3dmY5cmYwIj4xODwva2V5PjwvZm9yZWlnbi1rZXlzPjxyZWYtdHlwZSBuYW1lPSJK
b3VybmFsIEFydGljbGUiPjE3PC9yZWYtdHlwZT48Y29udHJpYnV0b3JzPjxhdXRob3JzPjxhdXRo
b3I+TGVlLCBDaHJpc3RvcGhlciBNLjwvYXV0aG9yPjxhdXRob3I+S3ViaWNraSwgSmFtZXMgRC48
L2F1dGhvcj48YXV0aG9yPkZhbiwgQmluZ3hpbjwvYXV0aG9yPjxhdXRob3I+WmhvbmcsIExpbmdo
YW88L2F1dGhvcj48YXV0aG9yPkphcnZpcywgTWljaGFlbCBDLjwvYXV0aG9yPjxhdXRob3I+S2lt
LCBTZW9uZyBILjwvYXV0aG9yPjwvYXV0aG9ycz48L2NvbnRyaWJ1dG9ycz48dGl0bGVzPjx0aXRs
ZT5IeWRyb2dlbi1ib25kaW5nIG5ldHdvcmsgYW5kIE9IIHN0cmV0Y2ggdmlicmF0aW9uIG9mIGNl
bGx1bG9zZTogQ29tcGFyaXNvbiBvZiBjb21wdXRhdGlvbmFsIG1vZGVsaW5nIHdpdGggcG9sYXJp
emVkIElSIGFuZCBTRkcgc3BlY3RyYTwvdGl0bGU+PHNlY29uZGFyeS10aXRsZT5UaGUgSm91cm5h
bCBvZiBQaHlzaWNhbCBDaGVtaXN0cnkgQjwvc2Vjb25kYXJ5LXRpdGxlPjwvdGl0bGVzPjxwZXJp
b2RpY2FsPjxmdWxsLXRpdGxlPlRoZSBKb3VybmFsIG9mIFBoeXNpY2FsIENoZW1pc3RyeSBCPC9m
dWxsLXRpdGxlPjxhYmJyLTE+Si4gUGh5cy4gQ2hlbS4gQjwvYWJici0xPjxhYmJyLTI+Si4gUGh5
cy4gQ2hlbS4gQjwvYWJici0yPjxhYmJyLTM+Si4gUGh5cy4gQ2hlbS4gQjwvYWJici0zPjwvcGVy
aW9kaWNhbD48cGFnZXM+MTUxMzgtMTUxNDk8L3BhZ2VzPjx2b2x1bWU+MTE5PC92b2x1bWU+PG51
bWJlcj40OTwvbnVtYmVyPjxkYXRlcz48eWVhcj4yMDE1PC95ZWFyPjxwdWItZGF0ZXM+PGRhdGU+
MjAxNS8xMi8xMDwvZGF0ZT48L3B1Yi1kYXRlcz48L2RhdGVzPjxwdWJsaXNoZXI+QW1lcmljYW4g
Q2hlbWljYWwgU29jaWV0eTwvcHVibGlzaGVyPjxpc2JuPjE1MjAtNjEwNjwvaXNibj48dXJscz48
cmVsYXRlZC11cmxzPjx1cmw+aHR0cDovL2R4LmRvaS5vcmcvMTAuMTAyMS9hY3MuanBjYi41YjA4
MDE1PC91cmw+PC9yZWxhdGVkLXVybHM+PC91cmxzPjxlbGVjdHJvbmljLXJlc291cmNlLW51bT4x
MC4xMDIxL2Fjcy5qcGNiLjViMDgwMTU8L2VsZWN0cm9uaWMtcmVzb3VyY2UtbnVtPjwvcmVjb3Jk
PjwvQ2l0ZT48Q2l0ZT48QXV0aG9yPkxpYW5nPC9BdXRob3I+PFllYXI+MTk1OTwvWWVhcj48UmVj
TnVtPjIyPC9SZWNOdW0+PHJlY29yZD48cmVjLW51bWJlcj4yMjwvcmVjLW51bWJlcj48Zm9yZWln
bi1rZXlzPjxrZXkgYXBwPSJFTiIgZGItaWQ9Inc1c3R6ZGV0MnB2ZHQ0ZXNzejk1dnNhZXo5MHp6
d3ZmOXJmMCI+MjI8L2tleT48L2ZvcmVpZ24ta2V5cz48cmVmLXR5cGUgbmFtZT0iSm91cm5hbCBB
cnRpY2xlIj4xNzwvcmVmLXR5cGU+PGNvbnRyaWJ1dG9ycz48YXV0aG9ycz48YXV0aG9yPkxpYW5n
LCBDLiBZLjwvYXV0aG9yPjxhdXRob3I+TWFyY2hlc3NhdWx0LCBSLiBILjwvYXV0aG9yPjwvYXV0
aG9ycz48L2NvbnRyaWJ1dG9ycz48dGl0bGVzPjx0aXRsZT5JbmZyYXJlZCBzcGVjdHJhIG9mIGNy
eXN0YWxsaW5lIHBvbHlzYWNjaGFyaWRlcy4gSS4gSHlkcm9nZW4gYm9uZHMgaW4gbmF0aXZlIGNl
bGx1bG9zZXM8L3RpdGxlPjxzZWNvbmRhcnktdGl0bGU+Sm91cm5hbCBvZiBQb2x5bWVyIFNjaWVu
Y2U8L3NlY29uZGFyeS10aXRsZT48L3RpdGxlcz48cGVyaW9kaWNhbD48ZnVsbC10aXRsZT5Kb3Vy
bmFsIG9mIFBvbHltZXIgU2NpZW5jZTwvZnVsbC10aXRsZT48YWJici0xPkouIFBvbHltLiBTY2ku
PC9hYmJyLTE+PGFiYnItMj5KLiBQb2x5bS4gU2NpLjwvYWJici0yPjxhYmJyLTM+Si4gUG9seW0u
IFNjaS48L2FiYnItMz48L3BlcmlvZGljYWw+PHBhZ2VzPjM4NS0zOTU8L3BhZ2VzPjx2b2x1bWU+
Mzc8L3ZvbHVtZT48bnVtYmVyPjEzMjwvbnVtYmVyPjxkYXRlcz48eWVhcj4xOTU5PC95ZWFyPjwv
ZGF0ZXM+PHB1Ymxpc2hlcj5JbnRlcnNjaWVuY2UgUHVibGlzaGVycywgSW5jLjwvcHVibGlzaGVy
Pjxpc2JuPjE1NDItNjIzODwvaXNibj48dXJscz48cmVsYXRlZC11cmxzPjx1cmw+aHR0cDovL2R4
LmRvaS5vcmcvMTAuMTAwMi9wb2wuMTk1OS4xMjAzNzEzMjA5PC91cmw+PC9yZWxhdGVkLXVybHM+
PC91cmxzPjxlbGVjdHJvbmljLXJlc291cmNlLW51bT4xMC4xMDAyL3BvbC4xOTU5LjEyMDM3MTMy
MDk8L2VsZWN0cm9uaWMtcmVzb3VyY2UtbnVtPjwvcmVjb3JkPjwvQ2l0ZT48Q2l0ZT48QXV0aG9y
Pk1hcnJpbmFuPC9BdXRob3I+PFllYXI+MTk1NjwvWWVhcj48UmVjTnVtPjIxPC9SZWNOdW0+PHJl
Y29yZD48cmVjLW51bWJlcj4yMTwvcmVjLW51bWJlcj48Zm9yZWlnbi1rZXlzPjxrZXkgYXBwPSJF
TiIgZGItaWQ9Inc1c3R6ZGV0MnB2ZHQ0ZXNzejk1dnNhZXo5MHp6d3ZmOXJmMCI+MjE8L2tleT48
L2ZvcmVpZ24ta2V5cz48cmVmLXR5cGUgbmFtZT0iSm91cm5hbCBBcnRpY2xlIj4xNzwvcmVmLXR5
cGU+PGNvbnRyaWJ1dG9ycz48YXV0aG9ycz48YXV0aG9yPk1hcnJpbmFuLCBILiBKLjwvYXV0aG9y
PjxhdXRob3I+TWFubiwgSi48L2F1dGhvcj48L2F1dGhvcnM+PC9jb250cmlidXRvcnM+PHRpdGxl
cz48dGl0bGU+SW5mcmFyZWQgc3BlY3RyYSBvZiB0aGUgY3J5c3RhbGxpbmUgbW9kaWZpY2F0aW9u
cyBvZiBjZWxsdWxvc2U8L3RpdGxlPjxzZWNvbmRhcnktdGl0bGU+Sm91cm5hbCBvZiBQb2x5bWVy
IFNjaWVuY2U8L3NlY29uZGFyeS10aXRsZT48L3RpdGxlcz48cGVyaW9kaWNhbD48ZnVsbC10aXRs
ZT5Kb3VybmFsIG9mIFBvbHltZXIgU2NpZW5jZTwvZnVsbC10aXRsZT48YWJici0xPkouIFBvbHlt
LiBTY2kuPC9hYmJyLTE+PGFiYnItMj5KLiBQb2x5bS4gU2NpLjwvYWJici0yPjxhYmJyLTM+Si4g
UG9seW0uIFNjaS48L2FiYnItMz48L3BlcmlvZGljYWw+PHBhZ2VzPjMwMS0zMTE8L3BhZ2VzPjx2
b2x1bWU+MjE8L3ZvbHVtZT48bnVtYmVyPjk4PC9udW1iZXI+PGRhdGVzPjx5ZWFyPjE5NTY8L3ll
YXI+PC9kYXRlcz48cHVibGlzaGVyPkludGVyc2NpZW5jZSBQdWJsaXNoZXJzLCBJbmMuPC9wdWJs
aXNoZXI+PGlzYm4+MTU0Mi02MjM4PC9pc2JuPjx1cmxzPjxyZWxhdGVkLXVybHM+PHVybD5odHRw
Oi8vZHguZG9pLm9yZy8xMC4xMDAyL3BvbC4xOTU2LjEyMDIxOTgxMjwvdXJsPjwvcmVsYXRlZC11
cmxzPjwvdXJscz48ZWxlY3Ryb25pYy1yZXNvdXJjZS1udW0+MTAuMTAwMi9wb2wuMTk1Ni4xMjAy
MTk4MTI8L2VsZWN0cm9uaWMtcmVzb3VyY2UtbnVtPjwvcmVjb3JkPjwvQ2l0ZT48Q2l0ZT48QXV0
aG9yPk9oPC9BdXRob3I+PFllYXI+MjAwNTwvWWVhcj48UmVjTnVtPjIwPC9SZWNOdW0+PHJlY29y
ZD48cmVjLW51bWJlcj4yMDwvcmVjLW51bWJlcj48Zm9yZWlnbi1rZXlzPjxrZXkgYXBwPSJFTiIg
ZGItaWQ9Inc1c3R6ZGV0MnB2ZHQ0ZXNzejk1dnNhZXo5MHp6d3ZmOXJmMCI+MjA8L2tleT48L2Zv
cmVpZ24ta2V5cz48cmVmLXR5cGUgbmFtZT0iSm91cm5hbCBBcnRpY2xlIj4xNzwvcmVmLXR5cGU+
PGNvbnRyaWJ1dG9ycz48YXV0aG9ycz48YXV0aG9yPk9oLCBTYW5nIFlvdW48L2F1dGhvcj48YXV0
aG9yPllvbywgRG9uZyBJbDwvYXV0aG9yPjxhdXRob3I+U2hpbiwgWW91bnNvb2s8L2F1dGhvcj48
YXV0aG9yPktpbSwgSHdhbiBDaHVsPC9hdXRob3I+PGF1dGhvcj5LaW0sIEhhayBZb25nPC9hdXRo
b3I+PGF1dGhvcj5DaHVuZywgWW9uZyBTaWs8L2F1dGhvcj48YXV0aG9yPlBhcmssIFdvbiBIbzwv
YXV0aG9yPjxhdXRob3I+WW91aywgSmkgSG88L2F1dGhvcj48L2F1dGhvcnM+PC9jb250cmlidXRv
cnM+PHRpdGxlcz48dGl0bGU+Q3J5c3RhbGxpbmUgc3RydWN0dXJlIGFuYWx5c2lzIG9mIGNlbGx1
bG9zZSB0cmVhdGVkIHdpdGggc29kaXVtIGh5ZHJveGlkZSBhbmQgY2FyYm9uIGRpb3hpZGUgYnkg
bWVhbnMgb2YgWC1yYXkgZGlmZnJhY3Rpb24gYW5kIEZUSVIgc3BlY3Ryb3Njb3B5PC90aXRsZT48
c2Vjb25kYXJ5LXRpdGxlPkNhcmJvaHlkcmF0ZSBSZXNlYXJjaDwvc2Vjb25kYXJ5LXRpdGxlPjwv
dGl0bGVzPjxwZXJpb2RpY2FsPjxmdWxsLXRpdGxlPkNhcmJvaHlkcmF0ZSBSZXNlYXJjaDwvZnVs
bC10aXRsZT48YWJici0xPkNhcmJvaHlkLiBSZXMuPC9hYmJyLTE+PGFiYnItMj5DYXJib2h5ZC4g
UmVzLjwvYWJici0yPjxhYmJyLTM+Q2FyYm9oeWQuIFJlcy48L2FiYnItMz48L3BlcmlvZGljYWw+
PHBhZ2VzPjIzNzYtMjM5MTwvcGFnZXM+PHZvbHVtZT4zNDA8L3ZvbHVtZT48bnVtYmVyPjE1PC9u
dW1iZXI+PGtleXdvcmRzPjxrZXl3b3JkPkNlbGx1bG9zZTwva2V5d29yZD48a2V5d29yZD5Tb2Rp
dW0gaHlkcm94aWRlPC9rZXl3b3JkPjxrZXl3b3JkPkNhcmJvbiBkaW94aWRlPC9rZXl3b3JkPjxr
ZXl3b3JkPlgtcmF5IGRpZmZyYWN0aW9uPC9rZXl3b3JkPjxrZXl3b3JkPkZUSVI8L2tleXdvcmQ+
PGtleXdvcmQ+Q3J5c3RhbGxpbml0eSBpbmRleCAoQ0kpPC9rZXl3b3JkPjxrZXl3b3JkPlJlc29s
dXRpb248L2tleXdvcmQ+PGtleXdvcmQ+Q2VsbHVsb3NlIEk8L2tleXdvcmQ+PGtleXdvcmQ+Q2Vs
bHVsb3NlIElJPC9rZXl3b3JkPjwva2V5d29yZHM+PGRhdGVzPjx5ZWFyPjIwMDU8L3llYXI+PHB1
Yi1kYXRlcz48ZGF0ZT4xMC8zMS88L2RhdGU+PC9wdWItZGF0ZXM+PC9kYXRlcz48aXNibj4wMDA4
LTYyMTU8L2lzYm4+PHVybHM+PHJlbGF0ZWQtdXJscz48dXJsPmh0dHA6Ly93d3cuc2NpZW5jZWRp
cmVjdC5jb20vc2NpZW5jZS9hcnRpY2xlL3BpaS9TMDAwODYyMTUwNTAwMzk5WDwvdXJsPjwvcmVs
YXRlZC11cmxzPjwvdXJscz48ZWxlY3Ryb25pYy1yZXNvdXJjZS1udW0+aHR0cDovL2R4LmRvaS5v
cmcvMTAuMTAxNi9qLmNhcnJlcy4yMDA1LjA4LjAwNzwvZWxlY3Ryb25pYy1yZXNvdXJjZS1udW0+
PC9yZWNvcmQ+PC9DaXRlPjxDaXRlPjxBdXRob3I+VHJhb3LDqTwvQXV0aG9yPjxZZWFyPjIwMTY8
L1llYXI+PFJlY051bT4xOTwvUmVjTnVtPjxyZWNvcmQ+PHJlYy1udW1iZXI+MTk8L3JlYy1udW1i
ZXI+PGZvcmVpZ24ta2V5cz48a2V5IGFwcD0iRU4iIGRiLWlkPSJ3NXN0emRldDJwdmR0NGVzc3o5
NXZzYWV6OTB6end2ZjlyZjAiPjE5PC9rZXk+PC9mb3JlaWduLWtleXM+PHJlZi10eXBlIG5hbWU9
IkpvdXJuYWwgQXJ0aWNsZSI+MTc8L3JlZi10eXBlPjxjb250cmlidXRvcnM+PGF1dGhvcnM+PGF1
dGhvcj5UcmFvcsOpLCBNb2hhbWVkPC9hdXRob3I+PGF1dGhvcj5LYWFsLCBKb2VyaTwvYXV0aG9y
PjxhdXRob3I+TWFydMOtbmV6IENvcnRpemFzLCBBbnRvbmlvPC9hdXRob3I+PC9hdXRob3JzPjwv
Y29udHJpYnV0b3JzPjx0aXRsZXM+PHRpdGxlPkFwcGxpY2F0aW9uIG9mIEZUSVIgc3BlY3Ryb3Nj
b3B5IHRvIHRoZSBjaGFyYWN0ZXJpemF0aW9uIG9mIGFyY2hlb2xvZ2ljYWwgd29vZDwvdGl0bGU+
PHNlY29uZGFyeS10aXRsZT5TcGVjdHJvY2hpbWljYSBBY3RhIFBhcnQgQTogTW9sZWN1bGFyIGFu
ZCBCaW9tb2xlY3VsYXIgU3BlY3Ryb3Njb3B5PC9zZWNvbmRhcnktdGl0bGU+PC90aXRsZXM+PHBl
cmlvZGljYWw+PGZ1bGwtdGl0bGU+U3BlY3Ryb2NoaW1pY2EgQWN0YSBQYXJ0IEE6IE1vbGVjdWxh
ciBhbmQgQmlvbW9sZWN1bGFyIFNwZWN0cm9zY29weTwvZnVsbC10aXRsZT48YWJici0xPlNwZWN0
cm9jaGltLiBBY3RhIEE8L2FiYnItMT48YWJici0yPlNwZWN0cm9jaGltLiBBY3RhIEE8L2FiYnIt
Mj48YWJici0zPlNwZWN0cm9jaGltLiBBY3RhIEE8L2FiYnItMz48L3BlcmlvZGljYWw+PHBhZ2Vz
PjYzLTcwPC9wYWdlcz48dm9sdW1lPjE1Mzwvdm9sdW1lPjxrZXl3b3Jkcz48a2V5d29yZD5TaGlw
d3JlY2sgd29vZDwva2V5d29yZD48a2V5d29yZD5CZWFtIHdvb2Q8L2tleXdvcmQ+PGtleXdvcmQ+
UHJpbmNpcGFsIGNvbXBvbmVudCBhbmFseXNpczwva2V5d29yZD48a2V5d29yZD5UcmFuc3Bvc2Vk
IG1hdHJpeDwva2V5d29yZD48a2V5d29yZD5DYXJib2h5ZHJhdGU8L2tleXdvcmQ+PGtleXdvcmQ+
TGlnbmluPC9rZXl3b3JkPjwva2V5d29yZHM+PGRhdGVzPjx5ZWFyPjIwMTY8L3llYXI+PHB1Yi1k
YXRlcz48ZGF0ZT4xLzE1LzwvZGF0ZT48L3B1Yi1kYXRlcz48L2RhdGVzPjxpc2JuPjEzODYtMTQy
NTwvaXNibj48dXJscz48cmVsYXRlZC11cmxzPjx1cmw+aHR0cDovL3d3dy5zY2llbmNlZGlyZWN0
LmNvbS9zY2llbmNlL2FydGljbGUvcGlpL1MxMzg2MTQyNTE1MzAxNTU0PC91cmw+PC9yZWxhdGVk
LXVybHM+PC91cmxzPjxlbGVjdHJvbmljLXJlc291cmNlLW51bT5odHRwOi8vZHguZG9pLm9yZy8x
MC4xMDE2L2ouc2FhLjIwMTUuMDcuMTA4PC9lbGVjdHJvbmljLXJlc291cmNlLW51bT48L3JlY29y
ZD48L0NpdGU+PC9FbmROb3RlPgB=
</w:fldData>
          </w:fldChar>
        </w:r>
        <w:r w:rsidR="00F559C4">
          <w:rPr>
            <w:rFonts w:ascii="Times New Roman" w:hAnsi="Times New Roman"/>
            <w:sz w:val="24"/>
            <w:szCs w:val="24"/>
            <w:lang w:eastAsia="zh-CN"/>
          </w:rPr>
          <w:instrText xml:space="preserve"> ADDIN EN.CITE.DATA </w:instrText>
        </w:r>
        <w:r w:rsidR="00F559C4">
          <w:rPr>
            <w:rFonts w:ascii="Times New Roman" w:hAnsi="Times New Roman"/>
            <w:sz w:val="24"/>
            <w:szCs w:val="24"/>
            <w:lang w:eastAsia="zh-CN"/>
          </w:rPr>
        </w:r>
        <w:r w:rsidR="00F559C4">
          <w:rPr>
            <w:rFonts w:ascii="Times New Roman" w:hAnsi="Times New Roman"/>
            <w:sz w:val="24"/>
            <w:szCs w:val="24"/>
            <w:lang w:eastAsia="zh-CN"/>
          </w:rPr>
          <w:fldChar w:fldCharType="end"/>
        </w:r>
        <w:r w:rsidR="00F559C4" w:rsidRPr="004F0BB0">
          <w:rPr>
            <w:rFonts w:ascii="Times New Roman" w:hAnsi="Times New Roman"/>
            <w:sz w:val="24"/>
            <w:szCs w:val="24"/>
            <w:lang w:eastAsia="zh-CN"/>
          </w:rPr>
        </w:r>
        <w:r w:rsidR="00F559C4" w:rsidRPr="004F0BB0">
          <w:rPr>
            <w:rFonts w:ascii="Times New Roman" w:hAnsi="Times New Roman"/>
            <w:sz w:val="24"/>
            <w:szCs w:val="24"/>
            <w:lang w:eastAsia="zh-CN"/>
          </w:rPr>
          <w:fldChar w:fldCharType="separate"/>
        </w:r>
        <w:r w:rsidR="00F559C4" w:rsidRPr="004F0BB0">
          <w:rPr>
            <w:rFonts w:ascii="Times New Roman" w:hAnsi="Times New Roman"/>
            <w:noProof/>
            <w:sz w:val="24"/>
            <w:szCs w:val="24"/>
            <w:vertAlign w:val="superscript"/>
            <w:lang w:eastAsia="zh-CN"/>
          </w:rPr>
          <w:t>20-24</w:t>
        </w:r>
        <w:r w:rsidR="00F559C4" w:rsidRPr="004F0BB0">
          <w:rPr>
            <w:rFonts w:ascii="Times New Roman" w:hAnsi="Times New Roman"/>
            <w:sz w:val="24"/>
            <w:szCs w:val="24"/>
            <w:lang w:eastAsia="zh-CN"/>
          </w:rPr>
          <w:fldChar w:fldCharType="end"/>
        </w:r>
      </w:hyperlink>
      <w:r w:rsidRPr="004F0BB0">
        <w:rPr>
          <w:rFonts w:ascii="Times New Roman" w:hAnsi="Times New Roman"/>
          <w:sz w:val="24"/>
          <w:szCs w:val="24"/>
          <w:lang w:eastAsia="zh-CN"/>
        </w:rPr>
        <w:t xml:space="preserve"> The bands at 1515 cm</w:t>
      </w:r>
      <w:r w:rsidRPr="004F0BB0">
        <w:rPr>
          <w:rFonts w:ascii="Times New Roman" w:hAnsi="Times New Roman"/>
          <w:sz w:val="24"/>
          <w:szCs w:val="24"/>
          <w:vertAlign w:val="superscript"/>
          <w:lang w:eastAsia="zh-CN"/>
        </w:rPr>
        <w:t>-1</w:t>
      </w:r>
      <w:r w:rsidRPr="004F0BB0">
        <w:rPr>
          <w:rFonts w:ascii="Times New Roman" w:hAnsi="Times New Roman"/>
          <w:sz w:val="24"/>
          <w:szCs w:val="24"/>
          <w:lang w:eastAsia="zh-CN"/>
        </w:rPr>
        <w:t>, 1458 cm</w:t>
      </w:r>
      <w:r w:rsidRPr="00214D6F">
        <w:rPr>
          <w:rFonts w:ascii="Times New Roman" w:hAnsi="Times New Roman"/>
          <w:sz w:val="24"/>
          <w:szCs w:val="24"/>
          <w:vertAlign w:val="superscript"/>
          <w:lang w:eastAsia="zh-CN"/>
        </w:rPr>
        <w:t>-1</w:t>
      </w:r>
      <w:r w:rsidRPr="00214D6F">
        <w:rPr>
          <w:rFonts w:ascii="Times New Roman" w:hAnsi="Times New Roman"/>
          <w:sz w:val="24"/>
          <w:szCs w:val="24"/>
          <w:lang w:eastAsia="zh-CN"/>
        </w:rPr>
        <w:t>, and 834 cm</w:t>
      </w:r>
      <w:r w:rsidRPr="00214D6F">
        <w:rPr>
          <w:rFonts w:ascii="Times New Roman" w:hAnsi="Times New Roman"/>
          <w:sz w:val="24"/>
          <w:szCs w:val="24"/>
          <w:vertAlign w:val="superscript"/>
          <w:lang w:eastAsia="zh-CN"/>
        </w:rPr>
        <w:t>-1</w:t>
      </w:r>
      <w:r w:rsidRPr="00214D6F">
        <w:rPr>
          <w:rFonts w:ascii="Times New Roman" w:hAnsi="Times New Roman"/>
          <w:sz w:val="24"/>
          <w:szCs w:val="24"/>
          <w:lang w:eastAsia="zh-CN"/>
        </w:rPr>
        <w:t xml:space="preserve"> are correspond to </w:t>
      </w:r>
      <w:r w:rsidRPr="00214D6F">
        <w:rPr>
          <w:rFonts w:ascii="Times New Roman" w:hAnsi="Times New Roman"/>
          <w:sz w:val="24"/>
          <w:szCs w:val="24"/>
          <w:lang w:eastAsia="zh-CN"/>
        </w:rPr>
        <w:lastRenderedPageBreak/>
        <w:t>aromatic skeletal vibrations, aromatic –C-H stretching, and aromatic –C-H deformation from lignin, respectively. The bands at 1735 cm</w:t>
      </w:r>
      <w:r w:rsidRPr="00C0195F">
        <w:rPr>
          <w:rFonts w:ascii="Times New Roman" w:hAnsi="Times New Roman"/>
          <w:sz w:val="24"/>
          <w:szCs w:val="24"/>
          <w:vertAlign w:val="superscript"/>
          <w:lang w:eastAsia="zh-CN"/>
        </w:rPr>
        <w:t>-1</w:t>
      </w:r>
      <w:r w:rsidRPr="00C0195F">
        <w:rPr>
          <w:rFonts w:ascii="Times New Roman" w:hAnsi="Times New Roman"/>
          <w:sz w:val="24"/>
          <w:szCs w:val="24"/>
          <w:lang w:eastAsia="zh-CN"/>
        </w:rPr>
        <w:t>, and 1248 cm</w:t>
      </w:r>
      <w:r w:rsidRPr="00C0195F">
        <w:rPr>
          <w:rFonts w:ascii="Times New Roman" w:hAnsi="Times New Roman"/>
          <w:sz w:val="24"/>
          <w:szCs w:val="24"/>
          <w:vertAlign w:val="superscript"/>
          <w:lang w:eastAsia="zh-CN"/>
        </w:rPr>
        <w:t>-1</w:t>
      </w:r>
      <w:r w:rsidRPr="00C0195F">
        <w:rPr>
          <w:rFonts w:ascii="Times New Roman" w:hAnsi="Times New Roman"/>
          <w:sz w:val="24"/>
          <w:szCs w:val="24"/>
          <w:lang w:eastAsia="zh-CN"/>
        </w:rPr>
        <w:t xml:space="preserve"> are attributed to acetyl C=O stretching, and acetate ester C-O stretching from hemicellulose. The intensity of these bands (Figure </w:t>
      </w:r>
      <w:r w:rsidR="00794B1E">
        <w:rPr>
          <w:rFonts w:ascii="Times New Roman" w:hAnsi="Times New Roman" w:hint="eastAsia"/>
          <w:sz w:val="24"/>
          <w:szCs w:val="24"/>
          <w:lang w:eastAsia="zh-CN"/>
        </w:rPr>
        <w:t>1</w:t>
      </w:r>
      <w:r w:rsidRPr="00214D6F">
        <w:rPr>
          <w:rFonts w:ascii="Times New Roman" w:hAnsi="Times New Roman"/>
          <w:sz w:val="24"/>
          <w:szCs w:val="24"/>
          <w:lang w:eastAsia="zh-CN"/>
        </w:rPr>
        <w:t>. A</w:t>
      </w:r>
      <w:r w:rsidR="001838FB" w:rsidRPr="00214D6F">
        <w:rPr>
          <w:rFonts w:ascii="Times New Roman" w:hAnsi="Times New Roman"/>
          <w:sz w:val="24"/>
          <w:szCs w:val="24"/>
          <w:lang w:eastAsia="zh-CN"/>
        </w:rPr>
        <w:t>, refer to table 1 for the legends</w:t>
      </w:r>
      <w:r w:rsidRPr="00214D6F">
        <w:rPr>
          <w:rFonts w:ascii="Times New Roman" w:hAnsi="Times New Roman"/>
          <w:sz w:val="24"/>
          <w:szCs w:val="24"/>
          <w:lang w:eastAsia="zh-CN"/>
        </w:rPr>
        <w:t xml:space="preserve">) decreased upon aqueous </w:t>
      </w:r>
      <w:proofErr w:type="spellStart"/>
      <w:r w:rsidRPr="00214D6F">
        <w:rPr>
          <w:rFonts w:ascii="Times New Roman" w:hAnsi="Times New Roman"/>
          <w:sz w:val="24"/>
          <w:szCs w:val="24"/>
          <w:lang w:eastAsia="zh-CN"/>
        </w:rPr>
        <w:t>EmimAc</w:t>
      </w:r>
      <w:proofErr w:type="spellEnd"/>
      <w:r w:rsidRPr="00214D6F">
        <w:rPr>
          <w:rFonts w:ascii="Times New Roman" w:hAnsi="Times New Roman"/>
          <w:sz w:val="24"/>
          <w:szCs w:val="24"/>
          <w:lang w:eastAsia="zh-CN"/>
        </w:rPr>
        <w:t xml:space="preserve"> </w:t>
      </w:r>
      <w:proofErr w:type="spellStart"/>
      <w:r w:rsidRPr="00214D6F">
        <w:rPr>
          <w:rFonts w:ascii="Times New Roman" w:hAnsi="Times New Roman"/>
          <w:sz w:val="24"/>
          <w:szCs w:val="24"/>
          <w:lang w:eastAsia="zh-CN"/>
        </w:rPr>
        <w:t>pretreatment</w:t>
      </w:r>
      <w:proofErr w:type="spellEnd"/>
      <w:r w:rsidRPr="00214D6F">
        <w:rPr>
          <w:rFonts w:ascii="Times New Roman" w:hAnsi="Times New Roman"/>
          <w:sz w:val="24"/>
          <w:szCs w:val="24"/>
          <w:lang w:eastAsia="zh-CN"/>
        </w:rPr>
        <w:t>, suggesting the partial removal of lignin and hemicellulose.</w:t>
      </w:r>
    </w:p>
    <w:p w14:paraId="11FA299A" w14:textId="76311E3D" w:rsidR="00CE021E" w:rsidRDefault="00CE021E">
      <w:pPr>
        <w:pStyle w:val="RSCB02ArticleText"/>
        <w:spacing w:line="480" w:lineRule="auto"/>
        <w:ind w:firstLineChars="150" w:firstLine="388"/>
        <w:rPr>
          <w:rFonts w:ascii="Times New Roman" w:hAnsi="Times New Roman"/>
          <w:sz w:val="24"/>
          <w:szCs w:val="24"/>
          <w:lang w:eastAsia="zh-CN"/>
        </w:rPr>
      </w:pPr>
      <w:r w:rsidRPr="00C0195F">
        <w:rPr>
          <w:rFonts w:ascii="Times New Roman" w:hAnsi="Times New Roman"/>
          <w:sz w:val="24"/>
          <w:szCs w:val="24"/>
          <w:lang w:eastAsia="zh-CN"/>
        </w:rPr>
        <w:t xml:space="preserve">The second-derivative FT-IR spectra of the SCB samples (Figure 1. B) were examined to understand hydrogen bonding changes </w:t>
      </w:r>
      <w:r w:rsidR="00B70249" w:rsidRPr="00C0195F">
        <w:rPr>
          <w:rFonts w:ascii="Times New Roman" w:hAnsi="Times New Roman"/>
          <w:sz w:val="24"/>
          <w:szCs w:val="24"/>
          <w:lang w:eastAsia="zh-CN"/>
        </w:rPr>
        <w:t>upon</w:t>
      </w:r>
      <w:r w:rsidRPr="004F0BB0">
        <w:rPr>
          <w:rFonts w:ascii="Times New Roman" w:hAnsi="Times New Roman"/>
          <w:sz w:val="24"/>
          <w:szCs w:val="24"/>
          <w:lang w:eastAsia="zh-CN"/>
        </w:rPr>
        <w:t xml:space="preserve"> the </w:t>
      </w:r>
      <w:proofErr w:type="spellStart"/>
      <w:r w:rsidRPr="004F0BB0">
        <w:rPr>
          <w:rFonts w:ascii="Times New Roman" w:hAnsi="Times New Roman"/>
          <w:sz w:val="24"/>
          <w:szCs w:val="24"/>
          <w:lang w:eastAsia="zh-CN"/>
        </w:rPr>
        <w:t>pretreatment</w:t>
      </w:r>
      <w:proofErr w:type="spellEnd"/>
      <w:r w:rsidRPr="004F0BB0">
        <w:rPr>
          <w:rFonts w:ascii="Times New Roman" w:hAnsi="Times New Roman"/>
          <w:sz w:val="24"/>
          <w:szCs w:val="24"/>
          <w:lang w:eastAsia="zh-CN"/>
        </w:rPr>
        <w:t>. The absorbance band at 3274</w:t>
      </w:r>
      <w:r w:rsidR="001838FB" w:rsidRPr="004F0BB0">
        <w:rPr>
          <w:rFonts w:ascii="Times New Roman" w:hAnsi="Times New Roman"/>
          <w:sz w:val="24"/>
          <w:szCs w:val="24"/>
          <w:lang w:val="en-US" w:eastAsia="zh-CN"/>
        </w:rPr>
        <w:t> </w:t>
      </w:r>
      <w:r w:rsidRPr="00214D6F">
        <w:rPr>
          <w:rFonts w:ascii="Times New Roman" w:hAnsi="Times New Roman"/>
          <w:sz w:val="24"/>
          <w:szCs w:val="24"/>
          <w:lang w:eastAsia="zh-CN"/>
        </w:rPr>
        <w:t>cm</w:t>
      </w:r>
      <w:r w:rsidRPr="00214D6F">
        <w:rPr>
          <w:rFonts w:ascii="Times New Roman" w:hAnsi="Times New Roman"/>
          <w:sz w:val="24"/>
          <w:szCs w:val="24"/>
          <w:vertAlign w:val="superscript"/>
          <w:lang w:eastAsia="zh-CN"/>
        </w:rPr>
        <w:t>-1</w:t>
      </w:r>
      <w:r w:rsidRPr="00214D6F">
        <w:rPr>
          <w:rFonts w:ascii="Times New Roman" w:hAnsi="Times New Roman"/>
          <w:sz w:val="24"/>
          <w:szCs w:val="24"/>
          <w:lang w:eastAsia="zh-CN"/>
        </w:rPr>
        <w:t xml:space="preserve"> is attributed to the </w:t>
      </w:r>
      <w:proofErr w:type="spellStart"/>
      <w:r w:rsidRPr="00214D6F">
        <w:rPr>
          <w:rFonts w:ascii="Times New Roman" w:hAnsi="Times New Roman"/>
          <w:sz w:val="24"/>
          <w:szCs w:val="24"/>
          <w:lang w:eastAsia="zh-CN"/>
        </w:rPr>
        <w:t>intrachain</w:t>
      </w:r>
      <w:proofErr w:type="spellEnd"/>
      <w:r w:rsidRPr="00214D6F">
        <w:rPr>
          <w:rFonts w:ascii="Times New Roman" w:hAnsi="Times New Roman"/>
          <w:sz w:val="24"/>
          <w:szCs w:val="24"/>
          <w:lang w:eastAsia="zh-CN"/>
        </w:rPr>
        <w:t xml:space="preserve"> O2−H•••O6 bonding of cellulose I</w:t>
      </w:r>
      <w:r w:rsidRPr="00C0195F">
        <w:rPr>
          <w:rFonts w:ascii="Times New Roman" w:hAnsi="Times New Roman"/>
          <w:sz w:val="24"/>
          <w:szCs w:val="24"/>
          <w:vertAlign w:val="subscript"/>
          <w:lang w:eastAsia="zh-CN"/>
        </w:rPr>
        <w:t>β</w:t>
      </w:r>
      <w:r w:rsidR="001838FB" w:rsidRPr="00C0195F">
        <w:rPr>
          <w:rFonts w:ascii="Times New Roman" w:hAnsi="Times New Roman"/>
          <w:sz w:val="24"/>
          <w:szCs w:val="24"/>
          <w:lang w:eastAsia="zh-CN"/>
        </w:rPr>
        <w:t>,</w:t>
      </w:r>
      <w:r w:rsidRPr="00C0195F">
        <w:rPr>
          <w:rFonts w:ascii="Times New Roman" w:hAnsi="Times New Roman"/>
          <w:sz w:val="24"/>
          <w:szCs w:val="24"/>
          <w:lang w:eastAsia="zh-CN"/>
        </w:rPr>
        <w:t xml:space="preserve"> whilst the band at 3340 cm</w:t>
      </w:r>
      <w:r w:rsidRPr="00C0195F">
        <w:rPr>
          <w:rFonts w:ascii="Times New Roman" w:hAnsi="Times New Roman"/>
          <w:sz w:val="24"/>
          <w:szCs w:val="24"/>
          <w:vertAlign w:val="superscript"/>
          <w:lang w:eastAsia="zh-CN"/>
        </w:rPr>
        <w:t>-1</w:t>
      </w:r>
      <w:r w:rsidRPr="00C0195F">
        <w:rPr>
          <w:rFonts w:ascii="Times New Roman" w:hAnsi="Times New Roman"/>
          <w:sz w:val="24"/>
          <w:szCs w:val="24"/>
          <w:lang w:eastAsia="zh-CN"/>
        </w:rPr>
        <w:t xml:space="preserve"> is attributed to coupled O2−H•••O6−H•••O3−H•••O5 bonding.</w:t>
      </w:r>
      <w:hyperlink w:anchor="_ENREF_20" w:tooltip="Lee, 2015 #18" w:history="1">
        <w:r w:rsidR="00F559C4" w:rsidRPr="004F0BB0">
          <w:rPr>
            <w:rFonts w:ascii="Times New Roman" w:hAnsi="Times New Roman"/>
            <w:sz w:val="24"/>
            <w:szCs w:val="24"/>
            <w:lang w:eastAsia="zh-CN"/>
          </w:rPr>
          <w:fldChar w:fldCharType="begin"/>
        </w:r>
        <w:r w:rsidR="00F559C4">
          <w:rPr>
            <w:rFonts w:ascii="Times New Roman" w:hAnsi="Times New Roman"/>
            <w:sz w:val="24"/>
            <w:szCs w:val="24"/>
            <w:lang w:eastAsia="zh-CN"/>
          </w:rPr>
          <w:instrText xml:space="preserve"> ADDIN EN.CITE &lt;EndNote&gt;&lt;Cite&gt;&lt;Author&gt;Lee&lt;/Author&gt;&lt;Year&gt;2015&lt;/Year&gt;&lt;RecNum&gt;18&lt;/RecNum&gt;&lt;DisplayText&gt;&lt;style face="superscript"&gt;20&lt;/style&gt;&lt;/DisplayText&gt;&lt;record&gt;&lt;rec-number&gt;18&lt;/rec-number&gt;&lt;foreign-keys&gt;&lt;key app="EN" db-id="w5stzdet2pvdt4essz95vsaez90zzwvf9rf0"&gt;18&lt;/key&gt;&lt;/foreign-keys&gt;&lt;ref-type name="Journal Article"&gt;17&lt;/ref-type&gt;&lt;contributors&gt;&lt;authors&gt;&lt;author&gt;Lee, Christopher M.&lt;/author&gt;&lt;author&gt;Kubicki, James D.&lt;/author&gt;&lt;author&gt;Fan, Bingxin&lt;/author&gt;&lt;author&gt;Zhong, Linghao&lt;/author&gt;&lt;author&gt;Jarvis, Michael C.&lt;/author&gt;&lt;author&gt;Kim, Seong H.&lt;/author&gt;&lt;/authors&gt;&lt;/contributors&gt;&lt;titles&gt;&lt;title&gt;Hydrogen-bonding network and OH stretch vibration of cellulose: Comparison of computational modeling with polarized IR and SFG spectra&lt;/title&gt;&lt;secondary-title&gt;The Journal of Physical Chemistry B&lt;/secondary-title&gt;&lt;/titles&gt;&lt;periodical&gt;&lt;full-title&gt;The Journal of Physical Chemistry B&lt;/full-title&gt;&lt;abbr-1&gt;J. Phys. Chem. B&lt;/abbr-1&gt;&lt;abbr-2&gt;J. Phys. Chem. B&lt;/abbr-2&gt;&lt;abbr-3&gt;J. Phys. Chem. B&lt;/abbr-3&gt;&lt;/periodical&gt;&lt;pages&gt;15138-15149&lt;/pages&gt;&lt;volume&gt;119&lt;/volume&gt;&lt;number&gt;49&lt;/number&gt;&lt;dates&gt;&lt;year&gt;2015&lt;/year&gt;&lt;pub-dates&gt;&lt;date&gt;2015/12/10&lt;/date&gt;&lt;/pub-dates&gt;&lt;/dates&gt;&lt;publisher&gt;American Chemical Society&lt;/publisher&gt;&lt;isbn&gt;1520-6106&lt;/isbn&gt;&lt;urls&gt;&lt;related-urls&gt;&lt;url&gt;http://dx.doi.org/10.1021/acs.jpcb.5b08015&lt;/url&gt;&lt;/related-urls&gt;&lt;/urls&gt;&lt;electronic-resource-num&gt;10.1021/acs.jpcb.5b08015&lt;/electronic-resource-num&gt;&lt;/record&gt;&lt;/Cite&gt;&lt;/EndNote&gt;</w:instrText>
        </w:r>
        <w:r w:rsidR="00F559C4" w:rsidRPr="004F0BB0">
          <w:rPr>
            <w:rFonts w:ascii="Times New Roman" w:hAnsi="Times New Roman"/>
            <w:sz w:val="24"/>
            <w:szCs w:val="24"/>
            <w:lang w:eastAsia="zh-CN"/>
          </w:rPr>
          <w:fldChar w:fldCharType="separate"/>
        </w:r>
        <w:r w:rsidR="00F559C4" w:rsidRPr="004F0BB0">
          <w:rPr>
            <w:rFonts w:ascii="Times New Roman" w:hAnsi="Times New Roman"/>
            <w:noProof/>
            <w:sz w:val="24"/>
            <w:szCs w:val="24"/>
            <w:vertAlign w:val="superscript"/>
            <w:lang w:eastAsia="zh-CN"/>
          </w:rPr>
          <w:t>20</w:t>
        </w:r>
        <w:r w:rsidR="00F559C4" w:rsidRPr="004F0BB0">
          <w:rPr>
            <w:rFonts w:ascii="Times New Roman" w:hAnsi="Times New Roman"/>
            <w:sz w:val="24"/>
            <w:szCs w:val="24"/>
            <w:lang w:eastAsia="zh-CN"/>
          </w:rPr>
          <w:fldChar w:fldCharType="end"/>
        </w:r>
      </w:hyperlink>
      <w:r w:rsidRPr="004F0BB0">
        <w:rPr>
          <w:rFonts w:ascii="Times New Roman" w:hAnsi="Times New Roman"/>
          <w:sz w:val="24"/>
          <w:szCs w:val="24"/>
          <w:lang w:eastAsia="zh-CN"/>
        </w:rPr>
        <w:t xml:space="preserve"> Both these bands disappeared upon treatment with pure (non-aqueous) </w:t>
      </w:r>
      <w:proofErr w:type="spellStart"/>
      <w:r w:rsidRPr="004F0BB0">
        <w:rPr>
          <w:rFonts w:ascii="Times New Roman" w:hAnsi="Times New Roman"/>
          <w:sz w:val="24"/>
          <w:szCs w:val="24"/>
          <w:lang w:eastAsia="zh-CN"/>
        </w:rPr>
        <w:t>EmimAc</w:t>
      </w:r>
      <w:proofErr w:type="spellEnd"/>
      <w:r w:rsidRPr="004F0BB0">
        <w:rPr>
          <w:rFonts w:ascii="Times New Roman" w:hAnsi="Times New Roman"/>
          <w:sz w:val="24"/>
          <w:szCs w:val="24"/>
          <w:lang w:eastAsia="zh-CN"/>
        </w:rPr>
        <w:t xml:space="preserve"> but remained unchanged after aqueous </w:t>
      </w:r>
      <w:proofErr w:type="spellStart"/>
      <w:r w:rsidRPr="004F0BB0">
        <w:rPr>
          <w:rFonts w:ascii="Times New Roman" w:hAnsi="Times New Roman"/>
          <w:sz w:val="24"/>
          <w:szCs w:val="24"/>
          <w:lang w:eastAsia="zh-CN"/>
        </w:rPr>
        <w:t>EmimAc</w:t>
      </w:r>
      <w:proofErr w:type="spellEnd"/>
      <w:r w:rsidRPr="004F0BB0">
        <w:rPr>
          <w:rFonts w:ascii="Times New Roman" w:hAnsi="Times New Roman"/>
          <w:sz w:val="24"/>
          <w:szCs w:val="24"/>
          <w:lang w:eastAsia="zh-CN"/>
        </w:rPr>
        <w:t xml:space="preserve"> </w:t>
      </w:r>
      <w:proofErr w:type="spellStart"/>
      <w:r w:rsidRPr="004F0BB0">
        <w:rPr>
          <w:rFonts w:ascii="Times New Roman" w:hAnsi="Times New Roman"/>
          <w:sz w:val="24"/>
          <w:szCs w:val="24"/>
          <w:lang w:eastAsia="zh-CN"/>
        </w:rPr>
        <w:t>pretreatment</w:t>
      </w:r>
      <w:proofErr w:type="spellEnd"/>
      <w:r w:rsidRPr="004F0BB0">
        <w:rPr>
          <w:rFonts w:ascii="Times New Roman" w:hAnsi="Times New Roman"/>
          <w:sz w:val="24"/>
          <w:szCs w:val="24"/>
          <w:lang w:eastAsia="zh-CN"/>
        </w:rPr>
        <w:t>. The band at 3450 cm</w:t>
      </w:r>
      <w:r w:rsidRPr="004F0BB0">
        <w:rPr>
          <w:rFonts w:ascii="Times New Roman" w:hAnsi="Times New Roman"/>
          <w:sz w:val="24"/>
          <w:szCs w:val="24"/>
          <w:vertAlign w:val="superscript"/>
          <w:lang w:eastAsia="zh-CN"/>
        </w:rPr>
        <w:t>-1</w:t>
      </w:r>
      <w:r w:rsidRPr="00214D6F">
        <w:rPr>
          <w:rFonts w:ascii="Times New Roman" w:hAnsi="Times New Roman"/>
          <w:sz w:val="24"/>
          <w:szCs w:val="24"/>
          <w:lang w:eastAsia="zh-CN"/>
        </w:rPr>
        <w:t xml:space="preserve"> is attributed to OH groups with weakly hydrogen bonding in the semi-crystalline regions</w:t>
      </w:r>
      <w:hyperlink w:anchor="_ENREF_20" w:tooltip="Lee, 2015 #18" w:history="1">
        <w:r w:rsidR="00F559C4" w:rsidRPr="004F0BB0">
          <w:rPr>
            <w:rFonts w:ascii="Times New Roman" w:hAnsi="Times New Roman"/>
            <w:sz w:val="24"/>
            <w:szCs w:val="24"/>
            <w:lang w:eastAsia="zh-CN"/>
          </w:rPr>
          <w:fldChar w:fldCharType="begin"/>
        </w:r>
        <w:r w:rsidR="00F559C4">
          <w:rPr>
            <w:rFonts w:ascii="Times New Roman" w:hAnsi="Times New Roman"/>
            <w:sz w:val="24"/>
            <w:szCs w:val="24"/>
            <w:lang w:eastAsia="zh-CN"/>
          </w:rPr>
          <w:instrText xml:space="preserve"> ADDIN EN.CITE &lt;EndNote&gt;&lt;Cite&gt;&lt;Author&gt;Lee&lt;/Author&gt;&lt;Year&gt;2015&lt;/Year&gt;&lt;RecNum&gt;18&lt;/RecNum&gt;&lt;DisplayText&gt;&lt;style face="superscript"&gt;20&lt;/style&gt;&lt;/DisplayText&gt;&lt;record&gt;&lt;rec-number&gt;18&lt;/rec-number&gt;&lt;foreign-keys&gt;&lt;key app="EN" db-id="w5stzdet2pvdt4essz95vsaez90zzwvf9rf0"&gt;18&lt;/key&gt;&lt;/foreign-keys&gt;&lt;ref-type name="Journal Article"&gt;17&lt;/ref-type&gt;&lt;contributors&gt;&lt;authors&gt;&lt;author&gt;Lee, Christopher M.&lt;/author&gt;&lt;author&gt;Kubicki, James D.&lt;/author&gt;&lt;author&gt;Fan, Bingxin&lt;/author&gt;&lt;author&gt;Zhong, Linghao&lt;/author&gt;&lt;author&gt;Jarvis, Michael C.&lt;/author&gt;&lt;author&gt;Kim, Seong H.&lt;/author&gt;&lt;/authors&gt;&lt;/contributors&gt;&lt;titles&gt;&lt;title&gt;Hydrogen-bonding network and OH stretch vibration of cellulose: Comparison of computational modeling with polarized IR and SFG spectra&lt;/title&gt;&lt;secondary-title&gt;The Journal of Physical Chemistry B&lt;/secondary-title&gt;&lt;/titles&gt;&lt;periodical&gt;&lt;full-title&gt;The Journal of Physical Chemistry B&lt;/full-title&gt;&lt;abbr-1&gt;J. Phys. Chem. B&lt;/abbr-1&gt;&lt;abbr-2&gt;J. Phys. Chem. B&lt;/abbr-2&gt;&lt;abbr-3&gt;J. Phys. Chem. B&lt;/abbr-3&gt;&lt;/periodical&gt;&lt;pages&gt;15138-15149&lt;/pages&gt;&lt;volume&gt;119&lt;/volume&gt;&lt;number&gt;49&lt;/number&gt;&lt;dates&gt;&lt;year&gt;2015&lt;/year&gt;&lt;pub-dates&gt;&lt;date&gt;2015/12/10&lt;/date&gt;&lt;/pub-dates&gt;&lt;/dates&gt;&lt;publisher&gt;American Chemical Society&lt;/publisher&gt;&lt;isbn&gt;1520-6106&lt;/isbn&gt;&lt;urls&gt;&lt;related-urls&gt;&lt;url&gt;http://dx.doi.org/10.1021/acs.jpcb.5b08015&lt;/url&gt;&lt;/related-urls&gt;&lt;/urls&gt;&lt;electronic-resource-num&gt;10.1021/acs.jpcb.5b08015&lt;/electronic-resource-num&gt;&lt;/record&gt;&lt;/Cite&gt;&lt;/EndNote&gt;</w:instrText>
        </w:r>
        <w:r w:rsidR="00F559C4" w:rsidRPr="004F0BB0">
          <w:rPr>
            <w:rFonts w:ascii="Times New Roman" w:hAnsi="Times New Roman"/>
            <w:sz w:val="24"/>
            <w:szCs w:val="24"/>
            <w:lang w:eastAsia="zh-CN"/>
          </w:rPr>
          <w:fldChar w:fldCharType="separate"/>
        </w:r>
        <w:r w:rsidR="00F559C4" w:rsidRPr="004F0BB0">
          <w:rPr>
            <w:rFonts w:ascii="Times New Roman" w:hAnsi="Times New Roman"/>
            <w:noProof/>
            <w:sz w:val="24"/>
            <w:szCs w:val="24"/>
            <w:vertAlign w:val="superscript"/>
            <w:lang w:eastAsia="zh-CN"/>
          </w:rPr>
          <w:t>20</w:t>
        </w:r>
        <w:r w:rsidR="00F559C4" w:rsidRPr="004F0BB0">
          <w:rPr>
            <w:rFonts w:ascii="Times New Roman" w:hAnsi="Times New Roman"/>
            <w:sz w:val="24"/>
            <w:szCs w:val="24"/>
            <w:lang w:eastAsia="zh-CN"/>
          </w:rPr>
          <w:fldChar w:fldCharType="end"/>
        </w:r>
      </w:hyperlink>
      <w:r w:rsidRPr="004F0BB0">
        <w:rPr>
          <w:rFonts w:ascii="Times New Roman" w:hAnsi="Times New Roman"/>
          <w:sz w:val="24"/>
          <w:szCs w:val="24"/>
          <w:lang w:eastAsia="zh-CN"/>
        </w:rPr>
        <w:t xml:space="preserve"> (described as having more order than amorphous cellulose and less order than crystalline cellulose</w:t>
      </w:r>
      <w:hyperlink w:anchor="_ENREF_25" w:tooltip="Foston, 2014 #30" w:history="1">
        <w:r w:rsidR="00F559C4" w:rsidRPr="004F0BB0">
          <w:rPr>
            <w:rFonts w:ascii="Times New Roman" w:hAnsi="Times New Roman"/>
            <w:sz w:val="24"/>
            <w:szCs w:val="24"/>
            <w:lang w:eastAsia="zh-CN"/>
          </w:rPr>
          <w:fldChar w:fldCharType="begin"/>
        </w:r>
        <w:r w:rsidR="00F559C4">
          <w:rPr>
            <w:rFonts w:ascii="Times New Roman" w:hAnsi="Times New Roman"/>
            <w:sz w:val="24"/>
            <w:szCs w:val="24"/>
            <w:lang w:eastAsia="zh-CN"/>
          </w:rPr>
          <w:instrText xml:space="preserve"> ADDIN EN.CITE &lt;EndNote&gt;&lt;Cite&gt;&lt;Author&gt;Foston&lt;/Author&gt;&lt;Year&gt;2014&lt;/Year&gt;&lt;RecNum&gt;30&lt;/RecNum&gt;&lt;DisplayText&gt;&lt;style face="superscript"&gt;25&lt;/style&gt;&lt;/DisplayText&gt;&lt;record&gt;&lt;rec-number&gt;30&lt;/rec-number&gt;&lt;foreign-keys&gt;&lt;key app="EN" db-id="w5stzdet2pvdt4essz95vsaez90zzwvf9rf0"&gt;30&lt;/key&gt;&lt;/foreign-keys&gt;&lt;ref-type name="Journal Article"&gt;17&lt;/ref-type&gt;&lt;contributors&gt;&lt;authors&gt;&lt;author&gt;Foston, Marcus&lt;/author&gt;&lt;/authors&gt;&lt;/contributors&gt;&lt;titles&gt;&lt;title&gt;Advances in solid-state NMR of cellulose&lt;/title&gt;&lt;secondary-title&gt;Current Opinion in Biotechnology&lt;/secondary-title&gt;&lt;/titles&gt;&lt;periodical&gt;&lt;full-title&gt;Current Opinion in Biotechnology&lt;/full-title&gt;&lt;abbr-1&gt;Curr. Opin. Biotech.&lt;/abbr-1&gt;&lt;abbr-2&gt;Curr. Opin. Biotech.&lt;/abbr-2&gt;&lt;abbr-3&gt;Curr. Opin. Biotech.&lt;/abbr-3&gt;&lt;/periodical&gt;&lt;pages&gt;176-184&lt;/pages&gt;&lt;volume&gt;27&lt;/volume&gt;&lt;dates&gt;&lt;year&gt;2014&lt;/year&gt;&lt;pub-dates&gt;&lt;date&gt;6//&lt;/date&gt;&lt;/pub-dates&gt;&lt;/dates&gt;&lt;isbn&gt;0958-1669&lt;/isbn&gt;&lt;urls&gt;&lt;related-urls&gt;&lt;url&gt;http://www.sciencedirect.com/science/article/pii/S0958166914000330&lt;/url&gt;&lt;/related-urls&gt;&lt;/urls&gt;&lt;electronic-resource-num&gt;http://doi.org/10.1016/j.copbio.2014.02.002&lt;/electronic-resource-num&gt;&lt;/record&gt;&lt;/Cite&gt;&lt;/EndNote&gt;</w:instrText>
        </w:r>
        <w:r w:rsidR="00F559C4" w:rsidRPr="004F0BB0">
          <w:rPr>
            <w:rFonts w:ascii="Times New Roman" w:hAnsi="Times New Roman"/>
            <w:sz w:val="24"/>
            <w:szCs w:val="24"/>
            <w:lang w:eastAsia="zh-CN"/>
          </w:rPr>
          <w:fldChar w:fldCharType="separate"/>
        </w:r>
        <w:r w:rsidR="00F559C4" w:rsidRPr="004F0BB0">
          <w:rPr>
            <w:rFonts w:ascii="Times New Roman" w:hAnsi="Times New Roman"/>
            <w:noProof/>
            <w:sz w:val="24"/>
            <w:szCs w:val="24"/>
            <w:vertAlign w:val="superscript"/>
            <w:lang w:eastAsia="zh-CN"/>
          </w:rPr>
          <w:t>25</w:t>
        </w:r>
        <w:r w:rsidR="00F559C4" w:rsidRPr="004F0BB0">
          <w:rPr>
            <w:rFonts w:ascii="Times New Roman" w:hAnsi="Times New Roman"/>
            <w:sz w:val="24"/>
            <w:szCs w:val="24"/>
            <w:lang w:eastAsia="zh-CN"/>
          </w:rPr>
          <w:fldChar w:fldCharType="end"/>
        </w:r>
      </w:hyperlink>
      <w:r w:rsidRPr="004F0BB0">
        <w:rPr>
          <w:rFonts w:ascii="Times New Roman" w:hAnsi="Times New Roman"/>
          <w:sz w:val="24"/>
          <w:szCs w:val="24"/>
          <w:lang w:eastAsia="zh-CN"/>
        </w:rPr>
        <w:t xml:space="preserve">). The intensity of this band decreased sharply after aqueous </w:t>
      </w:r>
      <w:proofErr w:type="spellStart"/>
      <w:r w:rsidRPr="004F0BB0">
        <w:rPr>
          <w:rFonts w:ascii="Times New Roman" w:hAnsi="Times New Roman"/>
          <w:sz w:val="24"/>
          <w:szCs w:val="24"/>
          <w:lang w:eastAsia="zh-CN"/>
        </w:rPr>
        <w:t>EmimAc</w:t>
      </w:r>
      <w:proofErr w:type="spellEnd"/>
      <w:r w:rsidRPr="004F0BB0">
        <w:rPr>
          <w:rFonts w:ascii="Times New Roman" w:hAnsi="Times New Roman"/>
          <w:sz w:val="24"/>
          <w:szCs w:val="24"/>
          <w:lang w:eastAsia="zh-CN"/>
        </w:rPr>
        <w:t xml:space="preserve"> </w:t>
      </w:r>
      <w:proofErr w:type="spellStart"/>
      <w:r w:rsidRPr="004F0BB0">
        <w:rPr>
          <w:rFonts w:ascii="Times New Roman" w:hAnsi="Times New Roman"/>
          <w:sz w:val="24"/>
          <w:szCs w:val="24"/>
          <w:lang w:eastAsia="zh-CN"/>
        </w:rPr>
        <w:t>pretreatment</w:t>
      </w:r>
      <w:proofErr w:type="spellEnd"/>
      <w:r w:rsidRPr="004F0BB0">
        <w:rPr>
          <w:rFonts w:ascii="Times New Roman" w:hAnsi="Times New Roman"/>
          <w:sz w:val="24"/>
          <w:szCs w:val="24"/>
          <w:lang w:eastAsia="zh-CN"/>
        </w:rPr>
        <w:t xml:space="preserve">. These results suggested that aqueous </w:t>
      </w:r>
      <w:proofErr w:type="spellStart"/>
      <w:r w:rsidRPr="004F0BB0">
        <w:rPr>
          <w:rFonts w:ascii="Times New Roman" w:hAnsi="Times New Roman"/>
          <w:sz w:val="24"/>
          <w:szCs w:val="24"/>
          <w:lang w:eastAsia="zh-CN"/>
        </w:rPr>
        <w:t>EmimAc</w:t>
      </w:r>
      <w:proofErr w:type="spellEnd"/>
      <w:r w:rsidRPr="004F0BB0">
        <w:rPr>
          <w:rFonts w:ascii="Times New Roman" w:hAnsi="Times New Roman"/>
          <w:sz w:val="24"/>
          <w:szCs w:val="24"/>
          <w:lang w:eastAsia="zh-CN"/>
        </w:rPr>
        <w:t xml:space="preserve"> </w:t>
      </w:r>
      <w:proofErr w:type="spellStart"/>
      <w:r w:rsidRPr="004F0BB0">
        <w:rPr>
          <w:rFonts w:ascii="Times New Roman" w:hAnsi="Times New Roman"/>
          <w:sz w:val="24"/>
          <w:szCs w:val="24"/>
          <w:lang w:eastAsia="zh-CN"/>
        </w:rPr>
        <w:t>pretreatment</w:t>
      </w:r>
      <w:proofErr w:type="spellEnd"/>
      <w:r w:rsidRPr="004F0BB0">
        <w:rPr>
          <w:rFonts w:ascii="Times New Roman" w:hAnsi="Times New Roman"/>
          <w:sz w:val="24"/>
          <w:szCs w:val="24"/>
          <w:lang w:eastAsia="zh-CN"/>
        </w:rPr>
        <w:t xml:space="preserve"> did not change cellulose crystalline polymorph of SCB, but instead </w:t>
      </w:r>
      <w:r w:rsidR="00974FCF" w:rsidRPr="004F0BB0">
        <w:rPr>
          <w:rFonts w:ascii="Times New Roman" w:hAnsi="Times New Roman"/>
          <w:sz w:val="24"/>
          <w:szCs w:val="24"/>
          <w:lang w:eastAsia="zh-CN"/>
        </w:rPr>
        <w:t>dissolved</w:t>
      </w:r>
      <w:r w:rsidRPr="00214D6F">
        <w:rPr>
          <w:rFonts w:ascii="Times New Roman" w:hAnsi="Times New Roman"/>
          <w:sz w:val="24"/>
          <w:szCs w:val="24"/>
          <w:lang w:eastAsia="zh-CN"/>
        </w:rPr>
        <w:t xml:space="preserve"> the semi-crystalline regions of the samples.</w:t>
      </w:r>
    </w:p>
    <w:p w14:paraId="49AB4B1E" w14:textId="635DA84F" w:rsidR="00637188" w:rsidRPr="007E1DB1" w:rsidRDefault="000D53C6" w:rsidP="000D53C6">
      <w:pPr>
        <w:pStyle w:val="RSCB02ArticleText"/>
        <w:spacing w:line="480" w:lineRule="auto"/>
        <w:ind w:firstLineChars="150" w:firstLine="388"/>
        <w:rPr>
          <w:rFonts w:ascii="Times New Roman" w:hAnsi="Times New Roman"/>
          <w:sz w:val="24"/>
          <w:szCs w:val="24"/>
          <w:lang w:val="en-US" w:eastAsia="zh-CN"/>
        </w:rPr>
      </w:pPr>
      <w:r w:rsidRPr="000D53C6">
        <w:rPr>
          <w:rFonts w:ascii="Times New Roman" w:hAnsi="Times New Roman"/>
          <w:sz w:val="24"/>
          <w:szCs w:val="24"/>
          <w:lang w:val="en-US" w:eastAsia="zh-CN"/>
        </w:rPr>
        <w:t xml:space="preserve">The lignin and hemicellulose removal was further confirmed by solid state </w:t>
      </w:r>
      <w:smartTag w:uri="urn:schemas-microsoft-com:office:smarttags" w:element="metricconverter">
        <w:smartTagPr>
          <w:attr w:name="ProductID" w:val="13C"/>
        </w:smartTagPr>
        <w:r w:rsidRPr="000D53C6">
          <w:rPr>
            <w:rFonts w:ascii="Times New Roman" w:hAnsi="Times New Roman"/>
            <w:sz w:val="24"/>
            <w:szCs w:val="24"/>
            <w:vertAlign w:val="superscript"/>
            <w:lang w:val="en-US" w:eastAsia="zh-CN"/>
          </w:rPr>
          <w:t>13</w:t>
        </w:r>
        <w:r w:rsidRPr="000D53C6">
          <w:rPr>
            <w:rFonts w:ascii="Times New Roman" w:hAnsi="Times New Roman"/>
            <w:sz w:val="24"/>
            <w:szCs w:val="24"/>
            <w:lang w:val="en-US" w:eastAsia="zh-CN"/>
          </w:rPr>
          <w:t>C</w:t>
        </w:r>
      </w:smartTag>
      <w:r w:rsidRPr="000D53C6">
        <w:rPr>
          <w:rFonts w:ascii="Times New Roman" w:hAnsi="Times New Roman"/>
          <w:sz w:val="24"/>
          <w:szCs w:val="24"/>
          <w:lang w:val="en-US" w:eastAsia="zh-CN"/>
        </w:rPr>
        <w:t xml:space="preserve"> NMR studies (Figure 2). The </w:t>
      </w:r>
      <w:smartTag w:uri="urn:schemas-microsoft-com:office:smarttags" w:element="metricconverter">
        <w:smartTagPr>
          <w:attr w:name="ProductID" w:val="13C"/>
        </w:smartTagPr>
        <w:r w:rsidRPr="000D53C6">
          <w:rPr>
            <w:rFonts w:ascii="Times New Roman" w:hAnsi="Times New Roman"/>
            <w:sz w:val="24"/>
            <w:szCs w:val="24"/>
            <w:vertAlign w:val="superscript"/>
            <w:lang w:val="en-US" w:eastAsia="zh-CN"/>
          </w:rPr>
          <w:t>13</w:t>
        </w:r>
        <w:r w:rsidRPr="000D53C6">
          <w:rPr>
            <w:rFonts w:ascii="Times New Roman" w:hAnsi="Times New Roman"/>
            <w:sz w:val="24"/>
            <w:szCs w:val="24"/>
            <w:lang w:val="en-US" w:eastAsia="zh-CN"/>
          </w:rPr>
          <w:t>C</w:t>
        </w:r>
      </w:smartTag>
      <w:r w:rsidRPr="000D53C6">
        <w:rPr>
          <w:rFonts w:ascii="Times New Roman" w:hAnsi="Times New Roman"/>
          <w:sz w:val="24"/>
          <w:szCs w:val="24"/>
          <w:lang w:val="en-US" w:eastAsia="zh-CN"/>
        </w:rPr>
        <w:t xml:space="preserve"> NMR signals at 56.2 ppm and 21.6 ppm corresponded to –O</w:t>
      </w:r>
      <w:r w:rsidRPr="000D53C6">
        <w:rPr>
          <w:rFonts w:ascii="Times New Roman" w:hAnsi="Times New Roman"/>
          <w:sz w:val="24"/>
          <w:szCs w:val="24"/>
          <w:u w:val="single"/>
          <w:lang w:val="en-US" w:eastAsia="zh-CN"/>
        </w:rPr>
        <w:t>C</w:t>
      </w:r>
      <w:r w:rsidRPr="000D53C6">
        <w:rPr>
          <w:rFonts w:ascii="Times New Roman" w:hAnsi="Times New Roman"/>
          <w:sz w:val="24"/>
          <w:szCs w:val="24"/>
          <w:lang w:val="en-US" w:eastAsia="zh-CN"/>
        </w:rPr>
        <w:t>H</w:t>
      </w:r>
      <w:r w:rsidRPr="000D53C6">
        <w:rPr>
          <w:rFonts w:ascii="Times New Roman" w:hAnsi="Times New Roman"/>
          <w:sz w:val="24"/>
          <w:szCs w:val="24"/>
          <w:vertAlign w:val="subscript"/>
          <w:lang w:val="en-US" w:eastAsia="zh-CN"/>
        </w:rPr>
        <w:t>3</w:t>
      </w:r>
      <w:r w:rsidRPr="000D53C6">
        <w:rPr>
          <w:rFonts w:ascii="Times New Roman" w:hAnsi="Times New Roman"/>
          <w:sz w:val="24"/>
          <w:szCs w:val="24"/>
          <w:lang w:val="en-US" w:eastAsia="zh-CN"/>
        </w:rPr>
        <w:t xml:space="preserve"> from lignin and –CO</w:t>
      </w:r>
      <w:r w:rsidRPr="000D53C6">
        <w:rPr>
          <w:rFonts w:ascii="Times New Roman" w:hAnsi="Times New Roman"/>
          <w:sz w:val="24"/>
          <w:szCs w:val="24"/>
          <w:u w:val="single"/>
          <w:lang w:val="en-US" w:eastAsia="zh-CN"/>
        </w:rPr>
        <w:t>C</w:t>
      </w:r>
      <w:r w:rsidRPr="000D53C6">
        <w:rPr>
          <w:rFonts w:ascii="Times New Roman" w:hAnsi="Times New Roman"/>
          <w:sz w:val="24"/>
          <w:szCs w:val="24"/>
          <w:lang w:val="en-US" w:eastAsia="zh-CN"/>
        </w:rPr>
        <w:t>H</w:t>
      </w:r>
      <w:r w:rsidRPr="000D53C6">
        <w:rPr>
          <w:rFonts w:ascii="Times New Roman" w:hAnsi="Times New Roman"/>
          <w:sz w:val="24"/>
          <w:szCs w:val="24"/>
          <w:vertAlign w:val="subscript"/>
          <w:lang w:val="en-US" w:eastAsia="zh-CN"/>
        </w:rPr>
        <w:t>3</w:t>
      </w:r>
      <w:r w:rsidRPr="000D53C6">
        <w:rPr>
          <w:rFonts w:ascii="Times New Roman" w:hAnsi="Times New Roman"/>
          <w:sz w:val="24"/>
          <w:szCs w:val="24"/>
          <w:lang w:val="en-US" w:eastAsia="zh-CN"/>
        </w:rPr>
        <w:t xml:space="preserve"> from hemicellulose, respectively. The intensity of these signals decreased upon aqueous IL pretreatment, suggesting the removal of lignin and hemicellulose. Typically, SCB has crystallinity lower than 50%, so, the chemical shift at 65-61 ppm, corresponding to C6 carbons in anhydrous glucose unit of cellulose, cannot be used detect cellulose polymorphs difference.</w:t>
      </w:r>
      <w:hyperlink w:anchor="_ENREF_26" w:tooltip="Maunu, 2000 #32" w:history="1">
        <w:r w:rsidRPr="000D53C6">
          <w:rPr>
            <w:rStyle w:val="Hyperlink"/>
            <w:rFonts w:ascii="Times New Roman" w:hAnsi="Times New Roman"/>
            <w:color w:val="auto"/>
            <w:sz w:val="24"/>
            <w:szCs w:val="24"/>
            <w:u w:val="none"/>
            <w:lang w:val="en-US" w:eastAsia="zh-CN"/>
          </w:rPr>
          <w:fldChar w:fldCharType="begin"/>
        </w:r>
        <w:r w:rsidRPr="000D53C6">
          <w:rPr>
            <w:rStyle w:val="Hyperlink"/>
            <w:rFonts w:ascii="Times New Roman" w:hAnsi="Times New Roman"/>
            <w:color w:val="auto"/>
            <w:sz w:val="24"/>
            <w:szCs w:val="24"/>
            <w:u w:val="none"/>
            <w:lang w:val="en-US" w:eastAsia="zh-CN"/>
          </w:rPr>
          <w:instrText xml:space="preserve"> ADDIN EN.CITE &lt;EndNote&gt;&lt;Cite&gt;&lt;Author&gt;Maunu&lt;/Author&gt;&lt;Year&gt;2000&lt;/Year&gt;&lt;RecNum&gt;32&lt;/RecNum&gt;&lt;DisplayText&gt;&lt;style face="superscript"&gt;26&lt;/style&gt;&lt;/DisplayText&gt;&lt;record&gt;&lt;rec-number&gt;32&lt;/rec-number&gt;&lt;foreign-keys&gt;&lt;key app="EN" db-id="w5stzdet2pvdt4essz95vsaez90zzwvf9rf0"&gt;32&lt;/key&gt;&lt;/foreign-keys&gt;&lt;ref-type name="Journal Article"&gt;17&lt;/ref-type&gt;&lt;contributors&gt;&lt;authors&gt;&lt;author&gt;Maunu, Sirkka&lt;/author&gt;&lt;author&gt;Liitiä, Tiina&lt;/author&gt;&lt;author&gt;Kauliomäki, Seppo&lt;/author&gt;&lt;author&gt;Hortling, B. O.&lt;/author&gt;&lt;author&gt;Sundquist, Jorma&lt;/author&gt;&lt;/authors&gt;&lt;/contributors&gt;&lt;titles&gt;&lt;title&gt;&lt;style face="superscript" font="default" size="100%"&gt;13&lt;/style&gt;&lt;style face="normal" font="default" size="100%"&gt;C CPMAS NMR investigations of cellulose polymorphs in different pulps&lt;/style&gt;&lt;/title&gt;&lt;secondary-title&gt;Cellulose&lt;/secondary-title&gt;&lt;/titles&gt;&lt;periodical&gt;&lt;full-title&gt;Cellulose&lt;/full-title&gt;&lt;/periodical&gt;&lt;pages&gt;147-159&lt;/pages&gt;&lt;volume&gt;7&lt;/volume&gt;&lt;number&gt;2&lt;/number&gt;&lt;dates&gt;&lt;year&gt;2000&lt;/year&gt;&lt;pub-dates&gt;&lt;date&gt;2000//&lt;/date&gt;&lt;/pub-dates&gt;&lt;/dates&gt;&lt;isbn&gt;1572-882X&lt;/isbn&gt;&lt;urls&gt;&lt;related-urls&gt;&lt;url&gt;http://dx.doi.org/10.1023/A:1009200609482&lt;/url&gt;&lt;/related-urls&gt;&lt;/urls&gt;&lt;electronic-resource-num&gt;10.1023/A:1009200609482&lt;/electronic-resource-num&gt;&lt;/record&gt;&lt;/Cite&gt;&lt;/EndNote&gt;</w:instrText>
        </w:r>
        <w:r w:rsidRPr="000D53C6">
          <w:rPr>
            <w:rStyle w:val="Hyperlink"/>
            <w:rFonts w:ascii="Times New Roman" w:hAnsi="Times New Roman"/>
            <w:color w:val="auto"/>
            <w:sz w:val="24"/>
            <w:szCs w:val="24"/>
            <w:u w:val="none"/>
            <w:lang w:val="en-US" w:eastAsia="zh-CN"/>
          </w:rPr>
          <w:fldChar w:fldCharType="separate"/>
        </w:r>
        <w:r w:rsidRPr="000D53C6">
          <w:rPr>
            <w:rStyle w:val="Hyperlink"/>
            <w:rFonts w:ascii="Times New Roman" w:hAnsi="Times New Roman"/>
            <w:color w:val="auto"/>
            <w:sz w:val="24"/>
            <w:szCs w:val="24"/>
            <w:u w:val="none"/>
            <w:vertAlign w:val="superscript"/>
            <w:lang w:val="en-US" w:eastAsia="zh-CN"/>
          </w:rPr>
          <w:t>26</w:t>
        </w:r>
        <w:r w:rsidRPr="000D53C6">
          <w:rPr>
            <w:rStyle w:val="Hyperlink"/>
            <w:rFonts w:ascii="Times New Roman" w:hAnsi="Times New Roman"/>
            <w:color w:val="auto"/>
            <w:sz w:val="24"/>
            <w:szCs w:val="24"/>
            <w:u w:val="none"/>
            <w:lang w:eastAsia="zh-CN"/>
          </w:rPr>
          <w:fldChar w:fldCharType="end"/>
        </w:r>
      </w:hyperlink>
      <w:r w:rsidRPr="000D53C6">
        <w:rPr>
          <w:rFonts w:ascii="Times New Roman" w:hAnsi="Times New Roman"/>
          <w:sz w:val="24"/>
          <w:szCs w:val="24"/>
          <w:lang w:val="en-US" w:eastAsia="zh-CN"/>
        </w:rPr>
        <w:t xml:space="preserve"> The </w:t>
      </w:r>
      <w:r w:rsidRPr="000D53C6">
        <w:rPr>
          <w:rFonts w:ascii="Times New Roman" w:hAnsi="Times New Roman"/>
          <w:sz w:val="24"/>
          <w:szCs w:val="24"/>
          <w:lang w:val="en-US" w:eastAsia="zh-CN"/>
        </w:rPr>
        <w:lastRenderedPageBreak/>
        <w:t>chemical shift at 89-80 ppm corresponded to C4 carbons in polysaccharides</w:t>
      </w:r>
      <w:hyperlink w:anchor="_ENREF_27" w:tooltip="Idström, 2016 #33" w:history="1">
        <w:r w:rsidRPr="000D53C6">
          <w:rPr>
            <w:rStyle w:val="Hyperlink"/>
            <w:rFonts w:ascii="Times New Roman" w:hAnsi="Times New Roman"/>
            <w:color w:val="auto"/>
            <w:sz w:val="24"/>
            <w:szCs w:val="24"/>
            <w:u w:val="none"/>
            <w:lang w:val="en-US" w:eastAsia="zh-CN"/>
          </w:rPr>
          <w:fldChar w:fldCharType="begin"/>
        </w:r>
        <w:r w:rsidRPr="000D53C6">
          <w:rPr>
            <w:rStyle w:val="Hyperlink"/>
            <w:rFonts w:ascii="Times New Roman" w:hAnsi="Times New Roman"/>
            <w:color w:val="auto"/>
            <w:sz w:val="24"/>
            <w:szCs w:val="24"/>
            <w:u w:val="none"/>
            <w:lang w:val="en-US" w:eastAsia="zh-CN"/>
          </w:rPr>
          <w:instrText xml:space="preserve"> ADDIN EN.CITE &lt;EndNote&gt;&lt;Cite&gt;&lt;Author&gt;Idström&lt;/Author&gt;&lt;Year&gt;2016&lt;/Year&gt;&lt;RecNum&gt;33&lt;/RecNum&gt;&lt;DisplayText&gt;&lt;style face="superscript"&gt;27&lt;/style&gt;&lt;/DisplayText&gt;&lt;record&gt;&lt;rec-number&gt;33&lt;/rec-number&gt;&lt;foreign-keys&gt;&lt;key app="EN" db-id="w5stzdet2pvdt4essz95vsaez90zzwvf9rf0"&gt;33&lt;/key&gt;&lt;/foreign-keys&gt;&lt;ref-type name="Journal Article"&gt;17&lt;/ref-type&gt;&lt;contributors&gt;&lt;authors&gt;&lt;author&gt;Idström, Alexander&lt;/author&gt;&lt;author&gt;Schantz, Staffan&lt;/author&gt;&lt;author&gt;Sundberg, Johan&lt;/author&gt;&lt;author&gt;Chmelka, Bradley F.&lt;/author&gt;&lt;author&gt;Gatenholm, Paul&lt;/author&gt;&lt;author&gt;Nordstierna, Lars&lt;/author&gt;&lt;/authors&gt;&lt;/contributors&gt;&lt;titles&gt;&lt;title&gt;13C NMR assignments of regenerated cellulose from solid-state 2D NMR spectroscopy&lt;/title&gt;&lt;secondary-title&gt;Carbohydrate Polymers&lt;/secondary-title&gt;&lt;/titles&gt;&lt;periodical&gt;&lt;full-title&gt;Carbohydrate Polymers&lt;/full-title&gt;&lt;abbr-1&gt;Carbohyd. Polym.&lt;/abbr-1&gt;&lt;abbr-2&gt;Carbohyd. Polym.&lt;/abbr-2&gt;&lt;abbr-3&gt;Carbohyd. Polym.&lt;/abbr-3&gt;&lt;/periodical&gt;&lt;pages&gt;480-487&lt;/pages&gt;&lt;volume&gt;151&lt;/volume&gt;&lt;keywords&gt;&lt;keyword&gt;C CP/MAS NMR&lt;/keyword&gt;&lt;keyword&gt;2D correlation NMR&lt;/keyword&gt;&lt;keyword&gt;Regenerated cellulose&lt;/keyword&gt;&lt;keyword&gt;Mercerized cellulose&lt;/keyword&gt;&lt;keyword&gt;Assignment&lt;/keyword&gt;&lt;keyword&gt;Deconvolution&lt;/keyword&gt;&lt;/keywords&gt;&lt;dates&gt;&lt;year&gt;2016&lt;/year&gt;&lt;pub-dates&gt;&lt;date&gt;2016/10/20/&lt;/date&gt;&lt;/pub-dates&gt;&lt;/dates&gt;&lt;isbn&gt;0144-8617&lt;/isbn&gt;&lt;urls&gt;&lt;related-urls&gt;&lt;url&gt;http://www.sciencedirect.com/science/article/pii/S0144861716306518&lt;/url&gt;&lt;/related-urls&gt;&lt;/urls&gt;&lt;electronic-resource-num&gt;http://dx.doi.org/10.1016/j.carbpol.2016.05.107&lt;/electronic-resource-num&gt;&lt;/record&gt;&lt;/Cite&gt;&lt;/EndNote&gt;</w:instrText>
        </w:r>
        <w:r w:rsidRPr="000D53C6">
          <w:rPr>
            <w:rStyle w:val="Hyperlink"/>
            <w:rFonts w:ascii="Times New Roman" w:hAnsi="Times New Roman"/>
            <w:color w:val="auto"/>
            <w:sz w:val="24"/>
            <w:szCs w:val="24"/>
            <w:u w:val="none"/>
            <w:lang w:val="en-US" w:eastAsia="zh-CN"/>
          </w:rPr>
          <w:fldChar w:fldCharType="separate"/>
        </w:r>
        <w:r w:rsidRPr="000D53C6">
          <w:rPr>
            <w:rStyle w:val="Hyperlink"/>
            <w:rFonts w:ascii="Times New Roman" w:hAnsi="Times New Roman"/>
            <w:color w:val="auto"/>
            <w:sz w:val="24"/>
            <w:szCs w:val="24"/>
            <w:u w:val="none"/>
            <w:vertAlign w:val="superscript"/>
            <w:lang w:val="en-US" w:eastAsia="zh-CN"/>
          </w:rPr>
          <w:t>27</w:t>
        </w:r>
        <w:r w:rsidRPr="000D53C6">
          <w:rPr>
            <w:rStyle w:val="Hyperlink"/>
            <w:rFonts w:ascii="Times New Roman" w:hAnsi="Times New Roman"/>
            <w:color w:val="auto"/>
            <w:sz w:val="24"/>
            <w:szCs w:val="24"/>
            <w:u w:val="none"/>
            <w:lang w:eastAsia="zh-CN"/>
          </w:rPr>
          <w:fldChar w:fldCharType="end"/>
        </w:r>
      </w:hyperlink>
      <w:r w:rsidRPr="000D53C6">
        <w:rPr>
          <w:rFonts w:ascii="Times New Roman" w:hAnsi="Times New Roman"/>
          <w:sz w:val="24"/>
          <w:szCs w:val="24"/>
          <w:lang w:val="en-US" w:eastAsia="zh-CN"/>
        </w:rPr>
        <w:t xml:space="preserve"> which is conventionally used to understand the cellulose polymorphs. Gaussian deconvolution was applied to this signal for an improved resolution (Figure 2). SCB displayed a typical cellulose </w:t>
      </w:r>
      <w:r w:rsidRPr="000D53C6">
        <w:rPr>
          <w:rFonts w:ascii="Times New Roman" w:hAnsi="Times New Roman" w:hint="eastAsia"/>
          <w:sz w:val="24"/>
          <w:szCs w:val="24"/>
          <w:lang w:val="en-US" w:eastAsia="zh-CN"/>
        </w:rPr>
        <w:t>Ⅰ</w:t>
      </w:r>
      <w:r w:rsidRPr="000D53C6">
        <w:rPr>
          <w:rFonts w:ascii="Times New Roman" w:hAnsi="Times New Roman"/>
          <w:sz w:val="24"/>
          <w:szCs w:val="24"/>
          <w:vertAlign w:val="subscript"/>
          <w:lang w:val="en-US" w:eastAsia="zh-CN"/>
        </w:rPr>
        <w:t>β</w:t>
      </w:r>
      <w:r w:rsidRPr="000D53C6">
        <w:rPr>
          <w:rFonts w:ascii="Times New Roman" w:hAnsi="Times New Roman"/>
          <w:sz w:val="24"/>
          <w:szCs w:val="24"/>
          <w:lang w:val="en-US" w:eastAsia="zh-CN"/>
        </w:rPr>
        <w:t xml:space="preserve"> polymorph with chemical shift at 88.5 ppm corresponding to cellulose </w:t>
      </w:r>
      <w:r w:rsidRPr="000D53C6">
        <w:rPr>
          <w:rFonts w:ascii="Times New Roman" w:hAnsi="Times New Roman" w:hint="eastAsia"/>
          <w:sz w:val="24"/>
          <w:szCs w:val="24"/>
          <w:lang w:val="en-US" w:eastAsia="zh-CN"/>
        </w:rPr>
        <w:t>Ⅰ</w:t>
      </w:r>
      <w:r w:rsidRPr="000D53C6">
        <w:rPr>
          <w:rFonts w:ascii="Times New Roman" w:hAnsi="Times New Roman"/>
          <w:sz w:val="24"/>
          <w:szCs w:val="24"/>
          <w:vertAlign w:val="subscript"/>
          <w:lang w:val="en-US" w:eastAsia="zh-CN"/>
        </w:rPr>
        <w:t>β</w:t>
      </w:r>
      <w:hyperlink w:anchor="_ENREF_28" w:tooltip="Zuckerstätter, 2013 #34" w:history="1">
        <w:r w:rsidRPr="000D53C6">
          <w:rPr>
            <w:rStyle w:val="Hyperlink"/>
            <w:rFonts w:ascii="Times New Roman" w:hAnsi="Times New Roman"/>
            <w:color w:val="auto"/>
            <w:sz w:val="24"/>
            <w:szCs w:val="24"/>
            <w:u w:val="none"/>
            <w:vertAlign w:val="subscript"/>
            <w:lang w:val="en-US" w:eastAsia="zh-CN"/>
          </w:rPr>
          <w:fldChar w:fldCharType="begin"/>
        </w:r>
        <w:r w:rsidRPr="000D53C6">
          <w:rPr>
            <w:rStyle w:val="Hyperlink"/>
            <w:rFonts w:ascii="Times New Roman" w:hAnsi="Times New Roman"/>
            <w:color w:val="auto"/>
            <w:sz w:val="24"/>
            <w:szCs w:val="24"/>
            <w:u w:val="none"/>
            <w:vertAlign w:val="subscript"/>
            <w:lang w:val="en-US" w:eastAsia="zh-CN"/>
          </w:rPr>
          <w:instrText xml:space="preserve"> ADDIN EN.CITE &lt;EndNote&gt;&lt;Cite&gt;&lt;Author&gt;Zuckerstätter&lt;/Author&gt;&lt;Year&gt;2013&lt;/Year&gt;&lt;RecNum&gt;34&lt;/RecNum&gt;&lt;DisplayText&gt;&lt;style face="superscript"&gt;28&lt;/style&gt;&lt;/DisplayText&gt;&lt;record&gt;&lt;rec-number&gt;34&lt;/rec-number&gt;&lt;foreign-keys&gt;&lt;key app="EN" db-id="w5stzdet2pvdt4essz95vsaez90zzwvf9rf0"&gt;34&lt;/key&gt;&lt;/foreign-keys&gt;&lt;ref-type name="Journal Article"&gt;17&lt;/ref-type&gt;&lt;contributors&gt;&lt;authors&gt;&lt;author&gt;Zuckerstätter, Gerhard&lt;/author&gt;&lt;author&gt;Terinte, Nicoleta&lt;/author&gt;&lt;author&gt;Sixta, Herbert&lt;/author&gt;&lt;author&gt;Schuster, Kurt Christian&lt;/author&gt;&lt;/authors&gt;&lt;/contributors&gt;&lt;titles&gt;&lt;title&gt;Novel insight into cellulose supramolecular structure through 13C CP-MAS NMR spectroscopy and paramagnetic relaxation enhancement&lt;/title&gt;&lt;secondary-title&gt;Carbohydrate Polymers&lt;/secondary-title&gt;&lt;/titles&gt;&lt;periodical&gt;&lt;full-title&gt;Carbohydrate Polymers&lt;/full-title&gt;&lt;abbr-1&gt;Carbohyd. Polym.&lt;/abbr-1&gt;&lt;abbr-2&gt;Carbohyd. Polym.&lt;/abbr-2&gt;&lt;abbr-3&gt;Carbohyd. Polym.&lt;/abbr-3&gt;&lt;/periodical&gt;&lt;pages&gt;122-128&lt;/pages&gt;&lt;volume&gt;93&lt;/volume&gt;&lt;number&gt;1&lt;/number&gt;&lt;keywords&gt;&lt;keyword&gt;Cellulose I&lt;/keyword&gt;&lt;keyword&gt;Cellulose II&lt;/keyword&gt;&lt;keyword&gt;C CP-MAS NMR&lt;/keyword&gt;&lt;keyword&gt;Paramagnetic relaxation enhancement&lt;/keyword&gt;&lt;keyword&gt;Spectral fitting&lt;/keyword&gt;&lt;keyword&gt;Lateral crystallite dimensions&lt;/keyword&gt;&lt;/keywords&gt;&lt;dates&gt;&lt;year&gt;2013&lt;/year&gt;&lt;pub-dates&gt;&lt;date&gt;2013/03/01/&lt;/date&gt;&lt;/pub-dates&gt;&lt;/dates&gt;&lt;isbn&gt;0144-8617&lt;/isbn&gt;&lt;urls&gt;&lt;related-urls&gt;&lt;url&gt;http://www.sciencedirect.com/science/article/pii/S0144861712004407&lt;/url&gt;&lt;/related-urls&gt;&lt;/urls&gt;&lt;electronic-resource-num&gt;http://dx.doi.org/10.1016/j.carbpol.2012.05.019&lt;/electronic-resource-num&gt;&lt;/record&gt;&lt;/Cite&gt;&lt;/EndNote&gt;</w:instrText>
        </w:r>
        <w:r w:rsidRPr="000D53C6">
          <w:rPr>
            <w:rStyle w:val="Hyperlink"/>
            <w:rFonts w:ascii="Times New Roman" w:hAnsi="Times New Roman"/>
            <w:color w:val="auto"/>
            <w:sz w:val="24"/>
            <w:szCs w:val="24"/>
            <w:u w:val="none"/>
            <w:vertAlign w:val="subscript"/>
            <w:lang w:val="en-US" w:eastAsia="zh-CN"/>
          </w:rPr>
          <w:fldChar w:fldCharType="separate"/>
        </w:r>
        <w:r w:rsidRPr="000D53C6">
          <w:rPr>
            <w:rStyle w:val="Hyperlink"/>
            <w:rFonts w:ascii="Times New Roman" w:hAnsi="Times New Roman"/>
            <w:color w:val="auto"/>
            <w:sz w:val="24"/>
            <w:szCs w:val="24"/>
            <w:u w:val="none"/>
            <w:vertAlign w:val="superscript"/>
            <w:lang w:val="en-US" w:eastAsia="zh-CN"/>
          </w:rPr>
          <w:t>28</w:t>
        </w:r>
        <w:r w:rsidRPr="000D53C6">
          <w:rPr>
            <w:rStyle w:val="Hyperlink"/>
            <w:rFonts w:ascii="Times New Roman" w:hAnsi="Times New Roman"/>
            <w:color w:val="auto"/>
            <w:sz w:val="24"/>
            <w:szCs w:val="24"/>
            <w:u w:val="none"/>
            <w:lang w:eastAsia="zh-CN"/>
          </w:rPr>
          <w:fldChar w:fldCharType="end"/>
        </w:r>
      </w:hyperlink>
      <w:r w:rsidRPr="000D53C6">
        <w:rPr>
          <w:rFonts w:ascii="Times New Roman" w:hAnsi="Times New Roman"/>
          <w:sz w:val="24"/>
          <w:szCs w:val="24"/>
          <w:lang w:val="en-US" w:eastAsia="zh-CN"/>
        </w:rPr>
        <w:t>, 86.6 ppm corresponding to crystalline surface</w:t>
      </w:r>
      <w:hyperlink w:anchor="_ENREF_28" w:tooltip="Zuckerstätter, 2013 #34" w:history="1">
        <w:r w:rsidRPr="000D53C6">
          <w:rPr>
            <w:rStyle w:val="Hyperlink"/>
            <w:rFonts w:ascii="Times New Roman" w:hAnsi="Times New Roman"/>
            <w:color w:val="auto"/>
            <w:sz w:val="24"/>
            <w:szCs w:val="24"/>
            <w:u w:val="none"/>
            <w:lang w:val="en-US" w:eastAsia="zh-CN"/>
          </w:rPr>
          <w:fldChar w:fldCharType="begin"/>
        </w:r>
        <w:r w:rsidRPr="000D53C6">
          <w:rPr>
            <w:rStyle w:val="Hyperlink"/>
            <w:rFonts w:ascii="Times New Roman" w:hAnsi="Times New Roman"/>
            <w:color w:val="auto"/>
            <w:sz w:val="24"/>
            <w:szCs w:val="24"/>
            <w:u w:val="none"/>
            <w:lang w:val="en-US" w:eastAsia="zh-CN"/>
          </w:rPr>
          <w:instrText xml:space="preserve"> ADDIN EN.CITE &lt;EndNote&gt;&lt;Cite&gt;&lt;Author&gt;Zuckerstätter&lt;/Author&gt;&lt;Year&gt;2013&lt;/Year&gt;&lt;RecNum&gt;34&lt;/RecNum&gt;&lt;DisplayText&gt;&lt;style face="superscript"&gt;28&lt;/style&gt;&lt;/DisplayText&gt;&lt;record&gt;&lt;rec-number&gt;34&lt;/rec-number&gt;&lt;foreign-keys&gt;&lt;key app="EN" db-id="w5stzdet2pvdt4essz95vsaez90zzwvf9rf0"&gt;34&lt;/key&gt;&lt;/foreign-keys&gt;&lt;ref-type name="Journal Article"&gt;17&lt;/ref-type&gt;&lt;contributors&gt;&lt;authors&gt;&lt;author&gt;Zuckerstätter, Gerhard&lt;/author&gt;&lt;author&gt;Terinte, Nicoleta&lt;/author&gt;&lt;author&gt;Sixta, Herbert&lt;/author&gt;&lt;author&gt;Schuster, Kurt Christian&lt;/author&gt;&lt;/authors&gt;&lt;/contributors&gt;&lt;titles&gt;&lt;title&gt;Novel insight into cellulose supramolecular structure through 13C CP-MAS NMR spectroscopy and paramagnetic relaxation enhancement&lt;/title&gt;&lt;secondary-title&gt;Carbohydrate Polymers&lt;/secondary-title&gt;&lt;/titles&gt;&lt;periodical&gt;&lt;full-title&gt;Carbohydrate Polymers&lt;/full-title&gt;&lt;abbr-1&gt;Carbohyd. Polym.&lt;/abbr-1&gt;&lt;abbr-2&gt;Carbohyd. Polym.&lt;/abbr-2&gt;&lt;abbr-3&gt;Carbohyd. Polym.&lt;/abbr-3&gt;&lt;/periodical&gt;&lt;pages&gt;122-128&lt;/pages&gt;&lt;volume&gt;93&lt;/volume&gt;&lt;number&gt;1&lt;/number&gt;&lt;keywords&gt;&lt;keyword&gt;Cellulose I&lt;/keyword&gt;&lt;keyword&gt;Cellulose II&lt;/keyword&gt;&lt;keyword&gt;C CP-MAS NMR&lt;/keyword&gt;&lt;keyword&gt;Paramagnetic relaxation enhancement&lt;/keyword&gt;&lt;keyword&gt;Spectral fitting&lt;/keyword&gt;&lt;keyword&gt;Lateral crystallite dimensions&lt;/keyword&gt;&lt;/keywords&gt;&lt;dates&gt;&lt;year&gt;2013&lt;/year&gt;&lt;pub-dates&gt;&lt;date&gt;2013/03/01/&lt;/date&gt;&lt;/pub-dates&gt;&lt;/dates&gt;&lt;isbn&gt;0144-8617&lt;/isbn&gt;&lt;urls&gt;&lt;related-urls&gt;&lt;url&gt;http://www.sciencedirect.com/science/article/pii/S0144861712004407&lt;/url&gt;&lt;/related-urls&gt;&lt;/urls&gt;&lt;electronic-resource-num&gt;http://dx.doi.org/10.1016/j.carbpol.2012.05.019&lt;/electronic-resource-num&gt;&lt;/record&gt;&lt;/Cite&gt;&lt;/EndNote&gt;</w:instrText>
        </w:r>
        <w:r w:rsidRPr="000D53C6">
          <w:rPr>
            <w:rStyle w:val="Hyperlink"/>
            <w:rFonts w:ascii="Times New Roman" w:hAnsi="Times New Roman"/>
            <w:color w:val="auto"/>
            <w:sz w:val="24"/>
            <w:szCs w:val="24"/>
            <w:u w:val="none"/>
            <w:lang w:val="en-US" w:eastAsia="zh-CN"/>
          </w:rPr>
          <w:fldChar w:fldCharType="separate"/>
        </w:r>
        <w:r w:rsidRPr="000D53C6">
          <w:rPr>
            <w:rStyle w:val="Hyperlink"/>
            <w:rFonts w:ascii="Times New Roman" w:hAnsi="Times New Roman"/>
            <w:color w:val="auto"/>
            <w:sz w:val="24"/>
            <w:szCs w:val="24"/>
            <w:u w:val="none"/>
            <w:vertAlign w:val="superscript"/>
            <w:lang w:val="en-US" w:eastAsia="zh-CN"/>
          </w:rPr>
          <w:t>28</w:t>
        </w:r>
        <w:r w:rsidRPr="000D53C6">
          <w:rPr>
            <w:rStyle w:val="Hyperlink"/>
            <w:rFonts w:ascii="Times New Roman" w:hAnsi="Times New Roman"/>
            <w:color w:val="auto"/>
            <w:sz w:val="24"/>
            <w:szCs w:val="24"/>
            <w:u w:val="none"/>
            <w:lang w:eastAsia="zh-CN"/>
          </w:rPr>
          <w:fldChar w:fldCharType="end"/>
        </w:r>
      </w:hyperlink>
      <w:r w:rsidRPr="000D53C6">
        <w:rPr>
          <w:rFonts w:ascii="Times New Roman" w:hAnsi="Times New Roman"/>
          <w:sz w:val="24"/>
          <w:szCs w:val="24"/>
          <w:lang w:val="en-US" w:eastAsia="zh-CN"/>
        </w:rPr>
        <w:t>. These peaks remained upon aqueous IL pretreatment, suggesting that the pretreatment did not destroy the crystalline structure of SCB. If the total peak area of 89-80 ppm was normalized to 100%, the peak area of ~86.6 ppm (crystalline surface) was 9.95% (SCB), 17.85% (</w:t>
      </w:r>
      <w:proofErr w:type="spellStart"/>
      <w:r w:rsidRPr="000D53C6">
        <w:rPr>
          <w:rFonts w:ascii="Times New Roman" w:hAnsi="Times New Roman"/>
          <w:sz w:val="24"/>
          <w:szCs w:val="24"/>
          <w:lang w:val="en-US" w:eastAsia="zh-CN"/>
        </w:rPr>
        <w:t>pIL</w:t>
      </w:r>
      <w:proofErr w:type="spellEnd"/>
      <w:r w:rsidRPr="000D53C6">
        <w:rPr>
          <w:rFonts w:ascii="Times New Roman" w:hAnsi="Times New Roman"/>
          <w:sz w:val="24"/>
          <w:szCs w:val="24"/>
          <w:lang w:val="en-US" w:eastAsia="zh-CN"/>
        </w:rPr>
        <w:t>), 11.33% (</w:t>
      </w:r>
      <w:proofErr w:type="spellStart"/>
      <w:r w:rsidRPr="000D53C6">
        <w:rPr>
          <w:rFonts w:ascii="Times New Roman" w:hAnsi="Times New Roman"/>
          <w:sz w:val="24"/>
          <w:szCs w:val="24"/>
          <w:lang w:val="en-US" w:eastAsia="zh-CN"/>
        </w:rPr>
        <w:t>pW</w:t>
      </w:r>
      <w:proofErr w:type="spellEnd"/>
      <w:r w:rsidRPr="000D53C6">
        <w:rPr>
          <w:rFonts w:ascii="Times New Roman" w:hAnsi="Times New Roman"/>
          <w:sz w:val="24"/>
          <w:szCs w:val="24"/>
          <w:lang w:val="en-US" w:eastAsia="zh-CN"/>
        </w:rPr>
        <w:t>), 13.19% (2h), 16.2% (160), and 14.67% (4h). This result suggests that the pretreatment exposes the cellulosic crystalline surface.</w:t>
      </w:r>
    </w:p>
    <w:p w14:paraId="68DDB54F" w14:textId="77777777" w:rsidR="00617295" w:rsidRPr="00EB02A9" w:rsidRDefault="00617295" w:rsidP="007E1DB1">
      <w:pPr>
        <w:spacing w:line="240" w:lineRule="auto"/>
        <w:jc w:val="center"/>
        <w:rPr>
          <w:rFonts w:ascii="Times New Roman" w:hAnsi="Times New Roman" w:cs="Times New Roman"/>
        </w:rPr>
      </w:pPr>
      <w:r w:rsidRPr="007E1DB1">
        <w:rPr>
          <w:rFonts w:ascii="Times New Roman" w:hAnsi="Times New Roman" w:cs="Times New Roman"/>
          <w:noProof/>
          <w:lang w:eastAsia="en-GB" w:bidi="pa-IN"/>
        </w:rPr>
        <w:drawing>
          <wp:inline distT="0" distB="0" distL="0" distR="0" wp14:anchorId="32B5EA34" wp14:editId="6C9C799C">
            <wp:extent cx="4500438" cy="4500438"/>
            <wp:effectExtent l="0" t="0" r="0" b="0"/>
            <wp:docPr id="1" name="图片 1" descr="E:\百度云同步盘\Papers\SCB Pretreatment\ACS SCE\ACS.SCE.R1\NMR\NM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百度云同步盘\Papers\SCB Pretreatment\ACS SCE\ACS.SCE.R1\NMR\NMR.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0485" cy="4500485"/>
                    </a:xfrm>
                    <a:prstGeom prst="rect">
                      <a:avLst/>
                    </a:prstGeom>
                    <a:noFill/>
                    <a:ln>
                      <a:noFill/>
                    </a:ln>
                  </pic:spPr>
                </pic:pic>
              </a:graphicData>
            </a:graphic>
          </wp:inline>
        </w:drawing>
      </w:r>
    </w:p>
    <w:p w14:paraId="30885906" w14:textId="4A4DC37E" w:rsidR="00B0778A" w:rsidRDefault="00617295" w:rsidP="007E1DB1">
      <w:pPr>
        <w:spacing w:line="240" w:lineRule="auto"/>
        <w:jc w:val="center"/>
        <w:rPr>
          <w:rFonts w:ascii="Times New Roman" w:hAnsi="Times New Roman" w:cs="Times New Roman"/>
          <w:lang w:eastAsia="zh-CN"/>
        </w:rPr>
      </w:pPr>
      <w:r w:rsidRPr="00EB02A9">
        <w:rPr>
          <w:rFonts w:ascii="Times New Roman" w:hAnsi="Times New Roman" w:cs="Times New Roman"/>
          <w:b/>
        </w:rPr>
        <w:t>Figure 2.</w:t>
      </w:r>
      <w:r w:rsidRPr="00EB02A9">
        <w:rPr>
          <w:rFonts w:ascii="Times New Roman" w:hAnsi="Times New Roman" w:cs="Times New Roman"/>
        </w:rPr>
        <w:t xml:space="preserve"> CP/MAS </w:t>
      </w:r>
      <w:r w:rsidRPr="00EB02A9">
        <w:rPr>
          <w:rFonts w:ascii="Times New Roman" w:hAnsi="Times New Roman" w:cs="Times New Roman"/>
          <w:vertAlign w:val="superscript"/>
        </w:rPr>
        <w:t>13</w:t>
      </w:r>
      <w:r w:rsidRPr="00EB02A9">
        <w:rPr>
          <w:rFonts w:ascii="Times New Roman" w:hAnsi="Times New Roman" w:cs="Times New Roman"/>
        </w:rPr>
        <w:t>C NMR studie</w:t>
      </w:r>
      <w:r w:rsidR="000D53C6">
        <w:rPr>
          <w:rFonts w:ascii="Times New Roman" w:hAnsi="Times New Roman" w:cs="Times New Roman"/>
        </w:rPr>
        <w:t>s</w:t>
      </w:r>
      <w:r w:rsidRPr="00EB02A9">
        <w:rPr>
          <w:rFonts w:ascii="Times New Roman" w:hAnsi="Times New Roman" w:cs="Times New Roman"/>
        </w:rPr>
        <w:t xml:space="preserve"> of the samples.</w:t>
      </w:r>
    </w:p>
    <w:p w14:paraId="7E7703A0" w14:textId="2CFDC002" w:rsidR="00794B1E" w:rsidRDefault="00794B1E" w:rsidP="00794B1E">
      <w:pPr>
        <w:pStyle w:val="RSCB02ArticleText"/>
        <w:spacing w:line="480" w:lineRule="auto"/>
        <w:ind w:firstLineChars="150" w:firstLine="388"/>
        <w:rPr>
          <w:rFonts w:ascii="Times New Roman" w:hAnsi="Times New Roman"/>
          <w:sz w:val="24"/>
          <w:szCs w:val="24"/>
          <w:lang w:eastAsia="zh-CN"/>
        </w:rPr>
      </w:pPr>
      <w:r w:rsidRPr="004F0BB0">
        <w:rPr>
          <w:rFonts w:ascii="Times New Roman" w:hAnsi="Times New Roman"/>
          <w:sz w:val="24"/>
          <w:szCs w:val="24"/>
          <w:lang w:eastAsia="zh-CN"/>
        </w:rPr>
        <w:lastRenderedPageBreak/>
        <w:t xml:space="preserve">XRD analyses of the original and </w:t>
      </w:r>
      <w:proofErr w:type="spellStart"/>
      <w:r w:rsidRPr="004F0BB0">
        <w:rPr>
          <w:rFonts w:ascii="Times New Roman" w:hAnsi="Times New Roman"/>
          <w:sz w:val="24"/>
          <w:szCs w:val="24"/>
          <w:lang w:eastAsia="zh-CN"/>
        </w:rPr>
        <w:t>pretreated</w:t>
      </w:r>
      <w:proofErr w:type="spellEnd"/>
      <w:r w:rsidRPr="004F0BB0">
        <w:rPr>
          <w:rFonts w:ascii="Times New Roman" w:hAnsi="Times New Roman"/>
          <w:sz w:val="24"/>
          <w:szCs w:val="24"/>
          <w:lang w:eastAsia="zh-CN"/>
        </w:rPr>
        <w:t xml:space="preserve"> SCB were performed (Figure </w:t>
      </w:r>
      <w:r>
        <w:rPr>
          <w:rFonts w:ascii="Times New Roman" w:hAnsi="Times New Roman" w:hint="eastAsia"/>
          <w:sz w:val="24"/>
          <w:szCs w:val="24"/>
          <w:lang w:eastAsia="zh-CN"/>
        </w:rPr>
        <w:t>3</w:t>
      </w:r>
      <w:r w:rsidRPr="004F0BB0">
        <w:rPr>
          <w:rFonts w:ascii="Times New Roman" w:hAnsi="Times New Roman"/>
          <w:sz w:val="24"/>
          <w:szCs w:val="24"/>
          <w:lang w:eastAsia="zh-CN"/>
        </w:rPr>
        <w:t xml:space="preserve">). XRD peaks </w:t>
      </w:r>
      <w:r w:rsidRPr="00EB02A9">
        <w:rPr>
          <w:rFonts w:ascii="Times New Roman" w:hAnsi="Times New Roman"/>
          <w:sz w:val="24"/>
          <w:szCs w:val="24"/>
          <w:lang w:eastAsia="zh-CN"/>
        </w:rPr>
        <w:t>are assigned in accordance with literature.</w:t>
      </w:r>
      <w:hyperlink w:anchor="_ENREF_29" w:tooltip="French, 2014 #23" w:history="1">
        <w:r w:rsidR="00F559C4" w:rsidRPr="004F0BB0">
          <w:rPr>
            <w:rFonts w:ascii="Times New Roman" w:hAnsi="Times New Roman"/>
            <w:sz w:val="24"/>
            <w:szCs w:val="24"/>
            <w:lang w:eastAsia="zh-CN"/>
          </w:rPr>
          <w:fldChar w:fldCharType="begin"/>
        </w:r>
        <w:r w:rsidR="00F559C4" w:rsidRPr="00EB02A9">
          <w:rPr>
            <w:rFonts w:ascii="Times New Roman" w:hAnsi="Times New Roman"/>
            <w:sz w:val="24"/>
            <w:szCs w:val="24"/>
            <w:lang w:eastAsia="zh-CN"/>
          </w:rPr>
          <w:instrText xml:space="preserve"> ADDIN EN.CITE &lt;EndNote&gt;&lt;Cite&gt;&lt;Author&gt;French&lt;/Author&gt;&lt;Year&gt;2014&lt;/Year&gt;&lt;RecNum&gt;23&lt;/RecNum&gt;&lt;DisplayText&gt;&lt;style face="superscript"&gt;29&lt;/style&gt;&lt;/DisplayText&gt;&lt;record&gt;&lt;rec-number&gt;23&lt;/rec-number&gt;&lt;foreign-keys&gt;&lt;key app="EN" db-id="w5stzdet2pvdt4essz95vsaez90zzwvf9rf0"&gt;23&lt;/key&gt;&lt;/foreign-keys&gt;&lt;ref-type name="Journal Article"&gt;17&lt;/ref-type&gt;&lt;contributors&gt;&lt;authors&gt;&lt;author&gt;French, Alfred D.&lt;/author&gt;&lt;/authors&gt;&lt;/contributors&gt;&lt;titles&gt;&lt;title&gt;Idealized powder diffraction patterns for cellulose polymorphs&lt;/title&gt;&lt;secondary-title&gt;Cellulose&lt;/secondary-title&gt;&lt;/titles&gt;&lt;periodical&gt;&lt;full-title&gt;Cellulose&lt;/full-title&gt;&lt;/periodical&gt;&lt;pages&gt;885-896&lt;/pages&gt;&lt;volume&gt;21&lt;/volume&gt;&lt;number&gt;2&lt;/number&gt;&lt;dates&gt;&lt;year&gt;2014&lt;/year&gt;&lt;pub-dates&gt;&lt;date&gt;2014//&lt;/date&gt;&lt;/pub-dates&gt;&lt;/dates&gt;&lt;isbn&gt;1572-882X&lt;/isbn&gt;&lt;urls&gt;&lt;related-urls&gt;&lt;url&gt;http://dx.doi.org/10.1007/s10570-013-0030-4&lt;/url&gt;&lt;/related-urls&gt;&lt;/urls&gt;&lt;electronic-resource-num&gt;10.1007/s10570-013-0030-4&lt;/electronic-resource-num&gt;&lt;/record&gt;&lt;/Cite&gt;&lt;/EndNote&gt;</w:instrText>
        </w:r>
        <w:r w:rsidR="00F559C4" w:rsidRPr="004F0BB0">
          <w:rPr>
            <w:rFonts w:ascii="Times New Roman" w:hAnsi="Times New Roman"/>
            <w:sz w:val="24"/>
            <w:szCs w:val="24"/>
            <w:lang w:eastAsia="zh-CN"/>
          </w:rPr>
          <w:fldChar w:fldCharType="separate"/>
        </w:r>
        <w:r w:rsidR="00F559C4" w:rsidRPr="004F0BB0">
          <w:rPr>
            <w:rFonts w:ascii="Times New Roman" w:hAnsi="Times New Roman"/>
            <w:noProof/>
            <w:sz w:val="24"/>
            <w:szCs w:val="24"/>
            <w:vertAlign w:val="superscript"/>
            <w:lang w:eastAsia="zh-CN"/>
          </w:rPr>
          <w:t>29</w:t>
        </w:r>
        <w:r w:rsidR="00F559C4" w:rsidRPr="004F0BB0">
          <w:rPr>
            <w:rFonts w:ascii="Times New Roman" w:hAnsi="Times New Roman"/>
            <w:sz w:val="24"/>
            <w:szCs w:val="24"/>
            <w:lang w:eastAsia="zh-CN"/>
          </w:rPr>
          <w:fldChar w:fldCharType="end"/>
        </w:r>
      </w:hyperlink>
      <w:r w:rsidRPr="004F0BB0">
        <w:rPr>
          <w:rFonts w:ascii="Times New Roman" w:hAnsi="Times New Roman"/>
          <w:sz w:val="24"/>
          <w:szCs w:val="24"/>
          <w:lang w:eastAsia="zh-CN"/>
        </w:rPr>
        <w:t xml:space="preserve"> Native SCB displayed a typical cellulose I XRD pattern. Upon treatment with pure (non-aqueous) </w:t>
      </w:r>
      <w:proofErr w:type="spellStart"/>
      <w:r w:rsidRPr="004F0BB0">
        <w:rPr>
          <w:rFonts w:ascii="Times New Roman" w:hAnsi="Times New Roman"/>
          <w:sz w:val="24"/>
          <w:szCs w:val="24"/>
          <w:lang w:eastAsia="zh-CN"/>
        </w:rPr>
        <w:t>EmimAc</w:t>
      </w:r>
      <w:proofErr w:type="spellEnd"/>
      <w:r w:rsidRPr="004F0BB0">
        <w:rPr>
          <w:rFonts w:ascii="Times New Roman" w:hAnsi="Times New Roman"/>
          <w:sz w:val="24"/>
          <w:szCs w:val="24"/>
          <w:lang w:eastAsia="zh-CN"/>
        </w:rPr>
        <w:t xml:space="preserve">, any (semi)crystalline cellulose present in SCB residue was totally converted to amorphous stacks. Upon pure water and aqueous </w:t>
      </w:r>
      <w:proofErr w:type="spellStart"/>
      <w:r w:rsidRPr="004F0BB0">
        <w:rPr>
          <w:rFonts w:ascii="Times New Roman" w:hAnsi="Times New Roman"/>
          <w:sz w:val="24"/>
          <w:szCs w:val="24"/>
          <w:lang w:eastAsia="zh-CN"/>
        </w:rPr>
        <w:t>EmimAc</w:t>
      </w:r>
      <w:proofErr w:type="spellEnd"/>
      <w:r w:rsidRPr="004F0BB0">
        <w:rPr>
          <w:rFonts w:ascii="Times New Roman" w:hAnsi="Times New Roman"/>
          <w:sz w:val="24"/>
          <w:szCs w:val="24"/>
          <w:lang w:eastAsia="zh-CN"/>
        </w:rPr>
        <w:t xml:space="preserve"> </w:t>
      </w:r>
      <w:proofErr w:type="spellStart"/>
      <w:r w:rsidRPr="004F0BB0">
        <w:rPr>
          <w:rFonts w:ascii="Times New Roman" w:hAnsi="Times New Roman"/>
          <w:sz w:val="24"/>
          <w:szCs w:val="24"/>
          <w:lang w:eastAsia="zh-CN"/>
        </w:rPr>
        <w:t>pretreatment</w:t>
      </w:r>
      <w:proofErr w:type="spellEnd"/>
      <w:r w:rsidRPr="004F0BB0">
        <w:rPr>
          <w:rFonts w:ascii="Times New Roman" w:hAnsi="Times New Roman"/>
          <w:sz w:val="24"/>
          <w:szCs w:val="24"/>
          <w:lang w:eastAsia="zh-CN"/>
        </w:rPr>
        <w:t xml:space="preserve"> of SCB, cellulose polymorphism was not altered, consistent with the results from FT-IR studies.</w:t>
      </w:r>
    </w:p>
    <w:p w14:paraId="081311DE" w14:textId="77777777" w:rsidR="00794B1E" w:rsidRPr="00EB02A9" w:rsidRDefault="00794B1E" w:rsidP="00794B1E">
      <w:pPr>
        <w:pStyle w:val="RSCB02ArticleText"/>
        <w:spacing w:line="480" w:lineRule="auto"/>
        <w:ind w:firstLineChars="150" w:firstLine="388"/>
        <w:rPr>
          <w:rFonts w:ascii="Times New Roman" w:hAnsi="Times New Roman"/>
          <w:sz w:val="24"/>
          <w:szCs w:val="24"/>
          <w:lang w:eastAsia="zh-CN"/>
        </w:rPr>
      </w:pPr>
    </w:p>
    <w:p w14:paraId="6C6CD5A3" w14:textId="77777777" w:rsidR="00794B1E" w:rsidRPr="00EB02A9" w:rsidRDefault="00794B1E" w:rsidP="007E1DB1">
      <w:pPr>
        <w:pStyle w:val="RSCB02ArticleText"/>
        <w:keepNext/>
        <w:spacing w:line="480" w:lineRule="auto"/>
        <w:ind w:firstLineChars="150" w:firstLine="388"/>
        <w:jc w:val="center"/>
        <w:rPr>
          <w:rFonts w:ascii="Times New Roman" w:hAnsi="Times New Roman"/>
        </w:rPr>
      </w:pPr>
      <w:r w:rsidRPr="007E1DB1">
        <w:rPr>
          <w:rFonts w:ascii="Times New Roman" w:hAnsi="Times New Roman"/>
          <w:noProof/>
          <w:sz w:val="24"/>
          <w:szCs w:val="24"/>
          <w:lang w:eastAsia="en-GB" w:bidi="pa-IN"/>
        </w:rPr>
        <w:drawing>
          <wp:inline distT="0" distB="0" distL="0" distR="0" wp14:anchorId="669E49D5" wp14:editId="61836052">
            <wp:extent cx="5401339" cy="501856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39" cy="5018567"/>
                    </a:xfrm>
                    <a:prstGeom prst="rect">
                      <a:avLst/>
                    </a:prstGeom>
                    <a:noFill/>
                  </pic:spPr>
                </pic:pic>
              </a:graphicData>
            </a:graphic>
          </wp:inline>
        </w:drawing>
      </w:r>
    </w:p>
    <w:p w14:paraId="264CAD3A" w14:textId="77777777" w:rsidR="00794B1E" w:rsidRPr="00EB02A9" w:rsidRDefault="00794B1E" w:rsidP="00794B1E">
      <w:pPr>
        <w:pStyle w:val="Caption"/>
        <w:spacing w:line="480" w:lineRule="auto"/>
        <w:jc w:val="center"/>
        <w:rPr>
          <w:rFonts w:ascii="Times New Roman" w:hAnsi="Times New Roman" w:cs="Times New Roman"/>
          <w:sz w:val="24"/>
          <w:szCs w:val="24"/>
          <w:lang w:eastAsia="zh-CN"/>
        </w:rPr>
      </w:pPr>
      <w:r w:rsidRPr="004F0BB0">
        <w:rPr>
          <w:rFonts w:ascii="Times New Roman" w:hAnsi="Times New Roman" w:cs="Times New Roman"/>
          <w:b/>
          <w:sz w:val="24"/>
          <w:szCs w:val="24"/>
        </w:rPr>
        <w:t xml:space="preserve">Figure </w:t>
      </w:r>
      <w:r>
        <w:rPr>
          <w:rFonts w:ascii="Times New Roman" w:hAnsi="Times New Roman" w:cs="Times New Roman" w:hint="eastAsia"/>
          <w:b/>
          <w:sz w:val="24"/>
          <w:szCs w:val="24"/>
          <w:lang w:eastAsia="zh-CN"/>
        </w:rPr>
        <w:t>3</w:t>
      </w:r>
      <w:r w:rsidRPr="004F0BB0">
        <w:rPr>
          <w:rFonts w:ascii="Times New Roman" w:hAnsi="Times New Roman" w:cs="Times New Roman"/>
          <w:b/>
          <w:sz w:val="24"/>
          <w:szCs w:val="24"/>
        </w:rPr>
        <w:t>.</w:t>
      </w:r>
      <w:r w:rsidRPr="004F0BB0">
        <w:rPr>
          <w:rFonts w:ascii="Times New Roman" w:hAnsi="Times New Roman" w:cs="Times New Roman"/>
          <w:sz w:val="24"/>
          <w:szCs w:val="24"/>
        </w:rPr>
        <w:t xml:space="preserve"> Gauss deconvolution of the XRD patterns.</w:t>
      </w:r>
    </w:p>
    <w:p w14:paraId="56BCC2DB" w14:textId="77777777" w:rsidR="00004DB5" w:rsidRPr="00214D6F" w:rsidRDefault="00004DB5" w:rsidP="007E1DB1">
      <w:pPr>
        <w:pStyle w:val="RSCB02ArticleText"/>
        <w:spacing w:line="480" w:lineRule="auto"/>
        <w:rPr>
          <w:rFonts w:ascii="Times New Roman" w:hAnsi="Times New Roman"/>
          <w:sz w:val="24"/>
          <w:szCs w:val="24"/>
          <w:lang w:eastAsia="zh-CN"/>
        </w:rPr>
      </w:pPr>
    </w:p>
    <w:p w14:paraId="2AC5C360" w14:textId="77777777" w:rsidR="001838FB" w:rsidRPr="004F0BB0" w:rsidRDefault="001838FB" w:rsidP="004F0BB0">
      <w:pPr>
        <w:pStyle w:val="Caption"/>
        <w:keepNext/>
        <w:spacing w:line="480" w:lineRule="auto"/>
        <w:rPr>
          <w:rFonts w:ascii="Times New Roman" w:hAnsi="Times New Roman" w:cs="Times New Roman"/>
          <w:sz w:val="24"/>
          <w:szCs w:val="24"/>
        </w:rPr>
      </w:pPr>
      <w:r w:rsidRPr="00214D6F">
        <w:rPr>
          <w:rFonts w:ascii="Times New Roman" w:hAnsi="Times New Roman" w:cs="Times New Roman"/>
          <w:b/>
          <w:bCs w:val="0"/>
          <w:w w:val="108"/>
          <w:sz w:val="24"/>
          <w:szCs w:val="24"/>
          <w:lang w:eastAsia="zh-CN"/>
        </w:rPr>
        <w:lastRenderedPageBreak/>
        <w:t xml:space="preserve">Table </w:t>
      </w:r>
      <w:r w:rsidRPr="004F0BB0">
        <w:rPr>
          <w:rFonts w:ascii="Times New Roman" w:hAnsi="Times New Roman" w:cs="Times New Roman"/>
          <w:b/>
          <w:bCs w:val="0"/>
          <w:w w:val="108"/>
          <w:sz w:val="24"/>
          <w:szCs w:val="24"/>
          <w:lang w:eastAsia="zh-CN"/>
        </w:rPr>
        <w:fldChar w:fldCharType="begin"/>
      </w:r>
      <w:r w:rsidRPr="00C0195F">
        <w:rPr>
          <w:rFonts w:ascii="Times New Roman" w:hAnsi="Times New Roman" w:cs="Times New Roman"/>
          <w:b/>
          <w:bCs w:val="0"/>
          <w:w w:val="108"/>
          <w:sz w:val="24"/>
          <w:szCs w:val="24"/>
          <w:lang w:eastAsia="zh-CN"/>
        </w:rPr>
        <w:instrText xml:space="preserve"> SEQ Table \* ARABIC </w:instrText>
      </w:r>
      <w:r w:rsidRPr="004F0BB0">
        <w:rPr>
          <w:rFonts w:ascii="Times New Roman" w:hAnsi="Times New Roman" w:cs="Times New Roman"/>
          <w:b/>
          <w:bCs w:val="0"/>
          <w:w w:val="108"/>
          <w:sz w:val="24"/>
          <w:szCs w:val="24"/>
          <w:lang w:eastAsia="zh-CN"/>
        </w:rPr>
        <w:fldChar w:fldCharType="separate"/>
      </w:r>
      <w:r w:rsidR="00246F37" w:rsidRPr="004F0BB0">
        <w:rPr>
          <w:rFonts w:ascii="Times New Roman" w:hAnsi="Times New Roman" w:cs="Times New Roman"/>
          <w:b/>
          <w:bCs w:val="0"/>
          <w:noProof/>
          <w:w w:val="108"/>
          <w:sz w:val="24"/>
          <w:szCs w:val="24"/>
          <w:lang w:eastAsia="zh-CN"/>
        </w:rPr>
        <w:t>1</w:t>
      </w:r>
      <w:r w:rsidRPr="004F0BB0">
        <w:rPr>
          <w:rFonts w:ascii="Times New Roman" w:hAnsi="Times New Roman" w:cs="Times New Roman"/>
          <w:b/>
          <w:bCs w:val="0"/>
          <w:w w:val="108"/>
          <w:sz w:val="24"/>
          <w:szCs w:val="24"/>
          <w:lang w:eastAsia="zh-CN"/>
        </w:rPr>
        <w:fldChar w:fldCharType="end"/>
      </w:r>
      <w:r w:rsidRPr="004F0BB0">
        <w:rPr>
          <w:rFonts w:ascii="Times New Roman" w:hAnsi="Times New Roman" w:cs="Times New Roman"/>
          <w:bCs w:val="0"/>
          <w:w w:val="108"/>
          <w:sz w:val="24"/>
          <w:szCs w:val="24"/>
          <w:lang w:eastAsia="zh-CN"/>
        </w:rPr>
        <w:t xml:space="preserve"> SCB </w:t>
      </w:r>
      <w:proofErr w:type="spellStart"/>
      <w:r w:rsidRPr="004F0BB0">
        <w:rPr>
          <w:rFonts w:ascii="Times New Roman" w:hAnsi="Times New Roman" w:cs="Times New Roman"/>
          <w:bCs w:val="0"/>
          <w:w w:val="108"/>
          <w:sz w:val="24"/>
          <w:szCs w:val="24"/>
          <w:lang w:eastAsia="zh-CN"/>
        </w:rPr>
        <w:t>pretreatment</w:t>
      </w:r>
      <w:proofErr w:type="spellEnd"/>
      <w:r w:rsidRPr="004F0BB0">
        <w:rPr>
          <w:rFonts w:ascii="Times New Roman" w:hAnsi="Times New Roman" w:cs="Times New Roman"/>
          <w:bCs w:val="0"/>
          <w:w w:val="108"/>
          <w:sz w:val="24"/>
          <w:szCs w:val="24"/>
          <w:lang w:eastAsia="zh-CN"/>
        </w:rPr>
        <w:t xml:space="preserve"> processing parameters and the residue crystalline index</w:t>
      </w:r>
    </w:p>
    <w:tbl>
      <w:tblPr>
        <w:tblW w:w="5000" w:type="pct"/>
        <w:jc w:val="center"/>
        <w:tblBorders>
          <w:top w:val="single" w:sz="4" w:space="0" w:color="auto"/>
          <w:bottom w:val="single" w:sz="4" w:space="0" w:color="auto"/>
        </w:tblBorders>
        <w:tblLook w:val="04A0" w:firstRow="1" w:lastRow="0" w:firstColumn="1" w:lastColumn="0" w:noHBand="0" w:noVBand="1"/>
      </w:tblPr>
      <w:tblGrid>
        <w:gridCol w:w="1427"/>
        <w:gridCol w:w="2843"/>
        <w:gridCol w:w="1096"/>
        <w:gridCol w:w="1087"/>
        <w:gridCol w:w="1653"/>
        <w:gridCol w:w="1137"/>
      </w:tblGrid>
      <w:tr w:rsidR="00752818" w:rsidRPr="00C0195F" w14:paraId="15E53AB1" w14:textId="77777777" w:rsidTr="00752818">
        <w:trPr>
          <w:trHeight w:val="534"/>
          <w:jc w:val="center"/>
        </w:trPr>
        <w:tc>
          <w:tcPr>
            <w:tcW w:w="772" w:type="pct"/>
            <w:vMerge w:val="restart"/>
            <w:tcBorders>
              <w:top w:val="single" w:sz="4" w:space="0" w:color="auto"/>
            </w:tcBorders>
            <w:vAlign w:val="center"/>
          </w:tcPr>
          <w:p w14:paraId="7FE4FB22" w14:textId="77777777" w:rsidR="00752818" w:rsidRPr="00C0195F" w:rsidRDefault="00752818" w:rsidP="004F0BB0">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Sample</w:t>
            </w:r>
          </w:p>
        </w:tc>
        <w:tc>
          <w:tcPr>
            <w:tcW w:w="1538" w:type="pct"/>
            <w:vMerge w:val="restart"/>
            <w:tcBorders>
              <w:top w:val="single" w:sz="4" w:space="0" w:color="auto"/>
            </w:tcBorders>
            <w:vAlign w:val="center"/>
          </w:tcPr>
          <w:p w14:paraId="0E834F93" w14:textId="77777777" w:rsidR="00752818" w:rsidRPr="00C0195F" w:rsidRDefault="00752818" w:rsidP="00214D6F">
            <w:pPr>
              <w:pStyle w:val="RSCB02ArticleText"/>
              <w:spacing w:line="480" w:lineRule="auto"/>
              <w:jc w:val="center"/>
              <w:rPr>
                <w:rFonts w:ascii="Times New Roman" w:hAnsi="Times New Roman"/>
                <w:sz w:val="24"/>
                <w:szCs w:val="24"/>
                <w:lang w:eastAsia="zh-CN"/>
              </w:rPr>
            </w:pPr>
            <w:proofErr w:type="spellStart"/>
            <w:r w:rsidRPr="00C0195F">
              <w:rPr>
                <w:rFonts w:ascii="Times New Roman" w:hAnsi="Times New Roman"/>
                <w:sz w:val="24"/>
                <w:szCs w:val="24"/>
                <w:lang w:eastAsia="zh-CN"/>
              </w:rPr>
              <w:t>EmimAc</w:t>
            </w:r>
            <w:proofErr w:type="spellEnd"/>
            <w:r w:rsidRPr="00C0195F">
              <w:rPr>
                <w:rFonts w:ascii="Times New Roman" w:hAnsi="Times New Roman"/>
                <w:sz w:val="24"/>
                <w:szCs w:val="24"/>
                <w:lang w:eastAsia="zh-CN"/>
              </w:rPr>
              <w:t xml:space="preserve"> content</w:t>
            </w:r>
          </w:p>
          <w:p w14:paraId="5E907691" w14:textId="77777777" w:rsidR="00752818" w:rsidRPr="00C0195F" w:rsidRDefault="00752818">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w:t>
            </w:r>
            <w:proofErr w:type="spellStart"/>
            <w:r w:rsidRPr="00C0195F">
              <w:rPr>
                <w:rFonts w:ascii="Times New Roman" w:hAnsi="Times New Roman"/>
                <w:sz w:val="24"/>
                <w:szCs w:val="24"/>
                <w:lang w:eastAsia="zh-CN"/>
              </w:rPr>
              <w:t>wt</w:t>
            </w:r>
            <w:proofErr w:type="spellEnd"/>
            <w:r w:rsidRPr="00C0195F">
              <w:rPr>
                <w:rFonts w:ascii="Times New Roman" w:hAnsi="Times New Roman"/>
                <w:sz w:val="24"/>
                <w:szCs w:val="24"/>
                <w:lang w:eastAsia="zh-CN"/>
              </w:rPr>
              <w:t>%</w:t>
            </w:r>
          </w:p>
        </w:tc>
        <w:tc>
          <w:tcPr>
            <w:tcW w:w="593" w:type="pct"/>
            <w:vMerge w:val="restart"/>
            <w:tcBorders>
              <w:top w:val="single" w:sz="4" w:space="0" w:color="auto"/>
            </w:tcBorders>
            <w:vAlign w:val="center"/>
          </w:tcPr>
          <w:p w14:paraId="67219368" w14:textId="77777777" w:rsidR="00752818" w:rsidRPr="00C0195F" w:rsidRDefault="00752818">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Time</w:t>
            </w:r>
          </w:p>
          <w:p w14:paraId="0E20EADB" w14:textId="77777777" w:rsidR="00752818" w:rsidRPr="00C0195F" w:rsidRDefault="00752818">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/h</w:t>
            </w:r>
          </w:p>
        </w:tc>
        <w:tc>
          <w:tcPr>
            <w:tcW w:w="588" w:type="pct"/>
            <w:vMerge w:val="restart"/>
            <w:tcBorders>
              <w:top w:val="single" w:sz="4" w:space="0" w:color="auto"/>
            </w:tcBorders>
            <w:vAlign w:val="center"/>
          </w:tcPr>
          <w:p w14:paraId="1FDE8085" w14:textId="77777777" w:rsidR="00752818" w:rsidRPr="00C0195F" w:rsidRDefault="00752818">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Tem.</w:t>
            </w:r>
          </w:p>
          <w:p w14:paraId="35F52132" w14:textId="77777777" w:rsidR="00752818" w:rsidRPr="00C0195F" w:rsidRDefault="00752818">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w:t>
            </w:r>
            <w:proofErr w:type="spellStart"/>
            <w:r w:rsidRPr="00C0195F">
              <w:rPr>
                <w:rFonts w:ascii="Times New Roman" w:hAnsi="Times New Roman"/>
                <w:sz w:val="24"/>
                <w:szCs w:val="24"/>
                <w:vertAlign w:val="superscript"/>
                <w:lang w:eastAsia="zh-CN"/>
              </w:rPr>
              <w:t>o</w:t>
            </w:r>
            <w:r w:rsidRPr="00C0195F">
              <w:rPr>
                <w:rFonts w:ascii="Times New Roman" w:hAnsi="Times New Roman"/>
                <w:sz w:val="24"/>
                <w:szCs w:val="24"/>
                <w:lang w:eastAsia="zh-CN"/>
              </w:rPr>
              <w:t>C</w:t>
            </w:r>
            <w:proofErr w:type="spellEnd"/>
          </w:p>
        </w:tc>
        <w:tc>
          <w:tcPr>
            <w:tcW w:w="1509" w:type="pct"/>
            <w:gridSpan w:val="2"/>
            <w:tcBorders>
              <w:top w:val="single" w:sz="4" w:space="0" w:color="auto"/>
              <w:bottom w:val="single" w:sz="4" w:space="0" w:color="auto"/>
            </w:tcBorders>
            <w:shd w:val="clear" w:color="auto" w:fill="auto"/>
            <w:noWrap/>
            <w:vAlign w:val="center"/>
          </w:tcPr>
          <w:p w14:paraId="3FE6D77A" w14:textId="5603A350" w:rsidR="00752818" w:rsidRPr="00C0195F" w:rsidRDefault="00752818">
            <w:pPr>
              <w:pStyle w:val="RSCB02ArticleText"/>
              <w:spacing w:line="480" w:lineRule="auto"/>
              <w:jc w:val="center"/>
              <w:rPr>
                <w:rFonts w:ascii="Times New Roman" w:hAnsi="Times New Roman"/>
                <w:sz w:val="24"/>
                <w:szCs w:val="24"/>
                <w:lang w:eastAsia="zh-CN"/>
              </w:rPr>
            </w:pPr>
            <w:proofErr w:type="spellStart"/>
            <w:r w:rsidRPr="00C0195F">
              <w:rPr>
                <w:rFonts w:ascii="Times New Roman" w:hAnsi="Times New Roman"/>
                <w:sz w:val="24"/>
                <w:szCs w:val="24"/>
                <w:lang w:eastAsia="zh-CN"/>
              </w:rPr>
              <w:t>CrI</w:t>
            </w:r>
            <w:proofErr w:type="spellEnd"/>
          </w:p>
        </w:tc>
      </w:tr>
      <w:tr w:rsidR="00752818" w:rsidRPr="00C0195F" w14:paraId="4945390B" w14:textId="77777777" w:rsidTr="00752818">
        <w:trPr>
          <w:trHeight w:val="553"/>
          <w:jc w:val="center"/>
        </w:trPr>
        <w:tc>
          <w:tcPr>
            <w:tcW w:w="772" w:type="pct"/>
            <w:vMerge/>
            <w:tcBorders>
              <w:bottom w:val="single" w:sz="4" w:space="0" w:color="auto"/>
            </w:tcBorders>
            <w:vAlign w:val="center"/>
          </w:tcPr>
          <w:p w14:paraId="4485CFF7" w14:textId="77777777" w:rsidR="00752818" w:rsidRPr="00C0195F" w:rsidRDefault="00752818">
            <w:pPr>
              <w:pStyle w:val="RSCB02ArticleText"/>
              <w:spacing w:line="480" w:lineRule="auto"/>
              <w:jc w:val="center"/>
              <w:rPr>
                <w:rFonts w:ascii="Times New Roman" w:hAnsi="Times New Roman"/>
                <w:sz w:val="24"/>
                <w:szCs w:val="24"/>
                <w:lang w:eastAsia="zh-CN"/>
              </w:rPr>
            </w:pPr>
          </w:p>
        </w:tc>
        <w:tc>
          <w:tcPr>
            <w:tcW w:w="1538" w:type="pct"/>
            <w:vMerge/>
            <w:tcBorders>
              <w:bottom w:val="single" w:sz="4" w:space="0" w:color="auto"/>
            </w:tcBorders>
            <w:vAlign w:val="center"/>
          </w:tcPr>
          <w:p w14:paraId="5C882300" w14:textId="77777777" w:rsidR="00752818" w:rsidRPr="00C0195F" w:rsidRDefault="00752818">
            <w:pPr>
              <w:pStyle w:val="RSCB02ArticleText"/>
              <w:spacing w:line="480" w:lineRule="auto"/>
              <w:jc w:val="center"/>
              <w:rPr>
                <w:rFonts w:ascii="Times New Roman" w:hAnsi="Times New Roman"/>
                <w:sz w:val="24"/>
                <w:szCs w:val="24"/>
                <w:lang w:eastAsia="zh-CN"/>
              </w:rPr>
            </w:pPr>
          </w:p>
        </w:tc>
        <w:tc>
          <w:tcPr>
            <w:tcW w:w="593" w:type="pct"/>
            <w:vMerge/>
            <w:tcBorders>
              <w:bottom w:val="single" w:sz="4" w:space="0" w:color="auto"/>
            </w:tcBorders>
            <w:vAlign w:val="center"/>
          </w:tcPr>
          <w:p w14:paraId="6DB3A2E5" w14:textId="77777777" w:rsidR="00752818" w:rsidRPr="00C0195F" w:rsidRDefault="00752818">
            <w:pPr>
              <w:pStyle w:val="RSCB02ArticleText"/>
              <w:spacing w:line="480" w:lineRule="auto"/>
              <w:jc w:val="center"/>
              <w:rPr>
                <w:rFonts w:ascii="Times New Roman" w:hAnsi="Times New Roman"/>
                <w:sz w:val="24"/>
                <w:szCs w:val="24"/>
                <w:lang w:eastAsia="zh-CN"/>
              </w:rPr>
            </w:pPr>
          </w:p>
        </w:tc>
        <w:tc>
          <w:tcPr>
            <w:tcW w:w="588" w:type="pct"/>
            <w:vMerge/>
            <w:tcBorders>
              <w:bottom w:val="single" w:sz="4" w:space="0" w:color="auto"/>
            </w:tcBorders>
            <w:vAlign w:val="center"/>
          </w:tcPr>
          <w:p w14:paraId="1F7D1A9D" w14:textId="77777777" w:rsidR="00752818" w:rsidRPr="00C0195F" w:rsidRDefault="00752818">
            <w:pPr>
              <w:pStyle w:val="RSCB02ArticleText"/>
              <w:spacing w:line="480" w:lineRule="auto"/>
              <w:jc w:val="center"/>
              <w:rPr>
                <w:rFonts w:ascii="Times New Roman" w:hAnsi="Times New Roman"/>
                <w:sz w:val="24"/>
                <w:szCs w:val="24"/>
                <w:lang w:eastAsia="zh-CN"/>
              </w:rPr>
            </w:pPr>
          </w:p>
        </w:tc>
        <w:tc>
          <w:tcPr>
            <w:tcW w:w="894" w:type="pct"/>
            <w:tcBorders>
              <w:top w:val="single" w:sz="4" w:space="0" w:color="auto"/>
              <w:bottom w:val="single" w:sz="4" w:space="0" w:color="auto"/>
            </w:tcBorders>
            <w:shd w:val="clear" w:color="auto" w:fill="auto"/>
            <w:noWrap/>
            <w:vAlign w:val="center"/>
          </w:tcPr>
          <w:p w14:paraId="1D72B069" w14:textId="55EA8DE9" w:rsidR="00752818" w:rsidRPr="00C0195F" w:rsidRDefault="00752818">
            <w:pPr>
              <w:pStyle w:val="RSCB02ArticleText"/>
              <w:spacing w:line="480" w:lineRule="auto"/>
              <w:jc w:val="center"/>
              <w:rPr>
                <w:rFonts w:ascii="Times New Roman" w:hAnsi="Times New Roman"/>
                <w:sz w:val="24"/>
                <w:szCs w:val="24"/>
                <w:lang w:eastAsia="zh-CN"/>
              </w:rPr>
            </w:pPr>
            <w:proofErr w:type="spellStart"/>
            <w:r w:rsidRPr="00C0195F">
              <w:rPr>
                <w:rFonts w:ascii="Times New Roman" w:hAnsi="Times New Roman"/>
                <w:sz w:val="24"/>
                <w:szCs w:val="24"/>
                <w:lang w:eastAsia="zh-CN"/>
              </w:rPr>
              <w:t>Hermans</w:t>
            </w:r>
            <w:proofErr w:type="spellEnd"/>
          </w:p>
        </w:tc>
        <w:tc>
          <w:tcPr>
            <w:tcW w:w="615" w:type="pct"/>
            <w:tcBorders>
              <w:top w:val="single" w:sz="4" w:space="0" w:color="auto"/>
              <w:bottom w:val="single" w:sz="4" w:space="0" w:color="auto"/>
            </w:tcBorders>
            <w:shd w:val="clear" w:color="auto" w:fill="auto"/>
            <w:noWrap/>
            <w:vAlign w:val="center"/>
          </w:tcPr>
          <w:p w14:paraId="53E66889" w14:textId="4973255E" w:rsidR="00752818" w:rsidRPr="00C0195F" w:rsidRDefault="00752818">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Segal</w:t>
            </w:r>
          </w:p>
        </w:tc>
      </w:tr>
      <w:tr w:rsidR="000F2CDF" w:rsidRPr="00C0195F" w14:paraId="5F6A9E40" w14:textId="77777777" w:rsidTr="00752818">
        <w:trPr>
          <w:trHeight w:val="270"/>
          <w:jc w:val="center"/>
        </w:trPr>
        <w:tc>
          <w:tcPr>
            <w:tcW w:w="772" w:type="pct"/>
            <w:tcBorders>
              <w:top w:val="single" w:sz="4" w:space="0" w:color="auto"/>
              <w:bottom w:val="nil"/>
            </w:tcBorders>
            <w:vAlign w:val="center"/>
          </w:tcPr>
          <w:p w14:paraId="160943D6" w14:textId="77777777" w:rsidR="001838FB" w:rsidRPr="004F0BB0" w:rsidRDefault="001838FB" w:rsidP="004F0BB0">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SCB</w:t>
            </w:r>
          </w:p>
        </w:tc>
        <w:tc>
          <w:tcPr>
            <w:tcW w:w="1538" w:type="pct"/>
            <w:tcBorders>
              <w:top w:val="single" w:sz="4" w:space="0" w:color="auto"/>
              <w:bottom w:val="nil"/>
            </w:tcBorders>
            <w:vAlign w:val="center"/>
          </w:tcPr>
          <w:p w14:paraId="7C7C30AC" w14:textId="77777777" w:rsidR="001838FB" w:rsidRPr="00C0195F" w:rsidRDefault="001838FB" w:rsidP="004F0BB0">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w:t>
            </w:r>
          </w:p>
        </w:tc>
        <w:tc>
          <w:tcPr>
            <w:tcW w:w="593" w:type="pct"/>
            <w:tcBorders>
              <w:top w:val="single" w:sz="4" w:space="0" w:color="auto"/>
              <w:bottom w:val="nil"/>
            </w:tcBorders>
            <w:vAlign w:val="center"/>
          </w:tcPr>
          <w:p w14:paraId="43641EB6" w14:textId="77777777" w:rsidR="001838FB" w:rsidRPr="00C0195F" w:rsidRDefault="001838FB" w:rsidP="00214D6F">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w:t>
            </w:r>
          </w:p>
        </w:tc>
        <w:tc>
          <w:tcPr>
            <w:tcW w:w="588" w:type="pct"/>
            <w:tcBorders>
              <w:top w:val="single" w:sz="4" w:space="0" w:color="auto"/>
              <w:bottom w:val="nil"/>
            </w:tcBorders>
            <w:vAlign w:val="center"/>
          </w:tcPr>
          <w:p w14:paraId="72FAF911" w14:textId="77777777" w:rsidR="001838FB" w:rsidRPr="00C0195F" w:rsidRDefault="001838F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w:t>
            </w:r>
          </w:p>
        </w:tc>
        <w:tc>
          <w:tcPr>
            <w:tcW w:w="894" w:type="pct"/>
            <w:tcBorders>
              <w:top w:val="single" w:sz="4" w:space="0" w:color="auto"/>
              <w:bottom w:val="nil"/>
            </w:tcBorders>
            <w:shd w:val="clear" w:color="auto" w:fill="auto"/>
            <w:noWrap/>
            <w:vAlign w:val="center"/>
            <w:hideMark/>
          </w:tcPr>
          <w:p w14:paraId="2131EFEC" w14:textId="77777777" w:rsidR="001838FB" w:rsidRPr="00C0195F" w:rsidRDefault="001838F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41.1</w:t>
            </w:r>
          </w:p>
        </w:tc>
        <w:tc>
          <w:tcPr>
            <w:tcW w:w="615" w:type="pct"/>
            <w:tcBorders>
              <w:top w:val="single" w:sz="4" w:space="0" w:color="auto"/>
              <w:bottom w:val="nil"/>
            </w:tcBorders>
            <w:shd w:val="clear" w:color="auto" w:fill="auto"/>
            <w:noWrap/>
            <w:vAlign w:val="center"/>
            <w:hideMark/>
          </w:tcPr>
          <w:p w14:paraId="13CDF632" w14:textId="77777777" w:rsidR="001838FB" w:rsidRPr="00C0195F" w:rsidRDefault="001838F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48.6</w:t>
            </w:r>
          </w:p>
        </w:tc>
      </w:tr>
      <w:tr w:rsidR="000F2CDF" w:rsidRPr="00C0195F" w14:paraId="52F249DD" w14:textId="77777777" w:rsidTr="00752818">
        <w:trPr>
          <w:trHeight w:val="270"/>
          <w:jc w:val="center"/>
        </w:trPr>
        <w:tc>
          <w:tcPr>
            <w:tcW w:w="772" w:type="pct"/>
            <w:tcBorders>
              <w:top w:val="nil"/>
            </w:tcBorders>
            <w:vAlign w:val="center"/>
          </w:tcPr>
          <w:p w14:paraId="1845DF09" w14:textId="77777777" w:rsidR="001838FB" w:rsidRPr="004F0BB0" w:rsidRDefault="001838FB" w:rsidP="004F0BB0">
            <w:pPr>
              <w:pStyle w:val="RSCB02ArticleText"/>
              <w:spacing w:line="480" w:lineRule="auto"/>
              <w:jc w:val="center"/>
              <w:rPr>
                <w:rFonts w:ascii="Times New Roman" w:hAnsi="Times New Roman"/>
                <w:sz w:val="24"/>
                <w:szCs w:val="24"/>
                <w:lang w:eastAsia="zh-CN"/>
              </w:rPr>
            </w:pPr>
            <w:proofErr w:type="spellStart"/>
            <w:r w:rsidRPr="004F0BB0">
              <w:rPr>
                <w:rFonts w:ascii="Times New Roman" w:hAnsi="Times New Roman"/>
                <w:sz w:val="24"/>
                <w:szCs w:val="24"/>
                <w:lang w:eastAsia="zh-CN"/>
              </w:rPr>
              <w:t>pIL</w:t>
            </w:r>
            <w:proofErr w:type="spellEnd"/>
          </w:p>
        </w:tc>
        <w:tc>
          <w:tcPr>
            <w:tcW w:w="1538" w:type="pct"/>
            <w:tcBorders>
              <w:top w:val="nil"/>
            </w:tcBorders>
            <w:vAlign w:val="center"/>
          </w:tcPr>
          <w:p w14:paraId="4B8A1152" w14:textId="77777777" w:rsidR="001838FB" w:rsidRPr="00C0195F" w:rsidRDefault="001838FB" w:rsidP="004F0BB0">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100</w:t>
            </w:r>
          </w:p>
        </w:tc>
        <w:tc>
          <w:tcPr>
            <w:tcW w:w="593" w:type="pct"/>
            <w:tcBorders>
              <w:top w:val="nil"/>
            </w:tcBorders>
            <w:vAlign w:val="center"/>
          </w:tcPr>
          <w:p w14:paraId="0AC74159" w14:textId="77777777" w:rsidR="001838FB" w:rsidRPr="00C0195F" w:rsidRDefault="001838FB" w:rsidP="00214D6F">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2</w:t>
            </w:r>
          </w:p>
        </w:tc>
        <w:tc>
          <w:tcPr>
            <w:tcW w:w="588" w:type="pct"/>
            <w:tcBorders>
              <w:top w:val="nil"/>
            </w:tcBorders>
            <w:vAlign w:val="center"/>
          </w:tcPr>
          <w:p w14:paraId="19229C8C" w14:textId="77777777" w:rsidR="001838FB" w:rsidRPr="00C0195F" w:rsidRDefault="001838F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150</w:t>
            </w:r>
          </w:p>
        </w:tc>
        <w:tc>
          <w:tcPr>
            <w:tcW w:w="894" w:type="pct"/>
            <w:tcBorders>
              <w:top w:val="nil"/>
            </w:tcBorders>
            <w:shd w:val="clear" w:color="auto" w:fill="auto"/>
            <w:noWrap/>
            <w:vAlign w:val="center"/>
          </w:tcPr>
          <w:p w14:paraId="5FDC5696" w14:textId="77777777" w:rsidR="001838FB" w:rsidRPr="00C0195F" w:rsidRDefault="001838F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w:t>
            </w:r>
          </w:p>
        </w:tc>
        <w:tc>
          <w:tcPr>
            <w:tcW w:w="615" w:type="pct"/>
            <w:tcBorders>
              <w:top w:val="nil"/>
            </w:tcBorders>
            <w:shd w:val="clear" w:color="auto" w:fill="auto"/>
            <w:noWrap/>
            <w:vAlign w:val="center"/>
          </w:tcPr>
          <w:p w14:paraId="22F2AD62" w14:textId="77777777" w:rsidR="001838FB" w:rsidRPr="00C0195F" w:rsidRDefault="001838F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w:t>
            </w:r>
          </w:p>
        </w:tc>
      </w:tr>
      <w:tr w:rsidR="000F2CDF" w:rsidRPr="00C0195F" w14:paraId="19A350B7" w14:textId="77777777" w:rsidTr="00752818">
        <w:trPr>
          <w:trHeight w:val="270"/>
          <w:jc w:val="center"/>
        </w:trPr>
        <w:tc>
          <w:tcPr>
            <w:tcW w:w="772" w:type="pct"/>
            <w:vAlign w:val="center"/>
          </w:tcPr>
          <w:p w14:paraId="34088524" w14:textId="77777777" w:rsidR="001838FB" w:rsidRPr="004F0BB0" w:rsidRDefault="001838FB" w:rsidP="004F0BB0">
            <w:pPr>
              <w:pStyle w:val="RSCB02ArticleText"/>
              <w:spacing w:line="480" w:lineRule="auto"/>
              <w:jc w:val="center"/>
              <w:rPr>
                <w:rFonts w:ascii="Times New Roman" w:hAnsi="Times New Roman"/>
                <w:sz w:val="24"/>
                <w:szCs w:val="24"/>
                <w:lang w:eastAsia="zh-CN"/>
              </w:rPr>
            </w:pPr>
            <w:proofErr w:type="spellStart"/>
            <w:r w:rsidRPr="004F0BB0">
              <w:rPr>
                <w:rFonts w:ascii="Times New Roman" w:hAnsi="Times New Roman"/>
                <w:sz w:val="24"/>
                <w:szCs w:val="24"/>
                <w:lang w:eastAsia="zh-CN"/>
              </w:rPr>
              <w:t>pW</w:t>
            </w:r>
            <w:proofErr w:type="spellEnd"/>
          </w:p>
        </w:tc>
        <w:tc>
          <w:tcPr>
            <w:tcW w:w="1538" w:type="pct"/>
            <w:vAlign w:val="center"/>
          </w:tcPr>
          <w:p w14:paraId="45E89875" w14:textId="77777777" w:rsidR="001838FB" w:rsidRPr="00C0195F" w:rsidRDefault="001838FB" w:rsidP="004F0BB0">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w:t>
            </w:r>
          </w:p>
        </w:tc>
        <w:tc>
          <w:tcPr>
            <w:tcW w:w="593" w:type="pct"/>
            <w:vAlign w:val="center"/>
          </w:tcPr>
          <w:p w14:paraId="072DAD4E" w14:textId="77777777" w:rsidR="001838FB" w:rsidRPr="00C0195F" w:rsidRDefault="001838FB" w:rsidP="00214D6F">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2</w:t>
            </w:r>
          </w:p>
        </w:tc>
        <w:tc>
          <w:tcPr>
            <w:tcW w:w="588" w:type="pct"/>
            <w:vAlign w:val="center"/>
          </w:tcPr>
          <w:p w14:paraId="7E5E32EB" w14:textId="77777777" w:rsidR="001838FB" w:rsidRPr="00C0195F" w:rsidRDefault="001838F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150</w:t>
            </w:r>
          </w:p>
        </w:tc>
        <w:tc>
          <w:tcPr>
            <w:tcW w:w="894" w:type="pct"/>
            <w:shd w:val="clear" w:color="auto" w:fill="auto"/>
            <w:noWrap/>
            <w:vAlign w:val="center"/>
            <w:hideMark/>
          </w:tcPr>
          <w:p w14:paraId="7ED45A4D" w14:textId="77777777" w:rsidR="001838FB" w:rsidRPr="00C0195F" w:rsidRDefault="001838F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56.5</w:t>
            </w:r>
          </w:p>
        </w:tc>
        <w:tc>
          <w:tcPr>
            <w:tcW w:w="615" w:type="pct"/>
            <w:shd w:val="clear" w:color="auto" w:fill="auto"/>
            <w:noWrap/>
            <w:vAlign w:val="center"/>
            <w:hideMark/>
          </w:tcPr>
          <w:p w14:paraId="339942C5" w14:textId="77777777" w:rsidR="001838FB" w:rsidRPr="00C0195F" w:rsidRDefault="001838F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58.6</w:t>
            </w:r>
          </w:p>
        </w:tc>
      </w:tr>
      <w:tr w:rsidR="000F2CDF" w:rsidRPr="00C0195F" w14:paraId="35D33FEF" w14:textId="77777777" w:rsidTr="00752818">
        <w:trPr>
          <w:trHeight w:val="270"/>
          <w:jc w:val="center"/>
        </w:trPr>
        <w:tc>
          <w:tcPr>
            <w:tcW w:w="772" w:type="pct"/>
            <w:vAlign w:val="center"/>
          </w:tcPr>
          <w:p w14:paraId="295C4B75" w14:textId="77777777" w:rsidR="001838FB" w:rsidRPr="004F0BB0" w:rsidRDefault="001838FB" w:rsidP="004F0BB0">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2h</w:t>
            </w:r>
          </w:p>
        </w:tc>
        <w:tc>
          <w:tcPr>
            <w:tcW w:w="1538" w:type="pct"/>
            <w:vAlign w:val="center"/>
          </w:tcPr>
          <w:p w14:paraId="54C78C36" w14:textId="77777777" w:rsidR="001838FB" w:rsidRPr="00C0195F" w:rsidRDefault="001838FB" w:rsidP="004F0BB0">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80</w:t>
            </w:r>
          </w:p>
        </w:tc>
        <w:tc>
          <w:tcPr>
            <w:tcW w:w="593" w:type="pct"/>
            <w:vAlign w:val="center"/>
          </w:tcPr>
          <w:p w14:paraId="065AE31D" w14:textId="77777777" w:rsidR="001838FB" w:rsidRPr="00C0195F" w:rsidRDefault="001838FB" w:rsidP="00214D6F">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2</w:t>
            </w:r>
          </w:p>
        </w:tc>
        <w:tc>
          <w:tcPr>
            <w:tcW w:w="588" w:type="pct"/>
            <w:vAlign w:val="center"/>
          </w:tcPr>
          <w:p w14:paraId="67C78DCC" w14:textId="77777777" w:rsidR="001838FB" w:rsidRPr="00C0195F" w:rsidRDefault="001838F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150</w:t>
            </w:r>
          </w:p>
        </w:tc>
        <w:tc>
          <w:tcPr>
            <w:tcW w:w="894" w:type="pct"/>
            <w:shd w:val="clear" w:color="auto" w:fill="auto"/>
            <w:noWrap/>
            <w:vAlign w:val="center"/>
            <w:hideMark/>
          </w:tcPr>
          <w:p w14:paraId="6D97C923" w14:textId="77777777" w:rsidR="001838FB" w:rsidRPr="00C0195F" w:rsidRDefault="001838F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70.7</w:t>
            </w:r>
          </w:p>
        </w:tc>
        <w:tc>
          <w:tcPr>
            <w:tcW w:w="615" w:type="pct"/>
            <w:shd w:val="clear" w:color="auto" w:fill="auto"/>
            <w:noWrap/>
            <w:vAlign w:val="center"/>
            <w:hideMark/>
          </w:tcPr>
          <w:p w14:paraId="730C317B" w14:textId="77777777" w:rsidR="001838FB" w:rsidRPr="00C0195F" w:rsidRDefault="001838F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58.8</w:t>
            </w:r>
          </w:p>
        </w:tc>
      </w:tr>
      <w:tr w:rsidR="000F2CDF" w:rsidRPr="00C0195F" w14:paraId="13EEAE4F" w14:textId="77777777" w:rsidTr="00752818">
        <w:trPr>
          <w:trHeight w:val="270"/>
          <w:jc w:val="center"/>
        </w:trPr>
        <w:tc>
          <w:tcPr>
            <w:tcW w:w="772" w:type="pct"/>
            <w:vAlign w:val="center"/>
          </w:tcPr>
          <w:p w14:paraId="04487E3B" w14:textId="77777777" w:rsidR="001838FB" w:rsidRPr="004F0BB0" w:rsidRDefault="001838FB" w:rsidP="004F0BB0">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160</w:t>
            </w:r>
          </w:p>
        </w:tc>
        <w:tc>
          <w:tcPr>
            <w:tcW w:w="1538" w:type="pct"/>
            <w:vAlign w:val="center"/>
          </w:tcPr>
          <w:p w14:paraId="6C1F5F12" w14:textId="77777777" w:rsidR="001838FB" w:rsidRPr="00214D6F" w:rsidRDefault="001838FB" w:rsidP="004F0BB0">
            <w:pPr>
              <w:pStyle w:val="RSCB02ArticleText"/>
              <w:spacing w:line="480" w:lineRule="auto"/>
              <w:jc w:val="center"/>
              <w:rPr>
                <w:rFonts w:ascii="Times New Roman" w:hAnsi="Times New Roman"/>
                <w:sz w:val="24"/>
                <w:szCs w:val="24"/>
                <w:lang w:eastAsia="zh-CN"/>
              </w:rPr>
            </w:pPr>
            <w:r w:rsidRPr="00214D6F">
              <w:rPr>
                <w:rFonts w:ascii="Times New Roman" w:hAnsi="Times New Roman"/>
                <w:sz w:val="24"/>
                <w:szCs w:val="24"/>
                <w:lang w:eastAsia="zh-CN"/>
              </w:rPr>
              <w:t>80</w:t>
            </w:r>
          </w:p>
        </w:tc>
        <w:tc>
          <w:tcPr>
            <w:tcW w:w="593" w:type="pct"/>
            <w:vAlign w:val="center"/>
          </w:tcPr>
          <w:p w14:paraId="0A8F13E1" w14:textId="5561FDA0" w:rsidR="001838FB" w:rsidRPr="004F0BB0" w:rsidRDefault="00637188" w:rsidP="00214D6F">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2</w:t>
            </w:r>
          </w:p>
        </w:tc>
        <w:tc>
          <w:tcPr>
            <w:tcW w:w="588" w:type="pct"/>
            <w:vAlign w:val="center"/>
          </w:tcPr>
          <w:p w14:paraId="2DFA463A" w14:textId="77777777" w:rsidR="001838FB" w:rsidRPr="00214D6F" w:rsidRDefault="001838FB" w:rsidP="00214D6F">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160</w:t>
            </w:r>
          </w:p>
        </w:tc>
        <w:tc>
          <w:tcPr>
            <w:tcW w:w="894" w:type="pct"/>
            <w:shd w:val="clear" w:color="auto" w:fill="auto"/>
            <w:noWrap/>
            <w:vAlign w:val="center"/>
            <w:hideMark/>
          </w:tcPr>
          <w:p w14:paraId="7564EE57" w14:textId="77777777" w:rsidR="001838FB" w:rsidRPr="00C0195F" w:rsidRDefault="001838F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48.9</w:t>
            </w:r>
          </w:p>
        </w:tc>
        <w:tc>
          <w:tcPr>
            <w:tcW w:w="615" w:type="pct"/>
            <w:shd w:val="clear" w:color="auto" w:fill="auto"/>
            <w:noWrap/>
            <w:vAlign w:val="center"/>
            <w:hideMark/>
          </w:tcPr>
          <w:p w14:paraId="3C18868D" w14:textId="77777777" w:rsidR="001838FB" w:rsidRPr="00C0195F" w:rsidRDefault="001838F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49.5</w:t>
            </w:r>
          </w:p>
        </w:tc>
      </w:tr>
      <w:tr w:rsidR="000F2CDF" w:rsidRPr="00C0195F" w14:paraId="40F94456" w14:textId="77777777" w:rsidTr="00752818">
        <w:trPr>
          <w:trHeight w:val="270"/>
          <w:jc w:val="center"/>
        </w:trPr>
        <w:tc>
          <w:tcPr>
            <w:tcW w:w="772" w:type="pct"/>
            <w:vAlign w:val="center"/>
          </w:tcPr>
          <w:p w14:paraId="46A1D36E" w14:textId="77777777" w:rsidR="001838FB" w:rsidRPr="004F0BB0" w:rsidRDefault="001838FB" w:rsidP="004F0BB0">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4h</w:t>
            </w:r>
          </w:p>
        </w:tc>
        <w:tc>
          <w:tcPr>
            <w:tcW w:w="1538" w:type="pct"/>
            <w:vAlign w:val="center"/>
          </w:tcPr>
          <w:p w14:paraId="49390EC8" w14:textId="77777777" w:rsidR="001838FB" w:rsidRPr="00C0195F" w:rsidRDefault="001838FB" w:rsidP="004F0BB0">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80</w:t>
            </w:r>
          </w:p>
        </w:tc>
        <w:tc>
          <w:tcPr>
            <w:tcW w:w="593" w:type="pct"/>
            <w:vAlign w:val="center"/>
          </w:tcPr>
          <w:p w14:paraId="2CF8F71C" w14:textId="2B4BB985" w:rsidR="001838FB" w:rsidRPr="004F0BB0" w:rsidRDefault="00637188" w:rsidP="00214D6F">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4</w:t>
            </w:r>
          </w:p>
        </w:tc>
        <w:tc>
          <w:tcPr>
            <w:tcW w:w="588" w:type="pct"/>
            <w:vAlign w:val="center"/>
          </w:tcPr>
          <w:p w14:paraId="662CA897" w14:textId="77777777" w:rsidR="001838FB" w:rsidRPr="00214D6F" w:rsidRDefault="001838FB" w:rsidP="00214D6F">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150</w:t>
            </w:r>
          </w:p>
        </w:tc>
        <w:tc>
          <w:tcPr>
            <w:tcW w:w="894" w:type="pct"/>
            <w:shd w:val="clear" w:color="auto" w:fill="auto"/>
            <w:noWrap/>
            <w:vAlign w:val="center"/>
            <w:hideMark/>
          </w:tcPr>
          <w:p w14:paraId="5A4C8444" w14:textId="77777777" w:rsidR="001838FB" w:rsidRPr="00C0195F" w:rsidRDefault="001838F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76.1</w:t>
            </w:r>
          </w:p>
        </w:tc>
        <w:tc>
          <w:tcPr>
            <w:tcW w:w="615" w:type="pct"/>
            <w:shd w:val="clear" w:color="auto" w:fill="auto"/>
            <w:noWrap/>
            <w:vAlign w:val="center"/>
            <w:hideMark/>
          </w:tcPr>
          <w:p w14:paraId="447B159F" w14:textId="77777777" w:rsidR="001838FB" w:rsidRPr="00C0195F" w:rsidRDefault="001838F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65.6</w:t>
            </w:r>
          </w:p>
        </w:tc>
      </w:tr>
    </w:tbl>
    <w:p w14:paraId="547E18CE" w14:textId="77777777" w:rsidR="00752818" w:rsidRPr="00214D6F" w:rsidRDefault="00752818" w:rsidP="004F0BB0">
      <w:pPr>
        <w:pStyle w:val="RSCB02ArticleText"/>
        <w:spacing w:line="480" w:lineRule="auto"/>
        <w:ind w:firstLineChars="150" w:firstLine="388"/>
        <w:rPr>
          <w:rFonts w:ascii="Times New Roman" w:hAnsi="Times New Roman"/>
          <w:sz w:val="24"/>
          <w:szCs w:val="24"/>
          <w:lang w:eastAsia="zh-CN"/>
        </w:rPr>
      </w:pPr>
    </w:p>
    <w:p w14:paraId="0391E939" w14:textId="3460C6BC" w:rsidR="0091513B" w:rsidRPr="004F0BB0" w:rsidRDefault="0091513B" w:rsidP="004F0BB0">
      <w:pPr>
        <w:pStyle w:val="Caption"/>
        <w:keepNext/>
        <w:spacing w:line="480" w:lineRule="auto"/>
        <w:rPr>
          <w:rFonts w:ascii="Times New Roman" w:hAnsi="Times New Roman" w:cs="Times New Roman"/>
          <w:bCs w:val="0"/>
          <w:w w:val="108"/>
          <w:sz w:val="24"/>
          <w:szCs w:val="24"/>
          <w:lang w:eastAsia="zh-CN"/>
        </w:rPr>
      </w:pPr>
      <w:r w:rsidRPr="00214D6F">
        <w:rPr>
          <w:rFonts w:ascii="Times New Roman" w:hAnsi="Times New Roman" w:cs="Times New Roman"/>
          <w:b/>
          <w:bCs w:val="0"/>
          <w:w w:val="108"/>
          <w:sz w:val="24"/>
          <w:szCs w:val="24"/>
          <w:lang w:eastAsia="zh-CN"/>
        </w:rPr>
        <w:t xml:space="preserve">Table </w:t>
      </w:r>
      <w:r w:rsidRPr="004F0BB0">
        <w:rPr>
          <w:rFonts w:ascii="Times New Roman" w:hAnsi="Times New Roman" w:cs="Times New Roman"/>
          <w:b/>
          <w:bCs w:val="0"/>
          <w:w w:val="108"/>
          <w:sz w:val="24"/>
          <w:szCs w:val="24"/>
          <w:lang w:eastAsia="zh-CN"/>
        </w:rPr>
        <w:fldChar w:fldCharType="begin"/>
      </w:r>
      <w:r w:rsidRPr="00C0195F">
        <w:rPr>
          <w:rFonts w:ascii="Times New Roman" w:hAnsi="Times New Roman" w:cs="Times New Roman"/>
          <w:b/>
          <w:bCs w:val="0"/>
          <w:w w:val="108"/>
          <w:sz w:val="24"/>
          <w:szCs w:val="24"/>
          <w:lang w:eastAsia="zh-CN"/>
        </w:rPr>
        <w:instrText xml:space="preserve"> SEQ Table \* ARABIC </w:instrText>
      </w:r>
      <w:r w:rsidRPr="004F0BB0">
        <w:rPr>
          <w:rFonts w:ascii="Times New Roman" w:hAnsi="Times New Roman" w:cs="Times New Roman"/>
          <w:b/>
          <w:bCs w:val="0"/>
          <w:w w:val="108"/>
          <w:sz w:val="24"/>
          <w:szCs w:val="24"/>
          <w:lang w:eastAsia="zh-CN"/>
        </w:rPr>
        <w:fldChar w:fldCharType="separate"/>
      </w:r>
      <w:r w:rsidR="00246F37" w:rsidRPr="004F0BB0">
        <w:rPr>
          <w:rFonts w:ascii="Times New Roman" w:hAnsi="Times New Roman" w:cs="Times New Roman"/>
          <w:b/>
          <w:bCs w:val="0"/>
          <w:noProof/>
          <w:w w:val="108"/>
          <w:sz w:val="24"/>
          <w:szCs w:val="24"/>
          <w:lang w:eastAsia="zh-CN"/>
        </w:rPr>
        <w:t>2</w:t>
      </w:r>
      <w:r w:rsidRPr="004F0BB0">
        <w:rPr>
          <w:rFonts w:ascii="Times New Roman" w:hAnsi="Times New Roman" w:cs="Times New Roman"/>
          <w:b/>
          <w:bCs w:val="0"/>
          <w:w w:val="108"/>
          <w:sz w:val="24"/>
          <w:szCs w:val="24"/>
          <w:lang w:eastAsia="zh-CN"/>
        </w:rPr>
        <w:fldChar w:fldCharType="end"/>
      </w:r>
      <w:r w:rsidRPr="004F0BB0">
        <w:rPr>
          <w:rFonts w:ascii="Times New Roman" w:hAnsi="Times New Roman" w:cs="Times New Roman"/>
          <w:bCs w:val="0"/>
          <w:w w:val="108"/>
          <w:sz w:val="24"/>
          <w:szCs w:val="24"/>
          <w:lang w:eastAsia="zh-CN"/>
        </w:rPr>
        <w:t xml:space="preserve"> The d-spacing of the SCB samples</w:t>
      </w:r>
    </w:p>
    <w:tbl>
      <w:tblPr>
        <w:tblW w:w="4870" w:type="pct"/>
        <w:jc w:val="right"/>
        <w:tblBorders>
          <w:top w:val="single" w:sz="4" w:space="0" w:color="auto"/>
          <w:bottom w:val="single" w:sz="4" w:space="0" w:color="auto"/>
        </w:tblBorders>
        <w:tblLook w:val="04A0" w:firstRow="1" w:lastRow="0" w:firstColumn="1" w:lastColumn="0" w:noHBand="0" w:noVBand="1"/>
      </w:tblPr>
      <w:tblGrid>
        <w:gridCol w:w="1943"/>
        <w:gridCol w:w="1471"/>
        <w:gridCol w:w="1462"/>
        <w:gridCol w:w="1462"/>
        <w:gridCol w:w="1462"/>
        <w:gridCol w:w="1203"/>
      </w:tblGrid>
      <w:tr w:rsidR="000F2CDF" w:rsidRPr="00C0195F" w14:paraId="3EBB862C" w14:textId="77777777" w:rsidTr="0091513B">
        <w:trPr>
          <w:trHeight w:val="270"/>
          <w:jc w:val="right"/>
        </w:trPr>
        <w:tc>
          <w:tcPr>
            <w:tcW w:w="1079" w:type="pct"/>
            <w:tcBorders>
              <w:top w:val="single" w:sz="4" w:space="0" w:color="auto"/>
              <w:bottom w:val="single" w:sz="4" w:space="0" w:color="auto"/>
            </w:tcBorders>
            <w:shd w:val="clear" w:color="auto" w:fill="auto"/>
            <w:noWrap/>
            <w:vAlign w:val="center"/>
            <w:hideMark/>
          </w:tcPr>
          <w:p w14:paraId="18CA8121" w14:textId="77777777" w:rsidR="0091513B" w:rsidRPr="00214D6F" w:rsidRDefault="0091513B" w:rsidP="00214D6F">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Samples</w:t>
            </w:r>
          </w:p>
        </w:tc>
        <w:tc>
          <w:tcPr>
            <w:tcW w:w="817" w:type="pct"/>
            <w:tcBorders>
              <w:top w:val="single" w:sz="4" w:space="0" w:color="auto"/>
              <w:bottom w:val="single" w:sz="4" w:space="0" w:color="auto"/>
            </w:tcBorders>
            <w:shd w:val="clear" w:color="auto" w:fill="auto"/>
            <w:noWrap/>
            <w:vAlign w:val="center"/>
            <w:hideMark/>
          </w:tcPr>
          <w:p w14:paraId="2BC896EC" w14:textId="37FAFAFC" w:rsidR="0091513B" w:rsidRPr="004F0BB0" w:rsidRDefault="00F01889" w:rsidP="00214D6F">
            <w:pPr>
              <w:pStyle w:val="RSCB02ArticleText"/>
              <w:spacing w:line="480" w:lineRule="auto"/>
              <w:jc w:val="center"/>
              <w:rPr>
                <w:rFonts w:ascii="Times New Roman" w:hAnsi="Times New Roman"/>
                <w:sz w:val="24"/>
                <w:szCs w:val="24"/>
                <w:lang w:eastAsia="zh-CN"/>
              </w:rPr>
            </w:pPr>
            <w:r w:rsidRPr="007E1DB1">
              <w:rPr>
                <w:rFonts w:ascii="Times New Roman" w:eastAsia="GulliverBL" w:hAnsi="Times New Roman"/>
                <w:bCs/>
                <w:sz w:val="24"/>
                <w:szCs w:val="24"/>
              </w:rPr>
              <w:t>ī</w:t>
            </w:r>
            <w:r w:rsidR="0091513B" w:rsidRPr="004F0BB0">
              <w:rPr>
                <w:rFonts w:ascii="Times New Roman" w:hAnsi="Times New Roman"/>
                <w:sz w:val="24"/>
                <w:szCs w:val="24"/>
                <w:lang w:eastAsia="zh-CN"/>
              </w:rPr>
              <w:t>10</w:t>
            </w:r>
            <w:r w:rsidR="00E24257" w:rsidRPr="007E1DB1">
              <w:rPr>
                <w:rFonts w:ascii="Times New Roman" w:hAnsi="Times New Roman"/>
                <w:sz w:val="24"/>
                <w:szCs w:val="24"/>
                <w:lang w:eastAsia="zh-CN"/>
              </w:rPr>
              <w:t>/nm</w:t>
            </w:r>
          </w:p>
        </w:tc>
        <w:tc>
          <w:tcPr>
            <w:tcW w:w="812" w:type="pct"/>
            <w:tcBorders>
              <w:top w:val="single" w:sz="4" w:space="0" w:color="auto"/>
              <w:bottom w:val="single" w:sz="4" w:space="0" w:color="auto"/>
            </w:tcBorders>
            <w:shd w:val="clear" w:color="auto" w:fill="auto"/>
            <w:noWrap/>
            <w:vAlign w:val="center"/>
            <w:hideMark/>
          </w:tcPr>
          <w:p w14:paraId="49529D99" w14:textId="3D899207" w:rsidR="0091513B" w:rsidRPr="004F0BB0" w:rsidRDefault="0091513B" w:rsidP="00214D6F">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110</w:t>
            </w:r>
            <w:r w:rsidR="00E24257" w:rsidRPr="007E1DB1">
              <w:rPr>
                <w:rFonts w:ascii="Times New Roman" w:hAnsi="Times New Roman"/>
                <w:sz w:val="24"/>
                <w:szCs w:val="24"/>
                <w:lang w:eastAsia="zh-CN"/>
              </w:rPr>
              <w:t>/nm</w:t>
            </w:r>
          </w:p>
        </w:tc>
        <w:tc>
          <w:tcPr>
            <w:tcW w:w="812" w:type="pct"/>
            <w:tcBorders>
              <w:top w:val="single" w:sz="4" w:space="0" w:color="auto"/>
              <w:bottom w:val="single" w:sz="4" w:space="0" w:color="auto"/>
            </w:tcBorders>
            <w:shd w:val="clear" w:color="auto" w:fill="auto"/>
            <w:noWrap/>
            <w:vAlign w:val="center"/>
            <w:hideMark/>
          </w:tcPr>
          <w:p w14:paraId="0174C376" w14:textId="61B3D99A" w:rsidR="0091513B" w:rsidRPr="004F0BB0" w:rsidRDefault="0091513B" w:rsidP="00214D6F">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012</w:t>
            </w:r>
            <w:r w:rsidR="00E24257" w:rsidRPr="007E1DB1">
              <w:rPr>
                <w:rFonts w:ascii="Times New Roman" w:hAnsi="Times New Roman"/>
                <w:sz w:val="24"/>
                <w:szCs w:val="24"/>
                <w:lang w:eastAsia="zh-CN"/>
              </w:rPr>
              <w:t>/nm</w:t>
            </w:r>
          </w:p>
        </w:tc>
        <w:tc>
          <w:tcPr>
            <w:tcW w:w="812" w:type="pct"/>
            <w:tcBorders>
              <w:top w:val="single" w:sz="4" w:space="0" w:color="auto"/>
              <w:bottom w:val="single" w:sz="4" w:space="0" w:color="auto"/>
            </w:tcBorders>
            <w:shd w:val="clear" w:color="auto" w:fill="auto"/>
            <w:noWrap/>
            <w:vAlign w:val="center"/>
            <w:hideMark/>
          </w:tcPr>
          <w:p w14:paraId="777B4747" w14:textId="4BAFD897" w:rsidR="0091513B" w:rsidRPr="004F0BB0" w:rsidRDefault="0091513B">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200</w:t>
            </w:r>
            <w:r w:rsidR="00E24257" w:rsidRPr="00C0195F">
              <w:rPr>
                <w:rFonts w:ascii="Times New Roman" w:hAnsi="Times New Roman"/>
                <w:sz w:val="24"/>
                <w:szCs w:val="24"/>
                <w:lang w:eastAsia="zh-CN"/>
              </w:rPr>
              <w:t>/nm</w:t>
            </w:r>
          </w:p>
        </w:tc>
        <w:tc>
          <w:tcPr>
            <w:tcW w:w="670" w:type="pct"/>
            <w:tcBorders>
              <w:top w:val="single" w:sz="4" w:space="0" w:color="auto"/>
              <w:bottom w:val="single" w:sz="4" w:space="0" w:color="auto"/>
            </w:tcBorders>
            <w:shd w:val="clear" w:color="auto" w:fill="auto"/>
            <w:noWrap/>
            <w:vAlign w:val="center"/>
            <w:hideMark/>
          </w:tcPr>
          <w:p w14:paraId="4F6A5E96" w14:textId="3414E50F" w:rsidR="0091513B" w:rsidRPr="004F0BB0" w:rsidRDefault="0091513B">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004</w:t>
            </w:r>
            <w:r w:rsidR="00E24257" w:rsidRPr="00C0195F">
              <w:rPr>
                <w:rFonts w:ascii="Times New Roman" w:hAnsi="Times New Roman"/>
                <w:sz w:val="24"/>
                <w:szCs w:val="24"/>
                <w:lang w:eastAsia="zh-CN"/>
              </w:rPr>
              <w:t>/nm</w:t>
            </w:r>
          </w:p>
        </w:tc>
      </w:tr>
      <w:tr w:rsidR="000F2CDF" w:rsidRPr="00C0195F" w14:paraId="753E2B3A" w14:textId="77777777" w:rsidTr="0091513B">
        <w:trPr>
          <w:trHeight w:val="270"/>
          <w:jc w:val="right"/>
        </w:trPr>
        <w:tc>
          <w:tcPr>
            <w:tcW w:w="1079" w:type="pct"/>
            <w:tcBorders>
              <w:top w:val="single" w:sz="4" w:space="0" w:color="auto"/>
            </w:tcBorders>
            <w:shd w:val="clear" w:color="auto" w:fill="auto"/>
            <w:noWrap/>
            <w:vAlign w:val="center"/>
            <w:hideMark/>
          </w:tcPr>
          <w:p w14:paraId="3B170C1E" w14:textId="77777777" w:rsidR="0091513B" w:rsidRPr="004F0BB0" w:rsidRDefault="0091513B" w:rsidP="004F0BB0">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SCB</w:t>
            </w:r>
          </w:p>
        </w:tc>
        <w:tc>
          <w:tcPr>
            <w:tcW w:w="817" w:type="pct"/>
            <w:tcBorders>
              <w:top w:val="single" w:sz="4" w:space="0" w:color="auto"/>
            </w:tcBorders>
            <w:shd w:val="clear" w:color="auto" w:fill="auto"/>
            <w:noWrap/>
            <w:vAlign w:val="center"/>
            <w:hideMark/>
          </w:tcPr>
          <w:p w14:paraId="7E38B555" w14:textId="77777777" w:rsidR="0091513B" w:rsidRPr="00C0195F" w:rsidRDefault="0091513B" w:rsidP="004F0BB0">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0.595</w:t>
            </w:r>
          </w:p>
        </w:tc>
        <w:tc>
          <w:tcPr>
            <w:tcW w:w="812" w:type="pct"/>
            <w:tcBorders>
              <w:top w:val="single" w:sz="4" w:space="0" w:color="auto"/>
            </w:tcBorders>
            <w:shd w:val="clear" w:color="auto" w:fill="auto"/>
            <w:noWrap/>
            <w:vAlign w:val="center"/>
            <w:hideMark/>
          </w:tcPr>
          <w:p w14:paraId="6091874C" w14:textId="77777777" w:rsidR="0091513B" w:rsidRPr="00C0195F" w:rsidRDefault="0091513B" w:rsidP="00214D6F">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0.537</w:t>
            </w:r>
          </w:p>
        </w:tc>
        <w:tc>
          <w:tcPr>
            <w:tcW w:w="812" w:type="pct"/>
            <w:tcBorders>
              <w:top w:val="single" w:sz="4" w:space="0" w:color="auto"/>
            </w:tcBorders>
            <w:shd w:val="clear" w:color="auto" w:fill="auto"/>
            <w:noWrap/>
            <w:vAlign w:val="center"/>
            <w:hideMark/>
          </w:tcPr>
          <w:p w14:paraId="4A004D65" w14:textId="77777777" w:rsidR="0091513B" w:rsidRPr="00C0195F" w:rsidRDefault="0091513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0.437</w:t>
            </w:r>
          </w:p>
        </w:tc>
        <w:tc>
          <w:tcPr>
            <w:tcW w:w="812" w:type="pct"/>
            <w:tcBorders>
              <w:top w:val="single" w:sz="4" w:space="0" w:color="auto"/>
            </w:tcBorders>
            <w:shd w:val="clear" w:color="auto" w:fill="auto"/>
            <w:noWrap/>
            <w:vAlign w:val="center"/>
            <w:hideMark/>
          </w:tcPr>
          <w:p w14:paraId="08A5ECEB" w14:textId="77777777" w:rsidR="0091513B" w:rsidRPr="00C0195F" w:rsidRDefault="0091513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0.399</w:t>
            </w:r>
          </w:p>
        </w:tc>
        <w:tc>
          <w:tcPr>
            <w:tcW w:w="670" w:type="pct"/>
            <w:tcBorders>
              <w:top w:val="single" w:sz="4" w:space="0" w:color="auto"/>
            </w:tcBorders>
            <w:shd w:val="clear" w:color="auto" w:fill="auto"/>
            <w:noWrap/>
            <w:vAlign w:val="center"/>
            <w:hideMark/>
          </w:tcPr>
          <w:p w14:paraId="607EA2F3" w14:textId="77777777" w:rsidR="0091513B" w:rsidRPr="00C0195F" w:rsidRDefault="0091513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0.257</w:t>
            </w:r>
          </w:p>
        </w:tc>
      </w:tr>
      <w:tr w:rsidR="000F2CDF" w:rsidRPr="00C0195F" w14:paraId="1F15178F" w14:textId="77777777" w:rsidTr="0091513B">
        <w:trPr>
          <w:trHeight w:val="270"/>
          <w:jc w:val="right"/>
        </w:trPr>
        <w:tc>
          <w:tcPr>
            <w:tcW w:w="1079" w:type="pct"/>
            <w:shd w:val="clear" w:color="auto" w:fill="auto"/>
            <w:noWrap/>
            <w:vAlign w:val="center"/>
            <w:hideMark/>
          </w:tcPr>
          <w:p w14:paraId="6D0D3FF0" w14:textId="77777777" w:rsidR="0091513B" w:rsidRPr="004F0BB0" w:rsidRDefault="0091513B" w:rsidP="004F0BB0">
            <w:pPr>
              <w:pStyle w:val="RSCB02ArticleText"/>
              <w:spacing w:line="480" w:lineRule="auto"/>
              <w:jc w:val="center"/>
              <w:rPr>
                <w:rFonts w:ascii="Times New Roman" w:hAnsi="Times New Roman"/>
                <w:sz w:val="24"/>
                <w:szCs w:val="24"/>
                <w:lang w:eastAsia="zh-CN"/>
              </w:rPr>
            </w:pPr>
            <w:proofErr w:type="spellStart"/>
            <w:r w:rsidRPr="004F0BB0">
              <w:rPr>
                <w:rFonts w:ascii="Times New Roman" w:hAnsi="Times New Roman"/>
                <w:sz w:val="24"/>
                <w:szCs w:val="24"/>
                <w:lang w:eastAsia="zh-CN"/>
              </w:rPr>
              <w:t>pW</w:t>
            </w:r>
            <w:proofErr w:type="spellEnd"/>
          </w:p>
        </w:tc>
        <w:tc>
          <w:tcPr>
            <w:tcW w:w="817" w:type="pct"/>
            <w:shd w:val="clear" w:color="auto" w:fill="auto"/>
            <w:noWrap/>
            <w:vAlign w:val="center"/>
            <w:hideMark/>
          </w:tcPr>
          <w:p w14:paraId="305ABB5F" w14:textId="77777777" w:rsidR="0091513B" w:rsidRPr="00C0195F" w:rsidRDefault="0091513B" w:rsidP="004F0BB0">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0.595</w:t>
            </w:r>
          </w:p>
        </w:tc>
        <w:tc>
          <w:tcPr>
            <w:tcW w:w="812" w:type="pct"/>
            <w:shd w:val="clear" w:color="auto" w:fill="auto"/>
            <w:noWrap/>
            <w:vAlign w:val="center"/>
            <w:hideMark/>
          </w:tcPr>
          <w:p w14:paraId="23D2F59E" w14:textId="77777777" w:rsidR="0091513B" w:rsidRPr="00C0195F" w:rsidRDefault="0091513B" w:rsidP="00214D6F">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0.534</w:t>
            </w:r>
          </w:p>
        </w:tc>
        <w:tc>
          <w:tcPr>
            <w:tcW w:w="812" w:type="pct"/>
            <w:shd w:val="clear" w:color="auto" w:fill="auto"/>
            <w:noWrap/>
            <w:vAlign w:val="center"/>
            <w:hideMark/>
          </w:tcPr>
          <w:p w14:paraId="6F257A86" w14:textId="77777777" w:rsidR="0091513B" w:rsidRPr="00C0195F" w:rsidRDefault="0091513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0.437</w:t>
            </w:r>
          </w:p>
        </w:tc>
        <w:tc>
          <w:tcPr>
            <w:tcW w:w="812" w:type="pct"/>
            <w:shd w:val="clear" w:color="auto" w:fill="auto"/>
            <w:noWrap/>
            <w:vAlign w:val="center"/>
            <w:hideMark/>
          </w:tcPr>
          <w:p w14:paraId="0BDA5581" w14:textId="77777777" w:rsidR="0091513B" w:rsidRPr="00C0195F" w:rsidRDefault="0091513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0.397</w:t>
            </w:r>
          </w:p>
        </w:tc>
        <w:tc>
          <w:tcPr>
            <w:tcW w:w="670" w:type="pct"/>
            <w:shd w:val="clear" w:color="auto" w:fill="auto"/>
            <w:noWrap/>
            <w:vAlign w:val="center"/>
            <w:hideMark/>
          </w:tcPr>
          <w:p w14:paraId="520EDBDA" w14:textId="77777777" w:rsidR="0091513B" w:rsidRPr="00C0195F" w:rsidRDefault="0091513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0.259</w:t>
            </w:r>
          </w:p>
        </w:tc>
      </w:tr>
      <w:tr w:rsidR="000F2CDF" w:rsidRPr="00C0195F" w14:paraId="253A5888" w14:textId="77777777" w:rsidTr="0091513B">
        <w:trPr>
          <w:trHeight w:val="270"/>
          <w:jc w:val="right"/>
        </w:trPr>
        <w:tc>
          <w:tcPr>
            <w:tcW w:w="1079" w:type="pct"/>
            <w:shd w:val="clear" w:color="auto" w:fill="auto"/>
            <w:noWrap/>
            <w:vAlign w:val="center"/>
            <w:hideMark/>
          </w:tcPr>
          <w:p w14:paraId="073588DE" w14:textId="77777777" w:rsidR="0091513B" w:rsidRPr="004F0BB0" w:rsidRDefault="0091513B" w:rsidP="004F0BB0">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2h</w:t>
            </w:r>
          </w:p>
        </w:tc>
        <w:tc>
          <w:tcPr>
            <w:tcW w:w="817" w:type="pct"/>
            <w:shd w:val="clear" w:color="auto" w:fill="auto"/>
            <w:noWrap/>
            <w:vAlign w:val="center"/>
            <w:hideMark/>
          </w:tcPr>
          <w:p w14:paraId="2BD05DCE" w14:textId="77777777" w:rsidR="0091513B" w:rsidRPr="00C0195F" w:rsidRDefault="0091513B" w:rsidP="004F0BB0">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0.591</w:t>
            </w:r>
          </w:p>
        </w:tc>
        <w:tc>
          <w:tcPr>
            <w:tcW w:w="812" w:type="pct"/>
            <w:shd w:val="clear" w:color="auto" w:fill="auto"/>
            <w:noWrap/>
            <w:vAlign w:val="center"/>
            <w:hideMark/>
          </w:tcPr>
          <w:p w14:paraId="73AB614E" w14:textId="77777777" w:rsidR="0091513B" w:rsidRPr="00C0195F" w:rsidRDefault="0091513B" w:rsidP="00214D6F">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0.537</w:t>
            </w:r>
          </w:p>
        </w:tc>
        <w:tc>
          <w:tcPr>
            <w:tcW w:w="812" w:type="pct"/>
            <w:shd w:val="clear" w:color="auto" w:fill="auto"/>
            <w:noWrap/>
            <w:vAlign w:val="center"/>
            <w:hideMark/>
          </w:tcPr>
          <w:p w14:paraId="10C0D364" w14:textId="77777777" w:rsidR="0091513B" w:rsidRPr="00C0195F" w:rsidRDefault="0091513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0.425</w:t>
            </w:r>
          </w:p>
        </w:tc>
        <w:tc>
          <w:tcPr>
            <w:tcW w:w="812" w:type="pct"/>
            <w:shd w:val="clear" w:color="auto" w:fill="auto"/>
            <w:noWrap/>
            <w:vAlign w:val="center"/>
            <w:hideMark/>
          </w:tcPr>
          <w:p w14:paraId="507A65F0" w14:textId="77777777" w:rsidR="0091513B" w:rsidRPr="00C0195F" w:rsidRDefault="0091513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0.392</w:t>
            </w:r>
          </w:p>
        </w:tc>
        <w:tc>
          <w:tcPr>
            <w:tcW w:w="670" w:type="pct"/>
            <w:shd w:val="clear" w:color="auto" w:fill="auto"/>
            <w:noWrap/>
            <w:vAlign w:val="center"/>
            <w:hideMark/>
          </w:tcPr>
          <w:p w14:paraId="02A59463" w14:textId="77777777" w:rsidR="0091513B" w:rsidRPr="00C0195F" w:rsidRDefault="0091513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0.260</w:t>
            </w:r>
          </w:p>
        </w:tc>
      </w:tr>
      <w:tr w:rsidR="000F2CDF" w:rsidRPr="00C0195F" w14:paraId="6ED09B92" w14:textId="77777777" w:rsidTr="0091513B">
        <w:trPr>
          <w:trHeight w:val="270"/>
          <w:jc w:val="right"/>
        </w:trPr>
        <w:tc>
          <w:tcPr>
            <w:tcW w:w="1079" w:type="pct"/>
            <w:shd w:val="clear" w:color="auto" w:fill="auto"/>
            <w:noWrap/>
            <w:vAlign w:val="center"/>
            <w:hideMark/>
          </w:tcPr>
          <w:p w14:paraId="4A632696" w14:textId="77777777" w:rsidR="0091513B" w:rsidRPr="004F0BB0" w:rsidRDefault="0091513B" w:rsidP="004F0BB0">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160</w:t>
            </w:r>
          </w:p>
        </w:tc>
        <w:tc>
          <w:tcPr>
            <w:tcW w:w="817" w:type="pct"/>
            <w:shd w:val="clear" w:color="auto" w:fill="auto"/>
            <w:noWrap/>
            <w:vAlign w:val="center"/>
            <w:hideMark/>
          </w:tcPr>
          <w:p w14:paraId="58CC166B" w14:textId="77777777" w:rsidR="0091513B" w:rsidRPr="00C0195F" w:rsidRDefault="0091513B" w:rsidP="004F0BB0">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0.599</w:t>
            </w:r>
          </w:p>
        </w:tc>
        <w:tc>
          <w:tcPr>
            <w:tcW w:w="812" w:type="pct"/>
            <w:shd w:val="clear" w:color="auto" w:fill="auto"/>
            <w:noWrap/>
            <w:vAlign w:val="center"/>
            <w:hideMark/>
          </w:tcPr>
          <w:p w14:paraId="2884DD1E" w14:textId="77777777" w:rsidR="0091513B" w:rsidRPr="00C0195F" w:rsidRDefault="0091513B" w:rsidP="00214D6F">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0.534</w:t>
            </w:r>
          </w:p>
        </w:tc>
        <w:tc>
          <w:tcPr>
            <w:tcW w:w="812" w:type="pct"/>
            <w:shd w:val="clear" w:color="auto" w:fill="auto"/>
            <w:noWrap/>
            <w:vAlign w:val="center"/>
            <w:hideMark/>
          </w:tcPr>
          <w:p w14:paraId="0C237E00" w14:textId="77777777" w:rsidR="0091513B" w:rsidRPr="00C0195F" w:rsidRDefault="0091513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0.433</w:t>
            </w:r>
          </w:p>
        </w:tc>
        <w:tc>
          <w:tcPr>
            <w:tcW w:w="812" w:type="pct"/>
            <w:shd w:val="clear" w:color="auto" w:fill="auto"/>
            <w:noWrap/>
            <w:vAlign w:val="center"/>
            <w:hideMark/>
          </w:tcPr>
          <w:p w14:paraId="48A57F05" w14:textId="77777777" w:rsidR="0091513B" w:rsidRPr="00C0195F" w:rsidRDefault="0091513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0.399</w:t>
            </w:r>
          </w:p>
        </w:tc>
        <w:tc>
          <w:tcPr>
            <w:tcW w:w="670" w:type="pct"/>
            <w:shd w:val="clear" w:color="auto" w:fill="auto"/>
            <w:noWrap/>
            <w:vAlign w:val="center"/>
            <w:hideMark/>
          </w:tcPr>
          <w:p w14:paraId="1006C56D" w14:textId="77777777" w:rsidR="0091513B" w:rsidRPr="00C0195F" w:rsidRDefault="0091513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0.257</w:t>
            </w:r>
          </w:p>
        </w:tc>
      </w:tr>
      <w:tr w:rsidR="0091513B" w:rsidRPr="00C0195F" w14:paraId="4252306D" w14:textId="77777777" w:rsidTr="0091513B">
        <w:trPr>
          <w:trHeight w:val="270"/>
          <w:jc w:val="right"/>
        </w:trPr>
        <w:tc>
          <w:tcPr>
            <w:tcW w:w="1079" w:type="pct"/>
            <w:shd w:val="clear" w:color="auto" w:fill="auto"/>
            <w:noWrap/>
            <w:vAlign w:val="center"/>
            <w:hideMark/>
          </w:tcPr>
          <w:p w14:paraId="53ED19FD" w14:textId="77777777" w:rsidR="0091513B" w:rsidRPr="004F0BB0" w:rsidRDefault="0091513B" w:rsidP="004F0BB0">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4h</w:t>
            </w:r>
          </w:p>
        </w:tc>
        <w:tc>
          <w:tcPr>
            <w:tcW w:w="817" w:type="pct"/>
            <w:shd w:val="clear" w:color="auto" w:fill="auto"/>
            <w:noWrap/>
            <w:vAlign w:val="center"/>
            <w:hideMark/>
          </w:tcPr>
          <w:p w14:paraId="4A0AD29B" w14:textId="77777777" w:rsidR="0091513B" w:rsidRPr="00C0195F" w:rsidRDefault="0091513B" w:rsidP="004F0BB0">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0.599</w:t>
            </w:r>
          </w:p>
        </w:tc>
        <w:tc>
          <w:tcPr>
            <w:tcW w:w="812" w:type="pct"/>
            <w:shd w:val="clear" w:color="auto" w:fill="auto"/>
            <w:noWrap/>
            <w:vAlign w:val="center"/>
            <w:hideMark/>
          </w:tcPr>
          <w:p w14:paraId="1C3E5A07" w14:textId="77777777" w:rsidR="0091513B" w:rsidRPr="00C0195F" w:rsidRDefault="0091513B" w:rsidP="00214D6F">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0.534</w:t>
            </w:r>
          </w:p>
        </w:tc>
        <w:tc>
          <w:tcPr>
            <w:tcW w:w="812" w:type="pct"/>
            <w:shd w:val="clear" w:color="auto" w:fill="auto"/>
            <w:noWrap/>
            <w:vAlign w:val="center"/>
            <w:hideMark/>
          </w:tcPr>
          <w:p w14:paraId="1F109097" w14:textId="77777777" w:rsidR="0091513B" w:rsidRPr="00C0195F" w:rsidRDefault="0091513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0.433</w:t>
            </w:r>
          </w:p>
        </w:tc>
        <w:tc>
          <w:tcPr>
            <w:tcW w:w="812" w:type="pct"/>
            <w:shd w:val="clear" w:color="auto" w:fill="auto"/>
            <w:noWrap/>
            <w:vAlign w:val="center"/>
            <w:hideMark/>
          </w:tcPr>
          <w:p w14:paraId="5987C6B9" w14:textId="77777777" w:rsidR="0091513B" w:rsidRPr="00C0195F" w:rsidRDefault="0091513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0.395</w:t>
            </w:r>
          </w:p>
        </w:tc>
        <w:tc>
          <w:tcPr>
            <w:tcW w:w="670" w:type="pct"/>
            <w:shd w:val="clear" w:color="auto" w:fill="auto"/>
            <w:noWrap/>
            <w:vAlign w:val="center"/>
            <w:hideMark/>
          </w:tcPr>
          <w:p w14:paraId="48DF8731" w14:textId="77777777" w:rsidR="0091513B" w:rsidRPr="00C0195F" w:rsidRDefault="0091513B">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0.259</w:t>
            </w:r>
          </w:p>
        </w:tc>
      </w:tr>
    </w:tbl>
    <w:p w14:paraId="10F0DE6E" w14:textId="77777777" w:rsidR="0091513B" w:rsidRPr="004F0BB0" w:rsidRDefault="0091513B" w:rsidP="004F0BB0">
      <w:pPr>
        <w:pStyle w:val="RSCB02ArticleText"/>
        <w:spacing w:line="480" w:lineRule="auto"/>
        <w:ind w:firstLine="291"/>
        <w:rPr>
          <w:rFonts w:ascii="Times New Roman" w:hAnsi="Times New Roman"/>
          <w:sz w:val="24"/>
          <w:szCs w:val="24"/>
          <w:lang w:eastAsia="zh-CN"/>
        </w:rPr>
      </w:pPr>
    </w:p>
    <w:p w14:paraId="1D8B28D5" w14:textId="4136DFA0" w:rsidR="00CE021E" w:rsidRPr="00214D6F" w:rsidRDefault="00CE021E" w:rsidP="004F0BB0">
      <w:pPr>
        <w:pStyle w:val="RSCB02ArticleText"/>
        <w:spacing w:line="480" w:lineRule="auto"/>
        <w:ind w:firstLineChars="150" w:firstLine="388"/>
        <w:rPr>
          <w:rFonts w:ascii="Times New Roman" w:hAnsi="Times New Roman"/>
          <w:sz w:val="24"/>
          <w:szCs w:val="24"/>
          <w:lang w:eastAsia="zh-CN"/>
        </w:rPr>
      </w:pPr>
      <w:r w:rsidRPr="004F0BB0">
        <w:rPr>
          <w:rFonts w:ascii="Times New Roman" w:hAnsi="Times New Roman"/>
          <w:sz w:val="24"/>
          <w:szCs w:val="24"/>
          <w:lang w:eastAsia="zh-CN"/>
        </w:rPr>
        <w:t>Gauss deconvolution of the XRD patterns was performed to further understand the SCB residue crystallites. For native SCB, Miller indices of (</w:t>
      </w:r>
      <w:r w:rsidR="00F01889" w:rsidRPr="007E1DB1">
        <w:rPr>
          <w:rFonts w:ascii="Times New Roman" w:eastAsia="GulliverBL" w:hAnsi="Times New Roman"/>
          <w:bCs/>
          <w:sz w:val="24"/>
          <w:szCs w:val="24"/>
        </w:rPr>
        <w:t>ī</w:t>
      </w:r>
      <w:r w:rsidRPr="004F0BB0">
        <w:rPr>
          <w:rFonts w:ascii="Times New Roman" w:hAnsi="Times New Roman"/>
          <w:sz w:val="24"/>
          <w:szCs w:val="24"/>
          <w:lang w:eastAsia="zh-CN"/>
        </w:rPr>
        <w:t xml:space="preserve">10), </w:t>
      </w:r>
      <w:r w:rsidRPr="007E1DB1">
        <w:rPr>
          <w:rFonts w:ascii="Times New Roman" w:hAnsi="Times New Roman"/>
          <w:sz w:val="24"/>
          <w:szCs w:val="24"/>
          <w:lang w:eastAsia="zh-CN"/>
        </w:rPr>
        <w:t>(110),</w:t>
      </w:r>
      <w:r w:rsidRPr="004F0BB0">
        <w:rPr>
          <w:rFonts w:ascii="Times New Roman" w:hAnsi="Times New Roman"/>
          <w:sz w:val="24"/>
          <w:szCs w:val="24"/>
          <w:lang w:eastAsia="zh-CN"/>
        </w:rPr>
        <w:t xml:space="preserve"> (012), (102), (200), and (004) diffraction peaks were obtained, indicating orientation of the origina</w:t>
      </w:r>
      <w:r w:rsidRPr="00214D6F">
        <w:rPr>
          <w:rFonts w:ascii="Times New Roman" w:hAnsi="Times New Roman"/>
          <w:sz w:val="24"/>
          <w:szCs w:val="24"/>
          <w:lang w:eastAsia="zh-CN"/>
        </w:rPr>
        <w:t xml:space="preserve">l SCB crystallites along the </w:t>
      </w:r>
      <w:proofErr w:type="spellStart"/>
      <w:r w:rsidRPr="00214D6F">
        <w:rPr>
          <w:rFonts w:ascii="Times New Roman" w:hAnsi="Times New Roman"/>
          <w:sz w:val="24"/>
          <w:szCs w:val="24"/>
          <w:lang w:eastAsia="zh-CN"/>
        </w:rPr>
        <w:t>fiber</w:t>
      </w:r>
      <w:proofErr w:type="spellEnd"/>
      <w:r w:rsidRPr="00214D6F">
        <w:rPr>
          <w:rFonts w:ascii="Times New Roman" w:hAnsi="Times New Roman"/>
          <w:sz w:val="24"/>
          <w:szCs w:val="24"/>
          <w:lang w:eastAsia="zh-CN"/>
        </w:rPr>
        <w:t xml:space="preserve"> axis.</w:t>
      </w:r>
      <w:hyperlink w:anchor="_ENREF_29" w:tooltip="French, 2014 #23" w:history="1">
        <w:r w:rsidR="00F559C4" w:rsidRPr="004F0BB0">
          <w:rPr>
            <w:rFonts w:ascii="Times New Roman" w:hAnsi="Times New Roman"/>
            <w:sz w:val="24"/>
            <w:szCs w:val="24"/>
            <w:lang w:eastAsia="zh-CN"/>
          </w:rPr>
          <w:fldChar w:fldCharType="begin"/>
        </w:r>
        <w:r w:rsidR="00F559C4" w:rsidRPr="00C0195F">
          <w:rPr>
            <w:rFonts w:ascii="Times New Roman" w:hAnsi="Times New Roman"/>
            <w:sz w:val="24"/>
            <w:szCs w:val="24"/>
            <w:lang w:eastAsia="zh-CN"/>
          </w:rPr>
          <w:instrText xml:space="preserve"> ADDIN EN.CITE &lt;EndNote&gt;&lt;Cite&gt;&lt;Author&gt;French&lt;/Author&gt;&lt;Year&gt;2014&lt;/Year&gt;&lt;RecNum&gt;23&lt;/RecNum&gt;&lt;DisplayText&gt;&lt;style face="superscript"&gt;29&lt;/style&gt;&lt;/DisplayText&gt;&lt;record&gt;&lt;rec-number&gt;23&lt;/rec-number&gt;&lt;foreign-keys&gt;&lt;key app="EN" db-id="w5stzdet2pvdt4essz95vsaez90zzwvf9rf0"&gt;23&lt;/key&gt;&lt;/foreign-keys&gt;&lt;ref-type name="Journal Article"&gt;17&lt;/ref-type&gt;&lt;contributors&gt;&lt;authors&gt;&lt;author&gt;French, Alfred D.&lt;/author&gt;&lt;/authors&gt;&lt;/contributors&gt;&lt;titles&gt;&lt;title&gt;Idealized powder diffraction patterns for cellulose polymorphs&lt;/title&gt;&lt;secondary-title&gt;Cellulose&lt;/secondary-title&gt;&lt;/titles&gt;&lt;periodical&gt;&lt;full-title&gt;Cellulose&lt;/full-title&gt;&lt;/periodical&gt;&lt;pages&gt;885-896&lt;/pages&gt;&lt;volume&gt;21&lt;/volume&gt;&lt;number&gt;2&lt;/number&gt;&lt;dates&gt;&lt;year&gt;2014&lt;/year&gt;&lt;pub-dates&gt;&lt;date&gt;2014//&lt;/date&gt;&lt;/pub-dates&gt;&lt;/dates&gt;&lt;isbn&gt;1572-882X&lt;/isbn&gt;&lt;urls&gt;&lt;related-urls&gt;&lt;url&gt;http://dx.doi.org/10.1007/s10570-013-0030-4&lt;/url&gt;&lt;/related-urls&gt;&lt;/urls&gt;&lt;electronic-resource-num&gt;10.1007/s10570-013-0030-4&lt;/electronic-resource-num&gt;&lt;/record&gt;&lt;/Cite&gt;&lt;/EndNote&gt;</w:instrText>
        </w:r>
        <w:r w:rsidR="00F559C4" w:rsidRPr="004F0BB0">
          <w:rPr>
            <w:rFonts w:ascii="Times New Roman" w:hAnsi="Times New Roman"/>
            <w:sz w:val="24"/>
            <w:szCs w:val="24"/>
            <w:lang w:eastAsia="zh-CN"/>
          </w:rPr>
          <w:fldChar w:fldCharType="separate"/>
        </w:r>
        <w:r w:rsidR="00F559C4" w:rsidRPr="004F0BB0">
          <w:rPr>
            <w:rFonts w:ascii="Times New Roman" w:hAnsi="Times New Roman"/>
            <w:noProof/>
            <w:sz w:val="24"/>
            <w:szCs w:val="24"/>
            <w:vertAlign w:val="superscript"/>
            <w:lang w:eastAsia="zh-CN"/>
          </w:rPr>
          <w:t>29</w:t>
        </w:r>
        <w:r w:rsidR="00F559C4" w:rsidRPr="004F0BB0">
          <w:rPr>
            <w:rFonts w:ascii="Times New Roman" w:hAnsi="Times New Roman"/>
            <w:sz w:val="24"/>
            <w:szCs w:val="24"/>
            <w:lang w:eastAsia="zh-CN"/>
          </w:rPr>
          <w:fldChar w:fldCharType="end"/>
        </w:r>
      </w:hyperlink>
      <w:r w:rsidRPr="004F0BB0">
        <w:rPr>
          <w:rFonts w:ascii="Times New Roman" w:hAnsi="Times New Roman"/>
          <w:sz w:val="24"/>
          <w:szCs w:val="24"/>
          <w:lang w:eastAsia="zh-CN"/>
        </w:rPr>
        <w:t xml:space="preserve"> After pure water and aqueous </w:t>
      </w:r>
      <w:proofErr w:type="spellStart"/>
      <w:r w:rsidRPr="004F0BB0">
        <w:rPr>
          <w:rFonts w:ascii="Times New Roman" w:hAnsi="Times New Roman"/>
          <w:sz w:val="24"/>
          <w:szCs w:val="24"/>
          <w:lang w:eastAsia="zh-CN"/>
        </w:rPr>
        <w:t>EmimAc</w:t>
      </w:r>
      <w:proofErr w:type="spellEnd"/>
      <w:r w:rsidRPr="004F0BB0">
        <w:rPr>
          <w:rFonts w:ascii="Times New Roman" w:hAnsi="Times New Roman"/>
          <w:sz w:val="24"/>
          <w:szCs w:val="24"/>
          <w:lang w:eastAsia="zh-CN"/>
        </w:rPr>
        <w:t xml:space="preserve"> </w:t>
      </w:r>
      <w:proofErr w:type="spellStart"/>
      <w:r w:rsidRPr="004F0BB0">
        <w:rPr>
          <w:rFonts w:ascii="Times New Roman" w:hAnsi="Times New Roman"/>
          <w:sz w:val="24"/>
          <w:szCs w:val="24"/>
          <w:lang w:eastAsia="zh-CN"/>
        </w:rPr>
        <w:t>pretreatment</w:t>
      </w:r>
      <w:proofErr w:type="spellEnd"/>
      <w:r w:rsidRPr="004F0BB0">
        <w:rPr>
          <w:rFonts w:ascii="Times New Roman" w:hAnsi="Times New Roman"/>
          <w:sz w:val="24"/>
          <w:szCs w:val="24"/>
          <w:lang w:eastAsia="zh-CN"/>
        </w:rPr>
        <w:t xml:space="preserve">, several peaks </w:t>
      </w:r>
      <w:r w:rsidR="005808A8" w:rsidRPr="004F0BB0">
        <w:rPr>
          <w:rFonts w:ascii="Times New Roman" w:hAnsi="Times New Roman"/>
          <w:sz w:val="24"/>
          <w:szCs w:val="24"/>
          <w:lang w:eastAsia="zh-CN"/>
        </w:rPr>
        <w:t>ranging from 2</w:t>
      </w:r>
      <w:r w:rsidR="004F1F4A" w:rsidRPr="00214D6F">
        <w:rPr>
          <w:rFonts w:ascii="Times New Roman" w:hAnsi="Times New Roman"/>
          <w:sz w:val="24"/>
          <w:szCs w:val="24"/>
          <w:lang w:eastAsia="zh-CN"/>
        </w:rPr>
        <w:t>θ</w:t>
      </w:r>
      <w:r w:rsidR="004F1F4A" w:rsidRPr="00C0195F">
        <w:rPr>
          <w:rFonts w:ascii="Times New Roman" w:hAnsi="Times New Roman"/>
          <w:sz w:val="24"/>
          <w:szCs w:val="24"/>
          <w:lang w:eastAsia="zh-CN"/>
        </w:rPr>
        <w:t>=</w:t>
      </w:r>
      <w:r w:rsidRPr="004F0BB0">
        <w:rPr>
          <w:rFonts w:ascii="Times New Roman" w:hAnsi="Times New Roman"/>
          <w:sz w:val="24"/>
          <w:szCs w:val="24"/>
          <w:lang w:eastAsia="zh-CN"/>
        </w:rPr>
        <w:t>25</w:t>
      </w:r>
      <w:r w:rsidRPr="004F0BB0">
        <w:rPr>
          <w:rFonts w:ascii="Times New Roman" w:hAnsi="Times New Roman"/>
          <w:sz w:val="24"/>
          <w:szCs w:val="24"/>
          <w:vertAlign w:val="superscript"/>
          <w:lang w:eastAsia="zh-CN"/>
        </w:rPr>
        <w:t>o</w:t>
      </w:r>
      <w:r w:rsidRPr="00214D6F">
        <w:rPr>
          <w:rFonts w:ascii="Times New Roman" w:hAnsi="Times New Roman"/>
          <w:sz w:val="24"/>
          <w:szCs w:val="24"/>
          <w:lang w:eastAsia="zh-CN"/>
        </w:rPr>
        <w:t>-34</w:t>
      </w:r>
      <w:r w:rsidRPr="00214D6F">
        <w:rPr>
          <w:rFonts w:ascii="Times New Roman" w:hAnsi="Times New Roman"/>
          <w:sz w:val="24"/>
          <w:szCs w:val="24"/>
          <w:vertAlign w:val="superscript"/>
          <w:lang w:eastAsia="zh-CN"/>
        </w:rPr>
        <w:t>o</w:t>
      </w:r>
      <w:r w:rsidRPr="00214D6F">
        <w:rPr>
          <w:rFonts w:ascii="Times New Roman" w:hAnsi="Times New Roman"/>
          <w:sz w:val="24"/>
          <w:szCs w:val="24"/>
          <w:lang w:eastAsia="zh-CN"/>
        </w:rPr>
        <w:t xml:space="preserve"> were obtained upon Gauss deconvolution for </w:t>
      </w:r>
      <w:proofErr w:type="spellStart"/>
      <w:r w:rsidRPr="00214D6F">
        <w:rPr>
          <w:rFonts w:ascii="Times New Roman" w:hAnsi="Times New Roman"/>
          <w:sz w:val="24"/>
          <w:szCs w:val="24"/>
          <w:lang w:eastAsia="zh-CN"/>
        </w:rPr>
        <w:t>pretreated</w:t>
      </w:r>
      <w:proofErr w:type="spellEnd"/>
      <w:r w:rsidRPr="00214D6F">
        <w:rPr>
          <w:rFonts w:ascii="Times New Roman" w:hAnsi="Times New Roman"/>
          <w:sz w:val="24"/>
          <w:szCs w:val="24"/>
          <w:lang w:eastAsia="zh-CN"/>
        </w:rPr>
        <w:t xml:space="preserve"> SCB residues, indicating random orientation of the SCB </w:t>
      </w:r>
      <w:r w:rsidRPr="00214D6F">
        <w:rPr>
          <w:rFonts w:ascii="Times New Roman" w:hAnsi="Times New Roman"/>
          <w:sz w:val="24"/>
          <w:szCs w:val="24"/>
          <w:lang w:eastAsia="zh-CN"/>
        </w:rPr>
        <w:lastRenderedPageBreak/>
        <w:t>residue crystallites.</w:t>
      </w:r>
      <w:hyperlink w:anchor="_ENREF_29" w:tooltip="French, 2014 #23" w:history="1">
        <w:r w:rsidR="00F559C4" w:rsidRPr="004F0BB0">
          <w:rPr>
            <w:rFonts w:ascii="Times New Roman" w:hAnsi="Times New Roman"/>
            <w:sz w:val="24"/>
            <w:szCs w:val="24"/>
            <w:lang w:eastAsia="zh-CN"/>
          </w:rPr>
          <w:fldChar w:fldCharType="begin"/>
        </w:r>
        <w:r w:rsidR="00F559C4" w:rsidRPr="00C0195F">
          <w:rPr>
            <w:rFonts w:ascii="Times New Roman" w:hAnsi="Times New Roman"/>
            <w:sz w:val="24"/>
            <w:szCs w:val="24"/>
            <w:lang w:eastAsia="zh-CN"/>
          </w:rPr>
          <w:instrText xml:space="preserve"> ADDIN EN.CITE &lt;EndNote&gt;&lt;Cite&gt;&lt;Author&gt;French&lt;/Author&gt;&lt;Year&gt;2014&lt;/Year&gt;&lt;RecNum&gt;23&lt;/RecNum&gt;&lt;DisplayText&gt;&lt;style face="superscript"&gt;29&lt;/style&gt;&lt;/DisplayText&gt;&lt;record&gt;&lt;rec-number&gt;23&lt;/rec-number&gt;&lt;foreign-keys&gt;&lt;key app="EN" db-id="w5stzdet2pvdt4essz95vsaez90zzwvf9rf0"&gt;23&lt;/key&gt;&lt;/foreign-keys&gt;&lt;ref-type name="Journal Article"&gt;17&lt;/ref-type&gt;&lt;contributors&gt;&lt;authors&gt;&lt;author&gt;French, Alfred D.&lt;/author&gt;&lt;/authors&gt;&lt;/contributors&gt;&lt;titles&gt;&lt;title&gt;Idealized powder diffraction patterns for cellulose polymorphs&lt;/title&gt;&lt;secondary-title&gt;Cellulose&lt;/secondary-title&gt;&lt;/titles&gt;&lt;periodical&gt;&lt;full-title&gt;Cellulose&lt;/full-title&gt;&lt;/periodical&gt;&lt;pages&gt;885-896&lt;/pages&gt;&lt;volume&gt;21&lt;/volume&gt;&lt;number&gt;2&lt;/number&gt;&lt;dates&gt;&lt;year&gt;2014&lt;/year&gt;&lt;pub-dates&gt;&lt;date&gt;2014//&lt;/date&gt;&lt;/pub-dates&gt;&lt;/dates&gt;&lt;isbn&gt;1572-882X&lt;/isbn&gt;&lt;urls&gt;&lt;related-urls&gt;&lt;url&gt;http://dx.doi.org/10.1007/s10570-013-0030-4&lt;/url&gt;&lt;/related-urls&gt;&lt;/urls&gt;&lt;electronic-resource-num&gt;10.1007/s10570-013-0030-4&lt;/electronic-resource-num&gt;&lt;/record&gt;&lt;/Cite&gt;&lt;/EndNote&gt;</w:instrText>
        </w:r>
        <w:r w:rsidR="00F559C4" w:rsidRPr="004F0BB0">
          <w:rPr>
            <w:rFonts w:ascii="Times New Roman" w:hAnsi="Times New Roman"/>
            <w:sz w:val="24"/>
            <w:szCs w:val="24"/>
            <w:lang w:eastAsia="zh-CN"/>
          </w:rPr>
          <w:fldChar w:fldCharType="separate"/>
        </w:r>
        <w:r w:rsidR="00F559C4" w:rsidRPr="004F0BB0">
          <w:rPr>
            <w:rFonts w:ascii="Times New Roman" w:hAnsi="Times New Roman"/>
            <w:noProof/>
            <w:sz w:val="24"/>
            <w:szCs w:val="24"/>
            <w:vertAlign w:val="superscript"/>
            <w:lang w:eastAsia="zh-CN"/>
          </w:rPr>
          <w:t>29</w:t>
        </w:r>
        <w:r w:rsidR="00F559C4" w:rsidRPr="004F0BB0">
          <w:rPr>
            <w:rFonts w:ascii="Times New Roman" w:hAnsi="Times New Roman"/>
            <w:sz w:val="24"/>
            <w:szCs w:val="24"/>
            <w:lang w:eastAsia="zh-CN"/>
          </w:rPr>
          <w:fldChar w:fldCharType="end"/>
        </w:r>
      </w:hyperlink>
      <w:r w:rsidRPr="004F0BB0">
        <w:rPr>
          <w:rFonts w:ascii="Times New Roman" w:hAnsi="Times New Roman"/>
          <w:sz w:val="24"/>
          <w:szCs w:val="24"/>
          <w:lang w:eastAsia="zh-CN"/>
        </w:rPr>
        <w:t xml:space="preserve"> This suggests that the aqueous </w:t>
      </w:r>
      <w:proofErr w:type="spellStart"/>
      <w:r w:rsidRPr="004F0BB0">
        <w:rPr>
          <w:rFonts w:ascii="Times New Roman" w:hAnsi="Times New Roman"/>
          <w:sz w:val="24"/>
          <w:szCs w:val="24"/>
          <w:lang w:eastAsia="zh-CN"/>
        </w:rPr>
        <w:t>EmimAc</w:t>
      </w:r>
      <w:proofErr w:type="spellEnd"/>
      <w:r w:rsidRPr="004F0BB0">
        <w:rPr>
          <w:rFonts w:ascii="Times New Roman" w:hAnsi="Times New Roman"/>
          <w:sz w:val="24"/>
          <w:szCs w:val="24"/>
          <w:lang w:eastAsia="zh-CN"/>
        </w:rPr>
        <w:t xml:space="preserve"> would also lead to the disorder of SCB cellulose crystallites.</w:t>
      </w:r>
    </w:p>
    <w:p w14:paraId="2CEB3FB2" w14:textId="77777777" w:rsidR="0091513B" w:rsidRPr="00C0195F" w:rsidRDefault="0091513B" w:rsidP="004F0BB0">
      <w:pPr>
        <w:pStyle w:val="RSCB02ArticleText"/>
        <w:spacing w:line="480" w:lineRule="auto"/>
        <w:ind w:firstLineChars="150" w:firstLine="388"/>
        <w:rPr>
          <w:rFonts w:ascii="Times New Roman" w:hAnsi="Times New Roman"/>
          <w:sz w:val="24"/>
          <w:szCs w:val="24"/>
          <w:lang w:eastAsia="zh-CN"/>
        </w:rPr>
      </w:pPr>
    </w:p>
    <w:p w14:paraId="7515836C" w14:textId="77777777" w:rsidR="0091513B" w:rsidRPr="004F0BB0" w:rsidRDefault="0091513B" w:rsidP="00214D6F">
      <w:pPr>
        <w:pStyle w:val="Caption"/>
        <w:keepNext/>
        <w:spacing w:line="480" w:lineRule="auto"/>
        <w:rPr>
          <w:rFonts w:ascii="Times New Roman" w:hAnsi="Times New Roman" w:cs="Times New Roman"/>
          <w:bCs w:val="0"/>
          <w:w w:val="108"/>
          <w:sz w:val="24"/>
          <w:szCs w:val="24"/>
          <w:lang w:eastAsia="zh-CN"/>
        </w:rPr>
      </w:pPr>
      <w:r w:rsidRPr="00C0195F">
        <w:rPr>
          <w:rFonts w:ascii="Times New Roman" w:hAnsi="Times New Roman" w:cs="Times New Roman"/>
          <w:b/>
          <w:bCs w:val="0"/>
          <w:w w:val="108"/>
          <w:sz w:val="24"/>
          <w:szCs w:val="24"/>
          <w:lang w:eastAsia="zh-CN"/>
        </w:rPr>
        <w:t>Table 3</w:t>
      </w:r>
      <w:r w:rsidRPr="00C0195F">
        <w:rPr>
          <w:rFonts w:ascii="Times New Roman" w:hAnsi="Times New Roman" w:cs="Times New Roman"/>
          <w:bCs w:val="0"/>
          <w:w w:val="108"/>
          <w:sz w:val="24"/>
          <w:szCs w:val="24"/>
          <w:lang w:eastAsia="zh-CN"/>
        </w:rPr>
        <w:t xml:space="preserve"> The crystalline site of the SCB samples</w:t>
      </w:r>
    </w:p>
    <w:tbl>
      <w:tblPr>
        <w:tblpPr w:leftFromText="180" w:rightFromText="180" w:vertAnchor="text" w:tblpY="1"/>
        <w:tblOverlap w:val="never"/>
        <w:tblW w:w="4870" w:type="pct"/>
        <w:tblBorders>
          <w:top w:val="single" w:sz="4" w:space="0" w:color="auto"/>
          <w:bottom w:val="single" w:sz="4" w:space="0" w:color="auto"/>
        </w:tblBorders>
        <w:tblLook w:val="04A0" w:firstRow="1" w:lastRow="0" w:firstColumn="1" w:lastColumn="0" w:noHBand="0" w:noVBand="1"/>
      </w:tblPr>
      <w:tblGrid>
        <w:gridCol w:w="2191"/>
        <w:gridCol w:w="1435"/>
        <w:gridCol w:w="1404"/>
        <w:gridCol w:w="1404"/>
        <w:gridCol w:w="1404"/>
        <w:gridCol w:w="1165"/>
      </w:tblGrid>
      <w:tr w:rsidR="000F2CDF" w:rsidRPr="00C0195F" w14:paraId="392EB5FA" w14:textId="77777777" w:rsidTr="00833B5F">
        <w:trPr>
          <w:trHeight w:val="270"/>
        </w:trPr>
        <w:tc>
          <w:tcPr>
            <w:tcW w:w="1216" w:type="pct"/>
            <w:tcBorders>
              <w:top w:val="single" w:sz="4" w:space="0" w:color="auto"/>
              <w:bottom w:val="single" w:sz="4" w:space="0" w:color="auto"/>
            </w:tcBorders>
            <w:shd w:val="clear" w:color="auto" w:fill="auto"/>
            <w:noWrap/>
            <w:vAlign w:val="center"/>
            <w:hideMark/>
          </w:tcPr>
          <w:p w14:paraId="555FCB3B" w14:textId="77777777" w:rsidR="0091513B" w:rsidRPr="00214D6F" w:rsidRDefault="0091513B" w:rsidP="00214D6F">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Samples</w:t>
            </w:r>
          </w:p>
        </w:tc>
        <w:tc>
          <w:tcPr>
            <w:tcW w:w="797" w:type="pct"/>
            <w:tcBorders>
              <w:top w:val="single" w:sz="4" w:space="0" w:color="auto"/>
              <w:bottom w:val="single" w:sz="4" w:space="0" w:color="auto"/>
            </w:tcBorders>
            <w:shd w:val="clear" w:color="auto" w:fill="auto"/>
            <w:noWrap/>
            <w:vAlign w:val="center"/>
            <w:hideMark/>
          </w:tcPr>
          <w:p w14:paraId="57048028" w14:textId="712DCBDF" w:rsidR="0091513B" w:rsidRPr="004F0BB0" w:rsidRDefault="00F01889" w:rsidP="00214D6F">
            <w:pPr>
              <w:pStyle w:val="RSCB02ArticleText"/>
              <w:spacing w:line="480" w:lineRule="auto"/>
              <w:jc w:val="center"/>
              <w:rPr>
                <w:rFonts w:ascii="Times New Roman" w:hAnsi="Times New Roman"/>
                <w:sz w:val="24"/>
                <w:szCs w:val="24"/>
                <w:lang w:eastAsia="zh-CN"/>
              </w:rPr>
            </w:pPr>
            <w:r w:rsidRPr="007E1DB1">
              <w:rPr>
                <w:rFonts w:ascii="Times New Roman" w:eastAsia="GulliverBL" w:hAnsi="Times New Roman"/>
                <w:bCs/>
                <w:sz w:val="24"/>
                <w:szCs w:val="24"/>
              </w:rPr>
              <w:t>ī</w:t>
            </w:r>
            <w:r w:rsidR="0091513B" w:rsidRPr="004F0BB0">
              <w:rPr>
                <w:rFonts w:ascii="Times New Roman" w:hAnsi="Times New Roman"/>
                <w:sz w:val="24"/>
                <w:szCs w:val="24"/>
                <w:lang w:eastAsia="zh-CN"/>
              </w:rPr>
              <w:t>10</w:t>
            </w:r>
            <w:r w:rsidR="00E24257" w:rsidRPr="00C0195F">
              <w:rPr>
                <w:rFonts w:ascii="Times New Roman" w:hAnsi="Times New Roman"/>
                <w:sz w:val="24"/>
                <w:szCs w:val="24"/>
                <w:lang w:eastAsia="zh-CN"/>
              </w:rPr>
              <w:t>/nm</w:t>
            </w:r>
          </w:p>
        </w:tc>
        <w:tc>
          <w:tcPr>
            <w:tcW w:w="780" w:type="pct"/>
            <w:tcBorders>
              <w:top w:val="single" w:sz="4" w:space="0" w:color="auto"/>
              <w:bottom w:val="single" w:sz="4" w:space="0" w:color="auto"/>
            </w:tcBorders>
            <w:shd w:val="clear" w:color="auto" w:fill="auto"/>
            <w:noWrap/>
            <w:vAlign w:val="center"/>
            <w:hideMark/>
          </w:tcPr>
          <w:p w14:paraId="62B563AF" w14:textId="58333C88" w:rsidR="0091513B" w:rsidRPr="004F0BB0" w:rsidRDefault="0091513B" w:rsidP="00214D6F">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110</w:t>
            </w:r>
            <w:r w:rsidR="00E24257" w:rsidRPr="00C0195F">
              <w:rPr>
                <w:rFonts w:ascii="Times New Roman" w:hAnsi="Times New Roman"/>
                <w:sz w:val="24"/>
                <w:szCs w:val="24"/>
                <w:lang w:eastAsia="zh-CN"/>
              </w:rPr>
              <w:t>/nm</w:t>
            </w:r>
          </w:p>
        </w:tc>
        <w:tc>
          <w:tcPr>
            <w:tcW w:w="780" w:type="pct"/>
            <w:tcBorders>
              <w:top w:val="single" w:sz="4" w:space="0" w:color="auto"/>
              <w:bottom w:val="single" w:sz="4" w:space="0" w:color="auto"/>
            </w:tcBorders>
            <w:shd w:val="clear" w:color="auto" w:fill="auto"/>
            <w:noWrap/>
            <w:vAlign w:val="center"/>
            <w:hideMark/>
          </w:tcPr>
          <w:p w14:paraId="63BE12A7" w14:textId="40A6042C" w:rsidR="0091513B" w:rsidRPr="004F0BB0" w:rsidRDefault="0091513B" w:rsidP="003E00A9">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012</w:t>
            </w:r>
            <w:r w:rsidR="00E24257" w:rsidRPr="00C0195F">
              <w:rPr>
                <w:rFonts w:ascii="Times New Roman" w:hAnsi="Times New Roman"/>
                <w:sz w:val="24"/>
                <w:szCs w:val="24"/>
                <w:lang w:eastAsia="zh-CN"/>
              </w:rPr>
              <w:t>/nm</w:t>
            </w:r>
          </w:p>
        </w:tc>
        <w:tc>
          <w:tcPr>
            <w:tcW w:w="780" w:type="pct"/>
            <w:tcBorders>
              <w:top w:val="single" w:sz="4" w:space="0" w:color="auto"/>
              <w:bottom w:val="single" w:sz="4" w:space="0" w:color="auto"/>
            </w:tcBorders>
            <w:shd w:val="clear" w:color="auto" w:fill="auto"/>
            <w:noWrap/>
            <w:vAlign w:val="center"/>
            <w:hideMark/>
          </w:tcPr>
          <w:p w14:paraId="0DDE87F5" w14:textId="3BFAF2DD" w:rsidR="0091513B" w:rsidRPr="004F0BB0" w:rsidRDefault="0091513B" w:rsidP="00F559C4">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200</w:t>
            </w:r>
            <w:r w:rsidR="00E24257" w:rsidRPr="00C0195F">
              <w:rPr>
                <w:rFonts w:ascii="Times New Roman" w:hAnsi="Times New Roman"/>
                <w:sz w:val="24"/>
                <w:szCs w:val="24"/>
                <w:lang w:eastAsia="zh-CN"/>
              </w:rPr>
              <w:t>/nm</w:t>
            </w:r>
          </w:p>
        </w:tc>
        <w:tc>
          <w:tcPr>
            <w:tcW w:w="647" w:type="pct"/>
            <w:tcBorders>
              <w:top w:val="single" w:sz="4" w:space="0" w:color="auto"/>
              <w:bottom w:val="single" w:sz="4" w:space="0" w:color="auto"/>
            </w:tcBorders>
            <w:shd w:val="clear" w:color="auto" w:fill="auto"/>
            <w:noWrap/>
            <w:vAlign w:val="center"/>
            <w:hideMark/>
          </w:tcPr>
          <w:p w14:paraId="2D127C13" w14:textId="2543CAD3" w:rsidR="0091513B" w:rsidRPr="004F0BB0" w:rsidRDefault="0091513B" w:rsidP="007E1DB1">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004</w:t>
            </w:r>
            <w:r w:rsidR="00E24257" w:rsidRPr="00C0195F">
              <w:rPr>
                <w:rFonts w:ascii="Times New Roman" w:hAnsi="Times New Roman"/>
                <w:sz w:val="24"/>
                <w:szCs w:val="24"/>
                <w:lang w:eastAsia="zh-CN"/>
              </w:rPr>
              <w:t>/nm</w:t>
            </w:r>
          </w:p>
        </w:tc>
      </w:tr>
      <w:tr w:rsidR="000F2CDF" w:rsidRPr="00C0195F" w14:paraId="76786CFC" w14:textId="77777777" w:rsidTr="00833B5F">
        <w:trPr>
          <w:trHeight w:val="270"/>
        </w:trPr>
        <w:tc>
          <w:tcPr>
            <w:tcW w:w="1216" w:type="pct"/>
            <w:tcBorders>
              <w:top w:val="single" w:sz="4" w:space="0" w:color="auto"/>
              <w:right w:val="nil"/>
            </w:tcBorders>
            <w:shd w:val="clear" w:color="auto" w:fill="auto"/>
            <w:noWrap/>
            <w:vAlign w:val="center"/>
            <w:hideMark/>
          </w:tcPr>
          <w:p w14:paraId="5007FFD3" w14:textId="77777777" w:rsidR="0091513B" w:rsidRPr="004F0BB0" w:rsidRDefault="0091513B" w:rsidP="004F0BB0">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SCB</w:t>
            </w:r>
          </w:p>
        </w:tc>
        <w:tc>
          <w:tcPr>
            <w:tcW w:w="797" w:type="pct"/>
            <w:tcBorders>
              <w:top w:val="single" w:sz="4" w:space="0" w:color="auto"/>
              <w:left w:val="nil"/>
              <w:bottom w:val="nil"/>
              <w:right w:val="nil"/>
            </w:tcBorders>
            <w:shd w:val="clear" w:color="auto" w:fill="auto"/>
            <w:noWrap/>
            <w:vAlign w:val="center"/>
            <w:hideMark/>
          </w:tcPr>
          <w:p w14:paraId="5DEE30D8" w14:textId="77777777" w:rsidR="0091513B" w:rsidRPr="00C0195F" w:rsidRDefault="0091513B" w:rsidP="004F0BB0">
            <w:pPr>
              <w:spacing w:after="0" w:line="480" w:lineRule="auto"/>
              <w:jc w:val="center"/>
              <w:rPr>
                <w:rFonts w:ascii="Times New Roman" w:hAnsi="Times New Roman" w:cs="Times New Roman"/>
                <w:w w:val="108"/>
                <w:sz w:val="24"/>
                <w:szCs w:val="24"/>
                <w:lang w:eastAsia="zh-CN"/>
              </w:rPr>
            </w:pPr>
            <w:r w:rsidRPr="00C0195F">
              <w:rPr>
                <w:rFonts w:ascii="Times New Roman" w:hAnsi="Times New Roman" w:cs="Times New Roman"/>
                <w:w w:val="108"/>
                <w:sz w:val="24"/>
                <w:szCs w:val="24"/>
                <w:lang w:eastAsia="zh-CN"/>
              </w:rPr>
              <w:t>3.28</w:t>
            </w:r>
          </w:p>
        </w:tc>
        <w:tc>
          <w:tcPr>
            <w:tcW w:w="780" w:type="pct"/>
            <w:tcBorders>
              <w:top w:val="single" w:sz="4" w:space="0" w:color="auto"/>
              <w:left w:val="nil"/>
            </w:tcBorders>
            <w:shd w:val="clear" w:color="auto" w:fill="auto"/>
            <w:noWrap/>
            <w:vAlign w:val="center"/>
            <w:hideMark/>
          </w:tcPr>
          <w:p w14:paraId="15D4BD97" w14:textId="77777777" w:rsidR="0091513B" w:rsidRPr="00C0195F" w:rsidRDefault="0091513B" w:rsidP="00214D6F">
            <w:pPr>
              <w:spacing w:after="0" w:line="480" w:lineRule="auto"/>
              <w:jc w:val="center"/>
              <w:rPr>
                <w:rFonts w:ascii="Times New Roman" w:hAnsi="Times New Roman" w:cs="Times New Roman"/>
                <w:w w:val="108"/>
                <w:sz w:val="24"/>
                <w:szCs w:val="24"/>
                <w:lang w:eastAsia="zh-CN"/>
              </w:rPr>
            </w:pPr>
            <w:r w:rsidRPr="00C0195F">
              <w:rPr>
                <w:rFonts w:ascii="Times New Roman" w:hAnsi="Times New Roman" w:cs="Times New Roman"/>
                <w:w w:val="108"/>
                <w:sz w:val="24"/>
                <w:szCs w:val="24"/>
                <w:lang w:eastAsia="zh-CN"/>
              </w:rPr>
              <w:t>3.25</w:t>
            </w:r>
          </w:p>
        </w:tc>
        <w:tc>
          <w:tcPr>
            <w:tcW w:w="780" w:type="pct"/>
            <w:tcBorders>
              <w:top w:val="single" w:sz="4" w:space="0" w:color="auto"/>
            </w:tcBorders>
            <w:shd w:val="clear" w:color="auto" w:fill="auto"/>
            <w:noWrap/>
            <w:vAlign w:val="center"/>
            <w:hideMark/>
          </w:tcPr>
          <w:p w14:paraId="1D7A0BA5" w14:textId="77777777" w:rsidR="0091513B" w:rsidRPr="00C0195F" w:rsidRDefault="0091513B" w:rsidP="003E00A9">
            <w:pPr>
              <w:spacing w:after="0" w:line="480" w:lineRule="auto"/>
              <w:jc w:val="center"/>
              <w:rPr>
                <w:rFonts w:ascii="Times New Roman" w:hAnsi="Times New Roman" w:cs="Times New Roman"/>
                <w:w w:val="108"/>
                <w:sz w:val="24"/>
                <w:szCs w:val="24"/>
                <w:lang w:eastAsia="zh-CN"/>
              </w:rPr>
            </w:pPr>
            <w:r w:rsidRPr="00C0195F">
              <w:rPr>
                <w:rFonts w:ascii="Times New Roman" w:hAnsi="Times New Roman" w:cs="Times New Roman"/>
                <w:w w:val="108"/>
                <w:sz w:val="24"/>
                <w:szCs w:val="24"/>
                <w:lang w:eastAsia="zh-CN"/>
              </w:rPr>
              <w:t>3.51</w:t>
            </w:r>
          </w:p>
        </w:tc>
        <w:tc>
          <w:tcPr>
            <w:tcW w:w="780" w:type="pct"/>
            <w:tcBorders>
              <w:top w:val="single" w:sz="4" w:space="0" w:color="auto"/>
            </w:tcBorders>
            <w:shd w:val="clear" w:color="auto" w:fill="auto"/>
            <w:noWrap/>
            <w:vAlign w:val="center"/>
            <w:hideMark/>
          </w:tcPr>
          <w:p w14:paraId="6E1D7ED9" w14:textId="77777777" w:rsidR="0091513B" w:rsidRPr="00C0195F" w:rsidRDefault="0091513B" w:rsidP="00F559C4">
            <w:pPr>
              <w:spacing w:after="0" w:line="480" w:lineRule="auto"/>
              <w:jc w:val="center"/>
              <w:rPr>
                <w:rFonts w:ascii="Times New Roman" w:hAnsi="Times New Roman" w:cs="Times New Roman"/>
                <w:w w:val="108"/>
                <w:sz w:val="24"/>
                <w:szCs w:val="24"/>
                <w:lang w:eastAsia="zh-CN"/>
              </w:rPr>
            </w:pPr>
            <w:r w:rsidRPr="00C0195F">
              <w:rPr>
                <w:rFonts w:ascii="Times New Roman" w:hAnsi="Times New Roman" w:cs="Times New Roman"/>
                <w:w w:val="108"/>
                <w:sz w:val="24"/>
                <w:szCs w:val="24"/>
                <w:lang w:eastAsia="zh-CN"/>
              </w:rPr>
              <w:t>3.28</w:t>
            </w:r>
          </w:p>
        </w:tc>
        <w:tc>
          <w:tcPr>
            <w:tcW w:w="647" w:type="pct"/>
            <w:tcBorders>
              <w:top w:val="single" w:sz="4" w:space="0" w:color="auto"/>
            </w:tcBorders>
            <w:shd w:val="clear" w:color="auto" w:fill="auto"/>
            <w:noWrap/>
            <w:vAlign w:val="center"/>
            <w:hideMark/>
          </w:tcPr>
          <w:p w14:paraId="7C9836BA" w14:textId="77777777" w:rsidR="0091513B" w:rsidRPr="00C0195F" w:rsidRDefault="0091513B" w:rsidP="007E1DB1">
            <w:pPr>
              <w:spacing w:after="0" w:line="480" w:lineRule="auto"/>
              <w:jc w:val="center"/>
              <w:rPr>
                <w:rFonts w:ascii="Times New Roman" w:hAnsi="Times New Roman" w:cs="Times New Roman"/>
                <w:w w:val="108"/>
                <w:sz w:val="24"/>
                <w:szCs w:val="24"/>
                <w:lang w:eastAsia="zh-CN"/>
              </w:rPr>
            </w:pPr>
            <w:r w:rsidRPr="00C0195F">
              <w:rPr>
                <w:rFonts w:ascii="Times New Roman" w:hAnsi="Times New Roman" w:cs="Times New Roman"/>
                <w:w w:val="108"/>
                <w:sz w:val="24"/>
                <w:szCs w:val="24"/>
                <w:lang w:eastAsia="zh-CN"/>
              </w:rPr>
              <w:t>4.10</w:t>
            </w:r>
          </w:p>
        </w:tc>
      </w:tr>
      <w:tr w:rsidR="000F2CDF" w:rsidRPr="00C0195F" w14:paraId="6F664D02" w14:textId="77777777" w:rsidTr="00833B5F">
        <w:trPr>
          <w:trHeight w:val="270"/>
        </w:trPr>
        <w:tc>
          <w:tcPr>
            <w:tcW w:w="1216" w:type="pct"/>
            <w:shd w:val="clear" w:color="auto" w:fill="auto"/>
            <w:noWrap/>
            <w:vAlign w:val="center"/>
            <w:hideMark/>
          </w:tcPr>
          <w:p w14:paraId="04FA03A6" w14:textId="77777777" w:rsidR="0091513B" w:rsidRPr="004F0BB0" w:rsidRDefault="0091513B" w:rsidP="004F0BB0">
            <w:pPr>
              <w:pStyle w:val="RSCB02ArticleText"/>
              <w:spacing w:line="480" w:lineRule="auto"/>
              <w:jc w:val="center"/>
              <w:rPr>
                <w:rFonts w:ascii="Times New Roman" w:hAnsi="Times New Roman"/>
                <w:sz w:val="24"/>
                <w:szCs w:val="24"/>
                <w:lang w:eastAsia="zh-CN"/>
              </w:rPr>
            </w:pPr>
            <w:proofErr w:type="spellStart"/>
            <w:r w:rsidRPr="004F0BB0">
              <w:rPr>
                <w:rFonts w:ascii="Times New Roman" w:hAnsi="Times New Roman"/>
                <w:sz w:val="24"/>
                <w:szCs w:val="24"/>
                <w:lang w:eastAsia="zh-CN"/>
              </w:rPr>
              <w:t>pW</w:t>
            </w:r>
            <w:proofErr w:type="spellEnd"/>
          </w:p>
        </w:tc>
        <w:tc>
          <w:tcPr>
            <w:tcW w:w="797" w:type="pct"/>
            <w:tcBorders>
              <w:top w:val="nil"/>
            </w:tcBorders>
            <w:shd w:val="clear" w:color="auto" w:fill="auto"/>
            <w:noWrap/>
            <w:vAlign w:val="center"/>
            <w:hideMark/>
          </w:tcPr>
          <w:p w14:paraId="066AB3C7" w14:textId="77777777" w:rsidR="0091513B" w:rsidRPr="00214D6F" w:rsidRDefault="0091513B" w:rsidP="004F0BB0">
            <w:pPr>
              <w:spacing w:after="0" w:line="480" w:lineRule="auto"/>
              <w:jc w:val="center"/>
              <w:rPr>
                <w:rFonts w:ascii="Times New Roman" w:hAnsi="Times New Roman" w:cs="Times New Roman"/>
                <w:w w:val="108"/>
                <w:sz w:val="24"/>
                <w:szCs w:val="24"/>
                <w:lang w:eastAsia="zh-CN"/>
              </w:rPr>
            </w:pPr>
            <w:r w:rsidRPr="00214D6F">
              <w:rPr>
                <w:rFonts w:ascii="Times New Roman" w:hAnsi="Times New Roman" w:cs="Times New Roman"/>
                <w:w w:val="108"/>
                <w:sz w:val="24"/>
                <w:szCs w:val="24"/>
                <w:lang w:eastAsia="zh-CN"/>
              </w:rPr>
              <w:t>5.10</w:t>
            </w:r>
          </w:p>
        </w:tc>
        <w:tc>
          <w:tcPr>
            <w:tcW w:w="780" w:type="pct"/>
            <w:shd w:val="clear" w:color="auto" w:fill="auto"/>
            <w:noWrap/>
            <w:vAlign w:val="center"/>
            <w:hideMark/>
          </w:tcPr>
          <w:p w14:paraId="467F7CCF" w14:textId="77777777" w:rsidR="0091513B" w:rsidRPr="00214D6F" w:rsidRDefault="0091513B" w:rsidP="00214D6F">
            <w:pPr>
              <w:spacing w:after="0" w:line="480" w:lineRule="auto"/>
              <w:jc w:val="center"/>
              <w:rPr>
                <w:rFonts w:ascii="Times New Roman" w:hAnsi="Times New Roman" w:cs="Times New Roman"/>
                <w:w w:val="108"/>
                <w:sz w:val="24"/>
                <w:szCs w:val="24"/>
                <w:lang w:eastAsia="zh-CN"/>
              </w:rPr>
            </w:pPr>
            <w:r w:rsidRPr="00214D6F">
              <w:rPr>
                <w:rFonts w:ascii="Times New Roman" w:hAnsi="Times New Roman" w:cs="Times New Roman"/>
                <w:w w:val="108"/>
                <w:sz w:val="24"/>
                <w:szCs w:val="24"/>
                <w:lang w:eastAsia="zh-CN"/>
              </w:rPr>
              <w:t>3.38</w:t>
            </w:r>
          </w:p>
        </w:tc>
        <w:tc>
          <w:tcPr>
            <w:tcW w:w="780" w:type="pct"/>
            <w:shd w:val="clear" w:color="auto" w:fill="auto"/>
            <w:noWrap/>
            <w:vAlign w:val="center"/>
            <w:hideMark/>
          </w:tcPr>
          <w:p w14:paraId="23E3EEC9" w14:textId="77777777" w:rsidR="0091513B" w:rsidRPr="00C0195F" w:rsidRDefault="0091513B" w:rsidP="003E00A9">
            <w:pPr>
              <w:spacing w:after="0" w:line="480" w:lineRule="auto"/>
              <w:jc w:val="center"/>
              <w:rPr>
                <w:rFonts w:ascii="Times New Roman" w:hAnsi="Times New Roman" w:cs="Times New Roman"/>
                <w:w w:val="108"/>
                <w:sz w:val="24"/>
                <w:szCs w:val="24"/>
                <w:lang w:eastAsia="zh-CN"/>
              </w:rPr>
            </w:pPr>
            <w:r w:rsidRPr="00C0195F">
              <w:rPr>
                <w:rFonts w:ascii="Times New Roman" w:hAnsi="Times New Roman" w:cs="Times New Roman"/>
                <w:w w:val="108"/>
                <w:sz w:val="24"/>
                <w:szCs w:val="24"/>
                <w:lang w:eastAsia="zh-CN"/>
              </w:rPr>
              <w:t>3.52</w:t>
            </w:r>
          </w:p>
        </w:tc>
        <w:tc>
          <w:tcPr>
            <w:tcW w:w="780" w:type="pct"/>
            <w:shd w:val="clear" w:color="auto" w:fill="auto"/>
            <w:noWrap/>
            <w:vAlign w:val="center"/>
            <w:hideMark/>
          </w:tcPr>
          <w:p w14:paraId="7A4C69D6" w14:textId="77777777" w:rsidR="0091513B" w:rsidRPr="00C0195F" w:rsidRDefault="0091513B" w:rsidP="00F559C4">
            <w:pPr>
              <w:spacing w:after="0" w:line="480" w:lineRule="auto"/>
              <w:jc w:val="center"/>
              <w:rPr>
                <w:rFonts w:ascii="Times New Roman" w:hAnsi="Times New Roman" w:cs="Times New Roman"/>
                <w:w w:val="108"/>
                <w:sz w:val="24"/>
                <w:szCs w:val="24"/>
                <w:lang w:eastAsia="zh-CN"/>
              </w:rPr>
            </w:pPr>
            <w:r w:rsidRPr="00C0195F">
              <w:rPr>
                <w:rFonts w:ascii="Times New Roman" w:hAnsi="Times New Roman" w:cs="Times New Roman"/>
                <w:w w:val="108"/>
                <w:sz w:val="24"/>
                <w:szCs w:val="24"/>
                <w:lang w:eastAsia="zh-CN"/>
              </w:rPr>
              <w:t>3.59</w:t>
            </w:r>
          </w:p>
        </w:tc>
        <w:tc>
          <w:tcPr>
            <w:tcW w:w="647" w:type="pct"/>
            <w:shd w:val="clear" w:color="auto" w:fill="auto"/>
            <w:noWrap/>
            <w:vAlign w:val="center"/>
            <w:hideMark/>
          </w:tcPr>
          <w:p w14:paraId="60852842" w14:textId="77777777" w:rsidR="0091513B" w:rsidRPr="00C0195F" w:rsidRDefault="0091513B" w:rsidP="007E1DB1">
            <w:pPr>
              <w:spacing w:after="0" w:line="480" w:lineRule="auto"/>
              <w:jc w:val="center"/>
              <w:rPr>
                <w:rFonts w:ascii="Times New Roman" w:hAnsi="Times New Roman" w:cs="Times New Roman"/>
                <w:w w:val="108"/>
                <w:sz w:val="24"/>
                <w:szCs w:val="24"/>
                <w:lang w:eastAsia="zh-CN"/>
              </w:rPr>
            </w:pPr>
            <w:r w:rsidRPr="00C0195F">
              <w:rPr>
                <w:rFonts w:ascii="Times New Roman" w:hAnsi="Times New Roman" w:cs="Times New Roman"/>
                <w:w w:val="108"/>
                <w:sz w:val="24"/>
                <w:szCs w:val="24"/>
                <w:lang w:eastAsia="zh-CN"/>
              </w:rPr>
              <w:t>2.34</w:t>
            </w:r>
          </w:p>
        </w:tc>
      </w:tr>
      <w:tr w:rsidR="000F2CDF" w:rsidRPr="00C0195F" w14:paraId="028988EF" w14:textId="77777777" w:rsidTr="00833B5F">
        <w:trPr>
          <w:trHeight w:val="270"/>
        </w:trPr>
        <w:tc>
          <w:tcPr>
            <w:tcW w:w="1216" w:type="pct"/>
            <w:shd w:val="clear" w:color="auto" w:fill="auto"/>
            <w:noWrap/>
            <w:vAlign w:val="center"/>
            <w:hideMark/>
          </w:tcPr>
          <w:p w14:paraId="42A5282F" w14:textId="77777777" w:rsidR="0091513B" w:rsidRPr="004F0BB0" w:rsidRDefault="0091513B" w:rsidP="004F0BB0">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2h</w:t>
            </w:r>
          </w:p>
        </w:tc>
        <w:tc>
          <w:tcPr>
            <w:tcW w:w="797" w:type="pct"/>
            <w:shd w:val="clear" w:color="auto" w:fill="auto"/>
            <w:noWrap/>
            <w:vAlign w:val="center"/>
            <w:hideMark/>
          </w:tcPr>
          <w:p w14:paraId="55036079" w14:textId="77777777" w:rsidR="0091513B" w:rsidRPr="00214D6F" w:rsidRDefault="0091513B" w:rsidP="004F0BB0">
            <w:pPr>
              <w:spacing w:after="0" w:line="480" w:lineRule="auto"/>
              <w:jc w:val="center"/>
              <w:rPr>
                <w:rFonts w:ascii="Times New Roman" w:hAnsi="Times New Roman" w:cs="Times New Roman"/>
                <w:w w:val="108"/>
                <w:sz w:val="24"/>
                <w:szCs w:val="24"/>
                <w:lang w:eastAsia="zh-CN"/>
              </w:rPr>
            </w:pPr>
            <w:r w:rsidRPr="00214D6F">
              <w:rPr>
                <w:rFonts w:ascii="Times New Roman" w:hAnsi="Times New Roman" w:cs="Times New Roman"/>
                <w:w w:val="108"/>
                <w:sz w:val="24"/>
                <w:szCs w:val="24"/>
                <w:lang w:eastAsia="zh-CN"/>
              </w:rPr>
              <w:t>4.66</w:t>
            </w:r>
          </w:p>
        </w:tc>
        <w:tc>
          <w:tcPr>
            <w:tcW w:w="780" w:type="pct"/>
            <w:shd w:val="clear" w:color="auto" w:fill="auto"/>
            <w:noWrap/>
            <w:vAlign w:val="center"/>
            <w:hideMark/>
          </w:tcPr>
          <w:p w14:paraId="7D98F425" w14:textId="77777777" w:rsidR="0091513B" w:rsidRPr="00214D6F" w:rsidRDefault="0091513B" w:rsidP="00214D6F">
            <w:pPr>
              <w:spacing w:after="0" w:line="480" w:lineRule="auto"/>
              <w:jc w:val="center"/>
              <w:rPr>
                <w:rFonts w:ascii="Times New Roman" w:hAnsi="Times New Roman" w:cs="Times New Roman"/>
                <w:w w:val="108"/>
                <w:sz w:val="24"/>
                <w:szCs w:val="24"/>
                <w:lang w:eastAsia="zh-CN"/>
              </w:rPr>
            </w:pPr>
            <w:r w:rsidRPr="00214D6F">
              <w:rPr>
                <w:rFonts w:ascii="Times New Roman" w:hAnsi="Times New Roman" w:cs="Times New Roman"/>
                <w:w w:val="108"/>
                <w:sz w:val="24"/>
                <w:szCs w:val="24"/>
                <w:lang w:eastAsia="zh-CN"/>
              </w:rPr>
              <w:t>2.79</w:t>
            </w:r>
          </w:p>
        </w:tc>
        <w:tc>
          <w:tcPr>
            <w:tcW w:w="780" w:type="pct"/>
            <w:shd w:val="clear" w:color="auto" w:fill="auto"/>
            <w:noWrap/>
            <w:vAlign w:val="center"/>
            <w:hideMark/>
          </w:tcPr>
          <w:p w14:paraId="6FDB28BF" w14:textId="77777777" w:rsidR="0091513B" w:rsidRPr="00C0195F" w:rsidRDefault="0091513B" w:rsidP="003E00A9">
            <w:pPr>
              <w:spacing w:after="0" w:line="480" w:lineRule="auto"/>
              <w:jc w:val="center"/>
              <w:rPr>
                <w:rFonts w:ascii="Times New Roman" w:hAnsi="Times New Roman" w:cs="Times New Roman"/>
                <w:w w:val="108"/>
                <w:sz w:val="24"/>
                <w:szCs w:val="24"/>
                <w:lang w:eastAsia="zh-CN"/>
              </w:rPr>
            </w:pPr>
            <w:r w:rsidRPr="00C0195F">
              <w:rPr>
                <w:rFonts w:ascii="Times New Roman" w:hAnsi="Times New Roman" w:cs="Times New Roman"/>
                <w:w w:val="108"/>
                <w:sz w:val="24"/>
                <w:szCs w:val="24"/>
                <w:lang w:eastAsia="zh-CN"/>
              </w:rPr>
              <w:t>3.05</w:t>
            </w:r>
          </w:p>
        </w:tc>
        <w:tc>
          <w:tcPr>
            <w:tcW w:w="780" w:type="pct"/>
            <w:shd w:val="clear" w:color="auto" w:fill="auto"/>
            <w:noWrap/>
            <w:vAlign w:val="center"/>
            <w:hideMark/>
          </w:tcPr>
          <w:p w14:paraId="45B72A96" w14:textId="77777777" w:rsidR="0091513B" w:rsidRPr="00C0195F" w:rsidRDefault="0091513B" w:rsidP="00F559C4">
            <w:pPr>
              <w:spacing w:after="0" w:line="480" w:lineRule="auto"/>
              <w:jc w:val="center"/>
              <w:rPr>
                <w:rFonts w:ascii="Times New Roman" w:hAnsi="Times New Roman" w:cs="Times New Roman"/>
                <w:w w:val="108"/>
                <w:sz w:val="24"/>
                <w:szCs w:val="24"/>
                <w:lang w:eastAsia="zh-CN"/>
              </w:rPr>
            </w:pPr>
            <w:r w:rsidRPr="00C0195F">
              <w:rPr>
                <w:rFonts w:ascii="Times New Roman" w:hAnsi="Times New Roman" w:cs="Times New Roman"/>
                <w:w w:val="108"/>
                <w:sz w:val="24"/>
                <w:szCs w:val="24"/>
                <w:lang w:eastAsia="zh-CN"/>
              </w:rPr>
              <w:t>4.51</w:t>
            </w:r>
          </w:p>
        </w:tc>
        <w:tc>
          <w:tcPr>
            <w:tcW w:w="647" w:type="pct"/>
            <w:shd w:val="clear" w:color="auto" w:fill="auto"/>
            <w:noWrap/>
            <w:vAlign w:val="center"/>
            <w:hideMark/>
          </w:tcPr>
          <w:p w14:paraId="1EE9986E" w14:textId="77777777" w:rsidR="0091513B" w:rsidRPr="00C0195F" w:rsidRDefault="0091513B" w:rsidP="007E1DB1">
            <w:pPr>
              <w:spacing w:after="0" w:line="480" w:lineRule="auto"/>
              <w:jc w:val="center"/>
              <w:rPr>
                <w:rFonts w:ascii="Times New Roman" w:hAnsi="Times New Roman" w:cs="Times New Roman"/>
                <w:w w:val="108"/>
                <w:sz w:val="24"/>
                <w:szCs w:val="24"/>
                <w:lang w:eastAsia="zh-CN"/>
              </w:rPr>
            </w:pPr>
            <w:r w:rsidRPr="00C0195F">
              <w:rPr>
                <w:rFonts w:ascii="Times New Roman" w:hAnsi="Times New Roman" w:cs="Times New Roman"/>
                <w:w w:val="108"/>
                <w:sz w:val="24"/>
                <w:szCs w:val="24"/>
                <w:lang w:eastAsia="zh-CN"/>
              </w:rPr>
              <w:t>2.17</w:t>
            </w:r>
          </w:p>
        </w:tc>
      </w:tr>
      <w:tr w:rsidR="000F2CDF" w:rsidRPr="00C0195F" w14:paraId="1AC19923" w14:textId="77777777" w:rsidTr="00833B5F">
        <w:trPr>
          <w:trHeight w:val="270"/>
        </w:trPr>
        <w:tc>
          <w:tcPr>
            <w:tcW w:w="1216" w:type="pct"/>
            <w:shd w:val="clear" w:color="auto" w:fill="auto"/>
            <w:noWrap/>
            <w:vAlign w:val="center"/>
            <w:hideMark/>
          </w:tcPr>
          <w:p w14:paraId="7156EB8C" w14:textId="77777777" w:rsidR="0091513B" w:rsidRPr="004F0BB0" w:rsidRDefault="0091513B" w:rsidP="004F0BB0">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160</w:t>
            </w:r>
          </w:p>
        </w:tc>
        <w:tc>
          <w:tcPr>
            <w:tcW w:w="797" w:type="pct"/>
            <w:shd w:val="clear" w:color="auto" w:fill="auto"/>
            <w:noWrap/>
            <w:vAlign w:val="center"/>
            <w:hideMark/>
          </w:tcPr>
          <w:p w14:paraId="2E9758F1" w14:textId="77777777" w:rsidR="0091513B" w:rsidRPr="00214D6F" w:rsidRDefault="0091513B" w:rsidP="004F0BB0">
            <w:pPr>
              <w:spacing w:after="0" w:line="480" w:lineRule="auto"/>
              <w:jc w:val="center"/>
              <w:rPr>
                <w:rFonts w:ascii="Times New Roman" w:hAnsi="Times New Roman" w:cs="Times New Roman"/>
                <w:w w:val="108"/>
                <w:sz w:val="24"/>
                <w:szCs w:val="24"/>
                <w:lang w:eastAsia="zh-CN"/>
              </w:rPr>
            </w:pPr>
            <w:r w:rsidRPr="00214D6F">
              <w:rPr>
                <w:rFonts w:ascii="Times New Roman" w:hAnsi="Times New Roman" w:cs="Times New Roman"/>
                <w:w w:val="108"/>
                <w:sz w:val="24"/>
                <w:szCs w:val="24"/>
                <w:lang w:eastAsia="zh-CN"/>
              </w:rPr>
              <w:t>3.99</w:t>
            </w:r>
          </w:p>
        </w:tc>
        <w:tc>
          <w:tcPr>
            <w:tcW w:w="780" w:type="pct"/>
            <w:shd w:val="clear" w:color="auto" w:fill="auto"/>
            <w:noWrap/>
            <w:vAlign w:val="center"/>
            <w:hideMark/>
          </w:tcPr>
          <w:p w14:paraId="7F3BE259" w14:textId="77777777" w:rsidR="0091513B" w:rsidRPr="00214D6F" w:rsidRDefault="0091513B" w:rsidP="00214D6F">
            <w:pPr>
              <w:spacing w:after="0" w:line="480" w:lineRule="auto"/>
              <w:jc w:val="center"/>
              <w:rPr>
                <w:rFonts w:ascii="Times New Roman" w:hAnsi="Times New Roman" w:cs="Times New Roman"/>
                <w:w w:val="108"/>
                <w:sz w:val="24"/>
                <w:szCs w:val="24"/>
                <w:lang w:eastAsia="zh-CN"/>
              </w:rPr>
            </w:pPr>
            <w:r w:rsidRPr="00214D6F">
              <w:rPr>
                <w:rFonts w:ascii="Times New Roman" w:hAnsi="Times New Roman" w:cs="Times New Roman"/>
                <w:w w:val="108"/>
                <w:sz w:val="24"/>
                <w:szCs w:val="24"/>
                <w:lang w:eastAsia="zh-CN"/>
              </w:rPr>
              <w:t>3.01</w:t>
            </w:r>
          </w:p>
        </w:tc>
        <w:tc>
          <w:tcPr>
            <w:tcW w:w="780" w:type="pct"/>
            <w:shd w:val="clear" w:color="auto" w:fill="auto"/>
            <w:noWrap/>
            <w:vAlign w:val="center"/>
            <w:hideMark/>
          </w:tcPr>
          <w:p w14:paraId="37677781" w14:textId="77777777" w:rsidR="0091513B" w:rsidRPr="00C0195F" w:rsidRDefault="0091513B" w:rsidP="003E00A9">
            <w:pPr>
              <w:spacing w:after="0" w:line="480" w:lineRule="auto"/>
              <w:jc w:val="center"/>
              <w:rPr>
                <w:rFonts w:ascii="Times New Roman" w:hAnsi="Times New Roman" w:cs="Times New Roman"/>
                <w:w w:val="108"/>
                <w:sz w:val="24"/>
                <w:szCs w:val="24"/>
                <w:lang w:eastAsia="zh-CN"/>
              </w:rPr>
            </w:pPr>
            <w:r w:rsidRPr="00C0195F">
              <w:rPr>
                <w:rFonts w:ascii="Times New Roman" w:hAnsi="Times New Roman" w:cs="Times New Roman"/>
                <w:w w:val="108"/>
                <w:sz w:val="24"/>
                <w:szCs w:val="24"/>
                <w:lang w:eastAsia="zh-CN"/>
              </w:rPr>
              <w:t>3.69</w:t>
            </w:r>
          </w:p>
        </w:tc>
        <w:tc>
          <w:tcPr>
            <w:tcW w:w="780" w:type="pct"/>
            <w:shd w:val="clear" w:color="auto" w:fill="auto"/>
            <w:noWrap/>
            <w:vAlign w:val="center"/>
            <w:hideMark/>
          </w:tcPr>
          <w:p w14:paraId="17605D6B" w14:textId="77777777" w:rsidR="0091513B" w:rsidRPr="00C0195F" w:rsidRDefault="0091513B" w:rsidP="00F559C4">
            <w:pPr>
              <w:spacing w:after="0" w:line="480" w:lineRule="auto"/>
              <w:jc w:val="center"/>
              <w:rPr>
                <w:rFonts w:ascii="Times New Roman" w:hAnsi="Times New Roman" w:cs="Times New Roman"/>
                <w:w w:val="108"/>
                <w:sz w:val="24"/>
                <w:szCs w:val="24"/>
                <w:lang w:eastAsia="zh-CN"/>
              </w:rPr>
            </w:pPr>
            <w:r w:rsidRPr="00C0195F">
              <w:rPr>
                <w:rFonts w:ascii="Times New Roman" w:hAnsi="Times New Roman" w:cs="Times New Roman"/>
                <w:w w:val="108"/>
                <w:sz w:val="24"/>
                <w:szCs w:val="24"/>
                <w:lang w:eastAsia="zh-CN"/>
              </w:rPr>
              <w:t>3.50</w:t>
            </w:r>
          </w:p>
        </w:tc>
        <w:tc>
          <w:tcPr>
            <w:tcW w:w="647" w:type="pct"/>
            <w:shd w:val="clear" w:color="auto" w:fill="auto"/>
            <w:noWrap/>
            <w:vAlign w:val="center"/>
            <w:hideMark/>
          </w:tcPr>
          <w:p w14:paraId="66EC8545" w14:textId="77777777" w:rsidR="0091513B" w:rsidRPr="00C0195F" w:rsidRDefault="0091513B" w:rsidP="007E1DB1">
            <w:pPr>
              <w:spacing w:after="0" w:line="480" w:lineRule="auto"/>
              <w:jc w:val="center"/>
              <w:rPr>
                <w:rFonts w:ascii="Times New Roman" w:hAnsi="Times New Roman" w:cs="Times New Roman"/>
                <w:w w:val="108"/>
                <w:sz w:val="24"/>
                <w:szCs w:val="24"/>
                <w:lang w:eastAsia="zh-CN"/>
              </w:rPr>
            </w:pPr>
            <w:r w:rsidRPr="00C0195F">
              <w:rPr>
                <w:rFonts w:ascii="Times New Roman" w:hAnsi="Times New Roman" w:cs="Times New Roman"/>
                <w:w w:val="108"/>
                <w:sz w:val="24"/>
                <w:szCs w:val="24"/>
                <w:lang w:eastAsia="zh-CN"/>
              </w:rPr>
              <w:t>2.51</w:t>
            </w:r>
          </w:p>
        </w:tc>
      </w:tr>
      <w:tr w:rsidR="000F2CDF" w:rsidRPr="00C0195F" w14:paraId="32283D7E" w14:textId="77777777" w:rsidTr="00833B5F">
        <w:trPr>
          <w:trHeight w:val="270"/>
        </w:trPr>
        <w:tc>
          <w:tcPr>
            <w:tcW w:w="1216" w:type="pct"/>
            <w:shd w:val="clear" w:color="auto" w:fill="auto"/>
            <w:noWrap/>
            <w:vAlign w:val="center"/>
            <w:hideMark/>
          </w:tcPr>
          <w:p w14:paraId="101C8ADE" w14:textId="77777777" w:rsidR="0091513B" w:rsidRPr="004F0BB0" w:rsidRDefault="0091513B" w:rsidP="004F0BB0">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4h</w:t>
            </w:r>
          </w:p>
        </w:tc>
        <w:tc>
          <w:tcPr>
            <w:tcW w:w="797" w:type="pct"/>
            <w:shd w:val="clear" w:color="auto" w:fill="auto"/>
            <w:noWrap/>
            <w:vAlign w:val="center"/>
            <w:hideMark/>
          </w:tcPr>
          <w:p w14:paraId="32080E23" w14:textId="77777777" w:rsidR="0091513B" w:rsidRPr="00214D6F" w:rsidRDefault="0091513B" w:rsidP="004F0BB0">
            <w:pPr>
              <w:spacing w:after="0" w:line="480" w:lineRule="auto"/>
              <w:jc w:val="center"/>
              <w:rPr>
                <w:rFonts w:ascii="Times New Roman" w:hAnsi="Times New Roman" w:cs="Times New Roman"/>
                <w:w w:val="108"/>
                <w:sz w:val="24"/>
                <w:szCs w:val="24"/>
                <w:lang w:eastAsia="zh-CN"/>
              </w:rPr>
            </w:pPr>
            <w:r w:rsidRPr="00214D6F">
              <w:rPr>
                <w:rFonts w:ascii="Times New Roman" w:hAnsi="Times New Roman" w:cs="Times New Roman"/>
                <w:w w:val="108"/>
                <w:sz w:val="24"/>
                <w:szCs w:val="24"/>
                <w:lang w:eastAsia="zh-CN"/>
              </w:rPr>
              <w:t>4.11</w:t>
            </w:r>
          </w:p>
        </w:tc>
        <w:tc>
          <w:tcPr>
            <w:tcW w:w="780" w:type="pct"/>
            <w:shd w:val="clear" w:color="auto" w:fill="auto"/>
            <w:noWrap/>
            <w:vAlign w:val="center"/>
            <w:hideMark/>
          </w:tcPr>
          <w:p w14:paraId="7A1323FC" w14:textId="77777777" w:rsidR="0091513B" w:rsidRPr="00214D6F" w:rsidRDefault="0091513B" w:rsidP="00214D6F">
            <w:pPr>
              <w:spacing w:after="0" w:line="480" w:lineRule="auto"/>
              <w:jc w:val="center"/>
              <w:rPr>
                <w:rFonts w:ascii="Times New Roman" w:hAnsi="Times New Roman" w:cs="Times New Roman"/>
                <w:w w:val="108"/>
                <w:sz w:val="24"/>
                <w:szCs w:val="24"/>
                <w:lang w:eastAsia="zh-CN"/>
              </w:rPr>
            </w:pPr>
            <w:r w:rsidRPr="00214D6F">
              <w:rPr>
                <w:rFonts w:ascii="Times New Roman" w:hAnsi="Times New Roman" w:cs="Times New Roman"/>
                <w:w w:val="108"/>
                <w:sz w:val="24"/>
                <w:szCs w:val="24"/>
                <w:lang w:eastAsia="zh-CN"/>
              </w:rPr>
              <w:t>4.87</w:t>
            </w:r>
          </w:p>
        </w:tc>
        <w:tc>
          <w:tcPr>
            <w:tcW w:w="780" w:type="pct"/>
            <w:shd w:val="clear" w:color="auto" w:fill="auto"/>
            <w:noWrap/>
            <w:vAlign w:val="center"/>
            <w:hideMark/>
          </w:tcPr>
          <w:p w14:paraId="4B58817E" w14:textId="77777777" w:rsidR="0091513B" w:rsidRPr="00C0195F" w:rsidRDefault="0091513B" w:rsidP="003E00A9">
            <w:pPr>
              <w:spacing w:after="0" w:line="480" w:lineRule="auto"/>
              <w:jc w:val="center"/>
              <w:rPr>
                <w:rFonts w:ascii="Times New Roman" w:hAnsi="Times New Roman" w:cs="Times New Roman"/>
                <w:w w:val="108"/>
                <w:sz w:val="24"/>
                <w:szCs w:val="24"/>
                <w:lang w:eastAsia="zh-CN"/>
              </w:rPr>
            </w:pPr>
            <w:r w:rsidRPr="00C0195F">
              <w:rPr>
                <w:rFonts w:ascii="Times New Roman" w:hAnsi="Times New Roman" w:cs="Times New Roman"/>
                <w:w w:val="108"/>
                <w:sz w:val="24"/>
                <w:szCs w:val="24"/>
                <w:lang w:eastAsia="zh-CN"/>
              </w:rPr>
              <w:t>4.27</w:t>
            </w:r>
          </w:p>
        </w:tc>
        <w:tc>
          <w:tcPr>
            <w:tcW w:w="780" w:type="pct"/>
            <w:shd w:val="clear" w:color="auto" w:fill="auto"/>
            <w:noWrap/>
            <w:vAlign w:val="center"/>
            <w:hideMark/>
          </w:tcPr>
          <w:p w14:paraId="1D6C9DDC" w14:textId="77777777" w:rsidR="0091513B" w:rsidRPr="00C0195F" w:rsidRDefault="0091513B" w:rsidP="00F559C4">
            <w:pPr>
              <w:spacing w:after="0" w:line="480" w:lineRule="auto"/>
              <w:jc w:val="center"/>
              <w:rPr>
                <w:rFonts w:ascii="Times New Roman" w:hAnsi="Times New Roman" w:cs="Times New Roman"/>
                <w:w w:val="108"/>
                <w:sz w:val="24"/>
                <w:szCs w:val="24"/>
                <w:lang w:eastAsia="zh-CN"/>
              </w:rPr>
            </w:pPr>
            <w:r w:rsidRPr="00C0195F">
              <w:rPr>
                <w:rFonts w:ascii="Times New Roman" w:hAnsi="Times New Roman" w:cs="Times New Roman"/>
                <w:w w:val="108"/>
                <w:sz w:val="24"/>
                <w:szCs w:val="24"/>
                <w:lang w:eastAsia="zh-CN"/>
              </w:rPr>
              <w:t>4.01</w:t>
            </w:r>
          </w:p>
        </w:tc>
        <w:tc>
          <w:tcPr>
            <w:tcW w:w="647" w:type="pct"/>
            <w:shd w:val="clear" w:color="auto" w:fill="auto"/>
            <w:noWrap/>
            <w:vAlign w:val="center"/>
            <w:hideMark/>
          </w:tcPr>
          <w:p w14:paraId="6AF0C7A7" w14:textId="77777777" w:rsidR="0091513B" w:rsidRPr="00C0195F" w:rsidRDefault="0091513B" w:rsidP="007E1DB1">
            <w:pPr>
              <w:spacing w:after="0" w:line="480" w:lineRule="auto"/>
              <w:jc w:val="center"/>
              <w:rPr>
                <w:rFonts w:ascii="Times New Roman" w:hAnsi="Times New Roman" w:cs="Times New Roman"/>
                <w:w w:val="108"/>
                <w:sz w:val="24"/>
                <w:szCs w:val="24"/>
                <w:lang w:eastAsia="zh-CN"/>
              </w:rPr>
            </w:pPr>
            <w:r w:rsidRPr="00C0195F">
              <w:rPr>
                <w:rFonts w:ascii="Times New Roman" w:hAnsi="Times New Roman" w:cs="Times New Roman"/>
                <w:w w:val="108"/>
                <w:sz w:val="24"/>
                <w:szCs w:val="24"/>
                <w:lang w:eastAsia="zh-CN"/>
              </w:rPr>
              <w:t>2.90</w:t>
            </w:r>
          </w:p>
        </w:tc>
      </w:tr>
    </w:tbl>
    <w:p w14:paraId="6AC19832" w14:textId="77777777" w:rsidR="0091513B" w:rsidRPr="004F0BB0" w:rsidRDefault="0091513B" w:rsidP="004F0BB0">
      <w:pPr>
        <w:pStyle w:val="RSCB02ArticleText"/>
        <w:spacing w:line="480" w:lineRule="auto"/>
        <w:rPr>
          <w:rFonts w:ascii="Times New Roman" w:hAnsi="Times New Roman"/>
          <w:sz w:val="24"/>
          <w:szCs w:val="24"/>
          <w:lang w:eastAsia="zh-CN"/>
        </w:rPr>
      </w:pPr>
    </w:p>
    <w:p w14:paraId="24F8BE48" w14:textId="77777777" w:rsidR="0091513B" w:rsidRPr="00214D6F" w:rsidRDefault="0091513B" w:rsidP="004F0BB0">
      <w:pPr>
        <w:pStyle w:val="Caption"/>
        <w:keepNext/>
        <w:spacing w:line="480" w:lineRule="auto"/>
        <w:rPr>
          <w:rFonts w:ascii="Times New Roman" w:hAnsi="Times New Roman" w:cs="Times New Roman"/>
          <w:bCs w:val="0"/>
          <w:w w:val="108"/>
          <w:sz w:val="24"/>
          <w:szCs w:val="24"/>
          <w:lang w:eastAsia="zh-CN"/>
        </w:rPr>
      </w:pPr>
      <w:r w:rsidRPr="004F0BB0">
        <w:rPr>
          <w:rFonts w:ascii="Times New Roman" w:hAnsi="Times New Roman" w:cs="Times New Roman"/>
          <w:b/>
          <w:bCs w:val="0"/>
          <w:w w:val="108"/>
          <w:sz w:val="24"/>
          <w:szCs w:val="24"/>
          <w:lang w:eastAsia="zh-CN"/>
        </w:rPr>
        <w:t>Table 4</w:t>
      </w:r>
      <w:r w:rsidRPr="00214D6F">
        <w:rPr>
          <w:rFonts w:ascii="Times New Roman" w:hAnsi="Times New Roman" w:cs="Times New Roman"/>
          <w:bCs w:val="0"/>
          <w:w w:val="108"/>
          <w:sz w:val="24"/>
          <w:szCs w:val="24"/>
          <w:lang w:eastAsia="zh-CN"/>
        </w:rPr>
        <w:t xml:space="preserve"> The proportion of the crystallite interior chains of the</w:t>
      </w:r>
      <w:r w:rsidRPr="00214D6F">
        <w:rPr>
          <w:rFonts w:ascii="Times New Roman" w:hAnsi="Times New Roman" w:cs="Times New Roman"/>
          <w:sz w:val="24"/>
          <w:szCs w:val="24"/>
          <w:lang w:eastAsia="zh-CN"/>
        </w:rPr>
        <w:t xml:space="preserve"> </w:t>
      </w:r>
      <w:r w:rsidRPr="00214D6F">
        <w:rPr>
          <w:rFonts w:ascii="Times New Roman" w:hAnsi="Times New Roman" w:cs="Times New Roman"/>
          <w:bCs w:val="0"/>
          <w:w w:val="108"/>
          <w:sz w:val="24"/>
          <w:szCs w:val="24"/>
          <w:lang w:eastAsia="zh-CN"/>
        </w:rPr>
        <w:t>SCB samples</w:t>
      </w:r>
    </w:p>
    <w:tbl>
      <w:tblPr>
        <w:tblpPr w:leftFromText="180" w:rightFromText="180" w:vertAnchor="text" w:tblpY="1"/>
        <w:tblOverlap w:val="never"/>
        <w:tblW w:w="4870" w:type="pct"/>
        <w:tblBorders>
          <w:top w:val="single" w:sz="4" w:space="0" w:color="auto"/>
          <w:bottom w:val="single" w:sz="4" w:space="0" w:color="auto"/>
        </w:tblBorders>
        <w:tblLook w:val="04A0" w:firstRow="1" w:lastRow="0" w:firstColumn="1" w:lastColumn="0" w:noHBand="0" w:noVBand="1"/>
      </w:tblPr>
      <w:tblGrid>
        <w:gridCol w:w="2192"/>
        <w:gridCol w:w="1436"/>
        <w:gridCol w:w="1404"/>
        <w:gridCol w:w="1404"/>
        <w:gridCol w:w="1404"/>
        <w:gridCol w:w="1163"/>
      </w:tblGrid>
      <w:tr w:rsidR="000F2CDF" w:rsidRPr="00C0195F" w14:paraId="1CE5D67B" w14:textId="77777777" w:rsidTr="00E24257">
        <w:trPr>
          <w:trHeight w:val="270"/>
        </w:trPr>
        <w:tc>
          <w:tcPr>
            <w:tcW w:w="1217" w:type="pct"/>
            <w:tcBorders>
              <w:top w:val="single" w:sz="4" w:space="0" w:color="auto"/>
              <w:bottom w:val="single" w:sz="4" w:space="0" w:color="auto"/>
            </w:tcBorders>
            <w:shd w:val="clear" w:color="auto" w:fill="auto"/>
            <w:noWrap/>
            <w:vAlign w:val="center"/>
            <w:hideMark/>
          </w:tcPr>
          <w:p w14:paraId="4FDFF1C7" w14:textId="77777777" w:rsidR="0091513B" w:rsidRPr="00214D6F" w:rsidRDefault="0091513B" w:rsidP="00214D6F">
            <w:pPr>
              <w:pStyle w:val="RSCB02ArticleText"/>
              <w:spacing w:line="480" w:lineRule="auto"/>
              <w:jc w:val="center"/>
              <w:rPr>
                <w:rFonts w:ascii="Times New Roman" w:hAnsi="Times New Roman"/>
                <w:sz w:val="24"/>
                <w:szCs w:val="24"/>
                <w:lang w:eastAsia="zh-CN"/>
              </w:rPr>
            </w:pPr>
            <w:r w:rsidRPr="00214D6F">
              <w:rPr>
                <w:rFonts w:ascii="Times New Roman" w:hAnsi="Times New Roman"/>
                <w:sz w:val="24"/>
                <w:szCs w:val="24"/>
                <w:lang w:eastAsia="zh-CN"/>
              </w:rPr>
              <w:t>Samples</w:t>
            </w:r>
          </w:p>
        </w:tc>
        <w:tc>
          <w:tcPr>
            <w:tcW w:w="797" w:type="pct"/>
            <w:tcBorders>
              <w:top w:val="single" w:sz="4" w:space="0" w:color="auto"/>
              <w:bottom w:val="single" w:sz="4" w:space="0" w:color="auto"/>
            </w:tcBorders>
            <w:shd w:val="clear" w:color="auto" w:fill="auto"/>
            <w:noWrap/>
            <w:vAlign w:val="center"/>
            <w:hideMark/>
          </w:tcPr>
          <w:p w14:paraId="5D4B505C" w14:textId="04F3268C" w:rsidR="0091513B" w:rsidRPr="00214D6F" w:rsidRDefault="00F01889" w:rsidP="00214D6F">
            <w:pPr>
              <w:pStyle w:val="RSCB02ArticleText"/>
              <w:spacing w:line="480" w:lineRule="auto"/>
              <w:jc w:val="center"/>
              <w:rPr>
                <w:rFonts w:ascii="Times New Roman" w:hAnsi="Times New Roman"/>
                <w:sz w:val="24"/>
                <w:szCs w:val="24"/>
                <w:lang w:eastAsia="zh-CN"/>
              </w:rPr>
            </w:pPr>
            <w:r w:rsidRPr="007E1DB1">
              <w:rPr>
                <w:rFonts w:ascii="Times New Roman" w:eastAsia="GulliverBL" w:hAnsi="Times New Roman"/>
                <w:bCs/>
                <w:sz w:val="24"/>
                <w:szCs w:val="24"/>
              </w:rPr>
              <w:t>ī</w:t>
            </w:r>
            <w:r w:rsidR="0091513B" w:rsidRPr="004F0BB0">
              <w:rPr>
                <w:rFonts w:ascii="Times New Roman" w:hAnsi="Times New Roman"/>
                <w:sz w:val="24"/>
                <w:szCs w:val="24"/>
                <w:lang w:eastAsia="zh-CN"/>
              </w:rPr>
              <w:t>10</w:t>
            </w:r>
          </w:p>
        </w:tc>
        <w:tc>
          <w:tcPr>
            <w:tcW w:w="780" w:type="pct"/>
            <w:tcBorders>
              <w:top w:val="single" w:sz="4" w:space="0" w:color="auto"/>
              <w:bottom w:val="single" w:sz="4" w:space="0" w:color="auto"/>
            </w:tcBorders>
            <w:shd w:val="clear" w:color="auto" w:fill="auto"/>
            <w:noWrap/>
            <w:vAlign w:val="center"/>
            <w:hideMark/>
          </w:tcPr>
          <w:p w14:paraId="2D56B6EF" w14:textId="77777777" w:rsidR="0091513B" w:rsidRPr="00C0195F" w:rsidRDefault="0091513B" w:rsidP="003E00A9">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110</w:t>
            </w:r>
          </w:p>
        </w:tc>
        <w:tc>
          <w:tcPr>
            <w:tcW w:w="780" w:type="pct"/>
            <w:tcBorders>
              <w:top w:val="single" w:sz="4" w:space="0" w:color="auto"/>
              <w:bottom w:val="single" w:sz="4" w:space="0" w:color="auto"/>
            </w:tcBorders>
            <w:shd w:val="clear" w:color="auto" w:fill="auto"/>
            <w:noWrap/>
            <w:vAlign w:val="center"/>
            <w:hideMark/>
          </w:tcPr>
          <w:p w14:paraId="72B4BCAC" w14:textId="77777777" w:rsidR="0091513B" w:rsidRPr="00C0195F" w:rsidRDefault="0091513B" w:rsidP="00F559C4">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012</w:t>
            </w:r>
          </w:p>
        </w:tc>
        <w:tc>
          <w:tcPr>
            <w:tcW w:w="780" w:type="pct"/>
            <w:tcBorders>
              <w:top w:val="single" w:sz="4" w:space="0" w:color="auto"/>
              <w:bottom w:val="single" w:sz="4" w:space="0" w:color="auto"/>
            </w:tcBorders>
            <w:shd w:val="clear" w:color="auto" w:fill="auto"/>
            <w:noWrap/>
            <w:vAlign w:val="center"/>
            <w:hideMark/>
          </w:tcPr>
          <w:p w14:paraId="1AB70820" w14:textId="77777777" w:rsidR="0091513B" w:rsidRPr="00C0195F" w:rsidRDefault="0091513B" w:rsidP="007E1DB1">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200</w:t>
            </w:r>
          </w:p>
        </w:tc>
        <w:tc>
          <w:tcPr>
            <w:tcW w:w="647" w:type="pct"/>
            <w:tcBorders>
              <w:top w:val="single" w:sz="4" w:space="0" w:color="auto"/>
              <w:bottom w:val="single" w:sz="4" w:space="0" w:color="auto"/>
            </w:tcBorders>
            <w:shd w:val="clear" w:color="auto" w:fill="auto"/>
            <w:noWrap/>
            <w:vAlign w:val="center"/>
            <w:hideMark/>
          </w:tcPr>
          <w:p w14:paraId="7ABF6DD7" w14:textId="77777777" w:rsidR="0091513B" w:rsidRPr="00C0195F" w:rsidRDefault="0091513B" w:rsidP="007E1DB1">
            <w:pPr>
              <w:pStyle w:val="RSCB02ArticleText"/>
              <w:spacing w:line="480" w:lineRule="auto"/>
              <w:jc w:val="center"/>
              <w:rPr>
                <w:rFonts w:ascii="Times New Roman" w:hAnsi="Times New Roman"/>
                <w:sz w:val="24"/>
                <w:szCs w:val="24"/>
                <w:lang w:eastAsia="zh-CN"/>
              </w:rPr>
            </w:pPr>
            <w:r w:rsidRPr="00C0195F">
              <w:rPr>
                <w:rFonts w:ascii="Times New Roman" w:hAnsi="Times New Roman"/>
                <w:sz w:val="24"/>
                <w:szCs w:val="24"/>
                <w:lang w:eastAsia="zh-CN"/>
              </w:rPr>
              <w:t>004</w:t>
            </w:r>
          </w:p>
        </w:tc>
      </w:tr>
      <w:tr w:rsidR="00E24257" w:rsidRPr="00C0195F" w14:paraId="2E1B5595" w14:textId="77777777" w:rsidTr="007E1DB1">
        <w:trPr>
          <w:trHeight w:val="270"/>
        </w:trPr>
        <w:tc>
          <w:tcPr>
            <w:tcW w:w="1217" w:type="pct"/>
            <w:tcBorders>
              <w:top w:val="single" w:sz="4" w:space="0" w:color="auto"/>
              <w:right w:val="nil"/>
            </w:tcBorders>
            <w:shd w:val="clear" w:color="auto" w:fill="auto"/>
            <w:noWrap/>
            <w:vAlign w:val="center"/>
            <w:hideMark/>
          </w:tcPr>
          <w:p w14:paraId="3861EC73" w14:textId="77777777" w:rsidR="00E24257" w:rsidRPr="004F0BB0" w:rsidRDefault="00E24257" w:rsidP="004F0BB0">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SCB</w:t>
            </w:r>
          </w:p>
        </w:tc>
        <w:tc>
          <w:tcPr>
            <w:tcW w:w="797" w:type="pct"/>
            <w:tcBorders>
              <w:top w:val="single" w:sz="4" w:space="0" w:color="auto"/>
              <w:left w:val="nil"/>
              <w:bottom w:val="nil"/>
              <w:right w:val="nil"/>
            </w:tcBorders>
            <w:shd w:val="clear" w:color="auto" w:fill="auto"/>
            <w:noWrap/>
            <w:hideMark/>
          </w:tcPr>
          <w:p w14:paraId="1FB8C15C" w14:textId="7F1A77FC" w:rsidR="00E24257" w:rsidRPr="004F0BB0" w:rsidRDefault="00E24257" w:rsidP="004F0BB0">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0.426</w:t>
            </w:r>
          </w:p>
        </w:tc>
        <w:tc>
          <w:tcPr>
            <w:tcW w:w="780" w:type="pct"/>
            <w:tcBorders>
              <w:top w:val="single" w:sz="4" w:space="0" w:color="auto"/>
              <w:left w:val="nil"/>
            </w:tcBorders>
            <w:shd w:val="clear" w:color="auto" w:fill="auto"/>
            <w:noWrap/>
            <w:hideMark/>
          </w:tcPr>
          <w:p w14:paraId="0DDEA823" w14:textId="357A086A" w:rsidR="00E24257" w:rsidRPr="004F0BB0" w:rsidRDefault="00E24257" w:rsidP="00214D6F">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0.421</w:t>
            </w:r>
          </w:p>
        </w:tc>
        <w:tc>
          <w:tcPr>
            <w:tcW w:w="780" w:type="pct"/>
            <w:tcBorders>
              <w:top w:val="single" w:sz="4" w:space="0" w:color="auto"/>
            </w:tcBorders>
            <w:shd w:val="clear" w:color="auto" w:fill="auto"/>
            <w:noWrap/>
            <w:hideMark/>
          </w:tcPr>
          <w:p w14:paraId="31E505A8" w14:textId="25A1ACBE" w:rsidR="00E24257" w:rsidRPr="004F0BB0" w:rsidRDefault="00E24257" w:rsidP="00214D6F">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0.456</w:t>
            </w:r>
          </w:p>
        </w:tc>
        <w:tc>
          <w:tcPr>
            <w:tcW w:w="780" w:type="pct"/>
            <w:tcBorders>
              <w:top w:val="single" w:sz="4" w:space="0" w:color="auto"/>
            </w:tcBorders>
            <w:shd w:val="clear" w:color="auto" w:fill="auto"/>
            <w:noWrap/>
            <w:hideMark/>
          </w:tcPr>
          <w:p w14:paraId="3A16C7B0" w14:textId="466CAD85" w:rsidR="00E24257" w:rsidRPr="004F0BB0" w:rsidRDefault="00E24257" w:rsidP="00214D6F">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0.425</w:t>
            </w:r>
          </w:p>
        </w:tc>
        <w:tc>
          <w:tcPr>
            <w:tcW w:w="647" w:type="pct"/>
            <w:tcBorders>
              <w:top w:val="single" w:sz="4" w:space="0" w:color="auto"/>
            </w:tcBorders>
            <w:shd w:val="clear" w:color="auto" w:fill="auto"/>
            <w:noWrap/>
            <w:hideMark/>
          </w:tcPr>
          <w:p w14:paraId="16F7739F" w14:textId="52499F82" w:rsidR="00E24257" w:rsidRPr="004F0BB0" w:rsidRDefault="00E24257" w:rsidP="00214D6F">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0.522</w:t>
            </w:r>
          </w:p>
        </w:tc>
      </w:tr>
      <w:tr w:rsidR="00E24257" w:rsidRPr="00C0195F" w14:paraId="2ED29DF3" w14:textId="77777777" w:rsidTr="007E1DB1">
        <w:trPr>
          <w:trHeight w:val="270"/>
        </w:trPr>
        <w:tc>
          <w:tcPr>
            <w:tcW w:w="1217" w:type="pct"/>
            <w:shd w:val="clear" w:color="auto" w:fill="auto"/>
            <w:noWrap/>
            <w:vAlign w:val="center"/>
            <w:hideMark/>
          </w:tcPr>
          <w:p w14:paraId="69AEFF28" w14:textId="77777777" w:rsidR="00E24257" w:rsidRPr="004F0BB0" w:rsidRDefault="00E24257" w:rsidP="004F0BB0">
            <w:pPr>
              <w:pStyle w:val="RSCB02ArticleText"/>
              <w:spacing w:line="480" w:lineRule="auto"/>
              <w:jc w:val="center"/>
              <w:rPr>
                <w:rFonts w:ascii="Times New Roman" w:hAnsi="Times New Roman"/>
                <w:sz w:val="24"/>
                <w:szCs w:val="24"/>
                <w:lang w:eastAsia="zh-CN"/>
              </w:rPr>
            </w:pPr>
            <w:proofErr w:type="spellStart"/>
            <w:r w:rsidRPr="004F0BB0">
              <w:rPr>
                <w:rFonts w:ascii="Times New Roman" w:hAnsi="Times New Roman"/>
                <w:sz w:val="24"/>
                <w:szCs w:val="24"/>
                <w:lang w:eastAsia="zh-CN"/>
              </w:rPr>
              <w:t>pW</w:t>
            </w:r>
            <w:proofErr w:type="spellEnd"/>
          </w:p>
        </w:tc>
        <w:tc>
          <w:tcPr>
            <w:tcW w:w="797" w:type="pct"/>
            <w:tcBorders>
              <w:top w:val="nil"/>
            </w:tcBorders>
            <w:shd w:val="clear" w:color="auto" w:fill="auto"/>
            <w:noWrap/>
            <w:hideMark/>
          </w:tcPr>
          <w:p w14:paraId="797F8D0D" w14:textId="6D79100C" w:rsidR="00E24257" w:rsidRPr="004F0BB0" w:rsidRDefault="00E24257" w:rsidP="004F0BB0">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0.603</w:t>
            </w:r>
          </w:p>
        </w:tc>
        <w:tc>
          <w:tcPr>
            <w:tcW w:w="780" w:type="pct"/>
            <w:shd w:val="clear" w:color="auto" w:fill="auto"/>
            <w:noWrap/>
            <w:hideMark/>
          </w:tcPr>
          <w:p w14:paraId="2D531EAA" w14:textId="586983AF" w:rsidR="00E24257" w:rsidRPr="004F0BB0" w:rsidRDefault="00E24257" w:rsidP="00214D6F">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0.440</w:t>
            </w:r>
          </w:p>
        </w:tc>
        <w:tc>
          <w:tcPr>
            <w:tcW w:w="780" w:type="pct"/>
            <w:shd w:val="clear" w:color="auto" w:fill="auto"/>
            <w:noWrap/>
            <w:hideMark/>
          </w:tcPr>
          <w:p w14:paraId="68CC2BA8" w14:textId="62EDBCFE" w:rsidR="00E24257" w:rsidRPr="004F0BB0" w:rsidRDefault="00E24257" w:rsidP="00214D6F">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0.457</w:t>
            </w:r>
          </w:p>
        </w:tc>
        <w:tc>
          <w:tcPr>
            <w:tcW w:w="780" w:type="pct"/>
            <w:shd w:val="clear" w:color="auto" w:fill="auto"/>
            <w:noWrap/>
            <w:hideMark/>
          </w:tcPr>
          <w:p w14:paraId="7BB3CC4E" w14:textId="5578561B" w:rsidR="00E24257" w:rsidRPr="004F0BB0" w:rsidRDefault="00E24257" w:rsidP="00214D6F">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0.466</w:t>
            </w:r>
          </w:p>
        </w:tc>
        <w:tc>
          <w:tcPr>
            <w:tcW w:w="647" w:type="pct"/>
            <w:shd w:val="clear" w:color="auto" w:fill="auto"/>
            <w:noWrap/>
            <w:hideMark/>
          </w:tcPr>
          <w:p w14:paraId="3BB1CB57" w14:textId="048C30FD" w:rsidR="00E24257" w:rsidRPr="004F0BB0" w:rsidRDefault="00E24257" w:rsidP="00214D6F">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0.262</w:t>
            </w:r>
          </w:p>
        </w:tc>
      </w:tr>
      <w:tr w:rsidR="00E24257" w:rsidRPr="00C0195F" w14:paraId="14AC2760" w14:textId="77777777" w:rsidTr="007E1DB1">
        <w:trPr>
          <w:trHeight w:val="270"/>
        </w:trPr>
        <w:tc>
          <w:tcPr>
            <w:tcW w:w="1217" w:type="pct"/>
            <w:shd w:val="clear" w:color="auto" w:fill="auto"/>
            <w:noWrap/>
            <w:vAlign w:val="center"/>
            <w:hideMark/>
          </w:tcPr>
          <w:p w14:paraId="610248D8" w14:textId="77777777" w:rsidR="00E24257" w:rsidRPr="004F0BB0" w:rsidRDefault="00E24257" w:rsidP="004F0BB0">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2h</w:t>
            </w:r>
          </w:p>
        </w:tc>
        <w:tc>
          <w:tcPr>
            <w:tcW w:w="797" w:type="pct"/>
            <w:shd w:val="clear" w:color="auto" w:fill="auto"/>
            <w:noWrap/>
            <w:hideMark/>
          </w:tcPr>
          <w:p w14:paraId="2FB170F1" w14:textId="114011F6" w:rsidR="00E24257" w:rsidRPr="004F0BB0" w:rsidRDefault="00E24257" w:rsidP="004F0BB0">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0.571</w:t>
            </w:r>
          </w:p>
        </w:tc>
        <w:tc>
          <w:tcPr>
            <w:tcW w:w="780" w:type="pct"/>
            <w:shd w:val="clear" w:color="auto" w:fill="auto"/>
            <w:noWrap/>
            <w:hideMark/>
          </w:tcPr>
          <w:p w14:paraId="4546ABA9" w14:textId="61FDB8BF" w:rsidR="00E24257" w:rsidRPr="004F0BB0" w:rsidRDefault="00E24257" w:rsidP="00214D6F">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0.349</w:t>
            </w:r>
          </w:p>
        </w:tc>
        <w:tc>
          <w:tcPr>
            <w:tcW w:w="780" w:type="pct"/>
            <w:shd w:val="clear" w:color="auto" w:fill="auto"/>
            <w:noWrap/>
            <w:hideMark/>
          </w:tcPr>
          <w:p w14:paraId="433451A1" w14:textId="5DA561EF" w:rsidR="00E24257" w:rsidRPr="004F0BB0" w:rsidRDefault="00E24257" w:rsidP="00214D6F">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0.393</w:t>
            </w:r>
          </w:p>
        </w:tc>
        <w:tc>
          <w:tcPr>
            <w:tcW w:w="780" w:type="pct"/>
            <w:shd w:val="clear" w:color="auto" w:fill="auto"/>
            <w:noWrap/>
            <w:hideMark/>
          </w:tcPr>
          <w:p w14:paraId="492C6228" w14:textId="2CAAF2E7" w:rsidR="00E24257" w:rsidRPr="004F0BB0" w:rsidRDefault="00E24257" w:rsidP="00214D6F">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0.559</w:t>
            </w:r>
          </w:p>
        </w:tc>
        <w:tc>
          <w:tcPr>
            <w:tcW w:w="647" w:type="pct"/>
            <w:shd w:val="clear" w:color="auto" w:fill="auto"/>
            <w:noWrap/>
            <w:hideMark/>
          </w:tcPr>
          <w:p w14:paraId="46BE7C1C" w14:textId="35356308" w:rsidR="00E24257" w:rsidRPr="004F0BB0" w:rsidRDefault="00E24257" w:rsidP="00214D6F">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0.225</w:t>
            </w:r>
          </w:p>
        </w:tc>
      </w:tr>
      <w:tr w:rsidR="00E24257" w:rsidRPr="00C0195F" w14:paraId="3F848BE3" w14:textId="77777777" w:rsidTr="007E1DB1">
        <w:trPr>
          <w:trHeight w:val="270"/>
        </w:trPr>
        <w:tc>
          <w:tcPr>
            <w:tcW w:w="1217" w:type="pct"/>
            <w:shd w:val="clear" w:color="auto" w:fill="auto"/>
            <w:noWrap/>
            <w:vAlign w:val="center"/>
            <w:hideMark/>
          </w:tcPr>
          <w:p w14:paraId="2B6F4240" w14:textId="77777777" w:rsidR="00E24257" w:rsidRPr="004F0BB0" w:rsidRDefault="00E24257" w:rsidP="004F0BB0">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160</w:t>
            </w:r>
          </w:p>
        </w:tc>
        <w:tc>
          <w:tcPr>
            <w:tcW w:w="797" w:type="pct"/>
            <w:shd w:val="clear" w:color="auto" w:fill="auto"/>
            <w:noWrap/>
            <w:hideMark/>
          </w:tcPr>
          <w:p w14:paraId="664D69D0" w14:textId="5C24FEF3" w:rsidR="00E24257" w:rsidRPr="004F0BB0" w:rsidRDefault="00E24257" w:rsidP="004F0BB0">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0.510</w:t>
            </w:r>
          </w:p>
        </w:tc>
        <w:tc>
          <w:tcPr>
            <w:tcW w:w="780" w:type="pct"/>
            <w:shd w:val="clear" w:color="auto" w:fill="auto"/>
            <w:noWrap/>
            <w:hideMark/>
          </w:tcPr>
          <w:p w14:paraId="42E1453A" w14:textId="12559057" w:rsidR="00E24257" w:rsidRPr="004F0BB0" w:rsidRDefault="00E24257" w:rsidP="00214D6F">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0.386</w:t>
            </w:r>
          </w:p>
        </w:tc>
        <w:tc>
          <w:tcPr>
            <w:tcW w:w="780" w:type="pct"/>
            <w:shd w:val="clear" w:color="auto" w:fill="auto"/>
            <w:noWrap/>
            <w:hideMark/>
          </w:tcPr>
          <w:p w14:paraId="572994CA" w14:textId="778F07D5" w:rsidR="00E24257" w:rsidRPr="004F0BB0" w:rsidRDefault="00E24257" w:rsidP="00214D6F">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0.478</w:t>
            </w:r>
          </w:p>
        </w:tc>
        <w:tc>
          <w:tcPr>
            <w:tcW w:w="780" w:type="pct"/>
            <w:shd w:val="clear" w:color="auto" w:fill="auto"/>
            <w:noWrap/>
            <w:hideMark/>
          </w:tcPr>
          <w:p w14:paraId="713DF79A" w14:textId="452C795B" w:rsidR="00E24257" w:rsidRPr="004F0BB0" w:rsidRDefault="00E24257" w:rsidP="00214D6F">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0.454</w:t>
            </w:r>
          </w:p>
        </w:tc>
        <w:tc>
          <w:tcPr>
            <w:tcW w:w="647" w:type="pct"/>
            <w:shd w:val="clear" w:color="auto" w:fill="auto"/>
            <w:noWrap/>
            <w:hideMark/>
          </w:tcPr>
          <w:p w14:paraId="7150B033" w14:textId="56385F04" w:rsidR="00E24257" w:rsidRPr="004F0BB0" w:rsidRDefault="00E24257" w:rsidP="00214D6F">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0.299</w:t>
            </w:r>
          </w:p>
        </w:tc>
      </w:tr>
      <w:tr w:rsidR="00E24257" w:rsidRPr="00C0195F" w14:paraId="2C1120FA" w14:textId="77777777" w:rsidTr="007E1DB1">
        <w:trPr>
          <w:trHeight w:val="270"/>
        </w:trPr>
        <w:tc>
          <w:tcPr>
            <w:tcW w:w="1217" w:type="pct"/>
            <w:shd w:val="clear" w:color="auto" w:fill="auto"/>
            <w:noWrap/>
            <w:vAlign w:val="center"/>
            <w:hideMark/>
          </w:tcPr>
          <w:p w14:paraId="5AF76AF1" w14:textId="77777777" w:rsidR="00E24257" w:rsidRPr="004F0BB0" w:rsidRDefault="00E24257" w:rsidP="004F0BB0">
            <w:pPr>
              <w:pStyle w:val="RSCB02ArticleText"/>
              <w:spacing w:line="480" w:lineRule="auto"/>
              <w:jc w:val="center"/>
              <w:rPr>
                <w:rFonts w:ascii="Times New Roman" w:hAnsi="Times New Roman"/>
                <w:sz w:val="24"/>
                <w:szCs w:val="24"/>
                <w:lang w:eastAsia="zh-CN"/>
              </w:rPr>
            </w:pPr>
            <w:r w:rsidRPr="004F0BB0">
              <w:rPr>
                <w:rFonts w:ascii="Times New Roman" w:hAnsi="Times New Roman"/>
                <w:sz w:val="24"/>
                <w:szCs w:val="24"/>
                <w:lang w:eastAsia="zh-CN"/>
              </w:rPr>
              <w:t>4h</w:t>
            </w:r>
          </w:p>
        </w:tc>
        <w:tc>
          <w:tcPr>
            <w:tcW w:w="797" w:type="pct"/>
            <w:shd w:val="clear" w:color="auto" w:fill="auto"/>
            <w:noWrap/>
            <w:hideMark/>
          </w:tcPr>
          <w:p w14:paraId="60CE7378" w14:textId="4BA1F6D1" w:rsidR="00E24257" w:rsidRPr="004F0BB0" w:rsidRDefault="00E24257" w:rsidP="004F0BB0">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0.522</w:t>
            </w:r>
          </w:p>
        </w:tc>
        <w:tc>
          <w:tcPr>
            <w:tcW w:w="780" w:type="pct"/>
            <w:shd w:val="clear" w:color="auto" w:fill="auto"/>
            <w:noWrap/>
            <w:hideMark/>
          </w:tcPr>
          <w:p w14:paraId="6B30AD37" w14:textId="1F868C04" w:rsidR="00E24257" w:rsidRPr="004F0BB0" w:rsidRDefault="00E24257" w:rsidP="00214D6F">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0.587</w:t>
            </w:r>
          </w:p>
        </w:tc>
        <w:tc>
          <w:tcPr>
            <w:tcW w:w="780" w:type="pct"/>
            <w:shd w:val="clear" w:color="auto" w:fill="auto"/>
            <w:noWrap/>
            <w:hideMark/>
          </w:tcPr>
          <w:p w14:paraId="45720307" w14:textId="07B63200" w:rsidR="00E24257" w:rsidRPr="004F0BB0" w:rsidRDefault="00E24257" w:rsidP="00214D6F">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0.537</w:t>
            </w:r>
          </w:p>
        </w:tc>
        <w:tc>
          <w:tcPr>
            <w:tcW w:w="780" w:type="pct"/>
            <w:shd w:val="clear" w:color="auto" w:fill="auto"/>
            <w:noWrap/>
            <w:hideMark/>
          </w:tcPr>
          <w:p w14:paraId="41EAFA89" w14:textId="73A8D47B" w:rsidR="00E24257" w:rsidRPr="004F0BB0" w:rsidRDefault="00E24257" w:rsidP="00214D6F">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0.512</w:t>
            </w:r>
          </w:p>
        </w:tc>
        <w:tc>
          <w:tcPr>
            <w:tcW w:w="647" w:type="pct"/>
            <w:shd w:val="clear" w:color="auto" w:fill="auto"/>
            <w:noWrap/>
            <w:hideMark/>
          </w:tcPr>
          <w:p w14:paraId="6E9A2F2F" w14:textId="2EEC7283" w:rsidR="00E24257" w:rsidRPr="004F0BB0" w:rsidRDefault="00E24257" w:rsidP="00214D6F">
            <w:pPr>
              <w:spacing w:after="0" w:line="480" w:lineRule="auto"/>
              <w:jc w:val="center"/>
              <w:rPr>
                <w:rFonts w:ascii="Times New Roman" w:hAnsi="Times New Roman" w:cs="Times New Roman"/>
                <w:w w:val="108"/>
                <w:sz w:val="24"/>
                <w:szCs w:val="24"/>
                <w:lang w:eastAsia="zh-CN"/>
              </w:rPr>
            </w:pPr>
            <w:r w:rsidRPr="007E1DB1">
              <w:rPr>
                <w:rFonts w:ascii="Times New Roman" w:hAnsi="Times New Roman" w:cs="Times New Roman"/>
              </w:rPr>
              <w:t>0.369</w:t>
            </w:r>
          </w:p>
        </w:tc>
      </w:tr>
    </w:tbl>
    <w:p w14:paraId="68D1DA82" w14:textId="77777777" w:rsidR="00794B1E" w:rsidRDefault="00794B1E" w:rsidP="004F0BB0">
      <w:pPr>
        <w:pStyle w:val="RSCB02ArticleText"/>
        <w:spacing w:line="480" w:lineRule="auto"/>
        <w:ind w:firstLineChars="150" w:firstLine="388"/>
        <w:rPr>
          <w:rFonts w:ascii="Times New Roman" w:hAnsi="Times New Roman"/>
          <w:sz w:val="24"/>
          <w:szCs w:val="24"/>
          <w:lang w:eastAsia="zh-CN"/>
        </w:rPr>
      </w:pPr>
    </w:p>
    <w:p w14:paraId="7EAA2EDE" w14:textId="41EBB6A0" w:rsidR="00E01543" w:rsidRDefault="00CE021E" w:rsidP="004F0BB0">
      <w:pPr>
        <w:pStyle w:val="RSCB02ArticleText"/>
        <w:spacing w:line="480" w:lineRule="auto"/>
        <w:ind w:firstLineChars="150" w:firstLine="388"/>
        <w:rPr>
          <w:rFonts w:ascii="Times New Roman" w:hAnsi="Times New Roman"/>
          <w:sz w:val="24"/>
          <w:szCs w:val="24"/>
          <w:lang w:eastAsia="zh-CN"/>
        </w:rPr>
      </w:pPr>
      <w:r w:rsidRPr="004F0BB0">
        <w:rPr>
          <w:rFonts w:ascii="Times New Roman" w:hAnsi="Times New Roman"/>
          <w:sz w:val="24"/>
          <w:szCs w:val="24"/>
          <w:lang w:eastAsia="zh-CN"/>
        </w:rPr>
        <w:t>The d-</w:t>
      </w:r>
      <w:proofErr w:type="spellStart"/>
      <w:r w:rsidRPr="004F0BB0">
        <w:rPr>
          <w:rFonts w:ascii="Times New Roman" w:hAnsi="Times New Roman"/>
          <w:sz w:val="24"/>
          <w:szCs w:val="24"/>
          <w:lang w:eastAsia="zh-CN"/>
        </w:rPr>
        <w:t>spacings</w:t>
      </w:r>
      <w:proofErr w:type="spellEnd"/>
      <w:r w:rsidRPr="004F0BB0">
        <w:rPr>
          <w:rFonts w:ascii="Times New Roman" w:hAnsi="Times New Roman"/>
          <w:sz w:val="24"/>
          <w:szCs w:val="24"/>
          <w:lang w:eastAsia="zh-CN"/>
        </w:rPr>
        <w:t xml:space="preserve"> of SCB cellulose, the crystallite size, and the proportion of crystallite interior chains were calculated from XRD profiles. Native SCB showed typical cellulose I</w:t>
      </w:r>
      <w:r w:rsidRPr="00214D6F">
        <w:rPr>
          <w:rFonts w:ascii="Times New Roman" w:hAnsi="Times New Roman"/>
          <w:sz w:val="24"/>
          <w:szCs w:val="24"/>
          <w:vertAlign w:val="subscript"/>
          <w:lang w:eastAsia="zh-CN"/>
        </w:rPr>
        <w:t>β</w:t>
      </w:r>
      <w:r w:rsidRPr="00214D6F">
        <w:rPr>
          <w:rFonts w:ascii="Times New Roman" w:hAnsi="Times New Roman"/>
          <w:sz w:val="24"/>
          <w:szCs w:val="24"/>
          <w:lang w:eastAsia="zh-CN"/>
        </w:rPr>
        <w:t xml:space="preserve"> crystalline stacks with d-spacing of 0.595 nm, 0.537 nm, and 0.</w:t>
      </w:r>
      <w:r w:rsidR="00602BA6" w:rsidRPr="00214D6F">
        <w:rPr>
          <w:rFonts w:ascii="Times New Roman" w:hAnsi="Times New Roman"/>
          <w:sz w:val="24"/>
          <w:szCs w:val="24"/>
          <w:lang w:eastAsia="zh-CN"/>
        </w:rPr>
        <w:t>399</w:t>
      </w:r>
      <w:r w:rsidR="00602BA6">
        <w:rPr>
          <w:rFonts w:ascii="Times New Roman" w:hAnsi="Times New Roman"/>
          <w:sz w:val="24"/>
          <w:szCs w:val="24"/>
          <w:lang w:val="en-US" w:eastAsia="zh-CN"/>
        </w:rPr>
        <w:t> </w:t>
      </w:r>
      <w:r w:rsidRPr="00214D6F">
        <w:rPr>
          <w:rFonts w:ascii="Times New Roman" w:hAnsi="Times New Roman"/>
          <w:sz w:val="24"/>
          <w:szCs w:val="24"/>
          <w:lang w:eastAsia="zh-CN"/>
        </w:rPr>
        <w:t>nm (Table 2) for (</w:t>
      </w:r>
      <w:r w:rsidR="00AC5D00" w:rsidRPr="00214D6F">
        <w:rPr>
          <w:rFonts w:ascii="Times New Roman" w:eastAsia="GulliverBL" w:hAnsi="Times New Roman"/>
          <w:bCs/>
          <w:sz w:val="24"/>
          <w:szCs w:val="24"/>
        </w:rPr>
        <w:t>ī</w:t>
      </w:r>
      <w:r w:rsidRPr="00C0195F">
        <w:rPr>
          <w:rFonts w:ascii="Times New Roman" w:hAnsi="Times New Roman"/>
          <w:sz w:val="24"/>
          <w:szCs w:val="24"/>
          <w:lang w:eastAsia="zh-CN"/>
        </w:rPr>
        <w:t>10), (110), and (200) planes,</w:t>
      </w:r>
      <w:hyperlink w:anchor="_ENREF_30" w:tooltip="Newman, 2008 #14" w:history="1">
        <w:r w:rsidR="00F559C4" w:rsidRPr="004F0BB0">
          <w:rPr>
            <w:rFonts w:ascii="Times New Roman" w:hAnsi="Times New Roman"/>
            <w:sz w:val="24"/>
            <w:szCs w:val="24"/>
            <w:lang w:eastAsia="zh-CN"/>
          </w:rPr>
          <w:fldChar w:fldCharType="begin"/>
        </w:r>
        <w:r w:rsidR="00F559C4" w:rsidRPr="00C0195F">
          <w:rPr>
            <w:rFonts w:ascii="Times New Roman" w:hAnsi="Times New Roman"/>
            <w:sz w:val="24"/>
            <w:szCs w:val="24"/>
            <w:lang w:eastAsia="zh-CN"/>
          </w:rPr>
          <w:instrText xml:space="preserve"> ADDIN EN.CITE &lt;EndNote&gt;&lt;Cite&gt;&lt;Author&gt;Newman&lt;/Author&gt;&lt;Year&gt;2008&lt;/Year&gt;&lt;RecNum&gt;14&lt;/RecNum&gt;&lt;DisplayText&gt;&lt;style face="superscript"&gt;30&lt;/style&gt;&lt;/DisplayText&gt;&lt;record&gt;&lt;rec-number&gt;14&lt;/rec-number&gt;&lt;foreign-keys&gt;&lt;key app="EN" db-id="w5stzdet2pvdt4essz95vsaez90zzwvf9rf0"&gt;14&lt;/key&gt;&lt;/foreign-keys&gt;&lt;ref-type name="Journal Article"&gt;17&lt;/ref-type&gt;&lt;contributors&gt;&lt;authors&gt;&lt;author&gt;R. H. Newman&lt;/author&gt;&lt;/authors&gt;&lt;/contributors&gt;&lt;titles&gt;&lt;title&gt;Simulation of X-ray diffractograms relevant to the purported polymorphs cellulose IV I and IV II&lt;/title&gt;&lt;secondary-title&gt;Cellulose&lt;/secondary-title&gt;&lt;/titles&gt;&lt;periodical&gt;&lt;full-title&gt;Cellulose&lt;/full-title&gt;&lt;/periodical&gt;&lt;pages&gt;&lt;style face="normal" font="default" charset="134" size="100%"&gt;769-778&lt;/style&gt;&lt;/pages&gt;&lt;volume&gt;&lt;style face="normal" font="default" charset="134" size="100%"&gt;15&lt;/style&gt;&lt;/volume&gt;&lt;number&gt;&lt;style face="normal" font="default" charset="134" size="100%"&gt;6&lt;/style&gt;&lt;/number&gt;&lt;dates&gt;&lt;year&gt;&lt;style face="normal" font="default" charset="134" size="100%"&gt;2008&lt;/style&gt;&lt;/year&gt;&lt;/dates&gt;&lt;urls&gt;&lt;/urls&gt;&lt;/record&gt;&lt;/Cite&gt;&lt;/EndNote&gt;</w:instrText>
        </w:r>
        <w:r w:rsidR="00F559C4" w:rsidRPr="004F0BB0">
          <w:rPr>
            <w:rFonts w:ascii="Times New Roman" w:hAnsi="Times New Roman"/>
            <w:sz w:val="24"/>
            <w:szCs w:val="24"/>
            <w:lang w:eastAsia="zh-CN"/>
          </w:rPr>
          <w:fldChar w:fldCharType="separate"/>
        </w:r>
        <w:r w:rsidR="00F559C4" w:rsidRPr="004F0BB0">
          <w:rPr>
            <w:rFonts w:ascii="Times New Roman" w:hAnsi="Times New Roman"/>
            <w:noProof/>
            <w:sz w:val="24"/>
            <w:szCs w:val="24"/>
            <w:vertAlign w:val="superscript"/>
            <w:lang w:eastAsia="zh-CN"/>
          </w:rPr>
          <w:t>30</w:t>
        </w:r>
        <w:r w:rsidR="00F559C4" w:rsidRPr="004F0BB0">
          <w:rPr>
            <w:rFonts w:ascii="Times New Roman" w:hAnsi="Times New Roman"/>
            <w:sz w:val="24"/>
            <w:szCs w:val="24"/>
            <w:lang w:eastAsia="zh-CN"/>
          </w:rPr>
          <w:fldChar w:fldCharType="end"/>
        </w:r>
      </w:hyperlink>
      <w:r w:rsidRPr="004F0BB0">
        <w:rPr>
          <w:rFonts w:ascii="Times New Roman" w:hAnsi="Times New Roman"/>
          <w:sz w:val="24"/>
          <w:szCs w:val="24"/>
          <w:lang w:eastAsia="zh-CN"/>
        </w:rPr>
        <w:t xml:space="preserve"> respectively. The aqueous </w:t>
      </w:r>
      <w:proofErr w:type="spellStart"/>
      <w:r w:rsidRPr="004F0BB0">
        <w:rPr>
          <w:rFonts w:ascii="Times New Roman" w:hAnsi="Times New Roman"/>
          <w:sz w:val="24"/>
          <w:szCs w:val="24"/>
          <w:lang w:eastAsia="zh-CN"/>
        </w:rPr>
        <w:t>EmimAc</w:t>
      </w:r>
      <w:proofErr w:type="spellEnd"/>
      <w:r w:rsidRPr="004F0BB0">
        <w:rPr>
          <w:rFonts w:ascii="Times New Roman" w:hAnsi="Times New Roman"/>
          <w:sz w:val="24"/>
          <w:szCs w:val="24"/>
          <w:lang w:eastAsia="zh-CN"/>
        </w:rPr>
        <w:t xml:space="preserve"> </w:t>
      </w:r>
      <w:proofErr w:type="spellStart"/>
      <w:r w:rsidRPr="004F0BB0">
        <w:rPr>
          <w:rFonts w:ascii="Times New Roman" w:hAnsi="Times New Roman"/>
          <w:sz w:val="24"/>
          <w:szCs w:val="24"/>
          <w:lang w:eastAsia="zh-CN"/>
        </w:rPr>
        <w:t>pretreatment</w:t>
      </w:r>
      <w:proofErr w:type="spellEnd"/>
      <w:r w:rsidRPr="004F0BB0">
        <w:rPr>
          <w:rFonts w:ascii="Times New Roman" w:hAnsi="Times New Roman"/>
          <w:sz w:val="24"/>
          <w:szCs w:val="24"/>
          <w:lang w:eastAsia="zh-CN"/>
        </w:rPr>
        <w:t xml:space="preserve"> showed no discernible effect on the d-spacing of SCB cellulose. </w:t>
      </w:r>
      <w:r w:rsidRPr="004F0BB0">
        <w:rPr>
          <w:rFonts w:ascii="Times New Roman" w:hAnsi="Times New Roman"/>
          <w:sz w:val="24"/>
          <w:szCs w:val="24"/>
          <w:lang w:eastAsia="zh-CN"/>
        </w:rPr>
        <w:lastRenderedPageBreak/>
        <w:t>Plotting of (110) d-spacing to (</w:t>
      </w:r>
      <w:r w:rsidR="007E4BD0" w:rsidRPr="004F0BB0">
        <w:rPr>
          <w:rFonts w:ascii="Times New Roman" w:eastAsia="GulliverBL" w:hAnsi="Times New Roman"/>
          <w:bCs/>
          <w:sz w:val="24"/>
          <w:szCs w:val="24"/>
        </w:rPr>
        <w:t>ī</w:t>
      </w:r>
      <w:r w:rsidRPr="00214D6F">
        <w:rPr>
          <w:rFonts w:ascii="Times New Roman" w:hAnsi="Times New Roman"/>
          <w:sz w:val="24"/>
          <w:szCs w:val="24"/>
          <w:lang w:eastAsia="zh-CN"/>
        </w:rPr>
        <w:t>10) d-spacing</w:t>
      </w:r>
      <w:r w:rsidR="00794B1E">
        <w:rPr>
          <w:rFonts w:ascii="Times New Roman" w:hAnsi="Times New Roman" w:hint="eastAsia"/>
          <w:sz w:val="24"/>
          <w:szCs w:val="24"/>
          <w:lang w:eastAsia="zh-CN"/>
        </w:rPr>
        <w:t xml:space="preserve"> (Figure 4)</w:t>
      </w:r>
      <w:r w:rsidRPr="00214D6F">
        <w:rPr>
          <w:rFonts w:ascii="Times New Roman" w:hAnsi="Times New Roman"/>
          <w:sz w:val="24"/>
          <w:szCs w:val="24"/>
          <w:lang w:eastAsia="zh-CN"/>
        </w:rPr>
        <w:t xml:space="preserve"> further confirmed no change of cellulose I</w:t>
      </w:r>
      <w:r w:rsidRPr="00214D6F">
        <w:rPr>
          <w:rFonts w:ascii="Times New Roman" w:hAnsi="Times New Roman"/>
          <w:sz w:val="24"/>
          <w:szCs w:val="24"/>
          <w:vertAlign w:val="subscript"/>
          <w:lang w:eastAsia="zh-CN"/>
        </w:rPr>
        <w:t>β</w:t>
      </w:r>
      <w:r w:rsidRPr="00214D6F">
        <w:rPr>
          <w:rFonts w:ascii="Times New Roman" w:hAnsi="Times New Roman"/>
          <w:sz w:val="24"/>
          <w:szCs w:val="24"/>
          <w:lang w:eastAsia="zh-CN"/>
        </w:rPr>
        <w:t xml:space="preserve"> crystalline stacks within SCB during aqueous </w:t>
      </w:r>
      <w:proofErr w:type="spellStart"/>
      <w:r w:rsidRPr="00214D6F">
        <w:rPr>
          <w:rFonts w:ascii="Times New Roman" w:hAnsi="Times New Roman"/>
          <w:sz w:val="24"/>
          <w:szCs w:val="24"/>
          <w:lang w:eastAsia="zh-CN"/>
        </w:rPr>
        <w:t>EmimAc</w:t>
      </w:r>
      <w:proofErr w:type="spellEnd"/>
      <w:r w:rsidRPr="00214D6F">
        <w:rPr>
          <w:rFonts w:ascii="Times New Roman" w:hAnsi="Times New Roman"/>
          <w:sz w:val="24"/>
          <w:szCs w:val="24"/>
          <w:lang w:eastAsia="zh-CN"/>
        </w:rPr>
        <w:t xml:space="preserve"> </w:t>
      </w:r>
      <w:proofErr w:type="spellStart"/>
      <w:r w:rsidRPr="00214D6F">
        <w:rPr>
          <w:rFonts w:ascii="Times New Roman" w:hAnsi="Times New Roman"/>
          <w:sz w:val="24"/>
          <w:szCs w:val="24"/>
          <w:lang w:eastAsia="zh-CN"/>
        </w:rPr>
        <w:t>pretreatment</w:t>
      </w:r>
      <w:proofErr w:type="spellEnd"/>
      <w:r w:rsidRPr="00214D6F">
        <w:rPr>
          <w:rFonts w:ascii="Times New Roman" w:hAnsi="Times New Roman"/>
          <w:sz w:val="24"/>
          <w:szCs w:val="24"/>
          <w:lang w:eastAsia="zh-CN"/>
        </w:rPr>
        <w:t>.</w:t>
      </w:r>
      <w:hyperlink w:anchor="_ENREF_31" w:tooltip="Wada, 2001 #15" w:history="1">
        <w:r w:rsidR="00F559C4" w:rsidRPr="004F0BB0">
          <w:rPr>
            <w:rFonts w:ascii="Times New Roman" w:hAnsi="Times New Roman"/>
            <w:sz w:val="24"/>
            <w:szCs w:val="24"/>
            <w:lang w:eastAsia="zh-CN"/>
          </w:rPr>
          <w:fldChar w:fldCharType="begin"/>
        </w:r>
        <w:r w:rsidR="00F559C4" w:rsidRPr="00C0195F">
          <w:rPr>
            <w:rFonts w:ascii="Times New Roman" w:hAnsi="Times New Roman"/>
            <w:sz w:val="24"/>
            <w:szCs w:val="24"/>
            <w:lang w:eastAsia="zh-CN"/>
          </w:rPr>
          <w:instrText xml:space="preserve"> ADDIN EN.CITE &lt;EndNote&gt;&lt;Cite&gt;&lt;Author&gt;Wada&lt;/Author&gt;&lt;Year&gt;2001&lt;/Year&gt;&lt;RecNum&gt;15&lt;/RecNum&gt;&lt;DisplayText&gt;&lt;style face="superscript"&gt;31&lt;/style&gt;&lt;/DisplayText&gt;&lt;record&gt;&lt;rec-number&gt;15&lt;/rec-number&gt;&lt;foreign-keys&gt;&lt;key app="EN" db-id="w5stzdet2pvdt4essz95vsaez90zzwvf9rf0"&gt;15&lt;/key&gt;&lt;/foreign-keys&gt;&lt;ref-type name="Journal Article"&gt;17&lt;/ref-type&gt;&lt;contributors&gt;&lt;authors&gt;&lt;author&gt;Wada, Masahisa&lt;/author&gt;&lt;author&gt;Okano, Takeshi&lt;/author&gt;&lt;author&gt;Sugiyama, Junji&lt;/author&gt;&lt;/authors&gt;&lt;/contributors&gt;&lt;titles&gt;&lt;title&gt;Allomorphs of native crystalline cellulose I evaluated by two equatoriald-spacings&lt;/title&gt;&lt;secondary-title&gt;Journal of Wood Science&lt;/secondary-title&gt;&lt;/titles&gt;&lt;periodical&gt;&lt;full-title&gt;Journal of Wood Science&lt;/full-title&gt;&lt;abbr-1&gt;J. Wood Sci.&lt;/abbr-1&gt;&lt;abbr-2&gt;J. Wood Sci.&lt;/abbr-2&gt;&lt;abbr-3&gt;J. Wood Sci.&lt;/abbr-3&gt;&lt;/periodical&gt;&lt;pages&gt;124-128&lt;/pages&gt;&lt;volume&gt;47&lt;/volume&gt;&lt;number&gt;2&lt;/number&gt;&lt;dates&gt;&lt;year&gt;2001&lt;/year&gt;&lt;pub-dates&gt;&lt;date&gt;2001//&lt;/date&gt;&lt;/pub-dates&gt;&lt;/dates&gt;&lt;isbn&gt;1611-4663&lt;/isbn&gt;&lt;urls&gt;&lt;related-urls&gt;&lt;url&gt;http://dx.doi.org/10.1007/BF00780560&lt;/url&gt;&lt;/related-urls&gt;&lt;/urls&gt;&lt;electronic-resource-num&gt;10.1007/BF00780560&lt;/electronic-resource-num&gt;&lt;/record&gt;&lt;/Cite&gt;&lt;/EndNote&gt;</w:instrText>
        </w:r>
        <w:r w:rsidR="00F559C4" w:rsidRPr="004F0BB0">
          <w:rPr>
            <w:rFonts w:ascii="Times New Roman" w:hAnsi="Times New Roman"/>
            <w:sz w:val="24"/>
            <w:szCs w:val="24"/>
            <w:lang w:eastAsia="zh-CN"/>
          </w:rPr>
          <w:fldChar w:fldCharType="separate"/>
        </w:r>
        <w:r w:rsidR="00F559C4" w:rsidRPr="004F0BB0">
          <w:rPr>
            <w:rFonts w:ascii="Times New Roman" w:hAnsi="Times New Roman"/>
            <w:noProof/>
            <w:sz w:val="24"/>
            <w:szCs w:val="24"/>
            <w:vertAlign w:val="superscript"/>
            <w:lang w:eastAsia="zh-CN"/>
          </w:rPr>
          <w:t>31</w:t>
        </w:r>
        <w:r w:rsidR="00F559C4" w:rsidRPr="004F0BB0">
          <w:rPr>
            <w:rFonts w:ascii="Times New Roman" w:hAnsi="Times New Roman"/>
            <w:sz w:val="24"/>
            <w:szCs w:val="24"/>
            <w:lang w:eastAsia="zh-CN"/>
          </w:rPr>
          <w:fldChar w:fldCharType="end"/>
        </w:r>
      </w:hyperlink>
      <w:r w:rsidRPr="004F0BB0">
        <w:rPr>
          <w:rFonts w:ascii="Times New Roman" w:hAnsi="Times New Roman"/>
          <w:sz w:val="24"/>
          <w:szCs w:val="24"/>
          <w:lang w:eastAsia="zh-CN"/>
        </w:rPr>
        <w:t xml:space="preserve"> The crystallite size, and the proportion of crystallite interior chains changed remarkably after aqueous </w:t>
      </w:r>
      <w:proofErr w:type="spellStart"/>
      <w:r w:rsidRPr="004F0BB0">
        <w:rPr>
          <w:rFonts w:ascii="Times New Roman" w:hAnsi="Times New Roman"/>
          <w:sz w:val="24"/>
          <w:szCs w:val="24"/>
          <w:lang w:eastAsia="zh-CN"/>
        </w:rPr>
        <w:t>EmimAc</w:t>
      </w:r>
      <w:proofErr w:type="spellEnd"/>
      <w:r w:rsidRPr="004F0BB0">
        <w:rPr>
          <w:rFonts w:ascii="Times New Roman" w:hAnsi="Times New Roman"/>
          <w:sz w:val="24"/>
          <w:szCs w:val="24"/>
          <w:lang w:eastAsia="zh-CN"/>
        </w:rPr>
        <w:t xml:space="preserve"> </w:t>
      </w:r>
      <w:proofErr w:type="spellStart"/>
      <w:r w:rsidRPr="004F0BB0">
        <w:rPr>
          <w:rFonts w:ascii="Times New Roman" w:hAnsi="Times New Roman"/>
          <w:sz w:val="24"/>
          <w:szCs w:val="24"/>
          <w:lang w:eastAsia="zh-CN"/>
        </w:rPr>
        <w:t>pretreatment</w:t>
      </w:r>
      <w:proofErr w:type="spellEnd"/>
      <w:r w:rsidRPr="004F0BB0">
        <w:rPr>
          <w:rFonts w:ascii="Times New Roman" w:hAnsi="Times New Roman"/>
          <w:sz w:val="24"/>
          <w:szCs w:val="24"/>
          <w:lang w:eastAsia="zh-CN"/>
        </w:rPr>
        <w:t>. The crystallite size of (004) plane decreased (Table 3), while the crystallite size of (</w:t>
      </w:r>
      <w:r w:rsidR="00AC5D00" w:rsidRPr="004F0BB0">
        <w:rPr>
          <w:rFonts w:ascii="Times New Roman" w:eastAsia="GulliverBL" w:hAnsi="Times New Roman"/>
          <w:bCs/>
          <w:sz w:val="24"/>
          <w:szCs w:val="24"/>
        </w:rPr>
        <w:t>ī</w:t>
      </w:r>
      <w:r w:rsidRPr="00214D6F">
        <w:rPr>
          <w:rFonts w:ascii="Times New Roman" w:hAnsi="Times New Roman"/>
          <w:sz w:val="24"/>
          <w:szCs w:val="24"/>
          <w:lang w:eastAsia="zh-CN"/>
        </w:rPr>
        <w:t xml:space="preserve">10) and (200) planes increased after aqueous </w:t>
      </w:r>
      <w:proofErr w:type="spellStart"/>
      <w:r w:rsidRPr="00214D6F">
        <w:rPr>
          <w:rFonts w:ascii="Times New Roman" w:hAnsi="Times New Roman"/>
          <w:sz w:val="24"/>
          <w:szCs w:val="24"/>
          <w:lang w:eastAsia="zh-CN"/>
        </w:rPr>
        <w:t>EmimAc</w:t>
      </w:r>
      <w:proofErr w:type="spellEnd"/>
      <w:r w:rsidRPr="00214D6F">
        <w:rPr>
          <w:rFonts w:ascii="Times New Roman" w:hAnsi="Times New Roman"/>
          <w:sz w:val="24"/>
          <w:szCs w:val="24"/>
          <w:lang w:eastAsia="zh-CN"/>
        </w:rPr>
        <w:t xml:space="preserve"> </w:t>
      </w:r>
      <w:proofErr w:type="spellStart"/>
      <w:r w:rsidRPr="00214D6F">
        <w:rPr>
          <w:rFonts w:ascii="Times New Roman" w:hAnsi="Times New Roman"/>
          <w:sz w:val="24"/>
          <w:szCs w:val="24"/>
          <w:lang w:eastAsia="zh-CN"/>
        </w:rPr>
        <w:t>pretreatment</w:t>
      </w:r>
      <w:proofErr w:type="spellEnd"/>
      <w:r w:rsidRPr="00214D6F">
        <w:rPr>
          <w:rFonts w:ascii="Times New Roman" w:hAnsi="Times New Roman"/>
          <w:sz w:val="24"/>
          <w:szCs w:val="24"/>
          <w:lang w:eastAsia="zh-CN"/>
        </w:rPr>
        <w:t xml:space="preserve"> (Table</w:t>
      </w:r>
      <w:r w:rsidR="006B3719" w:rsidRPr="00C0195F">
        <w:rPr>
          <w:rFonts w:ascii="Times New Roman" w:hAnsi="Times New Roman"/>
          <w:sz w:val="24"/>
          <w:szCs w:val="24"/>
          <w:lang w:val="en-US" w:eastAsia="zh-CN"/>
        </w:rPr>
        <w:t> </w:t>
      </w:r>
      <w:r w:rsidRPr="00C0195F">
        <w:rPr>
          <w:rFonts w:ascii="Times New Roman" w:hAnsi="Times New Roman"/>
          <w:sz w:val="24"/>
          <w:szCs w:val="24"/>
          <w:lang w:eastAsia="zh-CN"/>
        </w:rPr>
        <w:t>3). The decrease in crystallite size of (004) plane resulted in increasing amount of cellulose chains exposed (Table 4). On the other hand, the increment in crystallite size of (</w:t>
      </w:r>
      <w:r w:rsidR="00AC5D00" w:rsidRPr="00C0195F">
        <w:rPr>
          <w:rFonts w:ascii="Times New Roman" w:eastAsia="GulliverBL" w:hAnsi="Times New Roman"/>
          <w:bCs/>
          <w:sz w:val="24"/>
          <w:szCs w:val="24"/>
        </w:rPr>
        <w:t>ī</w:t>
      </w:r>
      <w:r w:rsidRPr="00C0195F">
        <w:rPr>
          <w:rFonts w:ascii="Times New Roman" w:hAnsi="Times New Roman"/>
          <w:sz w:val="24"/>
          <w:szCs w:val="24"/>
          <w:lang w:eastAsia="zh-CN"/>
        </w:rPr>
        <w:t>10) and (200) planes resulted in an increase of crystallite interior chains (Table 4).</w:t>
      </w:r>
    </w:p>
    <w:p w14:paraId="6A513EE3" w14:textId="77777777" w:rsidR="00027ED8" w:rsidRPr="00214D6F" w:rsidRDefault="00027ED8" w:rsidP="004F0BB0">
      <w:pPr>
        <w:pStyle w:val="RSCB02ArticleText"/>
        <w:spacing w:line="480" w:lineRule="auto"/>
        <w:ind w:firstLineChars="150" w:firstLine="388"/>
        <w:rPr>
          <w:rFonts w:ascii="Times New Roman" w:hAnsi="Times New Roman"/>
          <w:sz w:val="24"/>
          <w:szCs w:val="24"/>
          <w:lang w:eastAsia="zh-CN"/>
        </w:rPr>
      </w:pPr>
    </w:p>
    <w:p w14:paraId="2835E22B" w14:textId="1924986F" w:rsidR="007E4BD0" w:rsidRDefault="007F1C0C" w:rsidP="007E1DB1">
      <w:pPr>
        <w:pStyle w:val="RSCB02ArticleText"/>
        <w:spacing w:line="480" w:lineRule="auto"/>
        <w:ind w:firstLine="388"/>
        <w:jc w:val="center"/>
        <w:rPr>
          <w:rFonts w:ascii="Times New Roman" w:hAnsi="Times New Roman"/>
          <w:sz w:val="24"/>
          <w:szCs w:val="24"/>
          <w:lang w:eastAsia="zh-CN"/>
        </w:rPr>
      </w:pPr>
      <w:r w:rsidRPr="007E1DB1">
        <w:rPr>
          <w:rFonts w:ascii="Times New Roman" w:hAnsi="Times New Roman"/>
          <w:noProof/>
          <w:sz w:val="24"/>
          <w:szCs w:val="24"/>
          <w:lang w:eastAsia="en-GB" w:bidi="pa-IN"/>
        </w:rPr>
        <w:drawing>
          <wp:inline distT="0" distB="0" distL="0" distR="0" wp14:anchorId="2BF8A03C" wp14:editId="7C27E354">
            <wp:extent cx="2880360" cy="17983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ting.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1798320"/>
                    </a:xfrm>
                    <a:prstGeom prst="rect">
                      <a:avLst/>
                    </a:prstGeom>
                  </pic:spPr>
                </pic:pic>
              </a:graphicData>
            </a:graphic>
          </wp:inline>
        </w:drawing>
      </w:r>
    </w:p>
    <w:p w14:paraId="6B17D354" w14:textId="3972D0E0" w:rsidR="004F0BB0" w:rsidRDefault="004F0BB0" w:rsidP="007E1DB1">
      <w:pPr>
        <w:pStyle w:val="RSCB02ArticleText"/>
        <w:spacing w:line="480" w:lineRule="auto"/>
        <w:ind w:firstLine="392"/>
        <w:jc w:val="center"/>
        <w:rPr>
          <w:rFonts w:ascii="Times New Roman" w:hAnsi="Times New Roman"/>
          <w:sz w:val="24"/>
          <w:szCs w:val="24"/>
          <w:lang w:eastAsia="zh-CN"/>
        </w:rPr>
      </w:pPr>
      <w:r w:rsidRPr="007E1DB1">
        <w:rPr>
          <w:rFonts w:ascii="Times New Roman" w:hAnsi="Times New Roman"/>
          <w:b/>
          <w:sz w:val="24"/>
          <w:szCs w:val="24"/>
          <w:lang w:eastAsia="zh-CN"/>
        </w:rPr>
        <w:t>Figure 4</w:t>
      </w:r>
      <w:r w:rsidRPr="007E1DB1">
        <w:rPr>
          <w:rFonts w:ascii="Times New Roman" w:hAnsi="Times New Roman" w:hint="eastAsia"/>
          <w:b/>
          <w:sz w:val="24"/>
          <w:szCs w:val="24"/>
          <w:lang w:eastAsia="zh-CN"/>
        </w:rPr>
        <w:t>．</w:t>
      </w:r>
      <w:r>
        <w:rPr>
          <w:rFonts w:ascii="Times New Roman" w:hAnsi="Times New Roman" w:hint="eastAsia"/>
          <w:sz w:val="24"/>
          <w:szCs w:val="24"/>
          <w:lang w:eastAsia="zh-CN"/>
        </w:rPr>
        <w:t xml:space="preserve"> </w:t>
      </w:r>
      <w:r w:rsidRPr="004F0BB0">
        <w:rPr>
          <w:rFonts w:ascii="Times New Roman" w:hAnsi="Times New Roman" w:hint="eastAsia"/>
          <w:sz w:val="24"/>
          <w:szCs w:val="24"/>
          <w:lang w:eastAsia="zh-CN"/>
        </w:rPr>
        <w:t>Plotting of (110) d-spacing to (</w:t>
      </w:r>
      <w:r w:rsidRPr="004F0BB0">
        <w:rPr>
          <w:rFonts w:ascii="Times New Roman" w:hAnsi="Times New Roman" w:hint="eastAsia"/>
          <w:sz w:val="24"/>
          <w:szCs w:val="24"/>
          <w:lang w:eastAsia="zh-CN"/>
        </w:rPr>
        <w:t>ī</w:t>
      </w:r>
      <w:r w:rsidRPr="004F0BB0">
        <w:rPr>
          <w:rFonts w:ascii="Times New Roman" w:hAnsi="Times New Roman" w:hint="eastAsia"/>
          <w:sz w:val="24"/>
          <w:szCs w:val="24"/>
          <w:lang w:eastAsia="zh-CN"/>
        </w:rPr>
        <w:t>10) d-spacing.</w:t>
      </w:r>
    </w:p>
    <w:p w14:paraId="49E66F3E" w14:textId="77777777" w:rsidR="00027ED8" w:rsidRPr="004F0BB0" w:rsidRDefault="00027ED8" w:rsidP="007E1DB1">
      <w:pPr>
        <w:pStyle w:val="RSCB02ArticleText"/>
        <w:spacing w:line="480" w:lineRule="auto"/>
        <w:ind w:firstLine="291"/>
        <w:jc w:val="center"/>
        <w:rPr>
          <w:rFonts w:ascii="Times New Roman" w:hAnsi="Times New Roman"/>
          <w:sz w:val="24"/>
          <w:szCs w:val="24"/>
          <w:lang w:eastAsia="zh-CN"/>
        </w:rPr>
      </w:pPr>
    </w:p>
    <w:p w14:paraId="61D50364" w14:textId="6D7F3723" w:rsidR="00CE021E" w:rsidRPr="004F0BB0" w:rsidRDefault="00CE021E" w:rsidP="004F0BB0">
      <w:pPr>
        <w:pStyle w:val="RSCB02ArticleText"/>
        <w:spacing w:line="480" w:lineRule="auto"/>
        <w:ind w:firstLineChars="150" w:firstLine="388"/>
        <w:rPr>
          <w:rFonts w:ascii="Times New Roman" w:hAnsi="Times New Roman"/>
          <w:sz w:val="24"/>
          <w:szCs w:val="24"/>
          <w:lang w:eastAsia="zh-CN"/>
        </w:rPr>
      </w:pPr>
      <w:r w:rsidRPr="004F0BB0">
        <w:rPr>
          <w:rFonts w:ascii="Times New Roman" w:hAnsi="Times New Roman"/>
          <w:sz w:val="24"/>
          <w:szCs w:val="24"/>
          <w:lang w:eastAsia="zh-CN"/>
        </w:rPr>
        <w:t>The crystallinity index (</w:t>
      </w:r>
      <w:proofErr w:type="spellStart"/>
      <w:r w:rsidRPr="004F0BB0">
        <w:rPr>
          <w:rFonts w:ascii="Times New Roman" w:hAnsi="Times New Roman"/>
          <w:sz w:val="24"/>
          <w:szCs w:val="24"/>
          <w:lang w:eastAsia="zh-CN"/>
        </w:rPr>
        <w:t>C</w:t>
      </w:r>
      <w:r w:rsidR="00590012" w:rsidRPr="00214D6F">
        <w:rPr>
          <w:rFonts w:ascii="Times New Roman" w:hAnsi="Times New Roman"/>
          <w:sz w:val="24"/>
          <w:szCs w:val="24"/>
          <w:lang w:eastAsia="zh-CN"/>
        </w:rPr>
        <w:t>r</w:t>
      </w:r>
      <w:r w:rsidRPr="00214D6F">
        <w:rPr>
          <w:rFonts w:ascii="Times New Roman" w:hAnsi="Times New Roman"/>
          <w:sz w:val="24"/>
          <w:szCs w:val="24"/>
          <w:lang w:eastAsia="zh-CN"/>
        </w:rPr>
        <w:t>I</w:t>
      </w:r>
      <w:proofErr w:type="spellEnd"/>
      <w:r w:rsidRPr="00214D6F">
        <w:rPr>
          <w:rFonts w:ascii="Times New Roman" w:hAnsi="Times New Roman"/>
          <w:sz w:val="24"/>
          <w:szCs w:val="24"/>
          <w:lang w:eastAsia="zh-CN"/>
        </w:rPr>
        <w:t xml:space="preserve">) of SCB was calculated from XRD profiles according to the </w:t>
      </w:r>
      <w:proofErr w:type="spellStart"/>
      <w:r w:rsidRPr="00214D6F">
        <w:rPr>
          <w:rFonts w:ascii="Times New Roman" w:hAnsi="Times New Roman"/>
          <w:sz w:val="24"/>
          <w:szCs w:val="24"/>
          <w:lang w:eastAsia="zh-CN"/>
        </w:rPr>
        <w:t>Hermans</w:t>
      </w:r>
      <w:proofErr w:type="spellEnd"/>
      <w:r w:rsidR="00020F0B">
        <w:fldChar w:fldCharType="begin"/>
      </w:r>
      <w:r w:rsidR="00020F0B">
        <w:instrText xml:space="preserve"> HYPERLINK \l "_ENREF_18" \o "Hermans, 1948 #24" </w:instrText>
      </w:r>
      <w:r w:rsidR="00020F0B">
        <w:fldChar w:fldCharType="separate"/>
      </w:r>
      <w:r w:rsidR="00F559C4" w:rsidRPr="004F0BB0">
        <w:rPr>
          <w:rFonts w:ascii="Times New Roman" w:hAnsi="Times New Roman"/>
          <w:sz w:val="24"/>
          <w:szCs w:val="24"/>
          <w:lang w:eastAsia="zh-CN"/>
        </w:rPr>
        <w:fldChar w:fldCharType="begin"/>
      </w:r>
      <w:r w:rsidR="00F559C4" w:rsidRPr="00C0195F">
        <w:rPr>
          <w:rFonts w:ascii="Times New Roman" w:hAnsi="Times New Roman"/>
          <w:sz w:val="24"/>
          <w:szCs w:val="24"/>
          <w:lang w:eastAsia="zh-CN"/>
        </w:rPr>
        <w:instrText xml:space="preserve"> ADDIN EN.CITE &lt;EndNote&gt;&lt;Cite&gt;&lt;Author&gt;Hermans&lt;/Author&gt;&lt;Year&gt;1948&lt;/Year&gt;&lt;RecNum&gt;24&lt;/RecNum&gt;&lt;DisplayText&gt;&lt;style face="superscript"&gt;18&lt;/style&gt;&lt;/DisplayText&gt;&lt;record&gt;&lt;rec-number&gt;24&lt;/rec-number&gt;&lt;foreign-keys&gt;&lt;key app="EN" db-id="w5stzdet2pvdt4essz95vsaez90zzwvf9rf0"&gt;24&lt;/key&gt;&lt;/foreign-keys&gt;&lt;ref-type name="Journal Article"&gt;17&lt;/ref-type&gt;&lt;contributors&gt;&lt;authors&gt;&lt;author&gt;Hermans, P. H.&lt;/author&gt;&lt;author&gt;Hermans, J. J.&lt;/author&gt;&lt;author&gt;Vermaas, D.&lt;/author&gt;&lt;author&gt;Weidinger, A.&lt;/author&gt;&lt;/authors&gt;&lt;/contributors&gt;&lt;titles&gt;&lt;title&gt;Deformation mechanism of cellulose gels. IV. General relationship between orientation of the crystalline and that of the amorphous portion&lt;/title&gt;&lt;secondary-title&gt;Journal of Polymer Science&lt;/secondary-title&gt;&lt;/titles&gt;&lt;periodical&gt;&lt;full-title&gt;Journal of Polymer Science&lt;/full-title&gt;&lt;abbr-1&gt;J. Polym. Sci.&lt;/abbr-1&gt;&lt;abbr-2&gt;J. Polym. Sci.&lt;/abbr-2&gt;&lt;abbr-3&gt;J. Polym. Sci.&lt;/abbr-3&gt;&lt;/periodical&gt;&lt;pages&gt;1-9&lt;/pages&gt;&lt;volume&gt;3&lt;/volume&gt;&lt;number&gt;1&lt;/number&gt;&lt;dates&gt;&lt;year&gt;1948&lt;/year&gt;&lt;/dates&gt;&lt;publisher&gt;Interscience Publishers, Inc.&lt;/publisher&gt;&lt;isbn&gt;1542-6238&lt;/isbn&gt;&lt;urls&gt;&lt;related-urls&gt;&lt;url&gt;http://dx.doi.org/10.1002/pol.1948.120030101&lt;/url&gt;&lt;/related-urls&gt;&lt;/urls&gt;&lt;electronic-resource-num&gt;10.1002/pol.1948.120030101&lt;/electronic-resource-num&gt;&lt;/record&gt;&lt;/Cite&gt;&lt;/EndNote&gt;</w:instrText>
      </w:r>
      <w:r w:rsidR="00F559C4" w:rsidRPr="004F0BB0">
        <w:rPr>
          <w:rFonts w:ascii="Times New Roman" w:hAnsi="Times New Roman"/>
          <w:sz w:val="24"/>
          <w:szCs w:val="24"/>
          <w:lang w:eastAsia="zh-CN"/>
        </w:rPr>
        <w:fldChar w:fldCharType="separate"/>
      </w:r>
      <w:r w:rsidR="00F559C4" w:rsidRPr="004F0BB0">
        <w:rPr>
          <w:rFonts w:ascii="Times New Roman" w:hAnsi="Times New Roman"/>
          <w:noProof/>
          <w:sz w:val="24"/>
          <w:szCs w:val="24"/>
          <w:vertAlign w:val="superscript"/>
          <w:lang w:eastAsia="zh-CN"/>
        </w:rPr>
        <w:t>18</w:t>
      </w:r>
      <w:r w:rsidR="00F559C4" w:rsidRPr="004F0BB0">
        <w:rPr>
          <w:rFonts w:ascii="Times New Roman" w:hAnsi="Times New Roman"/>
          <w:sz w:val="24"/>
          <w:szCs w:val="24"/>
          <w:lang w:eastAsia="zh-CN"/>
        </w:rPr>
        <w:fldChar w:fldCharType="end"/>
      </w:r>
      <w:r w:rsidR="00020F0B">
        <w:rPr>
          <w:rFonts w:ascii="Times New Roman" w:hAnsi="Times New Roman"/>
          <w:sz w:val="24"/>
          <w:szCs w:val="24"/>
          <w:lang w:eastAsia="zh-CN"/>
        </w:rPr>
        <w:fldChar w:fldCharType="end"/>
      </w:r>
      <w:r w:rsidRPr="004F0BB0">
        <w:rPr>
          <w:rFonts w:ascii="Times New Roman" w:hAnsi="Times New Roman"/>
          <w:sz w:val="24"/>
          <w:szCs w:val="24"/>
          <w:lang w:eastAsia="zh-CN"/>
        </w:rPr>
        <w:t xml:space="preserve"> and Segal</w:t>
      </w:r>
      <w:hyperlink w:anchor="_ENREF_19" w:tooltip="Segal, 1959 #25" w:history="1">
        <w:r w:rsidR="00F559C4" w:rsidRPr="004F0BB0">
          <w:rPr>
            <w:rFonts w:ascii="Times New Roman" w:hAnsi="Times New Roman"/>
            <w:sz w:val="24"/>
            <w:szCs w:val="24"/>
            <w:lang w:eastAsia="zh-CN"/>
          </w:rPr>
          <w:fldChar w:fldCharType="begin"/>
        </w:r>
        <w:r w:rsidR="00F559C4" w:rsidRPr="00C0195F">
          <w:rPr>
            <w:rFonts w:ascii="Times New Roman" w:hAnsi="Times New Roman"/>
            <w:sz w:val="24"/>
            <w:szCs w:val="24"/>
            <w:lang w:eastAsia="zh-CN"/>
          </w:rPr>
          <w:instrText xml:space="preserve"> ADDIN EN.CITE &lt;EndNote&gt;&lt;Cite&gt;&lt;Author&gt;Segal&lt;/Author&gt;&lt;Year&gt;1959&lt;/Year&gt;&lt;RecNum&gt;25&lt;/RecNum&gt;&lt;DisplayText&gt;&lt;style face="superscript"&gt;19&lt;/style&gt;&lt;/DisplayText&gt;&lt;record&gt;&lt;rec-number&gt;25&lt;/rec-number&gt;&lt;foreign-keys&gt;&lt;key app="EN" db-id="w5stzdet2pvdt4essz95vsaez90zzwvf9rf0"&gt;25&lt;/key&gt;&lt;/foreign-keys&gt;&lt;ref-type name="Journal Article"&gt;17&lt;/ref-type&gt;&lt;contributors&gt;&lt;authors&gt;&lt;author&gt;Segal, L.&lt;/author&gt;&lt;author&gt;Creely, J. J.&lt;/author&gt;&lt;author&gt;Martin, A. E.&lt;/author&gt;&lt;author&gt;Conrad, C. M.&lt;/author&gt;&lt;/authors&gt;&lt;/contributors&gt;&lt;titles&gt;&lt;title&gt;An empirical method for estimating the degree of crystallinity of native cellulose using the x-ray diffractometer&lt;/title&gt;&lt;secondary-title&gt;Textile Research Journal&lt;/secondary-title&gt;&lt;/titles&gt;&lt;periodical&gt;&lt;full-title&gt;Textile Research Journal&lt;/full-title&gt;&lt;abbr-1&gt;Text. Res. J.&lt;/abbr-1&gt;&lt;/periodical&gt;&lt;pages&gt;786-794&lt;/pages&gt;&lt;volume&gt;29&lt;/volume&gt;&lt;number&gt;10&lt;/number&gt;&lt;dates&gt;&lt;year&gt;1959&lt;/year&gt;&lt;pub-dates&gt;&lt;date&gt;1959/10/01&lt;/date&gt;&lt;/pub-dates&gt;&lt;/dates&gt;&lt;publisher&gt;SAGE Publications&lt;/publisher&gt;&lt;isbn&gt;0040-5175&lt;/isbn&gt;&lt;urls&gt;&lt;related-urls&gt;&lt;url&gt;http://dx.doi.org/10.1177/004051755902901003&lt;/url&gt;&lt;/related-urls&gt;&lt;/urls&gt;&lt;electronic-resource-num&gt;10.1177/004051755902901003&lt;/electronic-resource-num&gt;&lt;access-date&gt;2017/02/20&lt;/access-date&gt;&lt;/record&gt;&lt;/Cite&gt;&lt;/EndNote&gt;</w:instrText>
        </w:r>
        <w:r w:rsidR="00F559C4" w:rsidRPr="004F0BB0">
          <w:rPr>
            <w:rFonts w:ascii="Times New Roman" w:hAnsi="Times New Roman"/>
            <w:sz w:val="24"/>
            <w:szCs w:val="24"/>
            <w:lang w:eastAsia="zh-CN"/>
          </w:rPr>
          <w:fldChar w:fldCharType="separate"/>
        </w:r>
        <w:r w:rsidR="00F559C4" w:rsidRPr="004F0BB0">
          <w:rPr>
            <w:rFonts w:ascii="Times New Roman" w:hAnsi="Times New Roman"/>
            <w:noProof/>
            <w:sz w:val="24"/>
            <w:szCs w:val="24"/>
            <w:vertAlign w:val="superscript"/>
            <w:lang w:eastAsia="zh-CN"/>
          </w:rPr>
          <w:t>19</w:t>
        </w:r>
        <w:r w:rsidR="00F559C4" w:rsidRPr="004F0BB0">
          <w:rPr>
            <w:rFonts w:ascii="Times New Roman" w:hAnsi="Times New Roman"/>
            <w:sz w:val="24"/>
            <w:szCs w:val="24"/>
            <w:lang w:eastAsia="zh-CN"/>
          </w:rPr>
          <w:fldChar w:fldCharType="end"/>
        </w:r>
      </w:hyperlink>
      <w:r w:rsidRPr="004F0BB0">
        <w:rPr>
          <w:rFonts w:ascii="Times New Roman" w:hAnsi="Times New Roman"/>
          <w:sz w:val="24"/>
          <w:szCs w:val="24"/>
          <w:lang w:eastAsia="zh-CN"/>
        </w:rPr>
        <w:t xml:space="preserve"> method, respectively. The results showed that aqueous </w:t>
      </w:r>
      <w:proofErr w:type="spellStart"/>
      <w:r w:rsidRPr="004F0BB0">
        <w:rPr>
          <w:rFonts w:ascii="Times New Roman" w:hAnsi="Times New Roman"/>
          <w:sz w:val="24"/>
          <w:szCs w:val="24"/>
          <w:lang w:eastAsia="zh-CN"/>
        </w:rPr>
        <w:t>EmimAc</w:t>
      </w:r>
      <w:proofErr w:type="spellEnd"/>
      <w:r w:rsidRPr="004F0BB0">
        <w:rPr>
          <w:rFonts w:ascii="Times New Roman" w:hAnsi="Times New Roman"/>
          <w:sz w:val="24"/>
          <w:szCs w:val="24"/>
          <w:lang w:eastAsia="zh-CN"/>
        </w:rPr>
        <w:t xml:space="preserve"> </w:t>
      </w:r>
      <w:proofErr w:type="spellStart"/>
      <w:r w:rsidRPr="004F0BB0">
        <w:rPr>
          <w:rFonts w:ascii="Times New Roman" w:hAnsi="Times New Roman"/>
          <w:sz w:val="24"/>
          <w:szCs w:val="24"/>
          <w:lang w:eastAsia="zh-CN"/>
        </w:rPr>
        <w:t>pretreatment</w:t>
      </w:r>
      <w:proofErr w:type="spellEnd"/>
      <w:r w:rsidRPr="004F0BB0">
        <w:rPr>
          <w:rFonts w:ascii="Times New Roman" w:hAnsi="Times New Roman"/>
          <w:sz w:val="24"/>
          <w:szCs w:val="24"/>
          <w:lang w:eastAsia="zh-CN"/>
        </w:rPr>
        <w:t xml:space="preserve"> significantly increased the </w:t>
      </w:r>
      <w:proofErr w:type="spellStart"/>
      <w:r w:rsidRPr="004F0BB0">
        <w:rPr>
          <w:rFonts w:ascii="Times New Roman" w:hAnsi="Times New Roman"/>
          <w:sz w:val="24"/>
          <w:szCs w:val="24"/>
          <w:lang w:eastAsia="zh-CN"/>
        </w:rPr>
        <w:t>C</w:t>
      </w:r>
      <w:r w:rsidR="00590012" w:rsidRPr="00214D6F">
        <w:rPr>
          <w:rFonts w:ascii="Times New Roman" w:hAnsi="Times New Roman"/>
          <w:sz w:val="24"/>
          <w:szCs w:val="24"/>
          <w:lang w:eastAsia="zh-CN"/>
        </w:rPr>
        <w:t>r</w:t>
      </w:r>
      <w:r w:rsidRPr="00214D6F">
        <w:rPr>
          <w:rFonts w:ascii="Times New Roman" w:hAnsi="Times New Roman"/>
          <w:sz w:val="24"/>
          <w:szCs w:val="24"/>
          <w:lang w:eastAsia="zh-CN"/>
        </w:rPr>
        <w:t>I</w:t>
      </w:r>
      <w:proofErr w:type="spellEnd"/>
      <w:r w:rsidRPr="00214D6F">
        <w:rPr>
          <w:rFonts w:ascii="Times New Roman" w:hAnsi="Times New Roman"/>
          <w:sz w:val="24"/>
          <w:szCs w:val="24"/>
          <w:lang w:eastAsia="zh-CN"/>
        </w:rPr>
        <w:t xml:space="preserve"> of SCB (Table 1). However, the </w:t>
      </w:r>
      <w:proofErr w:type="spellStart"/>
      <w:r w:rsidRPr="00214D6F">
        <w:rPr>
          <w:rFonts w:ascii="Times New Roman" w:hAnsi="Times New Roman"/>
          <w:sz w:val="24"/>
          <w:szCs w:val="24"/>
          <w:lang w:eastAsia="zh-CN"/>
        </w:rPr>
        <w:t>C</w:t>
      </w:r>
      <w:r w:rsidR="00590012" w:rsidRPr="00214D6F">
        <w:rPr>
          <w:rFonts w:ascii="Times New Roman" w:hAnsi="Times New Roman"/>
          <w:sz w:val="24"/>
          <w:szCs w:val="24"/>
          <w:lang w:eastAsia="zh-CN"/>
        </w:rPr>
        <w:t>r</w:t>
      </w:r>
      <w:r w:rsidRPr="00C0195F">
        <w:rPr>
          <w:rFonts w:ascii="Times New Roman" w:hAnsi="Times New Roman"/>
          <w:sz w:val="24"/>
          <w:szCs w:val="24"/>
          <w:lang w:eastAsia="zh-CN"/>
        </w:rPr>
        <w:t>I</w:t>
      </w:r>
      <w:proofErr w:type="spellEnd"/>
      <w:r w:rsidRPr="00C0195F">
        <w:rPr>
          <w:rFonts w:ascii="Times New Roman" w:hAnsi="Times New Roman"/>
          <w:sz w:val="24"/>
          <w:szCs w:val="24"/>
          <w:lang w:eastAsia="zh-CN"/>
        </w:rPr>
        <w:t xml:space="preserve"> values of the samples calculated from the two methods showed significant difference from each other. The </w:t>
      </w:r>
      <w:proofErr w:type="spellStart"/>
      <w:r w:rsidRPr="00C0195F">
        <w:rPr>
          <w:rFonts w:ascii="Times New Roman" w:hAnsi="Times New Roman"/>
          <w:sz w:val="24"/>
          <w:szCs w:val="24"/>
          <w:lang w:eastAsia="zh-CN"/>
        </w:rPr>
        <w:t>C</w:t>
      </w:r>
      <w:r w:rsidR="00590012" w:rsidRPr="00C0195F">
        <w:rPr>
          <w:rFonts w:ascii="Times New Roman" w:hAnsi="Times New Roman"/>
          <w:sz w:val="24"/>
          <w:szCs w:val="24"/>
          <w:lang w:eastAsia="zh-CN"/>
        </w:rPr>
        <w:t>r</w:t>
      </w:r>
      <w:r w:rsidRPr="00C0195F">
        <w:rPr>
          <w:rFonts w:ascii="Times New Roman" w:hAnsi="Times New Roman"/>
          <w:sz w:val="24"/>
          <w:szCs w:val="24"/>
          <w:lang w:eastAsia="zh-CN"/>
        </w:rPr>
        <w:t>I</w:t>
      </w:r>
      <w:proofErr w:type="spellEnd"/>
      <w:r w:rsidRPr="00C0195F">
        <w:rPr>
          <w:rFonts w:ascii="Times New Roman" w:hAnsi="Times New Roman"/>
          <w:sz w:val="24"/>
          <w:szCs w:val="24"/>
          <w:lang w:eastAsia="zh-CN"/>
        </w:rPr>
        <w:t xml:space="preserve"> of original SCB calculated using Herman method gave lower values compared with Segal method. The aqueous </w:t>
      </w:r>
      <w:proofErr w:type="spellStart"/>
      <w:r w:rsidRPr="00C0195F">
        <w:rPr>
          <w:rFonts w:ascii="Times New Roman" w:hAnsi="Times New Roman"/>
          <w:sz w:val="24"/>
          <w:szCs w:val="24"/>
          <w:lang w:eastAsia="zh-CN"/>
        </w:rPr>
        <w:t>EmimAc</w:t>
      </w:r>
      <w:proofErr w:type="spellEnd"/>
      <w:r w:rsidRPr="00C0195F">
        <w:rPr>
          <w:rFonts w:ascii="Times New Roman" w:hAnsi="Times New Roman"/>
          <w:sz w:val="24"/>
          <w:szCs w:val="24"/>
          <w:lang w:eastAsia="zh-CN"/>
        </w:rPr>
        <w:t xml:space="preserve"> </w:t>
      </w:r>
      <w:proofErr w:type="spellStart"/>
      <w:r w:rsidRPr="00C0195F">
        <w:rPr>
          <w:rFonts w:ascii="Times New Roman" w:hAnsi="Times New Roman"/>
          <w:sz w:val="24"/>
          <w:szCs w:val="24"/>
          <w:lang w:eastAsia="zh-CN"/>
        </w:rPr>
        <w:t>pretreatment</w:t>
      </w:r>
      <w:proofErr w:type="spellEnd"/>
      <w:r w:rsidRPr="00C0195F">
        <w:rPr>
          <w:rFonts w:ascii="Times New Roman" w:hAnsi="Times New Roman"/>
          <w:sz w:val="24"/>
          <w:szCs w:val="24"/>
          <w:lang w:eastAsia="zh-CN"/>
        </w:rPr>
        <w:t xml:space="preserve"> SCB at 150 </w:t>
      </w:r>
      <w:proofErr w:type="spellStart"/>
      <w:r w:rsidRPr="00C0195F">
        <w:rPr>
          <w:rFonts w:ascii="Times New Roman" w:hAnsi="Times New Roman"/>
          <w:sz w:val="24"/>
          <w:szCs w:val="24"/>
          <w:vertAlign w:val="superscript"/>
          <w:lang w:eastAsia="zh-CN"/>
        </w:rPr>
        <w:t>o</w:t>
      </w:r>
      <w:r w:rsidRPr="00C0195F">
        <w:rPr>
          <w:rFonts w:ascii="Times New Roman" w:hAnsi="Times New Roman"/>
          <w:sz w:val="24"/>
          <w:szCs w:val="24"/>
          <w:lang w:eastAsia="zh-CN"/>
        </w:rPr>
        <w:t>C</w:t>
      </w:r>
      <w:proofErr w:type="spellEnd"/>
      <w:r w:rsidRPr="00C0195F">
        <w:rPr>
          <w:rFonts w:ascii="Times New Roman" w:hAnsi="Times New Roman"/>
          <w:sz w:val="24"/>
          <w:szCs w:val="24"/>
          <w:lang w:eastAsia="zh-CN"/>
        </w:rPr>
        <w:t xml:space="preserve"> showed a higher </w:t>
      </w:r>
      <w:proofErr w:type="spellStart"/>
      <w:r w:rsidRPr="00C0195F">
        <w:rPr>
          <w:rFonts w:ascii="Times New Roman" w:hAnsi="Times New Roman"/>
          <w:sz w:val="24"/>
          <w:szCs w:val="24"/>
          <w:lang w:eastAsia="zh-CN"/>
        </w:rPr>
        <w:t>Hermans</w:t>
      </w:r>
      <w:proofErr w:type="spellEnd"/>
      <w:r w:rsidRPr="00C0195F">
        <w:rPr>
          <w:rFonts w:ascii="Times New Roman" w:hAnsi="Times New Roman"/>
          <w:sz w:val="24"/>
          <w:szCs w:val="24"/>
          <w:lang w:eastAsia="zh-CN"/>
        </w:rPr>
        <w:t xml:space="preserve"> </w:t>
      </w:r>
      <w:proofErr w:type="spellStart"/>
      <w:r w:rsidRPr="00C0195F">
        <w:rPr>
          <w:rFonts w:ascii="Times New Roman" w:hAnsi="Times New Roman"/>
          <w:sz w:val="24"/>
          <w:szCs w:val="24"/>
          <w:lang w:eastAsia="zh-CN"/>
        </w:rPr>
        <w:t>C</w:t>
      </w:r>
      <w:r w:rsidR="00590012" w:rsidRPr="00C0195F">
        <w:rPr>
          <w:rFonts w:ascii="Times New Roman" w:hAnsi="Times New Roman"/>
          <w:sz w:val="24"/>
          <w:szCs w:val="24"/>
          <w:lang w:eastAsia="zh-CN"/>
        </w:rPr>
        <w:t>r</w:t>
      </w:r>
      <w:r w:rsidRPr="00C0195F">
        <w:rPr>
          <w:rFonts w:ascii="Times New Roman" w:hAnsi="Times New Roman"/>
          <w:sz w:val="24"/>
          <w:szCs w:val="24"/>
          <w:lang w:eastAsia="zh-CN"/>
        </w:rPr>
        <w:t>I</w:t>
      </w:r>
      <w:proofErr w:type="spellEnd"/>
      <w:r w:rsidRPr="00C0195F">
        <w:rPr>
          <w:rFonts w:ascii="Times New Roman" w:hAnsi="Times New Roman"/>
          <w:sz w:val="24"/>
          <w:szCs w:val="24"/>
          <w:lang w:eastAsia="zh-CN"/>
        </w:rPr>
        <w:t xml:space="preserve"> (Table 1). While Segal method calculates crystallinity index </w:t>
      </w:r>
      <w:r w:rsidR="00E94337" w:rsidRPr="00C0195F">
        <w:rPr>
          <w:rFonts w:ascii="Times New Roman" w:hAnsi="Times New Roman"/>
          <w:sz w:val="24"/>
          <w:szCs w:val="24"/>
          <w:lang w:eastAsia="zh-CN"/>
        </w:rPr>
        <w:t>according to</w:t>
      </w:r>
      <w:r w:rsidRPr="004F0BB0">
        <w:rPr>
          <w:rFonts w:ascii="Times New Roman" w:hAnsi="Times New Roman"/>
          <w:sz w:val="24"/>
          <w:szCs w:val="24"/>
          <w:lang w:eastAsia="zh-CN"/>
        </w:rPr>
        <w:t xml:space="preserve"> (200) plane, </w:t>
      </w:r>
      <w:proofErr w:type="spellStart"/>
      <w:r w:rsidRPr="004F0BB0">
        <w:rPr>
          <w:rFonts w:ascii="Times New Roman" w:hAnsi="Times New Roman"/>
          <w:sz w:val="24"/>
          <w:szCs w:val="24"/>
          <w:lang w:eastAsia="zh-CN"/>
        </w:rPr>
        <w:t>Herman</w:t>
      </w:r>
      <w:r w:rsidR="00E94337" w:rsidRPr="00C0195F">
        <w:rPr>
          <w:rFonts w:ascii="Times New Roman" w:hAnsi="Times New Roman"/>
          <w:sz w:val="24"/>
          <w:szCs w:val="24"/>
          <w:lang w:eastAsia="zh-CN"/>
        </w:rPr>
        <w:t>s</w:t>
      </w:r>
      <w:proofErr w:type="spellEnd"/>
      <w:r w:rsidRPr="004F0BB0">
        <w:rPr>
          <w:rFonts w:ascii="Times New Roman" w:hAnsi="Times New Roman"/>
          <w:sz w:val="24"/>
          <w:szCs w:val="24"/>
          <w:lang w:eastAsia="zh-CN"/>
        </w:rPr>
        <w:t xml:space="preserve"> method </w:t>
      </w:r>
      <w:r w:rsidR="00E94337" w:rsidRPr="00C0195F">
        <w:rPr>
          <w:rFonts w:ascii="Times New Roman" w:hAnsi="Times New Roman"/>
          <w:sz w:val="24"/>
          <w:szCs w:val="24"/>
          <w:lang w:eastAsia="zh-CN"/>
        </w:rPr>
        <w:t xml:space="preserve">calculates </w:t>
      </w:r>
      <w:r w:rsidR="00E94337" w:rsidRPr="00C0195F">
        <w:rPr>
          <w:rFonts w:ascii="Times New Roman" w:hAnsi="Times New Roman"/>
          <w:sz w:val="24"/>
          <w:szCs w:val="24"/>
          <w:lang w:eastAsia="zh-CN"/>
        </w:rPr>
        <w:lastRenderedPageBreak/>
        <w:t xml:space="preserve">crystallinity index according to </w:t>
      </w:r>
      <w:r w:rsidRPr="004F0BB0">
        <w:rPr>
          <w:rFonts w:ascii="Times New Roman" w:hAnsi="Times New Roman"/>
          <w:sz w:val="24"/>
          <w:szCs w:val="24"/>
          <w:lang w:eastAsia="zh-CN"/>
        </w:rPr>
        <w:t xml:space="preserve">the sum of all lattice planes. These results suggested that more lattice planes of SCB crystal were exposed after </w:t>
      </w:r>
      <w:proofErr w:type="spellStart"/>
      <w:r w:rsidR="00E94337" w:rsidRPr="00214D6F">
        <w:rPr>
          <w:rFonts w:ascii="Times New Roman" w:hAnsi="Times New Roman"/>
          <w:sz w:val="24"/>
          <w:szCs w:val="24"/>
          <w:lang w:eastAsia="zh-CN"/>
        </w:rPr>
        <w:t>pretreat</w:t>
      </w:r>
      <w:r w:rsidR="00E94337" w:rsidRPr="00C0195F">
        <w:rPr>
          <w:rFonts w:ascii="Times New Roman" w:hAnsi="Times New Roman"/>
          <w:sz w:val="24"/>
          <w:szCs w:val="24"/>
          <w:lang w:eastAsia="zh-CN"/>
        </w:rPr>
        <w:t>ed</w:t>
      </w:r>
      <w:proofErr w:type="spellEnd"/>
      <w:r w:rsidRPr="004F0BB0">
        <w:rPr>
          <w:rFonts w:ascii="Times New Roman" w:hAnsi="Times New Roman"/>
          <w:sz w:val="24"/>
          <w:szCs w:val="24"/>
          <w:lang w:eastAsia="zh-CN"/>
        </w:rPr>
        <w:t>, therefore, leading to a high Herman crystallinity index value.</w:t>
      </w:r>
    </w:p>
    <w:p w14:paraId="51D38132" w14:textId="6FF41493" w:rsidR="00CE021E" w:rsidRDefault="00CE021E" w:rsidP="004F0BB0">
      <w:pPr>
        <w:pStyle w:val="RSCB02ArticleText"/>
        <w:spacing w:line="480" w:lineRule="auto"/>
        <w:ind w:firstLineChars="150" w:firstLine="388"/>
        <w:rPr>
          <w:rFonts w:ascii="Times New Roman" w:hAnsi="Times New Roman"/>
          <w:sz w:val="24"/>
          <w:szCs w:val="24"/>
          <w:lang w:eastAsia="zh-CN"/>
        </w:rPr>
      </w:pPr>
      <w:r w:rsidRPr="00214D6F">
        <w:rPr>
          <w:rFonts w:ascii="Times New Roman" w:hAnsi="Times New Roman"/>
          <w:sz w:val="24"/>
          <w:szCs w:val="24"/>
          <w:lang w:eastAsia="zh-CN"/>
        </w:rPr>
        <w:t xml:space="preserve">As stated earlier, Fu and </w:t>
      </w:r>
      <w:proofErr w:type="spellStart"/>
      <w:r w:rsidRPr="00214D6F">
        <w:rPr>
          <w:rFonts w:ascii="Times New Roman" w:hAnsi="Times New Roman"/>
          <w:sz w:val="24"/>
          <w:szCs w:val="24"/>
          <w:lang w:eastAsia="zh-CN"/>
        </w:rPr>
        <w:t>Mazza</w:t>
      </w:r>
      <w:proofErr w:type="spellEnd"/>
      <w:r w:rsidR="00020F0B">
        <w:fldChar w:fldCharType="begin"/>
      </w:r>
      <w:r w:rsidR="00020F0B">
        <w:instrText xml:space="preserve"> HYPERLINK \l "_ENREF_3" \o "Fu, 2</w:instrText>
      </w:r>
      <w:r w:rsidR="00020F0B">
        <w:instrText xml:space="preserve">011 #3" </w:instrText>
      </w:r>
      <w:r w:rsidR="00020F0B">
        <w:fldChar w:fldCharType="separate"/>
      </w:r>
      <w:r w:rsidR="00F559C4" w:rsidRPr="004F0BB0">
        <w:rPr>
          <w:rFonts w:ascii="Times New Roman" w:hAnsi="Times New Roman"/>
          <w:sz w:val="24"/>
          <w:szCs w:val="24"/>
          <w:lang w:eastAsia="zh-CN"/>
        </w:rPr>
        <w:fldChar w:fldCharType="begin"/>
      </w:r>
      <w:r w:rsidR="00F559C4" w:rsidRPr="00C0195F">
        <w:rPr>
          <w:rFonts w:ascii="Times New Roman" w:hAnsi="Times New Roman"/>
          <w:sz w:val="24"/>
          <w:szCs w:val="24"/>
          <w:lang w:eastAsia="zh-CN"/>
        </w:rPr>
        <w:instrText xml:space="preserve"> ADDIN EN.CITE &lt;EndNote&gt;&lt;Cite&gt;&lt;Author&gt;Fu&lt;/Author&gt;&lt;Year&gt;2011&lt;/Year&gt;&lt;RecNum&gt;3&lt;/RecNum&gt;&lt;DisplayText&gt;&lt;style face="superscript"&gt;3&lt;/style&gt;&lt;/DisplayText&gt;&lt;record&gt;&lt;rec-number&gt;3&lt;/rec-number&gt;&lt;foreign-keys&gt;&lt;key app="EN" db-id="w5stzdet2pvdt4essz95vsaez90zzwvf9rf0"&gt;3&lt;/key&gt;&lt;/foreign-keys&gt;&lt;ref-type name="Journal Article"&gt;17&lt;/ref-type&gt;&lt;contributors&gt;&lt;authors&gt;&lt;author&gt;Fu, Dongbao&lt;/author&gt;&lt;author&gt;Mazza, Giuseppe&lt;/author&gt;&lt;/authors&gt;&lt;/contributors&gt;&lt;titles&gt;&lt;title&gt;Aqueous ionic liquid pretreatment of straw&lt;/title&gt;&lt;secondary-title&gt;Bioresource Technology&lt;/secondary-title&gt;&lt;/titles&gt;&lt;periodical&gt;&lt;full-title&gt;Bioresource Technology&lt;/full-title&gt;&lt;abbr-1&gt;Bioresour. Technol.&lt;/abbr-1&gt;&lt;abbr-2&gt;Bioresour. Technol.&lt;/abbr-2&gt;&lt;abbr-3&gt;Bioresour. Technol.&lt;/abbr-3&gt;&lt;/periodical&gt;&lt;pages&gt;7008-7011&lt;/pages&gt;&lt;volume&gt;102&lt;/volume&gt;&lt;number&gt;13&lt;/number&gt;&lt;keywords&gt;&lt;keyword&gt;Ionic liquid&lt;/keyword&gt;&lt;keyword&gt;Pretreatment&lt;/keyword&gt;&lt;keyword&gt;Lignocellulose&lt;/keyword&gt;&lt;keyword&gt;Cellulosic biofuels&lt;/keyword&gt;&lt;keyword&gt;Enzymatic hydrolysis&lt;/keyword&gt;&lt;/keywords&gt;&lt;dates&gt;&lt;year&gt;2011&lt;/year&gt;&lt;pub-dates&gt;&lt;date&gt;7//&lt;/date&gt;&lt;/pub-dates&gt;&lt;/dates&gt;&lt;isbn&gt;0960-8524&lt;/isbn&gt;&lt;urls&gt;&lt;related-urls&gt;&lt;url&gt;http://www.sciencedirect.com/science/article/pii/S0960852411005633&lt;/url&gt;&lt;/related-urls&gt;&lt;/urls&gt;&lt;electronic-resource-num&gt;http://dx.doi.org/10.1016/j.biortech.2011.04.049&lt;/electronic-resource-num&gt;&lt;/record&gt;&lt;/Cite&gt;&lt;/EndNote&gt;</w:instrText>
      </w:r>
      <w:r w:rsidR="00F559C4" w:rsidRPr="004F0BB0">
        <w:rPr>
          <w:rFonts w:ascii="Times New Roman" w:hAnsi="Times New Roman"/>
          <w:sz w:val="24"/>
          <w:szCs w:val="24"/>
          <w:lang w:eastAsia="zh-CN"/>
        </w:rPr>
        <w:fldChar w:fldCharType="separate"/>
      </w:r>
      <w:r w:rsidR="00F559C4" w:rsidRPr="004F0BB0">
        <w:rPr>
          <w:rFonts w:ascii="Times New Roman" w:hAnsi="Times New Roman"/>
          <w:noProof/>
          <w:sz w:val="24"/>
          <w:szCs w:val="24"/>
          <w:vertAlign w:val="superscript"/>
          <w:lang w:eastAsia="zh-CN"/>
        </w:rPr>
        <w:t>3</w:t>
      </w:r>
      <w:r w:rsidR="00F559C4" w:rsidRPr="004F0BB0">
        <w:rPr>
          <w:rFonts w:ascii="Times New Roman" w:hAnsi="Times New Roman"/>
          <w:sz w:val="24"/>
          <w:szCs w:val="24"/>
          <w:lang w:eastAsia="zh-CN"/>
        </w:rPr>
        <w:fldChar w:fldCharType="end"/>
      </w:r>
      <w:r w:rsidR="00020F0B">
        <w:rPr>
          <w:rFonts w:ascii="Times New Roman" w:hAnsi="Times New Roman"/>
          <w:sz w:val="24"/>
          <w:szCs w:val="24"/>
          <w:lang w:eastAsia="zh-CN"/>
        </w:rPr>
        <w:fldChar w:fldCharType="end"/>
      </w:r>
      <w:r w:rsidRPr="004F0BB0">
        <w:rPr>
          <w:rFonts w:ascii="Times New Roman" w:hAnsi="Times New Roman"/>
          <w:sz w:val="24"/>
          <w:szCs w:val="24"/>
          <w:lang w:eastAsia="zh-CN"/>
        </w:rPr>
        <w:t xml:space="preserve"> reported a reduction in the crystallinity index upon aqueous IL </w:t>
      </w:r>
      <w:proofErr w:type="spellStart"/>
      <w:r w:rsidRPr="004F0BB0">
        <w:rPr>
          <w:rFonts w:ascii="Times New Roman" w:hAnsi="Times New Roman"/>
          <w:sz w:val="24"/>
          <w:szCs w:val="24"/>
          <w:lang w:eastAsia="zh-CN"/>
        </w:rPr>
        <w:t>pretreatment</w:t>
      </w:r>
      <w:proofErr w:type="spellEnd"/>
      <w:r w:rsidRPr="004F0BB0">
        <w:rPr>
          <w:rFonts w:ascii="Times New Roman" w:hAnsi="Times New Roman"/>
          <w:sz w:val="24"/>
          <w:szCs w:val="24"/>
          <w:lang w:eastAsia="zh-CN"/>
        </w:rPr>
        <w:t>, whilst Zhang et al</w:t>
      </w:r>
      <w:r w:rsidR="00590012" w:rsidRPr="004F0BB0">
        <w:rPr>
          <w:rFonts w:ascii="Times New Roman" w:hAnsi="Times New Roman"/>
          <w:sz w:val="24"/>
          <w:szCs w:val="24"/>
          <w:lang w:eastAsia="zh-CN"/>
        </w:rPr>
        <w:t>.</w:t>
      </w:r>
      <w:hyperlink w:anchor="_ENREF_12" w:tooltip="Zhang, 2013 #11" w:history="1">
        <w:r w:rsidR="00F559C4" w:rsidRPr="004F0BB0">
          <w:rPr>
            <w:rFonts w:ascii="Times New Roman" w:hAnsi="Times New Roman"/>
            <w:sz w:val="24"/>
            <w:szCs w:val="24"/>
            <w:lang w:eastAsia="zh-CN"/>
          </w:rPr>
          <w:fldChar w:fldCharType="begin"/>
        </w:r>
        <w:r w:rsidR="00F559C4" w:rsidRPr="00C0195F">
          <w:rPr>
            <w:rFonts w:ascii="Times New Roman" w:hAnsi="Times New Roman"/>
            <w:sz w:val="24"/>
            <w:szCs w:val="24"/>
            <w:lang w:eastAsia="zh-CN"/>
          </w:rPr>
          <w:instrText xml:space="preserve"> ADDIN EN.CITE &lt;EndNote&gt;&lt;Cite&gt;&lt;Author&gt;Zhang&lt;/Author&gt;&lt;Year&gt;2013&lt;/Year&gt;&lt;RecNum&gt;11&lt;/RecNum&gt;&lt;DisplayText&gt;&lt;style face="superscript"&gt;12&lt;/style&gt;&lt;/DisplayText&gt;&lt;record&gt;&lt;rec-number&gt;11&lt;/rec-number&gt;&lt;foreign-keys&gt;&lt;key app="EN" db-id="w5stzdet2pvdt4essz95vsaez90zzwvf9rf0"&gt;11&lt;/key&gt;&lt;/foreign-keys&gt;&lt;ref-type name="Journal Article"&gt;17&lt;/ref-type&gt;&lt;contributors&gt;&lt;authors&gt;&lt;author&gt;Zhang, Zhanying&lt;/author&gt;&lt;author&gt;O&amp;apos;Hara, Ian M.&lt;/author&gt;&lt;author&gt;Doherty, William O. S.&lt;/author&gt;&lt;/authors&gt;&lt;/contributors&gt;&lt;titles&gt;&lt;title&gt;Effects of pH on pretreatment of sugarcane bagasse using aqueous imidazolium ionic liquids&lt;/title&gt;&lt;secondary-title&gt;Green Chemistry&lt;/secondary-title&gt;&lt;/titles&gt;&lt;periodical&gt;&lt;full-title&gt;Green Chemistry&lt;/full-title&gt;&lt;abbr-1&gt;Green Chem.&lt;/abbr-1&gt;&lt;abbr-2&gt;Green Chem.&lt;/abbr-2&gt;&lt;abbr-3&gt;Green Chem.&lt;/abbr-3&gt;&lt;/periodical&gt;&lt;pages&gt;431-438&lt;/pages&gt;&lt;volume&gt;15&lt;/volume&gt;&lt;number&gt;2&lt;/number&gt;&lt;dates&gt;&lt;year&gt;2013&lt;/year&gt;&lt;/dates&gt;&lt;publisher&gt;The Royal Society of Chemistry&lt;/publisher&gt;&lt;isbn&gt;1463-9262&lt;/isbn&gt;&lt;work-type&gt;10.1039/C2GC36084E&lt;/work-type&gt;&lt;urls&gt;&lt;related-urls&gt;&lt;url&gt;http://dx.doi.org/10.1039/C2GC36084E&lt;/url&gt;&lt;/related-urls&gt;&lt;/urls&gt;&lt;electronic-resource-num&gt;10.1039/C2GC36084E&lt;/electronic-resource-num&gt;&lt;/record&gt;&lt;/Cite&gt;&lt;/EndNote&gt;</w:instrText>
        </w:r>
        <w:r w:rsidR="00F559C4" w:rsidRPr="004F0BB0">
          <w:rPr>
            <w:rFonts w:ascii="Times New Roman" w:hAnsi="Times New Roman"/>
            <w:sz w:val="24"/>
            <w:szCs w:val="24"/>
            <w:lang w:eastAsia="zh-CN"/>
          </w:rPr>
          <w:fldChar w:fldCharType="separate"/>
        </w:r>
        <w:r w:rsidR="00F559C4" w:rsidRPr="004F0BB0">
          <w:rPr>
            <w:rFonts w:ascii="Times New Roman" w:hAnsi="Times New Roman"/>
            <w:noProof/>
            <w:sz w:val="24"/>
            <w:szCs w:val="24"/>
            <w:vertAlign w:val="superscript"/>
            <w:lang w:eastAsia="zh-CN"/>
          </w:rPr>
          <w:t>12</w:t>
        </w:r>
        <w:r w:rsidR="00F559C4" w:rsidRPr="004F0BB0">
          <w:rPr>
            <w:rFonts w:ascii="Times New Roman" w:hAnsi="Times New Roman"/>
            <w:sz w:val="24"/>
            <w:szCs w:val="24"/>
            <w:lang w:eastAsia="zh-CN"/>
          </w:rPr>
          <w:fldChar w:fldCharType="end"/>
        </w:r>
      </w:hyperlink>
      <w:r w:rsidRPr="004F0BB0">
        <w:rPr>
          <w:rFonts w:ascii="Times New Roman" w:hAnsi="Times New Roman"/>
          <w:sz w:val="24"/>
          <w:szCs w:val="24"/>
          <w:lang w:eastAsia="zh-CN"/>
        </w:rPr>
        <w:t xml:space="preserve"> </w:t>
      </w:r>
      <w:r w:rsidR="000F6E36" w:rsidRPr="004F0BB0">
        <w:rPr>
          <w:rFonts w:ascii="Times New Roman" w:hAnsi="Times New Roman"/>
          <w:sz w:val="24"/>
          <w:szCs w:val="24"/>
          <w:lang w:eastAsia="zh-CN"/>
        </w:rPr>
        <w:t xml:space="preserve">reported </w:t>
      </w:r>
      <w:r w:rsidRPr="00214D6F">
        <w:rPr>
          <w:rFonts w:ascii="Times New Roman" w:hAnsi="Times New Roman"/>
          <w:sz w:val="24"/>
          <w:szCs w:val="24"/>
          <w:lang w:eastAsia="zh-CN"/>
        </w:rPr>
        <w:t xml:space="preserve">that the </w:t>
      </w:r>
      <w:proofErr w:type="spellStart"/>
      <w:r w:rsidRPr="00214D6F">
        <w:rPr>
          <w:rFonts w:ascii="Times New Roman" w:hAnsi="Times New Roman"/>
          <w:sz w:val="24"/>
          <w:szCs w:val="24"/>
          <w:lang w:eastAsia="zh-CN"/>
        </w:rPr>
        <w:t>pretreatment</w:t>
      </w:r>
      <w:proofErr w:type="spellEnd"/>
      <w:r w:rsidRPr="00214D6F">
        <w:rPr>
          <w:rFonts w:ascii="Times New Roman" w:hAnsi="Times New Roman"/>
          <w:sz w:val="24"/>
          <w:szCs w:val="24"/>
          <w:lang w:eastAsia="zh-CN"/>
        </w:rPr>
        <w:t xml:space="preserve"> process increases lignocellulose crystallinity. We have shown an increase in crystallinity index of SCB post aqueous </w:t>
      </w:r>
      <w:proofErr w:type="spellStart"/>
      <w:r w:rsidRPr="00214D6F">
        <w:rPr>
          <w:rFonts w:ascii="Times New Roman" w:hAnsi="Times New Roman"/>
          <w:sz w:val="24"/>
          <w:szCs w:val="24"/>
          <w:lang w:eastAsia="zh-CN"/>
        </w:rPr>
        <w:t>EmimAc</w:t>
      </w:r>
      <w:proofErr w:type="spellEnd"/>
      <w:r w:rsidRPr="00214D6F">
        <w:rPr>
          <w:rFonts w:ascii="Times New Roman" w:hAnsi="Times New Roman"/>
          <w:sz w:val="24"/>
          <w:szCs w:val="24"/>
          <w:lang w:eastAsia="zh-CN"/>
        </w:rPr>
        <w:t xml:space="preserve"> </w:t>
      </w:r>
      <w:proofErr w:type="spellStart"/>
      <w:r w:rsidRPr="00214D6F">
        <w:rPr>
          <w:rFonts w:ascii="Times New Roman" w:hAnsi="Times New Roman"/>
          <w:sz w:val="24"/>
          <w:szCs w:val="24"/>
          <w:lang w:eastAsia="zh-CN"/>
        </w:rPr>
        <w:t>pretreatment</w:t>
      </w:r>
      <w:proofErr w:type="spellEnd"/>
      <w:r w:rsidRPr="00214D6F">
        <w:rPr>
          <w:rFonts w:ascii="Times New Roman" w:hAnsi="Times New Roman"/>
          <w:sz w:val="24"/>
          <w:szCs w:val="24"/>
          <w:lang w:eastAsia="zh-CN"/>
        </w:rPr>
        <w:t xml:space="preserve">. The changes in </w:t>
      </w:r>
      <w:proofErr w:type="spellStart"/>
      <w:r w:rsidRPr="00214D6F">
        <w:rPr>
          <w:rFonts w:ascii="Times New Roman" w:hAnsi="Times New Roman"/>
          <w:sz w:val="24"/>
          <w:szCs w:val="24"/>
          <w:lang w:eastAsia="zh-CN"/>
        </w:rPr>
        <w:t>C</w:t>
      </w:r>
      <w:r w:rsidR="00590012" w:rsidRPr="00C0195F">
        <w:rPr>
          <w:rFonts w:ascii="Times New Roman" w:hAnsi="Times New Roman"/>
          <w:sz w:val="24"/>
          <w:szCs w:val="24"/>
          <w:lang w:eastAsia="zh-CN"/>
        </w:rPr>
        <w:t>r</w:t>
      </w:r>
      <w:r w:rsidRPr="00C0195F">
        <w:rPr>
          <w:rFonts w:ascii="Times New Roman" w:hAnsi="Times New Roman"/>
          <w:sz w:val="24"/>
          <w:szCs w:val="24"/>
          <w:lang w:eastAsia="zh-CN"/>
        </w:rPr>
        <w:t>I</w:t>
      </w:r>
      <w:proofErr w:type="spellEnd"/>
      <w:r w:rsidRPr="00C0195F">
        <w:rPr>
          <w:rFonts w:ascii="Times New Roman" w:hAnsi="Times New Roman"/>
          <w:sz w:val="24"/>
          <w:szCs w:val="24"/>
          <w:lang w:eastAsia="zh-CN"/>
        </w:rPr>
        <w:t xml:space="preserve"> are considered to be governed by two competing factors,</w:t>
      </w:r>
      <w:hyperlink w:anchor="_ENREF_11" w:tooltip="Shi, 2014 #12" w:history="1">
        <w:r w:rsidR="00F559C4" w:rsidRPr="004F0BB0">
          <w:rPr>
            <w:rFonts w:ascii="Times New Roman" w:hAnsi="Times New Roman"/>
            <w:sz w:val="24"/>
            <w:szCs w:val="24"/>
            <w:lang w:eastAsia="zh-CN"/>
          </w:rPr>
          <w:fldChar w:fldCharType="begin"/>
        </w:r>
        <w:r w:rsidR="00F559C4">
          <w:rPr>
            <w:rFonts w:ascii="Times New Roman" w:hAnsi="Times New Roman"/>
            <w:sz w:val="24"/>
            <w:szCs w:val="24"/>
            <w:lang w:eastAsia="zh-CN"/>
          </w:rPr>
          <w:instrText xml:space="preserve"> ADDIN EN.CITE &lt;EndNote&gt;&lt;Cite&gt;&lt;Author&gt;Shi&lt;/Author&gt;&lt;Year&gt;2014&lt;/Year&gt;&lt;RecNum&gt;12&lt;/RecNum&gt;&lt;DisplayText&gt;&lt;style face="superscript"&gt;11&lt;/style&gt;&lt;/DisplayText&gt;&lt;record&gt;&lt;rec-number&gt;12&lt;/rec-number&gt;&lt;foreign-keys&gt;&lt;key app="EN" db-id="w5stzdet2pvdt4essz95vsaez90zzwvf9rf0"&gt;12&lt;/key&gt;&lt;/foreign-keys&gt;&lt;ref-type name="Journal Article"&gt;17&lt;/ref-type&gt;&lt;contributors&gt;&lt;authors&gt;&lt;author&gt;Shi, Jian&lt;/author&gt;&lt;author&gt;Balamurugan, Kanagasabai&lt;/author&gt;&lt;author&gt;Parthasarathi, Ramakrishnan&lt;/author&gt;&lt;author&gt;Sathitsuksanoh, Noppadon&lt;/author&gt;&lt;author&gt;Zhang, Sonny&lt;/author&gt;&lt;author&gt;Stavila, Vitalie&lt;/author&gt;&lt;author&gt;Subramanian, Venkatesan&lt;/author&gt;&lt;author&gt;Simmons, Blake A.&lt;/author&gt;&lt;author&gt;Singh, Seema&lt;/author&gt;&lt;/authors&gt;&lt;/contributors&gt;&lt;titles&gt;&lt;title&gt;Understanding the role of water during ionic liquid pretreatment of lignocellulose: co-solvent or anti-solvent?&lt;/title&gt;&lt;secondary-title&gt;Green Chemistry&lt;/secondary-title&gt;&lt;/titles&gt;&lt;periodical&gt;&lt;full-title&gt;Green Chemistry&lt;/full-title&gt;&lt;abbr-1&gt;Green Chem.&lt;/abbr-1&gt;&lt;abbr-2&gt;Green Chem.&lt;/abbr-2&gt;&lt;abbr-3&gt;Green Chem.&lt;/abbr-3&gt;&lt;/periodical&gt;&lt;pages&gt;3830-3840&lt;/pages&gt;&lt;volume&gt;16&lt;/volume&gt;&lt;number&gt;8&lt;/number&gt;&lt;dates&gt;&lt;year&gt;2014&lt;/year&gt;&lt;/dates&gt;&lt;publisher&gt;The Royal Society of Chemistry&lt;/publisher&gt;&lt;isbn&gt;1463-9262&lt;/isbn&gt;&lt;work-type&gt;10.1039/C4GC00373J&lt;/work-type&gt;&lt;urls&gt;&lt;related-urls&gt;&lt;url&gt;http://dx.doi.org/10.1039/C4GC00373J&lt;/url&gt;&lt;/related-urls&gt;&lt;/urls&gt;&lt;electronic-resource-num&gt;10.1039/C4GC00373J&lt;/electronic-resource-num&gt;&lt;/record&gt;&lt;/Cite&gt;&lt;/EndNote&gt;</w:instrText>
        </w:r>
        <w:r w:rsidR="00F559C4" w:rsidRPr="004F0BB0">
          <w:rPr>
            <w:rFonts w:ascii="Times New Roman" w:hAnsi="Times New Roman"/>
            <w:sz w:val="24"/>
            <w:szCs w:val="24"/>
            <w:lang w:eastAsia="zh-CN"/>
          </w:rPr>
          <w:fldChar w:fldCharType="separate"/>
        </w:r>
        <w:r w:rsidR="00F559C4" w:rsidRPr="004F0BB0">
          <w:rPr>
            <w:rFonts w:ascii="Times New Roman" w:hAnsi="Times New Roman"/>
            <w:noProof/>
            <w:sz w:val="24"/>
            <w:szCs w:val="24"/>
            <w:vertAlign w:val="superscript"/>
            <w:lang w:eastAsia="zh-CN"/>
          </w:rPr>
          <w:t>11</w:t>
        </w:r>
        <w:r w:rsidR="00F559C4" w:rsidRPr="004F0BB0">
          <w:rPr>
            <w:rFonts w:ascii="Times New Roman" w:hAnsi="Times New Roman"/>
            <w:sz w:val="24"/>
            <w:szCs w:val="24"/>
            <w:lang w:eastAsia="zh-CN"/>
          </w:rPr>
          <w:fldChar w:fldCharType="end"/>
        </w:r>
      </w:hyperlink>
      <w:r w:rsidRPr="004F0BB0">
        <w:rPr>
          <w:rFonts w:ascii="Times New Roman" w:hAnsi="Times New Roman"/>
          <w:sz w:val="24"/>
          <w:szCs w:val="24"/>
          <w:lang w:eastAsia="zh-CN"/>
        </w:rPr>
        <w:t xml:space="preserve"> (1) lignin and hemicellulose removal, which lead to an increase of crystallinity index, </w:t>
      </w:r>
      <w:r w:rsidR="00E94337" w:rsidRPr="00C0195F">
        <w:rPr>
          <w:rFonts w:ascii="Times New Roman" w:hAnsi="Times New Roman"/>
          <w:sz w:val="24"/>
          <w:szCs w:val="24"/>
          <w:lang w:eastAsia="zh-CN"/>
        </w:rPr>
        <w:t>and</w:t>
      </w:r>
      <w:r w:rsidRPr="004F0BB0">
        <w:rPr>
          <w:rFonts w:ascii="Times New Roman" w:hAnsi="Times New Roman"/>
          <w:sz w:val="24"/>
          <w:szCs w:val="24"/>
          <w:lang w:eastAsia="zh-CN"/>
        </w:rPr>
        <w:t xml:space="preserve"> (2) swelling and dissolution of crystalline cellulose, which lead to a decrease of </w:t>
      </w:r>
      <w:proofErr w:type="spellStart"/>
      <w:r w:rsidRPr="004F0BB0">
        <w:rPr>
          <w:rFonts w:ascii="Times New Roman" w:hAnsi="Times New Roman"/>
          <w:sz w:val="24"/>
          <w:szCs w:val="24"/>
          <w:lang w:eastAsia="zh-CN"/>
        </w:rPr>
        <w:t>C</w:t>
      </w:r>
      <w:r w:rsidR="00590012" w:rsidRPr="004F0BB0">
        <w:rPr>
          <w:rFonts w:ascii="Times New Roman" w:hAnsi="Times New Roman"/>
          <w:sz w:val="24"/>
          <w:szCs w:val="24"/>
          <w:lang w:eastAsia="zh-CN"/>
        </w:rPr>
        <w:t>r</w:t>
      </w:r>
      <w:r w:rsidRPr="00214D6F">
        <w:rPr>
          <w:rFonts w:ascii="Times New Roman" w:hAnsi="Times New Roman"/>
          <w:sz w:val="24"/>
          <w:szCs w:val="24"/>
          <w:lang w:eastAsia="zh-CN"/>
        </w:rPr>
        <w:t>I</w:t>
      </w:r>
      <w:proofErr w:type="spellEnd"/>
      <w:r w:rsidRPr="00214D6F">
        <w:rPr>
          <w:rFonts w:ascii="Times New Roman" w:hAnsi="Times New Roman"/>
          <w:sz w:val="24"/>
          <w:szCs w:val="24"/>
          <w:lang w:eastAsia="zh-CN"/>
        </w:rPr>
        <w:t xml:space="preserve">. The lignin and hemicellulose removal during aqueous ILs </w:t>
      </w:r>
      <w:proofErr w:type="spellStart"/>
      <w:r w:rsidRPr="00214D6F">
        <w:rPr>
          <w:rFonts w:ascii="Times New Roman" w:hAnsi="Times New Roman"/>
          <w:sz w:val="24"/>
          <w:szCs w:val="24"/>
          <w:lang w:eastAsia="zh-CN"/>
        </w:rPr>
        <w:t>pretreatment</w:t>
      </w:r>
      <w:proofErr w:type="spellEnd"/>
      <w:r w:rsidRPr="00214D6F">
        <w:rPr>
          <w:rFonts w:ascii="Times New Roman" w:hAnsi="Times New Roman"/>
          <w:sz w:val="24"/>
          <w:szCs w:val="24"/>
          <w:lang w:eastAsia="zh-CN"/>
        </w:rPr>
        <w:t xml:space="preserve"> has been generally accepted.</w:t>
      </w:r>
      <w:r w:rsidR="00590012" w:rsidRPr="004F0BB0">
        <w:rPr>
          <w:rFonts w:ascii="Times New Roman" w:hAnsi="Times New Roman"/>
          <w:sz w:val="24"/>
          <w:szCs w:val="24"/>
          <w:lang w:eastAsia="zh-CN"/>
        </w:rPr>
        <w:fldChar w:fldCharType="begin">
          <w:fldData xml:space="preserve">PEVuZE5vdGU+PENpdGU+PEF1dGhvcj5FbGdoYXJiYXd5PC9BdXRob3I+PFllYXI+MjAxNjwvWWVh
cj48UmVjTnVtPjI8L1JlY051bT48RGlzcGxheVRleHQ+PHN0eWxlIGZhY2U9InN1cGVyc2NyaXB0
Ij4yLTQsIDgsIDEyPC9zdHlsZT48L0Rpc3BsYXlUZXh0PjxyZWNvcmQ+PHJlYy1udW1iZXI+Mjwv
cmVjLW51bWJlcj48Zm9yZWlnbi1rZXlzPjxrZXkgYXBwPSJFTiIgZGItaWQ9Inc1c3R6ZGV0MnB2
ZHQ0ZXNzejk1dnNhZXo5MHp6d3ZmOXJmMCI+Mjwva2V5PjwvZm9yZWlnbi1rZXlzPjxyZWYtdHlw
ZSBuYW1lPSJKb3VybmFsIEFydGljbGUiPjE3PC9yZWYtdHlwZT48Y29udHJpYnV0b3JzPjxhdXRo
b3JzPjxhdXRob3I+RWxnaGFyYmF3eSwgQW1hbCBBLjwvYXV0aG9yPjxhdXRob3I+QWxhbSwgTWQg
WmFoYW5naXI8L2F1dGhvcj48YXV0aG9yPk1vbmlydXp6YW1hbiwgTXVoYW1tYWQ8L2F1dGhvcj48
YXV0aG9yPkdvdG8sIE1hc2FoaXJvPC9hdXRob3I+PC9hdXRob3JzPjwvY29udHJpYnV0b3JzPjx0
aXRsZXM+PHRpdGxlPklvbmljIGxpcXVpZCBwcmV0cmVhdG1lbnQgYXMgZW1lcmdpbmcgYXBwcm9h
Y2hlcyBmb3IgZW5oYW5jZWQgZW56eW1hdGljIGh5ZHJvbHlzaXMgb2YgbGlnbm9jZWxsdWxvc2lj
IGJpb21hc3M8L3RpdGxlPjxzZWNvbmRhcnktdGl0bGU+QmlvY2hlbWljYWwgRW5naW5lZXJpbmcg
Sm91cm5hbDwvc2Vjb25kYXJ5LXRpdGxlPjwvdGl0bGVzPjxwZXJpb2RpY2FsPjxmdWxsLXRpdGxl
PkJpb2NoZW1pY2FsIEVuZ2luZWVyaW5nIEpvdXJuYWw8L2Z1bGwtdGl0bGU+PGFiYnItMT5CaW9j
aGVtLiBFbmcuIEouPC9hYmJyLTE+PGFiYnItMj5CaW9jaGVtLiBFbmcuIEouPC9hYmJyLTI+PGFi
YnItMz5CaW9jaGVtLiBFbmcuIEouPC9hYmJyLTM+PC9wZXJpb2RpY2FsPjxwYWdlcz4yNTItMjY3
PC9wYWdlcz48dm9sdW1lPjEwOTwvdm9sdW1lPjxrZXl3b3Jkcz48a2V5d29yZD5Jb25pYyBsaXF1
aWRzPC9rZXl3b3JkPjxrZXl3b3JkPkxpZ25vY2VsbHVsb3NpYyBiaW9tYXNzPC9rZXl3b3JkPjxr
ZXl3b3JkPkNlbGx1bG9zZTwva2V5d29yZD48a2V5d29yZD5DZWxsdWxhc2U8L2tleXdvcmQ+PGtl
eXdvcmQ+RmVybWVudGF0aW9uPC9rZXl3b3JkPjxrZXl3b3JkPkVuenltZSBBY3Rpdml0eTwva2V5
d29yZD48L2tleXdvcmRzPjxkYXRlcz48eWVhcj4yMDE2PC95ZWFyPjxwdWItZGF0ZXM+PGRhdGU+
NS8xNS88L2RhdGU+PC9wdWItZGF0ZXM+PC9kYXRlcz48aXNibj4xMzY5LTcwM1g8L2lzYm4+PHVy
bHM+PHJlbGF0ZWQtdXJscz48dXJsPmh0dHA6Ly93d3cuc2NpZW5jZWRpcmVjdC5jb20vc2NpZW5j
ZS9hcnRpY2xlL3BpaS9TMTM2OTcwM1gxNjMwMDIxMzwvdXJsPjwvcmVsYXRlZC11cmxzPjwvdXJs
cz48ZWxlY3Ryb25pYy1yZXNvdXJjZS1udW0+aHR0cDovL2R4LmRvaS5vcmcvMTAuMTAxNi9qLmJl
ai4yMDE2LjAxLjAyMTwvZWxlY3Ryb25pYy1yZXNvdXJjZS1udW0+PC9yZWNvcmQ+PC9DaXRlPjxD
aXRlPjxBdXRob3I+RnU8L0F1dGhvcj48WWVhcj4yMDExPC9ZZWFyPjxSZWNOdW0+MzwvUmVjTnVt
PjxyZWNvcmQ+PHJlYy1udW1iZXI+MzwvcmVjLW51bWJlcj48Zm9yZWlnbi1rZXlzPjxrZXkgYXBw
PSJFTiIgZGItaWQ9Inc1c3R6ZGV0MnB2ZHQ0ZXNzejk1dnNhZXo5MHp6d3ZmOXJmMCI+Mzwva2V5
PjwvZm9yZWlnbi1rZXlzPjxyZWYtdHlwZSBuYW1lPSJKb3VybmFsIEFydGljbGUiPjE3PC9yZWYt
dHlwZT48Y29udHJpYnV0b3JzPjxhdXRob3JzPjxhdXRob3I+RnUsIERvbmdiYW88L2F1dGhvcj48
YXV0aG9yPk1henphLCBHaXVzZXBwZTwvYXV0aG9yPjwvYXV0aG9ycz48L2NvbnRyaWJ1dG9ycz48
dGl0bGVzPjx0aXRsZT5BcXVlb3VzIGlvbmljIGxpcXVpZCBwcmV0cmVhdG1lbnQgb2Ygc3RyYXc8
L3RpdGxlPjxzZWNvbmRhcnktdGl0bGU+QmlvcmVzb3VyY2UgVGVjaG5vbG9neTwvc2Vjb25kYXJ5
LXRpdGxlPjwvdGl0bGVzPjxwZXJpb2RpY2FsPjxmdWxsLXRpdGxlPkJpb3Jlc291cmNlIFRlY2hu
b2xvZ3k8L2Z1bGwtdGl0bGU+PGFiYnItMT5CaW9yZXNvdXIuIFRlY2hub2wuPC9hYmJyLTE+PGFi
YnItMj5CaW9yZXNvdXIuIFRlY2hub2wuPC9hYmJyLTI+PGFiYnItMz5CaW9yZXNvdXIuIFRlY2hu
b2wuPC9hYmJyLTM+PC9wZXJpb2RpY2FsPjxwYWdlcz43MDA4LTcwMTE8L3BhZ2VzPjx2b2x1bWU+
MTAyPC92b2x1bWU+PG51bWJlcj4xMzwvbnVtYmVyPjxrZXl3b3Jkcz48a2V5d29yZD5Jb25pYyBs
aXF1aWQ8L2tleXdvcmQ+PGtleXdvcmQ+UHJldHJlYXRtZW50PC9rZXl3b3JkPjxrZXl3b3JkPkxp
Z25vY2VsbHVsb3NlPC9rZXl3b3JkPjxrZXl3b3JkPkNlbGx1bG9zaWMgYmlvZnVlbHM8L2tleXdv
cmQ+PGtleXdvcmQ+RW56eW1hdGljIGh5ZHJvbHlzaXM8L2tleXdvcmQ+PC9rZXl3b3Jkcz48ZGF0
ZXM+PHllYXI+MjAxMTwveWVhcj48cHViLWRhdGVzPjxkYXRlPjcvLzwvZGF0ZT48L3B1Yi1kYXRl
cz48L2RhdGVzPjxpc2JuPjA5NjAtODUyNDwvaXNibj48dXJscz48cmVsYXRlZC11cmxzPjx1cmw+
aHR0cDovL3d3dy5zY2llbmNlZGlyZWN0LmNvbS9zY2llbmNlL2FydGljbGUvcGlpL1MwOTYwODUy
NDExMDA1NjMzPC91cmw+PC9yZWxhdGVkLXVybHM+PC91cmxzPjxlbGVjdHJvbmljLXJlc291cmNl
LW51bT5odHRwOi8vZHguZG9pLm9yZy8xMC4xMDE2L2ouYmlvcnRlY2guMjAxMS4wNC4wNDk8L2Vs
ZWN0cm9uaWMtcmVzb3VyY2UtbnVtPjwvcmVjb3JkPjwvQ2l0ZT48Q2l0ZT48QXV0aG9yPkhvdTwv
QXV0aG9yPjxZZWFyPjIwMTM8L1llYXI+PFJlY051bT40PC9SZWNOdW0+PHJlY29yZD48cmVjLW51
bWJlcj40PC9yZWMtbnVtYmVyPjxmb3JlaWduLWtleXM+PGtleSBhcHA9IkVOIiBkYi1pZD0idzVz
dHpkZXQycHZkdDRlc3N6OTV2c2Flejkwenp3dmY5cmYwIj40PC9rZXk+PC9mb3JlaWduLWtleXM+
PHJlZi10eXBlIG5hbWU9IkpvdXJuYWwgQXJ0aWNsZSI+MTc8L3JlZi10eXBlPjxjb250cmlidXRv
cnM+PGF1dGhvcnM+PGF1dGhvcj5Ib3UsIFh1ZS1EYW48L2F1dGhvcj48YXV0aG9yPkxpLCBOaW5n
PC9hdXRob3I+PGF1dGhvcj5ab25nLCBNaW4tSHVhPC9hdXRob3I+PC9hdXRob3JzPjwvY29udHJp
YnV0b3JzPjx0aXRsZXM+PHRpdGxlPkZhY2lsZSBhbmQgc2ltcGxlIHByZXRyZWF0bWVudCBvZiBz
dWdhciBjYW5lIGJhZ2Fzc2Ugd2l0aG91dCBzaXplIHJlZHVjdGlvbiB1c2luZyByZW5ld2FibGUg
aW9uaWMgbGlxdWlkc+KAk3dhdGVyIG1peHR1cmVzPC90aXRsZT48c2Vjb25kYXJ5LXRpdGxlPkFD
UyBTdXN0YWluYWJsZSBDaGVtaXN0cnkgJmFtcDsgRW5naW5lZXJpbmc8L3NlY29uZGFyeS10aXRs
ZT48L3RpdGxlcz48cGVyaW9kaWNhbD48ZnVsbC10aXRsZT5BQ1MgU3VzdGFpbmFibGUgQ2hlbWlz
dHJ5ICZhbXA7IEVuZ2luZWVyaW5nPC9mdWxsLXRpdGxlPjxhYmJyLTE+QUNTIFN1c3RhaW4uIENo
ZW0uIEVuZy48L2FiYnItMT48YWJici0yPkFDUyBTdXN0YWluLiBDaGVtLiBFbmcuPC9hYmJyLTI+
PGFiYnItMz5BQ1MgU3VzdGFpbi4gQ2hlbS4gRW5nLjwvYWJici0zPjwvcGVyaW9kaWNhbD48cGFn
ZXM+NTE5LTUyNjwvcGFnZXM+PHZvbHVtZT4xPC92b2x1bWU+PG51bWJlcj41PC9udW1iZXI+PGRh
dGVzPjx5ZWFyPjIwMTM8L3llYXI+PHB1Yi1kYXRlcz48ZGF0ZT4yMDEzLzA1LzA2PC9kYXRlPjwv
cHViLWRhdGVzPjwvZGF0ZXM+PHB1Ymxpc2hlcj5BbWVyaWNhbiBDaGVtaWNhbCBTb2NpZXR5PC9w
dWJsaXNoZXI+PHVybHM+PHJlbGF0ZWQtdXJscz48dXJsPmh0dHA6Ly9keC5kb2kub3JnLzEwLjEw
MjEvc2MzMDAxNzJ2PC91cmw+PC9yZWxhdGVkLXVybHM+PC91cmxzPjxlbGVjdHJvbmljLXJlc291
cmNlLW51bT4xMC4xMDIxL3NjMzAwMTcydjwvZWxlY3Ryb25pYy1yZXNvdXJjZS1udW0+PC9yZWNv
cmQ+PC9DaXRlPjxDaXRlPjxBdXRob3I+WGlhPC9BdXRob3I+PFllYXI+MjAxNDwvWWVhcj48UmVj
TnVtPjg8L1JlY051bT48cmVjb3JkPjxyZWMtbnVtYmVyPjg8L3JlYy1udW1iZXI+PGZvcmVpZ24t
a2V5cz48a2V5IGFwcD0iRU4iIGRiLWlkPSJ3NXN0emRldDJwdmR0NGVzc3o5NXZzYWV6OTB6end2
ZjlyZjAiPjg8L2tleT48L2ZvcmVpZ24ta2V5cz48cmVmLXR5cGUgbmFtZT0iSm91cm5hbCBBcnRp
Y2xlIj4xNzwvcmVmLXR5cGU+PGNvbnRyaWJ1dG9ycz48YXV0aG9ycz48YXV0aG9yPlhpYSwgU2h1
cWlhbjwvYXV0aG9yPjxhdXRob3I+QmFrZXIsIEdhcnkgQS48L2F1dGhvcj48YXV0aG9yPkxpLCBI
YW88L2F1dGhvcj48YXV0aG9yPlJhdnVsYSwgU3VkaGlyPC9hdXRob3I+PGF1dGhvcj5aaGFvLCBI
dWE8L2F1dGhvcj48L2F1dGhvcnM+PC9jb250cmlidXRvcnM+PHRpdGxlcz48dGl0bGU+QXF1ZW91
cyBpb25pYyBsaXF1aWRzIGFuZCBkZWVwIGV1dGVjdGljIHNvbHZlbnRzIGZvciBjZWxsdWxvc2lj
IGJpb21hc3MgcHJldHJlYXRtZW50IGFuZCBzYWNjaGFyaWZpY2F0aW9uPC90aXRsZT48c2Vjb25k
YXJ5LXRpdGxlPlJTQyBBZHZhbmNlczwvc2Vjb25kYXJ5LXRpdGxlPjwvdGl0bGVzPjxwZXJpb2Rp
Y2FsPjxmdWxsLXRpdGxlPlJTQyBBZHZhbmNlczwvZnVsbC10aXRsZT48YWJici0xPlJTQyBBZHYu
PC9hYmJyLTE+PGFiYnItMj5SU0MgQWR2LjwvYWJici0yPjxhYmJyLTM+UlNDIEFkdi48L2FiYnIt
Mz48L3BlcmlvZGljYWw+PHBhZ2VzPjEwNTg2LTEwNTk2PC9wYWdlcz48dm9sdW1lPjQ8L3ZvbHVt
ZT48bnVtYmVyPjIxPC9udW1iZXI+PGRhdGVzPjx5ZWFyPjIwMTQ8L3llYXI+PC9kYXRlcz48cHVi
bGlzaGVyPlRoZSBSb3lhbCBTb2NpZXR5IG9mIENoZW1pc3RyeTwvcHVibGlzaGVyPjx3b3JrLXR5
cGU+MTAuMTAzOS9DM1JBNDYxNDlBPC93b3JrLXR5cGU+PHVybHM+PHJlbGF0ZWQtdXJscz48dXJs
Pmh0dHA6Ly9keC5kb2kub3JnLzEwLjEwMzkvQzNSQTQ2MTQ5QTwvdXJsPjwvcmVsYXRlZC11cmxz
PjwvdXJscz48ZWxlY3Ryb25pYy1yZXNvdXJjZS1udW0+MTAuMTAzOS9DM1JBNDYxNDlBPC9lbGVj
dHJvbmljLXJlc291cmNlLW51bT48L3JlY29yZD48L0NpdGU+PENpdGU+PEF1dGhvcj5aaGFuZzwv
QXV0aG9yPjxZZWFyPjIwMTM8L1llYXI+PFJlY051bT4xMTwvUmVjTnVtPjxyZWNvcmQ+PHJlYy1u
dW1iZXI+MTE8L3JlYy1udW1iZXI+PGZvcmVpZ24ta2V5cz48a2V5IGFwcD0iRU4iIGRiLWlkPSJ3
NXN0emRldDJwdmR0NGVzc3o5NXZzYWV6OTB6end2ZjlyZjAiPjExPC9rZXk+PC9mb3JlaWduLWtl
eXM+PHJlZi10eXBlIG5hbWU9IkpvdXJuYWwgQXJ0aWNsZSI+MTc8L3JlZi10eXBlPjxjb250cmli
dXRvcnM+PGF1dGhvcnM+PGF1dGhvcj5aaGFuZywgWmhhbnlpbmc8L2F1dGhvcj48YXV0aG9yPk8m
YXBvcztIYXJhLCBJYW4gTS48L2F1dGhvcj48YXV0aG9yPkRvaGVydHksIFdpbGxpYW0gTy4gUy48
L2F1dGhvcj48L2F1dGhvcnM+PC9jb250cmlidXRvcnM+PHRpdGxlcz48dGl0bGU+RWZmZWN0cyBv
ZiBwSCBvbiBwcmV0cmVhdG1lbnQgb2Ygc3VnYXJjYW5lIGJhZ2Fzc2UgdXNpbmcgYXF1ZW91cyBp
bWlkYXpvbGl1bSBpb25pYyBsaXF1aWRzPC90aXRsZT48c2Vjb25kYXJ5LXRpdGxlPkdyZWVuIENo
ZW1pc3RyeTwvc2Vjb25kYXJ5LXRpdGxlPjwvdGl0bGVzPjxwZXJpb2RpY2FsPjxmdWxsLXRpdGxl
PkdyZWVuIENoZW1pc3RyeTwvZnVsbC10aXRsZT48YWJici0xPkdyZWVuIENoZW0uPC9hYmJyLTE+
PGFiYnItMj5HcmVlbiBDaGVtLjwvYWJici0yPjxhYmJyLTM+R3JlZW4gQ2hlbS48L2FiYnItMz48
L3BlcmlvZGljYWw+PHBhZ2VzPjQzMS00Mzg8L3BhZ2VzPjx2b2x1bWU+MTU8L3ZvbHVtZT48bnVt
YmVyPjI8L251bWJlcj48ZGF0ZXM+PHllYXI+MjAxMzwveWVhcj48L2RhdGVzPjxwdWJsaXNoZXI+
VGhlIFJveWFsIFNvY2lldHkgb2YgQ2hlbWlzdHJ5PC9wdWJsaXNoZXI+PGlzYm4+MTQ2My05MjYy
PC9pc2JuPjx3b3JrLXR5cGU+MTAuMTAzOS9DMkdDMzYwODRFPC93b3JrLXR5cGU+PHVybHM+PHJl
bGF0ZWQtdXJscz48dXJsPmh0dHA6Ly9keC5kb2kub3JnLzEwLjEwMzkvQzJHQzM2MDg0RTwvdXJs
PjwvcmVsYXRlZC11cmxzPjwvdXJscz48ZWxlY3Ryb25pYy1yZXNvdXJjZS1udW0+MTAuMTAzOS9D
MkdDMzYwODRFPC9lbGVjdHJvbmljLXJlc291cmNlLW51bT48L3JlY29yZD48L0NpdGU+PC9FbmRO
b3RlPgB=
</w:fldData>
        </w:fldChar>
      </w:r>
      <w:r w:rsidR="00F559C4">
        <w:rPr>
          <w:rFonts w:ascii="Times New Roman" w:hAnsi="Times New Roman"/>
          <w:sz w:val="24"/>
          <w:szCs w:val="24"/>
          <w:lang w:eastAsia="zh-CN"/>
        </w:rPr>
        <w:instrText xml:space="preserve"> ADDIN EN.CITE </w:instrText>
      </w:r>
      <w:r w:rsidR="00F559C4">
        <w:rPr>
          <w:rFonts w:ascii="Times New Roman" w:hAnsi="Times New Roman"/>
          <w:sz w:val="24"/>
          <w:szCs w:val="24"/>
          <w:lang w:eastAsia="zh-CN"/>
        </w:rPr>
        <w:fldChar w:fldCharType="begin">
          <w:fldData xml:space="preserve">PEVuZE5vdGU+PENpdGU+PEF1dGhvcj5FbGdoYXJiYXd5PC9BdXRob3I+PFllYXI+MjAxNjwvWWVh
cj48UmVjTnVtPjI8L1JlY051bT48RGlzcGxheVRleHQ+PHN0eWxlIGZhY2U9InN1cGVyc2NyaXB0
Ij4yLTQsIDgsIDEyPC9zdHlsZT48L0Rpc3BsYXlUZXh0PjxyZWNvcmQ+PHJlYy1udW1iZXI+Mjwv
cmVjLW51bWJlcj48Zm9yZWlnbi1rZXlzPjxrZXkgYXBwPSJFTiIgZGItaWQ9Inc1c3R6ZGV0MnB2
ZHQ0ZXNzejk1dnNhZXo5MHp6d3ZmOXJmMCI+Mjwva2V5PjwvZm9yZWlnbi1rZXlzPjxyZWYtdHlw
ZSBuYW1lPSJKb3VybmFsIEFydGljbGUiPjE3PC9yZWYtdHlwZT48Y29udHJpYnV0b3JzPjxhdXRo
b3JzPjxhdXRob3I+RWxnaGFyYmF3eSwgQW1hbCBBLjwvYXV0aG9yPjxhdXRob3I+QWxhbSwgTWQg
WmFoYW5naXI8L2F1dGhvcj48YXV0aG9yPk1vbmlydXp6YW1hbiwgTXVoYW1tYWQ8L2F1dGhvcj48
YXV0aG9yPkdvdG8sIE1hc2FoaXJvPC9hdXRob3I+PC9hdXRob3JzPjwvY29udHJpYnV0b3JzPjx0
aXRsZXM+PHRpdGxlPklvbmljIGxpcXVpZCBwcmV0cmVhdG1lbnQgYXMgZW1lcmdpbmcgYXBwcm9h
Y2hlcyBmb3IgZW5oYW5jZWQgZW56eW1hdGljIGh5ZHJvbHlzaXMgb2YgbGlnbm9jZWxsdWxvc2lj
IGJpb21hc3M8L3RpdGxlPjxzZWNvbmRhcnktdGl0bGU+QmlvY2hlbWljYWwgRW5naW5lZXJpbmcg
Sm91cm5hbDwvc2Vjb25kYXJ5LXRpdGxlPjwvdGl0bGVzPjxwZXJpb2RpY2FsPjxmdWxsLXRpdGxl
PkJpb2NoZW1pY2FsIEVuZ2luZWVyaW5nIEpvdXJuYWw8L2Z1bGwtdGl0bGU+PGFiYnItMT5CaW9j
aGVtLiBFbmcuIEouPC9hYmJyLTE+PGFiYnItMj5CaW9jaGVtLiBFbmcuIEouPC9hYmJyLTI+PGFi
YnItMz5CaW9jaGVtLiBFbmcuIEouPC9hYmJyLTM+PC9wZXJpb2RpY2FsPjxwYWdlcz4yNTItMjY3
PC9wYWdlcz48dm9sdW1lPjEwOTwvdm9sdW1lPjxrZXl3b3Jkcz48a2V5d29yZD5Jb25pYyBsaXF1
aWRzPC9rZXl3b3JkPjxrZXl3b3JkPkxpZ25vY2VsbHVsb3NpYyBiaW9tYXNzPC9rZXl3b3JkPjxr
ZXl3b3JkPkNlbGx1bG9zZTwva2V5d29yZD48a2V5d29yZD5DZWxsdWxhc2U8L2tleXdvcmQ+PGtl
eXdvcmQ+RmVybWVudGF0aW9uPC9rZXl3b3JkPjxrZXl3b3JkPkVuenltZSBBY3Rpdml0eTwva2V5
d29yZD48L2tleXdvcmRzPjxkYXRlcz48eWVhcj4yMDE2PC95ZWFyPjxwdWItZGF0ZXM+PGRhdGU+
NS8xNS88L2RhdGU+PC9wdWItZGF0ZXM+PC9kYXRlcz48aXNibj4xMzY5LTcwM1g8L2lzYm4+PHVy
bHM+PHJlbGF0ZWQtdXJscz48dXJsPmh0dHA6Ly93d3cuc2NpZW5jZWRpcmVjdC5jb20vc2NpZW5j
ZS9hcnRpY2xlL3BpaS9TMTM2OTcwM1gxNjMwMDIxMzwvdXJsPjwvcmVsYXRlZC11cmxzPjwvdXJs
cz48ZWxlY3Ryb25pYy1yZXNvdXJjZS1udW0+aHR0cDovL2R4LmRvaS5vcmcvMTAuMTAxNi9qLmJl
ai4yMDE2LjAxLjAyMTwvZWxlY3Ryb25pYy1yZXNvdXJjZS1udW0+PC9yZWNvcmQ+PC9DaXRlPjxD
aXRlPjxBdXRob3I+RnU8L0F1dGhvcj48WWVhcj4yMDExPC9ZZWFyPjxSZWNOdW0+MzwvUmVjTnVt
PjxyZWNvcmQ+PHJlYy1udW1iZXI+MzwvcmVjLW51bWJlcj48Zm9yZWlnbi1rZXlzPjxrZXkgYXBw
PSJFTiIgZGItaWQ9Inc1c3R6ZGV0MnB2ZHQ0ZXNzejk1dnNhZXo5MHp6d3ZmOXJmMCI+Mzwva2V5
PjwvZm9yZWlnbi1rZXlzPjxyZWYtdHlwZSBuYW1lPSJKb3VybmFsIEFydGljbGUiPjE3PC9yZWYt
dHlwZT48Y29udHJpYnV0b3JzPjxhdXRob3JzPjxhdXRob3I+RnUsIERvbmdiYW88L2F1dGhvcj48
YXV0aG9yPk1henphLCBHaXVzZXBwZTwvYXV0aG9yPjwvYXV0aG9ycz48L2NvbnRyaWJ1dG9ycz48
dGl0bGVzPjx0aXRsZT5BcXVlb3VzIGlvbmljIGxpcXVpZCBwcmV0cmVhdG1lbnQgb2Ygc3RyYXc8
L3RpdGxlPjxzZWNvbmRhcnktdGl0bGU+QmlvcmVzb3VyY2UgVGVjaG5vbG9neTwvc2Vjb25kYXJ5
LXRpdGxlPjwvdGl0bGVzPjxwZXJpb2RpY2FsPjxmdWxsLXRpdGxlPkJpb3Jlc291cmNlIFRlY2hu
b2xvZ3k8L2Z1bGwtdGl0bGU+PGFiYnItMT5CaW9yZXNvdXIuIFRlY2hub2wuPC9hYmJyLTE+PGFi
YnItMj5CaW9yZXNvdXIuIFRlY2hub2wuPC9hYmJyLTI+PGFiYnItMz5CaW9yZXNvdXIuIFRlY2hu
b2wuPC9hYmJyLTM+PC9wZXJpb2RpY2FsPjxwYWdlcz43MDA4LTcwMTE8L3BhZ2VzPjx2b2x1bWU+
MTAyPC92b2x1bWU+PG51bWJlcj4xMzwvbnVtYmVyPjxrZXl3b3Jkcz48a2V5d29yZD5Jb25pYyBs
aXF1aWQ8L2tleXdvcmQ+PGtleXdvcmQ+UHJldHJlYXRtZW50PC9rZXl3b3JkPjxrZXl3b3JkPkxp
Z25vY2VsbHVsb3NlPC9rZXl3b3JkPjxrZXl3b3JkPkNlbGx1bG9zaWMgYmlvZnVlbHM8L2tleXdv
cmQ+PGtleXdvcmQ+RW56eW1hdGljIGh5ZHJvbHlzaXM8L2tleXdvcmQ+PC9rZXl3b3Jkcz48ZGF0
ZXM+PHllYXI+MjAxMTwveWVhcj48cHViLWRhdGVzPjxkYXRlPjcvLzwvZGF0ZT48L3B1Yi1kYXRl
cz48L2RhdGVzPjxpc2JuPjA5NjAtODUyNDwvaXNibj48dXJscz48cmVsYXRlZC11cmxzPjx1cmw+
aHR0cDovL3d3dy5zY2llbmNlZGlyZWN0LmNvbS9zY2llbmNlL2FydGljbGUvcGlpL1MwOTYwODUy
NDExMDA1NjMzPC91cmw+PC9yZWxhdGVkLXVybHM+PC91cmxzPjxlbGVjdHJvbmljLXJlc291cmNl
LW51bT5odHRwOi8vZHguZG9pLm9yZy8xMC4xMDE2L2ouYmlvcnRlY2guMjAxMS4wNC4wNDk8L2Vs
ZWN0cm9uaWMtcmVzb3VyY2UtbnVtPjwvcmVjb3JkPjwvQ2l0ZT48Q2l0ZT48QXV0aG9yPkhvdTwv
QXV0aG9yPjxZZWFyPjIwMTM8L1llYXI+PFJlY051bT40PC9SZWNOdW0+PHJlY29yZD48cmVjLW51
bWJlcj40PC9yZWMtbnVtYmVyPjxmb3JlaWduLWtleXM+PGtleSBhcHA9IkVOIiBkYi1pZD0idzVz
dHpkZXQycHZkdDRlc3N6OTV2c2Flejkwenp3dmY5cmYwIj40PC9rZXk+PC9mb3JlaWduLWtleXM+
PHJlZi10eXBlIG5hbWU9IkpvdXJuYWwgQXJ0aWNsZSI+MTc8L3JlZi10eXBlPjxjb250cmlidXRv
cnM+PGF1dGhvcnM+PGF1dGhvcj5Ib3UsIFh1ZS1EYW48L2F1dGhvcj48YXV0aG9yPkxpLCBOaW5n
PC9hdXRob3I+PGF1dGhvcj5ab25nLCBNaW4tSHVhPC9hdXRob3I+PC9hdXRob3JzPjwvY29udHJp
YnV0b3JzPjx0aXRsZXM+PHRpdGxlPkZhY2lsZSBhbmQgc2ltcGxlIHByZXRyZWF0bWVudCBvZiBz
dWdhciBjYW5lIGJhZ2Fzc2Ugd2l0aG91dCBzaXplIHJlZHVjdGlvbiB1c2luZyByZW5ld2FibGUg
aW9uaWMgbGlxdWlkc+KAk3dhdGVyIG1peHR1cmVzPC90aXRsZT48c2Vjb25kYXJ5LXRpdGxlPkFD
UyBTdXN0YWluYWJsZSBDaGVtaXN0cnkgJmFtcDsgRW5naW5lZXJpbmc8L3NlY29uZGFyeS10aXRs
ZT48L3RpdGxlcz48cGVyaW9kaWNhbD48ZnVsbC10aXRsZT5BQ1MgU3VzdGFpbmFibGUgQ2hlbWlz
dHJ5ICZhbXA7IEVuZ2luZWVyaW5nPC9mdWxsLXRpdGxlPjxhYmJyLTE+QUNTIFN1c3RhaW4uIENo
ZW0uIEVuZy48L2FiYnItMT48YWJici0yPkFDUyBTdXN0YWluLiBDaGVtLiBFbmcuPC9hYmJyLTI+
PGFiYnItMz5BQ1MgU3VzdGFpbi4gQ2hlbS4gRW5nLjwvYWJici0zPjwvcGVyaW9kaWNhbD48cGFn
ZXM+NTE5LTUyNjwvcGFnZXM+PHZvbHVtZT4xPC92b2x1bWU+PG51bWJlcj41PC9udW1iZXI+PGRh
dGVzPjx5ZWFyPjIwMTM8L3llYXI+PHB1Yi1kYXRlcz48ZGF0ZT4yMDEzLzA1LzA2PC9kYXRlPjwv
cHViLWRhdGVzPjwvZGF0ZXM+PHB1Ymxpc2hlcj5BbWVyaWNhbiBDaGVtaWNhbCBTb2NpZXR5PC9w
dWJsaXNoZXI+PHVybHM+PHJlbGF0ZWQtdXJscz48dXJsPmh0dHA6Ly9keC5kb2kub3JnLzEwLjEw
MjEvc2MzMDAxNzJ2PC91cmw+PC9yZWxhdGVkLXVybHM+PC91cmxzPjxlbGVjdHJvbmljLXJlc291
cmNlLW51bT4xMC4xMDIxL3NjMzAwMTcydjwvZWxlY3Ryb25pYy1yZXNvdXJjZS1udW0+PC9yZWNv
cmQ+PC9DaXRlPjxDaXRlPjxBdXRob3I+WGlhPC9BdXRob3I+PFllYXI+MjAxNDwvWWVhcj48UmVj
TnVtPjg8L1JlY051bT48cmVjb3JkPjxyZWMtbnVtYmVyPjg8L3JlYy1udW1iZXI+PGZvcmVpZ24t
a2V5cz48a2V5IGFwcD0iRU4iIGRiLWlkPSJ3NXN0emRldDJwdmR0NGVzc3o5NXZzYWV6OTB6end2
ZjlyZjAiPjg8L2tleT48L2ZvcmVpZ24ta2V5cz48cmVmLXR5cGUgbmFtZT0iSm91cm5hbCBBcnRp
Y2xlIj4xNzwvcmVmLXR5cGU+PGNvbnRyaWJ1dG9ycz48YXV0aG9ycz48YXV0aG9yPlhpYSwgU2h1
cWlhbjwvYXV0aG9yPjxhdXRob3I+QmFrZXIsIEdhcnkgQS48L2F1dGhvcj48YXV0aG9yPkxpLCBI
YW88L2F1dGhvcj48YXV0aG9yPlJhdnVsYSwgU3VkaGlyPC9hdXRob3I+PGF1dGhvcj5aaGFvLCBI
dWE8L2F1dGhvcj48L2F1dGhvcnM+PC9jb250cmlidXRvcnM+PHRpdGxlcz48dGl0bGU+QXF1ZW91
cyBpb25pYyBsaXF1aWRzIGFuZCBkZWVwIGV1dGVjdGljIHNvbHZlbnRzIGZvciBjZWxsdWxvc2lj
IGJpb21hc3MgcHJldHJlYXRtZW50IGFuZCBzYWNjaGFyaWZpY2F0aW9uPC90aXRsZT48c2Vjb25k
YXJ5LXRpdGxlPlJTQyBBZHZhbmNlczwvc2Vjb25kYXJ5LXRpdGxlPjwvdGl0bGVzPjxwZXJpb2Rp
Y2FsPjxmdWxsLXRpdGxlPlJTQyBBZHZhbmNlczwvZnVsbC10aXRsZT48YWJici0xPlJTQyBBZHYu
PC9hYmJyLTE+PGFiYnItMj5SU0MgQWR2LjwvYWJici0yPjxhYmJyLTM+UlNDIEFkdi48L2FiYnIt
Mz48L3BlcmlvZGljYWw+PHBhZ2VzPjEwNTg2LTEwNTk2PC9wYWdlcz48dm9sdW1lPjQ8L3ZvbHVt
ZT48bnVtYmVyPjIxPC9udW1iZXI+PGRhdGVzPjx5ZWFyPjIwMTQ8L3llYXI+PC9kYXRlcz48cHVi
bGlzaGVyPlRoZSBSb3lhbCBTb2NpZXR5IG9mIENoZW1pc3RyeTwvcHVibGlzaGVyPjx3b3JrLXR5
cGU+MTAuMTAzOS9DM1JBNDYxNDlBPC93b3JrLXR5cGU+PHVybHM+PHJlbGF0ZWQtdXJscz48dXJs
Pmh0dHA6Ly9keC5kb2kub3JnLzEwLjEwMzkvQzNSQTQ2MTQ5QTwvdXJsPjwvcmVsYXRlZC11cmxz
PjwvdXJscz48ZWxlY3Ryb25pYy1yZXNvdXJjZS1udW0+MTAuMTAzOS9DM1JBNDYxNDlBPC9lbGVj
dHJvbmljLXJlc291cmNlLW51bT48L3JlY29yZD48L0NpdGU+PENpdGU+PEF1dGhvcj5aaGFuZzwv
QXV0aG9yPjxZZWFyPjIwMTM8L1llYXI+PFJlY051bT4xMTwvUmVjTnVtPjxyZWNvcmQ+PHJlYy1u
dW1iZXI+MTE8L3JlYy1udW1iZXI+PGZvcmVpZ24ta2V5cz48a2V5IGFwcD0iRU4iIGRiLWlkPSJ3
NXN0emRldDJwdmR0NGVzc3o5NXZzYWV6OTB6end2ZjlyZjAiPjExPC9rZXk+PC9mb3JlaWduLWtl
eXM+PHJlZi10eXBlIG5hbWU9IkpvdXJuYWwgQXJ0aWNsZSI+MTc8L3JlZi10eXBlPjxjb250cmli
dXRvcnM+PGF1dGhvcnM+PGF1dGhvcj5aaGFuZywgWmhhbnlpbmc8L2F1dGhvcj48YXV0aG9yPk8m
YXBvcztIYXJhLCBJYW4gTS48L2F1dGhvcj48YXV0aG9yPkRvaGVydHksIFdpbGxpYW0gTy4gUy48
L2F1dGhvcj48L2F1dGhvcnM+PC9jb250cmlidXRvcnM+PHRpdGxlcz48dGl0bGU+RWZmZWN0cyBv
ZiBwSCBvbiBwcmV0cmVhdG1lbnQgb2Ygc3VnYXJjYW5lIGJhZ2Fzc2UgdXNpbmcgYXF1ZW91cyBp
bWlkYXpvbGl1bSBpb25pYyBsaXF1aWRzPC90aXRsZT48c2Vjb25kYXJ5LXRpdGxlPkdyZWVuIENo
ZW1pc3RyeTwvc2Vjb25kYXJ5LXRpdGxlPjwvdGl0bGVzPjxwZXJpb2RpY2FsPjxmdWxsLXRpdGxl
PkdyZWVuIENoZW1pc3RyeTwvZnVsbC10aXRsZT48YWJici0xPkdyZWVuIENoZW0uPC9hYmJyLTE+
PGFiYnItMj5HcmVlbiBDaGVtLjwvYWJici0yPjxhYmJyLTM+R3JlZW4gQ2hlbS48L2FiYnItMz48
L3BlcmlvZGljYWw+PHBhZ2VzPjQzMS00Mzg8L3BhZ2VzPjx2b2x1bWU+MTU8L3ZvbHVtZT48bnVt
YmVyPjI8L251bWJlcj48ZGF0ZXM+PHllYXI+MjAxMzwveWVhcj48L2RhdGVzPjxwdWJsaXNoZXI+
VGhlIFJveWFsIFNvY2lldHkgb2YgQ2hlbWlzdHJ5PC9wdWJsaXNoZXI+PGlzYm4+MTQ2My05MjYy
PC9pc2JuPjx3b3JrLXR5cGU+MTAuMTAzOS9DMkdDMzYwODRFPC93b3JrLXR5cGU+PHVybHM+PHJl
bGF0ZWQtdXJscz48dXJsPmh0dHA6Ly9keC5kb2kub3JnLzEwLjEwMzkvQzJHQzM2MDg0RTwvdXJs
PjwvcmVsYXRlZC11cmxzPjwvdXJscz48ZWxlY3Ryb25pYy1yZXNvdXJjZS1udW0+MTAuMTAzOS9D
MkdDMzYwODRFPC9lbGVjdHJvbmljLXJlc291cmNlLW51bT48L3JlY29yZD48L0NpdGU+PC9FbmRO
b3RlPgB=
</w:fldData>
        </w:fldChar>
      </w:r>
      <w:r w:rsidR="00F559C4">
        <w:rPr>
          <w:rFonts w:ascii="Times New Roman" w:hAnsi="Times New Roman"/>
          <w:sz w:val="24"/>
          <w:szCs w:val="24"/>
          <w:lang w:eastAsia="zh-CN"/>
        </w:rPr>
        <w:instrText xml:space="preserve"> ADDIN EN.CITE.DATA </w:instrText>
      </w:r>
      <w:r w:rsidR="00F559C4">
        <w:rPr>
          <w:rFonts w:ascii="Times New Roman" w:hAnsi="Times New Roman"/>
          <w:sz w:val="24"/>
          <w:szCs w:val="24"/>
          <w:lang w:eastAsia="zh-CN"/>
        </w:rPr>
      </w:r>
      <w:r w:rsidR="00F559C4">
        <w:rPr>
          <w:rFonts w:ascii="Times New Roman" w:hAnsi="Times New Roman"/>
          <w:sz w:val="24"/>
          <w:szCs w:val="24"/>
          <w:lang w:eastAsia="zh-CN"/>
        </w:rPr>
        <w:fldChar w:fldCharType="end"/>
      </w:r>
      <w:r w:rsidR="00590012" w:rsidRPr="004F0BB0">
        <w:rPr>
          <w:rFonts w:ascii="Times New Roman" w:hAnsi="Times New Roman"/>
          <w:sz w:val="24"/>
          <w:szCs w:val="24"/>
          <w:lang w:eastAsia="zh-CN"/>
        </w:rPr>
      </w:r>
      <w:r w:rsidR="00590012" w:rsidRPr="004F0BB0">
        <w:rPr>
          <w:rFonts w:ascii="Times New Roman" w:hAnsi="Times New Roman"/>
          <w:sz w:val="24"/>
          <w:szCs w:val="24"/>
          <w:lang w:eastAsia="zh-CN"/>
        </w:rPr>
        <w:fldChar w:fldCharType="separate"/>
      </w:r>
      <w:hyperlink w:anchor="_ENREF_2" w:tooltip="Elgharbawy, 2016 #2" w:history="1">
        <w:r w:rsidR="00F559C4" w:rsidRPr="004F0BB0">
          <w:rPr>
            <w:rFonts w:ascii="Times New Roman" w:hAnsi="Times New Roman"/>
            <w:noProof/>
            <w:sz w:val="24"/>
            <w:szCs w:val="24"/>
            <w:vertAlign w:val="superscript"/>
            <w:lang w:eastAsia="zh-CN"/>
          </w:rPr>
          <w:t>2-4</w:t>
        </w:r>
      </w:hyperlink>
      <w:r w:rsidR="00590012" w:rsidRPr="004F0BB0">
        <w:rPr>
          <w:rFonts w:ascii="Times New Roman" w:hAnsi="Times New Roman"/>
          <w:noProof/>
          <w:sz w:val="24"/>
          <w:szCs w:val="24"/>
          <w:vertAlign w:val="superscript"/>
          <w:lang w:eastAsia="zh-CN"/>
        </w:rPr>
        <w:t xml:space="preserve">, </w:t>
      </w:r>
      <w:hyperlink w:anchor="_ENREF_8" w:tooltip="Xia, 2014 #8" w:history="1">
        <w:r w:rsidR="00F559C4" w:rsidRPr="004F0BB0">
          <w:rPr>
            <w:rFonts w:ascii="Times New Roman" w:hAnsi="Times New Roman"/>
            <w:noProof/>
            <w:sz w:val="24"/>
            <w:szCs w:val="24"/>
            <w:vertAlign w:val="superscript"/>
            <w:lang w:eastAsia="zh-CN"/>
          </w:rPr>
          <w:t>8</w:t>
        </w:r>
      </w:hyperlink>
      <w:r w:rsidR="00590012" w:rsidRPr="004F0BB0">
        <w:rPr>
          <w:rFonts w:ascii="Times New Roman" w:hAnsi="Times New Roman"/>
          <w:noProof/>
          <w:sz w:val="24"/>
          <w:szCs w:val="24"/>
          <w:vertAlign w:val="superscript"/>
          <w:lang w:eastAsia="zh-CN"/>
        </w:rPr>
        <w:t xml:space="preserve">, </w:t>
      </w:r>
      <w:hyperlink w:anchor="_ENREF_12" w:tooltip="Zhang, 2013 #11" w:history="1">
        <w:r w:rsidR="00F559C4" w:rsidRPr="004F0BB0">
          <w:rPr>
            <w:rFonts w:ascii="Times New Roman" w:hAnsi="Times New Roman"/>
            <w:noProof/>
            <w:sz w:val="24"/>
            <w:szCs w:val="24"/>
            <w:vertAlign w:val="superscript"/>
            <w:lang w:eastAsia="zh-CN"/>
          </w:rPr>
          <w:t>12</w:t>
        </w:r>
      </w:hyperlink>
      <w:r w:rsidR="00590012" w:rsidRPr="004F0BB0">
        <w:rPr>
          <w:rFonts w:ascii="Times New Roman" w:hAnsi="Times New Roman"/>
          <w:sz w:val="24"/>
          <w:szCs w:val="24"/>
          <w:lang w:eastAsia="zh-CN"/>
        </w:rPr>
        <w:fldChar w:fldCharType="end"/>
      </w:r>
      <w:r w:rsidRPr="004F0BB0">
        <w:rPr>
          <w:rFonts w:ascii="Times New Roman" w:hAnsi="Times New Roman"/>
          <w:sz w:val="24"/>
          <w:szCs w:val="24"/>
          <w:lang w:eastAsia="zh-CN"/>
        </w:rPr>
        <w:t xml:space="preserve"> </w:t>
      </w:r>
      <w:r w:rsidR="00E64EEC" w:rsidRPr="004F0BB0">
        <w:rPr>
          <w:rFonts w:ascii="Times New Roman" w:hAnsi="Times New Roman"/>
          <w:sz w:val="24"/>
          <w:szCs w:val="24"/>
          <w:lang w:eastAsia="zh-CN"/>
        </w:rPr>
        <w:t xml:space="preserve">As previously discussed, </w:t>
      </w:r>
      <w:r w:rsidRPr="007E1DB1">
        <w:rPr>
          <w:rFonts w:ascii="Times New Roman" w:hAnsi="Times New Roman"/>
          <w:sz w:val="24"/>
          <w:szCs w:val="24"/>
          <w:lang w:eastAsia="zh-CN"/>
        </w:rPr>
        <w:t xml:space="preserve">FT-IR </w:t>
      </w:r>
      <w:r w:rsidR="00BC5533" w:rsidRPr="007E1DB1">
        <w:rPr>
          <w:rFonts w:ascii="Times New Roman" w:hAnsi="Times New Roman"/>
          <w:sz w:val="24"/>
          <w:szCs w:val="24"/>
          <w:lang w:eastAsia="zh-CN"/>
        </w:rPr>
        <w:t>analysis</w:t>
      </w:r>
      <w:r w:rsidR="00E64EEC" w:rsidRPr="004F0BB0">
        <w:rPr>
          <w:rFonts w:ascii="Times New Roman" w:hAnsi="Times New Roman"/>
          <w:sz w:val="24"/>
          <w:szCs w:val="24"/>
          <w:lang w:eastAsia="zh-CN"/>
        </w:rPr>
        <w:t xml:space="preserve"> (Figure 1)</w:t>
      </w:r>
      <w:r w:rsidR="00BC5533" w:rsidRPr="004F0BB0">
        <w:rPr>
          <w:rFonts w:ascii="Times New Roman" w:hAnsi="Times New Roman"/>
          <w:sz w:val="24"/>
          <w:szCs w:val="24"/>
          <w:lang w:eastAsia="zh-CN"/>
        </w:rPr>
        <w:t xml:space="preserve"> also</w:t>
      </w:r>
      <w:r w:rsidRPr="00214D6F">
        <w:rPr>
          <w:rFonts w:ascii="Times New Roman" w:hAnsi="Times New Roman"/>
          <w:sz w:val="24"/>
          <w:szCs w:val="24"/>
          <w:lang w:eastAsia="zh-CN"/>
        </w:rPr>
        <w:t xml:space="preserve"> confirmed lignin and hemicellulose removal </w:t>
      </w:r>
      <w:r w:rsidR="00BC5533" w:rsidRPr="00C0195F">
        <w:rPr>
          <w:rFonts w:ascii="Times New Roman" w:hAnsi="Times New Roman"/>
          <w:sz w:val="24"/>
          <w:szCs w:val="24"/>
          <w:lang w:eastAsia="zh-CN"/>
        </w:rPr>
        <w:t xml:space="preserve">from SCB upon </w:t>
      </w:r>
      <w:proofErr w:type="spellStart"/>
      <w:r w:rsidR="00BC5533" w:rsidRPr="00C0195F">
        <w:rPr>
          <w:rFonts w:ascii="Times New Roman" w:hAnsi="Times New Roman"/>
          <w:sz w:val="24"/>
          <w:szCs w:val="24"/>
          <w:lang w:eastAsia="zh-CN"/>
        </w:rPr>
        <w:t>pretreatment</w:t>
      </w:r>
      <w:proofErr w:type="spellEnd"/>
      <w:r w:rsidRPr="00C0195F">
        <w:rPr>
          <w:rFonts w:ascii="Times New Roman" w:hAnsi="Times New Roman"/>
          <w:sz w:val="24"/>
          <w:szCs w:val="24"/>
          <w:lang w:eastAsia="zh-CN"/>
        </w:rPr>
        <w:t xml:space="preserve">, which should </w:t>
      </w:r>
      <w:r w:rsidR="00BC5533" w:rsidRPr="00C0195F">
        <w:rPr>
          <w:rFonts w:ascii="Times New Roman" w:hAnsi="Times New Roman"/>
          <w:sz w:val="24"/>
          <w:szCs w:val="24"/>
          <w:lang w:eastAsia="zh-CN"/>
        </w:rPr>
        <w:t xml:space="preserve">have </w:t>
      </w:r>
      <w:r w:rsidRPr="00C0195F">
        <w:rPr>
          <w:rFonts w:ascii="Times New Roman" w:hAnsi="Times New Roman"/>
          <w:sz w:val="24"/>
          <w:szCs w:val="24"/>
          <w:lang w:eastAsia="zh-CN"/>
        </w:rPr>
        <w:t>contribute</w:t>
      </w:r>
      <w:r w:rsidR="00BC5533" w:rsidRPr="00C0195F">
        <w:rPr>
          <w:rFonts w:ascii="Times New Roman" w:hAnsi="Times New Roman"/>
          <w:sz w:val="24"/>
          <w:szCs w:val="24"/>
          <w:lang w:eastAsia="zh-CN"/>
        </w:rPr>
        <w:t>d</w:t>
      </w:r>
      <w:r w:rsidRPr="00C0195F">
        <w:rPr>
          <w:rFonts w:ascii="Times New Roman" w:hAnsi="Times New Roman"/>
          <w:sz w:val="24"/>
          <w:szCs w:val="24"/>
          <w:lang w:eastAsia="zh-CN"/>
        </w:rPr>
        <w:t xml:space="preserve"> to the</w:t>
      </w:r>
      <w:r w:rsidR="00BC5533" w:rsidRPr="00C0195F">
        <w:rPr>
          <w:rFonts w:ascii="Times New Roman" w:hAnsi="Times New Roman"/>
          <w:sz w:val="24"/>
          <w:szCs w:val="24"/>
          <w:lang w:eastAsia="zh-CN"/>
        </w:rPr>
        <w:t xml:space="preserve"> observed</w:t>
      </w:r>
      <w:r w:rsidRPr="00C0195F">
        <w:rPr>
          <w:rFonts w:ascii="Times New Roman" w:hAnsi="Times New Roman"/>
          <w:sz w:val="24"/>
          <w:szCs w:val="24"/>
          <w:lang w:eastAsia="zh-CN"/>
        </w:rPr>
        <w:t xml:space="preserve"> </w:t>
      </w:r>
      <w:r w:rsidR="00BC5533" w:rsidRPr="00C0195F">
        <w:rPr>
          <w:rFonts w:ascii="Times New Roman" w:hAnsi="Times New Roman"/>
          <w:sz w:val="24"/>
          <w:szCs w:val="24"/>
          <w:lang w:eastAsia="zh-CN"/>
        </w:rPr>
        <w:t>increase</w:t>
      </w:r>
      <w:r w:rsidRPr="00C0195F">
        <w:rPr>
          <w:rFonts w:ascii="Times New Roman" w:hAnsi="Times New Roman"/>
          <w:sz w:val="24"/>
          <w:szCs w:val="24"/>
          <w:lang w:eastAsia="zh-CN"/>
        </w:rPr>
        <w:t xml:space="preserve"> in </w:t>
      </w:r>
      <w:proofErr w:type="spellStart"/>
      <w:r w:rsidRPr="00C0195F">
        <w:rPr>
          <w:rFonts w:ascii="Times New Roman" w:hAnsi="Times New Roman"/>
          <w:sz w:val="24"/>
          <w:szCs w:val="24"/>
          <w:lang w:eastAsia="zh-CN"/>
        </w:rPr>
        <w:t>C</w:t>
      </w:r>
      <w:r w:rsidR="004D66CA" w:rsidRPr="00C0195F">
        <w:rPr>
          <w:rFonts w:ascii="Times New Roman" w:hAnsi="Times New Roman"/>
          <w:sz w:val="24"/>
          <w:szCs w:val="24"/>
          <w:lang w:eastAsia="zh-CN"/>
        </w:rPr>
        <w:t>r</w:t>
      </w:r>
      <w:r w:rsidRPr="00C0195F">
        <w:rPr>
          <w:rFonts w:ascii="Times New Roman" w:hAnsi="Times New Roman"/>
          <w:sz w:val="24"/>
          <w:szCs w:val="24"/>
          <w:lang w:eastAsia="zh-CN"/>
        </w:rPr>
        <w:t>I</w:t>
      </w:r>
      <w:proofErr w:type="spellEnd"/>
      <w:r w:rsidR="00BC5533" w:rsidRPr="00C0195F">
        <w:rPr>
          <w:rFonts w:ascii="Times New Roman" w:hAnsi="Times New Roman"/>
          <w:sz w:val="24"/>
          <w:szCs w:val="24"/>
          <w:lang w:eastAsia="zh-CN"/>
        </w:rPr>
        <w:t>.</w:t>
      </w:r>
    </w:p>
    <w:p w14:paraId="55B89C45" w14:textId="77777777" w:rsidR="00794B1E" w:rsidRPr="00214D6F" w:rsidRDefault="00794B1E" w:rsidP="004F0BB0">
      <w:pPr>
        <w:pStyle w:val="RSCB02ArticleText"/>
        <w:spacing w:line="480" w:lineRule="auto"/>
        <w:ind w:firstLineChars="150" w:firstLine="388"/>
        <w:rPr>
          <w:rFonts w:ascii="Times New Roman" w:hAnsi="Times New Roman"/>
          <w:sz w:val="24"/>
          <w:szCs w:val="24"/>
          <w:lang w:eastAsia="zh-CN"/>
        </w:rPr>
      </w:pPr>
    </w:p>
    <w:p w14:paraId="01113478" w14:textId="28EFBE12" w:rsidR="00A4775E" w:rsidRPr="007E1DB1" w:rsidRDefault="00A4775E" w:rsidP="004F0BB0">
      <w:pPr>
        <w:pStyle w:val="RSCB02ArticleText"/>
        <w:keepNext/>
        <w:spacing w:line="480" w:lineRule="auto"/>
        <w:jc w:val="center"/>
        <w:rPr>
          <w:rFonts w:ascii="Times New Roman" w:hAnsi="Times New Roman"/>
        </w:rPr>
      </w:pPr>
      <w:r w:rsidRPr="004F0BB0">
        <w:rPr>
          <w:rFonts w:ascii="Times New Roman" w:hAnsi="Times New Roman"/>
          <w:noProof/>
          <w:sz w:val="24"/>
          <w:szCs w:val="24"/>
          <w:lang w:eastAsia="en-GB" w:bidi="pa-IN"/>
        </w:rPr>
        <w:drawing>
          <wp:inline distT="0" distB="0" distL="0" distR="0" wp14:anchorId="16571E31" wp14:editId="272DF3D3">
            <wp:extent cx="5400000" cy="2646349"/>
            <wp:effectExtent l="0" t="0" r="0" b="1905"/>
            <wp:docPr id="21" name="图片 21" descr="E:\百度云同步盘\Papers\SCB Pretreatment\Figures\图片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百度云同步盘\Papers\SCB Pretreatment\Figures\图片4.tif"/>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2646349"/>
                    </a:xfrm>
                    <a:prstGeom prst="rect">
                      <a:avLst/>
                    </a:prstGeom>
                    <a:noFill/>
                    <a:ln>
                      <a:noFill/>
                    </a:ln>
                  </pic:spPr>
                </pic:pic>
              </a:graphicData>
            </a:graphic>
          </wp:inline>
        </w:drawing>
      </w:r>
    </w:p>
    <w:p w14:paraId="220F5714" w14:textId="01C64F0E" w:rsidR="00A4775E" w:rsidRDefault="00A4775E" w:rsidP="00214D6F">
      <w:pPr>
        <w:pStyle w:val="Caption"/>
        <w:spacing w:line="480" w:lineRule="auto"/>
        <w:jc w:val="center"/>
        <w:rPr>
          <w:rFonts w:ascii="Times New Roman" w:hAnsi="Times New Roman" w:cs="Times New Roman"/>
          <w:sz w:val="24"/>
          <w:szCs w:val="24"/>
          <w:lang w:eastAsia="zh-CN"/>
        </w:rPr>
      </w:pPr>
      <w:r w:rsidRPr="004F0BB0">
        <w:rPr>
          <w:rFonts w:ascii="Times New Roman" w:hAnsi="Times New Roman" w:cs="Times New Roman"/>
          <w:b/>
          <w:sz w:val="24"/>
          <w:szCs w:val="24"/>
        </w:rPr>
        <w:t xml:space="preserve">Figure </w:t>
      </w:r>
      <w:r w:rsidR="00712493">
        <w:rPr>
          <w:rFonts w:ascii="Times New Roman" w:hAnsi="Times New Roman" w:cs="Times New Roman" w:hint="eastAsia"/>
          <w:b/>
          <w:sz w:val="24"/>
          <w:szCs w:val="24"/>
          <w:lang w:eastAsia="zh-CN"/>
        </w:rPr>
        <w:t>5</w:t>
      </w:r>
      <w:r w:rsidRPr="004F0BB0">
        <w:rPr>
          <w:rFonts w:ascii="Times New Roman" w:hAnsi="Times New Roman" w:cs="Times New Roman"/>
          <w:b/>
          <w:sz w:val="24"/>
          <w:szCs w:val="24"/>
          <w:lang w:eastAsia="zh-CN"/>
        </w:rPr>
        <w:t>.</w:t>
      </w:r>
      <w:r w:rsidRPr="004F0BB0">
        <w:rPr>
          <w:rFonts w:ascii="Times New Roman" w:hAnsi="Times New Roman" w:cs="Times New Roman"/>
          <w:sz w:val="24"/>
          <w:szCs w:val="24"/>
          <w:lang w:eastAsia="zh-CN"/>
        </w:rPr>
        <w:t xml:space="preserve"> Model of aqueous IL </w:t>
      </w:r>
      <w:proofErr w:type="spellStart"/>
      <w:r w:rsidRPr="004F0BB0">
        <w:rPr>
          <w:rFonts w:ascii="Times New Roman" w:hAnsi="Times New Roman" w:cs="Times New Roman"/>
          <w:sz w:val="24"/>
          <w:szCs w:val="24"/>
          <w:lang w:eastAsia="zh-CN"/>
        </w:rPr>
        <w:t>pretreatment</w:t>
      </w:r>
      <w:proofErr w:type="spellEnd"/>
      <w:r w:rsidRPr="004F0BB0">
        <w:rPr>
          <w:rFonts w:ascii="Times New Roman" w:hAnsi="Times New Roman" w:cs="Times New Roman"/>
          <w:sz w:val="24"/>
          <w:szCs w:val="24"/>
          <w:lang w:eastAsia="zh-CN"/>
        </w:rPr>
        <w:t xml:space="preserve"> effect on SCB.</w:t>
      </w:r>
    </w:p>
    <w:p w14:paraId="264FE440" w14:textId="77777777" w:rsidR="00794B1E" w:rsidRPr="007E1DB1" w:rsidRDefault="00794B1E" w:rsidP="007E1DB1">
      <w:pPr>
        <w:rPr>
          <w:lang w:eastAsia="zh-CN"/>
        </w:rPr>
      </w:pPr>
    </w:p>
    <w:p w14:paraId="3A103A40" w14:textId="2FD3851C" w:rsidR="007339E5" w:rsidRPr="00214D6F" w:rsidRDefault="00CE021E" w:rsidP="00214D6F">
      <w:pPr>
        <w:pStyle w:val="RSCB02ArticleText"/>
        <w:spacing w:line="480" w:lineRule="auto"/>
        <w:ind w:firstLineChars="150" w:firstLine="388"/>
        <w:rPr>
          <w:rFonts w:ascii="Times New Roman" w:hAnsi="Times New Roman"/>
          <w:sz w:val="24"/>
          <w:szCs w:val="24"/>
          <w:lang w:eastAsia="zh-CN"/>
        </w:rPr>
      </w:pPr>
      <w:r w:rsidRPr="00214D6F">
        <w:rPr>
          <w:rFonts w:ascii="Times New Roman" w:hAnsi="Times New Roman"/>
          <w:sz w:val="24"/>
          <w:szCs w:val="24"/>
          <w:lang w:eastAsia="zh-CN"/>
        </w:rPr>
        <w:lastRenderedPageBreak/>
        <w:t xml:space="preserve">Though, molecular dynamics suggests that water served as co-solvent above 50wt% </w:t>
      </w:r>
      <w:proofErr w:type="spellStart"/>
      <w:r w:rsidRPr="00214D6F">
        <w:rPr>
          <w:rFonts w:ascii="Times New Roman" w:hAnsi="Times New Roman"/>
          <w:sz w:val="24"/>
          <w:szCs w:val="24"/>
          <w:lang w:eastAsia="zh-CN"/>
        </w:rPr>
        <w:t>EmimAc</w:t>
      </w:r>
      <w:proofErr w:type="spellEnd"/>
      <w:r w:rsidRPr="00214D6F">
        <w:rPr>
          <w:rFonts w:ascii="Times New Roman" w:hAnsi="Times New Roman"/>
          <w:sz w:val="24"/>
          <w:szCs w:val="24"/>
          <w:lang w:eastAsia="zh-CN"/>
        </w:rPr>
        <w:t xml:space="preserve"> concentration for the dissolution of cellulose,</w:t>
      </w:r>
      <w:hyperlink w:anchor="_ENREF_11" w:tooltip="Shi, 2014 #12" w:history="1">
        <w:r w:rsidR="00F559C4" w:rsidRPr="004F0BB0">
          <w:rPr>
            <w:rFonts w:ascii="Times New Roman" w:hAnsi="Times New Roman"/>
            <w:sz w:val="24"/>
            <w:szCs w:val="24"/>
            <w:lang w:eastAsia="zh-CN"/>
          </w:rPr>
          <w:fldChar w:fldCharType="begin"/>
        </w:r>
        <w:r w:rsidR="00F559C4">
          <w:rPr>
            <w:rFonts w:ascii="Times New Roman" w:hAnsi="Times New Roman"/>
            <w:sz w:val="24"/>
            <w:szCs w:val="24"/>
            <w:lang w:eastAsia="zh-CN"/>
          </w:rPr>
          <w:instrText xml:space="preserve"> ADDIN EN.CITE &lt;EndNote&gt;&lt;Cite&gt;&lt;Author&gt;Shi&lt;/Author&gt;&lt;Year&gt;2014&lt;/Year&gt;&lt;RecNum&gt;12&lt;/RecNum&gt;&lt;DisplayText&gt;&lt;style face="superscript"&gt;11&lt;/style&gt;&lt;/DisplayText&gt;&lt;record&gt;&lt;rec-number&gt;12&lt;/rec-number&gt;&lt;foreign-keys&gt;&lt;key app="EN" db-id="w5stzdet2pvdt4essz95vsaez90zzwvf9rf0"&gt;12&lt;/key&gt;&lt;/foreign-keys&gt;&lt;ref-type name="Journal Article"&gt;17&lt;/ref-type&gt;&lt;contributors&gt;&lt;authors&gt;&lt;author&gt;Shi, Jian&lt;/author&gt;&lt;author&gt;Balamurugan, Kanagasabai&lt;/author&gt;&lt;author&gt;Parthasarathi, Ramakrishnan&lt;/author&gt;&lt;author&gt;Sathitsuksanoh, Noppadon&lt;/author&gt;&lt;author&gt;Zhang, Sonny&lt;/author&gt;&lt;author&gt;Stavila, Vitalie&lt;/author&gt;&lt;author&gt;Subramanian, Venkatesan&lt;/author&gt;&lt;author&gt;Simmons, Blake A.&lt;/author&gt;&lt;author&gt;Singh, Seema&lt;/author&gt;&lt;/authors&gt;&lt;/contributors&gt;&lt;titles&gt;&lt;title&gt;Understanding the role of water during ionic liquid pretreatment of lignocellulose: co-solvent or anti-solvent?&lt;/title&gt;&lt;secondary-title&gt;Green Chemistry&lt;/secondary-title&gt;&lt;/titles&gt;&lt;periodical&gt;&lt;full-title&gt;Green Chemistry&lt;/full-title&gt;&lt;abbr-1&gt;Green Chem.&lt;/abbr-1&gt;&lt;abbr-2&gt;Green Chem.&lt;/abbr-2&gt;&lt;abbr-3&gt;Green Chem.&lt;/abbr-3&gt;&lt;/periodical&gt;&lt;pages&gt;3830-3840&lt;/pages&gt;&lt;volume&gt;16&lt;/volume&gt;&lt;number&gt;8&lt;/number&gt;&lt;dates&gt;&lt;year&gt;2014&lt;/year&gt;&lt;/dates&gt;&lt;publisher&gt;The Royal Society of Chemistry&lt;/publisher&gt;&lt;isbn&gt;1463-9262&lt;/isbn&gt;&lt;work-type&gt;10.1039/C4GC00373J&lt;/work-type&gt;&lt;urls&gt;&lt;related-urls&gt;&lt;url&gt;http://dx.doi.org/10.1039/C4GC00373J&lt;/url&gt;&lt;/related-urls&gt;&lt;/urls&gt;&lt;electronic-resource-num&gt;10.1039/C4GC00373J&lt;/electronic-resource-num&gt;&lt;/record&gt;&lt;/Cite&gt;&lt;/EndNote&gt;</w:instrText>
        </w:r>
        <w:r w:rsidR="00F559C4" w:rsidRPr="004F0BB0">
          <w:rPr>
            <w:rFonts w:ascii="Times New Roman" w:hAnsi="Times New Roman"/>
            <w:sz w:val="24"/>
            <w:szCs w:val="24"/>
            <w:lang w:eastAsia="zh-CN"/>
          </w:rPr>
          <w:fldChar w:fldCharType="separate"/>
        </w:r>
        <w:r w:rsidR="00F559C4" w:rsidRPr="004F0BB0">
          <w:rPr>
            <w:rFonts w:ascii="Times New Roman" w:hAnsi="Times New Roman"/>
            <w:noProof/>
            <w:sz w:val="24"/>
            <w:szCs w:val="24"/>
            <w:vertAlign w:val="superscript"/>
            <w:lang w:eastAsia="zh-CN"/>
          </w:rPr>
          <w:t>11</w:t>
        </w:r>
        <w:r w:rsidR="00F559C4" w:rsidRPr="004F0BB0">
          <w:rPr>
            <w:rFonts w:ascii="Times New Roman" w:hAnsi="Times New Roman"/>
            <w:sz w:val="24"/>
            <w:szCs w:val="24"/>
            <w:lang w:eastAsia="zh-CN"/>
          </w:rPr>
          <w:fldChar w:fldCharType="end"/>
        </w:r>
      </w:hyperlink>
      <w:r w:rsidRPr="004F0BB0">
        <w:rPr>
          <w:rFonts w:ascii="Times New Roman" w:hAnsi="Times New Roman"/>
          <w:sz w:val="24"/>
          <w:szCs w:val="24"/>
          <w:lang w:eastAsia="zh-CN"/>
        </w:rPr>
        <w:t xml:space="preserve"> the simulation was performed with a cellulose model system of 9 chains with degree of polymerization of 6. Practically, confocal laser scanning microscopy (CLSM) and transmission electron microscopy (TEM) studies showed that aqueous ILs are difficult to penetrate into the secondary walls of plant cell wall.</w:t>
      </w:r>
      <w:hyperlink w:anchor="_ENREF_32" w:tooltip="Hou, 2013 #17" w:history="1">
        <w:r w:rsidR="00F559C4" w:rsidRPr="004F0BB0">
          <w:rPr>
            <w:rFonts w:ascii="Times New Roman" w:hAnsi="Times New Roman"/>
            <w:sz w:val="24"/>
            <w:szCs w:val="24"/>
            <w:lang w:eastAsia="zh-CN"/>
          </w:rPr>
          <w:fldChar w:fldCharType="begin"/>
        </w:r>
        <w:r w:rsidR="00F559C4">
          <w:rPr>
            <w:rFonts w:ascii="Times New Roman" w:hAnsi="Times New Roman"/>
            <w:sz w:val="24"/>
            <w:szCs w:val="24"/>
            <w:lang w:eastAsia="zh-CN"/>
          </w:rPr>
          <w:instrText xml:space="preserve"> ADDIN EN.CITE &lt;EndNote&gt;&lt;Cite&gt;&lt;Author&gt;Hou&lt;/Author&gt;&lt;Year&gt;2013&lt;/Year&gt;&lt;RecNum&gt;17&lt;/RecNum&gt;&lt;DisplayText&gt;&lt;style face="superscript"&gt;32&lt;/style&gt;&lt;/DisplayText&gt;&lt;record&gt;&lt;rec-number&gt;17&lt;/rec-number&gt;&lt;foreign-keys&gt;&lt;key app="EN" db-id="w5stzdet2pvdt4essz95vsaez90zzwvf9rf0"&gt;17&lt;/key&gt;&lt;/foreign-keys&gt;&lt;ref-type name="Journal Article"&gt;17&lt;/ref-type&gt;&lt;contributors&gt;&lt;authors&gt;&lt;author&gt;Hou, Xue-Dan&lt;/author&gt;&lt;author&gt;Li, Ning&lt;/author&gt;&lt;author&gt;Zong, Min-Hua&lt;/author&gt;&lt;/authors&gt;&lt;/contributors&gt;&lt;titles&gt;&lt;title&gt;Renewable bio ionic liquids-water mixtures-mediated selective removal of lignin from rice straw: Visualization of changes in composition and cell wall structure&lt;/title&gt;&lt;secondary-title&gt;Biotechnology and Bioengineering&lt;/secondary-title&gt;&lt;/titles&gt;&lt;periodical&gt;&lt;full-title&gt;Biotechnology and Bioengineering&lt;/full-title&gt;&lt;abbr-1&gt;Biotechnol. Bioeng.&lt;/abbr-1&gt;&lt;abbr-2&gt;Biotechnol. Bioeng.&lt;/abbr-2&gt;&lt;abbr-3&gt;Biotechnol. Bioeng.&lt;/abbr-3&gt;&lt;/periodical&gt;&lt;pages&gt;1895-1902&lt;/pages&gt;&lt;volume&gt;110&lt;/volume&gt;&lt;number&gt;7&lt;/number&gt;&lt;keywords&gt;&lt;keyword&gt;cholinium amino acids ionic liquids&lt;/keyword&gt;&lt;keyword&gt;delignification&lt;/keyword&gt;&lt;keyword&gt;enzymatic hydrolysis&lt;/keyword&gt;&lt;keyword&gt;lignin distribution&lt;/keyword&gt;&lt;keyword&gt;lignocellulosic biomass&lt;/keyword&gt;&lt;keyword&gt;pretreatment&lt;/keyword&gt;&lt;/keywords&gt;&lt;dates&gt;&lt;year&gt;2013&lt;/year&gt;&lt;/dates&gt;&lt;publisher&gt;Wiley Subscription Services, Inc., A Wiley Company&lt;/publisher&gt;&lt;isbn&gt;1097-0290&lt;/isbn&gt;&lt;urls&gt;&lt;related-urls&gt;&lt;url&gt;http://dx.doi.org/10.1002/bit.24862&lt;/url&gt;&lt;/related-urls&gt;&lt;/urls&gt;&lt;electronic-resource-num&gt;10.1002/bit.24862&lt;/electronic-resource-num&gt;&lt;/record&gt;&lt;/Cite&gt;&lt;/EndNote&gt;</w:instrText>
        </w:r>
        <w:r w:rsidR="00F559C4" w:rsidRPr="004F0BB0">
          <w:rPr>
            <w:rFonts w:ascii="Times New Roman" w:hAnsi="Times New Roman"/>
            <w:sz w:val="24"/>
            <w:szCs w:val="24"/>
            <w:lang w:eastAsia="zh-CN"/>
          </w:rPr>
          <w:fldChar w:fldCharType="separate"/>
        </w:r>
        <w:r w:rsidR="00F559C4" w:rsidRPr="004F0BB0">
          <w:rPr>
            <w:rFonts w:ascii="Times New Roman" w:hAnsi="Times New Roman"/>
            <w:noProof/>
            <w:sz w:val="24"/>
            <w:szCs w:val="24"/>
            <w:vertAlign w:val="superscript"/>
            <w:lang w:eastAsia="zh-CN"/>
          </w:rPr>
          <w:t>32</w:t>
        </w:r>
        <w:r w:rsidR="00F559C4" w:rsidRPr="004F0BB0">
          <w:rPr>
            <w:rFonts w:ascii="Times New Roman" w:hAnsi="Times New Roman"/>
            <w:sz w:val="24"/>
            <w:szCs w:val="24"/>
            <w:lang w:eastAsia="zh-CN"/>
          </w:rPr>
          <w:fldChar w:fldCharType="end"/>
        </w:r>
      </w:hyperlink>
      <w:r w:rsidRPr="004F0BB0">
        <w:rPr>
          <w:rFonts w:ascii="Times New Roman" w:hAnsi="Times New Roman"/>
          <w:sz w:val="24"/>
          <w:szCs w:val="24"/>
          <w:lang w:eastAsia="zh-CN"/>
        </w:rPr>
        <w:t xml:space="preserve"> Therefore, the crystalline regions of SCB cellulose should not change during aqueous ILs </w:t>
      </w:r>
      <w:proofErr w:type="spellStart"/>
      <w:r w:rsidRPr="004F0BB0">
        <w:rPr>
          <w:rFonts w:ascii="Times New Roman" w:hAnsi="Times New Roman"/>
          <w:sz w:val="24"/>
          <w:szCs w:val="24"/>
          <w:lang w:eastAsia="zh-CN"/>
        </w:rPr>
        <w:t>pretreatment</w:t>
      </w:r>
      <w:proofErr w:type="spellEnd"/>
      <w:r w:rsidRPr="004F0BB0">
        <w:rPr>
          <w:rFonts w:ascii="Times New Roman" w:hAnsi="Times New Roman"/>
          <w:sz w:val="24"/>
          <w:szCs w:val="24"/>
          <w:lang w:eastAsia="zh-CN"/>
        </w:rPr>
        <w:t xml:space="preserve"> as is confirmed by the FT-IR and XRD studies. However, the FT-IR studies showed that semi-crystalline regions were destroyed by the </w:t>
      </w:r>
      <w:proofErr w:type="spellStart"/>
      <w:r w:rsidRPr="004F0BB0">
        <w:rPr>
          <w:rFonts w:ascii="Times New Roman" w:hAnsi="Times New Roman"/>
          <w:sz w:val="24"/>
          <w:szCs w:val="24"/>
          <w:lang w:eastAsia="zh-CN"/>
        </w:rPr>
        <w:t>pretreatment</w:t>
      </w:r>
      <w:proofErr w:type="spellEnd"/>
      <w:r w:rsidRPr="004F0BB0">
        <w:rPr>
          <w:rFonts w:ascii="Times New Roman" w:hAnsi="Times New Roman"/>
          <w:sz w:val="24"/>
          <w:szCs w:val="24"/>
          <w:lang w:eastAsia="zh-CN"/>
        </w:rPr>
        <w:t>, which should contribute to the random orientation of the crystallites, as is observed from XRD studies. Then, the random orientation crystallite turned more</w:t>
      </w:r>
      <w:r w:rsidRPr="00214D6F">
        <w:rPr>
          <w:rFonts w:ascii="Times New Roman" w:hAnsi="Times New Roman"/>
          <w:sz w:val="24"/>
          <w:szCs w:val="24"/>
          <w:lang w:eastAsia="zh-CN"/>
        </w:rPr>
        <w:t xml:space="preserve"> crystalline planes exposed, as is showed by the Gauss deconvolution of XRD patterns</w:t>
      </w:r>
      <w:r w:rsidR="008C53DA">
        <w:rPr>
          <w:rFonts w:ascii="Times New Roman" w:hAnsi="Times New Roman" w:hint="eastAsia"/>
          <w:sz w:val="24"/>
          <w:szCs w:val="24"/>
          <w:lang w:eastAsia="zh-CN"/>
        </w:rPr>
        <w:t xml:space="preserve"> and CP/MAS </w:t>
      </w:r>
      <w:r w:rsidR="008C53DA" w:rsidRPr="007E1DB1">
        <w:rPr>
          <w:rFonts w:ascii="Times New Roman" w:hAnsi="Times New Roman"/>
          <w:sz w:val="24"/>
          <w:szCs w:val="24"/>
          <w:vertAlign w:val="superscript"/>
          <w:lang w:eastAsia="zh-CN"/>
        </w:rPr>
        <w:t>13</w:t>
      </w:r>
      <w:r w:rsidR="008C53DA">
        <w:rPr>
          <w:rFonts w:ascii="Times New Roman" w:hAnsi="Times New Roman" w:hint="eastAsia"/>
          <w:sz w:val="24"/>
          <w:szCs w:val="24"/>
          <w:lang w:eastAsia="zh-CN"/>
        </w:rPr>
        <w:t>C NMR studies</w:t>
      </w:r>
      <w:r w:rsidRPr="00214D6F">
        <w:rPr>
          <w:rFonts w:ascii="Times New Roman" w:hAnsi="Times New Roman"/>
          <w:sz w:val="24"/>
          <w:szCs w:val="24"/>
          <w:lang w:eastAsia="zh-CN"/>
        </w:rPr>
        <w:t xml:space="preserve"> (Fig</w:t>
      </w:r>
      <w:r w:rsidR="00E33774" w:rsidRPr="00214D6F">
        <w:rPr>
          <w:rFonts w:ascii="Times New Roman" w:hAnsi="Times New Roman"/>
          <w:sz w:val="24"/>
          <w:szCs w:val="24"/>
          <w:lang w:eastAsia="zh-CN"/>
        </w:rPr>
        <w:t>ure</w:t>
      </w:r>
      <w:r w:rsidRPr="007E1DB1">
        <w:rPr>
          <w:rFonts w:ascii="Times New Roman" w:hAnsi="Times New Roman"/>
          <w:sz w:val="24"/>
          <w:szCs w:val="24"/>
          <w:lang w:eastAsia="zh-CN"/>
        </w:rPr>
        <w:t xml:space="preserve"> </w:t>
      </w:r>
      <w:r w:rsidR="00794B1E">
        <w:rPr>
          <w:rFonts w:ascii="Times New Roman" w:hAnsi="Times New Roman" w:hint="eastAsia"/>
          <w:sz w:val="24"/>
          <w:szCs w:val="24"/>
          <w:lang w:eastAsia="zh-CN"/>
        </w:rPr>
        <w:t>5</w:t>
      </w:r>
      <w:r w:rsidRPr="00214D6F">
        <w:rPr>
          <w:rFonts w:ascii="Times New Roman" w:hAnsi="Times New Roman"/>
          <w:sz w:val="24"/>
          <w:szCs w:val="24"/>
          <w:lang w:eastAsia="zh-CN"/>
        </w:rPr>
        <w:t>).</w:t>
      </w:r>
    </w:p>
    <w:p w14:paraId="1B976FFC" w14:textId="44617620" w:rsidR="00E33774" w:rsidRPr="00C0195F" w:rsidRDefault="00E33774" w:rsidP="00214D6F">
      <w:pPr>
        <w:pStyle w:val="RSCB04AHeadingSection"/>
        <w:spacing w:line="480" w:lineRule="auto"/>
        <w:rPr>
          <w:rFonts w:ascii="Times New Roman" w:hAnsi="Times New Roman" w:cs="Times New Roman"/>
          <w:szCs w:val="24"/>
        </w:rPr>
      </w:pPr>
      <w:r w:rsidRPr="007E1DB1">
        <w:rPr>
          <w:rFonts w:ascii="Times New Roman" w:hAnsi="Times New Roman" w:cs="Times New Roman"/>
          <w:szCs w:val="24"/>
        </w:rPr>
        <w:t>Conclusions</w:t>
      </w:r>
    </w:p>
    <w:p w14:paraId="1BAFDC02" w14:textId="0EADC4B3" w:rsidR="007339E5" w:rsidRDefault="00E33774" w:rsidP="007E1DB1">
      <w:pPr>
        <w:pStyle w:val="RSCB02ArticleText"/>
        <w:spacing w:line="480" w:lineRule="auto"/>
        <w:ind w:firstLineChars="147" w:firstLine="380"/>
        <w:rPr>
          <w:rFonts w:ascii="Times New Roman" w:hAnsi="Times New Roman"/>
          <w:sz w:val="24"/>
          <w:szCs w:val="24"/>
          <w:lang w:eastAsia="zh-CN"/>
        </w:rPr>
      </w:pPr>
      <w:r w:rsidRPr="007E1DB1">
        <w:rPr>
          <w:rFonts w:ascii="Times New Roman" w:hAnsi="Times New Roman"/>
          <w:sz w:val="24"/>
          <w:szCs w:val="24"/>
          <w:lang w:eastAsia="zh-CN"/>
        </w:rPr>
        <w:t>FT-IR</w:t>
      </w:r>
      <w:r w:rsidR="006B572D" w:rsidRPr="007E1DB1">
        <w:rPr>
          <w:rFonts w:ascii="Times New Roman" w:hAnsi="Times New Roman"/>
          <w:sz w:val="24"/>
          <w:szCs w:val="24"/>
          <w:lang w:eastAsia="zh-CN"/>
        </w:rPr>
        <w:t xml:space="preserve">, CP/MAS </w:t>
      </w:r>
      <w:r w:rsidR="006B572D" w:rsidRPr="007E1DB1">
        <w:rPr>
          <w:rFonts w:ascii="Times New Roman" w:hAnsi="Times New Roman"/>
          <w:sz w:val="24"/>
          <w:szCs w:val="24"/>
          <w:vertAlign w:val="superscript"/>
          <w:lang w:eastAsia="zh-CN"/>
        </w:rPr>
        <w:t>13</w:t>
      </w:r>
      <w:r w:rsidR="006B572D" w:rsidRPr="007E1DB1">
        <w:rPr>
          <w:rFonts w:ascii="Times New Roman" w:hAnsi="Times New Roman"/>
          <w:sz w:val="24"/>
          <w:szCs w:val="24"/>
          <w:lang w:eastAsia="zh-CN"/>
        </w:rPr>
        <w:t>C NMR</w:t>
      </w:r>
      <w:r w:rsidRPr="00214D6F">
        <w:rPr>
          <w:rFonts w:ascii="Times New Roman" w:hAnsi="Times New Roman"/>
          <w:sz w:val="24"/>
          <w:szCs w:val="24"/>
          <w:lang w:eastAsia="zh-CN"/>
        </w:rPr>
        <w:t xml:space="preserve"> and XRD studies were performed to understand the changes on crystalline structure of SCB after aqueous </w:t>
      </w:r>
      <w:proofErr w:type="spellStart"/>
      <w:r w:rsidRPr="00214D6F">
        <w:rPr>
          <w:rFonts w:ascii="Times New Roman" w:hAnsi="Times New Roman"/>
          <w:sz w:val="24"/>
          <w:szCs w:val="24"/>
          <w:lang w:eastAsia="zh-CN"/>
        </w:rPr>
        <w:t>EmimA</w:t>
      </w:r>
      <w:r w:rsidRPr="007E1DB1">
        <w:rPr>
          <w:rFonts w:ascii="Times New Roman" w:hAnsi="Times New Roman"/>
          <w:sz w:val="24"/>
          <w:szCs w:val="24"/>
          <w:lang w:eastAsia="zh-CN"/>
        </w:rPr>
        <w:t>c</w:t>
      </w:r>
      <w:proofErr w:type="spellEnd"/>
      <w:r w:rsidRPr="007E1DB1">
        <w:rPr>
          <w:rFonts w:ascii="Times New Roman" w:hAnsi="Times New Roman"/>
          <w:sz w:val="24"/>
          <w:szCs w:val="24"/>
          <w:lang w:eastAsia="zh-CN"/>
        </w:rPr>
        <w:t xml:space="preserve"> </w:t>
      </w:r>
      <w:proofErr w:type="spellStart"/>
      <w:r w:rsidRPr="007E1DB1">
        <w:rPr>
          <w:rFonts w:ascii="Times New Roman" w:hAnsi="Times New Roman"/>
          <w:sz w:val="24"/>
          <w:szCs w:val="24"/>
          <w:lang w:eastAsia="zh-CN"/>
        </w:rPr>
        <w:t>pretreatment</w:t>
      </w:r>
      <w:proofErr w:type="spellEnd"/>
      <w:r w:rsidRPr="007E1DB1">
        <w:rPr>
          <w:rFonts w:ascii="Times New Roman" w:hAnsi="Times New Roman"/>
          <w:sz w:val="24"/>
          <w:szCs w:val="24"/>
          <w:lang w:eastAsia="zh-CN"/>
        </w:rPr>
        <w:t xml:space="preserve">. The results showed that aqueous ILs </w:t>
      </w:r>
      <w:proofErr w:type="spellStart"/>
      <w:r w:rsidRPr="007E1DB1">
        <w:rPr>
          <w:rFonts w:ascii="Times New Roman" w:hAnsi="Times New Roman"/>
          <w:sz w:val="24"/>
          <w:szCs w:val="24"/>
          <w:lang w:eastAsia="zh-CN"/>
        </w:rPr>
        <w:t>pretreatment</w:t>
      </w:r>
      <w:proofErr w:type="spellEnd"/>
      <w:r w:rsidRPr="007E1DB1">
        <w:rPr>
          <w:rFonts w:ascii="Times New Roman" w:hAnsi="Times New Roman"/>
          <w:sz w:val="24"/>
          <w:szCs w:val="24"/>
          <w:lang w:eastAsia="zh-CN"/>
        </w:rPr>
        <w:t xml:space="preserve"> do not change cellulose polymorphism of SCB. The crystallinity index of SCB increased after the </w:t>
      </w:r>
      <w:proofErr w:type="spellStart"/>
      <w:r w:rsidRPr="007E1DB1">
        <w:rPr>
          <w:rFonts w:ascii="Times New Roman" w:hAnsi="Times New Roman"/>
          <w:sz w:val="24"/>
          <w:szCs w:val="24"/>
          <w:lang w:eastAsia="zh-CN"/>
        </w:rPr>
        <w:t>pretreatment</w:t>
      </w:r>
      <w:proofErr w:type="spellEnd"/>
      <w:r w:rsidRPr="007E1DB1">
        <w:rPr>
          <w:rFonts w:ascii="Times New Roman" w:hAnsi="Times New Roman"/>
          <w:sz w:val="24"/>
          <w:szCs w:val="24"/>
          <w:lang w:eastAsia="zh-CN"/>
        </w:rPr>
        <w:t xml:space="preserve">, which is attributed to the lignin and hemicellulose removal. New crystalline planes were observed, due to the destruction of semi-crystalline regions during the </w:t>
      </w:r>
      <w:proofErr w:type="spellStart"/>
      <w:r w:rsidRPr="007E1DB1">
        <w:rPr>
          <w:rFonts w:ascii="Times New Roman" w:hAnsi="Times New Roman"/>
          <w:sz w:val="24"/>
          <w:szCs w:val="24"/>
          <w:lang w:eastAsia="zh-CN"/>
        </w:rPr>
        <w:t>pretreatment</w:t>
      </w:r>
      <w:proofErr w:type="spellEnd"/>
      <w:r w:rsidRPr="007E1DB1">
        <w:rPr>
          <w:rFonts w:ascii="Times New Roman" w:hAnsi="Times New Roman"/>
          <w:sz w:val="24"/>
          <w:szCs w:val="24"/>
          <w:lang w:eastAsia="zh-CN"/>
        </w:rPr>
        <w:t xml:space="preserve">. These results may give light on the mechanism understanding of aqueous ILs </w:t>
      </w:r>
      <w:proofErr w:type="spellStart"/>
      <w:r w:rsidRPr="007E1DB1">
        <w:rPr>
          <w:rFonts w:ascii="Times New Roman" w:hAnsi="Times New Roman"/>
          <w:sz w:val="24"/>
          <w:szCs w:val="24"/>
          <w:lang w:eastAsia="zh-CN"/>
        </w:rPr>
        <w:t>pretreatment</w:t>
      </w:r>
      <w:proofErr w:type="spellEnd"/>
      <w:r w:rsidRPr="007E1DB1">
        <w:rPr>
          <w:rFonts w:ascii="Times New Roman" w:hAnsi="Times New Roman"/>
          <w:sz w:val="24"/>
          <w:szCs w:val="24"/>
          <w:lang w:eastAsia="zh-CN"/>
        </w:rPr>
        <w:t xml:space="preserve"> on lignocellulosic biomass, making its cellulose structure easily accessible.</w:t>
      </w:r>
    </w:p>
    <w:p w14:paraId="495567B5" w14:textId="77777777" w:rsidR="00197A47" w:rsidRDefault="00197A47">
      <w:pPr>
        <w:pStyle w:val="RSCB02ArticleText"/>
        <w:spacing w:line="480" w:lineRule="auto"/>
        <w:ind w:firstLineChars="147" w:firstLine="380"/>
        <w:rPr>
          <w:rFonts w:ascii="Times New Roman" w:hAnsi="Times New Roman"/>
          <w:sz w:val="24"/>
          <w:szCs w:val="24"/>
          <w:lang w:eastAsia="zh-CN"/>
        </w:rPr>
      </w:pPr>
    </w:p>
    <w:p w14:paraId="6C786BA2" w14:textId="77777777" w:rsidR="00197A47" w:rsidRPr="00214D6F" w:rsidRDefault="00197A47">
      <w:pPr>
        <w:pStyle w:val="RSCB02ArticleText"/>
        <w:spacing w:line="480" w:lineRule="auto"/>
        <w:ind w:firstLineChars="147" w:firstLine="380"/>
        <w:rPr>
          <w:rFonts w:ascii="Times New Roman" w:hAnsi="Times New Roman"/>
          <w:sz w:val="24"/>
          <w:szCs w:val="24"/>
          <w:lang w:eastAsia="zh-CN"/>
        </w:rPr>
      </w:pPr>
    </w:p>
    <w:p w14:paraId="4497FAD0" w14:textId="1E40DE11" w:rsidR="00CE021E" w:rsidRPr="00C0195F" w:rsidRDefault="00E33774">
      <w:pPr>
        <w:pStyle w:val="RSCB04AHeadingSection"/>
        <w:spacing w:line="480" w:lineRule="auto"/>
        <w:rPr>
          <w:rFonts w:ascii="Times New Roman" w:hAnsi="Times New Roman" w:cs="Times New Roman"/>
          <w:szCs w:val="24"/>
        </w:rPr>
      </w:pPr>
      <w:r w:rsidRPr="00C0195F">
        <w:rPr>
          <w:rFonts w:ascii="Times New Roman" w:hAnsi="Times New Roman" w:cs="Times New Roman"/>
          <w:szCs w:val="24"/>
        </w:rPr>
        <w:lastRenderedPageBreak/>
        <w:t>Acknowledgements</w:t>
      </w:r>
    </w:p>
    <w:p w14:paraId="157DDF59" w14:textId="68627882" w:rsidR="00E33774" w:rsidRPr="00C0195F" w:rsidRDefault="00E33774">
      <w:pPr>
        <w:pStyle w:val="RSCB02ArticleText"/>
        <w:spacing w:line="480" w:lineRule="auto"/>
        <w:rPr>
          <w:rFonts w:ascii="Times New Roman" w:hAnsi="Times New Roman"/>
          <w:sz w:val="24"/>
          <w:szCs w:val="24"/>
          <w:lang w:eastAsia="zh-CN"/>
        </w:rPr>
      </w:pPr>
      <w:r w:rsidRPr="00C0195F">
        <w:rPr>
          <w:rFonts w:ascii="Times New Roman" w:hAnsi="Times New Roman"/>
          <w:sz w:val="24"/>
          <w:szCs w:val="24"/>
          <w:lang w:eastAsia="zh-CN"/>
        </w:rPr>
        <w:t>This work was supported by National Natural Science Foundation of China (31600477), and the State Key Laboratory of Pulp and Paper Engineering (201602).</w:t>
      </w:r>
      <w:r w:rsidR="000D53C6">
        <w:rPr>
          <w:rFonts w:ascii="Times New Roman" w:hAnsi="Times New Roman"/>
          <w:sz w:val="24"/>
          <w:szCs w:val="24"/>
          <w:lang w:eastAsia="zh-CN"/>
        </w:rPr>
        <w:t xml:space="preserve">  </w:t>
      </w:r>
      <w:r w:rsidR="000D53C6" w:rsidRPr="000D53C6">
        <w:rPr>
          <w:rFonts w:ascii="Times New Roman" w:hAnsi="Times New Roman"/>
          <w:sz w:val="24"/>
          <w:szCs w:val="24"/>
          <w:lang w:eastAsia="zh-CN"/>
        </w:rPr>
        <w:t xml:space="preserve">ASM would like to thank </w:t>
      </w:r>
      <w:proofErr w:type="spellStart"/>
      <w:r w:rsidR="000D53C6" w:rsidRPr="000D53C6">
        <w:rPr>
          <w:rFonts w:ascii="Times New Roman" w:hAnsi="Times New Roman"/>
          <w:sz w:val="24"/>
          <w:szCs w:val="24"/>
          <w:lang w:eastAsia="zh-CN"/>
        </w:rPr>
        <w:t>CNPq</w:t>
      </w:r>
      <w:proofErr w:type="spellEnd"/>
      <w:r w:rsidR="000D53C6" w:rsidRPr="000D53C6">
        <w:rPr>
          <w:rFonts w:ascii="Times New Roman" w:hAnsi="Times New Roman"/>
          <w:sz w:val="24"/>
          <w:szCs w:val="24"/>
          <w:lang w:eastAsia="zh-CN"/>
        </w:rPr>
        <w:t xml:space="preserve">, </w:t>
      </w:r>
      <w:proofErr w:type="spellStart"/>
      <w:r w:rsidR="000D53C6" w:rsidRPr="000D53C6">
        <w:rPr>
          <w:rFonts w:ascii="Times New Roman" w:hAnsi="Times New Roman"/>
          <w:sz w:val="24"/>
          <w:szCs w:val="24"/>
          <w:lang w:eastAsia="zh-CN"/>
        </w:rPr>
        <w:t>Conselho</w:t>
      </w:r>
      <w:proofErr w:type="spellEnd"/>
      <w:r w:rsidR="000D53C6" w:rsidRPr="000D53C6">
        <w:rPr>
          <w:rFonts w:ascii="Times New Roman" w:hAnsi="Times New Roman"/>
          <w:sz w:val="24"/>
          <w:szCs w:val="24"/>
          <w:lang w:eastAsia="zh-CN"/>
        </w:rPr>
        <w:t xml:space="preserve"> Nacional de </w:t>
      </w:r>
      <w:proofErr w:type="spellStart"/>
      <w:r w:rsidR="000D53C6" w:rsidRPr="000D53C6">
        <w:rPr>
          <w:rFonts w:ascii="Times New Roman" w:hAnsi="Times New Roman"/>
          <w:sz w:val="24"/>
          <w:szCs w:val="24"/>
          <w:lang w:eastAsia="zh-CN"/>
        </w:rPr>
        <w:t>Desenvolvimento</w:t>
      </w:r>
      <w:proofErr w:type="spellEnd"/>
      <w:r w:rsidR="000D53C6" w:rsidRPr="000D53C6">
        <w:rPr>
          <w:rFonts w:ascii="Times New Roman" w:hAnsi="Times New Roman"/>
          <w:sz w:val="24"/>
          <w:szCs w:val="24"/>
          <w:lang w:eastAsia="zh-CN"/>
        </w:rPr>
        <w:t xml:space="preserve"> </w:t>
      </w:r>
      <w:proofErr w:type="spellStart"/>
      <w:r w:rsidR="000D53C6" w:rsidRPr="000D53C6">
        <w:rPr>
          <w:rFonts w:ascii="Times New Roman" w:hAnsi="Times New Roman"/>
          <w:sz w:val="24"/>
          <w:szCs w:val="24"/>
          <w:lang w:eastAsia="zh-CN"/>
        </w:rPr>
        <w:t>Cientifico</w:t>
      </w:r>
      <w:proofErr w:type="spellEnd"/>
      <w:r w:rsidR="000D53C6" w:rsidRPr="000D53C6">
        <w:rPr>
          <w:rFonts w:ascii="Times New Roman" w:hAnsi="Times New Roman"/>
          <w:sz w:val="24"/>
          <w:szCs w:val="24"/>
          <w:lang w:eastAsia="zh-CN"/>
        </w:rPr>
        <w:t xml:space="preserve"> e </w:t>
      </w:r>
      <w:proofErr w:type="spellStart"/>
      <w:r w:rsidR="000D53C6" w:rsidRPr="000D53C6">
        <w:rPr>
          <w:rFonts w:ascii="Times New Roman" w:hAnsi="Times New Roman"/>
          <w:sz w:val="24"/>
          <w:szCs w:val="24"/>
          <w:lang w:eastAsia="zh-CN"/>
        </w:rPr>
        <w:t>Tecnologico</w:t>
      </w:r>
      <w:proofErr w:type="spellEnd"/>
      <w:r w:rsidR="000D53C6" w:rsidRPr="000D53C6">
        <w:rPr>
          <w:rFonts w:ascii="Times New Roman" w:hAnsi="Times New Roman"/>
          <w:sz w:val="24"/>
          <w:szCs w:val="24"/>
          <w:lang w:eastAsia="zh-CN"/>
        </w:rPr>
        <w:t xml:space="preserve"> (Brazil), for scholarly funding of Eduardo Melo to undertake res</w:t>
      </w:r>
      <w:r w:rsidR="000D53C6">
        <w:rPr>
          <w:rFonts w:ascii="Times New Roman" w:hAnsi="Times New Roman"/>
          <w:sz w:val="24"/>
          <w:szCs w:val="24"/>
          <w:lang w:eastAsia="zh-CN"/>
        </w:rPr>
        <w:t>earch at University of York, UK.</w:t>
      </w:r>
      <w:bookmarkStart w:id="0" w:name="_GoBack"/>
      <w:bookmarkEnd w:id="0"/>
    </w:p>
    <w:p w14:paraId="18EE0E62" w14:textId="77777777" w:rsidR="00D010E8" w:rsidRPr="00C0195F" w:rsidRDefault="00E01543">
      <w:pPr>
        <w:pStyle w:val="RSCB04AHeadingSection"/>
        <w:spacing w:line="480" w:lineRule="auto"/>
        <w:rPr>
          <w:rFonts w:ascii="Times New Roman" w:hAnsi="Times New Roman" w:cs="Times New Roman"/>
          <w:szCs w:val="24"/>
        </w:rPr>
      </w:pPr>
      <w:r w:rsidRPr="00C0195F">
        <w:rPr>
          <w:rFonts w:ascii="Times New Roman" w:hAnsi="Times New Roman" w:cs="Times New Roman"/>
          <w:szCs w:val="24"/>
          <w:lang w:eastAsia="zh-CN"/>
        </w:rPr>
        <w:t>R</w:t>
      </w:r>
      <w:r w:rsidR="00E61949" w:rsidRPr="00C0195F">
        <w:rPr>
          <w:rFonts w:ascii="Times New Roman" w:hAnsi="Times New Roman" w:cs="Times New Roman"/>
          <w:szCs w:val="24"/>
        </w:rPr>
        <w:t>eferences</w:t>
      </w:r>
    </w:p>
    <w:p w14:paraId="5A555AAF" w14:textId="77777777" w:rsidR="00F559C4" w:rsidRPr="00F559C4" w:rsidRDefault="00897A5B" w:rsidP="007E1DB1">
      <w:pPr>
        <w:pStyle w:val="EndNoteBibliography"/>
        <w:spacing w:after="0" w:line="480" w:lineRule="auto"/>
        <w:ind w:left="720" w:hanging="720"/>
        <w:rPr>
          <w:rFonts w:ascii="Times New Roman" w:hAnsi="Times New Roman" w:cs="Times New Roman"/>
          <w:sz w:val="24"/>
        </w:rPr>
      </w:pPr>
      <w:r w:rsidRPr="007E1DB1">
        <w:rPr>
          <w:rFonts w:ascii="Times New Roman" w:hAnsi="Times New Roman" w:cs="Times New Roman"/>
          <w:sz w:val="24"/>
          <w:szCs w:val="24"/>
        </w:rPr>
        <w:fldChar w:fldCharType="begin"/>
      </w:r>
      <w:r w:rsidRPr="007E1DB1">
        <w:rPr>
          <w:rFonts w:ascii="Times New Roman" w:hAnsi="Times New Roman" w:cs="Times New Roman"/>
          <w:sz w:val="24"/>
          <w:szCs w:val="24"/>
        </w:rPr>
        <w:instrText xml:space="preserve"> ADDIN EN.REFLIST </w:instrText>
      </w:r>
      <w:r w:rsidRPr="007E1DB1">
        <w:rPr>
          <w:rFonts w:ascii="Times New Roman" w:hAnsi="Times New Roman" w:cs="Times New Roman"/>
          <w:sz w:val="24"/>
          <w:szCs w:val="24"/>
        </w:rPr>
        <w:fldChar w:fldCharType="separate"/>
      </w:r>
      <w:bookmarkStart w:id="1" w:name="_ENREF_1"/>
      <w:r w:rsidR="00F559C4" w:rsidRPr="00F559C4">
        <w:t>1.</w:t>
      </w:r>
      <w:r w:rsidR="00F559C4" w:rsidRPr="00F559C4">
        <w:tab/>
      </w:r>
      <w:r w:rsidR="00F559C4" w:rsidRPr="00F559C4">
        <w:rPr>
          <w:rFonts w:ascii="Times New Roman" w:hAnsi="Times New Roman" w:cs="Times New Roman"/>
          <w:sz w:val="24"/>
        </w:rPr>
        <w:t xml:space="preserve">M. E. Himmel, S.-Y. Ding, D. K. Johnson, W. S. Adney, M. R. Nimlos, J. W. Brady and T. D. Foust, Biomass recalcitrance: Engineering plants and enzymes for biofuels production. </w:t>
      </w:r>
      <w:r w:rsidR="00F559C4" w:rsidRPr="00F559C4">
        <w:rPr>
          <w:rFonts w:ascii="Times New Roman" w:hAnsi="Times New Roman" w:cs="Times New Roman"/>
          <w:i/>
          <w:sz w:val="24"/>
        </w:rPr>
        <w:t>Science</w:t>
      </w:r>
      <w:r w:rsidR="00F559C4" w:rsidRPr="00F559C4">
        <w:rPr>
          <w:rFonts w:ascii="Times New Roman" w:hAnsi="Times New Roman" w:cs="Times New Roman"/>
          <w:sz w:val="24"/>
        </w:rPr>
        <w:t xml:space="preserve">, </w:t>
      </w:r>
      <w:r w:rsidR="00F559C4" w:rsidRPr="00F559C4">
        <w:rPr>
          <w:rFonts w:ascii="Times New Roman" w:hAnsi="Times New Roman" w:cs="Times New Roman"/>
          <w:b/>
          <w:sz w:val="24"/>
        </w:rPr>
        <w:t>2007</w:t>
      </w:r>
      <w:r w:rsidR="00F559C4" w:rsidRPr="00F559C4">
        <w:rPr>
          <w:rFonts w:ascii="Times New Roman" w:hAnsi="Times New Roman" w:cs="Times New Roman"/>
          <w:sz w:val="24"/>
        </w:rPr>
        <w:t>, 315, 804.</w:t>
      </w:r>
      <w:bookmarkEnd w:id="1"/>
    </w:p>
    <w:p w14:paraId="04E72AF2"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2" w:name="_ENREF_2"/>
      <w:r w:rsidRPr="00F559C4">
        <w:t>2.</w:t>
      </w:r>
      <w:r w:rsidRPr="00F559C4">
        <w:tab/>
      </w:r>
      <w:r w:rsidRPr="00F559C4">
        <w:rPr>
          <w:rFonts w:ascii="Times New Roman" w:hAnsi="Times New Roman" w:cs="Times New Roman"/>
          <w:sz w:val="24"/>
        </w:rPr>
        <w:t xml:space="preserve">A. A. Elgharbawy, M. Z. Alam, M. Moniruzzaman and M. Goto, Ionic liquid pretreatment as emerging approaches for enhanced enzymatic hydrolysis of lignocellulosic biomass. </w:t>
      </w:r>
      <w:r w:rsidRPr="00F559C4">
        <w:rPr>
          <w:rFonts w:ascii="Times New Roman" w:hAnsi="Times New Roman" w:cs="Times New Roman"/>
          <w:i/>
          <w:sz w:val="24"/>
        </w:rPr>
        <w:t>Biochem. Eng. J.</w:t>
      </w:r>
      <w:r w:rsidRPr="00F559C4">
        <w:rPr>
          <w:rFonts w:ascii="Times New Roman" w:hAnsi="Times New Roman" w:cs="Times New Roman"/>
          <w:sz w:val="24"/>
        </w:rPr>
        <w:t xml:space="preserve">, </w:t>
      </w:r>
      <w:r w:rsidRPr="00F559C4">
        <w:rPr>
          <w:rFonts w:ascii="Times New Roman" w:hAnsi="Times New Roman" w:cs="Times New Roman"/>
          <w:b/>
          <w:sz w:val="24"/>
        </w:rPr>
        <w:t>2016</w:t>
      </w:r>
      <w:r w:rsidRPr="00F559C4">
        <w:rPr>
          <w:rFonts w:ascii="Times New Roman" w:hAnsi="Times New Roman" w:cs="Times New Roman"/>
          <w:sz w:val="24"/>
        </w:rPr>
        <w:t>, 109, 252-267.</w:t>
      </w:r>
      <w:bookmarkEnd w:id="2"/>
    </w:p>
    <w:p w14:paraId="6FB5C67C"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3" w:name="_ENREF_3"/>
      <w:r w:rsidRPr="00F559C4">
        <w:t>3.</w:t>
      </w:r>
      <w:r w:rsidRPr="00F559C4">
        <w:tab/>
      </w:r>
      <w:r w:rsidRPr="00F559C4">
        <w:rPr>
          <w:rFonts w:ascii="Times New Roman" w:hAnsi="Times New Roman" w:cs="Times New Roman"/>
          <w:sz w:val="24"/>
        </w:rPr>
        <w:t xml:space="preserve">D. Fu and G. Mazza, Aqueous ionic liquid pretreatment of straw. </w:t>
      </w:r>
      <w:r w:rsidRPr="00F559C4">
        <w:rPr>
          <w:rFonts w:ascii="Times New Roman" w:hAnsi="Times New Roman" w:cs="Times New Roman"/>
          <w:i/>
          <w:sz w:val="24"/>
        </w:rPr>
        <w:t>Bioresour. Technol.</w:t>
      </w:r>
      <w:r w:rsidRPr="00F559C4">
        <w:rPr>
          <w:rFonts w:ascii="Times New Roman" w:hAnsi="Times New Roman" w:cs="Times New Roman"/>
          <w:sz w:val="24"/>
        </w:rPr>
        <w:t xml:space="preserve">, </w:t>
      </w:r>
      <w:r w:rsidRPr="00F559C4">
        <w:rPr>
          <w:rFonts w:ascii="Times New Roman" w:hAnsi="Times New Roman" w:cs="Times New Roman"/>
          <w:b/>
          <w:sz w:val="24"/>
        </w:rPr>
        <w:t>2011</w:t>
      </w:r>
      <w:r w:rsidRPr="00F559C4">
        <w:rPr>
          <w:rFonts w:ascii="Times New Roman" w:hAnsi="Times New Roman" w:cs="Times New Roman"/>
          <w:sz w:val="24"/>
        </w:rPr>
        <w:t>, 102, 7008-7011.</w:t>
      </w:r>
      <w:bookmarkEnd w:id="3"/>
    </w:p>
    <w:p w14:paraId="441ED344"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4" w:name="_ENREF_4"/>
      <w:r w:rsidRPr="00F559C4">
        <w:t>4.</w:t>
      </w:r>
      <w:r w:rsidRPr="00F559C4">
        <w:tab/>
      </w:r>
      <w:r w:rsidRPr="00F559C4">
        <w:rPr>
          <w:rFonts w:ascii="Times New Roman" w:hAnsi="Times New Roman" w:cs="Times New Roman"/>
          <w:sz w:val="24"/>
        </w:rPr>
        <w:t xml:space="preserve">X.-D. Hou, N. Li and M.-H. Zong, Facile and simple pretreatment of sugar cane bagasse without size reduction using renewable ionic liquids–water mixtures. </w:t>
      </w:r>
      <w:r w:rsidRPr="00F559C4">
        <w:rPr>
          <w:rFonts w:ascii="Times New Roman" w:hAnsi="Times New Roman" w:cs="Times New Roman"/>
          <w:i/>
          <w:sz w:val="24"/>
        </w:rPr>
        <w:t>ACS Sustain. Chem. Eng.</w:t>
      </w:r>
      <w:r w:rsidRPr="00F559C4">
        <w:rPr>
          <w:rFonts w:ascii="Times New Roman" w:hAnsi="Times New Roman" w:cs="Times New Roman"/>
          <w:sz w:val="24"/>
        </w:rPr>
        <w:t xml:space="preserve">, </w:t>
      </w:r>
      <w:r w:rsidRPr="00F559C4">
        <w:rPr>
          <w:rFonts w:ascii="Times New Roman" w:hAnsi="Times New Roman" w:cs="Times New Roman"/>
          <w:b/>
          <w:sz w:val="24"/>
        </w:rPr>
        <w:t>2013</w:t>
      </w:r>
      <w:r w:rsidRPr="00F559C4">
        <w:rPr>
          <w:rFonts w:ascii="Times New Roman" w:hAnsi="Times New Roman" w:cs="Times New Roman"/>
          <w:sz w:val="24"/>
        </w:rPr>
        <w:t>, 1, 519-526.</w:t>
      </w:r>
      <w:bookmarkEnd w:id="4"/>
    </w:p>
    <w:p w14:paraId="776C3887"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5" w:name="_ENREF_5"/>
      <w:r w:rsidRPr="00F559C4">
        <w:t>5.</w:t>
      </w:r>
      <w:r w:rsidRPr="00F559C4">
        <w:tab/>
      </w:r>
      <w:r w:rsidRPr="00F559C4">
        <w:rPr>
          <w:rFonts w:ascii="Times New Roman" w:hAnsi="Times New Roman" w:cs="Times New Roman"/>
          <w:sz w:val="24"/>
        </w:rPr>
        <w:t xml:space="preserve">D. Fu and G. Mazza, Optimization of processing conditions for the pretreatment of wheat straw using aqueous ionic liquid. </w:t>
      </w:r>
      <w:r w:rsidRPr="00F559C4">
        <w:rPr>
          <w:rFonts w:ascii="Times New Roman" w:hAnsi="Times New Roman" w:cs="Times New Roman"/>
          <w:i/>
          <w:sz w:val="24"/>
        </w:rPr>
        <w:t>Bioresour. Technol.</w:t>
      </w:r>
      <w:r w:rsidRPr="00F559C4">
        <w:rPr>
          <w:rFonts w:ascii="Times New Roman" w:hAnsi="Times New Roman" w:cs="Times New Roman"/>
          <w:sz w:val="24"/>
        </w:rPr>
        <w:t xml:space="preserve">, </w:t>
      </w:r>
      <w:r w:rsidRPr="00F559C4">
        <w:rPr>
          <w:rFonts w:ascii="Times New Roman" w:hAnsi="Times New Roman" w:cs="Times New Roman"/>
          <w:b/>
          <w:sz w:val="24"/>
        </w:rPr>
        <w:t>2011</w:t>
      </w:r>
      <w:r w:rsidRPr="00F559C4">
        <w:rPr>
          <w:rFonts w:ascii="Times New Roman" w:hAnsi="Times New Roman" w:cs="Times New Roman"/>
          <w:sz w:val="24"/>
        </w:rPr>
        <w:t>, 102, 8003-8010.</w:t>
      </w:r>
      <w:bookmarkEnd w:id="5"/>
    </w:p>
    <w:p w14:paraId="44F4D763"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6" w:name="_ENREF_6"/>
      <w:r w:rsidRPr="00F559C4">
        <w:t>6.</w:t>
      </w:r>
      <w:r w:rsidRPr="00F559C4">
        <w:tab/>
      </w:r>
      <w:r w:rsidRPr="00F559C4">
        <w:rPr>
          <w:rFonts w:ascii="Times New Roman" w:hAnsi="Times New Roman" w:cs="Times New Roman"/>
          <w:sz w:val="24"/>
        </w:rPr>
        <w:t xml:space="preserve">Y. Wang, L. Wei, K. Li, Y. Ma, N. Ma, S. Ding, L. Wang, D. Zhao, B. Yan, W. Wan, Q. Zhang, X. Wang, J. Wang and H. Li, Lignin dissolution in dialkylimidazolium-based ionic liquid–water mixtures. </w:t>
      </w:r>
      <w:r w:rsidRPr="00F559C4">
        <w:rPr>
          <w:rFonts w:ascii="Times New Roman" w:hAnsi="Times New Roman" w:cs="Times New Roman"/>
          <w:i/>
          <w:sz w:val="24"/>
        </w:rPr>
        <w:t>Bioresour. Technol.</w:t>
      </w:r>
      <w:r w:rsidRPr="00F559C4">
        <w:rPr>
          <w:rFonts w:ascii="Times New Roman" w:hAnsi="Times New Roman" w:cs="Times New Roman"/>
          <w:sz w:val="24"/>
        </w:rPr>
        <w:t xml:space="preserve">, </w:t>
      </w:r>
      <w:r w:rsidRPr="00F559C4">
        <w:rPr>
          <w:rFonts w:ascii="Times New Roman" w:hAnsi="Times New Roman" w:cs="Times New Roman"/>
          <w:b/>
          <w:sz w:val="24"/>
        </w:rPr>
        <w:t>2014</w:t>
      </w:r>
      <w:r w:rsidRPr="00F559C4">
        <w:rPr>
          <w:rFonts w:ascii="Times New Roman" w:hAnsi="Times New Roman" w:cs="Times New Roman"/>
          <w:sz w:val="24"/>
        </w:rPr>
        <w:t>, 170, 499-505.</w:t>
      </w:r>
      <w:bookmarkEnd w:id="6"/>
    </w:p>
    <w:p w14:paraId="784E98CD"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7" w:name="_ENREF_7"/>
      <w:r w:rsidRPr="00F559C4">
        <w:lastRenderedPageBreak/>
        <w:t>7.</w:t>
      </w:r>
      <w:r w:rsidRPr="00F559C4">
        <w:tab/>
      </w:r>
      <w:r w:rsidRPr="00F559C4">
        <w:rPr>
          <w:rFonts w:ascii="Times New Roman" w:hAnsi="Times New Roman" w:cs="Times New Roman"/>
          <w:sz w:val="24"/>
        </w:rPr>
        <w:t xml:space="preserve">Y. Wang, S. Yao, C. Jia, P. Chen and H. Song, Swelling behaviors of natural cellulose in ionic liquid aqueous solutions. </w:t>
      </w:r>
      <w:r w:rsidRPr="00F559C4">
        <w:rPr>
          <w:rFonts w:ascii="Times New Roman" w:hAnsi="Times New Roman" w:cs="Times New Roman"/>
          <w:i/>
          <w:sz w:val="24"/>
        </w:rPr>
        <w:t>J. Appl. Polym. Sci.</w:t>
      </w:r>
      <w:r w:rsidRPr="00F559C4">
        <w:rPr>
          <w:rFonts w:ascii="Times New Roman" w:hAnsi="Times New Roman" w:cs="Times New Roman"/>
          <w:sz w:val="24"/>
        </w:rPr>
        <w:t xml:space="preserve">, </w:t>
      </w:r>
      <w:r w:rsidRPr="00F559C4">
        <w:rPr>
          <w:rFonts w:ascii="Times New Roman" w:hAnsi="Times New Roman" w:cs="Times New Roman"/>
          <w:b/>
          <w:sz w:val="24"/>
        </w:rPr>
        <w:t>2014</w:t>
      </w:r>
      <w:r w:rsidRPr="00F559C4">
        <w:rPr>
          <w:rFonts w:ascii="Times New Roman" w:hAnsi="Times New Roman" w:cs="Times New Roman"/>
          <w:sz w:val="24"/>
        </w:rPr>
        <w:t>, 131, 1-6.</w:t>
      </w:r>
      <w:bookmarkEnd w:id="7"/>
    </w:p>
    <w:p w14:paraId="5868EF7F"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8" w:name="_ENREF_8"/>
      <w:r w:rsidRPr="00F559C4">
        <w:t>8.</w:t>
      </w:r>
      <w:r w:rsidRPr="00F559C4">
        <w:tab/>
      </w:r>
      <w:r w:rsidRPr="00F559C4">
        <w:rPr>
          <w:rFonts w:ascii="Times New Roman" w:hAnsi="Times New Roman" w:cs="Times New Roman"/>
          <w:sz w:val="24"/>
        </w:rPr>
        <w:t xml:space="preserve">S. Xia, G. A. Baker, H. Li, S. Ravula and H. Zhao, Aqueous ionic liquids and deep eutectic solvents for cellulosic biomass pretreatment and saccharification. </w:t>
      </w:r>
      <w:r w:rsidRPr="00F559C4">
        <w:rPr>
          <w:rFonts w:ascii="Times New Roman" w:hAnsi="Times New Roman" w:cs="Times New Roman"/>
          <w:i/>
          <w:sz w:val="24"/>
        </w:rPr>
        <w:t>RSC Adv.</w:t>
      </w:r>
      <w:r w:rsidRPr="00F559C4">
        <w:rPr>
          <w:rFonts w:ascii="Times New Roman" w:hAnsi="Times New Roman" w:cs="Times New Roman"/>
          <w:sz w:val="24"/>
        </w:rPr>
        <w:t xml:space="preserve">, </w:t>
      </w:r>
      <w:r w:rsidRPr="00F559C4">
        <w:rPr>
          <w:rFonts w:ascii="Times New Roman" w:hAnsi="Times New Roman" w:cs="Times New Roman"/>
          <w:b/>
          <w:sz w:val="24"/>
        </w:rPr>
        <w:t>2014</w:t>
      </w:r>
      <w:r w:rsidRPr="00F559C4">
        <w:rPr>
          <w:rFonts w:ascii="Times New Roman" w:hAnsi="Times New Roman" w:cs="Times New Roman"/>
          <w:sz w:val="24"/>
        </w:rPr>
        <w:t>, 4, 10586-10596.</w:t>
      </w:r>
      <w:bookmarkEnd w:id="8"/>
    </w:p>
    <w:p w14:paraId="46E649BC"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9" w:name="_ENREF_9"/>
      <w:r w:rsidRPr="00F559C4">
        <w:t>9.</w:t>
      </w:r>
      <w:r w:rsidRPr="00F559C4">
        <w:tab/>
      </w:r>
      <w:r w:rsidRPr="00F559C4">
        <w:rPr>
          <w:rFonts w:ascii="Times New Roman" w:hAnsi="Times New Roman" w:cs="Times New Roman"/>
          <w:sz w:val="24"/>
        </w:rPr>
        <w:t xml:space="preserve">A. Brandt, M. J. Ray, T. Q. To, D. J. Leak, R. J. Murphy and T. Welton, Ionic liquid pretreatment of lignocellulosic biomass with ionic liquid-water mixtures. </w:t>
      </w:r>
      <w:r w:rsidRPr="00F559C4">
        <w:rPr>
          <w:rFonts w:ascii="Times New Roman" w:hAnsi="Times New Roman" w:cs="Times New Roman"/>
          <w:i/>
          <w:sz w:val="24"/>
        </w:rPr>
        <w:t>Green Chem.</w:t>
      </w:r>
      <w:r w:rsidRPr="00F559C4">
        <w:rPr>
          <w:rFonts w:ascii="Times New Roman" w:hAnsi="Times New Roman" w:cs="Times New Roman"/>
          <w:sz w:val="24"/>
        </w:rPr>
        <w:t xml:space="preserve">, </w:t>
      </w:r>
      <w:r w:rsidRPr="00F559C4">
        <w:rPr>
          <w:rFonts w:ascii="Times New Roman" w:hAnsi="Times New Roman" w:cs="Times New Roman"/>
          <w:b/>
          <w:sz w:val="24"/>
        </w:rPr>
        <w:t>2011</w:t>
      </w:r>
      <w:r w:rsidRPr="00F559C4">
        <w:rPr>
          <w:rFonts w:ascii="Times New Roman" w:hAnsi="Times New Roman" w:cs="Times New Roman"/>
          <w:sz w:val="24"/>
        </w:rPr>
        <w:t>, 13, 2489-2499.</w:t>
      </w:r>
      <w:bookmarkEnd w:id="9"/>
    </w:p>
    <w:p w14:paraId="737A521C"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10" w:name="_ENREF_10"/>
      <w:r w:rsidRPr="00F559C4">
        <w:t>10.</w:t>
      </w:r>
      <w:r w:rsidRPr="00F559C4">
        <w:tab/>
      </w:r>
      <w:r w:rsidRPr="00F559C4">
        <w:rPr>
          <w:rFonts w:ascii="Times New Roman" w:hAnsi="Times New Roman" w:cs="Times New Roman"/>
          <w:sz w:val="24"/>
        </w:rPr>
        <w:t xml:space="preserve">J. N. Putro, F. E. Soetaredjo, S.-Y. Lin, Y.-H. Ju and S. Ismadji, Pretreatment and conversion of lignocellulose biomass into valuable chemicals. </w:t>
      </w:r>
      <w:r w:rsidRPr="00F559C4">
        <w:rPr>
          <w:rFonts w:ascii="Times New Roman" w:hAnsi="Times New Roman" w:cs="Times New Roman"/>
          <w:i/>
          <w:sz w:val="24"/>
        </w:rPr>
        <w:t>RSC Adv.</w:t>
      </w:r>
      <w:r w:rsidRPr="00F559C4">
        <w:rPr>
          <w:rFonts w:ascii="Times New Roman" w:hAnsi="Times New Roman" w:cs="Times New Roman"/>
          <w:sz w:val="24"/>
        </w:rPr>
        <w:t xml:space="preserve">, </w:t>
      </w:r>
      <w:r w:rsidRPr="00F559C4">
        <w:rPr>
          <w:rFonts w:ascii="Times New Roman" w:hAnsi="Times New Roman" w:cs="Times New Roman"/>
          <w:b/>
          <w:sz w:val="24"/>
        </w:rPr>
        <w:t>2016</w:t>
      </w:r>
      <w:r w:rsidRPr="00F559C4">
        <w:rPr>
          <w:rFonts w:ascii="Times New Roman" w:hAnsi="Times New Roman" w:cs="Times New Roman"/>
          <w:sz w:val="24"/>
        </w:rPr>
        <w:t>, 6, 46834-46852.</w:t>
      </w:r>
      <w:bookmarkEnd w:id="10"/>
    </w:p>
    <w:p w14:paraId="5EF455E5"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11" w:name="_ENREF_11"/>
      <w:r w:rsidRPr="00F559C4">
        <w:t>11.</w:t>
      </w:r>
      <w:r w:rsidRPr="00F559C4">
        <w:tab/>
      </w:r>
      <w:r w:rsidRPr="00F559C4">
        <w:rPr>
          <w:rFonts w:ascii="Times New Roman" w:hAnsi="Times New Roman" w:cs="Times New Roman"/>
          <w:sz w:val="24"/>
        </w:rPr>
        <w:t xml:space="preserve">J. Shi, K. Balamurugan, R. Parthasarathi, N. Sathitsuksanoh, S. Zhang, V. Stavila, V. Subramanian, B. A. Simmons and S. Singh, Understanding the role of water during ionic liquid pretreatment of lignocellulose: co-solvent or anti-solvent? </w:t>
      </w:r>
      <w:r w:rsidRPr="00F559C4">
        <w:rPr>
          <w:rFonts w:ascii="Times New Roman" w:hAnsi="Times New Roman" w:cs="Times New Roman"/>
          <w:i/>
          <w:sz w:val="24"/>
        </w:rPr>
        <w:t>Green Chem.</w:t>
      </w:r>
      <w:r w:rsidRPr="00F559C4">
        <w:rPr>
          <w:rFonts w:ascii="Times New Roman" w:hAnsi="Times New Roman" w:cs="Times New Roman"/>
          <w:sz w:val="24"/>
        </w:rPr>
        <w:t xml:space="preserve">, </w:t>
      </w:r>
      <w:r w:rsidRPr="00F559C4">
        <w:rPr>
          <w:rFonts w:ascii="Times New Roman" w:hAnsi="Times New Roman" w:cs="Times New Roman"/>
          <w:b/>
          <w:sz w:val="24"/>
        </w:rPr>
        <w:t>2014</w:t>
      </w:r>
      <w:r w:rsidRPr="00F559C4">
        <w:rPr>
          <w:rFonts w:ascii="Times New Roman" w:hAnsi="Times New Roman" w:cs="Times New Roman"/>
          <w:sz w:val="24"/>
        </w:rPr>
        <w:t>, 16, 3830-3840.</w:t>
      </w:r>
      <w:bookmarkEnd w:id="11"/>
    </w:p>
    <w:p w14:paraId="52640309"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12" w:name="_ENREF_12"/>
      <w:r w:rsidRPr="00F559C4">
        <w:t>12.</w:t>
      </w:r>
      <w:r w:rsidRPr="00F559C4">
        <w:tab/>
      </w:r>
      <w:r w:rsidRPr="00F559C4">
        <w:rPr>
          <w:rFonts w:ascii="Times New Roman" w:hAnsi="Times New Roman" w:cs="Times New Roman"/>
          <w:sz w:val="24"/>
        </w:rPr>
        <w:t xml:space="preserve">Z. Zhang, I. M. O'Hara and W. O. S. Doherty, Effects of pH on pretreatment of sugarcane bagasse using aqueous imidazolium ionic liquids. </w:t>
      </w:r>
      <w:r w:rsidRPr="00F559C4">
        <w:rPr>
          <w:rFonts w:ascii="Times New Roman" w:hAnsi="Times New Roman" w:cs="Times New Roman"/>
          <w:i/>
          <w:sz w:val="24"/>
        </w:rPr>
        <w:t>Green Chem.</w:t>
      </w:r>
      <w:r w:rsidRPr="00F559C4">
        <w:rPr>
          <w:rFonts w:ascii="Times New Roman" w:hAnsi="Times New Roman" w:cs="Times New Roman"/>
          <w:sz w:val="24"/>
        </w:rPr>
        <w:t xml:space="preserve">, </w:t>
      </w:r>
      <w:r w:rsidRPr="00F559C4">
        <w:rPr>
          <w:rFonts w:ascii="Times New Roman" w:hAnsi="Times New Roman" w:cs="Times New Roman"/>
          <w:b/>
          <w:sz w:val="24"/>
        </w:rPr>
        <w:t>2013</w:t>
      </w:r>
      <w:r w:rsidRPr="00F559C4">
        <w:rPr>
          <w:rFonts w:ascii="Times New Roman" w:hAnsi="Times New Roman" w:cs="Times New Roman"/>
          <w:sz w:val="24"/>
        </w:rPr>
        <w:t>, 15, 431-438.</w:t>
      </w:r>
      <w:bookmarkEnd w:id="12"/>
    </w:p>
    <w:p w14:paraId="51602520"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13" w:name="_ENREF_13"/>
      <w:r w:rsidRPr="00F559C4">
        <w:t>13.</w:t>
      </w:r>
      <w:r w:rsidRPr="00F559C4">
        <w:tab/>
      </w:r>
      <w:r w:rsidRPr="00F559C4">
        <w:rPr>
          <w:rFonts w:ascii="Times New Roman" w:hAnsi="Times New Roman" w:cs="Times New Roman"/>
          <w:sz w:val="24"/>
        </w:rPr>
        <w:t>Q. Chen, T. Endo and Q. Wang, Characterization of bamboo after ionic liquid-H</w:t>
      </w:r>
      <w:r w:rsidRPr="00F559C4">
        <w:rPr>
          <w:rFonts w:ascii="Times New Roman" w:hAnsi="Times New Roman" w:cs="Times New Roman"/>
          <w:sz w:val="24"/>
          <w:vertAlign w:val="subscript"/>
        </w:rPr>
        <w:t>2</w:t>
      </w:r>
      <w:r w:rsidRPr="00F559C4">
        <w:rPr>
          <w:rFonts w:ascii="Times New Roman" w:hAnsi="Times New Roman" w:cs="Times New Roman"/>
          <w:sz w:val="24"/>
        </w:rPr>
        <w:t xml:space="preserve">O pretreatment for the pyrolysis process. </w:t>
      </w:r>
      <w:r w:rsidRPr="00F559C4">
        <w:rPr>
          <w:rFonts w:ascii="Times New Roman" w:hAnsi="Times New Roman" w:cs="Times New Roman"/>
          <w:i/>
          <w:sz w:val="24"/>
        </w:rPr>
        <w:t>BioResources</w:t>
      </w:r>
      <w:r w:rsidRPr="00F559C4">
        <w:rPr>
          <w:rFonts w:ascii="Times New Roman" w:hAnsi="Times New Roman" w:cs="Times New Roman"/>
          <w:sz w:val="24"/>
        </w:rPr>
        <w:t xml:space="preserve">, </w:t>
      </w:r>
      <w:r w:rsidRPr="00F559C4">
        <w:rPr>
          <w:rFonts w:ascii="Times New Roman" w:hAnsi="Times New Roman" w:cs="Times New Roman"/>
          <w:b/>
          <w:sz w:val="24"/>
        </w:rPr>
        <w:t>2015</w:t>
      </w:r>
      <w:r w:rsidRPr="00F559C4">
        <w:rPr>
          <w:rFonts w:ascii="Times New Roman" w:hAnsi="Times New Roman" w:cs="Times New Roman"/>
          <w:sz w:val="24"/>
        </w:rPr>
        <w:t>, 10, 2797-2808.</w:t>
      </w:r>
      <w:bookmarkEnd w:id="13"/>
    </w:p>
    <w:p w14:paraId="4EBBEBFD"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14" w:name="_ENREF_14"/>
      <w:r w:rsidRPr="00F559C4">
        <w:t>14.</w:t>
      </w:r>
      <w:r w:rsidRPr="00F559C4">
        <w:tab/>
      </w:r>
      <w:r w:rsidRPr="00F559C4">
        <w:rPr>
          <w:rFonts w:ascii="Times New Roman" w:hAnsi="Times New Roman" w:cs="Times New Roman"/>
          <w:sz w:val="24"/>
        </w:rPr>
        <w:t xml:space="preserve">Q. Wang, Q. Chen and T. Endo, Thermal decomposition of bamboo phyllostachys edulis pretreated with ionic liquids-water mixtures. </w:t>
      </w:r>
      <w:r w:rsidRPr="00F559C4">
        <w:rPr>
          <w:rFonts w:ascii="Times New Roman" w:hAnsi="Times New Roman" w:cs="Times New Roman"/>
          <w:i/>
          <w:sz w:val="24"/>
        </w:rPr>
        <w:t>Green Sustain. Chem.</w:t>
      </w:r>
      <w:r w:rsidRPr="00F559C4">
        <w:rPr>
          <w:rFonts w:ascii="Times New Roman" w:hAnsi="Times New Roman" w:cs="Times New Roman"/>
          <w:sz w:val="24"/>
        </w:rPr>
        <w:t xml:space="preserve">, </w:t>
      </w:r>
      <w:r w:rsidRPr="00F559C4">
        <w:rPr>
          <w:rFonts w:ascii="Times New Roman" w:hAnsi="Times New Roman" w:cs="Times New Roman"/>
          <w:b/>
          <w:sz w:val="24"/>
        </w:rPr>
        <w:t>2015</w:t>
      </w:r>
      <w:r w:rsidRPr="00F559C4">
        <w:rPr>
          <w:rFonts w:ascii="Times New Roman" w:hAnsi="Times New Roman" w:cs="Times New Roman"/>
          <w:sz w:val="24"/>
        </w:rPr>
        <w:t>, 5, 55-62.</w:t>
      </w:r>
      <w:bookmarkEnd w:id="14"/>
    </w:p>
    <w:p w14:paraId="6E181B73"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15" w:name="_ENREF_15"/>
      <w:r w:rsidRPr="00F559C4">
        <w:lastRenderedPageBreak/>
        <w:t>15.</w:t>
      </w:r>
      <w:r w:rsidRPr="00F559C4">
        <w:tab/>
      </w:r>
      <w:r w:rsidRPr="00F559C4">
        <w:rPr>
          <w:rFonts w:ascii="Times New Roman" w:hAnsi="Times New Roman" w:cs="Times New Roman"/>
          <w:sz w:val="24"/>
        </w:rPr>
        <w:t xml:space="preserve">C. Montero, B. Clair, T. Alméras, A. v. d. Lee and J. Gril, Relationship between wood elastic strain under bending and cellulose crystal strain. </w:t>
      </w:r>
      <w:r w:rsidRPr="00F559C4">
        <w:rPr>
          <w:rFonts w:ascii="Times New Roman" w:hAnsi="Times New Roman" w:cs="Times New Roman"/>
          <w:i/>
          <w:sz w:val="24"/>
        </w:rPr>
        <w:t>Compos. Sci. Technol.</w:t>
      </w:r>
      <w:r w:rsidRPr="00F559C4">
        <w:rPr>
          <w:rFonts w:ascii="Times New Roman" w:hAnsi="Times New Roman" w:cs="Times New Roman"/>
          <w:sz w:val="24"/>
        </w:rPr>
        <w:t xml:space="preserve">, </w:t>
      </w:r>
      <w:r w:rsidRPr="00F559C4">
        <w:rPr>
          <w:rFonts w:ascii="Times New Roman" w:hAnsi="Times New Roman" w:cs="Times New Roman"/>
          <w:b/>
          <w:sz w:val="24"/>
        </w:rPr>
        <w:t>2012</w:t>
      </w:r>
      <w:r w:rsidRPr="00F559C4">
        <w:rPr>
          <w:rFonts w:ascii="Times New Roman" w:hAnsi="Times New Roman" w:cs="Times New Roman"/>
          <w:sz w:val="24"/>
        </w:rPr>
        <w:t>, 72, 175-181.</w:t>
      </w:r>
      <w:bookmarkEnd w:id="15"/>
    </w:p>
    <w:p w14:paraId="50177B9B"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16" w:name="_ENREF_16"/>
      <w:r w:rsidRPr="00F559C4">
        <w:t>16.</w:t>
      </w:r>
      <w:r w:rsidRPr="00F559C4">
        <w:tab/>
      </w:r>
      <w:r w:rsidRPr="00F559C4">
        <w:rPr>
          <w:rFonts w:ascii="Times New Roman" w:hAnsi="Times New Roman" w:cs="Times New Roman"/>
          <w:sz w:val="24"/>
        </w:rPr>
        <w:t xml:space="preserve">M.-C. Popescu, C.-M. Popescu, G. Lisa and Y. Sakata, Evaluation of morphological and chemical aspects of different wood species by spectroscopy and thermal methods. </w:t>
      </w:r>
      <w:r w:rsidRPr="00F559C4">
        <w:rPr>
          <w:rFonts w:ascii="Times New Roman" w:hAnsi="Times New Roman" w:cs="Times New Roman"/>
          <w:i/>
          <w:sz w:val="24"/>
        </w:rPr>
        <w:t>J. Mol. Struct.</w:t>
      </w:r>
      <w:r w:rsidRPr="00F559C4">
        <w:rPr>
          <w:rFonts w:ascii="Times New Roman" w:hAnsi="Times New Roman" w:cs="Times New Roman"/>
          <w:sz w:val="24"/>
        </w:rPr>
        <w:t xml:space="preserve">, </w:t>
      </w:r>
      <w:r w:rsidRPr="00F559C4">
        <w:rPr>
          <w:rFonts w:ascii="Times New Roman" w:hAnsi="Times New Roman" w:cs="Times New Roman"/>
          <w:b/>
          <w:sz w:val="24"/>
        </w:rPr>
        <w:t>2011</w:t>
      </w:r>
      <w:r w:rsidRPr="00F559C4">
        <w:rPr>
          <w:rFonts w:ascii="Times New Roman" w:hAnsi="Times New Roman" w:cs="Times New Roman"/>
          <w:sz w:val="24"/>
        </w:rPr>
        <w:t>, 988, 65-72.</w:t>
      </w:r>
      <w:bookmarkEnd w:id="16"/>
    </w:p>
    <w:p w14:paraId="6520F30C"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17" w:name="_ENREF_17"/>
      <w:r w:rsidRPr="00F559C4">
        <w:t>17.</w:t>
      </w:r>
      <w:r w:rsidRPr="00F559C4">
        <w:tab/>
      </w:r>
      <w:r w:rsidRPr="00F559C4">
        <w:rPr>
          <w:rFonts w:ascii="Times New Roman" w:hAnsi="Times New Roman" w:cs="Times New Roman"/>
          <w:sz w:val="24"/>
        </w:rPr>
        <w:t xml:space="preserve">T. C. Davidson, R. H. Newman and M. J. Ryan, Variations in the fibre repeat between samples of cellulose I from different sources. </w:t>
      </w:r>
      <w:r w:rsidRPr="00F559C4">
        <w:rPr>
          <w:rFonts w:ascii="Times New Roman" w:hAnsi="Times New Roman" w:cs="Times New Roman"/>
          <w:i/>
          <w:sz w:val="24"/>
        </w:rPr>
        <w:t>Carbohyd. Res.</w:t>
      </w:r>
      <w:r w:rsidRPr="00F559C4">
        <w:rPr>
          <w:rFonts w:ascii="Times New Roman" w:hAnsi="Times New Roman" w:cs="Times New Roman"/>
          <w:sz w:val="24"/>
        </w:rPr>
        <w:t xml:space="preserve">, </w:t>
      </w:r>
      <w:r w:rsidRPr="00F559C4">
        <w:rPr>
          <w:rFonts w:ascii="Times New Roman" w:hAnsi="Times New Roman" w:cs="Times New Roman"/>
          <w:b/>
          <w:sz w:val="24"/>
        </w:rPr>
        <w:t>2004</w:t>
      </w:r>
      <w:r w:rsidRPr="00F559C4">
        <w:rPr>
          <w:rFonts w:ascii="Times New Roman" w:hAnsi="Times New Roman" w:cs="Times New Roman"/>
          <w:sz w:val="24"/>
        </w:rPr>
        <w:t>, 339, 2889-2893.</w:t>
      </w:r>
      <w:bookmarkEnd w:id="17"/>
    </w:p>
    <w:p w14:paraId="483E6087"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18" w:name="_ENREF_18"/>
      <w:r w:rsidRPr="00F559C4">
        <w:t>18.</w:t>
      </w:r>
      <w:r w:rsidRPr="00F559C4">
        <w:tab/>
      </w:r>
      <w:r w:rsidRPr="00F559C4">
        <w:rPr>
          <w:rFonts w:ascii="Times New Roman" w:hAnsi="Times New Roman" w:cs="Times New Roman"/>
          <w:sz w:val="24"/>
        </w:rPr>
        <w:t xml:space="preserve">P. H. Hermans, J. J. Hermans, D. Vermaas and A. Weidinger, Deformation mechanism of cellulose gels. IV. General relationship between orientation of the crystalline and that of the amorphous portion. </w:t>
      </w:r>
      <w:r w:rsidRPr="00F559C4">
        <w:rPr>
          <w:rFonts w:ascii="Times New Roman" w:hAnsi="Times New Roman" w:cs="Times New Roman"/>
          <w:i/>
          <w:sz w:val="24"/>
        </w:rPr>
        <w:t>J. Polym. Sci.</w:t>
      </w:r>
      <w:r w:rsidRPr="00F559C4">
        <w:rPr>
          <w:rFonts w:ascii="Times New Roman" w:hAnsi="Times New Roman" w:cs="Times New Roman"/>
          <w:sz w:val="24"/>
        </w:rPr>
        <w:t xml:space="preserve">, </w:t>
      </w:r>
      <w:r w:rsidRPr="00F559C4">
        <w:rPr>
          <w:rFonts w:ascii="Times New Roman" w:hAnsi="Times New Roman" w:cs="Times New Roman"/>
          <w:b/>
          <w:sz w:val="24"/>
        </w:rPr>
        <w:t>1948</w:t>
      </w:r>
      <w:r w:rsidRPr="00F559C4">
        <w:rPr>
          <w:rFonts w:ascii="Times New Roman" w:hAnsi="Times New Roman" w:cs="Times New Roman"/>
          <w:sz w:val="24"/>
        </w:rPr>
        <w:t>, 3, 1-9.</w:t>
      </w:r>
      <w:bookmarkEnd w:id="18"/>
    </w:p>
    <w:p w14:paraId="4C791D3C"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19" w:name="_ENREF_19"/>
      <w:r w:rsidRPr="00F559C4">
        <w:t>19.</w:t>
      </w:r>
      <w:r w:rsidRPr="00F559C4">
        <w:tab/>
      </w:r>
      <w:r w:rsidRPr="00F559C4">
        <w:rPr>
          <w:rFonts w:ascii="Times New Roman" w:hAnsi="Times New Roman" w:cs="Times New Roman"/>
          <w:sz w:val="24"/>
        </w:rPr>
        <w:t xml:space="preserve">L. Segal, J. J. Creely, A. E. Martin and C. M. Conrad, An empirical method for estimating the degree of crystallinity of native cellulose using the x-ray diffractometer. </w:t>
      </w:r>
      <w:r w:rsidRPr="00F559C4">
        <w:rPr>
          <w:rFonts w:ascii="Times New Roman" w:hAnsi="Times New Roman" w:cs="Times New Roman"/>
          <w:i/>
          <w:sz w:val="24"/>
        </w:rPr>
        <w:t>Text. Res. J.</w:t>
      </w:r>
      <w:r w:rsidRPr="00F559C4">
        <w:rPr>
          <w:rFonts w:ascii="Times New Roman" w:hAnsi="Times New Roman" w:cs="Times New Roman"/>
          <w:sz w:val="24"/>
        </w:rPr>
        <w:t xml:space="preserve">, </w:t>
      </w:r>
      <w:r w:rsidRPr="00F559C4">
        <w:rPr>
          <w:rFonts w:ascii="Times New Roman" w:hAnsi="Times New Roman" w:cs="Times New Roman"/>
          <w:b/>
          <w:sz w:val="24"/>
        </w:rPr>
        <w:t>1959</w:t>
      </w:r>
      <w:r w:rsidRPr="00F559C4">
        <w:rPr>
          <w:rFonts w:ascii="Times New Roman" w:hAnsi="Times New Roman" w:cs="Times New Roman"/>
          <w:sz w:val="24"/>
        </w:rPr>
        <w:t>, 29, 786-794.</w:t>
      </w:r>
      <w:bookmarkEnd w:id="19"/>
    </w:p>
    <w:p w14:paraId="08EA6B6C"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20" w:name="_ENREF_20"/>
      <w:r w:rsidRPr="00F559C4">
        <w:t>20.</w:t>
      </w:r>
      <w:r w:rsidRPr="00F559C4">
        <w:tab/>
      </w:r>
      <w:r w:rsidRPr="00F559C4">
        <w:rPr>
          <w:rFonts w:ascii="Times New Roman" w:hAnsi="Times New Roman" w:cs="Times New Roman"/>
          <w:sz w:val="24"/>
        </w:rPr>
        <w:t xml:space="preserve">C. M. Lee, J. D. Kubicki, B. Fan, L. Zhong, M. C. Jarvis and S. H. Kim, Hydrogen-bonding network and OH stretch vibration of cellulose: Comparison of computational modeling with polarized IR and SFG spectra. </w:t>
      </w:r>
      <w:r w:rsidRPr="00F559C4">
        <w:rPr>
          <w:rFonts w:ascii="Times New Roman" w:hAnsi="Times New Roman" w:cs="Times New Roman"/>
          <w:i/>
          <w:sz w:val="24"/>
        </w:rPr>
        <w:t>J. Phys. Chem. B</w:t>
      </w:r>
      <w:r w:rsidRPr="00F559C4">
        <w:rPr>
          <w:rFonts w:ascii="Times New Roman" w:hAnsi="Times New Roman" w:cs="Times New Roman"/>
          <w:sz w:val="24"/>
        </w:rPr>
        <w:t xml:space="preserve">, </w:t>
      </w:r>
      <w:r w:rsidRPr="00F559C4">
        <w:rPr>
          <w:rFonts w:ascii="Times New Roman" w:hAnsi="Times New Roman" w:cs="Times New Roman"/>
          <w:b/>
          <w:sz w:val="24"/>
        </w:rPr>
        <w:t>2015</w:t>
      </w:r>
      <w:r w:rsidRPr="00F559C4">
        <w:rPr>
          <w:rFonts w:ascii="Times New Roman" w:hAnsi="Times New Roman" w:cs="Times New Roman"/>
          <w:sz w:val="24"/>
        </w:rPr>
        <w:t>, 119, 15138-15149.</w:t>
      </w:r>
      <w:bookmarkEnd w:id="20"/>
    </w:p>
    <w:p w14:paraId="22BB2640"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21" w:name="_ENREF_21"/>
      <w:r w:rsidRPr="00F559C4">
        <w:t>21.</w:t>
      </w:r>
      <w:r w:rsidRPr="00F559C4">
        <w:tab/>
      </w:r>
      <w:r w:rsidRPr="00F559C4">
        <w:rPr>
          <w:rFonts w:ascii="Times New Roman" w:hAnsi="Times New Roman" w:cs="Times New Roman"/>
          <w:sz w:val="24"/>
        </w:rPr>
        <w:t xml:space="preserve">C. Y. Liang and R. H. Marchessault, Infrared spectra of crystalline polysaccharides. I. Hydrogen bonds in native celluloses. </w:t>
      </w:r>
      <w:r w:rsidRPr="00F559C4">
        <w:rPr>
          <w:rFonts w:ascii="Times New Roman" w:hAnsi="Times New Roman" w:cs="Times New Roman"/>
          <w:i/>
          <w:sz w:val="24"/>
        </w:rPr>
        <w:t>J. Polym. Sci.</w:t>
      </w:r>
      <w:r w:rsidRPr="00F559C4">
        <w:rPr>
          <w:rFonts w:ascii="Times New Roman" w:hAnsi="Times New Roman" w:cs="Times New Roman"/>
          <w:sz w:val="24"/>
        </w:rPr>
        <w:t xml:space="preserve">, </w:t>
      </w:r>
      <w:r w:rsidRPr="00F559C4">
        <w:rPr>
          <w:rFonts w:ascii="Times New Roman" w:hAnsi="Times New Roman" w:cs="Times New Roman"/>
          <w:b/>
          <w:sz w:val="24"/>
        </w:rPr>
        <w:t>1959</w:t>
      </w:r>
      <w:r w:rsidRPr="00F559C4">
        <w:rPr>
          <w:rFonts w:ascii="Times New Roman" w:hAnsi="Times New Roman" w:cs="Times New Roman"/>
          <w:sz w:val="24"/>
        </w:rPr>
        <w:t>, 37, 385-395.</w:t>
      </w:r>
      <w:bookmarkEnd w:id="21"/>
    </w:p>
    <w:p w14:paraId="46A81B78"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22" w:name="_ENREF_22"/>
      <w:r w:rsidRPr="00F559C4">
        <w:t>22.</w:t>
      </w:r>
      <w:r w:rsidRPr="00F559C4">
        <w:tab/>
      </w:r>
      <w:r w:rsidRPr="00F559C4">
        <w:rPr>
          <w:rFonts w:ascii="Times New Roman" w:hAnsi="Times New Roman" w:cs="Times New Roman"/>
          <w:sz w:val="24"/>
        </w:rPr>
        <w:t xml:space="preserve">H. J. Marrinan and J. Mann, Infrared spectra of the crystalline modifications of cellulose. </w:t>
      </w:r>
      <w:r w:rsidRPr="00F559C4">
        <w:rPr>
          <w:rFonts w:ascii="Times New Roman" w:hAnsi="Times New Roman" w:cs="Times New Roman"/>
          <w:i/>
          <w:sz w:val="24"/>
        </w:rPr>
        <w:t>J. Polym. Sci.</w:t>
      </w:r>
      <w:r w:rsidRPr="00F559C4">
        <w:rPr>
          <w:rFonts w:ascii="Times New Roman" w:hAnsi="Times New Roman" w:cs="Times New Roman"/>
          <w:sz w:val="24"/>
        </w:rPr>
        <w:t xml:space="preserve">, </w:t>
      </w:r>
      <w:r w:rsidRPr="00F559C4">
        <w:rPr>
          <w:rFonts w:ascii="Times New Roman" w:hAnsi="Times New Roman" w:cs="Times New Roman"/>
          <w:b/>
          <w:sz w:val="24"/>
        </w:rPr>
        <w:t>1956</w:t>
      </w:r>
      <w:r w:rsidRPr="00F559C4">
        <w:rPr>
          <w:rFonts w:ascii="Times New Roman" w:hAnsi="Times New Roman" w:cs="Times New Roman"/>
          <w:sz w:val="24"/>
        </w:rPr>
        <w:t>, 21, 301-311.</w:t>
      </w:r>
      <w:bookmarkEnd w:id="22"/>
    </w:p>
    <w:p w14:paraId="20EFF8DF"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23" w:name="_ENREF_23"/>
      <w:r w:rsidRPr="00F559C4">
        <w:t>23.</w:t>
      </w:r>
      <w:r w:rsidRPr="00F559C4">
        <w:tab/>
      </w:r>
      <w:r w:rsidRPr="00F559C4">
        <w:rPr>
          <w:rFonts w:ascii="Times New Roman" w:hAnsi="Times New Roman" w:cs="Times New Roman"/>
          <w:sz w:val="24"/>
        </w:rPr>
        <w:t xml:space="preserve">S. Y. Oh, D. I. Yoo, Y. Shin, H. C. Kim, H. Y. Kim, Y. S. Chung, W. H. Park and J. H. Youk, Crystalline structure analysis of cellulose treated with sodium hydroxide </w:t>
      </w:r>
      <w:r w:rsidRPr="00F559C4">
        <w:rPr>
          <w:rFonts w:ascii="Times New Roman" w:hAnsi="Times New Roman" w:cs="Times New Roman"/>
          <w:sz w:val="24"/>
        </w:rPr>
        <w:lastRenderedPageBreak/>
        <w:t xml:space="preserve">and carbon dioxide by means of X-ray diffraction and FTIR spectroscopy. </w:t>
      </w:r>
      <w:r w:rsidRPr="00F559C4">
        <w:rPr>
          <w:rFonts w:ascii="Times New Roman" w:hAnsi="Times New Roman" w:cs="Times New Roman"/>
          <w:i/>
          <w:sz w:val="24"/>
        </w:rPr>
        <w:t>Carbohyd. Res.</w:t>
      </w:r>
      <w:r w:rsidRPr="00F559C4">
        <w:rPr>
          <w:rFonts w:ascii="Times New Roman" w:hAnsi="Times New Roman" w:cs="Times New Roman"/>
          <w:sz w:val="24"/>
        </w:rPr>
        <w:t xml:space="preserve">, </w:t>
      </w:r>
      <w:r w:rsidRPr="00F559C4">
        <w:rPr>
          <w:rFonts w:ascii="Times New Roman" w:hAnsi="Times New Roman" w:cs="Times New Roman"/>
          <w:b/>
          <w:sz w:val="24"/>
        </w:rPr>
        <w:t>2005</w:t>
      </w:r>
      <w:r w:rsidRPr="00F559C4">
        <w:rPr>
          <w:rFonts w:ascii="Times New Roman" w:hAnsi="Times New Roman" w:cs="Times New Roman"/>
          <w:sz w:val="24"/>
        </w:rPr>
        <w:t>, 340, 2376-2391.</w:t>
      </w:r>
      <w:bookmarkEnd w:id="23"/>
    </w:p>
    <w:p w14:paraId="4C6F1A7B"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24" w:name="_ENREF_24"/>
      <w:r w:rsidRPr="00F559C4">
        <w:t>24.</w:t>
      </w:r>
      <w:r w:rsidRPr="00F559C4">
        <w:tab/>
      </w:r>
      <w:r w:rsidRPr="00F559C4">
        <w:rPr>
          <w:rFonts w:ascii="Times New Roman" w:hAnsi="Times New Roman" w:cs="Times New Roman"/>
          <w:sz w:val="24"/>
        </w:rPr>
        <w:t xml:space="preserve">M. Traoré, J. Kaal and A. Martínez Cortizas, Application of FTIR spectroscopy to the characterization of archeological wood. </w:t>
      </w:r>
      <w:r w:rsidRPr="00F559C4">
        <w:rPr>
          <w:rFonts w:ascii="Times New Roman" w:hAnsi="Times New Roman" w:cs="Times New Roman"/>
          <w:i/>
          <w:sz w:val="24"/>
        </w:rPr>
        <w:t>Spectrochim. Acta A</w:t>
      </w:r>
      <w:r w:rsidRPr="00F559C4">
        <w:rPr>
          <w:rFonts w:ascii="Times New Roman" w:hAnsi="Times New Roman" w:cs="Times New Roman"/>
          <w:sz w:val="24"/>
        </w:rPr>
        <w:t xml:space="preserve">, </w:t>
      </w:r>
      <w:r w:rsidRPr="00F559C4">
        <w:rPr>
          <w:rFonts w:ascii="Times New Roman" w:hAnsi="Times New Roman" w:cs="Times New Roman"/>
          <w:b/>
          <w:sz w:val="24"/>
        </w:rPr>
        <w:t>2016</w:t>
      </w:r>
      <w:r w:rsidRPr="00F559C4">
        <w:rPr>
          <w:rFonts w:ascii="Times New Roman" w:hAnsi="Times New Roman" w:cs="Times New Roman"/>
          <w:sz w:val="24"/>
        </w:rPr>
        <w:t>, 153, 63-70.</w:t>
      </w:r>
      <w:bookmarkEnd w:id="24"/>
    </w:p>
    <w:p w14:paraId="076DD172"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25" w:name="_ENREF_25"/>
      <w:r w:rsidRPr="00F559C4">
        <w:t>25.</w:t>
      </w:r>
      <w:r w:rsidRPr="00F559C4">
        <w:tab/>
      </w:r>
      <w:r w:rsidRPr="00F559C4">
        <w:rPr>
          <w:rFonts w:ascii="Times New Roman" w:hAnsi="Times New Roman" w:cs="Times New Roman"/>
          <w:sz w:val="24"/>
        </w:rPr>
        <w:t xml:space="preserve">M. Foston, Advances in solid-state NMR of cellulose. </w:t>
      </w:r>
      <w:r w:rsidRPr="00F559C4">
        <w:rPr>
          <w:rFonts w:ascii="Times New Roman" w:hAnsi="Times New Roman" w:cs="Times New Roman"/>
          <w:i/>
          <w:sz w:val="24"/>
        </w:rPr>
        <w:t>Curr. Opin. Biotech.</w:t>
      </w:r>
      <w:r w:rsidRPr="00F559C4">
        <w:rPr>
          <w:rFonts w:ascii="Times New Roman" w:hAnsi="Times New Roman" w:cs="Times New Roman"/>
          <w:sz w:val="24"/>
        </w:rPr>
        <w:t xml:space="preserve">, </w:t>
      </w:r>
      <w:r w:rsidRPr="00F559C4">
        <w:rPr>
          <w:rFonts w:ascii="Times New Roman" w:hAnsi="Times New Roman" w:cs="Times New Roman"/>
          <w:b/>
          <w:sz w:val="24"/>
        </w:rPr>
        <w:t>2014</w:t>
      </w:r>
      <w:r w:rsidRPr="00F559C4">
        <w:rPr>
          <w:rFonts w:ascii="Times New Roman" w:hAnsi="Times New Roman" w:cs="Times New Roman"/>
          <w:sz w:val="24"/>
        </w:rPr>
        <w:t>, 27, 176-184.</w:t>
      </w:r>
      <w:bookmarkEnd w:id="25"/>
    </w:p>
    <w:p w14:paraId="3EDC4A83"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26" w:name="_ENREF_26"/>
      <w:r w:rsidRPr="00F559C4">
        <w:t>26.</w:t>
      </w:r>
      <w:r w:rsidRPr="00F559C4">
        <w:tab/>
      </w:r>
      <w:r w:rsidRPr="00F559C4">
        <w:rPr>
          <w:rFonts w:ascii="Times New Roman" w:hAnsi="Times New Roman" w:cs="Times New Roman"/>
          <w:sz w:val="24"/>
        </w:rPr>
        <w:t xml:space="preserve">S. Maunu, T. Liitiä, S. Kauliomäki, B. O. Hortling and J. Sundquist, </w:t>
      </w:r>
      <w:r w:rsidRPr="00F559C4">
        <w:rPr>
          <w:rFonts w:ascii="Times New Roman" w:hAnsi="Times New Roman" w:cs="Times New Roman"/>
          <w:sz w:val="24"/>
          <w:vertAlign w:val="superscript"/>
        </w:rPr>
        <w:t>13</w:t>
      </w:r>
      <w:r w:rsidRPr="00F559C4">
        <w:rPr>
          <w:rFonts w:ascii="Times New Roman" w:hAnsi="Times New Roman" w:cs="Times New Roman"/>
          <w:sz w:val="24"/>
        </w:rPr>
        <w:t xml:space="preserve">C CPMAS NMR investigations of cellulose polymorphs in different pulps. </w:t>
      </w:r>
      <w:r w:rsidRPr="00F559C4">
        <w:rPr>
          <w:rFonts w:ascii="Times New Roman" w:hAnsi="Times New Roman" w:cs="Times New Roman"/>
          <w:i/>
          <w:sz w:val="24"/>
        </w:rPr>
        <w:t>Cellulose</w:t>
      </w:r>
      <w:r w:rsidRPr="00F559C4">
        <w:rPr>
          <w:rFonts w:ascii="Times New Roman" w:hAnsi="Times New Roman" w:cs="Times New Roman"/>
          <w:sz w:val="24"/>
        </w:rPr>
        <w:t xml:space="preserve">, </w:t>
      </w:r>
      <w:r w:rsidRPr="00F559C4">
        <w:rPr>
          <w:rFonts w:ascii="Times New Roman" w:hAnsi="Times New Roman" w:cs="Times New Roman"/>
          <w:b/>
          <w:sz w:val="24"/>
        </w:rPr>
        <w:t>2000</w:t>
      </w:r>
      <w:r w:rsidRPr="00F559C4">
        <w:rPr>
          <w:rFonts w:ascii="Times New Roman" w:hAnsi="Times New Roman" w:cs="Times New Roman"/>
          <w:sz w:val="24"/>
        </w:rPr>
        <w:t>, 7, 147-159.</w:t>
      </w:r>
      <w:bookmarkEnd w:id="26"/>
    </w:p>
    <w:p w14:paraId="6BD0C950"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27" w:name="_ENREF_27"/>
      <w:r w:rsidRPr="00F559C4">
        <w:t>27.</w:t>
      </w:r>
      <w:r w:rsidRPr="00F559C4">
        <w:tab/>
      </w:r>
      <w:r w:rsidRPr="00F559C4">
        <w:rPr>
          <w:rFonts w:ascii="Times New Roman" w:hAnsi="Times New Roman" w:cs="Times New Roman"/>
          <w:sz w:val="24"/>
        </w:rPr>
        <w:t xml:space="preserve">A. Idström, S. Schantz, J. Sundberg, B. F. Chmelka, P. Gatenholm and L. Nordstierna, 13C NMR assignments of regenerated cellulose from solid-state 2D NMR spectroscopy. </w:t>
      </w:r>
      <w:r w:rsidRPr="00F559C4">
        <w:rPr>
          <w:rFonts w:ascii="Times New Roman" w:hAnsi="Times New Roman" w:cs="Times New Roman"/>
          <w:i/>
          <w:sz w:val="24"/>
        </w:rPr>
        <w:t>Carbohyd. Polym.</w:t>
      </w:r>
      <w:r w:rsidRPr="00F559C4">
        <w:rPr>
          <w:rFonts w:ascii="Times New Roman" w:hAnsi="Times New Roman" w:cs="Times New Roman"/>
          <w:sz w:val="24"/>
        </w:rPr>
        <w:t xml:space="preserve">, </w:t>
      </w:r>
      <w:r w:rsidRPr="00F559C4">
        <w:rPr>
          <w:rFonts w:ascii="Times New Roman" w:hAnsi="Times New Roman" w:cs="Times New Roman"/>
          <w:b/>
          <w:sz w:val="24"/>
        </w:rPr>
        <w:t>2016</w:t>
      </w:r>
      <w:r w:rsidRPr="00F559C4">
        <w:rPr>
          <w:rFonts w:ascii="Times New Roman" w:hAnsi="Times New Roman" w:cs="Times New Roman"/>
          <w:sz w:val="24"/>
        </w:rPr>
        <w:t>, 151, 480-487.</w:t>
      </w:r>
      <w:bookmarkEnd w:id="27"/>
    </w:p>
    <w:p w14:paraId="40556A7A"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28" w:name="_ENREF_28"/>
      <w:r w:rsidRPr="00F559C4">
        <w:t>28.</w:t>
      </w:r>
      <w:r w:rsidRPr="00F559C4">
        <w:tab/>
      </w:r>
      <w:r w:rsidRPr="00F559C4">
        <w:rPr>
          <w:rFonts w:ascii="Times New Roman" w:hAnsi="Times New Roman" w:cs="Times New Roman"/>
          <w:sz w:val="24"/>
        </w:rPr>
        <w:t xml:space="preserve">G. Zuckerstätter, N. Terinte, H. Sixta and K. C. Schuster, Novel insight into cellulose supramolecular structure through 13C CP-MAS NMR spectroscopy and paramagnetic relaxation enhancement. </w:t>
      </w:r>
      <w:r w:rsidRPr="00F559C4">
        <w:rPr>
          <w:rFonts w:ascii="Times New Roman" w:hAnsi="Times New Roman" w:cs="Times New Roman"/>
          <w:i/>
          <w:sz w:val="24"/>
        </w:rPr>
        <w:t>Carbohyd. Polym.</w:t>
      </w:r>
      <w:r w:rsidRPr="00F559C4">
        <w:rPr>
          <w:rFonts w:ascii="Times New Roman" w:hAnsi="Times New Roman" w:cs="Times New Roman"/>
          <w:sz w:val="24"/>
        </w:rPr>
        <w:t xml:space="preserve">, </w:t>
      </w:r>
      <w:r w:rsidRPr="00F559C4">
        <w:rPr>
          <w:rFonts w:ascii="Times New Roman" w:hAnsi="Times New Roman" w:cs="Times New Roman"/>
          <w:b/>
          <w:sz w:val="24"/>
        </w:rPr>
        <w:t>2013</w:t>
      </w:r>
      <w:r w:rsidRPr="00F559C4">
        <w:rPr>
          <w:rFonts w:ascii="Times New Roman" w:hAnsi="Times New Roman" w:cs="Times New Roman"/>
          <w:sz w:val="24"/>
        </w:rPr>
        <w:t>, 93, 122-128.</w:t>
      </w:r>
      <w:bookmarkEnd w:id="28"/>
    </w:p>
    <w:p w14:paraId="3CE30904"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29" w:name="_ENREF_29"/>
      <w:r w:rsidRPr="00F559C4">
        <w:t>29.</w:t>
      </w:r>
      <w:r w:rsidRPr="00F559C4">
        <w:tab/>
      </w:r>
      <w:r w:rsidRPr="00F559C4">
        <w:rPr>
          <w:rFonts w:ascii="Times New Roman" w:hAnsi="Times New Roman" w:cs="Times New Roman"/>
          <w:sz w:val="24"/>
        </w:rPr>
        <w:t xml:space="preserve">A. D. French, Idealized powder diffraction patterns for cellulose polymorphs. </w:t>
      </w:r>
      <w:r w:rsidRPr="00F559C4">
        <w:rPr>
          <w:rFonts w:ascii="Times New Roman" w:hAnsi="Times New Roman" w:cs="Times New Roman"/>
          <w:i/>
          <w:sz w:val="24"/>
        </w:rPr>
        <w:t>Cellulose</w:t>
      </w:r>
      <w:r w:rsidRPr="00F559C4">
        <w:rPr>
          <w:rFonts w:ascii="Times New Roman" w:hAnsi="Times New Roman" w:cs="Times New Roman"/>
          <w:sz w:val="24"/>
        </w:rPr>
        <w:t xml:space="preserve">, </w:t>
      </w:r>
      <w:r w:rsidRPr="00F559C4">
        <w:rPr>
          <w:rFonts w:ascii="Times New Roman" w:hAnsi="Times New Roman" w:cs="Times New Roman"/>
          <w:b/>
          <w:sz w:val="24"/>
        </w:rPr>
        <w:t>2014</w:t>
      </w:r>
      <w:r w:rsidRPr="00F559C4">
        <w:rPr>
          <w:rFonts w:ascii="Times New Roman" w:hAnsi="Times New Roman" w:cs="Times New Roman"/>
          <w:sz w:val="24"/>
        </w:rPr>
        <w:t>, 21, 885-896.</w:t>
      </w:r>
      <w:bookmarkEnd w:id="29"/>
    </w:p>
    <w:p w14:paraId="2192EB9A"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30" w:name="_ENREF_30"/>
      <w:r w:rsidRPr="00F559C4">
        <w:t>30.</w:t>
      </w:r>
      <w:r w:rsidRPr="00F559C4">
        <w:tab/>
      </w:r>
      <w:r w:rsidRPr="00F559C4">
        <w:rPr>
          <w:rFonts w:ascii="Times New Roman" w:hAnsi="Times New Roman" w:cs="Times New Roman"/>
          <w:sz w:val="24"/>
        </w:rPr>
        <w:t xml:space="preserve">R. H. Newman, Simulation of X-ray diffractograms relevant to the purported polymorphs cellulose IV I and IV II. </w:t>
      </w:r>
      <w:r w:rsidRPr="00F559C4">
        <w:rPr>
          <w:rFonts w:ascii="Times New Roman" w:hAnsi="Times New Roman" w:cs="Times New Roman"/>
          <w:i/>
          <w:sz w:val="24"/>
        </w:rPr>
        <w:t>Cellulose</w:t>
      </w:r>
      <w:r w:rsidRPr="00F559C4">
        <w:rPr>
          <w:rFonts w:ascii="Times New Roman" w:hAnsi="Times New Roman" w:cs="Times New Roman"/>
          <w:sz w:val="24"/>
        </w:rPr>
        <w:t xml:space="preserve">, </w:t>
      </w:r>
      <w:r w:rsidRPr="00F559C4">
        <w:rPr>
          <w:rFonts w:ascii="Times New Roman" w:hAnsi="Times New Roman" w:cs="Times New Roman"/>
          <w:b/>
          <w:sz w:val="24"/>
        </w:rPr>
        <w:t>2008</w:t>
      </w:r>
      <w:r w:rsidRPr="00F559C4">
        <w:rPr>
          <w:rFonts w:ascii="Times New Roman" w:hAnsi="Times New Roman" w:cs="Times New Roman"/>
          <w:sz w:val="24"/>
        </w:rPr>
        <w:t>, 15, 769-778.</w:t>
      </w:r>
      <w:bookmarkEnd w:id="30"/>
    </w:p>
    <w:p w14:paraId="709C621A" w14:textId="77777777" w:rsidR="00F559C4" w:rsidRPr="00F559C4" w:rsidRDefault="00F559C4" w:rsidP="007E1DB1">
      <w:pPr>
        <w:pStyle w:val="EndNoteBibliography"/>
        <w:spacing w:after="0" w:line="480" w:lineRule="auto"/>
        <w:ind w:left="720" w:hanging="720"/>
        <w:rPr>
          <w:rFonts w:ascii="Times New Roman" w:hAnsi="Times New Roman" w:cs="Times New Roman"/>
          <w:sz w:val="24"/>
        </w:rPr>
      </w:pPr>
      <w:bookmarkStart w:id="31" w:name="_ENREF_31"/>
      <w:r w:rsidRPr="00F559C4">
        <w:t>31.</w:t>
      </w:r>
      <w:r w:rsidRPr="00F559C4">
        <w:tab/>
      </w:r>
      <w:r w:rsidRPr="00F559C4">
        <w:rPr>
          <w:rFonts w:ascii="Times New Roman" w:hAnsi="Times New Roman" w:cs="Times New Roman"/>
          <w:sz w:val="24"/>
        </w:rPr>
        <w:t xml:space="preserve">M. Wada, T. Okano and J. Sugiyama, Allomorphs of native crystalline cellulose I evaluated by two equatoriald-spacings. </w:t>
      </w:r>
      <w:r w:rsidRPr="00F559C4">
        <w:rPr>
          <w:rFonts w:ascii="Times New Roman" w:hAnsi="Times New Roman" w:cs="Times New Roman"/>
          <w:i/>
          <w:sz w:val="24"/>
        </w:rPr>
        <w:t>J. Wood Sci.</w:t>
      </w:r>
      <w:r w:rsidRPr="00F559C4">
        <w:rPr>
          <w:rFonts w:ascii="Times New Roman" w:hAnsi="Times New Roman" w:cs="Times New Roman"/>
          <w:sz w:val="24"/>
        </w:rPr>
        <w:t xml:space="preserve">, </w:t>
      </w:r>
      <w:r w:rsidRPr="00F559C4">
        <w:rPr>
          <w:rFonts w:ascii="Times New Roman" w:hAnsi="Times New Roman" w:cs="Times New Roman"/>
          <w:b/>
          <w:sz w:val="24"/>
        </w:rPr>
        <w:t>2001</w:t>
      </w:r>
      <w:r w:rsidRPr="00F559C4">
        <w:rPr>
          <w:rFonts w:ascii="Times New Roman" w:hAnsi="Times New Roman" w:cs="Times New Roman"/>
          <w:sz w:val="24"/>
        </w:rPr>
        <w:t>, 47, 124-128.</w:t>
      </w:r>
      <w:bookmarkEnd w:id="31"/>
    </w:p>
    <w:p w14:paraId="35116A67" w14:textId="77777777" w:rsidR="00F559C4" w:rsidRPr="00F559C4" w:rsidRDefault="00F559C4" w:rsidP="007E1DB1">
      <w:pPr>
        <w:pStyle w:val="EndNoteBibliography"/>
        <w:spacing w:line="480" w:lineRule="auto"/>
        <w:ind w:left="720" w:hanging="720"/>
        <w:rPr>
          <w:rFonts w:ascii="Times New Roman" w:hAnsi="Times New Roman" w:cs="Times New Roman"/>
          <w:sz w:val="24"/>
        </w:rPr>
      </w:pPr>
      <w:bookmarkStart w:id="32" w:name="_ENREF_32"/>
      <w:r w:rsidRPr="00F559C4">
        <w:t>32.</w:t>
      </w:r>
      <w:r w:rsidRPr="00F559C4">
        <w:tab/>
      </w:r>
      <w:r w:rsidRPr="00F559C4">
        <w:rPr>
          <w:rFonts w:ascii="Times New Roman" w:hAnsi="Times New Roman" w:cs="Times New Roman"/>
          <w:sz w:val="24"/>
        </w:rPr>
        <w:t xml:space="preserve">X.-D. Hou, N. Li and M.-H. Zong, Renewable bio ionic liquids-water mixtures-mediated selective removal of lignin from rice straw: Visualization of changes in composition and cell wall structure. </w:t>
      </w:r>
      <w:r w:rsidRPr="00F559C4">
        <w:rPr>
          <w:rFonts w:ascii="Times New Roman" w:hAnsi="Times New Roman" w:cs="Times New Roman"/>
          <w:i/>
          <w:sz w:val="24"/>
        </w:rPr>
        <w:t>Biotechnol. Bioeng.</w:t>
      </w:r>
      <w:r w:rsidRPr="00F559C4">
        <w:rPr>
          <w:rFonts w:ascii="Times New Roman" w:hAnsi="Times New Roman" w:cs="Times New Roman"/>
          <w:sz w:val="24"/>
        </w:rPr>
        <w:t xml:space="preserve">, </w:t>
      </w:r>
      <w:r w:rsidRPr="00F559C4">
        <w:rPr>
          <w:rFonts w:ascii="Times New Roman" w:hAnsi="Times New Roman" w:cs="Times New Roman"/>
          <w:b/>
          <w:sz w:val="24"/>
        </w:rPr>
        <w:t>2013</w:t>
      </w:r>
      <w:r w:rsidRPr="00F559C4">
        <w:rPr>
          <w:rFonts w:ascii="Times New Roman" w:hAnsi="Times New Roman" w:cs="Times New Roman"/>
          <w:sz w:val="24"/>
        </w:rPr>
        <w:t>, 110, 1895-1902.</w:t>
      </w:r>
      <w:bookmarkEnd w:id="32"/>
    </w:p>
    <w:p w14:paraId="0AC1B505" w14:textId="60A63F6A" w:rsidR="00FB3D88" w:rsidRPr="007E1DB1" w:rsidRDefault="00897A5B" w:rsidP="007E1DB1">
      <w:pPr>
        <w:pStyle w:val="EndNoteBibliography"/>
        <w:spacing w:line="480" w:lineRule="auto"/>
        <w:ind w:left="822" w:hangingChars="327" w:hanging="822"/>
        <w:rPr>
          <w:rFonts w:ascii="Times New Roman" w:hAnsi="Times New Roman" w:cs="Times New Roman"/>
          <w:w w:val="105"/>
          <w:sz w:val="24"/>
          <w:szCs w:val="24"/>
        </w:rPr>
      </w:pPr>
      <w:r w:rsidRPr="007E1DB1">
        <w:rPr>
          <w:rFonts w:ascii="Times New Roman" w:hAnsi="Times New Roman" w:cs="Times New Roman"/>
          <w:w w:val="105"/>
          <w:sz w:val="24"/>
          <w:szCs w:val="24"/>
        </w:rPr>
        <w:fldChar w:fldCharType="end"/>
      </w:r>
      <w:r w:rsidR="00FB3D88" w:rsidRPr="007E1DB1">
        <w:rPr>
          <w:rFonts w:ascii="Times New Roman" w:hAnsi="Times New Roman" w:cs="Times New Roman"/>
          <w:sz w:val="24"/>
          <w:szCs w:val="24"/>
        </w:rPr>
        <w:br w:type="page"/>
      </w:r>
    </w:p>
    <w:p w14:paraId="6CD65DA6" w14:textId="77777777" w:rsidR="00FB3D88" w:rsidRPr="007E1DB1" w:rsidRDefault="00FB3D88" w:rsidP="004F0BB0">
      <w:pPr>
        <w:spacing w:line="480" w:lineRule="auto"/>
        <w:jc w:val="center"/>
        <w:rPr>
          <w:rFonts w:ascii="Times New Roman" w:hAnsi="Times New Roman" w:cs="Times New Roman"/>
          <w:b/>
          <w:sz w:val="36"/>
          <w:szCs w:val="36"/>
          <w:lang w:eastAsia="zh-CN"/>
        </w:rPr>
      </w:pPr>
      <w:r w:rsidRPr="007E1DB1">
        <w:rPr>
          <w:rFonts w:ascii="Times New Roman" w:hAnsi="Times New Roman" w:cs="Times New Roman"/>
          <w:b/>
          <w:sz w:val="36"/>
          <w:szCs w:val="36"/>
        </w:rPr>
        <w:lastRenderedPageBreak/>
        <w:t>Abstract Graphic</w:t>
      </w:r>
    </w:p>
    <w:p w14:paraId="240A55B5" w14:textId="77777777" w:rsidR="00BD31A1" w:rsidRPr="004F0BB0" w:rsidRDefault="00BD31A1" w:rsidP="004F0BB0">
      <w:pPr>
        <w:pStyle w:val="BATitle"/>
        <w:jc w:val="left"/>
        <w:rPr>
          <w:sz w:val="36"/>
          <w:szCs w:val="36"/>
        </w:rPr>
      </w:pPr>
      <w:r w:rsidRPr="004F0BB0">
        <w:rPr>
          <w:sz w:val="36"/>
          <w:szCs w:val="36"/>
        </w:rPr>
        <w:t>Monitoring the crystalline structure of sugar cane bagasse in aqueous ionic liquids</w:t>
      </w:r>
    </w:p>
    <w:p w14:paraId="3B86D4E6" w14:textId="77777777" w:rsidR="00BD31A1" w:rsidRPr="00C0195F" w:rsidRDefault="00BD31A1" w:rsidP="00214D6F">
      <w:pPr>
        <w:pStyle w:val="BBAuthorName"/>
        <w:jc w:val="left"/>
        <w:rPr>
          <w:rFonts w:ascii="Times New Roman" w:hAnsi="Times New Roman"/>
          <w:szCs w:val="24"/>
        </w:rPr>
      </w:pPr>
      <w:r w:rsidRPr="00214D6F">
        <w:rPr>
          <w:rFonts w:ascii="Times New Roman" w:hAnsi="Times New Roman"/>
          <w:szCs w:val="24"/>
        </w:rPr>
        <w:t>Ming-</w:t>
      </w:r>
      <w:proofErr w:type="spellStart"/>
      <w:r w:rsidRPr="00214D6F">
        <w:rPr>
          <w:rFonts w:ascii="Times New Roman" w:hAnsi="Times New Roman"/>
          <w:szCs w:val="24"/>
        </w:rPr>
        <w:t>Jie</w:t>
      </w:r>
      <w:proofErr w:type="spellEnd"/>
      <w:r w:rsidRPr="00214D6F">
        <w:rPr>
          <w:rFonts w:ascii="Times New Roman" w:hAnsi="Times New Roman"/>
          <w:szCs w:val="24"/>
        </w:rPr>
        <w:t xml:space="preserve"> Chen</w:t>
      </w:r>
      <w:r w:rsidRPr="007E1DB1">
        <w:rPr>
          <w:rFonts w:ascii="Times New Roman" w:hAnsi="Times New Roman"/>
          <w:szCs w:val="24"/>
          <w:lang w:eastAsia="zh-CN"/>
        </w:rPr>
        <w:t>,</w:t>
      </w:r>
      <w:r w:rsidRPr="007E1DB1">
        <w:rPr>
          <w:rFonts w:ascii="Times New Roman" w:eastAsia="SimSun" w:hAnsi="Times New Roman"/>
          <w:szCs w:val="24"/>
          <w:vertAlign w:val="superscript"/>
          <w:lang w:eastAsia="zh-CN"/>
        </w:rPr>
        <w:t>†,‡</w:t>
      </w:r>
      <w:r w:rsidRPr="007E1DB1">
        <w:rPr>
          <w:rFonts w:ascii="Times New Roman" w:hAnsi="Times New Roman"/>
          <w:szCs w:val="24"/>
          <w:vertAlign w:val="superscript"/>
        </w:rPr>
        <w:t xml:space="preserve"> </w:t>
      </w:r>
      <w:proofErr w:type="spellStart"/>
      <w:r w:rsidRPr="007E1DB1">
        <w:rPr>
          <w:rFonts w:ascii="Times New Roman" w:hAnsi="Times New Roman"/>
          <w:szCs w:val="24"/>
        </w:rPr>
        <w:t>Xue</w:t>
      </w:r>
      <w:proofErr w:type="spellEnd"/>
      <w:r w:rsidRPr="007E1DB1">
        <w:rPr>
          <w:rFonts w:ascii="Times New Roman" w:hAnsi="Times New Roman"/>
          <w:szCs w:val="24"/>
        </w:rPr>
        <w:t>-Qin Zhang,</w:t>
      </w:r>
      <w:r w:rsidRPr="007E1DB1">
        <w:rPr>
          <w:rFonts w:ascii="Times New Roman" w:eastAsia="SimSun" w:hAnsi="Times New Roman"/>
          <w:szCs w:val="24"/>
          <w:vertAlign w:val="superscript"/>
        </w:rPr>
        <w:t>‡</w:t>
      </w:r>
      <w:r w:rsidRPr="007E1DB1">
        <w:rPr>
          <w:rFonts w:ascii="Times New Roman" w:hAnsi="Times New Roman"/>
          <w:szCs w:val="24"/>
        </w:rPr>
        <w:t xml:space="preserve"> Avtar Matharu,</w:t>
      </w:r>
      <w:r w:rsidRPr="007E1DB1">
        <w:rPr>
          <w:rFonts w:ascii="Times New Roman" w:eastAsia="SimSun" w:hAnsi="Times New Roman"/>
          <w:szCs w:val="24"/>
          <w:vertAlign w:val="superscript"/>
        </w:rPr>
        <w:t>§</w:t>
      </w:r>
      <w:r w:rsidRPr="007E1DB1">
        <w:rPr>
          <w:rFonts w:ascii="Times New Roman" w:hAnsi="Times New Roman"/>
          <w:szCs w:val="24"/>
        </w:rPr>
        <w:t xml:space="preserve"> Eduardo Melo,</w:t>
      </w:r>
      <w:r w:rsidRPr="007E1DB1">
        <w:rPr>
          <w:rFonts w:ascii="Times New Roman" w:eastAsia="SimSun" w:hAnsi="Times New Roman"/>
          <w:szCs w:val="24"/>
          <w:vertAlign w:val="superscript"/>
        </w:rPr>
        <w:t>§</w:t>
      </w:r>
      <w:r w:rsidRPr="007E1DB1">
        <w:rPr>
          <w:rFonts w:ascii="Times New Roman" w:hAnsi="Times New Roman"/>
          <w:szCs w:val="24"/>
        </w:rPr>
        <w:t xml:space="preserve"> </w:t>
      </w:r>
      <w:proofErr w:type="spellStart"/>
      <w:r w:rsidRPr="007E1DB1">
        <w:rPr>
          <w:rFonts w:ascii="Times New Roman" w:hAnsi="Times New Roman"/>
          <w:szCs w:val="24"/>
        </w:rPr>
        <w:t>Rui</w:t>
      </w:r>
      <w:proofErr w:type="spellEnd"/>
      <w:r w:rsidRPr="007E1DB1">
        <w:rPr>
          <w:rFonts w:ascii="Times New Roman" w:hAnsi="Times New Roman"/>
          <w:szCs w:val="24"/>
        </w:rPr>
        <w:t>-Min Li,</w:t>
      </w:r>
      <w:r w:rsidRPr="007E1DB1">
        <w:rPr>
          <w:rFonts w:ascii="Times New Roman" w:eastAsia="SimSun" w:hAnsi="Times New Roman"/>
          <w:szCs w:val="24"/>
          <w:vertAlign w:val="superscript"/>
        </w:rPr>
        <w:t>†</w:t>
      </w:r>
      <w:r w:rsidRPr="007E1DB1">
        <w:rPr>
          <w:rFonts w:ascii="Times New Roman" w:hAnsi="Times New Roman"/>
          <w:szCs w:val="24"/>
        </w:rPr>
        <w:t xml:space="preserve"> </w:t>
      </w:r>
      <w:proofErr w:type="spellStart"/>
      <w:r w:rsidRPr="007E1DB1">
        <w:rPr>
          <w:rFonts w:ascii="Times New Roman" w:hAnsi="Times New Roman"/>
          <w:szCs w:val="24"/>
        </w:rPr>
        <w:t>Chuan</w:t>
      </w:r>
      <w:proofErr w:type="spellEnd"/>
      <w:r w:rsidRPr="007E1DB1">
        <w:rPr>
          <w:rFonts w:ascii="Times New Roman" w:hAnsi="Times New Roman"/>
          <w:szCs w:val="24"/>
        </w:rPr>
        <w:t>-Fu Li</w:t>
      </w:r>
      <w:r w:rsidRPr="007E1DB1">
        <w:rPr>
          <w:rFonts w:ascii="Times New Roman" w:hAnsi="Times New Roman"/>
          <w:szCs w:val="24"/>
          <w:lang w:eastAsia="zh-CN"/>
        </w:rPr>
        <w:t>u</w:t>
      </w:r>
      <w:r w:rsidRPr="007E1DB1">
        <w:rPr>
          <w:rFonts w:ascii="Times New Roman" w:eastAsia="SimSun" w:hAnsi="Times New Roman"/>
          <w:szCs w:val="24"/>
          <w:vertAlign w:val="superscript"/>
        </w:rPr>
        <w:t>‡</w:t>
      </w:r>
      <w:r w:rsidRPr="007E1DB1">
        <w:rPr>
          <w:rFonts w:ascii="Times New Roman" w:hAnsi="Times New Roman"/>
          <w:szCs w:val="24"/>
        </w:rPr>
        <w:t xml:space="preserve"> and Qing-Shan Shi</w:t>
      </w:r>
      <w:r w:rsidRPr="007E1DB1">
        <w:rPr>
          <w:rFonts w:ascii="Times New Roman" w:eastAsia="SimSun" w:hAnsi="Times New Roman"/>
          <w:szCs w:val="24"/>
          <w:vertAlign w:val="superscript"/>
        </w:rPr>
        <w:t>†</w:t>
      </w:r>
      <w:r w:rsidRPr="007E1DB1">
        <w:rPr>
          <w:rFonts w:ascii="Times New Roman" w:eastAsia="SimSun" w:hAnsi="Times New Roman"/>
          <w:szCs w:val="24"/>
          <w:vertAlign w:val="superscript"/>
          <w:lang w:eastAsia="zh-CN"/>
        </w:rPr>
        <w:t>,</w:t>
      </w:r>
      <w:r w:rsidRPr="007E1DB1">
        <w:rPr>
          <w:rFonts w:ascii="Times New Roman" w:hAnsi="Times New Roman"/>
          <w:szCs w:val="24"/>
          <w:vertAlign w:val="superscript"/>
        </w:rPr>
        <w:t>*</w:t>
      </w:r>
    </w:p>
    <w:p w14:paraId="7498F686" w14:textId="77777777" w:rsidR="00BD31A1" w:rsidRPr="004F0BB0" w:rsidRDefault="00BD31A1">
      <w:pPr>
        <w:pStyle w:val="BIEmailAddress"/>
        <w:rPr>
          <w:rFonts w:ascii="Times New Roman" w:hAnsi="Times New Roman"/>
          <w:szCs w:val="24"/>
          <w:lang w:eastAsia="zh-CN"/>
        </w:rPr>
      </w:pPr>
      <w:r w:rsidRPr="00C0195F">
        <w:rPr>
          <w:rFonts w:ascii="Times New Roman" w:hAnsi="Times New Roman"/>
          <w:szCs w:val="24"/>
        </w:rPr>
        <w:t>* Corresponding author: Tel.: +86 20 87137652</w:t>
      </w:r>
      <w:r w:rsidRPr="00C0195F">
        <w:rPr>
          <w:rFonts w:ascii="Times New Roman" w:hAnsi="Times New Roman"/>
          <w:szCs w:val="24"/>
          <w:lang w:eastAsia="zh-CN"/>
        </w:rPr>
        <w:t>;</w:t>
      </w:r>
      <w:r w:rsidRPr="00C0195F">
        <w:rPr>
          <w:rFonts w:ascii="Times New Roman" w:hAnsi="Times New Roman"/>
          <w:szCs w:val="24"/>
        </w:rPr>
        <w:t xml:space="preserve"> E-mail: </w:t>
      </w:r>
      <w:hyperlink r:id="rId15" w:history="1">
        <w:r w:rsidRPr="00C0195F">
          <w:rPr>
            <w:rFonts w:ascii="Times New Roman" w:hAnsi="Times New Roman"/>
            <w:szCs w:val="24"/>
          </w:rPr>
          <w:t>shiqingshan@hotmail.com</w:t>
        </w:r>
      </w:hyperlink>
      <w:r w:rsidRPr="004F0BB0">
        <w:rPr>
          <w:rFonts w:ascii="Times New Roman" w:hAnsi="Times New Roman"/>
          <w:szCs w:val="24"/>
        </w:rPr>
        <w:t>.</w:t>
      </w:r>
    </w:p>
    <w:p w14:paraId="1A0047B8" w14:textId="77777777" w:rsidR="00BD31A1" w:rsidRPr="007E1DB1" w:rsidRDefault="00BD31A1">
      <w:pPr>
        <w:spacing w:line="480" w:lineRule="auto"/>
        <w:jc w:val="center"/>
        <w:rPr>
          <w:rFonts w:ascii="Times New Roman" w:hAnsi="Times New Roman" w:cs="Times New Roman"/>
          <w:b/>
          <w:sz w:val="24"/>
          <w:szCs w:val="24"/>
          <w:lang w:val="en-US" w:eastAsia="zh-CN"/>
        </w:rPr>
      </w:pPr>
    </w:p>
    <w:p w14:paraId="3E2750C6" w14:textId="73CF588D" w:rsidR="00FB3D88" w:rsidRPr="004F0BB0" w:rsidRDefault="00FB3D88" w:rsidP="007E1DB1">
      <w:pPr>
        <w:spacing w:line="480" w:lineRule="auto"/>
        <w:jc w:val="center"/>
        <w:rPr>
          <w:rFonts w:ascii="Times New Roman" w:hAnsi="Times New Roman" w:cs="Times New Roman"/>
          <w:sz w:val="24"/>
          <w:szCs w:val="24"/>
        </w:rPr>
      </w:pPr>
      <w:r w:rsidRPr="004F0BB0">
        <w:rPr>
          <w:rFonts w:ascii="Times New Roman" w:hAnsi="Times New Roman" w:cs="Times New Roman"/>
          <w:noProof/>
          <w:sz w:val="24"/>
          <w:szCs w:val="24"/>
          <w:lang w:eastAsia="en-GB" w:bidi="pa-IN"/>
        </w:rPr>
        <w:drawing>
          <wp:inline distT="0" distB="0" distL="0" distR="0" wp14:anchorId="74850D0F" wp14:editId="544D5D7D">
            <wp:extent cx="2954291" cy="17136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4291" cy="1713600"/>
                    </a:xfrm>
                    <a:prstGeom prst="rect">
                      <a:avLst/>
                    </a:prstGeom>
                  </pic:spPr>
                </pic:pic>
              </a:graphicData>
            </a:graphic>
          </wp:inline>
        </w:drawing>
      </w:r>
    </w:p>
    <w:p w14:paraId="0552843D" w14:textId="77777777" w:rsidR="00FB3D88" w:rsidRPr="004F0BB0" w:rsidRDefault="00FB3D88" w:rsidP="004F0BB0">
      <w:pPr>
        <w:spacing w:line="480" w:lineRule="auto"/>
        <w:rPr>
          <w:rFonts w:ascii="Times New Roman" w:hAnsi="Times New Roman" w:cs="Times New Roman"/>
          <w:sz w:val="24"/>
          <w:szCs w:val="24"/>
        </w:rPr>
      </w:pPr>
      <w:r w:rsidRPr="00C0195F">
        <w:rPr>
          <w:rFonts w:ascii="Times New Roman" w:hAnsi="Times New Roman" w:cs="Times New Roman"/>
          <w:sz w:val="24"/>
          <w:szCs w:val="24"/>
        </w:rPr>
        <w:t xml:space="preserve">Aqueous ionic liquids </w:t>
      </w:r>
      <w:proofErr w:type="spellStart"/>
      <w:r w:rsidRPr="00C0195F">
        <w:rPr>
          <w:rFonts w:ascii="Times New Roman" w:hAnsi="Times New Roman" w:cs="Times New Roman"/>
          <w:sz w:val="24"/>
          <w:szCs w:val="24"/>
        </w:rPr>
        <w:t>pretreatment</w:t>
      </w:r>
      <w:proofErr w:type="spellEnd"/>
      <w:r w:rsidRPr="00C0195F">
        <w:rPr>
          <w:rFonts w:ascii="Times New Roman" w:hAnsi="Times New Roman" w:cs="Times New Roman"/>
          <w:sz w:val="24"/>
          <w:szCs w:val="24"/>
        </w:rPr>
        <w:t xml:space="preserve"> lead to </w:t>
      </w:r>
      <w:r w:rsidRPr="004F0BB0">
        <w:rPr>
          <w:rFonts w:ascii="Times New Roman" w:hAnsi="Times New Roman" w:cs="Times New Roman"/>
          <w:sz w:val="24"/>
          <w:szCs w:val="24"/>
        </w:rPr>
        <w:t>destruction</w:t>
      </w:r>
      <w:r w:rsidRPr="00C0195F">
        <w:rPr>
          <w:rFonts w:ascii="Times New Roman" w:hAnsi="Times New Roman" w:cs="Times New Roman"/>
          <w:sz w:val="24"/>
          <w:szCs w:val="24"/>
        </w:rPr>
        <w:t xml:space="preserve"> of </w:t>
      </w:r>
      <w:proofErr w:type="spellStart"/>
      <w:r w:rsidRPr="00C0195F">
        <w:rPr>
          <w:rFonts w:ascii="Times New Roman" w:hAnsi="Times New Roman" w:cs="Times New Roman"/>
          <w:sz w:val="24"/>
          <w:szCs w:val="24"/>
        </w:rPr>
        <w:t>semicrystalline</w:t>
      </w:r>
      <w:proofErr w:type="spellEnd"/>
      <w:r w:rsidRPr="00C0195F">
        <w:rPr>
          <w:rFonts w:ascii="Times New Roman" w:hAnsi="Times New Roman" w:cs="Times New Roman"/>
          <w:sz w:val="24"/>
          <w:szCs w:val="24"/>
        </w:rPr>
        <w:t xml:space="preserve"> sugar cane bagasse cellulose and disorder of cellulose crystal</w:t>
      </w:r>
    </w:p>
    <w:p w14:paraId="6D970155" w14:textId="64DBB7D9" w:rsidR="00F157DD" w:rsidRPr="004F0BB0" w:rsidRDefault="00F157DD" w:rsidP="007E1DB1">
      <w:pPr>
        <w:pStyle w:val="RSCR02References"/>
        <w:numPr>
          <w:ilvl w:val="0"/>
          <w:numId w:val="0"/>
        </w:numPr>
        <w:spacing w:line="480" w:lineRule="auto"/>
        <w:ind w:left="284" w:hanging="284"/>
        <w:rPr>
          <w:rFonts w:ascii="Times New Roman" w:hAnsi="Times New Roman"/>
          <w:sz w:val="24"/>
          <w:szCs w:val="24"/>
        </w:rPr>
      </w:pPr>
    </w:p>
    <w:sectPr w:rsidR="00F157DD" w:rsidRPr="004F0BB0" w:rsidSect="00761631">
      <w:type w:val="continuous"/>
      <w:pgSz w:w="11907" w:h="16840" w:code="9"/>
      <w:pgMar w:top="1440" w:right="1440" w:bottom="1440" w:left="1440" w:header="851" w:footer="1049" w:gutter="0"/>
      <w:cols w:space="227"/>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1ECAE9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A40361" w14:textId="77777777" w:rsidR="00020F0B" w:rsidRDefault="00020F0B" w:rsidP="00E547DB">
      <w:pPr>
        <w:spacing w:after="0" w:line="240" w:lineRule="auto"/>
      </w:pPr>
      <w:r>
        <w:separator/>
      </w:r>
    </w:p>
    <w:p w14:paraId="58227B6D" w14:textId="77777777" w:rsidR="00020F0B" w:rsidRDefault="00020F0B"/>
    <w:p w14:paraId="3DE5E09C" w14:textId="77777777" w:rsidR="00020F0B" w:rsidRDefault="00020F0B"/>
    <w:p w14:paraId="36E69C9C" w14:textId="77777777" w:rsidR="00020F0B" w:rsidRDefault="00020F0B"/>
    <w:p w14:paraId="4812E1A4" w14:textId="77777777" w:rsidR="00020F0B" w:rsidRDefault="00020F0B"/>
    <w:p w14:paraId="176729AC" w14:textId="77777777" w:rsidR="00020F0B" w:rsidRDefault="00020F0B"/>
  </w:endnote>
  <w:endnote w:type="continuationSeparator" w:id="0">
    <w:p w14:paraId="4E3AB6FA" w14:textId="77777777" w:rsidR="00020F0B" w:rsidRDefault="00020F0B" w:rsidP="00E547DB">
      <w:pPr>
        <w:spacing w:after="0" w:line="240" w:lineRule="auto"/>
      </w:pPr>
      <w:r>
        <w:continuationSeparator/>
      </w:r>
    </w:p>
    <w:p w14:paraId="3D8A85BD" w14:textId="77777777" w:rsidR="00020F0B" w:rsidRDefault="00020F0B"/>
    <w:p w14:paraId="0639733D" w14:textId="77777777" w:rsidR="00020F0B" w:rsidRDefault="00020F0B"/>
    <w:p w14:paraId="65069AE3" w14:textId="77777777" w:rsidR="00020F0B" w:rsidRDefault="00020F0B"/>
    <w:p w14:paraId="4970EB5A" w14:textId="77777777" w:rsidR="00020F0B" w:rsidRDefault="00020F0B"/>
    <w:p w14:paraId="0C01C353" w14:textId="77777777" w:rsidR="00020F0B" w:rsidRDefault="00020F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D6A5C49-9D5A-4DAF-8F21-23F63F05208D}"/>
    <w:embedBold r:id="rId2" w:fontKey="{74D9CD5D-9468-48B1-B226-8096CC1D2CB7}"/>
    <w:embedItalic r:id="rId3" w:fontKey="{D476F93A-4543-40D7-AA6F-378481D19B96}"/>
  </w:font>
  <w:font w:name="SimSun">
    <w:altName w:val="宋体"/>
    <w:panose1 w:val="02010600030101010101"/>
    <w:charset w:val="86"/>
    <w:family w:val="auto"/>
    <w:pitch w:val="variable"/>
    <w:sig w:usb0="00000003" w:usb1="288F0000" w:usb2="00000016" w:usb3="00000000" w:csb0="00040001" w:csb1="00000000"/>
    <w:embedRegular r:id="rId4" w:subsetted="1" w:fontKey="{58BBCA1F-6AFD-43F1-8973-A4EEE63068AD}"/>
    <w:embedBold r:id="rId5" w:subsetted="1" w:fontKey="{17D6A287-8A6A-4F37-A734-77EF41DF3043}"/>
  </w:font>
  <w:font w:name="Raavi">
    <w:panose1 w:val="020B0502040204020203"/>
    <w:charset w:val="00"/>
    <w:family w:val="swiss"/>
    <w:pitch w:val="variable"/>
    <w:sig w:usb0="00020003" w:usb1="00000000" w:usb2="00000000" w:usb3="00000000" w:csb0="00000001" w:csb1="00000000"/>
    <w:embedRegular r:id="rId6" w:fontKey="{63A00E47-49D2-435C-A77D-6A5580E98C46}"/>
    <w:embedBold r:id="rId7" w:fontKey="{EB9A5CF6-96FD-4CB2-9141-2350AF7F1FBC}"/>
  </w:font>
  <w:font w:name="Tahoma">
    <w:panose1 w:val="020B0604030504040204"/>
    <w:charset w:val="00"/>
    <w:family w:val="swiss"/>
    <w:pitch w:val="variable"/>
    <w:sig w:usb0="E1002EFF" w:usb1="C000605B" w:usb2="00000029" w:usb3="00000000" w:csb0="000101FF" w:csb1="00000000"/>
    <w:embedRegular r:id="rId8" w:fontKey="{A4DEEBB7-8F7B-4A87-A0D2-541F46C3F9C3}"/>
  </w:font>
  <w:font w:name="Times">
    <w:altName w:val="Times New Roman"/>
    <w:panose1 w:val="02020603050405020304"/>
    <w:charset w:val="00"/>
    <w:family w:val="roman"/>
    <w:pitch w:val="variable"/>
    <w:sig w:usb0="E0002AFF" w:usb1="C0007841" w:usb2="00000009" w:usb3="00000000" w:csb0="000001FF" w:csb1="00000000"/>
    <w:embedRegular r:id="rId9" w:fontKey="{4E143E6E-FC29-44C2-B964-EE6A51D016A2}"/>
    <w:embedItalic r:id="rId10" w:fontKey="{75C693CB-C8FD-4FDC-AD87-D358C1FA4E4E}"/>
  </w:font>
  <w:font w:name="GulliverBL">
    <w:altName w:val="SimSun"/>
    <w:charset w:val="86"/>
    <w:family w:val="auto"/>
    <w:pitch w:val="default"/>
  </w:font>
  <w:font w:name="Cambria">
    <w:panose1 w:val="02040503050406030204"/>
    <w:charset w:val="00"/>
    <w:family w:val="roman"/>
    <w:pitch w:val="variable"/>
    <w:sig w:usb0="E00002FF" w:usb1="400004FF" w:usb2="00000000" w:usb3="00000000" w:csb0="0000019F" w:csb1="00000000"/>
    <w:embedRegular r:id="rId11" w:fontKey="{AF2A5F1D-A095-4E22-B385-CDEC2F41C69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7C202" w14:textId="77777777" w:rsidR="00020F0B" w:rsidRDefault="00020F0B" w:rsidP="00E547DB">
      <w:pPr>
        <w:spacing w:after="0" w:line="240" w:lineRule="auto"/>
      </w:pPr>
      <w:r>
        <w:separator/>
      </w:r>
    </w:p>
    <w:p w14:paraId="430AA5D0" w14:textId="77777777" w:rsidR="00020F0B" w:rsidRDefault="00020F0B"/>
    <w:p w14:paraId="0A87E34C" w14:textId="77777777" w:rsidR="00020F0B" w:rsidRDefault="00020F0B"/>
    <w:p w14:paraId="1A27A012" w14:textId="77777777" w:rsidR="00020F0B" w:rsidRDefault="00020F0B"/>
    <w:p w14:paraId="7D34949F" w14:textId="77777777" w:rsidR="00020F0B" w:rsidRDefault="00020F0B"/>
    <w:p w14:paraId="65369FE8" w14:textId="77777777" w:rsidR="00020F0B" w:rsidRDefault="00020F0B"/>
  </w:footnote>
  <w:footnote w:type="continuationSeparator" w:id="0">
    <w:p w14:paraId="7956F116" w14:textId="77777777" w:rsidR="00020F0B" w:rsidRDefault="00020F0B" w:rsidP="00E547DB">
      <w:pPr>
        <w:spacing w:after="0" w:line="240" w:lineRule="auto"/>
      </w:pPr>
      <w:r>
        <w:continuationSeparator/>
      </w:r>
    </w:p>
    <w:p w14:paraId="176BCAD0" w14:textId="77777777" w:rsidR="00020F0B" w:rsidRDefault="00020F0B"/>
    <w:p w14:paraId="1D503DBE" w14:textId="77777777" w:rsidR="00020F0B" w:rsidRDefault="00020F0B"/>
    <w:p w14:paraId="2A5D73FF" w14:textId="77777777" w:rsidR="00020F0B" w:rsidRDefault="00020F0B"/>
    <w:p w14:paraId="5E37CC89" w14:textId="77777777" w:rsidR="00020F0B" w:rsidRDefault="00020F0B"/>
    <w:p w14:paraId="1DAE87E0" w14:textId="77777777" w:rsidR="00020F0B" w:rsidRDefault="00020F0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uardo Melo">
    <w15:presenceInfo w15:providerId="None" w15:userId="Eduardo Mel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bordersDoNotSurroundHeader/>
  <w:bordersDoNotSurroundFooter/>
  <w:proofState w:spelling="clean" w:grammar="clean"/>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 SCE&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5stzdet2pvdt4essz95vsaez90zzwvf9rf0&quot;&gt;SCB AIL Pretreatment&lt;record-ids&gt;&lt;item&gt;1&lt;/item&gt;&lt;item&gt;2&lt;/item&gt;&lt;item&gt;3&lt;/item&gt;&lt;item&gt;4&lt;/item&gt;&lt;item&gt;5&lt;/item&gt;&lt;item&gt;6&lt;/item&gt;&lt;item&gt;7&lt;/item&gt;&lt;item&gt;8&lt;/item&gt;&lt;item&gt;9&lt;/item&gt;&lt;item&gt;10&lt;/item&gt;&lt;item&gt;11&lt;/item&gt;&lt;item&gt;12&lt;/item&gt;&lt;item&gt;14&lt;/item&gt;&lt;item&gt;15&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record-ids&gt;&lt;/item&gt;&lt;/Libraries&gt;"/>
  </w:docVars>
  <w:rsids>
    <w:rsidRoot w:val="007339E5"/>
    <w:rsid w:val="00004DB5"/>
    <w:rsid w:val="000052A4"/>
    <w:rsid w:val="00005B8A"/>
    <w:rsid w:val="00020F0B"/>
    <w:rsid w:val="00022D8A"/>
    <w:rsid w:val="00027ED8"/>
    <w:rsid w:val="000336F4"/>
    <w:rsid w:val="000341AF"/>
    <w:rsid w:val="0004715C"/>
    <w:rsid w:val="000540D6"/>
    <w:rsid w:val="000622D1"/>
    <w:rsid w:val="000665C3"/>
    <w:rsid w:val="00071E41"/>
    <w:rsid w:val="00073639"/>
    <w:rsid w:val="000A2670"/>
    <w:rsid w:val="000B363D"/>
    <w:rsid w:val="000C0A9D"/>
    <w:rsid w:val="000C0C46"/>
    <w:rsid w:val="000C5387"/>
    <w:rsid w:val="000D2FAC"/>
    <w:rsid w:val="000D53C6"/>
    <w:rsid w:val="000D5891"/>
    <w:rsid w:val="000D6963"/>
    <w:rsid w:val="000E37A3"/>
    <w:rsid w:val="000E7A32"/>
    <w:rsid w:val="000F0182"/>
    <w:rsid w:val="000F0959"/>
    <w:rsid w:val="000F18AB"/>
    <w:rsid w:val="000F2CDF"/>
    <w:rsid w:val="000F3A41"/>
    <w:rsid w:val="000F6E36"/>
    <w:rsid w:val="00120227"/>
    <w:rsid w:val="00126027"/>
    <w:rsid w:val="00130490"/>
    <w:rsid w:val="00141C4F"/>
    <w:rsid w:val="001508E9"/>
    <w:rsid w:val="001633D9"/>
    <w:rsid w:val="00180ABE"/>
    <w:rsid w:val="001838FB"/>
    <w:rsid w:val="001923AB"/>
    <w:rsid w:val="00197A47"/>
    <w:rsid w:val="001A6C46"/>
    <w:rsid w:val="001B449C"/>
    <w:rsid w:val="001C1EB8"/>
    <w:rsid w:val="001D1C43"/>
    <w:rsid w:val="001D2C0F"/>
    <w:rsid w:val="00206A82"/>
    <w:rsid w:val="00214BEC"/>
    <w:rsid w:val="00214D6F"/>
    <w:rsid w:val="002336B7"/>
    <w:rsid w:val="0023715D"/>
    <w:rsid w:val="00237C8A"/>
    <w:rsid w:val="0024022C"/>
    <w:rsid w:val="00241ACD"/>
    <w:rsid w:val="00246F37"/>
    <w:rsid w:val="00253551"/>
    <w:rsid w:val="0025745B"/>
    <w:rsid w:val="00270DD5"/>
    <w:rsid w:val="00271235"/>
    <w:rsid w:val="00272D6F"/>
    <w:rsid w:val="0028725B"/>
    <w:rsid w:val="002A528D"/>
    <w:rsid w:val="002A5421"/>
    <w:rsid w:val="002C0803"/>
    <w:rsid w:val="002C251C"/>
    <w:rsid w:val="002C3D7C"/>
    <w:rsid w:val="002E5B1D"/>
    <w:rsid w:val="002F52C3"/>
    <w:rsid w:val="00352029"/>
    <w:rsid w:val="00352AA4"/>
    <w:rsid w:val="00354579"/>
    <w:rsid w:val="00356F00"/>
    <w:rsid w:val="00377481"/>
    <w:rsid w:val="00385965"/>
    <w:rsid w:val="003A7E95"/>
    <w:rsid w:val="003B739C"/>
    <w:rsid w:val="003C6313"/>
    <w:rsid w:val="003C7F9B"/>
    <w:rsid w:val="003D4ECA"/>
    <w:rsid w:val="003D6715"/>
    <w:rsid w:val="003E00A9"/>
    <w:rsid w:val="003E43A6"/>
    <w:rsid w:val="003E55B2"/>
    <w:rsid w:val="003F72BA"/>
    <w:rsid w:val="00405C3F"/>
    <w:rsid w:val="0043180D"/>
    <w:rsid w:val="004414A5"/>
    <w:rsid w:val="0044700B"/>
    <w:rsid w:val="00467171"/>
    <w:rsid w:val="00467C80"/>
    <w:rsid w:val="00474052"/>
    <w:rsid w:val="0048657A"/>
    <w:rsid w:val="004877C8"/>
    <w:rsid w:val="004901D3"/>
    <w:rsid w:val="004A20C4"/>
    <w:rsid w:val="004B5EA4"/>
    <w:rsid w:val="004C531E"/>
    <w:rsid w:val="004C6C90"/>
    <w:rsid w:val="004D3727"/>
    <w:rsid w:val="004D66CA"/>
    <w:rsid w:val="004F0045"/>
    <w:rsid w:val="004F0BB0"/>
    <w:rsid w:val="004F1F4A"/>
    <w:rsid w:val="004F5D8D"/>
    <w:rsid w:val="005037CD"/>
    <w:rsid w:val="00504795"/>
    <w:rsid w:val="00513FD7"/>
    <w:rsid w:val="00514CBA"/>
    <w:rsid w:val="0052630A"/>
    <w:rsid w:val="0053177A"/>
    <w:rsid w:val="00533EA1"/>
    <w:rsid w:val="00541076"/>
    <w:rsid w:val="005771C3"/>
    <w:rsid w:val="00577B54"/>
    <w:rsid w:val="005808A8"/>
    <w:rsid w:val="0058258F"/>
    <w:rsid w:val="00584D9D"/>
    <w:rsid w:val="00585D44"/>
    <w:rsid w:val="00587F63"/>
    <w:rsid w:val="00590012"/>
    <w:rsid w:val="00590F6D"/>
    <w:rsid w:val="005969C7"/>
    <w:rsid w:val="005A049E"/>
    <w:rsid w:val="005A5A6D"/>
    <w:rsid w:val="005A5ED7"/>
    <w:rsid w:val="005C1A41"/>
    <w:rsid w:val="005C4565"/>
    <w:rsid w:val="005C70E9"/>
    <w:rsid w:val="005D061E"/>
    <w:rsid w:val="005D07B1"/>
    <w:rsid w:val="005E022F"/>
    <w:rsid w:val="005E05CD"/>
    <w:rsid w:val="005E3BF4"/>
    <w:rsid w:val="00602BA6"/>
    <w:rsid w:val="0061572F"/>
    <w:rsid w:val="00617295"/>
    <w:rsid w:val="006302E4"/>
    <w:rsid w:val="00631441"/>
    <w:rsid w:val="00632CC0"/>
    <w:rsid w:val="00637188"/>
    <w:rsid w:val="00641030"/>
    <w:rsid w:val="00645D52"/>
    <w:rsid w:val="0065133B"/>
    <w:rsid w:val="006556AC"/>
    <w:rsid w:val="006602F1"/>
    <w:rsid w:val="00670ED4"/>
    <w:rsid w:val="00672928"/>
    <w:rsid w:val="00674A86"/>
    <w:rsid w:val="00696804"/>
    <w:rsid w:val="006A69C8"/>
    <w:rsid w:val="006B3719"/>
    <w:rsid w:val="006B572D"/>
    <w:rsid w:val="006D6163"/>
    <w:rsid w:val="006E58B1"/>
    <w:rsid w:val="006F01C4"/>
    <w:rsid w:val="006F487B"/>
    <w:rsid w:val="006F573C"/>
    <w:rsid w:val="006F740B"/>
    <w:rsid w:val="00712493"/>
    <w:rsid w:val="0073327D"/>
    <w:rsid w:val="007339E5"/>
    <w:rsid w:val="00744A41"/>
    <w:rsid w:val="00752818"/>
    <w:rsid w:val="00761631"/>
    <w:rsid w:val="00770994"/>
    <w:rsid w:val="00774891"/>
    <w:rsid w:val="00780A41"/>
    <w:rsid w:val="00794787"/>
    <w:rsid w:val="00794B1E"/>
    <w:rsid w:val="0079596D"/>
    <w:rsid w:val="007A37D8"/>
    <w:rsid w:val="007B283E"/>
    <w:rsid w:val="007C1191"/>
    <w:rsid w:val="007C3D03"/>
    <w:rsid w:val="007C46C2"/>
    <w:rsid w:val="007D1EFA"/>
    <w:rsid w:val="007D5BCC"/>
    <w:rsid w:val="007D5FE4"/>
    <w:rsid w:val="007E1DB1"/>
    <w:rsid w:val="007E4BD0"/>
    <w:rsid w:val="007F1C0C"/>
    <w:rsid w:val="0081138B"/>
    <w:rsid w:val="00813E27"/>
    <w:rsid w:val="00833B5F"/>
    <w:rsid w:val="008471E2"/>
    <w:rsid w:val="008560DE"/>
    <w:rsid w:val="0085670D"/>
    <w:rsid w:val="00873E8A"/>
    <w:rsid w:val="00882C75"/>
    <w:rsid w:val="0088374C"/>
    <w:rsid w:val="0088525A"/>
    <w:rsid w:val="00885EC1"/>
    <w:rsid w:val="00894485"/>
    <w:rsid w:val="00897A5B"/>
    <w:rsid w:val="008A0D60"/>
    <w:rsid w:val="008B1B19"/>
    <w:rsid w:val="008C1387"/>
    <w:rsid w:val="008C53DA"/>
    <w:rsid w:val="008C682F"/>
    <w:rsid w:val="008D0599"/>
    <w:rsid w:val="008E509B"/>
    <w:rsid w:val="008F4811"/>
    <w:rsid w:val="008F525A"/>
    <w:rsid w:val="009026D4"/>
    <w:rsid w:val="0091513B"/>
    <w:rsid w:val="0092763E"/>
    <w:rsid w:val="009316A6"/>
    <w:rsid w:val="00936114"/>
    <w:rsid w:val="009400E9"/>
    <w:rsid w:val="00946830"/>
    <w:rsid w:val="00946FB1"/>
    <w:rsid w:val="00954729"/>
    <w:rsid w:val="00962779"/>
    <w:rsid w:val="009654EC"/>
    <w:rsid w:val="00974FCF"/>
    <w:rsid w:val="009814EB"/>
    <w:rsid w:val="009918D9"/>
    <w:rsid w:val="009A392D"/>
    <w:rsid w:val="009A4B9B"/>
    <w:rsid w:val="009D093C"/>
    <w:rsid w:val="009D17C3"/>
    <w:rsid w:val="009D47C2"/>
    <w:rsid w:val="009D7A67"/>
    <w:rsid w:val="009E51F8"/>
    <w:rsid w:val="009F2649"/>
    <w:rsid w:val="00A0209E"/>
    <w:rsid w:val="00A03DD5"/>
    <w:rsid w:val="00A074D7"/>
    <w:rsid w:val="00A17D23"/>
    <w:rsid w:val="00A208E1"/>
    <w:rsid w:val="00A4775E"/>
    <w:rsid w:val="00A521AB"/>
    <w:rsid w:val="00A56CD0"/>
    <w:rsid w:val="00A61D3E"/>
    <w:rsid w:val="00A705CD"/>
    <w:rsid w:val="00A719B5"/>
    <w:rsid w:val="00A7643E"/>
    <w:rsid w:val="00A9649E"/>
    <w:rsid w:val="00AA1341"/>
    <w:rsid w:val="00AA74E6"/>
    <w:rsid w:val="00AB16D0"/>
    <w:rsid w:val="00AB2C1B"/>
    <w:rsid w:val="00AC3BF2"/>
    <w:rsid w:val="00AC5D00"/>
    <w:rsid w:val="00AD5483"/>
    <w:rsid w:val="00AF0249"/>
    <w:rsid w:val="00AF150F"/>
    <w:rsid w:val="00AF3EF1"/>
    <w:rsid w:val="00AF4737"/>
    <w:rsid w:val="00B0470A"/>
    <w:rsid w:val="00B0778A"/>
    <w:rsid w:val="00B10F38"/>
    <w:rsid w:val="00B2364D"/>
    <w:rsid w:val="00B312B5"/>
    <w:rsid w:val="00B53582"/>
    <w:rsid w:val="00B6239D"/>
    <w:rsid w:val="00B67630"/>
    <w:rsid w:val="00B70249"/>
    <w:rsid w:val="00B70B18"/>
    <w:rsid w:val="00B722DE"/>
    <w:rsid w:val="00B80DDB"/>
    <w:rsid w:val="00B81EE1"/>
    <w:rsid w:val="00B83400"/>
    <w:rsid w:val="00B9392D"/>
    <w:rsid w:val="00BA7148"/>
    <w:rsid w:val="00BA761E"/>
    <w:rsid w:val="00BB3816"/>
    <w:rsid w:val="00BB3FBE"/>
    <w:rsid w:val="00BB7AA7"/>
    <w:rsid w:val="00BC5533"/>
    <w:rsid w:val="00BC603D"/>
    <w:rsid w:val="00BD31A1"/>
    <w:rsid w:val="00BE31E7"/>
    <w:rsid w:val="00C0195F"/>
    <w:rsid w:val="00C03CE1"/>
    <w:rsid w:val="00C12362"/>
    <w:rsid w:val="00C3016F"/>
    <w:rsid w:val="00C31922"/>
    <w:rsid w:val="00C32EDF"/>
    <w:rsid w:val="00C405FD"/>
    <w:rsid w:val="00C423C9"/>
    <w:rsid w:val="00C42573"/>
    <w:rsid w:val="00C5024A"/>
    <w:rsid w:val="00C57107"/>
    <w:rsid w:val="00C62C2D"/>
    <w:rsid w:val="00C824EC"/>
    <w:rsid w:val="00C91F6E"/>
    <w:rsid w:val="00C9227C"/>
    <w:rsid w:val="00CA2740"/>
    <w:rsid w:val="00CA6CAA"/>
    <w:rsid w:val="00CB2BDC"/>
    <w:rsid w:val="00CC12E6"/>
    <w:rsid w:val="00CC2E25"/>
    <w:rsid w:val="00CC7C64"/>
    <w:rsid w:val="00CD0B47"/>
    <w:rsid w:val="00CD518D"/>
    <w:rsid w:val="00CE021E"/>
    <w:rsid w:val="00CF46DC"/>
    <w:rsid w:val="00CF5F1A"/>
    <w:rsid w:val="00D010E8"/>
    <w:rsid w:val="00D02C04"/>
    <w:rsid w:val="00D12C95"/>
    <w:rsid w:val="00D138E8"/>
    <w:rsid w:val="00D20259"/>
    <w:rsid w:val="00D208BA"/>
    <w:rsid w:val="00D21668"/>
    <w:rsid w:val="00D216BC"/>
    <w:rsid w:val="00D21A32"/>
    <w:rsid w:val="00D27FFE"/>
    <w:rsid w:val="00D42F8F"/>
    <w:rsid w:val="00D43712"/>
    <w:rsid w:val="00D45ADF"/>
    <w:rsid w:val="00D5768A"/>
    <w:rsid w:val="00D677F7"/>
    <w:rsid w:val="00D777B7"/>
    <w:rsid w:val="00D8242B"/>
    <w:rsid w:val="00D905AE"/>
    <w:rsid w:val="00DA07F1"/>
    <w:rsid w:val="00DA1486"/>
    <w:rsid w:val="00DB20B6"/>
    <w:rsid w:val="00DD06F4"/>
    <w:rsid w:val="00DD500F"/>
    <w:rsid w:val="00DE1495"/>
    <w:rsid w:val="00DF53E4"/>
    <w:rsid w:val="00E01543"/>
    <w:rsid w:val="00E0387C"/>
    <w:rsid w:val="00E11E83"/>
    <w:rsid w:val="00E142A2"/>
    <w:rsid w:val="00E2136E"/>
    <w:rsid w:val="00E24257"/>
    <w:rsid w:val="00E25AF8"/>
    <w:rsid w:val="00E31A6A"/>
    <w:rsid w:val="00E33774"/>
    <w:rsid w:val="00E46BDF"/>
    <w:rsid w:val="00E547DB"/>
    <w:rsid w:val="00E555BF"/>
    <w:rsid w:val="00E61949"/>
    <w:rsid w:val="00E64EEC"/>
    <w:rsid w:val="00E70DCE"/>
    <w:rsid w:val="00E94337"/>
    <w:rsid w:val="00EA446A"/>
    <w:rsid w:val="00EA48B8"/>
    <w:rsid w:val="00EA7DC1"/>
    <w:rsid w:val="00EB156F"/>
    <w:rsid w:val="00EB5BA2"/>
    <w:rsid w:val="00EB5C28"/>
    <w:rsid w:val="00EC43F3"/>
    <w:rsid w:val="00EE3AFB"/>
    <w:rsid w:val="00EE5617"/>
    <w:rsid w:val="00EF0D19"/>
    <w:rsid w:val="00EF1577"/>
    <w:rsid w:val="00EF457A"/>
    <w:rsid w:val="00EF6BD4"/>
    <w:rsid w:val="00F01889"/>
    <w:rsid w:val="00F037CB"/>
    <w:rsid w:val="00F157DD"/>
    <w:rsid w:val="00F15F90"/>
    <w:rsid w:val="00F20C7D"/>
    <w:rsid w:val="00F21465"/>
    <w:rsid w:val="00F559C4"/>
    <w:rsid w:val="00F6065C"/>
    <w:rsid w:val="00F61EB1"/>
    <w:rsid w:val="00F62C8B"/>
    <w:rsid w:val="00F802D4"/>
    <w:rsid w:val="00F91982"/>
    <w:rsid w:val="00F9261D"/>
    <w:rsid w:val="00FA2DA2"/>
    <w:rsid w:val="00FA311A"/>
    <w:rsid w:val="00FB3D88"/>
    <w:rsid w:val="00FC1AAD"/>
    <w:rsid w:val="00FD37A5"/>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eastAsia="zh-CN" w:bidi="pa-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1A74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customStyle="1" w:styleId="EndNoteBibliographyTitle">
    <w:name w:val="EndNote Bibliography Title"/>
    <w:basedOn w:val="Normal"/>
    <w:link w:val="EndNoteBibliographyTitleChar"/>
    <w:rsid w:val="00897A5B"/>
    <w:pPr>
      <w:spacing w:after="0"/>
      <w:jc w:val="center"/>
    </w:pPr>
    <w:rPr>
      <w:rFonts w:ascii="Calibri" w:hAnsi="Calibri" w:cs="Calibri"/>
      <w:noProof/>
      <w:sz w:val="18"/>
      <w:lang w:val="en-US"/>
    </w:rPr>
  </w:style>
  <w:style w:type="character" w:customStyle="1" w:styleId="EndNoteBibliographyTitleChar">
    <w:name w:val="EndNote Bibliography Title Char"/>
    <w:basedOn w:val="08ArticleTextChar"/>
    <w:link w:val="EndNoteBibliographyTitle"/>
    <w:rsid w:val="00897A5B"/>
    <w:rPr>
      <w:rFonts w:ascii="Calibri" w:eastAsia="Calibri" w:hAnsi="Calibri" w:cs="Calibri"/>
      <w:noProof/>
      <w:w w:val="108"/>
      <w:sz w:val="18"/>
      <w:szCs w:val="18"/>
      <w:lang w:val="en-US"/>
    </w:rPr>
  </w:style>
  <w:style w:type="paragraph" w:customStyle="1" w:styleId="EndNoteBibliography">
    <w:name w:val="EndNote Bibliography"/>
    <w:basedOn w:val="Normal"/>
    <w:link w:val="EndNoteBibliographyChar"/>
    <w:rsid w:val="00897A5B"/>
    <w:pPr>
      <w:spacing w:line="240" w:lineRule="auto"/>
      <w:jc w:val="both"/>
    </w:pPr>
    <w:rPr>
      <w:rFonts w:ascii="Calibri" w:hAnsi="Calibri" w:cs="Calibri"/>
      <w:noProof/>
      <w:sz w:val="18"/>
      <w:lang w:val="en-US"/>
    </w:rPr>
  </w:style>
  <w:style w:type="character" w:customStyle="1" w:styleId="EndNoteBibliographyChar">
    <w:name w:val="EndNote Bibliography Char"/>
    <w:basedOn w:val="08ArticleTextChar"/>
    <w:link w:val="EndNoteBibliography"/>
    <w:rsid w:val="00897A5B"/>
    <w:rPr>
      <w:rFonts w:ascii="Calibri" w:eastAsia="Calibri" w:hAnsi="Calibri" w:cs="Calibri"/>
      <w:noProof/>
      <w:w w:val="108"/>
      <w:sz w:val="18"/>
      <w:szCs w:val="18"/>
      <w:lang w:val="en-US"/>
    </w:rPr>
  </w:style>
  <w:style w:type="character" w:styleId="CommentReference">
    <w:name w:val="annotation reference"/>
    <w:basedOn w:val="DefaultParagraphFont"/>
    <w:uiPriority w:val="99"/>
    <w:semiHidden/>
    <w:unhideWhenUsed/>
    <w:rsid w:val="006302E4"/>
    <w:rPr>
      <w:sz w:val="21"/>
      <w:szCs w:val="21"/>
    </w:rPr>
  </w:style>
  <w:style w:type="paragraph" w:styleId="CommentText">
    <w:name w:val="annotation text"/>
    <w:basedOn w:val="Normal"/>
    <w:link w:val="CommentTextChar"/>
    <w:uiPriority w:val="99"/>
    <w:semiHidden/>
    <w:unhideWhenUsed/>
    <w:rsid w:val="006302E4"/>
  </w:style>
  <w:style w:type="character" w:customStyle="1" w:styleId="CommentTextChar">
    <w:name w:val="Comment Text Char"/>
    <w:basedOn w:val="DefaultParagraphFont"/>
    <w:link w:val="CommentText"/>
    <w:uiPriority w:val="99"/>
    <w:semiHidden/>
    <w:rsid w:val="006302E4"/>
  </w:style>
  <w:style w:type="paragraph" w:styleId="CommentSubject">
    <w:name w:val="annotation subject"/>
    <w:basedOn w:val="CommentText"/>
    <w:next w:val="CommentText"/>
    <w:link w:val="CommentSubjectChar"/>
    <w:uiPriority w:val="99"/>
    <w:semiHidden/>
    <w:unhideWhenUsed/>
    <w:rsid w:val="006302E4"/>
    <w:rPr>
      <w:b/>
      <w:bCs/>
    </w:rPr>
  </w:style>
  <w:style w:type="character" w:customStyle="1" w:styleId="CommentSubjectChar">
    <w:name w:val="Comment Subject Char"/>
    <w:basedOn w:val="CommentTextChar"/>
    <w:link w:val="CommentSubject"/>
    <w:uiPriority w:val="99"/>
    <w:semiHidden/>
    <w:rsid w:val="006302E4"/>
    <w:rPr>
      <w:b/>
      <w:bCs/>
    </w:rPr>
  </w:style>
  <w:style w:type="paragraph" w:customStyle="1" w:styleId="BATitle">
    <w:name w:val="BA_Title"/>
    <w:basedOn w:val="Normal"/>
    <w:next w:val="Normal"/>
    <w:rsid w:val="00761631"/>
    <w:pPr>
      <w:spacing w:before="720" w:after="360" w:line="480" w:lineRule="auto"/>
      <w:jc w:val="center"/>
    </w:pPr>
    <w:rPr>
      <w:rFonts w:ascii="Times New Roman" w:hAnsi="Times New Roman" w:cs="Times New Roman"/>
      <w:sz w:val="44"/>
      <w:szCs w:val="20"/>
      <w:lang w:val="en-US"/>
    </w:rPr>
  </w:style>
  <w:style w:type="paragraph" w:customStyle="1" w:styleId="BBAuthorName">
    <w:name w:val="BB_Author_Name"/>
    <w:basedOn w:val="Normal"/>
    <w:next w:val="Normal"/>
    <w:rsid w:val="00761631"/>
    <w:pPr>
      <w:spacing w:after="240" w:line="480" w:lineRule="auto"/>
      <w:jc w:val="center"/>
    </w:pPr>
    <w:rPr>
      <w:rFonts w:ascii="Times" w:hAnsi="Times" w:cs="Times New Roman"/>
      <w:i/>
      <w:sz w:val="24"/>
      <w:szCs w:val="20"/>
      <w:lang w:val="en-US"/>
    </w:rPr>
  </w:style>
  <w:style w:type="paragraph" w:customStyle="1" w:styleId="BCAuthorAddress">
    <w:name w:val="BC_Author_Address"/>
    <w:basedOn w:val="Normal"/>
    <w:next w:val="Normal"/>
    <w:rsid w:val="00761631"/>
    <w:pPr>
      <w:spacing w:after="240" w:line="480" w:lineRule="auto"/>
      <w:jc w:val="center"/>
    </w:pPr>
    <w:rPr>
      <w:rFonts w:ascii="Times" w:hAnsi="Times" w:cs="Times New Roman"/>
      <w:sz w:val="24"/>
      <w:szCs w:val="20"/>
      <w:lang w:val="en-US"/>
    </w:rPr>
  </w:style>
  <w:style w:type="paragraph" w:customStyle="1" w:styleId="BIEmailAddress">
    <w:name w:val="BI_Email_Address"/>
    <w:basedOn w:val="Normal"/>
    <w:next w:val="Normal"/>
    <w:rsid w:val="00761631"/>
    <w:pPr>
      <w:spacing w:line="480" w:lineRule="auto"/>
      <w:jc w:val="both"/>
    </w:pPr>
    <w:rPr>
      <w:rFonts w:ascii="Times" w:hAnsi="Times" w:cs="Times New Roman"/>
      <w:sz w:val="24"/>
      <w:szCs w:val="20"/>
      <w:lang w:val="en-US"/>
    </w:rPr>
  </w:style>
  <w:style w:type="paragraph" w:customStyle="1" w:styleId="BDAbstract">
    <w:name w:val="BD_Abstract"/>
    <w:basedOn w:val="Normal"/>
    <w:next w:val="Normal"/>
    <w:rsid w:val="00761631"/>
    <w:pPr>
      <w:spacing w:before="360" w:after="360" w:line="480" w:lineRule="auto"/>
      <w:jc w:val="both"/>
    </w:pPr>
    <w:rPr>
      <w:rFonts w:ascii="Times" w:hAnsi="Times" w:cs="Times New Roman"/>
      <w:sz w:val="24"/>
      <w:szCs w:val="20"/>
      <w:lang w:val="en-US"/>
    </w:rPr>
  </w:style>
  <w:style w:type="paragraph" w:customStyle="1" w:styleId="BGKeywords">
    <w:name w:val="BG_Keywords"/>
    <w:basedOn w:val="Normal"/>
    <w:rsid w:val="00761631"/>
    <w:pPr>
      <w:spacing w:line="480" w:lineRule="auto"/>
      <w:jc w:val="both"/>
    </w:pPr>
    <w:rPr>
      <w:rFonts w:ascii="Times" w:hAnsi="Times" w:cs="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customStyle="1" w:styleId="EndNoteBibliographyTitle">
    <w:name w:val="EndNote Bibliography Title"/>
    <w:basedOn w:val="Normal"/>
    <w:link w:val="EndNoteBibliographyTitleChar"/>
    <w:rsid w:val="00897A5B"/>
    <w:pPr>
      <w:spacing w:after="0"/>
      <w:jc w:val="center"/>
    </w:pPr>
    <w:rPr>
      <w:rFonts w:ascii="Calibri" w:hAnsi="Calibri" w:cs="Calibri"/>
      <w:noProof/>
      <w:sz w:val="18"/>
      <w:lang w:val="en-US"/>
    </w:rPr>
  </w:style>
  <w:style w:type="character" w:customStyle="1" w:styleId="EndNoteBibliographyTitleChar">
    <w:name w:val="EndNote Bibliography Title Char"/>
    <w:basedOn w:val="08ArticleTextChar"/>
    <w:link w:val="EndNoteBibliographyTitle"/>
    <w:rsid w:val="00897A5B"/>
    <w:rPr>
      <w:rFonts w:ascii="Calibri" w:eastAsia="Calibri" w:hAnsi="Calibri" w:cs="Calibri"/>
      <w:noProof/>
      <w:w w:val="108"/>
      <w:sz w:val="18"/>
      <w:szCs w:val="18"/>
      <w:lang w:val="en-US"/>
    </w:rPr>
  </w:style>
  <w:style w:type="paragraph" w:customStyle="1" w:styleId="EndNoteBibliography">
    <w:name w:val="EndNote Bibliography"/>
    <w:basedOn w:val="Normal"/>
    <w:link w:val="EndNoteBibliographyChar"/>
    <w:rsid w:val="00897A5B"/>
    <w:pPr>
      <w:spacing w:line="240" w:lineRule="auto"/>
      <w:jc w:val="both"/>
    </w:pPr>
    <w:rPr>
      <w:rFonts w:ascii="Calibri" w:hAnsi="Calibri" w:cs="Calibri"/>
      <w:noProof/>
      <w:sz w:val="18"/>
      <w:lang w:val="en-US"/>
    </w:rPr>
  </w:style>
  <w:style w:type="character" w:customStyle="1" w:styleId="EndNoteBibliographyChar">
    <w:name w:val="EndNote Bibliography Char"/>
    <w:basedOn w:val="08ArticleTextChar"/>
    <w:link w:val="EndNoteBibliography"/>
    <w:rsid w:val="00897A5B"/>
    <w:rPr>
      <w:rFonts w:ascii="Calibri" w:eastAsia="Calibri" w:hAnsi="Calibri" w:cs="Calibri"/>
      <w:noProof/>
      <w:w w:val="108"/>
      <w:sz w:val="18"/>
      <w:szCs w:val="18"/>
      <w:lang w:val="en-US"/>
    </w:rPr>
  </w:style>
  <w:style w:type="character" w:styleId="CommentReference">
    <w:name w:val="annotation reference"/>
    <w:basedOn w:val="DefaultParagraphFont"/>
    <w:uiPriority w:val="99"/>
    <w:semiHidden/>
    <w:unhideWhenUsed/>
    <w:rsid w:val="006302E4"/>
    <w:rPr>
      <w:sz w:val="21"/>
      <w:szCs w:val="21"/>
    </w:rPr>
  </w:style>
  <w:style w:type="paragraph" w:styleId="CommentText">
    <w:name w:val="annotation text"/>
    <w:basedOn w:val="Normal"/>
    <w:link w:val="CommentTextChar"/>
    <w:uiPriority w:val="99"/>
    <w:semiHidden/>
    <w:unhideWhenUsed/>
    <w:rsid w:val="006302E4"/>
  </w:style>
  <w:style w:type="character" w:customStyle="1" w:styleId="CommentTextChar">
    <w:name w:val="Comment Text Char"/>
    <w:basedOn w:val="DefaultParagraphFont"/>
    <w:link w:val="CommentText"/>
    <w:uiPriority w:val="99"/>
    <w:semiHidden/>
    <w:rsid w:val="006302E4"/>
  </w:style>
  <w:style w:type="paragraph" w:styleId="CommentSubject">
    <w:name w:val="annotation subject"/>
    <w:basedOn w:val="CommentText"/>
    <w:next w:val="CommentText"/>
    <w:link w:val="CommentSubjectChar"/>
    <w:uiPriority w:val="99"/>
    <w:semiHidden/>
    <w:unhideWhenUsed/>
    <w:rsid w:val="006302E4"/>
    <w:rPr>
      <w:b/>
      <w:bCs/>
    </w:rPr>
  </w:style>
  <w:style w:type="character" w:customStyle="1" w:styleId="CommentSubjectChar">
    <w:name w:val="Comment Subject Char"/>
    <w:basedOn w:val="CommentTextChar"/>
    <w:link w:val="CommentSubject"/>
    <w:uiPriority w:val="99"/>
    <w:semiHidden/>
    <w:rsid w:val="006302E4"/>
    <w:rPr>
      <w:b/>
      <w:bCs/>
    </w:rPr>
  </w:style>
  <w:style w:type="paragraph" w:customStyle="1" w:styleId="BATitle">
    <w:name w:val="BA_Title"/>
    <w:basedOn w:val="Normal"/>
    <w:next w:val="Normal"/>
    <w:rsid w:val="00761631"/>
    <w:pPr>
      <w:spacing w:before="720" w:after="360" w:line="480" w:lineRule="auto"/>
      <w:jc w:val="center"/>
    </w:pPr>
    <w:rPr>
      <w:rFonts w:ascii="Times New Roman" w:hAnsi="Times New Roman" w:cs="Times New Roman"/>
      <w:sz w:val="44"/>
      <w:szCs w:val="20"/>
      <w:lang w:val="en-US"/>
    </w:rPr>
  </w:style>
  <w:style w:type="paragraph" w:customStyle="1" w:styleId="BBAuthorName">
    <w:name w:val="BB_Author_Name"/>
    <w:basedOn w:val="Normal"/>
    <w:next w:val="Normal"/>
    <w:rsid w:val="00761631"/>
    <w:pPr>
      <w:spacing w:after="240" w:line="480" w:lineRule="auto"/>
      <w:jc w:val="center"/>
    </w:pPr>
    <w:rPr>
      <w:rFonts w:ascii="Times" w:hAnsi="Times" w:cs="Times New Roman"/>
      <w:i/>
      <w:sz w:val="24"/>
      <w:szCs w:val="20"/>
      <w:lang w:val="en-US"/>
    </w:rPr>
  </w:style>
  <w:style w:type="paragraph" w:customStyle="1" w:styleId="BCAuthorAddress">
    <w:name w:val="BC_Author_Address"/>
    <w:basedOn w:val="Normal"/>
    <w:next w:val="Normal"/>
    <w:rsid w:val="00761631"/>
    <w:pPr>
      <w:spacing w:after="240" w:line="480" w:lineRule="auto"/>
      <w:jc w:val="center"/>
    </w:pPr>
    <w:rPr>
      <w:rFonts w:ascii="Times" w:hAnsi="Times" w:cs="Times New Roman"/>
      <w:sz w:val="24"/>
      <w:szCs w:val="20"/>
      <w:lang w:val="en-US"/>
    </w:rPr>
  </w:style>
  <w:style w:type="paragraph" w:customStyle="1" w:styleId="BIEmailAddress">
    <w:name w:val="BI_Email_Address"/>
    <w:basedOn w:val="Normal"/>
    <w:next w:val="Normal"/>
    <w:rsid w:val="00761631"/>
    <w:pPr>
      <w:spacing w:line="480" w:lineRule="auto"/>
      <w:jc w:val="both"/>
    </w:pPr>
    <w:rPr>
      <w:rFonts w:ascii="Times" w:hAnsi="Times" w:cs="Times New Roman"/>
      <w:sz w:val="24"/>
      <w:szCs w:val="20"/>
      <w:lang w:val="en-US"/>
    </w:rPr>
  </w:style>
  <w:style w:type="paragraph" w:customStyle="1" w:styleId="BDAbstract">
    <w:name w:val="BD_Abstract"/>
    <w:basedOn w:val="Normal"/>
    <w:next w:val="Normal"/>
    <w:rsid w:val="00761631"/>
    <w:pPr>
      <w:spacing w:before="360" w:after="360" w:line="480" w:lineRule="auto"/>
      <w:jc w:val="both"/>
    </w:pPr>
    <w:rPr>
      <w:rFonts w:ascii="Times" w:hAnsi="Times" w:cs="Times New Roman"/>
      <w:sz w:val="24"/>
      <w:szCs w:val="20"/>
      <w:lang w:val="en-US"/>
    </w:rPr>
  </w:style>
  <w:style w:type="paragraph" w:customStyle="1" w:styleId="BGKeywords">
    <w:name w:val="BG_Keywords"/>
    <w:basedOn w:val="Normal"/>
    <w:rsid w:val="00761631"/>
    <w:pPr>
      <w:spacing w:line="480" w:lineRule="auto"/>
      <w:jc w:val="both"/>
    </w:pPr>
    <w:rPr>
      <w:rFonts w:ascii="Times" w:hAnsi="Times"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mailto:shiqingshan@hotmail.com" TargetMode="Externa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shiqingshan@hotmail.com" TargetMode="External"/><Relationship Id="rId14" Type="http://schemas.openxmlformats.org/officeDocument/2006/relationships/image" Target="media/image5.tif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30334;&#24230;&#20113;&#21516;&#27493;&#30424;\Papers\SCB%20Pretreatment\art-template-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37BB7-918E-4503-8274-92B69086F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art-template-1.4</Template>
  <TotalTime>1</TotalTime>
  <Pages>20</Pages>
  <Words>11525</Words>
  <Characters>65696</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77067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chanmj</dc:creator>
  <cp:lastModifiedBy>Waste-Valor</cp:lastModifiedBy>
  <cp:revision>2</cp:revision>
  <cp:lastPrinted>2017-05-21T11:12:00Z</cp:lastPrinted>
  <dcterms:created xsi:type="dcterms:W3CDTF">2017-06-15T21:37:00Z</dcterms:created>
  <dcterms:modified xsi:type="dcterms:W3CDTF">2017-06-15T21:37:00Z</dcterms:modified>
</cp:coreProperties>
</file>