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440" w:rsidRDefault="00283907" w:rsidP="00E36440">
      <w:pPr>
        <w:pStyle w:val="Caption"/>
      </w:pPr>
      <w:bookmarkStart w:id="0" w:name="_GoBack"/>
      <w:bookmarkEnd w:id="0"/>
      <w:r>
        <w:t>Additional file 3</w:t>
      </w:r>
      <w:r w:rsidR="00FF6AAD">
        <w:t xml:space="preserve">: </w:t>
      </w:r>
      <w:r w:rsidR="00A9565F">
        <w:t xml:space="preserve">Prevalence of </w:t>
      </w:r>
      <w:r w:rsidR="00077FBC">
        <w:t xml:space="preserve">any  </w:t>
      </w:r>
      <w:r w:rsidR="0032518C">
        <w:t xml:space="preserve">and </w:t>
      </w:r>
      <w:r w:rsidR="00672E6C">
        <w:t>long-term high risk medications</w:t>
      </w:r>
      <w:r w:rsidR="005B23A3">
        <w:t xml:space="preserve"> (HRM)</w:t>
      </w:r>
      <w:r w:rsidR="00672E6C">
        <w:t xml:space="preserve"> </w:t>
      </w:r>
      <w:r w:rsidR="00D45A81" w:rsidRPr="00030B2A">
        <w:t xml:space="preserve">in </w:t>
      </w:r>
      <w:r w:rsidR="00D45A81">
        <w:t>2003/4</w:t>
      </w:r>
      <w:r w:rsidR="00D45A81" w:rsidRPr="00030B2A">
        <w:t xml:space="preserve">, </w:t>
      </w:r>
      <w:r w:rsidR="00D45A81">
        <w:t>2007/8</w:t>
      </w:r>
      <w:r w:rsidR="00D45A81" w:rsidRPr="00030B2A">
        <w:t xml:space="preserve"> and </w:t>
      </w:r>
      <w:r w:rsidR="00D45A81">
        <w:t>2011/12</w:t>
      </w:r>
    </w:p>
    <w:p w:rsidR="00E36440" w:rsidRDefault="00E36440" w:rsidP="00E36440">
      <w:pPr>
        <w:pStyle w:val="Caption"/>
      </w:pP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34"/>
        <w:gridCol w:w="1701"/>
        <w:gridCol w:w="1701"/>
        <w:gridCol w:w="1843"/>
        <w:gridCol w:w="992"/>
        <w:gridCol w:w="1369"/>
        <w:gridCol w:w="1559"/>
        <w:gridCol w:w="1417"/>
        <w:gridCol w:w="900"/>
      </w:tblGrid>
      <w:tr w:rsidR="00E36440" w:rsidRPr="007E2F5F" w:rsidTr="004D5D66">
        <w:trPr>
          <w:tblHeader/>
        </w:trPr>
        <w:tc>
          <w:tcPr>
            <w:tcW w:w="313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</w:p>
        </w:tc>
        <w:tc>
          <w:tcPr>
            <w:tcW w:w="5245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077FBC" w:rsidP="004D5D66">
            <w:pPr>
              <w:spacing w:after="0"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0"/>
                <w:lang w:eastAsia="en-GB"/>
              </w:rPr>
              <w:t>Any</w:t>
            </w:r>
            <w:r w:rsidRPr="007E2F5F">
              <w:rPr>
                <w:rFonts w:eastAsia="Times New Roman" w:cs="Times New Roman"/>
                <w:b/>
                <w:bCs/>
                <w:color w:val="000000"/>
                <w:sz w:val="22"/>
                <w:szCs w:val="20"/>
                <w:lang w:eastAsia="en-GB"/>
              </w:rPr>
              <w:t xml:space="preserve"> </w:t>
            </w:r>
            <w:r w:rsidR="00E36440">
              <w:rPr>
                <w:rFonts w:eastAsia="Times New Roman" w:cs="Times New Roman"/>
                <w:b/>
                <w:bCs/>
                <w:color w:val="000000"/>
                <w:sz w:val="22"/>
                <w:szCs w:val="20"/>
                <w:lang w:eastAsia="en-GB"/>
              </w:rPr>
              <w:t>HRM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</w:p>
        </w:tc>
        <w:tc>
          <w:tcPr>
            <w:tcW w:w="4345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0"/>
                <w:lang w:eastAsia="en-GB"/>
              </w:rPr>
              <w:t>Long-term</w:t>
            </w:r>
            <w:r w:rsidRPr="007E2F5F">
              <w:rPr>
                <w:rFonts w:eastAsia="Times New Roman" w:cs="Times New Roman"/>
                <w:b/>
                <w:bCs/>
                <w:color w:val="000000"/>
                <w:sz w:val="22"/>
                <w:szCs w:val="20"/>
                <w:lang w:eastAsia="en-GB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0"/>
                <w:lang w:eastAsia="en-GB"/>
              </w:rPr>
              <w:t>HRM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</w:p>
        </w:tc>
      </w:tr>
      <w:tr w:rsidR="00E36440" w:rsidRPr="007E2F5F" w:rsidTr="004D5D66">
        <w:trPr>
          <w:tblHeader/>
        </w:trPr>
        <w:tc>
          <w:tcPr>
            <w:tcW w:w="3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b/>
                <w:color w:val="00000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b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b/>
                <w:color w:val="000000"/>
                <w:sz w:val="22"/>
                <w:szCs w:val="20"/>
                <w:lang w:eastAsia="en-GB"/>
              </w:rPr>
              <w:t>2003/4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b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b/>
                <w:color w:val="000000"/>
                <w:sz w:val="22"/>
                <w:szCs w:val="20"/>
                <w:lang w:eastAsia="en-GB"/>
              </w:rPr>
              <w:t>2007/8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b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b/>
                <w:color w:val="000000"/>
                <w:sz w:val="22"/>
                <w:szCs w:val="20"/>
                <w:lang w:eastAsia="en-GB"/>
              </w:rPr>
              <w:t>2011/12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b/>
                <w:i/>
                <w:iCs/>
                <w:color w:val="000000"/>
                <w:szCs w:val="20"/>
                <w:lang w:eastAsia="en-GB"/>
              </w:rPr>
            </w:pPr>
          </w:p>
        </w:tc>
        <w:tc>
          <w:tcPr>
            <w:tcW w:w="13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b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b/>
                <w:color w:val="000000"/>
                <w:sz w:val="22"/>
                <w:szCs w:val="20"/>
                <w:lang w:eastAsia="en-GB"/>
              </w:rPr>
              <w:t>2003/4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b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b/>
                <w:color w:val="000000"/>
                <w:sz w:val="22"/>
                <w:szCs w:val="20"/>
                <w:lang w:eastAsia="en-GB"/>
              </w:rPr>
              <w:t>2007/8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b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b/>
                <w:color w:val="000000"/>
                <w:sz w:val="22"/>
                <w:szCs w:val="20"/>
                <w:lang w:eastAsia="en-GB"/>
              </w:rPr>
              <w:t>2011/12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b/>
                <w:i/>
                <w:iCs/>
                <w:color w:val="000000"/>
                <w:szCs w:val="20"/>
                <w:lang w:eastAsia="en-GB"/>
              </w:rPr>
            </w:pPr>
          </w:p>
        </w:tc>
      </w:tr>
      <w:tr w:rsidR="00E36440" w:rsidRPr="007E2F5F" w:rsidTr="004D5D66">
        <w:trPr>
          <w:tblHeader/>
        </w:trPr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tabs>
                <w:tab w:val="left" w:pos="3627"/>
              </w:tabs>
              <w:spacing w:after="0" w:line="360" w:lineRule="auto"/>
              <w:jc w:val="left"/>
              <w:rPr>
                <w:rFonts w:eastAsia="Times New Roman" w:cs="Times New Roman"/>
                <w:b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b/>
                <w:color w:val="000000"/>
                <w:sz w:val="22"/>
                <w:szCs w:val="20"/>
                <w:lang w:eastAsia="en-GB"/>
              </w:rPr>
              <w:t>Drug class or individual drugs</w:t>
            </w:r>
            <w:r>
              <w:rPr>
                <w:rFonts w:eastAsia="Times New Roman" w:cs="Times New Roman"/>
                <w:b/>
                <w:color w:val="000000"/>
                <w:sz w:val="22"/>
                <w:szCs w:val="20"/>
                <w:lang w:eastAsia="en-GB"/>
              </w:rPr>
              <w:t xml:space="preserve"> </w:t>
            </w:r>
            <w:r w:rsidRPr="00237A8C">
              <w:rPr>
                <w:rFonts w:eastAsia="Times New Roman" w:cs="Times New Roman"/>
                <w:b/>
                <w:color w:val="000000"/>
                <w:sz w:val="22"/>
                <w:szCs w:val="20"/>
                <w:vertAlign w:val="superscript"/>
                <w:lang w:eastAsia="en-GB"/>
              </w:rPr>
              <w:t>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b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b/>
                <w:color w:val="000000"/>
                <w:sz w:val="22"/>
                <w:szCs w:val="20"/>
                <w:lang w:eastAsia="en-GB"/>
              </w:rPr>
              <w:t>Weighted %</w:t>
            </w:r>
          </w:p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b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b/>
                <w:color w:val="000000"/>
                <w:sz w:val="22"/>
                <w:szCs w:val="20"/>
                <w:lang w:eastAsia="en-GB"/>
              </w:rPr>
              <w:t>(95% CI)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b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b/>
                <w:color w:val="000000"/>
                <w:sz w:val="22"/>
                <w:szCs w:val="20"/>
                <w:lang w:eastAsia="en-GB"/>
              </w:rPr>
              <w:t>Weighted %</w:t>
            </w:r>
          </w:p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b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b/>
                <w:color w:val="000000"/>
                <w:sz w:val="22"/>
                <w:szCs w:val="20"/>
                <w:lang w:eastAsia="en-GB"/>
              </w:rPr>
              <w:t>(95% CI)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b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b/>
                <w:color w:val="000000"/>
                <w:sz w:val="22"/>
                <w:szCs w:val="20"/>
                <w:lang w:eastAsia="en-GB"/>
              </w:rPr>
              <w:t>Weighted %</w:t>
            </w:r>
          </w:p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b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b/>
                <w:color w:val="000000"/>
                <w:sz w:val="22"/>
                <w:szCs w:val="20"/>
                <w:lang w:eastAsia="en-GB"/>
              </w:rPr>
              <w:t>(95% CI)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b/>
                <w:i/>
                <w:iCs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b/>
                <w:i/>
                <w:iCs/>
                <w:color w:val="000000"/>
                <w:sz w:val="22"/>
                <w:szCs w:val="20"/>
                <w:lang w:eastAsia="en-GB"/>
              </w:rPr>
              <w:t>p-value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b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b/>
                <w:color w:val="000000"/>
                <w:sz w:val="22"/>
                <w:szCs w:val="20"/>
                <w:lang w:eastAsia="en-GB"/>
              </w:rPr>
              <w:t>Weighted %</w:t>
            </w:r>
          </w:p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b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b/>
                <w:color w:val="000000"/>
                <w:sz w:val="22"/>
                <w:szCs w:val="20"/>
                <w:lang w:eastAsia="en-GB"/>
              </w:rPr>
              <w:t>(95% CI)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b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b/>
                <w:color w:val="000000"/>
                <w:sz w:val="22"/>
                <w:szCs w:val="20"/>
                <w:lang w:eastAsia="en-GB"/>
              </w:rPr>
              <w:t>Weighted %</w:t>
            </w:r>
          </w:p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b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b/>
                <w:color w:val="000000"/>
                <w:sz w:val="22"/>
                <w:szCs w:val="20"/>
                <w:lang w:eastAsia="en-GB"/>
              </w:rPr>
              <w:t>(95% CI)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b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b/>
                <w:color w:val="000000"/>
                <w:sz w:val="22"/>
                <w:szCs w:val="20"/>
                <w:lang w:eastAsia="en-GB"/>
              </w:rPr>
              <w:t>Weighted %</w:t>
            </w:r>
          </w:p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b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b/>
                <w:color w:val="000000"/>
                <w:sz w:val="22"/>
                <w:szCs w:val="20"/>
                <w:lang w:eastAsia="en-GB"/>
              </w:rPr>
              <w:t>(95% CI)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b/>
                <w:i/>
                <w:iCs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b/>
                <w:i/>
                <w:iCs/>
                <w:color w:val="000000"/>
                <w:sz w:val="22"/>
                <w:szCs w:val="20"/>
                <w:lang w:eastAsia="en-GB"/>
              </w:rPr>
              <w:t>p-value</w:t>
            </w:r>
          </w:p>
        </w:tc>
      </w:tr>
      <w:tr w:rsidR="00E36440" w:rsidRPr="007E2F5F" w:rsidTr="004D5D66">
        <w:tc>
          <w:tcPr>
            <w:tcW w:w="313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b/>
                <w:bCs/>
                <w:iCs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b/>
                <w:bCs/>
                <w:iCs/>
                <w:color w:val="000000"/>
                <w:sz w:val="22"/>
                <w:szCs w:val="20"/>
                <w:lang w:eastAsia="en-GB"/>
              </w:rPr>
              <w:t xml:space="preserve">Anti-infective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b/>
                <w:color w:val="00000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b/>
                <w:color w:val="000000"/>
                <w:szCs w:val="20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b/>
                <w:color w:val="00000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b/>
                <w:color w:val="000000"/>
                <w:szCs w:val="20"/>
                <w:lang w:eastAsia="en-GB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b/>
                <w:color w:val="00000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b/>
                <w:color w:val="00000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b/>
                <w:color w:val="00000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b/>
                <w:color w:val="000000"/>
                <w:szCs w:val="20"/>
                <w:lang w:eastAsia="en-GB"/>
              </w:rPr>
            </w:pPr>
          </w:p>
        </w:tc>
      </w:tr>
      <w:tr w:rsidR="00E36440" w:rsidRPr="007E2F5F" w:rsidTr="004D5D66">
        <w:tc>
          <w:tcPr>
            <w:tcW w:w="3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Nitrofurantoin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1 (0.7, 1.5)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1.8 (1.4, 2.5)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4 (3.4, 4.8)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&lt;0.001</w:t>
            </w:r>
          </w:p>
        </w:tc>
        <w:tc>
          <w:tcPr>
            <w:tcW w:w="13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 (0.0, 0.1)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 (0.0, 0.1)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0.3 (0.2, 0.5)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&lt;0.001</w:t>
            </w:r>
          </w:p>
        </w:tc>
      </w:tr>
      <w:tr w:rsidR="00E36440" w:rsidRPr="007E2F5F" w:rsidTr="004D5D66">
        <w:tc>
          <w:tcPr>
            <w:tcW w:w="313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b/>
                <w:bCs/>
                <w:iCs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b/>
                <w:bCs/>
                <w:iCs/>
                <w:color w:val="000000"/>
                <w:sz w:val="22"/>
                <w:szCs w:val="20"/>
                <w:lang w:eastAsia="en-GB"/>
              </w:rPr>
              <w:t>Gastrointestinal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b/>
                <w:color w:val="00000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b/>
                <w:color w:val="000000"/>
                <w:szCs w:val="20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b/>
                <w:color w:val="00000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b/>
                <w:color w:val="000000"/>
                <w:szCs w:val="20"/>
                <w:lang w:eastAsia="en-GB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b/>
                <w:color w:val="00000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b/>
                <w:color w:val="00000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b/>
                <w:color w:val="00000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b/>
                <w:color w:val="000000"/>
                <w:szCs w:val="20"/>
                <w:lang w:eastAsia="en-GB"/>
              </w:rPr>
            </w:pPr>
          </w:p>
        </w:tc>
      </w:tr>
      <w:tr w:rsidR="00E36440" w:rsidRPr="007E2F5F" w:rsidTr="004D5D66"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Metoclopramide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1.3 (0.9, 1.9)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1.3 (0.9, 1.9)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1.1 (0.8, 1.5)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0.762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0.3 (0.1, 0.6)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0.1 (0.0, 0.3)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0.2 (0.1, 0.3)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0.276</w:t>
            </w:r>
          </w:p>
        </w:tc>
      </w:tr>
      <w:tr w:rsidR="00E36440" w:rsidRPr="007E2F5F" w:rsidTr="004D5D66">
        <w:tc>
          <w:tcPr>
            <w:tcW w:w="313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b/>
                <w:bCs/>
                <w:iCs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b/>
                <w:bCs/>
                <w:iCs/>
                <w:color w:val="000000"/>
                <w:sz w:val="22"/>
                <w:szCs w:val="20"/>
                <w:lang w:eastAsia="en-GB"/>
              </w:rPr>
              <w:t>Endocrine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b/>
                <w:color w:val="00000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b/>
                <w:color w:val="000000"/>
                <w:szCs w:val="20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b/>
                <w:color w:val="00000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b/>
                <w:color w:val="000000"/>
                <w:szCs w:val="20"/>
                <w:lang w:eastAsia="en-GB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b/>
                <w:color w:val="00000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b/>
                <w:color w:val="00000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b/>
                <w:color w:val="00000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b/>
                <w:color w:val="000000"/>
                <w:szCs w:val="20"/>
                <w:lang w:eastAsia="en-GB"/>
              </w:rPr>
            </w:pPr>
          </w:p>
        </w:tc>
      </w:tr>
      <w:tr w:rsidR="00E36440" w:rsidRPr="007E2F5F" w:rsidTr="004D5D66">
        <w:tc>
          <w:tcPr>
            <w:tcW w:w="3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Glyburide (g</w:t>
            </w: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libenclamide</w:t>
            </w:r>
            <w:r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0.4 (0.1, 1.0)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0.2 (0.1, 0.4)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0.1 (0.0, 0.2)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0.061</w:t>
            </w:r>
          </w:p>
        </w:tc>
        <w:tc>
          <w:tcPr>
            <w:tcW w:w="13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0.2 (0.1, 0.8)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0.1 (0.0, 0.2)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 (0.0, 0.2)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0.102</w:t>
            </w:r>
          </w:p>
        </w:tc>
      </w:tr>
      <w:tr w:rsidR="00E36440" w:rsidRPr="007E2F5F" w:rsidTr="004D5D66">
        <w:tc>
          <w:tcPr>
            <w:tcW w:w="3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Megestrol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 (0.0, 0.0)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 (0.0, 0.2)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 (0.0, 0.0)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0.019</w:t>
            </w:r>
          </w:p>
        </w:tc>
        <w:tc>
          <w:tcPr>
            <w:tcW w:w="13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 (0.0, 0.2)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 (0.0, 0.0)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0.189</w:t>
            </w:r>
          </w:p>
        </w:tc>
      </w:tr>
      <w:tr w:rsidR="00E36440" w:rsidRPr="007E2F5F" w:rsidTr="004D5D66">
        <w:tc>
          <w:tcPr>
            <w:tcW w:w="3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931216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931216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Estrogens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931216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931216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2.8 (2.1, 3.6)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931216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931216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1.2 (0.8, 1.8)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931216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931216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1 (0.7, 1.5)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931216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931216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&lt;0.001</w:t>
            </w:r>
          </w:p>
        </w:tc>
        <w:tc>
          <w:tcPr>
            <w:tcW w:w="13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931216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931216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0.7 (0.4, 1.2)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931216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931216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0.5 (0.3, 0.9)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931216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931216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0.5 (0.3, 0.8)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931216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0.528</w:t>
            </w:r>
          </w:p>
        </w:tc>
      </w:tr>
      <w:tr w:rsidR="00E36440" w:rsidRPr="007E2F5F" w:rsidTr="004D5D66"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Somatropin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 (0.0, 0.1)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0.765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 (0.0, 0.1)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0.765</w:t>
            </w:r>
          </w:p>
        </w:tc>
      </w:tr>
      <w:tr w:rsidR="00E36440" w:rsidRPr="007E2F5F" w:rsidTr="004D5D66">
        <w:tc>
          <w:tcPr>
            <w:tcW w:w="313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b/>
                <w:bCs/>
                <w:iCs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b/>
                <w:bCs/>
                <w:iCs/>
                <w:color w:val="000000"/>
                <w:sz w:val="22"/>
                <w:szCs w:val="20"/>
                <w:lang w:eastAsia="en-GB"/>
              </w:rPr>
              <w:t>Antispasmodics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b/>
                <w:color w:val="00000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b/>
                <w:color w:val="000000"/>
                <w:szCs w:val="20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b/>
                <w:color w:val="00000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b/>
                <w:color w:val="000000"/>
                <w:szCs w:val="20"/>
                <w:lang w:eastAsia="en-GB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b/>
                <w:color w:val="00000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b/>
                <w:color w:val="00000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b/>
                <w:color w:val="00000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b/>
                <w:color w:val="000000"/>
                <w:szCs w:val="20"/>
                <w:lang w:eastAsia="en-GB"/>
              </w:rPr>
            </w:pPr>
          </w:p>
        </w:tc>
      </w:tr>
      <w:tr w:rsidR="00E36440" w:rsidRPr="007E2F5F" w:rsidTr="004D5D66">
        <w:tc>
          <w:tcPr>
            <w:tcW w:w="3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Dicyclomine (d</w:t>
            </w: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icycloverine</w:t>
            </w:r>
            <w:r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0.2 (0.1, 0.5)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0.2 (0.1, 0.5)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0.1 (0.0, 0.2)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0.284</w:t>
            </w:r>
          </w:p>
        </w:tc>
        <w:tc>
          <w:tcPr>
            <w:tcW w:w="13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 (0.0, 0.1)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0.1 (0.0, 0.2)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 (0.0, 0.1)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0.444</w:t>
            </w:r>
          </w:p>
        </w:tc>
      </w:tr>
      <w:tr w:rsidR="00E36440" w:rsidRPr="007E2F5F" w:rsidTr="004D5D66">
        <w:tc>
          <w:tcPr>
            <w:tcW w:w="3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Propantheline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 (0.0, 0.1)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0.727</w:t>
            </w:r>
          </w:p>
        </w:tc>
        <w:tc>
          <w:tcPr>
            <w:tcW w:w="13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 (0.0, 0.1)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0.728</w:t>
            </w:r>
          </w:p>
        </w:tc>
      </w:tr>
      <w:tr w:rsidR="00E36440" w:rsidRPr="007E2F5F" w:rsidTr="004D5D66"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Scopolamine (h</w:t>
            </w: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yoscine</w:t>
            </w:r>
            <w:r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0.1 (0.0, 0.3)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0.5 (0.3, 0.9)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1.2 (0.9, 1.8)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&lt;0.001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 (0.0, 0.1)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0.1 (0.0, 0.3)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0.2 (0.1, 0.6)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0.059</w:t>
            </w:r>
          </w:p>
        </w:tc>
      </w:tr>
      <w:tr w:rsidR="00E36440" w:rsidRPr="007E2F5F" w:rsidTr="004D5D66">
        <w:tc>
          <w:tcPr>
            <w:tcW w:w="14616" w:type="dxa"/>
            <w:gridSpan w:val="9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b/>
                <w:bCs/>
                <w:iCs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b/>
                <w:bCs/>
                <w:iCs/>
                <w:color w:val="000000"/>
                <w:sz w:val="22"/>
                <w:szCs w:val="20"/>
                <w:lang w:eastAsia="en-GB"/>
              </w:rPr>
              <w:t>Cardiovascular</w:t>
            </w:r>
          </w:p>
        </w:tc>
      </w:tr>
      <w:tr w:rsidR="00E36440" w:rsidRPr="007E2F5F" w:rsidTr="004D5D66">
        <w:tc>
          <w:tcPr>
            <w:tcW w:w="313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Methyldopa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0.1 (0.1, 0.3)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0.1 (0.0, 0.3)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 (0.0, 0.2)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0.453</w:t>
            </w:r>
          </w:p>
        </w:tc>
        <w:tc>
          <w:tcPr>
            <w:tcW w:w="13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0.1 (0.0, 0.2)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0.1 (0.0, 0.2)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 (0.0, 0.2)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0.871</w:t>
            </w:r>
          </w:p>
        </w:tc>
      </w:tr>
      <w:tr w:rsidR="00E36440" w:rsidRPr="007E2F5F" w:rsidTr="004D5D66">
        <w:tc>
          <w:tcPr>
            <w:tcW w:w="313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Nifedipine (IR)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2.3 (1.8, 3.1)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1.4 (1.0, 1.8)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0.6 (0.4, 0.9)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&lt;0.001</w:t>
            </w:r>
          </w:p>
        </w:tc>
        <w:tc>
          <w:tcPr>
            <w:tcW w:w="13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1.6 (1.1, 2.3)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1.1 (0.8, 1.6)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0.2 (0.1, 0.4)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&lt;0.001</w:t>
            </w:r>
          </w:p>
        </w:tc>
      </w:tr>
      <w:tr w:rsidR="00E36440" w:rsidRPr="007E2F5F" w:rsidTr="004D5D66">
        <w:tc>
          <w:tcPr>
            <w:tcW w:w="313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lastRenderedPageBreak/>
              <w:t>Clonidine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0.1 (0.0, 0.3)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0.2 (0.1, 0.5)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0.2 (0.1, 0.5)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0.445</w:t>
            </w:r>
          </w:p>
        </w:tc>
        <w:tc>
          <w:tcPr>
            <w:tcW w:w="13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 (0.0, 0.1)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0.1 (0.0, 0.4)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0.1 (0.0, 0.3)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0.434</w:t>
            </w:r>
          </w:p>
        </w:tc>
      </w:tr>
      <w:tr w:rsidR="00E36440" w:rsidRPr="007E2F5F" w:rsidTr="004D5D66">
        <w:tc>
          <w:tcPr>
            <w:tcW w:w="313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36440" w:rsidRPr="00931216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931216">
              <w:rPr>
                <w:rFonts w:eastAsia="Times New Roman" w:cs="Times New Roman"/>
                <w:color w:val="000000"/>
                <w:sz w:val="22"/>
                <w:lang w:eastAsia="en-GB"/>
              </w:rPr>
              <w:t>Doxasozin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931216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931216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4.4 (3.5, 5.5)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931216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931216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4.5 (3.7, 5.4)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931216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931216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4.8 (3.9, 5.9)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931216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931216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0.790</w:t>
            </w:r>
          </w:p>
        </w:tc>
        <w:tc>
          <w:tcPr>
            <w:tcW w:w="13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931216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931216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2.9 (2.2, 3.7)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931216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931216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3.3 (2.7, 4.1)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931216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931216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3.8 (3.0, 4.7)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931216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0.279</w:t>
            </w:r>
          </w:p>
        </w:tc>
      </w:tr>
      <w:tr w:rsidR="00E36440" w:rsidRPr="007E2F5F" w:rsidTr="004D5D66">
        <w:tc>
          <w:tcPr>
            <w:tcW w:w="313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Prazosin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0.2 (0.1, 0.8)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0.1 (0.0, 0.2)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0.1 (0.0, 0.2)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0.157</w:t>
            </w:r>
          </w:p>
        </w:tc>
        <w:tc>
          <w:tcPr>
            <w:tcW w:w="13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0.2 (0.0, 0.8)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 (0.0, 0.2)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0.1 (0.0, 0.2)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0.202</w:t>
            </w:r>
          </w:p>
        </w:tc>
      </w:tr>
      <w:tr w:rsidR="00E36440" w:rsidRPr="007E2F5F" w:rsidTr="004D5D66">
        <w:tc>
          <w:tcPr>
            <w:tcW w:w="313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Terazosin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0.4 (0.2, 1.0)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0.1 (0.0, 0.2)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0.2 (0.1, 0.7)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0.083</w:t>
            </w:r>
          </w:p>
        </w:tc>
        <w:tc>
          <w:tcPr>
            <w:tcW w:w="13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0.4 (0.2, 1.0)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 (0.0, 0.2)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0.2 (0.1, 0.7)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0.053</w:t>
            </w:r>
          </w:p>
        </w:tc>
      </w:tr>
      <w:tr w:rsidR="00E36440" w:rsidRPr="007E2F5F" w:rsidTr="004D5D66">
        <w:tc>
          <w:tcPr>
            <w:tcW w:w="313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Spironolactone (&gt;25 mg)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0.5 (0.3, 0.9)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0.2 (0.1, 0.3)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0.5 (0.3, 0.9)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0.048</w:t>
            </w:r>
          </w:p>
        </w:tc>
        <w:tc>
          <w:tcPr>
            <w:tcW w:w="13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0.3 (0.1, 0.7)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0.1 (0.0, 0.2)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0.2 (0.1, 0.4)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0.095</w:t>
            </w:r>
          </w:p>
        </w:tc>
      </w:tr>
      <w:tr w:rsidR="00E36440" w:rsidRPr="007E2F5F" w:rsidTr="004D5D66">
        <w:tc>
          <w:tcPr>
            <w:tcW w:w="313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Dipyridamole (IR)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0.2 (0.1, 0.5)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0.2 (0.1, 0.3)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0.1 (0.0, 0.1)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0.178</w:t>
            </w:r>
          </w:p>
        </w:tc>
        <w:tc>
          <w:tcPr>
            <w:tcW w:w="13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0.1 (0.0, 0.3)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0.1 (0.0, 0.2)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 (0.0, 0.1)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0.623</w:t>
            </w:r>
          </w:p>
        </w:tc>
      </w:tr>
      <w:tr w:rsidR="00E36440" w:rsidRPr="007E2F5F" w:rsidTr="004D5D66">
        <w:tc>
          <w:tcPr>
            <w:tcW w:w="313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Digoxin (&gt;0.125 mg)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1.4 (0.9, 2.2)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1.1 (0.7, 1.7)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0.6 (0.4, 0.9)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0.051</w:t>
            </w:r>
          </w:p>
        </w:tc>
        <w:tc>
          <w:tcPr>
            <w:tcW w:w="13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0.8 (0.5, 1.5)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0.9 (0.6, 1.5)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0.6 (0.4, 0.8)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0.370</w:t>
            </w:r>
          </w:p>
        </w:tc>
      </w:tr>
      <w:tr w:rsidR="00E36440" w:rsidRPr="007E2F5F" w:rsidTr="004D5D66">
        <w:tc>
          <w:tcPr>
            <w:tcW w:w="313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Disopyramide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0.1 (0.0, 0.2)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 (0.0, 0.0)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0.1 (0.0, 0.2)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0.158</w:t>
            </w:r>
          </w:p>
        </w:tc>
        <w:tc>
          <w:tcPr>
            <w:tcW w:w="13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0.1 (0.0, 0.2)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 (0.0, 0.0)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0.1 (0.0, 0.2)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0.167</w:t>
            </w:r>
          </w:p>
        </w:tc>
      </w:tr>
      <w:tr w:rsidR="00E36440" w:rsidRPr="007E2F5F" w:rsidTr="004D5D66">
        <w:tc>
          <w:tcPr>
            <w:tcW w:w="313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Amiodarone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1.5 (1.0, 2.3)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0.9 (0.6, 1.2)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0.7 (0.4, 1.0)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0.010</w:t>
            </w:r>
          </w:p>
        </w:tc>
        <w:tc>
          <w:tcPr>
            <w:tcW w:w="13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1.1 (0.7, 1.9)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0.7 (0.5, 1.0)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0.6 (0.4, 0.9)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0.095</w:t>
            </w:r>
          </w:p>
        </w:tc>
      </w:tr>
      <w:tr w:rsidR="00E36440" w:rsidRPr="007E2F5F" w:rsidTr="004D5D66">
        <w:tc>
          <w:tcPr>
            <w:tcW w:w="313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Dronedarone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0.1 (0.0, 0.3)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0.400</w:t>
            </w:r>
          </w:p>
        </w:tc>
        <w:tc>
          <w:tcPr>
            <w:tcW w:w="13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0.1 (0.0, 0.3)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0.400</w:t>
            </w:r>
          </w:p>
        </w:tc>
      </w:tr>
      <w:tr w:rsidR="00E36440" w:rsidRPr="007E2F5F" w:rsidTr="004D5D66">
        <w:tc>
          <w:tcPr>
            <w:tcW w:w="313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Flecainide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0.3 (0.1, 1.0)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0.5 (0.3, 0.9)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0.2 (0.1, 0.4)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0.350</w:t>
            </w:r>
          </w:p>
        </w:tc>
        <w:tc>
          <w:tcPr>
            <w:tcW w:w="13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0.2 (0.0, 0.8)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0.5 (0.3, 0.8)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0.1 (0.0, 0.2)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0.083</w:t>
            </w:r>
          </w:p>
        </w:tc>
      </w:tr>
      <w:tr w:rsidR="00E36440" w:rsidRPr="007E2F5F" w:rsidTr="004D5D66">
        <w:tc>
          <w:tcPr>
            <w:tcW w:w="313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Propafenone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 (0.0, 0.0)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 (0.0, 0.1)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 (0.0, 0.1)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0.426</w:t>
            </w:r>
          </w:p>
        </w:tc>
        <w:tc>
          <w:tcPr>
            <w:tcW w:w="13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 (0.0, 0.0)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 (0.0, 0.1)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 (0.0, 0.1)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0.453</w:t>
            </w:r>
          </w:p>
        </w:tc>
      </w:tr>
      <w:tr w:rsidR="00E36440" w:rsidRPr="007E2F5F" w:rsidTr="004D5D66"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Sotalol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0.9 (0.5, 1.5)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0.9 (0.6, 1.3)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0.7 (0.4, 1.0)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0.571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0.5 (0.3, 0.8)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0.7 (0.5, 1.0)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0.5 (0.3, 0.9)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0.442</w:t>
            </w:r>
          </w:p>
        </w:tc>
      </w:tr>
      <w:tr w:rsidR="00E36440" w:rsidRPr="007E2F5F" w:rsidTr="004D5D66">
        <w:tc>
          <w:tcPr>
            <w:tcW w:w="313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b/>
                <w:bCs/>
                <w:iCs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b/>
                <w:bCs/>
                <w:iCs/>
                <w:color w:val="000000"/>
                <w:sz w:val="22"/>
                <w:szCs w:val="20"/>
                <w:lang w:eastAsia="en-GB"/>
              </w:rPr>
              <w:t>Tertiary TCAs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b/>
                <w:color w:val="00000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b/>
                <w:color w:val="000000"/>
                <w:szCs w:val="20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b/>
                <w:color w:val="00000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b/>
                <w:color w:val="000000"/>
                <w:szCs w:val="20"/>
                <w:lang w:eastAsia="en-GB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b/>
                <w:color w:val="00000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b/>
                <w:color w:val="00000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b/>
                <w:color w:val="00000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b/>
                <w:color w:val="000000"/>
                <w:szCs w:val="20"/>
                <w:lang w:eastAsia="en-GB"/>
              </w:rPr>
            </w:pPr>
          </w:p>
        </w:tc>
      </w:tr>
      <w:tr w:rsidR="00E36440" w:rsidRPr="007E2F5F" w:rsidTr="004D5D66">
        <w:tc>
          <w:tcPr>
            <w:tcW w:w="3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Amitriptyline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4.2 (3.3, 5.2)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4.5 (3.8, 5.5)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6.4 (5.4, 7.6)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0.002</w:t>
            </w:r>
          </w:p>
        </w:tc>
        <w:tc>
          <w:tcPr>
            <w:tcW w:w="13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1.5 (1.1, 2.2)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1.8 (1.3, 2.4)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2.7 (2.1, 3.4)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0.014</w:t>
            </w:r>
          </w:p>
        </w:tc>
      </w:tr>
      <w:tr w:rsidR="00E36440" w:rsidRPr="007E2F5F" w:rsidTr="004D5D66">
        <w:tc>
          <w:tcPr>
            <w:tcW w:w="3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Clomipramine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0.4 (0.2, 0.9)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0.2 (0.1, 0.7)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0.1 (0.0, 0.2)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0.102</w:t>
            </w:r>
          </w:p>
        </w:tc>
        <w:tc>
          <w:tcPr>
            <w:tcW w:w="13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0.2 (0.1, 0.5)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0.1 (0.0, 0.3)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 (0.0, 0.1)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0.133</w:t>
            </w:r>
          </w:p>
        </w:tc>
      </w:tr>
      <w:tr w:rsidR="00E36440" w:rsidRPr="007E2F5F" w:rsidTr="004D5D66">
        <w:tc>
          <w:tcPr>
            <w:tcW w:w="3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Doxepin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0.1 (0.0, 0.2)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0.1 (0.0, 0.2)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 (0.0, 0.2)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0.604</w:t>
            </w:r>
          </w:p>
        </w:tc>
        <w:tc>
          <w:tcPr>
            <w:tcW w:w="13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 (0.0, 0.2)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0.1 (0.0, 0.2)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 (0.0, 0.1)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0.640</w:t>
            </w:r>
          </w:p>
        </w:tc>
      </w:tr>
      <w:tr w:rsidR="00E36440" w:rsidRPr="007E2F5F" w:rsidTr="004D5D66">
        <w:tc>
          <w:tcPr>
            <w:tcW w:w="3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Imipramine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0.2 (0.1, 0.4)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0.2 (0.1, 0.7)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0.1 (0.0, 0.1)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0.354</w:t>
            </w:r>
          </w:p>
        </w:tc>
        <w:tc>
          <w:tcPr>
            <w:tcW w:w="13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0.1 (0.0, 0.4)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 (0.0, 0.1)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 (0.0, 0.1)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0.363</w:t>
            </w:r>
          </w:p>
        </w:tc>
      </w:tr>
      <w:tr w:rsidR="00E36440" w:rsidRPr="007E2F5F" w:rsidTr="004D5D66"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Trimipramine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 (0.0, 0.1)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0.2 (0.1, 0.5)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 (0.0, 0.1)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0.002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0.1 (0.0, 0.3)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 (0.0, 0.1)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0.122</w:t>
            </w:r>
          </w:p>
        </w:tc>
      </w:tr>
      <w:tr w:rsidR="00E36440" w:rsidRPr="007E2F5F" w:rsidTr="004D5D66">
        <w:tc>
          <w:tcPr>
            <w:tcW w:w="313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b/>
                <w:bCs/>
                <w:iCs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b/>
                <w:bCs/>
                <w:iCs/>
                <w:color w:val="000000"/>
                <w:sz w:val="22"/>
                <w:szCs w:val="20"/>
                <w:lang w:eastAsia="en-GB"/>
              </w:rPr>
              <w:t>Anti-histamines (1</w:t>
            </w:r>
            <w:r w:rsidRPr="007E2F5F">
              <w:rPr>
                <w:rFonts w:eastAsia="Times New Roman" w:cs="Times New Roman"/>
                <w:b/>
                <w:bCs/>
                <w:iCs/>
                <w:color w:val="000000"/>
                <w:sz w:val="22"/>
                <w:szCs w:val="20"/>
                <w:vertAlign w:val="superscript"/>
                <w:lang w:eastAsia="en-GB"/>
              </w:rPr>
              <w:t>st</w:t>
            </w:r>
            <w:r w:rsidRPr="007E2F5F">
              <w:rPr>
                <w:rFonts w:eastAsia="Times New Roman" w:cs="Times New Roman"/>
                <w:b/>
                <w:bCs/>
                <w:iCs/>
                <w:color w:val="000000"/>
                <w:sz w:val="22"/>
                <w:szCs w:val="20"/>
                <w:lang w:eastAsia="en-GB"/>
              </w:rPr>
              <w:t xml:space="preserve"> generation)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b/>
                <w:color w:val="00000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b/>
                <w:color w:val="000000"/>
                <w:szCs w:val="20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b/>
                <w:color w:val="00000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b/>
                <w:color w:val="000000"/>
                <w:szCs w:val="20"/>
                <w:lang w:eastAsia="en-GB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b/>
                <w:color w:val="00000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b/>
                <w:color w:val="00000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b/>
                <w:color w:val="00000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b/>
                <w:color w:val="000000"/>
                <w:szCs w:val="20"/>
                <w:lang w:eastAsia="en-GB"/>
              </w:rPr>
            </w:pPr>
          </w:p>
        </w:tc>
      </w:tr>
      <w:tr w:rsidR="00E36440" w:rsidRPr="007E2F5F" w:rsidTr="004D5D66">
        <w:tc>
          <w:tcPr>
            <w:tcW w:w="3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lastRenderedPageBreak/>
              <w:t>Chlorphen</w:t>
            </w:r>
            <w:r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ir</w:t>
            </w: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amine</w:t>
            </w:r>
            <w:r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 xml:space="preserve"> (chlorphenamine)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1.1 (0.7, 1.6)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1 (0.7, 1.3)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1.4 (1.0, 2.0)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0.284</w:t>
            </w:r>
          </w:p>
        </w:tc>
        <w:tc>
          <w:tcPr>
            <w:tcW w:w="13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0.1 (0.0, 0.2)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0.1 (0.0, 0.2)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0.2 (0.1, 0.5)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0.104</w:t>
            </w:r>
          </w:p>
        </w:tc>
      </w:tr>
      <w:tr w:rsidR="00E36440" w:rsidRPr="007E2F5F" w:rsidTr="004D5D66">
        <w:tc>
          <w:tcPr>
            <w:tcW w:w="3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Clemastine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0.1 (0.0, 0.3)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 (0.0, 0.0)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0.060</w:t>
            </w:r>
          </w:p>
        </w:tc>
        <w:tc>
          <w:tcPr>
            <w:tcW w:w="13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 (0.0, 0.3)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 (0.0, 0.0)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0.161</w:t>
            </w:r>
          </w:p>
        </w:tc>
      </w:tr>
      <w:tr w:rsidR="00E36440" w:rsidRPr="007E2F5F" w:rsidTr="004D5D66">
        <w:tc>
          <w:tcPr>
            <w:tcW w:w="3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Cyproheptadine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 (0.0, 0.1)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0.701</w:t>
            </w:r>
          </w:p>
        </w:tc>
        <w:tc>
          <w:tcPr>
            <w:tcW w:w="13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</w:p>
        </w:tc>
      </w:tr>
      <w:tr w:rsidR="00E36440" w:rsidRPr="007E2F5F" w:rsidTr="004D5D66">
        <w:tc>
          <w:tcPr>
            <w:tcW w:w="3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Hydroxyzine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0.4 (0.3, 0.8)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0.4 (0.2, 0.7)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0.3 (0.2, 0.5)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0.730</w:t>
            </w:r>
          </w:p>
        </w:tc>
        <w:tc>
          <w:tcPr>
            <w:tcW w:w="13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 (0.0, 0.1)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0.1 (0.0, 0.4)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 (0.0, 0.1)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0.047</w:t>
            </w:r>
          </w:p>
        </w:tc>
      </w:tr>
      <w:tr w:rsidR="00E36440" w:rsidRPr="007E2F5F" w:rsidTr="004D5D66"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Promethazine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 (0.0, 0.1)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0.2 (0.1, 0.4)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0.4 (0.2, 0.8)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0.011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 (0.0, 0.0)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 (0.0, 0.1)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0.1 (0.0, 0.3)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0.001</w:t>
            </w:r>
          </w:p>
        </w:tc>
      </w:tr>
      <w:tr w:rsidR="00E36440" w:rsidRPr="007E2F5F" w:rsidTr="004D5D66">
        <w:tc>
          <w:tcPr>
            <w:tcW w:w="14616" w:type="dxa"/>
            <w:gridSpan w:val="9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b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b/>
                <w:bCs/>
                <w:iCs/>
                <w:color w:val="000000"/>
                <w:sz w:val="22"/>
                <w:szCs w:val="20"/>
                <w:lang w:eastAsia="en-GB"/>
              </w:rPr>
              <w:t xml:space="preserve">Anti-Parkinson’s agents &amp; muscle relaxants </w:t>
            </w:r>
          </w:p>
        </w:tc>
      </w:tr>
      <w:tr w:rsidR="00E36440" w:rsidRPr="007E2F5F" w:rsidTr="004D5D66">
        <w:tc>
          <w:tcPr>
            <w:tcW w:w="3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Trihexyphenidyl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0.2 (0.0, 0.9)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0.1 (0.0, 0.4)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0.390</w:t>
            </w:r>
          </w:p>
        </w:tc>
        <w:tc>
          <w:tcPr>
            <w:tcW w:w="13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0.1 (0.0, 0.9)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0.1 (0.0, 0.4)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0.449</w:t>
            </w:r>
          </w:p>
        </w:tc>
      </w:tr>
      <w:tr w:rsidR="00E36440" w:rsidRPr="007E2F5F" w:rsidTr="004D5D66">
        <w:tc>
          <w:tcPr>
            <w:tcW w:w="3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Orphenadrine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0.1 (0.0, 0.2)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 (0.0, 0.1)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0.1 (0.0, 0.2)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0.645</w:t>
            </w:r>
          </w:p>
        </w:tc>
        <w:tc>
          <w:tcPr>
            <w:tcW w:w="13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0.1 (0.0, 0.2)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0.1 (0.0, 0.2)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0.404</w:t>
            </w:r>
          </w:p>
        </w:tc>
      </w:tr>
      <w:tr w:rsidR="00E36440" w:rsidRPr="007E2F5F" w:rsidTr="004D5D66"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Methocarbamol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0.1 (0.0, 0.2)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 (0.0, 0.2)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0.1 (0.0, 0.4)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0.546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0.1 (0.0, 0.4)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0.605</w:t>
            </w:r>
          </w:p>
        </w:tc>
      </w:tr>
      <w:tr w:rsidR="00E36440" w:rsidRPr="007E2F5F" w:rsidTr="004D5D66">
        <w:tc>
          <w:tcPr>
            <w:tcW w:w="313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b/>
                <w:bCs/>
                <w:iCs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b/>
                <w:bCs/>
                <w:iCs/>
                <w:color w:val="000000"/>
                <w:sz w:val="22"/>
                <w:szCs w:val="20"/>
                <w:lang w:eastAsia="en-GB"/>
              </w:rPr>
              <w:t>Other CNS drugs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b/>
                <w:color w:val="00000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b/>
                <w:color w:val="000000"/>
                <w:szCs w:val="20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b/>
                <w:color w:val="00000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b/>
                <w:color w:val="000000"/>
                <w:szCs w:val="20"/>
                <w:lang w:eastAsia="en-GB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b/>
                <w:color w:val="00000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b/>
                <w:color w:val="00000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b/>
                <w:color w:val="00000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b/>
                <w:color w:val="000000"/>
                <w:szCs w:val="20"/>
                <w:lang w:eastAsia="en-GB"/>
              </w:rPr>
            </w:pPr>
          </w:p>
        </w:tc>
      </w:tr>
      <w:tr w:rsidR="00E36440" w:rsidRPr="007E2F5F" w:rsidTr="004D5D66">
        <w:tc>
          <w:tcPr>
            <w:tcW w:w="3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Phenobarbital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0.2 (0.1, 0.4)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0.2 (0.1, 0.7)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0.3 (0.1, 0.7)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0.677</w:t>
            </w:r>
          </w:p>
        </w:tc>
        <w:tc>
          <w:tcPr>
            <w:tcW w:w="13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0.1 (0.1, 0.3)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0.2 (0.1, 0.7)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0.3 (0.1, 0.7)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0.485</w:t>
            </w:r>
          </w:p>
        </w:tc>
      </w:tr>
      <w:tr w:rsidR="00E36440" w:rsidRPr="007E2F5F" w:rsidTr="004D5D66">
        <w:tc>
          <w:tcPr>
            <w:tcW w:w="3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Chloral</w:t>
            </w:r>
            <w:r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 xml:space="preserve"> </w:t>
            </w: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hydrate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 (0.0, 0.0)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0.902</w:t>
            </w:r>
          </w:p>
        </w:tc>
        <w:tc>
          <w:tcPr>
            <w:tcW w:w="13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</w:p>
        </w:tc>
      </w:tr>
      <w:tr w:rsidR="00E36440" w:rsidRPr="007E2F5F" w:rsidTr="004D5D66"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Meprobamate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 (0.0, 0.3)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 (0.0, 0.0)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0.158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 (0.0, 0.0)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0.961</w:t>
            </w:r>
          </w:p>
        </w:tc>
      </w:tr>
      <w:tr w:rsidR="00E36440" w:rsidRPr="007E2F5F" w:rsidTr="004D5D66">
        <w:tc>
          <w:tcPr>
            <w:tcW w:w="313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b/>
                <w:bCs/>
                <w:iCs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b/>
                <w:bCs/>
                <w:iCs/>
                <w:color w:val="000000"/>
                <w:sz w:val="22"/>
                <w:szCs w:val="20"/>
                <w:lang w:eastAsia="en-GB"/>
              </w:rPr>
              <w:t>Antipsychotics (1</w:t>
            </w:r>
            <w:r w:rsidRPr="007E2F5F">
              <w:rPr>
                <w:rFonts w:eastAsia="Times New Roman" w:cs="Times New Roman"/>
                <w:b/>
                <w:bCs/>
                <w:iCs/>
                <w:color w:val="000000"/>
                <w:sz w:val="22"/>
                <w:szCs w:val="20"/>
                <w:vertAlign w:val="superscript"/>
                <w:lang w:eastAsia="en-GB"/>
              </w:rPr>
              <w:t>st</w:t>
            </w:r>
            <w:r w:rsidRPr="007E2F5F">
              <w:rPr>
                <w:rFonts w:eastAsia="Times New Roman" w:cs="Times New Roman"/>
                <w:b/>
                <w:bCs/>
                <w:iCs/>
                <w:color w:val="000000"/>
                <w:sz w:val="22"/>
                <w:szCs w:val="20"/>
                <w:lang w:eastAsia="en-GB"/>
              </w:rPr>
              <w:t xml:space="preserve"> generation)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b/>
                <w:color w:val="00000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b/>
                <w:color w:val="000000"/>
                <w:szCs w:val="20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b/>
                <w:color w:val="00000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b/>
                <w:color w:val="000000"/>
                <w:szCs w:val="20"/>
                <w:lang w:eastAsia="en-GB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b/>
                <w:color w:val="00000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b/>
                <w:color w:val="00000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b/>
                <w:color w:val="00000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b/>
                <w:color w:val="000000"/>
                <w:szCs w:val="20"/>
                <w:lang w:eastAsia="en-GB"/>
              </w:rPr>
            </w:pPr>
          </w:p>
        </w:tc>
      </w:tr>
      <w:tr w:rsidR="00E36440" w:rsidRPr="007E2F5F" w:rsidTr="004D5D66">
        <w:tc>
          <w:tcPr>
            <w:tcW w:w="3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Chlorpromazine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0.2 (0.1, 0.3)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0.2 (0.1, 0.5)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 (0.0, 0.1)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0.014</w:t>
            </w:r>
          </w:p>
        </w:tc>
        <w:tc>
          <w:tcPr>
            <w:tcW w:w="13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0.1 (0.1, 0.3)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0.2 (0.1, 0.4)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 (0.0, 0.1)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0.044</w:t>
            </w:r>
          </w:p>
        </w:tc>
      </w:tr>
      <w:tr w:rsidR="00E36440" w:rsidRPr="007E2F5F" w:rsidTr="004D5D66">
        <w:tc>
          <w:tcPr>
            <w:tcW w:w="3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Fluphenazine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0.1 (0.0, 0.4)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 (0.0, 0.2)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0.297</w:t>
            </w:r>
          </w:p>
        </w:tc>
        <w:tc>
          <w:tcPr>
            <w:tcW w:w="13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0.1 (0.0, 0.4)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0.480</w:t>
            </w:r>
          </w:p>
        </w:tc>
      </w:tr>
      <w:tr w:rsidR="00E36440" w:rsidRPr="007E2F5F" w:rsidTr="004D5D66">
        <w:tc>
          <w:tcPr>
            <w:tcW w:w="3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Haloperidol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0.1 (0.0, 0.2)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0.1 (0.0, 0.2)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0.2 (0.1, 0.3)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0.585</w:t>
            </w:r>
          </w:p>
        </w:tc>
        <w:tc>
          <w:tcPr>
            <w:tcW w:w="13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 (0.0, 0.0)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0.1 (0.0, 0.1)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0.1 (0.0, 0.3)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0.053</w:t>
            </w:r>
          </w:p>
        </w:tc>
      </w:tr>
      <w:tr w:rsidR="00E36440" w:rsidRPr="007E2F5F" w:rsidTr="004D5D66">
        <w:tc>
          <w:tcPr>
            <w:tcW w:w="3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Perphenazine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0.1 (0.0, 0.2)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0.1 (0.0, 0.3)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0.1 (0.0, 0.5)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0.961</w:t>
            </w:r>
          </w:p>
        </w:tc>
        <w:tc>
          <w:tcPr>
            <w:tcW w:w="13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0.1 (0.0, 0.2)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0.1 (0.0, 0.3)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0.363</w:t>
            </w:r>
          </w:p>
        </w:tc>
      </w:tr>
      <w:tr w:rsidR="00E36440" w:rsidRPr="007E2F5F" w:rsidTr="004D5D66">
        <w:tc>
          <w:tcPr>
            <w:tcW w:w="3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lastRenderedPageBreak/>
              <w:t>Levomepromazine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0.1 (0.0, 0.4)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 (0.0, 0.1)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0.108</w:t>
            </w:r>
          </w:p>
        </w:tc>
        <w:tc>
          <w:tcPr>
            <w:tcW w:w="13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 (0.0, 0.3)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0.605</w:t>
            </w:r>
          </w:p>
        </w:tc>
      </w:tr>
      <w:tr w:rsidR="00E36440" w:rsidRPr="007E2F5F" w:rsidTr="004D5D66">
        <w:tc>
          <w:tcPr>
            <w:tcW w:w="3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Promazine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 (0.0, 0.1)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0.1 (0.0, 0.2)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0.3 (0.1, 0.8)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&lt;0.001</w:t>
            </w:r>
          </w:p>
        </w:tc>
        <w:tc>
          <w:tcPr>
            <w:tcW w:w="13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 (0.0, 0.0)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 (0.0, 0.1)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0.1 (0.0, 0.1)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0.032</w:t>
            </w:r>
          </w:p>
        </w:tc>
      </w:tr>
      <w:tr w:rsidR="00E36440" w:rsidRPr="007E2F5F" w:rsidTr="004D5D66">
        <w:tc>
          <w:tcPr>
            <w:tcW w:w="3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Trifluoperazine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0.2 (0.1, 0.4)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 (0.0, 0.1)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0.2 (0.1, 0.4)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0.102</w:t>
            </w:r>
          </w:p>
        </w:tc>
        <w:tc>
          <w:tcPr>
            <w:tcW w:w="13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0.1 (0.0, 0.3)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 (0.0, 0.1)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0.1 (0.0, 0.3)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0.279</w:t>
            </w:r>
          </w:p>
        </w:tc>
      </w:tr>
      <w:tr w:rsidR="00E36440" w:rsidRPr="007E2F5F" w:rsidTr="004D5D66">
        <w:tc>
          <w:tcPr>
            <w:tcW w:w="3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b/>
                <w:bCs/>
                <w:iCs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b/>
                <w:bCs/>
                <w:iCs/>
                <w:color w:val="000000"/>
                <w:sz w:val="22"/>
                <w:szCs w:val="20"/>
                <w:lang w:eastAsia="en-GB"/>
              </w:rPr>
              <w:t>Antipsychotics (2</w:t>
            </w:r>
            <w:r w:rsidRPr="007E2F5F">
              <w:rPr>
                <w:rFonts w:eastAsia="Times New Roman" w:cs="Times New Roman"/>
                <w:b/>
                <w:bCs/>
                <w:iCs/>
                <w:color w:val="000000"/>
                <w:sz w:val="22"/>
                <w:szCs w:val="20"/>
                <w:vertAlign w:val="superscript"/>
                <w:lang w:eastAsia="en-GB"/>
              </w:rPr>
              <w:t>nd</w:t>
            </w:r>
            <w:r w:rsidRPr="007E2F5F">
              <w:rPr>
                <w:rFonts w:eastAsia="Times New Roman" w:cs="Times New Roman"/>
                <w:b/>
                <w:bCs/>
                <w:iCs/>
                <w:color w:val="000000"/>
                <w:sz w:val="22"/>
                <w:szCs w:val="20"/>
                <w:lang w:eastAsia="en-GB"/>
              </w:rPr>
              <w:t xml:space="preserve"> generation)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b/>
                <w:color w:val="00000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b/>
                <w:color w:val="000000"/>
                <w:szCs w:val="2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b/>
                <w:color w:val="00000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b/>
                <w:color w:val="000000"/>
                <w:szCs w:val="20"/>
                <w:lang w:eastAsia="en-GB"/>
              </w:rPr>
            </w:pPr>
          </w:p>
        </w:tc>
        <w:tc>
          <w:tcPr>
            <w:tcW w:w="13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b/>
                <w:color w:val="00000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b/>
                <w:color w:val="00000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b/>
                <w:color w:val="00000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b/>
                <w:color w:val="000000"/>
                <w:szCs w:val="20"/>
                <w:lang w:eastAsia="en-GB"/>
              </w:rPr>
            </w:pPr>
          </w:p>
        </w:tc>
      </w:tr>
      <w:tr w:rsidR="00E36440" w:rsidRPr="007E2F5F" w:rsidTr="004D5D66">
        <w:tc>
          <w:tcPr>
            <w:tcW w:w="3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Aripiprazole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 (0.0, 0.1)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0.1 (0.0, 0.2)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0.118</w:t>
            </w:r>
          </w:p>
        </w:tc>
        <w:tc>
          <w:tcPr>
            <w:tcW w:w="13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 (0.0, 0.1)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0.615</w:t>
            </w:r>
          </w:p>
        </w:tc>
      </w:tr>
      <w:tr w:rsidR="00E36440" w:rsidRPr="007E2F5F" w:rsidTr="004D5D66">
        <w:tc>
          <w:tcPr>
            <w:tcW w:w="3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Olanzapine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0.4 (0.2, 0.8)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0.3 (0.1, 0.5)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0.6 (0.4, 1.1)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0.113</w:t>
            </w:r>
          </w:p>
        </w:tc>
        <w:tc>
          <w:tcPr>
            <w:tcW w:w="13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0.3 (0.1, 0.7)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0.2 (0.1, 0.4)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0.4 (0.2, 0.9)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0.343</w:t>
            </w:r>
          </w:p>
        </w:tc>
      </w:tr>
      <w:tr w:rsidR="00E36440" w:rsidRPr="007E2F5F" w:rsidTr="004D5D66">
        <w:tc>
          <w:tcPr>
            <w:tcW w:w="3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Quetiapine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0.1 (0.0, 0.3)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0.6 (0.4, 0.8)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0.6 (0.4, 0.9)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&lt;0.001</w:t>
            </w:r>
          </w:p>
        </w:tc>
        <w:tc>
          <w:tcPr>
            <w:tcW w:w="13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0.1 (0.0, 0.2)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0.3 (0.2, 0.5)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0.4 (0.2, 0.7)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0.005</w:t>
            </w:r>
          </w:p>
        </w:tc>
      </w:tr>
      <w:tr w:rsidR="00E36440" w:rsidRPr="007E2F5F" w:rsidTr="004D5D66"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Risperidone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0.7 (0.5, 1.0)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0.4 (0.2, 0.8)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0.2 (0.1, 0.4)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0.028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0.3 (0.2, 0.4)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0.3 (0.1, 0.7)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0.1 (0.0, 0.3)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0.336</w:t>
            </w:r>
          </w:p>
        </w:tc>
      </w:tr>
      <w:tr w:rsidR="00E36440" w:rsidRPr="007E2F5F" w:rsidTr="004D5D66">
        <w:tc>
          <w:tcPr>
            <w:tcW w:w="313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b/>
                <w:bCs/>
                <w:iCs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b/>
                <w:bCs/>
                <w:iCs/>
                <w:color w:val="000000"/>
                <w:sz w:val="22"/>
                <w:szCs w:val="20"/>
                <w:lang w:eastAsia="en-GB"/>
              </w:rPr>
              <w:t xml:space="preserve">Benzodiazepines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b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b/>
                <w:color w:val="000000"/>
                <w:sz w:val="22"/>
                <w:szCs w:val="20"/>
                <w:lang w:eastAsia="en-GB"/>
              </w:rPr>
              <w:t>8.7 (7.4, 10.2)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b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b/>
                <w:color w:val="000000"/>
                <w:sz w:val="22"/>
                <w:szCs w:val="20"/>
                <w:lang w:eastAsia="en-GB"/>
              </w:rPr>
              <w:t>7.2 (6.3, 8.2)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b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b/>
                <w:color w:val="000000"/>
                <w:sz w:val="22"/>
                <w:szCs w:val="20"/>
                <w:lang w:eastAsia="en-GB"/>
              </w:rPr>
              <w:t>7.8 (6.8, 8.8)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b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b/>
                <w:color w:val="000000"/>
                <w:sz w:val="22"/>
                <w:szCs w:val="20"/>
                <w:lang w:eastAsia="en-GB"/>
              </w:rPr>
              <w:t>0.172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b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b/>
                <w:color w:val="000000"/>
                <w:sz w:val="22"/>
                <w:szCs w:val="20"/>
                <w:lang w:eastAsia="en-GB"/>
              </w:rPr>
              <w:t>4.4 (3.6, 5.4)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b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b/>
                <w:color w:val="000000"/>
                <w:sz w:val="22"/>
                <w:szCs w:val="20"/>
                <w:lang w:eastAsia="en-GB"/>
              </w:rPr>
              <w:t>3.7 (3.1, 4.4)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b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b/>
                <w:color w:val="000000"/>
                <w:sz w:val="22"/>
                <w:szCs w:val="20"/>
                <w:lang w:eastAsia="en-GB"/>
              </w:rPr>
              <w:t>3.4 (2.8, 4.2)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b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b/>
                <w:color w:val="000000"/>
                <w:sz w:val="22"/>
                <w:szCs w:val="20"/>
                <w:lang w:eastAsia="en-GB"/>
              </w:rPr>
              <w:t>0.168</w:t>
            </w:r>
          </w:p>
        </w:tc>
      </w:tr>
      <w:tr w:rsidR="00E36440" w:rsidRPr="007E2F5F" w:rsidTr="004D5D66">
        <w:tc>
          <w:tcPr>
            <w:tcW w:w="3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bCs/>
                <w:i/>
                <w:iCs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bCs/>
                <w:i/>
                <w:iCs/>
                <w:color w:val="000000"/>
                <w:sz w:val="22"/>
                <w:szCs w:val="20"/>
                <w:lang w:eastAsia="en-GB"/>
              </w:rPr>
              <w:t xml:space="preserve">Short- &amp; intermediate-acting 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i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i/>
                <w:color w:val="000000"/>
                <w:sz w:val="22"/>
                <w:szCs w:val="20"/>
                <w:lang w:eastAsia="en-GB"/>
              </w:rPr>
              <w:t>4.5 (3.7, 5.5)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i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i/>
                <w:color w:val="000000"/>
                <w:sz w:val="22"/>
                <w:szCs w:val="20"/>
                <w:lang w:eastAsia="en-GB"/>
              </w:rPr>
              <w:t>3.6 (3.0, 4.4)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i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i/>
                <w:color w:val="000000"/>
                <w:sz w:val="22"/>
                <w:szCs w:val="20"/>
                <w:lang w:eastAsia="en-GB"/>
              </w:rPr>
              <w:t>3.9 (3.3, 4.7)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i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i/>
                <w:color w:val="000000"/>
                <w:sz w:val="22"/>
                <w:szCs w:val="20"/>
                <w:lang w:eastAsia="en-GB"/>
              </w:rPr>
              <w:t>0.269</w:t>
            </w:r>
          </w:p>
        </w:tc>
        <w:tc>
          <w:tcPr>
            <w:tcW w:w="13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i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i/>
                <w:color w:val="000000"/>
                <w:sz w:val="22"/>
                <w:szCs w:val="20"/>
                <w:lang w:eastAsia="en-GB"/>
              </w:rPr>
              <w:t>2.5 (1.9, 3.2)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i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i/>
                <w:color w:val="000000"/>
                <w:sz w:val="22"/>
                <w:szCs w:val="20"/>
                <w:lang w:eastAsia="en-GB"/>
              </w:rPr>
              <w:t>1.9 (1.5, 2.4)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i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i/>
                <w:color w:val="000000"/>
                <w:sz w:val="22"/>
                <w:szCs w:val="20"/>
                <w:lang w:eastAsia="en-GB"/>
              </w:rPr>
              <w:t>1.9 (1.5, 2.4)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i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i/>
                <w:color w:val="000000"/>
                <w:sz w:val="22"/>
                <w:szCs w:val="20"/>
                <w:lang w:eastAsia="en-GB"/>
              </w:rPr>
              <w:t>0.193</w:t>
            </w:r>
          </w:p>
        </w:tc>
      </w:tr>
      <w:tr w:rsidR="00E36440" w:rsidRPr="007E2F5F" w:rsidTr="004D5D66">
        <w:tc>
          <w:tcPr>
            <w:tcW w:w="3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Alprazolam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 (0.0, 0.3)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 (0.0, 0.1)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0.468</w:t>
            </w:r>
          </w:p>
        </w:tc>
        <w:tc>
          <w:tcPr>
            <w:tcW w:w="13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 (0.0, 0.3)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 (0.0, 0.1)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0.469</w:t>
            </w:r>
          </w:p>
        </w:tc>
      </w:tr>
      <w:tr w:rsidR="00E36440" w:rsidRPr="007E2F5F" w:rsidTr="004D5D66">
        <w:tc>
          <w:tcPr>
            <w:tcW w:w="3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Lorazepam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0.6 (0.4, 0.9)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0.5 (0.3, 0.8)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0.8 (0.5, 1.1)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0.409</w:t>
            </w:r>
          </w:p>
        </w:tc>
        <w:tc>
          <w:tcPr>
            <w:tcW w:w="13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0.3 (0.2, 0.6)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0.2 (0.1, 0.4)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0.3 (0.2, 0.5)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0.602</w:t>
            </w:r>
          </w:p>
        </w:tc>
      </w:tr>
      <w:tr w:rsidR="00E36440" w:rsidRPr="007E2F5F" w:rsidTr="004D5D66">
        <w:tc>
          <w:tcPr>
            <w:tcW w:w="3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Oxazepam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0.4 (0.2, 0.8)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0.1 (0.0, 0.1)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0.2 (0.1, 0.5)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0.028</w:t>
            </w:r>
          </w:p>
        </w:tc>
        <w:tc>
          <w:tcPr>
            <w:tcW w:w="13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0.1 (0.0, 0.3)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 (0.0, 0.1)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0.1 (0.0, 0.4)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0.397</w:t>
            </w:r>
          </w:p>
        </w:tc>
      </w:tr>
      <w:tr w:rsidR="00E36440" w:rsidRPr="007E2F5F" w:rsidTr="004D5D66">
        <w:tc>
          <w:tcPr>
            <w:tcW w:w="3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Temazepam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3.6 (2.8, 4.6)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3 (2.4, 3.7)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3 (2.5, 3.8)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0.433</w:t>
            </w:r>
          </w:p>
        </w:tc>
        <w:tc>
          <w:tcPr>
            <w:tcW w:w="13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2.1 (1.5, 2.7)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1.6 (1.3, 2.0)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1.5 (1.1, 2.0)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0.194</w:t>
            </w:r>
          </w:p>
        </w:tc>
      </w:tr>
      <w:tr w:rsidR="00E36440" w:rsidRPr="007E2F5F" w:rsidTr="004D5D66">
        <w:tc>
          <w:tcPr>
            <w:tcW w:w="3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Clobazam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 (0.0, 0.2)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 (0.0, 0.3)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0.536</w:t>
            </w:r>
          </w:p>
        </w:tc>
        <w:tc>
          <w:tcPr>
            <w:tcW w:w="13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 (0.0, 0.3)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0.640</w:t>
            </w:r>
          </w:p>
        </w:tc>
      </w:tr>
      <w:tr w:rsidR="00E36440" w:rsidRPr="007E2F5F" w:rsidTr="004D5D66">
        <w:tc>
          <w:tcPr>
            <w:tcW w:w="3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bCs/>
                <w:i/>
                <w:iCs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bCs/>
                <w:i/>
                <w:iCs/>
                <w:color w:val="000000"/>
                <w:sz w:val="22"/>
                <w:szCs w:val="20"/>
                <w:lang w:eastAsia="en-GB"/>
              </w:rPr>
              <w:t>Long-acting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i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i/>
                <w:color w:val="000000"/>
                <w:sz w:val="22"/>
                <w:szCs w:val="20"/>
                <w:lang w:eastAsia="en-GB"/>
              </w:rPr>
              <w:t>4.5 (3.7, 5.6)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i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i/>
                <w:color w:val="000000"/>
                <w:sz w:val="22"/>
                <w:szCs w:val="20"/>
                <w:lang w:eastAsia="en-GB"/>
              </w:rPr>
              <w:t>4 (3.3, 4.7)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i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i/>
                <w:color w:val="000000"/>
                <w:sz w:val="22"/>
                <w:szCs w:val="20"/>
                <w:lang w:eastAsia="en-GB"/>
              </w:rPr>
              <w:t>4.2 (3.6, 5.1)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i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i/>
                <w:color w:val="000000"/>
                <w:sz w:val="22"/>
                <w:szCs w:val="20"/>
                <w:lang w:eastAsia="en-GB"/>
              </w:rPr>
              <w:t>0.609</w:t>
            </w:r>
          </w:p>
        </w:tc>
        <w:tc>
          <w:tcPr>
            <w:tcW w:w="13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i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i/>
                <w:color w:val="000000"/>
                <w:sz w:val="22"/>
                <w:szCs w:val="20"/>
                <w:lang w:eastAsia="en-GB"/>
              </w:rPr>
              <w:t>2 (1.5, 2.6)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i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i/>
                <w:color w:val="000000"/>
                <w:sz w:val="22"/>
                <w:szCs w:val="20"/>
                <w:lang w:eastAsia="en-GB"/>
              </w:rPr>
              <w:t>1.8 (1.4, 2.4)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i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i/>
                <w:color w:val="000000"/>
                <w:sz w:val="22"/>
                <w:szCs w:val="20"/>
                <w:lang w:eastAsia="en-GB"/>
              </w:rPr>
              <w:t>1.5 (1.1, 2.0)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i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i/>
                <w:color w:val="000000"/>
                <w:sz w:val="22"/>
                <w:szCs w:val="20"/>
                <w:lang w:eastAsia="en-GB"/>
              </w:rPr>
              <w:t>0.362</w:t>
            </w:r>
          </w:p>
        </w:tc>
      </w:tr>
      <w:tr w:rsidR="00E36440" w:rsidRPr="007E2F5F" w:rsidTr="004D5D66">
        <w:tc>
          <w:tcPr>
            <w:tcW w:w="3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Chlordiazepoxide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0.2 (0.1, 0.5)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0.2 (0.1, 0.4)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0.1 (0.1, 0.3)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0.893</w:t>
            </w:r>
          </w:p>
        </w:tc>
        <w:tc>
          <w:tcPr>
            <w:tcW w:w="13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0.1 (0.0, 0.3)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0.1 (0.0, 0.4)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0.1 (0.0, 0.2)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0.608</w:t>
            </w:r>
          </w:p>
        </w:tc>
      </w:tr>
      <w:tr w:rsidR="00E36440" w:rsidRPr="007E2F5F" w:rsidTr="004D5D66">
        <w:tc>
          <w:tcPr>
            <w:tcW w:w="3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Clonazepam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0.2 (0.1, 0.4)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0.3 (0.1, 0.6)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0.3 (0.1, 0.6)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0.637</w:t>
            </w:r>
          </w:p>
        </w:tc>
        <w:tc>
          <w:tcPr>
            <w:tcW w:w="13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0.1 (0.0, 0.3)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0.1 (0.1, 0.4)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0.2 (0.1, 0.5)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0.662</w:t>
            </w:r>
          </w:p>
        </w:tc>
      </w:tr>
      <w:tr w:rsidR="00E36440" w:rsidRPr="007E2F5F" w:rsidTr="004D5D66">
        <w:tc>
          <w:tcPr>
            <w:tcW w:w="3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Diazepam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2.6 (2.0, 3.4)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2.7 (2.2, 3.4)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3.4 (2.8, 4.2)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0.177</w:t>
            </w:r>
          </w:p>
        </w:tc>
        <w:tc>
          <w:tcPr>
            <w:tcW w:w="13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0.8 (0.5, 1.2)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0.9 (0.6, 1.3)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0.9 (0.6, 1.4)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0.834</w:t>
            </w:r>
          </w:p>
        </w:tc>
      </w:tr>
      <w:tr w:rsidR="00E36440" w:rsidRPr="007E2F5F" w:rsidTr="004D5D66">
        <w:tc>
          <w:tcPr>
            <w:tcW w:w="3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Flurazepam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0.1 (0.0, 0.3)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 (0.0, 0.1)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0.049</w:t>
            </w:r>
          </w:p>
        </w:tc>
        <w:tc>
          <w:tcPr>
            <w:tcW w:w="13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0.1 (0.0, 0.3)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 (0.0, 0.1)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0.132</w:t>
            </w:r>
          </w:p>
        </w:tc>
      </w:tr>
      <w:tr w:rsidR="00E36440" w:rsidRPr="007E2F5F" w:rsidTr="004D5D66">
        <w:tc>
          <w:tcPr>
            <w:tcW w:w="3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lastRenderedPageBreak/>
              <w:t>Lormetazepam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0.3 (0.1, 0.6)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0.3 (0.2, 0.5)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 (0.0, 0.2)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0.037</w:t>
            </w:r>
          </w:p>
        </w:tc>
        <w:tc>
          <w:tcPr>
            <w:tcW w:w="13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0.1 (0.0, 0.2)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0.1 (0.0, 0.2)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 (0.0, 0.1)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0.121</w:t>
            </w:r>
          </w:p>
        </w:tc>
      </w:tr>
      <w:tr w:rsidR="00E36440" w:rsidRPr="007E2F5F" w:rsidTr="004D5D66"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Nitrazepam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1.4 (1.0, 1.9)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0.8 (0.5, 1.1)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0.4 (0.3, 0.6)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&lt;0.001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0.9 (0.6, 1.4)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0.6 (0.4, 0.8)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0.3 (0.2, 0.4)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0.001</w:t>
            </w:r>
          </w:p>
        </w:tc>
      </w:tr>
      <w:tr w:rsidR="00E36440" w:rsidRPr="007E2F5F" w:rsidTr="004D5D66">
        <w:tc>
          <w:tcPr>
            <w:tcW w:w="313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b/>
                <w:bCs/>
                <w:iCs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b/>
                <w:bCs/>
                <w:iCs/>
                <w:color w:val="000000"/>
                <w:sz w:val="22"/>
                <w:szCs w:val="20"/>
                <w:lang w:eastAsia="en-GB"/>
              </w:rPr>
              <w:t>Non-benzodiazepine hypnotics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b/>
                <w:color w:val="00000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b/>
                <w:color w:val="000000"/>
                <w:szCs w:val="20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b/>
                <w:color w:val="00000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b/>
                <w:color w:val="000000"/>
                <w:szCs w:val="20"/>
                <w:lang w:eastAsia="en-GB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b/>
                <w:color w:val="00000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b/>
                <w:color w:val="00000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b/>
                <w:color w:val="00000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b/>
                <w:color w:val="000000"/>
                <w:szCs w:val="20"/>
                <w:lang w:eastAsia="en-GB"/>
              </w:rPr>
            </w:pPr>
          </w:p>
        </w:tc>
      </w:tr>
      <w:tr w:rsidR="00E36440" w:rsidRPr="007E2F5F" w:rsidTr="004D5D66">
        <w:tc>
          <w:tcPr>
            <w:tcW w:w="3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Esz</w:t>
            </w: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opiclone</w:t>
            </w:r>
            <w:r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 xml:space="preserve"> (zopiclone)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2.8 (2.2, 3.6)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2.5 (2.0, 3.1)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4.1 (3.3, 5.0)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0.003</w:t>
            </w:r>
          </w:p>
        </w:tc>
        <w:tc>
          <w:tcPr>
            <w:tcW w:w="13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0.8 (0.5, 1.3)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1 (0.7, 1.4)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1.4 (1.1, 1.9)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0.080</w:t>
            </w:r>
          </w:p>
        </w:tc>
      </w:tr>
      <w:tr w:rsidR="00E36440" w:rsidRPr="007E2F5F" w:rsidTr="004D5D66">
        <w:tc>
          <w:tcPr>
            <w:tcW w:w="3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Zolpidem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0.5 (0.2, 1.2)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0.4 (0.2, 0.8)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0.3 (0.2, 0.6)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0.611</w:t>
            </w:r>
          </w:p>
        </w:tc>
        <w:tc>
          <w:tcPr>
            <w:tcW w:w="13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0.1 (0.0, 0.2)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0.3 (0.1, 0.7)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0.2 (0.1, 0.4)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0.139</w:t>
            </w:r>
          </w:p>
        </w:tc>
      </w:tr>
      <w:tr w:rsidR="00E36440" w:rsidRPr="007E2F5F" w:rsidTr="004D5D66"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Zaleplon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0.1 (0.0, 0.3)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 (0.0, 0.2)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0.346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 (0.0, 0.1)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0.707</w:t>
            </w:r>
          </w:p>
        </w:tc>
      </w:tr>
      <w:tr w:rsidR="00E36440" w:rsidRPr="007E2F5F" w:rsidTr="004D5D66">
        <w:tc>
          <w:tcPr>
            <w:tcW w:w="313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b/>
                <w:bCs/>
                <w:iCs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b/>
                <w:bCs/>
                <w:iCs/>
                <w:color w:val="000000"/>
                <w:sz w:val="22"/>
                <w:szCs w:val="20"/>
                <w:lang w:eastAsia="en-GB"/>
              </w:rPr>
              <w:t>NSAIDs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b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b/>
                <w:color w:val="000000"/>
                <w:sz w:val="22"/>
                <w:szCs w:val="20"/>
                <w:lang w:eastAsia="en-GB"/>
              </w:rPr>
              <w:t>13.3 (11.7, 15.1)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b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b/>
                <w:color w:val="000000"/>
                <w:sz w:val="22"/>
                <w:szCs w:val="20"/>
                <w:lang w:eastAsia="en-GB"/>
              </w:rPr>
              <w:t>15.2 (13.7, 16.9)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b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b/>
                <w:color w:val="000000"/>
                <w:sz w:val="22"/>
                <w:szCs w:val="20"/>
                <w:lang w:eastAsia="en-GB"/>
              </w:rPr>
              <w:t>13.8 (12.4, 15.3)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b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b/>
                <w:color w:val="000000"/>
                <w:sz w:val="22"/>
                <w:szCs w:val="20"/>
                <w:lang w:eastAsia="en-GB"/>
              </w:rPr>
              <w:t>0.236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b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b/>
                <w:color w:val="000000"/>
                <w:sz w:val="22"/>
                <w:szCs w:val="20"/>
                <w:lang w:eastAsia="en-GB"/>
              </w:rPr>
              <w:t>3.1 (2.4, 4.1)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b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b/>
                <w:color w:val="000000"/>
                <w:sz w:val="22"/>
                <w:szCs w:val="20"/>
                <w:lang w:eastAsia="en-GB"/>
              </w:rPr>
              <w:t>3.2 (2.5, 4.0)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b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b/>
                <w:color w:val="000000"/>
                <w:sz w:val="22"/>
                <w:szCs w:val="20"/>
                <w:lang w:eastAsia="en-GB"/>
              </w:rPr>
              <w:t>3.1 (2.4, 4.0)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b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b/>
                <w:color w:val="000000"/>
                <w:sz w:val="22"/>
                <w:szCs w:val="20"/>
                <w:lang w:eastAsia="en-GB"/>
              </w:rPr>
              <w:t>0.996</w:t>
            </w:r>
          </w:p>
        </w:tc>
      </w:tr>
      <w:tr w:rsidR="00E36440" w:rsidRPr="007E2F5F" w:rsidTr="004D5D66">
        <w:tc>
          <w:tcPr>
            <w:tcW w:w="3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Diclofenac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4.9 (3.9, 6.2)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6.4 (5.4, 7.7)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3.5 (2.7, 4.5)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&lt;0.001</w:t>
            </w:r>
          </w:p>
        </w:tc>
        <w:tc>
          <w:tcPr>
            <w:tcW w:w="13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0.7 (0.5, 1.2)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1 (0.6, 1.6)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0.6 (0.4, 1.1)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0.440</w:t>
            </w:r>
          </w:p>
        </w:tc>
      </w:tr>
      <w:tr w:rsidR="00E36440" w:rsidRPr="007E2F5F" w:rsidTr="004D5D66">
        <w:tc>
          <w:tcPr>
            <w:tcW w:w="3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Etodolac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0.3 (0.1, 0.6)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0.3 (0.1, 0.6)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0.1 (0.1, 0.3)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0.395</w:t>
            </w:r>
          </w:p>
        </w:tc>
        <w:tc>
          <w:tcPr>
            <w:tcW w:w="13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0.1 (0.0, 0.4)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0.2 (0.1, 0.6)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0.1 (0.0, 0.3)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0.249</w:t>
            </w:r>
          </w:p>
        </w:tc>
      </w:tr>
      <w:tr w:rsidR="00E36440" w:rsidRPr="007E2F5F" w:rsidTr="004D5D66">
        <w:tc>
          <w:tcPr>
            <w:tcW w:w="3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Ibuprofen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5.3 (4.3, 6.5)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5.8 (5.0, 6.8)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5.1 (4.2, 6.1)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0.568</w:t>
            </w:r>
          </w:p>
        </w:tc>
        <w:tc>
          <w:tcPr>
            <w:tcW w:w="13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1.2 (0.7, 1.9)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0.7 (0.5, 1.2)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0.7 (0.4, 1.1)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0.154</w:t>
            </w:r>
          </w:p>
        </w:tc>
      </w:tr>
      <w:tr w:rsidR="00E36440" w:rsidRPr="007E2F5F" w:rsidTr="004D5D66">
        <w:tc>
          <w:tcPr>
            <w:tcW w:w="3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Ketoprofen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0.1 (0.0, 0.3)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0.1 (0.0, 0.3)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0.1 (0.0, 0.3)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0.981</w:t>
            </w:r>
          </w:p>
        </w:tc>
        <w:tc>
          <w:tcPr>
            <w:tcW w:w="13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0.1 (0.0, 0.3)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 (0.0, 0.1)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 (0.0, 0.2)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0.426</w:t>
            </w:r>
          </w:p>
        </w:tc>
      </w:tr>
      <w:tr w:rsidR="00E36440" w:rsidRPr="007E2F5F" w:rsidTr="004D5D66">
        <w:tc>
          <w:tcPr>
            <w:tcW w:w="3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Mefenamic acid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 (0.0, 0.1)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0.1 (0.0, 0.3)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 (0.0, 0.3)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0.507</w:t>
            </w:r>
          </w:p>
        </w:tc>
        <w:tc>
          <w:tcPr>
            <w:tcW w:w="13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</w:p>
        </w:tc>
      </w:tr>
      <w:tr w:rsidR="00E36440" w:rsidRPr="007E2F5F" w:rsidTr="004D5D66">
        <w:tc>
          <w:tcPr>
            <w:tcW w:w="3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Meloxicam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1.3 (0.9, 1.9)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1.3 (0.9, 1.9)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0.7 (0.4, 1.1)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0.055</w:t>
            </w:r>
          </w:p>
        </w:tc>
        <w:tc>
          <w:tcPr>
            <w:tcW w:w="13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0.3 (0.2, 0.7)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0.6 (0.3, 1.1)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0.5 (0.3, 0.9)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0.537</w:t>
            </w:r>
          </w:p>
        </w:tc>
      </w:tr>
      <w:tr w:rsidR="00E36440" w:rsidRPr="007E2F5F" w:rsidTr="004D5D66">
        <w:tc>
          <w:tcPr>
            <w:tcW w:w="3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Nabumetone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0.2 (0.1, 0.5)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0.2 (0.1, 0.4)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 (0.0, 0.2)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0.184</w:t>
            </w:r>
          </w:p>
        </w:tc>
        <w:tc>
          <w:tcPr>
            <w:tcW w:w="13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 (0.0, 0.2)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 (0.0, 0.1)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 (0.0, 0.2)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0.956</w:t>
            </w:r>
          </w:p>
        </w:tc>
      </w:tr>
      <w:tr w:rsidR="00E36440" w:rsidRPr="007E2F5F" w:rsidTr="004D5D66">
        <w:tc>
          <w:tcPr>
            <w:tcW w:w="3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Naproxen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1 (0.7, 1.6)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1.8 (1.3, 2.5)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5.7 (4.7, 6.8)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&lt;0.001</w:t>
            </w:r>
          </w:p>
        </w:tc>
        <w:tc>
          <w:tcPr>
            <w:tcW w:w="13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0.2 (0.1, 0.5)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0.3 (0.1, 0.6)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0.5 (0.3, 1.0)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0.214</w:t>
            </w:r>
          </w:p>
        </w:tc>
      </w:tr>
      <w:tr w:rsidR="00E36440" w:rsidRPr="007E2F5F" w:rsidTr="004D5D66">
        <w:tc>
          <w:tcPr>
            <w:tcW w:w="3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Piroxicam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0.5 (0.2, 1.0)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0.4 (0.1, 0.9)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 (0.0, 0.2)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0.031</w:t>
            </w:r>
          </w:p>
        </w:tc>
        <w:tc>
          <w:tcPr>
            <w:tcW w:w="13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0.2 (0.0, 0.8)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0.1 (0.0, 0.2)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0.295</w:t>
            </w:r>
          </w:p>
        </w:tc>
      </w:tr>
      <w:tr w:rsidR="00E36440" w:rsidRPr="007E2F5F" w:rsidTr="004D5D66">
        <w:tc>
          <w:tcPr>
            <w:tcW w:w="3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Sulindac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 (0.0, 0.1)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 (0.0, 0.1)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0.527</w:t>
            </w:r>
          </w:p>
        </w:tc>
        <w:tc>
          <w:tcPr>
            <w:tcW w:w="13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 (0.0, 0.1)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0.708</w:t>
            </w:r>
          </w:p>
        </w:tc>
      </w:tr>
      <w:tr w:rsidR="00E36440" w:rsidRPr="007E2F5F" w:rsidTr="004D5D66">
        <w:tc>
          <w:tcPr>
            <w:tcW w:w="3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24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Indomethacin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24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0.7 (0.3, 1.3)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24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0.4 (0.2, 0.9)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24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0.3 (0.2, 0.7)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24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0.387</w:t>
            </w:r>
          </w:p>
        </w:tc>
        <w:tc>
          <w:tcPr>
            <w:tcW w:w="13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24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0.2 (0.0, 0.8)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24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0.1 (0.0, 0.3)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24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0.1 (0.0, 0.4)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24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0.712</w:t>
            </w:r>
          </w:p>
        </w:tc>
      </w:tr>
      <w:tr w:rsidR="00E36440" w:rsidRPr="007E2F5F" w:rsidTr="004D5D66">
        <w:tc>
          <w:tcPr>
            <w:tcW w:w="313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b/>
                <w:bCs/>
                <w:iCs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b/>
                <w:bCs/>
                <w:iCs/>
                <w:color w:val="000000"/>
                <w:sz w:val="22"/>
                <w:szCs w:val="20"/>
                <w:lang w:eastAsia="en-GB"/>
              </w:rPr>
              <w:t xml:space="preserve">Other pain relief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b/>
                <w:color w:val="00000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b/>
                <w:color w:val="000000"/>
                <w:szCs w:val="20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b/>
                <w:color w:val="00000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b/>
                <w:color w:val="000000"/>
                <w:szCs w:val="20"/>
                <w:lang w:eastAsia="en-GB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b/>
                <w:color w:val="00000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b/>
                <w:color w:val="00000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b/>
                <w:color w:val="00000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b/>
                <w:color w:val="000000"/>
                <w:szCs w:val="20"/>
                <w:lang w:eastAsia="en-GB"/>
              </w:rPr>
            </w:pPr>
          </w:p>
        </w:tc>
      </w:tr>
      <w:tr w:rsidR="00E36440" w:rsidRPr="007E2F5F" w:rsidTr="004D5D66">
        <w:tc>
          <w:tcPr>
            <w:tcW w:w="3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lastRenderedPageBreak/>
              <w:t>Pentazocine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 (0.0, 0.0)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0.807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 (0.0, 0.0)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440" w:rsidRPr="007E2F5F" w:rsidRDefault="00E36440" w:rsidP="004D5D66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Cs w:val="20"/>
                <w:lang w:eastAsia="en-GB"/>
              </w:rPr>
            </w:pPr>
            <w:r w:rsidRPr="007E2F5F">
              <w:rPr>
                <w:rFonts w:eastAsia="Times New Roman" w:cs="Times New Roman"/>
                <w:color w:val="000000"/>
                <w:sz w:val="22"/>
                <w:szCs w:val="20"/>
                <w:lang w:eastAsia="en-GB"/>
              </w:rPr>
              <w:t>0.808</w:t>
            </w:r>
          </w:p>
        </w:tc>
      </w:tr>
    </w:tbl>
    <w:p w:rsidR="00E36440" w:rsidRDefault="00E36440" w:rsidP="00E36440">
      <w:pPr>
        <w:spacing w:after="0" w:line="360" w:lineRule="auto"/>
        <w:jc w:val="left"/>
        <w:rPr>
          <w:sz w:val="22"/>
        </w:rPr>
      </w:pPr>
      <w:r w:rsidRPr="00E2180F">
        <w:rPr>
          <w:rFonts w:eastAsia="Times New Roman" w:cs="Times New Roman"/>
          <w:b/>
          <w:color w:val="000000"/>
          <w:sz w:val="22"/>
          <w:lang w:eastAsia="en-GB"/>
        </w:rPr>
        <w:t xml:space="preserve">* </w:t>
      </w:r>
      <w:r>
        <w:rPr>
          <w:rFonts w:eastAsia="Times New Roman" w:cs="Times New Roman"/>
          <w:color w:val="000000"/>
          <w:sz w:val="22"/>
          <w:lang w:eastAsia="en-GB"/>
        </w:rPr>
        <w:t>Fifteen</w:t>
      </w:r>
      <w:r w:rsidRPr="00E2180F">
        <w:rPr>
          <w:rFonts w:eastAsia="Times New Roman" w:cs="Times New Roman"/>
          <w:color w:val="000000"/>
          <w:sz w:val="22"/>
          <w:lang w:eastAsia="en-GB"/>
        </w:rPr>
        <w:t xml:space="preserve"> drugs were identified as eligible, but were not found in any records during electronic searching</w:t>
      </w:r>
      <w:r>
        <w:rPr>
          <w:rFonts w:eastAsia="Times New Roman" w:cs="Times New Roman"/>
          <w:color w:val="000000"/>
          <w:sz w:val="22"/>
          <w:lang w:eastAsia="en-GB"/>
        </w:rPr>
        <w:t xml:space="preserve"> of the fiscal years: t</w:t>
      </w:r>
      <w:r w:rsidRPr="00E2180F">
        <w:rPr>
          <w:sz w:val="22"/>
        </w:rPr>
        <w:t xml:space="preserve">estosterone (endocrine); </w:t>
      </w:r>
      <w:r>
        <w:rPr>
          <w:sz w:val="22"/>
        </w:rPr>
        <w:t>d</w:t>
      </w:r>
      <w:r w:rsidRPr="00E2180F">
        <w:rPr>
          <w:rFonts w:eastAsia="Times New Roman" w:cs="Times New Roman"/>
          <w:color w:val="000000"/>
          <w:sz w:val="22"/>
          <w:lang w:eastAsia="en-GB"/>
        </w:rPr>
        <w:t>oxylamine</w:t>
      </w:r>
      <w:r>
        <w:rPr>
          <w:rFonts w:eastAsia="Times New Roman" w:cs="Times New Roman"/>
          <w:color w:val="000000"/>
          <w:sz w:val="22"/>
          <w:lang w:eastAsia="en-GB"/>
        </w:rPr>
        <w:t xml:space="preserve"> and t</w:t>
      </w:r>
      <w:r w:rsidRPr="00E2180F">
        <w:rPr>
          <w:rFonts w:eastAsia="Times New Roman" w:cs="Times New Roman"/>
          <w:color w:val="000000"/>
          <w:sz w:val="22"/>
          <w:lang w:eastAsia="en-GB"/>
        </w:rPr>
        <w:t>riprolidine (</w:t>
      </w:r>
      <w:r>
        <w:rPr>
          <w:rFonts w:eastAsia="Times New Roman" w:cs="Times New Roman"/>
          <w:color w:val="000000"/>
          <w:sz w:val="22"/>
          <w:lang w:eastAsia="en-GB"/>
        </w:rPr>
        <w:t>a</w:t>
      </w:r>
      <w:r w:rsidRPr="00E2180F">
        <w:rPr>
          <w:rFonts w:eastAsia="Times New Roman" w:cs="Times New Roman"/>
          <w:color w:val="000000"/>
          <w:sz w:val="22"/>
          <w:lang w:eastAsia="en-GB"/>
        </w:rPr>
        <w:t xml:space="preserve">ntihistamines); </w:t>
      </w:r>
      <w:r>
        <w:rPr>
          <w:rFonts w:eastAsia="Times New Roman" w:cs="Times New Roman"/>
          <w:color w:val="000000"/>
          <w:sz w:val="22"/>
          <w:lang w:eastAsia="en-GB"/>
        </w:rPr>
        <w:t>PHP</w:t>
      </w:r>
      <w:r w:rsidRPr="00E2180F">
        <w:rPr>
          <w:rFonts w:eastAsia="Times New Roman" w:cs="Times New Roman"/>
          <w:color w:val="000000"/>
          <w:sz w:val="22"/>
          <w:lang w:eastAsia="en-GB"/>
        </w:rPr>
        <w:t>ozide (1</w:t>
      </w:r>
      <w:r w:rsidRPr="00E2180F">
        <w:rPr>
          <w:rFonts w:eastAsia="Times New Roman" w:cs="Times New Roman"/>
          <w:color w:val="000000"/>
          <w:sz w:val="22"/>
          <w:vertAlign w:val="superscript"/>
          <w:lang w:eastAsia="en-GB"/>
        </w:rPr>
        <w:t>st</w:t>
      </w:r>
      <w:r w:rsidRPr="00E2180F">
        <w:rPr>
          <w:rFonts w:eastAsia="Times New Roman" w:cs="Times New Roman"/>
          <w:color w:val="000000"/>
          <w:sz w:val="22"/>
          <w:lang w:eastAsia="en-GB"/>
        </w:rPr>
        <w:t xml:space="preserve"> generation antipsychotic); </w:t>
      </w:r>
      <w:r>
        <w:rPr>
          <w:rFonts w:eastAsia="Times New Roman" w:cs="Times New Roman"/>
          <w:color w:val="000000"/>
          <w:sz w:val="22"/>
          <w:lang w:eastAsia="en-GB"/>
        </w:rPr>
        <w:t>c</w:t>
      </w:r>
      <w:r w:rsidRPr="00E2180F">
        <w:rPr>
          <w:rFonts w:eastAsia="Times New Roman" w:cs="Times New Roman"/>
          <w:color w:val="000000"/>
          <w:sz w:val="22"/>
          <w:lang w:eastAsia="en-GB"/>
        </w:rPr>
        <w:t xml:space="preserve">lozapine </w:t>
      </w:r>
      <w:r>
        <w:rPr>
          <w:rFonts w:eastAsia="Times New Roman" w:cs="Times New Roman"/>
          <w:color w:val="000000"/>
          <w:sz w:val="22"/>
          <w:lang w:eastAsia="en-GB"/>
        </w:rPr>
        <w:t>and</w:t>
      </w:r>
      <w:r w:rsidRPr="00E2180F">
        <w:rPr>
          <w:rFonts w:eastAsia="Times New Roman" w:cs="Times New Roman"/>
          <w:color w:val="000000"/>
          <w:sz w:val="22"/>
          <w:lang w:eastAsia="en-GB"/>
        </w:rPr>
        <w:t xml:space="preserve"> </w:t>
      </w:r>
      <w:r>
        <w:rPr>
          <w:rFonts w:eastAsia="Times New Roman" w:cs="Times New Roman"/>
          <w:color w:val="000000"/>
          <w:sz w:val="22"/>
          <w:lang w:eastAsia="en-GB"/>
        </w:rPr>
        <w:t>p</w:t>
      </w:r>
      <w:r w:rsidRPr="00E2180F">
        <w:rPr>
          <w:rFonts w:eastAsia="Times New Roman" w:cs="Times New Roman"/>
          <w:color w:val="000000"/>
          <w:sz w:val="22"/>
          <w:lang w:eastAsia="en-GB"/>
        </w:rPr>
        <w:t>aliperidone (2</w:t>
      </w:r>
      <w:r w:rsidRPr="00E2180F">
        <w:rPr>
          <w:rFonts w:eastAsia="Times New Roman" w:cs="Times New Roman"/>
          <w:color w:val="000000"/>
          <w:sz w:val="22"/>
          <w:vertAlign w:val="superscript"/>
          <w:lang w:eastAsia="en-GB"/>
        </w:rPr>
        <w:t>nd</w:t>
      </w:r>
      <w:r w:rsidRPr="00E2180F">
        <w:rPr>
          <w:rFonts w:eastAsia="Times New Roman" w:cs="Times New Roman"/>
          <w:color w:val="000000"/>
          <w:sz w:val="22"/>
          <w:lang w:eastAsia="en-GB"/>
        </w:rPr>
        <w:t xml:space="preserve"> generation antipsychotics)</w:t>
      </w:r>
      <w:r>
        <w:rPr>
          <w:rFonts w:eastAsia="Times New Roman" w:cs="Times New Roman"/>
          <w:color w:val="000000"/>
          <w:sz w:val="22"/>
          <w:lang w:eastAsia="en-GB"/>
        </w:rPr>
        <w:t>;</w:t>
      </w:r>
      <w:r w:rsidRPr="00E2180F">
        <w:rPr>
          <w:rFonts w:eastAsia="Times New Roman" w:cs="Times New Roman"/>
          <w:color w:val="000000"/>
          <w:sz w:val="22"/>
          <w:lang w:eastAsia="en-GB"/>
        </w:rPr>
        <w:t xml:space="preserve"> </w:t>
      </w:r>
      <w:r>
        <w:rPr>
          <w:rFonts w:eastAsia="Times New Roman" w:cs="Times New Roman"/>
          <w:color w:val="000000"/>
          <w:sz w:val="22"/>
          <w:lang w:eastAsia="en-GB"/>
        </w:rPr>
        <w:t>k</w:t>
      </w:r>
      <w:r w:rsidRPr="00E2180F">
        <w:rPr>
          <w:rFonts w:eastAsia="Times New Roman" w:cs="Times New Roman"/>
          <w:color w:val="000000"/>
          <w:sz w:val="22"/>
          <w:lang w:eastAsia="en-GB"/>
        </w:rPr>
        <w:t>etazolam</w:t>
      </w:r>
      <w:r>
        <w:rPr>
          <w:rFonts w:eastAsia="Times New Roman" w:cs="Times New Roman"/>
          <w:color w:val="000000"/>
          <w:sz w:val="22"/>
          <w:lang w:eastAsia="en-GB"/>
        </w:rPr>
        <w:t xml:space="preserve"> and</w:t>
      </w:r>
      <w:r w:rsidRPr="00E2180F">
        <w:rPr>
          <w:rFonts w:eastAsia="Times New Roman" w:cs="Times New Roman"/>
          <w:color w:val="000000"/>
          <w:sz w:val="22"/>
          <w:lang w:eastAsia="en-GB"/>
        </w:rPr>
        <w:t xml:space="preserve"> </w:t>
      </w:r>
      <w:r>
        <w:rPr>
          <w:rFonts w:eastAsia="Times New Roman" w:cs="Times New Roman"/>
          <w:color w:val="000000"/>
          <w:sz w:val="22"/>
          <w:lang w:eastAsia="en-GB"/>
        </w:rPr>
        <w:t>m</w:t>
      </w:r>
      <w:r w:rsidRPr="00E2180F">
        <w:rPr>
          <w:rFonts w:eastAsia="Times New Roman" w:cs="Times New Roman"/>
          <w:color w:val="000000"/>
          <w:sz w:val="22"/>
          <w:lang w:eastAsia="en-GB"/>
        </w:rPr>
        <w:t>edazepam (short- &amp; intermediate acting benzodiazepines)</w:t>
      </w:r>
      <w:r>
        <w:rPr>
          <w:rFonts w:eastAsia="Times New Roman" w:cs="Times New Roman"/>
          <w:color w:val="000000"/>
          <w:sz w:val="22"/>
          <w:lang w:eastAsia="en-GB"/>
        </w:rPr>
        <w:t>;</w:t>
      </w:r>
      <w:r w:rsidRPr="00E2180F">
        <w:rPr>
          <w:rFonts w:eastAsia="Times New Roman" w:cs="Times New Roman"/>
          <w:color w:val="000000"/>
          <w:sz w:val="22"/>
          <w:lang w:eastAsia="en-GB"/>
        </w:rPr>
        <w:t xml:space="preserve"> </w:t>
      </w:r>
      <w:r>
        <w:rPr>
          <w:rFonts w:eastAsia="Times New Roman" w:cs="Times New Roman"/>
          <w:color w:val="000000"/>
          <w:sz w:val="22"/>
          <w:lang w:eastAsia="en-GB"/>
        </w:rPr>
        <w:t>b</w:t>
      </w:r>
      <w:r w:rsidRPr="00E2180F">
        <w:rPr>
          <w:rFonts w:eastAsia="Times New Roman" w:cs="Times New Roman"/>
          <w:color w:val="000000"/>
          <w:sz w:val="22"/>
          <w:lang w:eastAsia="en-GB"/>
        </w:rPr>
        <w:t xml:space="preserve">romazepam, </w:t>
      </w:r>
      <w:r>
        <w:rPr>
          <w:rFonts w:eastAsia="Times New Roman" w:cs="Times New Roman"/>
          <w:color w:val="000000"/>
          <w:sz w:val="22"/>
          <w:lang w:eastAsia="en-GB"/>
        </w:rPr>
        <w:t>flunitrazepam and</w:t>
      </w:r>
      <w:r w:rsidRPr="00E2180F">
        <w:rPr>
          <w:rFonts w:eastAsia="Times New Roman" w:cs="Times New Roman"/>
          <w:color w:val="000000"/>
          <w:sz w:val="22"/>
          <w:lang w:eastAsia="en-GB"/>
        </w:rPr>
        <w:t xml:space="preserve"> </w:t>
      </w:r>
      <w:r>
        <w:rPr>
          <w:rFonts w:eastAsia="Times New Roman" w:cs="Times New Roman"/>
          <w:color w:val="000000"/>
          <w:sz w:val="22"/>
          <w:lang w:eastAsia="en-GB"/>
        </w:rPr>
        <w:t>t</w:t>
      </w:r>
      <w:r w:rsidRPr="00E2180F">
        <w:rPr>
          <w:rFonts w:eastAsia="Times New Roman" w:cs="Times New Roman"/>
          <w:color w:val="000000"/>
          <w:sz w:val="22"/>
          <w:lang w:eastAsia="en-GB"/>
        </w:rPr>
        <w:t xml:space="preserve">riazolam (long-acting benzodiazepines); </w:t>
      </w:r>
      <w:r>
        <w:rPr>
          <w:rFonts w:eastAsia="Times New Roman" w:cs="Times New Roman"/>
          <w:color w:val="000000"/>
          <w:sz w:val="22"/>
          <w:lang w:eastAsia="en-GB"/>
        </w:rPr>
        <w:t>d</w:t>
      </w:r>
      <w:r w:rsidRPr="00E2180F">
        <w:rPr>
          <w:rFonts w:eastAsia="Times New Roman" w:cs="Times New Roman"/>
          <w:color w:val="000000"/>
          <w:sz w:val="22"/>
          <w:lang w:eastAsia="en-GB"/>
        </w:rPr>
        <w:t xml:space="preserve">ihydroergotamine (other CNS drug); </w:t>
      </w:r>
      <w:r>
        <w:rPr>
          <w:rFonts w:eastAsia="Times New Roman" w:cs="Times New Roman"/>
          <w:color w:val="000000"/>
          <w:sz w:val="22"/>
          <w:lang w:eastAsia="en-GB"/>
        </w:rPr>
        <w:t>a</w:t>
      </w:r>
      <w:r w:rsidRPr="00E2180F">
        <w:rPr>
          <w:rFonts w:eastAsia="Times New Roman" w:cs="Times New Roman"/>
          <w:color w:val="000000"/>
          <w:sz w:val="22"/>
          <w:lang w:eastAsia="en-GB"/>
        </w:rPr>
        <w:t>spirin (&gt;325 mg)</w:t>
      </w:r>
      <w:r>
        <w:rPr>
          <w:rFonts w:eastAsia="Times New Roman" w:cs="Times New Roman"/>
          <w:color w:val="000000"/>
          <w:sz w:val="22"/>
          <w:lang w:eastAsia="en-GB"/>
        </w:rPr>
        <w:t xml:space="preserve"> and</w:t>
      </w:r>
      <w:r w:rsidRPr="00E2180F">
        <w:rPr>
          <w:rFonts w:eastAsia="Times New Roman" w:cs="Times New Roman"/>
          <w:color w:val="000000"/>
          <w:sz w:val="22"/>
          <w:lang w:eastAsia="en-GB"/>
        </w:rPr>
        <w:t xml:space="preserve"> </w:t>
      </w:r>
      <w:r>
        <w:rPr>
          <w:rFonts w:eastAsia="Times New Roman" w:cs="Times New Roman"/>
          <w:color w:val="000000"/>
          <w:sz w:val="22"/>
          <w:lang w:eastAsia="en-GB"/>
        </w:rPr>
        <w:t>k</w:t>
      </w:r>
      <w:r w:rsidRPr="00E2180F">
        <w:rPr>
          <w:rFonts w:eastAsia="Times New Roman" w:cs="Times New Roman"/>
          <w:color w:val="000000"/>
          <w:sz w:val="22"/>
          <w:lang w:eastAsia="en-GB"/>
        </w:rPr>
        <w:t>etorolac (NSAIDs)</w:t>
      </w:r>
      <w:r>
        <w:rPr>
          <w:rFonts w:eastAsia="Times New Roman" w:cs="Times New Roman"/>
          <w:color w:val="000000"/>
          <w:sz w:val="22"/>
          <w:lang w:eastAsia="en-GB"/>
        </w:rPr>
        <w:t>;</w:t>
      </w:r>
      <w:r w:rsidRPr="00E2180F">
        <w:rPr>
          <w:rFonts w:eastAsia="Times New Roman" w:cs="Times New Roman"/>
          <w:color w:val="000000"/>
          <w:sz w:val="22"/>
          <w:lang w:eastAsia="en-GB"/>
        </w:rPr>
        <w:t xml:space="preserve"> and </w:t>
      </w:r>
      <w:r>
        <w:rPr>
          <w:rFonts w:eastAsia="Times New Roman" w:cs="Times New Roman"/>
          <w:color w:val="000000"/>
          <w:sz w:val="22"/>
          <w:lang w:eastAsia="en-GB"/>
        </w:rPr>
        <w:t>meperidine (p</w:t>
      </w:r>
      <w:r w:rsidRPr="00E2180F">
        <w:rPr>
          <w:rFonts w:eastAsia="Times New Roman" w:cs="Times New Roman"/>
          <w:color w:val="000000"/>
          <w:sz w:val="22"/>
          <w:lang w:eastAsia="en-GB"/>
        </w:rPr>
        <w:t>ethidine</w:t>
      </w:r>
      <w:r>
        <w:rPr>
          <w:rFonts w:eastAsia="Times New Roman" w:cs="Times New Roman"/>
          <w:color w:val="000000"/>
          <w:sz w:val="22"/>
          <w:lang w:eastAsia="en-GB"/>
        </w:rPr>
        <w:t xml:space="preserve">, </w:t>
      </w:r>
      <w:r w:rsidRPr="00E2180F">
        <w:rPr>
          <w:rFonts w:eastAsia="Times New Roman" w:cs="Times New Roman"/>
          <w:color w:val="000000"/>
          <w:sz w:val="22"/>
          <w:lang w:eastAsia="en-GB"/>
        </w:rPr>
        <w:t>other pain relief)</w:t>
      </w:r>
      <w:r w:rsidRPr="00E2180F">
        <w:rPr>
          <w:sz w:val="22"/>
        </w:rPr>
        <w:t>.</w:t>
      </w:r>
    </w:p>
    <w:p w:rsidR="00C54740" w:rsidRPr="00255CF4" w:rsidRDefault="00E36440" w:rsidP="00E36440">
      <w:pPr>
        <w:spacing w:after="0" w:line="360" w:lineRule="auto"/>
        <w:jc w:val="left"/>
        <w:rPr>
          <w:szCs w:val="20"/>
          <w:lang w:eastAsia="en-GB"/>
        </w:rPr>
      </w:pPr>
      <w:r>
        <w:rPr>
          <w:sz w:val="22"/>
        </w:rPr>
        <w:t>CNS: Central nervous system; IR: immediate release; NSAIDs: Non-steroidal anti-inflammatory drugs; TCA: Tricyclic antidepressant</w:t>
      </w:r>
    </w:p>
    <w:sectPr w:rsidR="00C54740" w:rsidRPr="00255CF4" w:rsidSect="009758DA">
      <w:footerReference w:type="default" r:id="rId9"/>
      <w:pgSz w:w="16838" w:h="11906" w:orient="landscape"/>
      <w:pgMar w:top="1134" w:right="1134" w:bottom="851" w:left="1134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170" w:rsidRDefault="009D7170" w:rsidP="00B9331F">
      <w:pPr>
        <w:spacing w:after="0"/>
      </w:pPr>
      <w:r>
        <w:separator/>
      </w:r>
    </w:p>
  </w:endnote>
  <w:endnote w:type="continuationSeparator" w:id="0">
    <w:p w:rsidR="009D7170" w:rsidRDefault="009D7170" w:rsidP="00B9331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48035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D7170" w:rsidRDefault="009D7170" w:rsidP="00CC0DF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619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170" w:rsidRDefault="009D7170" w:rsidP="00B9331F">
      <w:pPr>
        <w:spacing w:after="0"/>
      </w:pPr>
      <w:r>
        <w:separator/>
      </w:r>
    </w:p>
  </w:footnote>
  <w:footnote w:type="continuationSeparator" w:id="0">
    <w:p w:rsidR="009D7170" w:rsidRDefault="009D7170" w:rsidP="00B9331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1492F"/>
    <w:multiLevelType w:val="hybridMultilevel"/>
    <w:tmpl w:val="7D4EB506"/>
    <w:lvl w:ilvl="0" w:tplc="5012153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914B6"/>
    <w:multiLevelType w:val="hybridMultilevel"/>
    <w:tmpl w:val="99BA0F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4411E"/>
    <w:multiLevelType w:val="hybridMultilevel"/>
    <w:tmpl w:val="B2420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6D280A"/>
    <w:multiLevelType w:val="hybridMultilevel"/>
    <w:tmpl w:val="466617CC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6A455D"/>
    <w:multiLevelType w:val="hybridMultilevel"/>
    <w:tmpl w:val="8B8AD22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134E3CD0"/>
    <w:multiLevelType w:val="hybridMultilevel"/>
    <w:tmpl w:val="0CFA40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8827442"/>
    <w:multiLevelType w:val="hybridMultilevel"/>
    <w:tmpl w:val="C2E45D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8C97D89"/>
    <w:multiLevelType w:val="hybridMultilevel"/>
    <w:tmpl w:val="D65C07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2B7DA9"/>
    <w:multiLevelType w:val="hybridMultilevel"/>
    <w:tmpl w:val="36BAE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475BF4"/>
    <w:multiLevelType w:val="multilevel"/>
    <w:tmpl w:val="B936C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642E48"/>
    <w:multiLevelType w:val="hybridMultilevel"/>
    <w:tmpl w:val="AE5EF8D2"/>
    <w:lvl w:ilvl="0" w:tplc="988A54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2C0B95"/>
    <w:multiLevelType w:val="hybridMultilevel"/>
    <w:tmpl w:val="025869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3635C66"/>
    <w:multiLevelType w:val="hybridMultilevel"/>
    <w:tmpl w:val="B41C14D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473234A"/>
    <w:multiLevelType w:val="hybridMultilevel"/>
    <w:tmpl w:val="0A2C7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CA08F9"/>
    <w:multiLevelType w:val="multilevel"/>
    <w:tmpl w:val="DF346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4475F1D"/>
    <w:multiLevelType w:val="hybridMultilevel"/>
    <w:tmpl w:val="701A1D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092C16"/>
    <w:multiLevelType w:val="hybridMultilevel"/>
    <w:tmpl w:val="EF24E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265440"/>
    <w:multiLevelType w:val="hybridMultilevel"/>
    <w:tmpl w:val="A0D21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717FF6"/>
    <w:multiLevelType w:val="hybridMultilevel"/>
    <w:tmpl w:val="00AE51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A144EB5"/>
    <w:multiLevelType w:val="hybridMultilevel"/>
    <w:tmpl w:val="59C08B2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4ED08DC"/>
    <w:multiLevelType w:val="hybridMultilevel"/>
    <w:tmpl w:val="16366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5007DB"/>
    <w:multiLevelType w:val="hybridMultilevel"/>
    <w:tmpl w:val="DC729FCA"/>
    <w:lvl w:ilvl="0" w:tplc="F08EFC7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A4477E"/>
    <w:multiLevelType w:val="hybridMultilevel"/>
    <w:tmpl w:val="E81C1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0"/>
  </w:num>
  <w:num w:numId="4">
    <w:abstractNumId w:val="12"/>
  </w:num>
  <w:num w:numId="5">
    <w:abstractNumId w:val="10"/>
  </w:num>
  <w:num w:numId="6">
    <w:abstractNumId w:val="3"/>
  </w:num>
  <w:num w:numId="7">
    <w:abstractNumId w:val="18"/>
  </w:num>
  <w:num w:numId="8">
    <w:abstractNumId w:val="5"/>
  </w:num>
  <w:num w:numId="9">
    <w:abstractNumId w:val="8"/>
  </w:num>
  <w:num w:numId="10">
    <w:abstractNumId w:val="1"/>
  </w:num>
  <w:num w:numId="11">
    <w:abstractNumId w:val="7"/>
  </w:num>
  <w:num w:numId="12">
    <w:abstractNumId w:val="15"/>
  </w:num>
  <w:num w:numId="13">
    <w:abstractNumId w:val="2"/>
  </w:num>
  <w:num w:numId="14">
    <w:abstractNumId w:val="11"/>
  </w:num>
  <w:num w:numId="15">
    <w:abstractNumId w:val="17"/>
  </w:num>
  <w:num w:numId="16">
    <w:abstractNumId w:val="20"/>
  </w:num>
  <w:num w:numId="17">
    <w:abstractNumId w:val="4"/>
  </w:num>
  <w:num w:numId="18">
    <w:abstractNumId w:val="16"/>
  </w:num>
  <w:num w:numId="19">
    <w:abstractNumId w:val="22"/>
  </w:num>
  <w:num w:numId="20">
    <w:abstractNumId w:val="21"/>
  </w:num>
  <w:num w:numId="21">
    <w:abstractNumId w:val="13"/>
  </w:num>
  <w:num w:numId="22">
    <w:abstractNumId w:val="6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rit Medical J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1&lt;/LineSpacing&gt;&lt;SpaceAfter&gt;0&lt;/SpaceAfter&gt;&lt;HyperlinksEnabled&gt;1&lt;/HyperlinksEnabled&gt;&lt;HyperlinksVisible&gt;0&lt;/HyperlinksVisible&gt;&lt;/ENLayout&gt;"/>
    <w:docVar w:name="EN.Libraries" w:val="&lt;Libraries&gt;&lt;item db-id=&quot;wvpxxa9tn95zpyex0rlvrdd1vfv59t0xp9xw&quot;&gt;Sue-2410&lt;record-ids&gt;&lt;item&gt;2940&lt;/item&gt;&lt;/record-ids&gt;&lt;/item&gt;&lt;/Libraries&gt;"/>
  </w:docVars>
  <w:rsids>
    <w:rsidRoot w:val="004E1265"/>
    <w:rsid w:val="00000618"/>
    <w:rsid w:val="00003B45"/>
    <w:rsid w:val="00003F71"/>
    <w:rsid w:val="000046E2"/>
    <w:rsid w:val="0000528E"/>
    <w:rsid w:val="00007AE2"/>
    <w:rsid w:val="00007ED6"/>
    <w:rsid w:val="00007F3B"/>
    <w:rsid w:val="0001186D"/>
    <w:rsid w:val="00011C06"/>
    <w:rsid w:val="00011ED9"/>
    <w:rsid w:val="00012632"/>
    <w:rsid w:val="00012D00"/>
    <w:rsid w:val="00012DEF"/>
    <w:rsid w:val="0001389C"/>
    <w:rsid w:val="000146F1"/>
    <w:rsid w:val="00016822"/>
    <w:rsid w:val="00020574"/>
    <w:rsid w:val="00021838"/>
    <w:rsid w:val="000228C9"/>
    <w:rsid w:val="00022A44"/>
    <w:rsid w:val="00022C92"/>
    <w:rsid w:val="000244D7"/>
    <w:rsid w:val="000262E7"/>
    <w:rsid w:val="00026574"/>
    <w:rsid w:val="000267E1"/>
    <w:rsid w:val="0002683E"/>
    <w:rsid w:val="00026E34"/>
    <w:rsid w:val="00030B2A"/>
    <w:rsid w:val="00030BF5"/>
    <w:rsid w:val="00033121"/>
    <w:rsid w:val="00034797"/>
    <w:rsid w:val="00035A79"/>
    <w:rsid w:val="00036698"/>
    <w:rsid w:val="00036DE9"/>
    <w:rsid w:val="00037829"/>
    <w:rsid w:val="0004167E"/>
    <w:rsid w:val="00041AEA"/>
    <w:rsid w:val="00042698"/>
    <w:rsid w:val="00046D29"/>
    <w:rsid w:val="00046E00"/>
    <w:rsid w:val="0005163B"/>
    <w:rsid w:val="00052547"/>
    <w:rsid w:val="00052ABD"/>
    <w:rsid w:val="000539AC"/>
    <w:rsid w:val="0005436A"/>
    <w:rsid w:val="00054784"/>
    <w:rsid w:val="0005497F"/>
    <w:rsid w:val="000568C6"/>
    <w:rsid w:val="00061161"/>
    <w:rsid w:val="00064D2A"/>
    <w:rsid w:val="00065101"/>
    <w:rsid w:val="0006598C"/>
    <w:rsid w:val="0006779E"/>
    <w:rsid w:val="00070010"/>
    <w:rsid w:val="00070EEC"/>
    <w:rsid w:val="000723EA"/>
    <w:rsid w:val="00072EAD"/>
    <w:rsid w:val="00073024"/>
    <w:rsid w:val="0007353C"/>
    <w:rsid w:val="0007372D"/>
    <w:rsid w:val="000742E3"/>
    <w:rsid w:val="00074BB7"/>
    <w:rsid w:val="00074CF3"/>
    <w:rsid w:val="00075C19"/>
    <w:rsid w:val="000764B1"/>
    <w:rsid w:val="000771FE"/>
    <w:rsid w:val="00077FBC"/>
    <w:rsid w:val="00080AB2"/>
    <w:rsid w:val="00082408"/>
    <w:rsid w:val="00082854"/>
    <w:rsid w:val="000854B2"/>
    <w:rsid w:val="00090C97"/>
    <w:rsid w:val="00090DC0"/>
    <w:rsid w:val="00091B9D"/>
    <w:rsid w:val="00094102"/>
    <w:rsid w:val="00094B91"/>
    <w:rsid w:val="000968FC"/>
    <w:rsid w:val="0009724E"/>
    <w:rsid w:val="000A0CC0"/>
    <w:rsid w:val="000A0D48"/>
    <w:rsid w:val="000A1CA0"/>
    <w:rsid w:val="000A2952"/>
    <w:rsid w:val="000A34D2"/>
    <w:rsid w:val="000A3D06"/>
    <w:rsid w:val="000A5440"/>
    <w:rsid w:val="000A768C"/>
    <w:rsid w:val="000B0D64"/>
    <w:rsid w:val="000B429B"/>
    <w:rsid w:val="000B519E"/>
    <w:rsid w:val="000B5B8A"/>
    <w:rsid w:val="000B5DDA"/>
    <w:rsid w:val="000B616F"/>
    <w:rsid w:val="000B7E20"/>
    <w:rsid w:val="000C2099"/>
    <w:rsid w:val="000C217E"/>
    <w:rsid w:val="000C238A"/>
    <w:rsid w:val="000C23DC"/>
    <w:rsid w:val="000C330A"/>
    <w:rsid w:val="000C34DC"/>
    <w:rsid w:val="000C34F8"/>
    <w:rsid w:val="000C39B8"/>
    <w:rsid w:val="000C4832"/>
    <w:rsid w:val="000C4C9D"/>
    <w:rsid w:val="000C5A35"/>
    <w:rsid w:val="000C5F06"/>
    <w:rsid w:val="000C6AA8"/>
    <w:rsid w:val="000D12B5"/>
    <w:rsid w:val="000D1781"/>
    <w:rsid w:val="000D1B57"/>
    <w:rsid w:val="000D32CB"/>
    <w:rsid w:val="000D32D2"/>
    <w:rsid w:val="000D5C86"/>
    <w:rsid w:val="000D6126"/>
    <w:rsid w:val="000D6529"/>
    <w:rsid w:val="000D67A7"/>
    <w:rsid w:val="000D772A"/>
    <w:rsid w:val="000E19AF"/>
    <w:rsid w:val="000E2CAB"/>
    <w:rsid w:val="000E3C5B"/>
    <w:rsid w:val="000E4680"/>
    <w:rsid w:val="000E5ADF"/>
    <w:rsid w:val="000E6EDB"/>
    <w:rsid w:val="000E7DF0"/>
    <w:rsid w:val="000F22ED"/>
    <w:rsid w:val="000F2917"/>
    <w:rsid w:val="000F4879"/>
    <w:rsid w:val="000F4895"/>
    <w:rsid w:val="000F6209"/>
    <w:rsid w:val="000F6407"/>
    <w:rsid w:val="000F66AB"/>
    <w:rsid w:val="000F7CED"/>
    <w:rsid w:val="00103A21"/>
    <w:rsid w:val="00103BFC"/>
    <w:rsid w:val="001055DC"/>
    <w:rsid w:val="00105AD6"/>
    <w:rsid w:val="0010641E"/>
    <w:rsid w:val="00106A61"/>
    <w:rsid w:val="0010708C"/>
    <w:rsid w:val="001106F7"/>
    <w:rsid w:val="00111AF3"/>
    <w:rsid w:val="00112E7A"/>
    <w:rsid w:val="00113922"/>
    <w:rsid w:val="00113E61"/>
    <w:rsid w:val="0011457D"/>
    <w:rsid w:val="00116520"/>
    <w:rsid w:val="001167A9"/>
    <w:rsid w:val="00117089"/>
    <w:rsid w:val="0011718C"/>
    <w:rsid w:val="00120269"/>
    <w:rsid w:val="0012062F"/>
    <w:rsid w:val="00123B7A"/>
    <w:rsid w:val="001245FE"/>
    <w:rsid w:val="00125D34"/>
    <w:rsid w:val="001269D2"/>
    <w:rsid w:val="001274F2"/>
    <w:rsid w:val="00127531"/>
    <w:rsid w:val="001277A5"/>
    <w:rsid w:val="0013075E"/>
    <w:rsid w:val="001307DD"/>
    <w:rsid w:val="0013098B"/>
    <w:rsid w:val="00130F73"/>
    <w:rsid w:val="001319AC"/>
    <w:rsid w:val="00133DB2"/>
    <w:rsid w:val="00134392"/>
    <w:rsid w:val="00134F70"/>
    <w:rsid w:val="00136D1A"/>
    <w:rsid w:val="001371DE"/>
    <w:rsid w:val="001377ED"/>
    <w:rsid w:val="0014126F"/>
    <w:rsid w:val="00141D81"/>
    <w:rsid w:val="001421F8"/>
    <w:rsid w:val="00142488"/>
    <w:rsid w:val="00142A76"/>
    <w:rsid w:val="0014373C"/>
    <w:rsid w:val="0014395F"/>
    <w:rsid w:val="0014415D"/>
    <w:rsid w:val="001451C0"/>
    <w:rsid w:val="00145C66"/>
    <w:rsid w:val="001464AC"/>
    <w:rsid w:val="00150411"/>
    <w:rsid w:val="00151360"/>
    <w:rsid w:val="001517AC"/>
    <w:rsid w:val="00152378"/>
    <w:rsid w:val="00152D36"/>
    <w:rsid w:val="001539A6"/>
    <w:rsid w:val="00153DBE"/>
    <w:rsid w:val="0015487F"/>
    <w:rsid w:val="00154C49"/>
    <w:rsid w:val="00154F3E"/>
    <w:rsid w:val="00155081"/>
    <w:rsid w:val="001554D6"/>
    <w:rsid w:val="00156706"/>
    <w:rsid w:val="00157F38"/>
    <w:rsid w:val="0016001A"/>
    <w:rsid w:val="001607A7"/>
    <w:rsid w:val="001613E7"/>
    <w:rsid w:val="00161A8D"/>
    <w:rsid w:val="00162450"/>
    <w:rsid w:val="0016304F"/>
    <w:rsid w:val="001634B2"/>
    <w:rsid w:val="001634CA"/>
    <w:rsid w:val="0016380D"/>
    <w:rsid w:val="001644C4"/>
    <w:rsid w:val="00165E68"/>
    <w:rsid w:val="00166288"/>
    <w:rsid w:val="00166F10"/>
    <w:rsid w:val="00167576"/>
    <w:rsid w:val="001679EB"/>
    <w:rsid w:val="0017039B"/>
    <w:rsid w:val="00170756"/>
    <w:rsid w:val="00170922"/>
    <w:rsid w:val="0017096C"/>
    <w:rsid w:val="00170C05"/>
    <w:rsid w:val="00171F70"/>
    <w:rsid w:val="0017541A"/>
    <w:rsid w:val="0017575E"/>
    <w:rsid w:val="00175C5F"/>
    <w:rsid w:val="001764BF"/>
    <w:rsid w:val="00176B82"/>
    <w:rsid w:val="001801AB"/>
    <w:rsid w:val="001812E6"/>
    <w:rsid w:val="00182FF9"/>
    <w:rsid w:val="00183068"/>
    <w:rsid w:val="00183880"/>
    <w:rsid w:val="00183F68"/>
    <w:rsid w:val="00186135"/>
    <w:rsid w:val="00186535"/>
    <w:rsid w:val="00186ED4"/>
    <w:rsid w:val="0019179E"/>
    <w:rsid w:val="001929E3"/>
    <w:rsid w:val="00192A78"/>
    <w:rsid w:val="00194AE7"/>
    <w:rsid w:val="001959CE"/>
    <w:rsid w:val="00195EA1"/>
    <w:rsid w:val="001962DF"/>
    <w:rsid w:val="00197403"/>
    <w:rsid w:val="001978C2"/>
    <w:rsid w:val="001A03FC"/>
    <w:rsid w:val="001A1E70"/>
    <w:rsid w:val="001A4B85"/>
    <w:rsid w:val="001A4BDC"/>
    <w:rsid w:val="001A526E"/>
    <w:rsid w:val="001A554C"/>
    <w:rsid w:val="001A579D"/>
    <w:rsid w:val="001A621A"/>
    <w:rsid w:val="001A76F2"/>
    <w:rsid w:val="001B11A6"/>
    <w:rsid w:val="001B1AAD"/>
    <w:rsid w:val="001B21D4"/>
    <w:rsid w:val="001B4B0C"/>
    <w:rsid w:val="001B67C2"/>
    <w:rsid w:val="001C0499"/>
    <w:rsid w:val="001C14AB"/>
    <w:rsid w:val="001C1B8F"/>
    <w:rsid w:val="001C2244"/>
    <w:rsid w:val="001C31C2"/>
    <w:rsid w:val="001C344A"/>
    <w:rsid w:val="001C3E92"/>
    <w:rsid w:val="001C458D"/>
    <w:rsid w:val="001C46E7"/>
    <w:rsid w:val="001C4F93"/>
    <w:rsid w:val="001C58E8"/>
    <w:rsid w:val="001C6101"/>
    <w:rsid w:val="001D0D47"/>
    <w:rsid w:val="001D2FCA"/>
    <w:rsid w:val="001D342F"/>
    <w:rsid w:val="001D4290"/>
    <w:rsid w:val="001D67E9"/>
    <w:rsid w:val="001D69ED"/>
    <w:rsid w:val="001D7FFC"/>
    <w:rsid w:val="001E013A"/>
    <w:rsid w:val="001E0633"/>
    <w:rsid w:val="001E0714"/>
    <w:rsid w:val="001E0B89"/>
    <w:rsid w:val="001E1B07"/>
    <w:rsid w:val="001E1D27"/>
    <w:rsid w:val="001E2C9C"/>
    <w:rsid w:val="001E2D39"/>
    <w:rsid w:val="001E3141"/>
    <w:rsid w:val="001E3BDD"/>
    <w:rsid w:val="001E48FC"/>
    <w:rsid w:val="001E6FB5"/>
    <w:rsid w:val="001E7EE9"/>
    <w:rsid w:val="001F1131"/>
    <w:rsid w:val="001F1DFD"/>
    <w:rsid w:val="001F23B4"/>
    <w:rsid w:val="001F2C42"/>
    <w:rsid w:val="001F2E2D"/>
    <w:rsid w:val="001F304D"/>
    <w:rsid w:val="001F494C"/>
    <w:rsid w:val="001F54A9"/>
    <w:rsid w:val="001F736A"/>
    <w:rsid w:val="00200031"/>
    <w:rsid w:val="00202336"/>
    <w:rsid w:val="00202598"/>
    <w:rsid w:val="002031A8"/>
    <w:rsid w:val="00203B4D"/>
    <w:rsid w:val="00203F03"/>
    <w:rsid w:val="002042CE"/>
    <w:rsid w:val="0020489A"/>
    <w:rsid w:val="0021155C"/>
    <w:rsid w:val="00212A2A"/>
    <w:rsid w:val="00212E7B"/>
    <w:rsid w:val="002162C8"/>
    <w:rsid w:val="00216773"/>
    <w:rsid w:val="0022053B"/>
    <w:rsid w:val="0022131B"/>
    <w:rsid w:val="002240DB"/>
    <w:rsid w:val="0022492E"/>
    <w:rsid w:val="00226E63"/>
    <w:rsid w:val="00227C7A"/>
    <w:rsid w:val="00227C8B"/>
    <w:rsid w:val="00232A60"/>
    <w:rsid w:val="002337BF"/>
    <w:rsid w:val="00233E2B"/>
    <w:rsid w:val="00234576"/>
    <w:rsid w:val="00234AAF"/>
    <w:rsid w:val="00236EB7"/>
    <w:rsid w:val="00237A8C"/>
    <w:rsid w:val="0024324A"/>
    <w:rsid w:val="00244045"/>
    <w:rsid w:val="002476D6"/>
    <w:rsid w:val="002477E7"/>
    <w:rsid w:val="00250E5E"/>
    <w:rsid w:val="00251B9E"/>
    <w:rsid w:val="00252848"/>
    <w:rsid w:val="0025489E"/>
    <w:rsid w:val="00254CFD"/>
    <w:rsid w:val="0025510E"/>
    <w:rsid w:val="00255CF4"/>
    <w:rsid w:val="00260301"/>
    <w:rsid w:val="00260D68"/>
    <w:rsid w:val="00260FD3"/>
    <w:rsid w:val="00262034"/>
    <w:rsid w:val="00262646"/>
    <w:rsid w:val="00263088"/>
    <w:rsid w:val="00266D86"/>
    <w:rsid w:val="002678C5"/>
    <w:rsid w:val="00267EB3"/>
    <w:rsid w:val="00273B56"/>
    <w:rsid w:val="002753D1"/>
    <w:rsid w:val="00276CFF"/>
    <w:rsid w:val="00276E2B"/>
    <w:rsid w:val="0027771D"/>
    <w:rsid w:val="00280E6F"/>
    <w:rsid w:val="00280F8E"/>
    <w:rsid w:val="002811AD"/>
    <w:rsid w:val="00281615"/>
    <w:rsid w:val="002819FF"/>
    <w:rsid w:val="00283907"/>
    <w:rsid w:val="00285128"/>
    <w:rsid w:val="0028539D"/>
    <w:rsid w:val="00285AE8"/>
    <w:rsid w:val="002867FD"/>
    <w:rsid w:val="00286B4E"/>
    <w:rsid w:val="00287D5E"/>
    <w:rsid w:val="00290150"/>
    <w:rsid w:val="0029214D"/>
    <w:rsid w:val="0029330D"/>
    <w:rsid w:val="00295408"/>
    <w:rsid w:val="00296D4B"/>
    <w:rsid w:val="00297916"/>
    <w:rsid w:val="002A30A7"/>
    <w:rsid w:val="002A6667"/>
    <w:rsid w:val="002B063A"/>
    <w:rsid w:val="002B06A6"/>
    <w:rsid w:val="002B266D"/>
    <w:rsid w:val="002B2F7A"/>
    <w:rsid w:val="002B41C9"/>
    <w:rsid w:val="002B6FB5"/>
    <w:rsid w:val="002C06AA"/>
    <w:rsid w:val="002C09F3"/>
    <w:rsid w:val="002C2DBF"/>
    <w:rsid w:val="002C4FCB"/>
    <w:rsid w:val="002C5DB2"/>
    <w:rsid w:val="002C6311"/>
    <w:rsid w:val="002C770C"/>
    <w:rsid w:val="002D0C4A"/>
    <w:rsid w:val="002D153F"/>
    <w:rsid w:val="002D7181"/>
    <w:rsid w:val="002D73A8"/>
    <w:rsid w:val="002E1075"/>
    <w:rsid w:val="002E188E"/>
    <w:rsid w:val="002E35AC"/>
    <w:rsid w:val="002E3E57"/>
    <w:rsid w:val="002E5A34"/>
    <w:rsid w:val="002E6552"/>
    <w:rsid w:val="002E70FA"/>
    <w:rsid w:val="002E78B4"/>
    <w:rsid w:val="002F07C8"/>
    <w:rsid w:val="002F1CCF"/>
    <w:rsid w:val="002F44D8"/>
    <w:rsid w:val="002F4AA3"/>
    <w:rsid w:val="002F4E3F"/>
    <w:rsid w:val="002F5A22"/>
    <w:rsid w:val="002F66B3"/>
    <w:rsid w:val="002F741F"/>
    <w:rsid w:val="002F7C80"/>
    <w:rsid w:val="00300635"/>
    <w:rsid w:val="00300CAC"/>
    <w:rsid w:val="0030150A"/>
    <w:rsid w:val="003018F4"/>
    <w:rsid w:val="00301E55"/>
    <w:rsid w:val="00301ED8"/>
    <w:rsid w:val="003054BB"/>
    <w:rsid w:val="00305F23"/>
    <w:rsid w:val="00305F90"/>
    <w:rsid w:val="00307701"/>
    <w:rsid w:val="00307BC0"/>
    <w:rsid w:val="00310F34"/>
    <w:rsid w:val="00311698"/>
    <w:rsid w:val="003122CF"/>
    <w:rsid w:val="00312A1E"/>
    <w:rsid w:val="0031304D"/>
    <w:rsid w:val="00313B67"/>
    <w:rsid w:val="003146A6"/>
    <w:rsid w:val="00314ED6"/>
    <w:rsid w:val="003164C8"/>
    <w:rsid w:val="0032103A"/>
    <w:rsid w:val="00321110"/>
    <w:rsid w:val="003233B9"/>
    <w:rsid w:val="0032375B"/>
    <w:rsid w:val="0032396B"/>
    <w:rsid w:val="003241EF"/>
    <w:rsid w:val="00324E15"/>
    <w:rsid w:val="0032518C"/>
    <w:rsid w:val="003256C1"/>
    <w:rsid w:val="00325940"/>
    <w:rsid w:val="003272EC"/>
    <w:rsid w:val="00330B78"/>
    <w:rsid w:val="003319E9"/>
    <w:rsid w:val="00333860"/>
    <w:rsid w:val="00333C70"/>
    <w:rsid w:val="003347AC"/>
    <w:rsid w:val="00334DE7"/>
    <w:rsid w:val="00342BF0"/>
    <w:rsid w:val="00343798"/>
    <w:rsid w:val="00344698"/>
    <w:rsid w:val="00345107"/>
    <w:rsid w:val="003457E6"/>
    <w:rsid w:val="00345BE9"/>
    <w:rsid w:val="003460A8"/>
    <w:rsid w:val="00346338"/>
    <w:rsid w:val="00346CD7"/>
    <w:rsid w:val="00346EF8"/>
    <w:rsid w:val="00347A24"/>
    <w:rsid w:val="003500EF"/>
    <w:rsid w:val="00350181"/>
    <w:rsid w:val="00350526"/>
    <w:rsid w:val="00350F1A"/>
    <w:rsid w:val="00352A5C"/>
    <w:rsid w:val="00353E02"/>
    <w:rsid w:val="003546FF"/>
    <w:rsid w:val="0035583C"/>
    <w:rsid w:val="003565FF"/>
    <w:rsid w:val="00357248"/>
    <w:rsid w:val="003619B4"/>
    <w:rsid w:val="00361FB0"/>
    <w:rsid w:val="0036448C"/>
    <w:rsid w:val="00367A72"/>
    <w:rsid w:val="00370547"/>
    <w:rsid w:val="00370FD3"/>
    <w:rsid w:val="00371FB0"/>
    <w:rsid w:val="00372B8F"/>
    <w:rsid w:val="003733D1"/>
    <w:rsid w:val="00373B61"/>
    <w:rsid w:val="00373F9B"/>
    <w:rsid w:val="0037432F"/>
    <w:rsid w:val="00374979"/>
    <w:rsid w:val="00376E34"/>
    <w:rsid w:val="003773BE"/>
    <w:rsid w:val="00380C29"/>
    <w:rsid w:val="00380E5C"/>
    <w:rsid w:val="00381658"/>
    <w:rsid w:val="0038185C"/>
    <w:rsid w:val="00381B89"/>
    <w:rsid w:val="00383976"/>
    <w:rsid w:val="00383E23"/>
    <w:rsid w:val="00387352"/>
    <w:rsid w:val="00387933"/>
    <w:rsid w:val="003904E8"/>
    <w:rsid w:val="00391A69"/>
    <w:rsid w:val="00391C3D"/>
    <w:rsid w:val="00392B56"/>
    <w:rsid w:val="00393934"/>
    <w:rsid w:val="003940C7"/>
    <w:rsid w:val="00395B9E"/>
    <w:rsid w:val="00395C8B"/>
    <w:rsid w:val="00396130"/>
    <w:rsid w:val="0039783A"/>
    <w:rsid w:val="00397DE4"/>
    <w:rsid w:val="003A0129"/>
    <w:rsid w:val="003A185C"/>
    <w:rsid w:val="003A2807"/>
    <w:rsid w:val="003A2CA2"/>
    <w:rsid w:val="003A3834"/>
    <w:rsid w:val="003A41D0"/>
    <w:rsid w:val="003A4F67"/>
    <w:rsid w:val="003A6347"/>
    <w:rsid w:val="003A7157"/>
    <w:rsid w:val="003A74CC"/>
    <w:rsid w:val="003B1F2F"/>
    <w:rsid w:val="003B2334"/>
    <w:rsid w:val="003B25DA"/>
    <w:rsid w:val="003B2F44"/>
    <w:rsid w:val="003B4D07"/>
    <w:rsid w:val="003B5CAC"/>
    <w:rsid w:val="003B6A05"/>
    <w:rsid w:val="003B71A0"/>
    <w:rsid w:val="003B7956"/>
    <w:rsid w:val="003C0277"/>
    <w:rsid w:val="003C0331"/>
    <w:rsid w:val="003C0568"/>
    <w:rsid w:val="003C060E"/>
    <w:rsid w:val="003C129D"/>
    <w:rsid w:val="003C3537"/>
    <w:rsid w:val="003C363D"/>
    <w:rsid w:val="003C38DC"/>
    <w:rsid w:val="003C3F67"/>
    <w:rsid w:val="003C4603"/>
    <w:rsid w:val="003C490A"/>
    <w:rsid w:val="003C5BB7"/>
    <w:rsid w:val="003C6D52"/>
    <w:rsid w:val="003C6E68"/>
    <w:rsid w:val="003C71D3"/>
    <w:rsid w:val="003D01C0"/>
    <w:rsid w:val="003D10CE"/>
    <w:rsid w:val="003D1C50"/>
    <w:rsid w:val="003D23CC"/>
    <w:rsid w:val="003D2897"/>
    <w:rsid w:val="003D32A7"/>
    <w:rsid w:val="003D62A4"/>
    <w:rsid w:val="003E034D"/>
    <w:rsid w:val="003E08A2"/>
    <w:rsid w:val="003E1775"/>
    <w:rsid w:val="003E1F96"/>
    <w:rsid w:val="003E3F31"/>
    <w:rsid w:val="003E44C7"/>
    <w:rsid w:val="003E5D0B"/>
    <w:rsid w:val="003E6372"/>
    <w:rsid w:val="003E6838"/>
    <w:rsid w:val="003E6F8B"/>
    <w:rsid w:val="003E7BF1"/>
    <w:rsid w:val="003F082E"/>
    <w:rsid w:val="003F0D12"/>
    <w:rsid w:val="003F210A"/>
    <w:rsid w:val="003F274C"/>
    <w:rsid w:val="003F3D62"/>
    <w:rsid w:val="003F4EBD"/>
    <w:rsid w:val="003F6013"/>
    <w:rsid w:val="003F7E78"/>
    <w:rsid w:val="00402E52"/>
    <w:rsid w:val="004052BD"/>
    <w:rsid w:val="00405E86"/>
    <w:rsid w:val="00406738"/>
    <w:rsid w:val="004114F8"/>
    <w:rsid w:val="00411CD1"/>
    <w:rsid w:val="004129EE"/>
    <w:rsid w:val="00412ADA"/>
    <w:rsid w:val="00413E6C"/>
    <w:rsid w:val="00414613"/>
    <w:rsid w:val="004146DC"/>
    <w:rsid w:val="004206BF"/>
    <w:rsid w:val="00420778"/>
    <w:rsid w:val="004228FB"/>
    <w:rsid w:val="00422B61"/>
    <w:rsid w:val="00422CEC"/>
    <w:rsid w:val="0042316E"/>
    <w:rsid w:val="00423341"/>
    <w:rsid w:val="00424207"/>
    <w:rsid w:val="00424C81"/>
    <w:rsid w:val="0042513E"/>
    <w:rsid w:val="00425CD1"/>
    <w:rsid w:val="00427618"/>
    <w:rsid w:val="00427A21"/>
    <w:rsid w:val="00430157"/>
    <w:rsid w:val="004313D4"/>
    <w:rsid w:val="00431A46"/>
    <w:rsid w:val="00432161"/>
    <w:rsid w:val="00432455"/>
    <w:rsid w:val="00433733"/>
    <w:rsid w:val="00434275"/>
    <w:rsid w:val="00434DCB"/>
    <w:rsid w:val="0043537F"/>
    <w:rsid w:val="00436B03"/>
    <w:rsid w:val="004378D4"/>
    <w:rsid w:val="00437CFA"/>
    <w:rsid w:val="0044087E"/>
    <w:rsid w:val="00441BB9"/>
    <w:rsid w:val="004421A7"/>
    <w:rsid w:val="00443073"/>
    <w:rsid w:val="0044580E"/>
    <w:rsid w:val="00445E20"/>
    <w:rsid w:val="004472AA"/>
    <w:rsid w:val="00447533"/>
    <w:rsid w:val="00447B58"/>
    <w:rsid w:val="004511B0"/>
    <w:rsid w:val="004518BC"/>
    <w:rsid w:val="00453C35"/>
    <w:rsid w:val="00455445"/>
    <w:rsid w:val="00455E3A"/>
    <w:rsid w:val="0045791B"/>
    <w:rsid w:val="00457E87"/>
    <w:rsid w:val="0046229E"/>
    <w:rsid w:val="004628F0"/>
    <w:rsid w:val="00462919"/>
    <w:rsid w:val="0046339C"/>
    <w:rsid w:val="004645AE"/>
    <w:rsid w:val="00464770"/>
    <w:rsid w:val="00466000"/>
    <w:rsid w:val="00467032"/>
    <w:rsid w:val="004707AD"/>
    <w:rsid w:val="004714B9"/>
    <w:rsid w:val="00472F7C"/>
    <w:rsid w:val="004733DA"/>
    <w:rsid w:val="0047365F"/>
    <w:rsid w:val="00474A59"/>
    <w:rsid w:val="00480D0A"/>
    <w:rsid w:val="0048140B"/>
    <w:rsid w:val="00481A29"/>
    <w:rsid w:val="004867C8"/>
    <w:rsid w:val="004867D6"/>
    <w:rsid w:val="00486D7C"/>
    <w:rsid w:val="00487208"/>
    <w:rsid w:val="00491F9C"/>
    <w:rsid w:val="004928E3"/>
    <w:rsid w:val="00492B17"/>
    <w:rsid w:val="0049405A"/>
    <w:rsid w:val="00494374"/>
    <w:rsid w:val="00494AC6"/>
    <w:rsid w:val="0049647E"/>
    <w:rsid w:val="00496966"/>
    <w:rsid w:val="00496ADB"/>
    <w:rsid w:val="004A0C2B"/>
    <w:rsid w:val="004A0F15"/>
    <w:rsid w:val="004A1ABB"/>
    <w:rsid w:val="004A267D"/>
    <w:rsid w:val="004A2C33"/>
    <w:rsid w:val="004A362A"/>
    <w:rsid w:val="004A47D0"/>
    <w:rsid w:val="004A7189"/>
    <w:rsid w:val="004B06B6"/>
    <w:rsid w:val="004B17DB"/>
    <w:rsid w:val="004B28F7"/>
    <w:rsid w:val="004B32FE"/>
    <w:rsid w:val="004B4E85"/>
    <w:rsid w:val="004B506D"/>
    <w:rsid w:val="004B5EC1"/>
    <w:rsid w:val="004B6297"/>
    <w:rsid w:val="004C056D"/>
    <w:rsid w:val="004C138A"/>
    <w:rsid w:val="004C1B60"/>
    <w:rsid w:val="004C1DAF"/>
    <w:rsid w:val="004C2AC1"/>
    <w:rsid w:val="004C3222"/>
    <w:rsid w:val="004C5B50"/>
    <w:rsid w:val="004C621D"/>
    <w:rsid w:val="004C7AB0"/>
    <w:rsid w:val="004C7C20"/>
    <w:rsid w:val="004D0544"/>
    <w:rsid w:val="004D1789"/>
    <w:rsid w:val="004D3F41"/>
    <w:rsid w:val="004D4167"/>
    <w:rsid w:val="004D445A"/>
    <w:rsid w:val="004D4F5D"/>
    <w:rsid w:val="004D57F1"/>
    <w:rsid w:val="004D65CB"/>
    <w:rsid w:val="004D6BC8"/>
    <w:rsid w:val="004D6BF8"/>
    <w:rsid w:val="004D78BE"/>
    <w:rsid w:val="004E1265"/>
    <w:rsid w:val="004E321A"/>
    <w:rsid w:val="004E38C1"/>
    <w:rsid w:val="004E55AA"/>
    <w:rsid w:val="004E56BB"/>
    <w:rsid w:val="004E5710"/>
    <w:rsid w:val="004E5D2C"/>
    <w:rsid w:val="004E6DCE"/>
    <w:rsid w:val="004E7125"/>
    <w:rsid w:val="004F140D"/>
    <w:rsid w:val="004F15FD"/>
    <w:rsid w:val="004F1A9F"/>
    <w:rsid w:val="004F2631"/>
    <w:rsid w:val="004F3088"/>
    <w:rsid w:val="004F3113"/>
    <w:rsid w:val="004F338D"/>
    <w:rsid w:val="004F381C"/>
    <w:rsid w:val="004F3820"/>
    <w:rsid w:val="004F448E"/>
    <w:rsid w:val="004F5CDF"/>
    <w:rsid w:val="004F7A91"/>
    <w:rsid w:val="00500CDC"/>
    <w:rsid w:val="0050185E"/>
    <w:rsid w:val="0050343F"/>
    <w:rsid w:val="00503B36"/>
    <w:rsid w:val="00503FD4"/>
    <w:rsid w:val="0050686D"/>
    <w:rsid w:val="00506BBC"/>
    <w:rsid w:val="005072F5"/>
    <w:rsid w:val="00510657"/>
    <w:rsid w:val="00510B0B"/>
    <w:rsid w:val="005120D2"/>
    <w:rsid w:val="00513026"/>
    <w:rsid w:val="005131E4"/>
    <w:rsid w:val="0051416D"/>
    <w:rsid w:val="00514470"/>
    <w:rsid w:val="00516A93"/>
    <w:rsid w:val="00517E3C"/>
    <w:rsid w:val="00517F1E"/>
    <w:rsid w:val="005209A9"/>
    <w:rsid w:val="0052126E"/>
    <w:rsid w:val="005218A3"/>
    <w:rsid w:val="005231A1"/>
    <w:rsid w:val="00524EF9"/>
    <w:rsid w:val="00525564"/>
    <w:rsid w:val="0052598C"/>
    <w:rsid w:val="00527678"/>
    <w:rsid w:val="005300D4"/>
    <w:rsid w:val="00530166"/>
    <w:rsid w:val="00530915"/>
    <w:rsid w:val="005319E3"/>
    <w:rsid w:val="00531A8F"/>
    <w:rsid w:val="00532828"/>
    <w:rsid w:val="00532E11"/>
    <w:rsid w:val="005330DC"/>
    <w:rsid w:val="005331F6"/>
    <w:rsid w:val="00535EFB"/>
    <w:rsid w:val="00536449"/>
    <w:rsid w:val="00537009"/>
    <w:rsid w:val="005370E5"/>
    <w:rsid w:val="005373FA"/>
    <w:rsid w:val="005377DB"/>
    <w:rsid w:val="00541492"/>
    <w:rsid w:val="005439AB"/>
    <w:rsid w:val="005442E3"/>
    <w:rsid w:val="00544D2D"/>
    <w:rsid w:val="0054508D"/>
    <w:rsid w:val="005459B7"/>
    <w:rsid w:val="0054663C"/>
    <w:rsid w:val="00546CA2"/>
    <w:rsid w:val="0055035A"/>
    <w:rsid w:val="00551D92"/>
    <w:rsid w:val="0055213F"/>
    <w:rsid w:val="005526D7"/>
    <w:rsid w:val="00552ECE"/>
    <w:rsid w:val="00553AB7"/>
    <w:rsid w:val="00557982"/>
    <w:rsid w:val="00557A5E"/>
    <w:rsid w:val="00560BE3"/>
    <w:rsid w:val="0056129F"/>
    <w:rsid w:val="0056231D"/>
    <w:rsid w:val="0056258D"/>
    <w:rsid w:val="00563BC4"/>
    <w:rsid w:val="005649EF"/>
    <w:rsid w:val="00566FFA"/>
    <w:rsid w:val="0056787A"/>
    <w:rsid w:val="00571749"/>
    <w:rsid w:val="005751DB"/>
    <w:rsid w:val="00576CBA"/>
    <w:rsid w:val="00577ED8"/>
    <w:rsid w:val="00577F77"/>
    <w:rsid w:val="00580BFD"/>
    <w:rsid w:val="00581A13"/>
    <w:rsid w:val="005858C3"/>
    <w:rsid w:val="005858E8"/>
    <w:rsid w:val="00586014"/>
    <w:rsid w:val="0058604E"/>
    <w:rsid w:val="00586AD0"/>
    <w:rsid w:val="005879E8"/>
    <w:rsid w:val="00587B3A"/>
    <w:rsid w:val="0059006A"/>
    <w:rsid w:val="00592D63"/>
    <w:rsid w:val="00595DD0"/>
    <w:rsid w:val="00596CA0"/>
    <w:rsid w:val="00596EB3"/>
    <w:rsid w:val="00596F89"/>
    <w:rsid w:val="005A0821"/>
    <w:rsid w:val="005A1F51"/>
    <w:rsid w:val="005A227B"/>
    <w:rsid w:val="005A4109"/>
    <w:rsid w:val="005A4814"/>
    <w:rsid w:val="005A49E5"/>
    <w:rsid w:val="005A4B02"/>
    <w:rsid w:val="005A6029"/>
    <w:rsid w:val="005B009C"/>
    <w:rsid w:val="005B02BA"/>
    <w:rsid w:val="005B02CB"/>
    <w:rsid w:val="005B089F"/>
    <w:rsid w:val="005B23A3"/>
    <w:rsid w:val="005B2F3C"/>
    <w:rsid w:val="005B38B3"/>
    <w:rsid w:val="005B756A"/>
    <w:rsid w:val="005B793F"/>
    <w:rsid w:val="005C04DF"/>
    <w:rsid w:val="005C1CCC"/>
    <w:rsid w:val="005C21C5"/>
    <w:rsid w:val="005C2922"/>
    <w:rsid w:val="005C2D9B"/>
    <w:rsid w:val="005C2F10"/>
    <w:rsid w:val="005C3711"/>
    <w:rsid w:val="005C37BA"/>
    <w:rsid w:val="005C4324"/>
    <w:rsid w:val="005C6036"/>
    <w:rsid w:val="005C72A3"/>
    <w:rsid w:val="005C7E7A"/>
    <w:rsid w:val="005D177A"/>
    <w:rsid w:val="005D2B80"/>
    <w:rsid w:val="005D37B3"/>
    <w:rsid w:val="005D4DF6"/>
    <w:rsid w:val="005D574B"/>
    <w:rsid w:val="005D6CE9"/>
    <w:rsid w:val="005D741D"/>
    <w:rsid w:val="005E0797"/>
    <w:rsid w:val="005E153C"/>
    <w:rsid w:val="005E278A"/>
    <w:rsid w:val="005E334D"/>
    <w:rsid w:val="005E36C2"/>
    <w:rsid w:val="005E5293"/>
    <w:rsid w:val="005E6EE9"/>
    <w:rsid w:val="005F123C"/>
    <w:rsid w:val="005F15C9"/>
    <w:rsid w:val="005F34BE"/>
    <w:rsid w:val="005F4CCD"/>
    <w:rsid w:val="005F600C"/>
    <w:rsid w:val="005F69C6"/>
    <w:rsid w:val="006001E6"/>
    <w:rsid w:val="00602BDD"/>
    <w:rsid w:val="00602F25"/>
    <w:rsid w:val="0060395F"/>
    <w:rsid w:val="00603B1A"/>
    <w:rsid w:val="00606029"/>
    <w:rsid w:val="00606100"/>
    <w:rsid w:val="00606ED5"/>
    <w:rsid w:val="00607523"/>
    <w:rsid w:val="006077A1"/>
    <w:rsid w:val="00607FE7"/>
    <w:rsid w:val="00610671"/>
    <w:rsid w:val="006106DC"/>
    <w:rsid w:val="00612050"/>
    <w:rsid w:val="00612C22"/>
    <w:rsid w:val="006138D6"/>
    <w:rsid w:val="00613AF5"/>
    <w:rsid w:val="00614491"/>
    <w:rsid w:val="00614780"/>
    <w:rsid w:val="006147E0"/>
    <w:rsid w:val="00615A26"/>
    <w:rsid w:val="0061639B"/>
    <w:rsid w:val="00616419"/>
    <w:rsid w:val="0062006F"/>
    <w:rsid w:val="00621A7D"/>
    <w:rsid w:val="00621D99"/>
    <w:rsid w:val="006233F5"/>
    <w:rsid w:val="00623612"/>
    <w:rsid w:val="00626D8F"/>
    <w:rsid w:val="006277CB"/>
    <w:rsid w:val="00630024"/>
    <w:rsid w:val="0063059A"/>
    <w:rsid w:val="006318D4"/>
    <w:rsid w:val="006363A9"/>
    <w:rsid w:val="00636725"/>
    <w:rsid w:val="0063693C"/>
    <w:rsid w:val="00636F77"/>
    <w:rsid w:val="00637256"/>
    <w:rsid w:val="00640D0B"/>
    <w:rsid w:val="00642C8F"/>
    <w:rsid w:val="0064358F"/>
    <w:rsid w:val="00643830"/>
    <w:rsid w:val="0064433B"/>
    <w:rsid w:val="006446FD"/>
    <w:rsid w:val="0064748D"/>
    <w:rsid w:val="00647CEC"/>
    <w:rsid w:val="006505AE"/>
    <w:rsid w:val="00650F88"/>
    <w:rsid w:val="00651AB2"/>
    <w:rsid w:val="00651C40"/>
    <w:rsid w:val="00652E70"/>
    <w:rsid w:val="00653026"/>
    <w:rsid w:val="00653974"/>
    <w:rsid w:val="00655657"/>
    <w:rsid w:val="00655DCD"/>
    <w:rsid w:val="00655DF6"/>
    <w:rsid w:val="006561B6"/>
    <w:rsid w:val="0065638F"/>
    <w:rsid w:val="00660AFE"/>
    <w:rsid w:val="00660B2D"/>
    <w:rsid w:val="00660F50"/>
    <w:rsid w:val="00661165"/>
    <w:rsid w:val="00661AB1"/>
    <w:rsid w:val="00661E7B"/>
    <w:rsid w:val="00662549"/>
    <w:rsid w:val="006632A2"/>
    <w:rsid w:val="00663CF8"/>
    <w:rsid w:val="0066405C"/>
    <w:rsid w:val="006650C5"/>
    <w:rsid w:val="00665981"/>
    <w:rsid w:val="00665FB1"/>
    <w:rsid w:val="006662B0"/>
    <w:rsid w:val="00667B17"/>
    <w:rsid w:val="00670D37"/>
    <w:rsid w:val="0067130F"/>
    <w:rsid w:val="00672E6C"/>
    <w:rsid w:val="00674522"/>
    <w:rsid w:val="00674C2C"/>
    <w:rsid w:val="00674DDB"/>
    <w:rsid w:val="00675C09"/>
    <w:rsid w:val="00675ED1"/>
    <w:rsid w:val="006762E1"/>
    <w:rsid w:val="006765D4"/>
    <w:rsid w:val="00677B16"/>
    <w:rsid w:val="00677ED4"/>
    <w:rsid w:val="00677F33"/>
    <w:rsid w:val="006810D5"/>
    <w:rsid w:val="0068178F"/>
    <w:rsid w:val="00682351"/>
    <w:rsid w:val="00682BDE"/>
    <w:rsid w:val="00683555"/>
    <w:rsid w:val="006839EE"/>
    <w:rsid w:val="006852C9"/>
    <w:rsid w:val="00685C0F"/>
    <w:rsid w:val="00686594"/>
    <w:rsid w:val="006869FE"/>
    <w:rsid w:val="006874C8"/>
    <w:rsid w:val="00687C76"/>
    <w:rsid w:val="0069081D"/>
    <w:rsid w:val="0069252E"/>
    <w:rsid w:val="00692680"/>
    <w:rsid w:val="00693AE4"/>
    <w:rsid w:val="00693F1A"/>
    <w:rsid w:val="0069460B"/>
    <w:rsid w:val="00694A12"/>
    <w:rsid w:val="00694AEA"/>
    <w:rsid w:val="0069517F"/>
    <w:rsid w:val="00695B82"/>
    <w:rsid w:val="006960DE"/>
    <w:rsid w:val="0069677B"/>
    <w:rsid w:val="00696A9E"/>
    <w:rsid w:val="006A2922"/>
    <w:rsid w:val="006A295D"/>
    <w:rsid w:val="006A29C7"/>
    <w:rsid w:val="006A3329"/>
    <w:rsid w:val="006A42B1"/>
    <w:rsid w:val="006A4E5F"/>
    <w:rsid w:val="006A5799"/>
    <w:rsid w:val="006A6C72"/>
    <w:rsid w:val="006A6E42"/>
    <w:rsid w:val="006A7F92"/>
    <w:rsid w:val="006B005C"/>
    <w:rsid w:val="006B019C"/>
    <w:rsid w:val="006B2065"/>
    <w:rsid w:val="006B323E"/>
    <w:rsid w:val="006B32F8"/>
    <w:rsid w:val="006B35CD"/>
    <w:rsid w:val="006B447C"/>
    <w:rsid w:val="006B4E5F"/>
    <w:rsid w:val="006B79ED"/>
    <w:rsid w:val="006B7B20"/>
    <w:rsid w:val="006C035B"/>
    <w:rsid w:val="006C053D"/>
    <w:rsid w:val="006C30DD"/>
    <w:rsid w:val="006C44DC"/>
    <w:rsid w:val="006C5A67"/>
    <w:rsid w:val="006C5AEC"/>
    <w:rsid w:val="006C6167"/>
    <w:rsid w:val="006D2E50"/>
    <w:rsid w:val="006D374F"/>
    <w:rsid w:val="006D403C"/>
    <w:rsid w:val="006D441E"/>
    <w:rsid w:val="006D4553"/>
    <w:rsid w:val="006D74D8"/>
    <w:rsid w:val="006D7929"/>
    <w:rsid w:val="006E0320"/>
    <w:rsid w:val="006E08DC"/>
    <w:rsid w:val="006E24EA"/>
    <w:rsid w:val="006E26CE"/>
    <w:rsid w:val="006E459C"/>
    <w:rsid w:val="006E4AA3"/>
    <w:rsid w:val="006E4D37"/>
    <w:rsid w:val="006E590F"/>
    <w:rsid w:val="006E6FAC"/>
    <w:rsid w:val="006E7603"/>
    <w:rsid w:val="006F0094"/>
    <w:rsid w:val="006F0175"/>
    <w:rsid w:val="006F21EC"/>
    <w:rsid w:val="006F2576"/>
    <w:rsid w:val="006F27BF"/>
    <w:rsid w:val="006F519D"/>
    <w:rsid w:val="006F5BC3"/>
    <w:rsid w:val="006F5D75"/>
    <w:rsid w:val="006F7256"/>
    <w:rsid w:val="006F74DE"/>
    <w:rsid w:val="00700D33"/>
    <w:rsid w:val="00701D96"/>
    <w:rsid w:val="00702480"/>
    <w:rsid w:val="0070265C"/>
    <w:rsid w:val="0070381C"/>
    <w:rsid w:val="00704DDA"/>
    <w:rsid w:val="0070502B"/>
    <w:rsid w:val="00707827"/>
    <w:rsid w:val="007107D8"/>
    <w:rsid w:val="00710F64"/>
    <w:rsid w:val="00711A87"/>
    <w:rsid w:val="00713574"/>
    <w:rsid w:val="00713B6B"/>
    <w:rsid w:val="0071493A"/>
    <w:rsid w:val="0071663A"/>
    <w:rsid w:val="00716D84"/>
    <w:rsid w:val="00716E9D"/>
    <w:rsid w:val="00717D85"/>
    <w:rsid w:val="0072109C"/>
    <w:rsid w:val="007214C5"/>
    <w:rsid w:val="0072155C"/>
    <w:rsid w:val="00721730"/>
    <w:rsid w:val="00721B23"/>
    <w:rsid w:val="00722C52"/>
    <w:rsid w:val="007243F6"/>
    <w:rsid w:val="007257DA"/>
    <w:rsid w:val="0072656C"/>
    <w:rsid w:val="007277A7"/>
    <w:rsid w:val="00727FC7"/>
    <w:rsid w:val="00735C81"/>
    <w:rsid w:val="00736A25"/>
    <w:rsid w:val="00736BDB"/>
    <w:rsid w:val="007372DE"/>
    <w:rsid w:val="00740059"/>
    <w:rsid w:val="007401B9"/>
    <w:rsid w:val="00741268"/>
    <w:rsid w:val="0074278B"/>
    <w:rsid w:val="00744801"/>
    <w:rsid w:val="00746620"/>
    <w:rsid w:val="00746D2C"/>
    <w:rsid w:val="00747977"/>
    <w:rsid w:val="00750C44"/>
    <w:rsid w:val="0075159E"/>
    <w:rsid w:val="007531F4"/>
    <w:rsid w:val="0075384E"/>
    <w:rsid w:val="007544FB"/>
    <w:rsid w:val="00755743"/>
    <w:rsid w:val="0075586E"/>
    <w:rsid w:val="00757027"/>
    <w:rsid w:val="00757DB5"/>
    <w:rsid w:val="00757F56"/>
    <w:rsid w:val="007603A7"/>
    <w:rsid w:val="00760A98"/>
    <w:rsid w:val="00760ECF"/>
    <w:rsid w:val="0076134D"/>
    <w:rsid w:val="00761392"/>
    <w:rsid w:val="00762681"/>
    <w:rsid w:val="007627C4"/>
    <w:rsid w:val="007631B6"/>
    <w:rsid w:val="007635EF"/>
    <w:rsid w:val="00763CE8"/>
    <w:rsid w:val="0076494D"/>
    <w:rsid w:val="00764A46"/>
    <w:rsid w:val="00765AE5"/>
    <w:rsid w:val="00765BC4"/>
    <w:rsid w:val="007664D0"/>
    <w:rsid w:val="00770441"/>
    <w:rsid w:val="00770CC2"/>
    <w:rsid w:val="00770F7B"/>
    <w:rsid w:val="00770FE0"/>
    <w:rsid w:val="007725DF"/>
    <w:rsid w:val="00776281"/>
    <w:rsid w:val="0077692B"/>
    <w:rsid w:val="00777936"/>
    <w:rsid w:val="007815FE"/>
    <w:rsid w:val="00783B1F"/>
    <w:rsid w:val="007876B1"/>
    <w:rsid w:val="00790854"/>
    <w:rsid w:val="00792AFC"/>
    <w:rsid w:val="0079376C"/>
    <w:rsid w:val="00793AF0"/>
    <w:rsid w:val="00797E8C"/>
    <w:rsid w:val="007A023B"/>
    <w:rsid w:val="007A16E3"/>
    <w:rsid w:val="007A391A"/>
    <w:rsid w:val="007A3F2E"/>
    <w:rsid w:val="007A404A"/>
    <w:rsid w:val="007A4F4F"/>
    <w:rsid w:val="007A55B9"/>
    <w:rsid w:val="007A5620"/>
    <w:rsid w:val="007A59FC"/>
    <w:rsid w:val="007A7704"/>
    <w:rsid w:val="007B0408"/>
    <w:rsid w:val="007B0592"/>
    <w:rsid w:val="007B11D2"/>
    <w:rsid w:val="007B34C7"/>
    <w:rsid w:val="007B3AB3"/>
    <w:rsid w:val="007B4CCC"/>
    <w:rsid w:val="007B4E71"/>
    <w:rsid w:val="007B6ABF"/>
    <w:rsid w:val="007C0860"/>
    <w:rsid w:val="007C1B1F"/>
    <w:rsid w:val="007C2372"/>
    <w:rsid w:val="007C3DD1"/>
    <w:rsid w:val="007C4A87"/>
    <w:rsid w:val="007C522E"/>
    <w:rsid w:val="007C6168"/>
    <w:rsid w:val="007C6E5F"/>
    <w:rsid w:val="007C723F"/>
    <w:rsid w:val="007C74BE"/>
    <w:rsid w:val="007C76D1"/>
    <w:rsid w:val="007C7D7E"/>
    <w:rsid w:val="007D2905"/>
    <w:rsid w:val="007D2DAD"/>
    <w:rsid w:val="007D32B2"/>
    <w:rsid w:val="007D370A"/>
    <w:rsid w:val="007D3B32"/>
    <w:rsid w:val="007D4658"/>
    <w:rsid w:val="007D4B2A"/>
    <w:rsid w:val="007D4B5F"/>
    <w:rsid w:val="007D585F"/>
    <w:rsid w:val="007D641C"/>
    <w:rsid w:val="007D6670"/>
    <w:rsid w:val="007D68A3"/>
    <w:rsid w:val="007D7598"/>
    <w:rsid w:val="007E2132"/>
    <w:rsid w:val="007E2F5F"/>
    <w:rsid w:val="007E3CE2"/>
    <w:rsid w:val="007E475D"/>
    <w:rsid w:val="007E6D88"/>
    <w:rsid w:val="007F2F5E"/>
    <w:rsid w:val="007F406B"/>
    <w:rsid w:val="007F4B55"/>
    <w:rsid w:val="007F5B41"/>
    <w:rsid w:val="007F5DFD"/>
    <w:rsid w:val="007F60D7"/>
    <w:rsid w:val="007F669E"/>
    <w:rsid w:val="008000D0"/>
    <w:rsid w:val="00800F1A"/>
    <w:rsid w:val="0080115C"/>
    <w:rsid w:val="008019D0"/>
    <w:rsid w:val="0080232D"/>
    <w:rsid w:val="00802F49"/>
    <w:rsid w:val="00803656"/>
    <w:rsid w:val="00804464"/>
    <w:rsid w:val="00805404"/>
    <w:rsid w:val="008062F8"/>
    <w:rsid w:val="008101CD"/>
    <w:rsid w:val="00810F1B"/>
    <w:rsid w:val="0081199C"/>
    <w:rsid w:val="00813AC7"/>
    <w:rsid w:val="008142A2"/>
    <w:rsid w:val="00814B07"/>
    <w:rsid w:val="00814D17"/>
    <w:rsid w:val="00820337"/>
    <w:rsid w:val="00820AE3"/>
    <w:rsid w:val="00820B87"/>
    <w:rsid w:val="00821C23"/>
    <w:rsid w:val="00822DBB"/>
    <w:rsid w:val="00822F9D"/>
    <w:rsid w:val="00823575"/>
    <w:rsid w:val="00823865"/>
    <w:rsid w:val="00824209"/>
    <w:rsid w:val="00824806"/>
    <w:rsid w:val="00824CB7"/>
    <w:rsid w:val="00826627"/>
    <w:rsid w:val="00826FC7"/>
    <w:rsid w:val="00830334"/>
    <w:rsid w:val="0083050D"/>
    <w:rsid w:val="008307B1"/>
    <w:rsid w:val="0083084B"/>
    <w:rsid w:val="0083096B"/>
    <w:rsid w:val="00831919"/>
    <w:rsid w:val="008337B2"/>
    <w:rsid w:val="008342A9"/>
    <w:rsid w:val="008345B4"/>
    <w:rsid w:val="00835DE6"/>
    <w:rsid w:val="00836932"/>
    <w:rsid w:val="00836E10"/>
    <w:rsid w:val="0083740C"/>
    <w:rsid w:val="00844564"/>
    <w:rsid w:val="0084548A"/>
    <w:rsid w:val="00845E5E"/>
    <w:rsid w:val="0084631A"/>
    <w:rsid w:val="00851EF4"/>
    <w:rsid w:val="00852442"/>
    <w:rsid w:val="00852DB9"/>
    <w:rsid w:val="0085386B"/>
    <w:rsid w:val="008551BC"/>
    <w:rsid w:val="00855622"/>
    <w:rsid w:val="0086083F"/>
    <w:rsid w:val="00860ED8"/>
    <w:rsid w:val="0086117E"/>
    <w:rsid w:val="008629BA"/>
    <w:rsid w:val="00862C9B"/>
    <w:rsid w:val="00862FEA"/>
    <w:rsid w:val="00863550"/>
    <w:rsid w:val="00863F06"/>
    <w:rsid w:val="008640BF"/>
    <w:rsid w:val="008644E8"/>
    <w:rsid w:val="00864EE1"/>
    <w:rsid w:val="0086526F"/>
    <w:rsid w:val="008678F7"/>
    <w:rsid w:val="0087045F"/>
    <w:rsid w:val="00870736"/>
    <w:rsid w:val="0087163F"/>
    <w:rsid w:val="008721D8"/>
    <w:rsid w:val="008723EC"/>
    <w:rsid w:val="00874FA5"/>
    <w:rsid w:val="008767F8"/>
    <w:rsid w:val="00876C07"/>
    <w:rsid w:val="00877862"/>
    <w:rsid w:val="00881606"/>
    <w:rsid w:val="008822E9"/>
    <w:rsid w:val="00883CDD"/>
    <w:rsid w:val="00890266"/>
    <w:rsid w:val="008909CE"/>
    <w:rsid w:val="008912E1"/>
    <w:rsid w:val="00892060"/>
    <w:rsid w:val="008924C3"/>
    <w:rsid w:val="008954AB"/>
    <w:rsid w:val="00895908"/>
    <w:rsid w:val="00895EFE"/>
    <w:rsid w:val="00896F8F"/>
    <w:rsid w:val="00897D13"/>
    <w:rsid w:val="008A02CD"/>
    <w:rsid w:val="008A07B5"/>
    <w:rsid w:val="008A0B17"/>
    <w:rsid w:val="008A0EF0"/>
    <w:rsid w:val="008A19F5"/>
    <w:rsid w:val="008A51EC"/>
    <w:rsid w:val="008A5518"/>
    <w:rsid w:val="008A564B"/>
    <w:rsid w:val="008A6CE7"/>
    <w:rsid w:val="008A6D56"/>
    <w:rsid w:val="008A7C3A"/>
    <w:rsid w:val="008B085D"/>
    <w:rsid w:val="008B12F5"/>
    <w:rsid w:val="008B180A"/>
    <w:rsid w:val="008B1C89"/>
    <w:rsid w:val="008B2FA2"/>
    <w:rsid w:val="008B5460"/>
    <w:rsid w:val="008B5DC3"/>
    <w:rsid w:val="008B6615"/>
    <w:rsid w:val="008B7ABA"/>
    <w:rsid w:val="008C0A5E"/>
    <w:rsid w:val="008C1EFD"/>
    <w:rsid w:val="008C2ED0"/>
    <w:rsid w:val="008C3C35"/>
    <w:rsid w:val="008C3DF8"/>
    <w:rsid w:val="008C5124"/>
    <w:rsid w:val="008C756A"/>
    <w:rsid w:val="008C7A45"/>
    <w:rsid w:val="008D2FDF"/>
    <w:rsid w:val="008D338B"/>
    <w:rsid w:val="008D3963"/>
    <w:rsid w:val="008D66A2"/>
    <w:rsid w:val="008D696E"/>
    <w:rsid w:val="008D6A85"/>
    <w:rsid w:val="008E1A59"/>
    <w:rsid w:val="008E2EC2"/>
    <w:rsid w:val="008E3653"/>
    <w:rsid w:val="008E3BD7"/>
    <w:rsid w:val="008E3EA3"/>
    <w:rsid w:val="008E4349"/>
    <w:rsid w:val="008E44AA"/>
    <w:rsid w:val="008E4A6E"/>
    <w:rsid w:val="008E5092"/>
    <w:rsid w:val="008E623E"/>
    <w:rsid w:val="008E7502"/>
    <w:rsid w:val="008E7FC4"/>
    <w:rsid w:val="008F36EB"/>
    <w:rsid w:val="008F4579"/>
    <w:rsid w:val="008F45D7"/>
    <w:rsid w:val="008F47DB"/>
    <w:rsid w:val="008F4CEF"/>
    <w:rsid w:val="008F5106"/>
    <w:rsid w:val="008F5F5F"/>
    <w:rsid w:val="008F7212"/>
    <w:rsid w:val="009011E7"/>
    <w:rsid w:val="00901E5D"/>
    <w:rsid w:val="00902C30"/>
    <w:rsid w:val="00903E35"/>
    <w:rsid w:val="00904798"/>
    <w:rsid w:val="0090488F"/>
    <w:rsid w:val="00904BE7"/>
    <w:rsid w:val="00904F85"/>
    <w:rsid w:val="0090559B"/>
    <w:rsid w:val="00905919"/>
    <w:rsid w:val="009066AA"/>
    <w:rsid w:val="009068E5"/>
    <w:rsid w:val="0090702E"/>
    <w:rsid w:val="00907535"/>
    <w:rsid w:val="009131D4"/>
    <w:rsid w:val="00913B87"/>
    <w:rsid w:val="00913C3B"/>
    <w:rsid w:val="00915230"/>
    <w:rsid w:val="009153B5"/>
    <w:rsid w:val="00915FBF"/>
    <w:rsid w:val="00924104"/>
    <w:rsid w:val="00927134"/>
    <w:rsid w:val="00927C39"/>
    <w:rsid w:val="00932870"/>
    <w:rsid w:val="0093290B"/>
    <w:rsid w:val="00932AB8"/>
    <w:rsid w:val="00934A3D"/>
    <w:rsid w:val="0093516B"/>
    <w:rsid w:val="00935828"/>
    <w:rsid w:val="00936924"/>
    <w:rsid w:val="00936A39"/>
    <w:rsid w:val="009413A1"/>
    <w:rsid w:val="00941AD7"/>
    <w:rsid w:val="00941DCB"/>
    <w:rsid w:val="00941ECF"/>
    <w:rsid w:val="00941F2B"/>
    <w:rsid w:val="00942533"/>
    <w:rsid w:val="0094666A"/>
    <w:rsid w:val="00946BF3"/>
    <w:rsid w:val="009477FB"/>
    <w:rsid w:val="0095177A"/>
    <w:rsid w:val="00951D84"/>
    <w:rsid w:val="009535A6"/>
    <w:rsid w:val="00956232"/>
    <w:rsid w:val="00961289"/>
    <w:rsid w:val="009613C2"/>
    <w:rsid w:val="0096152D"/>
    <w:rsid w:val="00961756"/>
    <w:rsid w:val="00961764"/>
    <w:rsid w:val="009621CD"/>
    <w:rsid w:val="0096308E"/>
    <w:rsid w:val="00963683"/>
    <w:rsid w:val="009636C2"/>
    <w:rsid w:val="0096425C"/>
    <w:rsid w:val="00964657"/>
    <w:rsid w:val="009678A6"/>
    <w:rsid w:val="00970916"/>
    <w:rsid w:val="009709B7"/>
    <w:rsid w:val="00971A99"/>
    <w:rsid w:val="009725DB"/>
    <w:rsid w:val="00973AF3"/>
    <w:rsid w:val="00974808"/>
    <w:rsid w:val="00974C37"/>
    <w:rsid w:val="00974CF1"/>
    <w:rsid w:val="009758DA"/>
    <w:rsid w:val="00975DD4"/>
    <w:rsid w:val="00980CBB"/>
    <w:rsid w:val="00980CBF"/>
    <w:rsid w:val="00981436"/>
    <w:rsid w:val="00981757"/>
    <w:rsid w:val="00983139"/>
    <w:rsid w:val="009837ED"/>
    <w:rsid w:val="009839A1"/>
    <w:rsid w:val="00983FEB"/>
    <w:rsid w:val="00985253"/>
    <w:rsid w:val="00985957"/>
    <w:rsid w:val="00985F2D"/>
    <w:rsid w:val="00987D65"/>
    <w:rsid w:val="00987D73"/>
    <w:rsid w:val="00987DEF"/>
    <w:rsid w:val="009913E5"/>
    <w:rsid w:val="00991865"/>
    <w:rsid w:val="00992BEB"/>
    <w:rsid w:val="00993E81"/>
    <w:rsid w:val="009942A0"/>
    <w:rsid w:val="009961CB"/>
    <w:rsid w:val="0099674E"/>
    <w:rsid w:val="00996826"/>
    <w:rsid w:val="00996ADE"/>
    <w:rsid w:val="009A051A"/>
    <w:rsid w:val="009A130A"/>
    <w:rsid w:val="009A27DD"/>
    <w:rsid w:val="009A41AA"/>
    <w:rsid w:val="009A57F6"/>
    <w:rsid w:val="009A59FA"/>
    <w:rsid w:val="009A6880"/>
    <w:rsid w:val="009B0D64"/>
    <w:rsid w:val="009B20F0"/>
    <w:rsid w:val="009B2214"/>
    <w:rsid w:val="009B3F66"/>
    <w:rsid w:val="009B4450"/>
    <w:rsid w:val="009B4EC9"/>
    <w:rsid w:val="009B5A84"/>
    <w:rsid w:val="009B5B7E"/>
    <w:rsid w:val="009B7D5B"/>
    <w:rsid w:val="009C06E7"/>
    <w:rsid w:val="009C075E"/>
    <w:rsid w:val="009C1858"/>
    <w:rsid w:val="009C1AB3"/>
    <w:rsid w:val="009C3281"/>
    <w:rsid w:val="009C331E"/>
    <w:rsid w:val="009C3D54"/>
    <w:rsid w:val="009C3E66"/>
    <w:rsid w:val="009C6E94"/>
    <w:rsid w:val="009C7E79"/>
    <w:rsid w:val="009D0351"/>
    <w:rsid w:val="009D1267"/>
    <w:rsid w:val="009D25D5"/>
    <w:rsid w:val="009D278C"/>
    <w:rsid w:val="009D2F46"/>
    <w:rsid w:val="009D30F1"/>
    <w:rsid w:val="009D4034"/>
    <w:rsid w:val="009D533E"/>
    <w:rsid w:val="009D7170"/>
    <w:rsid w:val="009E27A1"/>
    <w:rsid w:val="009E4E27"/>
    <w:rsid w:val="009E5246"/>
    <w:rsid w:val="009E53D3"/>
    <w:rsid w:val="009E55C5"/>
    <w:rsid w:val="009E5C5E"/>
    <w:rsid w:val="009F0600"/>
    <w:rsid w:val="009F0CB1"/>
    <w:rsid w:val="009F2377"/>
    <w:rsid w:val="009F4E0C"/>
    <w:rsid w:val="009F514D"/>
    <w:rsid w:val="009F551B"/>
    <w:rsid w:val="00A007F6"/>
    <w:rsid w:val="00A00E21"/>
    <w:rsid w:val="00A011F5"/>
    <w:rsid w:val="00A02FE5"/>
    <w:rsid w:val="00A03BE6"/>
    <w:rsid w:val="00A03D2C"/>
    <w:rsid w:val="00A04727"/>
    <w:rsid w:val="00A04FC4"/>
    <w:rsid w:val="00A053AF"/>
    <w:rsid w:val="00A05C2D"/>
    <w:rsid w:val="00A0616C"/>
    <w:rsid w:val="00A06E66"/>
    <w:rsid w:val="00A12B8C"/>
    <w:rsid w:val="00A13B0B"/>
    <w:rsid w:val="00A13E1C"/>
    <w:rsid w:val="00A15085"/>
    <w:rsid w:val="00A15CB1"/>
    <w:rsid w:val="00A15D45"/>
    <w:rsid w:val="00A164F2"/>
    <w:rsid w:val="00A1655C"/>
    <w:rsid w:val="00A16DD3"/>
    <w:rsid w:val="00A16E82"/>
    <w:rsid w:val="00A171F1"/>
    <w:rsid w:val="00A17E7D"/>
    <w:rsid w:val="00A20F82"/>
    <w:rsid w:val="00A22F96"/>
    <w:rsid w:val="00A23C66"/>
    <w:rsid w:val="00A24222"/>
    <w:rsid w:val="00A24B2A"/>
    <w:rsid w:val="00A266F4"/>
    <w:rsid w:val="00A26836"/>
    <w:rsid w:val="00A268E8"/>
    <w:rsid w:val="00A33955"/>
    <w:rsid w:val="00A34452"/>
    <w:rsid w:val="00A35121"/>
    <w:rsid w:val="00A35C28"/>
    <w:rsid w:val="00A370BD"/>
    <w:rsid w:val="00A40B9E"/>
    <w:rsid w:val="00A42E8B"/>
    <w:rsid w:val="00A42FDA"/>
    <w:rsid w:val="00A43CF2"/>
    <w:rsid w:val="00A44932"/>
    <w:rsid w:val="00A44E32"/>
    <w:rsid w:val="00A46349"/>
    <w:rsid w:val="00A46BF5"/>
    <w:rsid w:val="00A47564"/>
    <w:rsid w:val="00A503E9"/>
    <w:rsid w:val="00A512F6"/>
    <w:rsid w:val="00A51DDA"/>
    <w:rsid w:val="00A5211A"/>
    <w:rsid w:val="00A52444"/>
    <w:rsid w:val="00A536C2"/>
    <w:rsid w:val="00A53BB6"/>
    <w:rsid w:val="00A54A9D"/>
    <w:rsid w:val="00A554B1"/>
    <w:rsid w:val="00A5638D"/>
    <w:rsid w:val="00A60D46"/>
    <w:rsid w:val="00A63507"/>
    <w:rsid w:val="00A661CD"/>
    <w:rsid w:val="00A67344"/>
    <w:rsid w:val="00A702F2"/>
    <w:rsid w:val="00A70513"/>
    <w:rsid w:val="00A75196"/>
    <w:rsid w:val="00A75405"/>
    <w:rsid w:val="00A7551F"/>
    <w:rsid w:val="00A76579"/>
    <w:rsid w:val="00A765DC"/>
    <w:rsid w:val="00A77503"/>
    <w:rsid w:val="00A8066A"/>
    <w:rsid w:val="00A8082E"/>
    <w:rsid w:val="00A81297"/>
    <w:rsid w:val="00A81A52"/>
    <w:rsid w:val="00A8206C"/>
    <w:rsid w:val="00A830F4"/>
    <w:rsid w:val="00A83275"/>
    <w:rsid w:val="00A840A1"/>
    <w:rsid w:val="00A84318"/>
    <w:rsid w:val="00A84C05"/>
    <w:rsid w:val="00A85461"/>
    <w:rsid w:val="00A8666C"/>
    <w:rsid w:val="00A86705"/>
    <w:rsid w:val="00A8675B"/>
    <w:rsid w:val="00A872A1"/>
    <w:rsid w:val="00A87FCB"/>
    <w:rsid w:val="00A90011"/>
    <w:rsid w:val="00A91CCA"/>
    <w:rsid w:val="00A92B6A"/>
    <w:rsid w:val="00A93BDC"/>
    <w:rsid w:val="00A9492E"/>
    <w:rsid w:val="00A9565F"/>
    <w:rsid w:val="00A95DC6"/>
    <w:rsid w:val="00A97257"/>
    <w:rsid w:val="00AA2F16"/>
    <w:rsid w:val="00AA3AF3"/>
    <w:rsid w:val="00AA3FC7"/>
    <w:rsid w:val="00AA4524"/>
    <w:rsid w:val="00AA502E"/>
    <w:rsid w:val="00AA5169"/>
    <w:rsid w:val="00AA5422"/>
    <w:rsid w:val="00AA5E2D"/>
    <w:rsid w:val="00AA77F2"/>
    <w:rsid w:val="00AB035A"/>
    <w:rsid w:val="00AB0DF0"/>
    <w:rsid w:val="00AB0E5C"/>
    <w:rsid w:val="00AB3CF1"/>
    <w:rsid w:val="00AB79B4"/>
    <w:rsid w:val="00AC1089"/>
    <w:rsid w:val="00AC1A8D"/>
    <w:rsid w:val="00AC305F"/>
    <w:rsid w:val="00AC5466"/>
    <w:rsid w:val="00AC58EA"/>
    <w:rsid w:val="00AD1B0E"/>
    <w:rsid w:val="00AD379F"/>
    <w:rsid w:val="00AD3E91"/>
    <w:rsid w:val="00AD4246"/>
    <w:rsid w:val="00AD5592"/>
    <w:rsid w:val="00AD5FEC"/>
    <w:rsid w:val="00AD649A"/>
    <w:rsid w:val="00AD65F0"/>
    <w:rsid w:val="00AD7445"/>
    <w:rsid w:val="00AD759F"/>
    <w:rsid w:val="00AE0640"/>
    <w:rsid w:val="00AE0B96"/>
    <w:rsid w:val="00AE1B3D"/>
    <w:rsid w:val="00AE20CB"/>
    <w:rsid w:val="00AE2CAC"/>
    <w:rsid w:val="00AE349A"/>
    <w:rsid w:val="00AE3D99"/>
    <w:rsid w:val="00AE3DA4"/>
    <w:rsid w:val="00AE4AE6"/>
    <w:rsid w:val="00AE527B"/>
    <w:rsid w:val="00AE6313"/>
    <w:rsid w:val="00AE6A42"/>
    <w:rsid w:val="00AE6A73"/>
    <w:rsid w:val="00AF0268"/>
    <w:rsid w:val="00AF03C2"/>
    <w:rsid w:val="00AF1E7F"/>
    <w:rsid w:val="00AF3497"/>
    <w:rsid w:val="00AF3DE6"/>
    <w:rsid w:val="00AF3F25"/>
    <w:rsid w:val="00AF619B"/>
    <w:rsid w:val="00B0471C"/>
    <w:rsid w:val="00B05111"/>
    <w:rsid w:val="00B05253"/>
    <w:rsid w:val="00B06434"/>
    <w:rsid w:val="00B06952"/>
    <w:rsid w:val="00B11022"/>
    <w:rsid w:val="00B11F66"/>
    <w:rsid w:val="00B12259"/>
    <w:rsid w:val="00B128D0"/>
    <w:rsid w:val="00B12F5C"/>
    <w:rsid w:val="00B13C42"/>
    <w:rsid w:val="00B173EF"/>
    <w:rsid w:val="00B175EE"/>
    <w:rsid w:val="00B20CA2"/>
    <w:rsid w:val="00B23026"/>
    <w:rsid w:val="00B23FE7"/>
    <w:rsid w:val="00B24FB4"/>
    <w:rsid w:val="00B25C16"/>
    <w:rsid w:val="00B270EA"/>
    <w:rsid w:val="00B273D2"/>
    <w:rsid w:val="00B2746B"/>
    <w:rsid w:val="00B347CC"/>
    <w:rsid w:val="00B34A92"/>
    <w:rsid w:val="00B40560"/>
    <w:rsid w:val="00B410D6"/>
    <w:rsid w:val="00B423B3"/>
    <w:rsid w:val="00B432CD"/>
    <w:rsid w:val="00B43CD1"/>
    <w:rsid w:val="00B43FF6"/>
    <w:rsid w:val="00B44823"/>
    <w:rsid w:val="00B45A37"/>
    <w:rsid w:val="00B46453"/>
    <w:rsid w:val="00B47233"/>
    <w:rsid w:val="00B47467"/>
    <w:rsid w:val="00B509CA"/>
    <w:rsid w:val="00B50CE4"/>
    <w:rsid w:val="00B50F7D"/>
    <w:rsid w:val="00B514ED"/>
    <w:rsid w:val="00B51A18"/>
    <w:rsid w:val="00B520C2"/>
    <w:rsid w:val="00B5271D"/>
    <w:rsid w:val="00B5556E"/>
    <w:rsid w:val="00B55A37"/>
    <w:rsid w:val="00B56DF3"/>
    <w:rsid w:val="00B56E94"/>
    <w:rsid w:val="00B570BD"/>
    <w:rsid w:val="00B61A74"/>
    <w:rsid w:val="00B63E2C"/>
    <w:rsid w:val="00B648C5"/>
    <w:rsid w:val="00B65AB5"/>
    <w:rsid w:val="00B66D38"/>
    <w:rsid w:val="00B673EE"/>
    <w:rsid w:val="00B6757F"/>
    <w:rsid w:val="00B675F9"/>
    <w:rsid w:val="00B705D0"/>
    <w:rsid w:val="00B713C7"/>
    <w:rsid w:val="00B71576"/>
    <w:rsid w:val="00B71891"/>
    <w:rsid w:val="00B71A94"/>
    <w:rsid w:val="00B72992"/>
    <w:rsid w:val="00B73F35"/>
    <w:rsid w:val="00B756AA"/>
    <w:rsid w:val="00B7580C"/>
    <w:rsid w:val="00B763D1"/>
    <w:rsid w:val="00B766B8"/>
    <w:rsid w:val="00B76A5B"/>
    <w:rsid w:val="00B804E6"/>
    <w:rsid w:val="00B8085C"/>
    <w:rsid w:val="00B84AB0"/>
    <w:rsid w:val="00B87917"/>
    <w:rsid w:val="00B87E5A"/>
    <w:rsid w:val="00B90736"/>
    <w:rsid w:val="00B9093C"/>
    <w:rsid w:val="00B923CF"/>
    <w:rsid w:val="00B9331F"/>
    <w:rsid w:val="00B97763"/>
    <w:rsid w:val="00B979ED"/>
    <w:rsid w:val="00BA0C84"/>
    <w:rsid w:val="00BA11FB"/>
    <w:rsid w:val="00BA1943"/>
    <w:rsid w:val="00BA433F"/>
    <w:rsid w:val="00BA4E54"/>
    <w:rsid w:val="00BA5A8A"/>
    <w:rsid w:val="00BA65B3"/>
    <w:rsid w:val="00BA669C"/>
    <w:rsid w:val="00BA708F"/>
    <w:rsid w:val="00BA7D92"/>
    <w:rsid w:val="00BB07F8"/>
    <w:rsid w:val="00BB1236"/>
    <w:rsid w:val="00BB150B"/>
    <w:rsid w:val="00BB18A5"/>
    <w:rsid w:val="00BB1D98"/>
    <w:rsid w:val="00BB1E8C"/>
    <w:rsid w:val="00BB2E9A"/>
    <w:rsid w:val="00BB30F7"/>
    <w:rsid w:val="00BB6026"/>
    <w:rsid w:val="00BB69A4"/>
    <w:rsid w:val="00BB6BBD"/>
    <w:rsid w:val="00BB6CB2"/>
    <w:rsid w:val="00BB77EB"/>
    <w:rsid w:val="00BC00DD"/>
    <w:rsid w:val="00BC0806"/>
    <w:rsid w:val="00BC115C"/>
    <w:rsid w:val="00BC16B4"/>
    <w:rsid w:val="00BC24EF"/>
    <w:rsid w:val="00BC3657"/>
    <w:rsid w:val="00BC5D68"/>
    <w:rsid w:val="00BC628E"/>
    <w:rsid w:val="00BC67E2"/>
    <w:rsid w:val="00BC7456"/>
    <w:rsid w:val="00BD0260"/>
    <w:rsid w:val="00BD073D"/>
    <w:rsid w:val="00BD63CB"/>
    <w:rsid w:val="00BD68F1"/>
    <w:rsid w:val="00BD7FF5"/>
    <w:rsid w:val="00BE0019"/>
    <w:rsid w:val="00BE1490"/>
    <w:rsid w:val="00BE172D"/>
    <w:rsid w:val="00BE264C"/>
    <w:rsid w:val="00BE68C9"/>
    <w:rsid w:val="00BF0FC0"/>
    <w:rsid w:val="00BF1125"/>
    <w:rsid w:val="00BF142E"/>
    <w:rsid w:val="00BF2E24"/>
    <w:rsid w:val="00BF3C11"/>
    <w:rsid w:val="00BF3C36"/>
    <w:rsid w:val="00BF5728"/>
    <w:rsid w:val="00BF5E73"/>
    <w:rsid w:val="00BF713A"/>
    <w:rsid w:val="00C00BBA"/>
    <w:rsid w:val="00C00CB1"/>
    <w:rsid w:val="00C00EB7"/>
    <w:rsid w:val="00C015F4"/>
    <w:rsid w:val="00C01C51"/>
    <w:rsid w:val="00C053FA"/>
    <w:rsid w:val="00C0575F"/>
    <w:rsid w:val="00C071A2"/>
    <w:rsid w:val="00C075D8"/>
    <w:rsid w:val="00C12065"/>
    <w:rsid w:val="00C123EE"/>
    <w:rsid w:val="00C12704"/>
    <w:rsid w:val="00C14BA8"/>
    <w:rsid w:val="00C150FF"/>
    <w:rsid w:val="00C1512B"/>
    <w:rsid w:val="00C15878"/>
    <w:rsid w:val="00C17025"/>
    <w:rsid w:val="00C17451"/>
    <w:rsid w:val="00C20515"/>
    <w:rsid w:val="00C20E4A"/>
    <w:rsid w:val="00C20E58"/>
    <w:rsid w:val="00C213C8"/>
    <w:rsid w:val="00C22227"/>
    <w:rsid w:val="00C22B07"/>
    <w:rsid w:val="00C2328A"/>
    <w:rsid w:val="00C2434F"/>
    <w:rsid w:val="00C24377"/>
    <w:rsid w:val="00C24F53"/>
    <w:rsid w:val="00C30A8A"/>
    <w:rsid w:val="00C31F2B"/>
    <w:rsid w:val="00C33089"/>
    <w:rsid w:val="00C33535"/>
    <w:rsid w:val="00C34705"/>
    <w:rsid w:val="00C34AC6"/>
    <w:rsid w:val="00C35035"/>
    <w:rsid w:val="00C35D9C"/>
    <w:rsid w:val="00C374E5"/>
    <w:rsid w:val="00C42207"/>
    <w:rsid w:val="00C428E0"/>
    <w:rsid w:val="00C42B55"/>
    <w:rsid w:val="00C43777"/>
    <w:rsid w:val="00C43AE8"/>
    <w:rsid w:val="00C44735"/>
    <w:rsid w:val="00C448C9"/>
    <w:rsid w:val="00C44E69"/>
    <w:rsid w:val="00C456D5"/>
    <w:rsid w:val="00C466E2"/>
    <w:rsid w:val="00C474DB"/>
    <w:rsid w:val="00C478EA"/>
    <w:rsid w:val="00C47A47"/>
    <w:rsid w:val="00C520CA"/>
    <w:rsid w:val="00C54740"/>
    <w:rsid w:val="00C563FE"/>
    <w:rsid w:val="00C575D1"/>
    <w:rsid w:val="00C576E2"/>
    <w:rsid w:val="00C60454"/>
    <w:rsid w:val="00C6095E"/>
    <w:rsid w:val="00C61538"/>
    <w:rsid w:val="00C6174F"/>
    <w:rsid w:val="00C61A69"/>
    <w:rsid w:val="00C61F41"/>
    <w:rsid w:val="00C63934"/>
    <w:rsid w:val="00C63DB1"/>
    <w:rsid w:val="00C64E16"/>
    <w:rsid w:val="00C6627E"/>
    <w:rsid w:val="00C6682F"/>
    <w:rsid w:val="00C670C1"/>
    <w:rsid w:val="00C71DB7"/>
    <w:rsid w:val="00C726CD"/>
    <w:rsid w:val="00C7326B"/>
    <w:rsid w:val="00C74D01"/>
    <w:rsid w:val="00C75596"/>
    <w:rsid w:val="00C755DA"/>
    <w:rsid w:val="00C7610B"/>
    <w:rsid w:val="00C76166"/>
    <w:rsid w:val="00C8057A"/>
    <w:rsid w:val="00C8315A"/>
    <w:rsid w:val="00C836FA"/>
    <w:rsid w:val="00C8595D"/>
    <w:rsid w:val="00C85C25"/>
    <w:rsid w:val="00C8632D"/>
    <w:rsid w:val="00C87267"/>
    <w:rsid w:val="00C87F14"/>
    <w:rsid w:val="00C909AC"/>
    <w:rsid w:val="00C90A08"/>
    <w:rsid w:val="00C915FF"/>
    <w:rsid w:val="00C918AD"/>
    <w:rsid w:val="00C918D4"/>
    <w:rsid w:val="00C91ABF"/>
    <w:rsid w:val="00C91B8D"/>
    <w:rsid w:val="00C91CA5"/>
    <w:rsid w:val="00C91E47"/>
    <w:rsid w:val="00C92359"/>
    <w:rsid w:val="00C93517"/>
    <w:rsid w:val="00C9392B"/>
    <w:rsid w:val="00C94638"/>
    <w:rsid w:val="00C95413"/>
    <w:rsid w:val="00C95B70"/>
    <w:rsid w:val="00C96473"/>
    <w:rsid w:val="00C97647"/>
    <w:rsid w:val="00CA004D"/>
    <w:rsid w:val="00CA0FA4"/>
    <w:rsid w:val="00CA10CD"/>
    <w:rsid w:val="00CA1537"/>
    <w:rsid w:val="00CA1653"/>
    <w:rsid w:val="00CA279B"/>
    <w:rsid w:val="00CA2EBE"/>
    <w:rsid w:val="00CA59A0"/>
    <w:rsid w:val="00CA5EC9"/>
    <w:rsid w:val="00CA6546"/>
    <w:rsid w:val="00CA69E8"/>
    <w:rsid w:val="00CA6B87"/>
    <w:rsid w:val="00CA6D60"/>
    <w:rsid w:val="00CA7EB0"/>
    <w:rsid w:val="00CB1AD7"/>
    <w:rsid w:val="00CB1C0C"/>
    <w:rsid w:val="00CB38C3"/>
    <w:rsid w:val="00CB4371"/>
    <w:rsid w:val="00CB4554"/>
    <w:rsid w:val="00CB474D"/>
    <w:rsid w:val="00CB598A"/>
    <w:rsid w:val="00CC0DFD"/>
    <w:rsid w:val="00CC100D"/>
    <w:rsid w:val="00CC4A81"/>
    <w:rsid w:val="00CC53A7"/>
    <w:rsid w:val="00CC6094"/>
    <w:rsid w:val="00CC62EA"/>
    <w:rsid w:val="00CC7D7D"/>
    <w:rsid w:val="00CC7DBC"/>
    <w:rsid w:val="00CD1A99"/>
    <w:rsid w:val="00CD1E6F"/>
    <w:rsid w:val="00CD259C"/>
    <w:rsid w:val="00CD4691"/>
    <w:rsid w:val="00CD6126"/>
    <w:rsid w:val="00CE021D"/>
    <w:rsid w:val="00CE09F4"/>
    <w:rsid w:val="00CE0C4B"/>
    <w:rsid w:val="00CE3351"/>
    <w:rsid w:val="00CE397A"/>
    <w:rsid w:val="00CE3FCB"/>
    <w:rsid w:val="00CE50F6"/>
    <w:rsid w:val="00CE7F24"/>
    <w:rsid w:val="00CF12C3"/>
    <w:rsid w:val="00CF38BC"/>
    <w:rsid w:val="00CF4E3B"/>
    <w:rsid w:val="00CF5DCC"/>
    <w:rsid w:val="00CF60AC"/>
    <w:rsid w:val="00CF61C8"/>
    <w:rsid w:val="00CF630C"/>
    <w:rsid w:val="00CF6675"/>
    <w:rsid w:val="00CF7B43"/>
    <w:rsid w:val="00D010DE"/>
    <w:rsid w:val="00D01C6F"/>
    <w:rsid w:val="00D01D46"/>
    <w:rsid w:val="00D02CE7"/>
    <w:rsid w:val="00D03C1E"/>
    <w:rsid w:val="00D066E1"/>
    <w:rsid w:val="00D069A4"/>
    <w:rsid w:val="00D078E9"/>
    <w:rsid w:val="00D07981"/>
    <w:rsid w:val="00D10128"/>
    <w:rsid w:val="00D10F3B"/>
    <w:rsid w:val="00D1184F"/>
    <w:rsid w:val="00D11DBD"/>
    <w:rsid w:val="00D11E4C"/>
    <w:rsid w:val="00D12270"/>
    <w:rsid w:val="00D123F3"/>
    <w:rsid w:val="00D1317C"/>
    <w:rsid w:val="00D13852"/>
    <w:rsid w:val="00D17943"/>
    <w:rsid w:val="00D20832"/>
    <w:rsid w:val="00D21962"/>
    <w:rsid w:val="00D219F2"/>
    <w:rsid w:val="00D21C38"/>
    <w:rsid w:val="00D22474"/>
    <w:rsid w:val="00D22F2A"/>
    <w:rsid w:val="00D23A5C"/>
    <w:rsid w:val="00D24579"/>
    <w:rsid w:val="00D248A5"/>
    <w:rsid w:val="00D26E15"/>
    <w:rsid w:val="00D27937"/>
    <w:rsid w:val="00D27D4D"/>
    <w:rsid w:val="00D302A4"/>
    <w:rsid w:val="00D31704"/>
    <w:rsid w:val="00D33FC9"/>
    <w:rsid w:val="00D341C2"/>
    <w:rsid w:val="00D34A34"/>
    <w:rsid w:val="00D3719C"/>
    <w:rsid w:val="00D40428"/>
    <w:rsid w:val="00D41844"/>
    <w:rsid w:val="00D4382D"/>
    <w:rsid w:val="00D44A10"/>
    <w:rsid w:val="00D4504B"/>
    <w:rsid w:val="00D45A81"/>
    <w:rsid w:val="00D50231"/>
    <w:rsid w:val="00D504BB"/>
    <w:rsid w:val="00D50844"/>
    <w:rsid w:val="00D516CD"/>
    <w:rsid w:val="00D525B7"/>
    <w:rsid w:val="00D52898"/>
    <w:rsid w:val="00D52BFE"/>
    <w:rsid w:val="00D5333A"/>
    <w:rsid w:val="00D54418"/>
    <w:rsid w:val="00D5554B"/>
    <w:rsid w:val="00D557B6"/>
    <w:rsid w:val="00D55A7A"/>
    <w:rsid w:val="00D563A7"/>
    <w:rsid w:val="00D56D6A"/>
    <w:rsid w:val="00D6015A"/>
    <w:rsid w:val="00D60168"/>
    <w:rsid w:val="00D611EF"/>
    <w:rsid w:val="00D61AA3"/>
    <w:rsid w:val="00D62486"/>
    <w:rsid w:val="00D637E7"/>
    <w:rsid w:val="00D63F4C"/>
    <w:rsid w:val="00D64637"/>
    <w:rsid w:val="00D651B6"/>
    <w:rsid w:val="00D65C61"/>
    <w:rsid w:val="00D66623"/>
    <w:rsid w:val="00D66FC2"/>
    <w:rsid w:val="00D71841"/>
    <w:rsid w:val="00D72DC5"/>
    <w:rsid w:val="00D7342C"/>
    <w:rsid w:val="00D7350A"/>
    <w:rsid w:val="00D76940"/>
    <w:rsid w:val="00D76B1C"/>
    <w:rsid w:val="00D775EF"/>
    <w:rsid w:val="00D80DB6"/>
    <w:rsid w:val="00D81062"/>
    <w:rsid w:val="00D83784"/>
    <w:rsid w:val="00D847F5"/>
    <w:rsid w:val="00D84C86"/>
    <w:rsid w:val="00D8592A"/>
    <w:rsid w:val="00D85CF7"/>
    <w:rsid w:val="00D85E04"/>
    <w:rsid w:val="00D8645B"/>
    <w:rsid w:val="00D86FC8"/>
    <w:rsid w:val="00D921BF"/>
    <w:rsid w:val="00D92F0B"/>
    <w:rsid w:val="00D939E8"/>
    <w:rsid w:val="00D93B36"/>
    <w:rsid w:val="00D93BD7"/>
    <w:rsid w:val="00D9406D"/>
    <w:rsid w:val="00D9423E"/>
    <w:rsid w:val="00D94383"/>
    <w:rsid w:val="00D94C6D"/>
    <w:rsid w:val="00D95D23"/>
    <w:rsid w:val="00DA0009"/>
    <w:rsid w:val="00DA1D31"/>
    <w:rsid w:val="00DA1D41"/>
    <w:rsid w:val="00DA26DC"/>
    <w:rsid w:val="00DA4BDD"/>
    <w:rsid w:val="00DA57BB"/>
    <w:rsid w:val="00DA5C3D"/>
    <w:rsid w:val="00DA5F94"/>
    <w:rsid w:val="00DA7C19"/>
    <w:rsid w:val="00DB2066"/>
    <w:rsid w:val="00DB255E"/>
    <w:rsid w:val="00DB2882"/>
    <w:rsid w:val="00DB2BC8"/>
    <w:rsid w:val="00DB2DAC"/>
    <w:rsid w:val="00DB4A99"/>
    <w:rsid w:val="00DB51A3"/>
    <w:rsid w:val="00DB5833"/>
    <w:rsid w:val="00DB62EC"/>
    <w:rsid w:val="00DB635F"/>
    <w:rsid w:val="00DB7569"/>
    <w:rsid w:val="00DC01E5"/>
    <w:rsid w:val="00DC0CCF"/>
    <w:rsid w:val="00DC16B3"/>
    <w:rsid w:val="00DC1D56"/>
    <w:rsid w:val="00DC2EC9"/>
    <w:rsid w:val="00DC4171"/>
    <w:rsid w:val="00DC46D5"/>
    <w:rsid w:val="00DC46D8"/>
    <w:rsid w:val="00DC5B01"/>
    <w:rsid w:val="00DC5F81"/>
    <w:rsid w:val="00DC6351"/>
    <w:rsid w:val="00DC7222"/>
    <w:rsid w:val="00DC7FB8"/>
    <w:rsid w:val="00DD1BEB"/>
    <w:rsid w:val="00DD2193"/>
    <w:rsid w:val="00DD26B8"/>
    <w:rsid w:val="00DD426D"/>
    <w:rsid w:val="00DD4A38"/>
    <w:rsid w:val="00DD4E61"/>
    <w:rsid w:val="00DD5151"/>
    <w:rsid w:val="00DD6EE9"/>
    <w:rsid w:val="00DD752D"/>
    <w:rsid w:val="00DD7909"/>
    <w:rsid w:val="00DE0248"/>
    <w:rsid w:val="00DE06D2"/>
    <w:rsid w:val="00DE08C3"/>
    <w:rsid w:val="00DE2C5C"/>
    <w:rsid w:val="00DE2FC2"/>
    <w:rsid w:val="00DE314F"/>
    <w:rsid w:val="00DE5350"/>
    <w:rsid w:val="00DE6CB0"/>
    <w:rsid w:val="00DE741C"/>
    <w:rsid w:val="00DF0C8B"/>
    <w:rsid w:val="00DF0E5F"/>
    <w:rsid w:val="00DF20D6"/>
    <w:rsid w:val="00DF2529"/>
    <w:rsid w:val="00DF26F8"/>
    <w:rsid w:val="00DF423A"/>
    <w:rsid w:val="00DF54F7"/>
    <w:rsid w:val="00DF6893"/>
    <w:rsid w:val="00E00F11"/>
    <w:rsid w:val="00E01626"/>
    <w:rsid w:val="00E021B7"/>
    <w:rsid w:val="00E024D8"/>
    <w:rsid w:val="00E0342E"/>
    <w:rsid w:val="00E037E8"/>
    <w:rsid w:val="00E03918"/>
    <w:rsid w:val="00E039BD"/>
    <w:rsid w:val="00E03F17"/>
    <w:rsid w:val="00E055F2"/>
    <w:rsid w:val="00E05B4C"/>
    <w:rsid w:val="00E06C93"/>
    <w:rsid w:val="00E0742A"/>
    <w:rsid w:val="00E10339"/>
    <w:rsid w:val="00E10587"/>
    <w:rsid w:val="00E10974"/>
    <w:rsid w:val="00E11A58"/>
    <w:rsid w:val="00E1330B"/>
    <w:rsid w:val="00E13F3A"/>
    <w:rsid w:val="00E1429F"/>
    <w:rsid w:val="00E15295"/>
    <w:rsid w:val="00E1547C"/>
    <w:rsid w:val="00E15652"/>
    <w:rsid w:val="00E159DF"/>
    <w:rsid w:val="00E15CE2"/>
    <w:rsid w:val="00E15F23"/>
    <w:rsid w:val="00E163A6"/>
    <w:rsid w:val="00E16780"/>
    <w:rsid w:val="00E2180F"/>
    <w:rsid w:val="00E21917"/>
    <w:rsid w:val="00E21949"/>
    <w:rsid w:val="00E23519"/>
    <w:rsid w:val="00E23FD7"/>
    <w:rsid w:val="00E3011C"/>
    <w:rsid w:val="00E32BE1"/>
    <w:rsid w:val="00E33763"/>
    <w:rsid w:val="00E34130"/>
    <w:rsid w:val="00E346B9"/>
    <w:rsid w:val="00E3517F"/>
    <w:rsid w:val="00E36440"/>
    <w:rsid w:val="00E3685C"/>
    <w:rsid w:val="00E37E50"/>
    <w:rsid w:val="00E4278B"/>
    <w:rsid w:val="00E4397F"/>
    <w:rsid w:val="00E440D7"/>
    <w:rsid w:val="00E446B0"/>
    <w:rsid w:val="00E44B10"/>
    <w:rsid w:val="00E44D94"/>
    <w:rsid w:val="00E45AB1"/>
    <w:rsid w:val="00E45C3F"/>
    <w:rsid w:val="00E46CAB"/>
    <w:rsid w:val="00E474BD"/>
    <w:rsid w:val="00E503EE"/>
    <w:rsid w:val="00E519FE"/>
    <w:rsid w:val="00E51BEB"/>
    <w:rsid w:val="00E52645"/>
    <w:rsid w:val="00E52F93"/>
    <w:rsid w:val="00E5323E"/>
    <w:rsid w:val="00E53458"/>
    <w:rsid w:val="00E54669"/>
    <w:rsid w:val="00E54E02"/>
    <w:rsid w:val="00E5602A"/>
    <w:rsid w:val="00E567A5"/>
    <w:rsid w:val="00E573DB"/>
    <w:rsid w:val="00E60718"/>
    <w:rsid w:val="00E62027"/>
    <w:rsid w:val="00E620BC"/>
    <w:rsid w:val="00E62AFD"/>
    <w:rsid w:val="00E6458F"/>
    <w:rsid w:val="00E648FE"/>
    <w:rsid w:val="00E65450"/>
    <w:rsid w:val="00E654D1"/>
    <w:rsid w:val="00E65BD3"/>
    <w:rsid w:val="00E71104"/>
    <w:rsid w:val="00E7369B"/>
    <w:rsid w:val="00E74C20"/>
    <w:rsid w:val="00E7576B"/>
    <w:rsid w:val="00E759D5"/>
    <w:rsid w:val="00E75A14"/>
    <w:rsid w:val="00E76958"/>
    <w:rsid w:val="00E779D0"/>
    <w:rsid w:val="00E8186D"/>
    <w:rsid w:val="00E823D1"/>
    <w:rsid w:val="00E827B1"/>
    <w:rsid w:val="00E828EC"/>
    <w:rsid w:val="00E82939"/>
    <w:rsid w:val="00E83FE0"/>
    <w:rsid w:val="00E85302"/>
    <w:rsid w:val="00E85B54"/>
    <w:rsid w:val="00E87797"/>
    <w:rsid w:val="00E87AA4"/>
    <w:rsid w:val="00E87CE4"/>
    <w:rsid w:val="00E9039A"/>
    <w:rsid w:val="00E90ED3"/>
    <w:rsid w:val="00E95A71"/>
    <w:rsid w:val="00E96084"/>
    <w:rsid w:val="00E9671D"/>
    <w:rsid w:val="00E972E0"/>
    <w:rsid w:val="00E97DBA"/>
    <w:rsid w:val="00EA07C6"/>
    <w:rsid w:val="00EA3258"/>
    <w:rsid w:val="00EA408A"/>
    <w:rsid w:val="00EA49F1"/>
    <w:rsid w:val="00EA62E2"/>
    <w:rsid w:val="00EA74EE"/>
    <w:rsid w:val="00EA77A2"/>
    <w:rsid w:val="00EA788E"/>
    <w:rsid w:val="00EA7A02"/>
    <w:rsid w:val="00EB00E3"/>
    <w:rsid w:val="00EB0640"/>
    <w:rsid w:val="00EB0F98"/>
    <w:rsid w:val="00EB1998"/>
    <w:rsid w:val="00EB24FF"/>
    <w:rsid w:val="00EB2B25"/>
    <w:rsid w:val="00EB31CA"/>
    <w:rsid w:val="00EB330F"/>
    <w:rsid w:val="00EB5111"/>
    <w:rsid w:val="00EC1B4F"/>
    <w:rsid w:val="00EC1C6A"/>
    <w:rsid w:val="00EC1EBC"/>
    <w:rsid w:val="00EC342D"/>
    <w:rsid w:val="00EC39B4"/>
    <w:rsid w:val="00EC57D5"/>
    <w:rsid w:val="00ED0453"/>
    <w:rsid w:val="00ED04B9"/>
    <w:rsid w:val="00ED3028"/>
    <w:rsid w:val="00ED4801"/>
    <w:rsid w:val="00ED4EE0"/>
    <w:rsid w:val="00ED5280"/>
    <w:rsid w:val="00ED5EE9"/>
    <w:rsid w:val="00ED7EFE"/>
    <w:rsid w:val="00EE14FE"/>
    <w:rsid w:val="00EE2044"/>
    <w:rsid w:val="00EE3188"/>
    <w:rsid w:val="00EE4623"/>
    <w:rsid w:val="00EE4826"/>
    <w:rsid w:val="00EE49FF"/>
    <w:rsid w:val="00EE5251"/>
    <w:rsid w:val="00EE759C"/>
    <w:rsid w:val="00EE7C46"/>
    <w:rsid w:val="00EF06ED"/>
    <w:rsid w:val="00EF132F"/>
    <w:rsid w:val="00EF16A2"/>
    <w:rsid w:val="00EF1BD8"/>
    <w:rsid w:val="00EF2BBE"/>
    <w:rsid w:val="00EF3031"/>
    <w:rsid w:val="00EF4DCF"/>
    <w:rsid w:val="00EF5050"/>
    <w:rsid w:val="00EF52ED"/>
    <w:rsid w:val="00EF697E"/>
    <w:rsid w:val="00EF7AD7"/>
    <w:rsid w:val="00EF7E6C"/>
    <w:rsid w:val="00EF7EC3"/>
    <w:rsid w:val="00EF7F02"/>
    <w:rsid w:val="00F002B2"/>
    <w:rsid w:val="00F017C3"/>
    <w:rsid w:val="00F02069"/>
    <w:rsid w:val="00F02511"/>
    <w:rsid w:val="00F044F7"/>
    <w:rsid w:val="00F04915"/>
    <w:rsid w:val="00F04B49"/>
    <w:rsid w:val="00F04E73"/>
    <w:rsid w:val="00F07100"/>
    <w:rsid w:val="00F07331"/>
    <w:rsid w:val="00F10013"/>
    <w:rsid w:val="00F10D82"/>
    <w:rsid w:val="00F11B0B"/>
    <w:rsid w:val="00F12BC8"/>
    <w:rsid w:val="00F15679"/>
    <w:rsid w:val="00F16A45"/>
    <w:rsid w:val="00F17D0E"/>
    <w:rsid w:val="00F2109D"/>
    <w:rsid w:val="00F21553"/>
    <w:rsid w:val="00F215C0"/>
    <w:rsid w:val="00F22DE5"/>
    <w:rsid w:val="00F22E08"/>
    <w:rsid w:val="00F2430A"/>
    <w:rsid w:val="00F24839"/>
    <w:rsid w:val="00F25740"/>
    <w:rsid w:val="00F25A2C"/>
    <w:rsid w:val="00F26B6E"/>
    <w:rsid w:val="00F26E4D"/>
    <w:rsid w:val="00F31258"/>
    <w:rsid w:val="00F340CD"/>
    <w:rsid w:val="00F368C8"/>
    <w:rsid w:val="00F36DA6"/>
    <w:rsid w:val="00F3708A"/>
    <w:rsid w:val="00F37BEA"/>
    <w:rsid w:val="00F42520"/>
    <w:rsid w:val="00F425F8"/>
    <w:rsid w:val="00F44685"/>
    <w:rsid w:val="00F4474B"/>
    <w:rsid w:val="00F459AA"/>
    <w:rsid w:val="00F45DB7"/>
    <w:rsid w:val="00F45F07"/>
    <w:rsid w:val="00F4690B"/>
    <w:rsid w:val="00F47AD4"/>
    <w:rsid w:val="00F50460"/>
    <w:rsid w:val="00F52316"/>
    <w:rsid w:val="00F54009"/>
    <w:rsid w:val="00F55473"/>
    <w:rsid w:val="00F55772"/>
    <w:rsid w:val="00F559A5"/>
    <w:rsid w:val="00F56C9F"/>
    <w:rsid w:val="00F572B0"/>
    <w:rsid w:val="00F610AD"/>
    <w:rsid w:val="00F615EA"/>
    <w:rsid w:val="00F615F4"/>
    <w:rsid w:val="00F620C6"/>
    <w:rsid w:val="00F621CA"/>
    <w:rsid w:val="00F62948"/>
    <w:rsid w:val="00F63140"/>
    <w:rsid w:val="00F66A89"/>
    <w:rsid w:val="00F700D5"/>
    <w:rsid w:val="00F72002"/>
    <w:rsid w:val="00F72CBA"/>
    <w:rsid w:val="00F73A4F"/>
    <w:rsid w:val="00F76F16"/>
    <w:rsid w:val="00F77DAA"/>
    <w:rsid w:val="00F77FA0"/>
    <w:rsid w:val="00F809A8"/>
    <w:rsid w:val="00F81C53"/>
    <w:rsid w:val="00F856E1"/>
    <w:rsid w:val="00F85DB1"/>
    <w:rsid w:val="00F9010C"/>
    <w:rsid w:val="00F91780"/>
    <w:rsid w:val="00F91803"/>
    <w:rsid w:val="00F91A90"/>
    <w:rsid w:val="00F91C46"/>
    <w:rsid w:val="00F930BD"/>
    <w:rsid w:val="00F937D6"/>
    <w:rsid w:val="00F94850"/>
    <w:rsid w:val="00F94BF1"/>
    <w:rsid w:val="00F94D3C"/>
    <w:rsid w:val="00F96F6F"/>
    <w:rsid w:val="00FA0035"/>
    <w:rsid w:val="00FA0DCC"/>
    <w:rsid w:val="00FA1EA7"/>
    <w:rsid w:val="00FA3531"/>
    <w:rsid w:val="00FA3536"/>
    <w:rsid w:val="00FA39FA"/>
    <w:rsid w:val="00FA53F8"/>
    <w:rsid w:val="00FA5D87"/>
    <w:rsid w:val="00FA6474"/>
    <w:rsid w:val="00FA6C67"/>
    <w:rsid w:val="00FB0EA9"/>
    <w:rsid w:val="00FB1DF8"/>
    <w:rsid w:val="00FB1F0F"/>
    <w:rsid w:val="00FB1F66"/>
    <w:rsid w:val="00FB28A3"/>
    <w:rsid w:val="00FB342A"/>
    <w:rsid w:val="00FB3682"/>
    <w:rsid w:val="00FB5BB4"/>
    <w:rsid w:val="00FC0381"/>
    <w:rsid w:val="00FC156E"/>
    <w:rsid w:val="00FC28D0"/>
    <w:rsid w:val="00FC6597"/>
    <w:rsid w:val="00FC74EA"/>
    <w:rsid w:val="00FD0B8C"/>
    <w:rsid w:val="00FD1257"/>
    <w:rsid w:val="00FD1467"/>
    <w:rsid w:val="00FD23F3"/>
    <w:rsid w:val="00FD2477"/>
    <w:rsid w:val="00FD28AE"/>
    <w:rsid w:val="00FD4CA6"/>
    <w:rsid w:val="00FD4CE8"/>
    <w:rsid w:val="00FD6564"/>
    <w:rsid w:val="00FD66CB"/>
    <w:rsid w:val="00FD6A3B"/>
    <w:rsid w:val="00FD6A9E"/>
    <w:rsid w:val="00FE3A14"/>
    <w:rsid w:val="00FE41EF"/>
    <w:rsid w:val="00FE41F1"/>
    <w:rsid w:val="00FE4541"/>
    <w:rsid w:val="00FE4562"/>
    <w:rsid w:val="00FE4C5C"/>
    <w:rsid w:val="00FF3007"/>
    <w:rsid w:val="00FF3161"/>
    <w:rsid w:val="00FF35E0"/>
    <w:rsid w:val="00FF3958"/>
    <w:rsid w:val="00FF3B39"/>
    <w:rsid w:val="00FF41B1"/>
    <w:rsid w:val="00FF45BD"/>
    <w:rsid w:val="00FF53DC"/>
    <w:rsid w:val="00FF64CB"/>
    <w:rsid w:val="00FF66B5"/>
    <w:rsid w:val="00FF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998"/>
    <w:pPr>
      <w:spacing w:after="120"/>
      <w:ind w:firstLine="0"/>
      <w:jc w:val="both"/>
    </w:pPr>
    <w:rPr>
      <w:rFonts w:ascii="Calibri" w:hAnsi="Calibr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01AB"/>
    <w:pPr>
      <w:spacing w:before="360"/>
      <w:jc w:val="center"/>
      <w:outlineLvl w:val="0"/>
    </w:pPr>
    <w:rPr>
      <w:rFonts w:eastAsiaTheme="majorEastAsia" w:cstheme="majorBidi"/>
      <w:b/>
      <w:bCs/>
      <w:iCs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01AB"/>
    <w:pPr>
      <w:spacing w:before="240"/>
      <w:jc w:val="left"/>
      <w:outlineLvl w:val="1"/>
    </w:pPr>
    <w:rPr>
      <w:rFonts w:eastAsiaTheme="majorEastAsia" w:cstheme="majorBidi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B2334"/>
    <w:pPr>
      <w:spacing w:before="320" w:after="0" w:line="360" w:lineRule="auto"/>
      <w:outlineLvl w:val="2"/>
    </w:pPr>
    <w:rPr>
      <w:rFonts w:eastAsiaTheme="majorEastAsia" w:cstheme="majorBidi"/>
      <w:b/>
      <w:bCs/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B2334"/>
    <w:pPr>
      <w:spacing w:before="280" w:after="0" w:line="360" w:lineRule="auto"/>
      <w:outlineLvl w:val="3"/>
    </w:pPr>
    <w:rPr>
      <w:rFonts w:eastAsiaTheme="majorEastAsia" w:cstheme="majorBidi"/>
      <w:bCs/>
      <w:i/>
      <w:iCs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01AB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01AB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01AB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01AB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01AB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01AB"/>
    <w:rPr>
      <w:rFonts w:ascii="Times New Roman" w:eastAsiaTheme="majorEastAsia" w:hAnsi="Times New Roman" w:cstheme="majorBidi"/>
      <w:b/>
      <w:bCs/>
      <w:iCs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801AB"/>
    <w:rPr>
      <w:rFonts w:ascii="Times New Roman" w:eastAsiaTheme="majorEastAsia" w:hAnsi="Times New Roman" w:cstheme="majorBidi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B2334"/>
    <w:rPr>
      <w:rFonts w:ascii="Calibri" w:eastAsiaTheme="majorEastAsia" w:hAnsi="Calibri" w:cstheme="majorBidi"/>
      <w:b/>
      <w:bCs/>
      <w:i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B2334"/>
    <w:rPr>
      <w:rFonts w:ascii="Calibri" w:eastAsiaTheme="majorEastAsia" w:hAnsi="Calibri" w:cstheme="majorBidi"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801A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01A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801AB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801AB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01AB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E1265"/>
    <w:pPr>
      <w:spacing w:before="100" w:beforeAutospacing="1" w:after="100" w:afterAutospacing="1"/>
    </w:pPr>
    <w:rPr>
      <w:rFonts w:eastAsia="Times New Roman" w:cs="Times New Roman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2337BF"/>
    <w:rPr>
      <w:strike w:val="0"/>
      <w:dstrike w:val="0"/>
      <w:color w:val="3980F4"/>
      <w:u w:val="none"/>
      <w:effect w:val="none"/>
    </w:rPr>
  </w:style>
  <w:style w:type="character" w:customStyle="1" w:styleId="mceeditor">
    <w:name w:val="mceeditor"/>
    <w:basedOn w:val="DefaultParagraphFont"/>
    <w:rsid w:val="002337BF"/>
  </w:style>
  <w:style w:type="character" w:customStyle="1" w:styleId="mcevoicelabel">
    <w:name w:val="mcevoicelabel"/>
    <w:basedOn w:val="DefaultParagraphFont"/>
    <w:rsid w:val="002337BF"/>
  </w:style>
  <w:style w:type="character" w:customStyle="1" w:styleId="mceicononly">
    <w:name w:val="mceicononly"/>
    <w:basedOn w:val="DefaultParagraphFont"/>
    <w:rsid w:val="002337BF"/>
  </w:style>
  <w:style w:type="paragraph" w:styleId="BalloonText">
    <w:name w:val="Balloon Text"/>
    <w:basedOn w:val="Normal"/>
    <w:link w:val="BalloonTextChar"/>
    <w:uiPriority w:val="99"/>
    <w:semiHidden/>
    <w:unhideWhenUsed/>
    <w:rsid w:val="002337B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7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01A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133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1330B"/>
  </w:style>
  <w:style w:type="character" w:customStyle="1" w:styleId="CommentTextChar">
    <w:name w:val="Comment Text Char"/>
    <w:basedOn w:val="DefaultParagraphFont"/>
    <w:link w:val="CommentText"/>
    <w:uiPriority w:val="99"/>
    <w:rsid w:val="00E133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33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330B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1801AB"/>
    <w:rPr>
      <w:b/>
      <w:bCs/>
      <w:spacing w:val="0"/>
    </w:rPr>
  </w:style>
  <w:style w:type="paragraph" w:styleId="Title">
    <w:name w:val="Title"/>
    <w:basedOn w:val="Normal"/>
    <w:next w:val="Normal"/>
    <w:link w:val="TitleChar"/>
    <w:uiPriority w:val="10"/>
    <w:qFormat/>
    <w:rsid w:val="00862C9B"/>
    <w:pPr>
      <w:spacing w:before="120"/>
      <w:jc w:val="left"/>
    </w:pPr>
    <w:rPr>
      <w:rFonts w:eastAsiaTheme="majorEastAsia" w:cstheme="majorBidi"/>
      <w:b/>
      <w:bCs/>
      <w:iCs/>
      <w:spacing w:val="10"/>
      <w:sz w:val="28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862C9B"/>
    <w:rPr>
      <w:rFonts w:ascii="Times New Roman" w:eastAsiaTheme="majorEastAsia" w:hAnsi="Times New Roman" w:cstheme="majorBidi"/>
      <w:b/>
      <w:bCs/>
      <w:iCs/>
      <w:spacing w:val="10"/>
      <w:sz w:val="28"/>
      <w:szCs w:val="60"/>
    </w:rPr>
  </w:style>
  <w:style w:type="paragraph" w:styleId="Caption">
    <w:name w:val="caption"/>
    <w:basedOn w:val="Normal"/>
    <w:next w:val="Normal"/>
    <w:uiPriority w:val="35"/>
    <w:unhideWhenUsed/>
    <w:qFormat/>
    <w:rsid w:val="007E2F5F"/>
    <w:pPr>
      <w:spacing w:after="0"/>
      <w:jc w:val="left"/>
    </w:pPr>
    <w:rPr>
      <w:b/>
      <w:bCs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01AB"/>
    <w:pPr>
      <w:spacing w:after="320"/>
      <w:jc w:val="right"/>
    </w:pPr>
    <w:rPr>
      <w:i/>
      <w:iCs/>
      <w:color w:val="808080" w:themeColor="text1" w:themeTint="7F"/>
      <w:spacing w:val="1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801AB"/>
    <w:rPr>
      <w:i/>
      <w:iCs/>
      <w:color w:val="808080" w:themeColor="text1" w:themeTint="7F"/>
      <w:spacing w:val="10"/>
      <w:sz w:val="24"/>
      <w:szCs w:val="24"/>
    </w:rPr>
  </w:style>
  <w:style w:type="character" w:styleId="Emphasis">
    <w:name w:val="Emphasis"/>
    <w:uiPriority w:val="20"/>
    <w:qFormat/>
    <w:rsid w:val="001801AB"/>
    <w:rPr>
      <w:b/>
      <w:bCs/>
      <w:i/>
      <w:iCs/>
      <w:color w:val="auto"/>
    </w:rPr>
  </w:style>
  <w:style w:type="paragraph" w:styleId="NoSpacing">
    <w:name w:val="No Spacing"/>
    <w:basedOn w:val="Normal"/>
    <w:link w:val="NoSpacingChar"/>
    <w:uiPriority w:val="1"/>
    <w:qFormat/>
    <w:rsid w:val="001801A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F2917"/>
  </w:style>
  <w:style w:type="paragraph" w:styleId="Quote">
    <w:name w:val="Quote"/>
    <w:basedOn w:val="Normal"/>
    <w:next w:val="Normal"/>
    <w:link w:val="QuoteChar"/>
    <w:uiPriority w:val="29"/>
    <w:qFormat/>
    <w:rsid w:val="001801AB"/>
    <w:rPr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1801AB"/>
    <w:rPr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801AB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01AB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ubtleEmphasis">
    <w:name w:val="Subtle Emphasis"/>
    <w:uiPriority w:val="19"/>
    <w:qFormat/>
    <w:rsid w:val="001801AB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1801AB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qFormat/>
    <w:rsid w:val="001801AB"/>
    <w:rPr>
      <w:smallCaps/>
    </w:rPr>
  </w:style>
  <w:style w:type="character" w:styleId="IntenseReference">
    <w:name w:val="Intense Reference"/>
    <w:uiPriority w:val="32"/>
    <w:qFormat/>
    <w:rsid w:val="001801AB"/>
    <w:rPr>
      <w:b/>
      <w:bCs/>
      <w:smallCaps/>
      <w:color w:val="auto"/>
    </w:rPr>
  </w:style>
  <w:style w:type="character" w:styleId="BookTitle">
    <w:name w:val="Book Title"/>
    <w:uiPriority w:val="33"/>
    <w:qFormat/>
    <w:rsid w:val="001801AB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01AB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B9331F"/>
    <w:pPr>
      <w:tabs>
        <w:tab w:val="center" w:pos="4513"/>
        <w:tab w:val="right" w:pos="9026"/>
      </w:tabs>
      <w:spacing w:after="0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B9331F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B9331F"/>
    <w:pPr>
      <w:tabs>
        <w:tab w:val="center" w:pos="4513"/>
        <w:tab w:val="right" w:pos="9026"/>
      </w:tabs>
      <w:spacing w:after="0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B9331F"/>
    <w:rPr>
      <w:rFonts w:eastAsiaTheme="minorHAns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9331F"/>
    <w:pPr>
      <w:spacing w:after="0"/>
    </w:pPr>
    <w:rPr>
      <w:rFonts w:eastAsiaTheme="minorHAnsi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9331F"/>
    <w:rPr>
      <w:rFonts w:eastAsia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9331F"/>
    <w:rPr>
      <w:vertAlign w:val="superscript"/>
    </w:rPr>
  </w:style>
  <w:style w:type="table" w:styleId="TableGrid">
    <w:name w:val="Table Grid"/>
    <w:basedOn w:val="TableNormal"/>
    <w:uiPriority w:val="59"/>
    <w:rsid w:val="00B9331F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B0E5C"/>
    <w:pPr>
      <w:spacing w:after="0" w:line="240" w:lineRule="auto"/>
      <w:ind w:firstLine="0"/>
    </w:pPr>
    <w:rPr>
      <w:rFonts w:ascii="Times New Roman" w:hAnsi="Times New Roman"/>
      <w:sz w:val="24"/>
    </w:rPr>
  </w:style>
  <w:style w:type="paragraph" w:customStyle="1" w:styleId="Default">
    <w:name w:val="Default"/>
    <w:rsid w:val="00C33535"/>
    <w:pPr>
      <w:autoSpaceDE w:val="0"/>
      <w:autoSpaceDN w:val="0"/>
      <w:adjustRightInd w:val="0"/>
      <w:spacing w:after="0" w:line="240" w:lineRule="auto"/>
      <w:ind w:firstLine="0"/>
    </w:pPr>
    <w:rPr>
      <w:rFonts w:ascii="Arial" w:hAnsi="Arial" w:cs="Arial"/>
      <w:color w:val="000000"/>
      <w:sz w:val="24"/>
      <w:szCs w:val="24"/>
    </w:rPr>
  </w:style>
  <w:style w:type="character" w:customStyle="1" w:styleId="pagecontents1">
    <w:name w:val="pagecontents1"/>
    <w:basedOn w:val="DefaultParagraphFont"/>
    <w:rsid w:val="005B793F"/>
    <w:rPr>
      <w:rFonts w:ascii="Verdana" w:hAnsi="Verdana" w:hint="default"/>
      <w:color w:val="000000"/>
      <w:sz w:val="17"/>
      <w:szCs w:val="17"/>
    </w:rPr>
  </w:style>
  <w:style w:type="character" w:customStyle="1" w:styleId="GPRDRegularTextChar">
    <w:name w:val="GPRD Regular Text Char"/>
    <w:link w:val="GPRDRegularText"/>
    <w:locked/>
    <w:rsid w:val="00305F23"/>
    <w:rPr>
      <w:rFonts w:ascii="Tahoma" w:hAnsi="Tahoma" w:cs="Tahoma"/>
      <w:sz w:val="24"/>
      <w:szCs w:val="24"/>
    </w:rPr>
  </w:style>
  <w:style w:type="paragraph" w:customStyle="1" w:styleId="GPRDRegularText">
    <w:name w:val="GPRD Regular Text"/>
    <w:basedOn w:val="Normal"/>
    <w:link w:val="GPRDRegularTextChar"/>
    <w:rsid w:val="00305F23"/>
    <w:pPr>
      <w:spacing w:after="0" w:line="240" w:lineRule="auto"/>
      <w:jc w:val="left"/>
    </w:pPr>
    <w:rPr>
      <w:rFonts w:ascii="Tahoma" w:hAnsi="Tahoma" w:cs="Tahoma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72B8F"/>
    <w:rPr>
      <w:color w:val="800080" w:themeColor="followedHyperlink"/>
      <w:u w:val="single"/>
    </w:rPr>
  </w:style>
  <w:style w:type="character" w:customStyle="1" w:styleId="ux">
    <w:name w:val="_ux"/>
    <w:basedOn w:val="DefaultParagraphFont"/>
    <w:rsid w:val="00BC16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998"/>
    <w:pPr>
      <w:spacing w:after="120"/>
      <w:ind w:firstLine="0"/>
      <w:jc w:val="both"/>
    </w:pPr>
    <w:rPr>
      <w:rFonts w:ascii="Calibri" w:hAnsi="Calibr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01AB"/>
    <w:pPr>
      <w:spacing w:before="360"/>
      <w:jc w:val="center"/>
      <w:outlineLvl w:val="0"/>
    </w:pPr>
    <w:rPr>
      <w:rFonts w:eastAsiaTheme="majorEastAsia" w:cstheme="majorBidi"/>
      <w:b/>
      <w:bCs/>
      <w:iCs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01AB"/>
    <w:pPr>
      <w:spacing w:before="240"/>
      <w:jc w:val="left"/>
      <w:outlineLvl w:val="1"/>
    </w:pPr>
    <w:rPr>
      <w:rFonts w:eastAsiaTheme="majorEastAsia" w:cstheme="majorBidi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B2334"/>
    <w:pPr>
      <w:spacing w:before="320" w:after="0" w:line="360" w:lineRule="auto"/>
      <w:outlineLvl w:val="2"/>
    </w:pPr>
    <w:rPr>
      <w:rFonts w:eastAsiaTheme="majorEastAsia" w:cstheme="majorBidi"/>
      <w:b/>
      <w:bCs/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B2334"/>
    <w:pPr>
      <w:spacing w:before="280" w:after="0" w:line="360" w:lineRule="auto"/>
      <w:outlineLvl w:val="3"/>
    </w:pPr>
    <w:rPr>
      <w:rFonts w:eastAsiaTheme="majorEastAsia" w:cstheme="majorBidi"/>
      <w:bCs/>
      <w:i/>
      <w:iCs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01AB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01AB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01AB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01AB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01AB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01AB"/>
    <w:rPr>
      <w:rFonts w:ascii="Times New Roman" w:eastAsiaTheme="majorEastAsia" w:hAnsi="Times New Roman" w:cstheme="majorBidi"/>
      <w:b/>
      <w:bCs/>
      <w:iCs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801AB"/>
    <w:rPr>
      <w:rFonts w:ascii="Times New Roman" w:eastAsiaTheme="majorEastAsia" w:hAnsi="Times New Roman" w:cstheme="majorBidi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B2334"/>
    <w:rPr>
      <w:rFonts w:ascii="Calibri" w:eastAsiaTheme="majorEastAsia" w:hAnsi="Calibri" w:cstheme="majorBidi"/>
      <w:b/>
      <w:bCs/>
      <w:i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B2334"/>
    <w:rPr>
      <w:rFonts w:ascii="Calibri" w:eastAsiaTheme="majorEastAsia" w:hAnsi="Calibri" w:cstheme="majorBidi"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801A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01A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801AB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801AB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01AB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E1265"/>
    <w:pPr>
      <w:spacing w:before="100" w:beforeAutospacing="1" w:after="100" w:afterAutospacing="1"/>
    </w:pPr>
    <w:rPr>
      <w:rFonts w:eastAsia="Times New Roman" w:cs="Times New Roman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2337BF"/>
    <w:rPr>
      <w:strike w:val="0"/>
      <w:dstrike w:val="0"/>
      <w:color w:val="3980F4"/>
      <w:u w:val="none"/>
      <w:effect w:val="none"/>
    </w:rPr>
  </w:style>
  <w:style w:type="character" w:customStyle="1" w:styleId="mceeditor">
    <w:name w:val="mceeditor"/>
    <w:basedOn w:val="DefaultParagraphFont"/>
    <w:rsid w:val="002337BF"/>
  </w:style>
  <w:style w:type="character" w:customStyle="1" w:styleId="mcevoicelabel">
    <w:name w:val="mcevoicelabel"/>
    <w:basedOn w:val="DefaultParagraphFont"/>
    <w:rsid w:val="002337BF"/>
  </w:style>
  <w:style w:type="character" w:customStyle="1" w:styleId="mceicononly">
    <w:name w:val="mceicononly"/>
    <w:basedOn w:val="DefaultParagraphFont"/>
    <w:rsid w:val="002337BF"/>
  </w:style>
  <w:style w:type="paragraph" w:styleId="BalloonText">
    <w:name w:val="Balloon Text"/>
    <w:basedOn w:val="Normal"/>
    <w:link w:val="BalloonTextChar"/>
    <w:uiPriority w:val="99"/>
    <w:semiHidden/>
    <w:unhideWhenUsed/>
    <w:rsid w:val="002337B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7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01A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133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1330B"/>
  </w:style>
  <w:style w:type="character" w:customStyle="1" w:styleId="CommentTextChar">
    <w:name w:val="Comment Text Char"/>
    <w:basedOn w:val="DefaultParagraphFont"/>
    <w:link w:val="CommentText"/>
    <w:uiPriority w:val="99"/>
    <w:rsid w:val="00E133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33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330B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1801AB"/>
    <w:rPr>
      <w:b/>
      <w:bCs/>
      <w:spacing w:val="0"/>
    </w:rPr>
  </w:style>
  <w:style w:type="paragraph" w:styleId="Title">
    <w:name w:val="Title"/>
    <w:basedOn w:val="Normal"/>
    <w:next w:val="Normal"/>
    <w:link w:val="TitleChar"/>
    <w:uiPriority w:val="10"/>
    <w:qFormat/>
    <w:rsid w:val="00862C9B"/>
    <w:pPr>
      <w:spacing w:before="120"/>
      <w:jc w:val="left"/>
    </w:pPr>
    <w:rPr>
      <w:rFonts w:eastAsiaTheme="majorEastAsia" w:cstheme="majorBidi"/>
      <w:b/>
      <w:bCs/>
      <w:iCs/>
      <w:spacing w:val="10"/>
      <w:sz w:val="28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862C9B"/>
    <w:rPr>
      <w:rFonts w:ascii="Times New Roman" w:eastAsiaTheme="majorEastAsia" w:hAnsi="Times New Roman" w:cstheme="majorBidi"/>
      <w:b/>
      <w:bCs/>
      <w:iCs/>
      <w:spacing w:val="10"/>
      <w:sz w:val="28"/>
      <w:szCs w:val="60"/>
    </w:rPr>
  </w:style>
  <w:style w:type="paragraph" w:styleId="Caption">
    <w:name w:val="caption"/>
    <w:basedOn w:val="Normal"/>
    <w:next w:val="Normal"/>
    <w:uiPriority w:val="35"/>
    <w:unhideWhenUsed/>
    <w:qFormat/>
    <w:rsid w:val="007E2F5F"/>
    <w:pPr>
      <w:spacing w:after="0"/>
      <w:jc w:val="left"/>
    </w:pPr>
    <w:rPr>
      <w:b/>
      <w:bCs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01AB"/>
    <w:pPr>
      <w:spacing w:after="320"/>
      <w:jc w:val="right"/>
    </w:pPr>
    <w:rPr>
      <w:i/>
      <w:iCs/>
      <w:color w:val="808080" w:themeColor="text1" w:themeTint="7F"/>
      <w:spacing w:val="1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801AB"/>
    <w:rPr>
      <w:i/>
      <w:iCs/>
      <w:color w:val="808080" w:themeColor="text1" w:themeTint="7F"/>
      <w:spacing w:val="10"/>
      <w:sz w:val="24"/>
      <w:szCs w:val="24"/>
    </w:rPr>
  </w:style>
  <w:style w:type="character" w:styleId="Emphasis">
    <w:name w:val="Emphasis"/>
    <w:uiPriority w:val="20"/>
    <w:qFormat/>
    <w:rsid w:val="001801AB"/>
    <w:rPr>
      <w:b/>
      <w:bCs/>
      <w:i/>
      <w:iCs/>
      <w:color w:val="auto"/>
    </w:rPr>
  </w:style>
  <w:style w:type="paragraph" w:styleId="NoSpacing">
    <w:name w:val="No Spacing"/>
    <w:basedOn w:val="Normal"/>
    <w:link w:val="NoSpacingChar"/>
    <w:uiPriority w:val="1"/>
    <w:qFormat/>
    <w:rsid w:val="001801A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F2917"/>
  </w:style>
  <w:style w:type="paragraph" w:styleId="Quote">
    <w:name w:val="Quote"/>
    <w:basedOn w:val="Normal"/>
    <w:next w:val="Normal"/>
    <w:link w:val="QuoteChar"/>
    <w:uiPriority w:val="29"/>
    <w:qFormat/>
    <w:rsid w:val="001801AB"/>
    <w:rPr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1801AB"/>
    <w:rPr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801AB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01AB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ubtleEmphasis">
    <w:name w:val="Subtle Emphasis"/>
    <w:uiPriority w:val="19"/>
    <w:qFormat/>
    <w:rsid w:val="001801AB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1801AB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qFormat/>
    <w:rsid w:val="001801AB"/>
    <w:rPr>
      <w:smallCaps/>
    </w:rPr>
  </w:style>
  <w:style w:type="character" w:styleId="IntenseReference">
    <w:name w:val="Intense Reference"/>
    <w:uiPriority w:val="32"/>
    <w:qFormat/>
    <w:rsid w:val="001801AB"/>
    <w:rPr>
      <w:b/>
      <w:bCs/>
      <w:smallCaps/>
      <w:color w:val="auto"/>
    </w:rPr>
  </w:style>
  <w:style w:type="character" w:styleId="BookTitle">
    <w:name w:val="Book Title"/>
    <w:uiPriority w:val="33"/>
    <w:qFormat/>
    <w:rsid w:val="001801AB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01AB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B9331F"/>
    <w:pPr>
      <w:tabs>
        <w:tab w:val="center" w:pos="4513"/>
        <w:tab w:val="right" w:pos="9026"/>
      </w:tabs>
      <w:spacing w:after="0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B9331F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B9331F"/>
    <w:pPr>
      <w:tabs>
        <w:tab w:val="center" w:pos="4513"/>
        <w:tab w:val="right" w:pos="9026"/>
      </w:tabs>
      <w:spacing w:after="0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B9331F"/>
    <w:rPr>
      <w:rFonts w:eastAsiaTheme="minorHAns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9331F"/>
    <w:pPr>
      <w:spacing w:after="0"/>
    </w:pPr>
    <w:rPr>
      <w:rFonts w:eastAsiaTheme="minorHAnsi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9331F"/>
    <w:rPr>
      <w:rFonts w:eastAsia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9331F"/>
    <w:rPr>
      <w:vertAlign w:val="superscript"/>
    </w:rPr>
  </w:style>
  <w:style w:type="table" w:styleId="TableGrid">
    <w:name w:val="Table Grid"/>
    <w:basedOn w:val="TableNormal"/>
    <w:uiPriority w:val="59"/>
    <w:rsid w:val="00B9331F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B0E5C"/>
    <w:pPr>
      <w:spacing w:after="0" w:line="240" w:lineRule="auto"/>
      <w:ind w:firstLine="0"/>
    </w:pPr>
    <w:rPr>
      <w:rFonts w:ascii="Times New Roman" w:hAnsi="Times New Roman"/>
      <w:sz w:val="24"/>
    </w:rPr>
  </w:style>
  <w:style w:type="paragraph" w:customStyle="1" w:styleId="Default">
    <w:name w:val="Default"/>
    <w:rsid w:val="00C33535"/>
    <w:pPr>
      <w:autoSpaceDE w:val="0"/>
      <w:autoSpaceDN w:val="0"/>
      <w:adjustRightInd w:val="0"/>
      <w:spacing w:after="0" w:line="240" w:lineRule="auto"/>
      <w:ind w:firstLine="0"/>
    </w:pPr>
    <w:rPr>
      <w:rFonts w:ascii="Arial" w:hAnsi="Arial" w:cs="Arial"/>
      <w:color w:val="000000"/>
      <w:sz w:val="24"/>
      <w:szCs w:val="24"/>
    </w:rPr>
  </w:style>
  <w:style w:type="character" w:customStyle="1" w:styleId="pagecontents1">
    <w:name w:val="pagecontents1"/>
    <w:basedOn w:val="DefaultParagraphFont"/>
    <w:rsid w:val="005B793F"/>
    <w:rPr>
      <w:rFonts w:ascii="Verdana" w:hAnsi="Verdana" w:hint="default"/>
      <w:color w:val="000000"/>
      <w:sz w:val="17"/>
      <w:szCs w:val="17"/>
    </w:rPr>
  </w:style>
  <w:style w:type="character" w:customStyle="1" w:styleId="GPRDRegularTextChar">
    <w:name w:val="GPRD Regular Text Char"/>
    <w:link w:val="GPRDRegularText"/>
    <w:locked/>
    <w:rsid w:val="00305F23"/>
    <w:rPr>
      <w:rFonts w:ascii="Tahoma" w:hAnsi="Tahoma" w:cs="Tahoma"/>
      <w:sz w:val="24"/>
      <w:szCs w:val="24"/>
    </w:rPr>
  </w:style>
  <w:style w:type="paragraph" w:customStyle="1" w:styleId="GPRDRegularText">
    <w:name w:val="GPRD Regular Text"/>
    <w:basedOn w:val="Normal"/>
    <w:link w:val="GPRDRegularTextChar"/>
    <w:rsid w:val="00305F23"/>
    <w:pPr>
      <w:spacing w:after="0" w:line="240" w:lineRule="auto"/>
      <w:jc w:val="left"/>
    </w:pPr>
    <w:rPr>
      <w:rFonts w:ascii="Tahoma" w:hAnsi="Tahoma" w:cs="Tahoma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72B8F"/>
    <w:rPr>
      <w:color w:val="800080" w:themeColor="followedHyperlink"/>
      <w:u w:val="single"/>
    </w:rPr>
  </w:style>
  <w:style w:type="character" w:customStyle="1" w:styleId="ux">
    <w:name w:val="_ux"/>
    <w:basedOn w:val="DefaultParagraphFont"/>
    <w:rsid w:val="00BC16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2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9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6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74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819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267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822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8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7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07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0251">
      <w:bodyDiv w:val="1"/>
      <w:marLeft w:val="0"/>
      <w:marRight w:val="0"/>
      <w:marTop w:val="0"/>
      <w:marBottom w:val="9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96528">
          <w:marLeft w:val="0"/>
          <w:marRight w:val="0"/>
          <w:marTop w:val="0"/>
          <w:marBottom w:val="0"/>
          <w:divBdr>
            <w:top w:val="single" w:sz="6" w:space="0" w:color="D4D4D5"/>
            <w:left w:val="single" w:sz="6" w:space="0" w:color="D4D4D5"/>
            <w:bottom w:val="single" w:sz="6" w:space="0" w:color="D4D4D5"/>
            <w:right w:val="single" w:sz="6" w:space="0" w:color="D4D4D5"/>
          </w:divBdr>
          <w:divsChild>
            <w:div w:id="16938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1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07792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34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84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90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00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71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601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5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AB8D5-F446-4F88-B692-06DB82FCB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1465</Words>
  <Characters>8352</Characters>
  <Application>Microsoft Office Word</Application>
  <DocSecurity>4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9798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Richards, Suzanne</dc:creator>
  <cp:lastModifiedBy>Richards, Suzanne</cp:lastModifiedBy>
  <cp:revision>2</cp:revision>
  <cp:lastPrinted>2014-03-04T16:40:00Z</cp:lastPrinted>
  <dcterms:created xsi:type="dcterms:W3CDTF">2015-11-06T08:24:00Z</dcterms:created>
  <dcterms:modified xsi:type="dcterms:W3CDTF">2015-11-06T08:24:00Z</dcterms:modified>
</cp:coreProperties>
</file>