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C6602" w14:textId="5F46D70F" w:rsidR="000D176C" w:rsidRPr="007E1636" w:rsidRDefault="000D176C" w:rsidP="000D176C">
      <w:pPr>
        <w:spacing w:line="480" w:lineRule="auto"/>
        <w:jc w:val="center"/>
        <w:rPr>
          <w:rFonts w:ascii="Times New Roman" w:eastAsia="Times New Roman" w:hAnsi="Times New Roman"/>
          <w:b/>
          <w:sz w:val="28"/>
          <w:szCs w:val="24"/>
          <w:lang w:eastAsia="en-GB"/>
        </w:rPr>
      </w:pPr>
      <w:bookmarkStart w:id="0" w:name="_Hlk479150700"/>
      <w:bookmarkEnd w:id="0"/>
      <w:r w:rsidRPr="007E1636">
        <w:rPr>
          <w:rFonts w:ascii="Times New Roman" w:eastAsia="Times New Roman" w:hAnsi="Times New Roman"/>
          <w:b/>
          <w:sz w:val="28"/>
          <w:szCs w:val="24"/>
          <w:lang w:eastAsia="en-GB"/>
        </w:rPr>
        <w:t xml:space="preserve">The Self-Concept </w:t>
      </w:r>
      <w:r w:rsidR="00003726">
        <w:rPr>
          <w:rFonts w:ascii="Times New Roman" w:eastAsia="Times New Roman" w:hAnsi="Times New Roman"/>
          <w:b/>
          <w:sz w:val="28"/>
          <w:szCs w:val="24"/>
          <w:lang w:eastAsia="en-GB"/>
        </w:rPr>
        <w:t>Life Cycle</w:t>
      </w:r>
      <w:r w:rsidRPr="007E1636">
        <w:rPr>
          <w:rFonts w:ascii="Times New Roman" w:eastAsia="Times New Roman" w:hAnsi="Times New Roman"/>
          <w:b/>
          <w:sz w:val="28"/>
          <w:szCs w:val="24"/>
          <w:lang w:eastAsia="en-GB"/>
        </w:rPr>
        <w:t xml:space="preserve"> and Brand Perceptions: An Interdisciplinary Perspective</w:t>
      </w:r>
    </w:p>
    <w:p w14:paraId="47F1FE8B" w14:textId="77777777" w:rsidR="000D176C" w:rsidRDefault="000D176C" w:rsidP="000D176C">
      <w:pPr>
        <w:spacing w:line="240" w:lineRule="auto"/>
        <w:jc w:val="center"/>
        <w:rPr>
          <w:rFonts w:ascii="Times New Roman" w:hAnsi="Times New Roman"/>
          <w:b/>
          <w:i/>
          <w:sz w:val="32"/>
        </w:rPr>
      </w:pPr>
    </w:p>
    <w:p w14:paraId="29BEED98" w14:textId="77777777" w:rsidR="000D176C" w:rsidRPr="00106BCB" w:rsidRDefault="000D176C" w:rsidP="000D176C">
      <w:pPr>
        <w:spacing w:line="240" w:lineRule="auto"/>
        <w:jc w:val="center"/>
        <w:rPr>
          <w:rFonts w:ascii="Times New Roman" w:hAnsi="Times New Roman"/>
          <w:b/>
          <w:i/>
          <w:sz w:val="32"/>
        </w:rPr>
      </w:pPr>
    </w:p>
    <w:p w14:paraId="50012089" w14:textId="7086D801" w:rsidR="000D176C" w:rsidRDefault="007E1636" w:rsidP="000D176C">
      <w:pPr>
        <w:spacing w:line="480" w:lineRule="auto"/>
        <w:jc w:val="both"/>
        <w:rPr>
          <w:rFonts w:ascii="Times New Roman" w:hAnsi="Times New Roman"/>
          <w:sz w:val="24"/>
          <w:szCs w:val="24"/>
        </w:rPr>
      </w:pPr>
      <w:r>
        <w:rPr>
          <w:rFonts w:ascii="Times New Roman" w:hAnsi="Times New Roman"/>
          <w:b/>
          <w:sz w:val="24"/>
          <w:szCs w:val="24"/>
        </w:rPr>
        <w:t xml:space="preserve">Abstract   </w:t>
      </w:r>
      <w:r w:rsidR="000D176C" w:rsidRPr="00AD7285">
        <w:rPr>
          <w:rFonts w:ascii="Times New Roman" w:hAnsi="Times New Roman"/>
          <w:sz w:val="24"/>
          <w:szCs w:val="24"/>
        </w:rPr>
        <w:t xml:space="preserve">Consumer research has paid scant attention to the full spectrum of a consumer’s self-concept </w:t>
      </w:r>
      <w:r w:rsidR="00003726">
        <w:rPr>
          <w:rFonts w:ascii="Times New Roman" w:hAnsi="Times New Roman"/>
          <w:sz w:val="24"/>
          <w:szCs w:val="24"/>
        </w:rPr>
        <w:t>life cycle</w:t>
      </w:r>
      <w:r w:rsidR="000D176C" w:rsidRPr="00AD7285">
        <w:rPr>
          <w:rFonts w:ascii="Times New Roman" w:hAnsi="Times New Roman"/>
          <w:sz w:val="24"/>
          <w:szCs w:val="24"/>
        </w:rPr>
        <w:t xml:space="preserve"> and its subseq</w:t>
      </w:r>
      <w:r w:rsidR="000D176C">
        <w:rPr>
          <w:rFonts w:ascii="Times New Roman" w:hAnsi="Times New Roman"/>
          <w:sz w:val="24"/>
          <w:szCs w:val="24"/>
        </w:rPr>
        <w:t>uent impact on brand attitude</w:t>
      </w:r>
      <w:r w:rsidR="000D176C" w:rsidRPr="00AD7285">
        <w:rPr>
          <w:rFonts w:ascii="Times New Roman" w:hAnsi="Times New Roman"/>
          <w:sz w:val="24"/>
          <w:szCs w:val="24"/>
        </w:rPr>
        <w:t xml:space="preserve">. </w:t>
      </w:r>
      <w:r w:rsidR="000D176C">
        <w:rPr>
          <w:rFonts w:ascii="Times New Roman" w:hAnsi="Times New Roman"/>
          <w:sz w:val="24"/>
          <w:szCs w:val="24"/>
        </w:rPr>
        <w:t>This article</w:t>
      </w:r>
      <w:r w:rsidR="000D176C" w:rsidRPr="00D80156">
        <w:rPr>
          <w:rFonts w:ascii="Times New Roman" w:hAnsi="Times New Roman"/>
          <w:sz w:val="24"/>
          <w:szCs w:val="24"/>
        </w:rPr>
        <w:t xml:space="preserve"> presents a conceptual framework that provides the foundation for future research on how the self-concept, across its full </w:t>
      </w:r>
      <w:r w:rsidR="00003726">
        <w:rPr>
          <w:rFonts w:ascii="Times New Roman" w:hAnsi="Times New Roman"/>
          <w:sz w:val="24"/>
          <w:szCs w:val="24"/>
        </w:rPr>
        <w:t>life cycle</w:t>
      </w:r>
      <w:r w:rsidR="000D176C">
        <w:rPr>
          <w:rFonts w:ascii="Times New Roman" w:hAnsi="Times New Roman"/>
          <w:sz w:val="24"/>
          <w:szCs w:val="24"/>
        </w:rPr>
        <w:t>, impacts brand attitude</w:t>
      </w:r>
      <w:r w:rsidR="000D176C" w:rsidRPr="00D80156">
        <w:rPr>
          <w:rFonts w:ascii="Times New Roman" w:hAnsi="Times New Roman"/>
          <w:sz w:val="24"/>
          <w:szCs w:val="24"/>
        </w:rPr>
        <w:t xml:space="preserve">. </w:t>
      </w:r>
      <w:r w:rsidR="000D176C">
        <w:rPr>
          <w:rFonts w:ascii="Times New Roman" w:hAnsi="Times New Roman"/>
          <w:sz w:val="24"/>
          <w:szCs w:val="24"/>
        </w:rPr>
        <w:t>The article</w:t>
      </w:r>
      <w:r w:rsidR="000D176C" w:rsidRPr="00D80156">
        <w:rPr>
          <w:rFonts w:ascii="Times New Roman" w:hAnsi="Times New Roman"/>
          <w:sz w:val="24"/>
          <w:szCs w:val="24"/>
        </w:rPr>
        <w:t xml:space="preserve"> considers the development of the self-concept from childhood to late adulthood</w:t>
      </w:r>
      <w:r w:rsidR="000D176C">
        <w:rPr>
          <w:rFonts w:ascii="Times New Roman" w:hAnsi="Times New Roman"/>
          <w:sz w:val="24"/>
          <w:szCs w:val="24"/>
        </w:rPr>
        <w:t>,</w:t>
      </w:r>
      <w:r w:rsidR="000D176C" w:rsidRPr="00D80156">
        <w:rPr>
          <w:rFonts w:ascii="Times New Roman" w:hAnsi="Times New Roman"/>
          <w:sz w:val="24"/>
          <w:szCs w:val="24"/>
        </w:rPr>
        <w:t xml:space="preserve"> and integrates findings from various disciplines into a comprehensive framework. The factors </w:t>
      </w:r>
      <w:r w:rsidR="000D176C">
        <w:rPr>
          <w:rFonts w:ascii="Times New Roman" w:hAnsi="Times New Roman"/>
          <w:sz w:val="24"/>
          <w:szCs w:val="24"/>
        </w:rPr>
        <w:t xml:space="preserve">in the framework </w:t>
      </w:r>
      <w:r w:rsidR="000D176C" w:rsidRPr="00D80156">
        <w:rPr>
          <w:rFonts w:ascii="Times New Roman" w:hAnsi="Times New Roman"/>
          <w:sz w:val="24"/>
          <w:szCs w:val="24"/>
        </w:rPr>
        <w:t>affecting the self-concept are global culture, life events,</w:t>
      </w:r>
      <w:r w:rsidR="000D176C">
        <w:rPr>
          <w:rFonts w:ascii="Times New Roman" w:hAnsi="Times New Roman"/>
          <w:sz w:val="24"/>
          <w:szCs w:val="24"/>
        </w:rPr>
        <w:t xml:space="preserve"> as well as</w:t>
      </w:r>
      <w:r w:rsidR="000D176C" w:rsidRPr="00D80156">
        <w:rPr>
          <w:rFonts w:ascii="Times New Roman" w:hAnsi="Times New Roman"/>
          <w:sz w:val="24"/>
          <w:szCs w:val="24"/>
        </w:rPr>
        <w:t xml:space="preserve"> cognitive and d</w:t>
      </w:r>
      <w:r w:rsidR="000D176C">
        <w:rPr>
          <w:rFonts w:ascii="Times New Roman" w:hAnsi="Times New Roman"/>
          <w:sz w:val="24"/>
          <w:szCs w:val="24"/>
        </w:rPr>
        <w:t>esired age. T</w:t>
      </w:r>
      <w:r w:rsidR="000D176C" w:rsidRPr="00D80156">
        <w:rPr>
          <w:rFonts w:ascii="Times New Roman" w:hAnsi="Times New Roman"/>
          <w:sz w:val="24"/>
          <w:szCs w:val="24"/>
        </w:rPr>
        <w:t xml:space="preserve">he </w:t>
      </w:r>
      <w:r w:rsidR="000D176C">
        <w:rPr>
          <w:rFonts w:ascii="Times New Roman" w:hAnsi="Times New Roman"/>
          <w:sz w:val="24"/>
          <w:szCs w:val="24"/>
        </w:rPr>
        <w:t>article</w:t>
      </w:r>
      <w:r w:rsidR="000D176C" w:rsidRPr="00D80156">
        <w:rPr>
          <w:rFonts w:ascii="Times New Roman" w:hAnsi="Times New Roman"/>
          <w:sz w:val="24"/>
          <w:szCs w:val="24"/>
        </w:rPr>
        <w:t xml:space="preserve"> offers</w:t>
      </w:r>
      <w:r w:rsidR="000D176C">
        <w:rPr>
          <w:rFonts w:ascii="Times New Roman" w:hAnsi="Times New Roman"/>
          <w:sz w:val="24"/>
          <w:szCs w:val="24"/>
        </w:rPr>
        <w:t xml:space="preserve"> </w:t>
      </w:r>
      <w:r w:rsidR="000D176C" w:rsidRPr="003174F4">
        <w:rPr>
          <w:rFonts w:ascii="Times New Roman" w:hAnsi="Times New Roman"/>
          <w:sz w:val="24"/>
          <w:szCs w:val="24"/>
        </w:rPr>
        <w:t>six</w:t>
      </w:r>
      <w:r w:rsidR="000D176C">
        <w:rPr>
          <w:rFonts w:ascii="Times New Roman" w:hAnsi="Times New Roman"/>
          <w:sz w:val="24"/>
          <w:szCs w:val="24"/>
        </w:rPr>
        <w:t xml:space="preserve"> propositions to guide future research</w:t>
      </w:r>
      <w:r w:rsidR="000D176C" w:rsidRPr="00D80156">
        <w:rPr>
          <w:rFonts w:ascii="Times New Roman" w:hAnsi="Times New Roman"/>
          <w:sz w:val="24"/>
          <w:szCs w:val="24"/>
        </w:rPr>
        <w:t xml:space="preserve"> </w:t>
      </w:r>
      <w:r w:rsidR="000D176C">
        <w:rPr>
          <w:rFonts w:ascii="Times New Roman" w:hAnsi="Times New Roman"/>
          <w:sz w:val="24"/>
          <w:szCs w:val="24"/>
        </w:rPr>
        <w:t>and</w:t>
      </w:r>
      <w:r w:rsidR="000D176C" w:rsidRPr="00D80156">
        <w:rPr>
          <w:rFonts w:ascii="Times New Roman" w:hAnsi="Times New Roman"/>
          <w:sz w:val="24"/>
          <w:szCs w:val="24"/>
        </w:rPr>
        <w:t xml:space="preserve"> encourage more interdisciplinary work</w:t>
      </w:r>
      <w:r w:rsidR="000D176C">
        <w:rPr>
          <w:rFonts w:ascii="Times New Roman" w:hAnsi="Times New Roman"/>
          <w:sz w:val="24"/>
          <w:szCs w:val="24"/>
        </w:rPr>
        <w:t>, as well as guiding</w:t>
      </w:r>
      <w:r w:rsidR="000D176C" w:rsidRPr="00D80156">
        <w:rPr>
          <w:rFonts w:ascii="Times New Roman" w:hAnsi="Times New Roman"/>
          <w:sz w:val="24"/>
          <w:szCs w:val="24"/>
        </w:rPr>
        <w:t xml:space="preserve"> </w:t>
      </w:r>
      <w:r w:rsidR="000D176C">
        <w:rPr>
          <w:rFonts w:ascii="Times New Roman" w:hAnsi="Times New Roman"/>
          <w:sz w:val="24"/>
          <w:szCs w:val="24"/>
        </w:rPr>
        <w:t>the application of</w:t>
      </w:r>
      <w:r w:rsidR="000D176C" w:rsidRPr="00D80156">
        <w:rPr>
          <w:rFonts w:ascii="Times New Roman" w:hAnsi="Times New Roman"/>
          <w:sz w:val="24"/>
          <w:szCs w:val="24"/>
        </w:rPr>
        <w:t xml:space="preserve"> a broader perspective in terms of the self-concept’s full life-span. </w:t>
      </w:r>
      <w:r w:rsidR="000D176C">
        <w:rPr>
          <w:rFonts w:ascii="Times New Roman" w:hAnsi="Times New Roman"/>
          <w:sz w:val="24"/>
          <w:szCs w:val="24"/>
        </w:rPr>
        <w:t xml:space="preserve">Moreover, the article also presents methodological and managerial implications on how to use branding approaches that target specific consumer segments according to their self-concepts’ </w:t>
      </w:r>
      <w:r w:rsidR="00003726">
        <w:rPr>
          <w:rFonts w:ascii="Times New Roman" w:hAnsi="Times New Roman"/>
          <w:sz w:val="24"/>
          <w:szCs w:val="24"/>
        </w:rPr>
        <w:t>life cycle</w:t>
      </w:r>
      <w:r w:rsidR="000D176C">
        <w:rPr>
          <w:rFonts w:ascii="Times New Roman" w:hAnsi="Times New Roman"/>
          <w:sz w:val="24"/>
          <w:szCs w:val="24"/>
        </w:rPr>
        <w:t xml:space="preserve">. </w:t>
      </w:r>
    </w:p>
    <w:p w14:paraId="5649FB77" w14:textId="77777777" w:rsidR="000D176C" w:rsidRPr="00D80156" w:rsidRDefault="000D176C" w:rsidP="000D176C">
      <w:pPr>
        <w:spacing w:line="480" w:lineRule="auto"/>
        <w:jc w:val="both"/>
        <w:rPr>
          <w:rFonts w:ascii="Times New Roman" w:hAnsi="Times New Roman"/>
          <w:sz w:val="24"/>
          <w:szCs w:val="24"/>
        </w:rPr>
      </w:pPr>
    </w:p>
    <w:p w14:paraId="6F40D9F2" w14:textId="72E1FDF8" w:rsidR="000D176C" w:rsidRDefault="007E1636" w:rsidP="000D176C">
      <w:pPr>
        <w:jc w:val="center"/>
        <w:rPr>
          <w:rFonts w:ascii="Times New Roman" w:hAnsi="Times New Roman" w:cs="Times New Roman"/>
          <w:b/>
          <w:sz w:val="28"/>
          <w:szCs w:val="24"/>
        </w:rPr>
      </w:pPr>
      <w:r>
        <w:rPr>
          <w:rFonts w:ascii="Times New Roman" w:hAnsi="Times New Roman"/>
          <w:b/>
          <w:sz w:val="24"/>
        </w:rPr>
        <w:t xml:space="preserve">Keywords </w:t>
      </w:r>
      <w:r>
        <w:rPr>
          <w:rFonts w:ascii="Times New Roman" w:hAnsi="Times New Roman"/>
          <w:sz w:val="24"/>
        </w:rPr>
        <w:t xml:space="preserve"> S</w:t>
      </w:r>
      <w:r w:rsidR="000D176C" w:rsidRPr="002B4103">
        <w:rPr>
          <w:rFonts w:ascii="Times New Roman" w:hAnsi="Times New Roman"/>
          <w:sz w:val="24"/>
        </w:rPr>
        <w:t>elf-c</w:t>
      </w:r>
      <w:r>
        <w:rPr>
          <w:rFonts w:ascii="Times New Roman" w:hAnsi="Times New Roman"/>
          <w:sz w:val="24"/>
        </w:rPr>
        <w:t>oncept; Brand attitude; I</w:t>
      </w:r>
      <w:r w:rsidR="000D176C">
        <w:rPr>
          <w:rFonts w:ascii="Times New Roman" w:hAnsi="Times New Roman"/>
          <w:sz w:val="24"/>
        </w:rPr>
        <w:t xml:space="preserve">nterdisciplinary; </w:t>
      </w:r>
      <w:r>
        <w:rPr>
          <w:rFonts w:ascii="Times New Roman" w:hAnsi="Times New Roman"/>
          <w:sz w:val="24"/>
        </w:rPr>
        <w:t>A</w:t>
      </w:r>
      <w:r w:rsidR="000D176C" w:rsidRPr="002B4103">
        <w:rPr>
          <w:rFonts w:ascii="Times New Roman" w:hAnsi="Times New Roman"/>
          <w:sz w:val="24"/>
        </w:rPr>
        <w:t>ge</w:t>
      </w:r>
      <w:r>
        <w:rPr>
          <w:rFonts w:ascii="Times New Roman" w:hAnsi="Times New Roman"/>
          <w:sz w:val="24"/>
        </w:rPr>
        <w:t xml:space="preserve">; </w:t>
      </w:r>
      <w:r w:rsidR="00003726">
        <w:rPr>
          <w:rFonts w:ascii="Times New Roman" w:hAnsi="Times New Roman"/>
          <w:sz w:val="24"/>
        </w:rPr>
        <w:t>Life cycle</w:t>
      </w:r>
    </w:p>
    <w:p w14:paraId="25F61153" w14:textId="77777777" w:rsidR="000D176C" w:rsidRDefault="000D176C" w:rsidP="000D176C">
      <w:pPr>
        <w:jc w:val="center"/>
        <w:rPr>
          <w:rFonts w:ascii="Times New Roman" w:hAnsi="Times New Roman" w:cs="Times New Roman"/>
          <w:b/>
          <w:sz w:val="28"/>
          <w:szCs w:val="24"/>
        </w:rPr>
      </w:pPr>
    </w:p>
    <w:p w14:paraId="6C037318" w14:textId="77777777" w:rsidR="000D176C" w:rsidRDefault="000D176C" w:rsidP="000D176C"/>
    <w:p w14:paraId="5B6346AB" w14:textId="77777777" w:rsidR="000D176C" w:rsidRDefault="000D176C" w:rsidP="000D176C"/>
    <w:p w14:paraId="0A9AFE24" w14:textId="77777777" w:rsidR="000D176C" w:rsidRDefault="000D176C" w:rsidP="000D176C"/>
    <w:p w14:paraId="771473C1" w14:textId="77777777" w:rsidR="000D176C" w:rsidRDefault="000D176C" w:rsidP="000D176C"/>
    <w:p w14:paraId="66A9BAA8" w14:textId="77777777" w:rsidR="000D176C" w:rsidRDefault="000D176C" w:rsidP="000D176C"/>
    <w:p w14:paraId="186AAF80" w14:textId="77777777" w:rsidR="000D176C" w:rsidRPr="00670978" w:rsidRDefault="000D176C" w:rsidP="007E1636">
      <w:pPr>
        <w:spacing w:after="240" w:line="240" w:lineRule="auto"/>
        <w:outlineLvl w:val="0"/>
        <w:rPr>
          <w:rFonts w:ascii="Times New Roman" w:hAnsi="Times New Roman"/>
          <w:b/>
          <w:sz w:val="28"/>
        </w:rPr>
      </w:pPr>
      <w:r w:rsidRPr="00670978">
        <w:rPr>
          <w:rFonts w:ascii="Times New Roman" w:hAnsi="Times New Roman"/>
          <w:b/>
          <w:sz w:val="28"/>
        </w:rPr>
        <w:lastRenderedPageBreak/>
        <w:t>Introduction</w:t>
      </w:r>
    </w:p>
    <w:p w14:paraId="4FDB8DA0" w14:textId="77777777" w:rsidR="000D176C" w:rsidRPr="00A81BCD" w:rsidRDefault="000D176C" w:rsidP="000D176C">
      <w:pPr>
        <w:spacing w:after="240" w:line="240" w:lineRule="auto"/>
        <w:jc w:val="center"/>
        <w:outlineLvl w:val="0"/>
        <w:rPr>
          <w:rFonts w:ascii="Times New Roman" w:hAnsi="Times New Roman"/>
          <w:b/>
          <w:sz w:val="24"/>
        </w:rPr>
      </w:pPr>
    </w:p>
    <w:p w14:paraId="34D521F2" w14:textId="75B99F2C" w:rsidR="000D176C" w:rsidRDefault="000D176C" w:rsidP="000D176C">
      <w:pPr>
        <w:spacing w:after="0" w:line="480" w:lineRule="auto"/>
        <w:jc w:val="both"/>
        <w:rPr>
          <w:rFonts w:ascii="Times New Roman" w:hAnsi="Times New Roman"/>
          <w:sz w:val="24"/>
          <w:szCs w:val="24"/>
        </w:rPr>
      </w:pPr>
      <w:r>
        <w:rPr>
          <w:rFonts w:ascii="Times New Roman" w:hAnsi="Times New Roman"/>
          <w:sz w:val="24"/>
          <w:szCs w:val="24"/>
        </w:rPr>
        <w:t>Research investigating how the self-concept impacts a consumer’s brand perceptions and the underlying decision-</w:t>
      </w:r>
      <w:r w:rsidRPr="009F0B66">
        <w:rPr>
          <w:rFonts w:ascii="Times New Roman" w:hAnsi="Times New Roman"/>
          <w:sz w:val="24"/>
          <w:szCs w:val="24"/>
        </w:rPr>
        <w:t>making processes has flourished over the last few decades</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PEVuZE5vdGU+PENpdGU+PEF1dGhvcj5TdW5nPC9BdXRob3I+PFllYXI+MjAxMjwvWWVhcj48UmVj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PEVuZE5vdGU+PENpdGU+PEF1dGhvcj5TdW5nPC9BdXRob3I+PFllYXI+MjAxMjwvWWVhcj48UmVj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22" w:tooltip="Chaplin, 2005 #219" w:history="1">
        <w:r>
          <w:rPr>
            <w:rFonts w:ascii="Times New Roman" w:hAnsi="Times New Roman"/>
            <w:noProof/>
            <w:sz w:val="24"/>
            <w:szCs w:val="24"/>
          </w:rPr>
          <w:t>Chaplin and John 2005</w:t>
        </w:r>
      </w:hyperlink>
      <w:r>
        <w:rPr>
          <w:rFonts w:ascii="Times New Roman" w:hAnsi="Times New Roman"/>
          <w:noProof/>
          <w:sz w:val="24"/>
          <w:szCs w:val="24"/>
        </w:rPr>
        <w:t xml:space="preserve">; </w:t>
      </w:r>
      <w:hyperlink w:anchor="_ENREF_96" w:tooltip="Mittal, 2006 #887" w:history="1">
        <w:r>
          <w:rPr>
            <w:rFonts w:ascii="Times New Roman" w:hAnsi="Times New Roman"/>
            <w:noProof/>
            <w:sz w:val="24"/>
            <w:szCs w:val="24"/>
          </w:rPr>
          <w:t>Mittal 2006</w:t>
        </w:r>
      </w:hyperlink>
      <w:r>
        <w:rPr>
          <w:rFonts w:ascii="Times New Roman" w:hAnsi="Times New Roman"/>
          <w:noProof/>
          <w:sz w:val="24"/>
          <w:szCs w:val="24"/>
        </w:rPr>
        <w:t xml:space="preserve">; </w:t>
      </w:r>
      <w:hyperlink w:anchor="_ENREF_112" w:tooltip="Reed II, 2002 #444" w:history="1">
        <w:r>
          <w:rPr>
            <w:rFonts w:ascii="Times New Roman" w:hAnsi="Times New Roman"/>
            <w:noProof/>
            <w:sz w:val="24"/>
            <w:szCs w:val="24"/>
          </w:rPr>
          <w:t>Reed II 2002</w:t>
        </w:r>
      </w:hyperlink>
      <w:r>
        <w:rPr>
          <w:rFonts w:ascii="Times New Roman" w:hAnsi="Times New Roman"/>
          <w:noProof/>
          <w:sz w:val="24"/>
          <w:szCs w:val="24"/>
        </w:rPr>
        <w:t xml:space="preserve">; </w:t>
      </w:r>
      <w:hyperlink w:anchor="_ENREF_122" w:tooltip="Sirgy, 1982 #1131" w:history="1">
        <w:r>
          <w:rPr>
            <w:rFonts w:ascii="Times New Roman" w:hAnsi="Times New Roman"/>
            <w:noProof/>
            <w:sz w:val="24"/>
            <w:szCs w:val="24"/>
          </w:rPr>
          <w:t>Sirgy 1982</w:t>
        </w:r>
      </w:hyperlink>
      <w:r>
        <w:rPr>
          <w:rFonts w:ascii="Times New Roman" w:hAnsi="Times New Roman"/>
          <w:noProof/>
          <w:sz w:val="24"/>
          <w:szCs w:val="24"/>
        </w:rPr>
        <w:t xml:space="preserve">; </w:t>
      </w:r>
      <w:hyperlink w:anchor="_ENREF_123" w:tooltip="Sirgy, 2008 #1138" w:history="1">
        <w:r w:rsidR="003E67B5">
          <w:rPr>
            <w:rFonts w:ascii="Times New Roman" w:hAnsi="Times New Roman"/>
            <w:noProof/>
            <w:sz w:val="24"/>
            <w:szCs w:val="24"/>
          </w:rPr>
          <w:t>Sirgy et al.</w:t>
        </w:r>
        <w:r>
          <w:rPr>
            <w:rFonts w:ascii="Times New Roman" w:hAnsi="Times New Roman"/>
            <w:noProof/>
            <w:sz w:val="24"/>
            <w:szCs w:val="24"/>
          </w:rPr>
          <w:t xml:space="preserve"> 2008</w:t>
        </w:r>
      </w:hyperlink>
      <w:r>
        <w:rPr>
          <w:rFonts w:ascii="Times New Roman" w:hAnsi="Times New Roman"/>
          <w:noProof/>
          <w:sz w:val="24"/>
          <w:szCs w:val="24"/>
        </w:rPr>
        <w:t xml:space="preserve">; </w:t>
      </w:r>
      <w:hyperlink w:anchor="_ENREF_124" w:tooltip="Sirgy, 1991 #1132" w:history="1">
        <w:r w:rsidR="003E67B5">
          <w:rPr>
            <w:rFonts w:ascii="Times New Roman" w:hAnsi="Times New Roman"/>
            <w:noProof/>
            <w:sz w:val="24"/>
            <w:szCs w:val="24"/>
          </w:rPr>
          <w:t xml:space="preserve"> Sirgy et al.</w:t>
        </w:r>
        <w:r>
          <w:rPr>
            <w:rFonts w:ascii="Times New Roman" w:hAnsi="Times New Roman"/>
            <w:noProof/>
            <w:sz w:val="24"/>
            <w:szCs w:val="24"/>
          </w:rPr>
          <w:t xml:space="preserve"> 1991</w:t>
        </w:r>
      </w:hyperlink>
      <w:r>
        <w:rPr>
          <w:rFonts w:ascii="Times New Roman" w:hAnsi="Times New Roman"/>
          <w:noProof/>
          <w:sz w:val="24"/>
          <w:szCs w:val="24"/>
        </w:rPr>
        <w:t xml:space="preserve">; </w:t>
      </w:r>
      <w:hyperlink w:anchor="_ENREF_133" w:tooltip="Sung, 2012 #947" w:history="1">
        <w:r w:rsidR="003E67B5">
          <w:rPr>
            <w:rFonts w:ascii="Times New Roman" w:hAnsi="Times New Roman"/>
            <w:noProof/>
            <w:sz w:val="24"/>
            <w:szCs w:val="24"/>
          </w:rPr>
          <w:t xml:space="preserve">Sung et al. </w:t>
        </w:r>
        <w:r>
          <w:rPr>
            <w:rFonts w:ascii="Times New Roman" w:hAnsi="Times New Roman"/>
            <w:noProof/>
            <w:sz w:val="24"/>
            <w:szCs w:val="24"/>
          </w:rPr>
          <w:t>2012</w:t>
        </w:r>
      </w:hyperlink>
      <w:r>
        <w:rPr>
          <w:rFonts w:ascii="Times New Roman" w:hAnsi="Times New Roman"/>
          <w:noProof/>
          <w:sz w:val="24"/>
          <w:szCs w:val="24"/>
        </w:rPr>
        <w:t>)</w:t>
      </w:r>
      <w:r>
        <w:rPr>
          <w:rFonts w:ascii="Times New Roman" w:hAnsi="Times New Roman"/>
          <w:sz w:val="24"/>
          <w:szCs w:val="24"/>
        </w:rPr>
        <w:fldChar w:fldCharType="end"/>
      </w:r>
      <w:r w:rsidRPr="009F0B66">
        <w:rPr>
          <w:rFonts w:ascii="Times New Roman" w:hAnsi="Times New Roman"/>
          <w:sz w:val="24"/>
          <w:szCs w:val="24"/>
        </w:rPr>
        <w:t>. Recognizing that the self-concept is dynamic over a person’s lifespan, a sub-domain in this field has evolved to investiga</w:t>
      </w:r>
      <w:r>
        <w:rPr>
          <w:rFonts w:ascii="Times New Roman" w:hAnsi="Times New Roman"/>
          <w:sz w:val="24"/>
          <w:szCs w:val="24"/>
        </w:rPr>
        <w:t>te how a person’s chronological age (herein actual age) impacts his or her</w:t>
      </w:r>
      <w:r w:rsidRPr="009F0B66">
        <w:rPr>
          <w:rFonts w:ascii="Times New Roman" w:hAnsi="Times New Roman"/>
          <w:sz w:val="24"/>
          <w:szCs w:val="24"/>
        </w:rPr>
        <w:t xml:space="preserve"> self-concept</w:t>
      </w:r>
      <w:r>
        <w:rPr>
          <w:rFonts w:ascii="Times New Roman" w:hAnsi="Times New Roman"/>
          <w:sz w:val="24"/>
          <w:szCs w:val="24"/>
        </w:rPr>
        <w:t xml:space="preserve"> and, subsequently, their brand perceptions </w:t>
      </w:r>
      <w:r>
        <w:rPr>
          <w:rFonts w:ascii="Times New Roman" w:hAnsi="Times New Roman"/>
          <w:sz w:val="24"/>
          <w:szCs w:val="24"/>
        </w:rPr>
        <w:fldChar w:fldCharType="begin">
          <w:fldData xml:space="preserve">PEVuZE5vdGU+PENpdGU+PEF1dGhvcj5Mb3JvejwvQXV0aG9yPjxZZWFyPjIwMDQ8L1llYXI+PFJl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PEVuZE5vdGU+PENpdGU+PEF1dGhvcj5Mb3JvejwvQXV0aG9yPjxZZWFyPjIwMDQ8L1llYXI+PFJl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(e.g., </w:t>
      </w:r>
      <w:hyperlink w:anchor="_ENREF_22" w:tooltip="Chaplin, 2005 #219" w:history="1">
        <w:r>
          <w:rPr>
            <w:rFonts w:ascii="Times New Roman" w:hAnsi="Times New Roman"/>
            <w:noProof/>
            <w:sz w:val="24"/>
            <w:szCs w:val="24"/>
          </w:rPr>
          <w:t>Chaplin and John 2005</w:t>
        </w:r>
      </w:hyperlink>
      <w:r>
        <w:rPr>
          <w:rFonts w:ascii="Times New Roman" w:hAnsi="Times New Roman"/>
          <w:noProof/>
          <w:sz w:val="24"/>
          <w:szCs w:val="24"/>
        </w:rPr>
        <w:t xml:space="preserve">; </w:t>
      </w:r>
      <w:hyperlink w:anchor="_ENREF_75" w:tooltip="Loroz, 2004 #640" w:history="1">
        <w:r>
          <w:rPr>
            <w:rFonts w:ascii="Times New Roman" w:hAnsi="Times New Roman"/>
            <w:noProof/>
            <w:sz w:val="24"/>
            <w:szCs w:val="24"/>
          </w:rPr>
          <w:t>Loroz 2004</w:t>
        </w:r>
      </w:hyperlink>
      <w:r>
        <w:rPr>
          <w:rFonts w:ascii="Times New Roman" w:hAnsi="Times New Roman"/>
          <w:noProof/>
          <w:sz w:val="24"/>
          <w:szCs w:val="24"/>
        </w:rPr>
        <w:t xml:space="preserve">; </w:t>
      </w:r>
      <w:hyperlink w:anchor="_ENREF_147" w:tooltip="Yoon, 2009 #1328" w:history="1">
        <w:r w:rsidR="005A290A">
          <w:rPr>
            <w:rFonts w:ascii="Times New Roman" w:hAnsi="Times New Roman"/>
            <w:noProof/>
            <w:sz w:val="24"/>
            <w:szCs w:val="24"/>
          </w:rPr>
          <w:t xml:space="preserve">Yoon et al. </w:t>
        </w:r>
        <w:r>
          <w:rPr>
            <w:rFonts w:ascii="Times New Roman" w:hAnsi="Times New Roman"/>
            <w:noProof/>
            <w:sz w:val="24"/>
            <w:szCs w:val="24"/>
          </w:rPr>
          <w:t>2009</w:t>
        </w:r>
      </w:hyperlink>
      <w:r>
        <w:rPr>
          <w:rFonts w:ascii="Times New Roman" w:hAnsi="Times New Roman"/>
          <w:noProof/>
          <w:sz w:val="24"/>
          <w:szCs w:val="24"/>
        </w:rPr>
        <w:t>)</w:t>
      </w:r>
      <w:r>
        <w:rPr>
          <w:rFonts w:ascii="Times New Roman" w:hAnsi="Times New Roman"/>
          <w:sz w:val="24"/>
          <w:szCs w:val="24"/>
        </w:rPr>
        <w:fldChar w:fldCharType="end"/>
      </w:r>
      <w:r w:rsidRPr="009F0B66">
        <w:rPr>
          <w:rFonts w:ascii="Times New Roman" w:hAnsi="Times New Roman"/>
          <w:sz w:val="24"/>
          <w:szCs w:val="24"/>
        </w:rPr>
        <w:t xml:space="preserve">. </w:t>
      </w:r>
      <w:r>
        <w:rPr>
          <w:rFonts w:ascii="Times New Roman" w:hAnsi="Times New Roman"/>
          <w:sz w:val="24"/>
          <w:szCs w:val="24"/>
        </w:rPr>
        <w:t>M</w:t>
      </w:r>
      <w:r w:rsidRPr="009F0B66">
        <w:rPr>
          <w:rFonts w:ascii="Times New Roman" w:hAnsi="Times New Roman"/>
          <w:sz w:val="24"/>
          <w:szCs w:val="24"/>
        </w:rPr>
        <w:t>ore than two decades ago</w:t>
      </w:r>
      <w:r>
        <w:rPr>
          <w:rFonts w:ascii="Times New Roman" w:hAnsi="Times New Roman"/>
          <w:sz w:val="24"/>
          <w:szCs w:val="24"/>
        </w:rPr>
        <w:t>, however,</w:t>
      </w:r>
      <w:r w:rsidRPr="009F0B66">
        <w:rPr>
          <w:rFonts w:ascii="Times New Roman" w:hAnsi="Times New Roman"/>
          <w:sz w:val="24"/>
          <w:szCs w:val="24"/>
        </w:rPr>
        <w:t xml:space="preserve"> Demo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ExcludeAuth="1"&gt;&lt;Author&gt;Demo&lt;/Author&gt;&lt;Year&gt;1992&lt;/Year&gt;&lt;RecNum&gt;360&lt;/RecNum&gt;&lt;DisplayText&gt;(1992)&lt;/DisplayText&gt;&lt;record&gt;&lt;rec-number&gt;360&lt;/rec-number&gt;&lt;foreign-keys&gt;&lt;key app="EN" db-id="aexfef2f2zwxx1ezexl5aexev0rd0wztsesw"&gt;360&lt;/key&gt;&lt;key app="ENWeb" db-id="TQIWCQrtqgYAADj4dwU"&gt;706&lt;/key&gt;&lt;/foreign-keys&gt;&lt;ref-type name="Journal Article"&gt;17&lt;/ref-type&gt;&lt;contributors&gt;&lt;authors&gt;&lt;author&gt;Demo, David H.&lt;/author&gt;&lt;/authors&gt;&lt;/contributors&gt;&lt;titles&gt;&lt;title&gt;The self-concept over time: Research Issues and Directions&lt;/title&gt;&lt;secondary-title&gt;Annual Review of Sociology&lt;/secondary-title&gt;&lt;/titles&gt;&lt;periodical&gt;&lt;full-title&gt;Annual Review of Sociology&lt;/full-title&gt;&lt;/periodical&gt;&lt;pages&gt;303-326&lt;/pages&gt;&lt;volume&gt;18&lt;/volume&gt;&lt;dates&gt;&lt;year&gt;1992&lt;/year&gt;&lt;/dates&gt;&lt;urls&gt;&lt;/urls&gt;&lt;/record&gt;&lt;/Cite&gt;&lt;/EndNote&gt;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8" w:tooltip="Demo, 1992 #360" w:history="1">
        <w:r>
          <w:rPr>
            <w:rFonts w:ascii="Times New Roman" w:hAnsi="Times New Roman"/>
            <w:noProof/>
            <w:sz w:val="24"/>
            <w:szCs w:val="24"/>
          </w:rPr>
          <w:t>1992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indicated</w:t>
      </w:r>
      <w:r w:rsidRPr="009F0B66">
        <w:rPr>
          <w:rFonts w:ascii="Times New Roman" w:hAnsi="Times New Roman"/>
          <w:sz w:val="24"/>
          <w:szCs w:val="24"/>
        </w:rPr>
        <w:t xml:space="preserve"> that the focus of self-</w:t>
      </w:r>
      <w:r>
        <w:rPr>
          <w:rFonts w:ascii="Times New Roman" w:hAnsi="Times New Roman"/>
          <w:sz w:val="24"/>
          <w:szCs w:val="24"/>
        </w:rPr>
        <w:t>concept related research had</w:t>
      </w:r>
      <w:r w:rsidRPr="009F0B66">
        <w:rPr>
          <w:rFonts w:ascii="Times New Roman" w:hAnsi="Times New Roman"/>
          <w:sz w:val="24"/>
          <w:szCs w:val="24"/>
        </w:rPr>
        <w:t xml:space="preserve"> been too narrow (i.e.</w:t>
      </w:r>
      <w:r>
        <w:rPr>
          <w:rFonts w:ascii="Times New Roman" w:hAnsi="Times New Roman"/>
          <w:sz w:val="24"/>
          <w:szCs w:val="24"/>
        </w:rPr>
        <w:t>,</w:t>
      </w:r>
      <w:r w:rsidRPr="009F0B66">
        <w:rPr>
          <w:rFonts w:ascii="Times New Roman" w:hAnsi="Times New Roman"/>
          <w:sz w:val="24"/>
          <w:szCs w:val="24"/>
        </w:rPr>
        <w:t xml:space="preserve"> student samples</w:t>
      </w:r>
      <w:r>
        <w:rPr>
          <w:rFonts w:ascii="Times New Roman" w:hAnsi="Times New Roman"/>
          <w:sz w:val="24"/>
          <w:szCs w:val="24"/>
        </w:rPr>
        <w:t xml:space="preserve"> of young adults</w:t>
      </w:r>
      <w:r w:rsidRPr="009F0B66">
        <w:rPr>
          <w:rFonts w:ascii="Times New Roman" w:hAnsi="Times New Roman"/>
          <w:sz w:val="24"/>
          <w:szCs w:val="24"/>
        </w:rPr>
        <w:t xml:space="preserve">), </w:t>
      </w:r>
      <w:r>
        <w:rPr>
          <w:rFonts w:ascii="Times New Roman" w:hAnsi="Times New Roman"/>
          <w:sz w:val="24"/>
          <w:szCs w:val="24"/>
        </w:rPr>
        <w:t xml:space="preserve">thus </w:t>
      </w:r>
      <w:r w:rsidRPr="009F0B66">
        <w:rPr>
          <w:rFonts w:ascii="Times New Roman" w:hAnsi="Times New Roman"/>
          <w:sz w:val="24"/>
          <w:szCs w:val="24"/>
        </w:rPr>
        <w:t xml:space="preserve">limiting the applicability of the outcomes to individuals in other life-stages. The field of psychology responded </w:t>
      </w:r>
      <w:r>
        <w:rPr>
          <w:rFonts w:ascii="Times New Roman" w:hAnsi="Times New Roman"/>
          <w:sz w:val="24"/>
          <w:szCs w:val="24"/>
        </w:rPr>
        <w:t xml:space="preserve">through </w:t>
      </w:r>
      <w:r w:rsidRPr="009F0B66">
        <w:rPr>
          <w:rFonts w:ascii="Times New Roman" w:hAnsi="Times New Roman"/>
          <w:sz w:val="24"/>
          <w:szCs w:val="24"/>
        </w:rPr>
        <w:t>a growing body of knowledge that considers a wider range of respondents</w:t>
      </w:r>
      <w:r>
        <w:rPr>
          <w:rFonts w:ascii="Times New Roman" w:hAnsi="Times New Roman"/>
          <w:sz w:val="24"/>
          <w:szCs w:val="24"/>
        </w:rPr>
        <w:t>, such as adolescents and other groups from early to late adulthood</w:t>
      </w:r>
      <w:r w:rsidRPr="009F0B66">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PEVuZE5vdGU+PENpdGU+PEF1dGhvcj5HcmVlbjwvQXV0aG9yPjxZZWFyPjIwMTI8L1llYXI+PFJl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PEVuZE5vdGU+PENpdGU+PEF1dGhvcj5HcmVlbjwvQXV0aG9yPjxZZWFyPjIwMTI8L1llYXI+PFJl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(e.g., </w:t>
      </w:r>
      <w:hyperlink w:anchor="_ENREF_44" w:tooltip="Green, 2012 #496" w:history="1">
        <w:r>
          <w:rPr>
            <w:rFonts w:ascii="Times New Roman" w:hAnsi="Times New Roman"/>
            <w:noProof/>
            <w:sz w:val="24"/>
            <w:szCs w:val="24"/>
          </w:rPr>
          <w:t>Green et al. 2012</w:t>
        </w:r>
      </w:hyperlink>
      <w:r>
        <w:rPr>
          <w:rFonts w:ascii="Times New Roman" w:hAnsi="Times New Roman"/>
          <w:noProof/>
          <w:sz w:val="24"/>
          <w:szCs w:val="24"/>
        </w:rPr>
        <w:t xml:space="preserve">; </w:t>
      </w:r>
      <w:hyperlink w:anchor="_ENREF_74" w:tooltip="Lodi-Smith, 2010 #787" w:history="1">
        <w:r>
          <w:rPr>
            <w:rFonts w:ascii="Times New Roman" w:hAnsi="Times New Roman"/>
            <w:noProof/>
            <w:sz w:val="24"/>
            <w:szCs w:val="24"/>
          </w:rPr>
          <w:t>Lodi-Smith and Roberts 2010</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9F0B66">
        <w:rPr>
          <w:rFonts w:ascii="Times New Roman" w:hAnsi="Times New Roman"/>
          <w:sz w:val="24"/>
          <w:szCs w:val="24"/>
        </w:rPr>
        <w:t xml:space="preserve">Nevertheless, applications to consumer research focusing on the full spectrum of a consumer’s self-concept </w:t>
      </w:r>
      <w:r w:rsidR="00003726">
        <w:rPr>
          <w:rFonts w:ascii="Times New Roman" w:hAnsi="Times New Roman"/>
          <w:sz w:val="24"/>
          <w:szCs w:val="24"/>
        </w:rPr>
        <w:t>life cycle</w:t>
      </w:r>
      <w:r w:rsidRPr="009F0B66">
        <w:rPr>
          <w:rFonts w:ascii="Times New Roman" w:hAnsi="Times New Roman"/>
          <w:sz w:val="24"/>
          <w:szCs w:val="24"/>
        </w:rPr>
        <w:t xml:space="preserve"> and</w:t>
      </w:r>
      <w:r>
        <w:rPr>
          <w:rFonts w:ascii="Times New Roman" w:hAnsi="Times New Roman"/>
          <w:sz w:val="24"/>
          <w:szCs w:val="24"/>
        </w:rPr>
        <w:t>,</w:t>
      </w:r>
      <w:r w:rsidRPr="009F0B66">
        <w:rPr>
          <w:rFonts w:ascii="Times New Roman" w:hAnsi="Times New Roman"/>
          <w:sz w:val="24"/>
          <w:szCs w:val="24"/>
        </w:rPr>
        <w:t xml:space="preserve"> subsequently</w:t>
      </w:r>
      <w:r>
        <w:rPr>
          <w:rFonts w:ascii="Times New Roman" w:hAnsi="Times New Roman"/>
          <w:sz w:val="24"/>
          <w:szCs w:val="24"/>
        </w:rPr>
        <w:t>,</w:t>
      </w:r>
      <w:r w:rsidRPr="009F0B66">
        <w:rPr>
          <w:rFonts w:ascii="Times New Roman" w:hAnsi="Times New Roman"/>
          <w:sz w:val="24"/>
          <w:szCs w:val="24"/>
        </w:rPr>
        <w:t xml:space="preserve"> its im</w:t>
      </w:r>
      <w:r>
        <w:rPr>
          <w:rFonts w:ascii="Times New Roman" w:hAnsi="Times New Roman"/>
          <w:sz w:val="24"/>
          <w:szCs w:val="24"/>
        </w:rPr>
        <w:t xml:space="preserve">pact on brand perceptions, such as brand attitude, </w:t>
      </w:r>
      <w:r w:rsidRPr="009F0B66">
        <w:rPr>
          <w:rFonts w:ascii="Times New Roman" w:hAnsi="Times New Roman"/>
          <w:sz w:val="24"/>
          <w:szCs w:val="24"/>
        </w:rPr>
        <w:t xml:space="preserve">have been sparse. </w:t>
      </w:r>
      <w:r>
        <w:rPr>
          <w:rFonts w:ascii="Times New Roman" w:hAnsi="Times New Roman"/>
          <w:sz w:val="24"/>
          <w:szCs w:val="24"/>
        </w:rPr>
        <w:t>Focusing</w:t>
      </w:r>
      <w:r w:rsidRPr="009F0B66">
        <w:rPr>
          <w:rFonts w:ascii="Times New Roman" w:hAnsi="Times New Roman"/>
          <w:sz w:val="24"/>
          <w:szCs w:val="24"/>
        </w:rPr>
        <w:t xml:space="preserve"> </w:t>
      </w:r>
      <w:r>
        <w:rPr>
          <w:rFonts w:ascii="Times New Roman" w:hAnsi="Times New Roman"/>
          <w:sz w:val="24"/>
          <w:szCs w:val="24"/>
        </w:rPr>
        <w:t xml:space="preserve">mainly </w:t>
      </w:r>
      <w:r w:rsidRPr="009F0B66">
        <w:rPr>
          <w:rFonts w:ascii="Times New Roman" w:hAnsi="Times New Roman"/>
          <w:sz w:val="24"/>
          <w:szCs w:val="24"/>
        </w:rPr>
        <w:t xml:space="preserve">on one phase of the </w:t>
      </w:r>
      <w:r w:rsidR="00003726">
        <w:rPr>
          <w:rFonts w:ascii="Times New Roman" w:hAnsi="Times New Roman"/>
          <w:sz w:val="24"/>
          <w:szCs w:val="24"/>
        </w:rPr>
        <w:t>life cycle</w:t>
      </w:r>
      <w:r w:rsidRPr="009F0B66">
        <w:rPr>
          <w:rFonts w:ascii="Times New Roman" w:hAnsi="Times New Roman"/>
          <w:sz w:val="24"/>
          <w:szCs w:val="24"/>
        </w:rPr>
        <w:t>, these studies have shown that differences in cognitive development</w:t>
      </w:r>
      <w:r>
        <w:rPr>
          <w:rFonts w:ascii="Times New Roman" w:hAnsi="Times New Roman"/>
          <w:sz w:val="24"/>
          <w:szCs w:val="24"/>
        </w:rPr>
        <w:t xml:space="preserve">, </w:t>
      </w:r>
      <w:r w:rsidRPr="009F0B66">
        <w:rPr>
          <w:rFonts w:ascii="Times New Roman" w:hAnsi="Times New Roman"/>
          <w:sz w:val="24"/>
          <w:szCs w:val="24"/>
        </w:rPr>
        <w:t>as well as neural structures</w:t>
      </w:r>
      <w:r>
        <w:rPr>
          <w:rFonts w:ascii="Times New Roman" w:hAnsi="Times New Roman"/>
          <w:sz w:val="24"/>
          <w:szCs w:val="24"/>
        </w:rPr>
        <w:t xml:space="preserve">, </w:t>
      </w:r>
      <w:r w:rsidRPr="009F0B66">
        <w:rPr>
          <w:rFonts w:ascii="Times New Roman" w:hAnsi="Times New Roman"/>
          <w:sz w:val="24"/>
          <w:szCs w:val="24"/>
        </w:rPr>
        <w:t>are respons</w:t>
      </w:r>
      <w:r>
        <w:rPr>
          <w:rFonts w:ascii="Times New Roman" w:hAnsi="Times New Roman"/>
          <w:sz w:val="24"/>
          <w:szCs w:val="24"/>
        </w:rPr>
        <w:t>ible for variations in the decision-</w:t>
      </w:r>
      <w:r w:rsidRPr="009F0B66">
        <w:rPr>
          <w:rFonts w:ascii="Times New Roman" w:hAnsi="Times New Roman"/>
          <w:sz w:val="24"/>
          <w:szCs w:val="24"/>
        </w:rPr>
        <w:t>making processes</w:t>
      </w:r>
      <w:r>
        <w:rPr>
          <w:rFonts w:ascii="Times New Roman" w:hAnsi="Times New Roman"/>
          <w:sz w:val="24"/>
          <w:szCs w:val="24"/>
        </w:rPr>
        <w:t xml:space="preserve"> pertaining to brands</w:t>
      </w:r>
      <w:r w:rsidRPr="009F0B66">
        <w:rPr>
          <w:rFonts w:ascii="Times New Roman" w:hAnsi="Times New Roman"/>
          <w:sz w:val="24"/>
          <w:szCs w:val="24"/>
        </w:rPr>
        <w:t xml:space="preserve"> among children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&lt;EndNote&gt;&lt;Cite&gt;&lt;Author&gt;Chaplin&lt;/Author&gt;&lt;Year&gt;2007&lt;/Year&gt;&lt;RecNum&gt;220&lt;/RecNum&gt;&lt;DisplayText&gt;(Nguyen Lan Chaplin and John 2007)&lt;/DisplayText&gt;&lt;record&gt;&lt;rec-number&gt;220&lt;/rec-number&gt;&lt;foreign-keys&gt;&lt;key app="EN" db-id="aexfef2f2zwxx1ezexl5aexev0rd0wztsesw"&gt;220&lt;/key&gt;&lt;key app="ENWeb" db-id="TQIWCQrtqgYAADj4dwU"&gt;703&lt;/key&gt;&lt;/foreign-keys&gt;&lt;ref-type name="Journal Article"&gt;17&lt;/ref-type&gt;&lt;contributors&gt;&lt;authors&gt;&lt;author&gt;Chaplin, Nguyen Lan&lt;/author&gt;&lt;author&gt;John, Roedder Deborah&lt;/author&gt;&lt;/authors&gt;&lt;/contributors&gt;&lt;titles&gt;&lt;title&gt;Growing up in a Material World: Age Differences in Materialism in Children and Adolescents&lt;/title&gt;&lt;secondary-title&gt;Journal of Consumer Research&lt;/secondary-title&gt;&lt;/titles&gt;&lt;periodical&gt;&lt;full-title&gt;Journal of Consumer Research&lt;/full-title&gt;&lt;/periodical&gt;&lt;pages&gt;480-493&lt;/pages&gt;&lt;volume&gt;34&lt;/volume&gt;&lt;number&gt;December&lt;/number&gt;&lt;dates&gt;&lt;year&gt;2007&lt;/year&gt;&lt;/dates&gt;&lt;urls&gt;&lt;/urls&gt;&lt;/record&gt;&lt;/Cite&gt;&lt;/EndNote&gt;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3" w:tooltip="Chaplin, 2007 #220" w:history="1">
        <w:r>
          <w:rPr>
            <w:rFonts w:ascii="Times New Roman" w:hAnsi="Times New Roman"/>
            <w:noProof/>
            <w:sz w:val="24"/>
            <w:szCs w:val="24"/>
          </w:rPr>
          <w:t>Chaplin and John 2007</w:t>
        </w:r>
      </w:hyperlink>
      <w:r>
        <w:rPr>
          <w:rFonts w:ascii="Times New Roman" w:hAnsi="Times New Roman"/>
          <w:noProof/>
          <w:sz w:val="24"/>
          <w:szCs w:val="24"/>
        </w:rPr>
        <w:t>)</w:t>
      </w:r>
      <w:r>
        <w:rPr>
          <w:rFonts w:ascii="Times New Roman" w:hAnsi="Times New Roman"/>
          <w:sz w:val="24"/>
          <w:szCs w:val="24"/>
        </w:rPr>
        <w:fldChar w:fldCharType="end"/>
      </w:r>
      <w:r w:rsidRPr="009F0B66">
        <w:rPr>
          <w:rFonts w:ascii="Times New Roman" w:hAnsi="Times New Roman"/>
          <w:sz w:val="24"/>
          <w:szCs w:val="24"/>
        </w:rPr>
        <w:t xml:space="preserve"> and individuals in late adulthood</w:t>
      </w:r>
      <w:r>
        <w:rPr>
          <w:rFonts w:ascii="Times New Roman" w:hAnsi="Times New Roman"/>
          <w:sz w:val="24"/>
          <w:szCs w:val="24"/>
        </w:rPr>
        <w:t xml:space="preserve"> </w:t>
      </w:r>
      <w:r w:rsidRPr="009F0B66">
        <w:rPr>
          <w:rFonts w:ascii="Times New Roman" w:hAnsi="Times New Roman"/>
          <w:sz w:val="24"/>
          <w:szCs w:val="24"/>
        </w:rPr>
        <w:t xml:space="preserve">when compared to young adults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&lt;EndNote&gt;&lt;Cite&gt;&lt;Author&gt;Yoon&lt;/Author&gt;&lt;Year&gt;2009&lt;/Year&gt;&lt;RecNum&gt;1328&lt;/RecNum&gt;&lt;DisplayText&gt;(Yoon, et al. 2009)&lt;/DisplayText&gt;&lt;record&gt;&lt;rec-number&gt;1328&lt;/rec-number&gt;&lt;foreign-keys&gt;&lt;key app="EN" db-id="aexfef2f2zwxx1ezexl5aexev0rd0wztsesw"&gt;1328&lt;/key&gt;&lt;key app="ENWeb" db-id="TQIWCQrtqgYAADj4dwU"&gt;135&lt;/key&gt;&lt;/foreign-keys&gt;&lt;ref-type name="Journal Article"&gt;17&lt;/ref-type&gt;&lt;contributors&gt;&lt;authors&gt;&lt;author&gt;Yoon, Carolyn&lt;/author&gt;&lt;author&gt;Cole, Catherine A.&lt;/author&gt;&lt;author&gt;Lee, Michelle P.&lt;/author&gt;&lt;/authors&gt;&lt;/contributors&gt;&lt;titles&gt;&lt;title&gt;Consumer decision making and aging: Current knowledge and future directions.&lt;/title&gt;&lt;secondary-title&gt;Journal of Consumer Psychology&lt;/secondary-title&gt;&lt;/titles&gt;&lt;periodical&gt;&lt;full-title&gt;Journal of Consumer Psychology&lt;/full-title&gt;&lt;/periodical&gt;&lt;pages&gt;2-16&lt;/pages&gt;&lt;volume&gt;19&lt;/volume&gt;&lt;number&gt;1&lt;/number&gt;&lt;dates&gt;&lt;year&gt;2009&lt;/year&gt;&lt;/dates&gt;&lt;urls&gt;&lt;/urls&gt;&lt;/record&gt;&lt;/Cite&gt;&lt;/EndNote&gt;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7" w:tooltip="Yoon, 2009 #1328" w:history="1">
        <w:r w:rsidR="005A290A">
          <w:rPr>
            <w:rFonts w:ascii="Times New Roman" w:hAnsi="Times New Roman"/>
            <w:noProof/>
            <w:sz w:val="24"/>
            <w:szCs w:val="24"/>
          </w:rPr>
          <w:t>Yoon</w:t>
        </w:r>
        <w:r>
          <w:rPr>
            <w:rFonts w:ascii="Times New Roman" w:hAnsi="Times New Roman"/>
            <w:noProof/>
            <w:sz w:val="24"/>
            <w:szCs w:val="24"/>
          </w:rPr>
          <w:t xml:space="preserve"> et al. 2009</w:t>
        </w:r>
      </w:hyperlink>
      <w:r>
        <w:rPr>
          <w:rFonts w:ascii="Times New Roman" w:hAnsi="Times New Roman"/>
          <w:noProof/>
          <w:sz w:val="24"/>
          <w:szCs w:val="24"/>
        </w:rPr>
        <w:t>)</w:t>
      </w:r>
      <w:r>
        <w:rPr>
          <w:rFonts w:ascii="Times New Roman" w:hAnsi="Times New Roman"/>
          <w:sz w:val="24"/>
          <w:szCs w:val="24"/>
        </w:rPr>
        <w:fldChar w:fldCharType="end"/>
      </w:r>
      <w:r w:rsidRPr="009F0B66">
        <w:rPr>
          <w:rFonts w:ascii="Times New Roman" w:hAnsi="Times New Roman"/>
          <w:sz w:val="24"/>
          <w:szCs w:val="24"/>
        </w:rPr>
        <w:t xml:space="preserve">. </w:t>
      </w:r>
      <w:r>
        <w:rPr>
          <w:rFonts w:ascii="Times New Roman" w:hAnsi="Times New Roman"/>
          <w:sz w:val="24"/>
          <w:szCs w:val="24"/>
        </w:rPr>
        <w:t xml:space="preserve">Recent work by Moschis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ExcludeAuth="1"&gt;&lt;Author&gt;Moschis&lt;/Author&gt;&lt;Year&gt;2012&lt;/Year&gt;&lt;RecNum&gt;721&lt;/RecNum&gt;&lt;DisplayText&gt;(2012)&lt;/DisplayText&gt;&lt;record&gt;&lt;rec-number&gt;721&lt;/rec-number&gt;&lt;foreign-keys&gt;&lt;key app="EN" db-id="xt5zf9xwnp020aezr9npdszb2wawp5svr9ax"&gt;721&lt;/key&gt;&lt;key app="ENWeb" db-id="TQIWCQrtqgYAADj4dwU"&gt;1023&lt;/key&gt;&lt;/foreign-keys&gt;&lt;ref-type name="Journal Article"&gt;17&lt;/ref-type&gt;&lt;contributors&gt;&lt;authors&gt;&lt;author&gt;Moschis, George P.&lt;/author&gt;&lt;/authors&gt;&lt;/contributors&gt;&lt;titles&gt;&lt;title&gt;Consumer Behavior in Later Life: Current Knowledge, Issues, and New Directions for Research&lt;/title&gt;&lt;secondary-title&gt;Psychology &amp;amp; Marketing&lt;/secondary-title&gt;&lt;/titles&gt;&lt;periodical&gt;&lt;full-title&gt;Psychology &amp;amp; Marketing&lt;/full-title&gt;&lt;/periodical&gt;&lt;pages&gt;57-75&lt;/pages&gt;&lt;volume&gt;29&lt;/volume&gt;&lt;number&gt;2&lt;/number&gt;&lt;dates&gt;&lt;year&gt;2012&lt;/year&gt;&lt;/dates&gt;&lt;urls&gt;&lt;related-urls&gt;&lt;url&gt;http://dx.doi.org/10.1002/mar.20504&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8" w:tooltip="Moschis, 2012 #721" w:history="1">
        <w:r>
          <w:rPr>
            <w:rFonts w:ascii="Times New Roman" w:hAnsi="Times New Roman"/>
            <w:noProof/>
            <w:sz w:val="24"/>
            <w:szCs w:val="24"/>
          </w:rPr>
          <w:t>2012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offers a theoretically rich and broad review of consumer</w:t>
      </w:r>
      <w:r w:rsidRPr="006A00A9">
        <w:rPr>
          <w:rFonts w:ascii="Times New Roman" w:hAnsi="Times New Roman"/>
          <w:sz w:val="24"/>
          <w:szCs w:val="24"/>
        </w:rPr>
        <w:t xml:space="preserve"> behavior</w:t>
      </w:r>
      <w:r>
        <w:rPr>
          <w:rFonts w:ascii="Times New Roman" w:hAnsi="Times New Roman"/>
          <w:sz w:val="24"/>
          <w:szCs w:val="24"/>
        </w:rPr>
        <w:t xml:space="preserve"> among older consumers, including implications of the self-concept, but it does not delve into the other life-stages of a consumer’s self-concept. </w:t>
      </w:r>
    </w:p>
    <w:p w14:paraId="37FAE732" w14:textId="705C7ACA" w:rsidR="000D176C" w:rsidRPr="008B1962" w:rsidRDefault="000D176C" w:rsidP="00D5313C">
      <w:pPr>
        <w:spacing w:after="0" w:line="480" w:lineRule="auto"/>
        <w:ind w:firstLine="720"/>
        <w:jc w:val="both"/>
        <w:rPr>
          <w:rFonts w:ascii="Times New Roman" w:hAnsi="Times New Roman"/>
          <w:sz w:val="24"/>
          <w:szCs w:val="24"/>
        </w:rPr>
      </w:pPr>
      <w:r w:rsidRPr="009F0B66">
        <w:rPr>
          <w:rFonts w:ascii="Times New Roman" w:hAnsi="Times New Roman"/>
          <w:sz w:val="24"/>
          <w:szCs w:val="24"/>
        </w:rPr>
        <w:t>Furthermore, the self-concept is shaped by numerous factors (e.g.</w:t>
      </w:r>
      <w:r>
        <w:rPr>
          <w:rFonts w:ascii="Times New Roman" w:hAnsi="Times New Roman"/>
          <w:sz w:val="24"/>
          <w:szCs w:val="24"/>
        </w:rPr>
        <w:t>, global culture and</w:t>
      </w:r>
      <w:r w:rsidRPr="009F0B66">
        <w:rPr>
          <w:rFonts w:ascii="Times New Roman" w:hAnsi="Times New Roman"/>
          <w:sz w:val="24"/>
          <w:szCs w:val="24"/>
        </w:rPr>
        <w:t xml:space="preserve"> </w:t>
      </w:r>
      <w:r>
        <w:rPr>
          <w:rFonts w:ascii="Times New Roman" w:hAnsi="Times New Roman"/>
          <w:sz w:val="24"/>
          <w:szCs w:val="24"/>
        </w:rPr>
        <w:t>life events</w:t>
      </w:r>
      <w:r w:rsidRPr="009F0B66">
        <w:rPr>
          <w:rFonts w:ascii="Times New Roman" w:hAnsi="Times New Roman"/>
          <w:sz w:val="24"/>
          <w:szCs w:val="24"/>
        </w:rPr>
        <w:t xml:space="preserve">) which are investigated in disciplines such as social psychology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&lt;EndNote&gt;&lt;Cite&gt;&lt;Author&gt;Hogg&lt;/Author&gt;&lt;Year&gt;2012&lt;/Year&gt;&lt;RecNum&gt;592&lt;/RecNum&gt;&lt;Prefix&gt;e.g.`, &lt;/Prefix&gt;&lt;DisplayText&gt;(e.g., Hogg and Abrams 2012; Zhu and Han 2008)&lt;/DisplayText&gt;&lt;record&gt;&lt;rec-number&gt;592&lt;/rec-number&gt;&lt;foreign-keys&gt;&lt;key app="EN" db-id="aexfef2f2zwxx1ezexl5aexev0rd0wztsesw"&gt;592&lt;/key&gt;&lt;key app="ENWeb" db-id="TQIWCQrtqgYAADj4dwU"&gt;755&lt;/key&gt;&lt;/foreign-keys&gt;&lt;ref-type name="Book"&gt;6&lt;/ref-type&gt;&lt;contributors&gt;&lt;authors&gt;&lt;author&gt;Hogg, Michael A.&lt;/author&gt;&lt;author&gt;Abrams, Dominic&lt;/author&gt;&lt;/authors&gt;&lt;/contributors&gt;&lt;titles&gt;&lt;title&gt;Social Identifications: A Social Psychology of Intergroup Relations and Group Processes&lt;/title&gt;&lt;/titles&gt;&lt;dates&gt;&lt;year&gt;2012&lt;/year&gt;&lt;/dates&gt;&lt;pub-location&gt;London&lt;/pub-location&gt;&lt;publisher&gt;Routledge&lt;/publisher&gt;&lt;urls&gt;&lt;/urls&gt;&lt;/record&gt;&lt;/Cite&gt;&lt;Cite&gt;&lt;Author&gt;Zhu&lt;/Author&gt;&lt;Year&gt;2008&lt;/Year&gt;&lt;RecNum&gt;1347&lt;/RecNum&gt;&lt;record&gt;&lt;rec-number&gt;1347&lt;/rec-number&gt;&lt;foreign-keys&gt;&lt;key app="EN" db-id="aexfef2f2zwxx1ezexl5aexev0rd0wztsesw"&gt;1347&lt;/key&gt;&lt;key app="ENWeb" db-id="TQIWCQrtqgYAADj4dwU"&gt;758&lt;/key&gt;&lt;/foreign-keys&gt;&lt;ref-type name="Journal Article"&gt;17&lt;/ref-type&gt;&lt;contributors&gt;&lt;authors&gt;&lt;author&gt;Zhu, Ying&lt;/author&gt;&lt;author&gt;Han, Shihui&lt;/author&gt;&lt;/authors&gt;&lt;/contributors&gt;&lt;titles&gt;&lt;title&gt;Cultural Differences in the Self: From Philosophy to Psychology and Neuroscience&lt;/title&gt;&lt;secondary-title&gt;Social and Personality Psychology Compass&lt;/secondary-title&gt;&lt;/titles&gt;&lt;periodical&gt;&lt;full-title&gt;Social and Personality Psychology Compass&lt;/full-title&gt;&lt;/periodical&gt;&lt;pages&gt;1799-1811&lt;/pages&gt;&lt;volume&gt;2&lt;/volume&gt;&lt;number&gt;5&lt;/number&gt;&lt;dates&gt;&lt;year&gt;2008&lt;/year&gt;&lt;/dates&gt;&lt;publisher&gt;Blackwell Publishing Ltd&lt;/publisher&gt;&lt;urls&gt;&lt;related-urls&gt;&lt;url&gt;http://dx.doi.org/10.1111/j.1751-9004.2008.00133.x&lt;/url&gt;&lt;/related-urls&gt;&lt;/urls&gt;&lt;/record&gt;&lt;/Cite&gt;&lt;/EndNote&gt;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 xml:space="preserve">(e.g., </w:t>
      </w:r>
      <w:hyperlink w:anchor="_ENREF_54" w:tooltip="Hogg, 2012 #592" w:history="1">
        <w:r>
          <w:rPr>
            <w:rFonts w:ascii="Times New Roman" w:hAnsi="Times New Roman"/>
            <w:noProof/>
            <w:sz w:val="24"/>
            <w:szCs w:val="24"/>
          </w:rPr>
          <w:t xml:space="preserve">Hogg and </w:t>
        </w:r>
        <w:r>
          <w:rPr>
            <w:rFonts w:ascii="Times New Roman" w:hAnsi="Times New Roman"/>
            <w:noProof/>
            <w:sz w:val="24"/>
            <w:szCs w:val="24"/>
          </w:rPr>
          <w:lastRenderedPageBreak/>
          <w:t>Abrams 2012</w:t>
        </w:r>
      </w:hyperlink>
      <w:r>
        <w:rPr>
          <w:rFonts w:ascii="Times New Roman" w:hAnsi="Times New Roman"/>
          <w:noProof/>
          <w:sz w:val="24"/>
          <w:szCs w:val="24"/>
        </w:rPr>
        <w:t xml:space="preserve">; </w:t>
      </w:r>
      <w:hyperlink w:anchor="_ENREF_153" w:tooltip="Zhu, 2008 #1347" w:history="1">
        <w:r>
          <w:rPr>
            <w:rFonts w:ascii="Times New Roman" w:hAnsi="Times New Roman"/>
            <w:noProof/>
            <w:sz w:val="24"/>
            <w:szCs w:val="24"/>
          </w:rPr>
          <w:t>Zhu and Han 2008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Consequently, </w:t>
      </w:r>
      <w:r w:rsidRPr="00937D90">
        <w:rPr>
          <w:rFonts w:ascii="Times New Roman" w:hAnsi="Times New Roman"/>
          <w:sz w:val="24"/>
          <w:szCs w:val="24"/>
        </w:rPr>
        <w:t>c</w:t>
      </w:r>
      <w:r>
        <w:rPr>
          <w:rFonts w:ascii="Times New Roman" w:hAnsi="Times New Roman"/>
          <w:sz w:val="24"/>
          <w:szCs w:val="24"/>
        </w:rPr>
        <w:t>onsumer researchers should also use</w:t>
      </w:r>
      <w:r w:rsidRPr="00937D90">
        <w:rPr>
          <w:rFonts w:ascii="Times New Roman" w:hAnsi="Times New Roman"/>
          <w:sz w:val="24"/>
          <w:szCs w:val="24"/>
        </w:rPr>
        <w:t xml:space="preserve"> multiple theoretical lenses to explore consumer phenomena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&lt;EndNote&gt;&lt;Cite&gt;&lt;Author&gt;Pham&lt;/Author&gt;&lt;Year&gt;2013&lt;/Year&gt;&lt;RecNum&gt;1003&lt;/RecNum&gt;&lt;DisplayText&gt;(Pham 2013)&lt;/DisplayText&gt;&lt;record&gt;&lt;rec-number&gt;1003&lt;/rec-number&gt;&lt;foreign-keys&gt;&lt;key app="EN" db-id="0a9ztztxd9wt0pevpsap0r0szd99ft9rdze9"&gt;1003&lt;/key&gt;&lt;key app="ENWeb" db-id="TQIWCQrtqgYAADj4dwU"&gt;1033&lt;/key&gt;&lt;/foreign-keys&gt;&lt;ref-type name="Journal Article"&gt;17&lt;/ref-type&gt;&lt;contributors&gt;&lt;authors&gt;&lt;author&gt;Pham, Michel Tuan &lt;/author&gt;&lt;/authors&gt;&lt;/contributors&gt;&lt;titles&gt;&lt;title&gt;The Seven Sins of Consumer Psychology&lt;/title&gt;&lt;secondary-title&gt;Journal of Consumer Psychology&lt;/secondary-title&gt;&lt;/titles&gt;&lt;periodical&gt;&lt;full-title&gt;Journal of Consumer Psychology&lt;/full-title&gt;&lt;/periodical&gt;&lt;pages&gt;411-423&lt;/pages&gt;&lt;volume&gt;23&lt;/volume&gt;&lt;number&gt;4&lt;/number&gt;&lt;dates&gt;&lt;year&gt;2013&lt;/year&gt;&lt;/dates&gt;&lt;urls&gt;&lt;/urls&gt;&lt;/record&gt;&lt;/Cite&gt;&lt;/EndNote&gt;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07" w:tooltip="Pham, 2013 #794" w:history="1">
        <w:r>
          <w:rPr>
            <w:rFonts w:ascii="Times New Roman" w:hAnsi="Times New Roman"/>
            <w:noProof/>
            <w:sz w:val="24"/>
            <w:szCs w:val="24"/>
          </w:rPr>
          <w:t>Pham 2013</w:t>
        </w:r>
      </w:hyperlink>
      <w:r>
        <w:rPr>
          <w:rFonts w:ascii="Times New Roman" w:hAnsi="Times New Roman"/>
          <w:noProof/>
          <w:sz w:val="24"/>
          <w:szCs w:val="24"/>
        </w:rPr>
        <w:t>)</w:t>
      </w:r>
      <w:r>
        <w:rPr>
          <w:rFonts w:ascii="Times New Roman" w:hAnsi="Times New Roman"/>
          <w:sz w:val="24"/>
          <w:szCs w:val="24"/>
        </w:rPr>
        <w:fldChar w:fldCharType="end"/>
      </w:r>
      <w:r w:rsidRPr="009F0B66">
        <w:rPr>
          <w:rFonts w:ascii="Times New Roman" w:hAnsi="Times New Roman"/>
          <w:i/>
          <w:sz w:val="24"/>
          <w:szCs w:val="24"/>
        </w:rPr>
        <w:t xml:space="preserve"> </w:t>
      </w:r>
      <w:r w:rsidRPr="00C81D9B">
        <w:rPr>
          <w:rFonts w:ascii="Times New Roman" w:hAnsi="Times New Roman"/>
          <w:sz w:val="24"/>
          <w:szCs w:val="24"/>
        </w:rPr>
        <w:t xml:space="preserve">and </w:t>
      </w:r>
      <w:r w:rsidRPr="009F0B66">
        <w:rPr>
          <w:rFonts w:ascii="Times New Roman" w:hAnsi="Times New Roman"/>
          <w:sz w:val="24"/>
          <w:szCs w:val="24"/>
        </w:rPr>
        <w:t xml:space="preserve">adopt an interdisciplinary perspective to study the self-concept across its full </w:t>
      </w:r>
      <w:r w:rsidR="00003726">
        <w:rPr>
          <w:rFonts w:ascii="Times New Roman" w:hAnsi="Times New Roman"/>
          <w:sz w:val="24"/>
          <w:szCs w:val="24"/>
        </w:rPr>
        <w:t>life cycle</w:t>
      </w:r>
      <w:r w:rsidRPr="009F0B66">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&lt;EndNote&gt;&lt;Cite&gt;&lt;Author&gt;McConnell&lt;/Author&gt;&lt;Year&gt;2011&lt;/Year&gt;&lt;RecNum&gt;859&lt;/RecNum&gt;&lt;DisplayText&gt;(McConnell 2011)&lt;/DisplayText&gt;&lt;record&gt;&lt;rec-number&gt;859&lt;/rec-number&gt;&lt;foreign-keys&gt;&lt;key app="EN" db-id="aexfef2f2zwxx1ezexl5aexev0rd0wztsesw"&gt;859&lt;/key&gt;&lt;key app="ENWeb" db-id="TQIWCQrtqgYAADj4dwU"&gt;756&lt;/key&gt;&lt;/foreign-keys&gt;&lt;ref-type name="Journal Article"&gt;17&lt;/ref-type&gt;&lt;contributors&gt;&lt;authors&gt;&lt;author&gt;McConnell, Allen R.&lt;/author&gt;&lt;/authors&gt;&lt;/contributors&gt;&lt;titles&gt;&lt;title&gt;The Multiple Self-Aspects Framework: Self-Concept Representation and Its Implications&lt;/title&gt;&lt;secondary-title&gt;Personality and Social Psychology Review&lt;/secondary-title&gt;&lt;/titles&gt;&lt;periodical&gt;&lt;full-title&gt;Personality and Social Psychology Review&lt;/full-title&gt;&lt;/periodical&gt;&lt;pages&gt;3-27&lt;/pages&gt;&lt;volume&gt;15&lt;/volume&gt;&lt;number&gt;1&lt;/number&gt;&lt;dates&gt;&lt;year&gt;2011&lt;/year&gt;&lt;pub-dates&gt;&lt;date&gt;February 1, 2011&lt;/date&gt;&lt;/pub-dates&gt;&lt;/dates&gt;&lt;urls&gt;&lt;related-urls&gt;&lt;url&gt;http://psr.sagepub.com/content/15/1/3.abstract&lt;/url&gt;&lt;/related-urls&gt;&lt;/urls&gt;&lt;/record&gt;&lt;/Cite&gt;&lt;/EndNote&gt;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0" w:tooltip="McConnell, 2011 #859" w:history="1">
        <w:r>
          <w:rPr>
            <w:rFonts w:ascii="Times New Roman" w:hAnsi="Times New Roman"/>
            <w:noProof/>
            <w:sz w:val="24"/>
            <w:szCs w:val="24"/>
          </w:rPr>
          <w:t>McConnell 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Adopting a wide variety of perspectives might potentially reveal new insights into how the self-concept impacts brand attitude</w:t>
      </w:r>
      <w:r w:rsidRPr="009F0B66">
        <w:rPr>
          <w:rFonts w:ascii="Times New Roman" w:hAnsi="Times New Roman"/>
          <w:sz w:val="24"/>
          <w:szCs w:val="24"/>
        </w:rPr>
        <w:t xml:space="preserve">. The narrow focus of self-concept research in the consumer domain is particularly surprising, as it </w:t>
      </w:r>
      <w:r>
        <w:rPr>
          <w:rFonts w:ascii="Times New Roman" w:hAnsi="Times New Roman"/>
          <w:sz w:val="24"/>
          <w:szCs w:val="24"/>
        </w:rPr>
        <w:t>was</w:t>
      </w:r>
      <w:r w:rsidRPr="009F0B66">
        <w:rPr>
          <w:rFonts w:ascii="Times New Roman" w:hAnsi="Times New Roman"/>
          <w:sz w:val="24"/>
          <w:szCs w:val="24"/>
        </w:rPr>
        <w:t xml:space="preserve"> established decades ago that consumers use brands as a means of self-expression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&lt;EndNote&gt;&lt;Cite&gt;&lt;Author&gt;Belk&lt;/Author&gt;&lt;Year&gt;1988&lt;/Year&gt;&lt;RecNum&gt;117&lt;/RecNum&gt;&lt;DisplayText&gt;(Belk 1988)&lt;/DisplayText&gt;&lt;record&gt;&lt;rec-number&gt;117&lt;/rec-number&gt;&lt;foreign-keys&gt;&lt;key app="EN" db-id="aexfef2f2zwxx1ezexl5aexev0rd0wztsesw"&gt;117&lt;/key&gt;&lt;key app="ENWeb" db-id="TQIWCQrtqgYAADj4dwU"&gt;279&lt;/key&gt;&lt;/foreign-keys&gt;&lt;ref-type name="Journal Article"&gt;17&lt;/ref-type&gt;&lt;contributors&gt;&lt;authors&gt;&lt;author&gt;Belk, Russell W.&lt;/author&gt;&lt;/authors&gt;&lt;/contributors&gt;&lt;titles&gt;&lt;title&gt;Possessions and the Extended Self&lt;/title&gt;&lt;secondary-title&gt;Journal of Consumer Research&lt;/secondary-title&gt;&lt;/titles&gt;&lt;periodical&gt;&lt;full-title&gt;Journal of Consumer Research&lt;/full-title&gt;&lt;/periodical&gt;&lt;pages&gt;139-168&lt;/pages&gt;&lt;volume&gt;15&lt;/volume&gt;&lt;number&gt;2&lt;/number&gt;&lt;dates&gt;&lt;year&gt;1988&lt;/year&gt;&lt;/dates&gt;&lt;urls&gt;&lt;/urls&gt;&lt;/record&gt;&lt;/Cite&gt;&lt;/EndNote&gt;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Belk, 1988 #117" w:history="1">
        <w:r>
          <w:rPr>
            <w:rFonts w:ascii="Times New Roman" w:hAnsi="Times New Roman"/>
            <w:noProof/>
            <w:sz w:val="24"/>
            <w:szCs w:val="24"/>
          </w:rPr>
          <w:t>Belk 1988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this marks</w:t>
      </w:r>
      <w:r w:rsidRPr="009F0B66">
        <w:rPr>
          <w:rFonts w:ascii="Times New Roman" w:hAnsi="Times New Roman"/>
          <w:sz w:val="24"/>
          <w:szCs w:val="24"/>
        </w:rPr>
        <w:t xml:space="preserve"> the self-concept </w:t>
      </w:r>
      <w:r>
        <w:rPr>
          <w:rFonts w:ascii="Times New Roman" w:hAnsi="Times New Roman"/>
          <w:sz w:val="24"/>
          <w:szCs w:val="24"/>
        </w:rPr>
        <w:t xml:space="preserve">as </w:t>
      </w:r>
      <w:r w:rsidRPr="009F0B66">
        <w:rPr>
          <w:rFonts w:ascii="Times New Roman" w:hAnsi="Times New Roman"/>
          <w:sz w:val="24"/>
          <w:szCs w:val="24"/>
        </w:rPr>
        <w:t xml:space="preserve">a key construct in consumer research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&lt;EndNote&gt;&lt;Cite&gt;&lt;Author&gt;Aguirre-Rodriguez&lt;/Author&gt;&lt;Year&gt;2012&lt;/Year&gt;&lt;RecNum&gt;36&lt;/RecNum&gt;&lt;DisplayText&gt;(Aguirre-Rodriguez, Bosnjak, and  Sirgy 2012)&lt;/DisplayText&gt;&lt;record&gt;&lt;rec-number&gt;36&lt;/rec-number&gt;&lt;foreign-keys&gt;&lt;key app="EN" db-id="aexfef2f2zwxx1ezexl5aexev0rd0wztsesw"&gt;36&lt;/key&gt;&lt;key app="ENWeb" db-id="TQIWCQrtqgYAADj4dwU"&gt;269&lt;/key&gt;&lt;/foreign-keys&gt;&lt;ref-type name="Journal Article"&gt;17&lt;/ref-type&gt;&lt;contributors&gt;&lt;authors&gt;&lt;author&gt;Aguirre-Rodriguez, Alexandra&lt;/author&gt;&lt;author&gt;Bosnjak, Michael&lt;/author&gt;&lt;author&gt;Sirgy, M. Joseph&lt;/author&gt;&lt;/authors&gt;&lt;/contributors&gt;&lt;titles&gt;&lt;title&gt;Moderators of the self-congruity effect on consumer decision-making: A meta-analysis&lt;/title&gt;&lt;secondary-title&gt;Journal of Business Research&lt;/secondary-title&gt;&lt;/titles&gt;&lt;periodical&gt;&lt;full-title&gt;Journal of Business Research&lt;/full-title&gt;&lt;/periodical&gt;&lt;pages&gt;1179–1188&lt;/pages&gt;&lt;volume&gt;65&lt;/volume&gt;&lt;number&gt;8&lt;/number&gt;&lt;dates&gt;&lt;year&gt;2012&lt;/year&gt;&lt;/dates&gt;&lt;urls&gt;&lt;related-urls&gt;&lt;url&gt;http://www.sciencedirect.com/science/article/pii/S0148296311002670&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 w:tooltip="Aguirre-Rodriguez, 2012 #36" w:history="1">
        <w:r>
          <w:rPr>
            <w:rFonts w:ascii="Times New Roman" w:hAnsi="Times New Roman"/>
            <w:noProof/>
            <w:sz w:val="24"/>
            <w:szCs w:val="24"/>
          </w:rPr>
          <w:t>Aguirr</w:t>
        </w:r>
        <w:r w:rsidR="00980F60">
          <w:rPr>
            <w:rFonts w:ascii="Times New Roman" w:hAnsi="Times New Roman"/>
            <w:noProof/>
            <w:sz w:val="24"/>
            <w:szCs w:val="24"/>
          </w:rPr>
          <w:t>e-Rodriguez et al.</w:t>
        </w:r>
        <w:r>
          <w:rPr>
            <w:rFonts w:ascii="Times New Roman" w:hAnsi="Times New Roman"/>
            <w:noProof/>
            <w:sz w:val="24"/>
            <w:szCs w:val="24"/>
          </w:rPr>
          <w:t xml:space="preserve"> 2012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Moreover, the number of potential consumers in various age groups (e.g., older adults) continues to grow across the globe </w:t>
      </w:r>
      <w:r>
        <w:rPr>
          <w:rFonts w:ascii="Times New Roman" w:hAnsi="Times New Roman"/>
          <w:sz w:val="24"/>
          <w:szCs w:val="24"/>
        </w:rPr>
        <w:fldChar w:fldCharType="begin">
          <w:fldData xml:space="preserve">PEVuZE5vdGU+PENpdGU+PEF1dGhvcj5TY2h3YXJ6PC9BdXRob3I+PFllYXI+MjAwMzwvWWVhcj48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PEVuZE5vdGU+PENpdGU+PEF1dGhvcj5TY2h3YXJ6PC9BdXRob3I+PFllYXI+MjAwMzwvWWVhcj48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58" w:tooltip="Hurd, 2010 #631" w:history="1">
        <w:r>
          <w:rPr>
            <w:rFonts w:ascii="Times New Roman" w:hAnsi="Times New Roman"/>
            <w:noProof/>
            <w:sz w:val="24"/>
            <w:szCs w:val="24"/>
          </w:rPr>
          <w:t>Hurd and Rohwedder 2010</w:t>
        </w:r>
      </w:hyperlink>
      <w:r>
        <w:rPr>
          <w:rFonts w:ascii="Times New Roman" w:hAnsi="Times New Roman"/>
          <w:noProof/>
          <w:sz w:val="24"/>
          <w:szCs w:val="24"/>
        </w:rPr>
        <w:t xml:space="preserve">; </w:t>
      </w:r>
      <w:hyperlink w:anchor="_ENREF_119" w:tooltip="Schwarz, 2003 #1002" w:history="1">
        <w:r>
          <w:rPr>
            <w:rFonts w:ascii="Times New Roman" w:hAnsi="Times New Roman"/>
            <w:noProof/>
            <w:sz w:val="24"/>
            <w:szCs w:val="24"/>
          </w:rPr>
          <w:t>Schwarz 2003</w:t>
        </w:r>
      </w:hyperlink>
      <w:r>
        <w:rPr>
          <w:rFonts w:ascii="Times New Roman" w:hAnsi="Times New Roman"/>
          <w:noProof/>
          <w:sz w:val="24"/>
          <w:szCs w:val="24"/>
        </w:rPr>
        <w:t xml:space="preserve">; </w:t>
      </w:r>
      <w:hyperlink w:anchor="_ENREF_136" w:tooltip="Szmigin, 2001 #1211" w:history="1">
        <w:r>
          <w:rPr>
            <w:rFonts w:ascii="Times New Roman" w:hAnsi="Times New Roman"/>
            <w:noProof/>
            <w:sz w:val="24"/>
            <w:szCs w:val="24"/>
          </w:rPr>
          <w:t>Szmigin and Carrigan 2001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This notion further amplifies the </w:t>
      </w:r>
      <w:r w:rsidRPr="009F0B66">
        <w:rPr>
          <w:rFonts w:ascii="Times New Roman" w:hAnsi="Times New Roman"/>
          <w:sz w:val="24"/>
          <w:szCs w:val="24"/>
        </w:rPr>
        <w:t xml:space="preserve">need </w:t>
      </w:r>
      <w:r>
        <w:rPr>
          <w:rFonts w:ascii="Times New Roman" w:hAnsi="Times New Roman"/>
          <w:sz w:val="24"/>
          <w:szCs w:val="24"/>
        </w:rPr>
        <w:t>for</w:t>
      </w:r>
      <w:r w:rsidRPr="009F0B66">
        <w:rPr>
          <w:rFonts w:ascii="Times New Roman" w:hAnsi="Times New Roman"/>
          <w:sz w:val="24"/>
          <w:szCs w:val="24"/>
        </w:rPr>
        <w:t xml:space="preserve"> a mor</w:t>
      </w:r>
      <w:r>
        <w:rPr>
          <w:rFonts w:ascii="Times New Roman" w:hAnsi="Times New Roman"/>
          <w:sz w:val="24"/>
          <w:szCs w:val="24"/>
        </w:rPr>
        <w:t>e comprehensive understanding of</w:t>
      </w:r>
      <w:r w:rsidRPr="009F0B66">
        <w:rPr>
          <w:rFonts w:ascii="Times New Roman" w:hAnsi="Times New Roman"/>
          <w:sz w:val="24"/>
          <w:szCs w:val="24"/>
        </w:rPr>
        <w:t xml:space="preserve"> how the self-concept affects brand </w:t>
      </w:r>
      <w:r>
        <w:rPr>
          <w:rFonts w:ascii="Times New Roman" w:hAnsi="Times New Roman"/>
          <w:sz w:val="24"/>
          <w:szCs w:val="24"/>
        </w:rPr>
        <w:t xml:space="preserve">attitude </w:t>
      </w:r>
      <w:r w:rsidRPr="009F0B66">
        <w:rPr>
          <w:rFonts w:ascii="Times New Roman" w:hAnsi="Times New Roman"/>
          <w:sz w:val="24"/>
          <w:szCs w:val="24"/>
        </w:rPr>
        <w:t>during its full</w:t>
      </w:r>
      <w:r>
        <w:rPr>
          <w:rFonts w:ascii="Times New Roman" w:hAnsi="Times New Roman"/>
          <w:sz w:val="24"/>
          <w:szCs w:val="24"/>
        </w:rPr>
        <w:t xml:space="preserve"> </w:t>
      </w:r>
      <w:r w:rsidR="00003726">
        <w:rPr>
          <w:rFonts w:ascii="Times New Roman" w:hAnsi="Times New Roman"/>
          <w:sz w:val="24"/>
          <w:szCs w:val="24"/>
        </w:rPr>
        <w:t>life cycle</w:t>
      </w:r>
      <w:r>
        <w:rPr>
          <w:rFonts w:ascii="Times New Roman" w:hAnsi="Times New Roman"/>
          <w:sz w:val="24"/>
          <w:szCs w:val="24"/>
        </w:rPr>
        <w:t>. Apart from</w:t>
      </w:r>
      <w:r w:rsidRPr="009F0B66">
        <w:rPr>
          <w:rFonts w:ascii="Times New Roman" w:hAnsi="Times New Roman"/>
          <w:sz w:val="24"/>
          <w:szCs w:val="24"/>
        </w:rPr>
        <w:t xml:space="preserve"> benefiting consumer researchers from a theoretical p</w:t>
      </w:r>
      <w:r>
        <w:rPr>
          <w:rFonts w:ascii="Times New Roman" w:hAnsi="Times New Roman"/>
          <w:sz w:val="24"/>
          <w:szCs w:val="24"/>
        </w:rPr>
        <w:t>erspective, such knowledge also offers</w:t>
      </w:r>
      <w:r w:rsidRPr="009F0B66">
        <w:rPr>
          <w:rFonts w:ascii="Times New Roman" w:hAnsi="Times New Roman"/>
          <w:sz w:val="24"/>
          <w:szCs w:val="24"/>
        </w:rPr>
        <w:t xml:space="preserve"> marketing practitioners</w:t>
      </w:r>
      <w:r>
        <w:rPr>
          <w:rFonts w:ascii="Times New Roman" w:hAnsi="Times New Roman"/>
          <w:sz w:val="24"/>
          <w:szCs w:val="24"/>
        </w:rPr>
        <w:t xml:space="preserve"> insights into how</w:t>
      </w:r>
      <w:r w:rsidRPr="009F0B66">
        <w:rPr>
          <w:rFonts w:ascii="Times New Roman" w:hAnsi="Times New Roman"/>
          <w:sz w:val="24"/>
          <w:szCs w:val="24"/>
        </w:rPr>
        <w:t xml:space="preserve"> to po</w:t>
      </w:r>
      <w:r>
        <w:rPr>
          <w:rFonts w:ascii="Times New Roman" w:hAnsi="Times New Roman"/>
          <w:sz w:val="24"/>
          <w:szCs w:val="24"/>
        </w:rPr>
        <w:t>sition their brands when targeting consum</w:t>
      </w:r>
      <w:r w:rsidR="00D5313C">
        <w:rPr>
          <w:rFonts w:ascii="Times New Roman" w:hAnsi="Times New Roman"/>
          <w:sz w:val="24"/>
          <w:szCs w:val="24"/>
        </w:rPr>
        <w:t>ers from specific age segments.</w:t>
      </w:r>
    </w:p>
    <w:p w14:paraId="2F842D46" w14:textId="6A376DB4" w:rsidR="000D176C" w:rsidRDefault="000D176C" w:rsidP="000D176C">
      <w:pPr>
        <w:spacing w:after="0" w:line="480" w:lineRule="auto"/>
        <w:jc w:val="both"/>
        <w:rPr>
          <w:rFonts w:ascii="Times New Roman" w:hAnsi="Times New Roman"/>
          <w:sz w:val="24"/>
          <w:szCs w:val="24"/>
        </w:rPr>
      </w:pPr>
      <w:r w:rsidRPr="008B1962">
        <w:rPr>
          <w:rFonts w:ascii="Times New Roman" w:hAnsi="Times New Roman"/>
          <w:sz w:val="24"/>
          <w:szCs w:val="24"/>
        </w:rPr>
        <w:t xml:space="preserve">   </w:t>
      </w:r>
      <w:r w:rsidRPr="008B1962">
        <w:rPr>
          <w:rFonts w:ascii="Times New Roman" w:hAnsi="Times New Roman"/>
          <w:sz w:val="24"/>
          <w:szCs w:val="24"/>
        </w:rPr>
        <w:tab/>
        <w:t>This article contribute</w:t>
      </w:r>
      <w:r>
        <w:rPr>
          <w:rFonts w:ascii="Times New Roman" w:hAnsi="Times New Roman"/>
          <w:sz w:val="24"/>
          <w:szCs w:val="24"/>
        </w:rPr>
        <w:t>s</w:t>
      </w:r>
      <w:r w:rsidRPr="008B1962">
        <w:rPr>
          <w:rFonts w:ascii="Times New Roman" w:hAnsi="Times New Roman"/>
          <w:sz w:val="24"/>
          <w:szCs w:val="24"/>
        </w:rPr>
        <w:t xml:space="preserve"> to the growing body of literature on how consumers use brands as a means of self-expression during various life-stages </w:t>
      </w:r>
      <w:r>
        <w:rPr>
          <w:rFonts w:ascii="Times New Roman" w:hAnsi="Times New Roman"/>
          <w:sz w:val="24"/>
          <w:szCs w:val="24"/>
        </w:rPr>
        <w:fldChar w:fldCharType="begin">
          <w:fldData xml:space="preserve">PEVuZE5vdGU+PENpdGU+PEF1dGhvcj5DaGFwbGluPC9BdXRob3I+PFllYXI+MjAwNTwvWWVhcj48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PEVuZE5vdGU+PENpdGU+PEF1dGhvcj5DaGFwbGluPC9BdXRob3I+PFllYXI+MjAwNTwvWWVhcj48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22" w:tooltip="Chaplin, 2005 #219" w:history="1">
        <w:r>
          <w:rPr>
            <w:rFonts w:ascii="Times New Roman" w:hAnsi="Times New Roman"/>
            <w:noProof/>
            <w:sz w:val="24"/>
            <w:szCs w:val="24"/>
          </w:rPr>
          <w:t>Chaplin and John 2005</w:t>
        </w:r>
      </w:hyperlink>
      <w:r>
        <w:rPr>
          <w:rFonts w:ascii="Times New Roman" w:hAnsi="Times New Roman"/>
          <w:noProof/>
          <w:sz w:val="24"/>
          <w:szCs w:val="24"/>
        </w:rPr>
        <w:t xml:space="preserve">; </w:t>
      </w:r>
      <w:hyperlink w:anchor="_ENREF_75" w:tooltip="Loroz, 2004 #640" w:history="1">
        <w:r>
          <w:rPr>
            <w:rFonts w:ascii="Times New Roman" w:hAnsi="Times New Roman"/>
            <w:noProof/>
            <w:sz w:val="24"/>
            <w:szCs w:val="24"/>
          </w:rPr>
          <w:t>Loroz 2004</w:t>
        </w:r>
      </w:hyperlink>
      <w:r>
        <w:rPr>
          <w:rFonts w:ascii="Times New Roman" w:hAnsi="Times New Roman"/>
          <w:noProof/>
          <w:sz w:val="24"/>
          <w:szCs w:val="24"/>
        </w:rPr>
        <w:t xml:space="preserve">; </w:t>
      </w:r>
      <w:hyperlink w:anchor="_ENREF_147" w:tooltip="Yoon, 2009 #1328" w:history="1">
        <w:r w:rsidR="00980F60">
          <w:rPr>
            <w:rFonts w:ascii="Times New Roman" w:hAnsi="Times New Roman"/>
            <w:noProof/>
            <w:sz w:val="24"/>
            <w:szCs w:val="24"/>
          </w:rPr>
          <w:t>Yoon</w:t>
        </w:r>
        <w:r>
          <w:rPr>
            <w:rFonts w:ascii="Times New Roman" w:hAnsi="Times New Roman"/>
            <w:noProof/>
            <w:sz w:val="24"/>
            <w:szCs w:val="24"/>
          </w:rPr>
          <w:t xml:space="preserve"> et al. 2009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8B1962">
        <w:rPr>
          <w:rFonts w:ascii="Times New Roman" w:hAnsi="Times New Roman"/>
          <w:sz w:val="24"/>
          <w:szCs w:val="24"/>
        </w:rPr>
        <w:t xml:space="preserve"> This is accomplished through the following two objectives</w:t>
      </w:r>
      <w:r>
        <w:rPr>
          <w:rFonts w:ascii="Times New Roman" w:hAnsi="Times New Roman"/>
          <w:sz w:val="24"/>
          <w:szCs w:val="24"/>
        </w:rPr>
        <w:t>:</w:t>
      </w:r>
      <w:r>
        <w:t xml:space="preserve"> </w:t>
      </w:r>
      <w:r>
        <w:rPr>
          <w:rFonts w:ascii="Times New Roman" w:hAnsi="Times New Roman"/>
          <w:sz w:val="24"/>
          <w:szCs w:val="24"/>
        </w:rPr>
        <w:t>First, it offers</w:t>
      </w:r>
      <w:r w:rsidRPr="009F0B66">
        <w:rPr>
          <w:rFonts w:ascii="Times New Roman" w:hAnsi="Times New Roman"/>
          <w:sz w:val="24"/>
          <w:szCs w:val="24"/>
        </w:rPr>
        <w:t xml:space="preserve"> a synthesis of the previous literature on various</w:t>
      </w:r>
      <w:r>
        <w:rPr>
          <w:rFonts w:ascii="Times New Roman" w:hAnsi="Times New Roman"/>
          <w:sz w:val="24"/>
          <w:szCs w:val="24"/>
        </w:rPr>
        <w:t xml:space="preserve"> </w:t>
      </w:r>
      <w:r w:rsidRPr="009F0B66">
        <w:rPr>
          <w:rFonts w:ascii="Times New Roman" w:hAnsi="Times New Roman"/>
          <w:sz w:val="24"/>
          <w:szCs w:val="24"/>
        </w:rPr>
        <w:t>factors that have been shown to impact the self</w:t>
      </w:r>
      <w:r>
        <w:rPr>
          <w:rFonts w:ascii="Times New Roman" w:hAnsi="Times New Roman"/>
          <w:sz w:val="24"/>
          <w:szCs w:val="24"/>
        </w:rPr>
        <w:t>-concept at different life-stages</w:t>
      </w:r>
      <w:r w:rsidRPr="00B6740F">
        <w:rPr>
          <w:rFonts w:ascii="Times New Roman" w:hAnsi="Times New Roman"/>
          <w:sz w:val="24"/>
          <w:szCs w:val="24"/>
        </w:rPr>
        <w:t>.</w:t>
      </w:r>
      <w:r>
        <w:rPr>
          <w:rFonts w:ascii="Times New Roman" w:hAnsi="Times New Roman"/>
          <w:sz w:val="24"/>
          <w:szCs w:val="24"/>
        </w:rPr>
        <w:t xml:space="preserve"> </w:t>
      </w:r>
      <w:r w:rsidRPr="00870A72">
        <w:rPr>
          <w:rFonts w:ascii="Times New Roman" w:hAnsi="Times New Roman"/>
          <w:sz w:val="24"/>
          <w:szCs w:val="24"/>
        </w:rPr>
        <w:t xml:space="preserve">The three factors considered in the framework are: (1) global culture, (2) life events, (3) and cognitive as well as desired age. </w:t>
      </w:r>
      <w:r>
        <w:rPr>
          <w:rFonts w:ascii="Times New Roman" w:hAnsi="Times New Roman"/>
          <w:sz w:val="24"/>
          <w:szCs w:val="24"/>
        </w:rPr>
        <w:t>Subsequently, these factors are integrated into a conceptual framework, which offers</w:t>
      </w:r>
      <w:r w:rsidRPr="009F0B66">
        <w:rPr>
          <w:rFonts w:ascii="Times New Roman" w:hAnsi="Times New Roman"/>
          <w:sz w:val="24"/>
          <w:szCs w:val="24"/>
        </w:rPr>
        <w:t xml:space="preserve"> a </w:t>
      </w:r>
      <w:r>
        <w:rPr>
          <w:rFonts w:ascii="Times New Roman" w:hAnsi="Times New Roman"/>
          <w:sz w:val="24"/>
          <w:szCs w:val="24"/>
        </w:rPr>
        <w:t>“</w:t>
      </w:r>
      <w:r w:rsidRPr="009F0B66">
        <w:rPr>
          <w:rFonts w:ascii="Times New Roman" w:hAnsi="Times New Roman"/>
          <w:sz w:val="24"/>
          <w:szCs w:val="24"/>
        </w:rPr>
        <w:t>big picture</w:t>
      </w:r>
      <w:r>
        <w:rPr>
          <w:rFonts w:ascii="Times New Roman" w:hAnsi="Times New Roman"/>
          <w:sz w:val="24"/>
          <w:szCs w:val="24"/>
        </w:rPr>
        <w:t>”</w:t>
      </w:r>
      <w:r w:rsidRPr="009F0B66">
        <w:rPr>
          <w:rFonts w:ascii="Times New Roman" w:hAnsi="Times New Roman"/>
          <w:sz w:val="24"/>
          <w:szCs w:val="24"/>
        </w:rPr>
        <w:t xml:space="preserve"> that considers an </w:t>
      </w:r>
      <w:r>
        <w:rPr>
          <w:rFonts w:ascii="Times New Roman" w:hAnsi="Times New Roman"/>
          <w:sz w:val="24"/>
          <w:szCs w:val="24"/>
        </w:rPr>
        <w:t>interdisciplinary perspective on</w:t>
      </w:r>
      <w:r w:rsidRPr="009F0B66">
        <w:rPr>
          <w:rFonts w:ascii="Times New Roman" w:hAnsi="Times New Roman"/>
          <w:sz w:val="24"/>
          <w:szCs w:val="24"/>
        </w:rPr>
        <w:t xml:space="preserve"> the full self-concept </w:t>
      </w:r>
      <w:r w:rsidR="00003726">
        <w:rPr>
          <w:rFonts w:ascii="Times New Roman" w:hAnsi="Times New Roman"/>
          <w:sz w:val="24"/>
          <w:szCs w:val="24"/>
        </w:rPr>
        <w:t>life cycle</w:t>
      </w:r>
      <w:r>
        <w:rPr>
          <w:rFonts w:ascii="Times New Roman" w:hAnsi="Times New Roman"/>
          <w:sz w:val="24"/>
          <w:szCs w:val="24"/>
        </w:rPr>
        <w:t xml:space="preserve"> </w:t>
      </w:r>
      <w:r w:rsidRPr="009F0B66">
        <w:rPr>
          <w:rFonts w:ascii="Times New Roman" w:hAnsi="Times New Roman"/>
          <w:sz w:val="24"/>
          <w:szCs w:val="24"/>
        </w:rPr>
        <w:t xml:space="preserve">(from childhood to late adulthood) and </w:t>
      </w:r>
      <w:r>
        <w:rPr>
          <w:rFonts w:ascii="Times New Roman" w:hAnsi="Times New Roman"/>
          <w:sz w:val="24"/>
          <w:szCs w:val="24"/>
        </w:rPr>
        <w:t>how it impacts brand attitude</w:t>
      </w:r>
      <w:r w:rsidRPr="009F0B66">
        <w:rPr>
          <w:rFonts w:ascii="Times New Roman" w:hAnsi="Times New Roman"/>
          <w:sz w:val="24"/>
          <w:szCs w:val="24"/>
        </w:rPr>
        <w:t xml:space="preserve">. </w:t>
      </w:r>
      <w:r>
        <w:rPr>
          <w:rFonts w:ascii="Times New Roman" w:hAnsi="Times New Roman"/>
          <w:sz w:val="24"/>
          <w:szCs w:val="24"/>
        </w:rPr>
        <w:t xml:space="preserve">Second, the article provides </w:t>
      </w:r>
      <w:r w:rsidRPr="00D74345">
        <w:rPr>
          <w:rFonts w:ascii="Times New Roman" w:hAnsi="Times New Roman"/>
          <w:sz w:val="24"/>
          <w:szCs w:val="24"/>
        </w:rPr>
        <w:t>six</w:t>
      </w:r>
      <w:r>
        <w:rPr>
          <w:rFonts w:ascii="Times New Roman" w:hAnsi="Times New Roman"/>
          <w:sz w:val="24"/>
          <w:szCs w:val="24"/>
        </w:rPr>
        <w:t xml:space="preserve"> research propositions that consider how these factors interact to influence, </w:t>
      </w:r>
      <w:r w:rsidRPr="00EF0AB8">
        <w:rPr>
          <w:rFonts w:ascii="Times New Roman" w:hAnsi="Times New Roman"/>
          <w:sz w:val="24"/>
          <w:szCs w:val="24"/>
        </w:rPr>
        <w:t xml:space="preserve">through the mediating mechanism of the self-concept, </w:t>
      </w:r>
      <w:r>
        <w:rPr>
          <w:rFonts w:ascii="Times New Roman" w:hAnsi="Times New Roman"/>
          <w:sz w:val="24"/>
          <w:szCs w:val="24"/>
        </w:rPr>
        <w:t xml:space="preserve">a consumer’s brand attitude. Moreover, the propositions also </w:t>
      </w:r>
      <w:r>
        <w:rPr>
          <w:rFonts w:ascii="Times New Roman" w:hAnsi="Times New Roman"/>
          <w:sz w:val="24"/>
          <w:szCs w:val="24"/>
        </w:rPr>
        <w:lastRenderedPageBreak/>
        <w:t>consider how actual age potentially moderates these relationships. These propositions serve as</w:t>
      </w:r>
      <w:r w:rsidRPr="009F0B66">
        <w:rPr>
          <w:rFonts w:ascii="Times New Roman" w:hAnsi="Times New Roman"/>
          <w:sz w:val="24"/>
          <w:szCs w:val="24"/>
        </w:rPr>
        <w:t xml:space="preserve"> a foundation for future consumer research </w:t>
      </w:r>
      <w:r>
        <w:rPr>
          <w:rFonts w:ascii="Times New Roman" w:hAnsi="Times New Roman"/>
          <w:sz w:val="24"/>
          <w:szCs w:val="24"/>
        </w:rPr>
        <w:t>that might investigate</w:t>
      </w:r>
      <w:r w:rsidRPr="009F0B66">
        <w:rPr>
          <w:rFonts w:ascii="Times New Roman" w:hAnsi="Times New Roman"/>
          <w:sz w:val="24"/>
          <w:szCs w:val="24"/>
        </w:rPr>
        <w:t xml:space="preserve"> how the self-concept</w:t>
      </w:r>
      <w:r>
        <w:rPr>
          <w:rFonts w:ascii="Times New Roman" w:hAnsi="Times New Roman"/>
          <w:sz w:val="24"/>
          <w:szCs w:val="24"/>
        </w:rPr>
        <w:t xml:space="preserve">, through its full </w:t>
      </w:r>
      <w:r w:rsidR="00003726">
        <w:rPr>
          <w:rFonts w:ascii="Times New Roman" w:hAnsi="Times New Roman"/>
          <w:sz w:val="24"/>
          <w:szCs w:val="24"/>
        </w:rPr>
        <w:t>life cycle</w:t>
      </w:r>
      <w:r>
        <w:rPr>
          <w:rFonts w:ascii="Times New Roman" w:hAnsi="Times New Roman"/>
          <w:sz w:val="24"/>
          <w:szCs w:val="24"/>
        </w:rPr>
        <w:t>,</w:t>
      </w:r>
      <w:r w:rsidRPr="009F0B66">
        <w:rPr>
          <w:rFonts w:ascii="Times New Roman" w:hAnsi="Times New Roman"/>
          <w:sz w:val="24"/>
          <w:szCs w:val="24"/>
        </w:rPr>
        <w:t xml:space="preserve"> </w:t>
      </w:r>
      <w:r>
        <w:rPr>
          <w:rFonts w:ascii="Times New Roman" w:hAnsi="Times New Roman"/>
          <w:sz w:val="24"/>
          <w:szCs w:val="24"/>
        </w:rPr>
        <w:t xml:space="preserve">impacts brand attitude. </w:t>
      </w:r>
    </w:p>
    <w:p w14:paraId="7CC9B489" w14:textId="3C287208" w:rsidR="000D176C" w:rsidRDefault="000D176C" w:rsidP="000D176C">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remainder of this article is structured as follows; first, it offers a background on the </w:t>
      </w:r>
      <w:r w:rsidR="006A00A9">
        <w:rPr>
          <w:rFonts w:ascii="Times New Roman" w:hAnsi="Times New Roman"/>
          <w:sz w:val="24"/>
          <w:szCs w:val="24"/>
        </w:rPr>
        <w:t>conceptualization</w:t>
      </w:r>
      <w:r>
        <w:rPr>
          <w:rFonts w:ascii="Times New Roman" w:hAnsi="Times New Roman"/>
          <w:sz w:val="24"/>
          <w:szCs w:val="24"/>
        </w:rPr>
        <w:t xml:space="preserve"> of the self-concept and how brands are used as a means of self-expression, subsequently impacting brand perceptions such as brand attitude; second, it discusses the conceptual framework; third, the article presents the</w:t>
      </w:r>
      <w:r w:rsidRPr="003A39B1">
        <w:rPr>
          <w:rFonts w:ascii="Times New Roman" w:hAnsi="Times New Roman"/>
          <w:color w:val="FF0000"/>
          <w:sz w:val="24"/>
          <w:szCs w:val="24"/>
        </w:rPr>
        <w:t xml:space="preserve"> </w:t>
      </w:r>
      <w:r w:rsidRPr="003A39B1">
        <w:rPr>
          <w:rFonts w:ascii="Times New Roman" w:hAnsi="Times New Roman"/>
          <w:sz w:val="24"/>
          <w:szCs w:val="24"/>
        </w:rPr>
        <w:t>six</w:t>
      </w:r>
      <w:r w:rsidRPr="00CF0D45">
        <w:rPr>
          <w:rFonts w:ascii="Times New Roman" w:hAnsi="Times New Roman"/>
          <w:b/>
          <w:color w:val="FF0000"/>
          <w:sz w:val="24"/>
          <w:szCs w:val="24"/>
        </w:rPr>
        <w:t xml:space="preserve"> </w:t>
      </w:r>
      <w:r w:rsidRPr="00FD0CDA">
        <w:rPr>
          <w:rFonts w:ascii="Times New Roman" w:hAnsi="Times New Roman"/>
          <w:sz w:val="24"/>
          <w:szCs w:val="24"/>
        </w:rPr>
        <w:t xml:space="preserve">research </w:t>
      </w:r>
      <w:r>
        <w:rPr>
          <w:rFonts w:ascii="Times New Roman" w:hAnsi="Times New Roman"/>
          <w:sz w:val="24"/>
          <w:szCs w:val="24"/>
        </w:rPr>
        <w:t>propositions. This is followed by</w:t>
      </w:r>
      <w:r w:rsidRPr="009F0B66">
        <w:rPr>
          <w:rFonts w:ascii="Times New Roman" w:hAnsi="Times New Roman"/>
          <w:sz w:val="24"/>
          <w:szCs w:val="24"/>
        </w:rPr>
        <w:t xml:space="preserve"> </w:t>
      </w:r>
      <w:r>
        <w:rPr>
          <w:rFonts w:ascii="Times New Roman" w:hAnsi="Times New Roman"/>
          <w:sz w:val="24"/>
          <w:szCs w:val="24"/>
        </w:rPr>
        <w:t xml:space="preserve">directions for </w:t>
      </w:r>
      <w:r w:rsidRPr="009F0B66">
        <w:rPr>
          <w:rFonts w:ascii="Times New Roman" w:hAnsi="Times New Roman"/>
          <w:sz w:val="24"/>
          <w:szCs w:val="24"/>
        </w:rPr>
        <w:t>future research</w:t>
      </w:r>
      <w:r>
        <w:rPr>
          <w:rFonts w:ascii="Times New Roman" w:hAnsi="Times New Roman"/>
          <w:sz w:val="24"/>
          <w:szCs w:val="24"/>
        </w:rPr>
        <w:t>, and methodological and managerial implications, and the article’s overall conclusions.</w:t>
      </w:r>
    </w:p>
    <w:p w14:paraId="611FF15D" w14:textId="77777777" w:rsidR="000D176C" w:rsidRDefault="000D176C" w:rsidP="000D176C">
      <w:pPr>
        <w:spacing w:after="0" w:line="480" w:lineRule="auto"/>
        <w:ind w:firstLine="720"/>
        <w:jc w:val="both"/>
        <w:rPr>
          <w:rFonts w:ascii="Times New Roman" w:hAnsi="Times New Roman"/>
          <w:sz w:val="24"/>
          <w:szCs w:val="24"/>
        </w:rPr>
      </w:pPr>
    </w:p>
    <w:p w14:paraId="217B77E5" w14:textId="77777777" w:rsidR="000D176C" w:rsidRDefault="000D176C" w:rsidP="000D176C">
      <w:pPr>
        <w:spacing w:after="0" w:line="480" w:lineRule="auto"/>
        <w:ind w:firstLine="720"/>
        <w:jc w:val="both"/>
        <w:rPr>
          <w:rFonts w:ascii="Times New Roman" w:hAnsi="Times New Roman"/>
          <w:sz w:val="24"/>
          <w:szCs w:val="24"/>
        </w:rPr>
      </w:pPr>
    </w:p>
    <w:p w14:paraId="321F57F4" w14:textId="7B369A44" w:rsidR="000D176C" w:rsidRDefault="007E1636" w:rsidP="000D176C">
      <w:pPr>
        <w:spacing w:after="0" w:line="480" w:lineRule="auto"/>
        <w:jc w:val="both"/>
        <w:rPr>
          <w:rFonts w:ascii="Times New Roman" w:hAnsi="Times New Roman" w:cs="Times New Roman"/>
          <w:b/>
          <w:sz w:val="28"/>
        </w:rPr>
      </w:pPr>
      <w:r w:rsidRPr="007E1636">
        <w:rPr>
          <w:rFonts w:ascii="Times New Roman" w:hAnsi="Times New Roman" w:cs="Times New Roman"/>
          <w:b/>
          <w:sz w:val="28"/>
        </w:rPr>
        <w:t>Background</w:t>
      </w:r>
    </w:p>
    <w:p w14:paraId="78C92DD8" w14:textId="77777777" w:rsidR="007E1636" w:rsidRPr="007E1636" w:rsidRDefault="007E1636" w:rsidP="007E1636">
      <w:pPr>
        <w:spacing w:after="0" w:line="240" w:lineRule="auto"/>
        <w:jc w:val="both"/>
        <w:rPr>
          <w:rFonts w:ascii="Times New Roman" w:hAnsi="Times New Roman" w:cs="Times New Roman"/>
          <w:b/>
          <w:sz w:val="28"/>
        </w:rPr>
      </w:pPr>
    </w:p>
    <w:p w14:paraId="777E06C0" w14:textId="17AEB210" w:rsidR="000D176C" w:rsidRPr="007E1636" w:rsidRDefault="007E1636" w:rsidP="000D176C">
      <w:pPr>
        <w:spacing w:after="0" w:line="480" w:lineRule="auto"/>
        <w:jc w:val="both"/>
        <w:rPr>
          <w:rFonts w:ascii="Times New Roman" w:hAnsi="Times New Roman" w:cs="Times New Roman"/>
          <w:sz w:val="28"/>
          <w:szCs w:val="24"/>
        </w:rPr>
      </w:pPr>
      <w:r>
        <w:rPr>
          <w:rFonts w:ascii="Times New Roman" w:hAnsi="Times New Roman" w:cs="Times New Roman"/>
          <w:b/>
          <w:sz w:val="24"/>
        </w:rPr>
        <w:t>The s</w:t>
      </w:r>
      <w:r w:rsidR="000D176C" w:rsidRPr="007E1636">
        <w:rPr>
          <w:rFonts w:ascii="Times New Roman" w:hAnsi="Times New Roman" w:cs="Times New Roman"/>
          <w:b/>
          <w:sz w:val="24"/>
        </w:rPr>
        <w:t>elf-concept</w:t>
      </w:r>
    </w:p>
    <w:p w14:paraId="38D5EF28" w14:textId="77777777" w:rsidR="000D176C" w:rsidRDefault="000D176C" w:rsidP="000D176C">
      <w:pPr>
        <w:spacing w:after="0" w:line="480" w:lineRule="auto"/>
        <w:jc w:val="both"/>
        <w:rPr>
          <w:rFonts w:ascii="Times New Roman" w:hAnsi="Times New Roman"/>
          <w:sz w:val="24"/>
          <w:szCs w:val="24"/>
        </w:rPr>
      </w:pPr>
    </w:p>
    <w:p w14:paraId="0244B1AB" w14:textId="2A7CD513" w:rsidR="000D176C" w:rsidRDefault="000D176C" w:rsidP="000D176C">
      <w:pPr>
        <w:spacing w:after="0" w:line="480" w:lineRule="auto"/>
        <w:jc w:val="both"/>
        <w:rPr>
          <w:rFonts w:ascii="Times New Roman" w:hAnsi="Times New Roman"/>
          <w:sz w:val="24"/>
          <w:szCs w:val="24"/>
        </w:rPr>
      </w:pPr>
      <w:r>
        <w:rPr>
          <w:rFonts w:ascii="Times New Roman" w:hAnsi="Times New Roman"/>
          <w:sz w:val="24"/>
          <w:szCs w:val="24"/>
        </w:rPr>
        <w:t xml:space="preserve">Since William James offered a rich account of the self-concept in his seminal text </w:t>
      </w:r>
      <w:r w:rsidRPr="00C15180">
        <w:rPr>
          <w:rFonts w:ascii="Times New Roman" w:hAnsi="Times New Roman"/>
          <w:i/>
          <w:sz w:val="24"/>
          <w:szCs w:val="24"/>
        </w:rPr>
        <w:t>Principles of Psychology</w:t>
      </w:r>
      <w:r>
        <w:rPr>
          <w:rFonts w:ascii="Times New Roman" w:hAnsi="Times New Roman"/>
          <w:sz w:val="24"/>
          <w:szCs w:val="24"/>
        </w:rPr>
        <w:t xml:space="preserve"> at the end of the 19</w:t>
      </w:r>
      <w:r w:rsidRPr="00F4045C">
        <w:rPr>
          <w:rFonts w:ascii="Times New Roman" w:hAnsi="Times New Roman"/>
          <w:sz w:val="24"/>
          <w:szCs w:val="24"/>
          <w:vertAlign w:val="superscript"/>
        </w:rPr>
        <w:t>th</w:t>
      </w:r>
      <w:r>
        <w:rPr>
          <w:rFonts w:ascii="Times New Roman" w:hAnsi="Times New Roman"/>
          <w:sz w:val="24"/>
          <w:szCs w:val="24"/>
        </w:rPr>
        <w:t xml:space="preserve"> century, scholars have debated extensively about an adequate conceptualization of the self. A definition, widely used nowadays, was brought forward by Rosenberg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ExcludeAuth="1"&gt;&lt;Author&gt;Rosenberg&lt;/Author&gt;&lt;Year&gt;1979&lt;/Year&gt;&lt;RecNum&gt;1049&lt;/RecNum&gt;&lt;Suffix&gt;`, p.7&lt;/Suffix&gt;&lt;DisplayText&gt;(1979, p.7)&lt;/DisplayText&gt;&lt;record&gt;&lt;rec-number&gt;1049&lt;/rec-number&gt;&lt;foreign-keys&gt;&lt;key app="EN" db-id="aexfef2f2zwxx1ezexl5aexev0rd0wztsesw"&gt;1049&lt;/key&gt;&lt;key app="ENWeb" db-id="TQIWCQrtqgYAADj4dwU"&gt;255&lt;/key&gt;&lt;/foreign-keys&gt;&lt;ref-type name="Book"&gt;6&lt;/ref-type&gt;&lt;contributors&gt;&lt;authors&gt;&lt;author&gt;Rosenberg, M.&lt;/author&gt;&lt;/authors&gt;&lt;/contributors&gt;&lt;titles&gt;&lt;title&gt;Conceiving the self&lt;/title&gt;&lt;/titles&gt;&lt;dates&gt;&lt;year&gt;1979&lt;/year&gt;&lt;/dates&gt;&lt;pub-location&gt;New York&lt;/pub-location&gt;&lt;publisher&gt;Basic Books&lt;/publisher&gt;&lt;urls&gt;&lt;/urls&gt;&lt;/record&gt;&lt;/Cite&gt;&lt;/EndNote&gt;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16" w:tooltip="Rosenberg, 1979 #1049" w:history="1">
        <w:r>
          <w:rPr>
            <w:rFonts w:ascii="Times New Roman" w:hAnsi="Times New Roman"/>
            <w:noProof/>
            <w:sz w:val="24"/>
            <w:szCs w:val="24"/>
          </w:rPr>
          <w:t>1979, p.</w:t>
        </w:r>
        <w:r w:rsidR="00980F60">
          <w:rPr>
            <w:rFonts w:ascii="Times New Roman" w:hAnsi="Times New Roman"/>
            <w:noProof/>
            <w:sz w:val="24"/>
            <w:szCs w:val="24"/>
          </w:rPr>
          <w:t xml:space="preserve"> </w:t>
        </w:r>
        <w:r>
          <w:rPr>
            <w:rFonts w:ascii="Times New Roman" w:hAnsi="Times New Roman"/>
            <w:noProof/>
            <w:sz w:val="24"/>
            <w:szCs w:val="24"/>
          </w:rPr>
          <w:t>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conceptualizing the self-concept as “the totality of </w:t>
      </w:r>
      <w:r w:rsidRPr="00D8216F">
        <w:rPr>
          <w:rFonts w:ascii="Times New Roman" w:hAnsi="Times New Roman"/>
          <w:sz w:val="24"/>
          <w:szCs w:val="24"/>
        </w:rPr>
        <w:t>an individual‘s thoughts and feelings having refe</w:t>
      </w:r>
      <w:r>
        <w:rPr>
          <w:rFonts w:ascii="Times New Roman" w:hAnsi="Times New Roman"/>
          <w:sz w:val="24"/>
          <w:szCs w:val="24"/>
        </w:rPr>
        <w:t xml:space="preserve">rence to himself as an object”. </w:t>
      </w:r>
      <w:r w:rsidRPr="00D8216F">
        <w:rPr>
          <w:rFonts w:ascii="Times New Roman" w:hAnsi="Times New Roman"/>
          <w:sz w:val="24"/>
          <w:szCs w:val="24"/>
        </w:rPr>
        <w:t>This definition en</w:t>
      </w:r>
      <w:r>
        <w:rPr>
          <w:rFonts w:ascii="Times New Roman" w:hAnsi="Times New Roman"/>
          <w:sz w:val="24"/>
          <w:szCs w:val="24"/>
        </w:rPr>
        <w:t xml:space="preserve">compasses the various views of </w:t>
      </w:r>
      <w:r w:rsidRPr="00D8216F">
        <w:rPr>
          <w:rFonts w:ascii="Times New Roman" w:hAnsi="Times New Roman"/>
          <w:sz w:val="24"/>
          <w:szCs w:val="24"/>
        </w:rPr>
        <w:t xml:space="preserve">previous </w:t>
      </w:r>
      <w:r>
        <w:rPr>
          <w:rFonts w:ascii="Times New Roman" w:hAnsi="Times New Roman"/>
          <w:sz w:val="24"/>
          <w:szCs w:val="24"/>
        </w:rPr>
        <w:t>scholars</w:t>
      </w:r>
      <w:r w:rsidRPr="00D8216F">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&lt;EndNote&gt;&lt;Cite&gt;&lt;Author&gt;Cooley&lt;/Author&gt;&lt;Year&gt;1964&lt;/Year&gt;&lt;RecNum&gt;320&lt;/RecNum&gt;&lt;Prefix&gt;e.g.`, &lt;/Prefix&gt;&lt;DisplayText&gt;(e.g., Cooley 1964; James 1890; Mead 1934)&lt;/DisplayText&gt;&lt;record&gt;&lt;rec-number&gt;320&lt;/rec-number&gt;&lt;foreign-keys&gt;&lt;key app="EN" db-id="aexfef2f2zwxx1ezexl5aexev0rd0wztsesw"&gt;320&lt;/key&gt;&lt;key app="ENWeb" db-id="TQIWCQrtqgYAADj4dwU"&gt;555&lt;/key&gt;&lt;/foreign-keys&gt;&lt;ref-type name="Book"&gt;6&lt;/ref-type&gt;&lt;contributors&gt;&lt;authors&gt;&lt;author&gt;Cooley, Charles Horton&lt;/author&gt;&lt;/authors&gt;&lt;/contributors&gt;&lt;titles&gt;&lt;title&gt;Human Nature and the Social Order&lt;/title&gt;&lt;/titles&gt;&lt;dates&gt;&lt;year&gt;1964&lt;/year&gt;&lt;/dates&gt;&lt;pub-location&gt;New York&lt;/pub-location&gt;&lt;publisher&gt;Schocken Books&lt;/publisher&gt;&lt;urls&gt;&lt;/urls&gt;&lt;/record&gt;&lt;/Cite&gt;&lt;Cite&gt;&lt;Author&gt;James&lt;/Author&gt;&lt;Year&gt;1890&lt;/Year&gt;&lt;RecNum&gt;647&lt;/RecNum&gt;&lt;record&gt;&lt;rec-number&gt;647&lt;/rec-number&gt;&lt;foreign-keys&gt;&lt;key app="EN" db-id="aexfef2f2zwxx1ezexl5aexev0rd0wztsesw"&gt;647&lt;/key&gt;&lt;key app="ENWeb" db-id="TQIWCQrtqgYAADj4dwU"&gt;554&lt;/key&gt;&lt;/foreign-keys&gt;&lt;ref-type name="Book"&gt;6&lt;/ref-type&gt;&lt;contributors&gt;&lt;authors&gt;&lt;author&gt;James, William&lt;/author&gt;&lt;/authors&gt;&lt;/contributors&gt;&lt;titles&gt;&lt;title&gt;The Principles of Psychology&lt;/title&gt;&lt;/titles&gt;&lt;volume&gt;I&lt;/volume&gt;&lt;dates&gt;&lt;year&gt;1890&lt;/year&gt;&lt;/dates&gt;&lt;pub-location&gt;New York&lt;/pub-location&gt;&lt;publisher&gt;Henry Folt and Company.&lt;/publisher&gt;&lt;urls&gt;&lt;/urls&gt;&lt;/record&gt;&lt;/Cite&gt;&lt;Cite&gt;&lt;Author&gt;Mead&lt;/Author&gt;&lt;Year&gt;1934&lt;/Year&gt;&lt;RecNum&gt;695&lt;/RecNum&gt;&lt;record&gt;&lt;rec-number&gt;695&lt;/rec-number&gt;&lt;foreign-keys&gt;&lt;key app="EN" db-id="xt5zf9xwnp020aezr9npdszb2wawp5svr9ax"&gt;695&lt;/key&gt;&lt;key app="ENWeb" db-id="TQIWCQrtqgYAADj4dwU"&gt;556&lt;/key&gt;&lt;/foreign-keys&gt;&lt;ref-type name="Book"&gt;6&lt;/ref-type&gt;&lt;contributors&gt;&lt;authors&gt;&lt;author&gt;Mead, George Herbert&lt;/author&gt;&lt;/authors&gt;&lt;/contributors&gt;&lt;titles&gt;&lt;title&gt;Mind, Self, &amp;amp; Society: From the Standpoint of a Social Behaviorist&lt;/title&gt;&lt;/titles&gt;&lt;dates&gt;&lt;year&gt;1934&lt;/year&gt;&lt;/dates&gt;&lt;pub-location&gt;Chicago&lt;/pub-location&gt;&lt;publisher&gt;The University of Chicago Press.&lt;/publisher&gt;&lt;urls&gt;&lt;/urls&gt;&lt;/record&gt;&lt;/Cite&gt;&lt;/EndNote&gt;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 xml:space="preserve">(e.g., </w:t>
      </w:r>
      <w:hyperlink w:anchor="_ENREF_27" w:tooltip="Cooley, 1964 #320" w:history="1">
        <w:r>
          <w:rPr>
            <w:rFonts w:ascii="Times New Roman" w:hAnsi="Times New Roman"/>
            <w:noProof/>
            <w:sz w:val="24"/>
            <w:szCs w:val="24"/>
          </w:rPr>
          <w:t>Cooley 1964</w:t>
        </w:r>
      </w:hyperlink>
      <w:r>
        <w:rPr>
          <w:rFonts w:ascii="Times New Roman" w:hAnsi="Times New Roman"/>
          <w:noProof/>
          <w:sz w:val="24"/>
          <w:szCs w:val="24"/>
        </w:rPr>
        <w:t xml:space="preserve">; </w:t>
      </w:r>
      <w:hyperlink w:anchor="_ENREF_60" w:tooltip="James, 1890 #647" w:history="1">
        <w:r>
          <w:rPr>
            <w:rFonts w:ascii="Times New Roman" w:hAnsi="Times New Roman"/>
            <w:noProof/>
            <w:sz w:val="24"/>
            <w:szCs w:val="24"/>
          </w:rPr>
          <w:t>James 1890</w:t>
        </w:r>
      </w:hyperlink>
      <w:r>
        <w:rPr>
          <w:rFonts w:ascii="Times New Roman" w:hAnsi="Times New Roman"/>
          <w:noProof/>
          <w:sz w:val="24"/>
          <w:szCs w:val="24"/>
        </w:rPr>
        <w:t xml:space="preserve">; </w:t>
      </w:r>
      <w:hyperlink w:anchor="_ENREF_91" w:tooltip="Mead, 1934 #695" w:history="1">
        <w:r>
          <w:rPr>
            <w:rFonts w:ascii="Times New Roman" w:hAnsi="Times New Roman"/>
            <w:noProof/>
            <w:sz w:val="24"/>
            <w:szCs w:val="24"/>
          </w:rPr>
          <w:t>Mead 1934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as it describes</w:t>
      </w:r>
      <w:r w:rsidRPr="00D8216F">
        <w:rPr>
          <w:rFonts w:ascii="Times New Roman" w:hAnsi="Times New Roman"/>
          <w:sz w:val="24"/>
          <w:szCs w:val="24"/>
        </w:rPr>
        <w:t xml:space="preserve"> how an individual processes interna</w:t>
      </w:r>
      <w:r>
        <w:rPr>
          <w:rFonts w:ascii="Times New Roman" w:hAnsi="Times New Roman"/>
          <w:sz w:val="24"/>
          <w:szCs w:val="24"/>
        </w:rPr>
        <w:t xml:space="preserve">lized (private) aspects of the </w:t>
      </w:r>
      <w:r w:rsidRPr="00D8216F">
        <w:rPr>
          <w:rFonts w:ascii="Times New Roman" w:hAnsi="Times New Roman"/>
          <w:sz w:val="24"/>
          <w:szCs w:val="24"/>
        </w:rPr>
        <w:t>self-concept</w:t>
      </w:r>
      <w:r>
        <w:rPr>
          <w:rFonts w:ascii="Times New Roman" w:hAnsi="Times New Roman"/>
          <w:sz w:val="24"/>
          <w:szCs w:val="24"/>
        </w:rPr>
        <w:t>,</w:t>
      </w:r>
      <w:r w:rsidRPr="00D8216F">
        <w:rPr>
          <w:rFonts w:ascii="Times New Roman" w:hAnsi="Times New Roman"/>
          <w:sz w:val="24"/>
          <w:szCs w:val="24"/>
        </w:rPr>
        <w:t xml:space="preserve"> as well as the importance placed on social </w:t>
      </w:r>
      <w:r>
        <w:rPr>
          <w:rFonts w:ascii="Times New Roman" w:hAnsi="Times New Roman"/>
          <w:sz w:val="24"/>
          <w:szCs w:val="24"/>
        </w:rPr>
        <w:t>interaction as part of the self-</w:t>
      </w:r>
      <w:r w:rsidRPr="00D8216F">
        <w:rPr>
          <w:rFonts w:ascii="Times New Roman" w:hAnsi="Times New Roman"/>
          <w:sz w:val="24"/>
          <w:szCs w:val="24"/>
        </w:rPr>
        <w:t>concept formation proces</w:t>
      </w:r>
      <w:r>
        <w:rPr>
          <w:rFonts w:ascii="Times New Roman" w:hAnsi="Times New Roman"/>
          <w:sz w:val="24"/>
          <w:szCs w:val="24"/>
        </w:rPr>
        <w:t xml:space="preserve">s. </w:t>
      </w:r>
    </w:p>
    <w:p w14:paraId="363FFC48" w14:textId="78CAB399" w:rsidR="000D176C" w:rsidRDefault="000D176C" w:rsidP="00F92A98">
      <w:pPr>
        <w:spacing w:after="0" w:line="480" w:lineRule="auto"/>
        <w:ind w:firstLine="720"/>
        <w:jc w:val="both"/>
        <w:rPr>
          <w:rFonts w:ascii="Times New Roman" w:hAnsi="Times New Roman"/>
          <w:sz w:val="24"/>
          <w:szCs w:val="24"/>
        </w:rPr>
      </w:pPr>
      <w:r>
        <w:rPr>
          <w:rFonts w:ascii="Times New Roman" w:hAnsi="Times New Roman" w:cs="Times New Roman"/>
          <w:sz w:val="24"/>
        </w:rPr>
        <w:t xml:space="preserve">From </w:t>
      </w:r>
      <w:r w:rsidRPr="00C15180">
        <w:rPr>
          <w:rFonts w:ascii="Times New Roman" w:hAnsi="Times New Roman" w:cs="Times New Roman"/>
          <w:sz w:val="24"/>
        </w:rPr>
        <w:t xml:space="preserve">the 1970s </w:t>
      </w:r>
      <w:r>
        <w:rPr>
          <w:rFonts w:ascii="Times New Roman" w:hAnsi="Times New Roman" w:cs="Times New Roman"/>
          <w:sz w:val="24"/>
        </w:rPr>
        <w:t xml:space="preserve">onwards, </w:t>
      </w:r>
      <w:r w:rsidRPr="00C15180">
        <w:rPr>
          <w:rFonts w:ascii="Times New Roman" w:hAnsi="Times New Roman" w:cs="Times New Roman"/>
          <w:sz w:val="24"/>
        </w:rPr>
        <w:t>research on the self-concept has registered a continued and growing interest by psychologists</w:t>
      </w:r>
      <w:r>
        <w:rPr>
          <w:rFonts w:ascii="Times New Roman" w:hAnsi="Times New Roman" w:cs="Times New Roman"/>
          <w:sz w:val="24"/>
        </w:rPr>
        <w:t>,</w:t>
      </w:r>
      <w:r w:rsidRPr="00C15180">
        <w:rPr>
          <w:rFonts w:ascii="Times New Roman" w:hAnsi="Times New Roman" w:cs="Times New Roman"/>
          <w:sz w:val="24"/>
        </w:rPr>
        <w:t xml:space="preserve"> </w:t>
      </w:r>
      <w:r>
        <w:rPr>
          <w:rFonts w:ascii="Times New Roman" w:hAnsi="Times New Roman" w:cs="Times New Roman"/>
          <w:sz w:val="24"/>
        </w:rPr>
        <w:t xml:space="preserve">as </w:t>
      </w:r>
      <w:r w:rsidRPr="00C15180">
        <w:rPr>
          <w:rFonts w:ascii="Times New Roman" w:hAnsi="Times New Roman" w:cs="Times New Roman"/>
          <w:sz w:val="24"/>
        </w:rPr>
        <w:t>demonstrated by an increas</w:t>
      </w:r>
      <w:r>
        <w:rPr>
          <w:rFonts w:ascii="Times New Roman" w:hAnsi="Times New Roman" w:cs="Times New Roman"/>
          <w:sz w:val="24"/>
        </w:rPr>
        <w:t>ing</w:t>
      </w:r>
      <w:r w:rsidRPr="00C15180">
        <w:rPr>
          <w:rFonts w:ascii="Times New Roman" w:hAnsi="Times New Roman" w:cs="Times New Roman"/>
          <w:sz w:val="24"/>
        </w:rPr>
        <w:t xml:space="preserve"> number of self-related </w:t>
      </w:r>
      <w:r w:rsidRPr="00C15180">
        <w:rPr>
          <w:rFonts w:ascii="Times New Roman" w:hAnsi="Times New Roman" w:cs="Times New Roman"/>
          <w:sz w:val="24"/>
        </w:rPr>
        <w:lastRenderedPageBreak/>
        <w:t xml:space="preserve">publications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&lt;EndNote&gt;&lt;Cite&gt;&lt;Author&gt;Swann&lt;/Author&gt;&lt;Year&gt;2005&lt;/Year&gt;&lt;RecNum&gt;1207&lt;/RecNum&gt;&lt;DisplayText&gt;(Swann and Seyle 2005)&lt;/DisplayText&gt;&lt;record&gt;&lt;rec-number&gt;1207&lt;/rec-number&gt;&lt;foreign-keys&gt;&lt;key app="EN" db-id="aexfef2f2zwxx1ezexl5aexev0rd0wztsesw"&gt;1207&lt;/key&gt;&lt;key app="ENWeb" db-id="TQIWCQrtqgYAADj4dwU"&gt;1173&lt;/key&gt;&lt;/foreign-keys&gt;&lt;ref-type name="Journal Article"&gt;17&lt;/ref-type&gt;&lt;contributors&gt;&lt;authors&gt;&lt;author&gt;Swann, William B.&lt;/author&gt;&lt;author&gt;Seyle, Conor&lt;/author&gt;&lt;/authors&gt;&lt;/contributors&gt;&lt;titles&gt;&lt;title&gt;Personality Psychology’s Comeback and Its Emerging Symbiosis With Social Psychology&lt;/title&gt;&lt;secondary-title&gt;Personality and Social Psychology Bulletin&lt;/secondary-title&gt;&lt;/titles&gt;&lt;periodical&gt;&lt;full-title&gt;Personality and Social Psychology Bulletin&lt;/full-title&gt;&lt;/periodical&gt;&lt;pages&gt;155-165&lt;/pages&gt;&lt;volume&gt;31&lt;/volume&gt;&lt;number&gt;2&lt;/number&gt;&lt;dates&gt;&lt;year&gt;2005&lt;/year&gt;&lt;pub-dates&gt;&lt;date&gt;February 1, 2005&lt;/date&gt;&lt;/pub-dates&gt;&lt;/dates&gt;&lt;urls&gt;&lt;related-urls&gt;&lt;url&gt;http://psp.sagepub.com/content/31/2/155.abstract&lt;/url&gt;&lt;/related-urls&gt;&lt;/urls&gt;&lt;/record&gt;&lt;/Cite&gt;&lt;/EndNote&gt;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35" w:tooltip="Swann, 2005 #1207" w:history="1">
        <w:r>
          <w:rPr>
            <w:rFonts w:ascii="Times New Roman" w:hAnsi="Times New Roman" w:cs="Times New Roman"/>
            <w:noProof/>
            <w:sz w:val="24"/>
          </w:rPr>
          <w:t>Swann and Seyle 2005</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C15180">
        <w:rPr>
          <w:rFonts w:ascii="Times New Roman" w:hAnsi="Times New Roman" w:cs="Times New Roman"/>
          <w:sz w:val="24"/>
        </w:rPr>
        <w:t xml:space="preserve"> </w:t>
      </w:r>
      <w:r>
        <w:rPr>
          <w:rFonts w:ascii="Times New Roman" w:hAnsi="Times New Roman" w:cs="Times New Roman"/>
          <w:sz w:val="24"/>
        </w:rPr>
        <w:t xml:space="preserve">Important contributions considering the self-concept have been made in the domain of theory, such as the theory of self-perception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&lt;EndNote&gt;&lt;Cite&gt;&lt;Author&gt;Bem&lt;/Author&gt;&lt;Year&gt;1972&lt;/Year&gt;&lt;RecNum&gt;1176&lt;/RecNum&gt;&lt;DisplayText&gt;(Bem 1972)&lt;/DisplayText&gt;&lt;record&gt;&lt;rec-number&gt;1176&lt;/rec-number&gt;&lt;foreign-keys&gt;&lt;key app="EN" db-id="xt5zf9xwnp020aezr9npdszb2wawp5svr9ax"&gt;1176&lt;/key&gt;&lt;key app="ENWeb" db-id="TQIWCQrtqgYAADj4dwU"&gt;1174&lt;/key&gt;&lt;/foreign-keys&gt;&lt;ref-type name="Book Section"&gt;5&lt;/ref-type&gt;&lt;contributors&gt;&lt;authors&gt;&lt;author&gt;Bem, D. J. &lt;/author&gt;&lt;/authors&gt;&lt;secondary-authors&gt;&lt;author&gt;Berkowitz, L. &lt;/author&gt;&lt;/secondary-authors&gt;&lt;/contributors&gt;&lt;titles&gt;&lt;title&gt;Self-Perception Theory&lt;/title&gt;&lt;secondary-title&gt;Advances in Experimental Social Psychology&lt;/secondary-title&gt;&lt;/titles&gt;&lt;pages&gt;1-62&lt;/pages&gt;&lt;volume&gt;6&lt;/volume&gt;&lt;dates&gt;&lt;year&gt;1972&lt;/year&gt;&lt;/dates&gt;&lt;pub-location&gt;New York&lt;/pub-location&gt;&lt;publisher&gt;Academic Press&lt;/publisher&gt;&lt;urls&gt;&lt;/urls&gt;&lt;/record&gt;&lt;/Cite&gt;&lt;/EndNote&gt;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5" w:tooltip="Bem, 1972 #1176" w:history="1">
        <w:r>
          <w:rPr>
            <w:rFonts w:ascii="Times New Roman" w:hAnsi="Times New Roman" w:cs="Times New Roman"/>
            <w:noProof/>
            <w:sz w:val="24"/>
          </w:rPr>
          <w:t>Bem 1972</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the self-efficacy theory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&lt;EndNote&gt;&lt;Cite&gt;&lt;Author&gt;Bandura&lt;/Author&gt;&lt;Year&gt;1977&lt;/Year&gt;&lt;RecNum&gt;86&lt;/RecNum&gt;&lt;DisplayText&gt;(Bandura 1977)&lt;/DisplayText&gt;&lt;record&gt;&lt;rec-number&gt;86&lt;/rec-number&gt;&lt;foreign-keys&gt;&lt;key app="EN" db-id="aexfef2f2zwxx1ezexl5aexev0rd0wztsesw"&gt;86&lt;/key&gt;&lt;key app="ENWeb" db-id="TQIWCQrtqgYAADj4dwU"&gt;1175&lt;/key&gt;&lt;/foreign-keys&gt;&lt;ref-type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Review&lt;/full-title&gt;&lt;/periodical&gt;&lt;pages&gt;191-215&lt;/pages&gt;&lt;volume&gt;84&lt;/volume&gt;&lt;number&gt;2&lt;/number&gt;&lt;dates&gt;&lt;year&gt;1977&lt;/year&gt;&lt;/dates&gt;&lt;urls&gt;&lt;/urls&gt;&lt;/record&gt;&lt;/Cite&gt;&lt;/EndNote&gt;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9" w:tooltip="Bandura, 1977 #86" w:history="1">
        <w:r>
          <w:rPr>
            <w:rFonts w:ascii="Times New Roman" w:hAnsi="Times New Roman" w:cs="Times New Roman"/>
            <w:noProof/>
            <w:sz w:val="24"/>
          </w:rPr>
          <w:t>Bandura 1977</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and theories of attitude and value formation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&lt;EndNote&gt;&lt;Cite&gt;&lt;Author&gt;Rokeach&lt;/Author&gt;&lt;Year&gt;1973&lt;/Year&gt;&lt;RecNum&gt;1178&lt;/RecNum&gt;&lt;DisplayText&gt;(Rokeach 1973)&lt;/DisplayText&gt;&lt;record&gt;&lt;rec-number&gt;1178&lt;/rec-number&gt;&lt;foreign-keys&gt;&lt;key app="EN" db-id="xt5zf9xwnp020aezr9npdszb2wawp5svr9ax"&gt;1178&lt;/key&gt;&lt;key app="ENWeb" db-id="TQIWCQrtqgYAADj4dwU"&gt;1176&lt;/key&gt;&lt;/foreign-keys&gt;&lt;ref-type name="Book"&gt;6&lt;/ref-type&gt;&lt;contributors&gt;&lt;authors&gt;&lt;author&gt;Rokeach, M. J. &lt;/author&gt;&lt;/authors&gt;&lt;/contributors&gt;&lt;titles&gt;&lt;title&gt;The nature of human values&lt;/title&gt;&lt;/titles&gt;&lt;dates&gt;&lt;year&gt;1973&lt;/year&gt;&lt;/dates&gt;&lt;pub-location&gt;New York&lt;/pub-location&gt;&lt;publisher&gt;The Free Press&lt;/publisher&gt;&lt;urls&gt;&lt;/urls&gt;&lt;/record&gt;&lt;/Cite&gt;&lt;/EndNote&gt;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15" w:tooltip="Rokeach, 1973 #1178" w:history="1">
        <w:r>
          <w:rPr>
            <w:rFonts w:ascii="Times New Roman" w:hAnsi="Times New Roman" w:cs="Times New Roman"/>
            <w:noProof/>
            <w:sz w:val="24"/>
          </w:rPr>
          <w:t>Rokeach 1973</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szCs w:val="24"/>
        </w:rPr>
        <w:t>There has also been an evolution in terms of the conceptualization of the self-concept in the last decades. Rather than a static and mono-dimensional entity, there is a general consensus among self-scholars</w:t>
      </w:r>
      <w:r w:rsidRPr="00C15180">
        <w:rPr>
          <w:rFonts w:ascii="Times New Roman" w:hAnsi="Times New Roman" w:cs="Times New Roman"/>
          <w:sz w:val="24"/>
          <w:szCs w:val="24"/>
        </w:rPr>
        <w:t xml:space="preserve"> that the self-concept is not static but, rather, a dynamic </w:t>
      </w:r>
      <w:r>
        <w:rPr>
          <w:rFonts w:ascii="Times New Roman" w:hAnsi="Times New Roman" w:cs="Times New Roman"/>
          <w:sz w:val="24"/>
          <w:szCs w:val="24"/>
        </w:rPr>
        <w:t xml:space="preserve">multi-dimensional </w:t>
      </w:r>
      <w:r w:rsidRPr="00C15180">
        <w:rPr>
          <w:rFonts w:ascii="Times New Roman" w:hAnsi="Times New Roman" w:cs="Times New Roman"/>
          <w:sz w:val="24"/>
          <w:szCs w:val="24"/>
        </w:rPr>
        <w:t>entity composed of private and public selves</w:t>
      </w:r>
      <w:r w:rsidRPr="00177737">
        <w:rPr>
          <w:rFonts w:ascii="Times New Roman" w:hAnsi="Times New Roman" w:cs="Times New Roman"/>
          <w:color w:val="FF0000"/>
          <w:sz w:val="24"/>
          <w:szCs w:val="24"/>
        </w:rPr>
        <w:t xml:space="preserve"> </w:t>
      </w:r>
      <w:r w:rsidRPr="000506AF">
        <w:rPr>
          <w:rFonts w:ascii="Times New Roman" w:hAnsi="Times New Roman" w:cs="Times New Roman"/>
          <w:color w:val="000000" w:themeColor="text1"/>
          <w:sz w:val="24"/>
          <w:szCs w:val="24"/>
        </w:rPr>
        <w:t xml:space="preserve">that include actual and desired (ideal) selves </w:t>
      </w:r>
      <w:r>
        <w:rPr>
          <w:rFonts w:ascii="Times New Roman" w:hAnsi="Times New Roman" w:cs="Times New Roman"/>
          <w:sz w:val="24"/>
          <w:szCs w:val="24"/>
        </w:rPr>
        <w:t>that have the potential to be modified over time</w:t>
      </w:r>
      <w:r w:rsidRPr="00C15180">
        <w:rPr>
          <w:rFonts w:ascii="Times New Roman" w:hAnsi="Times New Roman" w:cs="Times New Roman"/>
          <w:sz w:val="24"/>
          <w:szCs w:val="24"/>
        </w:rPr>
        <w:t xml:space="preserve"> </w:t>
      </w:r>
      <w:r w:rsidRPr="00C15180">
        <w:rPr>
          <w:rFonts w:ascii="Times New Roman" w:hAnsi="Times New Roman" w:cs="Times New Roman"/>
          <w:sz w:val="24"/>
          <w:szCs w:val="24"/>
        </w:rPr>
        <w:fldChar w:fldCharType="begin">
          <w:fldData xml:space="preserve">PEVuZE5vdGU+PENpdGU+PEF1dGhvcj5NYXJrdXM8L0F1dGhvcj48WWVhcj4xOTg3PC9ZZWFyPjxS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PEVuZE5vdGU+PENpdGU+PEF1dGhvcj5NYXJrdXM8L0F1dGhvcj48WWVhcj4xOTg3PC9ZZWFyPjxS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15180">
        <w:rPr>
          <w:rFonts w:ascii="Times New Roman" w:hAnsi="Times New Roman" w:cs="Times New Roman"/>
          <w:sz w:val="24"/>
          <w:szCs w:val="24"/>
        </w:rPr>
      </w:r>
      <w:r w:rsidRPr="00C15180">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9" w:tooltip="Markus, 1987 #831" w:history="1">
        <w:r>
          <w:rPr>
            <w:rFonts w:ascii="Times New Roman" w:hAnsi="Times New Roman" w:cs="Times New Roman"/>
            <w:noProof/>
            <w:sz w:val="24"/>
            <w:szCs w:val="24"/>
          </w:rPr>
          <w:t>Markus and Wurf 1987</w:t>
        </w:r>
      </w:hyperlink>
      <w:r>
        <w:rPr>
          <w:rFonts w:ascii="Times New Roman" w:hAnsi="Times New Roman" w:cs="Times New Roman"/>
          <w:noProof/>
          <w:sz w:val="24"/>
          <w:szCs w:val="24"/>
        </w:rPr>
        <w:t xml:space="preserve">; </w:t>
      </w:r>
      <w:hyperlink w:anchor="_ENREF_112" w:tooltip="Reed II, 2002 #444" w:history="1">
        <w:r>
          <w:rPr>
            <w:rFonts w:ascii="Times New Roman" w:hAnsi="Times New Roman" w:cs="Times New Roman"/>
            <w:noProof/>
            <w:sz w:val="24"/>
            <w:szCs w:val="24"/>
          </w:rPr>
          <w:t>Reed II 2002</w:t>
        </w:r>
      </w:hyperlink>
      <w:r>
        <w:rPr>
          <w:rFonts w:ascii="Times New Roman" w:hAnsi="Times New Roman" w:cs="Times New Roman"/>
          <w:noProof/>
          <w:sz w:val="24"/>
          <w:szCs w:val="24"/>
        </w:rPr>
        <w:t xml:space="preserve">; </w:t>
      </w:r>
      <w:hyperlink w:anchor="_ENREF_134" w:tooltip="Swann Jr., 2007 #1200" w:history="1">
        <w:r w:rsidR="00980F60">
          <w:rPr>
            <w:rFonts w:ascii="Times New Roman" w:hAnsi="Times New Roman" w:cs="Times New Roman"/>
            <w:noProof/>
            <w:sz w:val="24"/>
            <w:szCs w:val="24"/>
          </w:rPr>
          <w:t>Swann Jr. et al.</w:t>
        </w:r>
        <w:r>
          <w:rPr>
            <w:rFonts w:ascii="Times New Roman" w:hAnsi="Times New Roman" w:cs="Times New Roman"/>
            <w:noProof/>
            <w:sz w:val="24"/>
            <w:szCs w:val="24"/>
          </w:rPr>
          <w:t xml:space="preserve"> 2007</w:t>
        </w:r>
      </w:hyperlink>
      <w:r>
        <w:rPr>
          <w:rFonts w:ascii="Times New Roman" w:hAnsi="Times New Roman" w:cs="Times New Roman"/>
          <w:noProof/>
          <w:sz w:val="24"/>
          <w:szCs w:val="24"/>
        </w:rPr>
        <w:t>)</w:t>
      </w:r>
      <w:r w:rsidRPr="00C15180">
        <w:rPr>
          <w:rFonts w:ascii="Times New Roman" w:hAnsi="Times New Roman" w:cs="Times New Roman"/>
          <w:sz w:val="24"/>
          <w:szCs w:val="24"/>
        </w:rPr>
        <w:fldChar w:fldCharType="end"/>
      </w:r>
      <w:r w:rsidRPr="00C15180">
        <w:rPr>
          <w:rFonts w:ascii="Times New Roman" w:hAnsi="Times New Roman" w:cs="Times New Roman"/>
          <w:sz w:val="24"/>
          <w:szCs w:val="24"/>
        </w:rPr>
        <w:t xml:space="preserve">. </w:t>
      </w:r>
      <w:r>
        <w:rPr>
          <w:rFonts w:ascii="Times New Roman" w:hAnsi="Times New Roman" w:cs="Times New Roman"/>
          <w:sz w:val="24"/>
          <w:szCs w:val="24"/>
        </w:rPr>
        <w:t xml:space="preserve">Epstein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ExcludeAuth="1"&gt;&lt;Author&gt;Epstein&lt;/Author&gt;&lt;Year&gt;1973&lt;/Year&gt;&lt;RecNum&gt;405&lt;/RecNum&gt;&lt;Suffix&gt;`, p. 4&lt;/Suffix&gt;&lt;DisplayText&gt;(1973, p. 4)&lt;/DisplayText&gt;&lt;record&gt;&lt;rec-number&gt;405&lt;/rec-number&gt;&lt;foreign-keys&gt;&lt;key app="EN" db-id="aexfef2f2zwxx1ezexl5aexev0rd0wztsesw"&gt;405&lt;/key&gt;&lt;key app="ENWeb" db-id="TQIWCQrtqgYAADj4dwU"&gt;557&lt;/key&gt;&lt;/foreign-keys&gt;&lt;ref-type name="Journal Article"&gt;17&lt;/ref-type&gt;&lt;contributors&gt;&lt;authors&gt;&lt;author&gt;Epstein, Seymour&lt;/author&gt;&lt;/authors&gt;&lt;/contributors&gt;&lt;titles&gt;&lt;title&gt;The Self-Concept Revisited Or a Theory of a Theory&lt;/title&gt;&lt;secondary-title&gt;American Psychologist&lt;/secondary-title&gt;&lt;/titles&gt;&lt;periodical&gt;&lt;full-title&gt;American Psychologist&lt;/full-title&gt;&lt;/periodical&gt;&lt;pages&gt;404-416&lt;/pages&gt;&lt;volume&gt;28&lt;/volume&gt;&lt;number&gt;May&lt;/number&gt;&lt;dates&gt;&lt;year&gt;1973&lt;/year&gt;&lt;/dates&gt;&lt;urls&gt;&lt;/urls&gt;&lt;/record&gt;&lt;/Cite&gt;&lt;/EndNote&gt;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2" w:tooltip="Epstein, 1973 #405" w:history="1">
        <w:r>
          <w:rPr>
            <w:rFonts w:ascii="Times New Roman" w:hAnsi="Times New Roman" w:cs="Times New Roman"/>
            <w:noProof/>
            <w:sz w:val="24"/>
            <w:szCs w:val="24"/>
          </w:rPr>
          <w:t>1973, p. 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highlights that the self-</w:t>
      </w:r>
      <w:r w:rsidRPr="00596793">
        <w:rPr>
          <w:rFonts w:ascii="Times New Roman" w:hAnsi="Times New Roman" w:cs="Times New Roman"/>
          <w:sz w:val="24"/>
          <w:szCs w:val="24"/>
        </w:rPr>
        <w:t xml:space="preserve">concept is a dynamic </w:t>
      </w:r>
      <w:r>
        <w:rPr>
          <w:rFonts w:ascii="Times New Roman" w:hAnsi="Times New Roman" w:cs="Times New Roman"/>
          <w:sz w:val="24"/>
          <w:szCs w:val="24"/>
        </w:rPr>
        <w:t>entity</w:t>
      </w:r>
      <w:r w:rsidRPr="00596793">
        <w:rPr>
          <w:rFonts w:ascii="Times New Roman" w:hAnsi="Times New Roman" w:cs="Times New Roman"/>
          <w:sz w:val="24"/>
          <w:szCs w:val="24"/>
        </w:rPr>
        <w:t xml:space="preserve"> th</w:t>
      </w:r>
      <w:r>
        <w:rPr>
          <w:rFonts w:ascii="Times New Roman" w:hAnsi="Times New Roman" w:cs="Times New Roman"/>
          <w:sz w:val="24"/>
          <w:szCs w:val="24"/>
        </w:rPr>
        <w:t xml:space="preserve">at changes with experience and, </w:t>
      </w:r>
      <w:r w:rsidRPr="00596793">
        <w:rPr>
          <w:rFonts w:ascii="Times New Roman" w:hAnsi="Times New Roman" w:cs="Times New Roman"/>
          <w:sz w:val="24"/>
          <w:szCs w:val="24"/>
        </w:rPr>
        <w:t>in particular</w:t>
      </w:r>
      <w:r>
        <w:rPr>
          <w:rFonts w:ascii="Times New Roman" w:hAnsi="Times New Roman" w:cs="Times New Roman"/>
          <w:sz w:val="24"/>
          <w:szCs w:val="24"/>
        </w:rPr>
        <w:t>,</w:t>
      </w:r>
      <w:r w:rsidRPr="00596793">
        <w:rPr>
          <w:rFonts w:ascii="Times New Roman" w:hAnsi="Times New Roman" w:cs="Times New Roman"/>
          <w:sz w:val="24"/>
          <w:szCs w:val="24"/>
        </w:rPr>
        <w:t xml:space="preserve"> develops out of experiences rooted in social interaction with others.</w:t>
      </w:r>
      <w:r>
        <w:t xml:space="preserve"> </w:t>
      </w:r>
      <w:r w:rsidRPr="00752F6A">
        <w:rPr>
          <w:rFonts w:ascii="Times New Roman" w:hAnsi="Times New Roman" w:cs="Times New Roman"/>
          <w:sz w:val="24"/>
        </w:rPr>
        <w:t>For instance,</w:t>
      </w:r>
      <w:r w:rsidRPr="00752F6A">
        <w:rPr>
          <w:sz w:val="24"/>
        </w:rPr>
        <w:t xml:space="preserve"> </w:t>
      </w:r>
      <w:r>
        <w:rPr>
          <w:rFonts w:ascii="Times New Roman" w:hAnsi="Times New Roman" w:cs="Times New Roman"/>
          <w:sz w:val="24"/>
          <w:szCs w:val="24"/>
        </w:rPr>
        <w:t xml:space="preserve">while infants tend to lack the ability to differentiate themselves from their environment, as they age and gain experience their </w:t>
      </w:r>
      <w:r w:rsidRPr="00752F6A">
        <w:rPr>
          <w:rFonts w:ascii="Times New Roman" w:hAnsi="Times New Roman" w:cs="Times New Roman"/>
          <w:sz w:val="24"/>
          <w:szCs w:val="24"/>
        </w:rPr>
        <w:t>self-concept becomes</w:t>
      </w:r>
      <w:r>
        <w:rPr>
          <w:rFonts w:ascii="Times New Roman" w:hAnsi="Times New Roman" w:cs="Times New Roman"/>
          <w:sz w:val="24"/>
          <w:szCs w:val="24"/>
        </w:rPr>
        <w:t xml:space="preserve"> increasingly differentiated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&lt;EndNote&gt;&lt;Cite&gt;&lt;Author&gt;Shavelson&lt;/Author&gt;&lt;Year&gt;1976&lt;/Year&gt;&lt;RecNum&gt;1109&lt;/RecNum&gt;&lt;DisplayText&gt;(Shavelson, Hubner, and  Stanton 1976)&lt;/DisplayText&gt;&lt;record&gt;&lt;rec-number&gt;1109&lt;/rec-number&gt;&lt;foreign-keys&gt;&lt;key app="EN" db-id="aexfef2f2zwxx1ezexl5aexev0rd0wztsesw"&gt;1109&lt;/key&gt;&lt;key app="ENWeb" db-id="TQIWCQrtqgYAADj4dwU"&gt;1177&lt;/key&gt;&lt;/foreign-keys&gt;&lt;ref-type name="Journal Article"&gt;17&lt;/ref-type&gt;&lt;contributors&gt;&lt;authors&gt;&lt;author&gt;Shavelson, Richard J.&lt;/author&gt;&lt;author&gt;Hubner, Judith J.&lt;/author&gt;&lt;author&gt;Stanton, George C.&lt;/author&gt;&lt;/authors&gt;&lt;/contributors&gt;&lt;titles&gt;&lt;title&gt;Self-Concept: Validation of Construct Interpretations&lt;/title&gt;&lt;secondary-title&gt;Review of Educational Research&lt;/secondary-title&gt;&lt;/titles&gt;&lt;periodical&gt;&lt;full-title&gt;Review of Educational Research&lt;/full-title&gt;&lt;/periodical&gt;&lt;pages&gt;407-441&lt;/pages&gt;&lt;volume&gt;46&lt;/volume&gt;&lt;number&gt;3&lt;/number&gt;&lt;dates&gt;&lt;year&gt;1976&lt;/year&gt;&lt;/dates&gt;&lt;publisher&gt;American Educational Research Association&lt;/publisher&gt;&lt;isbn&gt;00346543, 19351046&lt;/isbn&gt;&lt;urls&gt;&lt;related-urls&gt;&lt;url&gt;http://www.jstor.org/stable/1170010&lt;/url&gt;&lt;/related-urls&gt;&lt;/urls&gt;&lt;custom1&gt;Full publication date: Summer, 1976&lt;/custom1&gt;&lt;/record&gt;&lt;/Cite&gt;&lt;/EndNote&gt;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1" w:tooltip="Shavelson, 1976 #1109" w:history="1">
        <w:r w:rsidR="00980F60">
          <w:rPr>
            <w:rFonts w:ascii="Times New Roman" w:hAnsi="Times New Roman" w:cs="Times New Roman"/>
            <w:noProof/>
            <w:sz w:val="24"/>
            <w:szCs w:val="24"/>
          </w:rPr>
          <w:t xml:space="preserve">Shavelson et al. </w:t>
        </w:r>
        <w:r>
          <w:rPr>
            <w:rFonts w:ascii="Times New Roman" w:hAnsi="Times New Roman" w:cs="Times New Roman"/>
            <w:noProof/>
            <w:sz w:val="24"/>
            <w:szCs w:val="24"/>
          </w:rPr>
          <w:t>1976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 a similar vein, </w:t>
      </w:r>
      <w:r w:rsidRPr="00C973C2">
        <w:rPr>
          <w:rFonts w:ascii="Times New Roman" w:hAnsi="Times New Roman"/>
          <w:sz w:val="24"/>
          <w:szCs w:val="24"/>
        </w:rPr>
        <w:t xml:space="preserve">Demo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ExcludeAuth="1"&gt;&lt;Author&gt;Demo&lt;/Author&gt;&lt;Year&gt;1992&lt;/Year&gt;&lt;RecNum&gt;360&lt;/RecNum&gt;&lt;Suffix&gt;`, p. 305&lt;/Suffix&gt;&lt;DisplayText&gt;(1992, p. 305)&lt;/DisplayText&gt;&lt;record&gt;&lt;rec-number&gt;360&lt;/rec-number&gt;&lt;foreign-keys&gt;&lt;key app="EN" db-id="aexfef2f2zwxx1ezexl5aexev0rd0wztsesw"&gt;360&lt;/key&gt;&lt;key app="ENWeb" db-id="TQIWCQrtqgYAADj4dwU"&gt;706&lt;/key&gt;&lt;/foreign-keys&gt;&lt;ref-type name="Journal Article"&gt;17&lt;/ref-type&gt;&lt;contributors&gt;&lt;authors&gt;&lt;author&gt;Demo, David H.&lt;/author&gt;&lt;/authors&gt;&lt;/contributors&gt;&lt;titles&gt;&lt;title&gt;The self-concept over time: Research Issues and Directions&lt;/title&gt;&lt;secondary-title&gt;Annual Review of Sociology&lt;/secondary-title&gt;&lt;/titles&gt;&lt;periodical&gt;&lt;full-title&gt;Annual Review of Sociology&lt;/full-title&gt;&lt;/periodical&gt;&lt;pages&gt;303-326&lt;/pages&gt;&lt;volume&gt;18&lt;/volume&gt;&lt;dates&gt;&lt;year&gt;1992&lt;/year&gt;&lt;/dates&gt;&lt;urls&gt;&lt;/urls&gt;&lt;/record&gt;&lt;/Cite&gt;&lt;/EndNote&gt;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8" w:tooltip="Demo, 1992 #360" w:history="1">
        <w:r>
          <w:rPr>
            <w:rFonts w:ascii="Times New Roman" w:hAnsi="Times New Roman"/>
            <w:noProof/>
            <w:sz w:val="24"/>
            <w:szCs w:val="24"/>
          </w:rPr>
          <w:t>1992, p. 305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states that</w:t>
      </w:r>
      <w:r w:rsidRPr="00C973C2">
        <w:rPr>
          <w:rFonts w:ascii="Times New Roman" w:hAnsi="Times New Roman"/>
          <w:sz w:val="24"/>
          <w:szCs w:val="24"/>
        </w:rPr>
        <w:t xml:space="preserve"> “the self-concept </w:t>
      </w:r>
      <w:r>
        <w:rPr>
          <w:rFonts w:ascii="Times New Roman" w:hAnsi="Times New Roman"/>
          <w:sz w:val="24"/>
          <w:szCs w:val="24"/>
        </w:rPr>
        <w:t xml:space="preserve">[…] </w:t>
      </w:r>
      <w:r w:rsidRPr="00C973C2">
        <w:rPr>
          <w:rFonts w:ascii="Times New Roman" w:hAnsi="Times New Roman"/>
          <w:sz w:val="24"/>
          <w:szCs w:val="24"/>
        </w:rPr>
        <w:t>is a function of interacting biological, developmental, and social processes across the life course, it is acquired through patterns of interaction with others and is modified as children and adults develop new cognitive and intellectual capabilities and confront n</w:t>
      </w:r>
      <w:r>
        <w:rPr>
          <w:rFonts w:ascii="Times New Roman" w:hAnsi="Times New Roman"/>
          <w:sz w:val="24"/>
          <w:szCs w:val="24"/>
        </w:rPr>
        <w:t xml:space="preserve">ew social demands and processes”; hence, this also suggests that various factors influence the self. </w:t>
      </w:r>
    </w:p>
    <w:p w14:paraId="4EF0938C" w14:textId="62629805" w:rsidR="000D176C" w:rsidRPr="00D5313C" w:rsidRDefault="000D176C" w:rsidP="00D5313C">
      <w:pPr>
        <w:spacing w:after="0" w:line="480" w:lineRule="auto"/>
        <w:ind w:firstLine="720"/>
        <w:jc w:val="both"/>
        <w:rPr>
          <w:rFonts w:ascii="Times New Roman" w:hAnsi="Times New Roman"/>
          <w:color w:val="FF0000"/>
          <w:sz w:val="24"/>
          <w:szCs w:val="24"/>
        </w:rPr>
      </w:pPr>
      <w:r>
        <w:rPr>
          <w:rFonts w:ascii="Times New Roman" w:hAnsi="Times New Roman"/>
          <w:sz w:val="24"/>
          <w:szCs w:val="24"/>
        </w:rPr>
        <w:t>There are two key conclusions that can be drawn from the conceptualizations of the self-concept outlined by previous scholars. First, due to the dynamic nature of the self, researchers need to consider an age perspective, i.e., how actual age influences the development of an individual’s self-concept and resulting attitude and</w:t>
      </w:r>
      <w:r w:rsidRPr="006A00A9">
        <w:rPr>
          <w:rFonts w:ascii="Times New Roman" w:hAnsi="Times New Roman"/>
          <w:sz w:val="24"/>
          <w:szCs w:val="24"/>
        </w:rPr>
        <w:t xml:space="preserve"> behavior</w:t>
      </w:r>
      <w:r>
        <w:rPr>
          <w:rFonts w:ascii="Times New Roman" w:hAnsi="Times New Roman"/>
          <w:sz w:val="24"/>
          <w:szCs w:val="24"/>
        </w:rPr>
        <w:t xml:space="preserve">. </w:t>
      </w:r>
      <w:r w:rsidRPr="00EF0AB8">
        <w:rPr>
          <w:rFonts w:ascii="Times New Roman" w:hAnsi="Times New Roman"/>
          <w:sz w:val="24"/>
          <w:szCs w:val="24"/>
        </w:rPr>
        <w:t>However,</w:t>
      </w:r>
      <w:r>
        <w:rPr>
          <w:rFonts w:ascii="Times New Roman" w:hAnsi="Times New Roman"/>
          <w:sz w:val="24"/>
          <w:szCs w:val="24"/>
        </w:rPr>
        <w:t xml:space="preserve"> </w:t>
      </w:r>
      <w:r w:rsidRPr="000506AF">
        <w:rPr>
          <w:rFonts w:ascii="Times New Roman" w:hAnsi="Times New Roman"/>
          <w:color w:val="000000" w:themeColor="text1"/>
          <w:sz w:val="24"/>
          <w:szCs w:val="24"/>
        </w:rPr>
        <w:t>as shown in Tables 1 and 2</w:t>
      </w:r>
      <w:r w:rsidR="0009156C">
        <w:rPr>
          <w:rFonts w:ascii="Times New Roman" w:hAnsi="Times New Roman"/>
          <w:color w:val="000000" w:themeColor="text1"/>
          <w:sz w:val="24"/>
          <w:szCs w:val="24"/>
        </w:rPr>
        <w:t xml:space="preserve"> (see Appendix)</w:t>
      </w:r>
      <w:r>
        <w:rPr>
          <w:rFonts w:ascii="Times New Roman" w:hAnsi="Times New Roman"/>
          <w:sz w:val="24"/>
          <w:szCs w:val="24"/>
        </w:rPr>
        <w:t>,</w:t>
      </w:r>
      <w:r w:rsidRPr="00EF0AB8">
        <w:rPr>
          <w:rFonts w:ascii="Times New Roman" w:hAnsi="Times New Roman"/>
          <w:sz w:val="24"/>
          <w:szCs w:val="24"/>
        </w:rPr>
        <w:t xml:space="preserve"> prior research largely just acknowledges the dynamic nature of the self-concept in their discussion of the self-concept </w:t>
      </w:r>
      <w:r w:rsidRPr="00EF0AB8">
        <w:rPr>
          <w:rFonts w:ascii="Times New Roman" w:hAnsi="Times New Roman"/>
          <w:sz w:val="24"/>
          <w:szCs w:val="24"/>
        </w:rPr>
        <w:fldChar w:fldCharType="begin"/>
      </w:r>
      <w:r>
        <w:rPr>
          <w:rFonts w:ascii="Times New Roman" w:hAnsi="Times New Roman"/>
          <w:sz w:val="24"/>
          <w:szCs w:val="24"/>
        </w:rPr>
        <w:instrText xml:space="preserve"> ADDIN EN.CITE &lt;EndNote&gt;&lt;Cite&gt;&lt;Author&gt;Campbell&lt;/Author&gt;&lt;Year&gt;1990&lt;/Year&gt;&lt;RecNum&gt;186&lt;/RecNum&gt;&lt;Prefix&gt;e.g.`, &lt;/Prefix&gt;&lt;DisplayText&gt;(e.g., Campbell 1990; Marsh and Craven 2006)&lt;/DisplayText&gt;&lt;record&gt;&lt;rec-number&gt;186&lt;/rec-number&gt;&lt;foreign-keys&gt;&lt;key app="EN" db-id="aexfef2f2zwxx1ezexl5aexev0rd0wztsesw"&gt;186&lt;/key&gt;&lt;key app="ENWeb" db-id="TQIWCQrtqgYAADj4dwU"&gt;1212&lt;/key&gt;&lt;/foreign-keys&gt;&lt;ref-type name="Journal Article"&gt;17&lt;/ref-type&gt;&lt;contributors&gt;&lt;authors&gt;&lt;author&gt;Campbell, Jennifer D.&lt;/author&gt;&lt;/authors&gt;&lt;/contributors&gt;&lt;titles&gt;&lt;title&gt;Self-esteem and clarity of the self-concept&lt;/title&gt;&lt;secondary-title&gt;Journal  of Personality and Social Psychology&lt;/secondary-title&gt;&lt;/titles&gt;&lt;periodical&gt;&lt;full-title&gt;Journal  of Personality and Social Psychology&lt;/full-title&gt;&lt;/periodical&gt;&lt;pages&gt;538-549&lt;/pages&gt;&lt;volume&gt;59&lt;/volume&gt;&lt;number&gt;3&lt;/number&gt;&lt;dates&gt;&lt;year&gt;1990&lt;/year&gt;&lt;/dates&gt;&lt;urls&gt;&lt;/urls&gt;&lt;/record&gt;&lt;/Cite&gt;&lt;Cite&gt;&lt;Author&gt;Marsh&lt;/Author&gt;&lt;Year&gt;2006&lt;/Year&gt;&lt;RecNum&gt;832&lt;/RecNum&gt;&lt;record&gt;&lt;rec-number&gt;832&lt;/rec-number&gt;&lt;foreign-keys&gt;&lt;key app="EN" db-id="aexfef2f2zwxx1ezexl5aexev0rd0wztsesw"&gt;832&lt;/key&gt;&lt;key app="ENWeb" db-id="TQIWCQrtqgYAADj4dwU"&gt;1216&lt;/key&gt;&lt;/foreign-keys&gt;&lt;ref-type name="Journal Article"&gt;17&lt;/ref-type&gt;&lt;contributors&gt;&lt;authors&gt;&lt;author&gt;Marsh, Herbert W.&lt;/author&gt;&lt;author&gt;Craven, Rhonda G.&lt;/author&gt;&lt;/authors&gt;&lt;/contributors&gt;&lt;titles&gt;&lt;title&gt;Reciprocal Effects of Self-Concept and Performance From a Multidimensional Perspective: Beyond Seductive Pleasure and Unidimensional Perspectives&lt;/title&gt;&lt;secondary-title&gt;Perspectives on Psychological Science&lt;/secondary-title&gt;&lt;/titles&gt;&lt;periodical&gt;&lt;full-title&gt;Perspectives on Psychological Science&lt;/full-title&gt;&lt;/periodical&gt;&lt;pages&gt;133-163&lt;/pages&gt;&lt;volume&gt;1&lt;/volume&gt;&lt;number&gt;2&lt;/number&gt;&lt;dates&gt;&lt;year&gt;2006&lt;/year&gt;&lt;pub-dates&gt;&lt;date&gt;June 1, 2006&lt;/date&gt;&lt;/pub-dates&gt;&lt;/dates&gt;&lt;urls&gt;&lt;related-urls&gt;&lt;url&gt;http://pps.sagepub.com/content/1/2/133.abstract&lt;/url&gt;&lt;/related-urls&gt;&lt;/urls&gt;&lt;/record&gt;&lt;/Cite&gt;&lt;/EndNote&gt;</w:instrText>
      </w:r>
      <w:r w:rsidRPr="00EF0AB8">
        <w:rPr>
          <w:rFonts w:ascii="Times New Roman" w:hAnsi="Times New Roman"/>
          <w:sz w:val="24"/>
          <w:szCs w:val="24"/>
        </w:rPr>
        <w:fldChar w:fldCharType="separate"/>
      </w:r>
      <w:r>
        <w:rPr>
          <w:rFonts w:ascii="Times New Roman" w:hAnsi="Times New Roman"/>
          <w:noProof/>
          <w:sz w:val="24"/>
          <w:szCs w:val="24"/>
        </w:rPr>
        <w:t xml:space="preserve">(e.g., </w:t>
      </w:r>
      <w:hyperlink w:anchor="_ENREF_18" w:tooltip="Campbell, 1990 #186" w:history="1">
        <w:r>
          <w:rPr>
            <w:rFonts w:ascii="Times New Roman" w:hAnsi="Times New Roman"/>
            <w:noProof/>
            <w:sz w:val="24"/>
            <w:szCs w:val="24"/>
          </w:rPr>
          <w:t>Campbell 1990</w:t>
        </w:r>
      </w:hyperlink>
      <w:r>
        <w:rPr>
          <w:rFonts w:ascii="Times New Roman" w:hAnsi="Times New Roman"/>
          <w:noProof/>
          <w:sz w:val="24"/>
          <w:szCs w:val="24"/>
        </w:rPr>
        <w:t xml:space="preserve">; </w:t>
      </w:r>
      <w:hyperlink w:anchor="_ENREF_80" w:tooltip="Marsh, 2006 #832" w:history="1">
        <w:r>
          <w:rPr>
            <w:rFonts w:ascii="Times New Roman" w:hAnsi="Times New Roman"/>
            <w:noProof/>
            <w:sz w:val="24"/>
            <w:szCs w:val="24"/>
          </w:rPr>
          <w:t>Marsh and Craven 2006</w:t>
        </w:r>
      </w:hyperlink>
      <w:r>
        <w:rPr>
          <w:rFonts w:ascii="Times New Roman" w:hAnsi="Times New Roman"/>
          <w:noProof/>
          <w:sz w:val="24"/>
          <w:szCs w:val="24"/>
        </w:rPr>
        <w:t>)</w:t>
      </w:r>
      <w:r w:rsidRPr="00EF0AB8">
        <w:rPr>
          <w:rFonts w:ascii="Times New Roman" w:hAnsi="Times New Roman"/>
          <w:sz w:val="24"/>
          <w:szCs w:val="24"/>
        </w:rPr>
        <w:fldChar w:fldCharType="end"/>
      </w:r>
      <w:r w:rsidR="00003726">
        <w:rPr>
          <w:rFonts w:ascii="Times New Roman" w:hAnsi="Times New Roman"/>
          <w:sz w:val="24"/>
          <w:szCs w:val="24"/>
        </w:rPr>
        <w:t>,</w:t>
      </w:r>
      <w:r w:rsidRPr="00EF0AB8">
        <w:rPr>
          <w:rFonts w:ascii="Times New Roman" w:hAnsi="Times New Roman"/>
          <w:sz w:val="24"/>
          <w:szCs w:val="24"/>
        </w:rPr>
        <w:t xml:space="preserve"> tests only one phase of the self-concept-lifecycle</w:t>
      </w:r>
      <w:r>
        <w:rPr>
          <w:rFonts w:ascii="Times New Roman" w:hAnsi="Times New Roman"/>
          <w:sz w:val="24"/>
          <w:szCs w:val="24"/>
        </w:rPr>
        <w:t>,</w:t>
      </w:r>
      <w:r w:rsidRPr="00EF0AB8">
        <w:rPr>
          <w:rFonts w:ascii="Times New Roman" w:hAnsi="Times New Roman"/>
          <w:sz w:val="24"/>
          <w:szCs w:val="24"/>
        </w:rPr>
        <w:t xml:space="preserve"> such as adolescence or young </w:t>
      </w:r>
      <w:r w:rsidRPr="00EF0AB8">
        <w:rPr>
          <w:rFonts w:ascii="Times New Roman" w:hAnsi="Times New Roman"/>
          <w:sz w:val="24"/>
          <w:szCs w:val="24"/>
        </w:rPr>
        <w:lastRenderedPageBreak/>
        <w:t xml:space="preserve">adulthood </w:t>
      </w:r>
      <w:r w:rsidRPr="00EF0AB8">
        <w:rPr>
          <w:rFonts w:ascii="Times New Roman" w:hAnsi="Times New Roman"/>
          <w:sz w:val="24"/>
          <w:szCs w:val="24"/>
        </w:rPr>
        <w:fldChar w:fldCharType="begin">
          <w:fldData xml:space="preserve">PEVuZE5vdGU+PENpdGU+PEF1dGhvcj5NYXJzaDwvQXV0aG9yPjxZZWFyPjIwMDY8L1llYXI+PFJl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PEVuZE5vdGU+PENpdGU+PEF1dGhvcj5NYXJzaDwvQXV0aG9yPjxZZWFyPjIwMDY8L1llYXI+PFJl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F0AB8">
        <w:rPr>
          <w:rFonts w:ascii="Times New Roman" w:hAnsi="Times New Roman"/>
          <w:sz w:val="24"/>
          <w:szCs w:val="24"/>
        </w:rPr>
      </w:r>
      <w:r w:rsidRPr="00EF0AB8">
        <w:rPr>
          <w:rFonts w:ascii="Times New Roman" w:hAnsi="Times New Roman"/>
          <w:sz w:val="24"/>
          <w:szCs w:val="24"/>
        </w:rPr>
        <w:fldChar w:fldCharType="separate"/>
      </w:r>
      <w:r>
        <w:rPr>
          <w:rFonts w:ascii="Times New Roman" w:hAnsi="Times New Roman"/>
          <w:noProof/>
          <w:sz w:val="24"/>
          <w:szCs w:val="24"/>
        </w:rPr>
        <w:t xml:space="preserve">(e.g., </w:t>
      </w:r>
      <w:hyperlink w:anchor="_ENREF_16" w:tooltip="Briñol, 2006 #159" w:history="1">
        <w:r w:rsidR="00980F60">
          <w:rPr>
            <w:rFonts w:ascii="Times New Roman" w:hAnsi="Times New Roman"/>
            <w:noProof/>
            <w:sz w:val="24"/>
            <w:szCs w:val="24"/>
          </w:rPr>
          <w:t>Briñol et al.</w:t>
        </w:r>
        <w:r>
          <w:rPr>
            <w:rFonts w:ascii="Times New Roman" w:hAnsi="Times New Roman"/>
            <w:noProof/>
            <w:sz w:val="24"/>
            <w:szCs w:val="24"/>
          </w:rPr>
          <w:t xml:space="preserve"> 2006</w:t>
        </w:r>
      </w:hyperlink>
      <w:r>
        <w:rPr>
          <w:rFonts w:ascii="Times New Roman" w:hAnsi="Times New Roman"/>
          <w:noProof/>
          <w:sz w:val="24"/>
          <w:szCs w:val="24"/>
        </w:rPr>
        <w:t xml:space="preserve">; </w:t>
      </w:r>
      <w:hyperlink w:anchor="_ENREF_84" w:tooltip="Marsh, 2006 #836" w:history="1">
        <w:r w:rsidR="00980F60">
          <w:rPr>
            <w:rFonts w:ascii="Times New Roman" w:hAnsi="Times New Roman"/>
            <w:noProof/>
            <w:sz w:val="24"/>
            <w:szCs w:val="24"/>
          </w:rPr>
          <w:t>Marsh et al.</w:t>
        </w:r>
        <w:r>
          <w:rPr>
            <w:rFonts w:ascii="Times New Roman" w:hAnsi="Times New Roman"/>
            <w:noProof/>
            <w:sz w:val="24"/>
            <w:szCs w:val="24"/>
          </w:rPr>
          <w:t xml:space="preserve"> 2006</w:t>
        </w:r>
      </w:hyperlink>
      <w:r>
        <w:rPr>
          <w:rFonts w:ascii="Times New Roman" w:hAnsi="Times New Roman"/>
          <w:noProof/>
          <w:sz w:val="24"/>
          <w:szCs w:val="24"/>
        </w:rPr>
        <w:t>)</w:t>
      </w:r>
      <w:r w:rsidRPr="00EF0AB8">
        <w:rPr>
          <w:rFonts w:ascii="Times New Roman" w:hAnsi="Times New Roman"/>
          <w:sz w:val="24"/>
          <w:szCs w:val="24"/>
        </w:rPr>
        <w:fldChar w:fldCharType="end"/>
      </w:r>
      <w:r w:rsidRPr="00EF0AB8">
        <w:rPr>
          <w:rFonts w:ascii="Times New Roman" w:hAnsi="Times New Roman"/>
          <w:sz w:val="24"/>
          <w:szCs w:val="24"/>
        </w:rPr>
        <w:t xml:space="preserve">, or outlines that the role of actual age needs to be considered in future research </w:t>
      </w:r>
      <w:r w:rsidRPr="00EF0AB8">
        <w:rPr>
          <w:rFonts w:ascii="Times New Roman" w:hAnsi="Times New Roman"/>
          <w:sz w:val="24"/>
          <w:szCs w:val="24"/>
        </w:rPr>
        <w:fldChar w:fldCharType="begin"/>
      </w:r>
      <w:r>
        <w:rPr>
          <w:rFonts w:ascii="Times New Roman" w:hAnsi="Times New Roman"/>
          <w:sz w:val="24"/>
          <w:szCs w:val="24"/>
        </w:rPr>
        <w:instrText xml:space="preserve"> ADDIN EN.CITE &lt;EndNote&gt;&lt;Cite&gt;&lt;Author&gt;Marsh&lt;/Author&gt;&lt;Year&gt;2005&lt;/Year&gt;&lt;RecNum&gt;835&lt;/RecNum&gt;&lt;DisplayText&gt;(Marsh, Trautwein, Lüdtke, Köller, and  Baumert 2005)&lt;/DisplayText&gt;&lt;record&gt;&lt;rec-number&gt;835&lt;/rec-number&gt;&lt;foreign-keys&gt;&lt;key app="EN" db-id="aexfef2f2zwxx1ezexl5aexev0rd0wztsesw"&gt;835&lt;/key&gt;&lt;key app="ENWeb" db-id="TQIWCQrtqgYAADj4dwU"&gt;1217&lt;/key&gt;&lt;/foreign-keys&gt;&lt;ref-type name="Journal Article"&gt;17&lt;/ref-type&gt;&lt;contributors&gt;&lt;authors&gt;&lt;author&gt;Marsh, Herbert W.&lt;/author&gt;&lt;author&gt;Trautwein, Ulrich&lt;/author&gt;&lt;author&gt;Lüdtke, Oliver&lt;/author&gt;&lt;author&gt;Köller, Olaf&lt;/author&gt;&lt;author&gt;Baumert, Jürgen&lt;/author&gt;&lt;/authors&gt;&lt;/contributors&gt;&lt;titles&gt;&lt;title&gt;Academic Self-Concept, Interest, Grades, and Standardized Test Scores: Reciprocal Effects Models of Causal Ordering&lt;/title&gt;&lt;secondary-title&gt;Child Development&lt;/secondary-title&gt;&lt;/titles&gt;&lt;periodical&gt;&lt;full-title&gt;Child Development&lt;/full-title&gt;&lt;/periodical&gt;&lt;pages&gt;397-416&lt;/pages&gt;&lt;volume&gt;76&lt;/volume&gt;&lt;number&gt;2&lt;/number&gt;&lt;dates&gt;&lt;year&gt;2005&lt;/year&gt;&lt;/dates&gt;&lt;publisher&gt;Blackwell Publishing&lt;/publisher&gt;&lt;urls&gt;&lt;related-urls&gt;&lt;url&gt;http://dx.doi.org/10.1111/j.1467-8624.2005.00853.x&lt;/url&gt;&lt;/related-urls&gt;&lt;/urls&gt;&lt;/record&gt;&lt;/Cite&gt;&lt;/EndNote&gt;</w:instrText>
      </w:r>
      <w:r w:rsidRPr="00EF0AB8">
        <w:rPr>
          <w:rFonts w:ascii="Times New Roman" w:hAnsi="Times New Roman"/>
          <w:sz w:val="24"/>
          <w:szCs w:val="24"/>
        </w:rPr>
        <w:fldChar w:fldCharType="separate"/>
      </w:r>
      <w:r>
        <w:rPr>
          <w:rFonts w:ascii="Times New Roman" w:hAnsi="Times New Roman"/>
          <w:noProof/>
          <w:sz w:val="24"/>
          <w:szCs w:val="24"/>
        </w:rPr>
        <w:t>(</w:t>
      </w:r>
      <w:hyperlink w:anchor="_ENREF_83" w:tooltip="Marsh, 2005 #835" w:history="1">
        <w:r w:rsidR="00980F60">
          <w:rPr>
            <w:rFonts w:ascii="Times New Roman" w:hAnsi="Times New Roman"/>
            <w:noProof/>
            <w:sz w:val="24"/>
            <w:szCs w:val="24"/>
          </w:rPr>
          <w:t xml:space="preserve">Marsh et al. </w:t>
        </w:r>
        <w:r>
          <w:rPr>
            <w:rFonts w:ascii="Times New Roman" w:hAnsi="Times New Roman"/>
            <w:noProof/>
            <w:sz w:val="24"/>
            <w:szCs w:val="24"/>
          </w:rPr>
          <w:t>2005</w:t>
        </w:r>
      </w:hyperlink>
      <w:r>
        <w:rPr>
          <w:rFonts w:ascii="Times New Roman" w:hAnsi="Times New Roman"/>
          <w:noProof/>
          <w:sz w:val="24"/>
          <w:szCs w:val="24"/>
        </w:rPr>
        <w:t>)</w:t>
      </w:r>
      <w:r w:rsidRPr="00EF0AB8">
        <w:rPr>
          <w:rFonts w:ascii="Times New Roman" w:hAnsi="Times New Roman"/>
          <w:sz w:val="24"/>
          <w:szCs w:val="24"/>
        </w:rPr>
        <w:fldChar w:fldCharType="end"/>
      </w:r>
      <w:r w:rsidRPr="00EF0AB8">
        <w:rPr>
          <w:rFonts w:ascii="Times New Roman" w:hAnsi="Times New Roman"/>
          <w:sz w:val="24"/>
          <w:szCs w:val="24"/>
        </w:rPr>
        <w:t xml:space="preserve">. While these studies offer a foundation for future self-concept research, they do not provide theoretically grounded and testable propositions that account for all phases of the self-concept </w:t>
      </w:r>
      <w:r w:rsidR="00003726">
        <w:rPr>
          <w:rFonts w:ascii="Times New Roman" w:hAnsi="Times New Roman"/>
          <w:sz w:val="24"/>
          <w:szCs w:val="24"/>
        </w:rPr>
        <w:t>life cycle</w:t>
      </w:r>
      <w:r w:rsidRPr="00EF0AB8">
        <w:rPr>
          <w:rFonts w:ascii="Times New Roman" w:hAnsi="Times New Roman"/>
          <w:sz w:val="24"/>
          <w:szCs w:val="24"/>
        </w:rPr>
        <w:t xml:space="preserve"> and its subsequent impact on attitude and</w:t>
      </w:r>
      <w:r w:rsidRPr="006A00A9">
        <w:rPr>
          <w:rFonts w:ascii="Times New Roman" w:hAnsi="Times New Roman"/>
          <w:sz w:val="24"/>
          <w:szCs w:val="24"/>
        </w:rPr>
        <w:t xml:space="preserve"> behavior</w:t>
      </w:r>
      <w:r w:rsidRPr="00EF0AB8">
        <w:rPr>
          <w:rFonts w:ascii="Times New Roman" w:hAnsi="Times New Roman"/>
          <w:sz w:val="24"/>
          <w:szCs w:val="24"/>
        </w:rPr>
        <w:t xml:space="preserve">. </w:t>
      </w:r>
    </w:p>
    <w:p w14:paraId="43732FBF" w14:textId="2E9A78AE" w:rsidR="000D176C" w:rsidRDefault="000D176C" w:rsidP="007E1636">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Second, drawing further from Demo’s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ExcludeAuth="1"&gt;&lt;Author&gt;Demo&lt;/Author&gt;&lt;Year&gt;1992&lt;/Year&gt;&lt;RecNum&gt;360&lt;/RecNum&gt;&lt;DisplayText&gt;(1992)&lt;/DisplayText&gt;&lt;record&gt;&lt;rec-number&gt;360&lt;/rec-number&gt;&lt;foreign-keys&gt;&lt;key app="EN" db-id="aexfef2f2zwxx1ezexl5aexev0rd0wztsesw"&gt;360&lt;/key&gt;&lt;key app="ENWeb" db-id="TQIWCQrtqgYAADj4dwU"&gt;706&lt;/key&gt;&lt;/foreign-keys&gt;&lt;ref-type name="Journal Article"&gt;17&lt;/ref-type&gt;&lt;contributors&gt;&lt;authors&gt;&lt;author&gt;Demo, David H.&lt;/author&gt;&lt;/authors&gt;&lt;/contributors&gt;&lt;titles&gt;&lt;title&gt;The self-concept over time: Research Issues and Directions&lt;/title&gt;&lt;secondary-title&gt;Annual Review of Sociology&lt;/secondary-title&gt;&lt;/titles&gt;&lt;periodical&gt;&lt;full-title&gt;Annual Review of Sociology&lt;/full-title&gt;&lt;/periodical&gt;&lt;pages&gt;303-326&lt;/pages&gt;&lt;volume&gt;18&lt;/volume&gt;&lt;dates&gt;&lt;year&gt;1992&lt;/year&gt;&lt;/dates&gt;&lt;urls&gt;&lt;/urls&gt;&lt;/record&gt;&lt;/Cite&gt;&lt;/EndNote&gt;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8" w:tooltip="Demo, 1992 #360" w:history="1">
        <w:r>
          <w:rPr>
            <w:rFonts w:ascii="Times New Roman" w:hAnsi="Times New Roman"/>
            <w:noProof/>
            <w:sz w:val="24"/>
            <w:szCs w:val="24"/>
          </w:rPr>
          <w:t>1992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view, different lenses need to be applied in order to study the self-concept, as the self is influenced by various factors that are generally studied in disciplines such as cognitive psychology, developmental psychology, social psychology or sociology. </w:t>
      </w:r>
      <w:r w:rsidRPr="00EF0AB8">
        <w:rPr>
          <w:rFonts w:ascii="Times New Roman" w:hAnsi="Times New Roman"/>
          <w:sz w:val="24"/>
          <w:szCs w:val="24"/>
        </w:rPr>
        <w:t xml:space="preserve">The literature from various research domains supports this interdisciplinary notion, while documenting that the self-concept mediates the effect of various factors on individuals’ attitude and behavior. Specifically,  as illustrated in </w:t>
      </w:r>
      <w:r w:rsidRPr="000506AF">
        <w:rPr>
          <w:rFonts w:ascii="Times New Roman" w:hAnsi="Times New Roman"/>
          <w:color w:val="000000" w:themeColor="text1"/>
          <w:sz w:val="24"/>
          <w:szCs w:val="24"/>
        </w:rPr>
        <w:t>Tables 1 and 2</w:t>
      </w:r>
      <w:r w:rsidR="0009156C">
        <w:rPr>
          <w:rFonts w:ascii="Times New Roman" w:hAnsi="Times New Roman"/>
          <w:color w:val="000000" w:themeColor="text1"/>
          <w:sz w:val="24"/>
          <w:szCs w:val="24"/>
        </w:rPr>
        <w:t xml:space="preserve"> (see Appendix)</w:t>
      </w:r>
      <w:r w:rsidRPr="00EF0AB8">
        <w:rPr>
          <w:rFonts w:ascii="Times New Roman" w:hAnsi="Times New Roman"/>
          <w:sz w:val="24"/>
          <w:szCs w:val="24"/>
        </w:rPr>
        <w:t xml:space="preserve">, evidence suggests that factors such as a leader’s behavior </w:t>
      </w:r>
      <w:r w:rsidRPr="00EF0AB8">
        <w:rPr>
          <w:rFonts w:ascii="Times New Roman" w:hAnsi="Times New Roman"/>
          <w:sz w:val="24"/>
          <w:szCs w:val="24"/>
        </w:rPr>
        <w:fldChar w:fldCharType="begin"/>
      </w:r>
      <w:r>
        <w:rPr>
          <w:rFonts w:ascii="Times New Roman" w:hAnsi="Times New Roman"/>
          <w:sz w:val="24"/>
          <w:szCs w:val="24"/>
        </w:rPr>
        <w:instrText xml:space="preserve"> ADDIN EN.CITE &lt;EndNote&gt;&lt;Cite&gt;&lt;Author&gt;Marsh&lt;/Author&gt;&lt;Year&gt;1985&lt;/Year&gt;&lt;RecNum&gt;833&lt;/RecNum&gt;&lt;DisplayText&gt;(Marsh and Hocevar 1985)&lt;/DisplayText&gt;&lt;record&gt;&lt;rec-number&gt;833&lt;/rec-number&gt;&lt;foreign-keys&gt;&lt;key app="EN" db-id="aexfef2f2zwxx1ezexl5aexev0rd0wztsesw"&gt;833&lt;/key&gt;&lt;key app="ENWeb" db-id="TQIWCQrtqgYAADj4dwU"&gt;1207&lt;/key&gt;&lt;/foreign-keys&gt;&lt;ref-type name="Journal Article"&gt;17&lt;/ref-type&gt;&lt;contributors&gt;&lt;authors&gt;&lt;author&gt;Marsh, Herbert W.&lt;/author&gt;&lt;author&gt;Hocevar, Dennis&lt;/author&gt;&lt;/authors&gt;&lt;/contributors&gt;&lt;titles&gt;&lt;title&gt;Application of confirmatory factor analysis to the study of self-concept: First- and higher order factor models and their invariance across groups&lt;/title&gt;&lt;secondary-title&gt;Psychological Bulletin&lt;/secondary-title&gt;&lt;/titles&gt;&lt;periodical&gt;&lt;full-title&gt;Psychological Bulletin&lt;/full-title&gt;&lt;/periodical&gt;&lt;pages&gt;562-582&lt;/pages&gt;&lt;volume&gt;97&lt;/volume&gt;&lt;number&gt;3&lt;/number&gt;&lt;dates&gt;&lt;year&gt;1985&lt;/year&gt;&lt;/dates&gt;&lt;urls&gt;&lt;/urls&gt;&lt;/record&gt;&lt;/Cite&gt;&lt;/EndNote&gt;</w:instrText>
      </w:r>
      <w:r w:rsidRPr="00EF0AB8">
        <w:rPr>
          <w:rFonts w:ascii="Times New Roman" w:hAnsi="Times New Roman"/>
          <w:sz w:val="24"/>
          <w:szCs w:val="24"/>
        </w:rPr>
        <w:fldChar w:fldCharType="separate"/>
      </w:r>
      <w:r>
        <w:rPr>
          <w:rFonts w:ascii="Times New Roman" w:hAnsi="Times New Roman"/>
          <w:noProof/>
          <w:sz w:val="24"/>
          <w:szCs w:val="24"/>
        </w:rPr>
        <w:t>(</w:t>
      </w:r>
      <w:hyperlink w:anchor="_ENREF_81" w:tooltip="Marsh, 1985 #833" w:history="1">
        <w:r>
          <w:rPr>
            <w:rFonts w:ascii="Times New Roman" w:hAnsi="Times New Roman"/>
            <w:noProof/>
            <w:sz w:val="24"/>
            <w:szCs w:val="24"/>
          </w:rPr>
          <w:t>Marsh and Hocevar 1985</w:t>
        </w:r>
      </w:hyperlink>
      <w:r>
        <w:rPr>
          <w:rFonts w:ascii="Times New Roman" w:hAnsi="Times New Roman"/>
          <w:noProof/>
          <w:sz w:val="24"/>
          <w:szCs w:val="24"/>
        </w:rPr>
        <w:t>)</w:t>
      </w:r>
      <w:r w:rsidRPr="00EF0AB8">
        <w:rPr>
          <w:rFonts w:ascii="Times New Roman" w:hAnsi="Times New Roman"/>
          <w:sz w:val="24"/>
          <w:szCs w:val="24"/>
        </w:rPr>
        <w:fldChar w:fldCharType="end"/>
      </w:r>
      <w:r w:rsidRPr="00EF0AB8">
        <w:rPr>
          <w:rFonts w:ascii="Times New Roman" w:hAnsi="Times New Roman"/>
          <w:sz w:val="24"/>
          <w:szCs w:val="24"/>
        </w:rPr>
        <w:t xml:space="preserve">, academic achievement </w:t>
      </w:r>
      <w:r w:rsidRPr="00EF0AB8">
        <w:rPr>
          <w:rFonts w:ascii="Times New Roman" w:hAnsi="Times New Roman"/>
          <w:sz w:val="24"/>
          <w:szCs w:val="24"/>
        </w:rPr>
        <w:fldChar w:fldCharType="begin">
          <w:fldData xml:space="preserve">PEVuZE5vdGU+PENpdGU+PEF1dGhvcj5NYXJzaDwvQXV0aG9yPjxZZWFyPjIwMDY8L1llYXI+PFJl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PEVuZE5vdGU+PENpdGU+PEF1dGhvcj5NYXJzaDwvQXV0aG9yPjxZZWFyPjIwMDY8L1llYXI+PFJl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EF0AB8">
        <w:rPr>
          <w:rFonts w:ascii="Times New Roman" w:hAnsi="Times New Roman"/>
          <w:sz w:val="24"/>
          <w:szCs w:val="24"/>
        </w:rPr>
      </w:r>
      <w:r w:rsidRPr="00EF0AB8">
        <w:rPr>
          <w:rFonts w:ascii="Times New Roman" w:hAnsi="Times New Roman"/>
          <w:sz w:val="24"/>
          <w:szCs w:val="24"/>
        </w:rPr>
        <w:fldChar w:fldCharType="separate"/>
      </w:r>
      <w:r>
        <w:rPr>
          <w:rFonts w:ascii="Times New Roman" w:hAnsi="Times New Roman"/>
          <w:noProof/>
          <w:sz w:val="24"/>
          <w:szCs w:val="24"/>
        </w:rPr>
        <w:t>(</w:t>
      </w:r>
      <w:hyperlink w:anchor="_ENREF_80" w:tooltip="Marsh, 2006 #832" w:history="1">
        <w:r>
          <w:rPr>
            <w:rFonts w:ascii="Times New Roman" w:hAnsi="Times New Roman"/>
            <w:noProof/>
            <w:sz w:val="24"/>
            <w:szCs w:val="24"/>
          </w:rPr>
          <w:t>Marsh and Craven 2006</w:t>
        </w:r>
      </w:hyperlink>
      <w:r>
        <w:rPr>
          <w:rFonts w:ascii="Times New Roman" w:hAnsi="Times New Roman"/>
          <w:noProof/>
          <w:sz w:val="24"/>
          <w:szCs w:val="24"/>
        </w:rPr>
        <w:t xml:space="preserve">; </w:t>
      </w:r>
      <w:hyperlink w:anchor="_ENREF_138" w:tooltip="Trautwein, 2006 #1249" w:history="1">
        <w:r w:rsidR="00980F60">
          <w:rPr>
            <w:rFonts w:ascii="Times New Roman" w:hAnsi="Times New Roman"/>
            <w:noProof/>
            <w:sz w:val="24"/>
            <w:szCs w:val="24"/>
          </w:rPr>
          <w:t xml:space="preserve">Trautwein et al. </w:t>
        </w:r>
        <w:r>
          <w:rPr>
            <w:rFonts w:ascii="Times New Roman" w:hAnsi="Times New Roman"/>
            <w:noProof/>
            <w:sz w:val="24"/>
            <w:szCs w:val="24"/>
          </w:rPr>
          <w:t>2006</w:t>
        </w:r>
      </w:hyperlink>
      <w:r>
        <w:rPr>
          <w:rFonts w:ascii="Times New Roman" w:hAnsi="Times New Roman"/>
          <w:noProof/>
          <w:sz w:val="24"/>
          <w:szCs w:val="24"/>
        </w:rPr>
        <w:t>)</w:t>
      </w:r>
      <w:r w:rsidRPr="00EF0AB8">
        <w:rPr>
          <w:rFonts w:ascii="Times New Roman" w:hAnsi="Times New Roman"/>
          <w:sz w:val="24"/>
          <w:szCs w:val="24"/>
        </w:rPr>
        <w:fldChar w:fldCharType="end"/>
      </w:r>
      <w:r w:rsidRPr="00EF0AB8">
        <w:rPr>
          <w:rFonts w:ascii="Times New Roman" w:hAnsi="Times New Roman"/>
          <w:sz w:val="24"/>
          <w:szCs w:val="24"/>
        </w:rPr>
        <w:t xml:space="preserve">, evaluations of significant others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&lt;EndNote&gt;&lt;Cite&gt;&lt;Author&gt;O&amp;apos;Mara&lt;/Author&gt;&lt;Year&gt;2006&lt;/Year&gt;&lt;RecNum&gt;938&lt;/RecNum&gt;&lt;DisplayText&gt;(O&amp;apos;Mara, Marsh, Craven, and  Debus 2006)&lt;/DisplayText&gt;&lt;record&gt;&lt;rec-number&gt;938&lt;/rec-number&gt;&lt;foreign-keys&gt;&lt;key app="EN" db-id="aexfef2f2zwxx1ezexl5aexev0rd0wztsesw"&gt;938&lt;/key&gt;&lt;key app="ENWeb" db-id="TQIWCQrtqgYAADj4dwU"&gt;1218&lt;/key&gt;&lt;/foreign-keys&gt;&lt;ref-type name="Journal Article"&gt;17&lt;/ref-type&gt;&lt;contributors&gt;&lt;authors&gt;&lt;author&gt;O&amp;apos;Mara, Alison J.&lt;/author&gt;&lt;author&gt;Marsh, Herbert W.&lt;/author&gt;&lt;author&gt;Craven, Rhonda G.&lt;/author&gt;&lt;author&gt;Debus, Raymond L.&lt;/author&gt;&lt;/authors&gt;&lt;/contributors&gt;&lt;titles&gt;&lt;title&gt;Do Self-Concept Interventions Make a Difference? A Synergistic Blend of Construct Validation and Meta-Analysis&lt;/title&gt;&lt;secondary-title&gt;Educational Psychologist&lt;/secondary-title&gt;&lt;/titles&gt;&lt;periodical&gt;&lt;full-title&gt;Educational Psychologist&lt;/full-title&gt;&lt;/periodical&gt;&lt;pages&gt;181-206&lt;/pages&gt;&lt;volume&gt;41&lt;/volume&gt;&lt;number&gt;3&lt;/number&gt;&lt;dates&gt;&lt;year&gt;2006&lt;/year&gt;&lt;pub-dates&gt;&lt;date&gt;2006/09/01&lt;/date&gt;&lt;/pub-dates&gt;&lt;/dates&gt;&lt;publisher&gt;Routledge&lt;/publisher&gt;&lt;urls&gt;&lt;related-urls&gt;&lt;url&gt;http://dx.doi.org/10.1207/s15326985ep4103_4&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9" w:tooltip="O'Mara, 2006 #938" w:history="1">
        <w:r>
          <w:rPr>
            <w:rFonts w:ascii="Times New Roman" w:hAnsi="Times New Roman"/>
            <w:noProof/>
            <w:sz w:val="24"/>
            <w:szCs w:val="24"/>
          </w:rPr>
          <w:t>O'</w:t>
        </w:r>
        <w:r w:rsidR="00980F60">
          <w:rPr>
            <w:rFonts w:ascii="Times New Roman" w:hAnsi="Times New Roman"/>
            <w:noProof/>
            <w:sz w:val="24"/>
            <w:szCs w:val="24"/>
          </w:rPr>
          <w:t xml:space="preserve">Mara et al. </w:t>
        </w:r>
        <w:r>
          <w:rPr>
            <w:rFonts w:ascii="Times New Roman" w:hAnsi="Times New Roman"/>
            <w:noProof/>
            <w:sz w:val="24"/>
            <w:szCs w:val="24"/>
          </w:rPr>
          <w:t>2006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global culture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&lt;EndNote&gt;&lt;Cite&gt;&lt;Author&gt;Arnett&lt;/Author&gt;&lt;Year&gt;2002&lt;/Year&gt;&lt;RecNum&gt;61&lt;/RecNum&gt;&lt;DisplayText&gt;(Arnett 2002; Erez and Gati 2004)&lt;/DisplayText&gt;&lt;record&gt;&lt;rec-number&gt;61&lt;/rec-number&gt;&lt;foreign-keys&gt;&lt;key app="EN" db-id="aexfef2f2zwxx1ezexl5aexev0rd0wztsesw"&gt;61&lt;/key&gt;&lt;key app="ENWeb" db-id="TQIWCQrtqgYAADj4dwU"&gt;335&lt;/key&gt;&lt;/foreign-keys&gt;&lt;ref-type name="Journal Article"&gt;17&lt;/ref-type&gt;&lt;contributors&gt;&lt;authors&gt;&lt;author&gt;Arnett, Jeffrey J.&lt;/author&gt;&lt;/authors&gt;&lt;/contributors&gt;&lt;titles&gt;&lt;title&gt;The Psychology of Globalization&lt;/title&gt;&lt;secondary-title&gt;American Psychologist&lt;/secondary-title&gt;&lt;/titles&gt;&lt;periodical&gt;&lt;full-title&gt;American Psychologist&lt;/full-title&gt;&lt;/periodical&gt;&lt;pages&gt;774-783&lt;/pages&gt;&lt;volume&gt;57&lt;/volume&gt;&lt;number&gt;10&lt;/number&gt;&lt;dates&gt;&lt;year&gt;2002&lt;/year&gt;&lt;/dates&gt;&lt;urls&gt;&lt;/urls&gt;&lt;/record&gt;&lt;/Cite&gt;&lt;Cite&gt;&lt;Author&gt;Erez&lt;/Author&gt;&lt;Year&gt;2004&lt;/Year&gt;&lt;RecNum&gt;407&lt;/RecNum&gt;&lt;record&gt;&lt;rec-number&gt;407&lt;/rec-number&gt;&lt;foreign-keys&gt;&lt;key app="EN" db-id="aexfef2f2zwxx1ezexl5aexev0rd0wztsesw"&gt;407&lt;/key&gt;&lt;key app="ENWeb" db-id="TQIWCQrtqgYAADj4dwU"&gt;1178&lt;/key&gt;&lt;/foreign-keys&gt;&lt;ref-type name="Journal Article"&gt;17&lt;/ref-type&gt;&lt;contributors&gt;&lt;authors&gt;&lt;author&gt;Erez, Miriam&lt;/author&gt;&lt;author&gt;Gati, Efrat&lt;/author&gt;&lt;/authors&gt;&lt;/contributors&gt;&lt;titles&gt;&lt;title&gt;A Dynamic, Multi-Level Model of Culture: From the Micro Level of the Individual to the Macro Level of a Global Culture&lt;/title&gt;&lt;secondary-title&gt;Applied Psychology&lt;/secondary-title&gt;&lt;/titles&gt;&lt;periodical&gt;&lt;full-title&gt;Applied Psychology&lt;/full-title&gt;&lt;/periodical&gt;&lt;pages&gt;583-598&lt;/pages&gt;&lt;volume&gt;53&lt;/volume&gt;&lt;number&gt;4&lt;/number&gt;&lt;dates&gt;&lt;year&gt;2004&lt;/year&gt;&lt;/dates&gt;&lt;publisher&gt;Blackwell Publishing, Ltd.&lt;/publisher&gt;&lt;urls&gt;&lt;related-urls&gt;&lt;url&gt;http://dx.doi.org/10.1111/j.1464-0597.2004.00190.x&lt;/url&gt;&lt;/related-urls&gt;&lt;/urls&gt;&lt;/record&gt;&lt;/Cite&gt;&lt;/EndNote&gt;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 w:tooltip="Arnett, 2002 #61" w:history="1">
        <w:r>
          <w:rPr>
            <w:rFonts w:ascii="Times New Roman" w:hAnsi="Times New Roman"/>
            <w:noProof/>
            <w:sz w:val="24"/>
            <w:szCs w:val="24"/>
          </w:rPr>
          <w:t>Arnett 2002</w:t>
        </w:r>
      </w:hyperlink>
      <w:r>
        <w:rPr>
          <w:rFonts w:ascii="Times New Roman" w:hAnsi="Times New Roman"/>
          <w:noProof/>
          <w:sz w:val="24"/>
          <w:szCs w:val="24"/>
        </w:rPr>
        <w:t xml:space="preserve">; </w:t>
      </w:r>
      <w:hyperlink w:anchor="_ENREF_33" w:tooltip="Erez, 2004 #407" w:history="1">
        <w:r>
          <w:rPr>
            <w:rFonts w:ascii="Times New Roman" w:hAnsi="Times New Roman"/>
            <w:noProof/>
            <w:sz w:val="24"/>
            <w:szCs w:val="24"/>
          </w:rPr>
          <w:t>Erez and Gati 2004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life events (Cantor et al. 1987; Park 2010), as well as cognitive and desired age </w:t>
      </w:r>
      <w:r>
        <w:rPr>
          <w:rFonts w:ascii="Times New Roman" w:hAnsi="Times New Roman"/>
          <w:sz w:val="24"/>
          <w:szCs w:val="24"/>
        </w:rPr>
        <w:fldChar w:fldCharType="begin">
          <w:fldData xml:space="preserve">PEVuZE5vdGU+PENpdGU+PEF1dGhvcj5CYXJhazwvQXV0aG9yPjxZZWFyPjIwMDk8L1llYXI+PFJl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PEVuZE5vdGU+PENpdGU+PEF1dGhvcj5CYXJhazwvQXV0aG9yPjxZZWFyPjIwMDk8L1llYXI+PFJl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11" w:tooltip="Barak, 2009 #89" w:history="1">
        <w:r>
          <w:rPr>
            <w:rFonts w:ascii="Times New Roman" w:hAnsi="Times New Roman"/>
            <w:noProof/>
            <w:sz w:val="24"/>
            <w:szCs w:val="24"/>
          </w:rPr>
          <w:t>Barak 2009</w:t>
        </w:r>
      </w:hyperlink>
      <w:r>
        <w:rPr>
          <w:rFonts w:ascii="Times New Roman" w:hAnsi="Times New Roman"/>
          <w:noProof/>
          <w:sz w:val="24"/>
          <w:szCs w:val="24"/>
        </w:rPr>
        <w:t xml:space="preserve">; </w:t>
      </w:r>
      <w:hyperlink w:anchor="_ENREF_75" w:tooltip="Loroz, 2004 #640" w:history="1">
        <w:r>
          <w:rPr>
            <w:rFonts w:ascii="Times New Roman" w:hAnsi="Times New Roman"/>
            <w:noProof/>
            <w:sz w:val="24"/>
            <w:szCs w:val="24"/>
          </w:rPr>
          <w:t>Loroz 2004</w:t>
        </w:r>
      </w:hyperlink>
      <w:r>
        <w:rPr>
          <w:rFonts w:ascii="Times New Roman" w:hAnsi="Times New Roman"/>
          <w:noProof/>
          <w:sz w:val="24"/>
          <w:szCs w:val="24"/>
        </w:rPr>
        <w:t xml:space="preserve">; </w:t>
      </w:r>
      <w:hyperlink w:anchor="_ENREF_128" w:tooltip="Stephens, 1991 #1167" w:history="1">
        <w:r>
          <w:rPr>
            <w:rFonts w:ascii="Times New Roman" w:hAnsi="Times New Roman"/>
            <w:noProof/>
            <w:sz w:val="24"/>
            <w:szCs w:val="24"/>
          </w:rPr>
          <w:t>Stephens 1991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EF0AB8">
        <w:rPr>
          <w:rFonts w:ascii="Times New Roman" w:hAnsi="Times New Roman"/>
          <w:sz w:val="24"/>
          <w:szCs w:val="24"/>
        </w:rPr>
        <w:t xml:space="preserve">influence the self-concept, which in turn influences an individual’s attitude and behavior. </w:t>
      </w:r>
      <w:r>
        <w:rPr>
          <w:rFonts w:ascii="Times New Roman" w:hAnsi="Times New Roman"/>
          <w:sz w:val="24"/>
          <w:szCs w:val="24"/>
        </w:rPr>
        <w:t xml:space="preserve">Furthermore, the self-concept has also been a topic of extensive debate in the consumer research domain, as outlined in the next section. </w:t>
      </w:r>
    </w:p>
    <w:p w14:paraId="6F6CB229" w14:textId="02F05427" w:rsidR="00980F60" w:rsidRDefault="00980F60" w:rsidP="007E1636">
      <w:pPr>
        <w:spacing w:after="0" w:line="480" w:lineRule="auto"/>
        <w:ind w:firstLine="720"/>
        <w:jc w:val="both"/>
        <w:rPr>
          <w:rFonts w:ascii="Times New Roman" w:hAnsi="Times New Roman"/>
          <w:sz w:val="24"/>
          <w:szCs w:val="24"/>
        </w:rPr>
      </w:pPr>
    </w:p>
    <w:p w14:paraId="3F08D2FF" w14:textId="426F6406" w:rsidR="00980F60" w:rsidRPr="000506AF" w:rsidRDefault="00980F60" w:rsidP="00D5313C">
      <w:pPr>
        <w:spacing w:after="0" w:line="480" w:lineRule="auto"/>
        <w:jc w:val="both"/>
        <w:rPr>
          <w:rFonts w:ascii="Times New Roman" w:hAnsi="Times New Roman"/>
          <w:sz w:val="24"/>
          <w:szCs w:val="24"/>
        </w:rPr>
      </w:pPr>
    </w:p>
    <w:p w14:paraId="34FB9106" w14:textId="2715F2D6" w:rsidR="000D176C" w:rsidRDefault="000D176C" w:rsidP="000D176C">
      <w:pPr>
        <w:spacing w:after="0" w:line="480" w:lineRule="auto"/>
        <w:jc w:val="both"/>
        <w:rPr>
          <w:rFonts w:ascii="Times New Roman" w:hAnsi="Times New Roman"/>
          <w:b/>
          <w:sz w:val="24"/>
          <w:szCs w:val="24"/>
        </w:rPr>
      </w:pPr>
      <w:r>
        <w:rPr>
          <w:rFonts w:ascii="Times New Roman" w:hAnsi="Times New Roman"/>
          <w:b/>
          <w:sz w:val="24"/>
          <w:szCs w:val="24"/>
        </w:rPr>
        <w:t>The s</w:t>
      </w:r>
      <w:r w:rsidRPr="002116FA">
        <w:rPr>
          <w:rFonts w:ascii="Times New Roman" w:hAnsi="Times New Roman"/>
          <w:b/>
          <w:sz w:val="24"/>
          <w:szCs w:val="24"/>
        </w:rPr>
        <w:t>elf-concept and consumption</w:t>
      </w:r>
    </w:p>
    <w:p w14:paraId="1011C15B" w14:textId="77777777" w:rsidR="007E1636" w:rsidRPr="002116FA" w:rsidRDefault="007E1636" w:rsidP="007E1636">
      <w:pPr>
        <w:spacing w:after="0" w:line="240" w:lineRule="auto"/>
        <w:jc w:val="both"/>
        <w:rPr>
          <w:rFonts w:ascii="Times New Roman" w:hAnsi="Times New Roman"/>
          <w:b/>
          <w:sz w:val="24"/>
          <w:szCs w:val="24"/>
        </w:rPr>
      </w:pPr>
    </w:p>
    <w:p w14:paraId="78BCF16A" w14:textId="43F0F6DA" w:rsidR="000D176C" w:rsidRPr="00D5313C" w:rsidRDefault="000D176C" w:rsidP="00D5313C">
      <w:pPr>
        <w:spacing w:after="0" w:line="480" w:lineRule="auto"/>
        <w:jc w:val="both"/>
        <w:rPr>
          <w:rFonts w:ascii="Times New Roman" w:hAnsi="Times New Roman"/>
          <w:sz w:val="24"/>
          <w:szCs w:val="24"/>
        </w:rPr>
      </w:pPr>
      <w:r>
        <w:rPr>
          <w:rFonts w:ascii="Times New Roman" w:hAnsi="Times New Roman"/>
          <w:sz w:val="24"/>
          <w:szCs w:val="24"/>
        </w:rPr>
        <w:t>The self-concept is</w:t>
      </w:r>
      <w:r w:rsidRPr="00C973C2">
        <w:rPr>
          <w:rFonts w:ascii="Times New Roman" w:hAnsi="Times New Roman"/>
          <w:sz w:val="24"/>
          <w:szCs w:val="24"/>
        </w:rPr>
        <w:t xml:space="preserve"> of particular interest to consumer researchers because consumers use the symbolic properties of brands as a means </w:t>
      </w:r>
      <w:r>
        <w:rPr>
          <w:rFonts w:ascii="Times New Roman" w:hAnsi="Times New Roman"/>
          <w:sz w:val="24"/>
          <w:szCs w:val="24"/>
        </w:rPr>
        <w:t>of defining</w:t>
      </w:r>
      <w:r w:rsidRPr="00C973C2">
        <w:rPr>
          <w:rFonts w:ascii="Times New Roman" w:hAnsi="Times New Roman"/>
          <w:sz w:val="24"/>
          <w:szCs w:val="24"/>
        </w:rPr>
        <w:t xml:space="preserve"> and express</w:t>
      </w:r>
      <w:r>
        <w:rPr>
          <w:rFonts w:ascii="Times New Roman" w:hAnsi="Times New Roman"/>
          <w:sz w:val="24"/>
          <w:szCs w:val="24"/>
        </w:rPr>
        <w:t>ing</w:t>
      </w:r>
      <w:r w:rsidRPr="00C973C2">
        <w:rPr>
          <w:rFonts w:ascii="Times New Roman" w:hAnsi="Times New Roman"/>
          <w:sz w:val="24"/>
          <w:szCs w:val="24"/>
        </w:rPr>
        <w:t xml:space="preserve"> their self-con</w:t>
      </w:r>
      <w:r>
        <w:rPr>
          <w:rFonts w:ascii="Times New Roman" w:hAnsi="Times New Roman"/>
          <w:sz w:val="24"/>
          <w:szCs w:val="24"/>
        </w:rPr>
        <w:t xml:space="preserve">cept </w:t>
      </w:r>
      <w:r>
        <w:rPr>
          <w:rFonts w:ascii="Times New Roman" w:hAnsi="Times New Roman"/>
          <w:sz w:val="24"/>
          <w:szCs w:val="24"/>
        </w:rPr>
        <w:fldChar w:fldCharType="begin">
          <w:fldData xml:space="preserve">PEVuZE5vdGU+PENpdGU+PEF1dGhvcj5BaHV2aWE8L0F1dGhvcj48WWVhcj4yMDA1PC9ZZWFyPjxS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=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PEVuZE5vdGU+PENpdGU+PEF1dGhvcj5BaHV2aWE8L0F1dGhvcj48WWVhcj4yMDA1PC9ZZWFyPjxS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=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3" w:tooltip="Ahuvia, 2005 #39" w:history="1">
        <w:r>
          <w:rPr>
            <w:rFonts w:ascii="Times New Roman" w:hAnsi="Times New Roman"/>
            <w:noProof/>
            <w:sz w:val="24"/>
            <w:szCs w:val="24"/>
          </w:rPr>
          <w:t>Ahuvia 2005</w:t>
        </w:r>
      </w:hyperlink>
      <w:r>
        <w:rPr>
          <w:rFonts w:ascii="Times New Roman" w:hAnsi="Times New Roman"/>
          <w:noProof/>
          <w:sz w:val="24"/>
          <w:szCs w:val="24"/>
        </w:rPr>
        <w:t xml:space="preserve">; </w:t>
      </w:r>
      <w:hyperlink w:anchor="_ENREF_14" w:tooltip="Belk, 1988 #117" w:history="1">
        <w:r>
          <w:rPr>
            <w:rFonts w:ascii="Times New Roman" w:hAnsi="Times New Roman"/>
            <w:noProof/>
            <w:sz w:val="24"/>
            <w:szCs w:val="24"/>
          </w:rPr>
          <w:t>Belk 1988</w:t>
        </w:r>
      </w:hyperlink>
      <w:r>
        <w:rPr>
          <w:rFonts w:ascii="Times New Roman" w:hAnsi="Times New Roman"/>
          <w:noProof/>
          <w:sz w:val="24"/>
          <w:szCs w:val="24"/>
        </w:rPr>
        <w:t xml:space="preserve">; </w:t>
      </w:r>
      <w:hyperlink w:anchor="_ENREF_51" w:tooltip="Harmon-Kizer, 2013 #550" w:history="1">
        <w:r>
          <w:rPr>
            <w:rFonts w:ascii="Times New Roman" w:hAnsi="Times New Roman"/>
            <w:noProof/>
            <w:sz w:val="24"/>
            <w:szCs w:val="24"/>
          </w:rPr>
          <w:t>Harmon-Ki</w:t>
        </w:r>
        <w:r w:rsidR="00980F60">
          <w:rPr>
            <w:rFonts w:ascii="Times New Roman" w:hAnsi="Times New Roman"/>
            <w:noProof/>
            <w:sz w:val="24"/>
            <w:szCs w:val="24"/>
          </w:rPr>
          <w:t xml:space="preserve">zer et al. </w:t>
        </w:r>
        <w:r>
          <w:rPr>
            <w:rFonts w:ascii="Times New Roman" w:hAnsi="Times New Roman"/>
            <w:noProof/>
            <w:sz w:val="24"/>
            <w:szCs w:val="24"/>
          </w:rPr>
          <w:t>2013</w:t>
        </w:r>
      </w:hyperlink>
      <w:r>
        <w:rPr>
          <w:rFonts w:ascii="Times New Roman" w:hAnsi="Times New Roman"/>
          <w:noProof/>
          <w:sz w:val="24"/>
          <w:szCs w:val="24"/>
        </w:rPr>
        <w:t xml:space="preserve">; </w:t>
      </w:r>
      <w:hyperlink w:anchor="_ENREF_71" w:tooltip="Levy, 1959 #769" w:history="1">
        <w:r>
          <w:rPr>
            <w:rFonts w:ascii="Times New Roman" w:hAnsi="Times New Roman"/>
            <w:noProof/>
            <w:sz w:val="24"/>
            <w:szCs w:val="24"/>
          </w:rPr>
          <w:t>Levy 1959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image of a brand developed by marketers is understood and expressed by individual consumers and by society at large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&lt;EndNote&gt;&lt;Cite&gt;&lt;Author&gt;Richins&lt;/Author&gt;&lt;Year&gt;1994&lt;/Year&gt;&lt;RecNum&gt;1006&lt;/RecNum&gt;&lt;DisplayText&gt;(Richins 1994)&lt;/DisplayText&gt;&lt;record&gt;&lt;rec-number&gt;1006&lt;/rec-number&gt;&lt;foreign-keys&gt;&lt;key app="EN" db-id="0a9ztztxd9wt0pevpsap0r0szd99ft9rdze9"&gt;1006&lt;/key&gt;&lt;key app="ENWeb" db-id="TQIWCQrtqgYAADj4dwU"&gt;1037&lt;/key&gt;&lt;/foreign-keys&gt;&lt;ref-type name="Journal Article"&gt;17&lt;/ref-type&gt;&lt;contributors&gt;&lt;authors&gt;&lt;author&gt;Richins, Marsha L. &lt;/author&gt;&lt;/authors&gt;&lt;/contributors&gt;&lt;titles&gt;&lt;title&gt;Special Possessions and the Expression of Material Values&lt;/title&gt;&lt;secondary-title&gt;Journal of Consumer Research&lt;/secondary-title&gt;&lt;/titles&gt;&lt;periodical&gt;&lt;full-title&gt;Journal of Consumer Research&lt;/full-title&gt;&lt;/periodical&gt;&lt;pages&gt;522-533&lt;/pages&gt;&lt;volume&gt;21&lt;/volume&gt;&lt;number&gt;3&lt;/number&gt;&lt;dates&gt;&lt;year&gt;1994&lt;/year&gt;&lt;/dates&gt;&lt;urls&gt;&lt;/urls&gt;&lt;/record&gt;&lt;/Cite&gt;&lt;/EndNote&gt;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13" w:tooltip="Richins, 1994 #1006" w:history="1">
        <w:r>
          <w:rPr>
            <w:rFonts w:ascii="Times New Roman" w:hAnsi="Times New Roman"/>
            <w:noProof/>
            <w:sz w:val="24"/>
            <w:szCs w:val="24"/>
          </w:rPr>
          <w:t xml:space="preserve">Richins </w:t>
        </w:r>
        <w:r>
          <w:rPr>
            <w:rFonts w:ascii="Times New Roman" w:hAnsi="Times New Roman"/>
            <w:noProof/>
            <w:sz w:val="24"/>
            <w:szCs w:val="24"/>
          </w:rPr>
          <w:lastRenderedPageBreak/>
          <w:t>1994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Therefore, brands offer consumers an outlet to project socially attributed meanings of their self. The knowledge of how brands are used as a means of self-expression has led to the theoretical development of self-congruity theory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&lt;EndNote&gt;&lt;Cite&gt;&lt;Author&gt;Sirgy&lt;/Author&gt;&lt;Year&gt;1982&lt;/Year&gt;&lt;RecNum&gt;1131&lt;/RecNum&gt;&lt;DisplayText&gt;(M. Sirgy 1982)&lt;/DisplayText&gt;&lt;record&gt;&lt;rec-number&gt;1131&lt;/rec-number&gt;&lt;foreign-keys&gt;&lt;key app="EN" db-id="aexfef2f2zwxx1ezexl5aexev0rd0wztsesw"&gt;1131&lt;/key&gt;&lt;key app="ENWeb" db-id="TQIWCQrtqgYAADj4dwU"&gt;258&lt;/key&gt;&lt;/foreign-keys&gt;&lt;ref-type name="Journal Article"&gt;17&lt;/ref-type&gt;&lt;contributors&gt;&lt;authors&gt;&lt;author&gt;Sirgy, M.&lt;/author&gt;&lt;/authors&gt;&lt;/contributors&gt;&lt;titles&gt;&lt;title&gt;Self-Concept in Consumer Behavior: A Critical Review&lt;/title&gt;&lt;secondary-title&gt;Journal of Consumer Research&lt;/secondary-title&gt;&lt;/titles&gt;&lt;periodical&gt;&lt;full-title&gt;Journal of Consumer Research&lt;/full-title&gt;&lt;/periodical&gt;&lt;pages&gt;287-300&lt;/pages&gt;&lt;volume&gt;9&lt;/volume&gt;&lt;number&gt;December&lt;/number&gt;&lt;dates&gt;&lt;year&gt;1982&lt;/year&gt;&lt;/dates&gt;&lt;urls&gt;&lt;/urls&gt;&lt;/record&gt;&lt;/Cite&gt;&lt;/EndNote&gt;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22" w:tooltip="Sirgy, 1982 #1131" w:history="1">
        <w:r>
          <w:rPr>
            <w:rFonts w:ascii="Times New Roman" w:hAnsi="Times New Roman"/>
            <w:noProof/>
            <w:sz w:val="24"/>
            <w:szCs w:val="24"/>
          </w:rPr>
          <w:t>Sirgy 1982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which posits that congruity between a</w:t>
      </w:r>
      <w:r w:rsidRPr="00C973C2">
        <w:rPr>
          <w:rFonts w:ascii="Times New Roman" w:hAnsi="Times New Roman"/>
          <w:sz w:val="24"/>
          <w:szCs w:val="24"/>
        </w:rPr>
        <w:t xml:space="preserve"> brand</w:t>
      </w:r>
      <w:r>
        <w:rPr>
          <w:rFonts w:ascii="Times New Roman" w:hAnsi="Times New Roman"/>
          <w:sz w:val="24"/>
          <w:szCs w:val="24"/>
        </w:rPr>
        <w:t>’s</w:t>
      </w:r>
      <w:r w:rsidRPr="00C973C2">
        <w:rPr>
          <w:rFonts w:ascii="Times New Roman" w:hAnsi="Times New Roman"/>
          <w:sz w:val="24"/>
          <w:szCs w:val="24"/>
        </w:rPr>
        <w:t xml:space="preserve"> image and a consumer</w:t>
      </w:r>
      <w:r>
        <w:rPr>
          <w:rFonts w:ascii="Times New Roman" w:hAnsi="Times New Roman"/>
          <w:sz w:val="24"/>
          <w:szCs w:val="24"/>
        </w:rPr>
        <w:t>’</w:t>
      </w:r>
      <w:r w:rsidRPr="00C973C2">
        <w:rPr>
          <w:rFonts w:ascii="Times New Roman" w:hAnsi="Times New Roman"/>
          <w:sz w:val="24"/>
          <w:szCs w:val="24"/>
        </w:rPr>
        <w:t>s self-concept produces positive consumer responses</w:t>
      </w:r>
      <w:r>
        <w:rPr>
          <w:rFonts w:ascii="Times New Roman" w:hAnsi="Times New Roman"/>
          <w:sz w:val="24"/>
          <w:szCs w:val="24"/>
        </w:rPr>
        <w:t xml:space="preserve">. </w:t>
      </w:r>
      <w:r w:rsidRPr="00C973C2">
        <w:rPr>
          <w:rFonts w:ascii="Times New Roman" w:hAnsi="Times New Roman"/>
          <w:sz w:val="24"/>
          <w:szCs w:val="24"/>
        </w:rPr>
        <w:t xml:space="preserve">A vast body of </w:t>
      </w:r>
      <w:r>
        <w:rPr>
          <w:rFonts w:ascii="Times New Roman" w:hAnsi="Times New Roman"/>
          <w:sz w:val="24"/>
          <w:szCs w:val="24"/>
        </w:rPr>
        <w:t xml:space="preserve">empirical </w:t>
      </w:r>
      <w:r w:rsidRPr="00C973C2">
        <w:rPr>
          <w:rFonts w:ascii="Times New Roman" w:hAnsi="Times New Roman"/>
          <w:sz w:val="24"/>
          <w:szCs w:val="24"/>
        </w:rPr>
        <w:t xml:space="preserve">research </w:t>
      </w:r>
      <w:r>
        <w:rPr>
          <w:rFonts w:ascii="Times New Roman" w:hAnsi="Times New Roman"/>
          <w:sz w:val="24"/>
          <w:szCs w:val="24"/>
        </w:rPr>
        <w:t>supports</w:t>
      </w:r>
      <w:r w:rsidRPr="00C973C2">
        <w:rPr>
          <w:rFonts w:ascii="Times New Roman" w:hAnsi="Times New Roman"/>
          <w:sz w:val="24"/>
          <w:szCs w:val="24"/>
        </w:rPr>
        <w:t xml:space="preserve"> self-congruity </w:t>
      </w:r>
      <w:r>
        <w:rPr>
          <w:rFonts w:ascii="Times New Roman" w:hAnsi="Times New Roman"/>
          <w:sz w:val="24"/>
          <w:szCs w:val="24"/>
        </w:rPr>
        <w:t xml:space="preserve">theory, showing that the self-congruity </w:t>
      </w:r>
      <w:r w:rsidRPr="00C973C2">
        <w:rPr>
          <w:rFonts w:ascii="Times New Roman" w:hAnsi="Times New Roman"/>
          <w:sz w:val="24"/>
          <w:szCs w:val="24"/>
        </w:rPr>
        <w:t xml:space="preserve">effect </w:t>
      </w:r>
      <w:r>
        <w:rPr>
          <w:rFonts w:ascii="Times New Roman" w:hAnsi="Times New Roman"/>
          <w:sz w:val="24"/>
          <w:szCs w:val="24"/>
        </w:rPr>
        <w:t xml:space="preserve">leads to positive brand perceptions </w:t>
      </w:r>
      <w:r>
        <w:rPr>
          <w:rFonts w:ascii="Times New Roman" w:hAnsi="Times New Roman"/>
          <w:sz w:val="24"/>
          <w:szCs w:val="24"/>
        </w:rPr>
        <w:fldChar w:fldCharType="begin">
          <w:fldData xml:space="preserve">PEVuZE5vdGU+PENpdGU+PEF1dGhvcj5TaXJneTwvQXV0aG9yPjxZZWFyPjE5ODI8L1llYXI+PFJl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PEVuZE5vdGU+PENpdGU+PEF1dGhvcj5TaXJneTwvQXV0aG9yPjxZZWFyPjE5ODI8L1llYXI+PFJl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(e.g., brand attitudes, purchase intentions; </w:t>
      </w:r>
      <w:hyperlink w:anchor="_ENREF_1" w:tooltip="Aaker, 1997 #23" w:history="1">
        <w:r>
          <w:rPr>
            <w:rFonts w:ascii="Times New Roman" w:hAnsi="Times New Roman"/>
            <w:noProof/>
            <w:sz w:val="24"/>
            <w:szCs w:val="24"/>
          </w:rPr>
          <w:t>Aaker 1997</w:t>
        </w:r>
      </w:hyperlink>
      <w:r>
        <w:rPr>
          <w:rFonts w:ascii="Times New Roman" w:hAnsi="Times New Roman"/>
          <w:noProof/>
          <w:sz w:val="24"/>
          <w:szCs w:val="24"/>
        </w:rPr>
        <w:t xml:space="preserve">; </w:t>
      </w:r>
      <w:hyperlink w:anchor="_ENREF_65" w:tooltip="Kressmann, 2006 #736" w:history="1">
        <w:r>
          <w:rPr>
            <w:rFonts w:ascii="Times New Roman" w:hAnsi="Times New Roman"/>
            <w:noProof/>
            <w:sz w:val="24"/>
            <w:szCs w:val="24"/>
          </w:rPr>
          <w:t>Kressmann et al. 2006</w:t>
        </w:r>
      </w:hyperlink>
      <w:r>
        <w:rPr>
          <w:rFonts w:ascii="Times New Roman" w:hAnsi="Times New Roman"/>
          <w:noProof/>
          <w:sz w:val="24"/>
          <w:szCs w:val="24"/>
        </w:rPr>
        <w:t xml:space="preserve">; </w:t>
      </w:r>
      <w:hyperlink w:anchor="_ENREF_122" w:tooltip="Sirgy, 1982 #1131" w:history="1">
        <w:r>
          <w:rPr>
            <w:rFonts w:ascii="Times New Roman" w:hAnsi="Times New Roman"/>
            <w:noProof/>
            <w:sz w:val="24"/>
            <w:szCs w:val="24"/>
          </w:rPr>
          <w:t>Sirgy 1982</w:t>
        </w:r>
      </w:hyperlink>
      <w:r>
        <w:rPr>
          <w:rFonts w:ascii="Times New Roman" w:hAnsi="Times New Roman"/>
          <w:noProof/>
          <w:sz w:val="24"/>
          <w:szCs w:val="24"/>
        </w:rPr>
        <w:t xml:space="preserve">; </w:t>
      </w:r>
      <w:hyperlink w:anchor="_ENREF_132" w:tooltip="Sung, 2012 #1187" w:history="1">
        <w:r w:rsidR="00980F60">
          <w:rPr>
            <w:rFonts w:ascii="Times New Roman" w:hAnsi="Times New Roman"/>
            <w:noProof/>
            <w:sz w:val="24"/>
            <w:szCs w:val="24"/>
          </w:rPr>
          <w:t xml:space="preserve">Sung and </w:t>
        </w:r>
        <w:r>
          <w:rPr>
            <w:rFonts w:ascii="Times New Roman" w:hAnsi="Times New Roman"/>
            <w:noProof/>
            <w:sz w:val="24"/>
            <w:szCs w:val="24"/>
          </w:rPr>
          <w:t>Choi 2012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C973C2">
        <w:rPr>
          <w:rFonts w:ascii="Times New Roman" w:hAnsi="Times New Roman"/>
          <w:sz w:val="24"/>
          <w:szCs w:val="24"/>
        </w:rPr>
        <w:t xml:space="preserve">Moreover, research in </w:t>
      </w:r>
      <w:r>
        <w:rPr>
          <w:rFonts w:ascii="Times New Roman" w:hAnsi="Times New Roman"/>
          <w:sz w:val="24"/>
          <w:szCs w:val="24"/>
        </w:rPr>
        <w:t>the consumer research</w:t>
      </w:r>
      <w:r w:rsidRPr="00C973C2">
        <w:rPr>
          <w:rFonts w:ascii="Times New Roman" w:hAnsi="Times New Roman"/>
          <w:sz w:val="24"/>
          <w:szCs w:val="24"/>
        </w:rPr>
        <w:t xml:space="preserve"> domain continues to evolve </w:t>
      </w:r>
      <w:r>
        <w:rPr>
          <w:rFonts w:ascii="Times New Roman" w:hAnsi="Times New Roman"/>
          <w:sz w:val="24"/>
          <w:szCs w:val="24"/>
        </w:rPr>
        <w:t>alongside related</w:t>
      </w:r>
      <w:r w:rsidRPr="00C973C2">
        <w:rPr>
          <w:rFonts w:ascii="Times New Roman" w:hAnsi="Times New Roman"/>
          <w:sz w:val="24"/>
          <w:szCs w:val="24"/>
        </w:rPr>
        <w:t xml:space="preserve"> research streams such as self-brand connections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&lt;EndNote&gt;&lt;Cite&gt;&lt;Author&gt;Escalas&lt;/Author&gt;&lt;Year&gt;2003&lt;/Year&gt;&lt;RecNum&gt;413&lt;/RecNum&gt;&lt;DisplayText&gt;(Escalas and Bettman 2003)&lt;/DisplayText&gt;&lt;record&gt;&lt;rec-number&gt;413&lt;/rec-number&gt;&lt;foreign-keys&gt;&lt;key app="EN" db-id="aexfef2f2zwxx1ezexl5aexev0rd0wztsesw"&gt;413&lt;/key&gt;&lt;key app="ENWeb" db-id="TQIWCQrtqgYAADj4dwU"&gt;984&lt;/key&gt;&lt;/foreign-keys&gt;&lt;ref-type name="Journal Article"&gt;17&lt;/ref-type&gt;&lt;contributors&gt;&lt;authors&gt;&lt;author&gt;Escalas, Jennifer Edson&lt;/author&gt;&lt;author&gt;Bettman, James R.&lt;/author&gt;&lt;/authors&gt;&lt;/contributors&gt;&lt;titles&gt;&lt;title&gt;You Are What They Eat: The Influence of Reference Groups on Consumers’ Connections to Brands&lt;/title&gt;&lt;secondary-title&gt;Journal of Consumer Psychology&lt;/secondary-title&gt;&lt;/titles&gt;&lt;periodical&gt;&lt;full-title&gt;Journal of Consumer Psychology&lt;/full-title&gt;&lt;/periodical&gt;&lt;pages&gt;339-348&lt;/pages&gt;&lt;volume&gt;13&lt;/volume&gt;&lt;number&gt;3&lt;/number&gt;&lt;dates&gt;&lt;year&gt;2003&lt;/year&gt;&lt;/dates&gt;&lt;urls&gt;&lt;related-urls&gt;&lt;url&gt;http://www.sciencedirect.com/science/article/pii/S1057740803702022&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4" w:tooltip="Escalas, 2003 #413" w:history="1">
        <w:r>
          <w:rPr>
            <w:rFonts w:ascii="Times New Roman" w:hAnsi="Times New Roman"/>
            <w:noProof/>
            <w:sz w:val="24"/>
            <w:szCs w:val="24"/>
          </w:rPr>
          <w:t>Escalas and Bettman 2003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C973C2">
        <w:rPr>
          <w:rFonts w:ascii="Times New Roman" w:hAnsi="Times New Roman"/>
          <w:sz w:val="24"/>
          <w:szCs w:val="24"/>
        </w:rPr>
        <w:t xml:space="preserve"> </w:t>
      </w:r>
      <w:r>
        <w:rPr>
          <w:rFonts w:ascii="Times New Roman" w:hAnsi="Times New Roman"/>
          <w:sz w:val="24"/>
          <w:szCs w:val="24"/>
        </w:rPr>
        <w:t>Specifically, when</w:t>
      </w:r>
      <w:r w:rsidRPr="00C973C2">
        <w:rPr>
          <w:rFonts w:ascii="Times New Roman" w:hAnsi="Times New Roman"/>
          <w:sz w:val="24"/>
          <w:szCs w:val="24"/>
        </w:rPr>
        <w:t xml:space="preserve"> consumers form connections between their self</w:t>
      </w:r>
      <w:r>
        <w:rPr>
          <w:rFonts w:ascii="Times New Roman" w:hAnsi="Times New Roman"/>
          <w:sz w:val="24"/>
          <w:szCs w:val="24"/>
        </w:rPr>
        <w:t>-concept</w:t>
      </w:r>
      <w:r w:rsidRPr="00C973C2">
        <w:rPr>
          <w:rFonts w:ascii="Times New Roman" w:hAnsi="Times New Roman"/>
          <w:sz w:val="24"/>
          <w:szCs w:val="24"/>
        </w:rPr>
        <w:t xml:space="preserve"> and a brand</w:t>
      </w:r>
      <w:r>
        <w:rPr>
          <w:rFonts w:ascii="Times New Roman" w:hAnsi="Times New Roman"/>
          <w:sz w:val="24"/>
          <w:szCs w:val="24"/>
        </w:rPr>
        <w:t xml:space="preserve">’s image, this leads to </w:t>
      </w:r>
      <w:r w:rsidRPr="00C973C2">
        <w:rPr>
          <w:rFonts w:ascii="Times New Roman" w:hAnsi="Times New Roman"/>
          <w:sz w:val="24"/>
          <w:szCs w:val="24"/>
        </w:rPr>
        <w:t xml:space="preserve">positive brand evaluations and attitude strength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&lt;EndNote&gt;&lt;Cite&gt;&lt;Author&gt;Moore&lt;/Author&gt;&lt;Year&gt;2008&lt;/Year&gt;&lt;RecNum&gt;895&lt;/RecNum&gt;&lt;DisplayText&gt;(Nguyen  Lan Chaplin and John 2005; Moore and Homer 2008)&lt;/DisplayText&gt;&lt;record&gt;&lt;rec-number&gt;895&lt;/rec-number&gt;&lt;foreign-keys&gt;&lt;key app="EN" db-id="aexfef2f2zwxx1ezexl5aexev0rd0wztsesw"&gt;895&lt;/key&gt;&lt;key app="ENWeb" db-id="TQIWCQrtqgYAADj4dwU"&gt;1022&lt;/key&gt;&lt;/foreign-keys&gt;&lt;ref-type name="Journal Article"&gt;17&lt;/ref-type&gt;&lt;contributors&gt;&lt;authors&gt;&lt;author&gt;Moore, David J.&lt;/author&gt;&lt;author&gt;Homer, Pamela Miles&lt;/author&gt;&lt;/authors&gt;&lt;/contributors&gt;&lt;titles&gt;&lt;title&gt;Self-brand connections: The role of attitude strength and autobiographical memory primes&lt;/title&gt;&lt;secondary-title&gt;Journal of Business Research&lt;/secondary-title&gt;&lt;/titles&gt;&lt;periodical&gt;&lt;full-title&gt;Journal of Business Research&lt;/full-title&gt;&lt;/periodical&gt;&lt;pages&gt;707-714&lt;/pages&gt;&lt;volume&gt;61&lt;/volume&gt;&lt;number&gt;7&lt;/number&gt;&lt;keywords&gt;&lt;keyword&gt;Brand connections&lt;/keyword&gt;&lt;keyword&gt;Brand attitude&lt;/keyword&gt;&lt;keyword&gt;Attitude strength&lt;/keyword&gt;&lt;keyword&gt;Memory primes&lt;/keyword&gt;&lt;/keywords&gt;&lt;dates&gt;&lt;year&gt;2008&lt;/year&gt;&lt;/dates&gt;&lt;urls&gt;&lt;related-urls&gt;&lt;url&gt;http://www.sciencedirect.com/science/article/pii/S014829630700269X&lt;/url&gt;&lt;/related-urls&gt;&lt;/urls&gt;&lt;/record&gt;&lt;/Cite&gt;&lt;Cite&gt;&lt;Author&gt;Chaplin&lt;/Author&gt;&lt;Year&gt;2005&lt;/Year&gt;&lt;RecNum&gt;219&lt;/RecNum&gt;&lt;record&gt;&lt;rec-number&gt;219&lt;/rec-number&gt;&lt;foreign-keys&gt;&lt;key app="EN" db-id="aexfef2f2zwxx1ezexl5aexev0rd0wztsesw"&gt;219&lt;/key&gt;&lt;key app="ENWeb" db-id="TQIWCQrtqgYAADj4dwU"&gt;944&lt;/key&gt;&lt;/foreign-keys&gt;&lt;ref-type name="Journal Article"&gt;17&lt;/ref-type&gt;&lt;contributors&gt;&lt;authors&gt;&lt;author&gt;Chaplin, Nguyen  Lan&lt;/author&gt;&lt;author&gt;John, Roedder Deborah&lt;/author&gt;&lt;/authors&gt;&lt;/contributors&gt;&lt;titles&gt;&lt;title&gt;The Development of Self-Brand Connections in Children and Adolescents&lt;/title&gt;&lt;secondary-title&gt;Journal of Consumer Research&lt;/secondary-title&gt;&lt;/titles&gt;&lt;periodical&gt;&lt;full-title&gt;Journal of Consumer Research&lt;/full-title&gt;&lt;/periodical&gt;&lt;pages&gt;119-129&lt;/pages&gt;&lt;volume&gt;32&lt;/volume&gt;&lt;number&gt;1&lt;/number&gt;&lt;dates&gt;&lt;year&gt;2005&lt;/year&gt;&lt;/dates&gt;&lt;urls&gt;&lt;/urls&gt;&lt;/record&gt;&lt;/Cite&gt;&lt;/EndNote&gt;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2" w:tooltip="Chaplin, 2005 #219" w:history="1">
        <w:r>
          <w:rPr>
            <w:rFonts w:ascii="Times New Roman" w:hAnsi="Times New Roman"/>
            <w:noProof/>
            <w:sz w:val="24"/>
            <w:szCs w:val="24"/>
          </w:rPr>
          <w:t>Chaplin and John 2005</w:t>
        </w:r>
      </w:hyperlink>
      <w:r>
        <w:rPr>
          <w:rFonts w:ascii="Times New Roman" w:hAnsi="Times New Roman"/>
          <w:noProof/>
          <w:sz w:val="24"/>
          <w:szCs w:val="24"/>
        </w:rPr>
        <w:t xml:space="preserve">; </w:t>
      </w:r>
      <w:hyperlink w:anchor="_ENREF_97" w:tooltip="Moore, 2008 #895" w:history="1">
        <w:r>
          <w:rPr>
            <w:rFonts w:ascii="Times New Roman" w:hAnsi="Times New Roman"/>
            <w:noProof/>
            <w:sz w:val="24"/>
            <w:szCs w:val="24"/>
          </w:rPr>
          <w:t>Moore and Homer 2008</w:t>
        </w:r>
      </w:hyperlink>
      <w:r>
        <w:rPr>
          <w:rFonts w:ascii="Times New Roman" w:hAnsi="Times New Roman"/>
          <w:noProof/>
          <w:sz w:val="24"/>
          <w:szCs w:val="24"/>
        </w:rPr>
        <w:t>)</w:t>
      </w:r>
      <w:r>
        <w:rPr>
          <w:rFonts w:ascii="Times New Roman" w:hAnsi="Times New Roman"/>
          <w:sz w:val="24"/>
          <w:szCs w:val="24"/>
        </w:rPr>
        <w:fldChar w:fldCharType="end"/>
      </w:r>
      <w:r w:rsidRPr="00C973C2">
        <w:rPr>
          <w:rFonts w:ascii="Times New Roman" w:hAnsi="Times New Roman"/>
          <w:sz w:val="24"/>
          <w:szCs w:val="24"/>
        </w:rPr>
        <w:t>.</w:t>
      </w:r>
      <w:r>
        <w:rPr>
          <w:rFonts w:ascii="Times New Roman" w:hAnsi="Times New Roman"/>
          <w:sz w:val="24"/>
          <w:szCs w:val="24"/>
        </w:rPr>
        <w:t xml:space="preserve"> </w:t>
      </w:r>
      <w:r w:rsidRPr="000506AF">
        <w:rPr>
          <w:rFonts w:ascii="Times New Roman" w:hAnsi="Times New Roman"/>
          <w:color w:val="000000" w:themeColor="text1"/>
          <w:sz w:val="24"/>
          <w:szCs w:val="24"/>
        </w:rPr>
        <w:t xml:space="preserve">Studies in this research domain also emphasize the mediating role of the self-concept. For instance, Paharia et al.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 ExcludeAuth="1"&gt;&lt;Author&gt;Paharia&lt;/Author&gt;&lt;Year&gt;2011&lt;/Year&gt;&lt;RecNum&gt;1361&lt;/RecNum&gt;&lt;DisplayText&gt;(2011)&lt;/DisplayText&gt;&lt;record&gt;&lt;rec-number&gt;1361&lt;/rec-number&gt;&lt;foreign-keys&gt;&lt;key app="EN" db-id="aexfef2f2zwxx1ezexl5aexev0rd0wztsesw"&gt;1361&lt;/key&gt;&lt;key app="ENWeb" db-id="TQIWCQrtqgYAADj4dwU"&gt;1361&lt;/key&gt;&lt;/foreign-keys&gt;&lt;ref-type name="Legal Rule or Regulation"&gt;50&lt;/ref-type&gt;&lt;contributors&gt;&lt;authors&gt;&lt;author&gt;Paharia, Neeru&lt;/author&gt;&lt;author&gt;Keinan, Anat&lt;/author&gt;&lt;author&gt;Avery, Jill&lt;/author&gt;&lt;author&gt;Schor, Juliet B.&lt;/author&gt;&lt;/authors&gt;&lt;/contributors&gt;&lt;titles&gt;&lt;title&gt;The Underdog Effect: The Marketing of Disadvantage and Determination through Brand Biography&lt;/title&gt;&lt;secondary-title&gt;Journal of Consumer Research&lt;/secondary-title&gt;&lt;/titles&gt;&lt;periodical&gt;&lt;full-title&gt;Journal of Consumer Research&lt;/full-title&gt;&lt;/periodical&gt;&lt;pages&gt;775-790&lt;/pages&gt;&lt;volume&gt;37&lt;/volume&gt;&lt;number&gt;5&lt;/number&gt;&lt;dates&gt;&lt;year&gt;2011&lt;/year&gt;&lt;/dates&gt;&lt;urls&gt;&lt;/urls&gt;&lt;electronic-resource-num&gt;10.1086/656219&lt;/electronic-resource-num&gt;&lt;/record&gt;&lt;/Cite&gt;&lt;/EndNote&gt;</w:instrText>
      </w:r>
      <w:r w:rsidRPr="000506AF">
        <w:rPr>
          <w:rFonts w:ascii="Times New Roman" w:hAnsi="Times New Roman"/>
          <w:color w:val="000000" w:themeColor="text1"/>
          <w:sz w:val="24"/>
          <w:szCs w:val="24"/>
        </w:rPr>
        <w:fldChar w:fldCharType="separate"/>
      </w:r>
      <w:r w:rsidRPr="000506AF">
        <w:rPr>
          <w:rFonts w:ascii="Times New Roman" w:hAnsi="Times New Roman"/>
          <w:noProof/>
          <w:color w:val="000000" w:themeColor="text1"/>
          <w:sz w:val="24"/>
          <w:szCs w:val="24"/>
        </w:rPr>
        <w:t>(</w:t>
      </w:r>
      <w:hyperlink w:anchor="_ENREF_102" w:tooltip="Paharia, 2011 #1361" w:history="1">
        <w:r w:rsidRPr="000506AF">
          <w:rPr>
            <w:rFonts w:ascii="Times New Roman" w:hAnsi="Times New Roman"/>
            <w:noProof/>
            <w:color w:val="000000" w:themeColor="text1"/>
            <w:sz w:val="24"/>
            <w:szCs w:val="24"/>
          </w:rPr>
          <w:t>2011</w:t>
        </w:r>
      </w:hyperlink>
      <w:r w:rsidRPr="000506AF">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show that the self positively mediates the underdog brand effect on purchase intentions. Further examples also suggest that the self</w:t>
      </w:r>
      <w:r w:rsidRPr="00D869B4">
        <w:rPr>
          <w:rFonts w:ascii="Times New Roman" w:hAnsi="Times New Roman"/>
          <w:color w:val="000000" w:themeColor="text1"/>
          <w:sz w:val="24"/>
          <w:szCs w:val="24"/>
        </w:rPr>
        <w:t xml:space="preserve"> mediates</w:t>
      </w:r>
      <w:r w:rsidRPr="000506AF">
        <w:rPr>
          <w:rFonts w:ascii="Times New Roman" w:hAnsi="Times New Roman"/>
          <w:color w:val="000000" w:themeColor="text1"/>
          <w:sz w:val="24"/>
          <w:szCs w:val="24"/>
        </w:rPr>
        <w:t xml:space="preserve"> the effect of value congruence on brand commitment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&lt;EndNote&gt;&lt;Cite&gt;&lt;Author&gt;Tuškej&lt;/Author&gt;&lt;Year&gt;2013&lt;/Year&gt;&lt;RecNum&gt;1362&lt;/RecNum&gt;&lt;DisplayText&gt;(Tuškej, Golob, and  Podnar 2013)&lt;/DisplayText&gt;&lt;record&gt;&lt;rec-number&gt;1362&lt;/rec-number&gt;&lt;foreign-keys&gt;&lt;key app="EN" db-id="aexfef2f2zwxx1ezexl5aexev0rd0wztsesw"&gt;1362&lt;/key&gt;&lt;key app="ENWeb" db-id="TQIWCQrtqgYAADj4dwU"&gt;1362&lt;/key&gt;&lt;/foreign-keys&gt;&lt;ref-type name="Journal Article"&gt;17&lt;/ref-type&gt;&lt;contributors&gt;&lt;authors&gt;&lt;author&gt;Tuškej, Urška&lt;/author&gt;&lt;author&gt;Golob, Urša&lt;/author&gt;&lt;author&gt;Podnar, Klement&lt;/author&gt;&lt;/authors&gt;&lt;/contributors&gt;&lt;titles&gt;&lt;title&gt;The role of consumer–brand identification in building brand relationships&lt;/title&gt;&lt;secondary-title&gt;Journal of Business Research&lt;/secondary-title&gt;&lt;/titles&gt;&lt;periodical&gt;&lt;full-title&gt;Journal of Business Research&lt;/full-title&gt;&lt;/periodical&gt;&lt;pages&gt;53-59&lt;/pages&gt;&lt;volume&gt;66&lt;/volume&gt;&lt;number&gt;1&lt;/number&gt;&lt;keywords&gt;&lt;keyword&gt;Consumer&lt;/keyword&gt;&lt;keyword&gt;Brand&lt;/keyword&gt;&lt;keyword&gt;Identification&lt;/keyword&gt;&lt;keyword&gt;Value congruity&lt;/keyword&gt;&lt;keyword&gt;Commitment&lt;/keyword&gt;&lt;keyword&gt;Word of mouth&lt;/keyword&gt;&lt;/keywords&gt;&lt;dates&gt;&lt;year&gt;2013&lt;/year&gt;&lt;/dates&gt;&lt;isbn&gt;0148-2963&lt;/isbn&gt;&lt;urls&gt;&lt;related-urls&gt;&lt;url&gt;http://www.sciencedirect.com/science/article/pii/S014829631100258X&lt;/url&gt;&lt;/related-urls&gt;&lt;/urls&gt;&lt;electronic-resource-num&gt;http://dx.doi.org/10.1016/j.jbusres.2011.07.022&lt;/electronic-resource-num&gt;&lt;/record&gt;&lt;/Cite&gt;&lt;/EndNote&gt;</w:instrText>
      </w:r>
      <w:r w:rsidRPr="000506AF">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w:t>
      </w:r>
      <w:hyperlink w:anchor="_ENREF_140" w:tooltip="Tuškej, 2013 #1362" w:history="1">
        <w:r w:rsidR="00980F60">
          <w:rPr>
            <w:rFonts w:ascii="Times New Roman" w:hAnsi="Times New Roman"/>
            <w:noProof/>
            <w:color w:val="000000" w:themeColor="text1"/>
            <w:sz w:val="24"/>
            <w:szCs w:val="24"/>
          </w:rPr>
          <w:t>Tuškej et al.</w:t>
        </w:r>
        <w:r>
          <w:rPr>
            <w:rFonts w:ascii="Times New Roman" w:hAnsi="Times New Roman"/>
            <w:noProof/>
            <w:color w:val="000000" w:themeColor="text1"/>
            <w:sz w:val="24"/>
            <w:szCs w:val="24"/>
          </w:rPr>
          <w:t xml:space="preserve"> 2013</w:t>
        </w:r>
      </w:hyperlink>
      <w:r>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as well as </w:t>
      </w:r>
      <w:r w:rsidRPr="000506AF">
        <w:rPr>
          <w:rFonts w:ascii="Times New Roman" w:hAnsi="Times New Roman"/>
          <w:color w:val="000000" w:themeColor="text1"/>
          <w:sz w:val="24"/>
          <w:szCs w:val="24"/>
        </w:rPr>
        <w:t xml:space="preserve">the interaction of in-group identification and reference group labels on product evaluations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&lt;EndNote&gt;&lt;Cite&gt;&lt;Author&gt;White&lt;/Author&gt;&lt;Year&gt;2007&lt;/Year&gt;&lt;RecNum&gt;1364&lt;/RecNum&gt;&lt;DisplayText&gt;(White and Dahl 2007)&lt;/DisplayText&gt;&lt;record&gt;&lt;rec-number&gt;1364&lt;/rec-number&gt;&lt;foreign-keys&gt;&lt;key app="EN" db-id="aexfef2f2zwxx1ezexl5aexev0rd0wztsesw"&gt;1364&lt;/key&gt;&lt;key app="ENWeb" db-id="TQIWCQrtqgYAADj4dwU"&gt;1364&lt;/key&gt;&lt;/foreign-keys&gt;&lt;ref-type name="Journal Article"&gt;17&lt;/ref-type&gt;&lt;contributors&gt;&lt;authors&gt;&lt;author&gt;White, Katherine&lt;/author&gt;&lt;author&gt;Dahl, Darren W.&lt;/author&gt;&lt;/authors&gt;&lt;/contributors&gt;&lt;titles&gt;&lt;title&gt;Are All Out-Groups Created Equal? Consumer Identity and Dissociative Influence&lt;/title&gt;&lt;secondary-title&gt;Journal of Consumer Research&lt;/secondary-title&gt;&lt;/titles&gt;&lt;periodical&gt;&lt;full-title&gt;Journal of Consumer Research&lt;/full-title&gt;&lt;/periodical&gt;&lt;pages&gt;525-536&lt;/pages&gt;&lt;volume&gt;34&lt;/volume&gt;&lt;number&gt;4&lt;/number&gt;&lt;dates&gt;&lt;year&gt;2007&lt;/year&gt;&lt;/dates&gt;&lt;urls&gt;&lt;/urls&gt;&lt;electronic-resource-num&gt;10.1086/520077&lt;/electronic-resource-num&gt;&lt;/record&gt;&lt;/Cite&gt;&lt;/EndNote&gt;</w:instrText>
      </w:r>
      <w:r w:rsidRPr="000506AF">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w:t>
      </w:r>
      <w:hyperlink w:anchor="_ENREF_146" w:tooltip="White, 2007 #1364" w:history="1">
        <w:r>
          <w:rPr>
            <w:rFonts w:ascii="Times New Roman" w:hAnsi="Times New Roman"/>
            <w:noProof/>
            <w:color w:val="000000" w:themeColor="text1"/>
            <w:sz w:val="24"/>
            <w:szCs w:val="24"/>
          </w:rPr>
          <w:t>White and Dahl 2007</w:t>
        </w:r>
      </w:hyperlink>
      <w:r>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and the effect of a holiday destination personality on intent to return </w:t>
      </w:r>
      <w:r>
        <w:rPr>
          <w:rFonts w:ascii="Times New Roman" w:hAnsi="Times New Roman"/>
          <w:color w:val="000000" w:themeColor="text1"/>
          <w:sz w:val="24"/>
          <w:szCs w:val="24"/>
        </w:rPr>
        <w:t>and</w:t>
      </w:r>
      <w:r w:rsidRPr="000506AF">
        <w:rPr>
          <w:rFonts w:ascii="Times New Roman" w:hAnsi="Times New Roman"/>
          <w:color w:val="000000" w:themeColor="text1"/>
          <w:sz w:val="24"/>
          <w:szCs w:val="24"/>
        </w:rPr>
        <w:t xml:space="preserve"> recommend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&lt;EndNote&gt;&lt;Cite&gt;&lt;Author&gt;Usakli&lt;/Author&gt;&lt;Year&gt;2011&lt;/Year&gt;&lt;RecNum&gt;1265&lt;/RecNum&gt;&lt;DisplayText&gt;(Usakli and Baloglu 2011)&lt;/DisplayText&gt;&lt;record&gt;&lt;rec-number&gt;1265&lt;/rec-number&gt;&lt;foreign-keys&gt;&lt;key app="EN" db-id="aexfef2f2zwxx1ezexl5aexev0rd0wztsesw"&gt;1265&lt;/key&gt;&lt;key app="ENWeb" db-id="TQIWCQrtqgYAADj4dwU"&gt;1&lt;/key&gt;&lt;/foreign-keys&gt;&lt;ref-type name="Journal Article"&gt;17&lt;/ref-type&gt;&lt;contributors&gt;&lt;authors&gt;&lt;author&gt;Usakli, Ahmet&lt;/author&gt;&lt;author&gt;Baloglu, Seyhmus&lt;/author&gt;&lt;/authors&gt;&lt;/contributors&gt;&lt;titles&gt;&lt;title&gt;Brand personality of tourist destinations: An application of self-congruity theory&lt;/title&gt;&lt;secondary-title&gt;Tourism Management&lt;/secondary-title&gt;&lt;short-title&gt;Brand personality of tourist destinations: An application of self-congruity theory&lt;/short-title&gt;&lt;/titles&gt;&lt;periodical&gt;&lt;full-title&gt;Tourism Management&lt;/full-title&gt;&lt;/periodical&gt;&lt;pages&gt;114-127&lt;/pages&gt;&lt;volume&gt;32&lt;/volume&gt;&lt;number&gt;1&lt;/number&gt;&lt;dates&gt;&lt;year&gt;2011&lt;/year&gt;&lt;/dates&gt;&lt;urls&gt;&lt;/urls&gt;&lt;/record&gt;&lt;/Cite&gt;&lt;/EndNote&gt;</w:instrText>
      </w:r>
      <w:r w:rsidRPr="000506AF">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w:t>
      </w:r>
      <w:hyperlink w:anchor="_ENREF_141" w:tooltip="Usakli, 2011 #1265" w:history="1">
        <w:r>
          <w:rPr>
            <w:rFonts w:ascii="Times New Roman" w:hAnsi="Times New Roman"/>
            <w:noProof/>
            <w:color w:val="000000" w:themeColor="text1"/>
            <w:sz w:val="24"/>
            <w:szCs w:val="24"/>
          </w:rPr>
          <w:t>Usakli and Baloglu 2011</w:t>
        </w:r>
      </w:hyperlink>
      <w:r>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w:t>
      </w:r>
    </w:p>
    <w:p w14:paraId="5392F7AA" w14:textId="47D5D0C6" w:rsidR="000D176C" w:rsidRPr="00D5313C" w:rsidRDefault="000D176C" w:rsidP="00D5313C">
      <w:pPr>
        <w:spacing w:line="480" w:lineRule="auto"/>
        <w:ind w:firstLine="720"/>
        <w:jc w:val="both"/>
        <w:rPr>
          <w:rFonts w:ascii="Times New Roman" w:hAnsi="Times New Roman" w:cs="Times New Roman"/>
          <w:sz w:val="24"/>
          <w:szCs w:val="24"/>
        </w:rPr>
      </w:pPr>
      <w:r w:rsidRPr="009E5B96">
        <w:rPr>
          <w:rFonts w:ascii="Times New Roman" w:hAnsi="Times New Roman" w:cs="Times New Roman"/>
          <w:sz w:val="24"/>
          <w:szCs w:val="24"/>
        </w:rPr>
        <w:t xml:space="preserve">Taking into account that </w:t>
      </w:r>
      <w:r>
        <w:rPr>
          <w:rFonts w:ascii="Times New Roman" w:hAnsi="Times New Roman" w:cs="Times New Roman"/>
          <w:sz w:val="24"/>
          <w:szCs w:val="24"/>
        </w:rPr>
        <w:t xml:space="preserve">various factors influence </w:t>
      </w:r>
      <w:r w:rsidRPr="009E5B96">
        <w:rPr>
          <w:rFonts w:ascii="Times New Roman" w:hAnsi="Times New Roman" w:cs="Times New Roman"/>
          <w:sz w:val="24"/>
          <w:szCs w:val="24"/>
        </w:rPr>
        <w:t xml:space="preserve">the self-concept, consumer researchers have </w:t>
      </w:r>
      <w:r>
        <w:rPr>
          <w:rFonts w:ascii="Times New Roman" w:hAnsi="Times New Roman" w:cs="Times New Roman"/>
          <w:sz w:val="24"/>
          <w:szCs w:val="24"/>
        </w:rPr>
        <w:t xml:space="preserve">also </w:t>
      </w:r>
      <w:r w:rsidR="006A00A9" w:rsidRPr="009E5B96">
        <w:rPr>
          <w:rFonts w:ascii="Times New Roman" w:hAnsi="Times New Roman" w:cs="Times New Roman"/>
          <w:sz w:val="24"/>
          <w:szCs w:val="24"/>
        </w:rPr>
        <w:t>emphasized</w:t>
      </w:r>
      <w:r w:rsidRPr="009E5B96">
        <w:rPr>
          <w:rFonts w:ascii="Times New Roman" w:hAnsi="Times New Roman" w:cs="Times New Roman"/>
          <w:sz w:val="24"/>
          <w:szCs w:val="24"/>
        </w:rPr>
        <w:t xml:space="preserve"> the importance of interdisciplinary research that uses multiple theoretical lenses to study consumer phenomena</w:t>
      </w:r>
      <w:r>
        <w:rPr>
          <w:rFonts w:ascii="Times New Roman" w:hAnsi="Times New Roman" w:cs="Times New Roman"/>
          <w:sz w:val="24"/>
          <w:szCs w:val="24"/>
        </w:rPr>
        <w:t xml:space="preserve"> based on the self</w:t>
      </w:r>
      <w:r w:rsidRPr="009E5B9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PEVuZE5vdGU+PENpdGU+PEF1dGhvcj5QaGFtPC9BdXRob3I+PFllYXI+MjAxMzwvWWVhcj48UmVj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PEVuZE5vdGU+PENpdGU+PEF1dGhvcj5QaGFtPC9BdXRob3I+PFllYXI+MjAxMzwvWWVhcj48UmVj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0" w:tooltip="McConnell, 2011 #859" w:history="1">
        <w:r>
          <w:rPr>
            <w:rFonts w:ascii="Times New Roman" w:hAnsi="Times New Roman" w:cs="Times New Roman"/>
            <w:noProof/>
            <w:sz w:val="24"/>
            <w:szCs w:val="24"/>
          </w:rPr>
          <w:t>McConnell 2011</w:t>
        </w:r>
      </w:hyperlink>
      <w:r>
        <w:rPr>
          <w:rFonts w:ascii="Times New Roman" w:hAnsi="Times New Roman" w:cs="Times New Roman"/>
          <w:noProof/>
          <w:sz w:val="24"/>
          <w:szCs w:val="24"/>
        </w:rPr>
        <w:t xml:space="preserve">; </w:t>
      </w:r>
      <w:hyperlink w:anchor="_ENREF_107" w:tooltip="Pham, 2013 #794" w:history="1">
        <w:r>
          <w:rPr>
            <w:rFonts w:ascii="Times New Roman" w:hAnsi="Times New Roman" w:cs="Times New Roman"/>
            <w:noProof/>
            <w:sz w:val="24"/>
            <w:szCs w:val="24"/>
          </w:rPr>
          <w:t>Pham 2013</w:t>
        </w:r>
      </w:hyperlink>
      <w:r>
        <w:rPr>
          <w:rFonts w:ascii="Times New Roman" w:hAnsi="Times New Roman" w:cs="Times New Roman"/>
          <w:noProof/>
          <w:sz w:val="24"/>
          <w:szCs w:val="24"/>
        </w:rPr>
        <w:t xml:space="preserve">; </w:t>
      </w:r>
      <w:hyperlink w:anchor="_ENREF_112" w:tooltip="Reed II, 2002 #444" w:history="1">
        <w:r>
          <w:rPr>
            <w:rFonts w:ascii="Times New Roman" w:hAnsi="Times New Roman" w:cs="Times New Roman"/>
            <w:noProof/>
            <w:sz w:val="24"/>
            <w:szCs w:val="24"/>
          </w:rPr>
          <w:t>Reed II 2002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color w:val="FF0000"/>
          <w:sz w:val="24"/>
          <w:szCs w:val="24"/>
        </w:rPr>
        <w:t xml:space="preserve"> </w:t>
      </w:r>
      <w:r w:rsidRPr="008A2233">
        <w:rPr>
          <w:rFonts w:ascii="Times New Roman" w:hAnsi="Times New Roman" w:cs="Times New Roman"/>
          <w:sz w:val="24"/>
          <w:szCs w:val="24"/>
        </w:rPr>
        <w:t xml:space="preserve">In line with studies from the </w:t>
      </w:r>
      <w:r>
        <w:rPr>
          <w:rFonts w:ascii="Times New Roman" w:hAnsi="Times New Roman" w:cs="Times New Roman"/>
          <w:sz w:val="24"/>
          <w:szCs w:val="24"/>
        </w:rPr>
        <w:t xml:space="preserve">field of </w:t>
      </w:r>
      <w:r w:rsidRPr="008A2233">
        <w:rPr>
          <w:rFonts w:ascii="Times New Roman" w:hAnsi="Times New Roman" w:cs="Times New Roman"/>
          <w:sz w:val="24"/>
          <w:szCs w:val="24"/>
        </w:rPr>
        <w:t xml:space="preserve">psychology, numerous marketing studies have also adopted an </w:t>
      </w:r>
      <w:r>
        <w:rPr>
          <w:rFonts w:ascii="Times New Roman" w:hAnsi="Times New Roman" w:cs="Times New Roman"/>
          <w:sz w:val="24"/>
          <w:szCs w:val="24"/>
        </w:rPr>
        <w:t xml:space="preserve">interdisciplinary approach </w:t>
      </w:r>
      <w:r w:rsidRPr="00EF0AB8">
        <w:rPr>
          <w:rFonts w:ascii="Times New Roman" w:hAnsi="Times New Roman" w:cs="Times New Roman"/>
          <w:sz w:val="24"/>
          <w:szCs w:val="24"/>
        </w:rPr>
        <w:t xml:space="preserve">that considers the influence of various factors on the self-concept (for details see </w:t>
      </w:r>
      <w:r w:rsidR="0009156C">
        <w:rPr>
          <w:rFonts w:ascii="Times New Roman" w:hAnsi="Times New Roman" w:cs="Times New Roman"/>
          <w:sz w:val="24"/>
          <w:szCs w:val="24"/>
        </w:rPr>
        <w:t xml:space="preserve">Appendix </w:t>
      </w:r>
      <w:r w:rsidRPr="00EF0AB8">
        <w:rPr>
          <w:rFonts w:ascii="Times New Roman" w:hAnsi="Times New Roman" w:cs="Times New Roman"/>
          <w:sz w:val="24"/>
          <w:szCs w:val="24"/>
        </w:rPr>
        <w:t>Table 1). As previously mentioned, the psychology literature highlights various anteced</w:t>
      </w:r>
      <w:r>
        <w:rPr>
          <w:rFonts w:ascii="Times New Roman" w:hAnsi="Times New Roman" w:cs="Times New Roman"/>
          <w:sz w:val="24"/>
          <w:szCs w:val="24"/>
        </w:rPr>
        <w:t xml:space="preserve">ents of the self-concept (e.g., </w:t>
      </w:r>
      <w:r w:rsidRPr="00EF0AB8">
        <w:rPr>
          <w:rFonts w:ascii="Times New Roman" w:hAnsi="Times New Roman" w:cs="Times New Roman"/>
          <w:sz w:val="24"/>
          <w:szCs w:val="24"/>
        </w:rPr>
        <w:lastRenderedPageBreak/>
        <w:t>academic achievement, leadership, global culture, cognitive function)</w:t>
      </w:r>
      <w:r>
        <w:rPr>
          <w:rFonts w:ascii="Times New Roman" w:hAnsi="Times New Roman" w:cs="Times New Roman"/>
          <w:sz w:val="24"/>
          <w:szCs w:val="24"/>
        </w:rPr>
        <w:t>; h</w:t>
      </w:r>
      <w:r w:rsidRPr="00EF0AB8">
        <w:rPr>
          <w:rFonts w:ascii="Times New Roman" w:hAnsi="Times New Roman" w:cs="Times New Roman"/>
          <w:sz w:val="24"/>
          <w:szCs w:val="24"/>
        </w:rPr>
        <w:t>owever, it should be noted</w:t>
      </w:r>
      <w:r>
        <w:rPr>
          <w:rFonts w:ascii="Times New Roman" w:hAnsi="Times New Roman" w:cs="Times New Roman"/>
          <w:sz w:val="24"/>
          <w:szCs w:val="24"/>
        </w:rPr>
        <w:t xml:space="preserve"> that the current article is roo</w:t>
      </w:r>
      <w:r w:rsidRPr="00EF0AB8">
        <w:rPr>
          <w:rFonts w:ascii="Times New Roman" w:hAnsi="Times New Roman" w:cs="Times New Roman"/>
          <w:sz w:val="24"/>
          <w:szCs w:val="24"/>
        </w:rPr>
        <w:t xml:space="preserve">ted in the consumer research domain and aims to account for the dynamic nature of the self-concept </w:t>
      </w:r>
      <w:r w:rsidR="00003726">
        <w:rPr>
          <w:rFonts w:ascii="Times New Roman" w:hAnsi="Times New Roman" w:cs="Times New Roman"/>
          <w:sz w:val="24"/>
          <w:szCs w:val="24"/>
        </w:rPr>
        <w:t>life cycle</w:t>
      </w:r>
      <w:r w:rsidRPr="00EF0AB8">
        <w:rPr>
          <w:rFonts w:ascii="Times New Roman" w:hAnsi="Times New Roman" w:cs="Times New Roman"/>
          <w:sz w:val="24"/>
          <w:szCs w:val="24"/>
        </w:rPr>
        <w:t xml:space="preserve">. Therefore, this article focuses on a select few antecedents of the self-concept that (a) are expected to be influenced by actual age and (b) are likely to have an effect on consumer phenomena. Specifically, the </w:t>
      </w:r>
      <w:r>
        <w:rPr>
          <w:rFonts w:ascii="Times New Roman" w:hAnsi="Times New Roman" w:cs="Times New Roman"/>
          <w:sz w:val="24"/>
          <w:szCs w:val="24"/>
        </w:rPr>
        <w:t xml:space="preserve">marketing </w:t>
      </w:r>
      <w:r w:rsidRPr="00EF0AB8">
        <w:rPr>
          <w:rFonts w:ascii="Times New Roman" w:hAnsi="Times New Roman" w:cs="Times New Roman"/>
          <w:sz w:val="24"/>
          <w:szCs w:val="24"/>
        </w:rPr>
        <w:t xml:space="preserve">literature suggests that </w:t>
      </w:r>
      <w:r>
        <w:rPr>
          <w:rFonts w:ascii="Times New Roman" w:hAnsi="Times New Roman" w:cs="Times New Roman"/>
          <w:sz w:val="24"/>
          <w:szCs w:val="24"/>
        </w:rPr>
        <w:t xml:space="preserve">global culture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&lt;EndNote&gt;&lt;Cite&gt;&lt;Author&gt;Zhang&lt;/Author&gt;&lt;Year&gt;2009&lt;/Year&gt;&lt;RecNum&gt;1064&lt;/RecNum&gt;&lt;DisplayText&gt;(Zhang and Khare 2009)&lt;/DisplayText&gt;&lt;record&gt;&lt;rec-number&gt;1064&lt;/rec-number&gt;&lt;foreign-keys&gt;&lt;key app="EN" db-id="xt5zf9xwnp020aezr9npdszb2wawp5svr9ax"&gt;1064&lt;/key&gt;&lt;key app="ENWeb" db-id="TQIWCQrtqgYAADj4dwU"&gt;249&lt;/key&gt;&lt;/foreign-keys&gt;&lt;ref-type name="Journal Article"&gt;17&lt;/ref-type&gt;&lt;contributors&gt;&lt;authors&gt;&lt;author&gt;Zhang, Yinlong&lt;/author&gt;&lt;author&gt;Khare, Adwait&lt;/author&gt;&lt;/authors&gt;&lt;/contributors&gt;&lt;titles&gt;&lt;title&gt;The Impact of Accessible Identities on the Evaluation of Global versus Local Products&lt;/title&gt;&lt;secondary-title&gt;Journal of Consumer Research&lt;/secondary-title&gt;&lt;/titles&gt;&lt;periodical&gt;&lt;full-title&gt;Journal of Consumer Research&lt;/full-title&gt;&lt;/periodical&gt;&lt;pages&gt;524-537&lt;/pages&gt;&lt;volume&gt;36&lt;/volume&gt;&lt;number&gt;3&lt;/number&gt;&lt;dates&gt;&lt;year&gt;2009&lt;/year&gt;&lt;/dates&gt;&lt;urls&gt;&lt;/urls&gt;&lt;/record&gt;&lt;/Cite&gt;&lt;/EndNote&gt;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1" w:tooltip="Zhang, 2009 #1064" w:history="1">
        <w:r>
          <w:rPr>
            <w:rFonts w:ascii="Times New Roman" w:hAnsi="Times New Roman" w:cs="Times New Roman"/>
            <w:noProof/>
            <w:sz w:val="24"/>
            <w:szCs w:val="24"/>
          </w:rPr>
          <w:t>Zhang and Khare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life events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&lt;EndNote&gt;&lt;Cite&gt;&lt;Author&gt;Mathur&lt;/Author&gt;&lt;Year&gt;2008&lt;/Year&gt;&lt;RecNum&gt;849&lt;/RecNum&gt;&lt;DisplayText&gt;(Mathur, Moschis, and  Lee 2008)&lt;/DisplayText&gt;&lt;record&gt;&lt;rec-number&gt;849&lt;/rec-number&gt;&lt;foreign-keys&gt;&lt;key app="EN" db-id="aexfef2f2zwxx1ezexl5aexev0rd0wztsesw"&gt;849&lt;/key&gt;&lt;key app="ENWeb" db-id="TQIWCQrtqgYAADj4dwU"&gt;1169&lt;/key&gt;&lt;/foreign-keys&gt;&lt;ref-type name="Journal Article"&gt;17&lt;/ref-type&gt;&lt;contributors&gt;&lt;authors&gt;&lt;author&gt;Mathur, Anil&lt;/author&gt;&lt;author&gt;Moschis, GeorgeP&lt;/author&gt;&lt;author&gt;Lee, Euehun&lt;/author&gt;&lt;/authors&gt;&lt;/contributors&gt;&lt;titles&gt;&lt;title&gt;A longitudinal study of the effects of life status changes on changes in consumer preferences&lt;/title&gt;&lt;secondary-title&gt;Journal of The Academy of Marketing Science&lt;/secondary-title&gt;&lt;alt-title&gt;J. of the Acad. Mark. Sci.&lt;/alt-title&gt;&lt;/titles&gt;&lt;periodical&gt;&lt;full-title&gt;Journal of The Academy of Marketing Science&lt;/full-title&gt;&lt;/periodical&gt;&lt;alt-periodical&gt;&lt;full-title&gt;Journal of The Academy of Marketing Science&lt;/full-title&gt;&lt;abbr-1&gt;J. of the Acad. Mark. Sci.&lt;/abbr-1&gt;&lt;/alt-periodical&gt;&lt;pages&gt;234-246&lt;/pages&gt;&lt;volume&gt;36&lt;/volume&gt;&lt;number&gt;2&lt;/number&gt;&lt;keywords&gt;&lt;keyword&gt;Life status changes&lt;/keyword&gt;&lt;keyword&gt;Changes in consumer preferences&lt;/keyword&gt;&lt;keyword&gt;Stressful life events&lt;/keyword&gt;&lt;/keywords&gt;&lt;dates&gt;&lt;year&gt;2008&lt;/year&gt;&lt;pub-dates&gt;&lt;date&gt;2008/06/01&lt;/date&gt;&lt;/pub-dates&gt;&lt;/dates&gt;&lt;publisher&gt;Springer US&lt;/publisher&gt;&lt;urls&gt;&lt;related-urls&gt;&lt;url&gt;http://dx.doi.org/10.1007/s11747-007-0021-9&lt;/url&gt;&lt;/related-urls&gt;&lt;/urls&gt;&lt;language&gt;English&lt;/language&gt;&lt;/record&gt;&lt;/Cite&gt;&lt;/EndNote&gt;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6" w:tooltip="Mathur, 2008 #849" w:history="1">
        <w:r>
          <w:rPr>
            <w:rFonts w:ascii="Times New Roman" w:hAnsi="Times New Roman" w:cs="Times New Roman"/>
            <w:noProof/>
            <w:sz w:val="24"/>
            <w:szCs w:val="24"/>
          </w:rPr>
          <w:t>Mathur, Moschis, and  Lee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as well as cognitive and desired 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&lt;EndNote&gt;&lt;Cite&gt;&lt;Author&gt;Van Auken&lt;/Author&gt;&lt;Year&gt;2006&lt;/Year&gt;&lt;RecNum&gt;1267&lt;/RecNum&gt;&lt;DisplayText&gt;(Van Auken, Barry, and  Bagozzi 2006)&lt;/DisplayText&gt;&lt;record&gt;&lt;rec-number&gt;1267&lt;/rec-number&gt;&lt;foreign-keys&gt;&lt;key app="EN" db-id="aexfef2f2zwxx1ezexl5aexev0rd0wztsesw"&gt;1267&lt;/key&gt;&lt;key app="ENWeb" db-id="TQIWCQrtqgYAADj4dwU"&gt;1170&lt;/key&gt;&lt;/foreign-keys&gt;&lt;ref-type name="Journal Article"&gt;17&lt;/ref-type&gt;&lt;contributors&gt;&lt;authors&gt;&lt;author&gt;Van Auken, Stuart&lt;/author&gt;&lt;author&gt;Barry, Thomas E.&lt;/author&gt;&lt;author&gt;Bagozzi, Richard P.&lt;/author&gt;&lt;/authors&gt;&lt;/contributors&gt;&lt;titles&gt;&lt;title&gt;A Cross-Country Construct Validation of Cognitive Age&lt;/title&gt;&lt;secondary-title&gt;Journal of The Academy of Marketing Science&lt;/secondary-title&gt;&lt;/titles&gt;&lt;periodical&gt;&lt;full-title&gt;Journal of The Academy of Marketing Science&lt;/full-title&gt;&lt;/periodical&gt;&lt;pages&gt;439-455&lt;/pages&gt;&lt;volume&gt;34&lt;/volume&gt;&lt;number&gt;3&lt;/number&gt;&lt;dates&gt;&lt;year&gt;2006&lt;/year&gt;&lt;pub-dates&gt;&lt;date&gt;July 1, 2006&lt;/date&gt;&lt;/pub-dates&gt;&lt;/dates&gt;&lt;urls&gt;&lt;related-urls&gt;&lt;url&gt;http://jam.sagepub.com/content/34/3/439.abstract&lt;/url&gt;&lt;/related-urls&gt;&lt;/urls&gt;&lt;/record&gt;&lt;/Cite&gt;&lt;/EndNote&gt;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2" w:tooltip="Van Auken, 2006 #1267" w:history="1">
        <w:r w:rsidR="00B06441">
          <w:rPr>
            <w:rFonts w:ascii="Times New Roman" w:hAnsi="Times New Roman" w:cs="Times New Roman"/>
            <w:noProof/>
            <w:sz w:val="24"/>
            <w:szCs w:val="24"/>
          </w:rPr>
          <w:t>Van Auken et al.</w:t>
        </w:r>
        <w:r>
          <w:rPr>
            <w:rFonts w:ascii="Times New Roman" w:hAnsi="Times New Roman" w:cs="Times New Roman"/>
            <w:noProof/>
            <w:sz w:val="24"/>
            <w:szCs w:val="24"/>
          </w:rPr>
          <w:t xml:space="preserve"> 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influence consumer phenomena through changes to the self-concept, </w:t>
      </w:r>
      <w:r w:rsidRPr="000506AF">
        <w:rPr>
          <w:rFonts w:ascii="Times New Roman" w:hAnsi="Times New Roman" w:cs="Times New Roman"/>
          <w:color w:val="000000" w:themeColor="text1"/>
          <w:sz w:val="24"/>
          <w:szCs w:val="24"/>
        </w:rPr>
        <w:t>while also being affected by an individual’s actual age (</w:t>
      </w:r>
      <w:r w:rsidR="0009156C">
        <w:rPr>
          <w:rFonts w:ascii="Times New Roman" w:hAnsi="Times New Roman" w:cs="Times New Roman"/>
          <w:color w:val="000000" w:themeColor="text1"/>
          <w:sz w:val="24"/>
          <w:szCs w:val="24"/>
        </w:rPr>
        <w:t xml:space="preserve">Appendix </w:t>
      </w:r>
      <w:r w:rsidRPr="000506AF">
        <w:rPr>
          <w:rFonts w:ascii="Times New Roman" w:hAnsi="Times New Roman" w:cs="Times New Roman"/>
          <w:color w:val="000000" w:themeColor="text1"/>
          <w:sz w:val="24"/>
          <w:szCs w:val="24"/>
        </w:rPr>
        <w:t xml:space="preserve">Table 2). </w:t>
      </w:r>
    </w:p>
    <w:p w14:paraId="483418B6" w14:textId="0E4C18CB" w:rsidR="000D176C" w:rsidRPr="006E199B" w:rsidRDefault="000D176C" w:rsidP="000D176C">
      <w:pPr>
        <w:spacing w:line="480" w:lineRule="auto"/>
        <w:ind w:firstLine="720"/>
        <w:jc w:val="both"/>
        <w:rPr>
          <w:rFonts w:ascii="Times New Roman" w:hAnsi="Times New Roman" w:cs="Times New Roman"/>
          <w:color w:val="FF0000"/>
          <w:sz w:val="24"/>
          <w:szCs w:val="24"/>
        </w:rPr>
      </w:pPr>
      <w:r w:rsidRPr="0053420D">
        <w:rPr>
          <w:rFonts w:ascii="Times New Roman" w:hAnsi="Times New Roman" w:cs="Times New Roman"/>
          <w:sz w:val="24"/>
          <w:szCs w:val="24"/>
        </w:rPr>
        <w:t xml:space="preserve">Interestingly, similarly to the psychology domain, the aforementioned studies either </w:t>
      </w:r>
      <w:r>
        <w:rPr>
          <w:rFonts w:ascii="Times New Roman" w:hAnsi="Times New Roman" w:cs="Times New Roman"/>
          <w:sz w:val="24"/>
          <w:szCs w:val="24"/>
        </w:rPr>
        <w:t>simply</w:t>
      </w:r>
      <w:r w:rsidRPr="0053420D">
        <w:rPr>
          <w:rFonts w:ascii="Times New Roman" w:hAnsi="Times New Roman" w:cs="Times New Roman"/>
          <w:sz w:val="24"/>
          <w:szCs w:val="24"/>
        </w:rPr>
        <w:t xml:space="preserve"> acknowledge in their discussion that actual age may influence how the self-concept affects consumer phenomena such as brand perceptions, or their research design </w:t>
      </w:r>
      <w:r>
        <w:rPr>
          <w:rFonts w:ascii="Times New Roman" w:hAnsi="Times New Roman" w:cs="Times New Roman"/>
          <w:sz w:val="24"/>
          <w:szCs w:val="24"/>
        </w:rPr>
        <w:t>only</w:t>
      </w:r>
      <w:r w:rsidRPr="0053420D">
        <w:rPr>
          <w:rFonts w:ascii="Times New Roman" w:hAnsi="Times New Roman" w:cs="Times New Roman"/>
          <w:sz w:val="24"/>
          <w:szCs w:val="24"/>
        </w:rPr>
        <w:t xml:space="preserve"> focuses on one phase of the self-concept </w:t>
      </w:r>
      <w:r w:rsidR="00003726">
        <w:rPr>
          <w:rFonts w:ascii="Times New Roman" w:hAnsi="Times New Roman" w:cs="Times New Roman"/>
          <w:sz w:val="24"/>
          <w:szCs w:val="24"/>
        </w:rPr>
        <w:t>life cycle</w:t>
      </w:r>
      <w:r w:rsidRPr="0053420D">
        <w:rPr>
          <w:rFonts w:ascii="Times New Roman" w:hAnsi="Times New Roman" w:cs="Times New Roman"/>
          <w:sz w:val="24"/>
          <w:szCs w:val="24"/>
        </w:rPr>
        <w:t xml:space="preserve">. However, none of these studies accounts for the full </w:t>
      </w:r>
      <w:r w:rsidR="00003726">
        <w:rPr>
          <w:rFonts w:ascii="Times New Roman" w:hAnsi="Times New Roman" w:cs="Times New Roman"/>
          <w:sz w:val="24"/>
          <w:szCs w:val="24"/>
        </w:rPr>
        <w:t>life cycle</w:t>
      </w:r>
      <w:r w:rsidRPr="0053420D">
        <w:rPr>
          <w:rFonts w:ascii="Times New Roman" w:hAnsi="Times New Roman" w:cs="Times New Roman"/>
          <w:sz w:val="24"/>
          <w:szCs w:val="24"/>
        </w:rPr>
        <w:t xml:space="preserve"> of the self-concept</w:t>
      </w:r>
      <w:r>
        <w:rPr>
          <w:rFonts w:ascii="Times New Roman" w:hAnsi="Times New Roman" w:cs="Times New Roman"/>
          <w:color w:val="FF0000"/>
          <w:sz w:val="24"/>
          <w:szCs w:val="24"/>
        </w:rPr>
        <w:t xml:space="preserve">. </w:t>
      </w:r>
      <w:r w:rsidR="006A00A9">
        <w:rPr>
          <w:rFonts w:ascii="Times New Roman" w:hAnsi="Times New Roman" w:cs="Times New Roman"/>
          <w:sz w:val="24"/>
          <w:szCs w:val="24"/>
        </w:rPr>
        <w:t>To</w:t>
      </w:r>
      <w:r w:rsidRPr="0053420D">
        <w:rPr>
          <w:rFonts w:ascii="Times New Roman" w:hAnsi="Times New Roman" w:cs="Times New Roman"/>
          <w:sz w:val="24"/>
          <w:szCs w:val="24"/>
        </w:rPr>
        <w:t xml:space="preserve"> bridge this knowledge gap, the current article considers the role of actual age in order to </w:t>
      </w:r>
      <w:r>
        <w:rPr>
          <w:rFonts w:ascii="Times New Roman" w:hAnsi="Times New Roman" w:cs="Times New Roman"/>
          <w:sz w:val="24"/>
          <w:szCs w:val="24"/>
        </w:rPr>
        <w:t>offer a foundation to improve the understanding of how each of these factors potentially influence the self-concept and, perhaps more importantly for consumer researchers, the subsequent impact on a consumer’s brand perceptions.</w:t>
      </w:r>
    </w:p>
    <w:p w14:paraId="11A4E3CC" w14:textId="32326AB0" w:rsidR="000D176C" w:rsidRDefault="000D176C" w:rsidP="000D176C">
      <w:pPr>
        <w:spacing w:after="0" w:line="480" w:lineRule="auto"/>
        <w:ind w:firstLine="720"/>
        <w:jc w:val="both"/>
        <w:rPr>
          <w:rFonts w:ascii="Times New Roman" w:hAnsi="Times New Roman"/>
          <w:sz w:val="24"/>
          <w:szCs w:val="24"/>
        </w:rPr>
      </w:pPr>
      <w:r w:rsidRPr="00376CDF">
        <w:rPr>
          <w:rFonts w:ascii="Times New Roman" w:hAnsi="Times New Roman"/>
          <w:sz w:val="24"/>
          <w:szCs w:val="24"/>
        </w:rPr>
        <w:t xml:space="preserve">Recent reviews show that the self-concept is a key construct that influences consumer brand perceptions </w:t>
      </w:r>
      <w:r w:rsidRPr="00376CDF">
        <w:rPr>
          <w:rFonts w:ascii="Times New Roman" w:hAnsi="Times New Roman"/>
          <w:sz w:val="24"/>
          <w:szCs w:val="24"/>
        </w:rPr>
        <w:fldChar w:fldCharType="begin"/>
      </w:r>
      <w:r>
        <w:rPr>
          <w:rFonts w:ascii="Times New Roman" w:hAnsi="Times New Roman"/>
          <w:sz w:val="24"/>
          <w:szCs w:val="24"/>
        </w:rPr>
        <w:instrText xml:space="preserve"> ADDIN EN.CITE &lt;EndNote&gt;&lt;Cite&gt;&lt;Author&gt;Aguirre-Rodriguez&lt;/Author&gt;&lt;Year&gt;2012&lt;/Year&gt;&lt;RecNum&gt;36&lt;/RecNum&gt;&lt;DisplayText&gt;(Aguirre-Rodriguez, et al. 2012; Hosany and Martin 2012)&lt;/DisplayText&gt;&lt;record&gt;&lt;rec-number&gt;36&lt;/rec-number&gt;&lt;foreign-keys&gt;&lt;key app="EN" db-id="aexfef2f2zwxx1ezexl5aexev0rd0wztsesw"&gt;36&lt;/key&gt;&lt;key app="ENWeb" db-id="TQIWCQrtqgYAADj4dwU"&gt;269&lt;/key&gt;&lt;/foreign-keys&gt;&lt;ref-type name="Journal Article"&gt;17&lt;/ref-type&gt;&lt;contributors&gt;&lt;authors&gt;&lt;author&gt;Aguirre-Rodriguez, Alexandra&lt;/author&gt;&lt;author&gt;Bosnjak, Michael&lt;/author&gt;&lt;author&gt;Sirgy, M. Joseph&lt;/author&gt;&lt;/authors&gt;&lt;/contributors&gt;&lt;titles&gt;&lt;title&gt;Moderators of the self-congruity effect on consumer decision-making: A meta-analysis&lt;/title&gt;&lt;secondary-title&gt;Journal of Business Research&lt;/secondary-title&gt;&lt;/titles&gt;&lt;periodical&gt;&lt;full-title&gt;Journal of Business Research&lt;/full-title&gt;&lt;/periodical&gt;&lt;pages&gt;1179–1188&lt;/pages&gt;&lt;volume&gt;65&lt;/volume&gt;&lt;number&gt;8&lt;/number&gt;&lt;dates&gt;&lt;year&gt;2012&lt;/year&gt;&lt;/dates&gt;&lt;urls&gt;&lt;related-urls&gt;&lt;url&gt;http://www.sciencedirect.com/science/article/pii/S0148296311002670&lt;/url&gt;&lt;/related-urls&gt;&lt;/urls&gt;&lt;/record&gt;&lt;/Cite&gt;&lt;Cite&gt;&lt;Author&gt;Hosany&lt;/Author&gt;&lt;Year&gt;2012&lt;/Year&gt;&lt;RecNum&gt;609&lt;/RecNum&gt;&lt;record&gt;&lt;rec-number&gt;609&lt;/rec-number&gt;&lt;foreign-keys&gt;&lt;key app="EN" db-id="aexfef2f2zwxx1ezexl5aexev0rd0wztsesw"&gt;609&lt;/key&gt;&lt;key app="ENWeb" db-id="TQIWCQrtqgYAADj4dwU"&gt;823&lt;/key&gt;&lt;/foreign-keys&gt;&lt;ref-type name="Journal Article"&gt;17&lt;/ref-type&gt;&lt;contributors&gt;&lt;authors&gt;&lt;author&gt;Hosany,  Sameer&lt;/author&gt;&lt;author&gt;Martin, Drew&lt;/author&gt;&lt;/authors&gt;&lt;/contributors&gt;&lt;titles&gt;&lt;title&gt;Self-image congruence in consumer behavior&lt;/title&gt;&lt;secondary-title&gt;Journal of Business Research&lt;/secondary-title&gt;&lt;/titles&gt;&lt;periodical&gt;&lt;full-title&gt;Journal of Business Research&lt;/full-title&gt;&lt;/periodical&gt;&lt;pages&gt;685–691&lt;/pages&gt;&lt;volume&gt;65&lt;/volume&gt;&lt;dates&gt;&lt;year&gt;2012&lt;/year&gt;&lt;/dates&gt;&lt;urls&gt;&lt;/urls&gt;&lt;/record&gt;&lt;/Cite&gt;&lt;/EndNote&gt;</w:instrText>
      </w:r>
      <w:r w:rsidRPr="00376CDF">
        <w:rPr>
          <w:rFonts w:ascii="Times New Roman" w:hAnsi="Times New Roman"/>
          <w:sz w:val="24"/>
          <w:szCs w:val="24"/>
        </w:rPr>
        <w:fldChar w:fldCharType="separate"/>
      </w:r>
      <w:r>
        <w:rPr>
          <w:rFonts w:ascii="Times New Roman" w:hAnsi="Times New Roman"/>
          <w:noProof/>
          <w:sz w:val="24"/>
          <w:szCs w:val="24"/>
        </w:rPr>
        <w:t>(</w:t>
      </w:r>
      <w:hyperlink w:anchor="_ENREF_2" w:tooltip="Aguirre-Rodriguez, 2012 #36" w:history="1">
        <w:r w:rsidR="00B06441">
          <w:rPr>
            <w:rFonts w:ascii="Times New Roman" w:hAnsi="Times New Roman"/>
            <w:noProof/>
            <w:sz w:val="24"/>
            <w:szCs w:val="24"/>
          </w:rPr>
          <w:t>Aguirre-Rodriguez</w:t>
        </w:r>
        <w:r>
          <w:rPr>
            <w:rFonts w:ascii="Times New Roman" w:hAnsi="Times New Roman"/>
            <w:noProof/>
            <w:sz w:val="24"/>
            <w:szCs w:val="24"/>
          </w:rPr>
          <w:t xml:space="preserve"> et al. 2012</w:t>
        </w:r>
      </w:hyperlink>
      <w:r>
        <w:rPr>
          <w:rFonts w:ascii="Times New Roman" w:hAnsi="Times New Roman"/>
          <w:noProof/>
          <w:sz w:val="24"/>
          <w:szCs w:val="24"/>
        </w:rPr>
        <w:t xml:space="preserve">; </w:t>
      </w:r>
      <w:hyperlink w:anchor="_ENREF_57" w:tooltip="Hosany, 2012 #609" w:history="1">
        <w:r>
          <w:rPr>
            <w:rFonts w:ascii="Times New Roman" w:hAnsi="Times New Roman"/>
            <w:noProof/>
            <w:sz w:val="24"/>
            <w:szCs w:val="24"/>
          </w:rPr>
          <w:t>Hosany and Martin 2012</w:t>
        </w:r>
      </w:hyperlink>
      <w:r>
        <w:rPr>
          <w:rFonts w:ascii="Times New Roman" w:hAnsi="Times New Roman"/>
          <w:noProof/>
          <w:sz w:val="24"/>
          <w:szCs w:val="24"/>
        </w:rPr>
        <w:t>)</w:t>
      </w:r>
      <w:r w:rsidRPr="00376CDF">
        <w:rPr>
          <w:rFonts w:ascii="Times New Roman" w:hAnsi="Times New Roman"/>
          <w:sz w:val="24"/>
          <w:szCs w:val="24"/>
        </w:rPr>
        <w:fldChar w:fldCharType="end"/>
      </w:r>
      <w:r w:rsidRPr="00376CDF">
        <w:rPr>
          <w:rFonts w:ascii="Times New Roman" w:hAnsi="Times New Roman"/>
          <w:sz w:val="24"/>
          <w:szCs w:val="24"/>
        </w:rPr>
        <w:t>.</w:t>
      </w:r>
      <w:r>
        <w:rPr>
          <w:rFonts w:ascii="Times New Roman" w:hAnsi="Times New Roman"/>
          <w:sz w:val="24"/>
          <w:szCs w:val="24"/>
        </w:rPr>
        <w:t xml:space="preserve"> Evidence suggests that the self-concept influences various brand-related outcomes, such as brand loyalty </w:t>
      </w:r>
      <w:r>
        <w:rPr>
          <w:rFonts w:ascii="Times New Roman" w:hAnsi="Times New Roman"/>
          <w:sz w:val="24"/>
          <w:szCs w:val="24"/>
        </w:rPr>
        <w:fldChar w:fldCharType="begin">
          <w:fldData xml:space="preserve">PEVuZE5vdGU+PENpdGU+PEF1dGhvcj5NYXpvZGllcjwvQXV0aG9yPjxZZWFyPjIwMTI8L1llYXI+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PEVuZE5vdGU+PENpdGU+PEF1dGhvcj5NYXpvZGllcjwvQXV0aG9yPjxZZWFyPjIwMTI8L1llYXI+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89" w:tooltip="Mazodier, 2012 #854" w:history="1">
        <w:r>
          <w:rPr>
            <w:rFonts w:ascii="Times New Roman" w:hAnsi="Times New Roman"/>
            <w:noProof/>
            <w:sz w:val="24"/>
            <w:szCs w:val="24"/>
          </w:rPr>
          <w:t>Mazodier and Merunka 2012</w:t>
        </w:r>
      </w:hyperlink>
      <w:r>
        <w:rPr>
          <w:rFonts w:ascii="Times New Roman" w:hAnsi="Times New Roman"/>
          <w:noProof/>
          <w:sz w:val="24"/>
          <w:szCs w:val="24"/>
        </w:rPr>
        <w:t xml:space="preserve">; </w:t>
      </w:r>
      <w:hyperlink w:anchor="_ENREF_123" w:tooltip="Sirgy, 2008 #1138" w:history="1">
        <w:r w:rsidR="00B06441">
          <w:rPr>
            <w:rFonts w:ascii="Times New Roman" w:hAnsi="Times New Roman"/>
            <w:noProof/>
            <w:sz w:val="24"/>
            <w:szCs w:val="24"/>
          </w:rPr>
          <w:t>Sirgy</w:t>
        </w:r>
        <w:r>
          <w:rPr>
            <w:rFonts w:ascii="Times New Roman" w:hAnsi="Times New Roman"/>
            <w:noProof/>
            <w:sz w:val="24"/>
            <w:szCs w:val="24"/>
          </w:rPr>
          <w:t xml:space="preserve"> et al. 2008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brand love </w:t>
      </w:r>
      <w:r>
        <w:rPr>
          <w:rFonts w:ascii="Times New Roman" w:hAnsi="Times New Roman"/>
          <w:sz w:val="24"/>
          <w:szCs w:val="24"/>
        </w:rPr>
        <w:fldChar w:fldCharType="begin">
          <w:fldData xml:space="preserve">PEVuZE5vdGU+PENpdGU+PEF1dGhvcj5DYXJyb2xsPC9BdXRob3I+PFllYXI+MjAwNjwvWWVhcj48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PEVuZE5vdGU+PENpdGU+PEF1dGhvcj5DYXJyb2xsPC9BdXRob3I+PFllYXI+MjAwNjwvWWVhcj48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13" w:tooltip="Batra, 2012 #1184" w:history="1">
        <w:r w:rsidR="00B06441">
          <w:rPr>
            <w:rFonts w:ascii="Times New Roman" w:hAnsi="Times New Roman"/>
            <w:noProof/>
            <w:sz w:val="24"/>
            <w:szCs w:val="24"/>
          </w:rPr>
          <w:t>Batra et al.</w:t>
        </w:r>
        <w:r>
          <w:rPr>
            <w:rFonts w:ascii="Times New Roman" w:hAnsi="Times New Roman"/>
            <w:noProof/>
            <w:sz w:val="24"/>
            <w:szCs w:val="24"/>
          </w:rPr>
          <w:t xml:space="preserve"> 2012</w:t>
        </w:r>
      </w:hyperlink>
      <w:r>
        <w:rPr>
          <w:rFonts w:ascii="Times New Roman" w:hAnsi="Times New Roman"/>
          <w:noProof/>
          <w:sz w:val="24"/>
          <w:szCs w:val="24"/>
        </w:rPr>
        <w:t xml:space="preserve">; </w:t>
      </w:r>
      <w:hyperlink w:anchor="_ENREF_20" w:tooltip="Carroll, 2006 #193" w:history="1">
        <w:r>
          <w:rPr>
            <w:rFonts w:ascii="Times New Roman" w:hAnsi="Times New Roman"/>
            <w:noProof/>
            <w:sz w:val="24"/>
            <w:szCs w:val="24"/>
          </w:rPr>
          <w:t>Carroll and Ahuvia 2006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or emotional brand attachment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&lt;EndNote&gt;&lt;Cite&gt;&lt;Author&gt;Malär&lt;/Author&gt;&lt;Year&gt;2011&lt;/Year&gt;&lt;RecNum&gt;809&lt;/RecNum&gt;&lt;DisplayText&gt;(Malär, Krohmer, Hoyer, and  Nyffenegger 2011)&lt;/DisplayText&gt;&lt;record&gt;&lt;rec-number&gt;809&lt;/rec-number&gt;&lt;foreign-keys&gt;&lt;key app="EN" db-id="aexfef2f2zwxx1ezexl5aexev0rd0wztsesw"&gt;809&lt;/key&gt;&lt;key app="ENWeb" db-id="TQIWCQrtqgYAADj4dwU"&gt;142&lt;/key&gt;&lt;/foreign-keys&gt;&lt;ref-type name="Journal Article"&gt;17&lt;/ref-type&gt;&lt;contributors&gt;&lt;authors&gt;&lt;author&gt;Malär, Lucia&lt;/author&gt;&lt;author&gt;Krohmer, Harley&lt;/author&gt;&lt;author&gt;Hoyer, Wayne D.&lt;/author&gt;&lt;author&gt;Nyffenegger, Bettina&lt;/author&gt;&lt;/authors&gt;&lt;/contributors&gt;&lt;titles&gt;&lt;title&gt;Emotional Brand Attachment and Brand Personality: The Relative Importance of the Actual and the Ideal Self.&lt;/title&gt;&lt;secondary-title&gt;Journal of Marketing&lt;/secondary-title&gt;&lt;/titles&gt;&lt;periodical&gt;&lt;full-title&gt;Journal of Marketing&lt;/full-title&gt;&lt;/periodical&gt;&lt;pages&gt;35-52&lt;/pages&gt;&lt;volume&gt;75&lt;/volume&gt;&lt;number&gt;July&lt;/number&gt;&lt;dates&gt;&lt;year&gt;2011&lt;/year&gt;&lt;/dates&gt;&lt;urls&gt;&lt;/urls&gt;&lt;/record&gt;&lt;/Cite&gt;&lt;/EndNote&gt;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7" w:tooltip="Malär, 2011 #809" w:history="1">
        <w:r w:rsidR="00B06441">
          <w:rPr>
            <w:rFonts w:ascii="Times New Roman" w:hAnsi="Times New Roman"/>
            <w:noProof/>
            <w:sz w:val="24"/>
            <w:szCs w:val="24"/>
          </w:rPr>
          <w:t xml:space="preserve">Malär et al. </w:t>
        </w:r>
        <w:r>
          <w:rPr>
            <w:rFonts w:ascii="Times New Roman" w:hAnsi="Times New Roman"/>
            <w:noProof/>
            <w:sz w:val="24"/>
            <w:szCs w:val="24"/>
          </w:rPr>
          <w:t>2011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to name a few. </w:t>
      </w:r>
    </w:p>
    <w:p w14:paraId="7DC3CF3D" w14:textId="6CA5B14B" w:rsidR="000D176C" w:rsidRPr="000506AF" w:rsidRDefault="000D176C" w:rsidP="000D176C">
      <w:pPr>
        <w:spacing w:after="0" w:line="480" w:lineRule="auto"/>
        <w:ind w:firstLine="720"/>
        <w:jc w:val="both"/>
        <w:rPr>
          <w:rFonts w:ascii="Times New Roman" w:hAnsi="Times New Roman"/>
          <w:color w:val="000000" w:themeColor="text1"/>
          <w:sz w:val="24"/>
          <w:szCs w:val="24"/>
        </w:rPr>
      </w:pPr>
      <w:r w:rsidRPr="000506AF">
        <w:rPr>
          <w:rFonts w:ascii="Times New Roman" w:hAnsi="Times New Roman"/>
          <w:color w:val="000000" w:themeColor="text1"/>
          <w:sz w:val="24"/>
          <w:szCs w:val="24"/>
        </w:rPr>
        <w:t>It should be noted that the influence of the self-concept on brand-related outcomes is not limited to positive effects</w:t>
      </w:r>
      <w:r>
        <w:rPr>
          <w:rFonts w:ascii="Times New Roman" w:hAnsi="Times New Roman"/>
          <w:color w:val="000000" w:themeColor="text1"/>
          <w:sz w:val="24"/>
          <w:szCs w:val="24"/>
        </w:rPr>
        <w:t>; f</w:t>
      </w:r>
      <w:r w:rsidRPr="000506AF">
        <w:rPr>
          <w:rFonts w:ascii="Times New Roman" w:hAnsi="Times New Roman"/>
          <w:color w:val="000000" w:themeColor="text1"/>
          <w:sz w:val="24"/>
          <w:szCs w:val="24"/>
        </w:rPr>
        <w:t xml:space="preserve">or instance, Campbell et al.’s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 ExcludeAuth="1"&gt;&lt;Author&gt;Campbell&lt;/Author&gt;&lt;Year&gt;1996&lt;/Year&gt;&lt;RecNum&gt;1358&lt;/RecNum&gt;&lt;DisplayText&gt;(1996)&lt;/DisplayText&gt;&lt;record&gt;&lt;rec-number&gt;1358&lt;/rec-number&gt;&lt;foreign-keys&gt;&lt;key app="EN" db-id="aexfef2f2zwxx1ezexl5aexev0rd0wztsesw"&gt;1358&lt;/key&gt;&lt;key app="ENWeb" db-id="TQIWCQrtqgYAADj4dwU"&gt;1358&lt;/key&gt;&lt;/foreign-keys&gt;&lt;ref-type name="Journal Article"&gt;17&lt;/ref-type&gt;&lt;contributors&gt;&lt;authors&gt;&lt;author&gt;Campbell, Jennifer D.&lt;/author&gt;&lt;author&gt;Trapnell, Paul D.&lt;/author&gt;&lt;author&gt;Heine, Steven J.&lt;/author&gt;&lt;author&gt;Katz, Ilana M.&lt;/author&gt;&lt;author&gt;Lavallee, Loraine F.&lt;/author&gt;&lt;author&gt;Lehman, Darrin R&lt;/author&gt;&lt;/authors&gt;&lt;/contributors&gt;&lt;titles&gt;&lt;title&gt;Self-concept clarity: Measurement, personality correlates, and cultural boundaries&lt;/title&gt;&lt;secondary-title&gt;Journal of Personality and Social Psychology&lt;/secondary-title&gt;&lt;/titles&gt;&lt;periodical&gt;&lt;full-title&gt;Journal of Personality and Social Psychology&lt;/full-title&gt;&lt;/periodical&gt;&lt;pages&gt;41-156&lt;/pages&gt;&lt;volume&gt;70&lt;/volume&gt;&lt;number&gt;1&lt;/number&gt;&lt;dates&gt;&lt;year&gt;1996&lt;/year&gt;&lt;/dates&gt;&lt;urls&gt;&lt;/urls&gt;&lt;/record&gt;&lt;/Cite&gt;&lt;/EndNote&gt;</w:instrText>
      </w:r>
      <w:r w:rsidRPr="000506AF">
        <w:rPr>
          <w:rFonts w:ascii="Times New Roman" w:hAnsi="Times New Roman"/>
          <w:color w:val="000000" w:themeColor="text1"/>
          <w:sz w:val="24"/>
          <w:szCs w:val="24"/>
        </w:rPr>
        <w:fldChar w:fldCharType="separate"/>
      </w:r>
      <w:r w:rsidRPr="000506AF">
        <w:rPr>
          <w:rFonts w:ascii="Times New Roman" w:hAnsi="Times New Roman"/>
          <w:noProof/>
          <w:color w:val="000000" w:themeColor="text1"/>
          <w:sz w:val="24"/>
          <w:szCs w:val="24"/>
        </w:rPr>
        <w:t>(</w:t>
      </w:r>
      <w:hyperlink w:anchor="_ENREF_19" w:tooltip="Campbell, 1996 #1358" w:history="1">
        <w:r w:rsidRPr="000506AF">
          <w:rPr>
            <w:rFonts w:ascii="Times New Roman" w:hAnsi="Times New Roman"/>
            <w:noProof/>
            <w:color w:val="000000" w:themeColor="text1"/>
            <w:sz w:val="24"/>
            <w:szCs w:val="24"/>
          </w:rPr>
          <w:t>1996</w:t>
        </w:r>
      </w:hyperlink>
      <w:r w:rsidRPr="000506AF">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work on self-concept clarity highlights that individuals entertain confident and positive self-views if they have a </w:t>
      </w:r>
      <w:r w:rsidRPr="000506AF">
        <w:rPr>
          <w:rFonts w:ascii="Times New Roman" w:hAnsi="Times New Roman"/>
          <w:color w:val="000000" w:themeColor="text1"/>
          <w:sz w:val="24"/>
          <w:szCs w:val="24"/>
        </w:rPr>
        <w:lastRenderedPageBreak/>
        <w:t xml:space="preserve">temporally stable and consistent perception about their self. If their self-view is shaken it can have a negative effect on individuals’ psyche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&lt;EndNote&gt;&lt;Cite&gt;&lt;Author&gt;Gao&lt;/Author&gt;&lt;Year&gt;2009&lt;/Year&gt;&lt;RecNum&gt;457&lt;/RecNum&gt;&lt;DisplayText&gt;(Gao, Wheeler, and  Shiv 2009)&lt;/DisplayText&gt;&lt;record&gt;&lt;rec-number&gt;457&lt;/rec-number&gt;&lt;foreign-keys&gt;&lt;key app="EN" db-id="aexfef2f2zwxx1ezexl5aexev0rd0wztsesw"&gt;457&lt;/key&gt;&lt;key app="ENWeb" db-id="TQIWCQrtqgYAADj4dwU"&gt;69&lt;/key&gt;&lt;/foreign-keys&gt;&lt;ref-type name="Journal Article"&gt;17&lt;/ref-type&gt;&lt;contributors&gt;&lt;authors&gt;&lt;author&gt;Gao, Leilei&lt;/author&gt;&lt;author&gt;Wheeler, S.  Christian&lt;/author&gt;&lt;author&gt;Shiv, Baba&lt;/author&gt;&lt;/authors&gt;&lt;/contributors&gt;&lt;titles&gt;&lt;title&gt;The “Shaken Self”: Product Choices as a Means of Restoring Self-View Confidence&lt;/title&gt;&lt;secondary-title&gt;Journal of Consumer Research&lt;/secondary-title&gt;&lt;short-title&gt;The “Shaken Self”: Product Choices as a Means of Restoring Self‐View Confidence&lt;/short-title&gt;&lt;/titles&gt;&lt;periodical&gt;&lt;full-title&gt;Journal of Consumer Research&lt;/full-title&gt;&lt;/periodical&gt;&lt;pages&gt;29-38&lt;/pages&gt;&lt;volume&gt;36&lt;/volume&gt;&lt;number&gt;1&lt;/number&gt;&lt;dates&gt;&lt;year&gt;2009&lt;/year&gt;&lt;/dates&gt;&lt;urls&gt;&lt;/urls&gt;&lt;/record&gt;&lt;/Cite&gt;&lt;/EndNote&gt;</w:instrText>
      </w:r>
      <w:r w:rsidRPr="000506AF">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w:t>
      </w:r>
      <w:hyperlink w:anchor="_ENREF_39" w:tooltip="Gao, 2009 #457" w:history="1">
        <w:r w:rsidR="00B06441">
          <w:rPr>
            <w:rFonts w:ascii="Times New Roman" w:hAnsi="Times New Roman"/>
            <w:noProof/>
            <w:color w:val="000000" w:themeColor="text1"/>
            <w:sz w:val="24"/>
            <w:szCs w:val="24"/>
          </w:rPr>
          <w:t xml:space="preserve">Gao et al. </w:t>
        </w:r>
        <w:r>
          <w:rPr>
            <w:rFonts w:ascii="Times New Roman" w:hAnsi="Times New Roman"/>
            <w:noProof/>
            <w:color w:val="000000" w:themeColor="text1"/>
            <w:sz w:val="24"/>
            <w:szCs w:val="24"/>
          </w:rPr>
          <w:t>2009</w:t>
        </w:r>
      </w:hyperlink>
      <w:r>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Such a negative effect may be the consequence of identity inconsistencies and be reflected in brand choice </w:t>
      </w:r>
      <w:r w:rsidRPr="000506AF">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ADDIN EN.CITE &lt;EndNote&gt;&lt;Cite&gt;&lt;Author&gt;Kirmani&lt;/Author&gt;&lt;Year&gt;2009&lt;/Year&gt;&lt;RecNum&gt;1363&lt;/RecNum&gt;&lt;DisplayText&gt;(Kirmani 2009)&lt;/DisplayText&gt;&lt;record&gt;&lt;rec-number&gt;1363&lt;/rec-number&gt;&lt;foreign-keys&gt;&lt;key app="EN" db-id="aexfef2f2zwxx1ezexl5aexev0rd0wztsesw"&gt;1363&lt;/key&gt;&lt;key app="ENWeb" db-id="TQIWCQrtqgYAADj4dwU"&gt;1363&lt;/key&gt;&lt;/foreign-keys&gt;&lt;ref-type name="Journal Article"&gt;17&lt;/ref-type&gt;&lt;contributors&gt;&lt;authors&gt;&lt;author&gt;Kirmani, Amna&lt;/author&gt;&lt;/authors&gt;&lt;/contributors&gt;&lt;titles&gt;&lt;title&gt;The self and the brand&lt;/title&gt;&lt;secondary-title&gt;Journal of Consumer Psychology&lt;/secondary-title&gt;&lt;/titles&gt;&lt;periodical&gt;&lt;full-title&gt;Journal of Consumer Psychology&lt;/full-title&gt;&lt;/periodical&gt;&lt;pages&gt;271-275&lt;/pages&gt;&lt;volume&gt;19&lt;/volume&gt;&lt;number&gt;3&lt;/number&gt;&lt;dates&gt;&lt;year&gt;2009&lt;/year&gt;&lt;/dates&gt;&lt;isbn&gt;1057-7408&lt;/isbn&gt;&lt;urls&gt;&lt;related-urls&gt;&lt;url&gt;http://www.sciencedirect.com/science/article/pii/S1057740809000771&lt;/url&gt;&lt;/related-urls&gt;&lt;/urls&gt;&lt;electronic-resource-num&gt;http://dx.doi.org/10.1016/j.jcps.2009.05.011&lt;/electronic-resource-num&gt;&lt;/record&gt;&lt;/Cite&gt;&lt;/EndNote&gt;</w:instrText>
      </w:r>
      <w:r w:rsidRPr="000506AF">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w:t>
      </w:r>
      <w:hyperlink w:anchor="_ENREF_63" w:tooltip="Kirmani, 2009 #1363" w:history="1">
        <w:r>
          <w:rPr>
            <w:rFonts w:ascii="Times New Roman" w:hAnsi="Times New Roman"/>
            <w:noProof/>
            <w:color w:val="000000" w:themeColor="text1"/>
            <w:sz w:val="24"/>
            <w:szCs w:val="24"/>
          </w:rPr>
          <w:t>Kirmani 2009</w:t>
        </w:r>
      </w:hyperlink>
      <w:r>
        <w:rPr>
          <w:rFonts w:ascii="Times New Roman" w:hAnsi="Times New Roman"/>
          <w:noProof/>
          <w:color w:val="000000" w:themeColor="text1"/>
          <w:sz w:val="24"/>
          <w:szCs w:val="24"/>
        </w:rPr>
        <w:t>)</w:t>
      </w:r>
      <w:r w:rsidRPr="000506AF">
        <w:rPr>
          <w:rFonts w:ascii="Times New Roman" w:hAnsi="Times New Roman"/>
          <w:color w:val="000000" w:themeColor="text1"/>
          <w:sz w:val="24"/>
          <w:szCs w:val="24"/>
        </w:rPr>
        <w:fldChar w:fldCharType="end"/>
      </w:r>
      <w:r w:rsidRPr="000506AF">
        <w:rPr>
          <w:rFonts w:ascii="Times New Roman" w:hAnsi="Times New Roman"/>
          <w:color w:val="000000" w:themeColor="text1"/>
          <w:sz w:val="24"/>
          <w:szCs w:val="24"/>
        </w:rPr>
        <w:t xml:space="preserve">. However, while such negative effects are theoretically worthy of further investigation, this article focuses on the potentially positive effect of the self-concept on brand related outcomes. Ultimately, marketers are interested in how to create perceptions </w:t>
      </w:r>
      <w:r>
        <w:rPr>
          <w:rFonts w:ascii="Times New Roman" w:hAnsi="Times New Roman"/>
          <w:color w:val="000000" w:themeColor="text1"/>
          <w:sz w:val="24"/>
          <w:szCs w:val="24"/>
        </w:rPr>
        <w:t xml:space="preserve">that </w:t>
      </w:r>
      <w:r w:rsidRPr="000506AF">
        <w:rPr>
          <w:rFonts w:ascii="Times New Roman" w:hAnsi="Times New Roman"/>
          <w:color w:val="000000" w:themeColor="text1"/>
          <w:sz w:val="24"/>
          <w:szCs w:val="24"/>
        </w:rPr>
        <w:t xml:space="preserve">consuming a specific self-matching brand will evoke a positive self-view </w:t>
      </w:r>
      <w:r>
        <w:rPr>
          <w:rFonts w:ascii="Times New Roman" w:hAnsi="Times New Roman"/>
          <w:color w:val="000000" w:themeColor="text1"/>
          <w:sz w:val="24"/>
          <w:szCs w:val="24"/>
        </w:rPr>
        <w:t xml:space="preserve">that </w:t>
      </w:r>
      <w:r w:rsidRPr="000506AF">
        <w:rPr>
          <w:rFonts w:ascii="Times New Roman" w:hAnsi="Times New Roman"/>
          <w:color w:val="000000" w:themeColor="text1"/>
          <w:sz w:val="24"/>
          <w:szCs w:val="24"/>
        </w:rPr>
        <w:t>subsequently lead</w:t>
      </w:r>
      <w:r>
        <w:rPr>
          <w:rFonts w:ascii="Times New Roman" w:hAnsi="Times New Roman"/>
          <w:color w:val="000000" w:themeColor="text1"/>
          <w:sz w:val="24"/>
          <w:szCs w:val="24"/>
        </w:rPr>
        <w:t>s</w:t>
      </w:r>
      <w:r w:rsidRPr="000506AF">
        <w:rPr>
          <w:rFonts w:ascii="Times New Roman" w:hAnsi="Times New Roman"/>
          <w:color w:val="000000" w:themeColor="text1"/>
          <w:sz w:val="24"/>
          <w:szCs w:val="24"/>
        </w:rPr>
        <w:t xml:space="preserve"> to a purchase. </w:t>
      </w:r>
    </w:p>
    <w:p w14:paraId="5BF257F6" w14:textId="4C11DF7F" w:rsidR="000D176C" w:rsidRPr="001F3E83" w:rsidRDefault="000D176C" w:rsidP="000D176C">
      <w:pPr>
        <w:spacing w:after="0" w:line="480" w:lineRule="auto"/>
        <w:ind w:firstLine="720"/>
        <w:jc w:val="both"/>
        <w:rPr>
          <w:rFonts w:ascii="Times New Roman" w:hAnsi="Times New Roman" w:cs="Times New Roman"/>
          <w:color w:val="000000"/>
          <w:sz w:val="24"/>
        </w:rPr>
      </w:pPr>
      <w:r>
        <w:rPr>
          <w:rFonts w:ascii="Times New Roman" w:hAnsi="Times New Roman"/>
          <w:sz w:val="24"/>
          <w:szCs w:val="24"/>
        </w:rPr>
        <w:t xml:space="preserve"> In particular, brand attitude has received extensive attention in the marketing literature </w:t>
      </w:r>
      <w:r>
        <w:rPr>
          <w:rFonts w:ascii="Times New Roman" w:hAnsi="Times New Roman"/>
          <w:sz w:val="24"/>
          <w:szCs w:val="24"/>
        </w:rPr>
        <w:fldChar w:fldCharType="begin">
          <w:fldData xml:space="preserve">PEVuZE5vdGU+PENpdGU+PEF1dGhvcj5MaXU8L0F1dGhvcj48WWVhcj4yMDEyPC9ZZWFyPjxSZWNO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PEVuZE5vdGU+PENpdGU+PEF1dGhvcj5MaXU8L0F1dGhvcj48WWVhcj4yMDEyPC9ZZWFyPjxSZWNO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(e.g., </w:t>
      </w:r>
      <w:hyperlink w:anchor="_ENREF_72" w:tooltip="Liu, 2012 #783" w:history="1">
        <w:r w:rsidR="00B06441">
          <w:rPr>
            <w:rFonts w:ascii="Times New Roman" w:hAnsi="Times New Roman"/>
            <w:noProof/>
            <w:sz w:val="24"/>
            <w:szCs w:val="24"/>
          </w:rPr>
          <w:t xml:space="preserve">Liu et al. </w:t>
        </w:r>
        <w:r>
          <w:rPr>
            <w:rFonts w:ascii="Times New Roman" w:hAnsi="Times New Roman"/>
            <w:noProof/>
            <w:sz w:val="24"/>
            <w:szCs w:val="24"/>
          </w:rPr>
          <w:t>2012</w:t>
        </w:r>
      </w:hyperlink>
      <w:r>
        <w:rPr>
          <w:rFonts w:ascii="Times New Roman" w:hAnsi="Times New Roman"/>
          <w:noProof/>
          <w:sz w:val="24"/>
          <w:szCs w:val="24"/>
        </w:rPr>
        <w:t xml:space="preserve">; </w:t>
      </w:r>
      <w:hyperlink w:anchor="_ENREF_124" w:tooltip="Sirgy, 1991 #1132" w:history="1">
        <w:r w:rsidR="00B06441">
          <w:rPr>
            <w:rFonts w:ascii="Times New Roman" w:hAnsi="Times New Roman"/>
            <w:noProof/>
            <w:sz w:val="24"/>
            <w:szCs w:val="24"/>
          </w:rPr>
          <w:t>Sirgy</w:t>
        </w:r>
        <w:r>
          <w:rPr>
            <w:rFonts w:ascii="Times New Roman" w:hAnsi="Times New Roman"/>
            <w:noProof/>
            <w:sz w:val="24"/>
            <w:szCs w:val="24"/>
          </w:rPr>
          <w:t xml:space="preserve"> et al. 1991</w:t>
        </w:r>
      </w:hyperlink>
      <w:r>
        <w:rPr>
          <w:rFonts w:ascii="Times New Roman" w:hAnsi="Times New Roman"/>
          <w:noProof/>
          <w:sz w:val="24"/>
          <w:szCs w:val="24"/>
        </w:rPr>
        <w:t xml:space="preserve">; </w:t>
      </w:r>
      <w:hyperlink w:anchor="_ENREF_131" w:tooltip="Sung, 2012 #1191" w:history="1">
        <w:r w:rsidR="00B06441">
          <w:rPr>
            <w:rFonts w:ascii="Times New Roman" w:hAnsi="Times New Roman"/>
            <w:noProof/>
            <w:sz w:val="24"/>
            <w:szCs w:val="24"/>
          </w:rPr>
          <w:t xml:space="preserve">Sung and </w:t>
        </w:r>
        <w:r>
          <w:rPr>
            <w:rFonts w:ascii="Times New Roman" w:hAnsi="Times New Roman"/>
            <w:noProof/>
            <w:sz w:val="24"/>
            <w:szCs w:val="24"/>
          </w:rPr>
          <w:t>Choi 2012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emphasis of many studies on brand attitude as the key outcome variable influenced by the self-concept is not surprising. The seminal work by Fishbein and Ajzen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ExcludeAuth="1"&gt;&lt;Author&gt;Fishbein&lt;/Author&gt;&lt;Year&gt;1975&lt;/Year&gt;&lt;RecNum&gt;435&lt;/RecNum&gt;&lt;DisplayText&gt;(1975)&lt;/DisplayText&gt;&lt;record&gt;&lt;rec-number&gt;435&lt;/rec-number&gt;&lt;foreign-keys&gt;&lt;key app="EN" db-id="aexfef2f2zwxx1ezexl5aexev0rd0wztsesw"&gt;435&lt;/key&gt;&lt;key app="ENWeb" db-id="TQIWCQrtqgYAADj4dwU"&gt;222&lt;/key&gt;&lt;/foreign-keys&gt;&lt;ref-type name="Book"&gt;6&lt;/ref-type&gt;&lt;contributors&gt;&lt;authors&gt;&lt;author&gt;Fishbein, M.&lt;/author&gt;&lt;author&gt;Ajzen, I.&lt;/author&gt;&lt;/authors&gt;&lt;/contributors&gt;&lt;titles&gt;&lt;title&gt;Belief, Attitude, Intention and Behavior: An Introduction to Theory and Research&lt;/title&gt;&lt;/titles&gt;&lt;dates&gt;&lt;year&gt;1975&lt;/year&gt;&lt;/dates&gt;&lt;pub-location&gt;Addision-Wesley, Reading, MA, USA&lt;/pub-location&gt;&lt;urls&gt;&lt;/urls&gt;&lt;/record&gt;&lt;/Cite&gt;&lt;/EndNote&gt;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6" w:tooltip="Fishbein, 1975 #435" w:history="1">
        <w:r>
          <w:rPr>
            <w:rFonts w:ascii="Times New Roman" w:hAnsi="Times New Roman"/>
            <w:noProof/>
            <w:sz w:val="24"/>
            <w:szCs w:val="24"/>
          </w:rPr>
          <w:t>1975</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set a foundation for consumer research, as </w:t>
      </w:r>
      <w:r w:rsidRPr="004C3B92">
        <w:rPr>
          <w:rFonts w:ascii="Times New Roman" w:hAnsi="Times New Roman" w:cs="Times New Roman"/>
          <w:color w:val="000000"/>
          <w:sz w:val="24"/>
        </w:rPr>
        <w:t>attitudes</w:t>
      </w:r>
      <w:r>
        <w:rPr>
          <w:rFonts w:ascii="Times New Roman" w:hAnsi="Times New Roman" w:cs="Times New Roman"/>
          <w:color w:val="000000"/>
          <w:sz w:val="24"/>
        </w:rPr>
        <w:t xml:space="preserve"> </w:t>
      </w:r>
      <w:r w:rsidRPr="004C3B92">
        <w:rPr>
          <w:rFonts w:ascii="Times New Roman" w:hAnsi="Times New Roman" w:cs="Times New Roman"/>
          <w:color w:val="000000"/>
          <w:sz w:val="24"/>
        </w:rPr>
        <w:t>influence behavio</w:t>
      </w:r>
      <w:r>
        <w:rPr>
          <w:rFonts w:ascii="Times New Roman" w:hAnsi="Times New Roman" w:cs="Times New Roman"/>
          <w:color w:val="000000"/>
          <w:sz w:val="24"/>
        </w:rPr>
        <w:t xml:space="preserve">r through behavioral intentions. This theoretical notion is further validated by empirical research showing that </w:t>
      </w:r>
      <w:r w:rsidRPr="0056487B">
        <w:rPr>
          <w:rFonts w:ascii="Times New Roman" w:hAnsi="Times New Roman" w:cs="Times New Roman"/>
          <w:sz w:val="24"/>
          <w:szCs w:val="24"/>
        </w:rPr>
        <w:t xml:space="preserve">brand attitude affects brand consideration, purchase intention, purchase behavior and brand choice </w:t>
      </w:r>
      <w:r>
        <w:rPr>
          <w:rFonts w:ascii="Times New Roman" w:hAnsi="Times New Roman" w:cs="Times New Roman"/>
          <w:sz w:val="24"/>
          <w:szCs w:val="24"/>
        </w:rPr>
        <w:fldChar w:fldCharType="begin">
          <w:fldData xml:space="preserve">PEVuZE5vdGU+PENpdGU+PEF1dGhvcj5GYXppbzwvQXV0aG9yPjxZZWFyPjIwMDc8L1llYXI+PFJl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=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PEVuZE5vdGU+PENpdGU+PEF1dGhvcj5GYXppbzwvQXV0aG9yPjxZZWFyPjIwMDc8L1llYXI+PFJl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=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Fazio, 2007 #1186" w:history="1">
        <w:r>
          <w:rPr>
            <w:rFonts w:ascii="Times New Roman" w:hAnsi="Times New Roman" w:cs="Times New Roman"/>
            <w:noProof/>
            <w:sz w:val="24"/>
            <w:szCs w:val="24"/>
          </w:rPr>
          <w:t>Fazio and Petty 2007</w:t>
        </w:r>
      </w:hyperlink>
      <w:r>
        <w:rPr>
          <w:rFonts w:ascii="Times New Roman" w:hAnsi="Times New Roman" w:cs="Times New Roman"/>
          <w:noProof/>
          <w:sz w:val="24"/>
          <w:szCs w:val="24"/>
        </w:rPr>
        <w:t xml:space="preserve">; </w:t>
      </w:r>
      <w:hyperlink w:anchor="_ENREF_105" w:tooltip="Petty, 1995 #1187" w:history="1">
        <w:r w:rsidR="00B06441">
          <w:rPr>
            <w:rFonts w:ascii="Times New Roman" w:hAnsi="Times New Roman" w:cs="Times New Roman"/>
            <w:noProof/>
            <w:sz w:val="24"/>
            <w:szCs w:val="24"/>
          </w:rPr>
          <w:t xml:space="preserve">Petty et al. </w:t>
        </w:r>
        <w:r>
          <w:rPr>
            <w:rFonts w:ascii="Times New Roman" w:hAnsi="Times New Roman" w:cs="Times New Roman"/>
            <w:noProof/>
            <w:sz w:val="24"/>
            <w:szCs w:val="24"/>
          </w:rPr>
          <w:t>1995</w:t>
        </w:r>
      </w:hyperlink>
      <w:r>
        <w:rPr>
          <w:rFonts w:ascii="Times New Roman" w:hAnsi="Times New Roman" w:cs="Times New Roman"/>
          <w:noProof/>
          <w:sz w:val="24"/>
          <w:szCs w:val="24"/>
        </w:rPr>
        <w:t xml:space="preserve">; </w:t>
      </w:r>
      <w:hyperlink w:anchor="_ENREF_110" w:tooltip="Priester, 2004 #1007" w:history="1">
        <w:r w:rsidR="00B06441">
          <w:rPr>
            <w:rFonts w:ascii="Times New Roman" w:hAnsi="Times New Roman" w:cs="Times New Roman"/>
            <w:noProof/>
            <w:sz w:val="24"/>
            <w:szCs w:val="24"/>
          </w:rPr>
          <w:t xml:space="preserve">Priester et al. </w:t>
        </w:r>
        <w:r>
          <w:rPr>
            <w:rFonts w:ascii="Times New Roman" w:hAnsi="Times New Roman" w:cs="Times New Roman"/>
            <w:noProof/>
            <w:sz w:val="24"/>
            <w:szCs w:val="24"/>
          </w:rPr>
          <w:t>2004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color w:val="000000"/>
          <w:sz w:val="24"/>
        </w:rPr>
        <w:t>Bearing in mind that data on actual behavior is generally difficult to obtain, constructs such as brand attitude serve an important role as potential predictors of behavior</w:t>
      </w:r>
      <w:r>
        <w:rPr>
          <w:rFonts w:ascii="Times New Roman" w:hAnsi="Times New Roman" w:cs="Times New Roman"/>
          <w:sz w:val="24"/>
          <w:szCs w:val="24"/>
        </w:rPr>
        <w:t xml:space="preserve">. </w:t>
      </w:r>
    </w:p>
    <w:p w14:paraId="7B255B7E" w14:textId="77777777" w:rsidR="000D176C" w:rsidRDefault="000D176C" w:rsidP="000D17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summary,</w:t>
      </w:r>
      <w:r w:rsidRPr="00146951">
        <w:rPr>
          <w:rFonts w:ascii="Times New Roman" w:hAnsi="Times New Roman" w:cs="Times New Roman"/>
          <w:sz w:val="24"/>
          <w:szCs w:val="24"/>
        </w:rPr>
        <w:t xml:space="preserve"> the literature suggests that various factors influence the self-concept</w:t>
      </w:r>
      <w:r>
        <w:rPr>
          <w:rFonts w:ascii="Times New Roman" w:hAnsi="Times New Roman" w:cs="Times New Roman"/>
          <w:sz w:val="24"/>
          <w:szCs w:val="24"/>
        </w:rPr>
        <w:t>, which</w:t>
      </w:r>
      <w:r w:rsidRPr="00146951">
        <w:rPr>
          <w:rFonts w:ascii="Times New Roman" w:hAnsi="Times New Roman" w:cs="Times New Roman"/>
          <w:sz w:val="24"/>
          <w:szCs w:val="24"/>
        </w:rPr>
        <w:t xml:space="preserve"> subsequently impacts </w:t>
      </w:r>
      <w:r>
        <w:rPr>
          <w:rFonts w:ascii="Times New Roman" w:hAnsi="Times New Roman" w:cs="Times New Roman"/>
          <w:sz w:val="24"/>
          <w:szCs w:val="24"/>
        </w:rPr>
        <w:t>brand</w:t>
      </w:r>
      <w:r w:rsidRPr="00146951">
        <w:rPr>
          <w:rFonts w:ascii="Times New Roman" w:hAnsi="Times New Roman" w:cs="Times New Roman"/>
          <w:sz w:val="24"/>
          <w:szCs w:val="24"/>
        </w:rPr>
        <w:t xml:space="preserve"> attitude. Moreover, </w:t>
      </w:r>
      <w:r>
        <w:rPr>
          <w:rFonts w:ascii="Times New Roman" w:hAnsi="Times New Roman" w:cs="Times New Roman"/>
          <w:sz w:val="24"/>
          <w:szCs w:val="24"/>
        </w:rPr>
        <w:t xml:space="preserve">due to the dynamic nature of the self-concept, its influence on </w:t>
      </w:r>
      <w:r w:rsidRPr="00146951">
        <w:rPr>
          <w:rFonts w:ascii="Times New Roman" w:hAnsi="Times New Roman" w:cs="Times New Roman"/>
          <w:sz w:val="24"/>
          <w:szCs w:val="24"/>
        </w:rPr>
        <w:t xml:space="preserve">brand attitude </w:t>
      </w:r>
      <w:r>
        <w:rPr>
          <w:rFonts w:ascii="Times New Roman" w:hAnsi="Times New Roman" w:cs="Times New Roman"/>
          <w:sz w:val="24"/>
          <w:szCs w:val="24"/>
        </w:rPr>
        <w:t>is potentially</w:t>
      </w:r>
      <w:r w:rsidRPr="00146951">
        <w:rPr>
          <w:rFonts w:ascii="Times New Roman" w:hAnsi="Times New Roman" w:cs="Times New Roman"/>
          <w:sz w:val="24"/>
          <w:szCs w:val="24"/>
        </w:rPr>
        <w:t xml:space="preserve"> </w:t>
      </w:r>
      <w:r>
        <w:rPr>
          <w:rFonts w:ascii="Times New Roman" w:hAnsi="Times New Roman" w:cs="Times New Roman"/>
          <w:sz w:val="24"/>
          <w:szCs w:val="24"/>
        </w:rPr>
        <w:t>determined by changes in a consumers’ self-concept</w:t>
      </w:r>
      <w:r w:rsidRPr="00146951">
        <w:rPr>
          <w:rFonts w:ascii="Times New Roman" w:hAnsi="Times New Roman" w:cs="Times New Roman"/>
          <w:sz w:val="24"/>
          <w:szCs w:val="24"/>
        </w:rPr>
        <w:t xml:space="preserve"> over </w:t>
      </w:r>
      <w:r>
        <w:rPr>
          <w:rFonts w:ascii="Times New Roman" w:hAnsi="Times New Roman" w:cs="Times New Roman"/>
          <w:sz w:val="24"/>
          <w:szCs w:val="24"/>
        </w:rPr>
        <w:t>time</w:t>
      </w:r>
      <w:r w:rsidRPr="00146951">
        <w:rPr>
          <w:rFonts w:ascii="Times New Roman" w:hAnsi="Times New Roman" w:cs="Times New Roman"/>
          <w:sz w:val="24"/>
          <w:szCs w:val="24"/>
        </w:rPr>
        <w:t xml:space="preserve">. </w:t>
      </w:r>
      <w:r>
        <w:rPr>
          <w:rFonts w:ascii="Times New Roman" w:hAnsi="Times New Roman" w:cs="Times New Roman"/>
          <w:sz w:val="24"/>
          <w:szCs w:val="24"/>
        </w:rPr>
        <w:t>On the basis of these conclusions, th</w:t>
      </w:r>
      <w:r w:rsidRPr="00146951">
        <w:rPr>
          <w:rFonts w:ascii="Times New Roman" w:hAnsi="Times New Roman" w:cs="Times New Roman"/>
          <w:sz w:val="24"/>
          <w:szCs w:val="24"/>
        </w:rPr>
        <w:t>e next section presents a conceptual framework that shows the influence of</w:t>
      </w:r>
      <w:r>
        <w:rPr>
          <w:rFonts w:ascii="Times New Roman" w:hAnsi="Times New Roman" w:cs="Times New Roman"/>
          <w:sz w:val="24"/>
          <w:szCs w:val="24"/>
        </w:rPr>
        <w:t xml:space="preserve"> three </w:t>
      </w:r>
      <w:r w:rsidRPr="00146951">
        <w:rPr>
          <w:rFonts w:ascii="Times New Roman" w:hAnsi="Times New Roman" w:cs="Times New Roman"/>
          <w:sz w:val="24"/>
          <w:szCs w:val="24"/>
        </w:rPr>
        <w:t xml:space="preserve">antecedents of the self-concept and how </w:t>
      </w:r>
      <w:r>
        <w:rPr>
          <w:rFonts w:ascii="Times New Roman" w:hAnsi="Times New Roman" w:cs="Times New Roman"/>
          <w:sz w:val="24"/>
          <w:szCs w:val="24"/>
        </w:rPr>
        <w:t xml:space="preserve">actual </w:t>
      </w:r>
      <w:r w:rsidRPr="00146951">
        <w:rPr>
          <w:rFonts w:ascii="Times New Roman" w:hAnsi="Times New Roman" w:cs="Times New Roman"/>
          <w:sz w:val="24"/>
          <w:szCs w:val="24"/>
        </w:rPr>
        <w:t>age potentially moderates the</w:t>
      </w:r>
      <w:r>
        <w:rPr>
          <w:rFonts w:ascii="Times New Roman" w:hAnsi="Times New Roman" w:cs="Times New Roman"/>
          <w:sz w:val="24"/>
          <w:szCs w:val="24"/>
        </w:rPr>
        <w:t>ir</w:t>
      </w:r>
      <w:r w:rsidRPr="00146951">
        <w:rPr>
          <w:rFonts w:ascii="Times New Roman" w:hAnsi="Times New Roman" w:cs="Times New Roman"/>
          <w:sz w:val="24"/>
          <w:szCs w:val="24"/>
        </w:rPr>
        <w:t xml:space="preserve"> impact </w:t>
      </w:r>
      <w:r>
        <w:rPr>
          <w:rFonts w:ascii="Times New Roman" w:hAnsi="Times New Roman" w:cs="Times New Roman"/>
          <w:sz w:val="24"/>
          <w:szCs w:val="24"/>
        </w:rPr>
        <w:t xml:space="preserve">on </w:t>
      </w:r>
      <w:r w:rsidRPr="00146951">
        <w:rPr>
          <w:rFonts w:ascii="Times New Roman" w:hAnsi="Times New Roman" w:cs="Times New Roman"/>
          <w:sz w:val="24"/>
          <w:szCs w:val="24"/>
        </w:rPr>
        <w:t>the self-concept</w:t>
      </w:r>
      <w:r>
        <w:rPr>
          <w:rFonts w:ascii="Times New Roman" w:hAnsi="Times New Roman" w:cs="Times New Roman"/>
          <w:sz w:val="24"/>
          <w:szCs w:val="24"/>
        </w:rPr>
        <w:t xml:space="preserve"> and, subsequently,</w:t>
      </w:r>
      <w:r w:rsidRPr="00146951">
        <w:rPr>
          <w:rFonts w:ascii="Times New Roman" w:hAnsi="Times New Roman" w:cs="Times New Roman"/>
          <w:sz w:val="24"/>
          <w:szCs w:val="24"/>
        </w:rPr>
        <w:t xml:space="preserve"> on brand attitude.</w:t>
      </w:r>
    </w:p>
    <w:p w14:paraId="6333FCE3" w14:textId="77777777" w:rsidR="000D176C" w:rsidRDefault="000D176C" w:rsidP="000D176C">
      <w:pPr>
        <w:spacing w:line="480" w:lineRule="auto"/>
        <w:ind w:firstLine="720"/>
        <w:jc w:val="center"/>
        <w:rPr>
          <w:rFonts w:ascii="Times New Roman" w:hAnsi="Times New Roman" w:cs="Times New Roman"/>
          <w:b/>
          <w:sz w:val="24"/>
          <w:szCs w:val="24"/>
        </w:rPr>
      </w:pPr>
    </w:p>
    <w:p w14:paraId="221AE150" w14:textId="77777777" w:rsidR="000D176C" w:rsidRPr="00670978" w:rsidRDefault="000D176C" w:rsidP="007E1636">
      <w:pPr>
        <w:rPr>
          <w:rFonts w:ascii="Times New Roman" w:hAnsi="Times New Roman" w:cs="Times New Roman"/>
          <w:b/>
          <w:sz w:val="28"/>
        </w:rPr>
      </w:pPr>
      <w:r w:rsidRPr="00670978">
        <w:rPr>
          <w:rFonts w:ascii="Times New Roman" w:hAnsi="Times New Roman" w:cs="Times New Roman"/>
          <w:b/>
          <w:sz w:val="28"/>
        </w:rPr>
        <w:lastRenderedPageBreak/>
        <w:t>Conceptual framework</w:t>
      </w:r>
    </w:p>
    <w:p w14:paraId="7C428F07" w14:textId="77777777" w:rsidR="000D176C" w:rsidRDefault="000D176C" w:rsidP="000D176C">
      <w:pPr>
        <w:rPr>
          <w:b/>
        </w:rPr>
      </w:pPr>
    </w:p>
    <w:p w14:paraId="2075FF00" w14:textId="465EFFBD" w:rsidR="000D176C" w:rsidRPr="00D349A1" w:rsidRDefault="000D176C" w:rsidP="000D176C">
      <w:pPr>
        <w:spacing w:line="480" w:lineRule="auto"/>
        <w:jc w:val="both"/>
        <w:rPr>
          <w:rFonts w:ascii="Times New Roman" w:hAnsi="Times New Roman" w:cs="Times New Roman"/>
          <w:sz w:val="24"/>
          <w:szCs w:val="24"/>
        </w:rPr>
      </w:pPr>
      <w:r>
        <w:rPr>
          <w:rFonts w:ascii="Times New Roman" w:hAnsi="Times New Roman" w:cs="Times New Roman"/>
          <w:sz w:val="24"/>
          <w:szCs w:val="24"/>
        </w:rPr>
        <w:t>Figure</w:t>
      </w:r>
      <w:r w:rsidRPr="009C6EB3">
        <w:rPr>
          <w:rFonts w:ascii="Times New Roman" w:hAnsi="Times New Roman" w:cs="Times New Roman"/>
          <w:sz w:val="24"/>
          <w:szCs w:val="24"/>
        </w:rPr>
        <w:t xml:space="preserve"> 1 shows the proposed conceptual framework. The conceptua</w:t>
      </w:r>
      <w:r>
        <w:rPr>
          <w:rFonts w:ascii="Times New Roman" w:hAnsi="Times New Roman" w:cs="Times New Roman"/>
          <w:sz w:val="24"/>
          <w:szCs w:val="24"/>
        </w:rPr>
        <w:t>l framework is grounded in two</w:t>
      </w:r>
      <w:r w:rsidRPr="009C6EB3">
        <w:rPr>
          <w:rFonts w:ascii="Times New Roman" w:hAnsi="Times New Roman" w:cs="Times New Roman"/>
          <w:sz w:val="24"/>
          <w:szCs w:val="24"/>
        </w:rPr>
        <w:t xml:space="preserve"> central arguments. First, the self-concept is both cause</w:t>
      </w:r>
      <w:r>
        <w:rPr>
          <w:rFonts w:ascii="Times New Roman" w:hAnsi="Times New Roman" w:cs="Times New Roman"/>
          <w:sz w:val="24"/>
          <w:szCs w:val="24"/>
        </w:rPr>
        <w:t xml:space="preserve"> (i.e., three antecedents)</w:t>
      </w:r>
      <w:r w:rsidRPr="009C6EB3">
        <w:rPr>
          <w:rFonts w:ascii="Times New Roman" w:hAnsi="Times New Roman" w:cs="Times New Roman"/>
          <w:sz w:val="24"/>
          <w:szCs w:val="24"/>
        </w:rPr>
        <w:t xml:space="preserve"> and effect</w:t>
      </w:r>
      <w:r>
        <w:rPr>
          <w:rFonts w:ascii="Times New Roman" w:hAnsi="Times New Roman" w:cs="Times New Roman"/>
          <w:sz w:val="24"/>
          <w:szCs w:val="24"/>
        </w:rPr>
        <w:t xml:space="preserve"> (i.e., brand attitude)</w:t>
      </w:r>
      <w:r w:rsidRPr="009C6EB3">
        <w:rPr>
          <w:rFonts w:ascii="Times New Roman" w:hAnsi="Times New Roman" w:cs="Times New Roman"/>
          <w:sz w:val="24"/>
          <w:szCs w:val="24"/>
        </w:rPr>
        <w:t xml:space="preserve">. Second, </w:t>
      </w:r>
      <w:r>
        <w:rPr>
          <w:rFonts w:ascii="Times New Roman" w:hAnsi="Times New Roman" w:cs="Times New Roman"/>
          <w:sz w:val="24"/>
          <w:szCs w:val="24"/>
        </w:rPr>
        <w:t xml:space="preserve">due to the dynamic </w:t>
      </w:r>
      <w:r w:rsidRPr="009C6EB3">
        <w:rPr>
          <w:rFonts w:ascii="Times New Roman" w:hAnsi="Times New Roman" w:cs="Times New Roman"/>
          <w:sz w:val="24"/>
          <w:szCs w:val="24"/>
        </w:rPr>
        <w:t>nature of the self-concept</w:t>
      </w:r>
      <w:r>
        <w:rPr>
          <w:rFonts w:ascii="Times New Roman" w:hAnsi="Times New Roman" w:cs="Times New Roman"/>
          <w:sz w:val="24"/>
          <w:szCs w:val="24"/>
        </w:rPr>
        <w:t>, actual</w:t>
      </w:r>
      <w:r w:rsidRPr="009C6EB3">
        <w:rPr>
          <w:rFonts w:ascii="Times New Roman" w:hAnsi="Times New Roman" w:cs="Times New Roman"/>
          <w:sz w:val="24"/>
          <w:szCs w:val="24"/>
        </w:rPr>
        <w:t xml:space="preserve"> </w:t>
      </w:r>
      <w:r>
        <w:rPr>
          <w:rFonts w:ascii="Times New Roman" w:hAnsi="Times New Roman" w:cs="Times New Roman"/>
          <w:sz w:val="24"/>
          <w:szCs w:val="24"/>
        </w:rPr>
        <w:t xml:space="preserve">age potentially </w:t>
      </w:r>
      <w:r w:rsidRPr="009C6EB3">
        <w:rPr>
          <w:rFonts w:ascii="Times New Roman" w:hAnsi="Times New Roman" w:cs="Times New Roman"/>
          <w:sz w:val="24"/>
          <w:szCs w:val="24"/>
        </w:rPr>
        <w:t>moderate</w:t>
      </w:r>
      <w:r>
        <w:rPr>
          <w:rFonts w:ascii="Times New Roman" w:hAnsi="Times New Roman" w:cs="Times New Roman"/>
          <w:sz w:val="24"/>
          <w:szCs w:val="24"/>
        </w:rPr>
        <w:t>s</w:t>
      </w:r>
      <w:r w:rsidRPr="009C6EB3">
        <w:rPr>
          <w:rFonts w:ascii="Times New Roman" w:hAnsi="Times New Roman" w:cs="Times New Roman"/>
          <w:sz w:val="24"/>
          <w:szCs w:val="24"/>
        </w:rPr>
        <w:t xml:space="preserve"> how the </w:t>
      </w:r>
      <w:r>
        <w:rPr>
          <w:rFonts w:ascii="Times New Roman" w:hAnsi="Times New Roman" w:cs="Times New Roman"/>
          <w:sz w:val="24"/>
          <w:szCs w:val="24"/>
        </w:rPr>
        <w:t xml:space="preserve">three antecedents influence the self-concept and, subsequently, </w:t>
      </w:r>
      <w:r w:rsidRPr="009C6EB3">
        <w:rPr>
          <w:rFonts w:ascii="Times New Roman" w:hAnsi="Times New Roman" w:cs="Times New Roman"/>
          <w:sz w:val="24"/>
          <w:szCs w:val="24"/>
        </w:rPr>
        <w:t xml:space="preserve">brand attitude. </w:t>
      </w:r>
      <w:r w:rsidRPr="00EB0BF1">
        <w:rPr>
          <w:rFonts w:ascii="Times New Roman" w:hAnsi="Times New Roman" w:cs="Times New Roman"/>
          <w:sz w:val="24"/>
          <w:szCs w:val="24"/>
        </w:rPr>
        <w:t xml:space="preserve">These arguments are grounded </w:t>
      </w:r>
      <w:r>
        <w:rPr>
          <w:rFonts w:ascii="Times New Roman" w:hAnsi="Times New Roman" w:cs="Times New Roman"/>
          <w:sz w:val="24"/>
          <w:szCs w:val="24"/>
        </w:rPr>
        <w:t>in</w:t>
      </w:r>
      <w:r w:rsidRPr="00EB0BF1">
        <w:rPr>
          <w:rFonts w:ascii="Times New Roman" w:hAnsi="Times New Roman" w:cs="Times New Roman"/>
          <w:sz w:val="24"/>
          <w:szCs w:val="24"/>
        </w:rPr>
        <w:t xml:space="preserve"> extant theoretical literature</w:t>
      </w:r>
      <w:r>
        <w:rPr>
          <w:rFonts w:ascii="Times New Roman" w:hAnsi="Times New Roman" w:cs="Times New Roman"/>
          <w:sz w:val="24"/>
          <w:szCs w:val="24"/>
        </w:rPr>
        <w:t>,</w:t>
      </w:r>
      <w:r w:rsidRPr="00EB0BF1">
        <w:rPr>
          <w:rFonts w:ascii="Times New Roman" w:hAnsi="Times New Roman" w:cs="Times New Roman"/>
          <w:sz w:val="24"/>
          <w:szCs w:val="24"/>
        </w:rPr>
        <w:t xml:space="preserve"> as well as empirical findings on the self-concept discussed in</w:t>
      </w:r>
      <w:r>
        <w:rPr>
          <w:rFonts w:ascii="Times New Roman" w:hAnsi="Times New Roman" w:cs="Times New Roman"/>
          <w:sz w:val="24"/>
          <w:szCs w:val="24"/>
        </w:rPr>
        <w:t xml:space="preserve"> the previous</w:t>
      </w:r>
      <w:r w:rsidRPr="00EB0BF1">
        <w:rPr>
          <w:rFonts w:ascii="Times New Roman" w:hAnsi="Times New Roman" w:cs="Times New Roman"/>
          <w:sz w:val="24"/>
          <w:szCs w:val="24"/>
        </w:rPr>
        <w:t xml:space="preserve"> </w:t>
      </w:r>
      <w:r w:rsidRPr="008A2233">
        <w:rPr>
          <w:rFonts w:ascii="Times New Roman" w:hAnsi="Times New Roman" w:cs="Times New Roman"/>
          <w:sz w:val="24"/>
          <w:szCs w:val="24"/>
        </w:rPr>
        <w:t>section (</w:t>
      </w:r>
      <w:r>
        <w:rPr>
          <w:rFonts w:ascii="Times New Roman" w:hAnsi="Times New Roman" w:cs="Times New Roman"/>
          <w:sz w:val="24"/>
          <w:szCs w:val="24"/>
        </w:rPr>
        <w:t xml:space="preserve">see </w:t>
      </w:r>
      <w:r w:rsidR="0009156C">
        <w:rPr>
          <w:rFonts w:ascii="Times New Roman" w:hAnsi="Times New Roman" w:cs="Times New Roman"/>
          <w:sz w:val="24"/>
          <w:szCs w:val="24"/>
        </w:rPr>
        <w:t xml:space="preserve">Appendix </w:t>
      </w:r>
      <w:r>
        <w:rPr>
          <w:rFonts w:ascii="Times New Roman" w:hAnsi="Times New Roman" w:cs="Times New Roman"/>
          <w:sz w:val="24"/>
          <w:szCs w:val="24"/>
        </w:rPr>
        <w:t>Table 1 and 2 for details</w:t>
      </w:r>
      <w:r w:rsidRPr="008A2233">
        <w:rPr>
          <w:rFonts w:ascii="Times New Roman" w:hAnsi="Times New Roman" w:cs="Times New Roman"/>
          <w:sz w:val="24"/>
          <w:szCs w:val="24"/>
        </w:rPr>
        <w:t>).</w:t>
      </w:r>
      <w:r w:rsidRPr="008A2233">
        <w:t xml:space="preserve"> </w:t>
      </w:r>
      <w:r>
        <w:rPr>
          <w:rFonts w:ascii="Times New Roman" w:hAnsi="Times New Roman" w:cs="Times New Roman"/>
          <w:sz w:val="24"/>
          <w:szCs w:val="24"/>
        </w:rPr>
        <w:t>With regard to structure, t</w:t>
      </w:r>
      <w:r w:rsidRPr="009C6EB3">
        <w:rPr>
          <w:rFonts w:ascii="Times New Roman" w:hAnsi="Times New Roman" w:cs="Times New Roman"/>
          <w:sz w:val="24"/>
          <w:szCs w:val="24"/>
        </w:rPr>
        <w:t>he conceptual framework integrates the following components: (</w:t>
      </w:r>
      <w:r>
        <w:rPr>
          <w:rFonts w:ascii="Times New Roman" w:hAnsi="Times New Roman" w:cs="Times New Roman"/>
          <w:sz w:val="24"/>
          <w:szCs w:val="24"/>
        </w:rPr>
        <w:t>a</w:t>
      </w:r>
      <w:r w:rsidRPr="009C6EB3">
        <w:rPr>
          <w:rFonts w:ascii="Times New Roman" w:hAnsi="Times New Roman" w:cs="Times New Roman"/>
          <w:sz w:val="24"/>
          <w:szCs w:val="24"/>
        </w:rPr>
        <w:t xml:space="preserve">) </w:t>
      </w:r>
      <w:r>
        <w:rPr>
          <w:rFonts w:ascii="Times New Roman" w:hAnsi="Times New Roman" w:cs="Times New Roman"/>
          <w:sz w:val="24"/>
          <w:szCs w:val="24"/>
        </w:rPr>
        <w:t>the first component includes the three</w:t>
      </w:r>
      <w:r w:rsidRPr="009C6EB3">
        <w:rPr>
          <w:rFonts w:ascii="Times New Roman" w:hAnsi="Times New Roman" w:cs="Times New Roman"/>
          <w:sz w:val="24"/>
          <w:szCs w:val="24"/>
        </w:rPr>
        <w:t xml:space="preserve"> antecedents of the self-concept, namely global culture, life event</w:t>
      </w:r>
      <w:r>
        <w:rPr>
          <w:rFonts w:ascii="Times New Roman" w:hAnsi="Times New Roman" w:cs="Times New Roman"/>
          <w:sz w:val="24"/>
          <w:szCs w:val="24"/>
        </w:rPr>
        <w:t xml:space="preserve">s, as well as cognitive and desired age, which are described below in more detail; (b) the second component is the </w:t>
      </w:r>
      <w:r w:rsidRPr="008A2233">
        <w:rPr>
          <w:rFonts w:ascii="Times New Roman" w:hAnsi="Times New Roman" w:cs="Times New Roman"/>
          <w:sz w:val="24"/>
          <w:szCs w:val="24"/>
        </w:rPr>
        <w:t>self-</w:t>
      </w:r>
      <w:r w:rsidRPr="009C6EB3">
        <w:rPr>
          <w:rFonts w:ascii="Times New Roman" w:hAnsi="Times New Roman" w:cs="Times New Roman"/>
          <w:sz w:val="24"/>
          <w:szCs w:val="24"/>
        </w:rPr>
        <w:t>concept</w:t>
      </w:r>
      <w:r>
        <w:rPr>
          <w:rFonts w:ascii="Times New Roman" w:hAnsi="Times New Roman" w:cs="Times New Roman"/>
          <w:sz w:val="24"/>
          <w:szCs w:val="24"/>
        </w:rPr>
        <w:t xml:space="preserve">, </w:t>
      </w:r>
      <w:r w:rsidRPr="00711AC2">
        <w:rPr>
          <w:rFonts w:ascii="Times New Roman" w:hAnsi="Times New Roman" w:cs="Times New Roman"/>
          <w:sz w:val="24"/>
          <w:szCs w:val="24"/>
        </w:rPr>
        <w:t xml:space="preserve">which mediates the effect of the </w:t>
      </w:r>
      <w:r>
        <w:rPr>
          <w:rFonts w:ascii="Times New Roman" w:hAnsi="Times New Roman" w:cs="Times New Roman"/>
          <w:sz w:val="24"/>
          <w:szCs w:val="24"/>
        </w:rPr>
        <w:t>three</w:t>
      </w:r>
      <w:r w:rsidRPr="00711AC2">
        <w:rPr>
          <w:rFonts w:ascii="Times New Roman" w:hAnsi="Times New Roman" w:cs="Times New Roman"/>
          <w:sz w:val="24"/>
          <w:szCs w:val="24"/>
        </w:rPr>
        <w:t xml:space="preserve"> antecedents on brand attitude; </w:t>
      </w:r>
      <w:r>
        <w:rPr>
          <w:rFonts w:ascii="Times New Roman" w:hAnsi="Times New Roman" w:cs="Times New Roman"/>
          <w:sz w:val="24"/>
          <w:szCs w:val="24"/>
        </w:rPr>
        <w:t>(c) the third component is</w:t>
      </w:r>
      <w:r w:rsidRPr="009C6EB3">
        <w:rPr>
          <w:rFonts w:ascii="Times New Roman" w:hAnsi="Times New Roman" w:cs="Times New Roman"/>
          <w:sz w:val="24"/>
          <w:szCs w:val="24"/>
        </w:rPr>
        <w:t xml:space="preserve"> </w:t>
      </w:r>
      <w:r>
        <w:rPr>
          <w:rFonts w:ascii="Times New Roman" w:hAnsi="Times New Roman" w:cs="Times New Roman"/>
          <w:sz w:val="24"/>
          <w:szCs w:val="24"/>
        </w:rPr>
        <w:t xml:space="preserve">actual </w:t>
      </w:r>
      <w:r w:rsidRPr="009C6EB3">
        <w:rPr>
          <w:rFonts w:ascii="Times New Roman" w:hAnsi="Times New Roman" w:cs="Times New Roman"/>
          <w:sz w:val="24"/>
          <w:szCs w:val="24"/>
        </w:rPr>
        <w:t xml:space="preserve">age </w:t>
      </w:r>
      <w:r>
        <w:rPr>
          <w:rFonts w:ascii="Times New Roman" w:hAnsi="Times New Roman" w:cs="Times New Roman"/>
          <w:sz w:val="24"/>
          <w:szCs w:val="24"/>
        </w:rPr>
        <w:t xml:space="preserve">as a moderator of how the three factors influence the self-concept; </w:t>
      </w:r>
      <w:r w:rsidRPr="009C6EB3">
        <w:rPr>
          <w:rFonts w:ascii="Times New Roman" w:hAnsi="Times New Roman" w:cs="Times New Roman"/>
          <w:sz w:val="24"/>
          <w:szCs w:val="24"/>
        </w:rPr>
        <w:t>and (</w:t>
      </w:r>
      <w:r>
        <w:rPr>
          <w:rFonts w:ascii="Times New Roman" w:hAnsi="Times New Roman" w:cs="Times New Roman"/>
          <w:sz w:val="24"/>
          <w:szCs w:val="24"/>
        </w:rPr>
        <w:t>d</w:t>
      </w:r>
      <w:r w:rsidRPr="009C6EB3">
        <w:rPr>
          <w:rFonts w:ascii="Times New Roman" w:hAnsi="Times New Roman" w:cs="Times New Roman"/>
          <w:sz w:val="24"/>
          <w:szCs w:val="24"/>
        </w:rPr>
        <w:t xml:space="preserve">) </w:t>
      </w:r>
      <w:r>
        <w:rPr>
          <w:rFonts w:ascii="Times New Roman" w:hAnsi="Times New Roman" w:cs="Times New Roman"/>
          <w:sz w:val="24"/>
          <w:szCs w:val="24"/>
        </w:rPr>
        <w:t xml:space="preserve">the fourth component is the outcome variable, </w:t>
      </w:r>
      <w:r w:rsidRPr="009C6EB3">
        <w:rPr>
          <w:rFonts w:ascii="Times New Roman" w:hAnsi="Times New Roman" w:cs="Times New Roman"/>
          <w:sz w:val="24"/>
          <w:szCs w:val="24"/>
        </w:rPr>
        <w:t>brand attitude</w:t>
      </w:r>
      <w:r>
        <w:rPr>
          <w:rFonts w:ascii="Times New Roman" w:hAnsi="Times New Roman" w:cs="Times New Roman"/>
          <w:sz w:val="24"/>
          <w:szCs w:val="24"/>
        </w:rPr>
        <w:t xml:space="preserve">. </w:t>
      </w:r>
      <w:r w:rsidRPr="00711AC2">
        <w:rPr>
          <w:rFonts w:ascii="Times New Roman" w:hAnsi="Times New Roman" w:cs="Times New Roman"/>
          <w:sz w:val="24"/>
          <w:szCs w:val="24"/>
        </w:rPr>
        <w:t xml:space="preserve">It should be noted that the propositions focus mainly </w:t>
      </w:r>
      <w:r w:rsidRPr="000506AF">
        <w:rPr>
          <w:rFonts w:ascii="Times New Roman" w:hAnsi="Times New Roman" w:cs="Times New Roman"/>
          <w:color w:val="000000" w:themeColor="text1"/>
          <w:sz w:val="24"/>
          <w:szCs w:val="24"/>
        </w:rPr>
        <w:t>on the self-concept</w:t>
      </w:r>
      <w:r w:rsidRPr="00770CE7">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brand attitude as </w:t>
      </w:r>
      <w:r w:rsidRPr="00711AC2">
        <w:rPr>
          <w:rFonts w:ascii="Times New Roman" w:hAnsi="Times New Roman" w:cs="Times New Roman"/>
          <w:sz w:val="24"/>
          <w:szCs w:val="24"/>
        </w:rPr>
        <w:t>broad construct</w:t>
      </w:r>
      <w:r>
        <w:rPr>
          <w:rFonts w:ascii="Times New Roman" w:hAnsi="Times New Roman" w:cs="Times New Roman"/>
          <w:sz w:val="24"/>
          <w:szCs w:val="24"/>
        </w:rPr>
        <w:t xml:space="preserve">s. </w:t>
      </w:r>
      <w:r w:rsidRPr="000506AF">
        <w:rPr>
          <w:rFonts w:ascii="Times New Roman" w:hAnsi="Times New Roman" w:cs="Times New Roman"/>
          <w:color w:val="000000" w:themeColor="text1"/>
          <w:sz w:val="24"/>
          <w:szCs w:val="24"/>
        </w:rPr>
        <w:t>First, as outlined in the self-concept literature</w:t>
      </w:r>
      <w:r>
        <w:rPr>
          <w:rFonts w:ascii="Times New Roman" w:hAnsi="Times New Roman" w:cs="Times New Roman"/>
          <w:color w:val="000000" w:themeColor="text1"/>
          <w:sz w:val="24"/>
          <w:szCs w:val="24"/>
        </w:rPr>
        <w:t>,</w:t>
      </w:r>
      <w:r w:rsidRPr="000506AF">
        <w:rPr>
          <w:rFonts w:ascii="Times New Roman" w:hAnsi="Times New Roman" w:cs="Times New Roman"/>
          <w:color w:val="000000" w:themeColor="text1"/>
          <w:sz w:val="24"/>
          <w:szCs w:val="24"/>
        </w:rPr>
        <w:t xml:space="preserve"> the self-concept is multidimensional and can represent facets such as a global self, desired self </w:t>
      </w:r>
      <w:r w:rsidRPr="000506AF">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&lt;EndNote&gt;&lt;Cite&gt;&lt;Author&gt;Markus&lt;/Author&gt;&lt;Year&gt;1987&lt;/Year&gt;&lt;RecNum&gt;831&lt;/RecNum&gt;&lt;DisplayText&gt;(Arnett 2002; Markus and Wurf 1987)&lt;/DisplayText&gt;&lt;record&gt;&lt;rec-number&gt;831&lt;/rec-number&gt;&lt;foreign-keys&gt;&lt;key app="EN" db-id="aexfef2f2zwxx1ezexl5aexev0rd0wztsesw"&gt;831&lt;/key&gt;&lt;key app="ENWeb" db-id="TQIWCQrtqgYAADj4dwU"&gt;175&lt;/key&gt;&lt;/foreign-keys&gt;&lt;ref-type name="Journal Article"&gt;17&lt;/ref-type&gt;&lt;contributors&gt;&lt;authors&gt;&lt;author&gt;Markus, Hazel&lt;/author&gt;&lt;author&gt;Wurf, Elissa&lt;/author&gt;&lt;/authors&gt;&lt;/contributors&gt;&lt;titles&gt;&lt;title&gt;The Dynamic Self-Concept: A Social Psychological Perspective&lt;/title&gt;&lt;secondary-title&gt;Annual Review of Psychology&lt;/secondary-title&gt;&lt;/titles&gt;&lt;periodical&gt;&lt;full-title&gt;Annual Review of Psychology&lt;/full-title&gt;&lt;/periodical&gt;&lt;pages&gt;299-337&lt;/pages&gt;&lt;volume&gt;38&lt;/volume&gt;&lt;dates&gt;&lt;year&gt;1987&lt;/year&gt;&lt;/dates&gt;&lt;urls&gt;&lt;/urls&gt;&lt;/record&gt;&lt;/Cite&gt;&lt;Cite&gt;&lt;Author&gt;Arnett&lt;/Author&gt;&lt;Year&gt;2002&lt;/Year&gt;&lt;RecNum&gt;61&lt;/RecNum&gt;&lt;record&gt;&lt;rec-number&gt;61&lt;/rec-number&gt;&lt;foreign-keys&gt;&lt;key app="EN" db-id="aexfef2f2zwxx1ezexl5aexev0rd0wztsesw"&gt;61&lt;/key&gt;&lt;key app="ENWeb" db-id="TQIWCQrtqgYAADj4dwU"&gt;335&lt;/key&gt;&lt;/foreign-keys&gt;&lt;ref-type name="Journal Article"&gt;17&lt;/ref-type&gt;&lt;contributors&gt;&lt;authors&gt;&lt;author&gt;Arnett, Jeffrey J.&lt;/author&gt;&lt;/authors&gt;&lt;/contributors&gt;&lt;titles&gt;&lt;title&gt;The Psychology of Globalization&lt;/title&gt;&lt;secondary-title&gt;American Psychologist&lt;/secondary-title&gt;&lt;/titles&gt;&lt;periodical&gt;&lt;full-title&gt;American Psychologist&lt;/full-title&gt;&lt;/periodical&gt;&lt;pages&gt;774-783&lt;/pages&gt;&lt;volume&gt;57&lt;/volume&gt;&lt;number&gt;10&lt;/number&gt;&lt;dates&gt;&lt;year&gt;2002&lt;/year&gt;&lt;/dates&gt;&lt;urls&gt;&lt;/urls&gt;&lt;/record&gt;&lt;/Cite&gt;&lt;/EndNote&gt;</w:instrText>
      </w:r>
      <w:r w:rsidRPr="000506AF">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hyperlink w:anchor="_ENREF_6" w:tooltip="Arnett, 2002 #61" w:history="1">
        <w:r>
          <w:rPr>
            <w:rFonts w:ascii="Times New Roman" w:hAnsi="Times New Roman" w:cs="Times New Roman"/>
            <w:noProof/>
            <w:color w:val="000000" w:themeColor="text1"/>
            <w:sz w:val="24"/>
            <w:szCs w:val="24"/>
          </w:rPr>
          <w:t>Arnett 2002</w:t>
        </w:r>
      </w:hyperlink>
      <w:r>
        <w:rPr>
          <w:rFonts w:ascii="Times New Roman" w:hAnsi="Times New Roman" w:cs="Times New Roman"/>
          <w:noProof/>
          <w:color w:val="000000" w:themeColor="text1"/>
          <w:sz w:val="24"/>
          <w:szCs w:val="24"/>
        </w:rPr>
        <w:t xml:space="preserve">; </w:t>
      </w:r>
      <w:hyperlink w:anchor="_ENREF_79" w:tooltip="Markus, 1987 #831" w:history="1">
        <w:r>
          <w:rPr>
            <w:rFonts w:ascii="Times New Roman" w:hAnsi="Times New Roman" w:cs="Times New Roman"/>
            <w:noProof/>
            <w:color w:val="000000" w:themeColor="text1"/>
            <w:sz w:val="24"/>
            <w:szCs w:val="24"/>
          </w:rPr>
          <w:t>Markus and Wurf 1987</w:t>
        </w:r>
      </w:hyperlink>
      <w:r>
        <w:rPr>
          <w:rFonts w:ascii="Times New Roman" w:hAnsi="Times New Roman" w:cs="Times New Roman"/>
          <w:noProof/>
          <w:color w:val="000000" w:themeColor="text1"/>
          <w:sz w:val="24"/>
          <w:szCs w:val="24"/>
        </w:rPr>
        <w:t>)</w:t>
      </w:r>
      <w:r w:rsidRPr="000506AF">
        <w:rPr>
          <w:rFonts w:ascii="Times New Roman" w:hAnsi="Times New Roman" w:cs="Times New Roman"/>
          <w:color w:val="000000" w:themeColor="text1"/>
          <w:sz w:val="24"/>
          <w:szCs w:val="24"/>
        </w:rPr>
        <w:fldChar w:fldCharType="end"/>
      </w:r>
      <w:r w:rsidRPr="000506AF">
        <w:rPr>
          <w:rFonts w:ascii="Times New Roman" w:hAnsi="Times New Roman" w:cs="Times New Roman"/>
          <w:color w:val="000000" w:themeColor="text1"/>
          <w:sz w:val="24"/>
          <w:szCs w:val="24"/>
        </w:rPr>
        <w:t xml:space="preserve">. </w:t>
      </w:r>
      <w:r>
        <w:rPr>
          <w:rFonts w:ascii="Times New Roman" w:hAnsi="Times New Roman" w:cs="Times New Roman"/>
          <w:sz w:val="24"/>
          <w:szCs w:val="24"/>
        </w:rPr>
        <w:t>Similarly</w:t>
      </w:r>
      <w:r w:rsidRPr="00711AC2">
        <w:rPr>
          <w:rFonts w:ascii="Times New Roman" w:hAnsi="Times New Roman" w:cs="Times New Roman"/>
          <w:sz w:val="24"/>
          <w:szCs w:val="24"/>
        </w:rPr>
        <w:t xml:space="preserve">, brand attitude can, depending on a studies’ context, refer to a variety of product and brand types. These can be, for instance, global, more utilitarian or hedonic </w:t>
      </w:r>
      <w:r w:rsidRPr="00711AC2">
        <w:rPr>
          <w:rFonts w:ascii="Times New Roman" w:hAnsi="Times New Roman" w:cs="Times New Roman"/>
          <w:sz w:val="24"/>
          <w:szCs w:val="24"/>
        </w:rPr>
        <w:fldChar w:fldCharType="begin">
          <w:fldData xml:space="preserve">PEVuZE5vdGU+PENpdGU+PEF1dGhvcj7Dlnpzb21lcjwvQXV0aG9yPjxZZWFyPjIwMDg8L1llYXI+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PEVuZE5vdGU+PENpdGU+PEF1dGhvcj7Dlnpzb21lcjwvQXV0aG9yPjxZZWFyPjIwMDg8L1llYXI+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711AC2">
        <w:rPr>
          <w:rFonts w:ascii="Times New Roman" w:hAnsi="Times New Roman" w:cs="Times New Roman"/>
          <w:sz w:val="24"/>
          <w:szCs w:val="24"/>
        </w:rPr>
      </w:r>
      <w:r w:rsidRPr="00711AC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1" w:tooltip="Özsomer, 2008 #957" w:history="1">
        <w:r>
          <w:rPr>
            <w:rFonts w:ascii="Times New Roman" w:hAnsi="Times New Roman" w:cs="Times New Roman"/>
            <w:noProof/>
            <w:sz w:val="24"/>
            <w:szCs w:val="24"/>
          </w:rPr>
          <w:t>Özsomer and Altaras 2008</w:t>
        </w:r>
      </w:hyperlink>
      <w:r>
        <w:rPr>
          <w:rFonts w:ascii="Times New Roman" w:hAnsi="Times New Roman" w:cs="Times New Roman"/>
          <w:noProof/>
          <w:sz w:val="24"/>
          <w:szCs w:val="24"/>
        </w:rPr>
        <w:t xml:space="preserve">; </w:t>
      </w:r>
      <w:hyperlink w:anchor="_ENREF_143" w:tooltip="Voss, 2003 #1327" w:history="1">
        <w:r w:rsidR="00A65034">
          <w:rPr>
            <w:rFonts w:ascii="Times New Roman" w:hAnsi="Times New Roman" w:cs="Times New Roman"/>
            <w:noProof/>
            <w:sz w:val="24"/>
            <w:szCs w:val="24"/>
          </w:rPr>
          <w:t>Voss et al.</w:t>
        </w:r>
        <w:r>
          <w:rPr>
            <w:rFonts w:ascii="Times New Roman" w:hAnsi="Times New Roman" w:cs="Times New Roman"/>
            <w:noProof/>
            <w:sz w:val="24"/>
            <w:szCs w:val="24"/>
          </w:rPr>
          <w:t xml:space="preserve"> 2003</w:t>
        </w:r>
      </w:hyperlink>
      <w:r>
        <w:rPr>
          <w:rFonts w:ascii="Times New Roman" w:hAnsi="Times New Roman" w:cs="Times New Roman"/>
          <w:noProof/>
          <w:sz w:val="24"/>
          <w:szCs w:val="24"/>
        </w:rPr>
        <w:t>)</w:t>
      </w:r>
      <w:r w:rsidRPr="00711AC2">
        <w:rPr>
          <w:rFonts w:ascii="Times New Roman" w:hAnsi="Times New Roman" w:cs="Times New Roman"/>
          <w:sz w:val="24"/>
          <w:szCs w:val="24"/>
        </w:rPr>
        <w:fldChar w:fldCharType="end"/>
      </w:r>
      <w:r w:rsidRPr="00711AC2">
        <w:rPr>
          <w:rFonts w:ascii="Times New Roman" w:hAnsi="Times New Roman" w:cs="Times New Roman"/>
          <w:sz w:val="24"/>
          <w:szCs w:val="24"/>
        </w:rPr>
        <w:t xml:space="preserve">. Therefore, a few distinctions with regard </w:t>
      </w:r>
      <w:r w:rsidRPr="000506AF">
        <w:rPr>
          <w:rFonts w:ascii="Times New Roman" w:hAnsi="Times New Roman" w:cs="Times New Roman"/>
          <w:color w:val="000000" w:themeColor="text1"/>
          <w:sz w:val="24"/>
          <w:szCs w:val="24"/>
        </w:rPr>
        <w:t>to the specific self-concept facets</w:t>
      </w:r>
      <w:r>
        <w:rPr>
          <w:rFonts w:ascii="Times New Roman" w:hAnsi="Times New Roman" w:cs="Times New Roman"/>
          <w:color w:val="000000" w:themeColor="text1"/>
          <w:sz w:val="24"/>
          <w:szCs w:val="24"/>
        </w:rPr>
        <w:t>,</w:t>
      </w:r>
      <w:r w:rsidRPr="000506AF">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as well as </w:t>
      </w:r>
      <w:r w:rsidRPr="00711AC2">
        <w:rPr>
          <w:rFonts w:ascii="Times New Roman" w:hAnsi="Times New Roman" w:cs="Times New Roman"/>
          <w:sz w:val="24"/>
          <w:szCs w:val="24"/>
        </w:rPr>
        <w:t>brand types and product categories</w:t>
      </w:r>
      <w:r>
        <w:rPr>
          <w:rFonts w:ascii="Times New Roman" w:hAnsi="Times New Roman" w:cs="Times New Roman"/>
          <w:sz w:val="24"/>
          <w:szCs w:val="24"/>
        </w:rPr>
        <w:t>,</w:t>
      </w:r>
      <w:r w:rsidRPr="00711AC2">
        <w:rPr>
          <w:rFonts w:ascii="Times New Roman" w:hAnsi="Times New Roman" w:cs="Times New Roman"/>
          <w:sz w:val="24"/>
          <w:szCs w:val="24"/>
        </w:rPr>
        <w:t xml:space="preserve"> are mentioned wherever applicable in the discussion of the propositions (e.g., global brands).</w:t>
      </w:r>
    </w:p>
    <w:p w14:paraId="69C4556D" w14:textId="77777777" w:rsidR="000D176C" w:rsidRDefault="000D176C" w:rsidP="000D176C"/>
    <w:p w14:paraId="3400BA32" w14:textId="2E8CC54D" w:rsidR="000D176C" w:rsidRPr="001D7BF1" w:rsidRDefault="001D7BF1" w:rsidP="001D7BF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t>Insert Figure 1 here</w:t>
      </w:r>
    </w:p>
    <w:p w14:paraId="1AF3D926" w14:textId="77777777" w:rsidR="000D176C" w:rsidRPr="002A700C" w:rsidRDefault="000D176C" w:rsidP="000D176C">
      <w:pPr>
        <w:jc w:val="both"/>
        <w:rPr>
          <w:rFonts w:ascii="Times New Roman" w:hAnsi="Times New Roman"/>
          <w:b/>
          <w:sz w:val="24"/>
        </w:rPr>
      </w:pPr>
      <w:r>
        <w:rPr>
          <w:rFonts w:ascii="Times New Roman" w:hAnsi="Times New Roman"/>
          <w:b/>
          <w:sz w:val="24"/>
        </w:rPr>
        <w:lastRenderedPageBreak/>
        <w:t>Three</w:t>
      </w:r>
      <w:r w:rsidRPr="002A700C">
        <w:rPr>
          <w:rFonts w:ascii="Times New Roman" w:hAnsi="Times New Roman"/>
          <w:b/>
          <w:sz w:val="24"/>
        </w:rPr>
        <w:t xml:space="preserve"> antecedents of the self-concept</w:t>
      </w:r>
    </w:p>
    <w:p w14:paraId="708217FF" w14:textId="7A5AF66B" w:rsidR="000D176C" w:rsidRDefault="000D176C" w:rsidP="000D176C">
      <w:pPr>
        <w:spacing w:line="480" w:lineRule="auto"/>
        <w:jc w:val="both"/>
        <w:rPr>
          <w:rFonts w:ascii="Times New Roman" w:hAnsi="Times New Roman"/>
          <w:sz w:val="24"/>
        </w:rPr>
      </w:pPr>
      <w:r w:rsidRPr="00DA41F0">
        <w:rPr>
          <w:rFonts w:ascii="Times New Roman" w:hAnsi="Times New Roman"/>
          <w:sz w:val="24"/>
        </w:rPr>
        <w:t xml:space="preserve">First, </w:t>
      </w:r>
      <w:r w:rsidRPr="00A65034">
        <w:rPr>
          <w:rFonts w:ascii="Times New Roman" w:hAnsi="Times New Roman"/>
          <w:sz w:val="24"/>
        </w:rPr>
        <w:t>global culture</w:t>
      </w:r>
      <w:r w:rsidRPr="00B6740F">
        <w:rPr>
          <w:rFonts w:ascii="Times New Roman" w:hAnsi="Times New Roman"/>
          <w:sz w:val="24"/>
        </w:rPr>
        <w:t xml:space="preserve"> is</w:t>
      </w:r>
      <w:r>
        <w:rPr>
          <w:rFonts w:ascii="Times New Roman" w:hAnsi="Times New Roman"/>
          <w:sz w:val="24"/>
        </w:rPr>
        <w:t xml:space="preserve"> a form of culture </w:t>
      </w:r>
      <w:r w:rsidRPr="00B6740F">
        <w:rPr>
          <w:rFonts w:ascii="Times New Roman" w:hAnsi="Times New Roman"/>
          <w:sz w:val="24"/>
        </w:rPr>
        <w:t>created by global networks (e.g.</w:t>
      </w:r>
      <w:r>
        <w:rPr>
          <w:rFonts w:ascii="Times New Roman" w:hAnsi="Times New Roman"/>
          <w:sz w:val="24"/>
        </w:rPr>
        <w:t>,</w:t>
      </w:r>
      <w:r w:rsidRPr="00B6740F">
        <w:rPr>
          <w:rFonts w:ascii="Times New Roman" w:hAnsi="Times New Roman"/>
          <w:sz w:val="24"/>
        </w:rPr>
        <w:t xml:space="preserve"> </w:t>
      </w:r>
      <w:r>
        <w:rPr>
          <w:rFonts w:ascii="Times New Roman" w:hAnsi="Times New Roman"/>
          <w:sz w:val="24"/>
        </w:rPr>
        <w:t>multinational corporations and media</w:t>
      </w:r>
      <w:r w:rsidRPr="00B6740F">
        <w:rPr>
          <w:rFonts w:ascii="Times New Roman" w:hAnsi="Times New Roman"/>
          <w:sz w:val="24"/>
        </w:rPr>
        <w:t>)</w:t>
      </w:r>
      <w:r>
        <w:rPr>
          <w:rFonts w:ascii="Times New Roman" w:hAnsi="Times New Roman"/>
          <w:sz w:val="24"/>
        </w:rPr>
        <w:t>,</w:t>
      </w:r>
      <w:r w:rsidRPr="00B6740F">
        <w:rPr>
          <w:rFonts w:ascii="Times New Roman" w:hAnsi="Times New Roman"/>
          <w:sz w:val="24"/>
        </w:rPr>
        <w:t xml:space="preserve"> </w:t>
      </w:r>
      <w:r>
        <w:rPr>
          <w:rFonts w:ascii="Times New Roman" w:hAnsi="Times New Roman"/>
          <w:sz w:val="24"/>
        </w:rPr>
        <w:t>which</w:t>
      </w:r>
      <w:r w:rsidRPr="00B6740F">
        <w:rPr>
          <w:rFonts w:ascii="Times New Roman" w:hAnsi="Times New Roman"/>
          <w:sz w:val="24"/>
        </w:rPr>
        <w:t xml:space="preserve"> cross national and cu</w:t>
      </w:r>
      <w:r>
        <w:rPr>
          <w:rFonts w:ascii="Times New Roman" w:hAnsi="Times New Roman"/>
          <w:sz w:val="24"/>
        </w:rPr>
        <w:t>ltural borders through a common “</w:t>
      </w:r>
      <w:r w:rsidRPr="00B6740F">
        <w:rPr>
          <w:rFonts w:ascii="Times New Roman" w:hAnsi="Times New Roman"/>
          <w:sz w:val="24"/>
        </w:rPr>
        <w:t>language</w:t>
      </w:r>
      <w:r>
        <w:rPr>
          <w:rFonts w:ascii="Times New Roman" w:hAnsi="Times New Roman"/>
          <w:sz w:val="24"/>
        </w:rPr>
        <w:t>”</w:t>
      </w:r>
      <w:r w:rsidRPr="00B6740F">
        <w:rPr>
          <w:rFonts w:ascii="Times New Roman" w:hAnsi="Times New Roman"/>
          <w:sz w:val="24"/>
        </w:rPr>
        <w:t xml:space="preserve"> that communicates their values globally </w:t>
      </w:r>
      <w:r>
        <w:rPr>
          <w:rFonts w:ascii="Times New Roman" w:hAnsi="Times New Roman"/>
          <w:sz w:val="24"/>
        </w:rPr>
        <w:fldChar w:fldCharType="begin"/>
      </w:r>
      <w:r>
        <w:rPr>
          <w:rFonts w:ascii="Times New Roman" w:hAnsi="Times New Roman"/>
          <w:sz w:val="24"/>
        </w:rPr>
        <w:instrText xml:space="preserve"> ADDIN EN.CITE &lt;EndNote&gt;&lt;Cite&gt;&lt;Author&gt;Kostova&lt;/Author&gt;&lt;Year&gt;2003&lt;/Year&gt;&lt;RecNum&gt;1008&lt;/RecNum&gt;&lt;DisplayText&gt;(Kostova and Roth 2003)&lt;/DisplayText&gt;&lt;record&gt;&lt;rec-number&gt;1008&lt;/rec-number&gt;&lt;foreign-keys&gt;&lt;key app="EN" db-id="0a9ztztxd9wt0pevpsap0r0szd99ft9rdze9"&gt;1008&lt;/key&gt;&lt;key app="ENWeb" db-id="TQIWCQrtqgYAADj4dwU"&gt;1007&lt;/key&gt;&lt;/foreign-keys&gt;&lt;ref-type name="Journal Article"&gt;17&lt;/ref-type&gt;&lt;contributors&gt;&lt;authors&gt;&lt;author&gt;Kostova,Tatiana &lt;/author&gt;&lt;author&gt;Roth, Kendall &lt;/author&gt;&lt;/authors&gt;&lt;/contributors&gt;&lt;titles&gt;&lt;title&gt;Social Capital in Multinational Corporations and a Micro-Macro Model of its Formation&lt;/title&gt;&lt;secondary-title&gt;Academy of Management Review&lt;/secondary-title&gt;&lt;/titles&gt;&lt;periodical&gt;&lt;full-title&gt;Academy of Management Review&lt;/full-title&gt;&lt;/periodical&gt;&lt;pages&gt;297-317 &lt;/pages&gt;&lt;volume&gt;28&lt;/volume&gt;&lt;number&gt;2&lt;/number&gt;&lt;dates&gt;&lt;year&gt;2003&lt;/year&gt;&lt;/dates&gt;&lt;urls&gt;&lt;/urls&gt;&lt;/record&gt;&lt;/Cite&gt;&lt;/EndNote&gt;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64" w:tooltip="Kostova, 2003 #1008" w:history="1">
        <w:r>
          <w:rPr>
            <w:rFonts w:ascii="Times New Roman" w:hAnsi="Times New Roman"/>
            <w:noProof/>
            <w:sz w:val="24"/>
          </w:rPr>
          <w:t>Kostova and Roth 2003</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Second, </w:t>
      </w:r>
      <w:r w:rsidRPr="00A65034">
        <w:rPr>
          <w:rFonts w:ascii="Times New Roman" w:hAnsi="Times New Roman"/>
          <w:sz w:val="24"/>
          <w:szCs w:val="24"/>
        </w:rPr>
        <w:t xml:space="preserve">life events, </w:t>
      </w:r>
      <w:r w:rsidRPr="00CC0CE8">
        <w:rPr>
          <w:rFonts w:ascii="Times New Roman" w:hAnsi="Times New Roman"/>
          <w:sz w:val="24"/>
          <w:szCs w:val="24"/>
        </w:rPr>
        <w:t>such as marriage, par</w:t>
      </w:r>
      <w:r>
        <w:rPr>
          <w:rFonts w:ascii="Times New Roman" w:hAnsi="Times New Roman"/>
          <w:sz w:val="24"/>
          <w:szCs w:val="24"/>
        </w:rPr>
        <w:t>enthood, accidents or widowhood,</w:t>
      </w:r>
      <w:r w:rsidRPr="00CC0CE8">
        <w:rPr>
          <w:rFonts w:ascii="Times New Roman" w:hAnsi="Times New Roman"/>
          <w:sz w:val="24"/>
          <w:szCs w:val="24"/>
        </w:rPr>
        <w:t xml:space="preserve"> </w:t>
      </w:r>
      <w:r>
        <w:rPr>
          <w:rFonts w:ascii="Times New Roman" w:hAnsi="Times New Roman"/>
          <w:sz w:val="24"/>
          <w:szCs w:val="24"/>
        </w:rPr>
        <w:t xml:space="preserve">are events that </w:t>
      </w:r>
      <w:r w:rsidRPr="00CC0CE8">
        <w:rPr>
          <w:rFonts w:ascii="Times New Roman" w:hAnsi="Times New Roman"/>
          <w:sz w:val="24"/>
          <w:szCs w:val="24"/>
        </w:rPr>
        <w:t>force individuals to adj</w:t>
      </w:r>
      <w:r>
        <w:rPr>
          <w:rFonts w:ascii="Times New Roman" w:hAnsi="Times New Roman"/>
          <w:sz w:val="24"/>
          <w:szCs w:val="24"/>
        </w:rPr>
        <w:t xml:space="preserve">ust to new situations and roles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&lt;EndNote&gt;&lt;Cite&gt;&lt;Author&gt;Mehta&lt;/Author&gt;&lt;Year&gt;1991&lt;/Year&gt;&lt;RecNum&gt;865&lt;/RecNum&gt;&lt;DisplayText&gt;(R. Mehta and Belk 1991)&lt;/DisplayText&gt;&lt;record&gt;&lt;rec-number&gt;865&lt;/rec-number&gt;&lt;foreign-keys&gt;&lt;key app="EN" db-id="aexfef2f2zwxx1ezexl5aexev0rd0wztsesw"&gt;865&lt;/key&gt;&lt;key app="ENWeb" db-id="TQIWCQrtqgYAADj4dwU"&gt;742&lt;/key&gt;&lt;/foreign-keys&gt;&lt;ref-type name="Journal Article"&gt;17&lt;/ref-type&gt;&lt;contributors&gt;&lt;authors&gt;&lt;author&gt;Mehta, Raj&lt;/author&gt;&lt;author&gt;Belk, Russell W.&lt;/author&gt;&lt;/authors&gt;&lt;/contributors&gt;&lt;titles&gt;&lt;title&gt;Artifacts, Identity, and Transition: Favorite Possessions of Indians and Indian Immigrants to the United States&lt;/title&gt;&lt;secondary-title&gt;Journal of Consumer Research&lt;/secondary-title&gt;&lt;/titles&gt;&lt;periodical&gt;&lt;full-title&gt;Journal of Consumer Research&lt;/full-title&gt;&lt;/periodical&gt;&lt;pages&gt;398-411&lt;/pages&gt;&lt;volume&gt;17&lt;/volume&gt;&lt;number&gt;4&lt;/number&gt;&lt;dates&gt;&lt;year&gt;1991&lt;/year&gt;&lt;/dates&gt;&lt;urls&gt;&lt;/urls&gt;&lt;/record&gt;&lt;/Cite&gt;&lt;/EndNote&gt;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93" w:tooltip="Mehta, 1991 #865" w:history="1">
        <w:r>
          <w:rPr>
            <w:rFonts w:ascii="Times New Roman" w:hAnsi="Times New Roman"/>
            <w:noProof/>
            <w:sz w:val="24"/>
            <w:szCs w:val="24"/>
          </w:rPr>
          <w:t>Mehta and Belk 1991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rPr>
        <w:t xml:space="preserve">Third, </w:t>
      </w:r>
      <w:r w:rsidRPr="00A65034">
        <w:rPr>
          <w:rFonts w:ascii="Times New Roman" w:hAnsi="Times New Roman"/>
          <w:sz w:val="24"/>
        </w:rPr>
        <w:t>cognitive age</w:t>
      </w:r>
      <w:r w:rsidRPr="00434BCD">
        <w:rPr>
          <w:rFonts w:ascii="Times New Roman" w:hAnsi="Times New Roman"/>
          <w:sz w:val="24"/>
        </w:rPr>
        <w:t xml:space="preserve"> is a person’s self-perception of what a</w:t>
      </w:r>
      <w:r>
        <w:rPr>
          <w:rFonts w:ascii="Times New Roman" w:hAnsi="Times New Roman"/>
          <w:sz w:val="24"/>
        </w:rPr>
        <w:t>ge that person feels like (perceived age), while</w:t>
      </w:r>
      <w:r w:rsidRPr="00434BCD">
        <w:rPr>
          <w:rFonts w:ascii="Times New Roman" w:hAnsi="Times New Roman"/>
          <w:sz w:val="24"/>
        </w:rPr>
        <w:t xml:space="preserve"> </w:t>
      </w:r>
      <w:r w:rsidRPr="00A65034">
        <w:rPr>
          <w:rFonts w:ascii="Times New Roman" w:hAnsi="Times New Roman"/>
          <w:sz w:val="24"/>
        </w:rPr>
        <w:t>desired age</w:t>
      </w:r>
      <w:r w:rsidRPr="00DA41F0">
        <w:rPr>
          <w:rFonts w:ascii="Times New Roman" w:hAnsi="Times New Roman"/>
          <w:i/>
          <w:sz w:val="24"/>
        </w:rPr>
        <w:t xml:space="preserve"> </w:t>
      </w:r>
      <w:r w:rsidRPr="00434BCD">
        <w:rPr>
          <w:rFonts w:ascii="Times New Roman" w:hAnsi="Times New Roman"/>
          <w:sz w:val="24"/>
        </w:rPr>
        <w:t>reflects</w:t>
      </w:r>
      <w:r>
        <w:rPr>
          <w:rFonts w:ascii="Times New Roman" w:hAnsi="Times New Roman"/>
          <w:sz w:val="24"/>
        </w:rPr>
        <w:t xml:space="preserve"> the age a person aspires to be </w:t>
      </w:r>
      <w:r>
        <w:rPr>
          <w:rFonts w:ascii="Times New Roman" w:hAnsi="Times New Roman"/>
          <w:sz w:val="24"/>
        </w:rPr>
        <w:fldChar w:fldCharType="begin"/>
      </w:r>
      <w:r>
        <w:rPr>
          <w:rFonts w:ascii="Times New Roman" w:hAnsi="Times New Roman"/>
          <w:sz w:val="24"/>
        </w:rPr>
        <w:instrText xml:space="preserve"> ADDIN EN.CITE &lt;EndNote&gt;&lt;Cite&gt;&lt;Author&gt;Barak&lt;/Author&gt;&lt;Year&gt;2011&lt;/Year&gt;&lt;RecNum&gt;78&lt;/RecNum&gt;&lt;DisplayText&gt;(Barak, Guiot, Mathur, Zhang, and  Lee 2011)&lt;/DisplayText&gt;&lt;record&gt;&lt;rec-number&gt;78&lt;/rec-number&gt;&lt;foreign-keys&gt;&lt;key app="EN" db-id="xt5zf9xwnp020aezr9npdszb2wawp5svr9ax"&gt;78&lt;/key&gt;&lt;key app="ENWeb" db-id="TQIWCQrtqgYAADj4dwU"&gt;704&lt;/key&gt;&lt;/foreign-keys&gt;&lt;ref-type name="Journal Article"&gt;17&lt;/ref-type&gt;&lt;contributors&gt;&lt;authors&gt;&lt;author&gt;Barak, Benny&lt;/author&gt;&lt;author&gt;Guiot, Denis&lt;/author&gt;&lt;author&gt;Mathur, Anil&lt;/author&gt;&lt;author&gt;Zhang, Yong&lt;/author&gt;&lt;author&gt;Keun Lee&lt;/author&gt;&lt;/authors&gt;&lt;/contributors&gt;&lt;titles&gt;&lt;title&gt;An Empirical Assessment of Cross-Cultural Age Self-Construal Measurement: Evidence from Three Countries&lt;/title&gt;&lt;secondary-title&gt;Psychology &amp;amp; Marketing&lt;/secondary-title&gt;&lt;/titles&gt;&lt;periodical&gt;&lt;full-title&gt;Psychology &amp;amp; Marketing&lt;/full-title&gt;&lt;/periodical&gt;&lt;pages&gt;479–495&lt;/pages&gt;&lt;volume&gt;28&lt;/volume&gt;&lt;number&gt;5&lt;/number&gt;&lt;dates&gt;&lt;year&gt;2011&lt;/year&gt;&lt;/dates&gt;&lt;urls&gt;&lt;/urls&gt;&lt;/record&gt;&lt;/Cite&gt;&lt;/EndNote&gt;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2" w:tooltip="Barak, 2011 #78" w:history="1">
        <w:r w:rsidR="00A65034">
          <w:rPr>
            <w:rFonts w:ascii="Times New Roman" w:hAnsi="Times New Roman"/>
            <w:noProof/>
            <w:sz w:val="24"/>
          </w:rPr>
          <w:t xml:space="preserve">Barak et al. </w:t>
        </w:r>
        <w:r>
          <w:rPr>
            <w:rFonts w:ascii="Times New Roman" w:hAnsi="Times New Roman"/>
            <w:noProof/>
            <w:sz w:val="24"/>
          </w:rPr>
          <w:t>2011</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p>
    <w:p w14:paraId="0EAC4DC0" w14:textId="6F46CD42" w:rsidR="0090587E" w:rsidRDefault="0090587E" w:rsidP="000D176C">
      <w:pPr>
        <w:spacing w:line="480" w:lineRule="auto"/>
        <w:jc w:val="both"/>
        <w:rPr>
          <w:rFonts w:ascii="Times New Roman" w:hAnsi="Times New Roman"/>
          <w:sz w:val="24"/>
        </w:rPr>
      </w:pPr>
    </w:p>
    <w:p w14:paraId="0A3D41C2" w14:textId="77777777" w:rsidR="0090587E" w:rsidRPr="00D5313C" w:rsidRDefault="0090587E" w:rsidP="000D176C">
      <w:pPr>
        <w:spacing w:line="480" w:lineRule="auto"/>
        <w:jc w:val="both"/>
        <w:rPr>
          <w:rFonts w:ascii="Times New Roman" w:hAnsi="Times New Roman"/>
          <w:sz w:val="24"/>
          <w:szCs w:val="24"/>
        </w:rPr>
      </w:pPr>
    </w:p>
    <w:p w14:paraId="49DF767D" w14:textId="77777777" w:rsidR="000D176C" w:rsidRPr="00D5313C" w:rsidRDefault="000D176C" w:rsidP="000D176C">
      <w:pPr>
        <w:spacing w:line="480" w:lineRule="auto"/>
        <w:jc w:val="both"/>
        <w:rPr>
          <w:rFonts w:ascii="Times New Roman" w:hAnsi="Times New Roman"/>
          <w:b/>
          <w:sz w:val="24"/>
          <w:szCs w:val="24"/>
        </w:rPr>
      </w:pPr>
      <w:r w:rsidRPr="00D5313C">
        <w:rPr>
          <w:rFonts w:ascii="Times New Roman" w:hAnsi="Times New Roman"/>
          <w:b/>
          <w:sz w:val="24"/>
          <w:szCs w:val="24"/>
        </w:rPr>
        <w:t xml:space="preserve">Actual Age </w:t>
      </w:r>
    </w:p>
    <w:p w14:paraId="2D138F55" w14:textId="4AB4FD76" w:rsidR="000D176C" w:rsidRPr="00D5313C" w:rsidRDefault="000D176C" w:rsidP="00D5313C">
      <w:pPr>
        <w:spacing w:line="480" w:lineRule="auto"/>
        <w:jc w:val="both"/>
        <w:rPr>
          <w:rFonts w:ascii="Times New Roman" w:hAnsi="Times New Roman"/>
          <w:sz w:val="24"/>
          <w:szCs w:val="24"/>
        </w:rPr>
      </w:pPr>
      <w:r>
        <w:rPr>
          <w:rFonts w:ascii="Times New Roman" w:hAnsi="Times New Roman"/>
          <w:sz w:val="24"/>
          <w:szCs w:val="24"/>
        </w:rPr>
        <w:t xml:space="preserve">It should be noted that the article refers to different age groups in the propositions and discussion. According to Demo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ExcludeAuth="1"&gt;&lt;Author&gt;Demo&lt;/Author&gt;&lt;Year&gt;1992&lt;/Year&gt;&lt;RecNum&gt;360&lt;/RecNum&gt;&lt;DisplayText&gt;(1992)&lt;/DisplayText&gt;&lt;record&gt;&lt;rec-number&gt;360&lt;/rec-number&gt;&lt;foreign-keys&gt;&lt;key app="EN" db-id="aexfef2f2zwxx1ezexl5aexev0rd0wztsesw"&gt;360&lt;/key&gt;&lt;key app="ENWeb" db-id="TQIWCQrtqgYAADj4dwU"&gt;706&lt;/key&gt;&lt;/foreign-keys&gt;&lt;ref-type name="Journal Article"&gt;17&lt;/ref-type&gt;&lt;contributors&gt;&lt;authors&gt;&lt;author&gt;Demo, David H.&lt;/author&gt;&lt;/authors&gt;&lt;/contributors&gt;&lt;titles&gt;&lt;title&gt;The self-concept over time: Research Issues and Directions&lt;/title&gt;&lt;secondary-title&gt;Annual Review of Sociology&lt;/secondary-title&gt;&lt;/titles&gt;&lt;periodical&gt;&lt;full-title&gt;Annual Review of Sociology&lt;/full-title&gt;&lt;/periodical&gt;&lt;pages&gt;303-326&lt;/pages&gt;&lt;volume&gt;18&lt;/volume&gt;&lt;dates&gt;&lt;year&gt;1992&lt;/year&gt;&lt;/dates&gt;&lt;urls&gt;&lt;/urls&gt;&lt;/record&gt;&lt;/Cite&gt;&lt;/EndNote&gt;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8" w:tooltip="Demo, 1992 #360" w:history="1">
        <w:r>
          <w:rPr>
            <w:rFonts w:ascii="Times New Roman" w:hAnsi="Times New Roman"/>
            <w:noProof/>
            <w:sz w:val="24"/>
            <w:szCs w:val="24"/>
          </w:rPr>
          <w:t>1992</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these are </w:t>
      </w:r>
      <w:r w:rsidRPr="008B0E2D">
        <w:rPr>
          <w:rFonts w:ascii="Times New Roman" w:hAnsi="Times New Roman"/>
          <w:sz w:val="24"/>
          <w:szCs w:val="24"/>
        </w:rPr>
        <w:t>childhood</w:t>
      </w:r>
      <w:r>
        <w:rPr>
          <w:rFonts w:ascii="Times New Roman" w:hAnsi="Times New Roman"/>
          <w:sz w:val="24"/>
          <w:szCs w:val="24"/>
        </w:rPr>
        <w:t xml:space="preserve"> (ages 2-11)</w:t>
      </w:r>
      <w:r w:rsidRPr="008B0E2D">
        <w:rPr>
          <w:rFonts w:ascii="Times New Roman" w:hAnsi="Times New Roman"/>
          <w:sz w:val="24"/>
          <w:szCs w:val="24"/>
        </w:rPr>
        <w:t xml:space="preserve">, </w:t>
      </w:r>
      <w:r>
        <w:rPr>
          <w:rFonts w:ascii="Times New Roman" w:hAnsi="Times New Roman"/>
          <w:sz w:val="24"/>
          <w:szCs w:val="24"/>
        </w:rPr>
        <w:t>adolescence (ages 12-18)</w:t>
      </w:r>
      <w:r w:rsidRPr="008B0E2D">
        <w:rPr>
          <w:rFonts w:ascii="Times New Roman" w:hAnsi="Times New Roman"/>
          <w:sz w:val="24"/>
          <w:szCs w:val="24"/>
        </w:rPr>
        <w:t xml:space="preserve">, </w:t>
      </w:r>
      <w:r>
        <w:rPr>
          <w:rFonts w:ascii="Times New Roman" w:hAnsi="Times New Roman"/>
          <w:sz w:val="24"/>
          <w:szCs w:val="24"/>
        </w:rPr>
        <w:t xml:space="preserve">young </w:t>
      </w:r>
      <w:r w:rsidRPr="008B0E2D">
        <w:rPr>
          <w:rFonts w:ascii="Times New Roman" w:hAnsi="Times New Roman"/>
          <w:sz w:val="24"/>
          <w:szCs w:val="24"/>
        </w:rPr>
        <w:t>adulthood</w:t>
      </w:r>
      <w:r>
        <w:rPr>
          <w:rFonts w:ascii="Times New Roman" w:hAnsi="Times New Roman"/>
          <w:sz w:val="24"/>
          <w:szCs w:val="24"/>
        </w:rPr>
        <w:t xml:space="preserve"> (ages 19-39), middle adulthood (ages 40-65) </w:t>
      </w:r>
      <w:r w:rsidRPr="008B0E2D">
        <w:rPr>
          <w:rFonts w:ascii="Times New Roman" w:hAnsi="Times New Roman"/>
          <w:sz w:val="24"/>
          <w:szCs w:val="24"/>
        </w:rPr>
        <w:t>and late adulthood</w:t>
      </w:r>
      <w:r>
        <w:rPr>
          <w:rFonts w:ascii="Times New Roman" w:hAnsi="Times New Roman"/>
          <w:sz w:val="24"/>
          <w:szCs w:val="24"/>
        </w:rPr>
        <w:t xml:space="preserve"> (ages above 65)</w:t>
      </w:r>
      <w:r w:rsidRPr="008B0E2D">
        <w:rPr>
          <w:rFonts w:ascii="Times New Roman" w:hAnsi="Times New Roman"/>
          <w:sz w:val="24"/>
          <w:szCs w:val="24"/>
        </w:rPr>
        <w:t>.</w:t>
      </w:r>
    </w:p>
    <w:p w14:paraId="626E8692" w14:textId="6E3681EF" w:rsidR="000D176C" w:rsidRDefault="000D176C" w:rsidP="00D5313C">
      <w:pPr>
        <w:spacing w:after="0" w:line="480" w:lineRule="auto"/>
        <w:ind w:firstLine="720"/>
        <w:jc w:val="both"/>
        <w:rPr>
          <w:rFonts w:ascii="Times New Roman" w:hAnsi="Times New Roman" w:cs="Times New Roman"/>
          <w:sz w:val="24"/>
        </w:rPr>
      </w:pPr>
      <w:r w:rsidRPr="00F01590">
        <w:rPr>
          <w:rFonts w:ascii="Times New Roman" w:hAnsi="Times New Roman" w:cs="Times New Roman"/>
          <w:sz w:val="24"/>
        </w:rPr>
        <w:t>The sections that follow present conceptual arguments that set the foundati</w:t>
      </w:r>
      <w:r>
        <w:rPr>
          <w:rFonts w:ascii="Times New Roman" w:hAnsi="Times New Roman" w:cs="Times New Roman"/>
          <w:sz w:val="24"/>
        </w:rPr>
        <w:t>on of the main propositions (</w:t>
      </w:r>
      <w:r w:rsidRPr="00B95131">
        <w:rPr>
          <w:rFonts w:ascii="Times New Roman" w:hAnsi="Times New Roman" w:cs="Times New Roman"/>
          <w:sz w:val="24"/>
        </w:rPr>
        <w:t>P1a, P2a, P2b, and P2c</w:t>
      </w:r>
      <w:r>
        <w:rPr>
          <w:rFonts w:ascii="Times New Roman" w:hAnsi="Times New Roman" w:cs="Times New Roman"/>
          <w:sz w:val="24"/>
        </w:rPr>
        <w:t>)</w:t>
      </w:r>
      <w:r w:rsidRPr="00F01590">
        <w:rPr>
          <w:rFonts w:ascii="Times New Roman" w:hAnsi="Times New Roman" w:cs="Times New Roman"/>
          <w:sz w:val="24"/>
        </w:rPr>
        <w:t xml:space="preserve"> </w:t>
      </w:r>
      <w:r w:rsidR="00AC4B68">
        <w:rPr>
          <w:rFonts w:ascii="Times New Roman" w:hAnsi="Times New Roman" w:cs="Times New Roman"/>
          <w:sz w:val="24"/>
        </w:rPr>
        <w:t xml:space="preserve">which </w:t>
      </w:r>
      <w:r w:rsidRPr="00F01590">
        <w:rPr>
          <w:rFonts w:ascii="Times New Roman" w:hAnsi="Times New Roman" w:cs="Times New Roman"/>
          <w:sz w:val="24"/>
        </w:rPr>
        <w:t>discuss how the</w:t>
      </w:r>
      <w:r>
        <w:rPr>
          <w:rFonts w:ascii="Times New Roman" w:hAnsi="Times New Roman" w:cs="Times New Roman"/>
          <w:sz w:val="24"/>
        </w:rPr>
        <w:t xml:space="preserve"> three</w:t>
      </w:r>
      <w:r w:rsidRPr="00F01590">
        <w:rPr>
          <w:rFonts w:ascii="Times New Roman" w:hAnsi="Times New Roman" w:cs="Times New Roman"/>
          <w:sz w:val="24"/>
        </w:rPr>
        <w:t xml:space="preserve"> antecedents influence the self-concept an</w:t>
      </w:r>
      <w:r>
        <w:rPr>
          <w:rFonts w:ascii="Times New Roman" w:hAnsi="Times New Roman" w:cs="Times New Roman"/>
          <w:sz w:val="24"/>
        </w:rPr>
        <w:t xml:space="preserve">d, subsequently, brand attitude. </w:t>
      </w:r>
      <w:r>
        <w:rPr>
          <w:rFonts w:ascii="Times New Roman" w:hAnsi="Times New Roman"/>
          <w:sz w:val="24"/>
          <w:szCs w:val="24"/>
        </w:rPr>
        <w:t>A</w:t>
      </w:r>
      <w:r w:rsidRPr="008B0E2D">
        <w:rPr>
          <w:rFonts w:ascii="Times New Roman" w:hAnsi="Times New Roman"/>
          <w:sz w:val="24"/>
          <w:szCs w:val="24"/>
        </w:rPr>
        <w:t xml:space="preserve">lthough these </w:t>
      </w:r>
      <w:r>
        <w:rPr>
          <w:rFonts w:ascii="Times New Roman" w:hAnsi="Times New Roman"/>
          <w:sz w:val="24"/>
          <w:szCs w:val="24"/>
        </w:rPr>
        <w:t>antecedents</w:t>
      </w:r>
      <w:r w:rsidRPr="008B0E2D">
        <w:rPr>
          <w:rFonts w:ascii="Times New Roman" w:hAnsi="Times New Roman"/>
          <w:sz w:val="24"/>
          <w:szCs w:val="24"/>
        </w:rPr>
        <w:t xml:space="preserve"> are conceptually distinct</w:t>
      </w:r>
      <w:r>
        <w:rPr>
          <w:rFonts w:ascii="Times New Roman" w:hAnsi="Times New Roman"/>
          <w:sz w:val="24"/>
          <w:szCs w:val="24"/>
        </w:rPr>
        <w:t xml:space="preserve"> and the process by which they impact the self-concept varies</w:t>
      </w:r>
      <w:r w:rsidRPr="008B0E2D">
        <w:rPr>
          <w:rFonts w:ascii="Times New Roman" w:hAnsi="Times New Roman"/>
          <w:sz w:val="24"/>
          <w:szCs w:val="24"/>
        </w:rPr>
        <w:t xml:space="preserve">, they are not independent of </w:t>
      </w:r>
      <w:r>
        <w:rPr>
          <w:rFonts w:ascii="Times New Roman" w:hAnsi="Times New Roman"/>
          <w:sz w:val="24"/>
          <w:szCs w:val="24"/>
        </w:rPr>
        <w:t>one another.</w:t>
      </w:r>
      <w:r w:rsidRPr="008B0E2D">
        <w:rPr>
          <w:rFonts w:ascii="Times New Roman" w:hAnsi="Times New Roman"/>
          <w:sz w:val="24"/>
          <w:szCs w:val="24"/>
        </w:rPr>
        <w:t xml:space="preserve"> Rather</w:t>
      </w:r>
      <w:r>
        <w:rPr>
          <w:rFonts w:ascii="Times New Roman" w:hAnsi="Times New Roman"/>
          <w:sz w:val="24"/>
          <w:szCs w:val="24"/>
        </w:rPr>
        <w:t>,</w:t>
      </w:r>
      <w:r w:rsidRPr="008B0E2D">
        <w:rPr>
          <w:rFonts w:ascii="Times New Roman" w:hAnsi="Times New Roman"/>
          <w:sz w:val="24"/>
          <w:szCs w:val="24"/>
        </w:rPr>
        <w:t xml:space="preserve"> an interaction between </w:t>
      </w:r>
      <w:r>
        <w:rPr>
          <w:rFonts w:ascii="Times New Roman" w:hAnsi="Times New Roman"/>
          <w:sz w:val="24"/>
          <w:szCs w:val="24"/>
        </w:rPr>
        <w:t xml:space="preserve">some of </w:t>
      </w:r>
      <w:r w:rsidRPr="008B0E2D">
        <w:rPr>
          <w:rFonts w:ascii="Times New Roman" w:hAnsi="Times New Roman"/>
          <w:sz w:val="24"/>
          <w:szCs w:val="24"/>
        </w:rPr>
        <w:t>the</w:t>
      </w:r>
      <w:r>
        <w:rPr>
          <w:rFonts w:ascii="Times New Roman" w:hAnsi="Times New Roman"/>
          <w:sz w:val="24"/>
          <w:szCs w:val="24"/>
        </w:rPr>
        <w:t xml:space="preserve"> factors</w:t>
      </w:r>
      <w:r w:rsidRPr="008B0E2D">
        <w:rPr>
          <w:rFonts w:ascii="Times New Roman" w:hAnsi="Times New Roman"/>
          <w:sz w:val="24"/>
          <w:szCs w:val="24"/>
        </w:rPr>
        <w:t xml:space="preserve"> </w:t>
      </w:r>
      <w:r>
        <w:rPr>
          <w:rFonts w:ascii="Times New Roman" w:hAnsi="Times New Roman"/>
          <w:sz w:val="24"/>
          <w:szCs w:val="24"/>
        </w:rPr>
        <w:t xml:space="preserve">takes place; hence, the main propositions consider the interaction of two of the factors. Moreover, </w:t>
      </w:r>
      <w:r>
        <w:rPr>
          <w:rFonts w:ascii="Times New Roman" w:hAnsi="Times New Roman" w:cs="Times New Roman"/>
          <w:sz w:val="24"/>
        </w:rPr>
        <w:t>for some of the</w:t>
      </w:r>
      <w:r w:rsidRPr="00F01590">
        <w:rPr>
          <w:rFonts w:ascii="Times New Roman" w:hAnsi="Times New Roman" w:cs="Times New Roman"/>
          <w:sz w:val="24"/>
        </w:rPr>
        <w:t xml:space="preserve"> main propositions</w:t>
      </w:r>
      <w:r>
        <w:rPr>
          <w:rFonts w:ascii="Times New Roman" w:hAnsi="Times New Roman" w:cs="Times New Roman"/>
          <w:sz w:val="24"/>
        </w:rPr>
        <w:t xml:space="preserve"> – </w:t>
      </w:r>
      <w:r w:rsidRPr="006C5923">
        <w:rPr>
          <w:rFonts w:ascii="Times New Roman" w:hAnsi="Times New Roman" w:cs="Times New Roman"/>
          <w:sz w:val="24"/>
        </w:rPr>
        <w:t>where theoretical evidence suggests an effect of</w:t>
      </w:r>
      <w:r>
        <w:rPr>
          <w:rFonts w:ascii="Times New Roman" w:hAnsi="Times New Roman" w:cs="Times New Roman"/>
          <w:sz w:val="24"/>
        </w:rPr>
        <w:t xml:space="preserve"> actual</w:t>
      </w:r>
      <w:r w:rsidRPr="006C5923">
        <w:rPr>
          <w:rFonts w:ascii="Times New Roman" w:hAnsi="Times New Roman" w:cs="Times New Roman"/>
          <w:sz w:val="24"/>
        </w:rPr>
        <w:t xml:space="preserve"> age </w:t>
      </w:r>
      <w:r>
        <w:rPr>
          <w:rFonts w:ascii="Times New Roman" w:hAnsi="Times New Roman" w:cs="Times New Roman"/>
          <w:sz w:val="24"/>
        </w:rPr>
        <w:t>–</w:t>
      </w:r>
      <w:r w:rsidRPr="006C5923">
        <w:rPr>
          <w:rFonts w:ascii="Times New Roman" w:hAnsi="Times New Roman" w:cs="Times New Roman"/>
          <w:sz w:val="24"/>
        </w:rPr>
        <w:t xml:space="preserve"> </w:t>
      </w:r>
      <w:r w:rsidRPr="00F01590">
        <w:rPr>
          <w:rFonts w:ascii="Times New Roman" w:hAnsi="Times New Roman" w:cs="Times New Roman"/>
          <w:sz w:val="24"/>
        </w:rPr>
        <w:t xml:space="preserve">the paper presents </w:t>
      </w:r>
      <w:r>
        <w:rPr>
          <w:rFonts w:ascii="Times New Roman" w:hAnsi="Times New Roman" w:cs="Times New Roman"/>
          <w:sz w:val="24"/>
        </w:rPr>
        <w:t>a second set of propositions (P1b and P2d</w:t>
      </w:r>
      <w:r w:rsidRPr="00F01590">
        <w:rPr>
          <w:rFonts w:ascii="Times New Roman" w:hAnsi="Times New Roman" w:cs="Times New Roman"/>
          <w:sz w:val="24"/>
        </w:rPr>
        <w:t>) that</w:t>
      </w:r>
      <w:r>
        <w:rPr>
          <w:rFonts w:ascii="Times New Roman" w:hAnsi="Times New Roman" w:cs="Times New Roman"/>
          <w:sz w:val="24"/>
        </w:rPr>
        <w:t xml:space="preserve"> focus on the moderating effect</w:t>
      </w:r>
      <w:r w:rsidRPr="00F01590">
        <w:rPr>
          <w:rFonts w:ascii="Times New Roman" w:hAnsi="Times New Roman" w:cs="Times New Roman"/>
          <w:sz w:val="24"/>
        </w:rPr>
        <w:t xml:space="preserve"> of </w:t>
      </w:r>
      <w:r>
        <w:rPr>
          <w:rFonts w:ascii="Times New Roman" w:hAnsi="Times New Roman" w:cs="Times New Roman"/>
          <w:sz w:val="24"/>
        </w:rPr>
        <w:t xml:space="preserve">actual </w:t>
      </w:r>
      <w:r w:rsidRPr="00F01590">
        <w:rPr>
          <w:rFonts w:ascii="Times New Roman" w:hAnsi="Times New Roman" w:cs="Times New Roman"/>
          <w:sz w:val="24"/>
        </w:rPr>
        <w:t xml:space="preserve">age </w:t>
      </w:r>
      <w:r w:rsidRPr="00F01590">
        <w:rPr>
          <w:rFonts w:ascii="Times New Roman" w:hAnsi="Times New Roman" w:cs="Times New Roman"/>
          <w:sz w:val="24"/>
        </w:rPr>
        <w:lastRenderedPageBreak/>
        <w:t>between the antecedents and the self-concept and</w:t>
      </w:r>
      <w:r>
        <w:rPr>
          <w:rFonts w:ascii="Times New Roman" w:hAnsi="Times New Roman" w:cs="Times New Roman"/>
          <w:sz w:val="24"/>
        </w:rPr>
        <w:t>,</w:t>
      </w:r>
      <w:r w:rsidRPr="00F01590">
        <w:rPr>
          <w:rFonts w:ascii="Times New Roman" w:hAnsi="Times New Roman" w:cs="Times New Roman"/>
          <w:sz w:val="24"/>
        </w:rPr>
        <w:t xml:space="preserve"> subsequently</w:t>
      </w:r>
      <w:r>
        <w:rPr>
          <w:rFonts w:ascii="Times New Roman" w:hAnsi="Times New Roman" w:cs="Times New Roman"/>
          <w:sz w:val="24"/>
        </w:rPr>
        <w:t>,</w:t>
      </w:r>
      <w:r w:rsidRPr="00F01590">
        <w:rPr>
          <w:rFonts w:ascii="Times New Roman" w:hAnsi="Times New Roman" w:cs="Times New Roman"/>
          <w:sz w:val="24"/>
        </w:rPr>
        <w:t xml:space="preserve"> </w:t>
      </w:r>
      <w:r>
        <w:rPr>
          <w:rFonts w:ascii="Times New Roman" w:hAnsi="Times New Roman" w:cs="Times New Roman"/>
          <w:sz w:val="24"/>
        </w:rPr>
        <w:t xml:space="preserve">how this change in the self affects </w:t>
      </w:r>
      <w:r w:rsidRPr="00F01590">
        <w:rPr>
          <w:rFonts w:ascii="Times New Roman" w:hAnsi="Times New Roman" w:cs="Times New Roman"/>
          <w:sz w:val="24"/>
        </w:rPr>
        <w:t xml:space="preserve">brand attitude. </w:t>
      </w:r>
    </w:p>
    <w:p w14:paraId="452D6EF3" w14:textId="77777777" w:rsidR="000D176C" w:rsidRDefault="000D176C" w:rsidP="000D176C">
      <w:pPr>
        <w:rPr>
          <w:rFonts w:ascii="Times New Roman" w:hAnsi="Times New Roman" w:cs="Times New Roman"/>
          <w:b/>
          <w:sz w:val="24"/>
        </w:rPr>
      </w:pPr>
    </w:p>
    <w:p w14:paraId="32987092" w14:textId="0C4F32F0" w:rsidR="000D176C" w:rsidRDefault="000D176C" w:rsidP="000D176C"/>
    <w:p w14:paraId="1D235A06" w14:textId="77777777" w:rsidR="000D176C" w:rsidRDefault="000D176C" w:rsidP="000D176C"/>
    <w:p w14:paraId="70414881" w14:textId="77777777" w:rsidR="000D176C" w:rsidRDefault="000D176C" w:rsidP="000D176C">
      <w:pPr>
        <w:spacing w:line="480" w:lineRule="auto"/>
        <w:rPr>
          <w:rFonts w:ascii="Times New Roman" w:hAnsi="Times New Roman" w:cs="Times New Roman"/>
          <w:b/>
          <w:sz w:val="24"/>
        </w:rPr>
      </w:pPr>
      <w:r w:rsidRPr="003B1DB7">
        <w:rPr>
          <w:rFonts w:ascii="Times New Roman" w:hAnsi="Times New Roman" w:cs="Times New Roman"/>
          <w:b/>
          <w:sz w:val="24"/>
        </w:rPr>
        <w:t xml:space="preserve">Global culture and </w:t>
      </w:r>
      <w:r>
        <w:rPr>
          <w:rFonts w:ascii="Times New Roman" w:hAnsi="Times New Roman" w:cs="Times New Roman"/>
          <w:b/>
          <w:sz w:val="24"/>
        </w:rPr>
        <w:t>the self-concept</w:t>
      </w:r>
    </w:p>
    <w:p w14:paraId="13878323" w14:textId="12258A83" w:rsidR="000D176C" w:rsidRDefault="000D176C" w:rsidP="000D176C">
      <w:pPr>
        <w:spacing w:line="480" w:lineRule="auto"/>
        <w:jc w:val="both"/>
        <w:rPr>
          <w:rFonts w:ascii="Times New Roman" w:hAnsi="Times New Roman"/>
          <w:sz w:val="24"/>
        </w:rPr>
      </w:pPr>
      <w:r w:rsidRPr="001049DB">
        <w:rPr>
          <w:rFonts w:ascii="Times New Roman" w:hAnsi="Times New Roman"/>
          <w:sz w:val="24"/>
          <w:lang w:val="fr-FR"/>
        </w:rPr>
        <w:t>Global culture influence</w:t>
      </w:r>
      <w:r>
        <w:rPr>
          <w:rFonts w:ascii="Times New Roman" w:hAnsi="Times New Roman"/>
          <w:sz w:val="24"/>
          <w:lang w:val="fr-FR"/>
        </w:rPr>
        <w:t>s</w:t>
      </w:r>
      <w:r w:rsidRPr="001049DB">
        <w:rPr>
          <w:rFonts w:ascii="Times New Roman" w:hAnsi="Times New Roman"/>
          <w:sz w:val="24"/>
          <w:lang w:val="fr-FR"/>
        </w:rPr>
        <w:t xml:space="preserve"> an </w:t>
      </w:r>
      <w:r w:rsidRPr="001049DB">
        <w:rPr>
          <w:rFonts w:ascii="Times New Roman" w:hAnsi="Times New Roman"/>
          <w:sz w:val="24"/>
        </w:rPr>
        <w:t>individual’s</w:t>
      </w:r>
      <w:r w:rsidRPr="001049DB">
        <w:rPr>
          <w:rFonts w:ascii="Times New Roman" w:hAnsi="Times New Roman"/>
          <w:sz w:val="24"/>
          <w:lang w:val="fr-FR"/>
        </w:rPr>
        <w:t xml:space="preserve"> self-concept.</w:t>
      </w:r>
      <w:r>
        <w:rPr>
          <w:rFonts w:ascii="Times New Roman" w:hAnsi="Times New Roman"/>
          <w:sz w:val="24"/>
          <w:lang w:val="fr-FR"/>
        </w:rPr>
        <w:t xml:space="preserve"> </w:t>
      </w:r>
      <w:r w:rsidRPr="003B1DB7">
        <w:rPr>
          <w:rFonts w:ascii="Times New Roman" w:hAnsi="Times New Roman"/>
          <w:sz w:val="24"/>
          <w:lang w:val="fr-FR"/>
        </w:rPr>
        <w:t xml:space="preserve">Leung et al. </w:t>
      </w:r>
      <w:r w:rsidRPr="003B1DB7">
        <w:rPr>
          <w:rFonts w:ascii="Times New Roman" w:hAnsi="Times New Roman"/>
          <w:sz w:val="24"/>
          <w:lang w:val="fr-FR"/>
        </w:rPr>
        <w:fldChar w:fldCharType="begin"/>
      </w:r>
      <w:r>
        <w:rPr>
          <w:rFonts w:ascii="Times New Roman" w:hAnsi="Times New Roman"/>
          <w:sz w:val="24"/>
          <w:lang w:val="fr-FR"/>
        </w:rPr>
        <w:instrText xml:space="preserve"> ADDIN EN.CITE &lt;EndNote&gt;&lt;Cite ExcludeAuth="1"&gt;&lt;Author&gt;Leung&lt;/Author&gt;&lt;Year&gt;2005&lt;/Year&gt;&lt;RecNum&gt;766&lt;/RecNum&gt;&lt;DisplayText&gt;(2005)&lt;/DisplayText&gt;&lt;record&gt;&lt;rec-number&gt;766&lt;/rec-number&gt;&lt;foreign-keys&gt;&lt;key app="EN" db-id="aexfef2f2zwxx1ezexl5aexev0rd0wztsesw"&gt;766&lt;/key&gt;&lt;key app="ENWeb" db-id="TQIWCQrtqgYAADj4dwU"&gt;50&lt;/key&gt;&lt;/foreign-keys&gt;&lt;ref-type name="Journal Article"&gt;17&lt;/ref-type&gt;&lt;contributors&gt;&lt;authors&gt;&lt;author&gt;Leung, Kwok&lt;/author&gt;&lt;author&gt;Bhagat, Rabi S.&lt;/author&gt;&lt;author&gt;Buchan, Nancy R.&lt;/author&gt;&lt;author&gt;Erez, Miriam&lt;/author&gt;&lt;author&gt;Gibson, Cristina B.&lt;/author&gt;&lt;/authors&gt;&lt;/contributors&gt;&lt;titles&gt;&lt;title&gt;Culture and international business: recent advances and their implications for future research&lt;/title&gt;&lt;secondary-title&gt;Journal of International Business Studies&lt;/secondary-title&gt;&lt;short-title&gt;Culture and international business: recent advances and their implications for future research&lt;/short-title&gt;&lt;/titles&gt;&lt;periodical&gt;&lt;full-title&gt;Journal of International Business Studies&lt;/full-title&gt;&lt;/periodical&gt;&lt;pages&gt;357-378&lt;/pages&gt;&lt;volume&gt;36&lt;/volume&gt;&lt;number&gt;4&lt;/number&gt;&lt;dates&gt;&lt;year&gt;2005&lt;/year&gt;&lt;/dates&gt;&lt;urls&gt;&lt;/urls&gt;&lt;/record&gt;&lt;/Cite&gt;&lt;/EndNote&gt;</w:instrText>
      </w:r>
      <w:r w:rsidRPr="003B1DB7">
        <w:rPr>
          <w:rFonts w:ascii="Times New Roman" w:hAnsi="Times New Roman"/>
          <w:sz w:val="24"/>
          <w:lang w:val="fr-FR"/>
        </w:rPr>
        <w:fldChar w:fldCharType="separate"/>
      </w:r>
      <w:r w:rsidRPr="003B1DB7">
        <w:rPr>
          <w:rFonts w:ascii="Times New Roman" w:hAnsi="Times New Roman"/>
          <w:noProof/>
          <w:sz w:val="24"/>
        </w:rPr>
        <w:t>(</w:t>
      </w:r>
      <w:hyperlink w:anchor="_ENREF_70" w:tooltip="Leung, 2005 #766" w:history="1">
        <w:r w:rsidRPr="003B1DB7">
          <w:rPr>
            <w:rFonts w:ascii="Times New Roman" w:hAnsi="Times New Roman"/>
            <w:noProof/>
            <w:sz w:val="24"/>
          </w:rPr>
          <w:t>2005</w:t>
        </w:r>
      </w:hyperlink>
      <w:r w:rsidRPr="003B1DB7">
        <w:rPr>
          <w:rFonts w:ascii="Times New Roman" w:hAnsi="Times New Roman"/>
          <w:noProof/>
          <w:sz w:val="24"/>
        </w:rPr>
        <w:t>)</w:t>
      </w:r>
      <w:r w:rsidRPr="003B1DB7">
        <w:rPr>
          <w:rFonts w:ascii="Times New Roman" w:hAnsi="Times New Roman"/>
          <w:sz w:val="24"/>
          <w:lang w:val="fr-FR"/>
        </w:rPr>
        <w:fldChar w:fldCharType="end"/>
      </w:r>
      <w:r w:rsidRPr="003B1DB7">
        <w:rPr>
          <w:rFonts w:ascii="Times New Roman" w:hAnsi="Times New Roman"/>
          <w:sz w:val="24"/>
        </w:rPr>
        <w:t xml:space="preserve"> argue that global culture is likely to evoke changes in the self</w:t>
      </w:r>
      <w:r>
        <w:rPr>
          <w:rFonts w:ascii="Times New Roman" w:hAnsi="Times New Roman"/>
          <w:sz w:val="24"/>
        </w:rPr>
        <w:t>,</w:t>
      </w:r>
      <w:r w:rsidRPr="003B1DB7">
        <w:rPr>
          <w:rFonts w:ascii="Times New Roman" w:hAnsi="Times New Roman"/>
          <w:sz w:val="24"/>
        </w:rPr>
        <w:t xml:space="preserve"> as cultural values are represented in an individual’s self-concept</w:t>
      </w:r>
      <w:r>
        <w:rPr>
          <w:rFonts w:ascii="Times New Roman" w:hAnsi="Times New Roman"/>
          <w:sz w:val="24"/>
        </w:rPr>
        <w:t xml:space="preserve"> and </w:t>
      </w:r>
      <w:r w:rsidRPr="00711AC2">
        <w:rPr>
          <w:rFonts w:ascii="Times New Roman" w:hAnsi="Times New Roman"/>
          <w:sz w:val="24"/>
        </w:rPr>
        <w:t xml:space="preserve">these changes will affect attitude and behavior. </w:t>
      </w:r>
      <w:r w:rsidRPr="003B1DB7">
        <w:rPr>
          <w:rFonts w:ascii="Times New Roman" w:hAnsi="Times New Roman"/>
          <w:sz w:val="24"/>
        </w:rPr>
        <w:t xml:space="preserve">Due to the dominance of Western media and brands, global culture often </w:t>
      </w:r>
      <w:r>
        <w:rPr>
          <w:rFonts w:ascii="Times New Roman" w:hAnsi="Times New Roman"/>
          <w:sz w:val="24"/>
        </w:rPr>
        <w:t>includes</w:t>
      </w:r>
      <w:r w:rsidRPr="003B1DB7">
        <w:rPr>
          <w:rFonts w:ascii="Times New Roman" w:hAnsi="Times New Roman"/>
          <w:sz w:val="24"/>
        </w:rPr>
        <w:t xml:space="preserve"> elements of Western values which are notably individualistic </w:t>
      </w:r>
      <w:r w:rsidRPr="003B1DB7">
        <w:rPr>
          <w:rFonts w:ascii="Times New Roman" w:hAnsi="Times New Roman"/>
          <w:sz w:val="24"/>
        </w:rPr>
        <w:fldChar w:fldCharType="begin"/>
      </w:r>
      <w:r>
        <w:rPr>
          <w:rFonts w:ascii="Times New Roman" w:hAnsi="Times New Roman"/>
          <w:sz w:val="24"/>
        </w:rPr>
        <w:instrText xml:space="preserve"> ADDIN EN.CITE &lt;EndNote&gt;&lt;Cite&gt;&lt;Author&gt;Stevenson&lt;/Author&gt;&lt;Year&gt;2002&lt;/Year&gt;&lt;RecNum&gt;1170&lt;/RecNum&gt;&lt;DisplayText&gt;(Stevenson and Zusho 2002; Zhou, Arnold, Pereira, and  Yu 2010)&lt;/DisplayText&gt;&lt;record&gt;&lt;rec-number&gt;1170&lt;/rec-number&gt;&lt;foreign-keys&gt;&lt;key app="EN" db-id="aexfef2f2zwxx1ezexl5aexev0rd0wztsesw"&gt;1170&lt;/key&gt;&lt;key app="ENWeb" db-id="TQIWCQrtqgYAADj4dwU"&gt;1052&lt;/key&gt;&lt;/foreign-keys&gt;&lt;ref-type name="Book Section"&gt;5&lt;/ref-type&gt;&lt;contributors&gt;&lt;authors&gt;&lt;author&gt;Stevenson, H. W.&lt;/author&gt;&lt;author&gt;Zusho, A.&lt;/author&gt;&lt;/authors&gt;&lt;secondary-authors&gt;&lt;author&gt;Brown, B. B.&lt;/author&gt;&lt;author&gt;Larson, R.&lt;/author&gt;&lt;author&gt;Saraswathi, T. S.&lt;/author&gt;&lt;/secondary-authors&gt;&lt;/contributors&gt;&lt;titles&gt;&lt;title&gt;Adolescence in China and Japan: Adapting to a changing environment.&lt;/title&gt;&lt;secondary-title&gt;The world’s youth: Adolescence in eight regions of the globe&lt;/secondary-title&gt;&lt;/titles&gt;&lt;pages&gt;141–170&lt;/pages&gt;&lt;dates&gt;&lt;year&gt;2002&lt;/year&gt;&lt;/dates&gt;&lt;pub-location&gt;New York&lt;/pub-location&gt;&lt;publisher&gt;Cambridge University Press&lt;/publisher&gt;&lt;urls&gt;&lt;/urls&gt;&lt;/record&gt;&lt;/Cite&gt;&lt;Cite&gt;&lt;Author&gt;Zhou&lt;/Author&gt;&lt;Year&gt;2010&lt;/Year&gt;&lt;RecNum&gt;1345&lt;/RecNum&gt;&lt;record&gt;&lt;rec-number&gt;1345&lt;/rec-number&gt;&lt;foreign-keys&gt;&lt;key app="EN" db-id="aexfef2f2zwxx1ezexl5aexev0rd0wztsesw"&gt;1345&lt;/key&gt;&lt;key app="ENWeb" db-id="TQIWCQrtqgYAADj4dwU"&gt;764&lt;/key&gt;&lt;/foreign-keys&gt;&lt;ref-type name="Journal Article"&gt;17&lt;/ref-type&gt;&lt;contributors&gt;&lt;authors&gt;&lt;author&gt;Zhou, Joyce Xin&lt;/author&gt;&lt;author&gt;Arnold, Mark J.&lt;/author&gt;&lt;author&gt;Pereira, Arun&lt;/author&gt;&lt;author&gt;Yu, Jun&lt;/author&gt;&lt;/authors&gt;&lt;/contributors&gt;&lt;titles&gt;&lt;title&gt;Chinese consumer decision-making styles: A comparison between the coastal and inland regions&lt;/title&gt;&lt;secondary-title&gt;Journal of Business Research&lt;/secondary-title&gt;&lt;/titles&gt;&lt;periodical&gt;&lt;full-title&gt;Journal of Business Research&lt;/full-title&gt;&lt;/periodical&gt;&lt;pages&gt;45-51&lt;/pages&gt;&lt;volume&gt;63&lt;/volume&gt;&lt;number&gt;1&lt;/number&gt;&lt;dates&gt;&lt;year&gt;2010&lt;/year&gt;&lt;/dates&gt;&lt;urls&gt;&lt;related-urls&gt;&lt;url&gt;http://www.sciencedirect.com/science/article/pii/S0148296309000216&lt;/url&gt;&lt;/related-urls&gt;&lt;/urls&gt;&lt;/record&gt;&lt;/Cite&gt;&lt;/EndNote&gt;</w:instrText>
      </w:r>
      <w:r w:rsidRPr="003B1DB7">
        <w:rPr>
          <w:rFonts w:ascii="Times New Roman" w:hAnsi="Times New Roman"/>
          <w:sz w:val="24"/>
        </w:rPr>
        <w:fldChar w:fldCharType="separate"/>
      </w:r>
      <w:r>
        <w:rPr>
          <w:rFonts w:ascii="Times New Roman" w:hAnsi="Times New Roman"/>
          <w:noProof/>
          <w:sz w:val="24"/>
        </w:rPr>
        <w:t>(</w:t>
      </w:r>
      <w:hyperlink w:anchor="_ENREF_129" w:tooltip="Stevenson, 2002 #1170" w:history="1">
        <w:r>
          <w:rPr>
            <w:rFonts w:ascii="Times New Roman" w:hAnsi="Times New Roman"/>
            <w:noProof/>
            <w:sz w:val="24"/>
          </w:rPr>
          <w:t>Stevenson and Zusho 2002</w:t>
        </w:r>
      </w:hyperlink>
      <w:r>
        <w:rPr>
          <w:rFonts w:ascii="Times New Roman" w:hAnsi="Times New Roman"/>
          <w:noProof/>
          <w:sz w:val="24"/>
        </w:rPr>
        <w:t xml:space="preserve">; </w:t>
      </w:r>
      <w:hyperlink w:anchor="_ENREF_152" w:tooltip="Zhou, 2010 #1345" w:history="1">
        <w:r w:rsidR="00A65034">
          <w:rPr>
            <w:rFonts w:ascii="Times New Roman" w:hAnsi="Times New Roman"/>
            <w:noProof/>
            <w:sz w:val="24"/>
          </w:rPr>
          <w:t xml:space="preserve">Zhou et al. </w:t>
        </w:r>
        <w:r>
          <w:rPr>
            <w:rFonts w:ascii="Times New Roman" w:hAnsi="Times New Roman"/>
            <w:noProof/>
            <w:sz w:val="24"/>
          </w:rPr>
          <w:t>2010</w:t>
        </w:r>
      </w:hyperlink>
      <w:r>
        <w:rPr>
          <w:rFonts w:ascii="Times New Roman" w:hAnsi="Times New Roman"/>
          <w:noProof/>
          <w:sz w:val="24"/>
        </w:rPr>
        <w:t>)</w:t>
      </w:r>
      <w:r w:rsidRPr="003B1DB7">
        <w:rPr>
          <w:rFonts w:ascii="Times New Roman" w:hAnsi="Times New Roman"/>
          <w:sz w:val="24"/>
        </w:rPr>
        <w:fldChar w:fldCharType="end"/>
      </w:r>
      <w:r w:rsidRPr="003B1DB7">
        <w:rPr>
          <w:rFonts w:ascii="Times New Roman" w:hAnsi="Times New Roman"/>
          <w:sz w:val="24"/>
        </w:rPr>
        <w:t>.</w:t>
      </w:r>
      <w:r>
        <w:rPr>
          <w:rFonts w:ascii="Times New Roman" w:hAnsi="Times New Roman"/>
          <w:sz w:val="24"/>
        </w:rPr>
        <w:t xml:space="preserve"> In other words, a global culture can be embedded in the norms under which individuals operate in their environment. </w:t>
      </w:r>
      <w:r>
        <w:rPr>
          <w:rFonts w:ascii="Times New Roman" w:hAnsi="Times New Roman" w:cs="Times New Roman"/>
          <w:sz w:val="24"/>
          <w:szCs w:val="24"/>
        </w:rPr>
        <w:t>Due to these</w:t>
      </w:r>
      <w:r w:rsidRPr="00924B70">
        <w:rPr>
          <w:rFonts w:ascii="Times New Roman" w:hAnsi="Times New Roman" w:cs="Times New Roman"/>
          <w:sz w:val="24"/>
          <w:szCs w:val="24"/>
        </w:rPr>
        <w:t xml:space="preserve"> pressure</w:t>
      </w:r>
      <w:r>
        <w:rPr>
          <w:rFonts w:ascii="Times New Roman" w:hAnsi="Times New Roman" w:cs="Times New Roman"/>
          <w:sz w:val="24"/>
          <w:szCs w:val="24"/>
        </w:rPr>
        <w:t>s</w:t>
      </w:r>
      <w:r w:rsidRPr="00924B70">
        <w:rPr>
          <w:rFonts w:ascii="Times New Roman" w:hAnsi="Times New Roman" w:cs="Times New Roman"/>
          <w:sz w:val="24"/>
          <w:szCs w:val="24"/>
        </w:rPr>
        <w:t xml:space="preserve">, individuals are induced to behave in ways that allow them to fit into their social environment </w:t>
      </w:r>
      <w:r w:rsidRPr="00924B7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&lt;EndNote&gt;&lt;Cite&gt;&lt;Author&gt;Elliott&lt;/Author&gt;&lt;Year&gt;2004&lt;/Year&gt;&lt;RecNum&gt;403&lt;/RecNum&gt;&lt;Prefix&gt;e.g.`, &lt;/Prefix&gt;&lt;DisplayText&gt;(e.g., Banerjee and Dittmar 2008; Elliott and Leonard 2004)&lt;/DisplayText&gt;&lt;record&gt;&lt;rec-number&gt;403&lt;/rec-number&gt;&lt;foreign-keys&gt;&lt;key app="EN" db-id="aexfef2f2zwxx1ezexl5aexev0rd0wztsesw"&gt;403&lt;/key&gt;&lt;key app="ENWeb" db-id="TQIWCQrtqgYAADj4dwU"&gt;728&lt;/key&gt;&lt;/foreign-keys&gt;&lt;ref-type name="Journal Article"&gt;17&lt;/ref-type&gt;&lt;contributors&gt;&lt;authors&gt;&lt;author&gt;Elliott, Richard&lt;/author&gt;&lt;author&gt;Leonard, Clare&lt;/author&gt;&lt;/authors&gt;&lt;/contributors&gt;&lt;titles&gt;&lt;title&gt;Peer pressure and poverty: exploring fashion brands and consumption symbolism among children of the ‘British poor’&lt;/title&gt;&lt;secondary-title&gt;Journal of Consumer Behaviour&lt;/secondary-title&gt;&lt;/titles&gt;&lt;periodical&gt;&lt;full-title&gt;Journal of Consumer Behaviour&lt;/full-title&gt;&lt;/periodical&gt;&lt;pages&gt;347-359&lt;/pages&gt;&lt;volume&gt;3&lt;/volume&gt;&lt;number&gt;4&lt;/number&gt;&lt;dates&gt;&lt;year&gt;2004&lt;/year&gt;&lt;/dates&gt;&lt;publisher&gt;John Wiley &amp;amp;amp; Sons, Ltd.&lt;/publisher&gt;&lt;urls&gt;&lt;related-urls&gt;&lt;url&gt;http://dx.doi.org/10.1002/cb.147&lt;/url&gt;&lt;/related-urls&gt;&lt;/urls&gt;&lt;/record&gt;&lt;/Cite&gt;&lt;Cite&gt;&lt;Author&gt;Banerjee&lt;/Author&gt;&lt;Year&gt;2008&lt;/Year&gt;&lt;RecNum&gt;87&lt;/RecNum&gt;&lt;record&gt;&lt;rec-number&gt;87&lt;/rec-number&gt;&lt;foreign-keys&gt;&lt;key app="EN" db-id="aexfef2f2zwxx1ezexl5aexev0rd0wztsesw"&gt;87&lt;/key&gt;&lt;key app="ENWeb" db-id="TQIWCQrtqgYAADj4dwU"&gt;729&lt;/key&gt;&lt;/foreign-keys&gt;&lt;ref-type name="Journal Article"&gt;17&lt;/ref-type&gt;&lt;contributors&gt;&lt;authors&gt;&lt;author&gt;Banerjee, Robin&lt;/author&gt;&lt;author&gt;Dittmar, Helga&lt;/author&gt;&lt;/authors&gt;&lt;/contributors&gt;&lt;titles&gt;&lt;title&gt;Individual Differences in Children&amp;apos;s Materialism: The Role of Peer Relations&lt;/title&gt;&lt;secondary-title&gt;Personality and Social Psychology Bulletin&lt;/secondary-title&gt;&lt;/titles&gt;&lt;periodical&gt;&lt;full-title&gt;Personality and Social Psychology Bulletin&lt;/full-title&gt;&lt;/periodical&gt;&lt;pages&gt;17-31&lt;/pages&gt;&lt;volume&gt;34&lt;/volume&gt;&lt;number&gt;1&lt;/number&gt;&lt;dates&gt;&lt;year&gt;2008&lt;/year&gt;&lt;pub-dates&gt;&lt;date&gt;January 1, 2008&lt;/date&gt;&lt;/pub-dates&gt;&lt;/dates&gt;&lt;urls&gt;&lt;related-urls&gt;&lt;url&gt;http://psp.sagepub.com/content/34/1/17.abstract&lt;/url&gt;&lt;/related-urls&gt;&lt;/urls&gt;&lt;/record&gt;&lt;/Cite&gt;&lt;/EndNote&gt;</w:instrText>
      </w:r>
      <w:r w:rsidRPr="00924B70">
        <w:rPr>
          <w:rFonts w:ascii="Times New Roman" w:hAnsi="Times New Roman" w:cs="Times New Roman"/>
          <w:sz w:val="24"/>
          <w:szCs w:val="24"/>
        </w:rPr>
        <w:fldChar w:fldCharType="separate"/>
      </w:r>
      <w:r>
        <w:rPr>
          <w:rFonts w:ascii="Times New Roman" w:hAnsi="Times New Roman" w:cs="Times New Roman"/>
          <w:noProof/>
          <w:sz w:val="24"/>
          <w:szCs w:val="24"/>
        </w:rPr>
        <w:t xml:space="preserve">(e.g., </w:t>
      </w:r>
      <w:hyperlink w:anchor="_ENREF_10" w:tooltip="Banerjee, 2008 #87" w:history="1">
        <w:r>
          <w:rPr>
            <w:rFonts w:ascii="Times New Roman" w:hAnsi="Times New Roman" w:cs="Times New Roman"/>
            <w:noProof/>
            <w:sz w:val="24"/>
            <w:szCs w:val="24"/>
          </w:rPr>
          <w:t>Banerjee and Dittmar 2008</w:t>
        </w:r>
      </w:hyperlink>
      <w:r>
        <w:rPr>
          <w:rFonts w:ascii="Times New Roman" w:hAnsi="Times New Roman" w:cs="Times New Roman"/>
          <w:noProof/>
          <w:sz w:val="24"/>
          <w:szCs w:val="24"/>
        </w:rPr>
        <w:t xml:space="preserve">; </w:t>
      </w:r>
      <w:hyperlink w:anchor="_ENREF_31" w:tooltip="Elliott, 2004 #403" w:history="1">
        <w:r>
          <w:rPr>
            <w:rFonts w:ascii="Times New Roman" w:hAnsi="Times New Roman" w:cs="Times New Roman"/>
            <w:noProof/>
            <w:sz w:val="24"/>
            <w:szCs w:val="24"/>
          </w:rPr>
          <w:t>Elliott and Leonard 2004</w:t>
        </w:r>
      </w:hyperlink>
      <w:r>
        <w:rPr>
          <w:rFonts w:ascii="Times New Roman" w:hAnsi="Times New Roman" w:cs="Times New Roman"/>
          <w:noProof/>
          <w:sz w:val="24"/>
          <w:szCs w:val="24"/>
        </w:rPr>
        <w:t>)</w:t>
      </w:r>
      <w:r w:rsidRPr="00924B70">
        <w:rPr>
          <w:rFonts w:ascii="Times New Roman" w:hAnsi="Times New Roman" w:cs="Times New Roman"/>
          <w:sz w:val="24"/>
          <w:szCs w:val="24"/>
        </w:rPr>
        <w:fldChar w:fldCharType="end"/>
      </w:r>
      <w:r w:rsidRPr="00924B70">
        <w:rPr>
          <w:rFonts w:ascii="Times New Roman" w:hAnsi="Times New Roman" w:cs="Times New Roman"/>
          <w:sz w:val="24"/>
          <w:szCs w:val="24"/>
        </w:rPr>
        <w:t xml:space="preserve">. </w:t>
      </w:r>
      <w:r>
        <w:rPr>
          <w:rFonts w:ascii="Times New Roman" w:hAnsi="Times New Roman" w:cs="Times New Roman"/>
          <w:sz w:val="24"/>
          <w:szCs w:val="24"/>
        </w:rPr>
        <w:t>R</w:t>
      </w:r>
      <w:r w:rsidRPr="00924B70">
        <w:rPr>
          <w:rFonts w:ascii="Times New Roman" w:hAnsi="Times New Roman" w:cs="Times New Roman"/>
          <w:sz w:val="24"/>
          <w:szCs w:val="24"/>
        </w:rPr>
        <w:t xml:space="preserve">esearch shows that </w:t>
      </w:r>
      <w:r>
        <w:rPr>
          <w:rFonts w:ascii="Times New Roman" w:hAnsi="Times New Roman"/>
          <w:sz w:val="24"/>
        </w:rPr>
        <w:t xml:space="preserve">adopting a global culture is perceived as a social ideal </w:t>
      </w:r>
      <w:r>
        <w:rPr>
          <w:rFonts w:ascii="Times New Roman" w:hAnsi="Times New Roman"/>
          <w:sz w:val="24"/>
        </w:rPr>
        <w:fldChar w:fldCharType="begin"/>
      </w:r>
      <w:r>
        <w:rPr>
          <w:rFonts w:ascii="Times New Roman" w:hAnsi="Times New Roman"/>
          <w:sz w:val="24"/>
        </w:rPr>
        <w:instrText xml:space="preserve"> ADDIN EN.CITE &lt;EndNote&gt;&lt;Cite&gt;&lt;Author&gt;Skrbis&lt;/Author&gt;&lt;Year&gt;2004&lt;/Year&gt;&lt;RecNum&gt;911&lt;/RecNum&gt;&lt;DisplayText&gt;(Skrbis, Kendall, and  Woodward 2004)&lt;/DisplayText&gt;&lt;record&gt;&lt;rec-number&gt;911&lt;/rec-number&gt;&lt;foreign-keys&gt;&lt;key app="EN" db-id="xt5zf9xwnp020aezr9npdszb2wawp5svr9ax"&gt;911&lt;/key&gt;&lt;key app="ENWeb" db-id="TQIWCQrtqgYAADj4dwU"&gt;768&lt;/key&gt;&lt;/foreign-keys&gt;&lt;ref-type name="Journal Article"&gt;17&lt;/ref-type&gt;&lt;contributors&gt;&lt;authors&gt;&lt;author&gt;Skrbis, Zlatko&lt;/author&gt;&lt;author&gt;Kendall, Gavin&lt;/author&gt;&lt;author&gt;Woodward, Ian&lt;/author&gt;&lt;/authors&gt;&lt;/contributors&gt;&lt;titles&gt;&lt;title&gt;Locating Cosmopolitanism: Between Humanist Ideal and Grounded Social Category&lt;/title&gt;&lt;secondary-title&gt;Theory, Culture &amp;amp; Society&lt;/secondary-title&gt;&lt;/titles&gt;&lt;periodical&gt;&lt;full-title&gt;Theory, Culture &amp;amp; Society&lt;/full-title&gt;&lt;/periodical&gt;&lt;pages&gt;115-136&lt;/pages&gt;&lt;volume&gt;21&lt;/volume&gt;&lt;number&gt;6&lt;/number&gt;&lt;dates&gt;&lt;year&gt;2004&lt;/year&gt;&lt;pub-dates&gt;&lt;date&gt;December 1, 2004&lt;/date&gt;&lt;/pub-dates&gt;&lt;/dates&gt;&lt;urls&gt;&lt;related-urls&gt;&lt;url&gt;http://tcs.sagepub.com/content/21/6/115.abstract&lt;/url&gt;&lt;/related-urls&gt;&lt;/urls&gt;&lt;/record&gt;&lt;/Cite&gt;&lt;/EndNote&gt;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25" w:tooltip="Skrbis, 2004 #911" w:history="1">
        <w:r w:rsidR="00A65034">
          <w:rPr>
            <w:rFonts w:ascii="Times New Roman" w:hAnsi="Times New Roman"/>
            <w:noProof/>
            <w:sz w:val="24"/>
          </w:rPr>
          <w:t xml:space="preserve">Skrbis et al. </w:t>
        </w:r>
        <w:r>
          <w:rPr>
            <w:rFonts w:ascii="Times New Roman" w:hAnsi="Times New Roman"/>
            <w:noProof/>
            <w:sz w:val="24"/>
          </w:rPr>
          <w:t>2004</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Therefore, individuals are likely to view positively behavior that allows them to embrace global culture as a means to redefining their self.  </w:t>
      </w:r>
      <w:r w:rsidRPr="00025393">
        <w:rPr>
          <w:rFonts w:ascii="Times New Roman" w:hAnsi="Times New Roman" w:cs="Times New Roman"/>
          <w:sz w:val="24"/>
        </w:rPr>
        <w:t>From a marketing perspective</w:t>
      </w:r>
      <w:r>
        <w:rPr>
          <w:rFonts w:ascii="Times New Roman" w:hAnsi="Times New Roman" w:cs="Times New Roman"/>
          <w:sz w:val="24"/>
        </w:rPr>
        <w:t xml:space="preserve">, </w:t>
      </w:r>
      <w:r w:rsidRPr="00025393">
        <w:rPr>
          <w:rFonts w:ascii="Times New Roman" w:hAnsi="Times New Roman" w:cs="Times New Roman"/>
          <w:sz w:val="24"/>
        </w:rPr>
        <w:t>a consumer</w:t>
      </w:r>
      <w:r>
        <w:rPr>
          <w:rFonts w:ascii="Times New Roman" w:hAnsi="Times New Roman" w:cs="Times New Roman"/>
          <w:sz w:val="24"/>
        </w:rPr>
        <w:t>’</w:t>
      </w:r>
      <w:r w:rsidRPr="00025393">
        <w:rPr>
          <w:rFonts w:ascii="Times New Roman" w:hAnsi="Times New Roman" w:cs="Times New Roman"/>
          <w:sz w:val="24"/>
        </w:rPr>
        <w:t xml:space="preserve">s self-view is relevant to </w:t>
      </w:r>
      <w:r>
        <w:rPr>
          <w:rFonts w:ascii="Times New Roman" w:hAnsi="Times New Roman" w:cs="Times New Roman"/>
          <w:sz w:val="24"/>
        </w:rPr>
        <w:t xml:space="preserve">a brand’s </w:t>
      </w:r>
      <w:r w:rsidRPr="00025393">
        <w:rPr>
          <w:rFonts w:ascii="Times New Roman" w:hAnsi="Times New Roman" w:cs="Times New Roman"/>
          <w:sz w:val="24"/>
        </w:rPr>
        <w:t xml:space="preserve">positioning strategy </w:t>
      </w:r>
      <w:r>
        <w:rPr>
          <w:rFonts w:ascii="Times New Roman" w:hAnsi="Times New Roman" w:cs="Times New Roman"/>
          <w:sz w:val="24"/>
        </w:rPr>
        <w:t xml:space="preserve">as </w:t>
      </w:r>
      <w:r w:rsidRPr="00025393">
        <w:rPr>
          <w:rFonts w:ascii="Times New Roman" w:hAnsi="Times New Roman" w:cs="Times New Roman"/>
          <w:sz w:val="24"/>
        </w:rPr>
        <w:t>people tend to develop attitud</w:t>
      </w:r>
      <w:r>
        <w:rPr>
          <w:rFonts w:ascii="Times New Roman" w:hAnsi="Times New Roman" w:cs="Times New Roman"/>
          <w:sz w:val="24"/>
        </w:rPr>
        <w:t xml:space="preserve">es and behaviors that </w:t>
      </w:r>
      <w:r w:rsidRPr="00025393">
        <w:rPr>
          <w:rFonts w:ascii="Times New Roman" w:hAnsi="Times New Roman" w:cs="Times New Roman"/>
          <w:sz w:val="24"/>
        </w:rPr>
        <w:t>enable them to reinforce their self-view</w:t>
      </w:r>
      <w:r>
        <w:rPr>
          <w:rFonts w:ascii="Times New Roman" w:hAnsi="Times New Roman" w:cs="Times New Roman"/>
          <w:sz w:val="24"/>
        </w:rPr>
        <w:t>, while</w:t>
      </w:r>
      <w:r w:rsidRPr="00025393">
        <w:rPr>
          <w:rFonts w:ascii="Times New Roman" w:hAnsi="Times New Roman" w:cs="Times New Roman"/>
          <w:sz w:val="24"/>
        </w:rPr>
        <w:t xml:space="preserve"> </w:t>
      </w:r>
      <w:r>
        <w:rPr>
          <w:rFonts w:ascii="Times New Roman" w:hAnsi="Times New Roman" w:cs="Times New Roman"/>
          <w:sz w:val="24"/>
        </w:rPr>
        <w:t xml:space="preserve">marketers can cater towards consumer needs with their brands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&lt;EndNote&gt;&lt;Cite&gt;&lt;Author&gt;Westjohn&lt;/Author&gt;&lt;Year&gt;2012&lt;/Year&gt;&lt;RecNum&gt;1292&lt;/RecNum&gt;&lt;DisplayText&gt;(Westjohn, Singh, and  Magnusson 2012)&lt;/DisplayText&gt;&lt;record&gt;&lt;rec-number&gt;1292&lt;/rec-number&gt;&lt;foreign-keys&gt;&lt;key app="EN" db-id="aexfef2f2zwxx1ezexl5aexev0rd0wztsesw"&gt;1292&lt;/key&gt;&lt;key app="ENWeb" db-id="TQIWCQrtqgYAADj4dwU"&gt;540&lt;/key&gt;&lt;/foreign-keys&gt;&lt;ref-type name="Journal Article"&gt;17&lt;/ref-type&gt;&lt;contributors&gt;&lt;authors&gt;&lt;author&gt;Westjohn, S.A.&lt;/author&gt;&lt;author&gt;Singh, Nitish&lt;/author&gt;&lt;author&gt;Magnusson, Peter&lt;/author&gt;&lt;/authors&gt;&lt;/contributors&gt;&lt;titles&gt;&lt;title&gt;Responsiveness to Global and Local Consumer Culture Positioning: A Personality and Collective Identity Perspective&lt;/title&gt;&lt;secondary-title&gt;Journal of International Marketing&lt;/secondary-title&gt;&lt;/titles&gt;&lt;periodical&gt;&lt;full-title&gt;Journal of International Marketing&lt;/full-title&gt;&lt;/periodical&gt;&lt;pages&gt;58-73&lt;/pages&gt;&lt;volume&gt;20&lt;/volume&gt;&lt;number&gt;1&lt;/number&gt;&lt;dates&gt;&lt;year&gt;2012&lt;/year&gt;&lt;/dates&gt;&lt;urls&gt;&lt;/urls&gt;&lt;/record&gt;&lt;/Cite&gt;&lt;/EndNote&gt;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45" w:tooltip="Westjohn, 2012 #1292" w:history="1">
        <w:r w:rsidR="00A65034">
          <w:rPr>
            <w:rFonts w:ascii="Times New Roman" w:hAnsi="Times New Roman" w:cs="Times New Roman"/>
            <w:noProof/>
            <w:sz w:val="24"/>
          </w:rPr>
          <w:t xml:space="preserve">Westjohn et al. </w:t>
        </w:r>
        <w:r>
          <w:rPr>
            <w:rFonts w:ascii="Times New Roman" w:hAnsi="Times New Roman" w:cs="Times New Roman"/>
            <w:noProof/>
            <w:sz w:val="24"/>
          </w:rPr>
          <w:t>2012</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025393">
        <w:rPr>
          <w:sz w:val="24"/>
        </w:rPr>
        <w:t xml:space="preserve"> </w:t>
      </w:r>
      <w:r w:rsidRPr="00542A59">
        <w:rPr>
          <w:rFonts w:ascii="Times New Roman" w:hAnsi="Times New Roman" w:cs="Times New Roman"/>
          <w:sz w:val="24"/>
        </w:rPr>
        <w:t>Specifically,</w:t>
      </w:r>
      <w:r>
        <w:rPr>
          <w:sz w:val="24"/>
        </w:rPr>
        <w:t xml:space="preserve"> </w:t>
      </w:r>
      <w:r>
        <w:rPr>
          <w:rFonts w:ascii="Times New Roman" w:hAnsi="Times New Roman"/>
          <w:sz w:val="24"/>
        </w:rPr>
        <w:t xml:space="preserve">marketing scholars offer evidence that consumers embracing global cultural values (e.g., </w:t>
      </w:r>
      <w:r w:rsidRPr="000836D6">
        <w:rPr>
          <w:rFonts w:ascii="Times New Roman" w:hAnsi="Times New Roman"/>
          <w:sz w:val="24"/>
        </w:rPr>
        <w:t>openness towards foreign products, interest in languages</w:t>
      </w:r>
      <w:r>
        <w:rPr>
          <w:rFonts w:ascii="Times New Roman" w:hAnsi="Times New Roman"/>
          <w:sz w:val="24"/>
        </w:rPr>
        <w:t xml:space="preserve">) develop a global identity and react positively to brand positioning strategies that reflect values associated with a global culture </w:t>
      </w:r>
      <w:r>
        <w:rPr>
          <w:rFonts w:ascii="Times New Roman" w:hAnsi="Times New Roman"/>
          <w:sz w:val="24"/>
        </w:rPr>
        <w:fldChar w:fldCharType="begin"/>
      </w:r>
      <w:r>
        <w:rPr>
          <w:rFonts w:ascii="Times New Roman" w:hAnsi="Times New Roman"/>
          <w:sz w:val="24"/>
        </w:rPr>
        <w:instrText xml:space="preserve"> ADDIN EN.CITE &lt;EndNote&gt;&lt;Cite&gt;&lt;Author&gt;Zhang&lt;/Author&gt;&lt;Year&gt;2009&lt;/Year&gt;&lt;RecNum&gt;1064&lt;/RecNum&gt;&lt;DisplayText&gt;(Cleveland and Laroche 2007; Zhang and Khare 2009)&lt;/DisplayText&gt;&lt;record&gt;&lt;rec-number&gt;1064&lt;/rec-number&gt;&lt;foreign-keys&gt;&lt;key app="EN" db-id="xt5zf9xwnp020aezr9npdszb2wawp5svr9ax"&gt;1064&lt;/key&gt;&lt;key app="ENWeb" db-id="TQIWCQrtqgYAADj4dwU"&gt;249&lt;/key&gt;&lt;/foreign-keys&gt;&lt;ref-type name="Journal Article"&gt;17&lt;/ref-type&gt;&lt;contributors&gt;&lt;authors&gt;&lt;author&gt;Zhang, Yinlong&lt;/author&gt;&lt;author&gt;Khare, Adwait&lt;/author&gt;&lt;/authors&gt;&lt;/contributors&gt;&lt;titles&gt;&lt;title&gt;The Impact of Accessible Identities on the Evaluation of Global versus Local Products&lt;/title&gt;&lt;secondary-title&gt;Journal of Consumer Research&lt;/secondary-title&gt;&lt;/titles&gt;&lt;periodical&gt;&lt;full-title&gt;Journal of Consumer Research&lt;/full-title&gt;&lt;/periodical&gt;&lt;pages&gt;524-537&lt;/pages&gt;&lt;volume&gt;36&lt;/volume&gt;&lt;number&gt;3&lt;/number&gt;&lt;dates&gt;&lt;year&gt;2009&lt;/year&gt;&lt;/dates&gt;&lt;urls&gt;&lt;/urls&gt;&lt;/record&gt;&lt;/Cite&gt;&lt;Cite&gt;&lt;Author&gt;Cleveland&lt;/Author&gt;&lt;Year&gt;2007&lt;/Year&gt;&lt;RecNum&gt;254&lt;/RecNum&gt;&lt;record&gt;&lt;rec-number&gt;254&lt;/rec-number&gt;&lt;foreign-keys&gt;&lt;key app="EN" db-id="aexfef2f2zwxx1ezexl5aexev0rd0wztsesw"&gt;254&lt;/key&gt;&lt;key app="ENWeb" db-id="TQIWCQrtqgYAADj4dwU"&gt;237&lt;/key&gt;&lt;/foreign-keys&gt;&lt;ref-type name="Journal Article"&gt;17&lt;/ref-type&gt;&lt;contributors&gt;&lt;authors&gt;&lt;author&gt;Cleveland, Mark&lt;/author&gt;&lt;author&gt;Laroche, Michel&lt;/author&gt;&lt;/authors&gt;&lt;/contributors&gt;&lt;titles&gt;&lt;title&gt;Acculturaton to the global consumer culture: Scale development and research paradigm&lt;/title&gt;&lt;secondary-title&gt;Journal of Business Research&lt;/secondary-title&gt;&lt;/titles&gt;&lt;periodical&gt;&lt;full-title&gt;Journal of Business Research&lt;/full-title&gt;&lt;/periodical&gt;&lt;pages&gt;249-259&lt;/pages&gt;&lt;volume&gt;60&lt;/volume&gt;&lt;number&gt;3&lt;/number&gt;&lt;dates&gt;&lt;year&gt;2007&lt;/year&gt;&lt;/dates&gt;&lt;urls&gt;&lt;/urls&gt;&lt;/record&gt;&lt;/Cite&gt;&lt;/EndNote&gt;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25" w:tooltip="Cleveland, 2007 #254" w:history="1">
        <w:r>
          <w:rPr>
            <w:rFonts w:ascii="Times New Roman" w:hAnsi="Times New Roman"/>
            <w:noProof/>
            <w:sz w:val="24"/>
          </w:rPr>
          <w:t>Cleveland and Laroche 2007</w:t>
        </w:r>
      </w:hyperlink>
      <w:r>
        <w:rPr>
          <w:rFonts w:ascii="Times New Roman" w:hAnsi="Times New Roman"/>
          <w:noProof/>
          <w:sz w:val="24"/>
        </w:rPr>
        <w:t xml:space="preserve">; </w:t>
      </w:r>
      <w:hyperlink w:anchor="_ENREF_151" w:tooltip="Zhang, 2009 #1064" w:history="1">
        <w:r>
          <w:rPr>
            <w:rFonts w:ascii="Times New Roman" w:hAnsi="Times New Roman"/>
            <w:noProof/>
            <w:sz w:val="24"/>
          </w:rPr>
          <w:t>Zhang and Khare 2009</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w:t>
      </w:r>
      <w:r>
        <w:rPr>
          <w:rFonts w:ascii="Times New Roman" w:hAnsi="Times New Roman" w:cs="Times New Roman"/>
          <w:sz w:val="24"/>
          <w:szCs w:val="24"/>
        </w:rPr>
        <w:t>Thus, global culture is a powerful driver that shapes an individual’s self-concept</w:t>
      </w:r>
      <w:r>
        <w:rPr>
          <w:rFonts w:ascii="Times New Roman" w:hAnsi="Times New Roman" w:cs="Times New Roman"/>
          <w:color w:val="C00000"/>
          <w:sz w:val="24"/>
          <w:szCs w:val="24"/>
        </w:rPr>
        <w:t xml:space="preserve"> </w:t>
      </w:r>
      <w:r w:rsidRPr="008579C0">
        <w:rPr>
          <w:rFonts w:ascii="Times New Roman" w:hAnsi="Times New Roman" w:cs="Times New Roman"/>
          <w:sz w:val="24"/>
          <w:szCs w:val="24"/>
        </w:rPr>
        <w:t>and subsequent</w:t>
      </w:r>
      <w:r>
        <w:rPr>
          <w:rFonts w:ascii="Times New Roman" w:hAnsi="Times New Roman" w:cs="Times New Roman"/>
          <w:sz w:val="24"/>
          <w:szCs w:val="24"/>
        </w:rPr>
        <w:t>ly attitude</w:t>
      </w:r>
      <w:r w:rsidRPr="008579C0">
        <w:rPr>
          <w:rFonts w:ascii="Times New Roman" w:hAnsi="Times New Roman" w:cs="Times New Roman"/>
          <w:sz w:val="24"/>
          <w:szCs w:val="24"/>
        </w:rPr>
        <w:t xml:space="preserve">. </w:t>
      </w:r>
      <w:r>
        <w:rPr>
          <w:rFonts w:ascii="Times New Roman" w:hAnsi="Times New Roman" w:cs="Times New Roman"/>
          <w:sz w:val="24"/>
          <w:szCs w:val="24"/>
        </w:rPr>
        <w:t>More formally:</w:t>
      </w:r>
      <w:r w:rsidRPr="008579C0">
        <w:rPr>
          <w:rFonts w:ascii="Times New Roman" w:hAnsi="Times New Roman" w:cs="Times New Roman"/>
          <w:sz w:val="24"/>
          <w:szCs w:val="24"/>
        </w:rPr>
        <w:t xml:space="preserve"> </w:t>
      </w:r>
    </w:p>
    <w:p w14:paraId="50BE9C5F" w14:textId="300E5275" w:rsidR="000D176C" w:rsidRDefault="000D176C" w:rsidP="0070081E">
      <w:pPr>
        <w:spacing w:line="480" w:lineRule="auto"/>
        <w:ind w:left="567" w:right="521" w:hanging="567"/>
        <w:jc w:val="both"/>
        <w:rPr>
          <w:rFonts w:ascii="Times New Roman" w:hAnsi="Times New Roman"/>
          <w:color w:val="000000" w:themeColor="text1"/>
          <w:sz w:val="24"/>
        </w:rPr>
      </w:pPr>
      <w:r w:rsidRPr="0070081E">
        <w:rPr>
          <w:rFonts w:ascii="Times New Roman" w:hAnsi="Times New Roman"/>
          <w:color w:val="000000" w:themeColor="text1"/>
          <w:sz w:val="24"/>
        </w:rPr>
        <w:lastRenderedPageBreak/>
        <w:t>P1a:</w:t>
      </w:r>
      <w:r w:rsidRPr="000506AF">
        <w:rPr>
          <w:rFonts w:ascii="Times New Roman" w:hAnsi="Times New Roman"/>
          <w:color w:val="000000" w:themeColor="text1"/>
          <w:sz w:val="24"/>
        </w:rPr>
        <w:t xml:space="preserve"> The (global) self-concept mediates the effect of global culture on attitude towards a global brand. Specifically, the greater the influence of global culture in shaping a (global) self-concept</w:t>
      </w:r>
      <w:r>
        <w:rPr>
          <w:rFonts w:ascii="Times New Roman" w:hAnsi="Times New Roman"/>
          <w:color w:val="000000" w:themeColor="text1"/>
          <w:sz w:val="24"/>
        </w:rPr>
        <w:t>,</w:t>
      </w:r>
      <w:r w:rsidRPr="000506AF">
        <w:rPr>
          <w:rFonts w:ascii="Times New Roman" w:hAnsi="Times New Roman"/>
          <w:color w:val="000000" w:themeColor="text1"/>
          <w:sz w:val="24"/>
        </w:rPr>
        <w:t xml:space="preserve"> the greater the positive attitudes towards global brands.</w:t>
      </w:r>
    </w:p>
    <w:p w14:paraId="307E156B" w14:textId="3730F5E4" w:rsidR="007E1636" w:rsidRDefault="007E1636" w:rsidP="000D176C">
      <w:pPr>
        <w:spacing w:line="480" w:lineRule="auto"/>
        <w:jc w:val="both"/>
        <w:rPr>
          <w:rFonts w:ascii="Times New Roman" w:hAnsi="Times New Roman"/>
          <w:color w:val="000000" w:themeColor="text1"/>
          <w:sz w:val="24"/>
        </w:rPr>
      </w:pPr>
    </w:p>
    <w:p w14:paraId="5DA161F4" w14:textId="058BD48E" w:rsidR="0070081E" w:rsidRPr="00870A72" w:rsidRDefault="0070081E" w:rsidP="000D176C">
      <w:pPr>
        <w:spacing w:line="480" w:lineRule="auto"/>
        <w:jc w:val="both"/>
        <w:rPr>
          <w:rFonts w:ascii="Times New Roman" w:hAnsi="Times New Roman"/>
          <w:color w:val="000000" w:themeColor="text1"/>
          <w:sz w:val="24"/>
        </w:rPr>
      </w:pPr>
    </w:p>
    <w:p w14:paraId="3B81CD5E" w14:textId="77777777" w:rsidR="000D176C" w:rsidRPr="007E1636" w:rsidRDefault="000D176C" w:rsidP="000D176C">
      <w:pPr>
        <w:spacing w:line="480" w:lineRule="auto"/>
        <w:rPr>
          <w:rFonts w:ascii="Times New Roman" w:hAnsi="Times New Roman" w:cs="Times New Roman"/>
          <w:b/>
          <w:sz w:val="24"/>
        </w:rPr>
      </w:pPr>
      <w:r w:rsidRPr="007E1636">
        <w:rPr>
          <w:rFonts w:ascii="Times New Roman" w:hAnsi="Times New Roman" w:cs="Times New Roman"/>
          <w:b/>
          <w:sz w:val="24"/>
        </w:rPr>
        <w:t xml:space="preserve">Moderating effect of actual age </w:t>
      </w:r>
    </w:p>
    <w:p w14:paraId="7DB0555A" w14:textId="77777777" w:rsidR="000D176C" w:rsidRDefault="000D176C" w:rsidP="000D176C">
      <w:pPr>
        <w:spacing w:line="480" w:lineRule="auto"/>
        <w:jc w:val="both"/>
        <w:rPr>
          <w:rFonts w:ascii="Times New Roman" w:hAnsi="Times New Roman"/>
          <w:sz w:val="24"/>
        </w:rPr>
      </w:pPr>
      <w:r w:rsidRPr="008579C0">
        <w:rPr>
          <w:rFonts w:ascii="Times New Roman" w:hAnsi="Times New Roman" w:cs="Times New Roman"/>
          <w:sz w:val="24"/>
        </w:rPr>
        <w:t xml:space="preserve">Various </w:t>
      </w:r>
      <w:r>
        <w:rPr>
          <w:rFonts w:ascii="Times New Roman" w:hAnsi="Times New Roman" w:cs="Times New Roman"/>
          <w:sz w:val="24"/>
        </w:rPr>
        <w:t>arguments suggest</w:t>
      </w:r>
      <w:r w:rsidRPr="008579C0">
        <w:rPr>
          <w:rFonts w:ascii="Times New Roman" w:hAnsi="Times New Roman" w:cs="Times New Roman"/>
          <w:sz w:val="24"/>
        </w:rPr>
        <w:t xml:space="preserve"> that </w:t>
      </w:r>
      <w:r>
        <w:rPr>
          <w:rFonts w:ascii="Times New Roman" w:hAnsi="Times New Roman" w:cs="Times New Roman"/>
          <w:sz w:val="24"/>
        </w:rPr>
        <w:t xml:space="preserve">actual </w:t>
      </w:r>
      <w:r w:rsidRPr="008579C0">
        <w:rPr>
          <w:rFonts w:ascii="Times New Roman" w:hAnsi="Times New Roman" w:cs="Times New Roman"/>
          <w:sz w:val="24"/>
        </w:rPr>
        <w:t xml:space="preserve">age moderates the effect of global culture </w:t>
      </w:r>
      <w:r w:rsidRPr="005146B7">
        <w:rPr>
          <w:rFonts w:ascii="Times New Roman" w:hAnsi="Times New Roman" w:cs="Times New Roman"/>
          <w:sz w:val="24"/>
        </w:rPr>
        <w:t xml:space="preserve">on the self-concept and subsequent </w:t>
      </w:r>
      <w:r w:rsidRPr="008579C0">
        <w:rPr>
          <w:rFonts w:ascii="Times New Roman" w:hAnsi="Times New Roman" w:cs="Times New Roman"/>
          <w:sz w:val="24"/>
        </w:rPr>
        <w:t>attitudes towards brands reflecting global values.</w:t>
      </w:r>
      <w:r w:rsidRPr="000836D6">
        <w:rPr>
          <w:rFonts w:ascii="Times New Roman" w:hAnsi="Times New Roman" w:cs="Times New Roman"/>
          <w:sz w:val="24"/>
        </w:rPr>
        <w:t xml:space="preserve"> </w:t>
      </w:r>
      <w:r w:rsidRPr="000836D6">
        <w:rPr>
          <w:rFonts w:ascii="Times New Roman" w:hAnsi="Times New Roman"/>
          <w:sz w:val="24"/>
        </w:rPr>
        <w:t>The self-concept of adolescents and young adults is especially influenced by global culture. These individuals h</w:t>
      </w:r>
      <w:r w:rsidRPr="000836D6">
        <w:rPr>
          <w:rFonts w:ascii="Times New Roman" w:hAnsi="Times New Roman"/>
          <w:sz w:val="24"/>
          <w:lang w:eastAsia="en-GB"/>
        </w:rPr>
        <w:t>ave enough maturity and autonomy to pursue information and experiences (e.g.</w:t>
      </w:r>
      <w:r>
        <w:rPr>
          <w:rFonts w:ascii="Times New Roman" w:hAnsi="Times New Roman"/>
          <w:sz w:val="24"/>
          <w:lang w:eastAsia="en-GB"/>
        </w:rPr>
        <w:t>,</w:t>
      </w:r>
      <w:r w:rsidRPr="000836D6">
        <w:rPr>
          <w:rFonts w:ascii="Times New Roman" w:hAnsi="Times New Roman"/>
          <w:sz w:val="24"/>
          <w:lang w:eastAsia="en-GB"/>
        </w:rPr>
        <w:t xml:space="preserve"> through social media and the Internet), while being less confined by an established way of life compared to older adults</w:t>
      </w:r>
      <w:r w:rsidRPr="000836D6">
        <w:rPr>
          <w:rFonts w:ascii="Times New Roman" w:hAnsi="Times New Roman"/>
          <w:sz w:val="24"/>
        </w:rPr>
        <w:t xml:space="preserve"> </w:t>
      </w:r>
      <w:r w:rsidRPr="000836D6">
        <w:rPr>
          <w:rFonts w:ascii="Times New Roman" w:hAnsi="Times New Roman"/>
          <w:sz w:val="24"/>
        </w:rPr>
        <w:fldChar w:fldCharType="begin"/>
      </w:r>
      <w:r>
        <w:rPr>
          <w:rFonts w:ascii="Times New Roman" w:hAnsi="Times New Roman"/>
          <w:sz w:val="24"/>
        </w:rPr>
        <w:instrText xml:space="preserve"> ADDIN EN.CITE &lt;EndNote&gt;&lt;Cite&gt;&lt;Author&gt;Arnett&lt;/Author&gt;&lt;Year&gt;2002&lt;/Year&gt;&lt;RecNum&gt;63&lt;/RecNum&gt;&lt;DisplayText&gt;(Arnett 2002)&lt;/DisplayText&gt;&lt;record&gt;&lt;rec-number&gt;63&lt;/rec-number&gt;&lt;foreign-keys&gt;&lt;key app="EN" db-id="aexfef2f2zwxx1ezexl5aexev0rd0wztsesw"&gt;63&lt;/key&gt;&lt;key app="ENWeb" db-id="TQIWCQrtqgYAADj4dwU"&gt;321&lt;/key&gt;&lt;/foreign-keys&gt;&lt;ref-type name="Journal Article"&gt;17&lt;/ref-type&gt;&lt;contributors&gt;&lt;authors&gt;&lt;author&gt;Arnett, Jeffrey Jensen&lt;/author&gt;&lt;/authors&gt;&lt;/contributors&gt;&lt;titles&gt;&lt;title&gt;The psychology of globalization&lt;/title&gt;&lt;secondary-title&gt;American Psychologist&lt;/secondary-title&gt;&lt;/titles&gt;&lt;periodical&gt;&lt;full-title&gt;American Psychologist&lt;/full-title&gt;&lt;/periodical&gt;&lt;pages&gt;774-783&lt;/pages&gt;&lt;volume&gt;57&lt;/volume&gt;&lt;number&gt;10&lt;/number&gt;&lt;dates&gt;&lt;year&gt;2002&lt;/year&gt;&lt;/dates&gt;&lt;urls&gt;&lt;pdf-urls&gt;&lt;url&gt;file://C%3A%2FUsers%2FHector%2FDesktop%2Fphd%20bradford%202010%2Fworking%20documents%20Jan_Feb_march2012%2Fnot%20in%20endnote%20yet%2FPsychologyof%20Globalizationcopy.pdf&lt;/url&gt;&lt;/pdf-urls&gt;&lt;/urls&gt;&lt;/record&gt;&lt;/Cite&gt;&lt;/EndNote&gt;</w:instrText>
      </w:r>
      <w:r w:rsidRPr="000836D6">
        <w:rPr>
          <w:rFonts w:ascii="Times New Roman" w:hAnsi="Times New Roman"/>
          <w:sz w:val="24"/>
        </w:rPr>
        <w:fldChar w:fldCharType="separate"/>
      </w:r>
      <w:r>
        <w:rPr>
          <w:rFonts w:ascii="Times New Roman" w:hAnsi="Times New Roman"/>
          <w:noProof/>
          <w:sz w:val="24"/>
        </w:rPr>
        <w:t>(</w:t>
      </w:r>
      <w:hyperlink w:anchor="_ENREF_6" w:tooltip="Arnett, 2002 #61" w:history="1">
        <w:r>
          <w:rPr>
            <w:rFonts w:ascii="Times New Roman" w:hAnsi="Times New Roman"/>
            <w:noProof/>
            <w:sz w:val="24"/>
          </w:rPr>
          <w:t>Arnett 2002</w:t>
        </w:r>
      </w:hyperlink>
      <w:r>
        <w:rPr>
          <w:rFonts w:ascii="Times New Roman" w:hAnsi="Times New Roman"/>
          <w:noProof/>
          <w:sz w:val="24"/>
        </w:rPr>
        <w:t>)</w:t>
      </w:r>
      <w:r w:rsidRPr="000836D6">
        <w:rPr>
          <w:rFonts w:ascii="Times New Roman" w:hAnsi="Times New Roman"/>
          <w:sz w:val="24"/>
        </w:rPr>
        <w:fldChar w:fldCharType="end"/>
      </w:r>
      <w:r w:rsidRPr="000836D6">
        <w:rPr>
          <w:rFonts w:ascii="Times New Roman" w:hAnsi="Times New Roman"/>
          <w:sz w:val="24"/>
        </w:rPr>
        <w:t>.</w:t>
      </w:r>
      <w:r>
        <w:rPr>
          <w:rFonts w:ascii="Times New Roman" w:hAnsi="Times New Roman"/>
          <w:sz w:val="24"/>
        </w:rPr>
        <w:t xml:space="preserve"> </w:t>
      </w:r>
      <w:r w:rsidRPr="000836D6">
        <w:rPr>
          <w:rFonts w:ascii="Times New Roman" w:hAnsi="Times New Roman"/>
          <w:sz w:val="24"/>
        </w:rPr>
        <w:t xml:space="preserve">For instance, social media sites offer an innovative peer culture among young people locally and </w:t>
      </w:r>
      <w:r w:rsidRPr="000836D6">
        <w:rPr>
          <w:rStyle w:val="highlight"/>
          <w:rFonts w:ascii="Times New Roman" w:hAnsi="Times New Roman"/>
          <w:sz w:val="24"/>
        </w:rPr>
        <w:t>global</w:t>
      </w:r>
      <w:r w:rsidRPr="000836D6">
        <w:rPr>
          <w:rFonts w:ascii="Times New Roman" w:hAnsi="Times New Roman"/>
          <w:sz w:val="24"/>
        </w:rPr>
        <w:t>ly that allows adolescents to express and integrate global values (e.g.</w:t>
      </w:r>
      <w:r>
        <w:rPr>
          <w:rFonts w:ascii="Times New Roman" w:hAnsi="Times New Roman"/>
          <w:sz w:val="24"/>
        </w:rPr>
        <w:t>,</w:t>
      </w:r>
      <w:r w:rsidRPr="000836D6">
        <w:rPr>
          <w:rFonts w:ascii="Times New Roman" w:hAnsi="Times New Roman"/>
          <w:sz w:val="24"/>
        </w:rPr>
        <w:t xml:space="preserve"> openness towards foreign products, interest in languages) </w:t>
      </w:r>
      <w:r>
        <w:rPr>
          <w:rFonts w:ascii="Times New Roman" w:hAnsi="Times New Roman"/>
          <w:sz w:val="24"/>
        </w:rPr>
        <w:t xml:space="preserve">within </w:t>
      </w:r>
      <w:r w:rsidRPr="000836D6">
        <w:rPr>
          <w:rFonts w:ascii="Times New Roman" w:hAnsi="Times New Roman"/>
          <w:sz w:val="24"/>
        </w:rPr>
        <w:t xml:space="preserve">their self </w:t>
      </w:r>
      <w:r w:rsidRPr="000836D6">
        <w:rPr>
          <w:rFonts w:ascii="Times New Roman" w:hAnsi="Times New Roman"/>
          <w:sz w:val="24"/>
        </w:rPr>
        <w:fldChar w:fldCharType="begin">
          <w:fldData xml:space="preserve">PEVuZE5vdGU+PENpdGU+PEF1dGhvcj5MaXZpbmdzdG9uZTwvQXV0aG9yPjxZZWFyPjIwMDg8L1ll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PEVuZE5vdGU+PENpdGU+PEF1dGhvcj5MaXZpbmdzdG9uZTwvQXV0aG9yPjxZZWFyPjIwMDg8L1ll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0836D6">
        <w:rPr>
          <w:rFonts w:ascii="Times New Roman" w:hAnsi="Times New Roman"/>
          <w:sz w:val="24"/>
        </w:rPr>
      </w:r>
      <w:r w:rsidRPr="000836D6">
        <w:rPr>
          <w:rFonts w:ascii="Times New Roman" w:hAnsi="Times New Roman"/>
          <w:sz w:val="24"/>
        </w:rPr>
        <w:fldChar w:fldCharType="separate"/>
      </w:r>
      <w:r>
        <w:rPr>
          <w:rFonts w:ascii="Times New Roman" w:hAnsi="Times New Roman"/>
          <w:noProof/>
          <w:sz w:val="24"/>
        </w:rPr>
        <w:t>(</w:t>
      </w:r>
      <w:hyperlink w:anchor="_ENREF_73" w:tooltip="Livingstone, 2008 #632" w:history="1">
        <w:r>
          <w:rPr>
            <w:rFonts w:ascii="Times New Roman" w:hAnsi="Times New Roman"/>
            <w:noProof/>
            <w:sz w:val="24"/>
          </w:rPr>
          <w:t>Livingstone 2008</w:t>
        </w:r>
      </w:hyperlink>
      <w:r>
        <w:rPr>
          <w:rFonts w:ascii="Times New Roman" w:hAnsi="Times New Roman"/>
          <w:noProof/>
          <w:sz w:val="24"/>
        </w:rPr>
        <w:t xml:space="preserve">; </w:t>
      </w:r>
      <w:hyperlink w:anchor="_ENREF_78" w:tooltip="Mangold, 2009 #820" w:history="1">
        <w:r>
          <w:rPr>
            <w:rFonts w:ascii="Times New Roman" w:hAnsi="Times New Roman"/>
            <w:noProof/>
            <w:sz w:val="24"/>
          </w:rPr>
          <w:t>Mangold and Faulds 2009</w:t>
        </w:r>
      </w:hyperlink>
      <w:r>
        <w:rPr>
          <w:rFonts w:ascii="Times New Roman" w:hAnsi="Times New Roman"/>
          <w:noProof/>
          <w:sz w:val="24"/>
        </w:rPr>
        <w:t>)</w:t>
      </w:r>
      <w:r w:rsidRPr="000836D6">
        <w:rPr>
          <w:rFonts w:ascii="Times New Roman" w:hAnsi="Times New Roman"/>
          <w:sz w:val="24"/>
        </w:rPr>
        <w:fldChar w:fldCharType="end"/>
      </w:r>
      <w:r w:rsidRPr="000836D6">
        <w:rPr>
          <w:rFonts w:ascii="Times New Roman" w:hAnsi="Times New Roman"/>
          <w:sz w:val="24"/>
        </w:rPr>
        <w:t>.</w:t>
      </w:r>
      <w:r w:rsidRPr="004335BB">
        <w:rPr>
          <w:rFonts w:ascii="Times New Roman" w:hAnsi="Times New Roman"/>
          <w:sz w:val="24"/>
        </w:rPr>
        <w:t xml:space="preserve"> </w:t>
      </w:r>
    </w:p>
    <w:p w14:paraId="70C76576" w14:textId="407A0590" w:rsidR="000D176C" w:rsidRPr="00DB7B5A" w:rsidRDefault="000D176C" w:rsidP="000D176C">
      <w:pPr>
        <w:spacing w:line="480" w:lineRule="auto"/>
        <w:ind w:firstLine="720"/>
        <w:jc w:val="both"/>
        <w:rPr>
          <w:rFonts w:ascii="Times New Roman" w:hAnsi="Times New Roman"/>
          <w:sz w:val="24"/>
        </w:rPr>
      </w:pPr>
      <w:r>
        <w:rPr>
          <w:rFonts w:ascii="Times New Roman" w:hAnsi="Times New Roman"/>
          <w:sz w:val="24"/>
        </w:rPr>
        <w:t>Research</w:t>
      </w:r>
      <w:r w:rsidRPr="00C9176F">
        <w:rPr>
          <w:rFonts w:ascii="Times New Roman" w:hAnsi="Times New Roman"/>
          <w:sz w:val="24"/>
        </w:rPr>
        <w:t xml:space="preserve"> </w:t>
      </w:r>
      <w:r>
        <w:rPr>
          <w:rFonts w:ascii="Times New Roman" w:hAnsi="Times New Roman"/>
          <w:sz w:val="24"/>
        </w:rPr>
        <w:t xml:space="preserve">also </w:t>
      </w:r>
      <w:r w:rsidRPr="00C9176F">
        <w:rPr>
          <w:rFonts w:ascii="Times New Roman" w:hAnsi="Times New Roman"/>
          <w:sz w:val="24"/>
        </w:rPr>
        <w:t xml:space="preserve">suggests that individuals exposed to global culture are more likely to have positive attitudes to global brands </w:t>
      </w:r>
      <w:r w:rsidRPr="00C9176F">
        <w:rPr>
          <w:rFonts w:ascii="Times New Roman" w:hAnsi="Times New Roman"/>
          <w:sz w:val="24"/>
        </w:rPr>
        <w:fldChar w:fldCharType="begin"/>
      </w:r>
      <w:r>
        <w:rPr>
          <w:rFonts w:ascii="Times New Roman" w:hAnsi="Times New Roman"/>
          <w:sz w:val="24"/>
        </w:rPr>
        <w:instrText xml:space="preserve"> ADDIN EN.CITE &lt;EndNote&gt;&lt;Cite&gt;&lt;Author&gt;Alden&lt;/Author&gt;&lt;Year&gt;2006&lt;/Year&gt;&lt;RecNum&gt;44&lt;/RecNum&gt;&lt;DisplayText&gt;(Alden, Steenkamp, and  Batra 2006)&lt;/DisplayText&gt;&lt;record&gt;&lt;rec-number&gt;44&lt;/rec-number&gt;&lt;foreign-keys&gt;&lt;key app="EN" db-id="aexfef2f2zwxx1ezexl5aexev0rd0wztsesw"&gt;44&lt;/key&gt;&lt;key app="ENWeb" db-id="TQIWCQrtqgYAADj4dwU"&gt;957&lt;/key&gt;&lt;/foreign-keys&gt;&lt;ref-type name="Journal Article"&gt;17&lt;/ref-type&gt;&lt;contributors&gt;&lt;authors&gt;&lt;author&gt;Alden, Dana L.&lt;/author&gt;&lt;author&gt;Steenkamp, Jan-Benedict E. M.&lt;/author&gt;&lt;author&gt;Batra, Rajeev&lt;/author&gt;&lt;/authors&gt;&lt;/contributors&gt;&lt;titles&gt;&lt;title&gt;Consumer attitudes toward marketplace globalization: Structure, antecedents and consequences&lt;/title&gt;&lt;secondary-title&gt;International Journal of Research in Marketing&lt;/secondary-title&gt;&lt;/titles&gt;&lt;periodical&gt;&lt;full-title&gt;International Journal of Research in Marketing&lt;/full-title&gt;&lt;/periodical&gt;&lt;pages&gt;227-239&lt;/pages&gt;&lt;volume&gt;23&lt;/volume&gt;&lt;number&gt;3&lt;/number&gt;&lt;keywords&gt;&lt;keyword&gt;Globalization&lt;/keyword&gt;&lt;keyword&gt;Global brands&lt;/keyword&gt;&lt;keyword&gt;Consumer attitudes&lt;/keyword&gt;&lt;keyword&gt;International marketing&lt;/keyword&gt;&lt;/keywords&gt;&lt;dates&gt;&lt;year&gt;2006&lt;/year&gt;&lt;/dates&gt;&lt;urls&gt;&lt;related-urls&gt;&lt;url&gt;http://www.sciencedirect.com/science/article/pii/S0167811606000437&lt;/url&gt;&lt;/related-urls&gt;&lt;/urls&gt;&lt;/record&gt;&lt;/Cite&gt;&lt;/EndNote&gt;</w:instrText>
      </w:r>
      <w:r w:rsidRPr="00C9176F">
        <w:rPr>
          <w:rFonts w:ascii="Times New Roman" w:hAnsi="Times New Roman"/>
          <w:sz w:val="24"/>
        </w:rPr>
        <w:fldChar w:fldCharType="separate"/>
      </w:r>
      <w:r>
        <w:rPr>
          <w:rFonts w:ascii="Times New Roman" w:hAnsi="Times New Roman"/>
          <w:noProof/>
          <w:sz w:val="24"/>
        </w:rPr>
        <w:t>(</w:t>
      </w:r>
      <w:hyperlink w:anchor="_ENREF_4" w:tooltip="Alden, 2006 #44" w:history="1">
        <w:r w:rsidR="00A65034">
          <w:rPr>
            <w:rFonts w:ascii="Times New Roman" w:hAnsi="Times New Roman"/>
            <w:noProof/>
            <w:sz w:val="24"/>
          </w:rPr>
          <w:t xml:space="preserve">Alden et al. </w:t>
        </w:r>
        <w:r>
          <w:rPr>
            <w:rFonts w:ascii="Times New Roman" w:hAnsi="Times New Roman"/>
            <w:noProof/>
            <w:sz w:val="24"/>
          </w:rPr>
          <w:t>2006</w:t>
        </w:r>
      </w:hyperlink>
      <w:r>
        <w:rPr>
          <w:rFonts w:ascii="Times New Roman" w:hAnsi="Times New Roman"/>
          <w:noProof/>
          <w:sz w:val="24"/>
        </w:rPr>
        <w:t>)</w:t>
      </w:r>
      <w:r w:rsidRPr="00C9176F">
        <w:rPr>
          <w:rFonts w:ascii="Times New Roman" w:hAnsi="Times New Roman"/>
          <w:sz w:val="24"/>
        </w:rPr>
        <w:fldChar w:fldCharType="end"/>
      </w:r>
      <w:r>
        <w:rPr>
          <w:rFonts w:ascii="Times New Roman" w:hAnsi="Times New Roman"/>
          <w:sz w:val="24"/>
        </w:rPr>
        <w:t>. In particular,</w:t>
      </w:r>
      <w:r w:rsidRPr="00C9176F">
        <w:rPr>
          <w:rFonts w:ascii="Times New Roman" w:hAnsi="Times New Roman"/>
          <w:sz w:val="24"/>
        </w:rPr>
        <w:t xml:space="preserve"> adolescents are more prone </w:t>
      </w:r>
      <w:r>
        <w:rPr>
          <w:rFonts w:ascii="Times New Roman" w:hAnsi="Times New Roman"/>
          <w:sz w:val="24"/>
        </w:rPr>
        <w:t xml:space="preserve">than older adults </w:t>
      </w:r>
      <w:r w:rsidRPr="00C9176F">
        <w:rPr>
          <w:rFonts w:ascii="Times New Roman" w:hAnsi="Times New Roman"/>
          <w:sz w:val="24"/>
        </w:rPr>
        <w:t xml:space="preserve">to changing their behavior </w:t>
      </w:r>
      <w:r w:rsidRPr="005146B7">
        <w:rPr>
          <w:rFonts w:ascii="Times New Roman" w:hAnsi="Times New Roman"/>
          <w:sz w:val="24"/>
        </w:rPr>
        <w:t xml:space="preserve">as a consequence to changes in their </w:t>
      </w:r>
      <w:r w:rsidRPr="00C9176F">
        <w:rPr>
          <w:rFonts w:ascii="Times New Roman" w:hAnsi="Times New Roman"/>
          <w:sz w:val="24"/>
        </w:rPr>
        <w:t>values and identity</w:t>
      </w:r>
      <w:r>
        <w:rPr>
          <w:rFonts w:ascii="Times New Roman" w:hAnsi="Times New Roman"/>
          <w:sz w:val="24"/>
        </w:rPr>
        <w:t>, specifically their self</w:t>
      </w:r>
      <w:r w:rsidRPr="00C9176F">
        <w:rPr>
          <w:rFonts w:ascii="Times New Roman" w:hAnsi="Times New Roman"/>
          <w:sz w:val="24"/>
        </w:rPr>
        <w:t xml:space="preserve"> </w:t>
      </w:r>
      <w:r w:rsidRPr="00C9176F">
        <w:rPr>
          <w:rFonts w:ascii="Times New Roman" w:hAnsi="Times New Roman"/>
          <w:sz w:val="24"/>
        </w:rPr>
        <w:fldChar w:fldCharType="begin"/>
      </w:r>
      <w:r>
        <w:rPr>
          <w:rFonts w:ascii="Times New Roman" w:hAnsi="Times New Roman"/>
          <w:sz w:val="24"/>
        </w:rPr>
        <w:instrText xml:space="preserve"> ADDIN EN.CITE &lt;EndNote&gt;&lt;Cite&gt;&lt;Author&gt;Phinney&lt;/Author&gt;&lt;Year&gt;2000&lt;/Year&gt;&lt;RecNum&gt;993&lt;/RecNum&gt;&lt;DisplayText&gt;(Phinney, Ong, and  Madden 2000)&lt;/DisplayText&gt;&lt;record&gt;&lt;rec-number&gt;993&lt;/rec-number&gt;&lt;foreign-keys&gt;&lt;key app="EN" db-id="aexfef2f2zwxx1ezexl5aexev0rd0wztsesw"&gt;993&lt;/key&gt;&lt;key app="ENWeb" db-id="TQIWCQrtqgYAADj4dwU"&gt;949&lt;/key&gt;&lt;/foreign-keys&gt;&lt;ref-type name="Journal Article"&gt;17&lt;/ref-type&gt;&lt;contributors&gt;&lt;authors&gt;&lt;author&gt;Phinney, Jean S.&lt;/author&gt;&lt;author&gt;Ong, Anthony&lt;/author&gt;&lt;author&gt;Madden, Tanya&lt;/author&gt;&lt;/authors&gt;&lt;/contributors&gt;&lt;titles&gt;&lt;title&gt;Cultural Values and Intergenerational Value Discrepancies in Immigrant and Non-Immigrant Families&lt;/title&gt;&lt;secondary-title&gt;Child Development&lt;/secondary-title&gt;&lt;/titles&gt;&lt;periodical&gt;&lt;full-title&gt;Child Development&lt;/full-title&gt;&lt;/periodical&gt;&lt;pages&gt;528-539&lt;/pages&gt;&lt;volume&gt;71&lt;/volume&gt;&lt;number&gt;2&lt;/number&gt;&lt;dates&gt;&lt;year&gt;2000&lt;/year&gt;&lt;/dates&gt;&lt;publisher&gt;Blackwell Publishers Inc.&lt;/publisher&gt;&lt;urls&gt;&lt;related-urls&gt;&lt;url&gt;http://dx.doi.org/10.1111/1467-8624.00162&lt;/url&gt;&lt;/related-urls&gt;&lt;/urls&gt;&lt;/record&gt;&lt;/Cite&gt;&lt;/EndNote&gt;</w:instrText>
      </w:r>
      <w:r w:rsidRPr="00C9176F">
        <w:rPr>
          <w:rFonts w:ascii="Times New Roman" w:hAnsi="Times New Roman"/>
          <w:sz w:val="24"/>
        </w:rPr>
        <w:fldChar w:fldCharType="separate"/>
      </w:r>
      <w:r>
        <w:rPr>
          <w:rFonts w:ascii="Times New Roman" w:hAnsi="Times New Roman"/>
          <w:noProof/>
          <w:sz w:val="24"/>
        </w:rPr>
        <w:t>(</w:t>
      </w:r>
      <w:hyperlink w:anchor="_ENREF_108" w:tooltip="Phinney, 2000 #993" w:history="1">
        <w:r w:rsidR="00A65034">
          <w:rPr>
            <w:rFonts w:ascii="Times New Roman" w:hAnsi="Times New Roman"/>
            <w:noProof/>
            <w:sz w:val="24"/>
          </w:rPr>
          <w:t xml:space="preserve">Phinney et al. </w:t>
        </w:r>
        <w:r>
          <w:rPr>
            <w:rFonts w:ascii="Times New Roman" w:hAnsi="Times New Roman"/>
            <w:noProof/>
            <w:sz w:val="24"/>
          </w:rPr>
          <w:t>2000</w:t>
        </w:r>
      </w:hyperlink>
      <w:r>
        <w:rPr>
          <w:rFonts w:ascii="Times New Roman" w:hAnsi="Times New Roman"/>
          <w:noProof/>
          <w:sz w:val="24"/>
        </w:rPr>
        <w:t>)</w:t>
      </w:r>
      <w:r w:rsidRPr="00C9176F">
        <w:rPr>
          <w:rFonts w:ascii="Times New Roman" w:hAnsi="Times New Roman"/>
          <w:sz w:val="24"/>
        </w:rPr>
        <w:fldChar w:fldCharType="end"/>
      </w:r>
      <w:r w:rsidRPr="00C9176F">
        <w:rPr>
          <w:rFonts w:ascii="Times New Roman" w:hAnsi="Times New Roman"/>
          <w:sz w:val="24"/>
        </w:rPr>
        <w:t xml:space="preserve">. This phenomenon can be traced back to the impact of globalization on the self through a process of re-evaluation and construction </w:t>
      </w:r>
      <w:r w:rsidRPr="00C9176F">
        <w:rPr>
          <w:rFonts w:ascii="Times New Roman" w:hAnsi="Times New Roman"/>
          <w:sz w:val="24"/>
        </w:rPr>
        <w:fldChar w:fldCharType="begin"/>
      </w:r>
      <w:r>
        <w:rPr>
          <w:rFonts w:ascii="Times New Roman" w:hAnsi="Times New Roman"/>
          <w:sz w:val="24"/>
        </w:rPr>
        <w:instrText xml:space="preserve"> ADDIN EN.CITE &lt;EndNote&gt;&lt;Cite&gt;&lt;Author&gt;Chiu&lt;/Author&gt;&lt;Year&gt;2007&lt;/Year&gt;&lt;RecNum&gt;236&lt;/RecNum&gt;&lt;DisplayText&gt;(Chiu and Cheng 2007; Jensen and Arnett 2012)&lt;/DisplayText&gt;&lt;record&gt;&lt;rec-number&gt;236&lt;/rec-number&gt;&lt;foreign-keys&gt;&lt;key app="EN" db-id="aexfef2f2zwxx1ezexl5aexev0rd0wztsesw"&gt;236&lt;/key&gt;&lt;key app="ENWeb" db-id="TQIWCQrtqgYAADj4dwU"&gt;974&lt;/key&gt;&lt;/foreign-keys&gt;&lt;ref-type name="Journal Article"&gt;17&lt;/ref-type&gt;&lt;contributors&gt;&lt;authors&gt;&lt;author&gt;Chiu, Chi-Yue&lt;/author&gt;&lt;author&gt;Cheng, Shirley Y. Y.&lt;/author&gt;&lt;/authors&gt;&lt;/contributors&gt;&lt;titles&gt;&lt;title&gt;Toward a Social Psychology of Culture and Globalization: Some Social Cognitive Consequences of Activating Two Cultures Simultaneously&lt;/title&gt;&lt;secondary-title&gt;Social and Personality Psychology Compass&lt;/secondary-title&gt;&lt;/titles&gt;&lt;periodical&gt;&lt;full-title&gt;Social and Personality Psychology Compass&lt;/full-title&gt;&lt;/periodical&gt;&lt;pages&gt;84-100&lt;/pages&gt;&lt;volume&gt;1&lt;/volume&gt;&lt;number&gt;1&lt;/number&gt;&lt;dates&gt;&lt;year&gt;2007&lt;/year&gt;&lt;/dates&gt;&lt;publisher&gt;Blackwell Publishing Ltd&lt;/publisher&gt;&lt;urls&gt;&lt;related-urls&gt;&lt;url&gt;http://dx.doi.org/10.1111/j.1751-9004.2007.00017.x&lt;/url&gt;&lt;/related-urls&gt;&lt;/urls&gt;&lt;/record&gt;&lt;/Cite&gt;&lt;Cite&gt;&lt;Author&gt;Jensen&lt;/Author&gt;&lt;Year&gt;2012&lt;/Year&gt;&lt;RecNum&gt;651&lt;/RecNum&gt;&lt;record&gt;&lt;rec-number&gt;651&lt;/rec-number&gt;&lt;foreign-keys&gt;&lt;key app="EN" db-id="aexfef2f2zwxx1ezexl5aexev0rd0wztsesw"&gt;651&lt;/key&gt;&lt;key app="ENWeb" db-id="TQIWCQrtqgYAADj4dwU"&gt;950&lt;/key&gt;&lt;/foreign-keys&gt;&lt;ref-type name="Journal Article"&gt;17&lt;/ref-type&gt;&lt;contributors&gt;&lt;authors&gt;&lt;author&gt;Jensen, Lene Arnett&lt;/author&gt;&lt;author&gt;Arnett, Jeffrey Jensen&lt;/author&gt;&lt;/authors&gt;&lt;/contributors&gt;&lt;titles&gt;&lt;title&gt;Going Global: New Pathways for Adolescents and Emerging Adults in a Changing World&lt;/title&gt;&lt;secondary-title&gt;Journal of Social Issues&lt;/secondary-title&gt;&lt;/titles&gt;&lt;periodical&gt;&lt;full-title&gt;Journal of Social Issues&lt;/full-title&gt;&lt;/periodical&gt;&lt;pages&gt;473-492&lt;/pages&gt;&lt;volume&gt;68&lt;/volume&gt;&lt;number&gt;3&lt;/number&gt;&lt;dates&gt;&lt;year&gt;2012&lt;/year&gt;&lt;/dates&gt;&lt;publisher&gt;Blackwell Publishing Inc&lt;/publisher&gt;&lt;urls&gt;&lt;related-urls&gt;&lt;url&gt;http://dx.doi.org/10.1111/j.1540-4560.2012.01759.x&lt;/url&gt;&lt;/related-urls&gt;&lt;/urls&gt;&lt;/record&gt;&lt;/Cite&gt;&lt;/EndNote&gt;</w:instrText>
      </w:r>
      <w:r w:rsidRPr="00C9176F">
        <w:rPr>
          <w:rFonts w:ascii="Times New Roman" w:hAnsi="Times New Roman"/>
          <w:sz w:val="24"/>
        </w:rPr>
        <w:fldChar w:fldCharType="separate"/>
      </w:r>
      <w:r>
        <w:rPr>
          <w:rFonts w:ascii="Times New Roman" w:hAnsi="Times New Roman"/>
          <w:noProof/>
          <w:sz w:val="24"/>
        </w:rPr>
        <w:t>(</w:t>
      </w:r>
      <w:hyperlink w:anchor="_ENREF_24" w:tooltip="Chiu, 2007 #236" w:history="1">
        <w:r>
          <w:rPr>
            <w:rFonts w:ascii="Times New Roman" w:hAnsi="Times New Roman"/>
            <w:noProof/>
            <w:sz w:val="24"/>
          </w:rPr>
          <w:t>Chiu and Cheng 2007</w:t>
        </w:r>
      </w:hyperlink>
      <w:r>
        <w:rPr>
          <w:rFonts w:ascii="Times New Roman" w:hAnsi="Times New Roman"/>
          <w:noProof/>
          <w:sz w:val="24"/>
        </w:rPr>
        <w:t xml:space="preserve">; </w:t>
      </w:r>
      <w:hyperlink w:anchor="_ENREF_61" w:tooltip="Jensen, 2012 #651" w:history="1">
        <w:r>
          <w:rPr>
            <w:rFonts w:ascii="Times New Roman" w:hAnsi="Times New Roman"/>
            <w:noProof/>
            <w:sz w:val="24"/>
          </w:rPr>
          <w:t>Jensen and Arnett 2012</w:t>
        </w:r>
      </w:hyperlink>
      <w:r>
        <w:rPr>
          <w:rFonts w:ascii="Times New Roman" w:hAnsi="Times New Roman"/>
          <w:noProof/>
          <w:sz w:val="24"/>
        </w:rPr>
        <w:t>)</w:t>
      </w:r>
      <w:r w:rsidRPr="00C9176F">
        <w:rPr>
          <w:rFonts w:ascii="Times New Roman" w:hAnsi="Times New Roman"/>
          <w:sz w:val="24"/>
        </w:rPr>
        <w:fldChar w:fldCharType="end"/>
      </w:r>
      <w:r w:rsidRPr="00C9176F">
        <w:rPr>
          <w:rFonts w:ascii="Times New Roman" w:hAnsi="Times New Roman"/>
          <w:sz w:val="24"/>
        </w:rPr>
        <w:t>. Consequently, adolescents and young adults are highly motivated to express their self through consumption practices that refl</w:t>
      </w:r>
      <w:r>
        <w:rPr>
          <w:rFonts w:ascii="Times New Roman" w:hAnsi="Times New Roman"/>
          <w:sz w:val="24"/>
        </w:rPr>
        <w:t>ect this global culture. More formally:</w:t>
      </w:r>
      <w:r>
        <w:rPr>
          <w:rFonts w:ascii="Times New Roman" w:hAnsi="Times New Roman"/>
          <w:i/>
          <w:sz w:val="24"/>
        </w:rPr>
        <w:t xml:space="preserve"> </w:t>
      </w:r>
    </w:p>
    <w:p w14:paraId="2C8C652B" w14:textId="77777777" w:rsidR="000D176C" w:rsidRPr="000506AF" w:rsidRDefault="000D176C" w:rsidP="0070081E">
      <w:pPr>
        <w:spacing w:line="480" w:lineRule="auto"/>
        <w:ind w:left="567" w:right="521" w:hanging="567"/>
        <w:jc w:val="both"/>
        <w:rPr>
          <w:rFonts w:ascii="Times New Roman" w:hAnsi="Times New Roman" w:cs="Times New Roman"/>
          <w:color w:val="000000" w:themeColor="text1"/>
          <w:sz w:val="24"/>
        </w:rPr>
      </w:pPr>
      <w:r w:rsidRPr="0070081E">
        <w:rPr>
          <w:rFonts w:ascii="Times New Roman" w:hAnsi="Times New Roman" w:cs="Times New Roman"/>
          <w:color w:val="000000" w:themeColor="text1"/>
          <w:sz w:val="24"/>
        </w:rPr>
        <w:lastRenderedPageBreak/>
        <w:t>P1b:</w:t>
      </w:r>
      <w:r w:rsidRPr="000506AF">
        <w:rPr>
          <w:rFonts w:ascii="Times New Roman" w:hAnsi="Times New Roman" w:cs="Times New Roman"/>
          <w:color w:val="000000" w:themeColor="text1"/>
          <w:sz w:val="24"/>
        </w:rPr>
        <w:t xml:space="preserve"> Actual age negatively moderates the effect of global culture on the (global) self-concept. Specifically, adolescents and young adults are more likely to develop a more (global) self-concept compared to older adults. Consequently, adolescents and young adults have a more positive attitude towards brands reflecting global values compared to adults in later life stages. </w:t>
      </w:r>
    </w:p>
    <w:p w14:paraId="451E4571" w14:textId="4B08B94B" w:rsidR="000D176C" w:rsidRDefault="000D176C" w:rsidP="000D176C"/>
    <w:p w14:paraId="28B95920" w14:textId="77777777" w:rsidR="00A65034" w:rsidRDefault="00A65034" w:rsidP="000D176C"/>
    <w:p w14:paraId="355AE3A2" w14:textId="77777777" w:rsidR="000D176C" w:rsidRDefault="000D176C" w:rsidP="000D176C">
      <w:pPr>
        <w:spacing w:line="480" w:lineRule="auto"/>
        <w:rPr>
          <w:rFonts w:ascii="Times New Roman" w:hAnsi="Times New Roman" w:cs="Times New Roman"/>
          <w:b/>
          <w:sz w:val="24"/>
        </w:rPr>
      </w:pPr>
      <w:r>
        <w:rPr>
          <w:rFonts w:ascii="Times New Roman" w:hAnsi="Times New Roman" w:cs="Times New Roman"/>
          <w:b/>
          <w:sz w:val="24"/>
        </w:rPr>
        <w:t>Life events, cognitive age and desired age</w:t>
      </w:r>
    </w:p>
    <w:p w14:paraId="7ADB80AF" w14:textId="321D4F03" w:rsidR="000D176C" w:rsidRDefault="000D176C" w:rsidP="000D176C">
      <w:pPr>
        <w:spacing w:line="480" w:lineRule="auto"/>
        <w:jc w:val="both"/>
        <w:rPr>
          <w:rFonts w:ascii="Times New Roman" w:hAnsi="Times New Roman"/>
          <w:sz w:val="24"/>
          <w:szCs w:val="24"/>
        </w:rPr>
      </w:pPr>
      <w:r w:rsidRPr="003A4AC0">
        <w:rPr>
          <w:rFonts w:ascii="Times New Roman" w:hAnsi="Times New Roman"/>
          <w:sz w:val="24"/>
          <w:szCs w:val="24"/>
        </w:rPr>
        <w:t>Life events</w:t>
      </w:r>
      <w:r>
        <w:rPr>
          <w:rFonts w:ascii="Times New Roman" w:hAnsi="Times New Roman"/>
          <w:sz w:val="24"/>
          <w:szCs w:val="24"/>
        </w:rPr>
        <w:t>,</w:t>
      </w:r>
      <w:r w:rsidRPr="003A4AC0">
        <w:rPr>
          <w:rFonts w:ascii="Times New Roman" w:hAnsi="Times New Roman"/>
          <w:sz w:val="24"/>
          <w:szCs w:val="24"/>
        </w:rPr>
        <w:t xml:space="preserve"> such as marriage, parenthood, accidents or widowhood force individuals to adju</w:t>
      </w:r>
      <w:r>
        <w:rPr>
          <w:rFonts w:ascii="Times New Roman" w:hAnsi="Times New Roman"/>
          <w:sz w:val="24"/>
          <w:szCs w:val="24"/>
        </w:rPr>
        <w:t>st to new situations and roles.</w:t>
      </w:r>
      <w:r w:rsidRPr="008E48A5">
        <w:rPr>
          <w:rFonts w:ascii="Times New Roman" w:hAnsi="Times New Roman"/>
          <w:sz w:val="24"/>
          <w:szCs w:val="24"/>
        </w:rPr>
        <w:t xml:space="preserve"> </w:t>
      </w:r>
      <w:r w:rsidRPr="003A4AC0">
        <w:rPr>
          <w:rFonts w:ascii="Times New Roman" w:hAnsi="Times New Roman"/>
          <w:sz w:val="24"/>
          <w:szCs w:val="24"/>
        </w:rPr>
        <w:t>Some of these changes are less dramatic than others</w:t>
      </w:r>
      <w:r>
        <w:rPr>
          <w:rFonts w:ascii="Times New Roman" w:hAnsi="Times New Roman"/>
          <w:sz w:val="24"/>
          <w:szCs w:val="24"/>
        </w:rPr>
        <w:t>; n</w:t>
      </w:r>
      <w:r w:rsidRPr="003A4AC0">
        <w:rPr>
          <w:rFonts w:ascii="Times New Roman" w:hAnsi="Times New Roman"/>
          <w:sz w:val="24"/>
          <w:szCs w:val="24"/>
        </w:rPr>
        <w:t xml:space="preserve">evertheless, as individuals adapt to their new roles and cope with the resulting effects on their lifestyles, they experience a need to redefine their self-concept </w:t>
      </w:r>
      <w:r w:rsidRPr="003A4AC0">
        <w:rPr>
          <w:rFonts w:ascii="Times New Roman" w:hAnsi="Times New Roman"/>
          <w:sz w:val="24"/>
          <w:szCs w:val="24"/>
        </w:rPr>
        <w:fldChar w:fldCharType="begin"/>
      </w:r>
      <w:r>
        <w:rPr>
          <w:rFonts w:ascii="Times New Roman" w:hAnsi="Times New Roman"/>
          <w:sz w:val="24"/>
          <w:szCs w:val="24"/>
        </w:rPr>
        <w:instrText xml:space="preserve"> ADDIN EN.CITE &lt;EndNote&gt;&lt;Cite&gt;&lt;Author&gt;Mehta&lt;/Author&gt;&lt;Year&gt;1991&lt;/Year&gt;&lt;RecNum&gt;865&lt;/RecNum&gt;&lt;DisplayText&gt;(R. Mehta and Belk 1991)&lt;/DisplayText&gt;&lt;record&gt;&lt;rec-number&gt;865&lt;/rec-number&gt;&lt;foreign-keys&gt;&lt;key app="EN" db-id="aexfef2f2zwxx1ezexl5aexev0rd0wztsesw"&gt;865&lt;/key&gt;&lt;key app="ENWeb" db-id="TQIWCQrtqgYAADj4dwU"&gt;742&lt;/key&gt;&lt;/foreign-keys&gt;&lt;ref-type name="Journal Article"&gt;17&lt;/ref-type&gt;&lt;contributors&gt;&lt;authors&gt;&lt;author&gt;Mehta, Raj&lt;/author&gt;&lt;author&gt;Belk, Russell W.&lt;/author&gt;&lt;/authors&gt;&lt;/contributors&gt;&lt;titles&gt;&lt;title&gt;Artifacts, Identity, and Transition: Favorite Possessions of Indians and Indian Immigrants to the United States&lt;/title&gt;&lt;secondary-title&gt;Journal of Consumer Research&lt;/secondary-title&gt;&lt;/titles&gt;&lt;periodical&gt;&lt;full-title&gt;Journal of Consumer Research&lt;/full-title&gt;&lt;/periodical&gt;&lt;pages&gt;398-411&lt;/pages&gt;&lt;volume&gt;17&lt;/volume&gt;&lt;number&gt;4&lt;/number&gt;&lt;dates&gt;&lt;year&gt;1991&lt;/year&gt;&lt;/dates&gt;&lt;urls&gt;&lt;/urls&gt;&lt;/record&gt;&lt;/Cite&gt;&lt;/EndNote&gt;</w:instrText>
      </w:r>
      <w:r w:rsidRPr="003A4AC0">
        <w:rPr>
          <w:rFonts w:ascii="Times New Roman" w:hAnsi="Times New Roman"/>
          <w:sz w:val="24"/>
          <w:szCs w:val="24"/>
        </w:rPr>
        <w:fldChar w:fldCharType="separate"/>
      </w:r>
      <w:r>
        <w:rPr>
          <w:rFonts w:ascii="Times New Roman" w:hAnsi="Times New Roman"/>
          <w:noProof/>
          <w:sz w:val="24"/>
          <w:szCs w:val="24"/>
        </w:rPr>
        <w:t>(</w:t>
      </w:r>
      <w:hyperlink w:anchor="_ENREF_93" w:tooltip="Mehta, 1991 #865" w:history="1">
        <w:r>
          <w:rPr>
            <w:rFonts w:ascii="Times New Roman" w:hAnsi="Times New Roman"/>
            <w:noProof/>
            <w:sz w:val="24"/>
            <w:szCs w:val="24"/>
          </w:rPr>
          <w:t>Mehta and Belk 1991</w:t>
        </w:r>
      </w:hyperlink>
      <w:r>
        <w:rPr>
          <w:rFonts w:ascii="Times New Roman" w:hAnsi="Times New Roman"/>
          <w:noProof/>
          <w:sz w:val="24"/>
          <w:szCs w:val="24"/>
        </w:rPr>
        <w:t>)</w:t>
      </w:r>
      <w:r w:rsidRPr="003A4AC0">
        <w:rPr>
          <w:rFonts w:ascii="Times New Roman" w:hAnsi="Times New Roman"/>
          <w:sz w:val="24"/>
          <w:szCs w:val="24"/>
        </w:rPr>
        <w:fldChar w:fldCharType="end"/>
      </w:r>
      <w:r w:rsidRPr="003A4AC0">
        <w:rPr>
          <w:rFonts w:ascii="Times New Roman" w:hAnsi="Times New Roman"/>
          <w:sz w:val="24"/>
          <w:szCs w:val="24"/>
        </w:rPr>
        <w:t>.</w:t>
      </w:r>
      <w:r>
        <w:rPr>
          <w:rFonts w:ascii="Times New Roman" w:hAnsi="Times New Roman"/>
          <w:sz w:val="24"/>
          <w:szCs w:val="24"/>
        </w:rPr>
        <w:t xml:space="preserve"> </w:t>
      </w:r>
      <w:r w:rsidRPr="003A4AC0">
        <w:rPr>
          <w:rFonts w:ascii="Times New Roman" w:hAnsi="Times New Roman"/>
          <w:sz w:val="24"/>
          <w:szCs w:val="24"/>
        </w:rPr>
        <w:t xml:space="preserve">Consequently, by redefining the self-concept due to these new life roles, the behavior of these individuals also changes </w:t>
      </w:r>
      <w:r w:rsidRPr="003A4AC0">
        <w:rPr>
          <w:rFonts w:ascii="Times New Roman" w:hAnsi="Times New Roman"/>
          <w:sz w:val="24"/>
          <w:szCs w:val="24"/>
        </w:rPr>
        <w:fldChar w:fldCharType="begin"/>
      </w:r>
      <w:r>
        <w:rPr>
          <w:rFonts w:ascii="Times New Roman" w:hAnsi="Times New Roman"/>
          <w:sz w:val="24"/>
          <w:szCs w:val="24"/>
        </w:rPr>
        <w:instrText xml:space="preserve"> ADDIN EN.CITE &lt;EndNote&gt;&lt;Cite&gt;&lt;Author&gt;Mathur&lt;/Author&gt;&lt;Year&gt;2003&lt;/Year&gt;&lt;RecNum&gt;848&lt;/RecNum&gt;&lt;DisplayText&gt;(Mathur, Moschis, and  Lee 2003)&lt;/DisplayText&gt;&lt;record&gt;&lt;rec-number&gt;848&lt;/rec-number&gt;&lt;foreign-keys&gt;&lt;key app="EN" db-id="aexfef2f2zwxx1ezexl5aexev0rd0wztsesw"&gt;848&lt;/key&gt;&lt;key app="ENWeb" db-id="TQIWCQrtqgYAADj4dwU"&gt;721&lt;/key&gt;&lt;/foreign-keys&gt;&lt;ref-type name="Journal Article"&gt;17&lt;/ref-type&gt;&lt;contributors&gt;&lt;authors&gt;&lt;author&gt;Mathur, Anil&lt;/author&gt;&lt;author&gt;Moschis, George P.&lt;/author&gt;&lt;author&gt;Lee, Euehun&lt;/author&gt;&lt;/authors&gt;&lt;/contributors&gt;&lt;titles&gt;&lt;title&gt;Life events and brand preference changes&lt;/title&gt;&lt;secondary-title&gt;Journal of Consumer Behaviour&lt;/secondary-title&gt;&lt;/titles&gt;&lt;periodical&gt;&lt;full-title&gt;Journal of Consumer Behaviour&lt;/full-title&gt;&lt;/periodical&gt;&lt;pages&gt;129-141&lt;/pages&gt;&lt;volume&gt;3&lt;/volume&gt;&lt;number&gt;2&lt;/number&gt;&lt;dates&gt;&lt;year&gt;2003&lt;/year&gt;&lt;/dates&gt;&lt;publisher&gt;John Wiley &amp;amp;amp; Sons, Ltd.&lt;/publisher&gt;&lt;urls&gt;&lt;related-urls&gt;&lt;url&gt;http://dx.doi.org/10.1002/cb.128&lt;/url&gt;&lt;/related-urls&gt;&lt;/urls&gt;&lt;/record&gt;&lt;/Cite&gt;&lt;/EndNote&gt;</w:instrText>
      </w:r>
      <w:r w:rsidRPr="003A4AC0">
        <w:rPr>
          <w:rFonts w:ascii="Times New Roman" w:hAnsi="Times New Roman"/>
          <w:sz w:val="24"/>
          <w:szCs w:val="24"/>
        </w:rPr>
        <w:fldChar w:fldCharType="separate"/>
      </w:r>
      <w:r>
        <w:rPr>
          <w:rFonts w:ascii="Times New Roman" w:hAnsi="Times New Roman"/>
          <w:noProof/>
          <w:sz w:val="24"/>
          <w:szCs w:val="24"/>
        </w:rPr>
        <w:t>(</w:t>
      </w:r>
      <w:hyperlink w:anchor="_ENREF_87" w:tooltip="Mathur, 2003 #848" w:history="1">
        <w:r w:rsidR="00A65034">
          <w:rPr>
            <w:rFonts w:ascii="Times New Roman" w:hAnsi="Times New Roman"/>
            <w:noProof/>
            <w:sz w:val="24"/>
            <w:szCs w:val="24"/>
          </w:rPr>
          <w:t xml:space="preserve">Mathur et al. </w:t>
        </w:r>
        <w:r>
          <w:rPr>
            <w:rFonts w:ascii="Times New Roman" w:hAnsi="Times New Roman"/>
            <w:noProof/>
            <w:sz w:val="24"/>
            <w:szCs w:val="24"/>
          </w:rPr>
          <w:t>2003</w:t>
        </w:r>
      </w:hyperlink>
      <w:r>
        <w:rPr>
          <w:rFonts w:ascii="Times New Roman" w:hAnsi="Times New Roman"/>
          <w:noProof/>
          <w:sz w:val="24"/>
          <w:szCs w:val="24"/>
        </w:rPr>
        <w:t>)</w:t>
      </w:r>
      <w:r w:rsidRPr="003A4AC0">
        <w:rPr>
          <w:rFonts w:ascii="Times New Roman" w:hAnsi="Times New Roman"/>
          <w:sz w:val="24"/>
          <w:szCs w:val="24"/>
        </w:rPr>
        <w:fldChar w:fldCharType="end"/>
      </w:r>
      <w:r w:rsidRPr="003A4AC0">
        <w:rPr>
          <w:rFonts w:ascii="Times New Roman" w:hAnsi="Times New Roman"/>
          <w:sz w:val="24"/>
          <w:szCs w:val="24"/>
        </w:rPr>
        <w:t>.</w:t>
      </w:r>
      <w:r>
        <w:rPr>
          <w:rFonts w:ascii="Times New Roman" w:hAnsi="Times New Roman"/>
          <w:sz w:val="24"/>
          <w:szCs w:val="24"/>
        </w:rPr>
        <w:t xml:space="preserve"> For example, Hemetsberger et al.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ExcludeAuth="1"&gt;&lt;Author&gt;Hemetsberger&lt;/Author&gt;&lt;Year&gt;2009&lt;/Year&gt;&lt;RecNum&gt;1367&lt;/RecNum&gt;&lt;DisplayText&gt;(2009)&lt;/DisplayText&gt;&lt;record&gt;&lt;rec-number&gt;1367&lt;/rec-number&gt;&lt;foreign-keys&gt;&lt;key app="EN" db-id="aexfef2f2zwxx1ezexl5aexev0rd0wztsesw"&gt;1367&lt;/key&gt;&lt;key app="ENWeb" db-id="TQIWCQrtqgYAADj4dwU"&gt;1367&lt;/key&gt;&lt;/foreign-keys&gt;&lt;ref-type name="Conference Proceedings"&gt;10&lt;/ref-type&gt;&lt;contributors&gt;&lt;authors&gt;&lt;author&gt;Hemetsberger, Andrea &lt;/author&gt;&lt;author&gt;Kittinger-Rosanelli, Christine M. T. &lt;/author&gt;&lt;author&gt;Friedmann, Sandra &lt;/author&gt;&lt;/authors&gt;&lt;secondary-authors&gt;&lt;author&gt;McGill, Ann L. &lt;/author&gt;&lt;author&gt;Shavitt, Sharon &lt;/author&gt;&lt;/secondary-authors&gt;&lt;/contributors&gt;&lt;titles&gt;&lt;title&gt;Bye Bye Love&amp;apos; - Why Devoted Consumers Break Up With Their Brands&lt;/title&gt;&lt;secondary-title&gt;Associaton for Consumer Research&lt;/secondary-title&gt;&lt;/titles&gt;&lt;pages&gt;430-437&lt;/pages&gt;&lt;volume&gt;36&lt;/volume&gt;&lt;dates&gt;&lt;year&gt;2009&lt;/year&gt;&lt;/dates&gt;&lt;pub-location&gt;Duluth, MN&lt;/pub-location&gt;&lt;publisher&gt;Advances in Consumer Research&lt;/publisher&gt;&lt;urls&gt;&lt;/urls&gt;&lt;/record&gt;&lt;/Cite&gt;&lt;/EndNote&gt;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2" w:tooltip="Hemetsberger, 2009 #1367" w:history="1">
        <w:r>
          <w:rPr>
            <w:rFonts w:ascii="Times New Roman" w:hAnsi="Times New Roman"/>
            <w:noProof/>
            <w:sz w:val="24"/>
            <w:szCs w:val="24"/>
          </w:rPr>
          <w:t>2009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suggest that drastic life events affect consumers’ self and that these changes can influence their perception of different automotive brands, and even lead to brand switching. Furthermore, research also shows that consumers may attempt to change their consumption lifestyles and patronage orientations as a consequence of life events and the corresponding changes to their self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&lt;EndNote&gt;&lt;Cite&gt;&lt;Author&gt;Lee&lt;/Author&gt;&lt;Year&gt;2001&lt;/Year&gt;&lt;RecNum&gt;1368&lt;/RecNum&gt;&lt;DisplayText&gt;(Lee, Moschis, and  Mathur 2001)&lt;/DisplayText&gt;&lt;record&gt;&lt;rec-number&gt;1368&lt;/rec-number&gt;&lt;foreign-keys&gt;&lt;key app="EN" db-id="aexfef2f2zwxx1ezexl5aexev0rd0wztsesw"&gt;1368&lt;/key&gt;&lt;key app="ENWeb" db-id="TQIWCQrtqgYAADj4dwU"&gt;1368&lt;/key&gt;&lt;/foreign-keys&gt;&lt;ref-type name="Journal Article"&gt;17&lt;/ref-type&gt;&lt;contributors&gt;&lt;authors&gt;&lt;author&gt;Lee, Euehun&lt;/author&gt;&lt;author&gt;Moschis, George P.&lt;/author&gt;&lt;author&gt;Mathur, Anil&lt;/author&gt;&lt;/authors&gt;&lt;/contributors&gt;&lt;titles&gt;&lt;title&gt;A study of life events and changes in patronage preferences&lt;/title&gt;&lt;secondary-title&gt;Journal of Business Research&lt;/secondary-title&gt;&lt;/titles&gt;&lt;periodical&gt;&lt;full-title&gt;Journal of Business Research&lt;/full-title&gt;&lt;/periodical&gt;&lt;pages&gt;25-38&lt;/pages&gt;&lt;volume&gt;54&lt;/volume&gt;&lt;number&gt;1&lt;/number&gt;&lt;keywords&gt;&lt;keyword&gt;Life events&lt;/keyword&gt;&lt;keyword&gt;Patronage preferences&lt;/keyword&gt;&lt;keyword&gt;Consumption lifestyle&lt;/keyword&gt;&lt;/keywords&gt;&lt;dates&gt;&lt;year&gt;2001&lt;/year&gt;&lt;/dates&gt;&lt;isbn&gt;0148-2963&lt;/isbn&gt;&lt;urls&gt;&lt;related-urls&gt;&lt;url&gt;http://www.sciencedirect.com/science/article/pii/S0148296300001168&lt;/url&gt;&lt;/related-urls&gt;&lt;/urls&gt;&lt;electronic-resource-num&gt;http://dx.doi.org/10.1016/S0148-2963(00)00116-8&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9" w:tooltip="Lee, 2001 #1368" w:history="1">
        <w:r w:rsidR="00A65034">
          <w:rPr>
            <w:rFonts w:ascii="Times New Roman" w:hAnsi="Times New Roman"/>
            <w:noProof/>
            <w:sz w:val="24"/>
            <w:szCs w:val="24"/>
          </w:rPr>
          <w:t xml:space="preserve">Lee et al. </w:t>
        </w:r>
        <w:r>
          <w:rPr>
            <w:rFonts w:ascii="Times New Roman" w:hAnsi="Times New Roman"/>
            <w:noProof/>
            <w:sz w:val="24"/>
            <w:szCs w:val="24"/>
          </w:rPr>
          <w:t>2001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51E4BAAD" w14:textId="2EBA8FF4" w:rsidR="000D176C" w:rsidRDefault="000D176C" w:rsidP="000D176C">
      <w:pPr>
        <w:spacing w:line="480" w:lineRule="auto"/>
        <w:ind w:firstLine="720"/>
        <w:jc w:val="both"/>
        <w:rPr>
          <w:rFonts w:ascii="Times New Roman" w:hAnsi="Times New Roman"/>
          <w:sz w:val="24"/>
        </w:rPr>
      </w:pPr>
      <w:r>
        <w:rPr>
          <w:rFonts w:ascii="Times New Roman" w:hAnsi="Times New Roman"/>
          <w:sz w:val="24"/>
          <w:szCs w:val="24"/>
        </w:rPr>
        <w:t>Meanwhile, r</w:t>
      </w:r>
      <w:r w:rsidRPr="00D1515C">
        <w:rPr>
          <w:rFonts w:ascii="Times New Roman" w:hAnsi="Times New Roman"/>
          <w:sz w:val="24"/>
          <w:szCs w:val="24"/>
        </w:rPr>
        <w:t xml:space="preserve">esearch indicates that life events can influence </w:t>
      </w:r>
      <w:r>
        <w:rPr>
          <w:rFonts w:ascii="Times New Roman" w:hAnsi="Times New Roman"/>
          <w:sz w:val="24"/>
          <w:szCs w:val="24"/>
        </w:rPr>
        <w:t>an individuals’</w:t>
      </w:r>
      <w:r w:rsidRPr="00D1515C">
        <w:rPr>
          <w:rFonts w:ascii="Times New Roman" w:hAnsi="Times New Roman"/>
          <w:sz w:val="24"/>
          <w:szCs w:val="24"/>
        </w:rPr>
        <w:t xml:space="preserve"> perception of </w:t>
      </w:r>
      <w:r>
        <w:rPr>
          <w:rFonts w:ascii="Times New Roman" w:hAnsi="Times New Roman"/>
          <w:sz w:val="24"/>
          <w:szCs w:val="24"/>
        </w:rPr>
        <w:t xml:space="preserve">their cognitive </w:t>
      </w:r>
      <w:r w:rsidRPr="00D1515C">
        <w:rPr>
          <w:rFonts w:ascii="Times New Roman" w:hAnsi="Times New Roman"/>
          <w:sz w:val="24"/>
          <w:szCs w:val="24"/>
        </w:rPr>
        <w:t>age (</w:t>
      </w:r>
      <w:r>
        <w:rPr>
          <w:rFonts w:ascii="Times New Roman" w:hAnsi="Times New Roman"/>
          <w:sz w:val="24"/>
          <w:szCs w:val="24"/>
        </w:rPr>
        <w:t>perceived</w:t>
      </w:r>
      <w:r w:rsidRPr="00D1515C">
        <w:rPr>
          <w:rFonts w:ascii="Times New Roman" w:hAnsi="Times New Roman"/>
          <w:sz w:val="24"/>
          <w:szCs w:val="24"/>
        </w:rPr>
        <w:t xml:space="preserve"> age) as well as </w:t>
      </w:r>
      <w:r>
        <w:rPr>
          <w:rFonts w:ascii="Times New Roman" w:hAnsi="Times New Roman"/>
          <w:sz w:val="24"/>
          <w:szCs w:val="24"/>
        </w:rPr>
        <w:t>their</w:t>
      </w:r>
      <w:r w:rsidRPr="00D1515C">
        <w:rPr>
          <w:rFonts w:ascii="Times New Roman" w:hAnsi="Times New Roman"/>
          <w:sz w:val="24"/>
          <w:szCs w:val="24"/>
        </w:rPr>
        <w:t xml:space="preserve"> desired age. </w:t>
      </w:r>
      <w:r>
        <w:rPr>
          <w:rFonts w:ascii="Times New Roman" w:hAnsi="Times New Roman"/>
          <w:sz w:val="24"/>
        </w:rPr>
        <w:t xml:space="preserve">Cognitive and desired age are of particular interest to marketers, as they </w:t>
      </w:r>
      <w:r w:rsidRPr="004F1162">
        <w:rPr>
          <w:rFonts w:ascii="Times New Roman" w:hAnsi="Times New Roman"/>
          <w:sz w:val="24"/>
        </w:rPr>
        <w:t>are better indicators of purchasing behavior than chronological age</w:t>
      </w:r>
      <w:r w:rsidRPr="004F1162">
        <w:rPr>
          <w:rFonts w:ascii="Times New Roman" w:hAnsi="Times New Roman"/>
          <w:color w:val="FF0000"/>
          <w:sz w:val="24"/>
        </w:rPr>
        <w:t xml:space="preserve"> </w:t>
      </w:r>
      <w:r w:rsidRPr="004F1162">
        <w:rPr>
          <w:rFonts w:ascii="Times New Roman" w:hAnsi="Times New Roman"/>
          <w:sz w:val="24"/>
        </w:rPr>
        <w:fldChar w:fldCharType="begin"/>
      </w:r>
      <w:r>
        <w:rPr>
          <w:rFonts w:ascii="Times New Roman" w:hAnsi="Times New Roman"/>
          <w:sz w:val="24"/>
        </w:rPr>
        <w:instrText xml:space="preserve"> ADDIN EN.CITE &lt;EndNote&gt;&lt;Cite&gt;&lt;Author&gt;Barak&lt;/Author&gt;&lt;Year&gt;2011&lt;/Year&gt;&lt;RecNum&gt;78&lt;/RecNum&gt;&lt;Prefix&gt;e.g. &lt;/Prefix&gt;&lt;DisplayText&gt;(e.g. Barak, et al. 2011; Catterall and Maclaran 2001)&lt;/DisplayText&gt;&lt;record&gt;&lt;rec-number&gt;78&lt;/rec-number&gt;&lt;foreign-keys&gt;&lt;key app="EN" db-id="xt5zf9xwnp020aezr9npdszb2wawp5svr9ax"&gt;78&lt;/key&gt;&lt;key app="ENWeb" db-id="TQIWCQrtqgYAADj4dwU"&gt;704&lt;/key&gt;&lt;/foreign-keys&gt;&lt;ref-type name="Journal Article"&gt;17&lt;/ref-type&gt;&lt;contributors&gt;&lt;authors&gt;&lt;author&gt;Barak, Benny&lt;/author&gt;&lt;author&gt;Guiot, Denis&lt;/author&gt;&lt;author&gt;Mathur, Anil&lt;/author&gt;&lt;author&gt;Zhang, Yong&lt;/author&gt;&lt;author&gt;Keun Lee&lt;/author&gt;&lt;/authors&gt;&lt;/contributors&gt;&lt;titles&gt;&lt;title&gt;An Empirical Assessment of Cross-Cultural Age Self-Construal Measurement: Evidence from Three Countries&lt;/title&gt;&lt;secondary-title&gt;Psychology &amp;amp; Marketing&lt;/secondary-title&gt;&lt;/titles&gt;&lt;periodical&gt;&lt;full-title&gt;Psychology &amp;amp; Marketing&lt;/full-title&gt;&lt;/periodical&gt;&lt;pages&gt;479–495&lt;/pages&gt;&lt;volume&gt;28&lt;/volume&gt;&lt;number&gt;5&lt;/number&gt;&lt;dates&gt;&lt;year&gt;2011&lt;/year&gt;&lt;/dates&gt;&lt;urls&gt;&lt;/urls&gt;&lt;/record&gt;&lt;/Cite&gt;&lt;Cite&gt;&lt;Author&gt;Catterall&lt;/Author&gt;&lt;Year&gt;2001&lt;/Year&gt;&lt;RecNum&gt;152&lt;/RecNum&gt;&lt;record&gt;&lt;rec-number&gt;152&lt;/rec-number&gt;&lt;foreign-keys&gt;&lt;key app="EN" db-id="xt5zf9xwnp020aezr9npdszb2wawp5svr9ax"&gt;152&lt;/key&gt;&lt;key app="ENWeb" db-id="TQIWCQrtqgYAADj4dwU"&gt;699&lt;/key&gt;&lt;/foreign-keys&gt;&lt;ref-type name="Journal Article"&gt;17&lt;/ref-type&gt;&lt;contributors&gt;&lt;authors&gt;&lt;author&gt;Catterall, Miriam&lt;/author&gt;&lt;author&gt;Maclaran, Pauline&lt;/author&gt;&lt;/authors&gt;&lt;/contributors&gt;&lt;titles&gt;&lt;title&gt;Body Talk: Questioning the Assumptions in Cognitive Age&lt;/title&gt;&lt;secondary-title&gt;Psychology &amp;amp; Marketing&lt;/secondary-title&gt;&lt;/titles&gt;&lt;periodical&gt;&lt;full-title&gt;Psychology &amp;amp; Marketing&lt;/full-title&gt;&lt;/periodical&gt;&lt;pages&gt;1117–1133&lt;/pages&gt;&lt;volume&gt;18&lt;/volume&gt;&lt;number&gt;10&lt;/number&gt;&lt;dates&gt;&lt;year&gt;2001&lt;/year&gt;&lt;/dates&gt;&lt;urls&gt;&lt;/urls&gt;&lt;/record&gt;&lt;/Cite&gt;&lt;/EndNote&gt;</w:instrText>
      </w:r>
      <w:r w:rsidRPr="004F1162">
        <w:rPr>
          <w:rFonts w:ascii="Times New Roman" w:hAnsi="Times New Roman"/>
          <w:sz w:val="24"/>
        </w:rPr>
        <w:fldChar w:fldCharType="separate"/>
      </w:r>
      <w:r>
        <w:rPr>
          <w:rFonts w:ascii="Times New Roman" w:hAnsi="Times New Roman"/>
          <w:noProof/>
          <w:sz w:val="24"/>
        </w:rPr>
        <w:t xml:space="preserve">(e.g. </w:t>
      </w:r>
      <w:hyperlink w:anchor="_ENREF_12" w:tooltip="Barak, 2011 #78" w:history="1">
        <w:r w:rsidR="00A65034">
          <w:rPr>
            <w:rFonts w:ascii="Times New Roman" w:hAnsi="Times New Roman"/>
            <w:noProof/>
            <w:sz w:val="24"/>
          </w:rPr>
          <w:t>Barak</w:t>
        </w:r>
        <w:r>
          <w:rPr>
            <w:rFonts w:ascii="Times New Roman" w:hAnsi="Times New Roman"/>
            <w:noProof/>
            <w:sz w:val="24"/>
          </w:rPr>
          <w:t xml:space="preserve"> et al. 2011</w:t>
        </w:r>
      </w:hyperlink>
      <w:r>
        <w:rPr>
          <w:rFonts w:ascii="Times New Roman" w:hAnsi="Times New Roman"/>
          <w:noProof/>
          <w:sz w:val="24"/>
        </w:rPr>
        <w:t xml:space="preserve">; </w:t>
      </w:r>
      <w:hyperlink w:anchor="_ENREF_21" w:tooltip="Catterall, 2001 #152" w:history="1">
        <w:r>
          <w:rPr>
            <w:rFonts w:ascii="Times New Roman" w:hAnsi="Times New Roman"/>
            <w:noProof/>
            <w:sz w:val="24"/>
          </w:rPr>
          <w:t>Catterall and Maclaran 2001</w:t>
        </w:r>
      </w:hyperlink>
      <w:r>
        <w:rPr>
          <w:rFonts w:ascii="Times New Roman" w:hAnsi="Times New Roman"/>
          <w:noProof/>
          <w:sz w:val="24"/>
        </w:rPr>
        <w:t>)</w:t>
      </w:r>
      <w:r w:rsidRPr="004F1162">
        <w:rPr>
          <w:rFonts w:ascii="Times New Roman" w:hAnsi="Times New Roman"/>
          <w:sz w:val="24"/>
        </w:rPr>
        <w:fldChar w:fldCharType="end"/>
      </w:r>
      <w:r w:rsidRPr="004F1162">
        <w:rPr>
          <w:rFonts w:ascii="Times New Roman" w:hAnsi="Times New Roman"/>
          <w:sz w:val="24"/>
        </w:rPr>
        <w:t>.</w:t>
      </w:r>
      <w:r>
        <w:rPr>
          <w:rFonts w:ascii="Times New Roman" w:hAnsi="Times New Roman"/>
          <w:sz w:val="24"/>
        </w:rPr>
        <w:t xml:space="preserve"> </w:t>
      </w:r>
      <w:r w:rsidRPr="00D1515C">
        <w:rPr>
          <w:rFonts w:ascii="Times New Roman" w:hAnsi="Times New Roman"/>
          <w:sz w:val="24"/>
          <w:szCs w:val="24"/>
        </w:rPr>
        <w:t xml:space="preserve">For instance, new responsibilities such as parenthood are likely to foster an older </w:t>
      </w:r>
      <w:r>
        <w:rPr>
          <w:rFonts w:ascii="Times New Roman" w:hAnsi="Times New Roman"/>
          <w:sz w:val="24"/>
          <w:szCs w:val="24"/>
        </w:rPr>
        <w:t xml:space="preserve">cognitive </w:t>
      </w:r>
      <w:r w:rsidRPr="00D1515C">
        <w:rPr>
          <w:rFonts w:ascii="Times New Roman" w:hAnsi="Times New Roman"/>
          <w:sz w:val="24"/>
          <w:szCs w:val="24"/>
        </w:rPr>
        <w:t>age</w:t>
      </w:r>
      <w:r>
        <w:rPr>
          <w:rFonts w:ascii="Times New Roman" w:hAnsi="Times New Roman"/>
          <w:sz w:val="24"/>
          <w:szCs w:val="24"/>
        </w:rPr>
        <w:t>,</w:t>
      </w:r>
      <w:r w:rsidRPr="00D1515C">
        <w:rPr>
          <w:rFonts w:ascii="Times New Roman" w:hAnsi="Times New Roman"/>
          <w:sz w:val="24"/>
          <w:szCs w:val="24"/>
        </w:rPr>
        <w:t xml:space="preserve"> </w:t>
      </w:r>
      <w:r>
        <w:rPr>
          <w:rFonts w:ascii="Times New Roman" w:hAnsi="Times New Roman"/>
          <w:sz w:val="24"/>
          <w:szCs w:val="24"/>
        </w:rPr>
        <w:t xml:space="preserve">which in turn will shape an individual’s self </w:t>
      </w:r>
      <w:r w:rsidRPr="00D1515C">
        <w:rPr>
          <w:rFonts w:ascii="Times New Roman" w:hAnsi="Times New Roman"/>
          <w:sz w:val="24"/>
          <w:szCs w:val="24"/>
        </w:rPr>
        <w:fldChar w:fldCharType="begin"/>
      </w:r>
      <w:r>
        <w:rPr>
          <w:rFonts w:ascii="Times New Roman" w:hAnsi="Times New Roman"/>
          <w:sz w:val="24"/>
          <w:szCs w:val="24"/>
        </w:rPr>
        <w:instrText xml:space="preserve"> ADDIN EN.CITE &lt;EndNote&gt;&lt;Cite&gt;&lt;Author&gt;Johnson&lt;/Author&gt;&lt;Year&gt;2009&lt;/Year&gt;&lt;RecNum&gt;658&lt;/RecNum&gt;&lt;DisplayText&gt;(Johnson and Mollborn 2009)&lt;/DisplayText&gt;&lt;record&gt;&lt;rec-number&gt;658&lt;/rec-number&gt;&lt;foreign-keys&gt;&lt;key app="EN" db-id="aexfef2f2zwxx1ezexl5aexev0rd0wztsesw"&gt;658&lt;/key&gt;&lt;key app="ENWeb" db-id="TQIWCQrtqgYAADj4dwU"&gt;749&lt;/key&gt;&lt;/foreign-keys&gt;&lt;ref-type name="Journal Article"&gt;17&lt;/ref-type&gt;&lt;contributors&gt;&lt;authors&gt;&lt;author&gt;Johnson, Monica Kirkpatrick&lt;/author&gt;&lt;author&gt;Mollborn, Stefanie&lt;/author&gt;&lt;/authors&gt;&lt;/contributors&gt;&lt;titles&gt;&lt;title&gt;Growing up Faster, Feeling Older: Hardship in Childhood and Adolescence&lt;/title&gt;&lt;secondary-title&gt;Social Psychology Quarterly&lt;/secondary-title&gt;&lt;/titles&gt;&lt;periodical&gt;&lt;full-title&gt;Social Psychology Quarterly&lt;/full-title&gt;&lt;/periodical&gt;&lt;pages&gt;39-60&lt;/pages&gt;&lt;volume&gt;72&lt;/volume&gt;&lt;number&gt;1&lt;/number&gt;&lt;dates&gt;&lt;year&gt;2009&lt;/year&gt;&lt;pub-dates&gt;&lt;date&gt;March 1, 2009&lt;/date&gt;&lt;/pub-dates&gt;&lt;/dates&gt;&lt;urls&gt;&lt;related-urls&gt;&lt;url&gt;http://spq.sagepub.com/content/72/1/39.abstract&lt;/url&gt;&lt;/related-urls&gt;&lt;/urls&gt;&lt;/record&gt;&lt;/Cite&gt;&lt;/EndNote&gt;</w:instrText>
      </w:r>
      <w:r w:rsidRPr="00D1515C">
        <w:rPr>
          <w:rFonts w:ascii="Times New Roman" w:hAnsi="Times New Roman"/>
          <w:sz w:val="24"/>
          <w:szCs w:val="24"/>
        </w:rPr>
        <w:fldChar w:fldCharType="separate"/>
      </w:r>
      <w:r>
        <w:rPr>
          <w:rFonts w:ascii="Times New Roman" w:hAnsi="Times New Roman"/>
          <w:noProof/>
          <w:sz w:val="24"/>
          <w:szCs w:val="24"/>
        </w:rPr>
        <w:t>(</w:t>
      </w:r>
      <w:hyperlink w:anchor="_ENREF_62" w:tooltip="Johnson, 2009 #658" w:history="1">
        <w:r>
          <w:rPr>
            <w:rFonts w:ascii="Times New Roman" w:hAnsi="Times New Roman"/>
            <w:noProof/>
            <w:sz w:val="24"/>
            <w:szCs w:val="24"/>
          </w:rPr>
          <w:t>Johnson and Mollborn 2009</w:t>
        </w:r>
      </w:hyperlink>
      <w:r>
        <w:rPr>
          <w:rFonts w:ascii="Times New Roman" w:hAnsi="Times New Roman"/>
          <w:noProof/>
          <w:sz w:val="24"/>
          <w:szCs w:val="24"/>
        </w:rPr>
        <w:t>)</w:t>
      </w:r>
      <w:r w:rsidRPr="00D1515C">
        <w:rPr>
          <w:rFonts w:ascii="Times New Roman" w:hAnsi="Times New Roman"/>
          <w:sz w:val="24"/>
          <w:szCs w:val="24"/>
        </w:rPr>
        <w:fldChar w:fldCharType="end"/>
      </w:r>
      <w:r>
        <w:rPr>
          <w:rFonts w:ascii="Times New Roman" w:hAnsi="Times New Roman"/>
          <w:sz w:val="24"/>
          <w:szCs w:val="24"/>
        </w:rPr>
        <w:t xml:space="preserve">. A further example is based on </w:t>
      </w:r>
      <w:r>
        <w:rPr>
          <w:rFonts w:ascii="Times New Roman" w:hAnsi="Times New Roman"/>
          <w:sz w:val="24"/>
        </w:rPr>
        <w:lastRenderedPageBreak/>
        <w:t>m</w:t>
      </w:r>
      <w:r w:rsidRPr="00D1515C">
        <w:rPr>
          <w:rFonts w:ascii="Times New Roman" w:hAnsi="Times New Roman"/>
          <w:sz w:val="24"/>
        </w:rPr>
        <w:t xml:space="preserve">iddle-aged individuals </w:t>
      </w:r>
      <w:r>
        <w:rPr>
          <w:rFonts w:ascii="Times New Roman" w:hAnsi="Times New Roman"/>
          <w:sz w:val="24"/>
        </w:rPr>
        <w:t xml:space="preserve">who </w:t>
      </w:r>
      <w:r w:rsidRPr="00D1515C">
        <w:rPr>
          <w:rFonts w:ascii="Times New Roman" w:hAnsi="Times New Roman"/>
          <w:sz w:val="24"/>
        </w:rPr>
        <w:t xml:space="preserve">sometimes experience a mid-life crisis </w:t>
      </w:r>
      <w:r w:rsidRPr="00D1515C">
        <w:rPr>
          <w:rFonts w:ascii="Times New Roman" w:hAnsi="Times New Roman"/>
          <w:sz w:val="24"/>
        </w:rPr>
        <w:fldChar w:fldCharType="begin"/>
      </w:r>
      <w:r>
        <w:rPr>
          <w:rFonts w:ascii="Times New Roman" w:hAnsi="Times New Roman"/>
          <w:sz w:val="24"/>
        </w:rPr>
        <w:instrText xml:space="preserve"> ADDIN EN.CITE &lt;EndNote&gt;&lt;Cite&gt;&lt;Author&gt;Lachman&lt;/Author&gt;&lt;Year&gt;2004&lt;/Year&gt;&lt;RecNum&gt;1017&lt;/RecNum&gt;&lt;DisplayText&gt;(Lachman 2004)&lt;/DisplayText&gt;&lt;record&gt;&lt;rec-number&gt;1017&lt;/rec-number&gt;&lt;foreign-keys&gt;&lt;key app="EN" db-id="0a9ztztxd9wt0pevpsap0r0szd99ft9rdze9"&gt;1017&lt;/key&gt;&lt;key app="ENWeb" db-id="TQIWCQrtqgYAADj4dwU"&gt;1008&lt;/key&gt;&lt;/foreign-keys&gt;&lt;ref-type name="Journal Article"&gt;17&lt;/ref-type&gt;&lt;contributors&gt;&lt;authors&gt;&lt;author&gt;Lachman,  Margie E. &lt;/author&gt;&lt;/authors&gt;&lt;/contributors&gt;&lt;titles&gt;&lt;title&gt;Development in Midlife&lt;/title&gt;&lt;secondary-title&gt;Annual Review of Psychology&lt;/secondary-title&gt;&lt;/titles&gt;&lt;periodical&gt;&lt;full-title&gt;Annual Review of Psychology&lt;/full-title&gt;&lt;/periodical&gt;&lt;pages&gt;305-331&lt;/pages&gt;&lt;volume&gt;55&lt;/volume&gt;&lt;dates&gt;&lt;year&gt;2004&lt;/year&gt;&lt;/dates&gt;&lt;urls&gt;&lt;/urls&gt;&lt;/record&gt;&lt;/Cite&gt;&lt;/EndNote&gt;</w:instrText>
      </w:r>
      <w:r w:rsidRPr="00D1515C">
        <w:rPr>
          <w:rFonts w:ascii="Times New Roman" w:hAnsi="Times New Roman"/>
          <w:sz w:val="24"/>
        </w:rPr>
        <w:fldChar w:fldCharType="separate"/>
      </w:r>
      <w:r>
        <w:rPr>
          <w:rFonts w:ascii="Times New Roman" w:hAnsi="Times New Roman"/>
          <w:noProof/>
          <w:sz w:val="24"/>
        </w:rPr>
        <w:t>(</w:t>
      </w:r>
      <w:hyperlink w:anchor="_ENREF_67" w:tooltip="Lachman, 2004 #1017" w:history="1">
        <w:r>
          <w:rPr>
            <w:rFonts w:ascii="Times New Roman" w:hAnsi="Times New Roman"/>
            <w:noProof/>
            <w:sz w:val="24"/>
          </w:rPr>
          <w:t>Lachman 2004</w:t>
        </w:r>
      </w:hyperlink>
      <w:r>
        <w:rPr>
          <w:rFonts w:ascii="Times New Roman" w:hAnsi="Times New Roman"/>
          <w:noProof/>
          <w:sz w:val="24"/>
        </w:rPr>
        <w:t>)</w:t>
      </w:r>
      <w:r w:rsidRPr="00D1515C">
        <w:rPr>
          <w:rFonts w:ascii="Times New Roman" w:hAnsi="Times New Roman"/>
          <w:sz w:val="24"/>
        </w:rPr>
        <w:fldChar w:fldCharType="end"/>
      </w:r>
      <w:r w:rsidRPr="00D1515C">
        <w:rPr>
          <w:rFonts w:ascii="Times New Roman" w:hAnsi="Times New Roman"/>
          <w:sz w:val="24"/>
        </w:rPr>
        <w:t>. In an attempt to project a desired younger self-image, which is significantly lower than the</w:t>
      </w:r>
      <w:r>
        <w:rPr>
          <w:rFonts w:ascii="Times New Roman" w:hAnsi="Times New Roman"/>
          <w:sz w:val="24"/>
        </w:rPr>
        <w:t>ir</w:t>
      </w:r>
      <w:r w:rsidRPr="00D1515C">
        <w:rPr>
          <w:rFonts w:ascii="Times New Roman" w:hAnsi="Times New Roman"/>
          <w:sz w:val="24"/>
        </w:rPr>
        <w:t xml:space="preserve"> chronological age, </w:t>
      </w:r>
      <w:r>
        <w:rPr>
          <w:rFonts w:ascii="Times New Roman" w:hAnsi="Times New Roman"/>
          <w:sz w:val="24"/>
        </w:rPr>
        <w:t>middle-aged</w:t>
      </w:r>
      <w:r w:rsidRPr="00D1515C">
        <w:rPr>
          <w:rFonts w:ascii="Times New Roman" w:hAnsi="Times New Roman"/>
          <w:sz w:val="24"/>
        </w:rPr>
        <w:t xml:space="preserve"> individuals are prone to purchasing goods such as sports cars or seeking plastic surgery </w:t>
      </w:r>
      <w:r w:rsidRPr="00D1515C">
        <w:rPr>
          <w:rFonts w:ascii="Times New Roman" w:hAnsi="Times New Roman"/>
          <w:sz w:val="24"/>
        </w:rPr>
        <w:fldChar w:fldCharType="begin">
          <w:fldData xml:space="preserve">PEVuZE5vdGU+PENpdGU+PEF1dGhvcj5PZ2xlPC9BdXRob3I+PFllYXI+MjAwNTwvWWVhcj48UmVj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==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PEVuZE5vdGU+PENpdGU+PEF1dGhvcj5PZ2xlPC9BdXRob3I+PFllYXI+MjAwNTwvWWVhcj48UmVj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==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D1515C">
        <w:rPr>
          <w:rFonts w:ascii="Times New Roman" w:hAnsi="Times New Roman"/>
          <w:sz w:val="24"/>
        </w:rPr>
      </w:r>
      <w:r w:rsidRPr="00D1515C">
        <w:rPr>
          <w:rFonts w:ascii="Times New Roman" w:hAnsi="Times New Roman"/>
          <w:sz w:val="24"/>
        </w:rPr>
        <w:fldChar w:fldCharType="separate"/>
      </w:r>
      <w:r>
        <w:rPr>
          <w:rFonts w:ascii="Times New Roman" w:hAnsi="Times New Roman"/>
          <w:noProof/>
          <w:sz w:val="24"/>
        </w:rPr>
        <w:t>(</w:t>
      </w:r>
      <w:hyperlink w:anchor="_ENREF_49" w:tooltip="Guido, 2014 #403" w:history="1">
        <w:r w:rsidR="00A65034">
          <w:rPr>
            <w:rFonts w:ascii="Times New Roman" w:hAnsi="Times New Roman"/>
            <w:noProof/>
            <w:sz w:val="24"/>
          </w:rPr>
          <w:t xml:space="preserve">Guido et al. </w:t>
        </w:r>
        <w:r>
          <w:rPr>
            <w:rFonts w:ascii="Times New Roman" w:hAnsi="Times New Roman"/>
            <w:noProof/>
            <w:sz w:val="24"/>
          </w:rPr>
          <w:t>2014</w:t>
        </w:r>
      </w:hyperlink>
      <w:r>
        <w:rPr>
          <w:rFonts w:ascii="Times New Roman" w:hAnsi="Times New Roman"/>
          <w:noProof/>
          <w:sz w:val="24"/>
        </w:rPr>
        <w:t xml:space="preserve">; </w:t>
      </w:r>
      <w:hyperlink w:anchor="_ENREF_100" w:tooltip="Ogle, 2005 #943" w:history="1">
        <w:r>
          <w:rPr>
            <w:rFonts w:ascii="Times New Roman" w:hAnsi="Times New Roman"/>
            <w:noProof/>
            <w:sz w:val="24"/>
          </w:rPr>
          <w:t>Ogle and Damhorst 2005</w:t>
        </w:r>
      </w:hyperlink>
      <w:r>
        <w:rPr>
          <w:rFonts w:ascii="Times New Roman" w:hAnsi="Times New Roman"/>
          <w:noProof/>
          <w:sz w:val="24"/>
        </w:rPr>
        <w:t xml:space="preserve">; </w:t>
      </w:r>
      <w:hyperlink w:anchor="_ENREF_148" w:tooltip="Zavestoski, 2002 #1061" w:history="1">
        <w:r>
          <w:rPr>
            <w:rFonts w:ascii="Times New Roman" w:hAnsi="Times New Roman"/>
            <w:noProof/>
            <w:sz w:val="24"/>
          </w:rPr>
          <w:t>Zavestoski 2002</w:t>
        </w:r>
      </w:hyperlink>
      <w:r>
        <w:rPr>
          <w:rFonts w:ascii="Times New Roman" w:hAnsi="Times New Roman"/>
          <w:noProof/>
          <w:sz w:val="24"/>
        </w:rPr>
        <w:t>)</w:t>
      </w:r>
      <w:r w:rsidRPr="00D1515C">
        <w:rPr>
          <w:rFonts w:ascii="Times New Roman" w:hAnsi="Times New Roman"/>
          <w:sz w:val="24"/>
        </w:rPr>
        <w:fldChar w:fldCharType="end"/>
      </w:r>
      <w:r w:rsidRPr="00D1515C">
        <w:rPr>
          <w:rFonts w:ascii="Times New Roman" w:hAnsi="Times New Roman"/>
          <w:sz w:val="24"/>
        </w:rPr>
        <w:t>.</w:t>
      </w:r>
      <w:r>
        <w:rPr>
          <w:rFonts w:ascii="Times New Roman" w:hAnsi="Times New Roman"/>
          <w:sz w:val="24"/>
        </w:rPr>
        <w:t xml:space="preserve"> Furthermore, research shows that consumers are likely to perceive brands more positively that allow them to project an image that matches their actual and ideal self-view </w:t>
      </w:r>
      <w:r>
        <w:rPr>
          <w:rFonts w:ascii="Times New Roman" w:hAnsi="Times New Roman"/>
          <w:sz w:val="24"/>
        </w:rPr>
        <w:fldChar w:fldCharType="begin">
          <w:fldData xml:space="preserve">PEVuZE5vdGU+PENpdGU+PEF1dGhvcj5TaXJneTwvQXV0aG9yPjxZZWFyPjE5ODI8L1llYXI+PFJl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PEVuZE5vdGU+PENpdGU+PEF1dGhvcj5TaXJneTwvQXV0aG9yPjxZZWFyPjE5ODI8L1llYXI+PFJl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noProof/>
          <w:sz w:val="24"/>
        </w:rPr>
        <w:t>(</w:t>
      </w:r>
      <w:hyperlink w:anchor="_ENREF_55" w:tooltip="Hollenbeck, 2012 #595" w:history="1">
        <w:r>
          <w:rPr>
            <w:rFonts w:ascii="Times New Roman" w:hAnsi="Times New Roman"/>
            <w:noProof/>
            <w:sz w:val="24"/>
          </w:rPr>
          <w:t>Hollenbeck and Kaikati 2012</w:t>
        </w:r>
      </w:hyperlink>
      <w:r>
        <w:rPr>
          <w:rFonts w:ascii="Times New Roman" w:hAnsi="Times New Roman"/>
          <w:noProof/>
          <w:sz w:val="24"/>
        </w:rPr>
        <w:t xml:space="preserve">; </w:t>
      </w:r>
      <w:hyperlink w:anchor="_ENREF_77" w:tooltip="Malär, 2011 #809" w:history="1">
        <w:r w:rsidR="00A65034">
          <w:rPr>
            <w:rFonts w:ascii="Times New Roman" w:hAnsi="Times New Roman"/>
            <w:noProof/>
            <w:sz w:val="24"/>
          </w:rPr>
          <w:t>Malär</w:t>
        </w:r>
        <w:r>
          <w:rPr>
            <w:rFonts w:ascii="Times New Roman" w:hAnsi="Times New Roman"/>
            <w:noProof/>
            <w:sz w:val="24"/>
          </w:rPr>
          <w:t xml:space="preserve"> et al. 2011</w:t>
        </w:r>
      </w:hyperlink>
      <w:r>
        <w:rPr>
          <w:rFonts w:ascii="Times New Roman" w:hAnsi="Times New Roman"/>
          <w:noProof/>
          <w:sz w:val="24"/>
        </w:rPr>
        <w:t xml:space="preserve">; </w:t>
      </w:r>
      <w:hyperlink w:anchor="_ENREF_122" w:tooltip="Sirgy, 1982 #1131" w:history="1">
        <w:r>
          <w:rPr>
            <w:rFonts w:ascii="Times New Roman" w:hAnsi="Times New Roman"/>
            <w:noProof/>
            <w:sz w:val="24"/>
          </w:rPr>
          <w:t>Sirgy 1982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In summary</w:t>
      </w:r>
      <w:r w:rsidRPr="004F1162">
        <w:rPr>
          <w:rFonts w:ascii="Times New Roman" w:hAnsi="Times New Roman"/>
          <w:sz w:val="24"/>
        </w:rPr>
        <w:t>,</w:t>
      </w:r>
      <w:r>
        <w:rPr>
          <w:rFonts w:ascii="Times New Roman" w:hAnsi="Times New Roman"/>
          <w:sz w:val="24"/>
        </w:rPr>
        <w:t xml:space="preserve"> life events influence consumers’ self-concept and subsequently their attitude towards specific brands. Moreover, </w:t>
      </w:r>
      <w:r w:rsidRPr="005146B7">
        <w:rPr>
          <w:rFonts w:ascii="Times New Roman" w:hAnsi="Times New Roman"/>
          <w:sz w:val="24"/>
        </w:rPr>
        <w:t xml:space="preserve">life events influence consumer’s cognitive and desired age </w:t>
      </w:r>
      <w:r>
        <w:rPr>
          <w:rFonts w:ascii="Times New Roman" w:hAnsi="Times New Roman"/>
          <w:sz w:val="24"/>
        </w:rPr>
        <w:t xml:space="preserve">which shapes their self-concept. These changes to their self subsequently affect </w:t>
      </w:r>
      <w:r w:rsidRPr="005146B7">
        <w:rPr>
          <w:rFonts w:ascii="Times New Roman" w:hAnsi="Times New Roman"/>
          <w:sz w:val="24"/>
        </w:rPr>
        <w:t>their attitude and behavior. More formally</w:t>
      </w:r>
      <w:r>
        <w:rPr>
          <w:rStyle w:val="FootnoteReference"/>
          <w:rFonts w:ascii="Times New Roman" w:hAnsi="Times New Roman"/>
          <w:sz w:val="24"/>
        </w:rPr>
        <w:footnoteReference w:id="1"/>
      </w:r>
      <w:r w:rsidRPr="005146B7">
        <w:rPr>
          <w:rFonts w:ascii="Times New Roman" w:hAnsi="Times New Roman"/>
          <w:sz w:val="24"/>
        </w:rPr>
        <w:t>:</w:t>
      </w:r>
    </w:p>
    <w:p w14:paraId="4EDA577D" w14:textId="46314CFF" w:rsidR="000D176C" w:rsidRPr="000506AF" w:rsidRDefault="000D176C" w:rsidP="00E605C5">
      <w:pPr>
        <w:spacing w:line="480" w:lineRule="auto"/>
        <w:ind w:left="567" w:right="521" w:hanging="567"/>
        <w:jc w:val="both"/>
        <w:rPr>
          <w:rFonts w:ascii="Times New Roman" w:hAnsi="Times New Roman" w:cs="Times New Roman"/>
          <w:color w:val="000000" w:themeColor="text1"/>
          <w:sz w:val="24"/>
        </w:rPr>
      </w:pPr>
      <w:r w:rsidRPr="00E605C5">
        <w:rPr>
          <w:rFonts w:ascii="Times New Roman" w:hAnsi="Times New Roman" w:cs="Times New Roman"/>
          <w:color w:val="000000" w:themeColor="text1"/>
          <w:sz w:val="24"/>
        </w:rPr>
        <w:t>P2a:</w:t>
      </w:r>
      <w:r w:rsidRPr="000506AF">
        <w:rPr>
          <w:rFonts w:ascii="Times New Roman" w:hAnsi="Times New Roman" w:cs="Times New Roman"/>
          <w:color w:val="000000" w:themeColor="text1"/>
          <w:sz w:val="24"/>
        </w:rPr>
        <w:t xml:space="preserve"> The self-concept mediates the effect of life events on brand attitude. Specifically, the greater the influence of the life event on the self-concept</w:t>
      </w:r>
      <w:r w:rsidR="00AC4B68">
        <w:rPr>
          <w:rFonts w:ascii="Times New Roman" w:hAnsi="Times New Roman" w:cs="Times New Roman"/>
          <w:color w:val="000000" w:themeColor="text1"/>
          <w:sz w:val="24"/>
        </w:rPr>
        <w:t>,</w:t>
      </w:r>
      <w:r w:rsidRPr="000506AF">
        <w:rPr>
          <w:rFonts w:ascii="Times New Roman" w:hAnsi="Times New Roman" w:cs="Times New Roman"/>
          <w:color w:val="000000" w:themeColor="text1"/>
          <w:sz w:val="24"/>
        </w:rPr>
        <w:t xml:space="preserve"> the greater (positive or negative) the effect on brand attitude</w:t>
      </w:r>
      <w:r w:rsidR="0090587E">
        <w:rPr>
          <w:rFonts w:ascii="Times New Roman" w:hAnsi="Times New Roman" w:cs="Times New Roman"/>
          <w:color w:val="000000" w:themeColor="text1"/>
          <w:sz w:val="24"/>
        </w:rPr>
        <w:t>.</w:t>
      </w:r>
      <w:r w:rsidRPr="000506AF">
        <w:rPr>
          <w:rFonts w:ascii="Times New Roman" w:hAnsi="Times New Roman" w:cs="Times New Roman"/>
          <w:color w:val="000000" w:themeColor="text1"/>
          <w:sz w:val="24"/>
        </w:rPr>
        <w:t xml:space="preserve"> </w:t>
      </w:r>
    </w:p>
    <w:p w14:paraId="295B2BAE" w14:textId="77777777" w:rsidR="000D176C" w:rsidRPr="000506AF" w:rsidRDefault="000D176C" w:rsidP="00E605C5">
      <w:pPr>
        <w:spacing w:line="480" w:lineRule="auto"/>
        <w:ind w:left="567" w:right="521" w:hanging="567"/>
        <w:jc w:val="both"/>
        <w:rPr>
          <w:rFonts w:ascii="Times New Roman" w:hAnsi="Times New Roman" w:cs="Times New Roman"/>
          <w:color w:val="000000" w:themeColor="text1"/>
          <w:sz w:val="24"/>
        </w:rPr>
      </w:pPr>
      <w:r w:rsidRPr="00E605C5">
        <w:rPr>
          <w:rFonts w:ascii="Times New Roman" w:hAnsi="Times New Roman" w:cs="Times New Roman"/>
          <w:color w:val="000000" w:themeColor="text1"/>
          <w:sz w:val="24"/>
        </w:rPr>
        <w:t>P2b:</w:t>
      </w:r>
      <w:r w:rsidRPr="000506AF">
        <w:rPr>
          <w:rFonts w:ascii="Times New Roman" w:hAnsi="Times New Roman" w:cs="Times New Roman"/>
          <w:color w:val="000000" w:themeColor="text1"/>
          <w:sz w:val="24"/>
        </w:rPr>
        <w:t xml:space="preserve"> Cognitive age mediates the effect of life events on the self-concept and subsequent effect on brand attitude. Specifically, the greater the influence of a life event on cognitive age, the greater the effect of cognitive age on the self-concept. Consequently, the greater the change to the self-concept, the greater the effect (positive or negative) on individuals’ attitude towards brands that match their perceived cognitive age.  </w:t>
      </w:r>
    </w:p>
    <w:p w14:paraId="27DD2171" w14:textId="67995F43" w:rsidR="000D176C" w:rsidRDefault="000D176C" w:rsidP="00E605C5">
      <w:pPr>
        <w:spacing w:line="480" w:lineRule="auto"/>
        <w:ind w:left="567" w:right="521"/>
        <w:jc w:val="both"/>
        <w:rPr>
          <w:rFonts w:ascii="Times New Roman" w:hAnsi="Times New Roman" w:cs="Times New Roman"/>
          <w:color w:val="000000" w:themeColor="text1"/>
          <w:sz w:val="24"/>
        </w:rPr>
      </w:pPr>
      <w:r w:rsidRPr="00E605C5">
        <w:rPr>
          <w:rFonts w:ascii="Times New Roman" w:hAnsi="Times New Roman" w:cs="Times New Roman"/>
          <w:color w:val="000000" w:themeColor="text1"/>
          <w:sz w:val="24"/>
        </w:rPr>
        <w:lastRenderedPageBreak/>
        <w:t>P2c:</w:t>
      </w:r>
      <w:r w:rsidRPr="000506AF">
        <w:rPr>
          <w:rFonts w:ascii="Times New Roman" w:hAnsi="Times New Roman" w:cs="Times New Roman"/>
          <w:color w:val="000000" w:themeColor="text1"/>
          <w:sz w:val="24"/>
        </w:rPr>
        <w:t xml:space="preserve"> Desired age mediates the effect of life events on the (ideal) self-concept and subsequent effect on brand attitude. Specifically, the greater the influence of a life event on desired age, the greater the effect of desired age on the (ideal) self-concept. Consequently, the greater the change to the (ideal) self-concept, the greater the effect (positive or negative) on individuals’ attitude towards brands that match their perceived desired age.  </w:t>
      </w:r>
    </w:p>
    <w:p w14:paraId="347694B9" w14:textId="2978CE81" w:rsidR="009C5E3C" w:rsidRPr="00E605C5" w:rsidRDefault="009C5E3C" w:rsidP="00D5313C">
      <w:pPr>
        <w:spacing w:line="480" w:lineRule="auto"/>
        <w:ind w:right="521"/>
        <w:jc w:val="both"/>
        <w:rPr>
          <w:rFonts w:ascii="Times New Roman" w:hAnsi="Times New Roman" w:cs="Times New Roman"/>
          <w:color w:val="000000" w:themeColor="text1"/>
          <w:sz w:val="24"/>
        </w:rPr>
      </w:pPr>
    </w:p>
    <w:p w14:paraId="6958AEF6" w14:textId="77777777" w:rsidR="000D176C" w:rsidRPr="003B1DB7" w:rsidRDefault="000D176C" w:rsidP="000D176C">
      <w:pPr>
        <w:spacing w:line="480" w:lineRule="auto"/>
        <w:rPr>
          <w:rFonts w:ascii="Times New Roman" w:hAnsi="Times New Roman" w:cs="Times New Roman"/>
          <w:b/>
          <w:sz w:val="24"/>
        </w:rPr>
      </w:pPr>
      <w:r>
        <w:rPr>
          <w:rFonts w:ascii="Times New Roman" w:hAnsi="Times New Roman" w:cs="Times New Roman"/>
          <w:b/>
          <w:sz w:val="24"/>
        </w:rPr>
        <w:t>Moderating effect of actual age</w:t>
      </w:r>
    </w:p>
    <w:p w14:paraId="0A3CF514" w14:textId="77777777" w:rsidR="000D176C" w:rsidRPr="008A4A95" w:rsidRDefault="000D176C" w:rsidP="000D176C">
      <w:pPr>
        <w:spacing w:line="480" w:lineRule="auto"/>
        <w:jc w:val="both"/>
        <w:rPr>
          <w:rFonts w:ascii="Times New Roman" w:hAnsi="Times New Roman" w:cs="Times New Roman"/>
          <w:b/>
          <w:sz w:val="24"/>
        </w:rPr>
      </w:pPr>
      <w:r w:rsidRPr="000506AF">
        <w:rPr>
          <w:rFonts w:ascii="Times New Roman" w:hAnsi="Times New Roman" w:cs="Times New Roman"/>
          <w:color w:val="000000" w:themeColor="text1"/>
          <w:sz w:val="24"/>
        </w:rPr>
        <w:t>It is expected that the ideal self-concept mediates the effect of desired age on brand attitude and that this effect is influenced by actual age.</w:t>
      </w:r>
      <w:r w:rsidRPr="000506AF">
        <w:rPr>
          <w:rFonts w:ascii="Times New Roman" w:hAnsi="Times New Roman" w:cs="Times New Roman"/>
          <w:b/>
          <w:color w:val="000000" w:themeColor="text1"/>
          <w:sz w:val="24"/>
        </w:rPr>
        <w:t xml:space="preserve"> </w:t>
      </w:r>
      <w:r>
        <w:rPr>
          <w:rFonts w:ascii="Times New Roman" w:hAnsi="Times New Roman" w:cs="Times New Roman"/>
          <w:sz w:val="24"/>
        </w:rPr>
        <w:t>As discussed in more detail</w:t>
      </w:r>
      <w:r w:rsidRPr="008E61B8">
        <w:rPr>
          <w:rFonts w:ascii="Times New Roman" w:hAnsi="Times New Roman" w:cs="Times New Roman"/>
          <w:sz w:val="24"/>
        </w:rPr>
        <w:t xml:space="preserve"> below, this effect can be broken down into two processes. First, the effect of desired age on the </w:t>
      </w:r>
      <w:r>
        <w:rPr>
          <w:rFonts w:ascii="Times New Roman" w:hAnsi="Times New Roman" w:cs="Times New Roman"/>
          <w:sz w:val="24"/>
        </w:rPr>
        <w:t xml:space="preserve">ideal </w:t>
      </w:r>
      <w:r w:rsidRPr="008E61B8">
        <w:rPr>
          <w:rFonts w:ascii="Times New Roman" w:hAnsi="Times New Roman" w:cs="Times New Roman"/>
          <w:sz w:val="24"/>
        </w:rPr>
        <w:t>self-concept u</w:t>
      </w:r>
      <w:r>
        <w:rPr>
          <w:rFonts w:ascii="Times New Roman" w:hAnsi="Times New Roman" w:cs="Times New Roman"/>
          <w:sz w:val="24"/>
        </w:rPr>
        <w:t xml:space="preserve">nder the influence of actual age. </w:t>
      </w:r>
      <w:r w:rsidRPr="008E61B8">
        <w:rPr>
          <w:rFonts w:ascii="Times New Roman" w:hAnsi="Times New Roman" w:cs="Times New Roman"/>
          <w:sz w:val="24"/>
        </w:rPr>
        <w:t xml:space="preserve">Second, the </w:t>
      </w:r>
      <w:r>
        <w:rPr>
          <w:rFonts w:ascii="Times New Roman" w:hAnsi="Times New Roman" w:cs="Times New Roman"/>
          <w:sz w:val="24"/>
        </w:rPr>
        <w:t>effect of the ideal self-concept on brand attitude.</w:t>
      </w:r>
    </w:p>
    <w:p w14:paraId="5F92AE58" w14:textId="7D0DD399" w:rsidR="000D176C" w:rsidRDefault="000D176C" w:rsidP="000D176C">
      <w:pPr>
        <w:spacing w:line="480" w:lineRule="auto"/>
        <w:ind w:firstLine="720"/>
        <w:jc w:val="both"/>
        <w:rPr>
          <w:rFonts w:ascii="Times New Roman" w:hAnsi="Times New Roman" w:cs="Times New Roman"/>
          <w:sz w:val="24"/>
          <w:szCs w:val="24"/>
        </w:rPr>
      </w:pPr>
      <w:r>
        <w:rPr>
          <w:rFonts w:ascii="Times New Roman" w:hAnsi="Times New Roman" w:cs="Times New Roman"/>
          <w:sz w:val="24"/>
        </w:rPr>
        <w:t>Prior</w:t>
      </w:r>
      <w:r w:rsidRPr="002C555A">
        <w:rPr>
          <w:rFonts w:ascii="Times New Roman" w:hAnsi="Times New Roman" w:cs="Times New Roman"/>
          <w:sz w:val="24"/>
        </w:rPr>
        <w:t xml:space="preserve"> </w:t>
      </w:r>
      <w:r>
        <w:rPr>
          <w:rFonts w:ascii="Times New Roman" w:hAnsi="Times New Roman" w:cs="Times New Roman"/>
          <w:sz w:val="24"/>
        </w:rPr>
        <w:t>evidence shows</w:t>
      </w:r>
      <w:r w:rsidRPr="002C555A">
        <w:rPr>
          <w:rFonts w:ascii="Times New Roman" w:hAnsi="Times New Roman" w:cs="Times New Roman"/>
          <w:sz w:val="24"/>
        </w:rPr>
        <w:t xml:space="preserve"> that</w:t>
      </w:r>
      <w:r>
        <w:rPr>
          <w:rFonts w:ascii="Times New Roman" w:hAnsi="Times New Roman" w:cs="Times New Roman"/>
          <w:b/>
          <w:sz w:val="24"/>
        </w:rPr>
        <w:t xml:space="preserve"> </w:t>
      </w:r>
      <w:r>
        <w:rPr>
          <w:rFonts w:ascii="Times New Roman" w:hAnsi="Times New Roman"/>
          <w:sz w:val="24"/>
        </w:rPr>
        <w:t>a</w:t>
      </w:r>
      <w:r w:rsidRPr="0001224E">
        <w:rPr>
          <w:rFonts w:ascii="Times New Roman" w:hAnsi="Times New Roman"/>
          <w:sz w:val="24"/>
        </w:rPr>
        <w:t>dolescents generally have desired ages that are older than their chronological age, which leads them to embrace</w:t>
      </w:r>
      <w:r>
        <w:rPr>
          <w:rFonts w:ascii="Times New Roman" w:hAnsi="Times New Roman"/>
          <w:sz w:val="24"/>
        </w:rPr>
        <w:t xml:space="preserve"> self-enhancing</w:t>
      </w:r>
      <w:r w:rsidRPr="0001224E">
        <w:rPr>
          <w:rFonts w:ascii="Times New Roman" w:hAnsi="Times New Roman"/>
          <w:sz w:val="24"/>
        </w:rPr>
        <w:t xml:space="preserve"> activities that allow them to be perceived as more mature </w:t>
      </w:r>
      <w:r w:rsidRPr="0001224E">
        <w:rPr>
          <w:rFonts w:ascii="Times New Roman" w:hAnsi="Times New Roman"/>
          <w:sz w:val="24"/>
        </w:rPr>
        <w:fldChar w:fldCharType="begin">
          <w:fldData xml:space="preserve">PEVuZE5vdGU+PENpdGU+PEF1dGhvcj5HYWxhbWJvczwvQXV0aG9yPjxZZWFyPjIwMDA8L1llYXI+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PEVuZE5vdGU+PENpdGU+PEF1dGhvcj5HYWxhbWJvczwvQXV0aG9yPjxZZWFyPjIwMDA8L1llYXI+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01224E">
        <w:rPr>
          <w:rFonts w:ascii="Times New Roman" w:hAnsi="Times New Roman"/>
          <w:sz w:val="24"/>
        </w:rPr>
      </w:r>
      <w:r w:rsidRPr="0001224E">
        <w:rPr>
          <w:rFonts w:ascii="Times New Roman" w:hAnsi="Times New Roman"/>
          <w:sz w:val="24"/>
        </w:rPr>
        <w:fldChar w:fldCharType="separate"/>
      </w:r>
      <w:r>
        <w:rPr>
          <w:rFonts w:ascii="Times New Roman" w:hAnsi="Times New Roman"/>
          <w:noProof/>
          <w:sz w:val="24"/>
        </w:rPr>
        <w:t>(</w:t>
      </w:r>
      <w:hyperlink w:anchor="_ENREF_38" w:tooltip="Galambos, 2000 #456" w:history="1">
        <w:r>
          <w:rPr>
            <w:rFonts w:ascii="Times New Roman" w:hAnsi="Times New Roman"/>
            <w:noProof/>
            <w:sz w:val="24"/>
          </w:rPr>
          <w:t>Galambos and Tilton-Weaver 2000</w:t>
        </w:r>
      </w:hyperlink>
      <w:r>
        <w:rPr>
          <w:rFonts w:ascii="Times New Roman" w:hAnsi="Times New Roman"/>
          <w:noProof/>
          <w:sz w:val="24"/>
        </w:rPr>
        <w:t xml:space="preserve">; </w:t>
      </w:r>
      <w:hyperlink w:anchor="_ENREF_137" w:tooltip="Tilton-Weaver, 2001 #1239" w:history="1">
        <w:r>
          <w:rPr>
            <w:rFonts w:ascii="Times New Roman" w:hAnsi="Times New Roman"/>
            <w:noProof/>
            <w:sz w:val="24"/>
          </w:rPr>
          <w:t>Tilton-</w:t>
        </w:r>
        <w:r w:rsidR="00A65034">
          <w:rPr>
            <w:rFonts w:ascii="Times New Roman" w:hAnsi="Times New Roman"/>
            <w:noProof/>
            <w:sz w:val="24"/>
          </w:rPr>
          <w:t xml:space="preserve">Weaver et al. </w:t>
        </w:r>
        <w:r>
          <w:rPr>
            <w:rFonts w:ascii="Times New Roman" w:hAnsi="Times New Roman"/>
            <w:noProof/>
            <w:sz w:val="24"/>
          </w:rPr>
          <w:t>2001</w:t>
        </w:r>
      </w:hyperlink>
      <w:r>
        <w:rPr>
          <w:rFonts w:ascii="Times New Roman" w:hAnsi="Times New Roman"/>
          <w:noProof/>
          <w:sz w:val="24"/>
        </w:rPr>
        <w:t>)</w:t>
      </w:r>
      <w:r w:rsidRPr="0001224E">
        <w:rPr>
          <w:rFonts w:ascii="Times New Roman" w:hAnsi="Times New Roman"/>
          <w:sz w:val="24"/>
        </w:rPr>
        <w:fldChar w:fldCharType="end"/>
      </w:r>
      <w:r w:rsidRPr="0001224E">
        <w:rPr>
          <w:rFonts w:ascii="Times New Roman" w:hAnsi="Times New Roman"/>
          <w:sz w:val="24"/>
        </w:rPr>
        <w:t xml:space="preserve">. For instance, </w:t>
      </w:r>
      <w:r>
        <w:rPr>
          <w:rFonts w:ascii="Times New Roman" w:hAnsi="Times New Roman"/>
          <w:sz w:val="24"/>
        </w:rPr>
        <w:t>in order to be perceived as adults, young females engage</w:t>
      </w:r>
      <w:r w:rsidRPr="0001224E">
        <w:rPr>
          <w:rFonts w:ascii="Times New Roman" w:hAnsi="Times New Roman"/>
          <w:sz w:val="24"/>
        </w:rPr>
        <w:t xml:space="preserve"> in the use o</w:t>
      </w:r>
      <w:r>
        <w:rPr>
          <w:rFonts w:ascii="Times New Roman" w:hAnsi="Times New Roman"/>
          <w:sz w:val="24"/>
        </w:rPr>
        <w:t>f make-up, while some teenagers embrace</w:t>
      </w:r>
      <w:r w:rsidRPr="0001224E">
        <w:rPr>
          <w:rFonts w:ascii="Times New Roman" w:hAnsi="Times New Roman"/>
          <w:sz w:val="24"/>
        </w:rPr>
        <w:t xml:space="preserve"> h</w:t>
      </w:r>
      <w:r>
        <w:rPr>
          <w:rFonts w:ascii="Times New Roman" w:hAnsi="Times New Roman"/>
          <w:sz w:val="24"/>
        </w:rPr>
        <w:t xml:space="preserve">abits such as smoking. </w:t>
      </w:r>
      <w:r>
        <w:rPr>
          <w:rFonts w:ascii="Times New Roman" w:hAnsi="Times New Roman" w:cs="Times New Roman"/>
          <w:sz w:val="24"/>
          <w:szCs w:val="24"/>
        </w:rPr>
        <w:t>Meanwhile, the marketing literature supports the idea that t</w:t>
      </w:r>
      <w:r w:rsidRPr="00A536D1">
        <w:rPr>
          <w:rFonts w:ascii="Times New Roman" w:hAnsi="Times New Roman" w:cs="Times New Roman"/>
          <w:sz w:val="24"/>
          <w:szCs w:val="24"/>
        </w:rPr>
        <w:t xml:space="preserve">he consumption of products and brands is </w:t>
      </w:r>
      <w:r>
        <w:rPr>
          <w:rFonts w:ascii="Times New Roman" w:hAnsi="Times New Roman" w:cs="Times New Roman"/>
          <w:sz w:val="24"/>
          <w:szCs w:val="24"/>
        </w:rPr>
        <w:t>used as</w:t>
      </w:r>
      <w:r w:rsidRPr="00A536D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536D1">
        <w:rPr>
          <w:rFonts w:ascii="Times New Roman" w:hAnsi="Times New Roman" w:cs="Times New Roman"/>
          <w:sz w:val="24"/>
          <w:szCs w:val="24"/>
        </w:rPr>
        <w:t xml:space="preserve">potential means to self-enhance </w:t>
      </w:r>
      <w:r>
        <w:rPr>
          <w:rFonts w:ascii="Times New Roman" w:hAnsi="Times New Roman" w:cs="Times New Roman"/>
          <w:sz w:val="24"/>
          <w:szCs w:val="24"/>
        </w:rPr>
        <w:t xml:space="preserve">and/or </w:t>
      </w:r>
      <w:r w:rsidRPr="00A536D1">
        <w:rPr>
          <w:rFonts w:ascii="Times New Roman" w:hAnsi="Times New Roman" w:cs="Times New Roman"/>
          <w:sz w:val="24"/>
          <w:szCs w:val="24"/>
        </w:rPr>
        <w:t xml:space="preserve">restore a positive self-view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&lt;EndNote&gt;&lt;Cite&gt;&lt;Author&gt;Grubb&lt;/Author&gt;&lt;Year&gt;1967&lt;/Year&gt;&lt;RecNum&gt;506&lt;/RecNum&gt;&lt;DisplayText&gt;(Grubb and Grathwohl 1967)&lt;/DisplayText&gt;&lt;record&gt;&lt;rec-number&gt;506&lt;/rec-number&gt;&lt;foreign-keys&gt;&lt;key app="EN" db-id="aexfef2f2zwxx1ezexl5aexev0rd0wztsesw"&gt;506&lt;/key&gt;&lt;key app="ENWeb" db-id="TQIWCQrtqgYAADj4dwU"&gt;233&lt;/key&gt;&lt;/foreign-keys&gt;&lt;ref-type name="Journal Article"&gt;17&lt;/ref-type&gt;&lt;contributors&gt;&lt;authors&gt;&lt;author&gt;Grubb, Edward L.&lt;/author&gt;&lt;author&gt;Grathwohl,  Harrison L.&lt;/author&gt;&lt;/authors&gt;&lt;/contributors&gt;&lt;titles&gt;&lt;title&gt;Consumer Self-Concept, Symbolism and Market Behavior: A Theoretical Approach&lt;/title&gt;&lt;secondary-title&gt;The Journal of Marketing&lt;/secondary-title&gt;&lt;/titles&gt;&lt;periodical&gt;&lt;full-title&gt;The Journal of Marketing&lt;/full-title&gt;&lt;/periodical&gt;&lt;pages&gt;22-27&lt;/pages&gt;&lt;volume&gt;31&lt;/volume&gt;&lt;number&gt;4, Part 1&lt;/number&gt;&lt;dates&gt;&lt;year&gt;1967&lt;/year&gt;&lt;/dates&gt;&lt;urls&gt;&lt;/urls&gt;&lt;/record&gt;&lt;/Cite&gt;&lt;/EndNote&gt;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8" w:tooltip="Grubb, 1967 #506" w:history="1">
        <w:r>
          <w:rPr>
            <w:rFonts w:ascii="Times New Roman" w:hAnsi="Times New Roman" w:cs="Times New Roman"/>
            <w:noProof/>
            <w:sz w:val="24"/>
            <w:szCs w:val="24"/>
          </w:rPr>
          <w:t>Grubb and Grathwohl 1967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for individuals in their adolescence, it is expected that they are keen to consume brands that allow them to project a desired older self-image that is in line with their ideal self. Conversely, during early adulthood individuals become again </w:t>
      </w:r>
      <w:r w:rsidRPr="00CE5573">
        <w:rPr>
          <w:rFonts w:ascii="Times New Roman" w:hAnsi="Times New Roman" w:cs="Times New Roman"/>
          <w:sz w:val="24"/>
          <w:szCs w:val="24"/>
        </w:rPr>
        <w:t xml:space="preserve">less self-conscious about how they are perceived. Specifically,  the discrepancy between their ideal self-image and their actual age becomes less prevalent, </w:t>
      </w:r>
      <w:r>
        <w:rPr>
          <w:rFonts w:ascii="Times New Roman" w:hAnsi="Times New Roman" w:cs="Times New Roman"/>
          <w:sz w:val="24"/>
          <w:szCs w:val="24"/>
        </w:rPr>
        <w:t xml:space="preserve">which affects their consumption behavior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&lt;EndNote&gt;&lt;Cite&gt;&lt;Author&gt;Gould&lt;/Author&gt;&lt;Year&gt;1988&lt;/Year&gt;&lt;RecNum&gt;1073&lt;/RecNum&gt;&lt;DisplayText&gt;(Gould and Barak 1988)&lt;/DisplayText&gt;&lt;record&gt;&lt;rec-number&gt;1073&lt;/rec-number&gt;&lt;foreign-keys&gt;&lt;key app="EN" db-id="xt5zf9xwnp020aezr9npdszb2wawp5svr9ax"&gt;1073&lt;/key&gt;&lt;key app="ENWeb" db-id="TQIWCQrtqgYAADj4dwU"&gt;1086&lt;/key&gt;&lt;/foreign-keys&gt;&lt;ref-type name="Journal Article"&gt;17&lt;/ref-type&gt;&lt;contributors&gt;&lt;authors&gt;&lt;author&gt;Gould, Stephen J.&lt;/author&gt;&lt;author&gt;Barak, Benny&lt;/author&gt;&lt;/authors&gt;&lt;/contributors&gt;&lt;titles&gt;&lt;title&gt;Public Self-Consciousness and Consumption Behavior&lt;/title&gt;&lt;secondary-title&gt;The Journal of Social Psychology&lt;/secondary-title&gt;&lt;/titles&gt;&lt;periodical&gt;&lt;full-title&gt;The Journal of Social Psychology&lt;/full-title&gt;&lt;/periodical&gt;&lt;pages&gt;393-400&lt;/pages&gt;&lt;volume&gt;128&lt;/volume&gt;&lt;number&gt;3&lt;/number&gt;&lt;dates&gt;&lt;year&gt;1988&lt;/year&gt;&lt;pub-dates&gt;&lt;date&gt;1988/06/01&lt;/date&gt;&lt;/pub-dates&gt;&lt;/dates&gt;&lt;publisher&gt;Routledge&lt;/publisher&gt;&lt;isbn&gt;0022-4545&lt;/isbn&gt;&lt;urls&gt;&lt;related-urls&gt;&lt;url&gt;http://dx.doi.org/10.1080/00224545.1988.9713756&lt;/url&gt;&lt;/related-urls&gt;&lt;/urls&gt;&lt;access-date&gt;2015/07/22&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2" w:tooltip="Gould, 1988 #1073" w:history="1">
        <w:r>
          <w:rPr>
            <w:rFonts w:ascii="Times New Roman" w:hAnsi="Times New Roman" w:cs="Times New Roman"/>
            <w:noProof/>
            <w:sz w:val="24"/>
            <w:szCs w:val="24"/>
          </w:rPr>
          <w:t>Gould and Barak 1988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E5573" w:rsidRPr="00CE5573">
        <w:rPr>
          <w:rFonts w:ascii="Times New Roman" w:hAnsi="Times New Roman" w:cs="Times New Roman"/>
          <w:sz w:val="24"/>
          <w:szCs w:val="24"/>
        </w:rPr>
        <w:lastRenderedPageBreak/>
        <w:t>Consequently</w:t>
      </w:r>
      <w:r w:rsidRPr="00CE5573">
        <w:rPr>
          <w:rFonts w:ascii="Times New Roman" w:hAnsi="Times New Roman" w:cs="Times New Roman"/>
          <w:sz w:val="24"/>
          <w:szCs w:val="24"/>
        </w:rPr>
        <w:t>, the influence of actual age on the effect of desired ag</w:t>
      </w:r>
      <w:r w:rsidR="00CE5573" w:rsidRPr="00CE5573">
        <w:rPr>
          <w:rFonts w:ascii="Times New Roman" w:hAnsi="Times New Roman" w:cs="Times New Roman"/>
          <w:sz w:val="24"/>
          <w:szCs w:val="24"/>
        </w:rPr>
        <w:t>e on the (ideal) self-concept may be</w:t>
      </w:r>
      <w:r w:rsidRPr="00CE5573">
        <w:rPr>
          <w:rFonts w:ascii="Times New Roman" w:hAnsi="Times New Roman" w:cs="Times New Roman"/>
          <w:sz w:val="24"/>
          <w:szCs w:val="24"/>
        </w:rPr>
        <w:t xml:space="preserve"> potentially weaker during later adolescence compared to early adolescence. </w:t>
      </w:r>
    </w:p>
    <w:p w14:paraId="19375B02" w14:textId="16ED81E1" w:rsidR="000D176C" w:rsidRDefault="000D176C" w:rsidP="000D17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Interestingly, once individuals reach the later stages of their life (e.g., seniors above 65), their self-consciousness about their actual age becomes again more prominent. </w:t>
      </w:r>
      <w:r w:rsidRPr="00A536D1">
        <w:rPr>
          <w:rFonts w:ascii="Times New Roman" w:hAnsi="Times New Roman"/>
          <w:sz w:val="24"/>
        </w:rPr>
        <w:t xml:space="preserve">The desired age of </w:t>
      </w:r>
      <w:r>
        <w:rPr>
          <w:rFonts w:ascii="Times New Roman" w:hAnsi="Times New Roman"/>
          <w:sz w:val="24"/>
        </w:rPr>
        <w:t xml:space="preserve">individuals during late adulthood </w:t>
      </w:r>
      <w:r w:rsidRPr="00A536D1">
        <w:rPr>
          <w:rFonts w:ascii="Times New Roman" w:hAnsi="Times New Roman"/>
          <w:sz w:val="24"/>
        </w:rPr>
        <w:t xml:space="preserve">tends to be more than eight years younger than their chronological age </w:t>
      </w:r>
      <w:r>
        <w:rPr>
          <w:rFonts w:ascii="Times New Roman" w:hAnsi="Times New Roman"/>
          <w:sz w:val="24"/>
        </w:rPr>
        <w:fldChar w:fldCharType="begin"/>
      </w:r>
      <w:r>
        <w:rPr>
          <w:rFonts w:ascii="Times New Roman" w:hAnsi="Times New Roman"/>
          <w:sz w:val="24"/>
        </w:rPr>
        <w:instrText xml:space="preserve"> ADDIN EN.CITE &lt;EndNote&gt;&lt;Cite&gt;&lt;Author&gt;Guiot&lt;/Author&gt;&lt;Year&gt;2001&lt;/Year&gt;&lt;RecNum&gt;514&lt;/RecNum&gt;&lt;DisplayText&gt;(Guiot 2001)&lt;/DisplayText&gt;&lt;record&gt;&lt;rec-number&gt;514&lt;/rec-number&gt;&lt;foreign-keys&gt;&lt;key app="EN" db-id="aexfef2f2zwxx1ezexl5aexev0rd0wztsesw"&gt;514&lt;/key&gt;&lt;key app="ENWeb" db-id="TQIWCQrtqgYAADj4dwU"&gt;1191&lt;/key&gt;&lt;/foreign-keys&gt;&lt;ref-type name="Journal Article"&gt;17&lt;/ref-type&gt;&lt;contributors&gt;&lt;authors&gt;&lt;author&gt;Guiot, Denis&lt;/author&gt;&lt;/authors&gt;&lt;/contributors&gt;&lt;titles&gt;&lt;title&gt;Antecedents of subjective age biases among senior women&lt;/title&gt;&lt;secondary-title&gt;Psychology and Marketing&lt;/secondary-title&gt;&lt;/titles&gt;&lt;periodical&gt;&lt;full-title&gt;Psychology and Marketing&lt;/full-title&gt;&lt;/periodical&gt;&lt;pages&gt;1049-1071&lt;/pages&gt;&lt;volume&gt;18&lt;/volume&gt;&lt;number&gt;10&lt;/number&gt;&lt;dates&gt;&lt;year&gt;2001&lt;/year&gt;&lt;/dates&gt;&lt;publisher&gt;John Wiley &amp;amp;amp; Sons, Inc.&lt;/publisher&gt;&lt;urls&gt;&lt;related-urls&gt;&lt;url&gt;http://dx.doi.org/10.1002/mar.1043&lt;/url&gt;&lt;/related-urls&gt;&lt;/urls&gt;&lt;/record&gt;&lt;/Cite&gt;&lt;/EndNote&gt;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50" w:tooltip="Guiot, 2001 #514" w:history="1">
        <w:r>
          <w:rPr>
            <w:rFonts w:ascii="Times New Roman" w:hAnsi="Times New Roman"/>
            <w:noProof/>
            <w:sz w:val="24"/>
          </w:rPr>
          <w:t>Guiot 2001</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w:t>
      </w:r>
      <w:r>
        <w:rPr>
          <w:rFonts w:ascii="Times New Roman" w:hAnsi="Times New Roman"/>
          <w:i/>
          <w:sz w:val="24"/>
        </w:rPr>
        <w:t xml:space="preserve"> </w:t>
      </w:r>
      <w:r>
        <w:rPr>
          <w:rFonts w:ascii="Times New Roman" w:hAnsi="Times New Roman"/>
          <w:sz w:val="24"/>
        </w:rPr>
        <w:t>This notion</w:t>
      </w:r>
      <w:r w:rsidRPr="00B53191">
        <w:rPr>
          <w:rFonts w:ascii="Times New Roman" w:hAnsi="Times New Roman"/>
          <w:sz w:val="24"/>
        </w:rPr>
        <w:t xml:space="preserve"> is</w:t>
      </w:r>
      <w:r>
        <w:rPr>
          <w:rFonts w:ascii="Times New Roman" w:hAnsi="Times New Roman"/>
          <w:i/>
          <w:sz w:val="24"/>
        </w:rPr>
        <w:t xml:space="preserve"> </w:t>
      </w:r>
      <w:r>
        <w:rPr>
          <w:rFonts w:ascii="Times New Roman" w:hAnsi="Times New Roman"/>
          <w:sz w:val="24"/>
        </w:rPr>
        <w:t>i</w:t>
      </w:r>
      <w:r w:rsidRPr="00B53191">
        <w:rPr>
          <w:rFonts w:ascii="Times New Roman" w:hAnsi="Times New Roman"/>
          <w:sz w:val="24"/>
        </w:rPr>
        <w:t>n line</w:t>
      </w:r>
      <w:r w:rsidRPr="00A536D1">
        <w:rPr>
          <w:rFonts w:ascii="Times New Roman" w:hAnsi="Times New Roman" w:cs="Times New Roman"/>
          <w:sz w:val="24"/>
          <w:szCs w:val="24"/>
        </w:rPr>
        <w:t xml:space="preserve"> with the theory of continuity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&lt;EndNote&gt;&lt;Cite&gt;&lt;Author&gt;Atchley&lt;/Author&gt;&lt;Year&gt;1993&lt;/Year&gt;&lt;RecNum&gt;69&lt;/RecNum&gt;&lt;DisplayText&gt;(Atchley 1993)&lt;/DisplayText&gt;&lt;record&gt;&lt;rec-number&gt;69&lt;/rec-number&gt;&lt;foreign-keys&gt;&lt;key app="EN" db-id="aexfef2f2zwxx1ezexl5aexev0rd0wztsesw"&gt;69&lt;/key&gt;&lt;key app="ENWeb" db-id="TQIWCQrtqgYAADj4dwU"&gt;1192&lt;/key&gt;&lt;/foreign-keys&gt;&lt;ref-type name="Book Section"&gt;5&lt;/ref-type&gt;&lt;contributors&gt;&lt;authors&gt;&lt;author&gt;Atchley, Robert C.&lt;/author&gt;&lt;/authors&gt;&lt;secondary-authors&gt;&lt;author&gt;Kelly, John Robert&lt;/author&gt;&lt;/secondary-authors&gt;&lt;/contributors&gt;&lt;titles&gt;&lt;title&gt;Continuity theory and the evolution of activity in later adulthood&lt;/title&gt;&lt;secondary-title&gt;Activity and aging: Staying involved in later life&lt;/secondary-title&gt;&lt;/titles&gt;&lt;pages&gt;5-16&lt;/pages&gt;&lt;dates&gt;&lt;year&gt;1993&lt;/year&gt;&lt;/dates&gt;&lt;pub-location&gt;Thousand Oaks, CA,&lt;/pub-location&gt;&lt;publisher&gt;Sage Publications&lt;/publisher&gt;&lt;urls&gt;&lt;/urls&gt;&lt;/record&gt;&lt;/Cite&gt;&lt;/EndNote&gt;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Atchley, 1993 #69" w:history="1">
        <w:r>
          <w:rPr>
            <w:rFonts w:ascii="Times New Roman" w:hAnsi="Times New Roman" w:cs="Times New Roman"/>
            <w:noProof/>
            <w:sz w:val="24"/>
            <w:szCs w:val="24"/>
          </w:rPr>
          <w:t>Atchley 1993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A536D1">
        <w:rPr>
          <w:rFonts w:ascii="Times New Roman" w:hAnsi="Times New Roman" w:cs="Times New Roman"/>
          <w:sz w:val="24"/>
          <w:szCs w:val="24"/>
        </w:rPr>
        <w:t xml:space="preserve"> </w:t>
      </w:r>
      <w:r>
        <w:rPr>
          <w:rFonts w:ascii="Times New Roman" w:hAnsi="Times New Roman" w:cs="Times New Roman"/>
          <w:sz w:val="24"/>
          <w:szCs w:val="24"/>
        </w:rPr>
        <w:t xml:space="preserve">which states that </w:t>
      </w:r>
      <w:r w:rsidRPr="00A536D1">
        <w:rPr>
          <w:rFonts w:ascii="Times New Roman" w:hAnsi="Times New Roman" w:cs="Times New Roman"/>
          <w:sz w:val="24"/>
          <w:szCs w:val="24"/>
        </w:rPr>
        <w:t>seniors intend to conserve the same aptitudes</w:t>
      </w:r>
      <w:r>
        <w:rPr>
          <w:rFonts w:ascii="Times New Roman" w:hAnsi="Times New Roman" w:cs="Times New Roman"/>
          <w:sz w:val="24"/>
          <w:szCs w:val="24"/>
        </w:rPr>
        <w:t xml:space="preserve"> and </w:t>
      </w:r>
      <w:r w:rsidRPr="00A536D1">
        <w:rPr>
          <w:rFonts w:ascii="Times New Roman" w:hAnsi="Times New Roman" w:cs="Times New Roman"/>
          <w:sz w:val="24"/>
          <w:szCs w:val="24"/>
        </w:rPr>
        <w:t xml:space="preserve">physical, mental or social capacities as when they were younger. </w:t>
      </w:r>
      <w:r w:rsidRPr="00A536D1">
        <w:rPr>
          <w:rFonts w:ascii="Times New Roman" w:hAnsi="Times New Roman"/>
          <w:sz w:val="24"/>
        </w:rPr>
        <w:t>In an attempt to project a desired younger self-image</w:t>
      </w:r>
      <w:r>
        <w:rPr>
          <w:rFonts w:ascii="Times New Roman" w:hAnsi="Times New Roman"/>
          <w:sz w:val="24"/>
        </w:rPr>
        <w:t xml:space="preserve"> compared to their </w:t>
      </w:r>
      <w:r w:rsidRPr="00A536D1">
        <w:rPr>
          <w:rFonts w:ascii="Times New Roman" w:hAnsi="Times New Roman"/>
          <w:sz w:val="24"/>
        </w:rPr>
        <w:t xml:space="preserve">chronological age, older individuals are prone to </w:t>
      </w:r>
      <w:r>
        <w:rPr>
          <w:rFonts w:ascii="Times New Roman" w:hAnsi="Times New Roman"/>
          <w:sz w:val="24"/>
        </w:rPr>
        <w:t xml:space="preserve">purchasing goods that allow them to project a younger ideal self </w:t>
      </w:r>
      <w:r w:rsidRPr="00A536D1">
        <w:rPr>
          <w:rFonts w:ascii="Times New Roman" w:hAnsi="Times New Roman"/>
          <w:sz w:val="24"/>
        </w:rPr>
        <w:fldChar w:fldCharType="begin">
          <w:fldData xml:space="preserve">PEVuZE5vdGU+PENpdGU+PEF1dGhvcj5PZ2xlPC9BdXRob3I+PFllYXI+MjAwNTwvWWVhcj48UmVj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PEVuZE5vdGU+PENpdGU+PEF1dGhvcj5PZ2xlPC9BdXRob3I+PFllYXI+MjAwNTwvWWVhcj48UmVj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A536D1">
        <w:rPr>
          <w:rFonts w:ascii="Times New Roman" w:hAnsi="Times New Roman"/>
          <w:sz w:val="24"/>
        </w:rPr>
      </w:r>
      <w:r w:rsidRPr="00A536D1">
        <w:rPr>
          <w:rFonts w:ascii="Times New Roman" w:hAnsi="Times New Roman"/>
          <w:sz w:val="24"/>
        </w:rPr>
        <w:fldChar w:fldCharType="separate"/>
      </w:r>
      <w:r>
        <w:rPr>
          <w:rFonts w:ascii="Times New Roman" w:hAnsi="Times New Roman"/>
          <w:noProof/>
          <w:sz w:val="24"/>
        </w:rPr>
        <w:t>(</w:t>
      </w:r>
      <w:hyperlink w:anchor="_ENREF_49" w:tooltip="Guido, 2014 #403" w:history="1">
        <w:r w:rsidR="009C5E3C">
          <w:rPr>
            <w:rFonts w:ascii="Times New Roman" w:hAnsi="Times New Roman"/>
            <w:noProof/>
            <w:sz w:val="24"/>
          </w:rPr>
          <w:t>Guido</w:t>
        </w:r>
        <w:r>
          <w:rPr>
            <w:rFonts w:ascii="Times New Roman" w:hAnsi="Times New Roman"/>
            <w:noProof/>
            <w:sz w:val="24"/>
          </w:rPr>
          <w:t xml:space="preserve"> et al. 2014</w:t>
        </w:r>
      </w:hyperlink>
      <w:r>
        <w:rPr>
          <w:rFonts w:ascii="Times New Roman" w:hAnsi="Times New Roman"/>
          <w:noProof/>
          <w:sz w:val="24"/>
        </w:rPr>
        <w:t xml:space="preserve">; </w:t>
      </w:r>
      <w:hyperlink w:anchor="_ENREF_100" w:tooltip="Ogle, 2005 #943" w:history="1">
        <w:r>
          <w:rPr>
            <w:rFonts w:ascii="Times New Roman" w:hAnsi="Times New Roman"/>
            <w:noProof/>
            <w:sz w:val="24"/>
          </w:rPr>
          <w:t>Ogle and Damhorst 2005</w:t>
        </w:r>
      </w:hyperlink>
      <w:r>
        <w:rPr>
          <w:rFonts w:ascii="Times New Roman" w:hAnsi="Times New Roman"/>
          <w:noProof/>
          <w:sz w:val="24"/>
        </w:rPr>
        <w:t xml:space="preserve">; </w:t>
      </w:r>
      <w:hyperlink w:anchor="_ENREF_148" w:tooltip="Zavestoski, 2002 #1061" w:history="1">
        <w:r>
          <w:rPr>
            <w:rFonts w:ascii="Times New Roman" w:hAnsi="Times New Roman"/>
            <w:noProof/>
            <w:sz w:val="24"/>
          </w:rPr>
          <w:t>Zavestoski 2002</w:t>
        </w:r>
      </w:hyperlink>
      <w:r>
        <w:rPr>
          <w:rFonts w:ascii="Times New Roman" w:hAnsi="Times New Roman"/>
          <w:noProof/>
          <w:sz w:val="24"/>
        </w:rPr>
        <w:t>)</w:t>
      </w:r>
      <w:r w:rsidRPr="00A536D1">
        <w:rPr>
          <w:rFonts w:ascii="Times New Roman" w:hAnsi="Times New Roman"/>
          <w:sz w:val="24"/>
        </w:rPr>
        <w:fldChar w:fldCharType="end"/>
      </w:r>
      <w:r w:rsidRPr="00A536D1">
        <w:rPr>
          <w:rFonts w:ascii="Times New Roman" w:hAnsi="Times New Roman" w:cs="Times New Roman"/>
          <w:sz w:val="24"/>
          <w:szCs w:val="24"/>
        </w:rPr>
        <w:t>.</w:t>
      </w:r>
      <w:r w:rsidRPr="000D1349">
        <w:rPr>
          <w:rFonts w:ascii="Times New Roman" w:hAnsi="Times New Roman" w:cs="Times New Roman"/>
          <w:sz w:val="24"/>
          <w:szCs w:val="24"/>
        </w:rPr>
        <w:t xml:space="preserve"> </w:t>
      </w:r>
      <w:r w:rsidRPr="00812C49">
        <w:rPr>
          <w:rFonts w:ascii="Times New Roman" w:hAnsi="Times New Roman" w:cs="Times New Roman"/>
          <w:sz w:val="24"/>
          <w:szCs w:val="24"/>
        </w:rPr>
        <w:t>As seniors get older the discrepancy between the actual age and desired age is likely to grow. Thus, the influence of actual age on the effect of desired age on the (ideal) self-concept is expected to beco</w:t>
      </w:r>
      <w:r w:rsidR="00812C49" w:rsidRPr="00812C49">
        <w:rPr>
          <w:rFonts w:ascii="Times New Roman" w:hAnsi="Times New Roman" w:cs="Times New Roman"/>
          <w:sz w:val="24"/>
          <w:szCs w:val="24"/>
        </w:rPr>
        <w:t>me stronger during the later senior years compared to earlier senior years</w:t>
      </w:r>
      <w:r w:rsidRPr="00812C49">
        <w:rPr>
          <w:rFonts w:ascii="Times New Roman" w:hAnsi="Times New Roman" w:cs="Times New Roman"/>
          <w:sz w:val="24"/>
          <w:szCs w:val="24"/>
        </w:rPr>
        <w:t xml:space="preserve">. </w:t>
      </w:r>
    </w:p>
    <w:p w14:paraId="7BAB2AEC" w14:textId="4A9C636E" w:rsidR="000D176C" w:rsidRPr="000506AF" w:rsidRDefault="000D176C" w:rsidP="000D176C">
      <w:pPr>
        <w:spacing w:line="480" w:lineRule="auto"/>
        <w:ind w:firstLine="720"/>
        <w:jc w:val="both"/>
        <w:rPr>
          <w:rFonts w:ascii="Times New Roman" w:hAnsi="Times New Roman" w:cs="Times New Roman"/>
          <w:sz w:val="24"/>
          <w:szCs w:val="24"/>
        </w:rPr>
      </w:pPr>
      <w:r w:rsidRPr="000506AF">
        <w:rPr>
          <w:rFonts w:ascii="Times New Roman" w:hAnsi="Times New Roman" w:cs="Times New Roman"/>
          <w:color w:val="000000" w:themeColor="text1"/>
          <w:sz w:val="24"/>
          <w:szCs w:val="24"/>
        </w:rPr>
        <w:t xml:space="preserve">Meanwhile, self-congruity theory </w:t>
      </w:r>
      <w:r w:rsidRPr="000506AF">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&lt;EndNote&gt;&lt;Cite&gt;&lt;Author&gt;Sirgy&lt;/Author&gt;&lt;Year&gt;1982&lt;/Year&gt;&lt;RecNum&gt;1131&lt;/RecNum&gt;&lt;DisplayText&gt;(M. Sirgy 1982)&lt;/DisplayText&gt;&lt;record&gt;&lt;rec-number&gt;1131&lt;/rec-number&gt;&lt;foreign-keys&gt;&lt;key app="EN" db-id="aexfef2f2zwxx1ezexl5aexev0rd0wztsesw"&gt;1131&lt;/key&gt;&lt;key app="ENWeb" db-id="TQIWCQrtqgYAADj4dwU"&gt;258&lt;/key&gt;&lt;/foreign-keys&gt;&lt;ref-type name="Journal Article"&gt;17&lt;/ref-type&gt;&lt;contributors&gt;&lt;authors&gt;&lt;author&gt;Sirgy, M.&lt;/author&gt;&lt;/authors&gt;&lt;/contributors&gt;&lt;titles&gt;&lt;title&gt;Self-Concept in Consumer Behavior: A Critical Review&lt;/title&gt;&lt;secondary-title&gt;Journal of Consumer Research&lt;/secondary-title&gt;&lt;/titles&gt;&lt;periodical&gt;&lt;full-title&gt;Journal of Consumer Research&lt;/full-title&gt;&lt;/periodical&gt;&lt;pages&gt;287-300&lt;/pages&gt;&lt;volume&gt;9&lt;/volume&gt;&lt;number&gt;December&lt;/number&gt;&lt;dates&gt;&lt;year&gt;1982&lt;/year&gt;&lt;/dates&gt;&lt;urls&gt;&lt;/urls&gt;&lt;/record&gt;&lt;/Cite&gt;&lt;/EndNote&gt;</w:instrText>
      </w:r>
      <w:r w:rsidRPr="000506AF">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hyperlink w:anchor="_ENREF_122" w:tooltip="Sirgy, 1982 #1131" w:history="1">
        <w:r>
          <w:rPr>
            <w:rFonts w:ascii="Times New Roman" w:hAnsi="Times New Roman" w:cs="Times New Roman"/>
            <w:noProof/>
            <w:color w:val="000000" w:themeColor="text1"/>
            <w:sz w:val="24"/>
            <w:szCs w:val="24"/>
          </w:rPr>
          <w:t>Sirgy 1982</w:t>
        </w:r>
      </w:hyperlink>
      <w:r>
        <w:rPr>
          <w:rFonts w:ascii="Times New Roman" w:hAnsi="Times New Roman" w:cs="Times New Roman"/>
          <w:noProof/>
          <w:color w:val="000000" w:themeColor="text1"/>
          <w:sz w:val="24"/>
          <w:szCs w:val="24"/>
        </w:rPr>
        <w:t>)</w:t>
      </w:r>
      <w:r w:rsidRPr="000506AF">
        <w:rPr>
          <w:rFonts w:ascii="Times New Roman" w:hAnsi="Times New Roman" w:cs="Times New Roman"/>
          <w:color w:val="000000" w:themeColor="text1"/>
          <w:sz w:val="24"/>
          <w:szCs w:val="24"/>
        </w:rPr>
        <w:fldChar w:fldCharType="end"/>
      </w:r>
      <w:r w:rsidRPr="000506AF">
        <w:rPr>
          <w:rFonts w:ascii="Times New Roman" w:hAnsi="Times New Roman" w:cs="Times New Roman"/>
          <w:color w:val="000000" w:themeColor="text1"/>
          <w:sz w:val="24"/>
          <w:szCs w:val="24"/>
        </w:rPr>
        <w:t xml:space="preserve"> posits that individuals are likely to perceive products and brands that match their ideal self-concept more positively as they seek to boost their self-esteem. Ample evidence supports the notion that brands that reflect individuals’ ideal self are perceived more positively </w:t>
      </w:r>
      <w:r w:rsidRPr="000506AF">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&lt;EndNote&gt;&lt;Cite&gt;&lt;Author&gt;Hollenbeck&lt;/Author&gt;&lt;Year&gt;2012&lt;/Year&gt;&lt;RecNum&gt;595&lt;/RecNum&gt;&lt;DisplayText&gt;(Graeff 1996; Hollenbeck and Kaikati 2012)&lt;/DisplayText&gt;&lt;record&gt;&lt;rec-number&gt;595&lt;/rec-number&gt;&lt;foreign-keys&gt;&lt;key app="EN" db-id="aexfef2f2zwxx1ezexl5aexev0rd0wztsesw"&gt;595&lt;/key&gt;&lt;key app="ENWeb" db-id="TQIWCQrtqgYAADj4dwU"&gt;689&lt;/key&gt;&lt;/foreign-keys&gt;&lt;ref-type name="Journal Article"&gt;17&lt;/ref-type&gt;&lt;contributors&gt;&lt;authors&gt;&lt;author&gt;Hollenbeck, Candice R.&lt;/author&gt;&lt;author&gt;Kaikati, Andrew M.&lt;/author&gt;&lt;/authors&gt;&lt;/contributors&gt;&lt;titles&gt;&lt;title&gt;Consumers&amp;apos; use of brands to reflect their actual and ideal selves on Facebook&lt;/title&gt;&lt;secondary-title&gt;International Journal of Research in Marketing&lt;/secondary-title&gt;&lt;/titles&gt;&lt;periodical&gt;&lt;full-title&gt;International Journal of Research in Marketing&lt;/full-title&gt;&lt;/periodical&gt;&lt;pages&gt;395-405&lt;/pages&gt;&lt;volume&gt;29&lt;/volume&gt;&lt;number&gt;4&lt;/number&gt;&lt;dates&gt;&lt;year&gt;2012&lt;/year&gt;&lt;/dates&gt;&lt;urls&gt;&lt;/urls&gt;&lt;/record&gt;&lt;/Cite&gt;&lt;Cite&gt;&lt;Author&gt;Graeff&lt;/Author&gt;&lt;Year&gt;1996&lt;/Year&gt;&lt;RecNum&gt;489&lt;/RecNum&gt;&lt;record&gt;&lt;rec-number&gt;489&lt;/rec-number&gt;&lt;foreign-keys&gt;&lt;key app="EN" db-id="aexfef2f2zwxx1ezexl5aexev0rd0wztsesw"&gt;489&lt;/key&gt;&lt;key app="ENWeb" db-id="TQIWCQrtqgYAADj4dwU"&gt;210&lt;/key&gt;&lt;/foreign-keys&gt;&lt;ref-type name="Journal Article"&gt;17&lt;/ref-type&gt;&lt;contributors&gt;&lt;authors&gt;&lt;author&gt;Graeff, Timothy R.&lt;/author&gt;&lt;/authors&gt;&lt;/contributors&gt;&lt;titles&gt;&lt;title&gt;Image Congruence Effects on Product Evaluations: The Role of Self-Monitoring and Public/Private Consumption&lt;/title&gt;&lt;secondary-title&gt;Psychology &amp;amp; Marketing&lt;/secondary-title&gt;&lt;/titles&gt;&lt;periodical&gt;&lt;full-title&gt;Psychology &amp;amp; Marketing&lt;/full-title&gt;&lt;/periodical&gt;&lt;pages&gt;481-499&lt;/pages&gt;&lt;volume&gt;13&lt;/volume&gt;&lt;number&gt;5&lt;/number&gt;&lt;dates&gt;&lt;year&gt;1996&lt;/year&gt;&lt;/dates&gt;&lt;urls&gt;&lt;/urls&gt;&lt;/record&gt;&lt;/Cite&gt;&lt;/EndNote&gt;</w:instrText>
      </w:r>
      <w:r w:rsidRPr="000506AF">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hyperlink w:anchor="_ENREF_43" w:tooltip="Graeff, 1996 #489" w:history="1">
        <w:r>
          <w:rPr>
            <w:rFonts w:ascii="Times New Roman" w:hAnsi="Times New Roman" w:cs="Times New Roman"/>
            <w:noProof/>
            <w:color w:val="000000" w:themeColor="text1"/>
            <w:sz w:val="24"/>
            <w:szCs w:val="24"/>
          </w:rPr>
          <w:t>Graeff 1996</w:t>
        </w:r>
      </w:hyperlink>
      <w:r>
        <w:rPr>
          <w:rFonts w:ascii="Times New Roman" w:hAnsi="Times New Roman" w:cs="Times New Roman"/>
          <w:noProof/>
          <w:color w:val="000000" w:themeColor="text1"/>
          <w:sz w:val="24"/>
          <w:szCs w:val="24"/>
        </w:rPr>
        <w:t xml:space="preserve">; </w:t>
      </w:r>
      <w:hyperlink w:anchor="_ENREF_55" w:tooltip="Hollenbeck, 2012 #595" w:history="1">
        <w:r>
          <w:rPr>
            <w:rFonts w:ascii="Times New Roman" w:hAnsi="Times New Roman" w:cs="Times New Roman"/>
            <w:noProof/>
            <w:color w:val="000000" w:themeColor="text1"/>
            <w:sz w:val="24"/>
            <w:szCs w:val="24"/>
          </w:rPr>
          <w:t>Hollenbeck and Kaikati 2012</w:t>
        </w:r>
      </w:hyperlink>
      <w:r>
        <w:rPr>
          <w:rFonts w:ascii="Times New Roman" w:hAnsi="Times New Roman" w:cs="Times New Roman"/>
          <w:noProof/>
          <w:color w:val="000000" w:themeColor="text1"/>
          <w:sz w:val="24"/>
          <w:szCs w:val="24"/>
        </w:rPr>
        <w:t>)</w:t>
      </w:r>
      <w:r w:rsidRPr="000506AF">
        <w:rPr>
          <w:rFonts w:ascii="Times New Roman" w:hAnsi="Times New Roman" w:cs="Times New Roman"/>
          <w:color w:val="000000" w:themeColor="text1"/>
          <w:sz w:val="24"/>
          <w:szCs w:val="24"/>
        </w:rPr>
        <w:fldChar w:fldCharType="end"/>
      </w:r>
      <w:r w:rsidRPr="000506AF">
        <w:rPr>
          <w:rFonts w:ascii="Times New Roman" w:hAnsi="Times New Roman" w:cs="Times New Roman"/>
          <w:color w:val="000000" w:themeColor="text1"/>
          <w:sz w:val="24"/>
          <w:szCs w:val="24"/>
        </w:rPr>
        <w:t xml:space="preserve">. This notion should also translate to brands that allow individuals to reflect an ideal self-image that is in line with their desired age, as consumers may be motivated to use such brands to reduce the perceived discrepancy between their chronological and desired age. </w:t>
      </w:r>
      <w:r w:rsidRPr="000506AF">
        <w:rPr>
          <w:rFonts w:ascii="Times New Roman" w:hAnsi="Times New Roman" w:cs="Times New Roman"/>
          <w:sz w:val="24"/>
          <w:szCs w:val="24"/>
        </w:rPr>
        <w:t xml:space="preserve">More formally: </w:t>
      </w:r>
    </w:p>
    <w:p w14:paraId="709A9FB6" w14:textId="2CCEB43E" w:rsidR="000D176C" w:rsidRPr="000506AF" w:rsidRDefault="000D176C" w:rsidP="00E605C5">
      <w:pPr>
        <w:spacing w:line="480" w:lineRule="auto"/>
        <w:ind w:left="567" w:right="521" w:hanging="567"/>
        <w:jc w:val="both"/>
        <w:rPr>
          <w:rFonts w:ascii="Times New Roman" w:hAnsi="Times New Roman" w:cs="Times New Roman"/>
          <w:color w:val="000000" w:themeColor="text1"/>
          <w:sz w:val="24"/>
        </w:rPr>
      </w:pPr>
      <w:r w:rsidRPr="00E605C5">
        <w:rPr>
          <w:rFonts w:ascii="Times New Roman" w:hAnsi="Times New Roman" w:cs="Times New Roman"/>
          <w:color w:val="000000" w:themeColor="text1"/>
          <w:sz w:val="24"/>
        </w:rPr>
        <w:t>P2d:</w:t>
      </w:r>
      <w:r w:rsidRPr="000506AF">
        <w:rPr>
          <w:rFonts w:ascii="Times New Roman" w:hAnsi="Times New Roman" w:cs="Times New Roman"/>
          <w:color w:val="000000" w:themeColor="text1"/>
          <w:sz w:val="24"/>
        </w:rPr>
        <w:t xml:space="preserve"> Actual age moderates</w:t>
      </w:r>
      <w:r w:rsidR="00CE5573" w:rsidRPr="0010379B">
        <w:rPr>
          <w:rFonts w:ascii="Times New Roman" w:hAnsi="Times New Roman" w:cs="Times New Roman"/>
          <w:i/>
          <w:sz w:val="24"/>
          <w:szCs w:val="24"/>
        </w:rPr>
        <w:t xml:space="preserve"> </w:t>
      </w:r>
      <w:r w:rsidRPr="000506AF">
        <w:rPr>
          <w:rFonts w:ascii="Times New Roman" w:hAnsi="Times New Roman" w:cs="Times New Roman"/>
          <w:color w:val="000000" w:themeColor="text1"/>
          <w:sz w:val="24"/>
        </w:rPr>
        <w:t xml:space="preserve">the effect of desired age on the (ideal) self-concept. Subsequently, these changes to the (ideal) self-concept influence brand attitude. </w:t>
      </w:r>
      <w:r w:rsidRPr="000506AF">
        <w:rPr>
          <w:rFonts w:ascii="Times New Roman" w:hAnsi="Times New Roman" w:cs="Times New Roman"/>
          <w:color w:val="000000" w:themeColor="text1"/>
          <w:sz w:val="24"/>
        </w:rPr>
        <w:lastRenderedPageBreak/>
        <w:t>Specifically, from adolescence to young adulthood the (ideal) self reflects an older ideal</w:t>
      </w:r>
      <w:r>
        <w:rPr>
          <w:rFonts w:ascii="Times New Roman" w:hAnsi="Times New Roman" w:cs="Times New Roman"/>
          <w:color w:val="000000" w:themeColor="text1"/>
          <w:sz w:val="24"/>
        </w:rPr>
        <w:t xml:space="preserve"> self</w:t>
      </w:r>
      <w:r w:rsidRPr="000506AF">
        <w:rPr>
          <w:rFonts w:ascii="Times New Roman" w:hAnsi="Times New Roman" w:cs="Times New Roman"/>
          <w:color w:val="000000" w:themeColor="text1"/>
          <w:sz w:val="24"/>
        </w:rPr>
        <w:t xml:space="preserve"> that leads to positive attitude towards brands matching that older ideal self. Conversely, from late adulthood the (ideal) self reflects a younger ideal self-image that leads to positive attitude toward brands matching a younger ideal self. </w:t>
      </w:r>
    </w:p>
    <w:p w14:paraId="76EDEC3F" w14:textId="77777777" w:rsidR="000D176C" w:rsidRDefault="000D176C" w:rsidP="000D176C">
      <w:pPr>
        <w:spacing w:line="480" w:lineRule="auto"/>
        <w:jc w:val="both"/>
        <w:rPr>
          <w:color w:val="FF0000"/>
          <w:sz w:val="24"/>
        </w:rPr>
      </w:pPr>
    </w:p>
    <w:p w14:paraId="5F13CAA0" w14:textId="40660118" w:rsidR="000D176C" w:rsidRPr="002367C7" w:rsidRDefault="000D176C" w:rsidP="000D176C">
      <w:pPr>
        <w:spacing w:line="480" w:lineRule="auto"/>
        <w:jc w:val="both"/>
        <w:rPr>
          <w:color w:val="FF0000"/>
          <w:sz w:val="24"/>
        </w:rPr>
      </w:pPr>
    </w:p>
    <w:p w14:paraId="1551354B" w14:textId="77777777" w:rsidR="000D176C" w:rsidRPr="00670978" w:rsidRDefault="000D176C" w:rsidP="00E605C5">
      <w:pPr>
        <w:spacing w:after="0" w:line="480" w:lineRule="auto"/>
        <w:outlineLvl w:val="0"/>
        <w:rPr>
          <w:rFonts w:ascii="Times New Roman" w:hAnsi="Times New Roman"/>
          <w:b/>
          <w:sz w:val="28"/>
        </w:rPr>
      </w:pPr>
      <w:bookmarkStart w:id="1" w:name="_GoBack"/>
      <w:r w:rsidRPr="00670978">
        <w:rPr>
          <w:rFonts w:ascii="Times New Roman" w:hAnsi="Times New Roman"/>
          <w:b/>
          <w:sz w:val="28"/>
        </w:rPr>
        <w:t xml:space="preserve">Directions for future research, </w:t>
      </w:r>
      <w:r>
        <w:rPr>
          <w:rFonts w:ascii="Times New Roman" w:hAnsi="Times New Roman"/>
          <w:b/>
          <w:sz w:val="28"/>
        </w:rPr>
        <w:t xml:space="preserve">and </w:t>
      </w:r>
      <w:r w:rsidRPr="00670978">
        <w:rPr>
          <w:rFonts w:ascii="Times New Roman" w:hAnsi="Times New Roman"/>
          <w:b/>
          <w:sz w:val="28"/>
        </w:rPr>
        <w:t xml:space="preserve">methodological and managerial implications </w:t>
      </w:r>
    </w:p>
    <w:bookmarkEnd w:id="1"/>
    <w:p w14:paraId="67763790" w14:textId="77777777" w:rsidR="000D176C" w:rsidRDefault="000D176C" w:rsidP="000D176C">
      <w:pPr>
        <w:spacing w:after="0" w:line="480" w:lineRule="auto"/>
        <w:outlineLvl w:val="0"/>
        <w:rPr>
          <w:rFonts w:ascii="Times New Roman" w:hAnsi="Times New Roman"/>
          <w:b/>
          <w:sz w:val="28"/>
        </w:rPr>
      </w:pPr>
    </w:p>
    <w:p w14:paraId="3D3E8DCB" w14:textId="43EAB3F9" w:rsidR="000D176C" w:rsidRDefault="00E605C5" w:rsidP="000D176C">
      <w:pPr>
        <w:spacing w:after="120" w:line="480" w:lineRule="auto"/>
        <w:outlineLvl w:val="0"/>
        <w:rPr>
          <w:rFonts w:ascii="Times New Roman" w:hAnsi="Times New Roman"/>
          <w:b/>
          <w:sz w:val="24"/>
        </w:rPr>
      </w:pPr>
      <w:r>
        <w:rPr>
          <w:rFonts w:ascii="Times New Roman" w:hAnsi="Times New Roman"/>
          <w:b/>
          <w:sz w:val="24"/>
        </w:rPr>
        <w:t>Directions for future r</w:t>
      </w:r>
      <w:r w:rsidR="000D176C" w:rsidRPr="000F19F0">
        <w:rPr>
          <w:rFonts w:ascii="Times New Roman" w:hAnsi="Times New Roman"/>
          <w:b/>
          <w:sz w:val="24"/>
        </w:rPr>
        <w:t>esearch</w:t>
      </w:r>
    </w:p>
    <w:p w14:paraId="75A88A68" w14:textId="77777777" w:rsidR="00E605C5" w:rsidRPr="000F19F0" w:rsidRDefault="00E605C5" w:rsidP="00E605C5">
      <w:pPr>
        <w:spacing w:after="0" w:line="240" w:lineRule="auto"/>
        <w:outlineLvl w:val="0"/>
        <w:rPr>
          <w:rFonts w:ascii="Times New Roman" w:hAnsi="Times New Roman"/>
          <w:b/>
          <w:sz w:val="24"/>
        </w:rPr>
      </w:pPr>
    </w:p>
    <w:p w14:paraId="23D26F9A" w14:textId="39256433" w:rsidR="000D176C" w:rsidRDefault="000D176C" w:rsidP="000D176C">
      <w:pPr>
        <w:spacing w:line="480" w:lineRule="auto"/>
        <w:jc w:val="both"/>
        <w:rPr>
          <w:rFonts w:ascii="Times New Roman" w:hAnsi="Times New Roman"/>
          <w:sz w:val="24"/>
        </w:rPr>
      </w:pPr>
      <w:r w:rsidRPr="0047674D">
        <w:rPr>
          <w:rFonts w:ascii="Times New Roman" w:hAnsi="Times New Roman"/>
          <w:sz w:val="24"/>
        </w:rPr>
        <w:t xml:space="preserve">This article extends prior consumer research on the self-concept by considering the dynamic nature of the self-concept </w:t>
      </w:r>
      <w:r w:rsidR="006A00A9">
        <w:rPr>
          <w:rFonts w:ascii="Times New Roman" w:hAnsi="Times New Roman"/>
          <w:sz w:val="24"/>
        </w:rPr>
        <w:t>regarding</w:t>
      </w:r>
      <w:r w:rsidRPr="0047674D">
        <w:rPr>
          <w:rFonts w:ascii="Times New Roman" w:hAnsi="Times New Roman"/>
          <w:sz w:val="24"/>
        </w:rPr>
        <w:t xml:space="preserve"> its full </w:t>
      </w:r>
      <w:r w:rsidR="00003726">
        <w:rPr>
          <w:rFonts w:ascii="Times New Roman" w:hAnsi="Times New Roman"/>
          <w:sz w:val="24"/>
        </w:rPr>
        <w:t>life cycle</w:t>
      </w:r>
      <w:r w:rsidRPr="0047674D">
        <w:rPr>
          <w:rFonts w:ascii="Times New Roman" w:hAnsi="Times New Roman"/>
          <w:sz w:val="24"/>
        </w:rPr>
        <w:t xml:space="preserve">, while also considering the influence of </w:t>
      </w:r>
      <w:r>
        <w:rPr>
          <w:rFonts w:ascii="Times New Roman" w:hAnsi="Times New Roman"/>
          <w:sz w:val="24"/>
        </w:rPr>
        <w:t>three</w:t>
      </w:r>
      <w:r w:rsidRPr="0047674D">
        <w:rPr>
          <w:rFonts w:ascii="Times New Roman" w:hAnsi="Times New Roman"/>
          <w:sz w:val="24"/>
        </w:rPr>
        <w:t xml:space="preserve"> factors emerging from various disciplines. Prior research has largely ignored the dynamic nature of the self-concept, with only </w:t>
      </w:r>
      <w:r w:rsidR="00DD7067">
        <w:rPr>
          <w:rFonts w:ascii="Times New Roman" w:hAnsi="Times New Roman"/>
          <w:sz w:val="24"/>
        </w:rPr>
        <w:t xml:space="preserve">a </w:t>
      </w:r>
      <w:r w:rsidRPr="0047674D">
        <w:rPr>
          <w:rFonts w:ascii="Times New Roman" w:hAnsi="Times New Roman"/>
          <w:sz w:val="24"/>
        </w:rPr>
        <w:t>few studies highlighting the potential role</w:t>
      </w:r>
      <w:r w:rsidR="00DD7067">
        <w:rPr>
          <w:rFonts w:ascii="Times New Roman" w:hAnsi="Times New Roman"/>
          <w:sz w:val="24"/>
        </w:rPr>
        <w:t xml:space="preserve"> of</w:t>
      </w:r>
      <w:r w:rsidRPr="0047674D">
        <w:rPr>
          <w:rFonts w:ascii="Times New Roman" w:hAnsi="Times New Roman"/>
          <w:sz w:val="24"/>
        </w:rPr>
        <w:t xml:space="preserve"> </w:t>
      </w:r>
      <w:r>
        <w:rPr>
          <w:rFonts w:ascii="Times New Roman" w:hAnsi="Times New Roman"/>
          <w:sz w:val="24"/>
        </w:rPr>
        <w:t xml:space="preserve">actual </w:t>
      </w:r>
      <w:r w:rsidRPr="0047674D">
        <w:rPr>
          <w:rFonts w:ascii="Times New Roman" w:hAnsi="Times New Roman"/>
          <w:sz w:val="24"/>
        </w:rPr>
        <w:t xml:space="preserve">age in the self-concept </w:t>
      </w:r>
      <w:r w:rsidR="00003726">
        <w:rPr>
          <w:rFonts w:ascii="Times New Roman" w:hAnsi="Times New Roman"/>
          <w:sz w:val="24"/>
        </w:rPr>
        <w:t>life cycle</w:t>
      </w:r>
      <w:r w:rsidRPr="0047674D">
        <w:rPr>
          <w:rFonts w:ascii="Times New Roman" w:hAnsi="Times New Roman"/>
          <w:sz w:val="24"/>
        </w:rPr>
        <w:t xml:space="preserve"> </w:t>
      </w:r>
      <w:r w:rsidRPr="0047674D">
        <w:rPr>
          <w:rFonts w:ascii="Times New Roman" w:hAnsi="Times New Roman"/>
          <w:sz w:val="24"/>
        </w:rPr>
        <w:fldChar w:fldCharType="begin"/>
      </w:r>
      <w:r>
        <w:rPr>
          <w:rFonts w:ascii="Times New Roman" w:hAnsi="Times New Roman"/>
          <w:sz w:val="24"/>
        </w:rPr>
        <w:instrText xml:space="preserve"> ADDIN EN.CITE &lt;EndNote&gt;&lt;Cite&gt;&lt;Author&gt;Chaplin&lt;/Author&gt;&lt;Year&gt;2005&lt;/Year&gt;&lt;RecNum&gt;219&lt;/RecNum&gt;&lt;Prefix&gt;e.g.`, &lt;/Prefix&gt;&lt;DisplayText&gt;(e.g., Nguyen  Lan Chaplin and John 2005; Loroz 2004)&lt;/DisplayText&gt;&lt;record&gt;&lt;rec-number&gt;219&lt;/rec-number&gt;&lt;foreign-keys&gt;&lt;key app="EN" db-id="aexfef2f2zwxx1ezexl5aexev0rd0wztsesw"&gt;219&lt;/key&gt;&lt;key app="ENWeb" db-id="TQIWCQrtqgYAADj4dwU"&gt;944&lt;/key&gt;&lt;/foreign-keys&gt;&lt;ref-type name="Journal Article"&gt;17&lt;/ref-type&gt;&lt;contributors&gt;&lt;authors&gt;&lt;author&gt;Chaplin, Nguyen  Lan&lt;/author&gt;&lt;author&gt;John, Roedder Deborah&lt;/author&gt;&lt;/authors&gt;&lt;/contributors&gt;&lt;titles&gt;&lt;title&gt;The Development of Self-Brand Connections in Children and Adolescents&lt;/title&gt;&lt;secondary-title&gt;Journal of Consumer Research&lt;/secondary-title&gt;&lt;/titles&gt;&lt;periodical&gt;&lt;full-title&gt;Journal of Consumer Research&lt;/full-title&gt;&lt;/periodical&gt;&lt;pages&gt;119-129&lt;/pages&gt;&lt;volume&gt;32&lt;/volume&gt;&lt;number&gt;1&lt;/number&gt;&lt;dates&gt;&lt;year&gt;2005&lt;/year&gt;&lt;/dates&gt;&lt;urls&gt;&lt;/urls&gt;&lt;/record&gt;&lt;/Cite&gt;&lt;Cite&gt;&lt;Author&gt;Loroz&lt;/Author&gt;&lt;Year&gt;2004&lt;/Year&gt;&lt;RecNum&gt;640&lt;/RecNum&gt;&lt;record&gt;&lt;rec-number&gt;640&lt;/rec-number&gt;&lt;foreign-keys&gt;&lt;key app="EN" db-id="xt5zf9xwnp020aezr9npdszb2wawp5svr9ax"&gt;640&lt;/key&gt;&lt;key app="ENWeb" db-id="TQIWCQrtqgYAADj4dwU"&gt;19&lt;/key&gt;&lt;/foreign-keys&gt;&lt;ref-type name="Journal Article"&gt;17&lt;/ref-type&gt;&lt;contributors&gt;&lt;authors&gt;&lt;author&gt;Loroz, Peggy Sue&lt;/author&gt;&lt;/authors&gt;&lt;/contributors&gt;&lt;titles&gt;&lt;title&gt;Golden-age gambling: psychological benefits and self-concept dynamics in aging consumers&amp;apos; consumption experiences&lt;/title&gt;&lt;secondary-title&gt;Psychology &amp;amp; Marketing&lt;/secondary-title&gt;&lt;short-title&gt;Golden-age gambling: psychological benefits and self-concept dynamics in aging consumers&amp;apos; consumption experiences&lt;/short-title&gt;&lt;/titles&gt;&lt;periodical&gt;&lt;full-title&gt;Psychology &amp;amp; Marketing&lt;/full-title&gt;&lt;/periodical&gt;&lt;pages&gt;323-349&lt;/pages&gt;&lt;volume&gt;21&lt;/volume&gt;&lt;number&gt;5&lt;/number&gt;&lt;section&gt;323&lt;/section&gt;&lt;dates&gt;&lt;year&gt;2004&lt;/year&gt;&lt;/dates&gt;&lt;urls&gt;&lt;/urls&gt;&lt;/record&gt;&lt;/Cite&gt;&lt;/EndNote&gt;</w:instrText>
      </w:r>
      <w:r w:rsidRPr="0047674D">
        <w:rPr>
          <w:rFonts w:ascii="Times New Roman" w:hAnsi="Times New Roman"/>
          <w:sz w:val="24"/>
        </w:rPr>
        <w:fldChar w:fldCharType="separate"/>
      </w:r>
      <w:r>
        <w:rPr>
          <w:rFonts w:ascii="Times New Roman" w:hAnsi="Times New Roman"/>
          <w:noProof/>
          <w:sz w:val="24"/>
        </w:rPr>
        <w:t xml:space="preserve">(e.g., </w:t>
      </w:r>
      <w:hyperlink w:anchor="_ENREF_22" w:tooltip="Chaplin, 2005 #219" w:history="1">
        <w:r>
          <w:rPr>
            <w:rFonts w:ascii="Times New Roman" w:hAnsi="Times New Roman"/>
            <w:noProof/>
            <w:sz w:val="24"/>
          </w:rPr>
          <w:t>Chaplin and John 2005</w:t>
        </w:r>
      </w:hyperlink>
      <w:r>
        <w:rPr>
          <w:rFonts w:ascii="Times New Roman" w:hAnsi="Times New Roman"/>
          <w:noProof/>
          <w:sz w:val="24"/>
        </w:rPr>
        <w:t xml:space="preserve">; </w:t>
      </w:r>
      <w:hyperlink w:anchor="_ENREF_75" w:tooltip="Loroz, 2004 #640" w:history="1">
        <w:r>
          <w:rPr>
            <w:rFonts w:ascii="Times New Roman" w:hAnsi="Times New Roman"/>
            <w:noProof/>
            <w:sz w:val="24"/>
          </w:rPr>
          <w:t>Loroz 2004</w:t>
        </w:r>
      </w:hyperlink>
      <w:r>
        <w:rPr>
          <w:rFonts w:ascii="Times New Roman" w:hAnsi="Times New Roman"/>
          <w:noProof/>
          <w:sz w:val="24"/>
        </w:rPr>
        <w:t>)</w:t>
      </w:r>
      <w:r w:rsidRPr="0047674D">
        <w:rPr>
          <w:rFonts w:ascii="Times New Roman" w:hAnsi="Times New Roman"/>
          <w:sz w:val="24"/>
        </w:rPr>
        <w:fldChar w:fldCharType="end"/>
      </w:r>
      <w:r w:rsidRPr="0047674D">
        <w:rPr>
          <w:rFonts w:ascii="Times New Roman" w:hAnsi="Times New Roman"/>
          <w:sz w:val="24"/>
        </w:rPr>
        <w:t xml:space="preserve">. The current article builds on prior work by offering theoretically grounded propositions that account for the dynamic age perspective of the self-concept and its potential effect on brand attitude. An additional contribution of this article is the adoption of an interdisciplinary perspective that accounts for the interactions of </w:t>
      </w:r>
      <w:r>
        <w:rPr>
          <w:rFonts w:ascii="Times New Roman" w:hAnsi="Times New Roman"/>
          <w:sz w:val="24"/>
        </w:rPr>
        <w:t>three</w:t>
      </w:r>
      <w:r w:rsidRPr="0047674D">
        <w:rPr>
          <w:rFonts w:ascii="Times New Roman" w:hAnsi="Times New Roman"/>
          <w:sz w:val="24"/>
        </w:rPr>
        <w:t xml:space="preserve"> factors that influence the self-concept and subsequently brand attitude, while also considering the role of actual age in these relationships. </w:t>
      </w:r>
      <w:r>
        <w:rPr>
          <w:rFonts w:ascii="Times New Roman" w:hAnsi="Times New Roman"/>
          <w:sz w:val="24"/>
        </w:rPr>
        <w:t>T</w:t>
      </w:r>
      <w:r w:rsidRPr="003B0AED">
        <w:rPr>
          <w:rFonts w:ascii="Times New Roman" w:hAnsi="Times New Roman"/>
          <w:sz w:val="24"/>
        </w:rPr>
        <w:t xml:space="preserve">he conceptual framework presented in this </w:t>
      </w:r>
      <w:r>
        <w:rPr>
          <w:rFonts w:ascii="Times New Roman" w:hAnsi="Times New Roman"/>
          <w:sz w:val="24"/>
        </w:rPr>
        <w:t>article provides</w:t>
      </w:r>
      <w:r w:rsidRPr="003B0AED">
        <w:rPr>
          <w:rFonts w:ascii="Times New Roman" w:hAnsi="Times New Roman"/>
          <w:sz w:val="24"/>
        </w:rPr>
        <w:t xml:space="preserve"> a platform for future studies </w:t>
      </w:r>
      <w:r>
        <w:rPr>
          <w:rFonts w:ascii="Times New Roman" w:hAnsi="Times New Roman"/>
          <w:sz w:val="24"/>
        </w:rPr>
        <w:t xml:space="preserve">by providing </w:t>
      </w:r>
      <w:r w:rsidRPr="003B0AED">
        <w:rPr>
          <w:rFonts w:ascii="Times New Roman" w:hAnsi="Times New Roman"/>
          <w:sz w:val="24"/>
        </w:rPr>
        <w:t xml:space="preserve">a </w:t>
      </w:r>
      <w:r>
        <w:rPr>
          <w:rFonts w:ascii="Times New Roman" w:hAnsi="Times New Roman"/>
          <w:sz w:val="24"/>
        </w:rPr>
        <w:t>“</w:t>
      </w:r>
      <w:r w:rsidRPr="003B0AED">
        <w:rPr>
          <w:rFonts w:ascii="Times New Roman" w:hAnsi="Times New Roman"/>
          <w:sz w:val="24"/>
        </w:rPr>
        <w:t>big picture</w:t>
      </w:r>
      <w:r>
        <w:rPr>
          <w:rFonts w:ascii="Times New Roman" w:hAnsi="Times New Roman"/>
          <w:sz w:val="24"/>
        </w:rPr>
        <w:t>”</w:t>
      </w:r>
      <w:r w:rsidRPr="003B0AED">
        <w:rPr>
          <w:rFonts w:ascii="Times New Roman" w:hAnsi="Times New Roman"/>
          <w:sz w:val="24"/>
        </w:rPr>
        <w:t xml:space="preserve"> perspective</w:t>
      </w:r>
      <w:r>
        <w:rPr>
          <w:rFonts w:ascii="Times New Roman" w:hAnsi="Times New Roman"/>
          <w:sz w:val="24"/>
        </w:rPr>
        <w:t xml:space="preserve"> </w:t>
      </w:r>
      <w:r w:rsidRPr="0047674D">
        <w:rPr>
          <w:rFonts w:ascii="Times New Roman" w:hAnsi="Times New Roman"/>
          <w:sz w:val="24"/>
        </w:rPr>
        <w:t xml:space="preserve">of the dynamic nature of the self-concept. In order to account for the </w:t>
      </w:r>
      <w:r>
        <w:rPr>
          <w:rFonts w:ascii="Times New Roman" w:hAnsi="Times New Roman"/>
          <w:sz w:val="24"/>
        </w:rPr>
        <w:t xml:space="preserve">potential interaction effects </w:t>
      </w:r>
      <w:r w:rsidRPr="00CF1C19">
        <w:rPr>
          <w:rFonts w:ascii="Times New Roman" w:hAnsi="Times New Roman"/>
          <w:sz w:val="24"/>
        </w:rPr>
        <w:t>bet</w:t>
      </w:r>
      <w:r>
        <w:rPr>
          <w:rFonts w:ascii="Times New Roman" w:hAnsi="Times New Roman"/>
          <w:sz w:val="24"/>
        </w:rPr>
        <w:t xml:space="preserve">ween the various factors, </w:t>
      </w:r>
      <w:r w:rsidRPr="00CF1C19">
        <w:rPr>
          <w:rFonts w:ascii="Times New Roman" w:hAnsi="Times New Roman"/>
          <w:sz w:val="24"/>
        </w:rPr>
        <w:t xml:space="preserve">researchers should </w:t>
      </w:r>
      <w:r w:rsidRPr="00CF1C19">
        <w:rPr>
          <w:rFonts w:ascii="Times New Roman" w:hAnsi="Times New Roman"/>
          <w:sz w:val="24"/>
        </w:rPr>
        <w:lastRenderedPageBreak/>
        <w:t xml:space="preserve">design interdisciplinary projects that </w:t>
      </w:r>
      <w:r>
        <w:rPr>
          <w:rFonts w:ascii="Times New Roman" w:hAnsi="Times New Roman"/>
          <w:sz w:val="24"/>
        </w:rPr>
        <w:t>investigate the influence of multiple factors on consumer phenomena.</w:t>
      </w:r>
      <w:r>
        <w:rPr>
          <w:rFonts w:ascii="Times New Roman" w:hAnsi="Times New Roman"/>
          <w:i/>
          <w:sz w:val="24"/>
        </w:rPr>
        <w:t xml:space="preserve"> </w:t>
      </w:r>
      <w:r w:rsidRPr="00983ADD">
        <w:rPr>
          <w:rFonts w:ascii="Times New Roman" w:hAnsi="Times New Roman"/>
          <w:sz w:val="24"/>
        </w:rPr>
        <w:t xml:space="preserve">For instance, </w:t>
      </w:r>
      <w:r>
        <w:rPr>
          <w:rFonts w:ascii="Times New Roman" w:hAnsi="Times New Roman"/>
          <w:sz w:val="24"/>
        </w:rPr>
        <w:t xml:space="preserve">life events influence individuals’ self-concept </w:t>
      </w:r>
      <w:r w:rsidRPr="00565EE8">
        <w:rPr>
          <w:rFonts w:ascii="Times New Roman" w:hAnsi="Times New Roman"/>
          <w:sz w:val="24"/>
        </w:rPr>
        <w:t xml:space="preserve">and </w:t>
      </w:r>
      <w:r>
        <w:rPr>
          <w:rFonts w:ascii="Times New Roman" w:hAnsi="Times New Roman"/>
          <w:sz w:val="24"/>
        </w:rPr>
        <w:t xml:space="preserve">the self-concept </w:t>
      </w:r>
      <w:r w:rsidRPr="00565EE8">
        <w:rPr>
          <w:rFonts w:ascii="Times New Roman" w:hAnsi="Times New Roman"/>
          <w:sz w:val="24"/>
        </w:rPr>
        <w:t>subsequent</w:t>
      </w:r>
      <w:r>
        <w:rPr>
          <w:rFonts w:ascii="Times New Roman" w:hAnsi="Times New Roman"/>
          <w:sz w:val="24"/>
        </w:rPr>
        <w:t>ly</w:t>
      </w:r>
      <w:r w:rsidRPr="00565EE8">
        <w:rPr>
          <w:rFonts w:ascii="Times New Roman" w:hAnsi="Times New Roman"/>
          <w:sz w:val="24"/>
        </w:rPr>
        <w:t xml:space="preserve"> impact</w:t>
      </w:r>
      <w:r w:rsidR="00724CF6">
        <w:rPr>
          <w:rFonts w:ascii="Times New Roman" w:hAnsi="Times New Roman"/>
          <w:sz w:val="24"/>
        </w:rPr>
        <w:t>s</w:t>
      </w:r>
      <w:r w:rsidRPr="00565EE8">
        <w:rPr>
          <w:rFonts w:ascii="Times New Roman" w:hAnsi="Times New Roman"/>
          <w:sz w:val="24"/>
        </w:rPr>
        <w:t xml:space="preserve"> brand attitude. </w:t>
      </w:r>
      <w:r>
        <w:rPr>
          <w:rFonts w:ascii="Times New Roman" w:hAnsi="Times New Roman"/>
          <w:sz w:val="24"/>
        </w:rPr>
        <w:t>Hence, there is a need for more</w:t>
      </w:r>
      <w:r w:rsidRPr="00CF1C19">
        <w:rPr>
          <w:rFonts w:ascii="Times New Roman" w:hAnsi="Times New Roman"/>
          <w:sz w:val="24"/>
        </w:rPr>
        <w:t xml:space="preserve"> empirical work</w:t>
      </w:r>
      <w:r>
        <w:rPr>
          <w:rFonts w:ascii="Times New Roman" w:hAnsi="Times New Roman"/>
          <w:sz w:val="24"/>
        </w:rPr>
        <w:t xml:space="preserve"> examining</w:t>
      </w:r>
      <w:r w:rsidRPr="00CF1C19">
        <w:rPr>
          <w:rFonts w:ascii="Times New Roman" w:hAnsi="Times New Roman"/>
          <w:sz w:val="24"/>
        </w:rPr>
        <w:t xml:space="preserve"> the exact nature and effects of the relationships outlined in the propositions </w:t>
      </w:r>
      <w:r>
        <w:rPr>
          <w:rFonts w:ascii="Times New Roman" w:hAnsi="Times New Roman"/>
          <w:sz w:val="24"/>
        </w:rPr>
        <w:t xml:space="preserve">by using multiple </w:t>
      </w:r>
      <w:r w:rsidRPr="00CF1C19">
        <w:rPr>
          <w:rFonts w:ascii="Times New Roman" w:hAnsi="Times New Roman"/>
          <w:sz w:val="24"/>
        </w:rPr>
        <w:t xml:space="preserve">methods </w:t>
      </w:r>
      <w:r>
        <w:rPr>
          <w:rFonts w:ascii="Times New Roman" w:hAnsi="Times New Roman"/>
          <w:sz w:val="24"/>
        </w:rPr>
        <w:t>and approaches. The section below proposes a few avenues for future research.</w:t>
      </w:r>
    </w:p>
    <w:p w14:paraId="1675F484" w14:textId="07714D19" w:rsidR="000D176C" w:rsidRDefault="000D176C" w:rsidP="00E605C5">
      <w:pPr>
        <w:spacing w:after="0" w:line="480" w:lineRule="auto"/>
        <w:ind w:firstLine="720"/>
        <w:jc w:val="both"/>
        <w:outlineLvl w:val="0"/>
        <w:rPr>
          <w:rFonts w:ascii="Times New Roman" w:hAnsi="Times New Roman"/>
          <w:sz w:val="24"/>
        </w:rPr>
      </w:pPr>
      <w:r>
        <w:rPr>
          <w:rFonts w:ascii="Times New Roman" w:hAnsi="Times New Roman"/>
          <w:sz w:val="24"/>
        </w:rPr>
        <w:t xml:space="preserve">First, as noted above, global culture potentially influences the self-concept and, in turn, brand attitude. Research indicates that global culture is responsible for the development of individuals with a global identity, and that a global identity is positively related to attitudes towards globally positioned brands </w:t>
      </w:r>
      <w:r>
        <w:rPr>
          <w:rFonts w:ascii="Times New Roman" w:hAnsi="Times New Roman"/>
          <w:sz w:val="24"/>
        </w:rPr>
        <w:fldChar w:fldCharType="begin"/>
      </w:r>
      <w:r>
        <w:rPr>
          <w:rFonts w:ascii="Times New Roman" w:hAnsi="Times New Roman"/>
          <w:sz w:val="24"/>
        </w:rPr>
        <w:instrText xml:space="preserve"> ADDIN EN.CITE &lt;EndNote&gt;&lt;Cite&gt;&lt;Author&gt;Zhang&lt;/Author&gt;&lt;Year&gt;2009&lt;/Year&gt;&lt;RecNum&gt;1064&lt;/RecNum&gt;&lt;DisplayText&gt;(Zhang and Khare 2009)&lt;/DisplayText&gt;&lt;record&gt;&lt;rec-number&gt;1064&lt;/rec-number&gt;&lt;foreign-keys&gt;&lt;key app="EN" db-id="xt5zf9xwnp020aezr9npdszb2wawp5svr9ax"&gt;1064&lt;/key&gt;&lt;key app="ENWeb" db-id="TQIWCQrtqgYAADj4dwU"&gt;249&lt;/key&gt;&lt;/foreign-keys&gt;&lt;ref-type name="Journal Article"&gt;17&lt;/ref-type&gt;&lt;contributors&gt;&lt;authors&gt;&lt;author&gt;Zhang, Yinlong&lt;/author&gt;&lt;author&gt;Khare, Adwait&lt;/author&gt;&lt;/authors&gt;&lt;/contributors&gt;&lt;titles&gt;&lt;title&gt;The Impact of Accessible Identities on the Evaluation of Global versus Local Products&lt;/title&gt;&lt;secondary-title&gt;Journal of Consumer Research&lt;/secondary-title&gt;&lt;/titles&gt;&lt;periodical&gt;&lt;full-title&gt;Journal of Consumer Research&lt;/full-title&gt;&lt;/periodical&gt;&lt;pages&gt;524-537&lt;/pages&gt;&lt;volume&gt;36&lt;/volume&gt;&lt;number&gt;3&lt;/number&gt;&lt;dates&gt;&lt;year&gt;2009&lt;/year&gt;&lt;/dates&gt;&lt;urls&gt;&lt;/urls&gt;&lt;/record&gt;&lt;/Cite&gt;&lt;/EndNote&gt;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51" w:tooltip="Zhang, 2009 #1064" w:history="1">
        <w:r>
          <w:rPr>
            <w:rFonts w:ascii="Times New Roman" w:hAnsi="Times New Roman"/>
            <w:noProof/>
            <w:sz w:val="24"/>
          </w:rPr>
          <w:t>Zhang and Khare 2009</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For instance, Tu and Khare </w:t>
      </w:r>
      <w:r>
        <w:rPr>
          <w:rFonts w:ascii="Times New Roman" w:hAnsi="Times New Roman"/>
          <w:sz w:val="24"/>
        </w:rPr>
        <w:fldChar w:fldCharType="begin"/>
      </w:r>
      <w:r>
        <w:rPr>
          <w:rFonts w:ascii="Times New Roman" w:hAnsi="Times New Roman"/>
          <w:sz w:val="24"/>
        </w:rPr>
        <w:instrText xml:space="preserve"> ADDIN EN.CITE &lt;EndNote&gt;&lt;Cite ExcludeAuth="1"&gt;&lt;Author&gt;Tu&lt;/Author&gt;&lt;Year&gt;2012&lt;/Year&gt;&lt;RecNum&gt;1260&lt;/RecNum&gt;&lt;DisplayText&gt;(2012)&lt;/DisplayText&gt;&lt;record&gt;&lt;rec-number&gt;1260&lt;/rec-number&gt;&lt;foreign-keys&gt;&lt;key app="EN" db-id="aexfef2f2zwxx1ezexl5aexev0rd0wztsesw"&gt;1260&lt;/key&gt;&lt;key app="ENWeb" db-id="TQIWCQrtqgYAADj4dwU"&gt;236&lt;/key&gt;&lt;/foreign-keys&gt;&lt;ref-type name="Journal Article"&gt;17&lt;/ref-type&gt;&lt;contributors&gt;&lt;authors&gt;&lt;author&gt;Tu, Lingjiang&lt;/author&gt;&lt;author&gt;Khare, Adwait&lt;/author&gt;&lt;author&gt;Zhang, Yinlong&lt;/author&gt;&lt;/authors&gt;&lt;/contributors&gt;&lt;titles&gt;&lt;title&gt;A short 8-item scale for measuring consumers’ local–global identity&lt;/title&gt;&lt;secondary-title&gt;International Journal of Research in Marketing&lt;/secondary-title&gt;&lt;/titles&gt;&lt;periodical&gt;&lt;full-title&gt;International Journal of Research in Marketing&lt;/full-title&gt;&lt;/periodical&gt;&lt;pages&gt;35–42&lt;/pages&gt;&lt;volume&gt;29&lt;/volume&gt;&lt;number&gt;1&lt;/number&gt;&lt;dates&gt;&lt;year&gt;2012&lt;/year&gt;&lt;/dates&gt;&lt;isbn&gt;01678116&lt;/isbn&gt;&lt;urls&gt;&lt;/urls&gt;&lt;electronic-resource-num&gt;10.1016/j.ijresmar.2011.07.003&lt;/electronic-resource-num&gt;&lt;/record&gt;&lt;/Cite&gt;&lt;/EndNote&gt;</w:instrText>
      </w:r>
      <w:r>
        <w:rPr>
          <w:rFonts w:ascii="Times New Roman" w:hAnsi="Times New Roman"/>
          <w:sz w:val="24"/>
        </w:rPr>
        <w:fldChar w:fldCharType="separate"/>
      </w:r>
      <w:r>
        <w:rPr>
          <w:rFonts w:ascii="Times New Roman" w:hAnsi="Times New Roman"/>
          <w:noProof/>
          <w:sz w:val="24"/>
        </w:rPr>
        <w:t>(</w:t>
      </w:r>
      <w:hyperlink w:anchor="_ENREF_139" w:tooltip="Tu, 2012 #1260" w:history="1">
        <w:r>
          <w:rPr>
            <w:rFonts w:ascii="Times New Roman" w:hAnsi="Times New Roman"/>
            <w:noProof/>
            <w:sz w:val="24"/>
          </w:rPr>
          <w:t>2012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provide an 8-item scale to measure an individual’s global identity. Meanwhile, well established measures to capture an individual’s perception of a brands globalness are also available </w:t>
      </w:r>
      <w:r>
        <w:rPr>
          <w:rFonts w:ascii="Times New Roman" w:hAnsi="Times New Roman"/>
          <w:sz w:val="24"/>
        </w:rPr>
        <w:fldChar w:fldCharType="begin"/>
      </w:r>
      <w:r>
        <w:rPr>
          <w:rFonts w:ascii="Times New Roman" w:hAnsi="Times New Roman"/>
          <w:sz w:val="24"/>
        </w:rPr>
        <w:instrText xml:space="preserve"> ADDIN EN.CITE &lt;EndNote&gt;&lt;Cite&gt;&lt;Author&gt;Steenkamp&lt;/Author&gt;&lt;Year&gt;2003&lt;/Year&gt;&lt;RecNum&gt;1162&lt;/RecNum&gt;&lt;Prefix&gt;e.g.`, &lt;/Prefix&gt;&lt;DisplayText&gt;(e.g., Steenkamp, Batra, and  Alden 2003)&lt;/DisplayText&gt;&lt;record&gt;&lt;rec-number&gt;1162&lt;/rec-number&gt;&lt;foreign-keys&gt;&lt;key app="EN" db-id="aexfef2f2zwxx1ezexl5aexev0rd0wztsesw"&gt;1162&lt;/key&gt;&lt;key app="ENWeb" db-id="TQIWCQrtqgYAADj4dwU"&gt;515&lt;/key&gt;&lt;/foreign-keys&gt;&lt;ref-type name="Journal Article"&gt;17&lt;/ref-type&gt;&lt;contributors&gt;&lt;authors&gt;&lt;author&gt;Steenkamp, J. B. E.&lt;/author&gt;&lt;author&gt;Batra, R.&lt;/author&gt;&lt;author&gt;Alden, D. L.&lt;/author&gt;&lt;/authors&gt;&lt;/contributors&gt;&lt;titles&gt;&lt;title&gt;How perceived brand globalness creates brand value&lt;/title&gt;&lt;secondary-title&gt;Journal of International Business Studies&lt;/secondary-title&gt;&lt;/titles&gt;&lt;periodical&gt;&lt;full-title&gt;Journal of International Business Studies&lt;/full-title&gt;&lt;/periodical&gt;&lt;pages&gt;35-47&lt;/pages&gt;&lt;volume&gt;33&lt;/volume&gt;&lt;number&gt;1&lt;/number&gt;&lt;dates&gt;&lt;year&gt;2003&lt;/year&gt;&lt;/dates&gt;&lt;urls&gt;&lt;related-urls&gt;&lt;url&gt;http://www.ingentaconnect.com/content/pal/jibs/2003/00000033/00000001/art00005&lt;/url&gt;&lt;url&gt;http://dx.doi.org/10.1057/palgrave.jibs.8400002&lt;/url&gt;&lt;/related-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27" w:tooltip="Steenkamp, 2003 #1162" w:history="1">
        <w:r w:rsidR="009C5E3C">
          <w:rPr>
            <w:rFonts w:ascii="Times New Roman" w:hAnsi="Times New Roman"/>
            <w:noProof/>
            <w:sz w:val="24"/>
          </w:rPr>
          <w:t xml:space="preserve">e.g., Steenkamp et al. </w:t>
        </w:r>
        <w:r>
          <w:rPr>
            <w:rFonts w:ascii="Times New Roman" w:hAnsi="Times New Roman"/>
            <w:noProof/>
            <w:sz w:val="24"/>
          </w:rPr>
          <w:t>2003</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Future investigations could use field studies to examine how different levels and types of global culture influence individuals’ global identity and, subsequently, their attitude towards global brands. Furthermore, taking into account that being global (i.e., having a global identity) is generally perceived as a social ideal among adolescents and young adults, studies should investigate the moderating effect of actual age between a global culture and individuals’ self-concept. Such an investigation could show </w:t>
      </w:r>
      <w:r w:rsidR="00DD7067">
        <w:rPr>
          <w:rFonts w:ascii="Times New Roman" w:hAnsi="Times New Roman"/>
          <w:sz w:val="24"/>
        </w:rPr>
        <w:t xml:space="preserve">whether </w:t>
      </w:r>
      <w:r>
        <w:rPr>
          <w:rFonts w:ascii="Times New Roman" w:hAnsi="Times New Roman"/>
          <w:sz w:val="24"/>
        </w:rPr>
        <w:t xml:space="preserve">age influences how exposure to global culture (e.g., media) shapes individuals’ self. Specifically, </w:t>
      </w:r>
      <w:r w:rsidR="00DD7067">
        <w:rPr>
          <w:rFonts w:ascii="Times New Roman" w:hAnsi="Times New Roman"/>
          <w:sz w:val="24"/>
        </w:rPr>
        <w:t xml:space="preserve">whether </w:t>
      </w:r>
      <w:r>
        <w:rPr>
          <w:rFonts w:ascii="Times New Roman" w:hAnsi="Times New Roman"/>
          <w:sz w:val="24"/>
        </w:rPr>
        <w:t xml:space="preserve">such exposure shapes their self into being more global and, consequently, if these changes to the self-concept lead to a more positive perception of brands that project global values. </w:t>
      </w:r>
    </w:p>
    <w:p w14:paraId="1033BF5D" w14:textId="391B6DC0" w:rsidR="000D176C" w:rsidRDefault="000D176C" w:rsidP="00E605C5">
      <w:pPr>
        <w:spacing w:after="0" w:line="480" w:lineRule="auto"/>
        <w:ind w:firstLine="720"/>
        <w:jc w:val="both"/>
        <w:outlineLvl w:val="0"/>
        <w:rPr>
          <w:rFonts w:ascii="Times New Roman" w:hAnsi="Times New Roman"/>
          <w:sz w:val="24"/>
          <w:szCs w:val="24"/>
        </w:rPr>
      </w:pPr>
      <w:r>
        <w:rPr>
          <w:rFonts w:ascii="Times New Roman" w:hAnsi="Times New Roman"/>
          <w:sz w:val="24"/>
        </w:rPr>
        <w:t>Second</w:t>
      </w:r>
      <w:r w:rsidRPr="00983ADD">
        <w:rPr>
          <w:rFonts w:ascii="Times New Roman" w:hAnsi="Times New Roman"/>
          <w:sz w:val="24"/>
        </w:rPr>
        <w:t>,</w:t>
      </w:r>
      <w:r>
        <w:rPr>
          <w:rFonts w:ascii="Times New Roman" w:hAnsi="Times New Roman"/>
          <w:sz w:val="24"/>
        </w:rPr>
        <w:t xml:space="preserve"> life events such as marriage or parenthood tend to force individuals to </w:t>
      </w:r>
      <w:r w:rsidRPr="003A4AC0">
        <w:rPr>
          <w:rFonts w:ascii="Times New Roman" w:hAnsi="Times New Roman"/>
          <w:sz w:val="24"/>
          <w:szCs w:val="24"/>
        </w:rPr>
        <w:t xml:space="preserve">adapt to their new roles </w:t>
      </w:r>
      <w:r>
        <w:rPr>
          <w:rFonts w:ascii="Times New Roman" w:hAnsi="Times New Roman"/>
          <w:sz w:val="24"/>
          <w:szCs w:val="24"/>
        </w:rPr>
        <w:t>which</w:t>
      </w:r>
      <w:r w:rsidRPr="003A4AC0">
        <w:rPr>
          <w:rFonts w:ascii="Times New Roman" w:hAnsi="Times New Roman"/>
          <w:sz w:val="24"/>
          <w:szCs w:val="24"/>
        </w:rPr>
        <w:t xml:space="preserve"> redefine</w:t>
      </w:r>
      <w:r>
        <w:rPr>
          <w:rFonts w:ascii="Times New Roman" w:hAnsi="Times New Roman"/>
          <w:sz w:val="24"/>
          <w:szCs w:val="24"/>
        </w:rPr>
        <w:t>s</w:t>
      </w:r>
      <w:r w:rsidRPr="003A4AC0">
        <w:rPr>
          <w:rFonts w:ascii="Times New Roman" w:hAnsi="Times New Roman"/>
          <w:sz w:val="24"/>
          <w:szCs w:val="24"/>
        </w:rPr>
        <w:t xml:space="preserve"> their self-concept </w:t>
      </w:r>
      <w:r w:rsidRPr="003A4AC0">
        <w:rPr>
          <w:rFonts w:ascii="Times New Roman" w:hAnsi="Times New Roman"/>
          <w:sz w:val="24"/>
          <w:szCs w:val="24"/>
        </w:rPr>
        <w:fldChar w:fldCharType="begin"/>
      </w:r>
      <w:r>
        <w:rPr>
          <w:rFonts w:ascii="Times New Roman" w:hAnsi="Times New Roman"/>
          <w:sz w:val="24"/>
          <w:szCs w:val="24"/>
        </w:rPr>
        <w:instrText xml:space="preserve"> ADDIN EN.CITE &lt;EndNote&gt;&lt;Cite&gt;&lt;Author&gt;Mehta&lt;/Author&gt;&lt;Year&gt;1991&lt;/Year&gt;&lt;RecNum&gt;865&lt;/RecNum&gt;&lt;DisplayText&gt;(R. Mehta and Belk 1991)&lt;/DisplayText&gt;&lt;record&gt;&lt;rec-number&gt;865&lt;/rec-number&gt;&lt;foreign-keys&gt;&lt;key app="EN" db-id="aexfef2f2zwxx1ezexl5aexev0rd0wztsesw"&gt;865&lt;/key&gt;&lt;key app="ENWeb" db-id="TQIWCQrtqgYAADj4dwU"&gt;742&lt;/key&gt;&lt;/foreign-keys&gt;&lt;ref-type name="Journal Article"&gt;17&lt;/ref-type&gt;&lt;contributors&gt;&lt;authors&gt;&lt;author&gt;Mehta, Raj&lt;/author&gt;&lt;author&gt;Belk, Russell W.&lt;/author&gt;&lt;/authors&gt;&lt;/contributors&gt;&lt;titles&gt;&lt;title&gt;Artifacts, Identity, and Transition: Favorite Possessions of Indians and Indian Immigrants to the United States&lt;/title&gt;&lt;secondary-title&gt;Journal of Consumer Research&lt;/secondary-title&gt;&lt;/titles&gt;&lt;periodical&gt;&lt;full-title&gt;Journal of Consumer Research&lt;/full-title&gt;&lt;/periodical&gt;&lt;pages&gt;398-411&lt;/pages&gt;&lt;volume&gt;17&lt;/volume&gt;&lt;number&gt;4&lt;/number&gt;&lt;dates&gt;&lt;year&gt;1991&lt;/year&gt;&lt;/dates&gt;&lt;urls&gt;&lt;/urls&gt;&lt;/record&gt;&lt;/Cite&gt;&lt;/EndNote&gt;</w:instrText>
      </w:r>
      <w:r w:rsidRPr="003A4AC0">
        <w:rPr>
          <w:rFonts w:ascii="Times New Roman" w:hAnsi="Times New Roman"/>
          <w:sz w:val="24"/>
          <w:szCs w:val="24"/>
        </w:rPr>
        <w:fldChar w:fldCharType="separate"/>
      </w:r>
      <w:r>
        <w:rPr>
          <w:rFonts w:ascii="Times New Roman" w:hAnsi="Times New Roman"/>
          <w:noProof/>
          <w:sz w:val="24"/>
          <w:szCs w:val="24"/>
        </w:rPr>
        <w:t>(</w:t>
      </w:r>
      <w:hyperlink w:anchor="_ENREF_93" w:tooltip="Mehta, 1991 #865" w:history="1">
        <w:r>
          <w:rPr>
            <w:rFonts w:ascii="Times New Roman" w:hAnsi="Times New Roman"/>
            <w:noProof/>
            <w:sz w:val="24"/>
            <w:szCs w:val="24"/>
          </w:rPr>
          <w:t>Mehta and Belk 1991</w:t>
        </w:r>
      </w:hyperlink>
      <w:r>
        <w:rPr>
          <w:rFonts w:ascii="Times New Roman" w:hAnsi="Times New Roman"/>
          <w:noProof/>
          <w:sz w:val="24"/>
          <w:szCs w:val="24"/>
        </w:rPr>
        <w:t>)</w:t>
      </w:r>
      <w:r w:rsidRPr="003A4AC0">
        <w:rPr>
          <w:rFonts w:ascii="Times New Roman" w:hAnsi="Times New Roman"/>
          <w:sz w:val="24"/>
          <w:szCs w:val="24"/>
        </w:rPr>
        <w:fldChar w:fldCharType="end"/>
      </w:r>
      <w:r>
        <w:rPr>
          <w:rFonts w:ascii="Times New Roman" w:hAnsi="Times New Roman"/>
          <w:sz w:val="24"/>
          <w:szCs w:val="24"/>
        </w:rPr>
        <w:t>. For instance, research using the notion of the possible selves (Markus and Nurius, 19</w:t>
      </w:r>
      <w:r w:rsidR="006A00A9">
        <w:rPr>
          <w:rFonts w:ascii="Times New Roman" w:hAnsi="Times New Roman"/>
          <w:sz w:val="24"/>
          <w:szCs w:val="24"/>
        </w:rPr>
        <w:t>86) shows that becoming a first-</w:t>
      </w:r>
      <w:r>
        <w:rPr>
          <w:rFonts w:ascii="Times New Roman" w:hAnsi="Times New Roman"/>
          <w:sz w:val="24"/>
          <w:szCs w:val="24"/>
        </w:rPr>
        <w:t xml:space="preserve">time father changes an individuals’ conception of their self as they adopt the </w:t>
      </w:r>
      <w:r>
        <w:rPr>
          <w:rFonts w:ascii="Times New Roman" w:hAnsi="Times New Roman"/>
          <w:sz w:val="24"/>
          <w:szCs w:val="24"/>
        </w:rPr>
        <w:lastRenderedPageBreak/>
        <w:t>new “parent self” role (Strauss and Goldberg, 1999). Future experimental studies could prime individuals towards different life stages such as single life or parenthood (Eibach et al., 2009) to investigate how such changes would affect their attitude towards particular products and brands. More specifically, studies could use such primes and apply Sirgy’s et al.’s (1997) self-congruity measure to evaluate potential changes to individuals’ brand attitude towards cars or clothing products that may be congruent with the image of a single man versus a father. Alternatively, longitudinal designs that use qualitative approaches such as interviews would also be a viable alternative to explore the deeper psychological underpinnings of these self-changes and the subsequent impact on behavior and attitude.</w:t>
      </w:r>
    </w:p>
    <w:p w14:paraId="2C410896" w14:textId="77777777" w:rsidR="000D176C" w:rsidRDefault="000D176C" w:rsidP="000D176C">
      <w:pPr>
        <w:spacing w:after="0" w:line="480" w:lineRule="auto"/>
        <w:ind w:firstLine="720"/>
        <w:jc w:val="both"/>
        <w:outlineLvl w:val="0"/>
        <w:rPr>
          <w:rFonts w:ascii="Times New Roman" w:hAnsi="Times New Roman"/>
          <w:sz w:val="24"/>
        </w:rPr>
      </w:pPr>
      <w:r>
        <w:rPr>
          <w:rFonts w:ascii="Times New Roman" w:hAnsi="Times New Roman"/>
          <w:sz w:val="24"/>
        </w:rPr>
        <w:t>Finally</w:t>
      </w:r>
      <w:r w:rsidRPr="00983ADD">
        <w:rPr>
          <w:rFonts w:ascii="Times New Roman" w:hAnsi="Times New Roman"/>
          <w:sz w:val="24"/>
        </w:rPr>
        <w:t>,</w:t>
      </w:r>
      <w:r>
        <w:rPr>
          <w:rFonts w:ascii="Times New Roman" w:hAnsi="Times New Roman"/>
          <w:sz w:val="24"/>
        </w:rPr>
        <w:t xml:space="preserve"> to study the impact of life events on the self-concept and, subsequently, brand attitude, researchers should also consider the influence of cognitive </w:t>
      </w:r>
      <w:r w:rsidRPr="00983ADD">
        <w:rPr>
          <w:rFonts w:ascii="Times New Roman" w:hAnsi="Times New Roman"/>
          <w:sz w:val="24"/>
        </w:rPr>
        <w:t xml:space="preserve">and </w:t>
      </w:r>
      <w:r>
        <w:rPr>
          <w:rFonts w:ascii="Times New Roman" w:hAnsi="Times New Roman"/>
          <w:sz w:val="24"/>
        </w:rPr>
        <w:t>desired age. For example, some middle-aged individuals experience a mid-life crisis which leads them to purchase products (e.g., a sports car) that allow them to project an image that is in line with their younger desired self-view.</w:t>
      </w:r>
      <w:r w:rsidRPr="0013686E">
        <w:rPr>
          <w:rFonts w:ascii="Times New Roman" w:hAnsi="Times New Roman"/>
          <w:sz w:val="24"/>
        </w:rPr>
        <w:t xml:space="preserve"> </w:t>
      </w:r>
      <w:r>
        <w:rPr>
          <w:rFonts w:ascii="Times New Roman" w:hAnsi="Times New Roman"/>
          <w:sz w:val="24"/>
        </w:rPr>
        <w:t>I</w:t>
      </w:r>
      <w:r w:rsidRPr="0013686E">
        <w:rPr>
          <w:rFonts w:ascii="Times New Roman" w:hAnsi="Times New Roman"/>
          <w:sz w:val="24"/>
        </w:rPr>
        <w:t xml:space="preserve">n line with </w:t>
      </w:r>
      <w:r>
        <w:rPr>
          <w:rFonts w:ascii="Times New Roman" w:hAnsi="Times New Roman"/>
          <w:sz w:val="24"/>
        </w:rPr>
        <w:t xml:space="preserve">the </w:t>
      </w:r>
      <w:r w:rsidRPr="0013686E">
        <w:rPr>
          <w:rFonts w:ascii="Times New Roman" w:hAnsi="Times New Roman"/>
          <w:sz w:val="24"/>
        </w:rPr>
        <w:t xml:space="preserve">self-discrepancy theory </w:t>
      </w:r>
      <w:r w:rsidRPr="0013686E">
        <w:rPr>
          <w:rFonts w:ascii="Times New Roman" w:hAnsi="Times New Roman"/>
          <w:sz w:val="24"/>
        </w:rPr>
        <w:fldChar w:fldCharType="begin"/>
      </w:r>
      <w:r>
        <w:rPr>
          <w:rFonts w:ascii="Times New Roman" w:hAnsi="Times New Roman"/>
          <w:sz w:val="24"/>
        </w:rPr>
        <w:instrText xml:space="preserve"> ADDIN EN.CITE &lt;EndNote&gt;&lt;Cite&gt;&lt;Author&gt;Higgins&lt;/Author&gt;&lt;Year&gt;1987&lt;/Year&gt;&lt;RecNum&gt;581&lt;/RecNum&gt;&lt;DisplayText&gt;(Higgins 1987)&lt;/DisplayText&gt;&lt;record&gt;&lt;rec-number&gt;581&lt;/rec-number&gt;&lt;foreign-keys&gt;&lt;key app="EN" db-id="aexfef2f2zwxx1ezexl5aexev0rd0wztsesw"&gt;581&lt;/key&gt;&lt;key app="ENWeb" db-id="TQIWCQrtqgYAADj4dwU"&gt;146&lt;/key&gt;&lt;/foreign-keys&gt;&lt;ref-type name="Journal Article"&gt;17&lt;/ref-type&gt;&lt;contributors&gt;&lt;authors&gt;&lt;author&gt;Higgins, E. Tory&lt;/author&gt;&lt;/authors&gt;&lt;/contributors&gt;&lt;titles&gt;&lt;title&gt;Self-Discrepancy: A Theory Relating Self and Affect&lt;/title&gt;&lt;secondary-title&gt;Psychological Review&lt;/secondary-title&gt;&lt;/titles&gt;&lt;periodical&gt;&lt;full-title&gt;Psychological Review&lt;/full-title&gt;&lt;/periodical&gt;&lt;pages&gt;319-340&lt;/pages&gt;&lt;volume&gt;94&lt;/volume&gt;&lt;number&gt;3&lt;/number&gt;&lt;dates&gt;&lt;year&gt;1987&lt;/year&gt;&lt;/dates&gt;&lt;urls&gt;&lt;pdf-urls&gt;&lt;url&gt;file://C%3A%2FUsers%2FHector%2FDesktop%2Fphd%20bradford%202010%2FLiterature%20review%2Fculture%20chapter%20and%20lit%20review5%2Fto%20read%20also%20brand%20studies%20in%20here%20for%20the%20review%205%2FHiggens,%20Self-discrepancy%20theory,%20PsyRev,%201987.pdf&lt;/url&gt;&lt;/pdf-urls&gt;&lt;/urls&gt;&lt;/record&gt;&lt;/Cite&gt;&lt;/EndNote&gt;</w:instrText>
      </w:r>
      <w:r w:rsidRPr="0013686E">
        <w:rPr>
          <w:rFonts w:ascii="Times New Roman" w:hAnsi="Times New Roman"/>
          <w:sz w:val="24"/>
        </w:rPr>
        <w:fldChar w:fldCharType="separate"/>
      </w:r>
      <w:r>
        <w:rPr>
          <w:rFonts w:ascii="Times New Roman" w:hAnsi="Times New Roman"/>
          <w:noProof/>
          <w:sz w:val="24"/>
        </w:rPr>
        <w:t>(</w:t>
      </w:r>
      <w:hyperlink w:anchor="_ENREF_53" w:tooltip="Higgins, 1987 #581" w:history="1">
        <w:r>
          <w:rPr>
            <w:rFonts w:ascii="Times New Roman" w:hAnsi="Times New Roman"/>
            <w:noProof/>
            <w:sz w:val="24"/>
          </w:rPr>
          <w:t>Higgins 1987</w:t>
        </w:r>
      </w:hyperlink>
      <w:r>
        <w:rPr>
          <w:rFonts w:ascii="Times New Roman" w:hAnsi="Times New Roman"/>
          <w:noProof/>
          <w:sz w:val="24"/>
        </w:rPr>
        <w:t>)</w:t>
      </w:r>
      <w:r w:rsidRPr="0013686E">
        <w:rPr>
          <w:rFonts w:ascii="Times New Roman" w:hAnsi="Times New Roman"/>
          <w:sz w:val="24"/>
        </w:rPr>
        <w:fldChar w:fldCharType="end"/>
      </w:r>
      <w:r w:rsidRPr="0013686E">
        <w:rPr>
          <w:rFonts w:ascii="Times New Roman" w:hAnsi="Times New Roman"/>
          <w:sz w:val="24"/>
        </w:rPr>
        <w:t xml:space="preserve">, </w:t>
      </w:r>
      <w:r>
        <w:rPr>
          <w:rFonts w:ascii="Times New Roman" w:hAnsi="Times New Roman"/>
          <w:sz w:val="24"/>
        </w:rPr>
        <w:t xml:space="preserve">however, </w:t>
      </w:r>
      <w:r w:rsidRPr="0013686E">
        <w:rPr>
          <w:rFonts w:ascii="Times New Roman" w:hAnsi="Times New Roman"/>
          <w:sz w:val="24"/>
        </w:rPr>
        <w:t xml:space="preserve">too great a discrepancy between the desired and </w:t>
      </w:r>
      <w:r>
        <w:rPr>
          <w:rFonts w:ascii="Times New Roman" w:hAnsi="Times New Roman"/>
          <w:sz w:val="24"/>
        </w:rPr>
        <w:t xml:space="preserve">actual </w:t>
      </w:r>
      <w:r w:rsidRPr="0013686E">
        <w:rPr>
          <w:rFonts w:ascii="Times New Roman" w:hAnsi="Times New Roman"/>
          <w:sz w:val="24"/>
        </w:rPr>
        <w:t>self-image may lead to emotional conflict.</w:t>
      </w:r>
      <w:r w:rsidRPr="0013686E">
        <w:rPr>
          <w:rFonts w:ascii="Times New Roman" w:hAnsi="Times New Roman"/>
          <w:color w:val="FF0000"/>
          <w:sz w:val="24"/>
        </w:rPr>
        <w:t xml:space="preserve"> </w:t>
      </w:r>
      <w:r w:rsidRPr="0013686E">
        <w:rPr>
          <w:rFonts w:ascii="Times New Roman" w:hAnsi="Times New Roman"/>
          <w:sz w:val="24"/>
        </w:rPr>
        <w:t xml:space="preserve">Thus, it would be of interest to investigate empirically the impact of different age discrepancy levels between </w:t>
      </w:r>
      <w:r>
        <w:rPr>
          <w:rFonts w:ascii="Times New Roman" w:hAnsi="Times New Roman"/>
          <w:sz w:val="24"/>
        </w:rPr>
        <w:t xml:space="preserve">actual </w:t>
      </w:r>
      <w:r w:rsidRPr="0013686E">
        <w:rPr>
          <w:rFonts w:ascii="Times New Roman" w:hAnsi="Times New Roman"/>
          <w:sz w:val="24"/>
        </w:rPr>
        <w:t xml:space="preserve">and desired age on brand </w:t>
      </w:r>
      <w:r>
        <w:rPr>
          <w:rFonts w:ascii="Times New Roman" w:hAnsi="Times New Roman"/>
          <w:sz w:val="24"/>
        </w:rPr>
        <w:t xml:space="preserve">attitude. </w:t>
      </w:r>
    </w:p>
    <w:p w14:paraId="55F32600" w14:textId="77777777" w:rsidR="000D176C" w:rsidRDefault="000D176C" w:rsidP="000D176C">
      <w:pPr>
        <w:spacing w:after="0" w:line="480" w:lineRule="auto"/>
        <w:ind w:firstLine="720"/>
        <w:jc w:val="both"/>
        <w:outlineLvl w:val="0"/>
        <w:rPr>
          <w:rFonts w:ascii="Times New Roman" w:hAnsi="Times New Roman"/>
          <w:sz w:val="24"/>
        </w:rPr>
      </w:pPr>
    </w:p>
    <w:p w14:paraId="6C05C116" w14:textId="1C30BA3F" w:rsidR="000D176C" w:rsidRDefault="000D176C" w:rsidP="000D176C">
      <w:pPr>
        <w:spacing w:after="0" w:line="480" w:lineRule="auto"/>
        <w:jc w:val="both"/>
        <w:outlineLvl w:val="0"/>
        <w:rPr>
          <w:rFonts w:ascii="Times New Roman" w:hAnsi="Times New Roman"/>
          <w:sz w:val="24"/>
        </w:rPr>
      </w:pPr>
    </w:p>
    <w:p w14:paraId="3614F65C" w14:textId="4168B1A4" w:rsidR="009C5E3C" w:rsidRDefault="009C5E3C" w:rsidP="000D176C">
      <w:pPr>
        <w:spacing w:after="0" w:line="480" w:lineRule="auto"/>
        <w:jc w:val="both"/>
        <w:outlineLvl w:val="0"/>
        <w:rPr>
          <w:rFonts w:ascii="Times New Roman" w:hAnsi="Times New Roman"/>
          <w:sz w:val="24"/>
        </w:rPr>
      </w:pPr>
    </w:p>
    <w:p w14:paraId="33CD6932" w14:textId="53B54525" w:rsidR="000D176C" w:rsidRPr="000F19F0" w:rsidRDefault="00E605C5" w:rsidP="000D176C">
      <w:pPr>
        <w:spacing w:after="120" w:line="480" w:lineRule="auto"/>
        <w:jc w:val="both"/>
        <w:outlineLvl w:val="0"/>
        <w:rPr>
          <w:rFonts w:ascii="Times New Roman" w:hAnsi="Times New Roman"/>
          <w:b/>
          <w:sz w:val="24"/>
        </w:rPr>
      </w:pPr>
      <w:r>
        <w:rPr>
          <w:rFonts w:ascii="Times New Roman" w:hAnsi="Times New Roman"/>
          <w:b/>
          <w:sz w:val="24"/>
        </w:rPr>
        <w:t>Methodological i</w:t>
      </w:r>
      <w:r w:rsidR="000D176C" w:rsidRPr="000F19F0">
        <w:rPr>
          <w:rFonts w:ascii="Times New Roman" w:hAnsi="Times New Roman"/>
          <w:b/>
          <w:sz w:val="24"/>
        </w:rPr>
        <w:t>mplications</w:t>
      </w:r>
    </w:p>
    <w:p w14:paraId="6A4974E9" w14:textId="6513A1DA" w:rsidR="000D176C" w:rsidRDefault="000D176C" w:rsidP="000D176C">
      <w:pPr>
        <w:spacing w:after="0" w:line="480" w:lineRule="auto"/>
        <w:jc w:val="both"/>
        <w:outlineLvl w:val="0"/>
        <w:rPr>
          <w:rFonts w:ascii="Times New Roman" w:hAnsi="Times New Roman"/>
          <w:sz w:val="24"/>
        </w:rPr>
      </w:pPr>
      <w:r>
        <w:rPr>
          <w:rFonts w:ascii="Times New Roman" w:hAnsi="Times New Roman"/>
          <w:sz w:val="24"/>
        </w:rPr>
        <w:t>Besides the proposed approaches outlined in the prior section to test the</w:t>
      </w:r>
      <w:r w:rsidRPr="00CD37AA">
        <w:rPr>
          <w:rFonts w:ascii="Times New Roman" w:hAnsi="Times New Roman"/>
          <w:sz w:val="24"/>
        </w:rPr>
        <w:t xml:space="preserve"> propositions</w:t>
      </w:r>
      <w:r>
        <w:rPr>
          <w:rFonts w:ascii="Times New Roman" w:hAnsi="Times New Roman"/>
          <w:sz w:val="24"/>
        </w:rPr>
        <w:t xml:space="preserve"> outlined in this article,</w:t>
      </w:r>
      <w:r>
        <w:rPr>
          <w:rFonts w:ascii="Times New Roman" w:hAnsi="Times New Roman"/>
          <w:b/>
          <w:i/>
          <w:sz w:val="24"/>
        </w:rPr>
        <w:t xml:space="preserve"> </w:t>
      </w:r>
      <w:r>
        <w:rPr>
          <w:rFonts w:ascii="Times New Roman" w:hAnsi="Times New Roman"/>
          <w:sz w:val="24"/>
        </w:rPr>
        <w:t xml:space="preserve">a variety of methods from different disciplines should be considered in order to improve the current understanding on how </w:t>
      </w:r>
      <w:r w:rsidRPr="00A13B21">
        <w:rPr>
          <w:rFonts w:ascii="Times New Roman" w:hAnsi="Times New Roman"/>
          <w:sz w:val="24"/>
        </w:rPr>
        <w:t xml:space="preserve">the </w:t>
      </w:r>
      <w:r>
        <w:rPr>
          <w:rFonts w:ascii="Times New Roman" w:hAnsi="Times New Roman"/>
          <w:sz w:val="24"/>
        </w:rPr>
        <w:t>three</w:t>
      </w:r>
      <w:r w:rsidRPr="00A13B21">
        <w:rPr>
          <w:rFonts w:ascii="Times New Roman" w:hAnsi="Times New Roman"/>
          <w:sz w:val="24"/>
        </w:rPr>
        <w:t xml:space="preserve"> </w:t>
      </w:r>
      <w:r>
        <w:rPr>
          <w:rFonts w:ascii="Times New Roman" w:hAnsi="Times New Roman"/>
          <w:sz w:val="24"/>
        </w:rPr>
        <w:t xml:space="preserve">antecedents outlined in this article influence the self-concept across its full </w:t>
      </w:r>
      <w:r w:rsidR="00003726">
        <w:rPr>
          <w:rFonts w:ascii="Times New Roman" w:hAnsi="Times New Roman"/>
          <w:sz w:val="24"/>
        </w:rPr>
        <w:t>life cycle</w:t>
      </w:r>
      <w:r>
        <w:rPr>
          <w:rFonts w:ascii="Times New Roman" w:hAnsi="Times New Roman"/>
          <w:sz w:val="24"/>
        </w:rPr>
        <w:t xml:space="preserve"> and, subsequently, impact brand attitude. </w:t>
      </w:r>
      <w:r>
        <w:rPr>
          <w:rFonts w:ascii="Times New Roman" w:hAnsi="Times New Roman"/>
          <w:sz w:val="24"/>
        </w:rPr>
        <w:lastRenderedPageBreak/>
        <w:t>First, i</w:t>
      </w:r>
      <w:r w:rsidRPr="00634F76">
        <w:rPr>
          <w:rFonts w:ascii="Times New Roman" w:hAnsi="Times New Roman"/>
          <w:sz w:val="24"/>
        </w:rPr>
        <w:t>t would be beneficial to move beyond the classroom to collect da</w:t>
      </w:r>
      <w:r>
        <w:rPr>
          <w:rFonts w:ascii="Times New Roman" w:hAnsi="Times New Roman"/>
          <w:sz w:val="24"/>
        </w:rPr>
        <w:t>ta and seek a wide</w:t>
      </w:r>
      <w:r w:rsidRPr="00634F76">
        <w:rPr>
          <w:rFonts w:ascii="Times New Roman" w:hAnsi="Times New Roman"/>
          <w:sz w:val="24"/>
        </w:rPr>
        <w:t xml:space="preserve"> range of consumer samples, as student samples offer only a limited perspective </w:t>
      </w:r>
      <w:r>
        <w:rPr>
          <w:rFonts w:ascii="Times New Roman" w:hAnsi="Times New Roman"/>
          <w:sz w:val="24"/>
        </w:rPr>
        <w:t>on</w:t>
      </w:r>
      <w:r w:rsidRPr="00634F76">
        <w:rPr>
          <w:rFonts w:ascii="Times New Roman" w:hAnsi="Times New Roman"/>
          <w:sz w:val="24"/>
        </w:rPr>
        <w:t xml:space="preserve"> the </w:t>
      </w:r>
      <w:r>
        <w:rPr>
          <w:rFonts w:ascii="Times New Roman" w:hAnsi="Times New Roman"/>
          <w:sz w:val="24"/>
        </w:rPr>
        <w:t xml:space="preserve">full </w:t>
      </w:r>
      <w:r w:rsidRPr="00634F76">
        <w:rPr>
          <w:rFonts w:ascii="Times New Roman" w:hAnsi="Times New Roman"/>
          <w:sz w:val="24"/>
        </w:rPr>
        <w:t>self-con</w:t>
      </w:r>
      <w:r>
        <w:rPr>
          <w:rFonts w:ascii="Times New Roman" w:hAnsi="Times New Roman"/>
          <w:sz w:val="24"/>
        </w:rPr>
        <w:t xml:space="preserve">cept </w:t>
      </w:r>
      <w:r w:rsidR="00003726">
        <w:rPr>
          <w:rFonts w:ascii="Times New Roman" w:hAnsi="Times New Roman"/>
          <w:sz w:val="24"/>
        </w:rPr>
        <w:t>life cycle</w:t>
      </w:r>
      <w:r>
        <w:rPr>
          <w:rFonts w:ascii="Times New Roman" w:hAnsi="Times New Roman"/>
          <w:sz w:val="24"/>
        </w:rPr>
        <w:t xml:space="preserve"> and its subsequent impact on brand attitude.</w:t>
      </w:r>
      <w:r w:rsidRPr="00634F76">
        <w:rPr>
          <w:rFonts w:ascii="Times New Roman" w:hAnsi="Times New Roman"/>
          <w:sz w:val="24"/>
        </w:rPr>
        <w:t xml:space="preserve"> </w:t>
      </w:r>
      <w:r>
        <w:rPr>
          <w:rFonts w:ascii="Times New Roman" w:hAnsi="Times New Roman"/>
          <w:sz w:val="24"/>
        </w:rPr>
        <w:t>Second</w:t>
      </w:r>
      <w:r w:rsidRPr="00634F76">
        <w:rPr>
          <w:rFonts w:ascii="Times New Roman" w:hAnsi="Times New Roman"/>
          <w:sz w:val="24"/>
        </w:rPr>
        <w:t>, research methods from various disciplines (e.g.</w:t>
      </w:r>
      <w:r>
        <w:rPr>
          <w:rFonts w:ascii="Times New Roman" w:hAnsi="Times New Roman"/>
          <w:sz w:val="24"/>
        </w:rPr>
        <w:t xml:space="preserve">, </w:t>
      </w:r>
      <w:r w:rsidRPr="00A13B21">
        <w:rPr>
          <w:rFonts w:ascii="Times New Roman" w:hAnsi="Times New Roman"/>
          <w:sz w:val="24"/>
        </w:rPr>
        <w:t xml:space="preserve">psychology, sociology and neuroscience) should be combined. For instance, the integration of neuroscience into the consumer research domain has </w:t>
      </w:r>
      <w:r>
        <w:rPr>
          <w:rFonts w:ascii="Times New Roman" w:hAnsi="Times New Roman"/>
          <w:sz w:val="24"/>
        </w:rPr>
        <w:t>shown</w:t>
      </w:r>
      <w:r w:rsidRPr="00A13B21">
        <w:rPr>
          <w:rFonts w:ascii="Times New Roman" w:hAnsi="Times New Roman"/>
          <w:sz w:val="24"/>
        </w:rPr>
        <w:t xml:space="preserve"> significant growth over the last years </w:t>
      </w:r>
      <w:r w:rsidRPr="00A13B21">
        <w:rPr>
          <w:rFonts w:ascii="Times New Roman" w:hAnsi="Times New Roman"/>
          <w:sz w:val="24"/>
        </w:rPr>
        <w:fldChar w:fldCharType="begin"/>
      </w:r>
      <w:r>
        <w:rPr>
          <w:rFonts w:ascii="Times New Roman" w:hAnsi="Times New Roman"/>
          <w:sz w:val="24"/>
        </w:rPr>
        <w:instrText xml:space="preserve"> ADDIN EN.CITE &lt;EndNote&gt;&lt;Cite&gt;&lt;Author&gt;Plassmann&lt;/Author&gt;&lt;Year&gt;2012&lt;/Year&gt;&lt;RecNum&gt;996&lt;/RecNum&gt;&lt;DisplayText&gt;(Perrachione and Perrachione 2008; Plassmann, Ramsøy, and  Milosavljevic 2012)&lt;/DisplayText&gt;&lt;record&gt;&lt;rec-number&gt;996&lt;/rec-number&gt;&lt;foreign-keys&gt;&lt;key app="EN" db-id="aexfef2f2zwxx1ezexl5aexev0rd0wztsesw"&gt;996&lt;/key&gt;&lt;key app="ENWeb" db-id="TQIWCQrtqgYAADj4dwU"&gt;718&lt;/key&gt;&lt;/foreign-keys&gt;&lt;ref-type name="Journal Article"&gt;17&lt;/ref-type&gt;&lt;contributors&gt;&lt;authors&gt;&lt;author&gt;Plassmann, Hilke&lt;/author&gt;&lt;author&gt;Ramsøy, Thomas Zoëga&lt;/author&gt;&lt;author&gt;Milosavljevic, Milica&lt;/author&gt;&lt;/authors&gt;&lt;/contributors&gt;&lt;titles&gt;&lt;title&gt;Branding the brain: A critical review and outlook&lt;/title&gt;&lt;secondary-title&gt;Journal of Consumer Psychology&lt;/secondary-title&gt;&lt;/titles&gt;&lt;periodical&gt;&lt;full-title&gt;Journal of Consumer Psychology&lt;/full-title&gt;&lt;/periodical&gt;&lt;pages&gt;18–36&lt;/pages&gt;&lt;volume&gt;22&lt;/volume&gt;&lt;dates&gt;&lt;year&gt;2012&lt;/year&gt;&lt;/dates&gt;&lt;urls&gt;&lt;/urls&gt;&lt;/record&gt;&lt;/Cite&gt;&lt;Cite&gt;&lt;Author&gt;Perrachione&lt;/Author&gt;&lt;Year&gt;2008&lt;/Year&gt;&lt;RecNum&gt;979&lt;/RecNum&gt;&lt;record&gt;&lt;rec-number&gt;979&lt;/rec-number&gt;&lt;foreign-keys&gt;&lt;key app="EN" db-id="aexfef2f2zwxx1ezexl5aexev0rd0wztsesw"&gt;979&lt;/key&gt;&lt;key app="ENWeb" db-id="TQIWCQrtqgYAADj4dwU"&gt;717&lt;/key&gt;&lt;/foreign-keys&gt;&lt;ref-type name="Journal Article"&gt;17&lt;/ref-type&gt;&lt;contributors&gt;&lt;authors&gt;&lt;author&gt;Perrachione, Tyler K.&lt;/author&gt;&lt;author&gt;Perrachione, John R.&lt;/author&gt;&lt;/authors&gt;&lt;/contributors&gt;&lt;titles&gt;&lt;title&gt;Brains and brands: Developing mutually informative research in neuroscience and marketing&lt;/title&gt;&lt;secondary-title&gt;Journal of Consumer Behaviour&lt;/secondary-title&gt;&lt;/titles&gt;&lt;periodical&gt;&lt;full-title&gt;Journal of Consumer Behaviour&lt;/full-title&gt;&lt;/periodical&gt;&lt;pages&gt;303–318&lt;/pages&gt;&lt;volume&gt;7&lt;/volume&gt;&lt;dates&gt;&lt;year&gt;2008&lt;/year&gt;&lt;/dates&gt;&lt;urls&gt;&lt;/urls&gt;&lt;/record&gt;&lt;/Cite&gt;&lt;/EndNote&gt;</w:instrText>
      </w:r>
      <w:r w:rsidRPr="00A13B21">
        <w:rPr>
          <w:rFonts w:ascii="Times New Roman" w:hAnsi="Times New Roman"/>
          <w:sz w:val="24"/>
        </w:rPr>
        <w:fldChar w:fldCharType="separate"/>
      </w:r>
      <w:r>
        <w:rPr>
          <w:rFonts w:ascii="Times New Roman" w:hAnsi="Times New Roman"/>
          <w:noProof/>
          <w:sz w:val="24"/>
        </w:rPr>
        <w:t>(</w:t>
      </w:r>
      <w:hyperlink w:anchor="_ENREF_104" w:tooltip="Perrachione, 2008 #979" w:history="1">
        <w:r>
          <w:rPr>
            <w:rFonts w:ascii="Times New Roman" w:hAnsi="Times New Roman"/>
            <w:noProof/>
            <w:sz w:val="24"/>
          </w:rPr>
          <w:t>Perrachione and Perrachione 2008</w:t>
        </w:r>
      </w:hyperlink>
      <w:r>
        <w:rPr>
          <w:rFonts w:ascii="Times New Roman" w:hAnsi="Times New Roman"/>
          <w:noProof/>
          <w:sz w:val="24"/>
        </w:rPr>
        <w:t xml:space="preserve">; </w:t>
      </w:r>
      <w:hyperlink w:anchor="_ENREF_109" w:tooltip="Plassmann, 2012 #996" w:history="1">
        <w:r>
          <w:rPr>
            <w:rFonts w:ascii="Times New Roman" w:hAnsi="Times New Roman"/>
            <w:noProof/>
            <w:sz w:val="24"/>
          </w:rPr>
          <w:t>Plassm</w:t>
        </w:r>
        <w:r w:rsidR="009C5E3C">
          <w:rPr>
            <w:rFonts w:ascii="Times New Roman" w:hAnsi="Times New Roman"/>
            <w:noProof/>
            <w:sz w:val="24"/>
          </w:rPr>
          <w:t xml:space="preserve">ann et al. </w:t>
        </w:r>
        <w:r>
          <w:rPr>
            <w:rFonts w:ascii="Times New Roman" w:hAnsi="Times New Roman"/>
            <w:noProof/>
            <w:sz w:val="24"/>
          </w:rPr>
          <w:t>2012</w:t>
        </w:r>
      </w:hyperlink>
      <w:r>
        <w:rPr>
          <w:rFonts w:ascii="Times New Roman" w:hAnsi="Times New Roman"/>
          <w:noProof/>
          <w:sz w:val="24"/>
        </w:rPr>
        <w:t>)</w:t>
      </w:r>
      <w:r w:rsidRPr="00A13B21">
        <w:rPr>
          <w:rFonts w:ascii="Times New Roman" w:hAnsi="Times New Roman"/>
          <w:sz w:val="24"/>
        </w:rPr>
        <w:fldChar w:fldCharType="end"/>
      </w:r>
      <w:r w:rsidRPr="00A13B21">
        <w:rPr>
          <w:rFonts w:ascii="Times New Roman" w:hAnsi="Times New Roman"/>
          <w:sz w:val="24"/>
        </w:rPr>
        <w:t xml:space="preserve">. Neuroscientific methods provide direct information </w:t>
      </w:r>
      <w:r>
        <w:rPr>
          <w:rFonts w:ascii="Times New Roman" w:hAnsi="Times New Roman"/>
          <w:sz w:val="24"/>
        </w:rPr>
        <w:t>on</w:t>
      </w:r>
      <w:r w:rsidRPr="00A13B21">
        <w:rPr>
          <w:rFonts w:ascii="Times New Roman" w:hAnsi="Times New Roman"/>
          <w:sz w:val="24"/>
        </w:rPr>
        <w:t xml:space="preserve"> how activity in self-relevant brain regions (i.e.</w:t>
      </w:r>
      <w:r>
        <w:rPr>
          <w:rFonts w:ascii="Times New Roman" w:hAnsi="Times New Roman"/>
          <w:sz w:val="24"/>
        </w:rPr>
        <w:t>,</w:t>
      </w:r>
      <w:r w:rsidRPr="00A13B21">
        <w:rPr>
          <w:rFonts w:ascii="Times New Roman" w:hAnsi="Times New Roman"/>
          <w:sz w:val="24"/>
        </w:rPr>
        <w:t xml:space="preserve"> MPFC) affect</w:t>
      </w:r>
      <w:r>
        <w:rPr>
          <w:rFonts w:ascii="Times New Roman" w:hAnsi="Times New Roman"/>
          <w:sz w:val="24"/>
        </w:rPr>
        <w:t>s</w:t>
      </w:r>
      <w:r w:rsidRPr="00A13B21">
        <w:rPr>
          <w:rFonts w:ascii="Times New Roman" w:hAnsi="Times New Roman"/>
          <w:sz w:val="24"/>
        </w:rPr>
        <w:t xml:space="preserve"> decision-making related to brand perceptions </w:t>
      </w:r>
      <w:r w:rsidRPr="00A13B21">
        <w:rPr>
          <w:rFonts w:ascii="Times New Roman" w:hAnsi="Times New Roman"/>
          <w:sz w:val="24"/>
        </w:rPr>
        <w:fldChar w:fldCharType="begin"/>
      </w:r>
      <w:r>
        <w:rPr>
          <w:rFonts w:ascii="Times New Roman" w:hAnsi="Times New Roman"/>
          <w:sz w:val="24"/>
        </w:rPr>
        <w:instrText xml:space="preserve"> ADDIN EN.CITE &lt;EndNote&gt;&lt;Cite&gt;&lt;Author&gt;Ariely&lt;/Author&gt;&lt;Year&gt;2010&lt;/Year&gt;&lt;RecNum&gt;58&lt;/RecNum&gt;&lt;DisplayText&gt;(Ariely and Berns 2010; Ito 2010)&lt;/DisplayText&gt;&lt;record&gt;&lt;rec-number&gt;58&lt;/rec-number&gt;&lt;foreign-keys&gt;&lt;key app="EN" db-id="aexfef2f2zwxx1ezexl5aexev0rd0wztsesw"&gt;58&lt;/key&gt;&lt;key app="ENWeb" db-id="TQIWCQrtqgYAADj4dwU"&gt;838&lt;/key&gt;&lt;/foreign-keys&gt;&lt;ref-type name="Journal Article"&gt;17&lt;/ref-type&gt;&lt;contributors&gt;&lt;authors&gt;&lt;author&gt;Ariely, D.&lt;/author&gt;&lt;author&gt;Berns, G. S.&lt;/author&gt;&lt;/authors&gt;&lt;/contributors&gt;&lt;titles&gt;&lt;title&gt;Neuromarketing: The hope and hype of neuroimaging in business&lt;/title&gt;&lt;secondary-title&gt;Nature Reviews Neuroscience&lt;/secondary-title&gt;&lt;/titles&gt;&lt;periodical&gt;&lt;full-title&gt;Nature Reviews Neuroscience&lt;/full-title&gt;&lt;/periodical&gt;&lt;pages&gt;284–292&lt;/pages&gt;&lt;volume&gt;11&lt;/volume&gt;&lt;number&gt;4&lt;/number&gt;&lt;dates&gt;&lt;year&gt;2010&lt;/year&gt;&lt;/dates&gt;&lt;urls&gt;&lt;/urls&gt;&lt;/record&gt;&lt;/Cite&gt;&lt;Cite&gt;&lt;Author&gt;Ito&lt;/Author&gt;&lt;Year&gt;2010&lt;/Year&gt;&lt;RecNum&gt;641&lt;/RecNum&gt;&lt;record&gt;&lt;rec-number&gt;641&lt;/rec-number&gt;&lt;foreign-keys&gt;&lt;key app="EN" db-id="aexfef2f2zwxx1ezexl5aexev0rd0wztsesw"&gt;641&lt;/key&gt;&lt;key app="ENWeb" db-id="TQIWCQrtqgYAADj4dwU"&gt;707&lt;/key&gt;&lt;/foreign-keys&gt;&lt;ref-type name="Journal Article"&gt;17&lt;/ref-type&gt;&lt;contributors&gt;&lt;authors&gt;&lt;author&gt;Ito, Tiffany A.&lt;/author&gt;&lt;/authors&gt;&lt;/contributors&gt;&lt;titles&gt;&lt;title&gt;Reflections on Social Neuroscience&lt;/title&gt;&lt;secondary-title&gt;Social Cognition&lt;/secondary-title&gt;&lt;/titles&gt;&lt;periodical&gt;&lt;full-title&gt;Social Cognition&lt;/full-title&gt;&lt;/periodical&gt;&lt;pages&gt;686-694&lt;/pages&gt;&lt;volume&gt;28&lt;/volume&gt;&lt;number&gt;6&lt;/number&gt;&lt;dates&gt;&lt;year&gt;2010&lt;/year&gt;&lt;/dates&gt;&lt;urls&gt;&lt;/urls&gt;&lt;/record&gt;&lt;/Cite&gt;&lt;/EndNote&gt;</w:instrText>
      </w:r>
      <w:r w:rsidRPr="00A13B21">
        <w:rPr>
          <w:rFonts w:ascii="Times New Roman" w:hAnsi="Times New Roman"/>
          <w:sz w:val="24"/>
        </w:rPr>
        <w:fldChar w:fldCharType="separate"/>
      </w:r>
      <w:r>
        <w:rPr>
          <w:rFonts w:ascii="Times New Roman" w:hAnsi="Times New Roman"/>
          <w:noProof/>
          <w:sz w:val="24"/>
        </w:rPr>
        <w:t>(</w:t>
      </w:r>
      <w:hyperlink w:anchor="_ENREF_5" w:tooltip="Ariely, 2010 #58" w:history="1">
        <w:r>
          <w:rPr>
            <w:rFonts w:ascii="Times New Roman" w:hAnsi="Times New Roman"/>
            <w:noProof/>
            <w:sz w:val="24"/>
          </w:rPr>
          <w:t>Ariely and Berns 2010</w:t>
        </w:r>
      </w:hyperlink>
      <w:r>
        <w:rPr>
          <w:rFonts w:ascii="Times New Roman" w:hAnsi="Times New Roman"/>
          <w:noProof/>
          <w:sz w:val="24"/>
        </w:rPr>
        <w:t xml:space="preserve">; </w:t>
      </w:r>
      <w:hyperlink w:anchor="_ENREF_59" w:tooltip="Ito, 2010 #641" w:history="1">
        <w:r>
          <w:rPr>
            <w:rFonts w:ascii="Times New Roman" w:hAnsi="Times New Roman"/>
            <w:noProof/>
            <w:sz w:val="24"/>
          </w:rPr>
          <w:t>Ito 2010</w:t>
        </w:r>
      </w:hyperlink>
      <w:r>
        <w:rPr>
          <w:rFonts w:ascii="Times New Roman" w:hAnsi="Times New Roman"/>
          <w:noProof/>
          <w:sz w:val="24"/>
        </w:rPr>
        <w:t>)</w:t>
      </w:r>
      <w:r w:rsidRPr="00A13B21">
        <w:rPr>
          <w:rFonts w:ascii="Times New Roman" w:hAnsi="Times New Roman"/>
          <w:sz w:val="24"/>
        </w:rPr>
        <w:fldChar w:fldCharType="end"/>
      </w:r>
      <w:r w:rsidRPr="00A13B21">
        <w:rPr>
          <w:rFonts w:ascii="Times New Roman" w:hAnsi="Times New Roman"/>
          <w:sz w:val="24"/>
        </w:rPr>
        <w:t xml:space="preserve">. This makes it possible to overcome the limitations of self-reporting in questionnaires or interviews, in which responses may not always be truthful </w:t>
      </w:r>
      <w:r w:rsidRPr="00A13B21">
        <w:rPr>
          <w:rFonts w:ascii="Times New Roman" w:hAnsi="Times New Roman"/>
          <w:sz w:val="24"/>
        </w:rPr>
        <w:fldChar w:fldCharType="begin"/>
      </w:r>
      <w:r>
        <w:rPr>
          <w:rFonts w:ascii="Times New Roman" w:hAnsi="Times New Roman"/>
          <w:sz w:val="24"/>
        </w:rPr>
        <w:instrText xml:space="preserve"> ADDIN EN.CITE &lt;EndNote&gt;&lt;Cite&gt;&lt;Author&gt;Pfeifer&lt;/Author&gt;&lt;Year&gt;2009&lt;/Year&gt;&lt;RecNum&gt;677&lt;/RecNum&gt;&lt;DisplayText&gt;(Pfeifer et al. 2009)&lt;/DisplayText&gt;&lt;record&gt;&lt;rec-number&gt;677&lt;/rec-number&gt;&lt;foreign-keys&gt;&lt;key app="EN" db-id="0a9ztztxd9wt0pevpsap0r0szd99ft9rdze9"&gt;677&lt;/key&gt;&lt;key app="ENWeb" db-id="TQIWCQrtqgYAADj4dwU"&gt;719&lt;/key&gt;&lt;/foreign-keys&gt;&lt;ref-type name="Journal Article"&gt;17&lt;/ref-type&gt;&lt;contributors&gt;&lt;authors&gt;&lt;author&gt;Pfeifer, Jennifer H.&lt;/author&gt;&lt;author&gt;Masten, Carrie L.&lt;/author&gt;&lt;author&gt;Borofsky, Larissa A.&lt;/author&gt;&lt;author&gt;Dapretto, Mirella&lt;/author&gt;&lt;author&gt;Fuligni, Andrew J.&lt;/author&gt;&lt;author&gt;Lieberman, Matthew D.&lt;/author&gt;&lt;/authors&gt;&lt;/contributors&gt;&lt;titles&gt;&lt;title&gt;Neural Correlates of Direct and Reflected Self-Appraisals in Adolescents and Adults: When Social Perspective-Taking Informs Self-Perception&lt;/title&gt;&lt;secondary-title&gt;Child Development&lt;/secondary-title&gt;&lt;/titles&gt;&lt;periodical&gt;&lt;full-title&gt;Child Development&lt;/full-title&gt;&lt;/periodical&gt;&lt;pages&gt;1016–1038&lt;/pages&gt;&lt;volume&gt;80&lt;/volume&gt;&lt;number&gt;4&lt;/number&gt;&lt;dates&gt;&lt;year&gt;2009&lt;/year&gt;&lt;/dates&gt;&lt;urls&gt;&lt;/urls&gt;&lt;/record&gt;&lt;/Cite&gt;&lt;/EndNote&gt;</w:instrText>
      </w:r>
      <w:r w:rsidRPr="00A13B21">
        <w:rPr>
          <w:rFonts w:ascii="Times New Roman" w:hAnsi="Times New Roman"/>
          <w:sz w:val="24"/>
        </w:rPr>
        <w:fldChar w:fldCharType="separate"/>
      </w:r>
      <w:r>
        <w:rPr>
          <w:rFonts w:ascii="Times New Roman" w:hAnsi="Times New Roman"/>
          <w:noProof/>
          <w:sz w:val="24"/>
        </w:rPr>
        <w:t>(</w:t>
      </w:r>
      <w:hyperlink w:anchor="_ENREF_106" w:tooltip="Pfeifer, 2009 #677" w:history="1">
        <w:r>
          <w:rPr>
            <w:rFonts w:ascii="Times New Roman" w:hAnsi="Times New Roman"/>
            <w:noProof/>
            <w:sz w:val="24"/>
          </w:rPr>
          <w:t>Pfeifer et al. 2009</w:t>
        </w:r>
      </w:hyperlink>
      <w:r>
        <w:rPr>
          <w:rFonts w:ascii="Times New Roman" w:hAnsi="Times New Roman"/>
          <w:noProof/>
          <w:sz w:val="24"/>
        </w:rPr>
        <w:t>)</w:t>
      </w:r>
      <w:r w:rsidRPr="00A13B21">
        <w:rPr>
          <w:rFonts w:ascii="Times New Roman" w:hAnsi="Times New Roman"/>
          <w:sz w:val="24"/>
        </w:rPr>
        <w:fldChar w:fldCharType="end"/>
      </w:r>
      <w:r w:rsidRPr="00A13B21">
        <w:rPr>
          <w:rFonts w:ascii="Times New Roman" w:hAnsi="Times New Roman"/>
          <w:sz w:val="24"/>
        </w:rPr>
        <w:t>. Hence, consumer researchers might benefit from a combination of traditional self-reporting and neuroscience methods</w:t>
      </w:r>
      <w:r>
        <w:rPr>
          <w:rFonts w:ascii="Times New Roman" w:hAnsi="Times New Roman"/>
          <w:sz w:val="24"/>
        </w:rPr>
        <w:t>,</w:t>
      </w:r>
      <w:r w:rsidRPr="00A13B21">
        <w:rPr>
          <w:rFonts w:ascii="Times New Roman" w:hAnsi="Times New Roman"/>
          <w:sz w:val="24"/>
        </w:rPr>
        <w:t xml:space="preserve"> which will provide richer data that </w:t>
      </w:r>
      <w:r>
        <w:rPr>
          <w:rFonts w:ascii="Times New Roman" w:hAnsi="Times New Roman"/>
          <w:sz w:val="24"/>
        </w:rPr>
        <w:t xml:space="preserve">will </w:t>
      </w:r>
      <w:r w:rsidRPr="00A13B21">
        <w:rPr>
          <w:rFonts w:ascii="Times New Roman" w:hAnsi="Times New Roman"/>
          <w:sz w:val="24"/>
        </w:rPr>
        <w:t xml:space="preserve">add depth and rigor to their findings. </w:t>
      </w:r>
      <w:r>
        <w:rPr>
          <w:rFonts w:ascii="Times New Roman" w:hAnsi="Times New Roman"/>
          <w:sz w:val="24"/>
        </w:rPr>
        <w:t>Third, nu</w:t>
      </w:r>
      <w:r w:rsidRPr="00634F76">
        <w:rPr>
          <w:rFonts w:ascii="Times New Roman" w:hAnsi="Times New Roman"/>
          <w:sz w:val="24"/>
        </w:rPr>
        <w:t xml:space="preserve">merous researchers have expressed the need for longitudinal studies in consumer research </w:t>
      </w:r>
      <w:r>
        <w:rPr>
          <w:rFonts w:ascii="Times New Roman" w:hAnsi="Times New Roman"/>
          <w:sz w:val="24"/>
        </w:rPr>
        <w:fldChar w:fldCharType="begin"/>
      </w:r>
      <w:r>
        <w:rPr>
          <w:rFonts w:ascii="Times New Roman" w:hAnsi="Times New Roman"/>
          <w:sz w:val="24"/>
        </w:rPr>
        <w:instrText xml:space="preserve"> ADDIN EN.CITE &lt;EndNote&gt;&lt;Cite&gt;&lt;Author&gt;Raman&lt;/Author&gt;&lt;Year&gt;1998&lt;/Year&gt;&lt;RecNum&gt;1004&lt;/RecNum&gt;&lt;DisplayText&gt;(Burroughs and Rindfleisch 2011; Raman and Leckenby 1998)&lt;/DisplayText&gt;&lt;record&gt;&lt;rec-number&gt;1004&lt;/rec-number&gt;&lt;foreign-keys&gt;&lt;key app="EN" db-id="0a9ztztxd9wt0pevpsap0r0szd99ft9rdze9"&gt;1004&lt;/key&gt;&lt;key app="ENWeb" db-id="TQIWCQrtqgYAADj4dwU"&gt;1035&lt;/key&gt;&lt;/foreign-keys&gt;&lt;ref-type name="Journal Article"&gt;17&lt;/ref-type&gt;&lt;contributors&gt;&lt;authors&gt;&lt;author&gt;Niranjan V. Raman&lt;/author&gt;&lt;author&gt;Leckenby, John D. &lt;/author&gt;&lt;/authors&gt;&lt;/contributors&gt;&lt;titles&gt;&lt;title&gt;Factors affecting consumers’ “Webad” visits&lt;/title&gt;&lt;secondary-title&gt;European Journal of Marketing&lt;/secondary-title&gt;&lt;/titles&gt;&lt;periodical&gt;&lt;full-title&gt;European Journal of Marketing&lt;/full-title&gt;&lt;/periodical&gt;&lt;pages&gt;737 - 748&lt;/pages&gt;&lt;volume&gt;32&lt;/volume&gt;&lt;number&gt;7/8&lt;/number&gt;&lt;dates&gt;&lt;year&gt;1998&lt;/year&gt;&lt;/dates&gt;&lt;urls&gt;&lt;/urls&gt;&lt;/record&gt;&lt;/Cite&gt;&lt;Cite&gt;&lt;Author&gt;Burroughs&lt;/Author&gt;&lt;Year&gt;2011&lt;/Year&gt;&lt;RecNum&gt;1005&lt;/RecNum&gt;&lt;record&gt;&lt;rec-number&gt;1005&lt;/rec-number&gt;&lt;foreign-keys&gt;&lt;key app="EN" db-id="0a9ztztxd9wt0pevpsap0r0szd99ft9rdze9"&gt;1005&lt;/key&gt;&lt;key app="ENWeb" db-id="TQIWCQrtqgYAADj4dwU"&gt;967&lt;/key&gt;&lt;/foreign-keys&gt;&lt;ref-type name="Book Section"&gt;5&lt;/ref-type&gt;&lt;contributors&gt;&lt;authors&gt;&lt;author&gt;Burroughs, James E.&lt;/author&gt;&lt;author&gt;Rindfleisch, Aric &lt;/author&gt;&lt;/authors&gt;&lt;secondary-authors&gt;&lt;author&gt;Mick, David G. &lt;/author&gt;&lt;author&gt;Pettigrew, Simon &lt;/author&gt;&lt;author&gt;Pechmann, Cornelia &lt;/author&gt;&lt;author&gt;Ozanne, Julie L. &lt;/author&gt;&lt;/secondary-authors&gt;&lt;/contributors&gt;&lt;titles&gt;&lt;title&gt;What Welfare? On the Definition and Domain of Consumer Research and the Foundational Role of Materialism&lt;/title&gt;&lt;secondary-title&gt;Transformative Consumer Research for Personal and Collective Well-Being&lt;/secondary-title&gt;&lt;/titles&gt;&lt;pages&gt;249–266&lt;/pages&gt;&lt;dates&gt;&lt;year&gt;2011&lt;/year&gt;&lt;/dates&gt;&lt;pub-location&gt;New York &lt;/pub-location&gt;&lt;publisher&gt;Routledge&lt;/publisher&gt;&lt;urls&gt;&lt;/urls&gt;&lt;/record&gt;&lt;/Cite&gt;&lt;/EndNote&gt;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7" w:tooltip="Burroughs, 2011 #1005" w:history="1">
        <w:r>
          <w:rPr>
            <w:rFonts w:ascii="Times New Roman" w:hAnsi="Times New Roman"/>
            <w:noProof/>
            <w:sz w:val="24"/>
          </w:rPr>
          <w:t>Burroughs and Rindfleisch 2011</w:t>
        </w:r>
      </w:hyperlink>
      <w:r>
        <w:rPr>
          <w:rFonts w:ascii="Times New Roman" w:hAnsi="Times New Roman"/>
          <w:noProof/>
          <w:sz w:val="24"/>
        </w:rPr>
        <w:t xml:space="preserve">; </w:t>
      </w:r>
      <w:hyperlink w:anchor="_ENREF_111" w:tooltip="Raman, 1998 #1004" w:history="1">
        <w:r>
          <w:rPr>
            <w:rFonts w:ascii="Times New Roman" w:hAnsi="Times New Roman"/>
            <w:noProof/>
            <w:sz w:val="24"/>
          </w:rPr>
          <w:t>Raman and Leckenby 1998</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w:t>
      </w:r>
      <w:r w:rsidRPr="00634F76">
        <w:rPr>
          <w:rFonts w:ascii="Times New Roman" w:hAnsi="Times New Roman"/>
          <w:sz w:val="24"/>
        </w:rPr>
        <w:t xml:space="preserve"> Longitudinal studies are well suited to control</w:t>
      </w:r>
      <w:r>
        <w:rPr>
          <w:rFonts w:ascii="Times New Roman" w:hAnsi="Times New Roman"/>
          <w:sz w:val="24"/>
        </w:rPr>
        <w:t>ling</w:t>
      </w:r>
      <w:r w:rsidRPr="00634F76">
        <w:rPr>
          <w:rFonts w:ascii="Times New Roman" w:hAnsi="Times New Roman"/>
          <w:sz w:val="24"/>
        </w:rPr>
        <w:t xml:space="preserve"> for factors such as the influence of response biases, personality factors and demographic characteristics</w:t>
      </w:r>
      <w:r>
        <w:rPr>
          <w:rFonts w:ascii="Times New Roman" w:hAnsi="Times New Roman"/>
          <w:sz w:val="24"/>
        </w:rPr>
        <w:t>,</w:t>
      </w:r>
      <w:r w:rsidRPr="00634F76">
        <w:rPr>
          <w:rFonts w:ascii="Times New Roman" w:hAnsi="Times New Roman"/>
          <w:sz w:val="24"/>
        </w:rPr>
        <w:t xml:space="preserve"> as well as </w:t>
      </w:r>
      <w:r>
        <w:rPr>
          <w:rFonts w:ascii="Times New Roman" w:hAnsi="Times New Roman"/>
          <w:sz w:val="24"/>
        </w:rPr>
        <w:t xml:space="preserve">the </w:t>
      </w:r>
      <w:r w:rsidRPr="00634F76">
        <w:rPr>
          <w:rFonts w:ascii="Times New Roman" w:hAnsi="Times New Roman"/>
          <w:sz w:val="24"/>
        </w:rPr>
        <w:t>resol</w:t>
      </w:r>
      <w:r>
        <w:rPr>
          <w:rFonts w:ascii="Times New Roman" w:hAnsi="Times New Roman"/>
          <w:sz w:val="24"/>
        </w:rPr>
        <w:t>ution of</w:t>
      </w:r>
      <w:r w:rsidRPr="00634F76">
        <w:rPr>
          <w:rFonts w:ascii="Times New Roman" w:hAnsi="Times New Roman"/>
          <w:sz w:val="24"/>
        </w:rPr>
        <w:t xml:space="preserve"> issues of temporal sequence </w:t>
      </w:r>
      <w:r>
        <w:rPr>
          <w:rFonts w:ascii="Times New Roman" w:hAnsi="Times New Roman"/>
          <w:sz w:val="24"/>
        </w:rPr>
        <w:fldChar w:fldCharType="begin"/>
      </w:r>
      <w:r>
        <w:rPr>
          <w:rFonts w:ascii="Times New Roman" w:hAnsi="Times New Roman"/>
          <w:sz w:val="24"/>
        </w:rPr>
        <w:instrText xml:space="preserve"> ADDIN EN.CITE &lt;EndNote&gt;&lt;Cite&gt;&lt;Author&gt;Menard&lt;/Author&gt;&lt;Year&gt;2002&lt;/Year&gt;&lt;RecNum&gt;870&lt;/RecNum&gt;&lt;DisplayText&gt;(Menard 2002)&lt;/DisplayText&gt;&lt;record&gt;&lt;rec-number&gt;870&lt;/rec-number&gt;&lt;foreign-keys&gt;&lt;key app="EN" db-id="aexfef2f2zwxx1ezexl5aexev0rd0wztsesw"&gt;870&lt;/key&gt;&lt;key app="ENWeb" db-id="TQIWCQrtqgYAADj4dwU"&gt;1019&lt;/key&gt;&lt;/foreign-keys&gt;&lt;ref-type name="Book"&gt;6&lt;/ref-type&gt;&lt;contributors&gt;&lt;authors&gt;&lt;author&gt;Menard, Scott&lt;/author&gt;&lt;/authors&gt;&lt;/contributors&gt;&lt;titles&gt;&lt;title&gt;Longitudinal Research&lt;/title&gt;&lt;/titles&gt;&lt;edition&gt;2nd&lt;/edition&gt;&lt;dates&gt;&lt;year&gt;2002&lt;/year&gt;&lt;/dates&gt;&lt;pub-location&gt;Thousand Oaks, CA&lt;/pub-location&gt;&lt;publisher&gt;SAGE&lt;/publisher&gt;&lt;urls&gt;&lt;/urls&gt;&lt;/record&gt;&lt;/Cite&gt;&lt;/EndNote&gt;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94" w:tooltip="Menard, 2002 #870" w:history="1">
        <w:r>
          <w:rPr>
            <w:rFonts w:ascii="Times New Roman" w:hAnsi="Times New Roman"/>
            <w:noProof/>
            <w:sz w:val="24"/>
          </w:rPr>
          <w:t>Menard 2002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w:t>
      </w:r>
      <w:r w:rsidRPr="00634F76">
        <w:rPr>
          <w:rFonts w:ascii="Times New Roman" w:hAnsi="Times New Roman"/>
          <w:sz w:val="24"/>
        </w:rPr>
        <w:t xml:space="preserve"> Therefore, although demanding in terms of resources, longitudina</w:t>
      </w:r>
      <w:r>
        <w:rPr>
          <w:rFonts w:ascii="Times New Roman" w:hAnsi="Times New Roman"/>
          <w:sz w:val="24"/>
        </w:rPr>
        <w:t>l studies covering various life-</w:t>
      </w:r>
      <w:r w:rsidRPr="00634F76">
        <w:rPr>
          <w:rFonts w:ascii="Times New Roman" w:hAnsi="Times New Roman"/>
          <w:sz w:val="24"/>
        </w:rPr>
        <w:t xml:space="preserve">stages would present a </w:t>
      </w:r>
      <w:r>
        <w:rPr>
          <w:rFonts w:ascii="Times New Roman" w:hAnsi="Times New Roman"/>
          <w:sz w:val="24"/>
        </w:rPr>
        <w:t>broader</w:t>
      </w:r>
      <w:r w:rsidRPr="00634F76">
        <w:rPr>
          <w:rFonts w:ascii="Times New Roman" w:hAnsi="Times New Roman"/>
          <w:sz w:val="24"/>
        </w:rPr>
        <w:t xml:space="preserve"> perspective that </w:t>
      </w:r>
      <w:r>
        <w:rPr>
          <w:rFonts w:ascii="Times New Roman" w:hAnsi="Times New Roman"/>
          <w:sz w:val="24"/>
        </w:rPr>
        <w:t>may</w:t>
      </w:r>
      <w:r w:rsidRPr="00634F76">
        <w:rPr>
          <w:rFonts w:ascii="Times New Roman" w:hAnsi="Times New Roman"/>
          <w:sz w:val="24"/>
        </w:rPr>
        <w:t xml:space="preserve"> deepen </w:t>
      </w:r>
      <w:r>
        <w:rPr>
          <w:rFonts w:ascii="Times New Roman" w:hAnsi="Times New Roman"/>
          <w:sz w:val="24"/>
        </w:rPr>
        <w:t xml:space="preserve">our current knowledge of how the self-concept impacts brand attitude. </w:t>
      </w:r>
    </w:p>
    <w:p w14:paraId="4DDBC378" w14:textId="530DAFC4" w:rsidR="000D176C" w:rsidRDefault="000D176C" w:rsidP="009C5E3C">
      <w:pPr>
        <w:spacing w:after="0" w:line="480" w:lineRule="auto"/>
        <w:jc w:val="both"/>
        <w:outlineLvl w:val="0"/>
        <w:rPr>
          <w:rFonts w:ascii="Times New Roman" w:hAnsi="Times New Roman"/>
          <w:sz w:val="24"/>
        </w:rPr>
      </w:pPr>
    </w:p>
    <w:p w14:paraId="02E69EBA" w14:textId="1B6D892E" w:rsidR="000D176C" w:rsidRDefault="00E605C5" w:rsidP="000D176C">
      <w:pPr>
        <w:spacing w:after="120" w:line="480" w:lineRule="auto"/>
        <w:jc w:val="both"/>
        <w:outlineLvl w:val="0"/>
        <w:rPr>
          <w:rFonts w:ascii="Times New Roman" w:hAnsi="Times New Roman"/>
          <w:b/>
          <w:sz w:val="24"/>
        </w:rPr>
      </w:pPr>
      <w:r>
        <w:rPr>
          <w:rFonts w:ascii="Times New Roman" w:hAnsi="Times New Roman"/>
          <w:b/>
          <w:sz w:val="24"/>
        </w:rPr>
        <w:t>Managerial i</w:t>
      </w:r>
      <w:r w:rsidR="000D176C" w:rsidRPr="000F19F0">
        <w:rPr>
          <w:rFonts w:ascii="Times New Roman" w:hAnsi="Times New Roman"/>
          <w:b/>
          <w:sz w:val="24"/>
        </w:rPr>
        <w:t>mplications</w:t>
      </w:r>
    </w:p>
    <w:p w14:paraId="6463E7A9" w14:textId="77777777" w:rsidR="000D176C" w:rsidRDefault="000D176C" w:rsidP="000D176C">
      <w:pPr>
        <w:spacing w:after="0" w:line="480" w:lineRule="auto"/>
        <w:jc w:val="both"/>
        <w:outlineLvl w:val="0"/>
        <w:rPr>
          <w:rFonts w:ascii="Times New Roman" w:hAnsi="Times New Roman"/>
          <w:sz w:val="24"/>
        </w:rPr>
      </w:pPr>
      <w:r w:rsidRPr="00D5313C">
        <w:rPr>
          <w:rFonts w:ascii="Times New Roman" w:hAnsi="Times New Roman"/>
          <w:sz w:val="24"/>
        </w:rPr>
        <w:t>The</w:t>
      </w:r>
      <w:r>
        <w:rPr>
          <w:rFonts w:ascii="Times New Roman" w:hAnsi="Times New Roman"/>
          <w:sz w:val="24"/>
        </w:rPr>
        <w:t xml:space="preserve"> findings derived from the proposed conceptual framework will also have implications for marketing practitioners. Sprott et al. </w:t>
      </w:r>
      <w:r>
        <w:rPr>
          <w:rFonts w:ascii="Times New Roman" w:hAnsi="Times New Roman"/>
          <w:sz w:val="24"/>
        </w:rPr>
        <w:fldChar w:fldCharType="begin"/>
      </w:r>
      <w:r>
        <w:rPr>
          <w:rFonts w:ascii="Times New Roman" w:hAnsi="Times New Roman"/>
          <w:sz w:val="24"/>
        </w:rPr>
        <w:instrText xml:space="preserve"> ADDIN EN.CITE &lt;EndNote&gt;&lt;Cite ExcludeAuth="1"&gt;&lt;Author&gt;Sprott&lt;/Author&gt;&lt;Year&gt;2009&lt;/Year&gt;&lt;RecNum&gt;1158&lt;/RecNum&gt;&lt;DisplayText&gt;(2009)&lt;/DisplayText&gt;&lt;record&gt;&lt;rec-number&gt;1158&lt;/rec-number&gt;&lt;foreign-keys&gt;&lt;key app="EN" db-id="aexfef2f2zwxx1ezexl5aexev0rd0wztsesw"&gt;1158&lt;/key&gt;&lt;key app="ENWeb" db-id="TQIWCQrtqgYAADj4dwU"&gt;42&lt;/key&gt;&lt;/foreign-keys&gt;&lt;ref-type name="Journal Article"&gt;17&lt;/ref-type&gt;&lt;contributors&gt;&lt;authors&gt;&lt;author&gt;Sprott, David&lt;/author&gt;&lt;author&gt;Czellar, Sandor&lt;/author&gt;&lt;author&gt;Spangenberg, Eric&lt;/author&gt;&lt;/authors&gt;&lt;/contributors&gt;&lt;titles&gt;&lt;title&gt;The importance of a general measure of brand engagement on market behavior: development and validation of a scale&lt;/title&gt;&lt;secondary-title&gt;Journal of Marketing Research&lt;/secondary-title&gt;&lt;short-title&gt;The importance of a general measure of brand engagement on market behavior: development and validation of a scale&lt;/short-title&gt;&lt;/titles&gt;&lt;periodical&gt;&lt;full-title&gt;Journal of Marketing Research&lt;/full-title&gt;&lt;/periodical&gt;&lt;pages&gt;92-104&lt;/pages&gt;&lt;volume&gt;46&lt;/volume&gt;&lt;number&gt;February&lt;/number&gt;&lt;section&gt;92&lt;/section&gt;&lt;dates&gt;&lt;year&gt;2009&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126" w:tooltip="Sprott, 2009 #1158" w:history="1">
        <w:r>
          <w:rPr>
            <w:rFonts w:ascii="Times New Roman" w:hAnsi="Times New Roman"/>
            <w:noProof/>
            <w:sz w:val="24"/>
          </w:rPr>
          <w:t>2009</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suggest that the level at which consumers engage and incorporate a brand as part of their self is integral in their attitude formation towards that brand. Therefore, marketers are keen to gain new insights on how they can strengthen the ties </w:t>
      </w:r>
      <w:r>
        <w:rPr>
          <w:rFonts w:ascii="Times New Roman" w:hAnsi="Times New Roman"/>
          <w:sz w:val="24"/>
        </w:rPr>
        <w:lastRenderedPageBreak/>
        <w:t xml:space="preserve">between their brands and the consumer. The section below discusses three potential issues that marketers should consider. </w:t>
      </w:r>
    </w:p>
    <w:p w14:paraId="67BB3109" w14:textId="1405E07E" w:rsidR="000D176C" w:rsidRDefault="000D176C" w:rsidP="000D176C">
      <w:pPr>
        <w:spacing w:after="0" w:line="480" w:lineRule="auto"/>
        <w:ind w:firstLine="720"/>
        <w:jc w:val="both"/>
        <w:outlineLvl w:val="0"/>
        <w:rPr>
          <w:rFonts w:ascii="Times New Roman" w:hAnsi="Times New Roman"/>
          <w:sz w:val="24"/>
        </w:rPr>
      </w:pPr>
      <w:r>
        <w:rPr>
          <w:rFonts w:ascii="Times New Roman" w:hAnsi="Times New Roman"/>
          <w:sz w:val="24"/>
        </w:rPr>
        <w:t>First, m</w:t>
      </w:r>
      <w:r w:rsidRPr="00B13408">
        <w:rPr>
          <w:rFonts w:ascii="Times New Roman" w:hAnsi="Times New Roman"/>
          <w:sz w:val="24"/>
        </w:rPr>
        <w:t xml:space="preserve">arketers are moving away from mass marketing to more targeted branding approaches </w:t>
      </w:r>
      <w:r>
        <w:rPr>
          <w:rFonts w:ascii="Times New Roman" w:hAnsi="Times New Roman"/>
          <w:sz w:val="24"/>
        </w:rPr>
        <w:fldChar w:fldCharType="begin"/>
      </w:r>
      <w:r>
        <w:rPr>
          <w:rFonts w:ascii="Times New Roman" w:hAnsi="Times New Roman"/>
          <w:sz w:val="24"/>
        </w:rPr>
        <w:instrText xml:space="preserve"> ADDIN EN.CITE &lt;EndNote&gt;&lt;Cite&gt;&lt;Author&gt;Malär&lt;/Author&gt;&lt;Year&gt;2011&lt;/Year&gt;&lt;RecNum&gt;809&lt;/RecNum&gt;&lt;DisplayText&gt;(Malär, et al. 2011)&lt;/DisplayText&gt;&lt;record&gt;&lt;rec-number&gt;809&lt;/rec-number&gt;&lt;foreign-keys&gt;&lt;key app="EN" db-id="aexfef2f2zwxx1ezexl5aexev0rd0wztsesw"&gt;809&lt;/key&gt;&lt;key app="ENWeb" db-id="TQIWCQrtqgYAADj4dwU"&gt;142&lt;/key&gt;&lt;/foreign-keys&gt;&lt;ref-type name="Journal Article"&gt;17&lt;/ref-type&gt;&lt;contributors&gt;&lt;authors&gt;&lt;author&gt;Malär, Lucia&lt;/author&gt;&lt;author&gt;Krohmer, Harley&lt;/author&gt;&lt;author&gt;Hoyer, Wayne D.&lt;/author&gt;&lt;author&gt;Nyffenegger, Bettina&lt;/author&gt;&lt;/authors&gt;&lt;/contributors&gt;&lt;titles&gt;&lt;title&gt;Emotional Brand Attachment and Brand Personality: The Relative Importance of the Actual and the Ideal Self.&lt;/title&gt;&lt;secondary-title&gt;Journal of Marketing&lt;/secondary-title&gt;&lt;/titles&gt;&lt;periodical&gt;&lt;full-title&gt;Journal of Marketing&lt;/full-title&gt;&lt;/periodical&gt;&lt;pages&gt;35-52&lt;/pages&gt;&lt;volume&gt;75&lt;/volume&gt;&lt;number&gt;July&lt;/number&gt;&lt;dates&gt;&lt;year&gt;2011&lt;/year&gt;&lt;/dates&gt;&lt;urls&gt;&lt;/urls&gt;&lt;/record&gt;&lt;/Cite&gt;&lt;/EndNote&gt;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77" w:tooltip="Malär, 2011 #809" w:history="1">
        <w:r w:rsidR="009C5E3C">
          <w:rPr>
            <w:rFonts w:ascii="Times New Roman" w:hAnsi="Times New Roman"/>
            <w:noProof/>
            <w:sz w:val="24"/>
          </w:rPr>
          <w:t>Malär</w:t>
        </w:r>
        <w:r>
          <w:rPr>
            <w:rFonts w:ascii="Times New Roman" w:hAnsi="Times New Roman"/>
            <w:noProof/>
            <w:sz w:val="24"/>
          </w:rPr>
          <w:t xml:space="preserve"> et al. 2011</w:t>
        </w:r>
      </w:hyperlink>
      <w:r>
        <w:rPr>
          <w:rFonts w:ascii="Times New Roman" w:hAnsi="Times New Roman"/>
          <w:noProof/>
          <w:sz w:val="24"/>
        </w:rPr>
        <w:t>)</w:t>
      </w:r>
      <w:r>
        <w:rPr>
          <w:rFonts w:ascii="Times New Roman" w:hAnsi="Times New Roman"/>
          <w:sz w:val="24"/>
        </w:rPr>
        <w:fldChar w:fldCharType="end"/>
      </w:r>
      <w:r w:rsidRPr="00B13408">
        <w:rPr>
          <w:rFonts w:ascii="Times New Roman" w:hAnsi="Times New Roman"/>
          <w:sz w:val="24"/>
        </w:rPr>
        <w:t>.</w:t>
      </w:r>
      <w:r>
        <w:rPr>
          <w:rFonts w:ascii="Times New Roman" w:hAnsi="Times New Roman"/>
          <w:sz w:val="24"/>
        </w:rPr>
        <w:t xml:space="preserve"> Therefore, it is increasingly important to understand self-relevant consumer needs across various age segments. For instance, t</w:t>
      </w:r>
      <w:r w:rsidRPr="00C372A5">
        <w:rPr>
          <w:rFonts w:ascii="Times New Roman" w:hAnsi="Times New Roman"/>
          <w:sz w:val="24"/>
        </w:rPr>
        <w:t xml:space="preserve">he </w:t>
      </w:r>
      <w:r>
        <w:rPr>
          <w:rFonts w:ascii="Times New Roman" w:hAnsi="Times New Roman"/>
          <w:sz w:val="24"/>
        </w:rPr>
        <w:t>aging of the world’s population has created a burgeoning</w:t>
      </w:r>
      <w:r w:rsidRPr="00C372A5">
        <w:rPr>
          <w:rFonts w:ascii="Times New Roman" w:hAnsi="Times New Roman"/>
          <w:sz w:val="24"/>
        </w:rPr>
        <w:t xml:space="preserve"> interest</w:t>
      </w:r>
      <w:r>
        <w:rPr>
          <w:rFonts w:ascii="Times New Roman" w:hAnsi="Times New Roman"/>
          <w:sz w:val="24"/>
        </w:rPr>
        <w:t xml:space="preserve"> among marketers, researchers and policy makers</w:t>
      </w:r>
      <w:r w:rsidRPr="00C372A5">
        <w:rPr>
          <w:rFonts w:ascii="Times New Roman" w:hAnsi="Times New Roman"/>
          <w:sz w:val="24"/>
        </w:rPr>
        <w:t xml:space="preserve"> in obtaining insights </w:t>
      </w:r>
      <w:r>
        <w:rPr>
          <w:rFonts w:ascii="Times New Roman" w:hAnsi="Times New Roman"/>
          <w:sz w:val="24"/>
        </w:rPr>
        <w:t xml:space="preserve">into the needs of older consumers, as these represent a potentially profitable consumer segment </w:t>
      </w:r>
      <w:r>
        <w:rPr>
          <w:rFonts w:ascii="Times New Roman" w:hAnsi="Times New Roman"/>
          <w:sz w:val="24"/>
        </w:rPr>
        <w:fldChar w:fldCharType="begin"/>
      </w:r>
      <w:r>
        <w:rPr>
          <w:rFonts w:ascii="Times New Roman" w:hAnsi="Times New Roman"/>
          <w:sz w:val="24"/>
        </w:rPr>
        <w:instrText xml:space="preserve"> ADDIN EN.CITE &lt;EndNote&gt;&lt;Cite&gt;&lt;Author&gt;Drolet&lt;/Author&gt;&lt;Year&gt;2010&lt;/Year&gt;&lt;RecNum&gt;383&lt;/RecNum&gt;&lt;DisplayText&gt;(Drolet, Schwarz, and  Yoon 2010; Moschis 2012)&lt;/DisplayText&gt;&lt;record&gt;&lt;rec-number&gt;383&lt;/rec-number&gt;&lt;foreign-keys&gt;&lt;key app="EN" db-id="aexfef2f2zwxx1ezexl5aexev0rd0wztsesw"&gt;383&lt;/key&gt;&lt;key app="ENWeb" db-id="TQIWCQrtqgYAADj4dwU"&gt;981&lt;/key&gt;&lt;/foreign-keys&gt;&lt;ref-type name="Book"&gt;6&lt;/ref-type&gt;&lt;contributors&gt;&lt;authors&gt;&lt;author&gt;Drolet, Aimee&lt;/author&gt;&lt;author&gt;Schwarz, Norbert&lt;/author&gt;&lt;author&gt;Yoon, Carolyn&lt;/author&gt;&lt;/authors&gt;&lt;/contributors&gt;&lt;titles&gt;&lt;title&gt;The aging consumer&lt;/title&gt;&lt;/titles&gt;&lt;dates&gt;&lt;year&gt;2010&lt;/year&gt;&lt;/dates&gt;&lt;pub-location&gt;New York&lt;/pub-location&gt;&lt;publisher&gt;Psycholog Press&lt;/publisher&gt;&lt;urls&gt;&lt;/urls&gt;&lt;/record&gt;&lt;/Cite&gt;&lt;Cite&gt;&lt;Author&gt;Moschis&lt;/Author&gt;&lt;Year&gt;2012&lt;/Year&gt;&lt;RecNum&gt;721&lt;/RecNum&gt;&lt;record&gt;&lt;rec-number&gt;721&lt;/rec-number&gt;&lt;foreign-keys&gt;&lt;key app="EN" db-id="xt5zf9xwnp020aezr9npdszb2wawp5svr9ax"&gt;721&lt;/key&gt;&lt;key app="ENWeb" db-id="TQIWCQrtqgYAADj4dwU"&gt;1023&lt;/key&gt;&lt;/foreign-keys&gt;&lt;ref-type name="Journal Article"&gt;17&lt;/ref-type&gt;&lt;contributors&gt;&lt;authors&gt;&lt;author&gt;Moschis, George P.&lt;/author&gt;&lt;/authors&gt;&lt;/contributors&gt;&lt;titles&gt;&lt;title&gt;Consumer Behavior in Later Life: Current Knowledge, Issues, and New Directions for Research&lt;/title&gt;&lt;secondary-title&gt;Psychology &amp;amp; Marketing&lt;/secondary-title&gt;&lt;/titles&gt;&lt;periodical&gt;&lt;full-title&gt;Psychology &amp;amp; Marketing&lt;/full-title&gt;&lt;/periodical&gt;&lt;pages&gt;57-75&lt;/pages&gt;&lt;volume&gt;29&lt;/volume&gt;&lt;number&gt;2&lt;/number&gt;&lt;dates&gt;&lt;year&gt;2012&lt;/year&gt;&lt;/dates&gt;&lt;urls&gt;&lt;related-urls&gt;&lt;url&gt;http://dx.doi.org/10.1002/mar.20504&lt;/url&gt;&lt;/related-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30" w:tooltip="Drolet, 2010 #383" w:history="1">
        <w:r w:rsidR="009C5E3C">
          <w:rPr>
            <w:rFonts w:ascii="Times New Roman" w:hAnsi="Times New Roman"/>
            <w:noProof/>
            <w:sz w:val="24"/>
          </w:rPr>
          <w:t xml:space="preserve">Drolet et al. </w:t>
        </w:r>
        <w:r>
          <w:rPr>
            <w:rFonts w:ascii="Times New Roman" w:hAnsi="Times New Roman"/>
            <w:noProof/>
            <w:sz w:val="24"/>
          </w:rPr>
          <w:t>2010</w:t>
        </w:r>
      </w:hyperlink>
      <w:r>
        <w:rPr>
          <w:rFonts w:ascii="Times New Roman" w:hAnsi="Times New Roman"/>
          <w:noProof/>
          <w:sz w:val="24"/>
        </w:rPr>
        <w:t xml:space="preserve">; </w:t>
      </w:r>
      <w:hyperlink w:anchor="_ENREF_98" w:tooltip="Moschis, 2012 #721" w:history="1">
        <w:r>
          <w:rPr>
            <w:rFonts w:ascii="Times New Roman" w:hAnsi="Times New Roman"/>
            <w:noProof/>
            <w:sz w:val="24"/>
          </w:rPr>
          <w:t>Moschis 2012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w:t>
      </w:r>
      <w:r w:rsidRPr="00C372A5">
        <w:rPr>
          <w:rFonts w:ascii="Times New Roman" w:hAnsi="Times New Roman"/>
          <w:sz w:val="24"/>
        </w:rPr>
        <w:t xml:space="preserve"> </w:t>
      </w:r>
      <w:r>
        <w:rPr>
          <w:rFonts w:ascii="Times New Roman" w:hAnsi="Times New Roman"/>
          <w:sz w:val="24"/>
        </w:rPr>
        <w:t xml:space="preserve">Moreover, the youth segment is also of growing importance due to the rise in disposable incomes and autonomous decision-making in brand purchases of adolescents around the globe </w:t>
      </w:r>
      <w:r>
        <w:rPr>
          <w:rFonts w:ascii="Times New Roman" w:hAnsi="Times New Roman"/>
          <w:sz w:val="24"/>
        </w:rPr>
        <w:fldChar w:fldCharType="begin">
          <w:fldData xml:space="preserve">PEVuZE5vdGU+PENpdGU+PEF1dGhvcj5HZW50aW5hPC9BdXRob3I+PFllYXI+MjAxNDwvWWVhcj48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PEVuZE5vdGU+PENpdGU+PEF1dGhvcj5HZW50aW5hPC9BdXRob3I+PFllYXI+MjAxNDwvWWVhcj48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noProof/>
          <w:sz w:val="24"/>
        </w:rPr>
        <w:t>(</w:t>
      </w:r>
      <w:hyperlink w:anchor="_ENREF_40" w:tooltip="Gentina, 2014 #466" w:history="1">
        <w:r w:rsidR="009C5E3C">
          <w:rPr>
            <w:rFonts w:ascii="Times New Roman" w:hAnsi="Times New Roman"/>
            <w:noProof/>
            <w:sz w:val="24"/>
          </w:rPr>
          <w:t xml:space="preserve">Gentina et al. </w:t>
        </w:r>
        <w:r>
          <w:rPr>
            <w:rFonts w:ascii="Times New Roman" w:hAnsi="Times New Roman"/>
            <w:noProof/>
            <w:sz w:val="24"/>
          </w:rPr>
          <w:t>2014</w:t>
        </w:r>
      </w:hyperlink>
      <w:r>
        <w:rPr>
          <w:rFonts w:ascii="Times New Roman" w:hAnsi="Times New Roman"/>
          <w:noProof/>
          <w:sz w:val="24"/>
        </w:rPr>
        <w:t xml:space="preserve">; </w:t>
      </w:r>
      <w:hyperlink w:anchor="_ENREF_41" w:tooltip="Gil, 2012 #473" w:history="1">
        <w:r w:rsidR="009C5E3C">
          <w:rPr>
            <w:rFonts w:ascii="Times New Roman" w:hAnsi="Times New Roman"/>
            <w:noProof/>
            <w:sz w:val="24"/>
          </w:rPr>
          <w:t xml:space="preserve">Gil et al. </w:t>
        </w:r>
        <w:r>
          <w:rPr>
            <w:rFonts w:ascii="Times New Roman" w:hAnsi="Times New Roman"/>
            <w:noProof/>
            <w:sz w:val="24"/>
          </w:rPr>
          <w:t>2012</w:t>
        </w:r>
      </w:hyperlink>
      <w:r>
        <w:rPr>
          <w:rFonts w:ascii="Times New Roman" w:hAnsi="Times New Roman"/>
          <w:noProof/>
          <w:sz w:val="24"/>
        </w:rPr>
        <w:t>)</w:t>
      </w:r>
      <w:r>
        <w:rPr>
          <w:rFonts w:ascii="Times New Roman" w:hAnsi="Times New Roman"/>
          <w:sz w:val="24"/>
        </w:rPr>
        <w:fldChar w:fldCharType="end"/>
      </w:r>
      <w:r>
        <w:rPr>
          <w:rFonts w:ascii="Times New Roman" w:hAnsi="Times New Roman"/>
          <w:sz w:val="24"/>
        </w:rPr>
        <w:t xml:space="preserve">. Consequently, insights into what influences the brand attitudes of consumers in each life-stage will allow marketers to design targeted brand communications that elicit a positive response towards their brands. In particular, the internet offers a key avenue for marketers to engage with consumers through targeted branding. </w:t>
      </w:r>
    </w:p>
    <w:p w14:paraId="135513AB" w14:textId="5F960D76" w:rsidR="000D176C" w:rsidRPr="00CA2D67" w:rsidRDefault="000D176C" w:rsidP="000D176C">
      <w:pPr>
        <w:spacing w:after="0" w:line="480" w:lineRule="auto"/>
        <w:ind w:firstLine="720"/>
        <w:jc w:val="both"/>
        <w:outlineLvl w:val="0"/>
        <w:rPr>
          <w:rFonts w:ascii="Times New Roman" w:eastAsia="PMingLiU" w:hAnsi="Times New Roman"/>
          <w:sz w:val="24"/>
          <w:szCs w:val="24"/>
          <w:lang w:eastAsia="zh-TW"/>
        </w:rPr>
      </w:pPr>
      <w:r>
        <w:rPr>
          <w:rFonts w:ascii="Times New Roman" w:hAnsi="Times New Roman"/>
          <w:sz w:val="24"/>
          <w:szCs w:val="24"/>
        </w:rPr>
        <w:t>Second, contrary</w:t>
      </w:r>
      <w:r>
        <w:rPr>
          <w:rFonts w:ascii="Times New Roman" w:eastAsia="PMingLiU" w:hAnsi="Times New Roman"/>
          <w:sz w:val="24"/>
          <w:szCs w:val="24"/>
          <w:lang w:eastAsia="zh-TW"/>
        </w:rPr>
        <w:t xml:space="preserve"> to the conventional approach of</w:t>
      </w:r>
      <w:r w:rsidRPr="007A2E7A">
        <w:rPr>
          <w:rFonts w:ascii="Times New Roman" w:eastAsia="PMingLiU" w:hAnsi="Times New Roman"/>
          <w:sz w:val="24"/>
          <w:szCs w:val="24"/>
          <w:lang w:eastAsia="zh-TW"/>
        </w:rPr>
        <w:t xml:space="preserve"> segment</w:t>
      </w:r>
      <w:r>
        <w:rPr>
          <w:rFonts w:ascii="Times New Roman" w:eastAsia="PMingLiU" w:hAnsi="Times New Roman"/>
          <w:sz w:val="24"/>
          <w:szCs w:val="24"/>
          <w:lang w:eastAsia="zh-TW"/>
        </w:rPr>
        <w:t>ing</w:t>
      </w:r>
      <w:r w:rsidRPr="007A2E7A">
        <w:rPr>
          <w:rFonts w:ascii="Times New Roman" w:eastAsia="PMingLiU" w:hAnsi="Times New Roman"/>
          <w:sz w:val="24"/>
          <w:szCs w:val="24"/>
          <w:lang w:eastAsia="zh-TW"/>
        </w:rPr>
        <w:t xml:space="preserve"> consumer markets</w:t>
      </w:r>
      <w:r>
        <w:rPr>
          <w:rFonts w:ascii="Times New Roman" w:eastAsia="PMingLiU" w:hAnsi="Times New Roman"/>
          <w:sz w:val="24"/>
          <w:szCs w:val="24"/>
          <w:lang w:eastAsia="zh-TW"/>
        </w:rPr>
        <w:t xml:space="preserve"> only at the country </w:t>
      </w:r>
      <w:r w:rsidRPr="007A2E7A">
        <w:rPr>
          <w:rFonts w:ascii="Times New Roman" w:eastAsia="PMingLiU" w:hAnsi="Times New Roman"/>
          <w:sz w:val="24"/>
          <w:szCs w:val="24"/>
          <w:lang w:eastAsia="zh-TW"/>
        </w:rPr>
        <w:t xml:space="preserve">level, </w:t>
      </w:r>
      <w:r>
        <w:rPr>
          <w:rFonts w:ascii="Times New Roman" w:eastAsia="PMingLiU" w:hAnsi="Times New Roman"/>
          <w:sz w:val="24"/>
          <w:szCs w:val="24"/>
          <w:lang w:eastAsia="zh-TW"/>
        </w:rPr>
        <w:t>recent segmentation trends are moving towards segmenting consumer groups based on similar needs and behavio</w:t>
      </w:r>
      <w:r w:rsidRPr="007A2E7A">
        <w:rPr>
          <w:rFonts w:ascii="Times New Roman" w:eastAsia="PMingLiU" w:hAnsi="Times New Roman"/>
          <w:sz w:val="24"/>
          <w:szCs w:val="24"/>
          <w:lang w:eastAsia="zh-TW"/>
        </w:rPr>
        <w:t xml:space="preserve">rs, irrespective of country boundaries </w:t>
      </w:r>
      <w:r w:rsidRPr="007A2E7A">
        <w:rPr>
          <w:rFonts w:ascii="Times New Roman" w:eastAsia="PMingLiU" w:hAnsi="Times New Roman"/>
          <w:sz w:val="24"/>
          <w:szCs w:val="24"/>
          <w:lang w:eastAsia="zh-TW"/>
        </w:rPr>
        <w:fldChar w:fldCharType="begin"/>
      </w:r>
      <w:r>
        <w:rPr>
          <w:rFonts w:ascii="Times New Roman" w:eastAsia="PMingLiU" w:hAnsi="Times New Roman"/>
          <w:sz w:val="24"/>
          <w:szCs w:val="24"/>
          <w:lang w:eastAsia="zh-TW"/>
        </w:rPr>
        <w:instrText xml:space="preserve"> ADDIN EN.CITE &lt;EndNote&gt;&lt;Cite&gt;&lt;Author&gt;Wedel&lt;/Author&gt;&lt;Year&gt;1999&lt;/Year&gt;&lt;RecNum&gt;881&lt;/RecNum&gt;&lt;DisplayText&gt;(Douglas and Craig 2011; Wedel and Kamakura 1999)&lt;/DisplayText&gt;&lt;record&gt;&lt;rec-number&gt;881&lt;/rec-number&gt;&lt;foreign-keys&gt;&lt;key app="EN" db-id="sx2rdedata9zstevzslpe0dc52vvafft2tew"&gt;881&lt;/key&gt;&lt;/foreign-keys&gt;&lt;ref-type name="Book"&gt;6&lt;/ref-type&gt;&lt;contributors&gt;&lt;authors&gt;&lt;author&gt;Wedel, M.&lt;/author&gt;&lt;author&gt;Kamakura, A.W.&lt;/author&gt;&lt;/authors&gt;&lt;/contributors&gt;&lt;titles&gt;&lt;title&gt; Market Segmentation: Conceptual and Methodological Foundations&lt;/title&gt;&lt;/titles&gt;&lt;dates&gt;&lt;year&gt;1999&lt;/year&gt;&lt;/dates&gt;&lt;pub-location&gt;Dordrecht, Netherlands. &lt;/pub-location&gt;&lt;publisher&gt;Kluwer Academic Publishing &lt;/publisher&gt;&lt;urls&gt;&lt;/urls&gt;&lt;/record&gt;&lt;/Cite&gt;&lt;Cite&gt;&lt;Author&gt;Douglas&lt;/Author&gt;&lt;Year&gt;2011&lt;/Year&gt;&lt;RecNum&gt;882&lt;/RecNum&gt;&lt;record&gt;&lt;rec-number&gt;882&lt;/rec-number&gt;&lt;foreign-keys&gt;&lt;key app="EN" db-id="sx2rdedata9zstevzslpe0dc52vvafft2tew"&gt;882&lt;/key&gt;&lt;/foreign-keys&gt;&lt;ref-type name="Journal Article"&gt;17&lt;/ref-type&gt;&lt;contributors&gt;&lt;authors&gt;&lt;author&gt;Douglas, Susan P.&lt;/author&gt;&lt;author&gt;Craig, C. Samuel&lt;/author&gt;&lt;/authors&gt;&lt;/contributors&gt;&lt;titles&gt;&lt;title&gt;The role of context in assessing international marketing opportunities&lt;/title&gt;&lt;secondary-title&gt; International Marketing Review&lt;/secondary-title&gt;&lt;/titles&gt;&lt;pages&gt;150-162&lt;/pages&gt;&lt;volume&gt;28&lt;/volume&gt;&lt;number&gt;2&lt;/number&gt;&lt;dates&gt;&lt;year&gt;2011&lt;/year&gt;&lt;/dates&gt;&lt;urls&gt;&lt;/urls&gt;&lt;/record&gt;&lt;/Cite&gt;&lt;/EndNote&gt;</w:instrText>
      </w:r>
      <w:r w:rsidRPr="007A2E7A">
        <w:rPr>
          <w:rFonts w:ascii="Times New Roman" w:eastAsia="PMingLiU" w:hAnsi="Times New Roman"/>
          <w:sz w:val="24"/>
          <w:szCs w:val="24"/>
          <w:lang w:eastAsia="zh-TW"/>
        </w:rPr>
        <w:fldChar w:fldCharType="separate"/>
      </w:r>
      <w:r>
        <w:rPr>
          <w:rFonts w:ascii="Times New Roman" w:eastAsia="PMingLiU" w:hAnsi="Times New Roman"/>
          <w:noProof/>
          <w:sz w:val="24"/>
          <w:szCs w:val="24"/>
          <w:lang w:eastAsia="zh-TW"/>
        </w:rPr>
        <w:t>(</w:t>
      </w:r>
      <w:hyperlink w:anchor="_ENREF_29" w:tooltip="Douglas, 2011 #882" w:history="1">
        <w:r>
          <w:rPr>
            <w:rFonts w:ascii="Times New Roman" w:eastAsia="PMingLiU" w:hAnsi="Times New Roman"/>
            <w:noProof/>
            <w:sz w:val="24"/>
            <w:szCs w:val="24"/>
            <w:lang w:eastAsia="zh-TW"/>
          </w:rPr>
          <w:t>Douglas and Craig 2011</w:t>
        </w:r>
      </w:hyperlink>
      <w:r>
        <w:rPr>
          <w:rFonts w:ascii="Times New Roman" w:eastAsia="PMingLiU" w:hAnsi="Times New Roman"/>
          <w:noProof/>
          <w:sz w:val="24"/>
          <w:szCs w:val="24"/>
          <w:lang w:eastAsia="zh-TW"/>
        </w:rPr>
        <w:t xml:space="preserve">; </w:t>
      </w:r>
      <w:hyperlink w:anchor="_ENREF_144" w:tooltip="Wedel, 1999 #881" w:history="1">
        <w:r>
          <w:rPr>
            <w:rFonts w:ascii="Times New Roman" w:eastAsia="PMingLiU" w:hAnsi="Times New Roman"/>
            <w:noProof/>
            <w:sz w:val="24"/>
            <w:szCs w:val="24"/>
            <w:lang w:eastAsia="zh-TW"/>
          </w:rPr>
          <w:t>Wedel and Kamakura 1999</w:t>
        </w:r>
      </w:hyperlink>
      <w:r>
        <w:rPr>
          <w:rFonts w:ascii="Times New Roman" w:eastAsia="PMingLiU" w:hAnsi="Times New Roman"/>
          <w:noProof/>
          <w:sz w:val="24"/>
          <w:szCs w:val="24"/>
          <w:lang w:eastAsia="zh-TW"/>
        </w:rPr>
        <w:t>)</w:t>
      </w:r>
      <w:r w:rsidRPr="007A2E7A">
        <w:rPr>
          <w:rFonts w:ascii="Times New Roman" w:eastAsia="PMingLiU" w:hAnsi="Times New Roman"/>
          <w:sz w:val="24"/>
          <w:szCs w:val="24"/>
          <w:lang w:eastAsia="zh-TW"/>
        </w:rPr>
        <w:fldChar w:fldCharType="end"/>
      </w:r>
      <w:r w:rsidRPr="007A2E7A">
        <w:rPr>
          <w:rFonts w:ascii="Times New Roman" w:eastAsia="PMingLiU" w:hAnsi="Times New Roman"/>
          <w:sz w:val="24"/>
          <w:szCs w:val="24"/>
          <w:lang w:eastAsia="zh-TW"/>
        </w:rPr>
        <w:t xml:space="preserve">. </w:t>
      </w:r>
      <w:r>
        <w:rPr>
          <w:rFonts w:ascii="Times New Roman" w:eastAsia="PMingLiU" w:hAnsi="Times New Roman"/>
          <w:sz w:val="24"/>
          <w:szCs w:val="24"/>
          <w:lang w:eastAsia="zh-TW"/>
        </w:rPr>
        <w:t>Global culture is transcending borders, creating segments across countries that display similar needs and behaviors</w:t>
      </w:r>
      <w:r w:rsidRPr="007A2E7A">
        <w:rPr>
          <w:rFonts w:ascii="Times New Roman" w:eastAsia="PMingLiU" w:hAnsi="Times New Roman"/>
          <w:sz w:val="24"/>
          <w:szCs w:val="24"/>
          <w:lang w:eastAsia="zh-TW"/>
        </w:rPr>
        <w:t xml:space="preserve"> </w:t>
      </w:r>
      <w:r w:rsidRPr="007A2E7A">
        <w:rPr>
          <w:rFonts w:ascii="Times New Roman" w:eastAsia="PMingLiU" w:hAnsi="Times New Roman"/>
          <w:sz w:val="24"/>
          <w:szCs w:val="24"/>
          <w:lang w:eastAsia="zh-TW"/>
        </w:rPr>
        <w:fldChar w:fldCharType="begin"/>
      </w:r>
      <w:r>
        <w:rPr>
          <w:rFonts w:ascii="Times New Roman" w:eastAsia="PMingLiU" w:hAnsi="Times New Roman"/>
          <w:sz w:val="24"/>
          <w:szCs w:val="24"/>
          <w:lang w:eastAsia="zh-TW"/>
        </w:rPr>
        <w:instrText xml:space="preserve"> ADDIN EN.CITE &lt;EndNote&gt;&lt;Cite&gt;&lt;Author&gt;Merz&lt;/Author&gt;&lt;Year&gt;2008&lt;/Year&gt;&lt;RecNum&gt;942&lt;/RecNum&gt;&lt;DisplayText&gt;(Cleveland, Papadopoulos, and  Laroche 2011; Merz, He, and  Alden 2008)&lt;/DisplayText&gt;&lt;record&gt;&lt;rec-number&gt;942&lt;/rec-number&gt;&lt;foreign-keys&gt;&lt;key app="EN" db-id="0a9ztztxd9wt0pevpsap0r0szd99ft9rdze9"&gt;942&lt;/key&gt;&lt;key app="ENWeb" db-id="TQIWCQrtqgYAADj4dwU"&gt;942&lt;/key&gt;&lt;/foreign-keys&gt;&lt;ref-type name="Journal Article"&gt;17&lt;/ref-type&gt;&lt;contributors&gt;&lt;authors&gt;&lt;author&gt;Merz, Michael A. &lt;/author&gt;&lt;author&gt;He, Yi &lt;/author&gt;&lt;author&gt;Alden, Dana L. &lt;/author&gt;&lt;/authors&gt;&lt;/contributors&gt;&lt;titles&gt;&lt;title&gt;A categorization approach to analyzing the global consumer culture debate&lt;/title&gt;&lt;secondary-title&gt;International Marketing Review&lt;/secondary-title&gt;&lt;/titles&gt;&lt;periodical&gt;&lt;full-title&gt;International Marketing Review&lt;/full-title&gt;&lt;/periodical&gt;&lt;pages&gt;166-182&lt;/pages&gt;&lt;volume&gt;25&lt;/volume&gt;&lt;number&gt;2&lt;/number&gt;&lt;dates&gt;&lt;year&gt;2008&lt;/year&gt;&lt;/dates&gt;&lt;urls&gt;&lt;/urls&gt;&lt;/record&gt;&lt;/Cite&gt;&lt;Cite&gt;&lt;Author&gt;Cleveland&lt;/Author&gt;&lt;Year&gt;2011&lt;/Year&gt;&lt;RecNum&gt;258&lt;/RecNum&gt;&lt;record&gt;&lt;rec-number&gt;258&lt;/rec-number&gt;&lt;foreign-keys&gt;&lt;key app="EN" db-id="aexfef2f2zwxx1ezexl5aexev0rd0wztsesw"&gt;258&lt;/key&gt;&lt;key app="ENWeb" db-id="TQIWCQrtqgYAADj4dwU"&gt;246&lt;/key&gt;&lt;/foreign-keys&gt;&lt;ref-type name="Journal Article"&gt;17&lt;/ref-type&gt;&lt;contributors&gt;&lt;authors&gt;&lt;author&gt;Cleveland, Mark&lt;/author&gt;&lt;author&gt;Papadopoulos, Nicolas&lt;/author&gt;&lt;author&gt;Laroche, Michel&lt;/author&gt;&lt;/authors&gt;&lt;/contributors&gt;&lt;titles&gt;&lt;title&gt;Identity, demographics, and consumer behaviors: International market segmentation across product categories&lt;/title&gt;&lt;secondary-title&gt;International Marketing Review&lt;/secondary-title&gt;&lt;/titles&gt;&lt;periodical&gt;&lt;full-title&gt;International Marketing Review&lt;/full-title&gt;&lt;/periodical&gt;&lt;pages&gt;244-266&lt;/pages&gt;&lt;volume&gt;28&lt;/volume&gt;&lt;number&gt;3&lt;/number&gt;&lt;dates&gt;&lt;year&gt;2011&lt;/year&gt;&lt;/dates&gt;&lt;urls&gt;&lt;/urls&gt;&lt;/record&gt;&lt;/Cite&gt;&lt;/EndNote&gt;</w:instrText>
      </w:r>
      <w:r w:rsidRPr="007A2E7A">
        <w:rPr>
          <w:rFonts w:ascii="Times New Roman" w:eastAsia="PMingLiU" w:hAnsi="Times New Roman"/>
          <w:sz w:val="24"/>
          <w:szCs w:val="24"/>
          <w:lang w:eastAsia="zh-TW"/>
        </w:rPr>
        <w:fldChar w:fldCharType="separate"/>
      </w:r>
      <w:r>
        <w:rPr>
          <w:rFonts w:ascii="Times New Roman" w:eastAsia="PMingLiU" w:hAnsi="Times New Roman"/>
          <w:noProof/>
          <w:sz w:val="24"/>
          <w:szCs w:val="24"/>
          <w:lang w:eastAsia="zh-TW"/>
        </w:rPr>
        <w:t>(</w:t>
      </w:r>
      <w:hyperlink w:anchor="_ENREF_26" w:tooltip="Cleveland, 2011 #258" w:history="1">
        <w:r w:rsidR="009C5E3C">
          <w:rPr>
            <w:rFonts w:ascii="Times New Roman" w:eastAsia="PMingLiU" w:hAnsi="Times New Roman"/>
            <w:noProof/>
            <w:sz w:val="24"/>
            <w:szCs w:val="24"/>
            <w:lang w:eastAsia="zh-TW"/>
          </w:rPr>
          <w:t xml:space="preserve">Cleveland et al. </w:t>
        </w:r>
        <w:r>
          <w:rPr>
            <w:rFonts w:ascii="Times New Roman" w:eastAsia="PMingLiU" w:hAnsi="Times New Roman"/>
            <w:noProof/>
            <w:sz w:val="24"/>
            <w:szCs w:val="24"/>
            <w:lang w:eastAsia="zh-TW"/>
          </w:rPr>
          <w:t>2011</w:t>
        </w:r>
      </w:hyperlink>
      <w:r>
        <w:rPr>
          <w:rFonts w:ascii="Times New Roman" w:eastAsia="PMingLiU" w:hAnsi="Times New Roman"/>
          <w:noProof/>
          <w:sz w:val="24"/>
          <w:szCs w:val="24"/>
          <w:lang w:eastAsia="zh-TW"/>
        </w:rPr>
        <w:t xml:space="preserve">; </w:t>
      </w:r>
      <w:hyperlink w:anchor="_ENREF_95" w:tooltip="Merz, 2008 #942" w:history="1">
        <w:r w:rsidR="009C5E3C">
          <w:rPr>
            <w:rFonts w:ascii="Times New Roman" w:eastAsia="PMingLiU" w:hAnsi="Times New Roman"/>
            <w:noProof/>
            <w:sz w:val="24"/>
            <w:szCs w:val="24"/>
            <w:lang w:eastAsia="zh-TW"/>
          </w:rPr>
          <w:t xml:space="preserve">Merz et al. </w:t>
        </w:r>
        <w:r>
          <w:rPr>
            <w:rFonts w:ascii="Times New Roman" w:eastAsia="PMingLiU" w:hAnsi="Times New Roman"/>
            <w:noProof/>
            <w:sz w:val="24"/>
            <w:szCs w:val="24"/>
            <w:lang w:eastAsia="zh-TW"/>
          </w:rPr>
          <w:t>2008</w:t>
        </w:r>
      </w:hyperlink>
      <w:r>
        <w:rPr>
          <w:rFonts w:ascii="Times New Roman" w:eastAsia="PMingLiU" w:hAnsi="Times New Roman"/>
          <w:noProof/>
          <w:sz w:val="24"/>
          <w:szCs w:val="24"/>
          <w:lang w:eastAsia="zh-TW"/>
        </w:rPr>
        <w:t>)</w:t>
      </w:r>
      <w:r w:rsidRPr="007A2E7A">
        <w:rPr>
          <w:rFonts w:ascii="Times New Roman" w:eastAsia="PMingLiU" w:hAnsi="Times New Roman"/>
          <w:sz w:val="24"/>
          <w:szCs w:val="24"/>
          <w:lang w:eastAsia="zh-TW"/>
        </w:rPr>
        <w:fldChar w:fldCharType="end"/>
      </w:r>
      <w:r w:rsidRPr="007A2E7A">
        <w:rPr>
          <w:rFonts w:ascii="Times New Roman" w:eastAsia="PMingLiU" w:hAnsi="Times New Roman"/>
          <w:sz w:val="24"/>
          <w:szCs w:val="24"/>
          <w:lang w:eastAsia="zh-TW"/>
        </w:rPr>
        <w:t>.</w:t>
      </w:r>
      <w:r>
        <w:rPr>
          <w:rFonts w:ascii="Times New Roman" w:eastAsia="PMingLiU" w:hAnsi="Times New Roman"/>
          <w:sz w:val="24"/>
          <w:szCs w:val="24"/>
          <w:lang w:eastAsia="zh-TW"/>
        </w:rPr>
        <w:t xml:space="preserve"> Once marketers identify how global culture influences brand perceptions across the various life-stages of the consumer, they will be able to design their brand communications accordingly. For example, </w:t>
      </w:r>
      <w:r>
        <w:rPr>
          <w:rFonts w:ascii="Times New Roman" w:hAnsi="Times New Roman" w:cs="Times New Roman"/>
          <w:sz w:val="24"/>
          <w:szCs w:val="24"/>
        </w:rPr>
        <w:t xml:space="preserve">recent research indicates that cosmopolitanism is an indicator of product and brand preferences and has thus been suggested as a powerful segmentation variable </w:t>
      </w:r>
      <w:r>
        <w:rPr>
          <w:rFonts w:ascii="Times New Roman" w:hAnsi="Times New Roman" w:cs="Times New Roman"/>
          <w:sz w:val="24"/>
          <w:szCs w:val="24"/>
        </w:rPr>
        <w:fldChar w:fldCharType="begin">
          <w:fldData xml:space="preserve">PEVuZE5vdGU+PENpdGU+PEF1dGhvcj5SaWVmbGVyPC9BdXRob3I+PFllYXI+MjAxMjwvWWVhcj48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=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PEVuZE5vdGU+PENpdGU+PEF1dGhvcj5SaWVmbGVyPC9BdXRob3I+PFllYXI+MjAxMjwvWWVhcj48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=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4" w:tooltip="Riefler, 2012 #2447" w:history="1">
        <w:r>
          <w:rPr>
            <w:rFonts w:ascii="Times New Roman" w:hAnsi="Times New Roman" w:cs="Times New Roman"/>
            <w:noProof/>
            <w:sz w:val="24"/>
            <w:szCs w:val="24"/>
          </w:rPr>
          <w:t>Riefl</w:t>
        </w:r>
        <w:r w:rsidR="009C5E3C">
          <w:rPr>
            <w:rFonts w:ascii="Times New Roman" w:hAnsi="Times New Roman" w:cs="Times New Roman"/>
            <w:noProof/>
            <w:sz w:val="24"/>
            <w:szCs w:val="24"/>
          </w:rPr>
          <w:t xml:space="preserve">er et al. </w:t>
        </w:r>
        <w:r>
          <w:rPr>
            <w:rFonts w:ascii="Times New Roman" w:hAnsi="Times New Roman" w:cs="Times New Roman"/>
            <w:noProof/>
            <w:sz w:val="24"/>
            <w:szCs w:val="24"/>
          </w:rPr>
          <w:t>2012</w:t>
        </w:r>
      </w:hyperlink>
      <w:r>
        <w:rPr>
          <w:rFonts w:ascii="Times New Roman" w:hAnsi="Times New Roman" w:cs="Times New Roman"/>
          <w:noProof/>
          <w:sz w:val="24"/>
          <w:szCs w:val="24"/>
        </w:rPr>
        <w:t xml:space="preserve">; </w:t>
      </w:r>
      <w:hyperlink w:anchor="_ENREF_150" w:tooltip="Zeugner-Roth, 2015 #684" w:history="1">
        <w:r>
          <w:rPr>
            <w:rFonts w:ascii="Times New Roman" w:hAnsi="Times New Roman" w:cs="Times New Roman"/>
            <w:noProof/>
            <w:sz w:val="24"/>
            <w:szCs w:val="24"/>
          </w:rPr>
          <w:t>Zeugner-Ro</w:t>
        </w:r>
        <w:r w:rsidR="009C5E3C">
          <w:rPr>
            <w:rFonts w:ascii="Times New Roman" w:hAnsi="Times New Roman" w:cs="Times New Roman"/>
            <w:noProof/>
            <w:sz w:val="24"/>
            <w:szCs w:val="24"/>
          </w:rPr>
          <w:t xml:space="preserve">th et al. </w:t>
        </w:r>
        <w:r>
          <w:rPr>
            <w:rFonts w:ascii="Times New Roman" w:hAnsi="Times New Roman" w:cs="Times New Roman"/>
            <w:noProof/>
            <w:sz w:val="24"/>
            <w:szCs w:val="24"/>
          </w:rPr>
          <w:t>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Meanwhile, cosmopolitanism is</w:t>
      </w:r>
      <w:r w:rsidRPr="004C3B92">
        <w:rPr>
          <w:rFonts w:ascii="Times New Roman" w:hAnsi="Times New Roman" w:cs="Times New Roman"/>
          <w:sz w:val="24"/>
          <w:szCs w:val="24"/>
        </w:rPr>
        <w:t xml:space="preserve"> linked to numerous demographic characteristics such as age, </w:t>
      </w:r>
      <w:r>
        <w:rPr>
          <w:rFonts w:ascii="Times New Roman" w:hAnsi="Times New Roman" w:cs="Times New Roman"/>
          <w:sz w:val="24"/>
          <w:szCs w:val="24"/>
        </w:rPr>
        <w:t xml:space="preserve">education, </w:t>
      </w:r>
      <w:r w:rsidRPr="004C3B92">
        <w:rPr>
          <w:rFonts w:ascii="Times New Roman" w:hAnsi="Times New Roman" w:cs="Times New Roman"/>
          <w:sz w:val="24"/>
          <w:szCs w:val="24"/>
        </w:rPr>
        <w:t xml:space="preserve">living in rural or urban areas and </w:t>
      </w:r>
      <w:r w:rsidRPr="004C3B92">
        <w:rPr>
          <w:rFonts w:ascii="Times New Roman" w:hAnsi="Times New Roman" w:cs="Times New Roman"/>
          <w:sz w:val="24"/>
          <w:szCs w:val="24"/>
        </w:rPr>
        <w:lastRenderedPageBreak/>
        <w:t>income levels</w:t>
      </w:r>
      <w:r w:rsidR="00FE7E61">
        <w:rPr>
          <w:rFonts w:ascii="Times New Roman" w:hAnsi="Times New Roman" w:cs="Times New Roman"/>
          <w:sz w:val="24"/>
          <w:szCs w:val="24"/>
        </w:rPr>
        <w:t xml:space="preserve">. </w:t>
      </w:r>
      <w:r>
        <w:rPr>
          <w:rFonts w:ascii="Times New Roman" w:hAnsi="Times New Roman" w:cs="Times New Roman"/>
          <w:sz w:val="24"/>
          <w:szCs w:val="24"/>
        </w:rPr>
        <w:t xml:space="preserve">Considering that </w:t>
      </w:r>
      <w:r>
        <w:rPr>
          <w:rFonts w:ascii="Times New Roman" w:eastAsia="PMingLiU" w:hAnsi="Times New Roman"/>
          <w:sz w:val="24"/>
          <w:szCs w:val="24"/>
          <w:lang w:eastAsia="zh-TW"/>
        </w:rPr>
        <w:t>adolescents and young adults are likely to respond more favorably to brands associated with a cosmopolitan image than older consumers, it is possible to use age-based segmentation strategies to appeal to such consumer segments.</w:t>
      </w:r>
    </w:p>
    <w:p w14:paraId="41E04217" w14:textId="5BD9AD62" w:rsidR="000D176C" w:rsidRDefault="000D176C" w:rsidP="000D176C">
      <w:pPr>
        <w:spacing w:after="0" w:line="480" w:lineRule="auto"/>
        <w:ind w:firstLine="720"/>
        <w:jc w:val="both"/>
        <w:outlineLvl w:val="0"/>
        <w:rPr>
          <w:rFonts w:ascii="Times New Roman" w:hAnsi="Times New Roman"/>
          <w:sz w:val="24"/>
          <w:szCs w:val="24"/>
        </w:rPr>
      </w:pPr>
      <w:r>
        <w:rPr>
          <w:rFonts w:ascii="Times New Roman" w:hAnsi="Times New Roman"/>
          <w:sz w:val="24"/>
        </w:rPr>
        <w:t xml:space="preserve">Lastly, life-event-based segmentation offers another viable alternative for marketers to reach consumers with specific needs. For instance, fatherhood or motherhood represents a significant change in a consumer’s self-conception and the associated consumption patterns as an individual adapts to the new role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&lt;EndNote&gt;&lt;Cite&gt;&lt;Author&gt;Mathur&lt;/Author&gt;&lt;Year&gt;2003&lt;/Year&gt;&lt;RecNum&gt;848&lt;/RecNum&gt;&lt;DisplayText&gt;(Mathur, et al. 2003)&lt;/DisplayText&gt;&lt;record&gt;&lt;rec-number&gt;848&lt;/rec-number&gt;&lt;foreign-keys&gt;&lt;key app="EN" db-id="aexfef2f2zwxx1ezexl5aexev0rd0wztsesw"&gt;848&lt;/key&gt;&lt;key app="ENWeb" db-id="TQIWCQrtqgYAADj4dwU"&gt;721&lt;/key&gt;&lt;/foreign-keys&gt;&lt;ref-type name="Journal Article"&gt;17&lt;/ref-type&gt;&lt;contributors&gt;&lt;authors&gt;&lt;author&gt;Mathur, Anil&lt;/author&gt;&lt;author&gt;Moschis, George P.&lt;/author&gt;&lt;author&gt;Lee, Euehun&lt;/author&gt;&lt;/authors&gt;&lt;/contributors&gt;&lt;titles&gt;&lt;title&gt;Life events and brand preference changes&lt;/title&gt;&lt;secondary-title&gt;Journal of Consumer Behaviour&lt;/secondary-title&gt;&lt;/titles&gt;&lt;periodical&gt;&lt;full-title&gt;Journal of Consumer Behaviour&lt;/full-title&gt;&lt;/periodical&gt;&lt;pages&gt;129-141&lt;/pages&gt;&lt;volume&gt;3&lt;/volume&gt;&lt;number&gt;2&lt;/number&gt;&lt;dates&gt;&lt;year&gt;2003&lt;/year&gt;&lt;/dates&gt;&lt;publisher&gt;John Wiley &amp;amp;amp; Sons, Ltd.&lt;/publisher&gt;&lt;urls&gt;&lt;related-urls&gt;&lt;url&gt;http://dx.doi.org/10.1002/cb.128&lt;/url&gt;&lt;/related-urls&gt;&lt;/urls&gt;&lt;/record&gt;&lt;/Cite&gt;&lt;/EndNote&gt;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7" w:tooltip="Mathur, 2003 #848" w:history="1">
        <w:r w:rsidR="009C5E3C">
          <w:rPr>
            <w:rFonts w:ascii="Times New Roman" w:hAnsi="Times New Roman"/>
            <w:noProof/>
            <w:sz w:val="24"/>
            <w:szCs w:val="24"/>
          </w:rPr>
          <w:t>Mathur</w:t>
        </w:r>
        <w:r>
          <w:rPr>
            <w:rFonts w:ascii="Times New Roman" w:hAnsi="Times New Roman"/>
            <w:noProof/>
            <w:sz w:val="24"/>
            <w:szCs w:val="24"/>
          </w:rPr>
          <w:t xml:space="preserve"> et al. 2003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Moreover, facing or overcoming a health-related hardship (e.g., cancer), which is more common in later life-stages, changes consumers’ perception of their self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&lt;EndNote&gt;&lt;Cite&gt;&lt;Author&gt;Zebrack&lt;/Author&gt;&lt;Year&gt;2000&lt;/Year&gt;&lt;RecNum&gt;1338&lt;/RecNum&gt;&lt;DisplayText&gt;(Zebrack 2000)&lt;/DisplayText&gt;&lt;record&gt;&lt;rec-number&gt;1338&lt;/rec-number&gt;&lt;foreign-keys&gt;&lt;key app="EN" db-id="aexfef2f2zwxx1ezexl5aexev0rd0wztsesw"&gt;1338&lt;/key&gt;&lt;key app="ENWeb" db-id="TQIWCQrtqgYAADj4dwU"&gt;1069&lt;/key&gt;&lt;/foreign-keys&gt;&lt;ref-type name="Journal Article"&gt;17&lt;/ref-type&gt;&lt;contributors&gt;&lt;authors&gt;&lt;author&gt;Zebrack, Brad J.&lt;/author&gt;&lt;/authors&gt;&lt;/contributors&gt;&lt;titles&gt;&lt;title&gt;Cancer Survivor Identity and Quality of Life&lt;/title&gt;&lt;secondary-title&gt;Cancer Practice&lt;/secondary-title&gt;&lt;/titles&gt;&lt;periodical&gt;&lt;full-title&gt;Cancer Practice&lt;/full-title&gt;&lt;/periodical&gt;&lt;pages&gt;238-242&lt;/pages&gt;&lt;volume&gt;8&lt;/volume&gt;&lt;number&gt;5&lt;/number&gt;&lt;keywords&gt;&lt;keyword&gt;Cancer survivor&lt;/keyword&gt;&lt;keyword&gt;Identity&lt;/keyword&gt;&lt;keyword&gt;Psychosocial adjustment&lt;/keyword&gt;&lt;keyword&gt;Quality of life&lt;/keyword&gt;&lt;/keywords&gt;&lt;dates&gt;&lt;year&gt;2000&lt;/year&gt;&lt;/dates&gt;&lt;publisher&gt;Blackwell Science Inc&lt;/publisher&gt;&lt;urls&gt;&lt;related-urls&gt;&lt;url&gt;http://dx.doi.org/10.1046/j.1523-5394.2000.85004.x&lt;/url&gt;&lt;/related-urls&gt;&lt;/urls&gt;&lt;/record&gt;&lt;/Cite&gt;&lt;/EndNote&gt;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9" w:tooltip="Zebrack, 2000 #1338" w:history="1">
        <w:r>
          <w:rPr>
            <w:rFonts w:ascii="Times New Roman" w:hAnsi="Times New Roman"/>
            <w:noProof/>
            <w:sz w:val="24"/>
            <w:szCs w:val="24"/>
          </w:rPr>
          <w:t>Zebrack 2000</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Consequently, marketers should integrate elements into their brand communications that make consumers believe that consuming the brand will allow them to project their self in a way that reflects their new role in a positive manner. Timing and access to data are integral in this </w:t>
      </w:r>
      <w:r w:rsidR="006A00A9">
        <w:rPr>
          <w:rFonts w:ascii="Times New Roman" w:hAnsi="Times New Roman"/>
          <w:sz w:val="24"/>
          <w:szCs w:val="24"/>
        </w:rPr>
        <w:t>endeavor</w:t>
      </w:r>
      <w:r>
        <w:rPr>
          <w:rFonts w:ascii="Times New Roman" w:hAnsi="Times New Roman"/>
          <w:sz w:val="24"/>
          <w:szCs w:val="24"/>
        </w:rPr>
        <w:t xml:space="preserve">. Specifically, retailers are benefiting nowadays from advances in technology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&lt;EndNote&gt;&lt;Cite&gt;&lt;Author&gt;Kumar&lt;/Author&gt;&lt;Year&gt;2017&lt;/Year&gt;&lt;RecNum&gt;1375&lt;/RecNum&gt;&lt;DisplayText&gt;(Kumar, Anand, and  Song 2017)&lt;/DisplayText&gt;&lt;record&gt;&lt;rec-number&gt;1375&lt;/rec-number&gt;&lt;foreign-keys&gt;&lt;key app="EN" db-id="aexfef2f2zwxx1ezexl5aexev0rd0wztsesw"&gt;1375&lt;/key&gt;&lt;key app="ENWeb" db-id="TQIWCQrtqgYAADj4dwU"&gt;1375&lt;/key&gt;&lt;/foreign-keys&gt;&lt;ref-type name="Journal Article"&gt;17&lt;/ref-type&gt;&lt;contributors&gt;&lt;authors&gt;&lt;author&gt;Kumar, V.&lt;/author&gt;&lt;author&gt;Anand, Ankit&lt;/author&gt;&lt;author&gt;Song, Hyunseok&lt;/author&gt;&lt;/authors&gt;&lt;/contributors&gt;&lt;titles&gt;&lt;title&gt;Future of Retailer Profitability: An Organizing Framework&lt;/title&gt;&lt;secondary-title&gt;Journal of Retailing&lt;/secondary-title&gt;&lt;/titles&gt;&lt;periodical&gt;&lt;full-title&gt;Journal of Retailing&lt;/full-title&gt;&lt;/periodical&gt;&lt;keywords&gt;&lt;keyword&gt;Retailer strategies&lt;/keyword&gt;&lt;keyword&gt;Retailer Profitability&lt;/keyword&gt;&lt;keyword&gt;Global expansion&lt;/keyword&gt;&lt;keyword&gt;Technological advancements&lt;/keyword&gt;&lt;keyword&gt;Developed economies&lt;/keyword&gt;&lt;keyword&gt;Emerging economies&lt;/keyword&gt;&lt;/keywords&gt;&lt;dates&gt;&lt;year&gt;2017&lt;/year&gt;&lt;/dates&gt;&lt;isbn&gt;0022-4359&lt;/isbn&gt;&lt;urls&gt;&lt;related-urls&gt;&lt;url&gt;http://www.sciencedirect.com/science/article/pii/S0022435916300781&lt;/url&gt;&lt;/related-urls&gt;&lt;/urls&gt;&lt;electronic-resource-num&gt;http://dx.doi.org/10.1016/j.jretai.2016.11.003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66" w:tooltip="Kumar, 2017 #1375" w:history="1">
        <w:r w:rsidR="009C5E3C">
          <w:rPr>
            <w:rFonts w:ascii="Times New Roman" w:hAnsi="Times New Roman"/>
            <w:noProof/>
            <w:sz w:val="24"/>
            <w:szCs w:val="24"/>
          </w:rPr>
          <w:t xml:space="preserve">Kumar et al. </w:t>
        </w:r>
        <w:r>
          <w:rPr>
            <w:rFonts w:ascii="Times New Roman" w:hAnsi="Times New Roman"/>
            <w:noProof/>
            <w:sz w:val="24"/>
            <w:szCs w:val="24"/>
          </w:rPr>
          <w:t>2017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for instance, retailers can draw a vast array of insights from big data to make more precise and timely predictions about cyclical processes of consumer consumption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&lt;EndNote&gt;&lt;Cite&gt;&lt;Author&gt;Grewal&lt;/Author&gt;&lt;Year&gt;2017&lt;/Year&gt;&lt;RecNum&gt;1373&lt;/RecNum&gt;&lt;DisplayText&gt;(Grewal, Roggeveen, and  Nordfält 2017)&lt;/DisplayText&gt;&lt;record&gt;&lt;rec-number&gt;1373&lt;/rec-number&gt;&lt;foreign-keys&gt;&lt;key app="EN" db-id="aexfef2f2zwxx1ezexl5aexev0rd0wztsesw"&gt;1373&lt;/key&gt;&lt;key app="ENWeb" db-id="TQIWCQrtqgYAADj4dwU"&gt;1373&lt;/key&gt;&lt;/foreign-keys&gt;&lt;ref-type name="Journal Article"&gt;17&lt;/ref-type&gt;&lt;contributors&gt;&lt;authors&gt;&lt;author&gt;Grewal, Dhruv&lt;/author&gt;&lt;author&gt;Roggeveen, Anne L.&lt;/author&gt;&lt;author&gt;Nordfält, Jens&lt;/author&gt;&lt;/authors&gt;&lt;/contributors&gt;&lt;titles&gt;&lt;title&gt;The Future of Retailing&lt;/title&gt;&lt;secondary-title&gt;Journal of Retailing&lt;/secondary-title&gt;&lt;/titles&gt;&lt;periodical&gt;&lt;full-title&gt;Journal of Retailing&lt;/full-title&gt;&lt;/periodical&gt;&lt;keywords&gt;&lt;keyword&gt;Retailing&lt;/keyword&gt;&lt;keyword&gt;Futuristic view&lt;/keyword&gt;&lt;keyword&gt;Strategy&lt;/keyword&gt;&lt;/keywords&gt;&lt;dates&gt;&lt;year&gt;2017&lt;/year&gt;&lt;/dates&gt;&lt;isbn&gt;0022-4359&lt;/isbn&gt;&lt;urls&gt;&lt;related-urls&gt;&lt;url&gt;//www.sciencedirect.com/science/article/pii/S0022435916300872&lt;/url&gt;&lt;/related-urls&gt;&lt;/urls&gt;&lt;electronic-resource-num&gt;http://dx.doi.org/10.1016/j.jretai.2016.12.008&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7" w:tooltip="Grewal, 2017 #1373" w:history="1">
        <w:r>
          <w:rPr>
            <w:rFonts w:ascii="Times New Roman" w:hAnsi="Times New Roman"/>
            <w:noProof/>
            <w:sz w:val="24"/>
            <w:szCs w:val="24"/>
          </w:rPr>
          <w:t>G</w:t>
        </w:r>
        <w:r w:rsidR="009C5E3C">
          <w:rPr>
            <w:rFonts w:ascii="Times New Roman" w:hAnsi="Times New Roman"/>
            <w:noProof/>
            <w:sz w:val="24"/>
            <w:szCs w:val="24"/>
          </w:rPr>
          <w:t xml:space="preserve">rewal et al. </w:t>
        </w:r>
        <w:r>
          <w:rPr>
            <w:rFonts w:ascii="Times New Roman" w:hAnsi="Times New Roman"/>
            <w:noProof/>
            <w:sz w:val="24"/>
            <w:szCs w:val="24"/>
          </w:rPr>
          <w:t>2017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521C262A" w14:textId="442ACD5E" w:rsidR="009C5E3C" w:rsidRDefault="009C5E3C" w:rsidP="000D176C">
      <w:pPr>
        <w:spacing w:after="0" w:line="480" w:lineRule="auto"/>
        <w:outlineLvl w:val="0"/>
        <w:rPr>
          <w:rFonts w:ascii="Times New Roman" w:hAnsi="Times New Roman"/>
          <w:b/>
          <w:sz w:val="28"/>
        </w:rPr>
      </w:pPr>
    </w:p>
    <w:p w14:paraId="64D695F1" w14:textId="77777777" w:rsidR="009C5E3C" w:rsidRDefault="009C5E3C" w:rsidP="000D176C">
      <w:pPr>
        <w:spacing w:after="0" w:line="480" w:lineRule="auto"/>
        <w:outlineLvl w:val="0"/>
        <w:rPr>
          <w:rFonts w:ascii="Times New Roman" w:hAnsi="Times New Roman"/>
          <w:b/>
          <w:sz w:val="28"/>
        </w:rPr>
      </w:pPr>
    </w:p>
    <w:p w14:paraId="62CDE111" w14:textId="77777777" w:rsidR="000D176C" w:rsidRPr="00670978" w:rsidRDefault="000D176C" w:rsidP="00E605C5">
      <w:pPr>
        <w:spacing w:after="0" w:line="480" w:lineRule="auto"/>
        <w:outlineLvl w:val="0"/>
        <w:rPr>
          <w:rFonts w:ascii="Times New Roman" w:hAnsi="Times New Roman"/>
          <w:b/>
          <w:sz w:val="28"/>
        </w:rPr>
      </w:pPr>
      <w:r w:rsidRPr="00670978">
        <w:rPr>
          <w:rFonts w:ascii="Times New Roman" w:hAnsi="Times New Roman"/>
          <w:b/>
          <w:sz w:val="28"/>
        </w:rPr>
        <w:t xml:space="preserve">Conclusion </w:t>
      </w:r>
    </w:p>
    <w:p w14:paraId="0F403CDE" w14:textId="77777777" w:rsidR="000D176C" w:rsidRDefault="000D176C" w:rsidP="00E605C5">
      <w:pPr>
        <w:spacing w:after="0" w:line="240" w:lineRule="auto"/>
        <w:jc w:val="both"/>
        <w:rPr>
          <w:rFonts w:ascii="Times New Roman" w:hAnsi="Times New Roman"/>
          <w:b/>
          <w:sz w:val="24"/>
        </w:rPr>
      </w:pPr>
    </w:p>
    <w:p w14:paraId="2E6BD582" w14:textId="2CD2408A" w:rsidR="000D176C" w:rsidRDefault="000D176C" w:rsidP="000D176C">
      <w:pPr>
        <w:spacing w:line="480" w:lineRule="auto"/>
        <w:jc w:val="both"/>
        <w:rPr>
          <w:rFonts w:ascii="Times New Roman" w:hAnsi="Times New Roman"/>
          <w:sz w:val="24"/>
          <w:szCs w:val="24"/>
        </w:rPr>
      </w:pPr>
      <w:r>
        <w:rPr>
          <w:rFonts w:ascii="Times New Roman" w:hAnsi="Times New Roman"/>
          <w:sz w:val="24"/>
          <w:szCs w:val="24"/>
        </w:rPr>
        <w:t>Consumers</w:t>
      </w:r>
      <w:r w:rsidRPr="00670978">
        <w:rPr>
          <w:rFonts w:ascii="Times New Roman" w:hAnsi="Times New Roman"/>
          <w:sz w:val="24"/>
          <w:szCs w:val="24"/>
        </w:rPr>
        <w:t xml:space="preserve"> from various age groups should be considered to advance knowledge on how the self-concept impacts brand attitude. Moreover, it has been stated that the consumer research domain will benefit from “crossing disciplinary boundaries, by gaining breadth through conducting interdisciplinary research” </w:t>
      </w:r>
      <w:r w:rsidRPr="00670978">
        <w:rPr>
          <w:rFonts w:ascii="Times New Roman" w:hAnsi="Times New Roman"/>
          <w:sz w:val="24"/>
          <w:szCs w:val="24"/>
        </w:rPr>
        <w:fldChar w:fldCharType="begin"/>
      </w:r>
      <w:r>
        <w:rPr>
          <w:rFonts w:ascii="Times New Roman" w:hAnsi="Times New Roman"/>
          <w:sz w:val="24"/>
          <w:szCs w:val="24"/>
        </w:rPr>
        <w:instrText xml:space="preserve"> ADDIN EN.CITE &lt;EndNote&gt;&lt;Cite&gt;&lt;Author&gt;Macinnis&lt;/Author&gt;&lt;Year&gt;2010&lt;/Year&gt;&lt;RecNum&gt;801&lt;/RecNum&gt;&lt;Suffix&gt;`, p. 911&lt;/Suffix&gt;&lt;DisplayText&gt;(Macinnis and Folkes 2010, p. 911)&lt;/DisplayText&gt;&lt;record&gt;&lt;rec-number&gt;801&lt;/rec-number&gt;&lt;foreign-keys&gt;&lt;key app="EN" db-id="aexfef2f2zwxx1ezexl5aexev0rd0wztsesw"&gt;801&lt;/key&gt;&lt;key app="ENWeb" db-id="TQIWCQrtqgYAADj4dwU"&gt;731&lt;/key&gt;&lt;/foreign-keys&gt;&lt;ref-type name="Journal Article"&gt;17&lt;/ref-type&gt;&lt;contributors&gt;&lt;authors&gt;&lt;author&gt;Macinnis, Deborah J.&lt;/author&gt;&lt;author&gt;Folkes, Valerie S.&lt;/author&gt;&lt;/authors&gt;&lt;/contributors&gt;&lt;titles&gt;&lt;title&gt;The Disciplinary Status of Consumer Behavior: A Sociology of Science Perspective on Key Controversies&lt;/title&gt;&lt;secondary-title&gt;Journal of Consumer Research&lt;/secondary-title&gt;&lt;/titles&gt;&lt;periodical&gt;&lt;full-title&gt;Journal of Consumer Research&lt;/full-title&gt;&lt;/periodical&gt;&lt;pages&gt;899-914&lt;/pages&gt;&lt;volume&gt;36&lt;/volume&gt;&lt;number&gt;April&lt;/number&gt;&lt;dates&gt;&lt;year&gt;2010&lt;/year&gt;&lt;/dates&gt;&lt;urls&gt;&lt;/urls&gt;&lt;/record&gt;&lt;/Cite&gt;&lt;/EndNote&gt;</w:instrText>
      </w:r>
      <w:r w:rsidRPr="00670978">
        <w:rPr>
          <w:rFonts w:ascii="Times New Roman" w:hAnsi="Times New Roman"/>
          <w:sz w:val="24"/>
          <w:szCs w:val="24"/>
        </w:rPr>
        <w:fldChar w:fldCharType="separate"/>
      </w:r>
      <w:r>
        <w:rPr>
          <w:rFonts w:ascii="Times New Roman" w:hAnsi="Times New Roman"/>
          <w:noProof/>
          <w:sz w:val="24"/>
          <w:szCs w:val="24"/>
        </w:rPr>
        <w:t>(</w:t>
      </w:r>
      <w:hyperlink w:anchor="_ENREF_76" w:tooltip="Macinnis, 2010 #801" w:history="1">
        <w:r>
          <w:rPr>
            <w:rFonts w:ascii="Times New Roman" w:hAnsi="Times New Roman"/>
            <w:noProof/>
            <w:sz w:val="24"/>
            <w:szCs w:val="24"/>
          </w:rPr>
          <w:t>Macinnis and Folkes 2010, p. 911</w:t>
        </w:r>
      </w:hyperlink>
      <w:r>
        <w:rPr>
          <w:rFonts w:ascii="Times New Roman" w:hAnsi="Times New Roman"/>
          <w:noProof/>
          <w:sz w:val="24"/>
          <w:szCs w:val="24"/>
        </w:rPr>
        <w:t>)</w:t>
      </w:r>
      <w:r w:rsidRPr="00670978">
        <w:rPr>
          <w:rFonts w:ascii="Times New Roman" w:hAnsi="Times New Roman"/>
          <w:sz w:val="24"/>
          <w:szCs w:val="24"/>
        </w:rPr>
        <w:fldChar w:fldCharType="end"/>
      </w:r>
      <w:r w:rsidRPr="00670978">
        <w:rPr>
          <w:rFonts w:ascii="Times New Roman" w:hAnsi="Times New Roman"/>
          <w:sz w:val="24"/>
          <w:szCs w:val="24"/>
        </w:rPr>
        <w:t xml:space="preserve">. The conceptual framework presented in this article provides a foundation </w:t>
      </w:r>
      <w:r>
        <w:rPr>
          <w:rFonts w:ascii="Times New Roman" w:hAnsi="Times New Roman"/>
          <w:sz w:val="24"/>
          <w:szCs w:val="24"/>
        </w:rPr>
        <w:t>up</w:t>
      </w:r>
      <w:r w:rsidRPr="00670978">
        <w:rPr>
          <w:rFonts w:ascii="Times New Roman" w:hAnsi="Times New Roman"/>
          <w:sz w:val="24"/>
          <w:szCs w:val="24"/>
        </w:rPr>
        <w:t xml:space="preserve">on which to answer these calls. It offers a framework to deepen the understanding of how various factors interact to affect the </w:t>
      </w:r>
      <w:r w:rsidRPr="00670978">
        <w:rPr>
          <w:rFonts w:ascii="Times New Roman" w:hAnsi="Times New Roman"/>
          <w:sz w:val="24"/>
          <w:szCs w:val="24"/>
        </w:rPr>
        <w:lastRenderedPageBreak/>
        <w:t xml:space="preserve">self-concept in its complete </w:t>
      </w:r>
      <w:r w:rsidR="00003726">
        <w:rPr>
          <w:rFonts w:ascii="Times New Roman" w:hAnsi="Times New Roman"/>
          <w:sz w:val="24"/>
          <w:szCs w:val="24"/>
        </w:rPr>
        <w:t>life cycle</w:t>
      </w:r>
      <w:r w:rsidRPr="00670978">
        <w:rPr>
          <w:rFonts w:ascii="Times New Roman" w:hAnsi="Times New Roman"/>
          <w:sz w:val="24"/>
          <w:szCs w:val="24"/>
        </w:rPr>
        <w:t xml:space="preserve"> and its subsequent impact on brand attitude. The article </w:t>
      </w:r>
      <w:r>
        <w:rPr>
          <w:rFonts w:ascii="Times New Roman" w:hAnsi="Times New Roman"/>
          <w:sz w:val="24"/>
          <w:szCs w:val="24"/>
        </w:rPr>
        <w:t xml:space="preserve">has </w:t>
      </w:r>
      <w:r w:rsidRPr="00670978">
        <w:rPr>
          <w:rFonts w:ascii="Times New Roman" w:hAnsi="Times New Roman"/>
          <w:sz w:val="24"/>
          <w:szCs w:val="24"/>
        </w:rPr>
        <w:t>present</w:t>
      </w:r>
      <w:r>
        <w:rPr>
          <w:rFonts w:ascii="Times New Roman" w:hAnsi="Times New Roman"/>
          <w:sz w:val="24"/>
          <w:szCs w:val="24"/>
        </w:rPr>
        <w:t>ed</w:t>
      </w:r>
      <w:r w:rsidRPr="00670978">
        <w:rPr>
          <w:rFonts w:ascii="Times New Roman" w:hAnsi="Times New Roman"/>
          <w:sz w:val="24"/>
          <w:szCs w:val="24"/>
        </w:rPr>
        <w:t xml:space="preserve"> </w:t>
      </w:r>
      <w:r w:rsidRPr="00EE2A68">
        <w:rPr>
          <w:rFonts w:ascii="Times New Roman" w:hAnsi="Times New Roman"/>
          <w:sz w:val="24"/>
          <w:szCs w:val="24"/>
        </w:rPr>
        <w:t>six</w:t>
      </w:r>
      <w:r>
        <w:rPr>
          <w:rFonts w:ascii="Times New Roman" w:hAnsi="Times New Roman"/>
          <w:sz w:val="24"/>
          <w:szCs w:val="24"/>
        </w:rPr>
        <w:t xml:space="preserve"> </w:t>
      </w:r>
      <w:r w:rsidRPr="00670978">
        <w:rPr>
          <w:rFonts w:ascii="Times New Roman" w:hAnsi="Times New Roman"/>
          <w:sz w:val="24"/>
          <w:szCs w:val="24"/>
        </w:rPr>
        <w:t xml:space="preserve">propositions that offer a foundation for future research. </w:t>
      </w:r>
      <w:r w:rsidR="006A00A9">
        <w:rPr>
          <w:rFonts w:ascii="Times New Roman" w:hAnsi="Times New Roman"/>
          <w:sz w:val="24"/>
          <w:szCs w:val="24"/>
        </w:rPr>
        <w:t>To</w:t>
      </w:r>
      <w:r w:rsidRPr="00670978">
        <w:rPr>
          <w:rFonts w:ascii="Times New Roman" w:hAnsi="Times New Roman"/>
          <w:sz w:val="24"/>
          <w:szCs w:val="24"/>
        </w:rPr>
        <w:t xml:space="preserve"> test these propositions, it is recommended that researchers design interdisciplinary projects incorporating theoretical and methodological perspectives from various disciplines</w:t>
      </w:r>
      <w:r>
        <w:rPr>
          <w:rFonts w:ascii="Times New Roman" w:hAnsi="Times New Roman"/>
          <w:sz w:val="24"/>
          <w:szCs w:val="24"/>
        </w:rPr>
        <w:t>, specifically</w:t>
      </w:r>
      <w:r w:rsidRPr="00670978">
        <w:rPr>
          <w:rFonts w:ascii="Times New Roman" w:hAnsi="Times New Roman"/>
          <w:sz w:val="24"/>
          <w:szCs w:val="24"/>
        </w:rPr>
        <w:t xml:space="preserve"> where the factors outlined are studied. Such a step offers excellent prospects of more comprehensive answers and new perspectives on how the self</w:t>
      </w:r>
      <w:r w:rsidR="00DD00E5">
        <w:rPr>
          <w:rFonts w:ascii="Times New Roman" w:hAnsi="Times New Roman"/>
          <w:sz w:val="24"/>
          <w:szCs w:val="24"/>
        </w:rPr>
        <w:t xml:space="preserve">-concept </w:t>
      </w:r>
      <w:r w:rsidRPr="00670978">
        <w:rPr>
          <w:rFonts w:ascii="Times New Roman" w:hAnsi="Times New Roman"/>
          <w:sz w:val="24"/>
          <w:szCs w:val="24"/>
        </w:rPr>
        <w:t>affects brand perceptions</w:t>
      </w:r>
      <w:r>
        <w:rPr>
          <w:rFonts w:ascii="Times New Roman" w:hAnsi="Times New Roman"/>
          <w:sz w:val="24"/>
          <w:szCs w:val="24"/>
        </w:rPr>
        <w:t>; it also enables</w:t>
      </w:r>
      <w:r w:rsidRPr="00670978">
        <w:rPr>
          <w:rFonts w:ascii="Times New Roman" w:hAnsi="Times New Roman"/>
          <w:sz w:val="24"/>
          <w:szCs w:val="24"/>
        </w:rPr>
        <w:t xml:space="preserve"> other questions </w:t>
      </w:r>
      <w:r>
        <w:rPr>
          <w:rFonts w:ascii="Times New Roman" w:hAnsi="Times New Roman"/>
          <w:sz w:val="24"/>
          <w:szCs w:val="24"/>
        </w:rPr>
        <w:t xml:space="preserve">to be </w:t>
      </w:r>
      <w:r w:rsidR="00DD00E5">
        <w:rPr>
          <w:rFonts w:ascii="Times New Roman" w:hAnsi="Times New Roman"/>
          <w:sz w:val="24"/>
          <w:szCs w:val="24"/>
        </w:rPr>
        <w:t>investigated that</w:t>
      </w:r>
      <w:r>
        <w:rPr>
          <w:rFonts w:ascii="Times New Roman" w:hAnsi="Times New Roman"/>
          <w:sz w:val="24"/>
          <w:szCs w:val="24"/>
        </w:rPr>
        <w:t xml:space="preserve"> are </w:t>
      </w:r>
      <w:r w:rsidRPr="00670978">
        <w:rPr>
          <w:rFonts w:ascii="Times New Roman" w:hAnsi="Times New Roman"/>
          <w:sz w:val="24"/>
          <w:szCs w:val="24"/>
        </w:rPr>
        <w:t xml:space="preserve">relevant to the consumer research domain. Besides enriching the theoretical understanding of this domain, findings derived from interdisciplinary projects </w:t>
      </w:r>
      <w:r>
        <w:rPr>
          <w:rFonts w:ascii="Times New Roman" w:hAnsi="Times New Roman"/>
          <w:sz w:val="24"/>
          <w:szCs w:val="24"/>
        </w:rPr>
        <w:t>can</w:t>
      </w:r>
      <w:r w:rsidRPr="00670978">
        <w:rPr>
          <w:rFonts w:ascii="Times New Roman" w:hAnsi="Times New Roman"/>
          <w:sz w:val="24"/>
          <w:szCs w:val="24"/>
        </w:rPr>
        <w:t xml:space="preserve"> also benefit practitioners</w:t>
      </w:r>
      <w:r>
        <w:rPr>
          <w:rFonts w:ascii="Times New Roman" w:hAnsi="Times New Roman"/>
          <w:sz w:val="24"/>
          <w:szCs w:val="24"/>
        </w:rPr>
        <w:t>,</w:t>
      </w:r>
      <w:r w:rsidRPr="00670978">
        <w:rPr>
          <w:rFonts w:ascii="Times New Roman" w:hAnsi="Times New Roman"/>
          <w:sz w:val="24"/>
          <w:szCs w:val="24"/>
        </w:rPr>
        <w:t xml:space="preserve"> as </w:t>
      </w:r>
      <w:r>
        <w:rPr>
          <w:rFonts w:ascii="Times New Roman" w:hAnsi="Times New Roman"/>
          <w:sz w:val="24"/>
          <w:szCs w:val="24"/>
        </w:rPr>
        <w:t>they</w:t>
      </w:r>
      <w:r w:rsidRPr="00670978">
        <w:rPr>
          <w:rFonts w:ascii="Times New Roman" w:hAnsi="Times New Roman"/>
          <w:sz w:val="24"/>
          <w:szCs w:val="24"/>
        </w:rPr>
        <w:t xml:space="preserve"> may provide insights into how brands </w:t>
      </w:r>
      <w:r>
        <w:rPr>
          <w:rFonts w:ascii="Times New Roman" w:hAnsi="Times New Roman"/>
          <w:sz w:val="24"/>
          <w:szCs w:val="24"/>
        </w:rPr>
        <w:t xml:space="preserve">should be positioned </w:t>
      </w:r>
      <w:r w:rsidRPr="00670978">
        <w:rPr>
          <w:rFonts w:ascii="Times New Roman" w:hAnsi="Times New Roman"/>
          <w:sz w:val="24"/>
          <w:szCs w:val="24"/>
        </w:rPr>
        <w:t>when targeting consumers at different life-stages. Hence, it is imperative that as consumer needs evolve throughout their life-spans, consumer researchers and marketing practitioners adjust to the necessary changes as well.</w:t>
      </w:r>
    </w:p>
    <w:p w14:paraId="79EAB34A" w14:textId="77777777" w:rsidR="000D176C" w:rsidRDefault="000D176C" w:rsidP="000D176C">
      <w:pPr>
        <w:spacing w:line="480" w:lineRule="auto"/>
        <w:jc w:val="both"/>
        <w:rPr>
          <w:rFonts w:ascii="Times New Roman" w:hAnsi="Times New Roman"/>
          <w:sz w:val="24"/>
          <w:szCs w:val="24"/>
        </w:rPr>
      </w:pPr>
    </w:p>
    <w:p w14:paraId="3BED20A2" w14:textId="77777777" w:rsidR="000D176C" w:rsidRDefault="000D176C" w:rsidP="000D176C">
      <w:pPr>
        <w:spacing w:line="480" w:lineRule="auto"/>
        <w:jc w:val="both"/>
        <w:rPr>
          <w:rFonts w:ascii="Times New Roman" w:hAnsi="Times New Roman"/>
          <w:sz w:val="24"/>
          <w:szCs w:val="24"/>
        </w:rPr>
      </w:pPr>
    </w:p>
    <w:p w14:paraId="1309BF58" w14:textId="77777777" w:rsidR="000D176C" w:rsidRDefault="000D176C" w:rsidP="000D176C">
      <w:pPr>
        <w:spacing w:line="480" w:lineRule="auto"/>
        <w:jc w:val="both"/>
        <w:rPr>
          <w:rFonts w:ascii="Times New Roman" w:hAnsi="Times New Roman"/>
          <w:sz w:val="24"/>
          <w:szCs w:val="24"/>
        </w:rPr>
      </w:pPr>
    </w:p>
    <w:p w14:paraId="77FE5A4C" w14:textId="77777777" w:rsidR="000D176C" w:rsidRDefault="000D176C" w:rsidP="000D176C">
      <w:pPr>
        <w:spacing w:line="480" w:lineRule="auto"/>
        <w:jc w:val="both"/>
        <w:rPr>
          <w:rFonts w:ascii="Times New Roman" w:hAnsi="Times New Roman"/>
          <w:sz w:val="24"/>
          <w:szCs w:val="24"/>
        </w:rPr>
      </w:pPr>
    </w:p>
    <w:p w14:paraId="3A101AF2" w14:textId="51899CA7" w:rsidR="000D176C" w:rsidRDefault="000D176C" w:rsidP="009C5E3C">
      <w:pPr>
        <w:spacing w:after="0" w:line="480" w:lineRule="auto"/>
        <w:jc w:val="both"/>
        <w:outlineLvl w:val="0"/>
        <w:rPr>
          <w:rFonts w:ascii="Times New Roman" w:hAnsi="Times New Roman"/>
          <w:sz w:val="24"/>
        </w:rPr>
        <w:sectPr w:rsidR="000D176C">
          <w:headerReference w:type="default" r:id="rId8"/>
          <w:pgSz w:w="11906" w:h="16838"/>
          <w:pgMar w:top="1440" w:right="1440" w:bottom="1440" w:left="1440" w:header="708" w:footer="708" w:gutter="0"/>
          <w:cols w:space="708"/>
          <w:docGrid w:linePitch="360"/>
        </w:sectPr>
      </w:pPr>
    </w:p>
    <w:p w14:paraId="12C5EC6F" w14:textId="1AEF0F2C" w:rsidR="001D7BF1" w:rsidRDefault="001D7BF1" w:rsidP="000D176C">
      <w:pPr>
        <w:spacing w:after="120"/>
        <w:rPr>
          <w:rFonts w:ascii="Times New Roman" w:hAnsi="Times New Roman" w:cs="Times New Roman"/>
          <w:b/>
          <w:sz w:val="24"/>
        </w:rPr>
      </w:pPr>
      <w:r>
        <w:rPr>
          <w:rFonts w:ascii="Times New Roman" w:hAnsi="Times New Roman" w:cs="Times New Roman"/>
          <w:b/>
          <w:sz w:val="24"/>
        </w:rPr>
        <w:lastRenderedPageBreak/>
        <w:t>Figures</w:t>
      </w:r>
    </w:p>
    <w:p w14:paraId="6025BFBB" w14:textId="366464A4" w:rsidR="001D7BF1" w:rsidRDefault="001D7BF1" w:rsidP="000D176C">
      <w:pPr>
        <w:spacing w:after="120"/>
        <w:rPr>
          <w:rFonts w:ascii="Times New Roman" w:hAnsi="Times New Roman" w:cs="Times New Roman"/>
          <w:b/>
          <w:sz w:val="24"/>
        </w:rPr>
      </w:pPr>
      <w:r>
        <w:rPr>
          <w:rFonts w:ascii="Times New Roman" w:hAnsi="Times New Roman" w:cs="Times New Roman"/>
          <w:b/>
          <w:noProof/>
          <w:sz w:val="24"/>
          <w:szCs w:val="24"/>
          <w:lang w:val="en-GB" w:eastAsia="en-GB"/>
        </w:rPr>
        <w:drawing>
          <wp:inline distT="0" distB="0" distL="0" distR="0" wp14:anchorId="4475B44E" wp14:editId="7292EE2C">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R_Figure_revisedMarch2017.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15F6112" w14:textId="77777777" w:rsidR="001D7BF1" w:rsidRDefault="001D7BF1" w:rsidP="000D176C">
      <w:pPr>
        <w:spacing w:after="120"/>
        <w:rPr>
          <w:rFonts w:ascii="Times New Roman" w:hAnsi="Times New Roman" w:cs="Times New Roman"/>
          <w:b/>
          <w:sz w:val="24"/>
        </w:rPr>
      </w:pPr>
    </w:p>
    <w:p w14:paraId="69C1ADF9" w14:textId="77777777" w:rsidR="001D7BF1" w:rsidRDefault="001D7BF1" w:rsidP="000D176C">
      <w:pPr>
        <w:spacing w:after="120"/>
        <w:rPr>
          <w:rFonts w:ascii="Times New Roman" w:hAnsi="Times New Roman" w:cs="Times New Roman"/>
          <w:b/>
          <w:sz w:val="24"/>
        </w:rPr>
      </w:pPr>
    </w:p>
    <w:p w14:paraId="108BF528" w14:textId="1531A8E4" w:rsidR="001D7BF1" w:rsidRDefault="001D7BF1" w:rsidP="000D176C">
      <w:pPr>
        <w:spacing w:after="120"/>
        <w:rPr>
          <w:rFonts w:ascii="Times New Roman" w:hAnsi="Times New Roman" w:cs="Times New Roman"/>
          <w:b/>
          <w:sz w:val="24"/>
        </w:rPr>
      </w:pPr>
    </w:p>
    <w:p w14:paraId="2D28EEEC" w14:textId="77777777" w:rsidR="001D7BF1" w:rsidRDefault="001D7BF1" w:rsidP="000D176C">
      <w:pPr>
        <w:spacing w:after="120"/>
        <w:rPr>
          <w:rFonts w:ascii="Times New Roman" w:hAnsi="Times New Roman" w:cs="Times New Roman"/>
          <w:b/>
          <w:sz w:val="24"/>
        </w:rPr>
      </w:pPr>
    </w:p>
    <w:p w14:paraId="0B2E47F7" w14:textId="34969983" w:rsidR="0009156C" w:rsidRPr="0009156C" w:rsidRDefault="00FD2743" w:rsidP="000D176C">
      <w:pPr>
        <w:spacing w:after="120"/>
        <w:rPr>
          <w:rFonts w:ascii="Times New Roman" w:hAnsi="Times New Roman" w:cs="Times New Roman"/>
          <w:b/>
          <w:sz w:val="24"/>
        </w:rPr>
      </w:pPr>
      <w:r>
        <w:rPr>
          <w:rFonts w:ascii="Times New Roman" w:hAnsi="Times New Roman" w:cs="Times New Roman"/>
          <w:b/>
          <w:sz w:val="24"/>
        </w:rPr>
        <w:lastRenderedPageBreak/>
        <w:t>Appendix</w:t>
      </w:r>
    </w:p>
    <w:p w14:paraId="16E6772E" w14:textId="7C6D60FA" w:rsidR="000D176C" w:rsidRPr="002348D4" w:rsidRDefault="000D176C" w:rsidP="000D176C">
      <w:pPr>
        <w:spacing w:after="120"/>
        <w:rPr>
          <w:rFonts w:ascii="Times New Roman" w:hAnsi="Times New Roman" w:cs="Times New Roman"/>
          <w:b/>
        </w:rPr>
      </w:pPr>
      <w:r w:rsidRPr="002348D4">
        <w:rPr>
          <w:rFonts w:ascii="Times New Roman" w:hAnsi="Times New Roman" w:cs="Times New Roman"/>
          <w:b/>
        </w:rPr>
        <w:t xml:space="preserve">Table 1     </w:t>
      </w:r>
      <w:r w:rsidR="00E938FA">
        <w:rPr>
          <w:rFonts w:ascii="Times New Roman" w:hAnsi="Times New Roman" w:cs="Times New Roman"/>
        </w:rPr>
        <w:t>A</w:t>
      </w:r>
      <w:r w:rsidRPr="00E605C5">
        <w:rPr>
          <w:rFonts w:ascii="Times New Roman" w:hAnsi="Times New Roman" w:cs="Times New Roman"/>
        </w:rPr>
        <w:t>rticles offering a static view of the self-concept</w:t>
      </w:r>
      <w:r w:rsidRPr="002348D4">
        <w:rPr>
          <w:rFonts w:ascii="Times New Roman" w:hAnsi="Times New Roman" w:cs="Times New Roman"/>
          <w:b/>
        </w:rPr>
        <w:t xml:space="preserve"> </w:t>
      </w:r>
    </w:p>
    <w:tbl>
      <w:tblPr>
        <w:tblStyle w:val="TableGrid"/>
        <w:tblW w:w="10456" w:type="dxa"/>
        <w:tblLook w:val="04A0" w:firstRow="1" w:lastRow="0" w:firstColumn="1" w:lastColumn="0" w:noHBand="0" w:noVBand="1"/>
      </w:tblPr>
      <w:tblGrid>
        <w:gridCol w:w="1246"/>
        <w:gridCol w:w="134"/>
        <w:gridCol w:w="5839"/>
        <w:gridCol w:w="1548"/>
        <w:gridCol w:w="1689"/>
      </w:tblGrid>
      <w:tr w:rsidR="000D176C" w:rsidRPr="00F95E3F" w14:paraId="44C43C46" w14:textId="77777777" w:rsidTr="00E938FA">
        <w:tc>
          <w:tcPr>
            <w:tcW w:w="10456" w:type="dxa"/>
            <w:gridSpan w:val="5"/>
            <w:tcBorders>
              <w:top w:val="single" w:sz="12" w:space="0" w:color="auto"/>
              <w:left w:val="nil"/>
              <w:bottom w:val="nil"/>
              <w:right w:val="nil"/>
            </w:tcBorders>
          </w:tcPr>
          <w:p w14:paraId="2276DB35" w14:textId="77777777" w:rsidR="000D176C" w:rsidRPr="003E06CD" w:rsidRDefault="000D176C" w:rsidP="00E938FA">
            <w:pPr>
              <w:rPr>
                <w:rFonts w:ascii="Times New Roman" w:hAnsi="Times New Roman" w:cs="Times New Roman"/>
                <w:b/>
                <w:i/>
                <w:sz w:val="12"/>
                <w:szCs w:val="12"/>
              </w:rPr>
            </w:pPr>
          </w:p>
        </w:tc>
      </w:tr>
      <w:tr w:rsidR="000D176C" w:rsidRPr="00F95E3F" w14:paraId="7EA0F875" w14:textId="77777777" w:rsidTr="00E938FA">
        <w:tc>
          <w:tcPr>
            <w:tcW w:w="1380" w:type="dxa"/>
            <w:gridSpan w:val="2"/>
            <w:tcBorders>
              <w:top w:val="nil"/>
              <w:left w:val="nil"/>
              <w:bottom w:val="single" w:sz="12" w:space="0" w:color="auto"/>
              <w:right w:val="nil"/>
            </w:tcBorders>
          </w:tcPr>
          <w:p w14:paraId="37490FD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839" w:type="dxa"/>
            <w:tcBorders>
              <w:top w:val="nil"/>
              <w:left w:val="nil"/>
              <w:bottom w:val="single" w:sz="12" w:space="0" w:color="auto"/>
              <w:right w:val="nil"/>
            </w:tcBorders>
          </w:tcPr>
          <w:p w14:paraId="08F2613D"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Key insights</w:t>
            </w:r>
            <w:r w:rsidRPr="00FA4339">
              <w:rPr>
                <w:rFonts w:ascii="Times New Roman" w:hAnsi="Times New Roman" w:cs="Times New Roman"/>
                <w:b/>
                <w:sz w:val="20"/>
                <w:szCs w:val="20"/>
              </w:rPr>
              <w:t xml:space="preserve"> and conclusions</w:t>
            </w:r>
          </w:p>
        </w:tc>
        <w:tc>
          <w:tcPr>
            <w:tcW w:w="1548" w:type="dxa"/>
            <w:tcBorders>
              <w:top w:val="nil"/>
              <w:left w:val="nil"/>
              <w:bottom w:val="single" w:sz="12" w:space="0" w:color="auto"/>
              <w:right w:val="nil"/>
            </w:tcBorders>
          </w:tcPr>
          <w:p w14:paraId="55890D5E"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nil"/>
              <w:left w:val="nil"/>
              <w:bottom w:val="single" w:sz="12" w:space="0" w:color="auto"/>
              <w:right w:val="nil"/>
            </w:tcBorders>
          </w:tcPr>
          <w:p w14:paraId="05D2AF6F"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r>
      <w:tr w:rsidR="000D176C" w:rsidRPr="00F95E3F" w14:paraId="2C90DD9C" w14:textId="77777777" w:rsidTr="00E938FA">
        <w:tc>
          <w:tcPr>
            <w:tcW w:w="1380" w:type="dxa"/>
            <w:gridSpan w:val="2"/>
            <w:tcBorders>
              <w:top w:val="single" w:sz="12" w:space="0" w:color="auto"/>
              <w:left w:val="nil"/>
              <w:bottom w:val="nil"/>
              <w:right w:val="nil"/>
            </w:tcBorders>
          </w:tcPr>
          <w:p w14:paraId="0068971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Markus and </w:t>
            </w:r>
            <w:r w:rsidRPr="00300889">
              <w:rPr>
                <w:rFonts w:ascii="Times New Roman" w:hAnsi="Times New Roman" w:cs="Times New Roman"/>
                <w:sz w:val="20"/>
                <w:szCs w:val="20"/>
              </w:rPr>
              <w:t>Wurf</w:t>
            </w:r>
            <w:r w:rsidRPr="00FA4339">
              <w:rPr>
                <w:rFonts w:ascii="Times New Roman" w:hAnsi="Times New Roman" w:cs="Times New Roman"/>
                <w:sz w:val="20"/>
                <w:szCs w:val="20"/>
              </w:rPr>
              <w:t xml:space="preserve">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ExcludeAuth="1"&gt;&lt;Author&gt;Markus&lt;/Author&gt;&lt;Year&gt;1987&lt;/Year&gt;&lt;RecNum&gt;831&lt;/RecNum&gt;&lt;DisplayText&gt;(1987)&lt;/DisplayText&gt;&lt;record&gt;&lt;rec-number&gt;831&lt;/rec-number&gt;&lt;foreign-keys&gt;&lt;key app="EN" db-id="aexfef2f2zwxx1ezexl5aexev0rd0wztsesw"&gt;831&lt;/key&gt;&lt;key app="ENWeb" db-id="TQIWCQrtqgYAADj4dwU"&gt;175&lt;/key&gt;&lt;/foreign-keys&gt;&lt;ref-type name="Journal Article"&gt;17&lt;/ref-type&gt;&lt;contributors&gt;&lt;authors&gt;&lt;author&gt;Markus, Hazel&lt;/author&gt;&lt;author&gt;Wurf, Elissa&lt;/author&gt;&lt;/authors&gt;&lt;/contributors&gt;&lt;titles&gt;&lt;title&gt;The Dynamic Self-Concept: A Social Psychological Perspective&lt;/title&gt;&lt;secondary-title&gt;Annual Review of Psychology&lt;/secondary-title&gt;&lt;/titles&gt;&lt;periodical&gt;&lt;full-title&gt;Annual Review of Psychology&lt;/full-title&gt;&lt;/periodical&gt;&lt;pages&gt;299-337&lt;/pages&gt;&lt;volume&gt;38&lt;/volume&gt;&lt;dates&gt;&lt;year&gt;1987&lt;/year&gt;&lt;/dates&gt;&lt;urls&gt;&lt;/urls&gt;&lt;/record&gt;&lt;/Cite&gt;&lt;/EndNote&gt;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79" w:tooltip="Markus, 1987 #831" w:history="1">
              <w:r w:rsidRPr="00FA4339">
                <w:rPr>
                  <w:rFonts w:ascii="Times New Roman" w:hAnsi="Times New Roman" w:cs="Times New Roman"/>
                  <w:noProof/>
                  <w:sz w:val="20"/>
                  <w:szCs w:val="20"/>
                </w:rPr>
                <w:t>1987</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single" w:sz="12" w:space="0" w:color="auto"/>
              <w:left w:val="nil"/>
              <w:bottom w:val="nil"/>
              <w:right w:val="nil"/>
            </w:tcBorders>
          </w:tcPr>
          <w:p w14:paraId="477A220E" w14:textId="77777777" w:rsidR="000D176C" w:rsidRPr="001C6B71"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The self-concept is a multidimensional dynamic structure that actively changes and is involved in all asp</w:t>
            </w:r>
            <w:r>
              <w:rPr>
                <w:rFonts w:ascii="Times New Roman" w:hAnsi="Times New Roman" w:cs="Times New Roman"/>
                <w:sz w:val="20"/>
                <w:szCs w:val="20"/>
              </w:rPr>
              <w:t>ects of information processing.</w:t>
            </w:r>
          </w:p>
        </w:tc>
        <w:tc>
          <w:tcPr>
            <w:tcW w:w="1548" w:type="dxa"/>
            <w:tcBorders>
              <w:top w:val="single" w:sz="12" w:space="0" w:color="auto"/>
              <w:left w:val="nil"/>
              <w:bottom w:val="nil"/>
              <w:right w:val="nil"/>
            </w:tcBorders>
          </w:tcPr>
          <w:p w14:paraId="337949D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No sample, Literature review </w:t>
            </w:r>
          </w:p>
        </w:tc>
        <w:tc>
          <w:tcPr>
            <w:tcW w:w="1689" w:type="dxa"/>
            <w:tcBorders>
              <w:top w:val="single" w:sz="12" w:space="0" w:color="auto"/>
              <w:left w:val="nil"/>
              <w:bottom w:val="nil"/>
              <w:right w:val="nil"/>
            </w:tcBorders>
          </w:tcPr>
          <w:p w14:paraId="4F13257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372E0BA8" w14:textId="77777777" w:rsidTr="00E938FA">
        <w:tc>
          <w:tcPr>
            <w:tcW w:w="1380" w:type="dxa"/>
            <w:gridSpan w:val="2"/>
            <w:tcBorders>
              <w:top w:val="nil"/>
              <w:left w:val="nil"/>
              <w:bottom w:val="nil"/>
              <w:right w:val="nil"/>
            </w:tcBorders>
          </w:tcPr>
          <w:p w14:paraId="4C9276EC"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Shamir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ExcludeAuth="1"&gt;&lt;Author&gt;Shamir&lt;/Author&gt;&lt;Year&gt;1993&lt;/Year&gt;&lt;RecNum&gt;147&lt;/RecNum&gt;&lt;DisplayText&gt;(1993)&lt;/DisplayText&gt;&lt;record&gt;&lt;rec-number&gt;147&lt;/rec-number&gt;&lt;foreign-keys&gt;&lt;key app="EN" db-id="aexfef2f2zwxx1ezexl5aexev0rd0wztsesw"&gt;147&lt;/key&gt;&lt;key app="ENWeb" db-id="TQIWCQrtqgYAADj4dwU"&gt;1208&lt;/key&gt;&lt;/foreign-keys&gt;&lt;ref-type name="Journal Article"&gt;17&lt;/ref-type&gt;&lt;contributors&gt;&lt;authors&gt;&lt;author&gt;Boas Shamir&lt;/author&gt;&lt;author&gt;Robert J. House&lt;/author&gt;&lt;author&gt;Michael B. Arthur&lt;/author&gt;&lt;/authors&gt;&lt;/contributors&gt;&lt;titles&gt;&lt;title&gt;The Motivational Effects of Charismatic Leadership: A Self-Concept Based Theory&lt;/title&gt;&lt;secondary-title&gt;Organization Science&lt;/secondary-title&gt;&lt;/titles&gt;&lt;periodical&gt;&lt;full-title&gt;Organization Science&lt;/full-title&gt;&lt;/periodical&gt;&lt;pages&gt;577-594&lt;/pages&gt;&lt;volume&gt;4&lt;/volume&gt;&lt;number&gt;4&lt;/number&gt;&lt;keywords&gt;&lt;keyword&gt;motivational effects,leadership,transformational,charismatic,visionary,inspirational&lt;/keyword&gt;&lt;/keywords&gt;&lt;dates&gt;&lt;year&gt;1993&lt;/year&gt;&lt;/dates&gt;&lt;urls&gt;&lt;related-urls&gt;&lt;url&gt;http://pubsonline.informs.org/doi/abs/10.1287/orsc.4.4.577&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20" w:tooltip="Shamir, 1993 #147" w:history="1">
              <w:r w:rsidRPr="00FA4339">
                <w:rPr>
                  <w:rFonts w:ascii="Times New Roman" w:hAnsi="Times New Roman" w:cs="Times New Roman"/>
                  <w:noProof/>
                  <w:sz w:val="20"/>
                  <w:szCs w:val="20"/>
                </w:rPr>
                <w:t>1993</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29E91FFD"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Presents a self-concept based motivational theory that explains how charismatic leader’s behavior causes profound transformational effects on followers. The theory argues that charismatic leadership strongly engages the followers' self-concepts in the interest of the mission posited by the leader.</w:t>
            </w:r>
          </w:p>
        </w:tc>
        <w:tc>
          <w:tcPr>
            <w:tcW w:w="1548" w:type="dxa"/>
            <w:tcBorders>
              <w:top w:val="nil"/>
              <w:left w:val="nil"/>
              <w:bottom w:val="nil"/>
              <w:right w:val="nil"/>
            </w:tcBorders>
          </w:tcPr>
          <w:p w14:paraId="6F7D081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Theory article</w:t>
            </w:r>
          </w:p>
        </w:tc>
        <w:tc>
          <w:tcPr>
            <w:tcW w:w="1689" w:type="dxa"/>
            <w:tcBorders>
              <w:top w:val="nil"/>
              <w:left w:val="nil"/>
              <w:bottom w:val="nil"/>
              <w:right w:val="nil"/>
            </w:tcBorders>
          </w:tcPr>
          <w:p w14:paraId="2AAC831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Leader’s behavior</w:t>
            </w:r>
          </w:p>
        </w:tc>
      </w:tr>
      <w:tr w:rsidR="000D176C" w:rsidRPr="00F95E3F" w14:paraId="69A78DA9" w14:textId="77777777" w:rsidTr="00E938FA">
        <w:tc>
          <w:tcPr>
            <w:tcW w:w="1380" w:type="dxa"/>
            <w:gridSpan w:val="2"/>
            <w:tcBorders>
              <w:top w:val="nil"/>
              <w:left w:val="nil"/>
              <w:bottom w:val="nil"/>
              <w:right w:val="nil"/>
            </w:tcBorders>
          </w:tcPr>
          <w:p w14:paraId="7C8200F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Rosenkrantz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ExcludeAuth="1"&gt;&lt;Author&gt;Rosenkrantz&lt;/Author&gt;&lt;Year&gt;1968&lt;/Year&gt;&lt;RecNum&gt;1051&lt;/RecNum&gt;&lt;DisplayText&gt;(1968)&lt;/DisplayText&gt;&lt;record&gt;&lt;rec-number&gt;1051&lt;/rec-number&gt;&lt;foreign-keys&gt;&lt;key app="EN" db-id="aexfef2f2zwxx1ezexl5aexev0rd0wztsesw"&gt;1051&lt;/key&gt;&lt;key app="ENWeb" db-id="TQIWCQrtqgYAADj4dwU"&gt;1209&lt;/key&gt;&lt;/foreign-keys&gt;&lt;ref-type name="Journal Article"&gt;17&lt;/ref-type&gt;&lt;contributors&gt;&lt;authors&gt;&lt;author&gt;Rosenkrantz, Paul&lt;/author&gt;&lt;author&gt;Vogel, Susan&lt;/author&gt;&lt;author&gt;Bee, Helen&lt;/author&gt;&lt;author&gt;Broverman, Inge&lt;/author&gt;&lt;author&gt;Broverman, Donald M.&lt;/author&gt;&lt;/authors&gt;&lt;/contributors&gt;&lt;titles&gt;&lt;title&gt;Sex-Role Stereotypes and Self-Concepts in College Students&lt;/title&gt;&lt;secondary-title&gt;Journal of Consulting and Clinical Psychology&lt;/secondary-title&gt;&lt;/titles&gt;&lt;periodical&gt;&lt;full-title&gt;Journal of Consulting and Clinical Psychology&lt;/full-title&gt;&lt;/periodical&gt;&lt;pages&gt;287-295&lt;/pages&gt;&lt;volume&gt;32&lt;/volume&gt;&lt;number&gt;3&lt;/number&gt;&lt;dates&gt;&lt;year&gt;1968&lt;/year&gt;&lt;/dates&gt;&lt;urls&gt;&lt;/urls&gt;&lt;/record&gt;&lt;/Cite&gt;&lt;/EndNote&gt;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17" w:tooltip="Rosenkrantz, 1968 #1051" w:history="1">
              <w:r w:rsidRPr="00FA4339">
                <w:rPr>
                  <w:rFonts w:ascii="Times New Roman" w:hAnsi="Times New Roman" w:cs="Times New Roman"/>
                  <w:noProof/>
                  <w:sz w:val="20"/>
                  <w:szCs w:val="20"/>
                </w:rPr>
                <w:t>1968</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226D3618"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Investigates the extent to which sex-role stereotypes, including their associated social values, influence the self-concepts of men and women. Results show that the self-concepts of men and women are similar to the respective gender stereotypes.</w:t>
            </w:r>
          </w:p>
        </w:tc>
        <w:tc>
          <w:tcPr>
            <w:tcW w:w="1548" w:type="dxa"/>
            <w:tcBorders>
              <w:top w:val="nil"/>
              <w:left w:val="nil"/>
              <w:bottom w:val="nil"/>
              <w:right w:val="nil"/>
            </w:tcBorders>
          </w:tcPr>
          <w:p w14:paraId="52C0E92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Young adults (undergraduate students) </w:t>
            </w:r>
          </w:p>
        </w:tc>
        <w:tc>
          <w:tcPr>
            <w:tcW w:w="1689" w:type="dxa"/>
            <w:tcBorders>
              <w:top w:val="nil"/>
              <w:left w:val="nil"/>
              <w:bottom w:val="nil"/>
              <w:right w:val="nil"/>
            </w:tcBorders>
          </w:tcPr>
          <w:p w14:paraId="4DBD13A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Sex-role stereotypes</w:t>
            </w:r>
          </w:p>
        </w:tc>
      </w:tr>
      <w:tr w:rsidR="000D176C" w:rsidRPr="00F95E3F" w14:paraId="2C2D6816" w14:textId="77777777" w:rsidTr="00E938FA">
        <w:tc>
          <w:tcPr>
            <w:tcW w:w="1380" w:type="dxa"/>
            <w:gridSpan w:val="2"/>
            <w:tcBorders>
              <w:top w:val="nil"/>
              <w:left w:val="nil"/>
              <w:bottom w:val="nil"/>
              <w:right w:val="nil"/>
            </w:tcBorders>
          </w:tcPr>
          <w:p w14:paraId="5BF27BB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Greenwald and Farnham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ExcludeAuth="1"&gt;&lt;Author&gt;Greenwald&lt;/Author&gt;&lt;Year&gt;2000&lt;/Year&gt;&lt;RecNum&gt;500&lt;/RecNum&gt;&lt;DisplayText&gt;(2000)&lt;/DisplayText&gt;&lt;record&gt;&lt;rec-number&gt;500&lt;/rec-number&gt;&lt;foreign-keys&gt;&lt;key app="EN" db-id="aexfef2f2zwxx1ezexl5aexev0rd0wztsesw"&gt;500&lt;/key&gt;&lt;key app="ENWeb" db-id="TQIWCQrtqgYAADj4dwU"&gt;1210&lt;/key&gt;&lt;/foreign-keys&gt;&lt;ref-type name="Journal Article"&gt;17&lt;/ref-type&gt;&lt;contributors&gt;&lt;authors&gt;&lt;author&gt;Greenwald, Anthony G.&lt;/author&gt;&lt;author&gt;Farnham, Shelly D.&lt;/author&gt;&lt;/authors&gt;&lt;/contributors&gt;&lt;titles&gt;&lt;title&gt;Using the Implicit Association Test to measure self-esteem and self-concept&lt;/title&gt;&lt;secondary-title&gt;Journal  of Personality and Social Psychology&lt;/secondary-title&gt;&lt;/titles&gt;&lt;periodical&gt;&lt;full-title&gt;Journal  of Personality and Social Psychology&lt;/full-title&gt;&lt;/periodical&gt;&lt;pages&gt;1022-1038&lt;/pages&gt;&lt;volume&gt;79&lt;/volume&gt;&lt;number&gt;6&lt;/number&gt;&lt;dates&gt;&lt;year&gt;2000&lt;/year&gt;&lt;/dates&gt;&lt;urls&gt;&lt;/urls&gt;&lt;/record&gt;&lt;/Cite&gt;&lt;/EndNote&gt;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46" w:tooltip="Greenwald, 2000 #500" w:history="1">
              <w:r w:rsidRPr="00FA4339">
                <w:rPr>
                  <w:rFonts w:ascii="Times New Roman" w:hAnsi="Times New Roman" w:cs="Times New Roman"/>
                  <w:noProof/>
                  <w:sz w:val="20"/>
                  <w:szCs w:val="20"/>
                </w:rPr>
                <w:t>2000</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0081D85B"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Offers evidence of the psychometric properties of self-esteem and gender self-concept measures using the implicit association test. The focus is methodological.</w:t>
            </w:r>
          </w:p>
        </w:tc>
        <w:tc>
          <w:tcPr>
            <w:tcW w:w="1548" w:type="dxa"/>
            <w:tcBorders>
              <w:top w:val="nil"/>
              <w:left w:val="nil"/>
              <w:bottom w:val="nil"/>
              <w:right w:val="nil"/>
            </w:tcBorders>
          </w:tcPr>
          <w:p w14:paraId="1055D49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nil"/>
              <w:right w:val="nil"/>
            </w:tcBorders>
          </w:tcPr>
          <w:p w14:paraId="47CA04F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072CCEE0" w14:textId="77777777" w:rsidTr="00E938FA">
        <w:tc>
          <w:tcPr>
            <w:tcW w:w="1380" w:type="dxa"/>
            <w:gridSpan w:val="2"/>
            <w:tcBorders>
              <w:top w:val="nil"/>
              <w:left w:val="nil"/>
              <w:bottom w:val="nil"/>
              <w:right w:val="nil"/>
            </w:tcBorders>
          </w:tcPr>
          <w:p w14:paraId="64FEE8C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Greenwald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ExcludeAuth="1"&gt;&lt;Author&gt;Greenwald&lt;/Author&gt;&lt;Year&gt;2002&lt;/Year&gt;&lt;RecNum&gt;499&lt;/RecNum&gt;&lt;DisplayText&gt;(2002)&lt;/DisplayText&gt;&lt;record&gt;&lt;rec-number&gt;499&lt;/rec-number&gt;&lt;foreign-keys&gt;&lt;key app="EN" db-id="aexfef2f2zwxx1ezexl5aexev0rd0wztsesw"&gt;499&lt;/key&gt;&lt;key app="ENWeb" db-id="TQIWCQrtqgYAADj4dwU"&gt;1211&lt;/key&gt;&lt;/foreign-keys&gt;&lt;ref-type name="Journal Article"&gt;17&lt;/ref-type&gt;&lt;contributors&gt;&lt;authors&gt;&lt;author&gt;Greenwald, Anthony G.&lt;/author&gt;&lt;author&gt;Banaji, Mahzarin R.&lt;/author&gt;&lt;author&gt;Rudman, Laurie A.&lt;/author&gt;&lt;author&gt;Farnham, Shelly D.&lt;/author&gt;&lt;author&gt;Nosek, Brian A.&lt;/author&gt;&lt;author&gt;Mellott, Deborah S.&lt;/author&gt;&lt;/authors&gt;&lt;/contributors&gt;&lt;titles&gt;&lt;title&gt;A unified theory of implicit attitudes, stereotypes, self-esteem, and self-concept&lt;/title&gt;&lt;secondary-title&gt;Psychological Review&lt;/secondary-title&gt;&lt;/titles&gt;&lt;periodical&gt;&lt;full-title&gt;Psychological Review&lt;/full-title&gt;&lt;/periodical&gt;&lt;pages&gt;3-25&lt;/pages&gt;&lt;volume&gt;109&lt;/volume&gt;&lt;number&gt;1&lt;/number&gt;&lt;dates&gt;&lt;year&gt;2002&lt;/year&gt;&lt;/dates&gt;&lt;urls&gt;&lt;/urls&gt;&lt;/record&gt;&lt;/Cite&gt;&lt;/EndNote&gt;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45" w:tooltip="Greenwald, 2002 #499" w:history="1">
              <w:r w:rsidRPr="00FA4339">
                <w:rPr>
                  <w:rFonts w:ascii="Times New Roman" w:hAnsi="Times New Roman" w:cs="Times New Roman"/>
                  <w:noProof/>
                  <w:sz w:val="20"/>
                  <w:szCs w:val="20"/>
                </w:rPr>
                <w:t>2002</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22363EB8" w14:textId="77777777" w:rsidR="000D176C" w:rsidRPr="00FA4339" w:rsidRDefault="000D176C" w:rsidP="00E938FA">
            <w:pPr>
              <w:jc w:val="both"/>
              <w:rPr>
                <w:rFonts w:ascii="Times New Roman" w:hAnsi="Times New Roman" w:cs="Times New Roman"/>
                <w:sz w:val="10"/>
                <w:szCs w:val="10"/>
              </w:rPr>
            </w:pPr>
            <w:r w:rsidRPr="00FA4339">
              <w:rPr>
                <w:rFonts w:ascii="Times New Roman" w:hAnsi="Times New Roman" w:cs="Times New Roman"/>
                <w:sz w:val="20"/>
                <w:szCs w:val="20"/>
              </w:rPr>
              <w:t xml:space="preserve">Develops a unified theory that interrelates social psychology’s most important cognitive constructs (stereotype and self-concept) with its most important affective constructs (attitude and self-esteem). The main focus is on the Implicit Association Test. </w:t>
            </w:r>
          </w:p>
        </w:tc>
        <w:tc>
          <w:tcPr>
            <w:tcW w:w="1548" w:type="dxa"/>
            <w:tcBorders>
              <w:top w:val="nil"/>
              <w:left w:val="nil"/>
              <w:bottom w:val="nil"/>
              <w:right w:val="nil"/>
            </w:tcBorders>
          </w:tcPr>
          <w:p w14:paraId="1610D371"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nil"/>
              <w:right w:val="nil"/>
            </w:tcBorders>
          </w:tcPr>
          <w:p w14:paraId="1E8C4B2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0339AA08" w14:textId="77777777" w:rsidTr="00E938FA">
        <w:tc>
          <w:tcPr>
            <w:tcW w:w="1380" w:type="dxa"/>
            <w:gridSpan w:val="2"/>
            <w:tcBorders>
              <w:top w:val="nil"/>
              <w:left w:val="nil"/>
              <w:bottom w:val="nil"/>
              <w:right w:val="nil"/>
            </w:tcBorders>
          </w:tcPr>
          <w:p w14:paraId="5D090C77"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Sirgy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ExcludeAuth="1"&gt;&lt;Author&gt;Sirgy&lt;/Author&gt;&lt;Year&gt;1982&lt;/Year&gt;&lt;RecNum&gt;1131&lt;/RecNum&gt;&lt;DisplayText&gt;(1982)&lt;/DisplayText&gt;&lt;record&gt;&lt;rec-number&gt;1131&lt;/rec-number&gt;&lt;foreign-keys&gt;&lt;key app="EN" db-id="aexfef2f2zwxx1ezexl5aexev0rd0wztsesw"&gt;1131&lt;/key&gt;&lt;key app="ENWeb" db-id="TQIWCQrtqgYAADj4dwU"&gt;258&lt;/key&gt;&lt;/foreign-keys&gt;&lt;ref-type name="Journal Article"&gt;17&lt;/ref-type&gt;&lt;contributors&gt;&lt;authors&gt;&lt;author&gt;Sirgy, M.&lt;/author&gt;&lt;/authors&gt;&lt;/contributors&gt;&lt;titles&gt;&lt;title&gt;Self-Concept in Consumer Behavior: A Critical Review&lt;/title&gt;&lt;secondary-title&gt;Journal of Consumer Research&lt;/secondary-title&gt;&lt;/titles&gt;&lt;periodical&gt;&lt;full-title&gt;Journal of Consumer Research&lt;/full-title&gt;&lt;/periodical&gt;&lt;pages&gt;287-300&lt;/pages&gt;&lt;volume&gt;9&lt;/volume&gt;&lt;number&gt;December&lt;/number&gt;&lt;dates&gt;&lt;year&gt;1982&lt;/year&gt;&lt;/dates&gt;&lt;urls&gt;&lt;/urls&gt;&lt;/record&gt;&lt;/Cite&gt;&lt;/EndNote&gt;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22" w:tooltip="Sirgy, 1982 #1131" w:history="1">
              <w:r w:rsidRPr="00FA4339">
                <w:rPr>
                  <w:rFonts w:ascii="Times New Roman" w:hAnsi="Times New Roman" w:cs="Times New Roman"/>
                  <w:noProof/>
                  <w:sz w:val="20"/>
                  <w:szCs w:val="20"/>
                </w:rPr>
                <w:t>1982</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30A42908" w14:textId="30DC2519" w:rsidR="000D176C" w:rsidRPr="00FA4339" w:rsidRDefault="000D176C" w:rsidP="00E938FA">
            <w:pPr>
              <w:jc w:val="both"/>
              <w:rPr>
                <w:rFonts w:ascii="Times New Roman" w:hAnsi="Times New Roman" w:cs="Times New Roman"/>
                <w:sz w:val="10"/>
                <w:szCs w:val="10"/>
              </w:rPr>
            </w:pPr>
            <w:r w:rsidRPr="00FA4339">
              <w:rPr>
                <w:rFonts w:ascii="Times New Roman" w:hAnsi="Times New Roman" w:cs="Times New Roman"/>
                <w:sz w:val="20"/>
                <w:szCs w:val="20"/>
              </w:rPr>
              <w:t>Critically reviews self-concept research in consumer behavior including conceptual and measurement issues and offers guidelines for future research.</w:t>
            </w:r>
          </w:p>
        </w:tc>
        <w:tc>
          <w:tcPr>
            <w:tcW w:w="1548" w:type="dxa"/>
            <w:tcBorders>
              <w:top w:val="nil"/>
              <w:left w:val="nil"/>
              <w:bottom w:val="nil"/>
              <w:right w:val="nil"/>
            </w:tcBorders>
          </w:tcPr>
          <w:p w14:paraId="24C6EAE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nil"/>
              <w:left w:val="nil"/>
              <w:bottom w:val="nil"/>
              <w:right w:val="nil"/>
            </w:tcBorders>
          </w:tcPr>
          <w:p w14:paraId="7E2F69D3"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Self-consistency and self-esteem </w:t>
            </w:r>
          </w:p>
          <w:p w14:paraId="7BFBBAC9" w14:textId="77777777" w:rsidR="000D176C" w:rsidRPr="00FA4339" w:rsidRDefault="000D176C" w:rsidP="00E938FA">
            <w:pPr>
              <w:rPr>
                <w:rFonts w:ascii="Times New Roman" w:hAnsi="Times New Roman" w:cs="Times New Roman"/>
                <w:sz w:val="20"/>
                <w:szCs w:val="20"/>
              </w:rPr>
            </w:pPr>
          </w:p>
        </w:tc>
      </w:tr>
      <w:tr w:rsidR="000D176C" w:rsidRPr="00F95E3F" w14:paraId="7219F1FF" w14:textId="77777777" w:rsidTr="00E938FA">
        <w:tc>
          <w:tcPr>
            <w:tcW w:w="10456" w:type="dxa"/>
            <w:gridSpan w:val="5"/>
            <w:tcBorders>
              <w:top w:val="single" w:sz="12" w:space="0" w:color="auto"/>
              <w:left w:val="nil"/>
              <w:bottom w:val="nil"/>
              <w:right w:val="nil"/>
            </w:tcBorders>
          </w:tcPr>
          <w:p w14:paraId="563CB5DE" w14:textId="77777777" w:rsidR="000D176C" w:rsidRPr="003E06CD" w:rsidRDefault="000D176C" w:rsidP="00E938FA">
            <w:pPr>
              <w:rPr>
                <w:rFonts w:ascii="Times New Roman" w:hAnsi="Times New Roman" w:cs="Times New Roman"/>
                <w:b/>
                <w:i/>
                <w:sz w:val="12"/>
                <w:szCs w:val="12"/>
              </w:rPr>
            </w:pPr>
          </w:p>
        </w:tc>
      </w:tr>
      <w:tr w:rsidR="000D176C" w:rsidRPr="00F95E3F" w14:paraId="70F27BE6" w14:textId="77777777" w:rsidTr="00E938FA">
        <w:tc>
          <w:tcPr>
            <w:tcW w:w="1246" w:type="dxa"/>
            <w:tcBorders>
              <w:top w:val="nil"/>
              <w:left w:val="nil"/>
              <w:bottom w:val="single" w:sz="12" w:space="0" w:color="auto"/>
              <w:right w:val="nil"/>
            </w:tcBorders>
          </w:tcPr>
          <w:p w14:paraId="6865A72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973" w:type="dxa"/>
            <w:gridSpan w:val="2"/>
            <w:tcBorders>
              <w:top w:val="nil"/>
              <w:left w:val="nil"/>
              <w:bottom w:val="single" w:sz="12" w:space="0" w:color="auto"/>
              <w:right w:val="nil"/>
            </w:tcBorders>
          </w:tcPr>
          <w:p w14:paraId="1EC9F250"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Key insights</w:t>
            </w:r>
            <w:r w:rsidRPr="00FA4339">
              <w:rPr>
                <w:rFonts w:ascii="Times New Roman" w:hAnsi="Times New Roman" w:cs="Times New Roman"/>
                <w:b/>
                <w:sz w:val="20"/>
                <w:szCs w:val="20"/>
              </w:rPr>
              <w:t xml:space="preserve"> and conclusions</w:t>
            </w:r>
          </w:p>
        </w:tc>
        <w:tc>
          <w:tcPr>
            <w:tcW w:w="1548" w:type="dxa"/>
            <w:tcBorders>
              <w:top w:val="nil"/>
              <w:left w:val="nil"/>
              <w:bottom w:val="single" w:sz="12" w:space="0" w:color="auto"/>
              <w:right w:val="nil"/>
            </w:tcBorders>
          </w:tcPr>
          <w:p w14:paraId="44619F8F"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nil"/>
              <w:left w:val="nil"/>
              <w:bottom w:val="single" w:sz="12" w:space="0" w:color="auto"/>
              <w:right w:val="nil"/>
            </w:tcBorders>
          </w:tcPr>
          <w:p w14:paraId="70330923"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r>
      <w:tr w:rsidR="000D176C" w:rsidRPr="00F95E3F" w14:paraId="7C7C2138" w14:textId="77777777" w:rsidTr="00E938FA">
        <w:tc>
          <w:tcPr>
            <w:tcW w:w="1246" w:type="dxa"/>
            <w:tcBorders>
              <w:top w:val="single" w:sz="12" w:space="0" w:color="auto"/>
              <w:left w:val="nil"/>
              <w:bottom w:val="nil"/>
              <w:right w:val="nil"/>
            </w:tcBorders>
          </w:tcPr>
          <w:p w14:paraId="21880DE2"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Grupp and Grathwohl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ExcludeAuth="1"&gt;&lt;Author&gt;Grubb&lt;/Author&gt;&lt;Year&gt;1967&lt;/Year&gt;&lt;RecNum&gt;506&lt;/RecNum&gt;&lt;DisplayText&gt;(1967)&lt;/DisplayText&gt;&lt;record&gt;&lt;rec-number&gt;506&lt;/rec-number&gt;&lt;foreign-keys&gt;&lt;key app="EN" db-id="aexfef2f2zwxx1ezexl5aexev0rd0wztsesw"&gt;506&lt;/key&gt;&lt;key app="ENWeb" db-id="TQIWCQrtqgYAADj4dwU"&gt;233&lt;/key&gt;&lt;/foreign-keys&gt;&lt;ref-type name="Journal Article"&gt;17&lt;/ref-type&gt;&lt;contributors&gt;&lt;authors&gt;&lt;author&gt;Grubb, Edward L.&lt;/author&gt;&lt;author&gt;Grathwohl,  Harrison L.&lt;/author&gt;&lt;/authors&gt;&lt;/contributors&gt;&lt;titles&gt;&lt;title&gt;Consumer Self-Concept, Symbolism and Market Behavior: A Theoretical Approach&lt;/title&gt;&lt;secondary-title&gt;The Journal of Marketing&lt;/secondary-title&gt;&lt;/titles&gt;&lt;periodical&gt;&lt;full-title&gt;The Journal of Marketing&lt;/full-title&gt;&lt;/periodical&gt;&lt;pages&gt;22-27&lt;/pages&gt;&lt;volume&gt;31&lt;/volume&gt;&lt;number&gt;4, Part 1&lt;/number&gt;&lt;dates&gt;&lt;year&gt;1967&lt;/year&gt;&lt;/dates&gt;&lt;urls&gt;&lt;/urls&gt;&lt;/record&gt;&lt;/Cite&gt;&lt;/EndNote&gt;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48" w:tooltip="Grubb, 1967 #506" w:history="1">
              <w:r w:rsidRPr="00FA4339">
                <w:rPr>
                  <w:rFonts w:ascii="Times New Roman" w:hAnsi="Times New Roman" w:cs="Times New Roman"/>
                  <w:noProof/>
                  <w:sz w:val="20"/>
                  <w:szCs w:val="20"/>
                </w:rPr>
                <w:t>1967</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single" w:sz="12" w:space="0" w:color="auto"/>
              <w:left w:val="nil"/>
              <w:bottom w:val="nil"/>
              <w:right w:val="nil"/>
            </w:tcBorders>
          </w:tcPr>
          <w:p w14:paraId="7B895D28"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Develops a partial theory of consumer behavior that links an individual's self-concept with the symbolic value of goods. The study presents the self-concept as a key determinant of consumer behavior. Goods serve as social symbols and are communication devices for the individual that allow him/her to further and enhance his self-concept.</w:t>
            </w:r>
          </w:p>
        </w:tc>
        <w:tc>
          <w:tcPr>
            <w:tcW w:w="1548" w:type="dxa"/>
            <w:tcBorders>
              <w:top w:val="single" w:sz="12" w:space="0" w:color="auto"/>
              <w:left w:val="nil"/>
              <w:bottom w:val="nil"/>
              <w:right w:val="nil"/>
            </w:tcBorders>
          </w:tcPr>
          <w:p w14:paraId="5FC7C15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Theory article</w:t>
            </w:r>
          </w:p>
        </w:tc>
        <w:tc>
          <w:tcPr>
            <w:tcW w:w="1689" w:type="dxa"/>
            <w:tcBorders>
              <w:top w:val="single" w:sz="12" w:space="0" w:color="auto"/>
              <w:left w:val="nil"/>
              <w:bottom w:val="nil"/>
              <w:right w:val="nil"/>
            </w:tcBorders>
          </w:tcPr>
          <w:p w14:paraId="0D51F41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Social experience</w:t>
            </w:r>
          </w:p>
          <w:p w14:paraId="1C0EC285" w14:textId="77777777" w:rsidR="000D176C" w:rsidRPr="00FA4339" w:rsidRDefault="000D176C" w:rsidP="00E938FA">
            <w:pPr>
              <w:rPr>
                <w:rFonts w:ascii="Times New Roman" w:hAnsi="Times New Roman" w:cs="Times New Roman"/>
                <w:b/>
                <w:sz w:val="20"/>
                <w:szCs w:val="20"/>
              </w:rPr>
            </w:pPr>
          </w:p>
          <w:p w14:paraId="7D4934D1" w14:textId="77777777" w:rsidR="000D176C" w:rsidRPr="00FA4339" w:rsidRDefault="000D176C" w:rsidP="00E938FA">
            <w:pPr>
              <w:rPr>
                <w:rFonts w:ascii="Times New Roman" w:hAnsi="Times New Roman" w:cs="Times New Roman"/>
                <w:sz w:val="20"/>
                <w:szCs w:val="20"/>
              </w:rPr>
            </w:pPr>
          </w:p>
        </w:tc>
      </w:tr>
      <w:tr w:rsidR="000D176C" w:rsidRPr="00F95E3F" w14:paraId="1B61B2DD" w14:textId="77777777" w:rsidTr="00E938FA">
        <w:tc>
          <w:tcPr>
            <w:tcW w:w="1246" w:type="dxa"/>
            <w:tcBorders>
              <w:top w:val="nil"/>
              <w:left w:val="nil"/>
              <w:bottom w:val="nil"/>
              <w:right w:val="nil"/>
            </w:tcBorders>
          </w:tcPr>
          <w:p w14:paraId="411365B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Hong and Zinkhan  </w:t>
            </w:r>
            <w:r w:rsidRPr="00FA4339">
              <w:rPr>
                <w:rFonts w:ascii="Times New Roman" w:hAnsi="Times New Roman" w:cs="Times New Roman"/>
                <w:sz w:val="20"/>
                <w:szCs w:val="20"/>
              </w:rPr>
              <w:fldChar w:fldCharType="begin"/>
            </w:r>
            <w:r w:rsidRPr="00FA4339">
              <w:rPr>
                <w:rFonts w:ascii="Times New Roman" w:hAnsi="Times New Roman" w:cs="Times New Roman"/>
                <w:sz w:val="20"/>
                <w:szCs w:val="20"/>
              </w:rPr>
              <w:instrText xml:space="preserve"> ADDIN EN.CITE &lt;EndNote&gt;&lt;Cite ExcludeAuth="1"&gt;&lt;Author&gt;Hong&lt;/Author&gt;&lt;Year&gt;1995&lt;/Year&gt;&lt;RecNum&gt;482&lt;/RecNum&gt;&lt;DisplayText&gt;(1995)&lt;/DisplayText&gt;&lt;record&gt;&lt;rec-number&gt;482&lt;/rec-number&gt;&lt;foreign-keys&gt;&lt;key app="EN" db-id="xt5zf9xwnp020aezr9npdszb2wawp5svr9ax"&gt;482&lt;/key&gt;&lt;key app="ENWeb" db-id="TQIWCQrtqgYAADj4dwU"&gt;21&lt;/key&gt;&lt;/foreign-keys&gt;&lt;ref-type name="Journal Article"&gt;17&lt;/ref-type&gt;&lt;contributors&gt;&lt;authors&gt;&lt;author&gt;Hong, J.W.&lt;/author&gt;&lt;author&gt;Zinkhan, G.M.&lt;/author&gt;&lt;/authors&gt;&lt;/contributors&gt;&lt;titles&gt;&lt;title&gt;Self-Concept and advertising effectiveness: the influence of congruency, conspicuousness, and response mode&lt;/title&gt;&lt;secondary-title&gt;Psychology &amp;amp; Marketing&lt;/secondary-title&gt;&lt;short-title&gt;Self-Concept and advertising effectiveness: the influence of congruency, conspicuousness, and response mode&lt;/short-title&gt;&lt;/titles&gt;&lt;periodical&gt;&lt;full-title&gt;Psychology &amp;amp; Marketing&lt;/full-title&gt;&lt;/periodical&gt;&lt;pages&gt;53-77&lt;/pages&gt;&lt;volume&gt;12&lt;/volume&gt;&lt;number&gt;1&lt;/number&gt;&lt;section&gt;53&lt;/section&gt;&lt;dates&gt;&lt;year&gt;1995&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56" w:tooltip="Hong, 1995 #482" w:history="1">
              <w:r w:rsidRPr="00FA4339">
                <w:rPr>
                  <w:rFonts w:ascii="Times New Roman" w:hAnsi="Times New Roman" w:cs="Times New Roman"/>
                  <w:noProof/>
                  <w:sz w:val="20"/>
                  <w:szCs w:val="20"/>
                </w:rPr>
                <w:t>1995</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2033025E"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Investigates if advertising appeals congruent with an individual’s self-concept are superior to incongruent ads to enhance advertising effectiveness.  Self-congruity has a positive effect on brands attitude and purchase intent, but not brand memory. Ideal self-congruity has a stronger effect on brand attitude than actual self-congruity.</w:t>
            </w:r>
          </w:p>
        </w:tc>
        <w:tc>
          <w:tcPr>
            <w:tcW w:w="1548" w:type="dxa"/>
            <w:tcBorders>
              <w:top w:val="nil"/>
              <w:left w:val="nil"/>
              <w:bottom w:val="nil"/>
              <w:right w:val="nil"/>
            </w:tcBorders>
          </w:tcPr>
          <w:p w14:paraId="5FEE898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nil"/>
              <w:right w:val="nil"/>
            </w:tcBorders>
          </w:tcPr>
          <w:p w14:paraId="5D1F789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6CF5B674" w14:textId="77777777" w:rsidTr="00E938FA">
        <w:tc>
          <w:tcPr>
            <w:tcW w:w="1246" w:type="dxa"/>
            <w:tcBorders>
              <w:top w:val="nil"/>
              <w:left w:val="nil"/>
              <w:bottom w:val="nil"/>
              <w:right w:val="nil"/>
            </w:tcBorders>
          </w:tcPr>
          <w:p w14:paraId="0E178DB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Funk and Buchman  </w:t>
            </w:r>
            <w:r w:rsidRPr="00FA4339">
              <w:rPr>
                <w:rFonts w:ascii="Times New Roman" w:hAnsi="Times New Roman" w:cs="Times New Roman"/>
                <w:sz w:val="20"/>
                <w:szCs w:val="20"/>
              </w:rPr>
              <w:fldChar w:fldCharType="begin"/>
            </w:r>
            <w:r w:rsidRPr="00FA4339">
              <w:rPr>
                <w:rFonts w:ascii="Times New Roman" w:hAnsi="Times New Roman" w:cs="Times New Roman"/>
                <w:sz w:val="20"/>
                <w:szCs w:val="20"/>
              </w:rPr>
              <w:instrText xml:space="preserve"> ADDIN EN.CITE &lt;EndNote&gt;&lt;Cite ExcludeAuth="1"&gt;&lt;Author&gt;Funk&lt;/Author&gt;&lt;Year&gt;1996&lt;/Year&gt;&lt;RecNum&gt;1215&lt;/RecNum&gt;&lt;DisplayText&gt;(1996)&lt;/DisplayText&gt;&lt;record&gt;&lt;rec-number&gt;1215&lt;/rec-number&gt;&lt;foreign-keys&gt;&lt;key app="EN" db-id="xt5zf9xwnp020aezr9npdszb2wawp5svr9ax"&gt;1215&lt;/key&gt;&lt;key app="ENWeb" db-id="TQIWCQrtqgYAADj4dwU"&gt;1213&lt;/key&gt;&lt;/foreign-keys&gt;&lt;ref-type name="Journal Article"&gt;17&lt;/ref-type&gt;&lt;contributors&gt;&lt;authors&gt;&lt;author&gt;Funk, J. B.&lt;/author&gt;&lt;author&gt;Buchman, Debra D. &lt;/author&gt;&lt;/authors&gt;&lt;/contributors&gt;&lt;titles&gt;&lt;title&gt;Playing Violent Video and Computer Games and Adolescent Self-Concept&lt;/title&gt;&lt;secondary-title&gt;Journal of Communication &lt;/secondary-title&gt;&lt;/titles&gt;&lt;periodical&gt;&lt;full-title&gt;Journal of Communication&lt;/full-title&gt;&lt;/periodical&gt;&lt;pages&gt;19-32&lt;/pages&gt;&lt;volume&gt;46&lt;/volume&gt;&lt;number&gt;2&lt;/number&gt;&lt;dates&gt;&lt;year&gt;1996&lt;/year&gt;&lt;/dates&gt;&lt;urls&gt;&lt;/urls&gt;&lt;/record&gt;&lt;/Cite&gt;&lt;/EndNote&gt;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37" w:tooltip="Funk, 1996 #1215" w:history="1">
              <w:r w:rsidRPr="00FA4339">
                <w:rPr>
                  <w:rFonts w:ascii="Times New Roman" w:hAnsi="Times New Roman" w:cs="Times New Roman"/>
                  <w:noProof/>
                  <w:sz w:val="20"/>
                  <w:szCs w:val="20"/>
                </w:rPr>
                <w:t>1996</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38A59A79"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Investigates the association between the preference for violent games, frequency and location of play, and the self-concept. The self-concept is a key indicator of adolescent’s core attitudes and coping abilities.</w:t>
            </w:r>
          </w:p>
        </w:tc>
        <w:tc>
          <w:tcPr>
            <w:tcW w:w="1548" w:type="dxa"/>
            <w:tcBorders>
              <w:top w:val="nil"/>
              <w:left w:val="nil"/>
              <w:bottom w:val="nil"/>
              <w:right w:val="nil"/>
            </w:tcBorders>
          </w:tcPr>
          <w:p w14:paraId="4423F5B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Adolescents</w:t>
            </w:r>
          </w:p>
        </w:tc>
        <w:tc>
          <w:tcPr>
            <w:tcW w:w="1689" w:type="dxa"/>
            <w:tcBorders>
              <w:top w:val="nil"/>
              <w:left w:val="nil"/>
              <w:bottom w:val="nil"/>
              <w:right w:val="nil"/>
            </w:tcBorders>
          </w:tcPr>
          <w:p w14:paraId="32972F13"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345ADD65" w14:textId="77777777" w:rsidTr="00E938FA">
        <w:tc>
          <w:tcPr>
            <w:tcW w:w="1246" w:type="dxa"/>
            <w:tcBorders>
              <w:top w:val="nil"/>
              <w:left w:val="nil"/>
              <w:bottom w:val="nil"/>
              <w:right w:val="nil"/>
            </w:tcBorders>
          </w:tcPr>
          <w:p w14:paraId="2965761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Landon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ExcludeAuth="1"&gt;&lt;Author&gt;Landon&lt;/Author&gt;&lt;Year&gt;1974&lt;/Year&gt;&lt;RecNum&gt;752&lt;/RecNum&gt;&lt;DisplayText&gt;(1974)&lt;/DisplayText&gt;&lt;record&gt;&lt;rec-number&gt;752&lt;/rec-number&gt;&lt;foreign-keys&gt;&lt;key app="EN" db-id="aexfef2f2zwxx1ezexl5aexev0rd0wztsesw"&gt;752&lt;/key&gt;&lt;key app="ENWeb" db-id="TQIWCQrtqgYAADj4dwU"&gt;1214&lt;/key&gt;&lt;/foreign-keys&gt;&lt;ref-type name="Journal Article"&gt;17&lt;/ref-type&gt;&lt;contributors&gt;&lt;authors&gt;&lt;author&gt;Landon, E. Laird&lt;/author&gt;&lt;/authors&gt;&lt;/contributors&gt;&lt;titles&gt;&lt;title&gt;Self Concept, Ideal Self Concept, and Consumer Purchase Intentions&lt;/title&gt;&lt;secondary-title&gt;Journal of Consumer Research&lt;/secondary-title&gt;&lt;/titles&gt;&lt;periodical&gt;&lt;full-title&gt;Journal of Consumer Research&lt;/full-title&gt;&lt;/periodical&gt;&lt;pages&gt;44-51&lt;/pages&gt;&lt;volume&gt;1&lt;/volume&gt;&lt;number&gt;2&lt;/number&gt;&lt;dates&gt;&lt;year&gt;1974&lt;/year&gt;&lt;/dates&gt;&lt;publisher&gt;Oxford University Press&lt;/publisher&gt;&lt;isbn&gt;00935301, 15375277&lt;/isbn&gt;&lt;urls&gt;&lt;related-urls&gt;&lt;url&gt;http://www.jstor.org/stable/2489106&lt;/url&gt;&lt;/related-urls&gt;&lt;/urls&gt;&lt;custom1&gt;Full publication date: Sep., 1974&lt;/custom1&gt;&lt;/record&gt;&lt;/Cite&gt;&lt;/EndNote&gt;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68" w:tooltip="Landon, 1974 #752" w:history="1">
              <w:r w:rsidRPr="00FA4339">
                <w:rPr>
                  <w:rFonts w:ascii="Times New Roman" w:hAnsi="Times New Roman" w:cs="Times New Roman"/>
                  <w:noProof/>
                  <w:sz w:val="20"/>
                  <w:szCs w:val="20"/>
                </w:rPr>
                <w:t>1974</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346FB382"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Investigates the influence of actual and ideal self-congruity on purchase intentions. Consumers differ with regard to which self-congruity type (actual vs. ideal) influences purchase intentions.</w:t>
            </w:r>
          </w:p>
        </w:tc>
        <w:tc>
          <w:tcPr>
            <w:tcW w:w="1548" w:type="dxa"/>
            <w:tcBorders>
              <w:top w:val="nil"/>
              <w:left w:val="nil"/>
              <w:bottom w:val="nil"/>
              <w:right w:val="nil"/>
            </w:tcBorders>
          </w:tcPr>
          <w:p w14:paraId="3C465EB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nil"/>
              <w:right w:val="nil"/>
            </w:tcBorders>
          </w:tcPr>
          <w:p w14:paraId="72AB6552"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5569D8F5" w14:textId="77777777" w:rsidTr="00E938FA">
        <w:tc>
          <w:tcPr>
            <w:tcW w:w="1246" w:type="dxa"/>
            <w:tcBorders>
              <w:top w:val="nil"/>
              <w:left w:val="nil"/>
              <w:bottom w:val="single" w:sz="12" w:space="0" w:color="auto"/>
              <w:right w:val="nil"/>
            </w:tcBorders>
          </w:tcPr>
          <w:p w14:paraId="1CEC470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Hong and Zinkhan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ExcludeAuth="1"&gt;&lt;Author&gt;Zinkhan&lt;/Author&gt;&lt;Year&gt;1991&lt;/Year&gt;&lt;RecNum&gt;1349&lt;/RecNum&gt;&lt;DisplayText&gt;(1991)&lt;/DisplayText&gt;&lt;record&gt;&lt;rec-number&gt;1349&lt;/rec-number&gt;&lt;foreign-keys&gt;&lt;key app="EN" db-id="aexfef2f2zwxx1ezexl5aexev0rd0wztsesw"&gt;1349&lt;/key&gt;&lt;key app="ENWeb" db-id="TQIWCQrtqgYAADj4dwU"&gt;1215&lt;/key&gt;&lt;/foreign-keys&gt;&lt;ref-type name="Journal Article"&gt;17&lt;/ref-type&gt;&lt;contributors&gt;&lt;authors&gt;&lt;author&gt;Zinkhan, G.M.&lt;/author&gt;&lt;author&gt;Hong, J.W.&lt;/author&gt;&lt;/authors&gt;&lt;/contributors&gt;&lt;titles&gt;&lt;title&gt;Self Concept and Advertising Effectiveness: a Conceptual Model of Congruency Conspicuousness, and Response Mode&lt;/title&gt;&lt;secondary-title&gt;Advances in Consumer Research&lt;/secondary-title&gt;&lt;/titles&gt;&lt;periodical&gt;&lt;full-title&gt;Advances in Consumer Research&lt;/full-title&gt;&lt;/periodical&gt;&lt;pages&gt;348-354&lt;/pages&gt;&lt;volume&gt;18&lt;/volume&gt;&lt;dates&gt;&lt;year&gt;1991&lt;/year&gt;&lt;/dates&gt;&lt;urls&gt;&lt;/urls&gt;&lt;/record&gt;&lt;/Cite&gt;&lt;/EndNote&gt;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54" w:tooltip="Zinkhan, 1991 #1349" w:history="1">
              <w:r w:rsidRPr="00FA4339">
                <w:rPr>
                  <w:rFonts w:ascii="Times New Roman" w:hAnsi="Times New Roman" w:cs="Times New Roman"/>
                  <w:noProof/>
                  <w:sz w:val="20"/>
                  <w:szCs w:val="20"/>
                </w:rPr>
                <w:t>1991</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single" w:sz="12" w:space="0" w:color="auto"/>
              <w:right w:val="nil"/>
            </w:tcBorders>
          </w:tcPr>
          <w:p w14:paraId="2F6DC17E" w14:textId="77777777" w:rsidR="000D176C" w:rsidRDefault="000D176C" w:rsidP="00E938FA">
            <w:pPr>
              <w:spacing w:after="0"/>
              <w:jc w:val="both"/>
              <w:rPr>
                <w:rFonts w:ascii="Times New Roman" w:hAnsi="Times New Roman" w:cs="Times New Roman"/>
                <w:sz w:val="20"/>
                <w:szCs w:val="20"/>
              </w:rPr>
            </w:pPr>
            <w:r w:rsidRPr="00FA4339">
              <w:rPr>
                <w:rFonts w:ascii="Times New Roman" w:hAnsi="Times New Roman" w:cs="Times New Roman"/>
                <w:sz w:val="20"/>
                <w:szCs w:val="20"/>
              </w:rPr>
              <w:t xml:space="preserve">Investigates if advertising appeals congruent with an individual’s self-concept are superior to incongruent ads.  Self-congruity has a positive effect on brands attitude and purchase intent, but not brand memory. Ideal self-congruity has a stronger effect on brand attitude than actual self-congruity. </w:t>
            </w:r>
          </w:p>
          <w:p w14:paraId="20A4D278" w14:textId="77777777" w:rsidR="000D176C" w:rsidRDefault="000D176C" w:rsidP="00E938FA">
            <w:pPr>
              <w:spacing w:after="0"/>
              <w:jc w:val="both"/>
              <w:rPr>
                <w:rFonts w:ascii="Times New Roman" w:hAnsi="Times New Roman" w:cs="Times New Roman"/>
                <w:sz w:val="20"/>
                <w:szCs w:val="20"/>
              </w:rPr>
            </w:pPr>
          </w:p>
          <w:p w14:paraId="6E2B1B4F" w14:textId="77777777" w:rsidR="000D176C" w:rsidRDefault="000D176C" w:rsidP="00E938FA">
            <w:pPr>
              <w:spacing w:after="0"/>
              <w:jc w:val="both"/>
              <w:rPr>
                <w:rFonts w:ascii="Times New Roman" w:hAnsi="Times New Roman" w:cs="Times New Roman"/>
                <w:sz w:val="20"/>
                <w:szCs w:val="20"/>
              </w:rPr>
            </w:pPr>
          </w:p>
          <w:p w14:paraId="14AE357D" w14:textId="3140CB60" w:rsidR="000D176C" w:rsidRPr="001C6B71" w:rsidRDefault="000D176C" w:rsidP="00E938FA">
            <w:pPr>
              <w:spacing w:after="0"/>
              <w:jc w:val="both"/>
              <w:rPr>
                <w:rFonts w:ascii="Times New Roman" w:hAnsi="Times New Roman" w:cs="Times New Roman"/>
                <w:sz w:val="20"/>
                <w:szCs w:val="20"/>
              </w:rPr>
            </w:pPr>
          </w:p>
        </w:tc>
        <w:tc>
          <w:tcPr>
            <w:tcW w:w="1548" w:type="dxa"/>
            <w:tcBorders>
              <w:top w:val="nil"/>
              <w:left w:val="nil"/>
              <w:bottom w:val="single" w:sz="12" w:space="0" w:color="auto"/>
              <w:right w:val="nil"/>
            </w:tcBorders>
          </w:tcPr>
          <w:p w14:paraId="7A46C5E9"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single" w:sz="12" w:space="0" w:color="auto"/>
              <w:right w:val="nil"/>
            </w:tcBorders>
          </w:tcPr>
          <w:p w14:paraId="0823831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37659282" w14:textId="77777777" w:rsidTr="00E938FA">
        <w:tc>
          <w:tcPr>
            <w:tcW w:w="10456" w:type="dxa"/>
            <w:gridSpan w:val="5"/>
            <w:tcBorders>
              <w:top w:val="single" w:sz="12" w:space="0" w:color="auto"/>
              <w:left w:val="nil"/>
              <w:bottom w:val="nil"/>
              <w:right w:val="nil"/>
            </w:tcBorders>
          </w:tcPr>
          <w:p w14:paraId="58B51EA5" w14:textId="77777777" w:rsidR="000D176C" w:rsidRPr="003E06CD" w:rsidRDefault="000D176C" w:rsidP="00E938FA">
            <w:pPr>
              <w:rPr>
                <w:rFonts w:ascii="Times New Roman" w:hAnsi="Times New Roman" w:cs="Times New Roman"/>
                <w:b/>
                <w:sz w:val="12"/>
                <w:szCs w:val="12"/>
              </w:rPr>
            </w:pPr>
          </w:p>
        </w:tc>
      </w:tr>
      <w:tr w:rsidR="000D176C" w:rsidRPr="00F95E3F" w14:paraId="0D7ED24A" w14:textId="77777777" w:rsidTr="00E938FA">
        <w:tc>
          <w:tcPr>
            <w:tcW w:w="1246" w:type="dxa"/>
            <w:tcBorders>
              <w:top w:val="nil"/>
              <w:left w:val="nil"/>
              <w:bottom w:val="single" w:sz="12" w:space="0" w:color="auto"/>
              <w:right w:val="nil"/>
            </w:tcBorders>
          </w:tcPr>
          <w:p w14:paraId="4EB254A6"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973" w:type="dxa"/>
            <w:gridSpan w:val="2"/>
            <w:tcBorders>
              <w:top w:val="nil"/>
              <w:left w:val="nil"/>
              <w:bottom w:val="single" w:sz="12" w:space="0" w:color="auto"/>
              <w:right w:val="nil"/>
            </w:tcBorders>
          </w:tcPr>
          <w:p w14:paraId="2A6652D3"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Key insights</w:t>
            </w:r>
            <w:r w:rsidRPr="00FA4339">
              <w:rPr>
                <w:rFonts w:ascii="Times New Roman" w:hAnsi="Times New Roman" w:cs="Times New Roman"/>
                <w:b/>
                <w:sz w:val="20"/>
                <w:szCs w:val="20"/>
              </w:rPr>
              <w:t xml:space="preserve"> and conclusions</w:t>
            </w:r>
          </w:p>
        </w:tc>
        <w:tc>
          <w:tcPr>
            <w:tcW w:w="1548" w:type="dxa"/>
            <w:tcBorders>
              <w:top w:val="nil"/>
              <w:left w:val="nil"/>
              <w:bottom w:val="single" w:sz="12" w:space="0" w:color="auto"/>
              <w:right w:val="nil"/>
            </w:tcBorders>
          </w:tcPr>
          <w:p w14:paraId="32843F6C"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nil"/>
              <w:left w:val="nil"/>
              <w:bottom w:val="single" w:sz="12" w:space="0" w:color="auto"/>
              <w:right w:val="nil"/>
            </w:tcBorders>
          </w:tcPr>
          <w:p w14:paraId="1681D2C0"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r>
      <w:tr w:rsidR="000D176C" w:rsidRPr="00F95E3F" w14:paraId="36CBD1E5" w14:textId="77777777" w:rsidTr="00E938FA">
        <w:tc>
          <w:tcPr>
            <w:tcW w:w="1246" w:type="dxa"/>
            <w:tcBorders>
              <w:top w:val="single" w:sz="12" w:space="0" w:color="auto"/>
              <w:left w:val="nil"/>
              <w:bottom w:val="nil"/>
              <w:right w:val="nil"/>
            </w:tcBorders>
          </w:tcPr>
          <w:p w14:paraId="55561FB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Mazar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ExcludeAuth="1"&gt;&lt;Author&gt;Mazar&lt;/Author&gt;&lt;Year&gt;2008&lt;/Year&gt;&lt;RecNum&gt;851&lt;/RecNum&gt;&lt;DisplayText&gt;(2008)&lt;/DisplayText&gt;&lt;record&gt;&lt;rec-number&gt;851&lt;/rec-number&gt;&lt;foreign-keys&gt;&lt;key app="EN" db-id="aexfef2f2zwxx1ezexl5aexev0rd0wztsesw"&gt;851&lt;/key&gt;&lt;key app="ENWeb" db-id="TQIWCQrtqgYAADj4dwU"&gt;37&lt;/key&gt;&lt;/foreign-keys&gt;&lt;ref-type name="Journal Article"&gt;17&lt;/ref-type&gt;&lt;contributors&gt;&lt;authors&gt;&lt;author&gt;Mazar, Nina&lt;/author&gt;&lt;author&gt;On Amir&lt;/author&gt;&lt;author&gt;Ariely, Dan&lt;/author&gt;&lt;/authors&gt;&lt;/contributors&gt;&lt;titles&gt;&lt;title&gt;The dishonesty of honest people: a theory of self concept maintenance&lt;/title&gt;&lt;secondary-title&gt;Journal of Marketing Research&lt;/secondary-title&gt;&lt;short-title&gt;The dishonesty of honest people: a theory of self concept maintenance&lt;/short-title&gt;&lt;/titles&gt;&lt;periodical&gt;&lt;full-title&gt;Journal of Marketing Research&lt;/full-title&gt;&lt;/periodical&gt;&lt;pages&gt;633-644&lt;/pages&gt;&lt;volume&gt;45&lt;/volume&gt;&lt;number&gt;6&lt;/number&gt;&lt;section&gt;633&lt;/section&gt;&lt;dates&gt;&lt;year&gt;2008&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8" w:tooltip="Mazar, 2008 #851" w:history="1">
              <w:r w:rsidRPr="00FA4339">
                <w:rPr>
                  <w:rFonts w:ascii="Times New Roman" w:hAnsi="Times New Roman" w:cs="Times New Roman"/>
                  <w:noProof/>
                  <w:sz w:val="20"/>
                  <w:szCs w:val="20"/>
                </w:rPr>
                <w:t>2008</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single" w:sz="12" w:space="0" w:color="auto"/>
              <w:left w:val="nil"/>
              <w:bottom w:val="nil"/>
              <w:right w:val="nil"/>
            </w:tcBorders>
          </w:tcPr>
          <w:p w14:paraId="640CCB6F"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Outlines and offers empirical support for a theory of self-concept maintenance. The findings show that people behave dishonestly enough to profit but honestly enough to avoid spoiling a positive self-view.</w:t>
            </w:r>
          </w:p>
        </w:tc>
        <w:tc>
          <w:tcPr>
            <w:tcW w:w="1548" w:type="dxa"/>
            <w:tcBorders>
              <w:top w:val="single" w:sz="12" w:space="0" w:color="auto"/>
              <w:left w:val="nil"/>
              <w:bottom w:val="nil"/>
              <w:right w:val="nil"/>
            </w:tcBorders>
          </w:tcPr>
          <w:p w14:paraId="59E5547D"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single" w:sz="12" w:space="0" w:color="auto"/>
              <w:left w:val="nil"/>
              <w:bottom w:val="nil"/>
              <w:right w:val="nil"/>
            </w:tcBorders>
          </w:tcPr>
          <w:p w14:paraId="4DE7203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60B24DDC" w14:textId="77777777" w:rsidTr="00E938FA">
        <w:tc>
          <w:tcPr>
            <w:tcW w:w="1246" w:type="dxa"/>
            <w:tcBorders>
              <w:top w:val="nil"/>
              <w:left w:val="nil"/>
              <w:bottom w:val="nil"/>
              <w:right w:val="nil"/>
            </w:tcBorders>
          </w:tcPr>
          <w:p w14:paraId="444017F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Swann et al.</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ExcludeAuth="1"&gt;&lt;Author&gt;Swann Jr.&lt;/Author&gt;&lt;Year&gt;2007&lt;/Year&gt;&lt;RecNum&gt;1200&lt;/RecNum&gt;&lt;DisplayText&gt;(2007)&lt;/DisplayText&gt;&lt;record&gt;&lt;rec-number&gt;1200&lt;/rec-number&gt;&lt;foreign-keys&gt;&lt;key app="EN" db-id="aexfef2f2zwxx1ezexl5aexev0rd0wztsesw"&gt;1200&lt;/key&gt;&lt;key app="ENWeb" db-id="TQIWCQrtqgYAADj4dwU"&gt;1167&lt;/key&gt;&lt;/foreign-keys&gt;&lt;ref-type name="Journal Article"&gt;17&lt;/ref-type&gt;&lt;contributors&gt;&lt;authors&gt;&lt;author&gt;Swann Jr., William B.&lt;/author&gt;&lt;author&gt;Chang-Schneider, Christine&lt;/author&gt;&lt;author&gt;Larsen McClarty, Katie&lt;/author&gt;&lt;/authors&gt;&lt;/contributors&gt;&lt;titles&gt;&lt;title&gt;Do people&amp;apos;s self-views matter? Self-concept and self-esteem in everyday life.&lt;/title&gt;&lt;secondary-title&gt;American Psychologist&lt;/secondary-title&gt;&lt;/titles&gt;&lt;periodical&gt;&lt;full-title&gt;American Psychologist&lt;/full-title&gt;&lt;/periodical&gt;&lt;pages&gt;84-94&lt;/pages&gt;&lt;volume&gt;62&lt;/volume&gt;&lt;number&gt;2&lt;/number&gt;&lt;dates&gt;&lt;year&gt;2007&lt;/year&gt;&lt;/dates&gt;&lt;urls&gt;&lt;/urls&gt;&lt;/record&gt;&lt;/Cite&gt;&lt;/EndNote&gt;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34" w:tooltip="Swann Jr., 2007 #1200" w:history="1">
              <w:r w:rsidRPr="00FA4339">
                <w:rPr>
                  <w:rFonts w:ascii="Times New Roman" w:hAnsi="Times New Roman" w:cs="Times New Roman"/>
                  <w:noProof/>
                  <w:sz w:val="20"/>
                  <w:szCs w:val="20"/>
                </w:rPr>
                <w:t>2007</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69E3DCB5" w14:textId="3E68FB2B"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Reviews the literature to outline strategies to make an adequate assessment of the predictive validity of the self-concept. The self-concept is an important predictor of socially import</w:t>
            </w:r>
            <w:r w:rsidR="001D7BF1">
              <w:rPr>
                <w:rFonts w:ascii="Times New Roman" w:hAnsi="Times New Roman" w:cs="Times New Roman"/>
                <w:sz w:val="20"/>
                <w:szCs w:val="20"/>
              </w:rPr>
              <w:t xml:space="preserve">ant outcomes. The importance an </w:t>
            </w:r>
            <w:r w:rsidRPr="00FA4339">
              <w:rPr>
                <w:rFonts w:ascii="Times New Roman" w:hAnsi="Times New Roman" w:cs="Times New Roman"/>
                <w:sz w:val="20"/>
                <w:szCs w:val="20"/>
              </w:rPr>
              <w:t>individual places on a specific dimension of the self-concept influences the predictive validity.</w:t>
            </w:r>
          </w:p>
        </w:tc>
        <w:tc>
          <w:tcPr>
            <w:tcW w:w="1548" w:type="dxa"/>
            <w:tcBorders>
              <w:top w:val="nil"/>
              <w:left w:val="nil"/>
              <w:bottom w:val="nil"/>
              <w:right w:val="nil"/>
            </w:tcBorders>
          </w:tcPr>
          <w:p w14:paraId="6596E943"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nil"/>
              <w:left w:val="nil"/>
              <w:bottom w:val="nil"/>
              <w:right w:val="nil"/>
            </w:tcBorders>
          </w:tcPr>
          <w:p w14:paraId="697FA38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r>
      <w:tr w:rsidR="000D176C" w:rsidRPr="00F95E3F" w14:paraId="422B041B" w14:textId="77777777" w:rsidTr="00E938FA">
        <w:tc>
          <w:tcPr>
            <w:tcW w:w="1246" w:type="dxa"/>
            <w:tcBorders>
              <w:top w:val="nil"/>
              <w:left w:val="nil"/>
              <w:bottom w:val="nil"/>
              <w:right w:val="nil"/>
            </w:tcBorders>
          </w:tcPr>
          <w:p w14:paraId="3361D181"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Marsh et al.</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ExcludeAuth="1"&gt;&lt;Author&gt;Marsh&lt;/Author&gt;&lt;Year&gt;2005&lt;/Year&gt;&lt;RecNum&gt;835&lt;/RecNum&gt;&lt;DisplayText&gt;(2005)&lt;/DisplayText&gt;&lt;record&gt;&lt;rec-number&gt;835&lt;/rec-number&gt;&lt;foreign-keys&gt;&lt;key app="EN" db-id="aexfef2f2zwxx1ezexl5aexev0rd0wztsesw"&gt;835&lt;/key&gt;&lt;key app="ENWeb" db-id="TQIWCQrtqgYAADj4dwU"&gt;1217&lt;/key&gt;&lt;/foreign-keys&gt;&lt;ref-type name="Journal Article"&gt;17&lt;/ref-type&gt;&lt;contributors&gt;&lt;authors&gt;&lt;author&gt;Marsh, Herbert W.&lt;/author&gt;&lt;author&gt;Trautwein, Ulrich&lt;/author&gt;&lt;author&gt;Lüdtke, Oliver&lt;/author&gt;&lt;author&gt;Köller, Olaf&lt;/author&gt;&lt;author&gt;Baumert, Jürgen&lt;/author&gt;&lt;/authors&gt;&lt;/contributors&gt;&lt;titles&gt;&lt;title&gt;Academic Self-Concept, Interest, Grades, and Standardized Test Scores: Reciprocal Effects Models of Causal Ordering&lt;/title&gt;&lt;secondary-title&gt;Child Development&lt;/secondary-title&gt;&lt;/titles&gt;&lt;periodical&gt;&lt;full-title&gt;Child Development&lt;/full-title&gt;&lt;/periodical&gt;&lt;pages&gt;397-416&lt;/pages&gt;&lt;volume&gt;76&lt;/volume&gt;&lt;number&gt;2&lt;/number&gt;&lt;dates&gt;&lt;year&gt;2005&lt;/year&gt;&lt;/dates&gt;&lt;publisher&gt;Blackwell Publishing&lt;/publisher&gt;&lt;urls&gt;&lt;related-urls&gt;&lt;url&gt;http://dx.doi.org/10.1111/j.1467-8624.2005.00853.x&lt;/url&gt;&lt;/related-urls&gt;&lt;/urls&gt;&lt;/record&gt;&lt;/Cite&gt;&lt;/EndNote&gt;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3" w:tooltip="Marsh, 2005 #835" w:history="1">
              <w:r w:rsidRPr="00FA4339">
                <w:rPr>
                  <w:rFonts w:ascii="Times New Roman" w:hAnsi="Times New Roman" w:cs="Times New Roman"/>
                  <w:noProof/>
                  <w:sz w:val="20"/>
                  <w:szCs w:val="20"/>
                </w:rPr>
                <w:t>2005</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4AAF20DF"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Uses the reciprocal effects model to test self-concept as a cause and an effect of achievement in an academic context. The results show that self-concept can act as both, but that the effect of the self-concept as antecedent is stronger. </w:t>
            </w:r>
          </w:p>
        </w:tc>
        <w:tc>
          <w:tcPr>
            <w:tcW w:w="1548" w:type="dxa"/>
            <w:tcBorders>
              <w:top w:val="nil"/>
              <w:left w:val="nil"/>
              <w:bottom w:val="nil"/>
              <w:right w:val="nil"/>
            </w:tcBorders>
          </w:tcPr>
          <w:p w14:paraId="3B8CF12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Adolescents</w:t>
            </w:r>
          </w:p>
        </w:tc>
        <w:tc>
          <w:tcPr>
            <w:tcW w:w="1689" w:type="dxa"/>
            <w:tcBorders>
              <w:top w:val="nil"/>
              <w:left w:val="nil"/>
              <w:bottom w:val="nil"/>
              <w:right w:val="nil"/>
            </w:tcBorders>
          </w:tcPr>
          <w:p w14:paraId="290BBBA9" w14:textId="72F48760"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Self-concept is </w:t>
            </w:r>
            <w:r w:rsidR="006A00A9">
              <w:rPr>
                <w:rFonts w:ascii="Times New Roman" w:hAnsi="Times New Roman" w:cs="Times New Roman"/>
                <w:sz w:val="20"/>
                <w:szCs w:val="20"/>
              </w:rPr>
              <w:t>antecendent of academic behavio</w:t>
            </w:r>
            <w:r w:rsidRPr="00FA4339">
              <w:rPr>
                <w:rFonts w:ascii="Times New Roman" w:hAnsi="Times New Roman" w:cs="Times New Roman"/>
                <w:sz w:val="20"/>
                <w:szCs w:val="20"/>
              </w:rPr>
              <w:t>rs</w:t>
            </w:r>
          </w:p>
        </w:tc>
      </w:tr>
      <w:tr w:rsidR="000D176C" w:rsidRPr="00F95E3F" w14:paraId="242900AE" w14:textId="77777777" w:rsidTr="00E938FA">
        <w:tc>
          <w:tcPr>
            <w:tcW w:w="1246" w:type="dxa"/>
            <w:tcBorders>
              <w:top w:val="nil"/>
              <w:left w:val="nil"/>
              <w:bottom w:val="nil"/>
              <w:right w:val="nil"/>
            </w:tcBorders>
          </w:tcPr>
          <w:p w14:paraId="0749651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O’Mara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ExcludeAuth="1"&gt;&lt;Author&gt;O&amp;apos;Mara&lt;/Author&gt;&lt;Year&gt;2006&lt;/Year&gt;&lt;RecNum&gt;938&lt;/RecNum&gt;&lt;DisplayText&gt;(2006)&lt;/DisplayText&gt;&lt;record&gt;&lt;rec-number&gt;938&lt;/rec-number&gt;&lt;foreign-keys&gt;&lt;key app="EN" db-id="aexfef2f2zwxx1ezexl5aexev0rd0wztsesw"&gt;938&lt;/key&gt;&lt;key app="ENWeb" db-id="TQIWCQrtqgYAADj4dwU"&gt;1218&lt;/key&gt;&lt;/foreign-keys&gt;&lt;ref-type name="Journal Article"&gt;17&lt;/ref-type&gt;&lt;contributors&gt;&lt;authors&gt;&lt;author&gt;O&amp;apos;Mara, Alison J.&lt;/author&gt;&lt;author&gt;Marsh, Herbert W.&lt;/author&gt;&lt;author&gt;Craven, Rhonda G.&lt;/author&gt;&lt;author&gt;Debus, Raymond L.&lt;/author&gt;&lt;/authors&gt;&lt;/contributors&gt;&lt;titles&gt;&lt;title&gt;Do Self-Concept Interventions Make a Difference? A Synergistic Blend of Construct Validation and Meta-Analysis&lt;/title&gt;&lt;secondary-title&gt;Educational Psychologist&lt;/secondary-title&gt;&lt;/titles&gt;&lt;periodical&gt;&lt;full-title&gt;Educational Psychologist&lt;/full-title&gt;&lt;/periodical&gt;&lt;pages&gt;181-206&lt;/pages&gt;&lt;volume&gt;41&lt;/volume&gt;&lt;number&gt;3&lt;/number&gt;&lt;dates&gt;&lt;year&gt;2006&lt;/year&gt;&lt;pub-dates&gt;&lt;date&gt;2006/09/01&lt;/date&gt;&lt;/pub-dates&gt;&lt;/dates&gt;&lt;publisher&gt;Routledge&lt;/publisher&gt;&lt;urls&gt;&lt;related-urls&gt;&lt;url&gt;http://dx.doi.org/10.1207/s15326985ep4103_4&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99" w:tooltip="O'Mara, 2006 #938" w:history="1">
              <w:r w:rsidRPr="00FA4339">
                <w:rPr>
                  <w:rFonts w:ascii="Times New Roman" w:hAnsi="Times New Roman" w:cs="Times New Roman"/>
                  <w:noProof/>
                  <w:sz w:val="20"/>
                  <w:szCs w:val="20"/>
                </w:rPr>
                <w:t>2006</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25B8D331"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Evaluates the impact of self-concept interventions for children using a blend of meta-analysis and multidimensional construct validation. Interventions that focus on specific self-concept dimensions rather than the global self-concept are more effective. </w:t>
            </w:r>
          </w:p>
        </w:tc>
        <w:tc>
          <w:tcPr>
            <w:tcW w:w="1548" w:type="dxa"/>
            <w:tcBorders>
              <w:top w:val="nil"/>
              <w:left w:val="nil"/>
              <w:bottom w:val="nil"/>
              <w:right w:val="nil"/>
            </w:tcBorders>
          </w:tcPr>
          <w:p w14:paraId="3E8AC77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Meta-analysis of studies using children to adolescents. </w:t>
            </w:r>
          </w:p>
        </w:tc>
        <w:tc>
          <w:tcPr>
            <w:tcW w:w="1689" w:type="dxa"/>
            <w:tcBorders>
              <w:top w:val="nil"/>
              <w:left w:val="nil"/>
              <w:bottom w:val="nil"/>
              <w:right w:val="nil"/>
            </w:tcBorders>
          </w:tcPr>
          <w:p w14:paraId="6D139AD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Evaluations by </w:t>
            </w:r>
            <w:r w:rsidRPr="001C6B71">
              <w:rPr>
                <w:rFonts w:ascii="Times New Roman" w:hAnsi="Times New Roman" w:cs="Times New Roman"/>
                <w:sz w:val="20"/>
                <w:szCs w:val="20"/>
              </w:rPr>
              <w:t>significant others</w:t>
            </w:r>
            <w:r w:rsidRPr="00FA4339">
              <w:rPr>
                <w:rFonts w:ascii="Times New Roman" w:hAnsi="Times New Roman" w:cs="Times New Roman"/>
                <w:sz w:val="20"/>
                <w:szCs w:val="20"/>
              </w:rPr>
              <w:t xml:space="preserve">  </w:t>
            </w:r>
          </w:p>
        </w:tc>
      </w:tr>
      <w:tr w:rsidR="000D176C" w:rsidRPr="00F95E3F" w14:paraId="4528DF78" w14:textId="77777777" w:rsidTr="00E938FA">
        <w:tc>
          <w:tcPr>
            <w:tcW w:w="1246" w:type="dxa"/>
            <w:tcBorders>
              <w:top w:val="nil"/>
              <w:left w:val="nil"/>
              <w:bottom w:val="nil"/>
              <w:right w:val="nil"/>
            </w:tcBorders>
          </w:tcPr>
          <w:p w14:paraId="540BD85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Marsh and O’Mara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ExcludeAuth="1"&gt;&lt;Author&gt;Marsh&lt;/Author&gt;&lt;Year&gt;2008&lt;/Year&gt;&lt;RecNum&gt;834&lt;/RecNum&gt;&lt;DisplayText&gt;(2008)&lt;/DisplayText&gt;&lt;record&gt;&lt;rec-number&gt;834&lt;/rec-number&gt;&lt;foreign-keys&gt;&lt;key app="EN" db-id="aexfef2f2zwxx1ezexl5aexev0rd0wztsesw"&gt;834&lt;/key&gt;&lt;key app="ENWeb" db-id="TQIWCQrtqgYAADj4dwU"&gt;1219&lt;/key&gt;&lt;/foreign-keys&gt;&lt;ref-type name="Journal Article"&gt;17&lt;/ref-type&gt;&lt;contributors&gt;&lt;authors&gt;&lt;author&gt;Marsh, Herbert W.&lt;/author&gt;&lt;author&gt;O&amp;apos;Mara, Alison&lt;/author&gt;&lt;/authors&gt;&lt;/contributors&gt;&lt;titles&gt;&lt;title&gt;Reciprocal Effects Between Academic Self-Concept, Self-Esteem, Achievement, and Attainment Over Seven Adolescent Years: Unidimensional and Multidimensional Perspectives of Self-Concept&lt;/title&gt;&lt;secondary-title&gt;Personality and Social Psychology Bulletin&lt;/secondary-title&gt;&lt;/titles&gt;&lt;periodical&gt;&lt;full-title&gt;Personality and Social Psychology Bulletin&lt;/full-title&gt;&lt;/periodical&gt;&lt;pages&gt;542-552&lt;/pages&gt;&lt;volume&gt;34&lt;/volume&gt;&lt;number&gt;4&lt;/number&gt;&lt;dates&gt;&lt;year&gt;2008&lt;/year&gt;&lt;pub-dates&gt;&lt;date&gt;April 1, 2008&lt;/date&gt;&lt;/pub-dates&gt;&lt;/dates&gt;&lt;urls&gt;&lt;related-urls&gt;&lt;url&gt;http://psp.sagepub.com/content/34/4/542.abstract&lt;/url&gt;&lt;/related-urls&gt;&lt;/urls&gt;&lt;/record&gt;&lt;/Cite&gt;&lt;/EndNote&gt;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2" w:tooltip="Marsh, 2008 #834" w:history="1">
              <w:r w:rsidRPr="00FA4339">
                <w:rPr>
                  <w:rFonts w:ascii="Times New Roman" w:hAnsi="Times New Roman" w:cs="Times New Roman"/>
                  <w:noProof/>
                  <w:sz w:val="20"/>
                  <w:szCs w:val="20"/>
                </w:rPr>
                <w:t>2008</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65788116" w14:textId="77777777" w:rsidR="000D176C" w:rsidRPr="001C6B71"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Evaluates contradicting findings from two previous studies on the influence of academic self-concept on academic performance. Academic self-concept has a consistent reciprocal effect with achievement and educational attainment, while self-esteem had almost none.</w:t>
            </w:r>
          </w:p>
        </w:tc>
        <w:tc>
          <w:tcPr>
            <w:tcW w:w="1548" w:type="dxa"/>
            <w:tcBorders>
              <w:top w:val="nil"/>
              <w:left w:val="nil"/>
              <w:bottom w:val="nil"/>
              <w:right w:val="nil"/>
            </w:tcBorders>
          </w:tcPr>
          <w:p w14:paraId="5AFD1B42"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Adolescents</w:t>
            </w:r>
          </w:p>
        </w:tc>
        <w:tc>
          <w:tcPr>
            <w:tcW w:w="1689" w:type="dxa"/>
            <w:tcBorders>
              <w:top w:val="nil"/>
              <w:left w:val="nil"/>
              <w:bottom w:val="nil"/>
              <w:right w:val="nil"/>
            </w:tcBorders>
          </w:tcPr>
          <w:p w14:paraId="3B0B8CE4" w14:textId="77777777" w:rsidR="000D176C" w:rsidRPr="00FA4339" w:rsidRDefault="000D176C" w:rsidP="00E93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Evaluations </w:t>
            </w:r>
            <w:r w:rsidRPr="00FA4339">
              <w:rPr>
                <w:rFonts w:ascii="Times New Roman" w:hAnsi="Times New Roman" w:cs="Times New Roman"/>
                <w:sz w:val="20"/>
                <w:szCs w:val="20"/>
              </w:rPr>
              <w:t xml:space="preserve">by significant others, </w:t>
            </w:r>
          </w:p>
        </w:tc>
      </w:tr>
      <w:tr w:rsidR="000D176C" w:rsidRPr="00F95E3F" w14:paraId="6EE6E679" w14:textId="77777777" w:rsidTr="00E938FA">
        <w:tc>
          <w:tcPr>
            <w:tcW w:w="1246" w:type="dxa"/>
            <w:tcBorders>
              <w:top w:val="nil"/>
              <w:left w:val="nil"/>
              <w:bottom w:val="single" w:sz="4" w:space="0" w:color="auto"/>
              <w:right w:val="nil"/>
            </w:tcBorders>
          </w:tcPr>
          <w:p w14:paraId="4C11D3D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Back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ExcludeAuth="1"&gt;&lt;Author&gt;Back&lt;/Author&gt;&lt;Year&gt;2009&lt;/Year&gt;&lt;RecNum&gt;75&lt;/RecNum&gt;&lt;DisplayText&gt;(2009)&lt;/DisplayText&gt;&lt;record&gt;&lt;rec-number&gt;75&lt;/rec-number&gt;&lt;foreign-keys&gt;&lt;key app="EN" db-id="aexfef2f2zwxx1ezexl5aexev0rd0wztsesw"&gt;75&lt;/key&gt;&lt;key app="ENWeb" db-id="TQIWCQrtqgYAADj4dwU"&gt;1220&lt;/key&gt;&lt;/foreign-keys&gt;&lt;ref-type name="Journal Article"&gt;17&lt;/ref-type&gt;&lt;contributors&gt;&lt;authors&gt;&lt;author&gt;Back, Mitja D.&lt;/author&gt;&lt;author&gt;Schmukle, Stefan C.&lt;/author&gt;&lt;author&gt;Egloff, Boris&lt;/author&gt;&lt;/authors&gt;&lt;/contributors&gt;&lt;titles&gt;&lt;title&gt;Predicting actual behavior from the explicit and implicit self-concept of personality&lt;/title&gt;&lt;secondary-title&gt;Journal of Personality and Social Psychology&lt;/secondary-title&gt;&lt;/titles&gt;&lt;periodical&gt;&lt;full-title&gt;Journal of Personality and Social Psychology&lt;/full-title&gt;&lt;/periodical&gt;&lt;pages&gt;533-548&lt;/pages&gt;&lt;volume&gt;97&lt;/volume&gt;&lt;number&gt;3&lt;/number&gt;&lt;dates&gt;&lt;year&gt;2009&lt;/year&gt;&lt;/dates&gt;&lt;urls&gt;&lt;/urls&gt;&lt;/record&gt;&lt;/Cite&gt;&lt;/EndNote&gt;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 w:tooltip="Back, 2009 #75" w:history="1">
              <w:r w:rsidRPr="00FA4339">
                <w:rPr>
                  <w:rFonts w:ascii="Times New Roman" w:hAnsi="Times New Roman" w:cs="Times New Roman"/>
                  <w:noProof/>
                  <w:sz w:val="20"/>
                  <w:szCs w:val="20"/>
                </w:rPr>
                <w:t>2009</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single" w:sz="4" w:space="0" w:color="auto"/>
              <w:right w:val="nil"/>
            </w:tcBorders>
          </w:tcPr>
          <w:p w14:paraId="1BAB33B3" w14:textId="47C30629" w:rsidR="000D176C" w:rsidRPr="00FD274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Develops a behavioral process model of personality that shows how explicit and implicit aspects of the self-concept of personality predict actual behavior. The direct measure of the BIG Five dimensions predicts </w:t>
            </w:r>
            <w:r w:rsidR="006A00A9" w:rsidRPr="00FA4339">
              <w:rPr>
                <w:rFonts w:ascii="Times New Roman" w:hAnsi="Times New Roman" w:cs="Times New Roman"/>
                <w:sz w:val="20"/>
                <w:szCs w:val="20"/>
              </w:rPr>
              <w:t>behavior</w:t>
            </w:r>
            <w:r w:rsidRPr="00FA4339">
              <w:rPr>
                <w:rFonts w:ascii="Times New Roman" w:hAnsi="Times New Roman" w:cs="Times New Roman"/>
                <w:sz w:val="20"/>
                <w:szCs w:val="20"/>
              </w:rPr>
              <w:t xml:space="preserve">. The indirect measure of neurocism and extraversion do also predict behavior. </w:t>
            </w:r>
          </w:p>
        </w:tc>
        <w:tc>
          <w:tcPr>
            <w:tcW w:w="1548" w:type="dxa"/>
            <w:tcBorders>
              <w:top w:val="nil"/>
              <w:left w:val="nil"/>
              <w:bottom w:val="single" w:sz="4" w:space="0" w:color="auto"/>
              <w:right w:val="nil"/>
            </w:tcBorders>
          </w:tcPr>
          <w:p w14:paraId="11EB1167"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Undergraduate students</w:t>
            </w:r>
          </w:p>
        </w:tc>
        <w:tc>
          <w:tcPr>
            <w:tcW w:w="1689" w:type="dxa"/>
            <w:tcBorders>
              <w:top w:val="nil"/>
              <w:left w:val="nil"/>
              <w:bottom w:val="single" w:sz="4" w:space="0" w:color="auto"/>
              <w:right w:val="nil"/>
            </w:tcBorders>
          </w:tcPr>
          <w:p w14:paraId="020758D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Self influences behavior</w:t>
            </w:r>
          </w:p>
        </w:tc>
      </w:tr>
      <w:tr w:rsidR="000D176C" w:rsidRPr="00F95E3F" w14:paraId="3B7244B3" w14:textId="77777777" w:rsidTr="00E938FA">
        <w:tc>
          <w:tcPr>
            <w:tcW w:w="1246" w:type="dxa"/>
            <w:tcBorders>
              <w:top w:val="single" w:sz="12" w:space="0" w:color="auto"/>
              <w:left w:val="nil"/>
              <w:bottom w:val="single" w:sz="12" w:space="0" w:color="auto"/>
              <w:right w:val="nil"/>
            </w:tcBorders>
          </w:tcPr>
          <w:p w14:paraId="2B2491AB" w14:textId="77777777" w:rsidR="000D176C" w:rsidRPr="00066AB3" w:rsidRDefault="000D176C" w:rsidP="00E938FA">
            <w:pPr>
              <w:rPr>
                <w:rFonts w:ascii="Times New Roman" w:hAnsi="Times New Roman" w:cs="Times New Roman"/>
                <w:b/>
                <w:sz w:val="20"/>
                <w:szCs w:val="20"/>
              </w:rPr>
            </w:pPr>
          </w:p>
          <w:p w14:paraId="34F51248" w14:textId="77777777" w:rsidR="000D176C" w:rsidRPr="00066AB3" w:rsidRDefault="000D176C" w:rsidP="00E938FA">
            <w:pPr>
              <w:rPr>
                <w:rFonts w:ascii="Times New Roman" w:hAnsi="Times New Roman" w:cs="Times New Roman"/>
                <w:b/>
                <w:sz w:val="20"/>
                <w:szCs w:val="20"/>
              </w:rPr>
            </w:pPr>
            <w:r w:rsidRPr="00066AB3">
              <w:rPr>
                <w:rFonts w:ascii="Times New Roman" w:hAnsi="Times New Roman" w:cs="Times New Roman"/>
                <w:b/>
                <w:sz w:val="20"/>
                <w:szCs w:val="20"/>
              </w:rPr>
              <w:t>Author and Year</w:t>
            </w:r>
          </w:p>
        </w:tc>
        <w:tc>
          <w:tcPr>
            <w:tcW w:w="5973" w:type="dxa"/>
            <w:gridSpan w:val="2"/>
            <w:tcBorders>
              <w:top w:val="single" w:sz="12" w:space="0" w:color="auto"/>
              <w:left w:val="nil"/>
              <w:bottom w:val="single" w:sz="12" w:space="0" w:color="auto"/>
              <w:right w:val="nil"/>
            </w:tcBorders>
          </w:tcPr>
          <w:p w14:paraId="38CB20BC" w14:textId="77777777" w:rsidR="000D176C" w:rsidRPr="00066AB3" w:rsidRDefault="000D176C" w:rsidP="00E938FA">
            <w:pPr>
              <w:jc w:val="both"/>
              <w:rPr>
                <w:rFonts w:ascii="Times New Roman" w:hAnsi="Times New Roman" w:cs="Times New Roman"/>
                <w:b/>
                <w:sz w:val="20"/>
                <w:szCs w:val="20"/>
              </w:rPr>
            </w:pPr>
          </w:p>
          <w:p w14:paraId="63B39833" w14:textId="77777777" w:rsidR="000D176C" w:rsidRPr="00066AB3" w:rsidRDefault="000D176C" w:rsidP="00E938FA">
            <w:pPr>
              <w:jc w:val="both"/>
              <w:rPr>
                <w:rFonts w:ascii="Times New Roman" w:hAnsi="Times New Roman" w:cs="Times New Roman"/>
                <w:b/>
                <w:sz w:val="20"/>
                <w:szCs w:val="20"/>
              </w:rPr>
            </w:pPr>
            <w:r w:rsidRPr="00066AB3">
              <w:rPr>
                <w:rFonts w:ascii="Times New Roman" w:hAnsi="Times New Roman" w:cs="Times New Roman"/>
                <w:b/>
                <w:sz w:val="20"/>
                <w:szCs w:val="20"/>
              </w:rPr>
              <w:t>Key insights and conclusions</w:t>
            </w:r>
          </w:p>
        </w:tc>
        <w:tc>
          <w:tcPr>
            <w:tcW w:w="1548" w:type="dxa"/>
            <w:tcBorders>
              <w:top w:val="single" w:sz="12" w:space="0" w:color="auto"/>
              <w:left w:val="nil"/>
              <w:bottom w:val="single" w:sz="12" w:space="0" w:color="auto"/>
              <w:right w:val="nil"/>
            </w:tcBorders>
          </w:tcPr>
          <w:p w14:paraId="7BE2B670" w14:textId="77777777" w:rsidR="000D176C" w:rsidRDefault="000D176C" w:rsidP="00E938FA">
            <w:pPr>
              <w:rPr>
                <w:rFonts w:ascii="Times New Roman" w:hAnsi="Times New Roman" w:cs="Times New Roman"/>
                <w:b/>
                <w:sz w:val="20"/>
                <w:szCs w:val="20"/>
              </w:rPr>
            </w:pPr>
          </w:p>
          <w:p w14:paraId="437DE5B1" w14:textId="77777777" w:rsidR="000D176C" w:rsidRPr="00066AB3" w:rsidRDefault="000D176C" w:rsidP="00E938FA">
            <w:pPr>
              <w:rPr>
                <w:rFonts w:ascii="Times New Roman" w:hAnsi="Times New Roman" w:cs="Times New Roman"/>
                <w:b/>
                <w:sz w:val="20"/>
                <w:szCs w:val="20"/>
              </w:rPr>
            </w:pPr>
            <w:r w:rsidRPr="00066AB3">
              <w:rPr>
                <w:rFonts w:ascii="Times New Roman" w:hAnsi="Times New Roman" w:cs="Times New Roman"/>
                <w:b/>
                <w:sz w:val="20"/>
                <w:szCs w:val="20"/>
              </w:rPr>
              <w:t>Sample</w:t>
            </w:r>
          </w:p>
        </w:tc>
        <w:tc>
          <w:tcPr>
            <w:tcW w:w="1689" w:type="dxa"/>
            <w:tcBorders>
              <w:top w:val="single" w:sz="12" w:space="0" w:color="auto"/>
              <w:left w:val="nil"/>
              <w:bottom w:val="single" w:sz="12" w:space="0" w:color="auto"/>
              <w:right w:val="nil"/>
            </w:tcBorders>
          </w:tcPr>
          <w:p w14:paraId="4FE18CA5" w14:textId="77777777" w:rsidR="000D176C" w:rsidRDefault="000D176C" w:rsidP="00E938FA">
            <w:pPr>
              <w:rPr>
                <w:rFonts w:ascii="Times New Roman" w:hAnsi="Times New Roman" w:cs="Times New Roman"/>
                <w:b/>
                <w:sz w:val="20"/>
                <w:szCs w:val="20"/>
              </w:rPr>
            </w:pPr>
          </w:p>
          <w:p w14:paraId="1ADD6B83" w14:textId="77777777" w:rsidR="000D176C" w:rsidRPr="00066AB3" w:rsidRDefault="000D176C" w:rsidP="00E938FA">
            <w:pPr>
              <w:rPr>
                <w:rFonts w:ascii="Times New Roman" w:hAnsi="Times New Roman" w:cs="Times New Roman"/>
                <w:b/>
                <w:sz w:val="20"/>
                <w:szCs w:val="20"/>
              </w:rPr>
            </w:pPr>
            <w:r w:rsidRPr="00066AB3">
              <w:rPr>
                <w:rFonts w:ascii="Times New Roman" w:hAnsi="Times New Roman" w:cs="Times New Roman"/>
                <w:b/>
                <w:sz w:val="20"/>
                <w:szCs w:val="20"/>
              </w:rPr>
              <w:t>Antecedents of the self-concept</w:t>
            </w:r>
          </w:p>
        </w:tc>
      </w:tr>
      <w:tr w:rsidR="000D176C" w:rsidRPr="00F95E3F" w14:paraId="5177A6BB" w14:textId="77777777" w:rsidTr="00E938FA">
        <w:tc>
          <w:tcPr>
            <w:tcW w:w="1246" w:type="dxa"/>
            <w:tcBorders>
              <w:top w:val="single" w:sz="12" w:space="0" w:color="auto"/>
              <w:left w:val="nil"/>
              <w:bottom w:val="nil"/>
              <w:right w:val="nil"/>
            </w:tcBorders>
          </w:tcPr>
          <w:p w14:paraId="29C2652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Trautwein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ExcludeAuth="1"&gt;&lt;Author&gt;Trautwein&lt;/Author&gt;&lt;Year&gt;2006&lt;/Year&gt;&lt;RecNum&gt;1249&lt;/RecNum&gt;&lt;DisplayText&gt;(2006)&lt;/DisplayText&gt;&lt;record&gt;&lt;rec-number&gt;1249&lt;/rec-number&gt;&lt;foreign-keys&gt;&lt;key app="EN" db-id="aexfef2f2zwxx1ezexl5aexev0rd0wztsesw"&gt;1249&lt;/key&gt;&lt;key app="ENWeb" db-id="TQIWCQrtqgYAADj4dwU"&gt;1222&lt;/key&gt;&lt;/foreign-keys&gt;&lt;ref-type name="Journal Article"&gt;17&lt;/ref-type&gt;&lt;contributors&gt;&lt;authors&gt;&lt;author&gt;Trautwein, Ulrich&lt;/author&gt;&lt;author&gt;Lüdtke, Oliver&lt;/author&gt;&lt;author&gt;Marsh, Herbert W.&lt;/author&gt;&lt;author&gt;Köller, Olaf&lt;/author&gt;&lt;author&gt;Baumert, Jürgen&lt;/author&gt;&lt;/authors&gt;&lt;/contributors&gt;&lt;titles&gt;&lt;title&gt;Tracking, grading, and student motivation: Using group composition and status to predict self-concept and interest in ninth-grade mathematics&lt;/title&gt;&lt;secondary-title&gt;Journal of Educational Psychology&lt;/secondary-title&gt;&lt;/titles&gt;&lt;periodical&gt;&lt;full-title&gt;Journal of Educational Psychology&lt;/full-title&gt;&lt;/periodical&gt;&lt;pages&gt;788-806&lt;/pages&gt;&lt;volume&gt;98&lt;/volume&gt;&lt;number&gt;4&lt;/number&gt;&lt;dates&gt;&lt;year&gt;2006&lt;/year&gt;&lt;/dates&gt;&lt;urls&gt;&lt;/urls&gt;&lt;/record&gt;&lt;/Cite&gt;&lt;/EndNote&gt;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38" w:tooltip="Trautwein, 2006 #1249" w:history="1">
              <w:r w:rsidRPr="00FA4339">
                <w:rPr>
                  <w:rFonts w:ascii="Times New Roman" w:hAnsi="Times New Roman" w:cs="Times New Roman"/>
                  <w:noProof/>
                  <w:sz w:val="20"/>
                  <w:szCs w:val="20"/>
                </w:rPr>
                <w:t>2006</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single" w:sz="12" w:space="0" w:color="auto"/>
              <w:left w:val="nil"/>
              <w:bottom w:val="nil"/>
              <w:right w:val="nil"/>
            </w:tcBorders>
          </w:tcPr>
          <w:p w14:paraId="21AECEF3" w14:textId="3F495876" w:rsidR="000D176C"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Develops a model of the effects of tracking on self-concept and interest that integrates the opposing predictions of “</w:t>
            </w:r>
            <w:r w:rsidR="006A00A9" w:rsidRPr="00FA4339">
              <w:rPr>
                <w:rFonts w:ascii="Times New Roman" w:hAnsi="Times New Roman" w:cs="Times New Roman"/>
                <w:sz w:val="20"/>
                <w:szCs w:val="20"/>
              </w:rPr>
              <w:t>contrast</w:t>
            </w:r>
            <w:r w:rsidRPr="00FA4339">
              <w:rPr>
                <w:rFonts w:ascii="Times New Roman" w:hAnsi="Times New Roman" w:cs="Times New Roman"/>
                <w:sz w:val="20"/>
                <w:szCs w:val="20"/>
              </w:rPr>
              <w:t xml:space="preserve">” and “assimilation” effects. Moreover, teacher-assigned grades are specified as a major mediating variable. The results show that students’ math self-concept and math interest differ based on the achievement of their reference group, their teacher-assigned grades, and their own achievement.  </w:t>
            </w:r>
          </w:p>
          <w:p w14:paraId="4A4614F2" w14:textId="77777777" w:rsidR="000D176C" w:rsidRPr="003E06CD" w:rsidRDefault="000D176C" w:rsidP="00E938FA">
            <w:pPr>
              <w:jc w:val="both"/>
              <w:rPr>
                <w:rFonts w:ascii="Times New Roman" w:hAnsi="Times New Roman" w:cs="Times New Roman"/>
                <w:sz w:val="10"/>
                <w:szCs w:val="10"/>
              </w:rPr>
            </w:pPr>
          </w:p>
        </w:tc>
        <w:tc>
          <w:tcPr>
            <w:tcW w:w="1548" w:type="dxa"/>
            <w:tcBorders>
              <w:top w:val="single" w:sz="12" w:space="0" w:color="auto"/>
              <w:left w:val="nil"/>
              <w:bottom w:val="nil"/>
              <w:right w:val="nil"/>
            </w:tcBorders>
          </w:tcPr>
          <w:p w14:paraId="7D9E6B7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Adolescents</w:t>
            </w:r>
          </w:p>
        </w:tc>
        <w:tc>
          <w:tcPr>
            <w:tcW w:w="1689" w:type="dxa"/>
            <w:tcBorders>
              <w:top w:val="single" w:sz="12" w:space="0" w:color="auto"/>
              <w:left w:val="nil"/>
              <w:bottom w:val="nil"/>
              <w:right w:val="nil"/>
            </w:tcBorders>
          </w:tcPr>
          <w:p w14:paraId="191B9033" w14:textId="4C998660" w:rsidR="000D176C" w:rsidRPr="00FA4339" w:rsidRDefault="000D176C" w:rsidP="00FD2743">
            <w:pPr>
              <w:autoSpaceDE w:val="0"/>
              <w:autoSpaceDN w:val="0"/>
              <w:adjustRightInd w:val="0"/>
              <w:rPr>
                <w:rFonts w:ascii="Times New Roman" w:hAnsi="Times New Roman" w:cs="Times New Roman"/>
                <w:sz w:val="20"/>
                <w:szCs w:val="20"/>
              </w:rPr>
            </w:pPr>
            <w:r w:rsidRPr="00FA4339">
              <w:rPr>
                <w:rFonts w:ascii="Times New Roman" w:hAnsi="Times New Roman" w:cs="Times New Roman"/>
                <w:sz w:val="20"/>
                <w:szCs w:val="20"/>
              </w:rPr>
              <w:t>academic self-concept is positively influenced</w:t>
            </w:r>
            <w:r w:rsidR="00DD00E5">
              <w:rPr>
                <w:rFonts w:ascii="Times New Roman" w:hAnsi="Times New Roman" w:cs="Times New Roman"/>
                <w:sz w:val="20"/>
                <w:szCs w:val="20"/>
              </w:rPr>
              <w:t xml:space="preserve"> </w:t>
            </w:r>
            <w:r w:rsidRPr="00FA4339">
              <w:rPr>
                <w:rFonts w:ascii="Times New Roman" w:hAnsi="Times New Roman" w:cs="Times New Roman"/>
                <w:sz w:val="20"/>
                <w:szCs w:val="20"/>
              </w:rPr>
              <w:t>by individual achievement,</w:t>
            </w:r>
          </w:p>
        </w:tc>
      </w:tr>
      <w:tr w:rsidR="000D176C" w:rsidRPr="00F95E3F" w14:paraId="4B66C885" w14:textId="77777777" w:rsidTr="00E938FA">
        <w:tc>
          <w:tcPr>
            <w:tcW w:w="1246" w:type="dxa"/>
            <w:tcBorders>
              <w:top w:val="nil"/>
              <w:left w:val="nil"/>
              <w:bottom w:val="nil"/>
              <w:right w:val="nil"/>
            </w:tcBorders>
          </w:tcPr>
          <w:p w14:paraId="7644223B"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color w:val="2D2D2D"/>
                <w:sz w:val="20"/>
                <w:szCs w:val="20"/>
                <w:shd w:val="clear" w:color="auto" w:fill="FFFFFF"/>
              </w:rPr>
              <w:t xml:space="preserve">Briñol et al. </w:t>
            </w:r>
            <w:r w:rsidRPr="00FA4339">
              <w:rPr>
                <w:rFonts w:ascii="Times New Roman" w:hAnsi="Times New Roman" w:cs="Times New Roman"/>
                <w:color w:val="2D2D2D"/>
                <w:sz w:val="20"/>
                <w:szCs w:val="20"/>
                <w:shd w:val="clear" w:color="auto" w:fill="FFFFFF"/>
              </w:rPr>
              <w:fldChar w:fldCharType="begin"/>
            </w:r>
            <w:r>
              <w:rPr>
                <w:rFonts w:ascii="Times New Roman" w:hAnsi="Times New Roman" w:cs="Times New Roman"/>
                <w:color w:val="2D2D2D"/>
                <w:sz w:val="20"/>
                <w:szCs w:val="20"/>
                <w:shd w:val="clear" w:color="auto" w:fill="FFFFFF"/>
              </w:rPr>
              <w:instrText xml:space="preserve"> ADDIN EN.CITE &lt;EndNote&gt;&lt;Cite ExcludeAuth="1"&gt;&lt;Author&gt;Briñol&lt;/Author&gt;&lt;Year&gt;2006&lt;/Year&gt;&lt;RecNum&gt;159&lt;/RecNum&gt;&lt;DisplayText&gt;(2006)&lt;/DisplayText&gt;&lt;record&gt;&lt;rec-number&gt;159&lt;/rec-number&gt;&lt;foreign-keys&gt;&lt;key app="EN" db-id="aexfef2f2zwxx1ezexl5aexev0rd0wztsesw"&gt;159&lt;/key&gt;&lt;key app="ENWeb" db-id="TQIWCQrtqgYAADj4dwU"&gt;1223&lt;/key&gt;&lt;/foreign-keys&gt;&lt;ref-type name="Journal Article"&gt;17&lt;/ref-type&gt;&lt;contributors&gt;&lt;authors&gt;&lt;author&gt;Briñol, Pablo&lt;/author&gt;&lt;author&gt;Petty, Richard E.&lt;/author&gt;&lt;author&gt;Wheeler, S. Christian&lt;/author&gt;&lt;/authors&gt;&lt;/contributors&gt;&lt;titles&gt;&lt;title&gt;Discrepancies between explicit and implicit self-concepts: Consequences for information processing&lt;/title&gt;&lt;secondary-title&gt;Journal  of Personality and Social Psychology&lt;/secondary-title&gt;&lt;/titles&gt;&lt;periodical&gt;&lt;full-title&gt;Journal  of Personality and Social Psychology&lt;/full-title&gt;&lt;/periodical&gt;&lt;pages&gt;154-170&lt;/pages&gt;&lt;volume&gt;91&lt;/volume&gt;&lt;number&gt;1&lt;/number&gt;&lt;dates&gt;&lt;year&gt;2006&lt;/year&gt;&lt;/dates&gt;&lt;urls&gt;&lt;/urls&gt;&lt;/record&gt;&lt;/Cite&gt;&lt;/EndNote&gt;</w:instrText>
            </w:r>
            <w:r w:rsidRPr="00FA4339">
              <w:rPr>
                <w:rFonts w:ascii="Times New Roman" w:hAnsi="Times New Roman" w:cs="Times New Roman"/>
                <w:color w:val="2D2D2D"/>
                <w:sz w:val="20"/>
                <w:szCs w:val="20"/>
                <w:shd w:val="clear" w:color="auto" w:fill="FFFFFF"/>
              </w:rPr>
              <w:fldChar w:fldCharType="separate"/>
            </w:r>
            <w:r w:rsidRPr="00FA4339">
              <w:rPr>
                <w:rFonts w:ascii="Times New Roman" w:hAnsi="Times New Roman" w:cs="Times New Roman"/>
                <w:noProof/>
                <w:color w:val="2D2D2D"/>
                <w:sz w:val="20"/>
                <w:szCs w:val="20"/>
                <w:shd w:val="clear" w:color="auto" w:fill="FFFFFF"/>
              </w:rPr>
              <w:t>(</w:t>
            </w:r>
            <w:hyperlink w:anchor="_ENREF_16" w:tooltip="Briñol, 2006 #159" w:history="1">
              <w:r w:rsidRPr="00FA4339">
                <w:rPr>
                  <w:rFonts w:ascii="Times New Roman" w:hAnsi="Times New Roman" w:cs="Times New Roman"/>
                  <w:noProof/>
                  <w:color w:val="2D2D2D"/>
                  <w:sz w:val="20"/>
                  <w:szCs w:val="20"/>
                  <w:shd w:val="clear" w:color="auto" w:fill="FFFFFF"/>
                </w:rPr>
                <w:t>2006</w:t>
              </w:r>
            </w:hyperlink>
            <w:r w:rsidRPr="00FA4339">
              <w:rPr>
                <w:rFonts w:ascii="Times New Roman" w:hAnsi="Times New Roman" w:cs="Times New Roman"/>
                <w:noProof/>
                <w:color w:val="2D2D2D"/>
                <w:sz w:val="20"/>
                <w:szCs w:val="20"/>
                <w:shd w:val="clear" w:color="auto" w:fill="FFFFFF"/>
              </w:rPr>
              <w:t>)</w:t>
            </w:r>
            <w:r w:rsidRPr="00FA4339">
              <w:rPr>
                <w:rFonts w:ascii="Times New Roman" w:hAnsi="Times New Roman" w:cs="Times New Roman"/>
                <w:color w:val="2D2D2D"/>
                <w:sz w:val="20"/>
                <w:szCs w:val="20"/>
                <w:shd w:val="clear" w:color="auto" w:fill="FFFFFF"/>
              </w:rPr>
              <w:fldChar w:fldCharType="end"/>
            </w:r>
          </w:p>
        </w:tc>
        <w:tc>
          <w:tcPr>
            <w:tcW w:w="5973" w:type="dxa"/>
            <w:gridSpan w:val="2"/>
            <w:tcBorders>
              <w:top w:val="nil"/>
              <w:left w:val="nil"/>
              <w:bottom w:val="nil"/>
              <w:right w:val="nil"/>
            </w:tcBorders>
          </w:tcPr>
          <w:p w14:paraId="2EE22A85" w14:textId="77777777"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Investigates if individuals with discrepancies between their explicit and implicit self-conceptions might demonstrate similar motivation to process discrepancy-related information, even if they are not aware of the discrepancy. Individuals might be motivated to examine relevant information to minimize potential implicit doubt due to inconsistency between explicit and implicit self-conceptions. </w:t>
            </w:r>
          </w:p>
        </w:tc>
        <w:tc>
          <w:tcPr>
            <w:tcW w:w="1548" w:type="dxa"/>
            <w:tcBorders>
              <w:top w:val="nil"/>
              <w:left w:val="nil"/>
              <w:bottom w:val="nil"/>
              <w:right w:val="nil"/>
            </w:tcBorders>
          </w:tcPr>
          <w:p w14:paraId="3585F82C"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nil"/>
              <w:right w:val="nil"/>
            </w:tcBorders>
          </w:tcPr>
          <w:p w14:paraId="6F8E913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Self influences judgement and action. </w:t>
            </w:r>
          </w:p>
        </w:tc>
      </w:tr>
      <w:tr w:rsidR="000D176C" w:rsidRPr="00F95E3F" w14:paraId="3F0014A9" w14:textId="77777777" w:rsidTr="00E938FA">
        <w:tc>
          <w:tcPr>
            <w:tcW w:w="1246" w:type="dxa"/>
            <w:tcBorders>
              <w:top w:val="nil"/>
              <w:left w:val="nil"/>
              <w:bottom w:val="nil"/>
              <w:right w:val="nil"/>
            </w:tcBorders>
          </w:tcPr>
          <w:p w14:paraId="41277DCB" w14:textId="77777777" w:rsidR="000D176C" w:rsidRPr="00FA4339" w:rsidRDefault="000D176C" w:rsidP="00E938FA">
            <w:pPr>
              <w:rPr>
                <w:rFonts w:ascii="Times New Roman" w:hAnsi="Times New Roman" w:cs="Times New Roman"/>
                <w:color w:val="2D2D2D"/>
                <w:sz w:val="20"/>
                <w:szCs w:val="20"/>
                <w:shd w:val="clear" w:color="auto" w:fill="FFFFFF"/>
              </w:rPr>
            </w:pPr>
            <w:r w:rsidRPr="00FA4339">
              <w:rPr>
                <w:rFonts w:ascii="Times New Roman" w:hAnsi="Times New Roman" w:cs="Times New Roman"/>
                <w:color w:val="2D2D2D"/>
                <w:sz w:val="20"/>
                <w:szCs w:val="20"/>
                <w:shd w:val="clear" w:color="auto" w:fill="FFFFFF"/>
              </w:rPr>
              <w:t xml:space="preserve">Chiu and Cheng </w:t>
            </w:r>
            <w:r w:rsidRPr="00FA4339">
              <w:rPr>
                <w:rFonts w:ascii="Times New Roman" w:hAnsi="Times New Roman" w:cs="Times New Roman"/>
                <w:color w:val="2D2D2D"/>
                <w:sz w:val="20"/>
                <w:szCs w:val="20"/>
                <w:shd w:val="clear" w:color="auto" w:fill="FFFFFF"/>
              </w:rPr>
              <w:fldChar w:fldCharType="begin"/>
            </w:r>
            <w:r>
              <w:rPr>
                <w:rFonts w:ascii="Times New Roman" w:hAnsi="Times New Roman" w:cs="Times New Roman"/>
                <w:color w:val="2D2D2D"/>
                <w:sz w:val="20"/>
                <w:szCs w:val="20"/>
                <w:shd w:val="clear" w:color="auto" w:fill="FFFFFF"/>
              </w:rPr>
              <w:instrText xml:space="preserve"> ADDIN EN.CITE &lt;EndNote&gt;&lt;Cite ExcludeAuth="1"&gt;&lt;Author&gt;Chiu&lt;/Author&gt;&lt;Year&gt;2007&lt;/Year&gt;&lt;RecNum&gt;236&lt;/RecNum&gt;&lt;DisplayText&gt;(2007)&lt;/DisplayText&gt;&lt;record&gt;&lt;rec-number&gt;236&lt;/rec-number&gt;&lt;foreign-keys&gt;&lt;key app="EN" db-id="aexfef2f2zwxx1ezexl5aexev0rd0wztsesw"&gt;236&lt;/key&gt;&lt;key app="ENWeb" db-id="TQIWCQrtqgYAADj4dwU"&gt;974&lt;/key&gt;&lt;/foreign-keys&gt;&lt;ref-type name="Journal Article"&gt;17&lt;/ref-type&gt;&lt;contributors&gt;&lt;authors&gt;&lt;author&gt;Chiu, Chi-Yue&lt;/author&gt;&lt;author&gt;Cheng, Shirley Y. Y.&lt;/author&gt;&lt;/authors&gt;&lt;/contributors&gt;&lt;titles&gt;&lt;title&gt;Toward a Social Psychology of Culture and Globalization: Some Social Cognitive Consequences of Activating Two Cultures Simultaneously&lt;/title&gt;&lt;secondary-title&gt;Social and Personality Psychology Compass&lt;/secondary-title&gt;&lt;/titles&gt;&lt;periodical&gt;&lt;full-title&gt;Social and Personality Psychology Compass&lt;/full-title&gt;&lt;/periodical&gt;&lt;pages&gt;84-100&lt;/pages&gt;&lt;volume&gt;1&lt;/volume&gt;&lt;number&gt;1&lt;/number&gt;&lt;dates&gt;&lt;year&gt;2007&lt;/year&gt;&lt;/dates&gt;&lt;publisher&gt;Blackwell Publishing Ltd&lt;/publisher&gt;&lt;urls&gt;&lt;related-urls&gt;&lt;url&gt;http://dx.doi.org/10.1111/j.1751-9004.2007.00017.x&lt;/url&gt;&lt;/related-urls&gt;&lt;/urls&gt;&lt;/record&gt;&lt;/Cite&gt;&lt;/EndNote&gt;</w:instrText>
            </w:r>
            <w:r w:rsidRPr="00FA4339">
              <w:rPr>
                <w:rFonts w:ascii="Times New Roman" w:hAnsi="Times New Roman" w:cs="Times New Roman"/>
                <w:color w:val="2D2D2D"/>
                <w:sz w:val="20"/>
                <w:szCs w:val="20"/>
                <w:shd w:val="clear" w:color="auto" w:fill="FFFFFF"/>
              </w:rPr>
              <w:fldChar w:fldCharType="separate"/>
            </w:r>
            <w:r w:rsidRPr="00FA4339">
              <w:rPr>
                <w:rFonts w:ascii="Times New Roman" w:hAnsi="Times New Roman" w:cs="Times New Roman"/>
                <w:noProof/>
                <w:color w:val="2D2D2D"/>
                <w:sz w:val="20"/>
                <w:szCs w:val="20"/>
                <w:shd w:val="clear" w:color="auto" w:fill="FFFFFF"/>
              </w:rPr>
              <w:t>(</w:t>
            </w:r>
            <w:hyperlink w:anchor="_ENREF_24" w:tooltip="Chiu, 2007 #236" w:history="1">
              <w:r w:rsidRPr="00FA4339">
                <w:rPr>
                  <w:rFonts w:ascii="Times New Roman" w:hAnsi="Times New Roman" w:cs="Times New Roman"/>
                  <w:noProof/>
                  <w:color w:val="2D2D2D"/>
                  <w:sz w:val="20"/>
                  <w:szCs w:val="20"/>
                  <w:shd w:val="clear" w:color="auto" w:fill="FFFFFF"/>
                </w:rPr>
                <w:t>2007</w:t>
              </w:r>
            </w:hyperlink>
            <w:r w:rsidRPr="00FA4339">
              <w:rPr>
                <w:rFonts w:ascii="Times New Roman" w:hAnsi="Times New Roman" w:cs="Times New Roman"/>
                <w:noProof/>
                <w:color w:val="2D2D2D"/>
                <w:sz w:val="20"/>
                <w:szCs w:val="20"/>
                <w:shd w:val="clear" w:color="auto" w:fill="FFFFFF"/>
              </w:rPr>
              <w:t>)</w:t>
            </w:r>
            <w:r w:rsidRPr="00FA4339">
              <w:rPr>
                <w:rFonts w:ascii="Times New Roman" w:hAnsi="Times New Roman" w:cs="Times New Roman"/>
                <w:color w:val="2D2D2D"/>
                <w:sz w:val="20"/>
                <w:szCs w:val="20"/>
                <w:shd w:val="clear" w:color="auto" w:fill="FFFFFF"/>
              </w:rPr>
              <w:fldChar w:fldCharType="end"/>
            </w:r>
          </w:p>
        </w:tc>
        <w:tc>
          <w:tcPr>
            <w:tcW w:w="5973" w:type="dxa"/>
            <w:gridSpan w:val="2"/>
            <w:tcBorders>
              <w:top w:val="nil"/>
              <w:left w:val="nil"/>
              <w:bottom w:val="nil"/>
              <w:right w:val="nil"/>
            </w:tcBorders>
          </w:tcPr>
          <w:p w14:paraId="2311A8AB" w14:textId="0A9F87FC"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Discusses the role of globalizations cultural impacts from a social psychology perspective. Specifically, that a simultaneous activation of cultural representations does not directly determine an individual’s cultural identity. Rather, this process enhances the distinctions between an individuals’ identities. </w:t>
            </w:r>
          </w:p>
        </w:tc>
        <w:tc>
          <w:tcPr>
            <w:tcW w:w="1548" w:type="dxa"/>
            <w:tcBorders>
              <w:top w:val="nil"/>
              <w:left w:val="nil"/>
              <w:bottom w:val="nil"/>
              <w:right w:val="nil"/>
            </w:tcBorders>
          </w:tcPr>
          <w:p w14:paraId="77806C61"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nil"/>
              <w:left w:val="nil"/>
              <w:bottom w:val="nil"/>
              <w:right w:val="nil"/>
            </w:tcBorders>
          </w:tcPr>
          <w:p w14:paraId="14CAB14A"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Global and local culture</w:t>
            </w:r>
          </w:p>
        </w:tc>
      </w:tr>
      <w:tr w:rsidR="000D176C" w:rsidRPr="00F95E3F" w14:paraId="28EAF8D3" w14:textId="77777777" w:rsidTr="00E938FA">
        <w:tc>
          <w:tcPr>
            <w:tcW w:w="1246" w:type="dxa"/>
            <w:tcBorders>
              <w:top w:val="nil"/>
              <w:left w:val="nil"/>
              <w:bottom w:val="single" w:sz="12" w:space="0" w:color="auto"/>
              <w:right w:val="nil"/>
            </w:tcBorders>
          </w:tcPr>
          <w:p w14:paraId="01257AC1"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152" w:tooltip="Strauss, 1999 #937" w:history="1">
              <w:r w:rsidR="000D176C" w:rsidRPr="00FA4339">
                <w:rPr>
                  <w:rFonts w:ascii="Times New Roman" w:hAnsi="Times New Roman" w:cs="Times New Roman"/>
                  <w:iCs/>
                  <w:noProof/>
                  <w:sz w:val="20"/>
                  <w:szCs w:val="20"/>
                </w:rPr>
                <w:t xml:space="preserve">Strauss and Goldberg </w:t>
              </w:r>
            </w:hyperlink>
            <w:r w:rsidR="000D176C" w:rsidRPr="00FA4339">
              <w:rPr>
                <w:rFonts w:ascii="Times New Roman" w:hAnsi="Times New Roman" w:cs="Times New Roman"/>
                <w:color w:val="2D2D2D"/>
                <w:sz w:val="20"/>
                <w:szCs w:val="20"/>
                <w:shd w:val="clear" w:color="auto" w:fill="FFFFFF"/>
              </w:rPr>
              <w:fldChar w:fldCharType="begin"/>
            </w:r>
            <w:r w:rsidR="000D176C" w:rsidRPr="00FA4339">
              <w:rPr>
                <w:rFonts w:ascii="Times New Roman" w:hAnsi="Times New Roman" w:cs="Times New Roman"/>
                <w:color w:val="2D2D2D"/>
                <w:sz w:val="20"/>
                <w:szCs w:val="20"/>
                <w:shd w:val="clear" w:color="auto" w:fill="FFFFFF"/>
              </w:rPr>
              <w:instrText xml:space="preserve"> ADDIN EN.CITE &lt;EndNote&gt;&lt;Cite ExcludeAuth="1"&gt;&lt;Author&gt;Strauss&lt;/Author&gt;&lt;Year&gt;1999&lt;/Year&gt;&lt;RecNum&gt;937&lt;/RecNum&gt;&lt;DisplayText&gt;(1999)&lt;/DisplayText&gt;&lt;record&gt;&lt;rec-number&gt;937&lt;/rec-number&gt;&lt;foreign-keys&gt;&lt;key app="EN" db-id="xt5zf9xwnp020aezr9npdszb2wawp5svr9ax"&gt;937&lt;/key&gt;&lt;key app="ENWeb" db-id="TQIWCQrtqgYAADj4dwU"&gt;1053&lt;/key&gt;&lt;/foreign-keys&gt;&lt;ref-type name="Journal Article"&gt;17&lt;/ref-type&gt;&lt;contributors&gt;&lt;authors&gt;&lt;author&gt;Strauss, Rachelle&lt;/author&gt;&lt;author&gt;Goldberg, Wendy A.&lt;/author&gt;&lt;/authors&gt;&lt;/contributors&gt;&lt;titles&gt;&lt;title&gt;Self and possible selves during the transition to fatherhood&lt;/title&gt;&lt;secondary-title&gt;Journal of Family Psychology&lt;/secondary-title&gt;&lt;/titles&gt;&lt;periodical&gt;&lt;full-title&gt;Journal of Family Psychology&lt;/full-title&gt;&lt;/periodical&gt;&lt;pages&gt;244-259&lt;/pages&gt;&lt;volume&gt;13&lt;/volume&gt;&lt;number&gt;2&lt;/number&gt;&lt;dates&gt;&lt;year&gt;1999&lt;/year&gt;&lt;/dates&gt;&lt;urls&gt;&lt;/urls&gt;&lt;/record&gt;&lt;/Cite&gt;&lt;/EndNote&gt;</w:instrText>
            </w:r>
            <w:r w:rsidR="000D176C" w:rsidRPr="00FA4339">
              <w:rPr>
                <w:rFonts w:ascii="Times New Roman" w:hAnsi="Times New Roman" w:cs="Times New Roman"/>
                <w:color w:val="2D2D2D"/>
                <w:sz w:val="20"/>
                <w:szCs w:val="20"/>
                <w:shd w:val="clear" w:color="auto" w:fill="FFFFFF"/>
              </w:rPr>
              <w:fldChar w:fldCharType="separate"/>
            </w:r>
            <w:r w:rsidR="000D176C" w:rsidRPr="00FA4339">
              <w:rPr>
                <w:rFonts w:ascii="Times New Roman" w:hAnsi="Times New Roman" w:cs="Times New Roman"/>
                <w:noProof/>
                <w:color w:val="2D2D2D"/>
                <w:sz w:val="20"/>
                <w:szCs w:val="20"/>
                <w:shd w:val="clear" w:color="auto" w:fill="FFFFFF"/>
              </w:rPr>
              <w:t>(</w:t>
            </w:r>
            <w:hyperlink w:anchor="_ENREF_130" w:tooltip="Strauss, 1999 #937" w:history="1">
              <w:r w:rsidR="000D176C" w:rsidRPr="00FA4339">
                <w:rPr>
                  <w:rFonts w:ascii="Times New Roman" w:hAnsi="Times New Roman" w:cs="Times New Roman"/>
                  <w:noProof/>
                  <w:color w:val="2D2D2D"/>
                  <w:sz w:val="20"/>
                  <w:szCs w:val="20"/>
                  <w:shd w:val="clear" w:color="auto" w:fill="FFFFFF"/>
                </w:rPr>
                <w:t>1999</w:t>
              </w:r>
            </w:hyperlink>
            <w:r w:rsidR="000D176C" w:rsidRPr="00FA4339">
              <w:rPr>
                <w:rFonts w:ascii="Times New Roman" w:hAnsi="Times New Roman" w:cs="Times New Roman"/>
                <w:noProof/>
                <w:color w:val="2D2D2D"/>
                <w:sz w:val="20"/>
                <w:szCs w:val="20"/>
                <w:shd w:val="clear" w:color="auto" w:fill="FFFFFF"/>
              </w:rPr>
              <w:t>)</w:t>
            </w:r>
            <w:r w:rsidR="000D176C" w:rsidRPr="00FA4339">
              <w:rPr>
                <w:rFonts w:ascii="Times New Roman" w:hAnsi="Times New Roman" w:cs="Times New Roman"/>
                <w:color w:val="2D2D2D"/>
                <w:sz w:val="20"/>
                <w:szCs w:val="20"/>
                <w:shd w:val="clear" w:color="auto" w:fill="FFFFFF"/>
              </w:rPr>
              <w:fldChar w:fldCharType="end"/>
            </w:r>
          </w:p>
        </w:tc>
        <w:tc>
          <w:tcPr>
            <w:tcW w:w="5973" w:type="dxa"/>
            <w:gridSpan w:val="2"/>
            <w:tcBorders>
              <w:top w:val="nil"/>
              <w:left w:val="nil"/>
              <w:bottom w:val="single" w:sz="12" w:space="0" w:color="auto"/>
              <w:right w:val="nil"/>
            </w:tcBorders>
          </w:tcPr>
          <w:p w14:paraId="15E2EC0C" w14:textId="1DFD9758" w:rsidR="000D176C" w:rsidRDefault="000D176C" w:rsidP="00E938FA">
            <w:pPr>
              <w:jc w:val="both"/>
              <w:rPr>
                <w:rFonts w:ascii="Times New Roman" w:hAnsi="Times New Roman" w:cs="Times New Roman"/>
                <w:color w:val="000000"/>
                <w:sz w:val="20"/>
                <w:szCs w:val="20"/>
              </w:rPr>
            </w:pPr>
            <w:r w:rsidRPr="00FA4339">
              <w:rPr>
                <w:rFonts w:ascii="Times New Roman" w:hAnsi="Times New Roman" w:cs="Times New Roman"/>
                <w:iCs/>
                <w:sz w:val="20"/>
                <w:szCs w:val="20"/>
              </w:rPr>
              <w:t>Examines differences in men’s self</w:t>
            </w:r>
            <w:r>
              <w:rPr>
                <w:rFonts w:ascii="Times New Roman" w:hAnsi="Times New Roman" w:cs="Times New Roman"/>
                <w:iCs/>
                <w:sz w:val="20"/>
                <w:szCs w:val="20"/>
              </w:rPr>
              <w:t xml:space="preserve"> during</w:t>
            </w:r>
            <w:r w:rsidRPr="00FA4339">
              <w:rPr>
                <w:rFonts w:ascii="Times New Roman" w:hAnsi="Times New Roman" w:cs="Times New Roman"/>
                <w:iCs/>
                <w:sz w:val="20"/>
                <w:szCs w:val="20"/>
              </w:rPr>
              <w:t xml:space="preserve"> pre- and </w:t>
            </w:r>
            <w:r w:rsidR="006A00A9" w:rsidRPr="00FA4339">
              <w:rPr>
                <w:rFonts w:ascii="Times New Roman" w:hAnsi="Times New Roman" w:cs="Times New Roman"/>
                <w:iCs/>
                <w:sz w:val="20"/>
                <w:szCs w:val="20"/>
              </w:rPr>
              <w:t>post-childbirth</w:t>
            </w:r>
            <w:r w:rsidRPr="00FA4339">
              <w:rPr>
                <w:rFonts w:ascii="Times New Roman" w:hAnsi="Times New Roman" w:cs="Times New Roman"/>
                <w:iCs/>
                <w:sz w:val="20"/>
                <w:szCs w:val="20"/>
              </w:rPr>
              <w:t>. Results indicate that child birth influences men’s self-view and has an effect on their psychological well-being, and their involvement with their infant.</w:t>
            </w:r>
            <w:r w:rsidRPr="00FA4339">
              <w:rPr>
                <w:rFonts w:ascii="Times New Roman" w:hAnsi="Times New Roman" w:cs="Times New Roman"/>
                <w:color w:val="000000"/>
                <w:sz w:val="20"/>
                <w:szCs w:val="20"/>
              </w:rPr>
              <w:t xml:space="preserve"> </w:t>
            </w:r>
          </w:p>
          <w:p w14:paraId="24A3D4DA" w14:textId="10A1D6D6" w:rsidR="00FD2743" w:rsidRDefault="00FD2743" w:rsidP="00E938FA">
            <w:pPr>
              <w:jc w:val="both"/>
              <w:rPr>
                <w:rFonts w:ascii="Times New Roman" w:hAnsi="Times New Roman" w:cs="Times New Roman"/>
                <w:color w:val="000000"/>
                <w:sz w:val="20"/>
                <w:szCs w:val="20"/>
              </w:rPr>
            </w:pPr>
          </w:p>
          <w:p w14:paraId="2BBB7954" w14:textId="77777777" w:rsidR="00FD2743" w:rsidRDefault="00FD2743" w:rsidP="00E938FA">
            <w:pPr>
              <w:jc w:val="both"/>
              <w:rPr>
                <w:rFonts w:ascii="Times New Roman" w:hAnsi="Times New Roman" w:cs="Times New Roman"/>
                <w:color w:val="000000"/>
                <w:sz w:val="20"/>
                <w:szCs w:val="20"/>
              </w:rPr>
            </w:pPr>
          </w:p>
          <w:p w14:paraId="3D864919" w14:textId="77777777" w:rsidR="000D176C" w:rsidRPr="00FA4339" w:rsidRDefault="000D176C" w:rsidP="00E938FA">
            <w:pPr>
              <w:jc w:val="both"/>
              <w:rPr>
                <w:rFonts w:ascii="Times New Roman" w:hAnsi="Times New Roman" w:cs="Times New Roman"/>
                <w:sz w:val="20"/>
                <w:szCs w:val="20"/>
              </w:rPr>
            </w:pPr>
          </w:p>
        </w:tc>
        <w:tc>
          <w:tcPr>
            <w:tcW w:w="1548" w:type="dxa"/>
            <w:tcBorders>
              <w:top w:val="nil"/>
              <w:left w:val="nil"/>
              <w:bottom w:val="single" w:sz="12" w:space="0" w:color="auto"/>
              <w:right w:val="nil"/>
            </w:tcBorders>
          </w:tcPr>
          <w:p w14:paraId="63AF2706"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lastRenderedPageBreak/>
              <w:t>Adult men aged 20-47</w:t>
            </w:r>
          </w:p>
        </w:tc>
        <w:tc>
          <w:tcPr>
            <w:tcW w:w="1689" w:type="dxa"/>
            <w:tcBorders>
              <w:top w:val="nil"/>
              <w:left w:val="nil"/>
              <w:bottom w:val="single" w:sz="12" w:space="0" w:color="auto"/>
              <w:right w:val="nil"/>
            </w:tcBorders>
          </w:tcPr>
          <w:p w14:paraId="5178F8B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Life events  </w:t>
            </w:r>
          </w:p>
        </w:tc>
      </w:tr>
      <w:tr w:rsidR="000D176C" w:rsidRPr="00F95E3F" w14:paraId="31D20FCE" w14:textId="77777777" w:rsidTr="00E938FA">
        <w:tc>
          <w:tcPr>
            <w:tcW w:w="10456" w:type="dxa"/>
            <w:gridSpan w:val="5"/>
            <w:tcBorders>
              <w:top w:val="single" w:sz="12" w:space="0" w:color="auto"/>
              <w:left w:val="nil"/>
              <w:bottom w:val="nil"/>
              <w:right w:val="nil"/>
            </w:tcBorders>
          </w:tcPr>
          <w:p w14:paraId="595876CA" w14:textId="77777777" w:rsidR="000D176C" w:rsidRPr="003E06CD" w:rsidRDefault="000D176C" w:rsidP="00E938FA">
            <w:pPr>
              <w:rPr>
                <w:rFonts w:ascii="Times New Roman" w:hAnsi="Times New Roman" w:cs="Times New Roman"/>
                <w:b/>
                <w:sz w:val="12"/>
                <w:szCs w:val="12"/>
              </w:rPr>
            </w:pPr>
          </w:p>
        </w:tc>
      </w:tr>
      <w:tr w:rsidR="000D176C" w:rsidRPr="00F95E3F" w14:paraId="6B880FA5" w14:textId="77777777" w:rsidTr="00E938FA">
        <w:tc>
          <w:tcPr>
            <w:tcW w:w="1246" w:type="dxa"/>
            <w:tcBorders>
              <w:top w:val="nil"/>
              <w:left w:val="nil"/>
              <w:bottom w:val="single" w:sz="12" w:space="0" w:color="auto"/>
              <w:right w:val="nil"/>
            </w:tcBorders>
          </w:tcPr>
          <w:p w14:paraId="62B5254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973" w:type="dxa"/>
            <w:gridSpan w:val="2"/>
            <w:tcBorders>
              <w:top w:val="nil"/>
              <w:left w:val="nil"/>
              <w:bottom w:val="single" w:sz="12" w:space="0" w:color="auto"/>
              <w:right w:val="nil"/>
            </w:tcBorders>
          </w:tcPr>
          <w:p w14:paraId="5A650883"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 xml:space="preserve">Key insights </w:t>
            </w:r>
            <w:r w:rsidRPr="00FA4339">
              <w:rPr>
                <w:rFonts w:ascii="Times New Roman" w:hAnsi="Times New Roman" w:cs="Times New Roman"/>
                <w:b/>
                <w:sz w:val="20"/>
                <w:szCs w:val="20"/>
              </w:rPr>
              <w:t>and conclusions</w:t>
            </w:r>
          </w:p>
        </w:tc>
        <w:tc>
          <w:tcPr>
            <w:tcW w:w="1548" w:type="dxa"/>
            <w:tcBorders>
              <w:top w:val="nil"/>
              <w:left w:val="nil"/>
              <w:bottom w:val="single" w:sz="12" w:space="0" w:color="auto"/>
              <w:right w:val="nil"/>
            </w:tcBorders>
          </w:tcPr>
          <w:p w14:paraId="710467FF"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nil"/>
              <w:left w:val="nil"/>
              <w:bottom w:val="single" w:sz="12" w:space="0" w:color="auto"/>
              <w:right w:val="nil"/>
            </w:tcBorders>
          </w:tcPr>
          <w:p w14:paraId="51169CBE"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r>
      <w:tr w:rsidR="000D176C" w:rsidRPr="00F95E3F" w14:paraId="6F6C2D08" w14:textId="77777777" w:rsidTr="00E938FA">
        <w:tc>
          <w:tcPr>
            <w:tcW w:w="1246" w:type="dxa"/>
            <w:tcBorders>
              <w:top w:val="nil"/>
              <w:left w:val="nil"/>
              <w:bottom w:val="nil"/>
              <w:right w:val="nil"/>
            </w:tcBorders>
          </w:tcPr>
          <w:p w14:paraId="5DCD18FD"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104" w:tooltip="Mathur, 2003 #683" w:history="1">
              <w:r w:rsidR="000D176C" w:rsidRPr="00FA4339">
                <w:rPr>
                  <w:rFonts w:ascii="Times New Roman" w:hAnsi="Times New Roman" w:cs="Times New Roman"/>
                  <w:noProof/>
                  <w:sz w:val="20"/>
                  <w:szCs w:val="20"/>
                </w:rPr>
                <w:t xml:space="preserve">Mathur et al. </w:t>
              </w:r>
            </w:hyperlink>
            <w:r w:rsidR="000D176C" w:rsidRPr="00FA4339">
              <w:rPr>
                <w:rFonts w:ascii="Times New Roman" w:hAnsi="Times New Roman" w:cs="Times New Roman"/>
                <w:noProof/>
                <w:sz w:val="20"/>
                <w:szCs w:val="20"/>
              </w:rPr>
              <w:fldChar w:fldCharType="begin"/>
            </w:r>
            <w:r w:rsidR="000D176C">
              <w:rPr>
                <w:rFonts w:ascii="Times New Roman" w:hAnsi="Times New Roman" w:cs="Times New Roman"/>
                <w:noProof/>
                <w:sz w:val="20"/>
                <w:szCs w:val="20"/>
              </w:rPr>
              <w:instrText xml:space="preserve"> ADDIN EN.CITE &lt;EndNote&gt;&lt;Cite ExcludeAuth="1"&gt;&lt;Author&gt;Mathur&lt;/Author&gt;&lt;Year&gt;2003&lt;/Year&gt;&lt;RecNum&gt;848&lt;/RecNum&gt;&lt;DisplayText&gt;(2003)&lt;/DisplayText&gt;&lt;record&gt;&lt;rec-number&gt;848&lt;/rec-number&gt;&lt;foreign-keys&gt;&lt;key app="EN" db-id="aexfef2f2zwxx1ezexl5aexev0rd0wztsesw"&gt;848&lt;/key&gt;&lt;key app="ENWeb" db-id="TQIWCQrtqgYAADj4dwU"&gt;721&lt;/key&gt;&lt;/foreign-keys&gt;&lt;ref-type name="Journal Article"&gt;17&lt;/ref-type&gt;&lt;contributors&gt;&lt;authors&gt;&lt;author&gt;Mathur, Anil&lt;/author&gt;&lt;author&gt;Moschis, George P.&lt;/author&gt;&lt;author&gt;Lee, Euehun&lt;/author&gt;&lt;/authors&gt;&lt;/contributors&gt;&lt;titles&gt;&lt;title&gt;Life events and brand preference changes&lt;/title&gt;&lt;secondary-title&gt;Journal of Consumer Behaviour&lt;/secondary-title&gt;&lt;/titles&gt;&lt;periodical&gt;&lt;full-title&gt;Journal of Consumer Behaviour&lt;/full-title&gt;&lt;/periodical&gt;&lt;pages&gt;129-141&lt;/pages&gt;&lt;volume&gt;3&lt;/volume&gt;&lt;number&gt;2&lt;/number&gt;&lt;dates&gt;&lt;year&gt;2003&lt;/year&gt;&lt;/dates&gt;&lt;publisher&gt;John Wiley &amp;amp;amp; Sons, Ltd.&lt;/publisher&gt;&lt;urls&gt;&lt;related-urls&gt;&lt;url&gt;http://dx.doi.org/10.1002/cb.128&lt;/url&gt;&lt;/related-urls&gt;&lt;/urls&gt;&lt;/record&gt;&lt;/Cite&gt;&lt;/EndNote&gt;</w:instrText>
            </w:r>
            <w:r w:rsidR="000D176C" w:rsidRPr="00FA4339">
              <w:rPr>
                <w:rFonts w:ascii="Times New Roman" w:hAnsi="Times New Roman" w:cs="Times New Roman"/>
                <w:noProof/>
                <w:sz w:val="20"/>
                <w:szCs w:val="20"/>
              </w:rPr>
              <w:fldChar w:fldCharType="separate"/>
            </w:r>
            <w:r w:rsidR="000D176C" w:rsidRPr="00FA4339">
              <w:rPr>
                <w:rFonts w:ascii="Times New Roman" w:hAnsi="Times New Roman" w:cs="Times New Roman"/>
                <w:noProof/>
                <w:sz w:val="20"/>
                <w:szCs w:val="20"/>
              </w:rPr>
              <w:t>(</w:t>
            </w:r>
            <w:hyperlink w:anchor="_ENREF_87" w:tooltip="Mathur, 2003 #848" w:history="1">
              <w:r w:rsidR="000D176C" w:rsidRPr="00FA4339">
                <w:rPr>
                  <w:rFonts w:ascii="Times New Roman" w:hAnsi="Times New Roman" w:cs="Times New Roman"/>
                  <w:noProof/>
                  <w:sz w:val="20"/>
                  <w:szCs w:val="20"/>
                </w:rPr>
                <w:t>2003</w:t>
              </w:r>
            </w:hyperlink>
            <w:r w:rsidR="000D176C" w:rsidRPr="00FA4339">
              <w:rPr>
                <w:rFonts w:ascii="Times New Roman" w:hAnsi="Times New Roman" w:cs="Times New Roman"/>
                <w:noProof/>
                <w:sz w:val="20"/>
                <w:szCs w:val="20"/>
              </w:rPr>
              <w:t>)</w:t>
            </w:r>
            <w:r w:rsidR="000D176C" w:rsidRPr="00FA4339">
              <w:rPr>
                <w:rFonts w:ascii="Times New Roman" w:hAnsi="Times New Roman" w:cs="Times New Roman"/>
                <w:noProof/>
                <w:sz w:val="20"/>
                <w:szCs w:val="20"/>
              </w:rPr>
              <w:fldChar w:fldCharType="end"/>
            </w:r>
          </w:p>
        </w:tc>
        <w:tc>
          <w:tcPr>
            <w:tcW w:w="5973" w:type="dxa"/>
            <w:gridSpan w:val="2"/>
            <w:tcBorders>
              <w:top w:val="nil"/>
              <w:left w:val="nil"/>
              <w:bottom w:val="nil"/>
              <w:right w:val="nil"/>
            </w:tcBorders>
          </w:tcPr>
          <w:p w14:paraId="2044790E" w14:textId="77777777" w:rsidR="000D176C" w:rsidRDefault="000D176C" w:rsidP="00E938FA">
            <w:pPr>
              <w:jc w:val="both"/>
              <w:rPr>
                <w:rFonts w:ascii="Times New Roman" w:hAnsi="Times New Roman" w:cs="Times New Roman"/>
                <w:iCs/>
                <w:sz w:val="20"/>
                <w:szCs w:val="20"/>
              </w:rPr>
            </w:pPr>
            <w:r w:rsidRPr="00FA4339">
              <w:rPr>
                <w:rFonts w:ascii="Times New Roman" w:hAnsi="Times New Roman" w:cs="Times New Roman"/>
                <w:iCs/>
                <w:sz w:val="20"/>
                <w:szCs w:val="20"/>
              </w:rPr>
              <w:t>Investigates the relationship between individuals’ life, resultant stress and lifestyle changes and subsequent changes in brand preference. Results suggest that life events (e.g., marriage, divorce, death) impact brand preference changes as a means of adjusting to new life conditions and their effect on the self.</w:t>
            </w:r>
          </w:p>
          <w:p w14:paraId="7DE4CB13" w14:textId="77777777" w:rsidR="000D176C" w:rsidRPr="003E06CD" w:rsidRDefault="000D176C" w:rsidP="00E938FA">
            <w:pPr>
              <w:jc w:val="both"/>
              <w:rPr>
                <w:rFonts w:ascii="Times New Roman" w:hAnsi="Times New Roman" w:cs="Times New Roman"/>
                <w:sz w:val="10"/>
                <w:szCs w:val="10"/>
              </w:rPr>
            </w:pPr>
          </w:p>
        </w:tc>
        <w:tc>
          <w:tcPr>
            <w:tcW w:w="1548" w:type="dxa"/>
            <w:tcBorders>
              <w:top w:val="nil"/>
              <w:left w:val="nil"/>
              <w:bottom w:val="nil"/>
              <w:right w:val="nil"/>
            </w:tcBorders>
          </w:tcPr>
          <w:p w14:paraId="4D4F928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Adults aged 21 to 84</w:t>
            </w:r>
          </w:p>
        </w:tc>
        <w:tc>
          <w:tcPr>
            <w:tcW w:w="1689" w:type="dxa"/>
            <w:tcBorders>
              <w:top w:val="nil"/>
              <w:left w:val="nil"/>
              <w:bottom w:val="nil"/>
              <w:right w:val="nil"/>
            </w:tcBorders>
          </w:tcPr>
          <w:p w14:paraId="00B65F21"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Life events </w:t>
            </w:r>
          </w:p>
        </w:tc>
      </w:tr>
      <w:tr w:rsidR="000D176C" w:rsidRPr="00F95E3F" w14:paraId="69A94FE4" w14:textId="77777777" w:rsidTr="00FD2743">
        <w:tc>
          <w:tcPr>
            <w:tcW w:w="1246" w:type="dxa"/>
            <w:tcBorders>
              <w:top w:val="nil"/>
              <w:left w:val="nil"/>
              <w:bottom w:val="nil"/>
              <w:right w:val="nil"/>
            </w:tcBorders>
          </w:tcPr>
          <w:p w14:paraId="24088704"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64" w:tooltip="Guiot, 2001 #1193" w:history="1">
              <w:r w:rsidR="000D176C" w:rsidRPr="00FA4339">
                <w:rPr>
                  <w:rFonts w:ascii="Times New Roman" w:hAnsi="Times New Roman" w:cs="Times New Roman"/>
                  <w:noProof/>
                  <w:sz w:val="20"/>
                  <w:szCs w:val="20"/>
                </w:rPr>
                <w:t xml:space="preserve">Guiot </w:t>
              </w:r>
            </w:hyperlink>
            <w:r w:rsidR="000D176C" w:rsidRPr="00FA4339">
              <w:rPr>
                <w:rFonts w:ascii="Times New Roman" w:hAnsi="Times New Roman" w:cs="Times New Roman"/>
                <w:noProof/>
                <w:sz w:val="20"/>
                <w:szCs w:val="20"/>
              </w:rPr>
              <w:fldChar w:fldCharType="begin"/>
            </w:r>
            <w:r w:rsidR="000D176C">
              <w:rPr>
                <w:rFonts w:ascii="Times New Roman" w:hAnsi="Times New Roman" w:cs="Times New Roman"/>
                <w:noProof/>
                <w:sz w:val="20"/>
                <w:szCs w:val="20"/>
              </w:rPr>
              <w:instrText xml:space="preserve"> ADDIN EN.CITE &lt;EndNote&gt;&lt;Cite ExcludeAuth="1"&gt;&lt;Author&gt;Guiot&lt;/Author&gt;&lt;Year&gt;2001&lt;/Year&gt;&lt;RecNum&gt;514&lt;/RecNum&gt;&lt;DisplayText&gt;(2001)&lt;/DisplayText&gt;&lt;record&gt;&lt;rec-number&gt;514&lt;/rec-number&gt;&lt;foreign-keys&gt;&lt;key app="EN" db-id="aexfef2f2zwxx1ezexl5aexev0rd0wztsesw"&gt;514&lt;/key&gt;&lt;key app="ENWeb" db-id="TQIWCQrtqgYAADj4dwU"&gt;1191&lt;/key&gt;&lt;/foreign-keys&gt;&lt;ref-type name="Journal Article"&gt;17&lt;/ref-type&gt;&lt;contributors&gt;&lt;authors&gt;&lt;author&gt;Guiot, Denis&lt;/author&gt;&lt;/authors&gt;&lt;/contributors&gt;&lt;titles&gt;&lt;title&gt;Antecedents of subjective age biases among senior women&lt;/title&gt;&lt;secondary-title&gt;Psychology and Marketing&lt;/secondary-title&gt;&lt;/titles&gt;&lt;periodical&gt;&lt;full-title&gt;Psychology and Marketing&lt;/full-title&gt;&lt;/periodical&gt;&lt;pages&gt;1049-1071&lt;/pages&gt;&lt;volume&gt;18&lt;/volume&gt;&lt;number&gt;10&lt;/number&gt;&lt;dates&gt;&lt;year&gt;2001&lt;/year&gt;&lt;/dates&gt;&lt;publisher&gt;John Wiley &amp;amp;amp; Sons, Inc.&lt;/publisher&gt;&lt;urls&gt;&lt;related-urls&gt;&lt;url&gt;http://dx.doi.org/10.1002/mar.1043&lt;/url&gt;&lt;/related-urls&gt;&lt;/urls&gt;&lt;/record&gt;&lt;/Cite&gt;&lt;/EndNote&gt;</w:instrText>
            </w:r>
            <w:r w:rsidR="000D176C" w:rsidRPr="00FA4339">
              <w:rPr>
                <w:rFonts w:ascii="Times New Roman" w:hAnsi="Times New Roman" w:cs="Times New Roman"/>
                <w:noProof/>
                <w:sz w:val="20"/>
                <w:szCs w:val="20"/>
              </w:rPr>
              <w:fldChar w:fldCharType="separate"/>
            </w:r>
            <w:r w:rsidR="000D176C" w:rsidRPr="00FA4339">
              <w:rPr>
                <w:rFonts w:ascii="Times New Roman" w:hAnsi="Times New Roman" w:cs="Times New Roman"/>
                <w:noProof/>
                <w:sz w:val="20"/>
                <w:szCs w:val="20"/>
              </w:rPr>
              <w:t>(</w:t>
            </w:r>
            <w:hyperlink w:anchor="_ENREF_50" w:tooltip="Guiot, 2001 #514" w:history="1">
              <w:r w:rsidR="000D176C" w:rsidRPr="00FA4339">
                <w:rPr>
                  <w:rFonts w:ascii="Times New Roman" w:hAnsi="Times New Roman" w:cs="Times New Roman"/>
                  <w:noProof/>
                  <w:sz w:val="20"/>
                  <w:szCs w:val="20"/>
                </w:rPr>
                <w:t>2001</w:t>
              </w:r>
            </w:hyperlink>
            <w:r w:rsidR="000D176C" w:rsidRPr="00FA4339">
              <w:rPr>
                <w:rFonts w:ascii="Times New Roman" w:hAnsi="Times New Roman" w:cs="Times New Roman"/>
                <w:noProof/>
                <w:sz w:val="20"/>
                <w:szCs w:val="20"/>
              </w:rPr>
              <w:t>)</w:t>
            </w:r>
            <w:r w:rsidR="000D176C" w:rsidRPr="00FA4339">
              <w:rPr>
                <w:rFonts w:ascii="Times New Roman" w:hAnsi="Times New Roman" w:cs="Times New Roman"/>
                <w:noProof/>
                <w:sz w:val="20"/>
                <w:szCs w:val="20"/>
              </w:rPr>
              <w:fldChar w:fldCharType="end"/>
            </w:r>
          </w:p>
        </w:tc>
        <w:tc>
          <w:tcPr>
            <w:tcW w:w="5973" w:type="dxa"/>
            <w:gridSpan w:val="2"/>
            <w:tcBorders>
              <w:top w:val="nil"/>
              <w:left w:val="nil"/>
              <w:bottom w:val="nil"/>
              <w:right w:val="nil"/>
            </w:tcBorders>
          </w:tcPr>
          <w:p w14:paraId="7630744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Examines the antecedents that influence a youthful bias of senior women towards a younger cognitive age. </w:t>
            </w:r>
          </w:p>
        </w:tc>
        <w:tc>
          <w:tcPr>
            <w:tcW w:w="1548" w:type="dxa"/>
            <w:tcBorders>
              <w:top w:val="nil"/>
              <w:left w:val="nil"/>
              <w:bottom w:val="nil"/>
              <w:right w:val="nil"/>
            </w:tcBorders>
          </w:tcPr>
          <w:p w14:paraId="3BE8A64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Adult women aged 50-83</w:t>
            </w:r>
          </w:p>
        </w:tc>
        <w:tc>
          <w:tcPr>
            <w:tcW w:w="1689" w:type="dxa"/>
            <w:tcBorders>
              <w:top w:val="nil"/>
              <w:left w:val="nil"/>
              <w:bottom w:val="nil"/>
              <w:right w:val="nil"/>
            </w:tcBorders>
          </w:tcPr>
          <w:p w14:paraId="673EA769"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Younger feeling influences cognitive age. </w:t>
            </w:r>
          </w:p>
        </w:tc>
      </w:tr>
      <w:tr w:rsidR="000D176C" w:rsidRPr="00F95E3F" w14:paraId="730FB1C6" w14:textId="77777777" w:rsidTr="004E72DD">
        <w:tc>
          <w:tcPr>
            <w:tcW w:w="1246" w:type="dxa"/>
            <w:tcBorders>
              <w:top w:val="nil"/>
              <w:left w:val="nil"/>
              <w:bottom w:val="single" w:sz="12" w:space="0" w:color="auto"/>
              <w:right w:val="nil"/>
            </w:tcBorders>
          </w:tcPr>
          <w:p w14:paraId="1F6ADB7C"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63" w:tooltip="Guido, 2014 #403" w:history="1">
              <w:r w:rsidR="000D176C" w:rsidRPr="00FA4339">
                <w:rPr>
                  <w:rFonts w:ascii="Times New Roman" w:hAnsi="Times New Roman" w:cs="Times New Roman"/>
                  <w:noProof/>
                  <w:sz w:val="20"/>
                  <w:szCs w:val="20"/>
                </w:rPr>
                <w:t>Guido et al.</w:t>
              </w:r>
            </w:hyperlink>
            <w:r w:rsidR="000D176C" w:rsidRPr="00FA4339">
              <w:rPr>
                <w:rFonts w:ascii="Times New Roman" w:hAnsi="Times New Roman" w:cs="Times New Roman"/>
                <w:noProof/>
                <w:sz w:val="20"/>
                <w:szCs w:val="20"/>
              </w:rPr>
              <w:t xml:space="preserve"> </w:t>
            </w:r>
            <w:r w:rsidR="000D176C" w:rsidRPr="00FA4339">
              <w:rPr>
                <w:rFonts w:ascii="Times New Roman" w:hAnsi="Times New Roman" w:cs="Times New Roman"/>
                <w:noProof/>
                <w:sz w:val="20"/>
                <w:szCs w:val="20"/>
              </w:rPr>
              <w:fldChar w:fldCharType="begin"/>
            </w:r>
            <w:r w:rsidR="000D176C" w:rsidRPr="00FA4339">
              <w:rPr>
                <w:rFonts w:ascii="Times New Roman" w:hAnsi="Times New Roman" w:cs="Times New Roman"/>
                <w:noProof/>
                <w:sz w:val="20"/>
                <w:szCs w:val="20"/>
              </w:rPr>
              <w:instrText xml:space="preserve"> ADDIN EN.CITE &lt;EndNote&gt;&lt;Cite ExcludeAuth="1"&gt;&lt;Author&gt;Guido&lt;/Author&gt;&lt;Year&gt;2014&lt;/Year&gt;&lt;RecNum&gt;1329&lt;/RecNum&gt;&lt;DisplayText&gt;(2014)&lt;/DisplayText&gt;&lt;record&gt;&lt;rec-number&gt;1329&lt;/rec-number&gt;&lt;foreign-keys&gt;&lt;key app="EN" db-id="xt5zf9xwnp020aezr9npdszb2wawp5svr9ax"&gt;1329&lt;/key&gt;&lt;/foreign-keys&gt;&lt;ref-type name="Journal Article"&gt;17&lt;/ref-type&gt;&lt;contributors&gt;&lt;authors&gt;&lt;author&gt;Guido, Gianluigi&lt;/author&gt;&lt;author&gt;Amatulli, Cesare&lt;/author&gt;&lt;author&gt;Peluso, Alessandro M.&lt;/author&gt;&lt;/authors&gt;&lt;/contributors&gt;&lt;titles&gt;&lt;title&gt;Context Effects on Older Consumers’ Cognitive Age: The Role of Hedonic versus Utilitarian Goals&lt;/title&gt;&lt;secondary-title&gt;Psychology &amp;amp; Marketing&lt;/secondary-title&gt;&lt;/titles&gt;&lt;periodical&gt;&lt;full-title&gt;Psychology &amp;amp; Marketing&lt;/full-title&gt;&lt;/periodical&gt;&lt;pages&gt;103-114&lt;/pages&gt;&lt;volume&gt;31&lt;/volume&gt;&lt;number&gt;2&lt;/number&gt;&lt;dates&gt;&lt;year&gt;2014&lt;/year&gt;&lt;/dates&gt;&lt;urls&gt;&lt;related-urls&gt;&lt;url&gt;http://dx.doi.org/10.1002/mar.20679&lt;/url&gt;&lt;/related-urls&gt;&lt;/urls&gt;&lt;/record&gt;&lt;/Cite&gt;&lt;/EndNote&gt;</w:instrText>
            </w:r>
            <w:r w:rsidR="000D176C" w:rsidRPr="00FA4339">
              <w:rPr>
                <w:rFonts w:ascii="Times New Roman" w:hAnsi="Times New Roman" w:cs="Times New Roman"/>
                <w:noProof/>
                <w:sz w:val="20"/>
                <w:szCs w:val="20"/>
              </w:rPr>
              <w:fldChar w:fldCharType="separate"/>
            </w:r>
            <w:r w:rsidR="000D176C" w:rsidRPr="00FA4339">
              <w:rPr>
                <w:rFonts w:ascii="Times New Roman" w:hAnsi="Times New Roman" w:cs="Times New Roman"/>
                <w:noProof/>
                <w:sz w:val="20"/>
                <w:szCs w:val="20"/>
              </w:rPr>
              <w:t>(</w:t>
            </w:r>
            <w:hyperlink w:anchor="_ENREF_49" w:tooltip="Guido, 2014 #403" w:history="1">
              <w:r w:rsidR="000D176C" w:rsidRPr="00FA4339">
                <w:rPr>
                  <w:rFonts w:ascii="Times New Roman" w:hAnsi="Times New Roman" w:cs="Times New Roman"/>
                  <w:noProof/>
                  <w:sz w:val="20"/>
                  <w:szCs w:val="20"/>
                </w:rPr>
                <w:t>2014</w:t>
              </w:r>
            </w:hyperlink>
            <w:r w:rsidR="000D176C" w:rsidRPr="00FA4339">
              <w:rPr>
                <w:rFonts w:ascii="Times New Roman" w:hAnsi="Times New Roman" w:cs="Times New Roman"/>
                <w:noProof/>
                <w:sz w:val="20"/>
                <w:szCs w:val="20"/>
              </w:rPr>
              <w:t>)</w:t>
            </w:r>
            <w:r w:rsidR="000D176C" w:rsidRPr="00FA4339">
              <w:rPr>
                <w:rFonts w:ascii="Times New Roman" w:hAnsi="Times New Roman" w:cs="Times New Roman"/>
                <w:noProof/>
                <w:sz w:val="20"/>
                <w:szCs w:val="20"/>
              </w:rPr>
              <w:fldChar w:fldCharType="end"/>
            </w:r>
          </w:p>
        </w:tc>
        <w:tc>
          <w:tcPr>
            <w:tcW w:w="5973" w:type="dxa"/>
            <w:gridSpan w:val="2"/>
            <w:tcBorders>
              <w:top w:val="nil"/>
              <w:left w:val="nil"/>
              <w:bottom w:val="single" w:sz="12" w:space="0" w:color="auto"/>
              <w:right w:val="nil"/>
            </w:tcBorders>
          </w:tcPr>
          <w:p w14:paraId="6172EEF9" w14:textId="77777777" w:rsidR="000D176C" w:rsidRDefault="000D176C" w:rsidP="00E938FA">
            <w:pPr>
              <w:jc w:val="both"/>
              <w:rPr>
                <w:rFonts w:ascii="Times New Roman" w:hAnsi="Times New Roman" w:cs="Times New Roman"/>
                <w:sz w:val="20"/>
                <w:szCs w:val="20"/>
              </w:rPr>
            </w:pPr>
            <w:r w:rsidRPr="00FA4339">
              <w:rPr>
                <w:rFonts w:ascii="Times New Roman" w:hAnsi="Times New Roman" w:cs="Times New Roman"/>
                <w:iCs/>
                <w:sz w:val="20"/>
                <w:szCs w:val="20"/>
              </w:rPr>
              <w:t>Investigates if cognitive age is a malleable construct that differs according to its context of reference. The results indicate that the physical environment, the social references, and the product categories (hedonic vs. utilitarian) influence cognitive age perception.</w:t>
            </w:r>
            <w:r w:rsidRPr="00FA4339">
              <w:rPr>
                <w:rFonts w:ascii="Times New Roman" w:hAnsi="Times New Roman" w:cs="Times New Roman"/>
                <w:sz w:val="20"/>
                <w:szCs w:val="20"/>
              </w:rPr>
              <w:t xml:space="preserve"> </w:t>
            </w:r>
          </w:p>
          <w:p w14:paraId="1146B8E0" w14:textId="77777777" w:rsidR="000D176C" w:rsidRDefault="000D176C" w:rsidP="00E938FA">
            <w:pPr>
              <w:jc w:val="both"/>
              <w:rPr>
                <w:rFonts w:ascii="Times New Roman" w:hAnsi="Times New Roman" w:cs="Times New Roman"/>
                <w:sz w:val="20"/>
                <w:szCs w:val="20"/>
              </w:rPr>
            </w:pPr>
          </w:p>
          <w:p w14:paraId="612F2ADC" w14:textId="77777777" w:rsidR="000D176C" w:rsidRPr="003E06CD" w:rsidRDefault="000D176C" w:rsidP="00E938FA">
            <w:pPr>
              <w:jc w:val="both"/>
              <w:rPr>
                <w:rFonts w:ascii="Times New Roman" w:hAnsi="Times New Roman" w:cs="Times New Roman"/>
                <w:sz w:val="10"/>
                <w:szCs w:val="10"/>
              </w:rPr>
            </w:pPr>
          </w:p>
        </w:tc>
        <w:tc>
          <w:tcPr>
            <w:tcW w:w="1548" w:type="dxa"/>
            <w:tcBorders>
              <w:top w:val="nil"/>
              <w:left w:val="nil"/>
              <w:bottom w:val="single" w:sz="12" w:space="0" w:color="auto"/>
              <w:right w:val="nil"/>
            </w:tcBorders>
          </w:tcPr>
          <w:p w14:paraId="698C30A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Adults aged 65+</w:t>
            </w:r>
          </w:p>
        </w:tc>
        <w:tc>
          <w:tcPr>
            <w:tcW w:w="1689" w:type="dxa"/>
            <w:tcBorders>
              <w:top w:val="nil"/>
              <w:left w:val="nil"/>
              <w:bottom w:val="single" w:sz="12" w:space="0" w:color="auto"/>
              <w:right w:val="nil"/>
            </w:tcBorders>
          </w:tcPr>
          <w:p w14:paraId="42347F9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Social reference and product categories affect cognitive age and resulting </w:t>
            </w:r>
            <w:r>
              <w:rPr>
                <w:rFonts w:ascii="Times New Roman" w:hAnsi="Times New Roman" w:cs="Times New Roman"/>
                <w:sz w:val="20"/>
                <w:szCs w:val="20"/>
              </w:rPr>
              <w:t>self</w:t>
            </w:r>
            <w:r w:rsidRPr="00FA4339">
              <w:rPr>
                <w:rFonts w:ascii="Times New Roman" w:hAnsi="Times New Roman" w:cs="Times New Roman"/>
                <w:sz w:val="20"/>
                <w:szCs w:val="20"/>
              </w:rPr>
              <w:t xml:space="preserve"> </w:t>
            </w:r>
          </w:p>
        </w:tc>
      </w:tr>
    </w:tbl>
    <w:p w14:paraId="3C23E4AD" w14:textId="539425B0" w:rsidR="000D176C" w:rsidRDefault="00FD2743" w:rsidP="00FD2743">
      <w:pPr>
        <w:tabs>
          <w:tab w:val="left" w:pos="9165"/>
        </w:tabs>
      </w:pPr>
      <w:r>
        <w:tab/>
      </w:r>
    </w:p>
    <w:p w14:paraId="4808A27B" w14:textId="77777777" w:rsidR="000D176C" w:rsidRDefault="000D176C" w:rsidP="000D176C"/>
    <w:p w14:paraId="64B4F5B0" w14:textId="2C23FA7A" w:rsidR="000D176C" w:rsidRDefault="000D176C" w:rsidP="000D176C"/>
    <w:p w14:paraId="44EEE6C3" w14:textId="6B4C6927" w:rsidR="000D176C" w:rsidRDefault="000D176C" w:rsidP="000D176C"/>
    <w:p w14:paraId="21BE1EED" w14:textId="04D3C29B" w:rsidR="00FD2743" w:rsidRDefault="00FD2743" w:rsidP="000D176C"/>
    <w:p w14:paraId="1C179837" w14:textId="77777777" w:rsidR="000D176C" w:rsidRPr="002348D4" w:rsidRDefault="000D176C" w:rsidP="000D176C">
      <w:pPr>
        <w:spacing w:after="120"/>
        <w:rPr>
          <w:rFonts w:ascii="Times New Roman" w:hAnsi="Times New Roman" w:cs="Times New Roman"/>
          <w:b/>
        </w:rPr>
      </w:pPr>
      <w:r w:rsidRPr="002348D4">
        <w:rPr>
          <w:rFonts w:ascii="Times New Roman" w:hAnsi="Times New Roman" w:cs="Times New Roman"/>
          <w:b/>
        </w:rPr>
        <w:lastRenderedPageBreak/>
        <w:t xml:space="preserve">Table 2    </w:t>
      </w:r>
      <w:r w:rsidRPr="00E938FA">
        <w:rPr>
          <w:rFonts w:ascii="Times New Roman" w:hAnsi="Times New Roman" w:cs="Times New Roman"/>
        </w:rPr>
        <w:t>Articles offering a dynamic view of the self-concept</w:t>
      </w:r>
    </w:p>
    <w:tbl>
      <w:tblPr>
        <w:tblStyle w:val="TableGrid"/>
        <w:tblW w:w="14142" w:type="dxa"/>
        <w:tblLook w:val="04A0" w:firstRow="1" w:lastRow="0" w:firstColumn="1" w:lastColumn="0" w:noHBand="0" w:noVBand="1"/>
      </w:tblPr>
      <w:tblGrid>
        <w:gridCol w:w="1246"/>
        <w:gridCol w:w="134"/>
        <w:gridCol w:w="5839"/>
        <w:gridCol w:w="1548"/>
        <w:gridCol w:w="1689"/>
        <w:gridCol w:w="3686"/>
      </w:tblGrid>
      <w:tr w:rsidR="000D176C" w:rsidRPr="00F95E3F" w14:paraId="70BF6DD8" w14:textId="77777777" w:rsidTr="00E938FA">
        <w:tc>
          <w:tcPr>
            <w:tcW w:w="14142" w:type="dxa"/>
            <w:gridSpan w:val="6"/>
            <w:tcBorders>
              <w:top w:val="single" w:sz="12" w:space="0" w:color="auto"/>
              <w:left w:val="nil"/>
              <w:bottom w:val="nil"/>
              <w:right w:val="nil"/>
            </w:tcBorders>
          </w:tcPr>
          <w:p w14:paraId="5037337F" w14:textId="77777777" w:rsidR="000D176C" w:rsidRPr="003E06CD" w:rsidRDefault="000D176C" w:rsidP="00E938FA">
            <w:pPr>
              <w:rPr>
                <w:rFonts w:ascii="Times New Roman" w:hAnsi="Times New Roman" w:cs="Times New Roman"/>
                <w:b/>
                <w:i/>
                <w:sz w:val="12"/>
                <w:szCs w:val="12"/>
              </w:rPr>
            </w:pPr>
          </w:p>
        </w:tc>
      </w:tr>
      <w:tr w:rsidR="000D176C" w:rsidRPr="00F95E3F" w14:paraId="3FE35A45" w14:textId="77777777" w:rsidTr="00E938FA">
        <w:tc>
          <w:tcPr>
            <w:tcW w:w="1380" w:type="dxa"/>
            <w:gridSpan w:val="2"/>
            <w:tcBorders>
              <w:top w:val="nil"/>
              <w:left w:val="nil"/>
              <w:bottom w:val="single" w:sz="12" w:space="0" w:color="auto"/>
              <w:right w:val="nil"/>
            </w:tcBorders>
          </w:tcPr>
          <w:p w14:paraId="7AE5E81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839" w:type="dxa"/>
            <w:tcBorders>
              <w:top w:val="nil"/>
              <w:left w:val="nil"/>
              <w:bottom w:val="single" w:sz="12" w:space="0" w:color="auto"/>
              <w:right w:val="nil"/>
            </w:tcBorders>
          </w:tcPr>
          <w:p w14:paraId="61056E21"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Key insights</w:t>
            </w:r>
            <w:r w:rsidRPr="00FA4339">
              <w:rPr>
                <w:rFonts w:ascii="Times New Roman" w:hAnsi="Times New Roman" w:cs="Times New Roman"/>
                <w:b/>
                <w:sz w:val="20"/>
                <w:szCs w:val="20"/>
              </w:rPr>
              <w:t xml:space="preserve"> and conclusions</w:t>
            </w:r>
          </w:p>
        </w:tc>
        <w:tc>
          <w:tcPr>
            <w:tcW w:w="1548" w:type="dxa"/>
            <w:tcBorders>
              <w:top w:val="nil"/>
              <w:left w:val="nil"/>
              <w:bottom w:val="single" w:sz="12" w:space="0" w:color="auto"/>
              <w:right w:val="nil"/>
            </w:tcBorders>
          </w:tcPr>
          <w:p w14:paraId="285ED59C"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nil"/>
              <w:left w:val="nil"/>
              <w:bottom w:val="single" w:sz="12" w:space="0" w:color="auto"/>
              <w:right w:val="nil"/>
            </w:tcBorders>
          </w:tcPr>
          <w:p w14:paraId="5935918B"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c>
          <w:tcPr>
            <w:tcW w:w="3686" w:type="dxa"/>
            <w:tcBorders>
              <w:top w:val="nil"/>
              <w:left w:val="nil"/>
              <w:bottom w:val="single" w:sz="12" w:space="0" w:color="auto"/>
              <w:right w:val="nil"/>
            </w:tcBorders>
          </w:tcPr>
          <w:p w14:paraId="771D7376" w14:textId="11E52D3F" w:rsidR="000D176C" w:rsidRPr="00FA4339" w:rsidRDefault="00E938FA" w:rsidP="00E938FA">
            <w:pPr>
              <w:jc w:val="both"/>
              <w:rPr>
                <w:rFonts w:ascii="Times New Roman" w:hAnsi="Times New Roman" w:cs="Times New Roman"/>
                <w:b/>
                <w:sz w:val="20"/>
                <w:szCs w:val="20"/>
              </w:rPr>
            </w:pPr>
            <w:r>
              <w:rPr>
                <w:rFonts w:ascii="Times New Roman" w:hAnsi="Times New Roman" w:cs="Times New Roman"/>
                <w:b/>
                <w:sz w:val="20"/>
                <w:szCs w:val="20"/>
              </w:rPr>
              <w:t>D</w:t>
            </w:r>
            <w:r w:rsidR="000D176C" w:rsidRPr="00FA4339">
              <w:rPr>
                <w:rFonts w:ascii="Times New Roman" w:hAnsi="Times New Roman" w:cs="Times New Roman"/>
                <w:b/>
                <w:sz w:val="20"/>
                <w:szCs w:val="20"/>
              </w:rPr>
              <w:t>ynamic age perspective of the self-concept</w:t>
            </w:r>
          </w:p>
        </w:tc>
      </w:tr>
      <w:tr w:rsidR="000D176C" w:rsidRPr="00F95E3F" w14:paraId="093FB6B4" w14:textId="77777777" w:rsidTr="00E938FA">
        <w:tc>
          <w:tcPr>
            <w:tcW w:w="1380" w:type="dxa"/>
            <w:gridSpan w:val="2"/>
            <w:tcBorders>
              <w:top w:val="nil"/>
              <w:left w:val="nil"/>
              <w:bottom w:val="nil"/>
              <w:right w:val="nil"/>
            </w:tcBorders>
          </w:tcPr>
          <w:p w14:paraId="100AF232"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Shavelson et al.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ExcludeAuth="1"&gt;&lt;Author&gt;Shavelson&lt;/Author&gt;&lt;Year&gt;1976&lt;/Year&gt;&lt;RecNum&gt;1109&lt;/RecNum&gt;&lt;DisplayText&gt;(1976)&lt;/DisplayText&gt;&lt;record&gt;&lt;rec-number&gt;1109&lt;/rec-number&gt;&lt;foreign-keys&gt;&lt;key app="EN" db-id="aexfef2f2zwxx1ezexl5aexev0rd0wztsesw"&gt;1109&lt;/key&gt;&lt;key app="ENWeb" db-id="TQIWCQrtqgYAADj4dwU"&gt;1177&lt;/key&gt;&lt;/foreign-keys&gt;&lt;ref-type name="Journal Article"&gt;17&lt;/ref-type&gt;&lt;contributors&gt;&lt;authors&gt;&lt;author&gt;Shavelson, Richard J.&lt;/author&gt;&lt;author&gt;Hubner, Judith J.&lt;/author&gt;&lt;author&gt;Stanton, George C.&lt;/author&gt;&lt;/authors&gt;&lt;/contributors&gt;&lt;titles&gt;&lt;title&gt;Self-Concept: Validation of Construct Interpretations&lt;/title&gt;&lt;secondary-title&gt;Review of Educational Research&lt;/secondary-title&gt;&lt;/titles&gt;&lt;periodical&gt;&lt;full-title&gt;Review of Educational Research&lt;/full-title&gt;&lt;/periodical&gt;&lt;pages&gt;407-441&lt;/pages&gt;&lt;volume&gt;46&lt;/volume&gt;&lt;number&gt;3&lt;/number&gt;&lt;dates&gt;&lt;year&gt;1976&lt;/year&gt;&lt;/dates&gt;&lt;publisher&gt;American Educational Research Association&lt;/publisher&gt;&lt;isbn&gt;00346543, 19351046&lt;/isbn&gt;&lt;urls&gt;&lt;related-urls&gt;&lt;url&gt;http://www.jstor.org/stable/1170010&lt;/url&gt;&lt;/related-urls&gt;&lt;/urls&gt;&lt;custom1&gt;Full publication date: Summer, 1976&lt;/custom1&gt;&lt;/record&gt;&lt;/Cite&gt;&lt;/EndNote&gt;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21" w:tooltip="Shavelson, 1976 #1109" w:history="1">
              <w:r w:rsidRPr="00FA4339">
                <w:rPr>
                  <w:rFonts w:ascii="Times New Roman" w:hAnsi="Times New Roman" w:cs="Times New Roman"/>
                  <w:noProof/>
                  <w:sz w:val="20"/>
                  <w:szCs w:val="20"/>
                </w:rPr>
                <w:t>1976</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0EFA1593"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Validates various self-concept measures that can be applied to the educational contexts</w:t>
            </w:r>
            <w:r>
              <w:rPr>
                <w:rFonts w:ascii="Times New Roman" w:hAnsi="Times New Roman" w:cs="Times New Roman"/>
                <w:sz w:val="20"/>
                <w:szCs w:val="20"/>
              </w:rPr>
              <w:t xml:space="preserve"> of students’ self-concepts.</w:t>
            </w:r>
          </w:p>
        </w:tc>
        <w:tc>
          <w:tcPr>
            <w:tcW w:w="1548" w:type="dxa"/>
            <w:tcBorders>
              <w:top w:val="nil"/>
              <w:left w:val="nil"/>
              <w:bottom w:val="nil"/>
              <w:right w:val="nil"/>
            </w:tcBorders>
          </w:tcPr>
          <w:p w14:paraId="2B1A5EBA"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nil"/>
              <w:left w:val="nil"/>
              <w:bottom w:val="nil"/>
              <w:right w:val="nil"/>
            </w:tcBorders>
          </w:tcPr>
          <w:p w14:paraId="2DB0D37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c>
          <w:tcPr>
            <w:tcW w:w="3686" w:type="dxa"/>
            <w:tcBorders>
              <w:top w:val="nil"/>
              <w:left w:val="nil"/>
              <w:bottom w:val="nil"/>
              <w:right w:val="nil"/>
            </w:tcBorders>
          </w:tcPr>
          <w:p w14:paraId="73AE8560" w14:textId="77777777" w:rsidR="000D176C" w:rsidRPr="00066AB3" w:rsidRDefault="000D176C" w:rsidP="00E938FA">
            <w:pPr>
              <w:jc w:val="both"/>
              <w:rPr>
                <w:rFonts w:ascii="Times New Roman" w:hAnsi="Times New Roman" w:cs="Times New Roman"/>
                <w:b/>
                <w:sz w:val="20"/>
                <w:szCs w:val="20"/>
              </w:rPr>
            </w:pPr>
            <w:r w:rsidRPr="00FA4339">
              <w:rPr>
                <w:rFonts w:ascii="Times New Roman" w:hAnsi="Times New Roman" w:cs="Times New Roman"/>
                <w:sz w:val="20"/>
                <w:szCs w:val="20"/>
              </w:rPr>
              <w:t xml:space="preserve">Highlights the developmental nature of the self-concept (dynamic), </w:t>
            </w:r>
            <w:r w:rsidRPr="00B060AB">
              <w:rPr>
                <w:rFonts w:ascii="Times New Roman" w:hAnsi="Times New Roman" w:cs="Times New Roman"/>
                <w:sz w:val="20"/>
                <w:szCs w:val="20"/>
              </w:rPr>
              <w:t>but does not offer applications to consumer behavior.</w:t>
            </w:r>
          </w:p>
        </w:tc>
      </w:tr>
      <w:tr w:rsidR="000D176C" w:rsidRPr="00F95E3F" w14:paraId="2D449396" w14:textId="77777777" w:rsidTr="00E938FA">
        <w:tc>
          <w:tcPr>
            <w:tcW w:w="1380" w:type="dxa"/>
            <w:gridSpan w:val="2"/>
            <w:tcBorders>
              <w:top w:val="nil"/>
              <w:left w:val="nil"/>
              <w:bottom w:val="nil"/>
              <w:right w:val="nil"/>
            </w:tcBorders>
          </w:tcPr>
          <w:p w14:paraId="6C50D08F"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Marsh and Hocevar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ExcludeAuth="1"&gt;&lt;Author&gt;Marsh&lt;/Author&gt;&lt;Year&gt;1985&lt;/Year&gt;&lt;RecNum&gt;833&lt;/RecNum&gt;&lt;DisplayText&gt;(1985)&lt;/DisplayText&gt;&lt;record&gt;&lt;rec-number&gt;833&lt;/rec-number&gt;&lt;foreign-keys&gt;&lt;key app="EN" db-id="aexfef2f2zwxx1ezexl5aexev0rd0wztsesw"&gt;833&lt;/key&gt;&lt;key app="ENWeb" db-id="TQIWCQrtqgYAADj4dwU"&gt;1207&lt;/key&gt;&lt;/foreign-keys&gt;&lt;ref-type name="Journal Article"&gt;17&lt;/ref-type&gt;&lt;contributors&gt;&lt;authors&gt;&lt;author&gt;Marsh, Herbert W.&lt;/author&gt;&lt;author&gt;Hocevar, Dennis&lt;/author&gt;&lt;/authors&gt;&lt;/contributors&gt;&lt;titles&gt;&lt;title&gt;Application of confirmatory factor analysis to the study of self-concept: First- and higher order factor models and their invariance across groups&lt;/title&gt;&lt;secondary-title&gt;Psychological Bulletin&lt;/secondary-title&gt;&lt;/titles&gt;&lt;periodical&gt;&lt;full-title&gt;Psychological Bulletin&lt;/full-title&gt;&lt;/periodical&gt;&lt;pages&gt;562-582&lt;/pages&gt;&lt;volume&gt;97&lt;/volume&gt;&lt;number&gt;3&lt;/number&gt;&lt;dates&gt;&lt;year&gt;1985&lt;/year&gt;&lt;/dates&gt;&lt;urls&gt;&lt;/urls&gt;&lt;/record&gt;&lt;/Cite&gt;&lt;/EndNote&gt;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1" w:tooltip="Marsh, 1985 #833" w:history="1">
              <w:r w:rsidRPr="00FA4339">
                <w:rPr>
                  <w:rFonts w:ascii="Times New Roman" w:hAnsi="Times New Roman" w:cs="Times New Roman"/>
                  <w:noProof/>
                  <w:sz w:val="20"/>
                  <w:szCs w:val="20"/>
                </w:rPr>
                <w:t>1985</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735DEE7D"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Applies Confirmatory Factor Analysis to test Shavelson, Hubner, &amp; Stanton’s (1976) theoretical predictions about the structure of self-concept. The focus is methodological.</w:t>
            </w:r>
          </w:p>
        </w:tc>
        <w:tc>
          <w:tcPr>
            <w:tcW w:w="1548" w:type="dxa"/>
            <w:tcBorders>
              <w:top w:val="nil"/>
              <w:left w:val="nil"/>
              <w:bottom w:val="nil"/>
              <w:right w:val="nil"/>
            </w:tcBorders>
          </w:tcPr>
          <w:p w14:paraId="75932B0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Children from 2</w:t>
            </w:r>
            <w:r w:rsidRPr="00FA4339">
              <w:rPr>
                <w:rFonts w:ascii="Times New Roman" w:hAnsi="Times New Roman" w:cs="Times New Roman"/>
                <w:sz w:val="20"/>
                <w:szCs w:val="20"/>
                <w:vertAlign w:val="superscript"/>
              </w:rPr>
              <w:t>nd</w:t>
            </w:r>
            <w:r w:rsidRPr="00FA4339">
              <w:rPr>
                <w:rFonts w:ascii="Times New Roman" w:hAnsi="Times New Roman" w:cs="Times New Roman"/>
                <w:sz w:val="20"/>
                <w:szCs w:val="20"/>
              </w:rPr>
              <w:t xml:space="preserve"> to 5</w:t>
            </w:r>
            <w:r w:rsidRPr="00FA4339">
              <w:rPr>
                <w:rFonts w:ascii="Times New Roman" w:hAnsi="Times New Roman" w:cs="Times New Roman"/>
                <w:sz w:val="20"/>
                <w:szCs w:val="20"/>
                <w:vertAlign w:val="superscript"/>
              </w:rPr>
              <w:t>th</w:t>
            </w:r>
            <w:r w:rsidRPr="00FA4339">
              <w:rPr>
                <w:rFonts w:ascii="Times New Roman" w:hAnsi="Times New Roman" w:cs="Times New Roman"/>
                <w:sz w:val="20"/>
                <w:szCs w:val="20"/>
              </w:rPr>
              <w:t xml:space="preserve"> grade</w:t>
            </w:r>
          </w:p>
        </w:tc>
        <w:tc>
          <w:tcPr>
            <w:tcW w:w="1689" w:type="dxa"/>
            <w:tcBorders>
              <w:top w:val="nil"/>
              <w:left w:val="nil"/>
              <w:bottom w:val="nil"/>
              <w:right w:val="nil"/>
            </w:tcBorders>
          </w:tcPr>
          <w:p w14:paraId="29E6312A"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Leader’s behavior</w:t>
            </w:r>
          </w:p>
        </w:tc>
        <w:tc>
          <w:tcPr>
            <w:tcW w:w="3686" w:type="dxa"/>
            <w:tcBorders>
              <w:top w:val="nil"/>
              <w:left w:val="nil"/>
              <w:bottom w:val="nil"/>
              <w:right w:val="nil"/>
            </w:tcBorders>
          </w:tcPr>
          <w:p w14:paraId="7EF8E3B5" w14:textId="77777777"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Highlights that the facets of self-concept become more distinct with actual age, </w:t>
            </w:r>
            <w:r w:rsidRPr="00B060AB">
              <w:rPr>
                <w:rFonts w:ascii="Times New Roman" w:hAnsi="Times New Roman" w:cs="Times New Roman"/>
                <w:sz w:val="20"/>
                <w:szCs w:val="20"/>
              </w:rPr>
              <w:t>but does not offer testable propositions.</w:t>
            </w:r>
            <w:r w:rsidRPr="00FA4339">
              <w:rPr>
                <w:rFonts w:ascii="Times New Roman" w:hAnsi="Times New Roman" w:cs="Times New Roman"/>
                <w:sz w:val="20"/>
                <w:szCs w:val="20"/>
              </w:rPr>
              <w:t xml:space="preserve"> </w:t>
            </w:r>
          </w:p>
        </w:tc>
      </w:tr>
      <w:tr w:rsidR="000D176C" w:rsidRPr="00F95E3F" w14:paraId="699C9508" w14:textId="77777777" w:rsidTr="00E938FA">
        <w:tc>
          <w:tcPr>
            <w:tcW w:w="1380" w:type="dxa"/>
            <w:gridSpan w:val="2"/>
            <w:tcBorders>
              <w:top w:val="nil"/>
              <w:left w:val="nil"/>
              <w:bottom w:val="nil"/>
              <w:right w:val="nil"/>
            </w:tcBorders>
          </w:tcPr>
          <w:p w14:paraId="3ADEACA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Epstein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ExcludeAuth="1"&gt;&lt;Author&gt;Epstein&lt;/Author&gt;&lt;Year&gt;1973&lt;/Year&gt;&lt;RecNum&gt;405&lt;/RecNum&gt;&lt;DisplayText&gt;(1973)&lt;/DisplayText&gt;&lt;record&gt;&lt;rec-number&gt;405&lt;/rec-number&gt;&lt;foreign-keys&gt;&lt;key app="EN" db-id="aexfef2f2zwxx1ezexl5aexev0rd0wztsesw"&gt;405&lt;/key&gt;&lt;key app="ENWeb" db-id="TQIWCQrtqgYAADj4dwU"&gt;557&lt;/key&gt;&lt;/foreign-keys&gt;&lt;ref-type name="Journal Article"&gt;17&lt;/ref-type&gt;&lt;contributors&gt;&lt;authors&gt;&lt;author&gt;Epstein, Seymour&lt;/author&gt;&lt;/authors&gt;&lt;/contributors&gt;&lt;titles&gt;&lt;title&gt;The Self-Concept Revisited Or a Theory of a Theory&lt;/title&gt;&lt;secondary-title&gt;American Psychologist&lt;/secondary-title&gt;&lt;/titles&gt;&lt;periodical&gt;&lt;full-title&gt;American Psychologist&lt;/full-title&gt;&lt;/periodical&gt;&lt;pages&gt;404-416&lt;/pages&gt;&lt;volume&gt;28&lt;/volume&gt;&lt;number&gt;May&lt;/number&gt;&lt;dates&gt;&lt;year&gt;1973&lt;/year&gt;&lt;/dates&gt;&lt;urls&gt;&lt;/urls&gt;&lt;/record&gt;&lt;/Cite&gt;&lt;/EndNote&gt;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32" w:tooltip="Epstein, 1973 #405" w:history="1">
              <w:r w:rsidRPr="00FA4339">
                <w:rPr>
                  <w:rFonts w:ascii="Times New Roman" w:hAnsi="Times New Roman" w:cs="Times New Roman"/>
                  <w:noProof/>
                  <w:sz w:val="20"/>
                  <w:szCs w:val="20"/>
                </w:rPr>
                <w:t>1973</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0B9216E7" w14:textId="77777777"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Synthesizes divergent viewpoints about the self-concept while assessing the exploratory value of the self-concept construct. Establishes that the self-concept, as the nucleus of the personality, plays a key role in determining what concepts are acceptable for assimilation into overall personality.</w:t>
            </w:r>
          </w:p>
        </w:tc>
        <w:tc>
          <w:tcPr>
            <w:tcW w:w="1548" w:type="dxa"/>
            <w:tcBorders>
              <w:top w:val="nil"/>
              <w:left w:val="nil"/>
              <w:bottom w:val="nil"/>
              <w:right w:val="nil"/>
            </w:tcBorders>
          </w:tcPr>
          <w:p w14:paraId="7E85510A"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Theory article</w:t>
            </w:r>
          </w:p>
        </w:tc>
        <w:tc>
          <w:tcPr>
            <w:tcW w:w="1689" w:type="dxa"/>
            <w:tcBorders>
              <w:top w:val="nil"/>
              <w:left w:val="nil"/>
              <w:bottom w:val="nil"/>
              <w:right w:val="nil"/>
            </w:tcBorders>
          </w:tcPr>
          <w:p w14:paraId="5B82E48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c>
          <w:tcPr>
            <w:tcW w:w="3686" w:type="dxa"/>
            <w:tcBorders>
              <w:top w:val="nil"/>
              <w:left w:val="nil"/>
              <w:bottom w:val="nil"/>
              <w:right w:val="nil"/>
            </w:tcBorders>
          </w:tcPr>
          <w:p w14:paraId="47858DC5"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Highlights the dynamic nature of the self, with regard to personality changes, </w:t>
            </w:r>
            <w:r w:rsidRPr="00B060AB">
              <w:rPr>
                <w:rFonts w:ascii="Times New Roman" w:hAnsi="Times New Roman" w:cs="Times New Roman"/>
                <w:sz w:val="20"/>
                <w:szCs w:val="20"/>
              </w:rPr>
              <w:t>but does not specifically focus on actual age.</w:t>
            </w:r>
          </w:p>
        </w:tc>
      </w:tr>
      <w:tr w:rsidR="000D176C" w:rsidRPr="00F95E3F" w14:paraId="2354A374" w14:textId="77777777" w:rsidTr="00E938FA">
        <w:tc>
          <w:tcPr>
            <w:tcW w:w="1380" w:type="dxa"/>
            <w:gridSpan w:val="2"/>
            <w:tcBorders>
              <w:top w:val="nil"/>
              <w:left w:val="nil"/>
              <w:bottom w:val="nil"/>
              <w:right w:val="nil"/>
            </w:tcBorders>
          </w:tcPr>
          <w:p w14:paraId="370E4546"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Campbell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ExcludeAuth="1"&gt;&lt;Author&gt;Campbell&lt;/Author&gt;&lt;Year&gt;1990&lt;/Year&gt;&lt;RecNum&gt;186&lt;/RecNum&gt;&lt;DisplayText&gt;(1990)&lt;/DisplayText&gt;&lt;record&gt;&lt;rec-number&gt;186&lt;/rec-number&gt;&lt;foreign-keys&gt;&lt;key app="EN" db-id="aexfef2f2zwxx1ezexl5aexev0rd0wztsesw"&gt;186&lt;/key&gt;&lt;key app="ENWeb" db-id="TQIWCQrtqgYAADj4dwU"&gt;1212&lt;/key&gt;&lt;/foreign-keys&gt;&lt;ref-type name="Journal Article"&gt;17&lt;/ref-type&gt;&lt;contributors&gt;&lt;authors&gt;&lt;author&gt;Campbell, Jennifer D.&lt;/author&gt;&lt;/authors&gt;&lt;/contributors&gt;&lt;titles&gt;&lt;title&gt;Self-esteem and clarity of the self-concept&lt;/title&gt;&lt;secondary-title&gt;Journal  of Personality and Social Psychology&lt;/secondary-title&gt;&lt;/titles&gt;&lt;periodical&gt;&lt;full-title&gt;Journal  of Personality and Social Psychology&lt;/full-title&gt;&lt;/periodical&gt;&lt;pages&gt;538-549&lt;/pages&gt;&lt;volume&gt;59&lt;/volume&gt;&lt;number&gt;3&lt;/number&gt;&lt;dates&gt;&lt;year&gt;1990&lt;/year&gt;&lt;/dates&gt;&lt;urls&gt;&lt;/urls&gt;&lt;/record&gt;&lt;/Cite&gt;&lt;/EndNote&gt;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8" w:tooltip="Campbell, 1990 #186" w:history="1">
              <w:r w:rsidRPr="00FA4339">
                <w:rPr>
                  <w:rFonts w:ascii="Times New Roman" w:hAnsi="Times New Roman" w:cs="Times New Roman"/>
                  <w:noProof/>
                  <w:sz w:val="20"/>
                  <w:szCs w:val="20"/>
                </w:rPr>
                <w:t>1990</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nil"/>
              <w:right w:val="nil"/>
            </w:tcBorders>
          </w:tcPr>
          <w:p w14:paraId="39846173" w14:textId="7028BFB1"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Examines the association between evaluative and knowledge components of the self to test if the self-concepts of low</w:t>
            </w:r>
            <w:r w:rsidR="00DD00E5">
              <w:rPr>
                <w:rFonts w:ascii="Times New Roman" w:hAnsi="Times New Roman" w:cs="Times New Roman"/>
                <w:sz w:val="20"/>
                <w:szCs w:val="20"/>
              </w:rPr>
              <w:t xml:space="preserve"> </w:t>
            </w:r>
            <w:r w:rsidRPr="00FA4339">
              <w:rPr>
                <w:rFonts w:ascii="Times New Roman" w:hAnsi="Times New Roman" w:cs="Times New Roman"/>
                <w:sz w:val="20"/>
                <w:szCs w:val="20"/>
              </w:rPr>
              <w:t>self-esteem individuals are characterized by less clarity or certainty than those of high</w:t>
            </w:r>
            <w:r w:rsidR="00DD00E5">
              <w:rPr>
                <w:rFonts w:ascii="Times New Roman" w:hAnsi="Times New Roman" w:cs="Times New Roman"/>
                <w:sz w:val="20"/>
                <w:szCs w:val="20"/>
              </w:rPr>
              <w:t xml:space="preserve"> </w:t>
            </w:r>
            <w:r w:rsidRPr="00FA4339">
              <w:rPr>
                <w:rFonts w:ascii="Times New Roman" w:hAnsi="Times New Roman" w:cs="Times New Roman"/>
                <w:sz w:val="20"/>
                <w:szCs w:val="20"/>
              </w:rPr>
              <w:t>self-esteem individuals.</w:t>
            </w:r>
          </w:p>
        </w:tc>
        <w:tc>
          <w:tcPr>
            <w:tcW w:w="1548" w:type="dxa"/>
            <w:tcBorders>
              <w:top w:val="nil"/>
              <w:left w:val="nil"/>
              <w:bottom w:val="nil"/>
              <w:right w:val="nil"/>
            </w:tcBorders>
          </w:tcPr>
          <w:p w14:paraId="269B5C82"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Young adults (undergraduate students)</w:t>
            </w:r>
          </w:p>
        </w:tc>
        <w:tc>
          <w:tcPr>
            <w:tcW w:w="1689" w:type="dxa"/>
            <w:tcBorders>
              <w:top w:val="nil"/>
              <w:left w:val="nil"/>
              <w:bottom w:val="nil"/>
              <w:right w:val="nil"/>
            </w:tcBorders>
          </w:tcPr>
          <w:p w14:paraId="3138B80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c>
          <w:tcPr>
            <w:tcW w:w="3686" w:type="dxa"/>
            <w:tcBorders>
              <w:top w:val="nil"/>
              <w:left w:val="nil"/>
              <w:bottom w:val="nil"/>
              <w:right w:val="nil"/>
            </w:tcBorders>
          </w:tcPr>
          <w:p w14:paraId="67F7AA7E"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Acknowledges conceptually the dynamic nature of the self over time, </w:t>
            </w:r>
            <w:r w:rsidRPr="00B060AB">
              <w:rPr>
                <w:rFonts w:ascii="Times New Roman" w:hAnsi="Times New Roman" w:cs="Times New Roman"/>
                <w:sz w:val="20"/>
                <w:szCs w:val="20"/>
              </w:rPr>
              <w:t>but does not consider actual age in the research design.</w:t>
            </w:r>
            <w:r w:rsidRPr="00FA4339">
              <w:rPr>
                <w:rFonts w:ascii="Times New Roman" w:hAnsi="Times New Roman" w:cs="Times New Roman"/>
                <w:sz w:val="20"/>
                <w:szCs w:val="20"/>
              </w:rPr>
              <w:t xml:space="preserve"> </w:t>
            </w:r>
          </w:p>
        </w:tc>
      </w:tr>
      <w:tr w:rsidR="000D176C" w:rsidRPr="00F95E3F" w14:paraId="31C91279" w14:textId="77777777" w:rsidTr="00E938FA">
        <w:tc>
          <w:tcPr>
            <w:tcW w:w="1380" w:type="dxa"/>
            <w:gridSpan w:val="2"/>
            <w:tcBorders>
              <w:top w:val="nil"/>
              <w:left w:val="nil"/>
              <w:bottom w:val="single" w:sz="12" w:space="0" w:color="auto"/>
              <w:right w:val="nil"/>
            </w:tcBorders>
          </w:tcPr>
          <w:p w14:paraId="010F6067"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Reed </w:t>
            </w:r>
            <w:r w:rsidRPr="00FA4339">
              <w:rPr>
                <w:rFonts w:ascii="Times New Roman" w:hAnsi="Times New Roman" w:cs="Times New Roman"/>
                <w:sz w:val="20"/>
                <w:szCs w:val="20"/>
              </w:rPr>
              <w:fldChar w:fldCharType="begin"/>
            </w:r>
            <w:r w:rsidRPr="00FA4339">
              <w:rPr>
                <w:rFonts w:ascii="Times New Roman" w:hAnsi="Times New Roman" w:cs="Times New Roman"/>
                <w:sz w:val="20"/>
                <w:szCs w:val="20"/>
              </w:rPr>
              <w:instrText xml:space="preserve"> ADDIN EN.CITE &lt;EndNote&gt;&lt;Cite ExcludeAuth="1"&gt;&lt;Author&gt;Reed II&lt;/Author&gt;&lt;Year&gt;2002&lt;/Year&gt;&lt;RecNum&gt;819&lt;/RecNum&gt;&lt;DisplayText&gt;(2002)&lt;/DisplayText&gt;&lt;record&gt;&lt;rec-number&gt;819&lt;/rec-number&gt;&lt;foreign-keys&gt;&lt;key app="EN" db-id="xt5zf9xwnp020aezr9npdszb2wawp5svr9ax"&gt;819&lt;/key&gt;&lt;key app="ENWeb" db-id="TQIWCQrtqgYAADj4dwU"&gt;20&lt;/key&gt;&lt;/foreign-keys&gt;&lt;ref-type name="Journal Article"&gt;17&lt;/ref-type&gt;&lt;contributors&gt;&lt;authors&gt;&lt;author&gt;Reed II, Americus&lt;/author&gt;&lt;/authors&gt;&lt;/contributors&gt;&lt;titles&gt;&lt;title&gt;Social identity as a useful persective for self-concept based consumer research&lt;/title&gt;&lt;secondary-title&gt;Psychology &amp;amp; Marketing&lt;/secondary-title&gt;&lt;short-title&gt;Social identity as a useful persective for self-concept based consumer research&lt;/short-title&gt;&lt;/titles&gt;&lt;periodical&gt;&lt;full-title&gt;Psychology &amp;amp; Marketing&lt;/full-title&gt;&lt;/periodical&gt;&lt;pages&gt;235-266&lt;/pages&gt;&lt;volume&gt;19&lt;/volume&gt;&lt;number&gt;3&lt;/number&gt;&lt;section&gt;235&lt;/section&gt;&lt;dates&gt;&lt;year&gt;2002&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12" w:tooltip="Reed II, 2002 #444" w:history="1">
              <w:r w:rsidRPr="00FA4339">
                <w:rPr>
                  <w:rFonts w:ascii="Times New Roman" w:hAnsi="Times New Roman" w:cs="Times New Roman"/>
                  <w:noProof/>
                  <w:sz w:val="20"/>
                  <w:szCs w:val="20"/>
                </w:rPr>
                <w:t>2002</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839" w:type="dxa"/>
            <w:tcBorders>
              <w:top w:val="nil"/>
              <w:left w:val="nil"/>
              <w:bottom w:val="single" w:sz="12" w:space="0" w:color="auto"/>
              <w:right w:val="nil"/>
            </w:tcBorders>
          </w:tcPr>
          <w:p w14:paraId="46184FE7" w14:textId="77777777" w:rsidR="000D176C"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Discusses the implications of social identity for consumer research considering the self-concept as a foundation. The article also addresses the various </w:t>
            </w:r>
            <w:r w:rsidR="006A00A9" w:rsidRPr="00FA4339">
              <w:rPr>
                <w:rFonts w:ascii="Times New Roman" w:hAnsi="Times New Roman" w:cs="Times New Roman"/>
                <w:sz w:val="20"/>
                <w:szCs w:val="20"/>
              </w:rPr>
              <w:t>conceptualizations</w:t>
            </w:r>
            <w:r w:rsidRPr="00FA4339">
              <w:rPr>
                <w:rFonts w:ascii="Times New Roman" w:hAnsi="Times New Roman" w:cs="Times New Roman"/>
                <w:sz w:val="20"/>
                <w:szCs w:val="20"/>
              </w:rPr>
              <w:t xml:space="preserve"> of the self-concept used in the psychology domain and discusses the changes of the self-concept over time.</w:t>
            </w:r>
          </w:p>
          <w:p w14:paraId="22E47AA2" w14:textId="77777777" w:rsidR="00FD2743" w:rsidRDefault="00FD2743" w:rsidP="00E938FA">
            <w:pPr>
              <w:jc w:val="both"/>
              <w:rPr>
                <w:rFonts w:ascii="Times New Roman" w:hAnsi="Times New Roman" w:cs="Times New Roman"/>
                <w:sz w:val="20"/>
                <w:szCs w:val="20"/>
              </w:rPr>
            </w:pPr>
          </w:p>
          <w:p w14:paraId="6EE78E10" w14:textId="5D084FA6" w:rsidR="00FD2743" w:rsidRPr="00FA4339" w:rsidRDefault="00FD2743" w:rsidP="00E938FA">
            <w:pPr>
              <w:jc w:val="both"/>
              <w:rPr>
                <w:rFonts w:ascii="Times New Roman" w:hAnsi="Times New Roman" w:cs="Times New Roman"/>
                <w:sz w:val="20"/>
                <w:szCs w:val="20"/>
              </w:rPr>
            </w:pPr>
          </w:p>
        </w:tc>
        <w:tc>
          <w:tcPr>
            <w:tcW w:w="1548" w:type="dxa"/>
            <w:tcBorders>
              <w:top w:val="nil"/>
              <w:left w:val="nil"/>
              <w:bottom w:val="single" w:sz="12" w:space="0" w:color="auto"/>
              <w:right w:val="nil"/>
            </w:tcBorders>
          </w:tcPr>
          <w:p w14:paraId="4441EBA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nil"/>
              <w:left w:val="nil"/>
              <w:bottom w:val="single" w:sz="12" w:space="0" w:color="auto"/>
              <w:right w:val="nil"/>
            </w:tcBorders>
          </w:tcPr>
          <w:p w14:paraId="2FFB536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Social identity related factors</w:t>
            </w:r>
          </w:p>
        </w:tc>
        <w:tc>
          <w:tcPr>
            <w:tcW w:w="3686" w:type="dxa"/>
            <w:tcBorders>
              <w:top w:val="nil"/>
              <w:left w:val="nil"/>
              <w:bottom w:val="single" w:sz="12" w:space="0" w:color="auto"/>
              <w:right w:val="nil"/>
            </w:tcBorders>
          </w:tcPr>
          <w:p w14:paraId="3EF0655E" w14:textId="22647424" w:rsidR="000D176C"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Highlights dynamic nature of the self in terms of actual age,</w:t>
            </w:r>
            <w:r w:rsidRPr="00FA4339">
              <w:rPr>
                <w:rFonts w:ascii="Times New Roman" w:hAnsi="Times New Roman" w:cs="Times New Roman"/>
                <w:b/>
                <w:sz w:val="20"/>
                <w:szCs w:val="20"/>
              </w:rPr>
              <w:t xml:space="preserve"> </w:t>
            </w:r>
            <w:r w:rsidRPr="00B060AB">
              <w:rPr>
                <w:rFonts w:ascii="Times New Roman" w:hAnsi="Times New Roman" w:cs="Times New Roman"/>
                <w:sz w:val="20"/>
                <w:szCs w:val="20"/>
              </w:rPr>
              <w:t xml:space="preserve">but does not offer any specific suggestions or propositions on how these chances may impact consumer behavior. </w:t>
            </w:r>
          </w:p>
          <w:p w14:paraId="276D93BA" w14:textId="77777777" w:rsidR="000D176C" w:rsidRPr="00FA4339" w:rsidRDefault="000D176C" w:rsidP="00E938FA">
            <w:pPr>
              <w:jc w:val="both"/>
              <w:rPr>
                <w:rFonts w:ascii="Times New Roman" w:hAnsi="Times New Roman" w:cs="Times New Roman"/>
                <w:b/>
                <w:sz w:val="20"/>
                <w:szCs w:val="20"/>
              </w:rPr>
            </w:pPr>
          </w:p>
        </w:tc>
      </w:tr>
      <w:tr w:rsidR="000D176C" w:rsidRPr="00F95E3F" w14:paraId="05DA94A8" w14:textId="77777777" w:rsidTr="00E938FA">
        <w:tc>
          <w:tcPr>
            <w:tcW w:w="14142" w:type="dxa"/>
            <w:gridSpan w:val="6"/>
            <w:tcBorders>
              <w:top w:val="single" w:sz="12" w:space="0" w:color="auto"/>
              <w:left w:val="nil"/>
              <w:bottom w:val="nil"/>
              <w:right w:val="nil"/>
            </w:tcBorders>
          </w:tcPr>
          <w:p w14:paraId="09D685E0" w14:textId="77777777" w:rsidR="000D176C" w:rsidRPr="003E06CD" w:rsidRDefault="000D176C" w:rsidP="00E938FA">
            <w:pPr>
              <w:rPr>
                <w:rFonts w:ascii="Times New Roman" w:hAnsi="Times New Roman" w:cs="Times New Roman"/>
                <w:b/>
                <w:i/>
                <w:sz w:val="12"/>
                <w:szCs w:val="12"/>
              </w:rPr>
            </w:pPr>
          </w:p>
        </w:tc>
      </w:tr>
      <w:tr w:rsidR="000D176C" w:rsidRPr="00F95E3F" w14:paraId="38E2C810" w14:textId="77777777" w:rsidTr="00E938FA">
        <w:tc>
          <w:tcPr>
            <w:tcW w:w="1246" w:type="dxa"/>
            <w:tcBorders>
              <w:top w:val="nil"/>
              <w:left w:val="nil"/>
              <w:bottom w:val="single" w:sz="12" w:space="0" w:color="auto"/>
              <w:right w:val="nil"/>
            </w:tcBorders>
          </w:tcPr>
          <w:p w14:paraId="2D859FF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973" w:type="dxa"/>
            <w:gridSpan w:val="2"/>
            <w:tcBorders>
              <w:top w:val="nil"/>
              <w:left w:val="nil"/>
              <w:bottom w:val="single" w:sz="12" w:space="0" w:color="auto"/>
              <w:right w:val="nil"/>
            </w:tcBorders>
          </w:tcPr>
          <w:p w14:paraId="7A5588C9"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Key insights</w:t>
            </w:r>
            <w:r w:rsidRPr="00FA4339">
              <w:rPr>
                <w:rFonts w:ascii="Times New Roman" w:hAnsi="Times New Roman" w:cs="Times New Roman"/>
                <w:b/>
                <w:sz w:val="20"/>
                <w:szCs w:val="20"/>
              </w:rPr>
              <w:t xml:space="preserve"> and conclusions</w:t>
            </w:r>
          </w:p>
        </w:tc>
        <w:tc>
          <w:tcPr>
            <w:tcW w:w="1548" w:type="dxa"/>
            <w:tcBorders>
              <w:top w:val="nil"/>
              <w:left w:val="nil"/>
              <w:bottom w:val="single" w:sz="12" w:space="0" w:color="auto"/>
              <w:right w:val="nil"/>
            </w:tcBorders>
          </w:tcPr>
          <w:p w14:paraId="3E6D759D"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nil"/>
              <w:left w:val="nil"/>
              <w:bottom w:val="single" w:sz="12" w:space="0" w:color="auto"/>
              <w:right w:val="nil"/>
            </w:tcBorders>
          </w:tcPr>
          <w:p w14:paraId="0845E5C6"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c>
          <w:tcPr>
            <w:tcW w:w="3686" w:type="dxa"/>
            <w:tcBorders>
              <w:top w:val="nil"/>
              <w:left w:val="nil"/>
              <w:bottom w:val="single" w:sz="12" w:space="0" w:color="auto"/>
              <w:right w:val="nil"/>
            </w:tcBorders>
          </w:tcPr>
          <w:p w14:paraId="7C8C9952" w14:textId="67F30DE4" w:rsidR="000D176C" w:rsidRPr="00FA4339" w:rsidRDefault="00E938FA" w:rsidP="00E938FA">
            <w:pPr>
              <w:jc w:val="both"/>
              <w:rPr>
                <w:rFonts w:ascii="Times New Roman" w:hAnsi="Times New Roman" w:cs="Times New Roman"/>
                <w:b/>
                <w:sz w:val="20"/>
                <w:szCs w:val="20"/>
              </w:rPr>
            </w:pPr>
            <w:r>
              <w:rPr>
                <w:rFonts w:ascii="Times New Roman" w:hAnsi="Times New Roman" w:cs="Times New Roman"/>
                <w:b/>
                <w:sz w:val="20"/>
                <w:szCs w:val="20"/>
              </w:rPr>
              <w:t>D</w:t>
            </w:r>
            <w:r w:rsidR="000D176C" w:rsidRPr="00FA4339">
              <w:rPr>
                <w:rFonts w:ascii="Times New Roman" w:hAnsi="Times New Roman" w:cs="Times New Roman"/>
                <w:b/>
                <w:sz w:val="20"/>
                <w:szCs w:val="20"/>
              </w:rPr>
              <w:t>ynamic age perspective of the self-concept</w:t>
            </w:r>
          </w:p>
        </w:tc>
      </w:tr>
      <w:tr w:rsidR="000D176C" w:rsidRPr="00F95E3F" w14:paraId="7AB7C2B1" w14:textId="77777777" w:rsidTr="00E938FA">
        <w:tc>
          <w:tcPr>
            <w:tcW w:w="1246" w:type="dxa"/>
            <w:tcBorders>
              <w:top w:val="nil"/>
              <w:left w:val="nil"/>
              <w:bottom w:val="nil"/>
              <w:right w:val="nil"/>
            </w:tcBorders>
          </w:tcPr>
          <w:p w14:paraId="6F21EF97" w14:textId="77777777" w:rsidR="000D176C" w:rsidRPr="00FA4339" w:rsidRDefault="000D176C" w:rsidP="00E938FA">
            <w:pPr>
              <w:rPr>
                <w:rFonts w:ascii="Times New Roman" w:hAnsi="Times New Roman" w:cs="Times New Roman"/>
                <w:sz w:val="20"/>
                <w:szCs w:val="20"/>
              </w:rPr>
            </w:pPr>
          </w:p>
        </w:tc>
        <w:tc>
          <w:tcPr>
            <w:tcW w:w="5973" w:type="dxa"/>
            <w:gridSpan w:val="2"/>
            <w:tcBorders>
              <w:top w:val="nil"/>
              <w:left w:val="nil"/>
              <w:bottom w:val="nil"/>
              <w:right w:val="nil"/>
            </w:tcBorders>
          </w:tcPr>
          <w:p w14:paraId="03F175A3" w14:textId="77777777" w:rsidR="000D176C" w:rsidRPr="00FA4339" w:rsidRDefault="000D176C" w:rsidP="00E938FA">
            <w:pPr>
              <w:jc w:val="both"/>
              <w:rPr>
                <w:rFonts w:ascii="Times New Roman" w:hAnsi="Times New Roman" w:cs="Times New Roman"/>
                <w:sz w:val="10"/>
                <w:szCs w:val="10"/>
              </w:rPr>
            </w:pPr>
          </w:p>
        </w:tc>
        <w:tc>
          <w:tcPr>
            <w:tcW w:w="1548" w:type="dxa"/>
            <w:tcBorders>
              <w:top w:val="nil"/>
              <w:left w:val="nil"/>
              <w:bottom w:val="nil"/>
              <w:right w:val="nil"/>
            </w:tcBorders>
          </w:tcPr>
          <w:p w14:paraId="613A9267" w14:textId="77777777" w:rsidR="000D176C" w:rsidRPr="00FA4339" w:rsidRDefault="000D176C" w:rsidP="00E938FA">
            <w:pPr>
              <w:rPr>
                <w:rFonts w:ascii="Times New Roman" w:hAnsi="Times New Roman" w:cs="Times New Roman"/>
                <w:sz w:val="20"/>
                <w:szCs w:val="20"/>
              </w:rPr>
            </w:pPr>
          </w:p>
        </w:tc>
        <w:tc>
          <w:tcPr>
            <w:tcW w:w="1689" w:type="dxa"/>
            <w:tcBorders>
              <w:top w:val="nil"/>
              <w:left w:val="nil"/>
              <w:bottom w:val="nil"/>
              <w:right w:val="nil"/>
            </w:tcBorders>
          </w:tcPr>
          <w:p w14:paraId="1F0F6F5C" w14:textId="77777777" w:rsidR="000D176C" w:rsidRPr="00FA4339" w:rsidRDefault="000D176C" w:rsidP="00E938FA">
            <w:pPr>
              <w:rPr>
                <w:rFonts w:ascii="Times New Roman" w:hAnsi="Times New Roman" w:cs="Times New Roman"/>
                <w:sz w:val="20"/>
                <w:szCs w:val="20"/>
              </w:rPr>
            </w:pPr>
          </w:p>
        </w:tc>
        <w:tc>
          <w:tcPr>
            <w:tcW w:w="3686" w:type="dxa"/>
            <w:tcBorders>
              <w:top w:val="nil"/>
              <w:left w:val="nil"/>
              <w:bottom w:val="nil"/>
              <w:right w:val="nil"/>
            </w:tcBorders>
          </w:tcPr>
          <w:p w14:paraId="2E2FCC27" w14:textId="77777777" w:rsidR="000D176C" w:rsidRPr="00FA4339" w:rsidRDefault="000D176C" w:rsidP="00E938FA">
            <w:pPr>
              <w:jc w:val="both"/>
              <w:rPr>
                <w:rFonts w:ascii="Times New Roman" w:hAnsi="Times New Roman" w:cs="Times New Roman"/>
                <w:sz w:val="20"/>
                <w:szCs w:val="20"/>
              </w:rPr>
            </w:pPr>
          </w:p>
        </w:tc>
      </w:tr>
      <w:tr w:rsidR="000D176C" w:rsidRPr="00F95E3F" w14:paraId="0EE196B1" w14:textId="77777777" w:rsidTr="00E938FA">
        <w:tc>
          <w:tcPr>
            <w:tcW w:w="1246" w:type="dxa"/>
            <w:tcBorders>
              <w:top w:val="nil"/>
              <w:left w:val="nil"/>
              <w:bottom w:val="nil"/>
              <w:right w:val="nil"/>
            </w:tcBorders>
          </w:tcPr>
          <w:p w14:paraId="76B4E7EC"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Loroz </w:t>
            </w:r>
            <w:r w:rsidRPr="00FA4339">
              <w:rPr>
                <w:rFonts w:ascii="Times New Roman" w:hAnsi="Times New Roman" w:cs="Times New Roman"/>
                <w:sz w:val="20"/>
                <w:szCs w:val="20"/>
              </w:rPr>
              <w:fldChar w:fldCharType="begin"/>
            </w:r>
            <w:r w:rsidRPr="00FA4339">
              <w:rPr>
                <w:rFonts w:ascii="Times New Roman" w:hAnsi="Times New Roman" w:cs="Times New Roman"/>
                <w:sz w:val="20"/>
                <w:szCs w:val="20"/>
              </w:rPr>
              <w:instrText xml:space="preserve"> ADDIN EN.CITE &lt;EndNote&gt;&lt;Cite ExcludeAuth="1"&gt;&lt;Author&gt;Loroz&lt;/Author&gt;&lt;Year&gt;2004&lt;/Year&gt;&lt;RecNum&gt;640&lt;/RecNum&gt;&lt;DisplayText&gt;(2004)&lt;/DisplayText&gt;&lt;record&gt;&lt;rec-number&gt;640&lt;/rec-number&gt;&lt;foreign-keys&gt;&lt;key app="EN" db-id="xt5zf9xwnp020aezr9npdszb2wawp5svr9ax"&gt;640&lt;/key&gt;&lt;key app="ENWeb" db-id="TQIWCQrtqgYAADj4dwU"&gt;19&lt;/key&gt;&lt;/foreign-keys&gt;&lt;ref-type name="Journal Article"&gt;17&lt;/ref-type&gt;&lt;contributors&gt;&lt;authors&gt;&lt;author&gt;Loroz, Peggy Sue&lt;/author&gt;&lt;/authors&gt;&lt;/contributors&gt;&lt;titles&gt;&lt;title&gt;Golden-age gambling: psychological benefits and self-concept dynamics in aging consumers&amp;apos; consumption experiences&lt;/title&gt;&lt;secondary-title&gt;Psychology &amp;amp; Marketing&lt;/secondary-title&gt;&lt;short-title&gt;Golden-age gambling: psychological benefits and self-concept dynamics in aging consumers&amp;apos; consumption experiences&lt;/short-title&gt;&lt;/titles&gt;&lt;periodical&gt;&lt;full-title&gt;Psychology &amp;amp; Marketing&lt;/full-title&gt;&lt;/periodical&gt;&lt;pages&gt;323-349&lt;/pages&gt;&lt;volume&gt;21&lt;/volume&gt;&lt;number&gt;5&lt;/number&gt;&lt;section&gt;323&lt;/section&gt;&lt;dates&gt;&lt;year&gt;2004&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75" w:tooltip="Loroz, 2004 #640" w:history="1">
              <w:r w:rsidRPr="00FA4339">
                <w:rPr>
                  <w:rFonts w:ascii="Times New Roman" w:hAnsi="Times New Roman" w:cs="Times New Roman"/>
                  <w:noProof/>
                  <w:sz w:val="20"/>
                  <w:szCs w:val="20"/>
                </w:rPr>
                <w:t>2004</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15325108" w14:textId="77777777"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Uses a phenomenological investigation to show that the psychological benefits of gambling and other forms of experiential consumption can reinforce and enhance seniors’ self-concepts. Argues that life transitions have an impact on the self-concept.</w:t>
            </w:r>
          </w:p>
        </w:tc>
        <w:tc>
          <w:tcPr>
            <w:tcW w:w="1548" w:type="dxa"/>
            <w:tcBorders>
              <w:top w:val="nil"/>
              <w:left w:val="nil"/>
              <w:bottom w:val="nil"/>
              <w:right w:val="nil"/>
            </w:tcBorders>
          </w:tcPr>
          <w:p w14:paraId="465B62F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Adults aged 55 and above</w:t>
            </w:r>
          </w:p>
        </w:tc>
        <w:tc>
          <w:tcPr>
            <w:tcW w:w="1689" w:type="dxa"/>
            <w:tcBorders>
              <w:top w:val="nil"/>
              <w:left w:val="nil"/>
              <w:bottom w:val="nil"/>
              <w:right w:val="nil"/>
            </w:tcBorders>
          </w:tcPr>
          <w:p w14:paraId="3AF08D6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Life events and transitions </w:t>
            </w:r>
          </w:p>
        </w:tc>
        <w:tc>
          <w:tcPr>
            <w:tcW w:w="3686" w:type="dxa"/>
            <w:tcBorders>
              <w:top w:val="nil"/>
              <w:left w:val="nil"/>
              <w:bottom w:val="nil"/>
              <w:right w:val="nil"/>
            </w:tcBorders>
          </w:tcPr>
          <w:p w14:paraId="396C6814"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Highlights the dynamic nature of the self-concept influenced by life events in old age. </w:t>
            </w:r>
          </w:p>
        </w:tc>
      </w:tr>
      <w:tr w:rsidR="000D176C" w:rsidRPr="00F95E3F" w14:paraId="4A6368B5" w14:textId="77777777" w:rsidTr="00E938FA">
        <w:tc>
          <w:tcPr>
            <w:tcW w:w="1246" w:type="dxa"/>
            <w:tcBorders>
              <w:top w:val="nil"/>
              <w:left w:val="nil"/>
              <w:bottom w:val="nil"/>
              <w:right w:val="nil"/>
            </w:tcBorders>
          </w:tcPr>
          <w:p w14:paraId="7F5ECC7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Mehta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ExcludeAuth="1"&gt;&lt;Author&gt;Mehta&lt;/Author&gt;&lt;Year&gt;1999&lt;/Year&gt;&lt;RecNum&gt;864&lt;/RecNum&gt;&lt;DisplayText&gt;(1999)&lt;/DisplayText&gt;&lt;record&gt;&lt;rec-number&gt;864&lt;/rec-number&gt;&lt;foreign-keys&gt;&lt;key app="EN" db-id="aexfef2f2zwxx1ezexl5aexev0rd0wztsesw"&gt;864&lt;/key&gt;&lt;key app="ENWeb" db-id="TQIWCQrtqgYAADj4dwU"&gt;217&lt;/key&gt;&lt;/foreign-keys&gt;&lt;ref-type name="Journal Article"&gt;17&lt;/ref-type&gt;&lt;contributors&gt;&lt;authors&gt;&lt;author&gt;Mehta, ABHILASHA&lt;/author&gt;&lt;/authors&gt;&lt;/contributors&gt;&lt;titles&gt;&lt;title&gt;Using Self-Concept to Assess Advertising Effectiveness&lt;/title&gt;&lt;secondary-title&gt;Journal of Advertising Research&lt;/secondary-title&gt;&lt;/titles&gt;&lt;periodical&gt;&lt;full-title&gt;Journal of Advertising Research&lt;/full-title&gt;&lt;/periodical&gt;&lt;pages&gt;81-89&lt;/pages&gt;&lt;dates&gt;&lt;year&gt;1999&lt;/year&gt;&lt;/dates&gt;&lt;urls&gt;&lt;/urls&gt;&lt;/record&gt;&lt;/Cite&gt;&lt;/EndNote&gt;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92" w:tooltip="Mehta, 1999 #864" w:history="1">
              <w:r w:rsidRPr="00FA4339">
                <w:rPr>
                  <w:rFonts w:ascii="Times New Roman" w:hAnsi="Times New Roman" w:cs="Times New Roman"/>
                  <w:noProof/>
                  <w:sz w:val="20"/>
                  <w:szCs w:val="20"/>
                </w:rPr>
                <w:t>1999</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72D67B45" w14:textId="77777777"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Use</w:t>
            </w:r>
            <w:r>
              <w:rPr>
                <w:rFonts w:ascii="Times New Roman" w:hAnsi="Times New Roman" w:cs="Times New Roman"/>
                <w:sz w:val="20"/>
                <w:szCs w:val="20"/>
              </w:rPr>
              <w:t>s</w:t>
            </w:r>
            <w:r w:rsidRPr="00FA4339">
              <w:rPr>
                <w:rFonts w:ascii="Times New Roman" w:hAnsi="Times New Roman" w:cs="Times New Roman"/>
                <w:sz w:val="20"/>
                <w:szCs w:val="20"/>
              </w:rPr>
              <w:t xml:space="preserve"> psychographic variables to understand how self-congruity in</w:t>
            </w:r>
            <w:r>
              <w:rPr>
                <w:rFonts w:ascii="Times New Roman" w:hAnsi="Times New Roman" w:cs="Times New Roman"/>
                <w:sz w:val="20"/>
                <w:szCs w:val="20"/>
              </w:rPr>
              <w:t>fluences purchase intent in advertising</w:t>
            </w:r>
            <w:r w:rsidRPr="00FA4339">
              <w:rPr>
                <w:rFonts w:ascii="Times New Roman" w:hAnsi="Times New Roman" w:cs="Times New Roman"/>
                <w:sz w:val="20"/>
                <w:szCs w:val="20"/>
              </w:rPr>
              <w:t>. Self-congruence is positively related to purchase intent. Psychographic differences between the consumers (e.g. adventurous, elegant, and sensitive) influence how strongly the self-congruity effect impacts purchase intent.</w:t>
            </w:r>
          </w:p>
        </w:tc>
        <w:tc>
          <w:tcPr>
            <w:tcW w:w="1548" w:type="dxa"/>
            <w:tcBorders>
              <w:top w:val="nil"/>
              <w:left w:val="nil"/>
              <w:bottom w:val="nil"/>
              <w:right w:val="nil"/>
            </w:tcBorders>
          </w:tcPr>
          <w:p w14:paraId="2943ED18"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Adults (18-34 and 35-44 and 45+ groups)</w:t>
            </w:r>
          </w:p>
        </w:tc>
        <w:tc>
          <w:tcPr>
            <w:tcW w:w="1689" w:type="dxa"/>
            <w:tcBorders>
              <w:top w:val="nil"/>
              <w:left w:val="nil"/>
              <w:bottom w:val="nil"/>
              <w:right w:val="nil"/>
            </w:tcBorders>
          </w:tcPr>
          <w:p w14:paraId="2DEB824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c>
          <w:tcPr>
            <w:tcW w:w="3686" w:type="dxa"/>
            <w:tcBorders>
              <w:top w:val="nil"/>
              <w:left w:val="nil"/>
              <w:bottom w:val="nil"/>
              <w:right w:val="nil"/>
            </w:tcBorders>
          </w:tcPr>
          <w:p w14:paraId="3EF14EA8"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Shows that actual age determines which psychographic groups (e.g. sensitive) reacts more positively towards congruent ads. </w:t>
            </w:r>
          </w:p>
        </w:tc>
      </w:tr>
      <w:tr w:rsidR="000D176C" w:rsidRPr="00F95E3F" w14:paraId="15A8C24D" w14:textId="77777777" w:rsidTr="00E938FA">
        <w:tc>
          <w:tcPr>
            <w:tcW w:w="1246" w:type="dxa"/>
            <w:tcBorders>
              <w:top w:val="nil"/>
              <w:left w:val="nil"/>
              <w:bottom w:val="nil"/>
              <w:right w:val="nil"/>
            </w:tcBorders>
          </w:tcPr>
          <w:p w14:paraId="62B4D44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Marsh and Craven  </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ExcludeAuth="1"&gt;&lt;Author&gt;Marsh&lt;/Author&gt;&lt;Year&gt;2006&lt;/Year&gt;&lt;RecNum&gt;832&lt;/RecNum&gt;&lt;DisplayText&gt;(2006)&lt;/DisplayText&gt;&lt;record&gt;&lt;rec-number&gt;832&lt;/rec-number&gt;&lt;foreign-keys&gt;&lt;key app="EN" db-id="aexfef2f2zwxx1ezexl5aexev0rd0wztsesw"&gt;832&lt;/key&gt;&lt;key app="ENWeb" db-id="TQIWCQrtqgYAADj4dwU"&gt;1216&lt;/key&gt;&lt;/foreign-keys&gt;&lt;ref-type name="Journal Article"&gt;17&lt;/ref-type&gt;&lt;contributors&gt;&lt;authors&gt;&lt;author&gt;Marsh, Herbert W.&lt;/author&gt;&lt;author&gt;Craven, Rhonda G.&lt;/author&gt;&lt;/authors&gt;&lt;/contributors&gt;&lt;titles&gt;&lt;title&gt;Reciprocal Effects of Self-Concept and Performance From a Multidimensional Perspective: Beyond Seductive Pleasure and Unidimensional Perspectives&lt;/title&gt;&lt;secondary-title&gt;Perspectives on Psychological Science&lt;/secondary-title&gt;&lt;/titles&gt;&lt;periodical&gt;&lt;full-title&gt;Perspectives on Psychological Science&lt;/full-title&gt;&lt;/periodical&gt;&lt;pages&gt;133-163&lt;/pages&gt;&lt;volume&gt;1&lt;/volume&gt;&lt;number&gt;2&lt;/number&gt;&lt;dates&gt;&lt;year&gt;2006&lt;/year&gt;&lt;pub-dates&gt;&lt;date&gt;June 1, 2006&lt;/date&gt;&lt;/pub-dates&gt;&lt;/dates&gt;&lt;urls&gt;&lt;related-urls&gt;&lt;url&gt;http://pps.sagepub.com/content/1/2/133.abstract&lt;/url&gt;&lt;/related-urls&gt;&lt;/urls&gt;&lt;/record&gt;&lt;/Cite&gt;&lt;/EndNote&gt;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0" w:tooltip="Marsh, 2006 #832" w:history="1">
              <w:r w:rsidRPr="00FA4339">
                <w:rPr>
                  <w:rFonts w:ascii="Times New Roman" w:hAnsi="Times New Roman" w:cs="Times New Roman"/>
                  <w:noProof/>
                  <w:sz w:val="20"/>
                  <w:szCs w:val="20"/>
                </w:rPr>
                <w:t>2006</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4E3F75B0" w14:textId="1813C25D" w:rsidR="000D176C" w:rsidRPr="00066AB3"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Investigates if a positive self-concept leads to changes in subsequent performance. The self-concept not only is an important outcome variable, but also plays a central role </w:t>
            </w:r>
            <w:r w:rsidR="00DD00E5">
              <w:rPr>
                <w:rFonts w:ascii="Times New Roman" w:hAnsi="Times New Roman" w:cs="Times New Roman"/>
                <w:sz w:val="20"/>
                <w:szCs w:val="20"/>
              </w:rPr>
              <w:t xml:space="preserve">in </w:t>
            </w:r>
            <w:r w:rsidRPr="00FA4339">
              <w:rPr>
                <w:rFonts w:ascii="Times New Roman" w:hAnsi="Times New Roman" w:cs="Times New Roman"/>
                <w:sz w:val="20"/>
                <w:szCs w:val="20"/>
              </w:rPr>
              <w:t>the attainment of desirable outcomes, such as academic achievement. Moreover, further support on the multidimensional nature of the self-concept is provided. (e.g.</w:t>
            </w:r>
            <w:r>
              <w:rPr>
                <w:rFonts w:ascii="Times New Roman" w:hAnsi="Times New Roman" w:cs="Times New Roman"/>
                <w:sz w:val="20"/>
                <w:szCs w:val="20"/>
              </w:rPr>
              <w:t>,</w:t>
            </w:r>
            <w:r w:rsidRPr="00FA4339">
              <w:rPr>
                <w:rFonts w:ascii="Times New Roman" w:hAnsi="Times New Roman" w:cs="Times New Roman"/>
                <w:sz w:val="20"/>
                <w:szCs w:val="20"/>
              </w:rPr>
              <w:t xml:space="preserve"> social self-concept, emotional self-concept, physical self-concept).</w:t>
            </w:r>
          </w:p>
        </w:tc>
        <w:tc>
          <w:tcPr>
            <w:tcW w:w="1548" w:type="dxa"/>
            <w:tcBorders>
              <w:top w:val="nil"/>
              <w:left w:val="nil"/>
              <w:bottom w:val="nil"/>
              <w:right w:val="nil"/>
            </w:tcBorders>
          </w:tcPr>
          <w:p w14:paraId="7392C3F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No sample,  Literature review </w:t>
            </w:r>
          </w:p>
        </w:tc>
        <w:tc>
          <w:tcPr>
            <w:tcW w:w="1689" w:type="dxa"/>
            <w:tcBorders>
              <w:top w:val="nil"/>
              <w:left w:val="nil"/>
              <w:bottom w:val="nil"/>
              <w:right w:val="nil"/>
            </w:tcBorders>
          </w:tcPr>
          <w:p w14:paraId="6075C60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Achievement (antecedent and consequent)</w:t>
            </w:r>
          </w:p>
        </w:tc>
        <w:tc>
          <w:tcPr>
            <w:tcW w:w="3686" w:type="dxa"/>
            <w:tcBorders>
              <w:top w:val="nil"/>
              <w:left w:val="nil"/>
              <w:bottom w:val="nil"/>
              <w:right w:val="nil"/>
            </w:tcBorders>
          </w:tcPr>
          <w:p w14:paraId="213BFEC0"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Suggests that actual age may affect the relevance of the various dimensions of academic self-concept, </w:t>
            </w:r>
            <w:r w:rsidRPr="00B060AB">
              <w:rPr>
                <w:rFonts w:ascii="Times New Roman" w:hAnsi="Times New Roman" w:cs="Times New Roman"/>
                <w:sz w:val="20"/>
                <w:szCs w:val="20"/>
              </w:rPr>
              <w:t>but does not offer any evidence or testable propositions.</w:t>
            </w:r>
            <w:r w:rsidRPr="00FA4339">
              <w:rPr>
                <w:rFonts w:ascii="Times New Roman" w:hAnsi="Times New Roman" w:cs="Times New Roman"/>
                <w:sz w:val="20"/>
                <w:szCs w:val="20"/>
              </w:rPr>
              <w:t xml:space="preserve"> </w:t>
            </w:r>
          </w:p>
        </w:tc>
      </w:tr>
      <w:tr w:rsidR="000D176C" w:rsidRPr="00F95E3F" w14:paraId="568EC59C" w14:textId="77777777" w:rsidTr="00E938FA">
        <w:tc>
          <w:tcPr>
            <w:tcW w:w="1246" w:type="dxa"/>
            <w:tcBorders>
              <w:top w:val="nil"/>
              <w:left w:val="nil"/>
              <w:bottom w:val="single" w:sz="12" w:space="0" w:color="auto"/>
              <w:right w:val="nil"/>
            </w:tcBorders>
          </w:tcPr>
          <w:p w14:paraId="0632C072"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Marsh et al.</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ExcludeAuth="1"&gt;&lt;Author&gt;Marsh&lt;/Author&gt;&lt;Year&gt;2006&lt;/Year&gt;&lt;RecNum&gt;836&lt;/RecNum&gt;&lt;DisplayText&gt;(2006)&lt;/DisplayText&gt;&lt;record&gt;&lt;rec-number&gt;836&lt;/rec-number&gt;&lt;foreign-keys&gt;&lt;key app="EN" db-id="aexfef2f2zwxx1ezexl5aexev0rd0wztsesw"&gt;836&lt;/key&gt;&lt;key app="ENWeb" db-id="TQIWCQrtqgYAADj4dwU"&gt;1221&lt;/key&gt;&lt;/foreign-keys&gt;&lt;ref-type name="Journal Article"&gt;17&lt;/ref-type&gt;&lt;contributors&gt;&lt;authors&gt;&lt;author&gt;Marsh, Herbert W.&lt;/author&gt;&lt;author&gt;Trautwein, Ulrich&lt;/author&gt;&lt;author&gt;Lüdtke, Oliver&lt;/author&gt;&lt;author&gt;Köller, Olaf&lt;/author&gt;&lt;author&gt;Baumert, Jürgen&lt;/author&gt;&lt;/authors&gt;&lt;/contributors&gt;&lt;titles&gt;&lt;title&gt;Integration of Multidimensional Self-Concept and Core Personality Constructs: Construct Validation and Relations to Well-Being and Achievement&lt;/title&gt;&lt;secondary-title&gt;Journal of Personality&lt;/secondary-title&gt;&lt;/titles&gt;&lt;periodical&gt;&lt;full-title&gt;Journal of Personality&lt;/full-title&gt;&lt;/periodical&gt;&lt;pages&gt;403-456&lt;/pages&gt;&lt;volume&gt;74&lt;/volume&gt;&lt;number&gt;2&lt;/number&gt;&lt;dates&gt;&lt;year&gt;2006&lt;/year&gt;&lt;/dates&gt;&lt;publisher&gt;Blackwell Publishing Inc&lt;/publisher&gt;&lt;urls&gt;&lt;related-urls&gt;&lt;url&gt;http://dx.doi.org/10.1111/j.1467-6494.2005.00380.x&lt;/url&gt;&lt;/related-urls&gt;&lt;/urls&gt;&lt;/record&gt;&lt;/Cite&gt;&lt;/EndNote&gt;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84" w:tooltip="Marsh, 2006 #836" w:history="1">
              <w:r w:rsidRPr="00FA4339">
                <w:rPr>
                  <w:rFonts w:ascii="Times New Roman" w:hAnsi="Times New Roman" w:cs="Times New Roman"/>
                  <w:noProof/>
                  <w:sz w:val="20"/>
                  <w:szCs w:val="20"/>
                </w:rPr>
                <w:t>2006</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r w:rsidRPr="00FA4339">
              <w:rPr>
                <w:rFonts w:ascii="Times New Roman" w:hAnsi="Times New Roman" w:cs="Times New Roman"/>
                <w:sz w:val="20"/>
                <w:szCs w:val="20"/>
              </w:rPr>
              <w:t xml:space="preserve"> </w:t>
            </w:r>
          </w:p>
        </w:tc>
        <w:tc>
          <w:tcPr>
            <w:tcW w:w="5973" w:type="dxa"/>
            <w:gridSpan w:val="2"/>
            <w:tcBorders>
              <w:top w:val="nil"/>
              <w:left w:val="nil"/>
              <w:bottom w:val="single" w:sz="12" w:space="0" w:color="auto"/>
              <w:right w:val="nil"/>
            </w:tcBorders>
          </w:tcPr>
          <w:p w14:paraId="640D78EE" w14:textId="77777777" w:rsidR="000D176C"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Investigates the relations between multiple dimensions of self-concept, personality (Big Five), well-being, and academic outcomes. Different dimensions of the self-concept (e.g., appearance, same-sex, opposite-sex, parents, and intelligence self-concept) demonstrate differentiated pattern of relations with personality factors and academic outcomes.</w:t>
            </w:r>
          </w:p>
          <w:p w14:paraId="6ED8A305" w14:textId="77777777" w:rsidR="000D176C" w:rsidRDefault="000D176C" w:rsidP="00E938FA">
            <w:pPr>
              <w:jc w:val="both"/>
              <w:rPr>
                <w:rFonts w:ascii="Times New Roman" w:hAnsi="Times New Roman" w:cs="Times New Roman"/>
                <w:sz w:val="20"/>
                <w:szCs w:val="20"/>
              </w:rPr>
            </w:pPr>
          </w:p>
          <w:p w14:paraId="380B412E" w14:textId="449DA53B" w:rsidR="00FD2743" w:rsidRPr="00036A7F" w:rsidRDefault="00FD2743" w:rsidP="00E938FA">
            <w:pPr>
              <w:jc w:val="both"/>
              <w:rPr>
                <w:rFonts w:ascii="Times New Roman" w:hAnsi="Times New Roman" w:cs="Times New Roman"/>
                <w:sz w:val="20"/>
                <w:szCs w:val="20"/>
              </w:rPr>
            </w:pPr>
          </w:p>
        </w:tc>
        <w:tc>
          <w:tcPr>
            <w:tcW w:w="1548" w:type="dxa"/>
            <w:tcBorders>
              <w:top w:val="nil"/>
              <w:left w:val="nil"/>
              <w:bottom w:val="single" w:sz="12" w:space="0" w:color="auto"/>
              <w:right w:val="nil"/>
            </w:tcBorders>
          </w:tcPr>
          <w:p w14:paraId="22D04CD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Adolescents</w:t>
            </w:r>
          </w:p>
        </w:tc>
        <w:tc>
          <w:tcPr>
            <w:tcW w:w="1689" w:type="dxa"/>
            <w:tcBorders>
              <w:top w:val="nil"/>
              <w:left w:val="nil"/>
              <w:bottom w:val="single" w:sz="12" w:space="0" w:color="auto"/>
              <w:right w:val="nil"/>
            </w:tcBorders>
          </w:tcPr>
          <w:p w14:paraId="2C219B3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Context, environment, and </w:t>
            </w:r>
            <w:r w:rsidRPr="00B060AB">
              <w:rPr>
                <w:rFonts w:ascii="Times New Roman" w:hAnsi="Times New Roman" w:cs="Times New Roman"/>
                <w:sz w:val="20"/>
                <w:szCs w:val="20"/>
              </w:rPr>
              <w:t>life events (p. 404).</w:t>
            </w:r>
            <w:r w:rsidRPr="00FA4339">
              <w:rPr>
                <w:rFonts w:ascii="Times New Roman" w:hAnsi="Times New Roman" w:cs="Times New Roman"/>
                <w:b/>
                <w:sz w:val="20"/>
                <w:szCs w:val="20"/>
              </w:rPr>
              <w:t xml:space="preserve"> </w:t>
            </w:r>
          </w:p>
        </w:tc>
        <w:tc>
          <w:tcPr>
            <w:tcW w:w="3686" w:type="dxa"/>
            <w:tcBorders>
              <w:top w:val="nil"/>
              <w:left w:val="nil"/>
              <w:bottom w:val="single" w:sz="12" w:space="0" w:color="auto"/>
              <w:right w:val="nil"/>
            </w:tcBorders>
          </w:tcPr>
          <w:p w14:paraId="204D7503" w14:textId="491419AA"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Highlights that actual age is linked</w:t>
            </w:r>
            <w:r w:rsidR="00DD00E5">
              <w:rPr>
                <w:rFonts w:ascii="Times New Roman" w:hAnsi="Times New Roman" w:cs="Times New Roman"/>
                <w:sz w:val="20"/>
                <w:szCs w:val="20"/>
              </w:rPr>
              <w:t xml:space="preserve"> to</w:t>
            </w:r>
            <w:r w:rsidRPr="00FA4339">
              <w:rPr>
                <w:rFonts w:ascii="Times New Roman" w:hAnsi="Times New Roman" w:cs="Times New Roman"/>
                <w:sz w:val="20"/>
                <w:szCs w:val="20"/>
              </w:rPr>
              <w:t xml:space="preserve"> academic self-concept, </w:t>
            </w:r>
            <w:r w:rsidRPr="00B060AB">
              <w:rPr>
                <w:rFonts w:ascii="Times New Roman" w:hAnsi="Times New Roman" w:cs="Times New Roman"/>
                <w:sz w:val="20"/>
                <w:szCs w:val="20"/>
              </w:rPr>
              <w:t>but does not focus the analysis specifically on actual age.</w:t>
            </w:r>
            <w:r w:rsidRPr="00FA4339">
              <w:rPr>
                <w:rFonts w:ascii="Times New Roman" w:hAnsi="Times New Roman" w:cs="Times New Roman"/>
                <w:sz w:val="20"/>
                <w:szCs w:val="20"/>
              </w:rPr>
              <w:t xml:space="preserve"> </w:t>
            </w:r>
          </w:p>
        </w:tc>
      </w:tr>
      <w:tr w:rsidR="000D176C" w:rsidRPr="00F95E3F" w14:paraId="713EAECF" w14:textId="77777777" w:rsidTr="00E938FA">
        <w:tc>
          <w:tcPr>
            <w:tcW w:w="1246" w:type="dxa"/>
            <w:tcBorders>
              <w:top w:val="single" w:sz="12" w:space="0" w:color="auto"/>
              <w:left w:val="nil"/>
              <w:bottom w:val="single" w:sz="12" w:space="0" w:color="auto"/>
              <w:right w:val="nil"/>
            </w:tcBorders>
          </w:tcPr>
          <w:p w14:paraId="3E3FE37D" w14:textId="77777777" w:rsidR="000D176C" w:rsidRPr="00066AB3" w:rsidRDefault="000D176C" w:rsidP="00E938FA">
            <w:pPr>
              <w:rPr>
                <w:rFonts w:ascii="Times New Roman" w:hAnsi="Times New Roman" w:cs="Times New Roman"/>
                <w:b/>
                <w:sz w:val="16"/>
                <w:szCs w:val="20"/>
              </w:rPr>
            </w:pPr>
          </w:p>
          <w:p w14:paraId="340708E1"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b/>
                <w:sz w:val="20"/>
                <w:szCs w:val="20"/>
              </w:rPr>
              <w:t>Authors and Year</w:t>
            </w:r>
          </w:p>
        </w:tc>
        <w:tc>
          <w:tcPr>
            <w:tcW w:w="5973" w:type="dxa"/>
            <w:gridSpan w:val="2"/>
            <w:tcBorders>
              <w:top w:val="single" w:sz="12" w:space="0" w:color="auto"/>
              <w:left w:val="nil"/>
              <w:bottom w:val="single" w:sz="12" w:space="0" w:color="auto"/>
              <w:right w:val="nil"/>
            </w:tcBorders>
          </w:tcPr>
          <w:p w14:paraId="0CEC6ABF" w14:textId="77777777" w:rsidR="000D176C" w:rsidRDefault="000D176C" w:rsidP="00E938FA">
            <w:pPr>
              <w:rPr>
                <w:rFonts w:ascii="Times New Roman" w:hAnsi="Times New Roman" w:cs="Times New Roman"/>
                <w:b/>
                <w:sz w:val="20"/>
                <w:szCs w:val="20"/>
              </w:rPr>
            </w:pPr>
          </w:p>
          <w:p w14:paraId="64C7CE0B" w14:textId="77777777" w:rsidR="000D176C" w:rsidRPr="00FA4339" w:rsidRDefault="000D176C" w:rsidP="00E938FA">
            <w:pPr>
              <w:rPr>
                <w:rFonts w:ascii="Times New Roman" w:hAnsi="Times New Roman" w:cs="Times New Roman"/>
                <w:sz w:val="20"/>
                <w:szCs w:val="20"/>
              </w:rPr>
            </w:pPr>
            <w:r>
              <w:rPr>
                <w:rFonts w:ascii="Times New Roman" w:hAnsi="Times New Roman" w:cs="Times New Roman"/>
                <w:b/>
                <w:sz w:val="20"/>
                <w:szCs w:val="20"/>
              </w:rPr>
              <w:t xml:space="preserve">Key insights </w:t>
            </w:r>
            <w:r w:rsidRPr="00FA4339">
              <w:rPr>
                <w:rFonts w:ascii="Times New Roman" w:hAnsi="Times New Roman" w:cs="Times New Roman"/>
                <w:b/>
                <w:sz w:val="20"/>
                <w:szCs w:val="20"/>
              </w:rPr>
              <w:t>and conclusions</w:t>
            </w:r>
          </w:p>
        </w:tc>
        <w:tc>
          <w:tcPr>
            <w:tcW w:w="1548" w:type="dxa"/>
            <w:tcBorders>
              <w:top w:val="single" w:sz="12" w:space="0" w:color="auto"/>
              <w:left w:val="nil"/>
              <w:bottom w:val="single" w:sz="12" w:space="0" w:color="auto"/>
              <w:right w:val="nil"/>
            </w:tcBorders>
          </w:tcPr>
          <w:p w14:paraId="60385FB9" w14:textId="77777777" w:rsidR="000D176C" w:rsidRPr="00066AB3" w:rsidRDefault="000D176C" w:rsidP="00E938FA">
            <w:pPr>
              <w:rPr>
                <w:rFonts w:ascii="Times New Roman" w:hAnsi="Times New Roman" w:cs="Times New Roman"/>
                <w:b/>
                <w:sz w:val="16"/>
                <w:szCs w:val="20"/>
              </w:rPr>
            </w:pPr>
          </w:p>
          <w:p w14:paraId="6DBD3357"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 xml:space="preserve">Sample </w:t>
            </w:r>
          </w:p>
        </w:tc>
        <w:tc>
          <w:tcPr>
            <w:tcW w:w="1689" w:type="dxa"/>
            <w:tcBorders>
              <w:top w:val="single" w:sz="12" w:space="0" w:color="auto"/>
              <w:left w:val="nil"/>
              <w:bottom w:val="single" w:sz="12" w:space="0" w:color="auto"/>
              <w:right w:val="nil"/>
            </w:tcBorders>
          </w:tcPr>
          <w:p w14:paraId="0E678978" w14:textId="77777777" w:rsidR="000D176C" w:rsidRPr="00066AB3" w:rsidRDefault="000D176C" w:rsidP="00E938FA">
            <w:pPr>
              <w:rPr>
                <w:rFonts w:ascii="Times New Roman" w:hAnsi="Times New Roman" w:cs="Times New Roman"/>
                <w:b/>
                <w:sz w:val="16"/>
                <w:szCs w:val="20"/>
              </w:rPr>
            </w:pPr>
          </w:p>
          <w:p w14:paraId="3511739F" w14:textId="77777777" w:rsidR="000D176C" w:rsidRPr="00FA4339" w:rsidRDefault="000D176C" w:rsidP="00E938FA">
            <w:pPr>
              <w:rPr>
                <w:rFonts w:ascii="Times New Roman" w:hAnsi="Times New Roman" w:cs="Times New Roman"/>
                <w:b/>
                <w:sz w:val="20"/>
                <w:szCs w:val="20"/>
              </w:rPr>
            </w:pPr>
            <w:r w:rsidRPr="00FA4339">
              <w:rPr>
                <w:rFonts w:ascii="Times New Roman" w:hAnsi="Times New Roman" w:cs="Times New Roman"/>
                <w:b/>
                <w:sz w:val="20"/>
                <w:szCs w:val="20"/>
              </w:rPr>
              <w:t>Antecedents of the self-concept</w:t>
            </w:r>
          </w:p>
        </w:tc>
        <w:tc>
          <w:tcPr>
            <w:tcW w:w="3686" w:type="dxa"/>
            <w:tcBorders>
              <w:top w:val="single" w:sz="12" w:space="0" w:color="auto"/>
              <w:left w:val="nil"/>
              <w:bottom w:val="single" w:sz="12" w:space="0" w:color="auto"/>
              <w:right w:val="nil"/>
            </w:tcBorders>
          </w:tcPr>
          <w:p w14:paraId="798D68FC" w14:textId="77777777" w:rsidR="000D176C" w:rsidRPr="00066AB3" w:rsidRDefault="000D176C" w:rsidP="00E938FA">
            <w:pPr>
              <w:rPr>
                <w:rFonts w:ascii="Times New Roman" w:hAnsi="Times New Roman" w:cs="Times New Roman"/>
                <w:b/>
                <w:sz w:val="16"/>
                <w:szCs w:val="20"/>
              </w:rPr>
            </w:pPr>
          </w:p>
          <w:p w14:paraId="41017DAA" w14:textId="59E3FDF5" w:rsidR="000D176C" w:rsidRPr="00FA4339" w:rsidRDefault="00E938FA" w:rsidP="00E938FA">
            <w:pPr>
              <w:jc w:val="both"/>
              <w:rPr>
                <w:rFonts w:ascii="Times New Roman" w:hAnsi="Times New Roman" w:cs="Times New Roman"/>
                <w:b/>
                <w:sz w:val="20"/>
                <w:szCs w:val="20"/>
              </w:rPr>
            </w:pPr>
            <w:r>
              <w:rPr>
                <w:rFonts w:ascii="Times New Roman" w:hAnsi="Times New Roman" w:cs="Times New Roman"/>
                <w:b/>
                <w:sz w:val="20"/>
                <w:szCs w:val="20"/>
              </w:rPr>
              <w:t>D</w:t>
            </w:r>
            <w:r w:rsidR="000D176C" w:rsidRPr="00FA4339">
              <w:rPr>
                <w:rFonts w:ascii="Times New Roman" w:hAnsi="Times New Roman" w:cs="Times New Roman"/>
                <w:b/>
                <w:sz w:val="20"/>
                <w:szCs w:val="20"/>
              </w:rPr>
              <w:t>ynamic age perspective of the self-concept</w:t>
            </w:r>
          </w:p>
        </w:tc>
      </w:tr>
      <w:tr w:rsidR="000D176C" w:rsidRPr="00F95E3F" w14:paraId="3576CDCE" w14:textId="77777777" w:rsidTr="00E938FA">
        <w:tc>
          <w:tcPr>
            <w:tcW w:w="1246" w:type="dxa"/>
            <w:tcBorders>
              <w:top w:val="single" w:sz="12" w:space="0" w:color="auto"/>
              <w:left w:val="nil"/>
              <w:bottom w:val="nil"/>
              <w:right w:val="nil"/>
            </w:tcBorders>
          </w:tcPr>
          <w:p w14:paraId="0CC5230E" w14:textId="77777777" w:rsidR="000D176C" w:rsidRPr="00FA4339" w:rsidRDefault="000D176C" w:rsidP="00E938FA">
            <w:pPr>
              <w:rPr>
                <w:rFonts w:ascii="Times New Roman" w:hAnsi="Times New Roman" w:cs="Times New Roman"/>
                <w:color w:val="2D2D2D"/>
                <w:sz w:val="20"/>
                <w:szCs w:val="20"/>
                <w:shd w:val="clear" w:color="auto" w:fill="FFFFFF"/>
              </w:rPr>
            </w:pPr>
            <w:r w:rsidRPr="00FA4339">
              <w:rPr>
                <w:rFonts w:ascii="Times New Roman" w:hAnsi="Times New Roman" w:cs="Times New Roman"/>
                <w:color w:val="2D2D2D"/>
                <w:sz w:val="20"/>
                <w:szCs w:val="20"/>
                <w:shd w:val="clear" w:color="auto" w:fill="FFFFFF"/>
              </w:rPr>
              <w:t xml:space="preserve">Arnett </w:t>
            </w:r>
            <w:r w:rsidRPr="00FA4339">
              <w:rPr>
                <w:rFonts w:ascii="Times New Roman" w:hAnsi="Times New Roman" w:cs="Times New Roman"/>
                <w:color w:val="2D2D2D"/>
                <w:sz w:val="20"/>
                <w:szCs w:val="20"/>
                <w:shd w:val="clear" w:color="auto" w:fill="FFFFFF"/>
              </w:rPr>
              <w:fldChar w:fldCharType="begin"/>
            </w:r>
            <w:r>
              <w:rPr>
                <w:rFonts w:ascii="Times New Roman" w:hAnsi="Times New Roman" w:cs="Times New Roman"/>
                <w:color w:val="2D2D2D"/>
                <w:sz w:val="20"/>
                <w:szCs w:val="20"/>
                <w:shd w:val="clear" w:color="auto" w:fill="FFFFFF"/>
              </w:rPr>
              <w:instrText xml:space="preserve"> ADDIN EN.CITE &lt;EndNote&gt;&lt;Cite ExcludeAuth="1"&gt;&lt;Author&gt;Arnett&lt;/Author&gt;&lt;Year&gt;2002&lt;/Year&gt;&lt;RecNum&gt;61&lt;/RecNum&gt;&lt;DisplayText&gt;(2002)&lt;/DisplayText&gt;&lt;record&gt;&lt;rec-number&gt;61&lt;/rec-number&gt;&lt;foreign-keys&gt;&lt;key app="EN" db-id="aexfef2f2zwxx1ezexl5aexev0rd0wztsesw"&gt;61&lt;/key&gt;&lt;key app="ENWeb" db-id="TQIWCQrtqgYAADj4dwU"&gt;335&lt;/key&gt;&lt;/foreign-keys&gt;&lt;ref-type name="Journal Article"&gt;17&lt;/ref-type&gt;&lt;contributors&gt;&lt;authors&gt;&lt;author&gt;Arnett, Jeffrey J.&lt;/author&gt;&lt;/authors&gt;&lt;/contributors&gt;&lt;titles&gt;&lt;title&gt;The Psychology of Globalization&lt;/title&gt;&lt;secondary-title&gt;American Psychologist&lt;/secondary-title&gt;&lt;/titles&gt;&lt;periodical&gt;&lt;full-title&gt;American Psychologist&lt;/full-title&gt;&lt;/periodical&gt;&lt;pages&gt;774-783&lt;/pages&gt;&lt;volume&gt;57&lt;/volume&gt;&lt;number&gt;10&lt;/number&gt;&lt;dates&gt;&lt;year&gt;2002&lt;/year&gt;&lt;/dates&gt;&lt;urls&gt;&lt;/urls&gt;&lt;/record&gt;&lt;/Cite&gt;&lt;/EndNote&gt;</w:instrText>
            </w:r>
            <w:r w:rsidRPr="00FA4339">
              <w:rPr>
                <w:rFonts w:ascii="Times New Roman" w:hAnsi="Times New Roman" w:cs="Times New Roman"/>
                <w:color w:val="2D2D2D"/>
                <w:sz w:val="20"/>
                <w:szCs w:val="20"/>
                <w:shd w:val="clear" w:color="auto" w:fill="FFFFFF"/>
              </w:rPr>
              <w:fldChar w:fldCharType="separate"/>
            </w:r>
            <w:r w:rsidRPr="00FA4339">
              <w:rPr>
                <w:rFonts w:ascii="Times New Roman" w:hAnsi="Times New Roman" w:cs="Times New Roman"/>
                <w:noProof/>
                <w:color w:val="2D2D2D"/>
                <w:sz w:val="20"/>
                <w:szCs w:val="20"/>
                <w:shd w:val="clear" w:color="auto" w:fill="FFFFFF"/>
              </w:rPr>
              <w:t>(</w:t>
            </w:r>
            <w:hyperlink w:anchor="_ENREF_6" w:tooltip="Arnett, 2002 #61" w:history="1">
              <w:r w:rsidRPr="00FA4339">
                <w:rPr>
                  <w:rFonts w:ascii="Times New Roman" w:hAnsi="Times New Roman" w:cs="Times New Roman"/>
                  <w:noProof/>
                  <w:color w:val="2D2D2D"/>
                  <w:sz w:val="20"/>
                  <w:szCs w:val="20"/>
                  <w:shd w:val="clear" w:color="auto" w:fill="FFFFFF"/>
                </w:rPr>
                <w:t>2002</w:t>
              </w:r>
            </w:hyperlink>
            <w:r w:rsidRPr="00FA4339">
              <w:rPr>
                <w:rFonts w:ascii="Times New Roman" w:hAnsi="Times New Roman" w:cs="Times New Roman"/>
                <w:noProof/>
                <w:color w:val="2D2D2D"/>
                <w:sz w:val="20"/>
                <w:szCs w:val="20"/>
                <w:shd w:val="clear" w:color="auto" w:fill="FFFFFF"/>
              </w:rPr>
              <w:t>)</w:t>
            </w:r>
            <w:r w:rsidRPr="00FA4339">
              <w:rPr>
                <w:rFonts w:ascii="Times New Roman" w:hAnsi="Times New Roman" w:cs="Times New Roman"/>
                <w:color w:val="2D2D2D"/>
                <w:sz w:val="20"/>
                <w:szCs w:val="20"/>
                <w:shd w:val="clear" w:color="auto" w:fill="FFFFFF"/>
              </w:rPr>
              <w:fldChar w:fldCharType="end"/>
            </w:r>
          </w:p>
        </w:tc>
        <w:tc>
          <w:tcPr>
            <w:tcW w:w="5973" w:type="dxa"/>
            <w:gridSpan w:val="2"/>
            <w:tcBorders>
              <w:top w:val="single" w:sz="12" w:space="0" w:color="auto"/>
              <w:left w:val="nil"/>
              <w:bottom w:val="nil"/>
              <w:right w:val="nil"/>
            </w:tcBorders>
          </w:tcPr>
          <w:p w14:paraId="01DE7A46" w14:textId="3F4D169A" w:rsidR="000D176C" w:rsidRPr="00FA4339" w:rsidRDefault="000D176C" w:rsidP="00D52A7A">
            <w:pPr>
              <w:jc w:val="both"/>
              <w:rPr>
                <w:rFonts w:ascii="Times New Roman" w:hAnsi="Times New Roman" w:cs="Times New Roman"/>
                <w:sz w:val="20"/>
                <w:szCs w:val="20"/>
              </w:rPr>
            </w:pPr>
            <w:r w:rsidRPr="00FA4339">
              <w:rPr>
                <w:rFonts w:ascii="Times New Roman" w:hAnsi="Times New Roman" w:cs="Times New Roman"/>
                <w:sz w:val="20"/>
                <w:szCs w:val="20"/>
              </w:rPr>
              <w:t xml:space="preserve">Argues that many people around the globe merge local and global cultures into a bicultural identity. </w:t>
            </w:r>
            <w:r w:rsidR="00D52A7A">
              <w:rPr>
                <w:rFonts w:ascii="Times New Roman" w:hAnsi="Times New Roman" w:cs="Times New Roman"/>
                <w:sz w:val="20"/>
                <w:szCs w:val="20"/>
              </w:rPr>
              <w:t>H</w:t>
            </w:r>
            <w:r w:rsidRPr="00FA4339">
              <w:rPr>
                <w:rFonts w:ascii="Times New Roman" w:hAnsi="Times New Roman" w:cs="Times New Roman"/>
                <w:sz w:val="20"/>
                <w:szCs w:val="20"/>
              </w:rPr>
              <w:t>ighlights that identity confusion may be especially prevalent among young individuals and that changes with regard to their se</w:t>
            </w:r>
            <w:r>
              <w:rPr>
                <w:rFonts w:ascii="Times New Roman" w:hAnsi="Times New Roman" w:cs="Times New Roman"/>
                <w:sz w:val="20"/>
                <w:szCs w:val="20"/>
              </w:rPr>
              <w:t xml:space="preserve">lf are likely as they grow up. </w:t>
            </w:r>
          </w:p>
        </w:tc>
        <w:tc>
          <w:tcPr>
            <w:tcW w:w="1548" w:type="dxa"/>
            <w:tcBorders>
              <w:top w:val="single" w:sz="12" w:space="0" w:color="auto"/>
              <w:left w:val="nil"/>
              <w:bottom w:val="nil"/>
              <w:right w:val="nil"/>
            </w:tcBorders>
          </w:tcPr>
          <w:p w14:paraId="4F058D05"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single" w:sz="12" w:space="0" w:color="auto"/>
              <w:left w:val="nil"/>
              <w:bottom w:val="nil"/>
              <w:right w:val="nil"/>
            </w:tcBorders>
          </w:tcPr>
          <w:p w14:paraId="22FFDE80"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Global and local culture</w:t>
            </w:r>
          </w:p>
        </w:tc>
        <w:tc>
          <w:tcPr>
            <w:tcW w:w="3686" w:type="dxa"/>
            <w:tcBorders>
              <w:top w:val="single" w:sz="12" w:space="0" w:color="auto"/>
              <w:left w:val="nil"/>
              <w:bottom w:val="nil"/>
              <w:right w:val="nil"/>
            </w:tcBorders>
          </w:tcPr>
          <w:p w14:paraId="4D078B46" w14:textId="77777777" w:rsidR="000D176C" w:rsidRPr="00036A7F" w:rsidRDefault="000D176C" w:rsidP="00E938FA">
            <w:pPr>
              <w:jc w:val="both"/>
              <w:rPr>
                <w:rFonts w:ascii="Times New Roman" w:hAnsi="Times New Roman" w:cs="Times New Roman"/>
                <w:b/>
                <w:sz w:val="20"/>
                <w:szCs w:val="20"/>
              </w:rPr>
            </w:pPr>
            <w:r w:rsidRPr="00FA4339">
              <w:rPr>
                <w:rFonts w:ascii="Times New Roman" w:hAnsi="Times New Roman" w:cs="Times New Roman"/>
                <w:sz w:val="20"/>
                <w:szCs w:val="20"/>
              </w:rPr>
              <w:t xml:space="preserve">Discusses actual age differences with regard to the adaptation of global culture and the potential influence of age on the self-development process, </w:t>
            </w:r>
            <w:r w:rsidRPr="00B060AB">
              <w:rPr>
                <w:rFonts w:ascii="Times New Roman" w:hAnsi="Times New Roman" w:cs="Times New Roman"/>
                <w:sz w:val="20"/>
                <w:szCs w:val="20"/>
              </w:rPr>
              <w:t>but does not offer applications to consumer behavior.</w:t>
            </w:r>
          </w:p>
        </w:tc>
      </w:tr>
      <w:tr w:rsidR="000D176C" w:rsidRPr="00F95E3F" w14:paraId="6C363387" w14:textId="77777777" w:rsidTr="00E938FA">
        <w:tc>
          <w:tcPr>
            <w:tcW w:w="1246" w:type="dxa"/>
            <w:tcBorders>
              <w:top w:val="nil"/>
              <w:left w:val="nil"/>
              <w:bottom w:val="nil"/>
              <w:right w:val="nil"/>
            </w:tcBorders>
          </w:tcPr>
          <w:p w14:paraId="29C2155B" w14:textId="77777777" w:rsidR="000D176C" w:rsidRPr="00FA4339" w:rsidRDefault="000D176C" w:rsidP="00E938FA">
            <w:pPr>
              <w:rPr>
                <w:rFonts w:ascii="Times New Roman" w:hAnsi="Times New Roman" w:cs="Times New Roman"/>
                <w:color w:val="2D2D2D"/>
                <w:sz w:val="20"/>
                <w:szCs w:val="20"/>
                <w:shd w:val="clear" w:color="auto" w:fill="FFFFFF"/>
              </w:rPr>
            </w:pPr>
            <w:r w:rsidRPr="00FA4339">
              <w:rPr>
                <w:rFonts w:ascii="Times New Roman" w:hAnsi="Times New Roman" w:cs="Times New Roman"/>
                <w:sz w:val="20"/>
                <w:szCs w:val="20"/>
              </w:rPr>
              <w:t xml:space="preserve">Jensen and Arnett </w:t>
            </w:r>
            <w:r w:rsidRPr="00FA4339">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ADDIN EN.CITE &lt;EndNote&gt;&lt;Cite ExcludeAuth="1"&gt;&lt;Author&gt;Jensen&lt;/Author&gt;&lt;Year&gt;2012&lt;/Year&gt;&lt;RecNum&gt;651&lt;/RecNum&gt;&lt;DisplayText&gt;(2012)&lt;/DisplayText&gt;&lt;record&gt;&lt;rec-number&gt;651&lt;/rec-number&gt;&lt;foreign-keys&gt;&lt;key app="EN" db-id="aexfef2f2zwxx1ezexl5aexev0rd0wztsesw"&gt;651&lt;/key&gt;&lt;key app="ENWeb" db-id="TQIWCQrtqgYAADj4dwU"&gt;950&lt;/key&gt;&lt;/foreign-keys&gt;&lt;ref-type name="Journal Article"&gt;17&lt;/ref-type&gt;&lt;contributors&gt;&lt;authors&gt;&lt;author&gt;Jensen, Lene Arnett&lt;/author&gt;&lt;author&gt;Arnett, Jeffrey Jensen&lt;/author&gt;&lt;/authors&gt;&lt;/contributors&gt;&lt;titles&gt;&lt;title&gt;Going Global: New Pathways for Adolescents and Emerging Adults in a Changing World&lt;/title&gt;&lt;secondary-title&gt;Journal of Social Issues&lt;/secondary-title&gt;&lt;/titles&gt;&lt;periodical&gt;&lt;full-title&gt;Journal of Social Issues&lt;/full-title&gt;&lt;/periodical&gt;&lt;pages&gt;473-492&lt;/pages&gt;&lt;volume&gt;68&lt;/volume&gt;&lt;number&gt;3&lt;/number&gt;&lt;dates&gt;&lt;year&gt;2012&lt;/year&gt;&lt;/dates&gt;&lt;publisher&gt;Blackwell Publishing Inc&lt;/publisher&gt;&lt;urls&gt;&lt;related-urls&gt;&lt;url&gt;http://dx.doi.org/10.1111/j.1540-4560.2012.01759.x&lt;/url&gt;&lt;/related-urls&gt;&lt;/urls&gt;&lt;/record&gt;&lt;/Cite&gt;&lt;/EndNote&gt;</w:instrText>
            </w:r>
            <w:r w:rsidRPr="00FA4339">
              <w:rPr>
                <w:rFonts w:ascii="Times New Roman" w:hAnsi="Times New Roman" w:cs="Times New Roman"/>
                <w:noProof/>
                <w:sz w:val="20"/>
                <w:szCs w:val="20"/>
              </w:rPr>
              <w:fldChar w:fldCharType="separate"/>
            </w:r>
            <w:r w:rsidRPr="00FA4339">
              <w:rPr>
                <w:rFonts w:ascii="Times New Roman" w:hAnsi="Times New Roman" w:cs="Times New Roman"/>
                <w:noProof/>
                <w:sz w:val="20"/>
                <w:szCs w:val="20"/>
              </w:rPr>
              <w:t>(</w:t>
            </w:r>
            <w:hyperlink w:anchor="_ENREF_61" w:tooltip="Jensen, 2012 #651" w:history="1">
              <w:r w:rsidRPr="00FA4339">
                <w:rPr>
                  <w:rFonts w:ascii="Times New Roman" w:hAnsi="Times New Roman" w:cs="Times New Roman"/>
                  <w:noProof/>
                  <w:sz w:val="20"/>
                  <w:szCs w:val="20"/>
                </w:rPr>
                <w:t>2012</w:t>
              </w:r>
            </w:hyperlink>
            <w:r w:rsidRPr="00FA4339">
              <w:rPr>
                <w:rFonts w:ascii="Times New Roman" w:hAnsi="Times New Roman" w:cs="Times New Roman"/>
                <w:noProof/>
                <w:sz w:val="20"/>
                <w:szCs w:val="20"/>
              </w:rPr>
              <w:t>)</w:t>
            </w:r>
            <w:r w:rsidRPr="00FA4339">
              <w:rPr>
                <w:rFonts w:ascii="Times New Roman" w:hAnsi="Times New Roman" w:cs="Times New Roman"/>
                <w:noProof/>
                <w:sz w:val="20"/>
                <w:szCs w:val="20"/>
              </w:rPr>
              <w:fldChar w:fldCharType="end"/>
            </w:r>
          </w:p>
        </w:tc>
        <w:tc>
          <w:tcPr>
            <w:tcW w:w="5973" w:type="dxa"/>
            <w:gridSpan w:val="2"/>
            <w:tcBorders>
              <w:top w:val="nil"/>
              <w:left w:val="nil"/>
              <w:bottom w:val="nil"/>
              <w:right w:val="nil"/>
            </w:tcBorders>
          </w:tcPr>
          <w:p w14:paraId="15B9FC68" w14:textId="4C7B95FA" w:rsidR="000D176C" w:rsidRPr="00FA4339" w:rsidRDefault="000D176C" w:rsidP="00D52A7A">
            <w:pPr>
              <w:jc w:val="both"/>
              <w:rPr>
                <w:rFonts w:ascii="Times New Roman" w:hAnsi="Times New Roman" w:cs="Times New Roman"/>
                <w:sz w:val="20"/>
                <w:szCs w:val="20"/>
              </w:rPr>
            </w:pPr>
            <w:r w:rsidRPr="00FA4339">
              <w:rPr>
                <w:rFonts w:ascii="Times New Roman" w:hAnsi="Times New Roman" w:cs="Times New Roman"/>
                <w:sz w:val="20"/>
                <w:szCs w:val="20"/>
              </w:rPr>
              <w:t xml:space="preserve">Discusses how theories of immigrant acculturation are included in the context of </w:t>
            </w:r>
            <w:r w:rsidR="006A00A9" w:rsidRPr="00FA4339">
              <w:rPr>
                <w:rFonts w:ascii="Times New Roman" w:hAnsi="Times New Roman" w:cs="Times New Roman"/>
                <w:sz w:val="20"/>
                <w:szCs w:val="20"/>
              </w:rPr>
              <w:t>globalization</w:t>
            </w:r>
            <w:r w:rsidRPr="00FA4339">
              <w:rPr>
                <w:rFonts w:ascii="Times New Roman" w:hAnsi="Times New Roman" w:cs="Times New Roman"/>
                <w:sz w:val="20"/>
                <w:szCs w:val="20"/>
              </w:rPr>
              <w:t xml:space="preserve"> to demonstrate that in particular adolescents and young adults are especially prone to be influenced with regard to their identity. Implications on gender issues and civic involvement are presented.  </w:t>
            </w:r>
          </w:p>
        </w:tc>
        <w:tc>
          <w:tcPr>
            <w:tcW w:w="1548" w:type="dxa"/>
            <w:tcBorders>
              <w:top w:val="nil"/>
              <w:left w:val="nil"/>
              <w:bottom w:val="nil"/>
              <w:right w:val="nil"/>
            </w:tcBorders>
          </w:tcPr>
          <w:p w14:paraId="1B14EC0A"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No sample, Literature review</w:t>
            </w:r>
          </w:p>
        </w:tc>
        <w:tc>
          <w:tcPr>
            <w:tcW w:w="1689" w:type="dxa"/>
            <w:tcBorders>
              <w:top w:val="nil"/>
              <w:left w:val="nil"/>
              <w:bottom w:val="nil"/>
              <w:right w:val="nil"/>
            </w:tcBorders>
          </w:tcPr>
          <w:p w14:paraId="0CAFEF56"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Global culture</w:t>
            </w:r>
          </w:p>
        </w:tc>
        <w:tc>
          <w:tcPr>
            <w:tcW w:w="3686" w:type="dxa"/>
            <w:tcBorders>
              <w:top w:val="nil"/>
              <w:left w:val="nil"/>
              <w:bottom w:val="nil"/>
              <w:right w:val="nil"/>
            </w:tcBorders>
          </w:tcPr>
          <w:p w14:paraId="547D7674" w14:textId="77777777" w:rsidR="000D176C" w:rsidRPr="00036A7F" w:rsidRDefault="000D176C" w:rsidP="00E938FA">
            <w:pPr>
              <w:jc w:val="both"/>
              <w:rPr>
                <w:rFonts w:ascii="Times New Roman" w:hAnsi="Times New Roman" w:cs="Times New Roman"/>
                <w:b/>
                <w:sz w:val="20"/>
                <w:szCs w:val="20"/>
              </w:rPr>
            </w:pPr>
            <w:r w:rsidRPr="00FA4339">
              <w:rPr>
                <w:rFonts w:ascii="Times New Roman" w:hAnsi="Times New Roman" w:cs="Times New Roman"/>
                <w:sz w:val="20"/>
                <w:szCs w:val="20"/>
              </w:rPr>
              <w:t xml:space="preserve">Discusses actual age differences with regard to the adaptation of global culture and the potential influence of age on the self-development process, </w:t>
            </w:r>
            <w:r w:rsidRPr="00B060AB">
              <w:rPr>
                <w:rFonts w:ascii="Times New Roman" w:hAnsi="Times New Roman" w:cs="Times New Roman"/>
                <w:sz w:val="20"/>
                <w:szCs w:val="20"/>
              </w:rPr>
              <w:t>but does not offer applications to consumer behavior.</w:t>
            </w:r>
          </w:p>
        </w:tc>
      </w:tr>
      <w:tr w:rsidR="000D176C" w:rsidRPr="00F95E3F" w14:paraId="322F9E00" w14:textId="77777777" w:rsidTr="00E938FA">
        <w:tc>
          <w:tcPr>
            <w:tcW w:w="1246" w:type="dxa"/>
            <w:tcBorders>
              <w:top w:val="nil"/>
              <w:left w:val="nil"/>
              <w:bottom w:val="nil"/>
              <w:right w:val="nil"/>
            </w:tcBorders>
          </w:tcPr>
          <w:p w14:paraId="7663B7C1" w14:textId="77777777" w:rsidR="000D176C" w:rsidRPr="00FA4339" w:rsidRDefault="000D176C" w:rsidP="00E938FA">
            <w:pPr>
              <w:rPr>
                <w:rFonts w:ascii="Times New Roman" w:hAnsi="Times New Roman" w:cs="Times New Roman"/>
                <w:color w:val="2D2D2D"/>
                <w:sz w:val="20"/>
                <w:szCs w:val="20"/>
                <w:shd w:val="clear" w:color="auto" w:fill="FFFFFF"/>
              </w:rPr>
            </w:pPr>
            <w:r w:rsidRPr="00FA4339">
              <w:rPr>
                <w:rFonts w:ascii="Times New Roman" w:hAnsi="Times New Roman" w:cs="Times New Roman"/>
                <w:sz w:val="20"/>
                <w:szCs w:val="20"/>
              </w:rPr>
              <w:t xml:space="preserve">Martin and Kennedy </w:t>
            </w:r>
            <w:r w:rsidRPr="00FA4339">
              <w:rPr>
                <w:rFonts w:ascii="Times New Roman" w:hAnsi="Times New Roman" w:cs="Times New Roman"/>
                <w:noProof/>
                <w:sz w:val="20"/>
                <w:szCs w:val="20"/>
              </w:rPr>
              <w:fldChar w:fldCharType="begin"/>
            </w:r>
            <w:r w:rsidRPr="00FA4339">
              <w:rPr>
                <w:rFonts w:ascii="Times New Roman" w:hAnsi="Times New Roman" w:cs="Times New Roman"/>
                <w:noProof/>
                <w:sz w:val="20"/>
                <w:szCs w:val="20"/>
              </w:rPr>
              <w:instrText xml:space="preserve"> ADDIN EN.CITE &lt;EndNote&gt;&lt;Cite ExcludeAuth="1"&gt;&lt;Author&gt;Martin&lt;/Author&gt;&lt;Year&gt;1993&lt;/Year&gt;&lt;RecNum&gt;675&lt;/RecNum&gt;&lt;DisplayText&gt;(1993)&lt;/DisplayText&gt;&lt;record&gt;&lt;rec-number&gt;675&lt;/rec-number&gt;&lt;foreign-keys&gt;&lt;key app="EN" db-id="xt5zf9xwnp020aezr9npdszb2wawp5svr9ax"&gt;675&lt;/key&gt;&lt;key app="ENWeb" db-id="TQIWCQrtqgYAADj4dwU"&gt;724&lt;/key&gt;&lt;/foreign-keys&gt;&lt;ref-type name="Journal Article"&gt;17&lt;/ref-type&gt;&lt;contributors&gt;&lt;authors&gt;&lt;author&gt;Martin, Mary C.&lt;/author&gt;&lt;author&gt;Kennedy, Patricia F.&lt;/author&gt;&lt;/authors&gt;&lt;/contributors&gt;&lt;titles&gt;&lt;title&gt;Advertising and social comparison: Consequences for female preadolescents and adolescents&lt;/title&gt;&lt;secondary-title&gt;Psychology &amp;amp; Marketing&lt;/secondary-title&gt;&lt;/titles&gt;&lt;periodical&gt;&lt;full-title&gt;Psychology &amp;amp; Marketing&lt;/full-title&gt;&lt;/periodical&gt;&lt;pages&gt;513-530&lt;/pages&gt;&lt;volume&gt;10&lt;/volume&gt;&lt;number&gt;6&lt;/number&gt;&lt;dates&gt;&lt;year&gt;1993&lt;/year&gt;&lt;/dates&gt;&lt;publisher&gt;Wiley Subscription Services, Inc., A Wiley Company&lt;/publisher&gt;&lt;urls&gt;&lt;related-urls&gt;&lt;url&gt;http://dx.doi.org/10.1002/mar.4220100605&lt;/url&gt;&lt;/related-urls&gt;&lt;/urls&gt;&lt;/record&gt;&lt;/Cite&gt;&lt;/EndNote&gt;</w:instrText>
            </w:r>
            <w:r w:rsidRPr="00FA4339">
              <w:rPr>
                <w:rFonts w:ascii="Times New Roman" w:hAnsi="Times New Roman" w:cs="Times New Roman"/>
                <w:noProof/>
                <w:sz w:val="20"/>
                <w:szCs w:val="20"/>
              </w:rPr>
              <w:fldChar w:fldCharType="separate"/>
            </w:r>
            <w:r w:rsidRPr="00FA4339">
              <w:rPr>
                <w:rFonts w:ascii="Times New Roman" w:hAnsi="Times New Roman" w:cs="Times New Roman"/>
                <w:noProof/>
                <w:sz w:val="20"/>
                <w:szCs w:val="20"/>
              </w:rPr>
              <w:t>(</w:t>
            </w:r>
            <w:hyperlink w:anchor="_ENREF_85" w:tooltip="Martin, 1993 #675" w:history="1">
              <w:r w:rsidRPr="00FA4339">
                <w:rPr>
                  <w:rFonts w:ascii="Times New Roman" w:hAnsi="Times New Roman" w:cs="Times New Roman"/>
                  <w:noProof/>
                  <w:sz w:val="20"/>
                  <w:szCs w:val="20"/>
                </w:rPr>
                <w:t>1993</w:t>
              </w:r>
            </w:hyperlink>
            <w:r w:rsidRPr="00FA4339">
              <w:rPr>
                <w:rFonts w:ascii="Times New Roman" w:hAnsi="Times New Roman" w:cs="Times New Roman"/>
                <w:noProof/>
                <w:sz w:val="20"/>
                <w:szCs w:val="20"/>
              </w:rPr>
              <w:t>)</w:t>
            </w:r>
            <w:r w:rsidRPr="00FA4339">
              <w:rPr>
                <w:rFonts w:ascii="Times New Roman" w:hAnsi="Times New Roman" w:cs="Times New Roman"/>
                <w:noProof/>
                <w:sz w:val="20"/>
                <w:szCs w:val="20"/>
              </w:rPr>
              <w:fldChar w:fldCharType="end"/>
            </w:r>
          </w:p>
        </w:tc>
        <w:tc>
          <w:tcPr>
            <w:tcW w:w="5973" w:type="dxa"/>
            <w:gridSpan w:val="2"/>
            <w:tcBorders>
              <w:top w:val="nil"/>
              <w:left w:val="nil"/>
              <w:bottom w:val="nil"/>
              <w:right w:val="nil"/>
            </w:tcBorders>
          </w:tcPr>
          <w:p w14:paraId="6A8D4EBD" w14:textId="58D13405" w:rsidR="000D176C" w:rsidRPr="00036A7F"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Offers evidence suggesting that the tendency of female pre-adolescents and adolescents to engage in social comparison with models in ads increases with age. Moreover, suggest</w:t>
            </w:r>
            <w:r w:rsidR="00D52A7A">
              <w:rPr>
                <w:rFonts w:ascii="Times New Roman" w:hAnsi="Times New Roman" w:cs="Times New Roman"/>
                <w:sz w:val="20"/>
                <w:szCs w:val="20"/>
              </w:rPr>
              <w:t>s</w:t>
            </w:r>
            <w:r w:rsidRPr="00FA4339">
              <w:rPr>
                <w:rFonts w:ascii="Times New Roman" w:hAnsi="Times New Roman" w:cs="Times New Roman"/>
                <w:sz w:val="20"/>
                <w:szCs w:val="20"/>
              </w:rPr>
              <w:t xml:space="preserve"> that this tendency is heightened for females with lower self-perceptions of physical attractiveness and/or self-esteem.</w:t>
            </w:r>
          </w:p>
        </w:tc>
        <w:tc>
          <w:tcPr>
            <w:tcW w:w="1548" w:type="dxa"/>
            <w:tcBorders>
              <w:top w:val="nil"/>
              <w:left w:val="nil"/>
              <w:bottom w:val="nil"/>
              <w:right w:val="nil"/>
            </w:tcBorders>
          </w:tcPr>
          <w:p w14:paraId="4A128A97"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Pre- adolescents and adolescents</w:t>
            </w:r>
          </w:p>
        </w:tc>
        <w:tc>
          <w:tcPr>
            <w:tcW w:w="1689" w:type="dxa"/>
            <w:tcBorders>
              <w:top w:val="nil"/>
              <w:left w:val="nil"/>
              <w:bottom w:val="nil"/>
              <w:right w:val="nil"/>
            </w:tcBorders>
          </w:tcPr>
          <w:p w14:paraId="445BAC3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Social norms</w:t>
            </w:r>
          </w:p>
        </w:tc>
        <w:tc>
          <w:tcPr>
            <w:tcW w:w="3686" w:type="dxa"/>
            <w:tcBorders>
              <w:top w:val="nil"/>
              <w:left w:val="nil"/>
              <w:bottom w:val="nil"/>
              <w:right w:val="nil"/>
            </w:tcBorders>
          </w:tcPr>
          <w:p w14:paraId="0BEA2F92" w14:textId="48BFAA48" w:rsidR="000D176C" w:rsidRPr="00FA4339" w:rsidRDefault="000D176C" w:rsidP="00D52A7A">
            <w:pPr>
              <w:jc w:val="both"/>
              <w:rPr>
                <w:rFonts w:ascii="Times New Roman" w:hAnsi="Times New Roman" w:cs="Times New Roman"/>
                <w:sz w:val="20"/>
                <w:szCs w:val="20"/>
              </w:rPr>
            </w:pPr>
            <w:r w:rsidRPr="00FA4339">
              <w:rPr>
                <w:rFonts w:ascii="Times New Roman" w:hAnsi="Times New Roman" w:cs="Times New Roman"/>
                <w:sz w:val="20"/>
                <w:szCs w:val="20"/>
              </w:rPr>
              <w:t>Suggest</w:t>
            </w:r>
            <w:r w:rsidR="00D52A7A">
              <w:rPr>
                <w:rFonts w:ascii="Times New Roman" w:hAnsi="Times New Roman" w:cs="Times New Roman"/>
                <w:sz w:val="20"/>
                <w:szCs w:val="20"/>
              </w:rPr>
              <w:t>s</w:t>
            </w:r>
            <w:r w:rsidRPr="00FA4339">
              <w:rPr>
                <w:rFonts w:ascii="Times New Roman" w:hAnsi="Times New Roman" w:cs="Times New Roman"/>
                <w:sz w:val="20"/>
                <w:szCs w:val="20"/>
              </w:rPr>
              <w:t xml:space="preserve"> that actual age has an influence </w:t>
            </w:r>
            <w:r w:rsidR="00D52A7A">
              <w:rPr>
                <w:rFonts w:ascii="Times New Roman" w:hAnsi="Times New Roman" w:cs="Times New Roman"/>
                <w:sz w:val="20"/>
                <w:szCs w:val="20"/>
              </w:rPr>
              <w:t>on</w:t>
            </w:r>
            <w:r w:rsidR="00D52A7A" w:rsidRPr="00FA4339">
              <w:rPr>
                <w:rFonts w:ascii="Times New Roman" w:hAnsi="Times New Roman" w:cs="Times New Roman"/>
                <w:sz w:val="20"/>
                <w:szCs w:val="20"/>
              </w:rPr>
              <w:t xml:space="preserve"> </w:t>
            </w:r>
            <w:r w:rsidRPr="00FA4339">
              <w:rPr>
                <w:rFonts w:ascii="Times New Roman" w:hAnsi="Times New Roman" w:cs="Times New Roman"/>
                <w:sz w:val="20"/>
                <w:szCs w:val="20"/>
              </w:rPr>
              <w:t xml:space="preserve">how likely females are </w:t>
            </w:r>
            <w:r w:rsidR="00D52A7A">
              <w:rPr>
                <w:rFonts w:ascii="Times New Roman" w:hAnsi="Times New Roman" w:cs="Times New Roman"/>
                <w:sz w:val="20"/>
                <w:szCs w:val="20"/>
              </w:rPr>
              <w:t xml:space="preserve">to be </w:t>
            </w:r>
            <w:r w:rsidRPr="00FA4339">
              <w:rPr>
                <w:rFonts w:ascii="Times New Roman" w:hAnsi="Times New Roman" w:cs="Times New Roman"/>
                <w:sz w:val="20"/>
                <w:szCs w:val="20"/>
              </w:rPr>
              <w:t>affected by social norms in the</w:t>
            </w:r>
            <w:r w:rsidR="00D52A7A">
              <w:rPr>
                <w:rFonts w:ascii="Times New Roman" w:hAnsi="Times New Roman" w:cs="Times New Roman"/>
                <w:sz w:val="20"/>
                <w:szCs w:val="20"/>
              </w:rPr>
              <w:t>ir</w:t>
            </w:r>
            <w:r w:rsidRPr="00FA4339">
              <w:rPr>
                <w:rFonts w:ascii="Times New Roman" w:hAnsi="Times New Roman" w:cs="Times New Roman"/>
                <w:sz w:val="20"/>
                <w:szCs w:val="20"/>
              </w:rPr>
              <w:t xml:space="preserve"> self-perception, </w:t>
            </w:r>
            <w:r w:rsidRPr="00B060AB">
              <w:rPr>
                <w:rFonts w:ascii="Times New Roman" w:hAnsi="Times New Roman" w:cs="Times New Roman"/>
                <w:sz w:val="20"/>
                <w:szCs w:val="20"/>
              </w:rPr>
              <w:t>but does not offer applications to consumer behavior.</w:t>
            </w:r>
          </w:p>
        </w:tc>
      </w:tr>
      <w:tr w:rsidR="000D176C" w:rsidRPr="00F95E3F" w14:paraId="72DE5084" w14:textId="77777777" w:rsidTr="00E938FA">
        <w:tc>
          <w:tcPr>
            <w:tcW w:w="1246" w:type="dxa"/>
            <w:tcBorders>
              <w:top w:val="nil"/>
              <w:left w:val="nil"/>
              <w:bottom w:val="nil"/>
              <w:right w:val="nil"/>
            </w:tcBorders>
          </w:tcPr>
          <w:p w14:paraId="67CD350C"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Rutland et al.</w:t>
            </w:r>
            <w:r w:rsidRPr="00FA4339">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ExcludeAuth="1"&gt;&lt;Author&gt;Rutland&lt;/Author&gt;&lt;Year&gt;2005&lt;/Year&gt;&lt;RecNum&gt;1059&lt;/RecNum&gt;&lt;DisplayText&gt;(2005)&lt;/DisplayText&gt;&lt;record&gt;&lt;rec-number&gt;1059&lt;/rec-number&gt;&lt;foreign-keys&gt;&lt;key app="EN" db-id="aexfef2f2zwxx1ezexl5aexev0rd0wztsesw"&gt;1059&lt;/key&gt;&lt;key app="ENWeb" db-id="TQIWCQrtqgYAADj4dwU"&gt;1325&lt;/key&gt;&lt;/foreign-keys&gt;&lt;ref-type name="Journal Article"&gt;17&lt;/ref-type&gt;&lt;contributors&gt;&lt;authors&gt;&lt;author&gt;Rutland, Adam&lt;/author&gt;&lt;author&gt;Cameron, Lindsey&lt;/author&gt;&lt;author&gt;Milne, Alan&lt;/author&gt;&lt;author&gt;McGeorge, Peter&lt;/author&gt;&lt;/authors&gt;&lt;/contributors&gt;&lt;titles&gt;&lt;title&gt;Social Norms and Self-Presentation: Children&amp;apos;s Implicit and Explicit Intergroup Attitudes&lt;/title&gt;&lt;secondary-title&gt;Child Development&lt;/secondary-title&gt;&lt;/titles&gt;&lt;periodical&gt;&lt;full-title&gt;Child Development&lt;/full-title&gt;&lt;/periodical&gt;&lt;pages&gt;451-466&lt;/pages&gt;&lt;volume&gt;76&lt;/volume&gt;&lt;number&gt;2&lt;/number&gt;&lt;dates&gt;&lt;year&gt;2005&lt;/year&gt;&lt;/dates&gt;&lt;publisher&gt;Blackwell Publishing&lt;/publisher&gt;&lt;urls&gt;&lt;related-urls&gt;&lt;url&gt;http://dx.doi.org/10.1111/j.1467-8624.2005.00856.x&lt;/url&gt;&lt;/related-urls&gt;&lt;/urls&gt;&lt;/record&gt;&lt;/Cite&gt;&lt;/EndNote&gt;</w:instrText>
            </w:r>
            <w:r w:rsidRPr="00FA4339">
              <w:rPr>
                <w:rFonts w:ascii="Times New Roman" w:hAnsi="Times New Roman" w:cs="Times New Roman"/>
                <w:sz w:val="20"/>
                <w:szCs w:val="20"/>
              </w:rPr>
              <w:fldChar w:fldCharType="separate"/>
            </w:r>
            <w:r w:rsidRPr="00FA4339">
              <w:rPr>
                <w:rFonts w:ascii="Times New Roman" w:hAnsi="Times New Roman" w:cs="Times New Roman"/>
                <w:noProof/>
                <w:sz w:val="20"/>
                <w:szCs w:val="20"/>
              </w:rPr>
              <w:t>(</w:t>
            </w:r>
            <w:hyperlink w:anchor="_ENREF_118" w:tooltip="Rutland, 2005 #1059" w:history="1">
              <w:r w:rsidRPr="00FA4339">
                <w:rPr>
                  <w:rFonts w:ascii="Times New Roman" w:hAnsi="Times New Roman" w:cs="Times New Roman"/>
                  <w:noProof/>
                  <w:sz w:val="20"/>
                  <w:szCs w:val="20"/>
                </w:rPr>
                <w:t>2005</w:t>
              </w:r>
            </w:hyperlink>
            <w:r w:rsidRPr="00FA4339">
              <w:rPr>
                <w:rFonts w:ascii="Times New Roman" w:hAnsi="Times New Roman" w:cs="Times New Roman"/>
                <w:noProof/>
                <w:sz w:val="20"/>
                <w:szCs w:val="20"/>
              </w:rPr>
              <w:t>)</w:t>
            </w:r>
            <w:r w:rsidRPr="00FA4339">
              <w:rPr>
                <w:rFonts w:ascii="Times New Roman" w:hAnsi="Times New Roman" w:cs="Times New Roman"/>
                <w:sz w:val="20"/>
                <w:szCs w:val="20"/>
              </w:rPr>
              <w:fldChar w:fldCharType="end"/>
            </w:r>
          </w:p>
        </w:tc>
        <w:tc>
          <w:tcPr>
            <w:tcW w:w="5973" w:type="dxa"/>
            <w:gridSpan w:val="2"/>
            <w:tcBorders>
              <w:top w:val="nil"/>
              <w:left w:val="nil"/>
              <w:bottom w:val="nil"/>
              <w:right w:val="nil"/>
            </w:tcBorders>
          </w:tcPr>
          <w:p w14:paraId="4678FF66" w14:textId="1EE2C4D3" w:rsidR="000D176C" w:rsidRPr="00036A7F"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Examines</w:t>
            </w:r>
            <w:r w:rsidR="00FB52D5">
              <w:rPr>
                <w:rFonts w:ascii="Times New Roman" w:hAnsi="Times New Roman" w:cs="Times New Roman"/>
                <w:sz w:val="20"/>
                <w:szCs w:val="20"/>
              </w:rPr>
              <w:t>,</w:t>
            </w:r>
            <w:r w:rsidRPr="00FA4339">
              <w:rPr>
                <w:rFonts w:ascii="Times New Roman" w:hAnsi="Times New Roman" w:cs="Times New Roman"/>
                <w:sz w:val="20"/>
                <w:szCs w:val="20"/>
              </w:rPr>
              <w:t xml:space="preserve"> among children</w:t>
            </w:r>
            <w:r w:rsidR="00FB52D5">
              <w:rPr>
                <w:rFonts w:ascii="Times New Roman" w:hAnsi="Times New Roman" w:cs="Times New Roman"/>
                <w:sz w:val="20"/>
                <w:szCs w:val="20"/>
              </w:rPr>
              <w:t>,</w:t>
            </w:r>
            <w:r w:rsidRPr="00FA4339">
              <w:rPr>
                <w:rFonts w:ascii="Times New Roman" w:hAnsi="Times New Roman" w:cs="Times New Roman"/>
                <w:sz w:val="20"/>
                <w:szCs w:val="20"/>
              </w:rPr>
              <w:t xml:space="preserve"> the effect of social norms and concern for self-presentation on intergroup attitudes. The findings show that as children age they are more likely to </w:t>
            </w:r>
            <w:r>
              <w:rPr>
                <w:rFonts w:ascii="Times New Roman" w:hAnsi="Times New Roman" w:cs="Times New Roman"/>
                <w:sz w:val="20"/>
                <w:szCs w:val="20"/>
              </w:rPr>
              <w:t xml:space="preserve">be </w:t>
            </w:r>
            <w:r w:rsidRPr="00FA4339">
              <w:rPr>
                <w:rFonts w:ascii="Times New Roman" w:hAnsi="Times New Roman" w:cs="Times New Roman"/>
                <w:sz w:val="20"/>
                <w:szCs w:val="20"/>
              </w:rPr>
              <w:t xml:space="preserve">internally </w:t>
            </w:r>
            <w:r w:rsidR="00FB52D5">
              <w:rPr>
                <w:rFonts w:ascii="Times New Roman" w:hAnsi="Times New Roman" w:cs="Times New Roman"/>
                <w:sz w:val="20"/>
                <w:szCs w:val="20"/>
              </w:rPr>
              <w:t xml:space="preserve">rather </w:t>
            </w:r>
            <w:r w:rsidRPr="00FA4339">
              <w:rPr>
                <w:rFonts w:ascii="Times New Roman" w:hAnsi="Times New Roman" w:cs="Times New Roman"/>
                <w:sz w:val="20"/>
                <w:szCs w:val="20"/>
              </w:rPr>
              <w:t xml:space="preserve">than externally motivated to inhibit in-group bias in their </w:t>
            </w:r>
            <w:r w:rsidR="00FB52D5" w:rsidRPr="00FA4339">
              <w:rPr>
                <w:rFonts w:ascii="Times New Roman" w:hAnsi="Times New Roman" w:cs="Times New Roman"/>
                <w:sz w:val="20"/>
                <w:szCs w:val="20"/>
              </w:rPr>
              <w:t>decision-making</w:t>
            </w:r>
            <w:r w:rsidRPr="00FA4339">
              <w:rPr>
                <w:rFonts w:ascii="Times New Roman" w:hAnsi="Times New Roman" w:cs="Times New Roman"/>
                <w:sz w:val="20"/>
                <w:szCs w:val="20"/>
              </w:rPr>
              <w:t xml:space="preserve">. </w:t>
            </w:r>
          </w:p>
        </w:tc>
        <w:tc>
          <w:tcPr>
            <w:tcW w:w="1548" w:type="dxa"/>
            <w:tcBorders>
              <w:top w:val="nil"/>
              <w:left w:val="nil"/>
              <w:bottom w:val="nil"/>
              <w:right w:val="nil"/>
            </w:tcBorders>
          </w:tcPr>
          <w:p w14:paraId="2AEAD76E"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Children aged 6-16</w:t>
            </w:r>
          </w:p>
        </w:tc>
        <w:tc>
          <w:tcPr>
            <w:tcW w:w="1689" w:type="dxa"/>
            <w:tcBorders>
              <w:top w:val="nil"/>
              <w:left w:val="nil"/>
              <w:bottom w:val="nil"/>
              <w:right w:val="nil"/>
            </w:tcBorders>
          </w:tcPr>
          <w:p w14:paraId="0E57559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Social norms</w:t>
            </w:r>
          </w:p>
        </w:tc>
        <w:tc>
          <w:tcPr>
            <w:tcW w:w="3686" w:type="dxa"/>
            <w:tcBorders>
              <w:top w:val="nil"/>
              <w:left w:val="nil"/>
              <w:bottom w:val="nil"/>
              <w:right w:val="nil"/>
            </w:tcBorders>
          </w:tcPr>
          <w:p w14:paraId="477BC917" w14:textId="1611C78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Suggests that actual age influences </w:t>
            </w:r>
            <w:r w:rsidR="00167F0D">
              <w:rPr>
                <w:rFonts w:ascii="Times New Roman" w:hAnsi="Times New Roman" w:cs="Times New Roman"/>
                <w:sz w:val="20"/>
                <w:szCs w:val="20"/>
              </w:rPr>
              <w:t xml:space="preserve">how </w:t>
            </w:r>
            <w:r w:rsidRPr="00FA4339">
              <w:rPr>
                <w:rFonts w:ascii="Times New Roman" w:hAnsi="Times New Roman" w:cs="Times New Roman"/>
                <w:sz w:val="20"/>
                <w:szCs w:val="20"/>
              </w:rPr>
              <w:t xml:space="preserve">children’s self </w:t>
            </w:r>
            <w:r w:rsidR="00167F0D">
              <w:rPr>
                <w:rFonts w:ascii="Times New Roman" w:hAnsi="Times New Roman" w:cs="Times New Roman"/>
                <w:sz w:val="20"/>
                <w:szCs w:val="20"/>
              </w:rPr>
              <w:t>affects</w:t>
            </w:r>
            <w:r w:rsidR="00167F0D" w:rsidRPr="00FA4339">
              <w:rPr>
                <w:rFonts w:ascii="Times New Roman" w:hAnsi="Times New Roman" w:cs="Times New Roman"/>
                <w:sz w:val="20"/>
                <w:szCs w:val="20"/>
              </w:rPr>
              <w:t xml:space="preserve"> </w:t>
            </w:r>
            <w:r w:rsidRPr="00FA4339">
              <w:rPr>
                <w:rFonts w:ascii="Times New Roman" w:hAnsi="Times New Roman" w:cs="Times New Roman"/>
                <w:sz w:val="20"/>
                <w:szCs w:val="20"/>
              </w:rPr>
              <w:t xml:space="preserve">intergroup attitude, </w:t>
            </w:r>
            <w:r w:rsidRPr="00B060AB">
              <w:rPr>
                <w:rFonts w:ascii="Times New Roman" w:hAnsi="Times New Roman" w:cs="Times New Roman"/>
                <w:sz w:val="20"/>
                <w:szCs w:val="20"/>
              </w:rPr>
              <w:t>but does not offer applications to consumer behavior.</w:t>
            </w:r>
          </w:p>
        </w:tc>
      </w:tr>
      <w:tr w:rsidR="000D176C" w:rsidRPr="00F95E3F" w14:paraId="051D84A1" w14:textId="77777777" w:rsidTr="00E938FA">
        <w:tc>
          <w:tcPr>
            <w:tcW w:w="1246" w:type="dxa"/>
            <w:tcBorders>
              <w:top w:val="nil"/>
              <w:left w:val="nil"/>
              <w:bottom w:val="single" w:sz="12" w:space="0" w:color="auto"/>
              <w:right w:val="nil"/>
            </w:tcBorders>
          </w:tcPr>
          <w:p w14:paraId="55C3DE00" w14:textId="77777777" w:rsidR="000D176C" w:rsidRPr="00FA4339" w:rsidRDefault="00EC7427" w:rsidP="00E938FA">
            <w:pPr>
              <w:rPr>
                <w:rFonts w:ascii="Times New Roman" w:hAnsi="Times New Roman" w:cs="Times New Roman"/>
                <w:iCs/>
                <w:noProof/>
                <w:sz w:val="20"/>
                <w:szCs w:val="20"/>
              </w:rPr>
            </w:pPr>
            <w:hyperlink w:anchor="_ENREF_121" w:tooltip="Palkovitz, 2001 #1012" w:history="1">
              <w:r w:rsidR="000D176C" w:rsidRPr="00FA4339">
                <w:rPr>
                  <w:rFonts w:ascii="Times New Roman" w:hAnsi="Times New Roman" w:cs="Times New Roman"/>
                  <w:iCs/>
                  <w:noProof/>
                  <w:sz w:val="20"/>
                  <w:szCs w:val="20"/>
                </w:rPr>
                <w:t xml:space="preserve">Palkovitz et al. </w:t>
              </w:r>
            </w:hyperlink>
            <w:r w:rsidR="000D176C" w:rsidRPr="00FA4339">
              <w:rPr>
                <w:rFonts w:ascii="Times New Roman" w:hAnsi="Times New Roman" w:cs="Times New Roman"/>
                <w:iCs/>
                <w:noProof/>
                <w:sz w:val="20"/>
                <w:szCs w:val="20"/>
              </w:rPr>
              <w:fldChar w:fldCharType="begin"/>
            </w:r>
            <w:r w:rsidR="000D176C" w:rsidRPr="00FA4339">
              <w:rPr>
                <w:rFonts w:ascii="Times New Roman" w:hAnsi="Times New Roman" w:cs="Times New Roman"/>
                <w:iCs/>
                <w:noProof/>
                <w:sz w:val="20"/>
                <w:szCs w:val="20"/>
              </w:rPr>
              <w:instrText xml:space="preserve"> ADDIN EN.CITE &lt;EndNote&gt;&lt;Cite ExcludeAuth="1"&gt;&lt;Author&gt;Palkovitz&lt;/Author&gt;&lt;Year&gt;2001&lt;/Year&gt;&lt;RecNum&gt;769&lt;/RecNum&gt;&lt;DisplayText&gt;(2001)&lt;/DisplayText&gt;&lt;record&gt;&lt;rec-number&gt;769&lt;/rec-number&gt;&lt;foreign-keys&gt;&lt;key app="EN" db-id="xt5zf9xwnp020aezr9npdszb2wawp5svr9ax"&gt;769&lt;/key&gt;&lt;key app="ENWeb" db-id="TQIWCQrtqgYAADj4dwU"&gt;1029&lt;/key&gt;&lt;/foreign-keys&gt;&lt;ref-type name="Journal Article"&gt;17&lt;/ref-type&gt;&lt;contributors&gt;&lt;authors&gt;&lt;author&gt;Palkovitz, Rob&lt;/author&gt;&lt;author&gt;Copes, Marcella A.&lt;/author&gt;&lt;author&gt;Woolfolk, Tara N.&lt;/author&gt;&lt;/authors&gt;&lt;/contributors&gt;&lt;titles&gt;&lt;title&gt;“It&amp;apos;s Like... You Discover a New Sense of Being”: Involved Fathering as an Evoker of Adult Development&lt;/title&gt;&lt;secondary-title&gt;Men and Masculinities&lt;/secondary-title&gt;&lt;/titles&gt;&lt;periodical&gt;&lt;full-title&gt;Men and Masculinities&lt;/full-title&gt;&lt;/periodical&gt;&lt;pages&gt;49-69&lt;/pages&gt;&lt;volume&gt;4&lt;/volume&gt;&lt;number&gt;1&lt;/number&gt;&lt;dates&gt;&lt;year&gt;2001&lt;/year&gt;&lt;pub-dates&gt;&lt;date&gt;July 1, 2001&lt;/date&gt;&lt;/pub-dates&gt;&lt;/dates&gt;&lt;urls&gt;&lt;related-urls&gt;&lt;url&gt;http://jmm.sagepub.com/content/4/1/49.abstract&lt;/url&gt;&lt;/related-urls&gt;&lt;/urls&gt;&lt;/record&gt;&lt;/Cite&gt;&lt;/EndNote&gt;</w:instrText>
            </w:r>
            <w:r w:rsidR="000D176C" w:rsidRPr="00FA4339">
              <w:rPr>
                <w:rFonts w:ascii="Times New Roman" w:hAnsi="Times New Roman" w:cs="Times New Roman"/>
                <w:iCs/>
                <w:noProof/>
                <w:sz w:val="20"/>
                <w:szCs w:val="20"/>
              </w:rPr>
              <w:fldChar w:fldCharType="separate"/>
            </w:r>
            <w:r w:rsidR="000D176C" w:rsidRPr="00FA4339">
              <w:rPr>
                <w:rFonts w:ascii="Times New Roman" w:hAnsi="Times New Roman" w:cs="Times New Roman"/>
                <w:iCs/>
                <w:noProof/>
                <w:sz w:val="20"/>
                <w:szCs w:val="20"/>
              </w:rPr>
              <w:t>(</w:t>
            </w:r>
            <w:hyperlink w:anchor="_ENREF_103" w:tooltip="Palkovitz, 2001 #769" w:history="1">
              <w:r w:rsidR="000D176C" w:rsidRPr="00FA4339">
                <w:rPr>
                  <w:rFonts w:ascii="Times New Roman" w:hAnsi="Times New Roman" w:cs="Times New Roman"/>
                  <w:iCs/>
                  <w:noProof/>
                  <w:sz w:val="20"/>
                  <w:szCs w:val="20"/>
                </w:rPr>
                <w:t>2001</w:t>
              </w:r>
            </w:hyperlink>
            <w:r w:rsidR="000D176C" w:rsidRPr="00FA4339">
              <w:rPr>
                <w:rFonts w:ascii="Times New Roman" w:hAnsi="Times New Roman" w:cs="Times New Roman"/>
                <w:iCs/>
                <w:noProof/>
                <w:sz w:val="20"/>
                <w:szCs w:val="20"/>
              </w:rPr>
              <w:t>)</w:t>
            </w:r>
            <w:r w:rsidR="000D176C" w:rsidRPr="00FA4339">
              <w:rPr>
                <w:rFonts w:ascii="Times New Roman" w:hAnsi="Times New Roman" w:cs="Times New Roman"/>
                <w:iCs/>
                <w:noProof/>
                <w:sz w:val="20"/>
                <w:szCs w:val="20"/>
              </w:rPr>
              <w:fldChar w:fldCharType="end"/>
            </w:r>
          </w:p>
          <w:p w14:paraId="56287E31" w14:textId="77777777" w:rsidR="000D176C" w:rsidRPr="00FA4339" w:rsidRDefault="000D176C" w:rsidP="00E938FA">
            <w:pPr>
              <w:rPr>
                <w:rFonts w:ascii="Times New Roman" w:hAnsi="Times New Roman" w:cs="Times New Roman"/>
                <w:color w:val="2D2D2D"/>
                <w:sz w:val="20"/>
                <w:szCs w:val="20"/>
                <w:shd w:val="clear" w:color="auto" w:fill="FFFFFF"/>
              </w:rPr>
            </w:pPr>
          </w:p>
        </w:tc>
        <w:tc>
          <w:tcPr>
            <w:tcW w:w="5973" w:type="dxa"/>
            <w:gridSpan w:val="2"/>
            <w:tcBorders>
              <w:top w:val="nil"/>
              <w:left w:val="nil"/>
              <w:bottom w:val="single" w:sz="12" w:space="0" w:color="auto"/>
              <w:right w:val="nil"/>
            </w:tcBorders>
          </w:tcPr>
          <w:p w14:paraId="6A7DEF9F"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iCs/>
                <w:sz w:val="20"/>
                <w:szCs w:val="20"/>
              </w:rPr>
              <w:t>Discusses how fatherhood, and in particular fathering influences men's early adult development. Direct involvement in the fathering process has a profound impact on a person’s self-perception.</w:t>
            </w:r>
            <w:r w:rsidRPr="00FA4339">
              <w:rPr>
                <w:rStyle w:val="Emphasis"/>
                <w:rFonts w:ascii="Times New Roman" w:hAnsi="Times New Roman"/>
                <w:color w:val="403838"/>
                <w:sz w:val="20"/>
                <w:szCs w:val="20"/>
                <w:bdr w:val="none" w:sz="0" w:space="0" w:color="auto" w:frame="1"/>
                <w:shd w:val="clear" w:color="auto" w:fill="FFFFFF"/>
              </w:rPr>
              <w:t xml:space="preserve"> </w:t>
            </w:r>
          </w:p>
        </w:tc>
        <w:tc>
          <w:tcPr>
            <w:tcW w:w="1548" w:type="dxa"/>
            <w:tcBorders>
              <w:top w:val="nil"/>
              <w:left w:val="nil"/>
              <w:bottom w:val="single" w:sz="12" w:space="0" w:color="auto"/>
              <w:right w:val="nil"/>
            </w:tcBorders>
          </w:tcPr>
          <w:p w14:paraId="7C5E8E16"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Adult men aged 20-45</w:t>
            </w:r>
          </w:p>
        </w:tc>
        <w:tc>
          <w:tcPr>
            <w:tcW w:w="1689" w:type="dxa"/>
            <w:tcBorders>
              <w:top w:val="nil"/>
              <w:left w:val="nil"/>
              <w:bottom w:val="single" w:sz="12" w:space="0" w:color="auto"/>
              <w:right w:val="nil"/>
            </w:tcBorders>
          </w:tcPr>
          <w:p w14:paraId="527DCE56"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Life events</w:t>
            </w:r>
          </w:p>
        </w:tc>
        <w:tc>
          <w:tcPr>
            <w:tcW w:w="3686" w:type="dxa"/>
            <w:tcBorders>
              <w:top w:val="nil"/>
              <w:left w:val="nil"/>
              <w:bottom w:val="single" w:sz="12" w:space="0" w:color="auto"/>
              <w:right w:val="nil"/>
            </w:tcBorders>
          </w:tcPr>
          <w:p w14:paraId="3F61AC42" w14:textId="6D3F66EC" w:rsidR="000D176C"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Suggest</w:t>
            </w:r>
            <w:r w:rsidR="006C2020">
              <w:rPr>
                <w:rFonts w:ascii="Times New Roman" w:hAnsi="Times New Roman" w:cs="Times New Roman"/>
                <w:sz w:val="20"/>
                <w:szCs w:val="20"/>
              </w:rPr>
              <w:t>s</w:t>
            </w:r>
            <w:r w:rsidRPr="00FA4339">
              <w:rPr>
                <w:rFonts w:ascii="Times New Roman" w:hAnsi="Times New Roman" w:cs="Times New Roman"/>
                <w:sz w:val="20"/>
                <w:szCs w:val="20"/>
              </w:rPr>
              <w:t xml:space="preserve"> that the actual age when a person becomes a father influences </w:t>
            </w:r>
            <w:r w:rsidR="006C2020">
              <w:rPr>
                <w:rFonts w:ascii="Times New Roman" w:hAnsi="Times New Roman" w:cs="Times New Roman"/>
                <w:sz w:val="20"/>
                <w:szCs w:val="20"/>
              </w:rPr>
              <w:t>his</w:t>
            </w:r>
            <w:r w:rsidR="006C2020" w:rsidRPr="00FA4339">
              <w:rPr>
                <w:rFonts w:ascii="Times New Roman" w:hAnsi="Times New Roman" w:cs="Times New Roman"/>
                <w:sz w:val="20"/>
                <w:szCs w:val="20"/>
              </w:rPr>
              <w:t xml:space="preserve"> </w:t>
            </w:r>
            <w:r w:rsidRPr="00FA4339">
              <w:rPr>
                <w:rFonts w:ascii="Times New Roman" w:hAnsi="Times New Roman" w:cs="Times New Roman"/>
                <w:sz w:val="20"/>
                <w:szCs w:val="20"/>
              </w:rPr>
              <w:t xml:space="preserve">self-development, </w:t>
            </w:r>
            <w:r w:rsidRPr="00B060AB">
              <w:rPr>
                <w:rFonts w:ascii="Times New Roman" w:hAnsi="Times New Roman" w:cs="Times New Roman"/>
                <w:sz w:val="20"/>
                <w:szCs w:val="20"/>
              </w:rPr>
              <w:t>but does not offer applications to consumer behavior.</w:t>
            </w:r>
            <w:r w:rsidRPr="00FA4339">
              <w:rPr>
                <w:rFonts w:ascii="Times New Roman" w:hAnsi="Times New Roman" w:cs="Times New Roman"/>
                <w:sz w:val="20"/>
                <w:szCs w:val="20"/>
              </w:rPr>
              <w:t xml:space="preserve"> </w:t>
            </w:r>
          </w:p>
          <w:p w14:paraId="211A32D9" w14:textId="77777777" w:rsidR="000D176C" w:rsidRPr="003E06CD" w:rsidRDefault="000D176C" w:rsidP="00E938FA">
            <w:pPr>
              <w:jc w:val="both"/>
              <w:rPr>
                <w:rFonts w:ascii="Times New Roman" w:hAnsi="Times New Roman" w:cs="Times New Roman"/>
                <w:sz w:val="10"/>
                <w:szCs w:val="10"/>
              </w:rPr>
            </w:pPr>
          </w:p>
        </w:tc>
      </w:tr>
      <w:tr w:rsidR="000D176C" w:rsidRPr="00F95E3F" w14:paraId="7C7B5AF7" w14:textId="77777777" w:rsidTr="00E938FA">
        <w:tc>
          <w:tcPr>
            <w:tcW w:w="1246" w:type="dxa"/>
            <w:tcBorders>
              <w:top w:val="single" w:sz="12" w:space="0" w:color="auto"/>
              <w:left w:val="nil"/>
              <w:bottom w:val="single" w:sz="12" w:space="0" w:color="auto"/>
              <w:right w:val="nil"/>
            </w:tcBorders>
          </w:tcPr>
          <w:p w14:paraId="5875C723" w14:textId="77777777" w:rsidR="000D176C" w:rsidRPr="00036A7F" w:rsidRDefault="000D176C" w:rsidP="00E938FA">
            <w:pPr>
              <w:rPr>
                <w:rFonts w:ascii="Times New Roman" w:hAnsi="Times New Roman" w:cs="Times New Roman"/>
                <w:b/>
                <w:sz w:val="16"/>
                <w:szCs w:val="20"/>
              </w:rPr>
            </w:pPr>
          </w:p>
          <w:p w14:paraId="396581D3" w14:textId="77777777" w:rsidR="000D176C" w:rsidRDefault="000D176C" w:rsidP="00E938FA">
            <w:r w:rsidRPr="00FA4339">
              <w:rPr>
                <w:rFonts w:ascii="Times New Roman" w:hAnsi="Times New Roman" w:cs="Times New Roman"/>
                <w:b/>
                <w:sz w:val="20"/>
                <w:szCs w:val="20"/>
              </w:rPr>
              <w:t>Authors and Year</w:t>
            </w:r>
          </w:p>
        </w:tc>
        <w:tc>
          <w:tcPr>
            <w:tcW w:w="5973" w:type="dxa"/>
            <w:gridSpan w:val="2"/>
            <w:tcBorders>
              <w:top w:val="single" w:sz="12" w:space="0" w:color="auto"/>
              <w:left w:val="nil"/>
              <w:bottom w:val="single" w:sz="12" w:space="0" w:color="auto"/>
              <w:right w:val="nil"/>
            </w:tcBorders>
          </w:tcPr>
          <w:p w14:paraId="06325C04" w14:textId="77777777" w:rsidR="000D176C" w:rsidRPr="00036A7F" w:rsidRDefault="000D176C" w:rsidP="00E938FA">
            <w:pPr>
              <w:jc w:val="both"/>
              <w:rPr>
                <w:rFonts w:ascii="Times New Roman" w:hAnsi="Times New Roman" w:cs="Times New Roman"/>
                <w:b/>
                <w:sz w:val="16"/>
                <w:szCs w:val="20"/>
              </w:rPr>
            </w:pPr>
          </w:p>
          <w:p w14:paraId="5500A931" w14:textId="77777777" w:rsidR="000D176C" w:rsidRPr="00FA4339" w:rsidRDefault="000D176C" w:rsidP="00E938FA">
            <w:pPr>
              <w:jc w:val="both"/>
              <w:rPr>
                <w:rFonts w:ascii="Times New Roman" w:hAnsi="Times New Roman" w:cs="Times New Roman"/>
                <w:iCs/>
                <w:sz w:val="20"/>
                <w:szCs w:val="20"/>
              </w:rPr>
            </w:pPr>
            <w:r>
              <w:rPr>
                <w:rFonts w:ascii="Times New Roman" w:hAnsi="Times New Roman" w:cs="Times New Roman"/>
                <w:b/>
                <w:sz w:val="20"/>
                <w:szCs w:val="20"/>
              </w:rPr>
              <w:t xml:space="preserve">Key insights </w:t>
            </w:r>
            <w:r w:rsidRPr="00FA4339">
              <w:rPr>
                <w:rFonts w:ascii="Times New Roman" w:hAnsi="Times New Roman" w:cs="Times New Roman"/>
                <w:b/>
                <w:sz w:val="20"/>
                <w:szCs w:val="20"/>
              </w:rPr>
              <w:t>and conclusions</w:t>
            </w:r>
          </w:p>
        </w:tc>
        <w:tc>
          <w:tcPr>
            <w:tcW w:w="1548" w:type="dxa"/>
            <w:tcBorders>
              <w:top w:val="single" w:sz="12" w:space="0" w:color="auto"/>
              <w:left w:val="nil"/>
              <w:bottom w:val="single" w:sz="12" w:space="0" w:color="auto"/>
              <w:right w:val="nil"/>
            </w:tcBorders>
          </w:tcPr>
          <w:p w14:paraId="1567AF4B" w14:textId="77777777" w:rsidR="000D176C" w:rsidRPr="00036A7F" w:rsidRDefault="000D176C" w:rsidP="00E938FA">
            <w:pPr>
              <w:jc w:val="both"/>
              <w:rPr>
                <w:rFonts w:ascii="Times New Roman" w:hAnsi="Times New Roman" w:cs="Times New Roman"/>
                <w:b/>
                <w:sz w:val="16"/>
                <w:szCs w:val="20"/>
              </w:rPr>
            </w:pPr>
          </w:p>
          <w:p w14:paraId="45BC98B4"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b/>
                <w:sz w:val="20"/>
                <w:szCs w:val="20"/>
              </w:rPr>
              <w:t>Sample</w:t>
            </w:r>
          </w:p>
        </w:tc>
        <w:tc>
          <w:tcPr>
            <w:tcW w:w="1689" w:type="dxa"/>
            <w:tcBorders>
              <w:top w:val="single" w:sz="12" w:space="0" w:color="auto"/>
              <w:left w:val="nil"/>
              <w:bottom w:val="single" w:sz="12" w:space="0" w:color="auto"/>
              <w:right w:val="nil"/>
            </w:tcBorders>
          </w:tcPr>
          <w:p w14:paraId="6F3AFDAA" w14:textId="77777777" w:rsidR="000D176C" w:rsidRPr="00036A7F" w:rsidRDefault="000D176C" w:rsidP="00E938FA">
            <w:pPr>
              <w:jc w:val="both"/>
              <w:rPr>
                <w:rFonts w:ascii="Times New Roman" w:hAnsi="Times New Roman" w:cs="Times New Roman"/>
                <w:b/>
                <w:sz w:val="16"/>
                <w:szCs w:val="20"/>
              </w:rPr>
            </w:pPr>
          </w:p>
          <w:p w14:paraId="45225F83"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b/>
                <w:sz w:val="20"/>
                <w:szCs w:val="20"/>
              </w:rPr>
              <w:t>Antecedents of the self-concept</w:t>
            </w:r>
          </w:p>
        </w:tc>
        <w:tc>
          <w:tcPr>
            <w:tcW w:w="3686" w:type="dxa"/>
            <w:tcBorders>
              <w:top w:val="single" w:sz="12" w:space="0" w:color="auto"/>
              <w:left w:val="nil"/>
              <w:bottom w:val="single" w:sz="12" w:space="0" w:color="auto"/>
              <w:right w:val="nil"/>
            </w:tcBorders>
          </w:tcPr>
          <w:p w14:paraId="52B70F10" w14:textId="77777777" w:rsidR="000D176C" w:rsidRPr="00036A7F" w:rsidRDefault="000D176C" w:rsidP="00E938FA">
            <w:pPr>
              <w:jc w:val="both"/>
              <w:rPr>
                <w:rFonts w:ascii="Times New Roman" w:hAnsi="Times New Roman" w:cs="Times New Roman"/>
                <w:b/>
                <w:sz w:val="16"/>
                <w:szCs w:val="20"/>
              </w:rPr>
            </w:pPr>
          </w:p>
          <w:p w14:paraId="53C9B6EC" w14:textId="20621C58" w:rsidR="000D176C" w:rsidRPr="00FA4339" w:rsidRDefault="00E938FA" w:rsidP="00E938FA">
            <w:pPr>
              <w:jc w:val="both"/>
              <w:rPr>
                <w:rFonts w:ascii="Times New Roman" w:hAnsi="Times New Roman" w:cs="Times New Roman"/>
                <w:b/>
                <w:sz w:val="20"/>
                <w:szCs w:val="20"/>
              </w:rPr>
            </w:pPr>
            <w:r>
              <w:rPr>
                <w:rFonts w:ascii="Times New Roman" w:hAnsi="Times New Roman" w:cs="Times New Roman"/>
                <w:b/>
                <w:sz w:val="20"/>
                <w:szCs w:val="20"/>
              </w:rPr>
              <w:t>D</w:t>
            </w:r>
            <w:r w:rsidR="000D176C" w:rsidRPr="00FA4339">
              <w:rPr>
                <w:rFonts w:ascii="Times New Roman" w:hAnsi="Times New Roman" w:cs="Times New Roman"/>
                <w:b/>
                <w:sz w:val="20"/>
                <w:szCs w:val="20"/>
              </w:rPr>
              <w:t>ynamic age perspective of the self-concept</w:t>
            </w:r>
          </w:p>
        </w:tc>
      </w:tr>
      <w:tr w:rsidR="000D176C" w:rsidRPr="00F95E3F" w14:paraId="0F7221A2" w14:textId="77777777" w:rsidTr="00E938FA">
        <w:tc>
          <w:tcPr>
            <w:tcW w:w="1246" w:type="dxa"/>
            <w:tcBorders>
              <w:top w:val="single" w:sz="12" w:space="0" w:color="auto"/>
              <w:left w:val="nil"/>
              <w:bottom w:val="nil"/>
              <w:right w:val="nil"/>
            </w:tcBorders>
          </w:tcPr>
          <w:p w14:paraId="235DB0C4"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80" w:tooltip="Johnson, 2009 #533" w:history="1">
              <w:r w:rsidR="000D176C" w:rsidRPr="00FA4339">
                <w:rPr>
                  <w:rFonts w:ascii="Times New Roman" w:hAnsi="Times New Roman" w:cs="Times New Roman"/>
                  <w:noProof/>
                  <w:sz w:val="20"/>
                  <w:szCs w:val="20"/>
                </w:rPr>
                <w:t xml:space="preserve">Johnson and Mollborn </w:t>
              </w:r>
            </w:hyperlink>
            <w:r w:rsidR="000D176C" w:rsidRPr="00FA4339">
              <w:rPr>
                <w:rFonts w:ascii="Times New Roman" w:hAnsi="Times New Roman" w:cs="Times New Roman"/>
                <w:noProof/>
                <w:sz w:val="20"/>
                <w:szCs w:val="20"/>
              </w:rPr>
              <w:fldChar w:fldCharType="begin"/>
            </w:r>
            <w:r w:rsidR="000D176C">
              <w:rPr>
                <w:rFonts w:ascii="Times New Roman" w:hAnsi="Times New Roman" w:cs="Times New Roman"/>
                <w:noProof/>
                <w:sz w:val="20"/>
                <w:szCs w:val="20"/>
              </w:rPr>
              <w:instrText xml:space="preserve"> ADDIN EN.CITE &lt;EndNote&gt;&lt;Cite ExcludeAuth="1"&gt;&lt;Author&gt;Johnson&lt;/Author&gt;&lt;Year&gt;2009&lt;/Year&gt;&lt;RecNum&gt;658&lt;/RecNum&gt;&lt;DisplayText&gt;(2009)&lt;/DisplayText&gt;&lt;record&gt;&lt;rec-number&gt;658&lt;/rec-number&gt;&lt;foreign-keys&gt;&lt;key app="EN" db-id="aexfef2f2zwxx1ezexl5aexev0rd0wztsesw"&gt;658&lt;/key&gt;&lt;key app="ENWeb" db-id="TQIWCQrtqgYAADj4dwU"&gt;749&lt;/key&gt;&lt;/foreign-keys&gt;&lt;ref-type name="Journal Article"&gt;17&lt;/ref-type&gt;&lt;contributors&gt;&lt;authors&gt;&lt;author&gt;Johnson, Monica Kirkpatrick&lt;/author&gt;&lt;author&gt;Mollborn, Stefanie&lt;/author&gt;&lt;/authors&gt;&lt;/contributors&gt;&lt;titles&gt;&lt;title&gt;Growing up Faster, Feeling Older: Hardship in Childhood and Adolescence&lt;/title&gt;&lt;secondary-title&gt;Social Psychology Quarterly&lt;/secondary-title&gt;&lt;/titles&gt;&lt;periodical&gt;&lt;full-title&gt;Social Psychology Quarterly&lt;/full-title&gt;&lt;/periodical&gt;&lt;pages&gt;39-60&lt;/pages&gt;&lt;volume&gt;72&lt;/volume&gt;&lt;number&gt;1&lt;/number&gt;&lt;dates&gt;&lt;year&gt;2009&lt;/year&gt;&lt;pub-dates&gt;&lt;date&gt;March 1, 2009&lt;/date&gt;&lt;/pub-dates&gt;&lt;/dates&gt;&lt;urls&gt;&lt;related-urls&gt;&lt;url&gt;http://spq.sagepub.com/content/72/1/39.abstract&lt;/url&gt;&lt;/related-urls&gt;&lt;/urls&gt;&lt;/record&gt;&lt;/Cite&gt;&lt;/EndNote&gt;</w:instrText>
            </w:r>
            <w:r w:rsidR="000D176C" w:rsidRPr="00FA4339">
              <w:rPr>
                <w:rFonts w:ascii="Times New Roman" w:hAnsi="Times New Roman" w:cs="Times New Roman"/>
                <w:noProof/>
                <w:sz w:val="20"/>
                <w:szCs w:val="20"/>
              </w:rPr>
              <w:fldChar w:fldCharType="separate"/>
            </w:r>
            <w:r w:rsidR="000D176C" w:rsidRPr="00FA4339">
              <w:rPr>
                <w:rFonts w:ascii="Times New Roman" w:hAnsi="Times New Roman" w:cs="Times New Roman"/>
                <w:noProof/>
                <w:sz w:val="20"/>
                <w:szCs w:val="20"/>
              </w:rPr>
              <w:t>(</w:t>
            </w:r>
            <w:hyperlink w:anchor="_ENREF_62" w:tooltip="Johnson, 2009 #658" w:history="1">
              <w:r w:rsidR="000D176C" w:rsidRPr="00FA4339">
                <w:rPr>
                  <w:rFonts w:ascii="Times New Roman" w:hAnsi="Times New Roman" w:cs="Times New Roman"/>
                  <w:noProof/>
                  <w:sz w:val="20"/>
                  <w:szCs w:val="20"/>
                </w:rPr>
                <w:t>2009</w:t>
              </w:r>
            </w:hyperlink>
            <w:r w:rsidR="000D176C" w:rsidRPr="00FA4339">
              <w:rPr>
                <w:rFonts w:ascii="Times New Roman" w:hAnsi="Times New Roman" w:cs="Times New Roman"/>
                <w:noProof/>
                <w:sz w:val="20"/>
                <w:szCs w:val="20"/>
              </w:rPr>
              <w:t>)</w:t>
            </w:r>
            <w:r w:rsidR="000D176C" w:rsidRPr="00FA4339">
              <w:rPr>
                <w:rFonts w:ascii="Times New Roman" w:hAnsi="Times New Roman" w:cs="Times New Roman"/>
                <w:noProof/>
                <w:sz w:val="20"/>
                <w:szCs w:val="20"/>
              </w:rPr>
              <w:fldChar w:fldCharType="end"/>
            </w:r>
          </w:p>
        </w:tc>
        <w:tc>
          <w:tcPr>
            <w:tcW w:w="5973" w:type="dxa"/>
            <w:gridSpan w:val="2"/>
            <w:tcBorders>
              <w:top w:val="single" w:sz="12" w:space="0" w:color="auto"/>
              <w:left w:val="nil"/>
              <w:bottom w:val="nil"/>
              <w:right w:val="nil"/>
            </w:tcBorders>
          </w:tcPr>
          <w:p w14:paraId="5C530C91" w14:textId="102529AC" w:rsidR="000D176C" w:rsidRDefault="000D176C" w:rsidP="00E938FA">
            <w:pPr>
              <w:jc w:val="both"/>
              <w:rPr>
                <w:rFonts w:ascii="Times New Roman" w:hAnsi="Times New Roman" w:cs="Times New Roman"/>
                <w:iCs/>
                <w:sz w:val="20"/>
                <w:szCs w:val="20"/>
              </w:rPr>
            </w:pPr>
            <w:r w:rsidRPr="00FA4339">
              <w:rPr>
                <w:rFonts w:ascii="Times New Roman" w:hAnsi="Times New Roman" w:cs="Times New Roman"/>
                <w:iCs/>
                <w:sz w:val="20"/>
                <w:szCs w:val="20"/>
              </w:rPr>
              <w:t xml:space="preserve">Investigates if hardship while growing up influences cognitive age. Results suggest that hardships such as growing up in unsafe </w:t>
            </w:r>
            <w:r w:rsidR="006A00A9" w:rsidRPr="00FA4339">
              <w:rPr>
                <w:rFonts w:ascii="Times New Roman" w:hAnsi="Times New Roman" w:cs="Times New Roman"/>
                <w:iCs/>
                <w:sz w:val="20"/>
                <w:szCs w:val="20"/>
              </w:rPr>
              <w:t>neighborhoods</w:t>
            </w:r>
            <w:r w:rsidRPr="00FA4339">
              <w:rPr>
                <w:rFonts w:ascii="Times New Roman" w:hAnsi="Times New Roman" w:cs="Times New Roman"/>
                <w:iCs/>
                <w:sz w:val="20"/>
                <w:szCs w:val="20"/>
              </w:rPr>
              <w:t xml:space="preserve"> during childhood and adolescence is linked with older cognitive age.</w:t>
            </w:r>
          </w:p>
          <w:p w14:paraId="79160DCF" w14:textId="77777777" w:rsidR="000D176C" w:rsidRPr="003E06CD" w:rsidRDefault="000D176C" w:rsidP="00E938FA">
            <w:pPr>
              <w:jc w:val="both"/>
              <w:rPr>
                <w:rFonts w:ascii="Times New Roman" w:hAnsi="Times New Roman" w:cs="Times New Roman"/>
                <w:iCs/>
                <w:sz w:val="10"/>
                <w:szCs w:val="10"/>
              </w:rPr>
            </w:pPr>
          </w:p>
        </w:tc>
        <w:tc>
          <w:tcPr>
            <w:tcW w:w="1548" w:type="dxa"/>
            <w:tcBorders>
              <w:top w:val="single" w:sz="12" w:space="0" w:color="auto"/>
              <w:left w:val="nil"/>
              <w:bottom w:val="nil"/>
              <w:right w:val="nil"/>
            </w:tcBorders>
          </w:tcPr>
          <w:p w14:paraId="5E1CB70F"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Adolescents grade 7-12</w:t>
            </w:r>
          </w:p>
        </w:tc>
        <w:tc>
          <w:tcPr>
            <w:tcW w:w="1689" w:type="dxa"/>
            <w:tcBorders>
              <w:top w:val="single" w:sz="12" w:space="0" w:color="auto"/>
              <w:left w:val="nil"/>
              <w:bottom w:val="nil"/>
              <w:right w:val="nil"/>
            </w:tcBorders>
          </w:tcPr>
          <w:p w14:paraId="0EA793D8" w14:textId="77777777" w:rsidR="000D176C" w:rsidRPr="00FA4339" w:rsidRDefault="000D176C" w:rsidP="00167F0D">
            <w:pPr>
              <w:rPr>
                <w:rFonts w:ascii="Times New Roman" w:hAnsi="Times New Roman" w:cs="Times New Roman"/>
                <w:sz w:val="20"/>
                <w:szCs w:val="20"/>
              </w:rPr>
            </w:pPr>
            <w:r w:rsidRPr="00FA4339">
              <w:rPr>
                <w:rFonts w:ascii="Times New Roman" w:hAnsi="Times New Roman" w:cs="Times New Roman"/>
                <w:sz w:val="20"/>
                <w:szCs w:val="20"/>
              </w:rPr>
              <w:t>Life events influence subjective age</w:t>
            </w:r>
          </w:p>
        </w:tc>
        <w:tc>
          <w:tcPr>
            <w:tcW w:w="3686" w:type="dxa"/>
            <w:tcBorders>
              <w:top w:val="single" w:sz="12" w:space="0" w:color="auto"/>
              <w:left w:val="nil"/>
              <w:bottom w:val="nil"/>
              <w:right w:val="nil"/>
            </w:tcBorders>
          </w:tcPr>
          <w:p w14:paraId="4DDF6D55"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Discusses that older adolescents also feel older in terms of their cognitive age, </w:t>
            </w:r>
            <w:r w:rsidRPr="00B060AB">
              <w:rPr>
                <w:rFonts w:ascii="Times New Roman" w:hAnsi="Times New Roman" w:cs="Times New Roman"/>
                <w:sz w:val="20"/>
                <w:szCs w:val="20"/>
              </w:rPr>
              <w:t>but does not offer applications to consumer behavior.</w:t>
            </w:r>
          </w:p>
        </w:tc>
      </w:tr>
      <w:tr w:rsidR="000D176C" w:rsidRPr="00F95E3F" w14:paraId="0F84E1F6" w14:textId="77777777" w:rsidTr="00E938FA">
        <w:tc>
          <w:tcPr>
            <w:tcW w:w="1246" w:type="dxa"/>
            <w:tcBorders>
              <w:top w:val="nil"/>
              <w:left w:val="nil"/>
              <w:bottom w:val="nil"/>
              <w:right w:val="nil"/>
            </w:tcBorders>
          </w:tcPr>
          <w:p w14:paraId="28810FD5"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164" w:tooltip="Tilton-Weaver, 2001 #980" w:history="1">
              <w:r w:rsidR="000D176C" w:rsidRPr="00FA4339">
                <w:rPr>
                  <w:rFonts w:ascii="Times New Roman" w:hAnsi="Times New Roman" w:cs="Times New Roman"/>
                  <w:noProof/>
                  <w:sz w:val="20"/>
                  <w:szCs w:val="20"/>
                </w:rPr>
                <w:t xml:space="preserve">Tilton-Weaver et al. </w:t>
              </w:r>
            </w:hyperlink>
            <w:r w:rsidR="000D176C" w:rsidRPr="00FA4339">
              <w:rPr>
                <w:rFonts w:ascii="Times New Roman" w:hAnsi="Times New Roman" w:cs="Times New Roman"/>
                <w:noProof/>
                <w:sz w:val="20"/>
                <w:szCs w:val="20"/>
              </w:rPr>
              <w:fldChar w:fldCharType="begin"/>
            </w:r>
            <w:r w:rsidR="000D176C">
              <w:rPr>
                <w:rFonts w:ascii="Times New Roman" w:hAnsi="Times New Roman" w:cs="Times New Roman"/>
                <w:noProof/>
                <w:sz w:val="20"/>
                <w:szCs w:val="20"/>
              </w:rPr>
              <w:instrText xml:space="preserve"> ADDIN EN.CITE &lt;EndNote&gt;&lt;Cite ExcludeAuth="1"&gt;&lt;Author&gt;Tilton-Weaver&lt;/Author&gt;&lt;Year&gt;2001&lt;/Year&gt;&lt;RecNum&gt;1239&lt;/RecNum&gt;&lt;DisplayText&gt;(2001)&lt;/DisplayText&gt;&lt;record&gt;&lt;rec-number&gt;1239&lt;/rec-number&gt;&lt;foreign-keys&gt;&lt;key app="EN" db-id="aexfef2f2zwxx1ezexl5aexev0rd0wztsesw"&gt;1239&lt;/key&gt;&lt;key app="ENWeb" db-id="TQIWCQrtqgYAADj4dwU"&gt;1059&lt;/key&gt;&lt;/foreign-keys&gt;&lt;ref-type name="Journal Article"&gt;17&lt;/ref-type&gt;&lt;contributors&gt;&lt;authors&gt;&lt;author&gt;Tilton-Weaver, Lauree C.&lt;/author&gt;&lt;author&gt;Vitunski, Erin T.&lt;/author&gt;&lt;author&gt;Galambos, Nancy L.&lt;/author&gt;&lt;/authors&gt;&lt;/contributors&gt;&lt;titles&gt;&lt;title&gt;Five images of maturity in adolescence: what does “grown up” mean?&lt;/title&gt;&lt;secondary-title&gt;Journal of Adolescence&lt;/secondary-title&gt;&lt;/titles&gt;&lt;periodical&gt;&lt;full-title&gt;Journal of Adolescence&lt;/full-title&gt;&lt;/periodical&gt;&lt;pages&gt;143-158&lt;/pages&gt;&lt;volume&gt;24&lt;/volume&gt;&lt;number&gt;2&lt;/number&gt;&lt;dates&gt;&lt;year&gt;2001&lt;/year&gt;&lt;/dates&gt;&lt;urls&gt;&lt;related-urls&gt;&lt;url&gt;http://www.sciencedirect.com/science/article/pii/S0140197100903816&lt;/url&gt;&lt;/related-urls&gt;&lt;/urls&gt;&lt;/record&gt;&lt;/Cite&gt;&lt;/EndNote&gt;</w:instrText>
            </w:r>
            <w:r w:rsidR="000D176C" w:rsidRPr="00FA4339">
              <w:rPr>
                <w:rFonts w:ascii="Times New Roman" w:hAnsi="Times New Roman" w:cs="Times New Roman"/>
                <w:noProof/>
                <w:sz w:val="20"/>
                <w:szCs w:val="20"/>
              </w:rPr>
              <w:fldChar w:fldCharType="separate"/>
            </w:r>
            <w:r w:rsidR="000D176C" w:rsidRPr="00FA4339">
              <w:rPr>
                <w:rFonts w:ascii="Times New Roman" w:hAnsi="Times New Roman" w:cs="Times New Roman"/>
                <w:noProof/>
                <w:sz w:val="20"/>
                <w:szCs w:val="20"/>
              </w:rPr>
              <w:t>(</w:t>
            </w:r>
            <w:hyperlink w:anchor="_ENREF_137" w:tooltip="Tilton-Weaver, 2001 #1239" w:history="1">
              <w:r w:rsidR="000D176C" w:rsidRPr="00FA4339">
                <w:rPr>
                  <w:rFonts w:ascii="Times New Roman" w:hAnsi="Times New Roman" w:cs="Times New Roman"/>
                  <w:noProof/>
                  <w:sz w:val="20"/>
                  <w:szCs w:val="20"/>
                </w:rPr>
                <w:t>2001</w:t>
              </w:r>
            </w:hyperlink>
            <w:r w:rsidR="000D176C" w:rsidRPr="00FA4339">
              <w:rPr>
                <w:rFonts w:ascii="Times New Roman" w:hAnsi="Times New Roman" w:cs="Times New Roman"/>
                <w:noProof/>
                <w:sz w:val="20"/>
                <w:szCs w:val="20"/>
              </w:rPr>
              <w:t>)</w:t>
            </w:r>
            <w:r w:rsidR="000D176C" w:rsidRPr="00FA4339">
              <w:rPr>
                <w:rFonts w:ascii="Times New Roman" w:hAnsi="Times New Roman" w:cs="Times New Roman"/>
                <w:noProof/>
                <w:sz w:val="20"/>
                <w:szCs w:val="20"/>
              </w:rPr>
              <w:fldChar w:fldCharType="end"/>
            </w:r>
          </w:p>
        </w:tc>
        <w:tc>
          <w:tcPr>
            <w:tcW w:w="5973" w:type="dxa"/>
            <w:gridSpan w:val="2"/>
            <w:tcBorders>
              <w:top w:val="nil"/>
              <w:left w:val="nil"/>
              <w:bottom w:val="nil"/>
              <w:right w:val="nil"/>
            </w:tcBorders>
          </w:tcPr>
          <w:p w14:paraId="7A4918E5" w14:textId="77777777" w:rsidR="000D176C" w:rsidRDefault="000D176C" w:rsidP="00E938FA">
            <w:pPr>
              <w:jc w:val="both"/>
              <w:rPr>
                <w:rFonts w:ascii="Times New Roman" w:hAnsi="Times New Roman" w:cs="Times New Roman"/>
                <w:iCs/>
                <w:sz w:val="20"/>
                <w:szCs w:val="20"/>
              </w:rPr>
            </w:pPr>
            <w:r w:rsidRPr="00FA4339">
              <w:rPr>
                <w:rFonts w:ascii="Times New Roman" w:hAnsi="Times New Roman" w:cs="Times New Roman"/>
                <w:iCs/>
                <w:sz w:val="20"/>
                <w:szCs w:val="20"/>
              </w:rPr>
              <w:t xml:space="preserve">Investigates the subjective meanings of maturity in adolescence. The qualitative analysis shows that adolescents perceive various images of maturity influenced by factors such as privilege, physical development, power and status. </w:t>
            </w:r>
          </w:p>
          <w:p w14:paraId="614D0412" w14:textId="77777777" w:rsidR="000D176C" w:rsidRPr="003E06CD" w:rsidRDefault="000D176C" w:rsidP="00E938FA">
            <w:pPr>
              <w:jc w:val="both"/>
              <w:rPr>
                <w:rFonts w:ascii="Times New Roman" w:hAnsi="Times New Roman" w:cs="Times New Roman"/>
                <w:iCs/>
                <w:sz w:val="10"/>
                <w:szCs w:val="10"/>
              </w:rPr>
            </w:pPr>
          </w:p>
        </w:tc>
        <w:tc>
          <w:tcPr>
            <w:tcW w:w="1548" w:type="dxa"/>
            <w:tcBorders>
              <w:top w:val="nil"/>
              <w:left w:val="nil"/>
              <w:bottom w:val="nil"/>
              <w:right w:val="nil"/>
            </w:tcBorders>
          </w:tcPr>
          <w:p w14:paraId="62A2228B"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Adolescents grade 6 and 9</w:t>
            </w:r>
          </w:p>
        </w:tc>
        <w:tc>
          <w:tcPr>
            <w:tcW w:w="1689" w:type="dxa"/>
            <w:tcBorders>
              <w:top w:val="nil"/>
              <w:left w:val="nil"/>
              <w:bottom w:val="nil"/>
              <w:right w:val="nil"/>
            </w:tcBorders>
          </w:tcPr>
          <w:p w14:paraId="01141FF1"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N/A</w:t>
            </w:r>
          </w:p>
        </w:tc>
        <w:tc>
          <w:tcPr>
            <w:tcW w:w="3686" w:type="dxa"/>
            <w:tcBorders>
              <w:top w:val="nil"/>
              <w:left w:val="nil"/>
              <w:bottom w:val="nil"/>
              <w:right w:val="nil"/>
            </w:tcBorders>
          </w:tcPr>
          <w:p w14:paraId="7C1A142C"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Suggests that actual age influences which factors are associated with maturity, i.e., a higher subjective age. </w:t>
            </w:r>
          </w:p>
        </w:tc>
      </w:tr>
      <w:tr w:rsidR="000D176C" w:rsidRPr="00F95E3F" w14:paraId="5C575B5F" w14:textId="77777777" w:rsidTr="00E938FA">
        <w:tc>
          <w:tcPr>
            <w:tcW w:w="1246" w:type="dxa"/>
            <w:tcBorders>
              <w:top w:val="nil"/>
              <w:left w:val="nil"/>
              <w:bottom w:val="nil"/>
              <w:right w:val="nil"/>
            </w:tcBorders>
          </w:tcPr>
          <w:p w14:paraId="77DD50B0" w14:textId="77777777" w:rsidR="000D176C" w:rsidRPr="00FA4339" w:rsidRDefault="00EC7427" w:rsidP="00E938FA">
            <w:pPr>
              <w:rPr>
                <w:rFonts w:ascii="Times New Roman" w:hAnsi="Times New Roman" w:cs="Times New Roman"/>
                <w:color w:val="2D2D2D"/>
                <w:sz w:val="20"/>
                <w:szCs w:val="20"/>
                <w:shd w:val="clear" w:color="auto" w:fill="FFFFFF"/>
              </w:rPr>
            </w:pPr>
            <w:hyperlink w:anchor="_ENREF_29" w:tooltip="Chaplin, 2005 #172" w:history="1">
              <w:r w:rsidR="000D176C" w:rsidRPr="00FA4339">
                <w:rPr>
                  <w:rFonts w:ascii="Times New Roman" w:hAnsi="Times New Roman" w:cs="Times New Roman"/>
                  <w:noProof/>
                  <w:sz w:val="20"/>
                  <w:szCs w:val="20"/>
                </w:rPr>
                <w:t xml:space="preserve">Chaplin and John </w:t>
              </w:r>
            </w:hyperlink>
            <w:r w:rsidR="000D176C" w:rsidRPr="00FA4339">
              <w:rPr>
                <w:rFonts w:ascii="Times New Roman" w:hAnsi="Times New Roman" w:cs="Times New Roman"/>
                <w:noProof/>
                <w:sz w:val="20"/>
                <w:szCs w:val="20"/>
              </w:rPr>
              <w:fldChar w:fldCharType="begin"/>
            </w:r>
            <w:r w:rsidR="000D176C">
              <w:rPr>
                <w:rFonts w:ascii="Times New Roman" w:hAnsi="Times New Roman" w:cs="Times New Roman"/>
                <w:noProof/>
                <w:sz w:val="20"/>
                <w:szCs w:val="20"/>
              </w:rPr>
              <w:instrText xml:space="preserve"> ADDIN EN.CITE &lt;EndNote&gt;&lt;Cite ExcludeAuth="1"&gt;&lt;Author&gt;Chaplin&lt;/Author&gt;&lt;Year&gt;2005&lt;/Year&gt;&lt;RecNum&gt;219&lt;/RecNum&gt;&lt;DisplayText&gt;(2005)&lt;/DisplayText&gt;&lt;record&gt;&lt;rec-number&gt;219&lt;/rec-number&gt;&lt;foreign-keys&gt;&lt;key app="EN" db-id="aexfef2f2zwxx1ezexl5aexev0rd0wztsesw"&gt;219&lt;/key&gt;&lt;key app="ENWeb" db-id="TQIWCQrtqgYAADj4dwU"&gt;944&lt;/key&gt;&lt;/foreign-keys&gt;&lt;ref-type name="Journal Article"&gt;17&lt;/ref-type&gt;&lt;contributors&gt;&lt;authors&gt;&lt;author&gt;Chaplin, Nguyen  Lan&lt;/author&gt;&lt;author&gt;John, Roedder Deborah&lt;/author&gt;&lt;/authors&gt;&lt;/contributors&gt;&lt;titles&gt;&lt;title&gt;The Development of Self-Brand Connections in Children and Adolescents&lt;/title&gt;&lt;secondary-title&gt;Journal of Consumer Research&lt;/secondary-title&gt;&lt;/titles&gt;&lt;periodical&gt;&lt;full-title&gt;Journal of Consumer Research&lt;/full-title&gt;&lt;/periodical&gt;&lt;pages&gt;119-129&lt;/pages&gt;&lt;volume&gt;32&lt;/volume&gt;&lt;number&gt;1&lt;/number&gt;&lt;dates&gt;&lt;year&gt;2005&lt;/year&gt;&lt;/dates&gt;&lt;urls&gt;&lt;/urls&gt;&lt;/record&gt;&lt;/Cite&gt;&lt;/EndNote&gt;</w:instrText>
            </w:r>
            <w:r w:rsidR="000D176C" w:rsidRPr="00FA4339">
              <w:rPr>
                <w:rFonts w:ascii="Times New Roman" w:hAnsi="Times New Roman" w:cs="Times New Roman"/>
                <w:noProof/>
                <w:sz w:val="20"/>
                <w:szCs w:val="20"/>
              </w:rPr>
              <w:fldChar w:fldCharType="separate"/>
            </w:r>
            <w:r w:rsidR="000D176C" w:rsidRPr="00FA4339">
              <w:rPr>
                <w:rFonts w:ascii="Times New Roman" w:hAnsi="Times New Roman" w:cs="Times New Roman"/>
                <w:noProof/>
                <w:sz w:val="20"/>
                <w:szCs w:val="20"/>
              </w:rPr>
              <w:t>(</w:t>
            </w:r>
            <w:hyperlink w:anchor="_ENREF_22" w:tooltip="Chaplin, 2005 #219" w:history="1">
              <w:r w:rsidR="000D176C" w:rsidRPr="00FA4339">
                <w:rPr>
                  <w:rFonts w:ascii="Times New Roman" w:hAnsi="Times New Roman" w:cs="Times New Roman"/>
                  <w:noProof/>
                  <w:sz w:val="20"/>
                  <w:szCs w:val="20"/>
                </w:rPr>
                <w:t>2005</w:t>
              </w:r>
            </w:hyperlink>
            <w:r w:rsidR="000D176C" w:rsidRPr="00FA4339">
              <w:rPr>
                <w:rFonts w:ascii="Times New Roman" w:hAnsi="Times New Roman" w:cs="Times New Roman"/>
                <w:noProof/>
                <w:sz w:val="20"/>
                <w:szCs w:val="20"/>
              </w:rPr>
              <w:t>)</w:t>
            </w:r>
            <w:r w:rsidR="000D176C" w:rsidRPr="00FA4339">
              <w:rPr>
                <w:rFonts w:ascii="Times New Roman" w:hAnsi="Times New Roman" w:cs="Times New Roman"/>
                <w:noProof/>
                <w:sz w:val="20"/>
                <w:szCs w:val="20"/>
              </w:rPr>
              <w:fldChar w:fldCharType="end"/>
            </w:r>
          </w:p>
        </w:tc>
        <w:tc>
          <w:tcPr>
            <w:tcW w:w="5973" w:type="dxa"/>
            <w:gridSpan w:val="2"/>
            <w:tcBorders>
              <w:top w:val="nil"/>
              <w:left w:val="nil"/>
              <w:bottom w:val="nil"/>
              <w:right w:val="nil"/>
            </w:tcBorders>
          </w:tcPr>
          <w:p w14:paraId="006D643B" w14:textId="10952126" w:rsidR="000D176C"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Examines how children and adolescents incorporate brands into their self-concepts and are able to make self-brand connections. Results show that the ability to make self-brand connections develops mainly from late childhood to early </w:t>
            </w:r>
            <w:r w:rsidR="006C2020" w:rsidRPr="00FA4339">
              <w:rPr>
                <w:rFonts w:ascii="Times New Roman" w:hAnsi="Times New Roman" w:cs="Times New Roman"/>
                <w:sz w:val="20"/>
                <w:szCs w:val="20"/>
              </w:rPr>
              <w:t>adolescen</w:t>
            </w:r>
            <w:r w:rsidR="006C2020">
              <w:rPr>
                <w:rFonts w:ascii="Times New Roman" w:hAnsi="Times New Roman" w:cs="Times New Roman"/>
                <w:sz w:val="20"/>
                <w:szCs w:val="20"/>
              </w:rPr>
              <w:t>ce</w:t>
            </w:r>
            <w:r w:rsidRPr="00FA4339">
              <w:rPr>
                <w:rFonts w:ascii="Times New Roman" w:hAnsi="Times New Roman" w:cs="Times New Roman"/>
                <w:sz w:val="20"/>
                <w:szCs w:val="20"/>
              </w:rPr>
              <w:t xml:space="preserve">. </w:t>
            </w:r>
          </w:p>
          <w:p w14:paraId="7FAADB4F" w14:textId="77777777" w:rsidR="000D176C" w:rsidRPr="003E06CD" w:rsidRDefault="000D176C" w:rsidP="00E938FA">
            <w:pPr>
              <w:jc w:val="both"/>
              <w:rPr>
                <w:rFonts w:ascii="Times New Roman" w:hAnsi="Times New Roman" w:cs="Times New Roman"/>
                <w:sz w:val="10"/>
                <w:szCs w:val="10"/>
              </w:rPr>
            </w:pPr>
          </w:p>
        </w:tc>
        <w:tc>
          <w:tcPr>
            <w:tcW w:w="1548" w:type="dxa"/>
            <w:tcBorders>
              <w:top w:val="nil"/>
              <w:left w:val="nil"/>
              <w:bottom w:val="nil"/>
              <w:right w:val="nil"/>
            </w:tcBorders>
          </w:tcPr>
          <w:p w14:paraId="58AC6886"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Children and adolescents aged 8 to 18</w:t>
            </w:r>
          </w:p>
        </w:tc>
        <w:tc>
          <w:tcPr>
            <w:tcW w:w="1689" w:type="dxa"/>
            <w:tcBorders>
              <w:top w:val="nil"/>
              <w:left w:val="nil"/>
              <w:bottom w:val="nil"/>
              <w:right w:val="nil"/>
            </w:tcBorders>
          </w:tcPr>
          <w:p w14:paraId="6932C79A"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Cognitive function</w:t>
            </w:r>
          </w:p>
        </w:tc>
        <w:tc>
          <w:tcPr>
            <w:tcW w:w="3686" w:type="dxa"/>
            <w:tcBorders>
              <w:top w:val="nil"/>
              <w:left w:val="nil"/>
              <w:bottom w:val="nil"/>
              <w:right w:val="nil"/>
            </w:tcBorders>
          </w:tcPr>
          <w:p w14:paraId="5C204080" w14:textId="77777777"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Discuss</w:t>
            </w:r>
            <w:r>
              <w:rPr>
                <w:rFonts w:ascii="Times New Roman" w:hAnsi="Times New Roman" w:cs="Times New Roman"/>
                <w:sz w:val="20"/>
                <w:szCs w:val="20"/>
              </w:rPr>
              <w:t>es</w:t>
            </w:r>
            <w:r w:rsidRPr="00FA4339">
              <w:rPr>
                <w:rFonts w:ascii="Times New Roman" w:hAnsi="Times New Roman" w:cs="Times New Roman"/>
                <w:sz w:val="20"/>
                <w:szCs w:val="20"/>
              </w:rPr>
              <w:t xml:space="preserve"> the role of actual age in children’s ability to form self-brand connections. </w:t>
            </w:r>
          </w:p>
        </w:tc>
      </w:tr>
      <w:tr w:rsidR="000D176C" w:rsidRPr="00F95E3F" w14:paraId="22E96FFA" w14:textId="77777777" w:rsidTr="00E938FA">
        <w:tc>
          <w:tcPr>
            <w:tcW w:w="1246" w:type="dxa"/>
            <w:tcBorders>
              <w:top w:val="nil"/>
              <w:left w:val="nil"/>
              <w:bottom w:val="single" w:sz="12" w:space="0" w:color="auto"/>
              <w:right w:val="nil"/>
            </w:tcBorders>
          </w:tcPr>
          <w:p w14:paraId="1E59226E" w14:textId="26B8DFFC" w:rsidR="000D176C" w:rsidRPr="00FA4339" w:rsidRDefault="000D176C" w:rsidP="006C2020">
            <w:pPr>
              <w:rPr>
                <w:rFonts w:ascii="Times New Roman" w:hAnsi="Times New Roman" w:cs="Times New Roman"/>
                <w:color w:val="2D2D2D"/>
                <w:sz w:val="20"/>
                <w:szCs w:val="20"/>
                <w:shd w:val="clear" w:color="auto" w:fill="FFFFFF"/>
              </w:rPr>
            </w:pPr>
            <w:r w:rsidRPr="00FA4339">
              <w:rPr>
                <w:rFonts w:ascii="Times New Roman" w:hAnsi="Times New Roman" w:cs="Times New Roman"/>
                <w:color w:val="2D2D2D"/>
                <w:sz w:val="20"/>
                <w:szCs w:val="20"/>
                <w:shd w:val="clear" w:color="auto" w:fill="FFFFFF"/>
              </w:rPr>
              <w:t xml:space="preserve">Demo </w:t>
            </w:r>
            <w:r w:rsidRPr="00FA4339">
              <w:rPr>
                <w:rFonts w:ascii="Times New Roman" w:hAnsi="Times New Roman" w:cs="Times New Roman"/>
                <w:color w:val="2D2D2D"/>
                <w:sz w:val="20"/>
                <w:szCs w:val="20"/>
                <w:shd w:val="clear" w:color="auto" w:fill="FFFFFF"/>
              </w:rPr>
              <w:fldChar w:fldCharType="begin"/>
            </w:r>
            <w:r>
              <w:rPr>
                <w:rFonts w:ascii="Times New Roman" w:hAnsi="Times New Roman" w:cs="Times New Roman"/>
                <w:color w:val="2D2D2D"/>
                <w:sz w:val="20"/>
                <w:szCs w:val="20"/>
                <w:shd w:val="clear" w:color="auto" w:fill="FFFFFF"/>
              </w:rPr>
              <w:instrText xml:space="preserve"> ADDIN EN.CITE &lt;EndNote&gt;&lt;Cite&gt;&lt;Author&gt;Demo&lt;/Author&gt;&lt;Year&gt;1992&lt;/Year&gt;&lt;RecNum&gt;360&lt;/RecNum&gt;&lt;DisplayText&gt;(Demo 1992)&lt;/DisplayText&gt;&lt;record&gt;&lt;rec-number&gt;360&lt;/rec-number&gt;&lt;foreign-keys&gt;&lt;key app="EN" db-id="aexfef2f2zwxx1ezexl5aexev0rd0wztsesw"&gt;360&lt;/key&gt;&lt;key app="ENWeb" db-id="TQIWCQrtqgYAADj4dwU"&gt;706&lt;/key&gt;&lt;/foreign-keys&gt;&lt;ref-type name="Journal Article"&gt;17&lt;/ref-type&gt;&lt;contributors&gt;&lt;authors&gt;&lt;author&gt;Demo, David H.&lt;/author&gt;&lt;/authors&gt;&lt;/contributors&gt;&lt;titles&gt;&lt;title&gt;The self-concept over time: Research Issues and Directions&lt;/title&gt;&lt;secondary-title&gt;Annual Review of Sociology&lt;/secondary-title&gt;&lt;/titles&gt;&lt;periodical&gt;&lt;full-title&gt;Annual Review of Sociology&lt;/full-title&gt;&lt;/periodical&gt;&lt;pages&gt;303-326&lt;/pages&gt;&lt;volume&gt;18&lt;/volume&gt;&lt;dates&gt;&lt;year&gt;1992&lt;/year&gt;&lt;/dates&gt;&lt;urls&gt;&lt;/urls&gt;&lt;/record&gt;&lt;/Cite&gt;&lt;/EndNote&gt;</w:instrText>
            </w:r>
            <w:r w:rsidRPr="00FA4339">
              <w:rPr>
                <w:rFonts w:ascii="Times New Roman" w:hAnsi="Times New Roman" w:cs="Times New Roman"/>
                <w:color w:val="2D2D2D"/>
                <w:sz w:val="20"/>
                <w:szCs w:val="20"/>
                <w:shd w:val="clear" w:color="auto" w:fill="FFFFFF"/>
              </w:rPr>
              <w:fldChar w:fldCharType="separate"/>
            </w:r>
            <w:r>
              <w:rPr>
                <w:rFonts w:ascii="Times New Roman" w:hAnsi="Times New Roman" w:cs="Times New Roman"/>
                <w:noProof/>
                <w:color w:val="2D2D2D"/>
                <w:sz w:val="20"/>
                <w:szCs w:val="20"/>
                <w:shd w:val="clear" w:color="auto" w:fill="FFFFFF"/>
              </w:rPr>
              <w:t>(</w:t>
            </w:r>
            <w:hyperlink w:anchor="_ENREF_28" w:tooltip="Demo, 1992 #360" w:history="1">
              <w:r>
                <w:rPr>
                  <w:rFonts w:ascii="Times New Roman" w:hAnsi="Times New Roman" w:cs="Times New Roman"/>
                  <w:noProof/>
                  <w:color w:val="2D2D2D"/>
                  <w:sz w:val="20"/>
                  <w:szCs w:val="20"/>
                  <w:shd w:val="clear" w:color="auto" w:fill="FFFFFF"/>
                </w:rPr>
                <w:t>1992</w:t>
              </w:r>
            </w:hyperlink>
            <w:r>
              <w:rPr>
                <w:rFonts w:ascii="Times New Roman" w:hAnsi="Times New Roman" w:cs="Times New Roman"/>
                <w:noProof/>
                <w:color w:val="2D2D2D"/>
                <w:sz w:val="20"/>
                <w:szCs w:val="20"/>
                <w:shd w:val="clear" w:color="auto" w:fill="FFFFFF"/>
              </w:rPr>
              <w:t>)</w:t>
            </w:r>
            <w:r w:rsidRPr="00FA4339">
              <w:rPr>
                <w:rFonts w:ascii="Times New Roman" w:hAnsi="Times New Roman" w:cs="Times New Roman"/>
                <w:color w:val="2D2D2D"/>
                <w:sz w:val="20"/>
                <w:szCs w:val="20"/>
                <w:shd w:val="clear" w:color="auto" w:fill="FFFFFF"/>
              </w:rPr>
              <w:fldChar w:fldCharType="end"/>
            </w:r>
          </w:p>
        </w:tc>
        <w:tc>
          <w:tcPr>
            <w:tcW w:w="5973" w:type="dxa"/>
            <w:gridSpan w:val="2"/>
            <w:tcBorders>
              <w:top w:val="nil"/>
              <w:left w:val="nil"/>
              <w:bottom w:val="single" w:sz="12" w:space="0" w:color="auto"/>
              <w:right w:val="nil"/>
            </w:tcBorders>
          </w:tcPr>
          <w:p w14:paraId="5C8AA469"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Offers an account of how the self-concept develops over time. The paper suggests that the self-concept undergoes constant transformation from early childhood to late adulthood.  </w:t>
            </w:r>
          </w:p>
        </w:tc>
        <w:tc>
          <w:tcPr>
            <w:tcW w:w="1548" w:type="dxa"/>
            <w:tcBorders>
              <w:top w:val="nil"/>
              <w:left w:val="nil"/>
              <w:bottom w:val="single" w:sz="12" w:space="0" w:color="auto"/>
              <w:right w:val="nil"/>
            </w:tcBorders>
          </w:tcPr>
          <w:p w14:paraId="4DD230CD"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No sample, Literature review </w:t>
            </w:r>
          </w:p>
        </w:tc>
        <w:tc>
          <w:tcPr>
            <w:tcW w:w="1689" w:type="dxa"/>
            <w:tcBorders>
              <w:top w:val="nil"/>
              <w:left w:val="nil"/>
              <w:bottom w:val="single" w:sz="12" w:space="0" w:color="auto"/>
              <w:right w:val="nil"/>
            </w:tcBorders>
          </w:tcPr>
          <w:p w14:paraId="13A70E74" w14:textId="77777777" w:rsidR="000D176C" w:rsidRPr="00FA4339" w:rsidRDefault="000D176C" w:rsidP="00E938FA">
            <w:pPr>
              <w:rPr>
                <w:rFonts w:ascii="Times New Roman" w:hAnsi="Times New Roman" w:cs="Times New Roman"/>
                <w:sz w:val="20"/>
                <w:szCs w:val="20"/>
              </w:rPr>
            </w:pPr>
            <w:r w:rsidRPr="00FA4339">
              <w:rPr>
                <w:rFonts w:ascii="Times New Roman" w:hAnsi="Times New Roman" w:cs="Times New Roman"/>
                <w:sz w:val="20"/>
                <w:szCs w:val="20"/>
              </w:rPr>
              <w:t xml:space="preserve">Cognitive function </w:t>
            </w:r>
          </w:p>
        </w:tc>
        <w:tc>
          <w:tcPr>
            <w:tcW w:w="3686" w:type="dxa"/>
            <w:tcBorders>
              <w:top w:val="nil"/>
              <w:left w:val="nil"/>
              <w:bottom w:val="single" w:sz="12" w:space="0" w:color="auto"/>
              <w:right w:val="nil"/>
            </w:tcBorders>
          </w:tcPr>
          <w:p w14:paraId="0AE233CA" w14:textId="2E5BC64F" w:rsidR="000D176C" w:rsidRPr="00FA4339" w:rsidRDefault="000D176C" w:rsidP="00E938FA">
            <w:pPr>
              <w:jc w:val="both"/>
              <w:rPr>
                <w:rFonts w:ascii="Times New Roman" w:hAnsi="Times New Roman" w:cs="Times New Roman"/>
                <w:sz w:val="20"/>
                <w:szCs w:val="20"/>
              </w:rPr>
            </w:pPr>
            <w:r w:rsidRPr="00FA4339">
              <w:rPr>
                <w:rFonts w:ascii="Times New Roman" w:hAnsi="Times New Roman" w:cs="Times New Roman"/>
                <w:sz w:val="20"/>
                <w:szCs w:val="20"/>
              </w:rPr>
              <w:t xml:space="preserve">Discusses the dynamic nature of the self-concept and highlights the influence of actual age in the various </w:t>
            </w:r>
            <w:r w:rsidR="00003726">
              <w:rPr>
                <w:rFonts w:ascii="Times New Roman" w:hAnsi="Times New Roman" w:cs="Times New Roman"/>
                <w:sz w:val="20"/>
                <w:szCs w:val="20"/>
              </w:rPr>
              <w:t>life cycle</w:t>
            </w:r>
            <w:r w:rsidRPr="00FA4339">
              <w:rPr>
                <w:rFonts w:ascii="Times New Roman" w:hAnsi="Times New Roman" w:cs="Times New Roman"/>
                <w:sz w:val="20"/>
                <w:szCs w:val="20"/>
              </w:rPr>
              <w:t xml:space="preserve"> stages, </w:t>
            </w:r>
            <w:r w:rsidRPr="00B060AB">
              <w:rPr>
                <w:rFonts w:ascii="Times New Roman" w:hAnsi="Times New Roman" w:cs="Times New Roman"/>
                <w:sz w:val="20"/>
                <w:szCs w:val="20"/>
              </w:rPr>
              <w:t>but lacks applications to consumer behavior.</w:t>
            </w:r>
          </w:p>
        </w:tc>
      </w:tr>
    </w:tbl>
    <w:p w14:paraId="0163ABCB" w14:textId="77777777" w:rsidR="000D176C" w:rsidRDefault="000D176C" w:rsidP="000D176C">
      <w:pPr>
        <w:spacing w:after="160" w:line="259" w:lineRule="auto"/>
        <w:sectPr w:rsidR="000D176C" w:rsidSect="00E938FA">
          <w:pgSz w:w="16838" w:h="11906" w:orient="landscape"/>
          <w:pgMar w:top="1440" w:right="1440" w:bottom="1440" w:left="1440" w:header="709" w:footer="709" w:gutter="0"/>
          <w:cols w:space="708"/>
          <w:docGrid w:linePitch="360"/>
        </w:sectPr>
      </w:pPr>
    </w:p>
    <w:p w14:paraId="32B7AC52" w14:textId="77777777" w:rsidR="00167F0D" w:rsidRDefault="00167F0D" w:rsidP="000D176C">
      <w:pPr>
        <w:spacing w:after="120"/>
        <w:jc w:val="both"/>
        <w:rPr>
          <w:rFonts w:ascii="Times New Roman" w:hAnsi="Times New Roman" w:cs="Times New Roman"/>
          <w:b/>
          <w:sz w:val="24"/>
          <w:szCs w:val="24"/>
        </w:rPr>
      </w:pPr>
    </w:p>
    <w:p w14:paraId="67C22FFC" w14:textId="2E7752FE" w:rsidR="000D176C" w:rsidRPr="002348D4" w:rsidRDefault="000D176C" w:rsidP="000D176C">
      <w:pPr>
        <w:spacing w:after="120"/>
        <w:jc w:val="both"/>
        <w:rPr>
          <w:rFonts w:ascii="Times New Roman" w:hAnsi="Times New Roman" w:cs="Times New Roman"/>
          <w:b/>
          <w:sz w:val="24"/>
          <w:szCs w:val="24"/>
        </w:rPr>
      </w:pPr>
      <w:r w:rsidRPr="002348D4">
        <w:rPr>
          <w:rFonts w:ascii="Times New Roman" w:hAnsi="Times New Roman" w:cs="Times New Roman"/>
          <w:b/>
          <w:sz w:val="24"/>
          <w:szCs w:val="24"/>
        </w:rPr>
        <w:t>References</w:t>
      </w:r>
    </w:p>
    <w:p w14:paraId="1FB7BAF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r w:rsidRPr="002348D4">
        <w:rPr>
          <w:rFonts w:ascii="Times New Roman" w:hAnsi="Times New Roman" w:cs="Times New Roman"/>
          <w:sz w:val="24"/>
          <w:szCs w:val="24"/>
        </w:rPr>
        <w:fldChar w:fldCharType="begin"/>
      </w:r>
      <w:r w:rsidRPr="002348D4">
        <w:rPr>
          <w:rFonts w:ascii="Times New Roman" w:hAnsi="Times New Roman" w:cs="Times New Roman"/>
          <w:sz w:val="24"/>
          <w:szCs w:val="24"/>
        </w:rPr>
        <w:instrText xml:space="preserve"> ADDIN EN.REFLIST </w:instrText>
      </w:r>
      <w:r w:rsidRPr="002348D4">
        <w:rPr>
          <w:rFonts w:ascii="Times New Roman" w:hAnsi="Times New Roman" w:cs="Times New Roman"/>
          <w:sz w:val="24"/>
          <w:szCs w:val="24"/>
        </w:rPr>
        <w:fldChar w:fldCharType="separate"/>
      </w:r>
      <w:bookmarkStart w:id="2" w:name="_ENREF_1"/>
      <w:r w:rsidRPr="000D176C">
        <w:rPr>
          <w:rFonts w:ascii="Times New Roman" w:hAnsi="Times New Roman" w:cs="Times New Roman"/>
          <w:noProof/>
          <w:sz w:val="24"/>
          <w:szCs w:val="24"/>
        </w:rPr>
        <w:t xml:space="preserve">Aaker, J. L. (1997). Dimensions of Brand Personality. </w:t>
      </w:r>
      <w:r w:rsidRPr="000D176C">
        <w:rPr>
          <w:rFonts w:ascii="Times New Roman" w:hAnsi="Times New Roman" w:cs="Times New Roman"/>
          <w:i/>
          <w:noProof/>
          <w:sz w:val="24"/>
          <w:szCs w:val="24"/>
        </w:rPr>
        <w:t>Journal of Marketing Research, 34</w:t>
      </w:r>
      <w:r w:rsidRPr="000D176C">
        <w:rPr>
          <w:rFonts w:ascii="Times New Roman" w:hAnsi="Times New Roman" w:cs="Times New Roman"/>
          <w:noProof/>
          <w:sz w:val="24"/>
          <w:szCs w:val="24"/>
        </w:rPr>
        <w:t xml:space="preserve">(3), 347-356. </w:t>
      </w:r>
      <w:bookmarkEnd w:id="2"/>
    </w:p>
    <w:p w14:paraId="668BF0D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 w:name="_ENREF_2"/>
      <w:r w:rsidRPr="000D176C">
        <w:rPr>
          <w:rFonts w:ascii="Times New Roman" w:hAnsi="Times New Roman" w:cs="Times New Roman"/>
          <w:noProof/>
          <w:sz w:val="24"/>
          <w:szCs w:val="24"/>
        </w:rPr>
        <w:t xml:space="preserve">Aguirre-Rodriguez, A., Bosnjak, M., &amp; Sirgy, M. J. (2012). Moderators of the self-congruity effect on consumer decision-making: A meta-analysis. </w:t>
      </w:r>
      <w:r w:rsidRPr="000D176C">
        <w:rPr>
          <w:rFonts w:ascii="Times New Roman" w:hAnsi="Times New Roman" w:cs="Times New Roman"/>
          <w:i/>
          <w:noProof/>
          <w:sz w:val="24"/>
          <w:szCs w:val="24"/>
        </w:rPr>
        <w:t>Journal of Business Research, 65</w:t>
      </w:r>
      <w:r w:rsidRPr="000D176C">
        <w:rPr>
          <w:rFonts w:ascii="Times New Roman" w:hAnsi="Times New Roman" w:cs="Times New Roman"/>
          <w:noProof/>
          <w:sz w:val="24"/>
          <w:szCs w:val="24"/>
        </w:rPr>
        <w:t xml:space="preserve">(8), 1179–1188. </w:t>
      </w:r>
      <w:bookmarkEnd w:id="3"/>
    </w:p>
    <w:p w14:paraId="21A4406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 w:name="_ENREF_3"/>
      <w:r w:rsidRPr="000D176C">
        <w:rPr>
          <w:rFonts w:ascii="Times New Roman" w:hAnsi="Times New Roman" w:cs="Times New Roman"/>
          <w:noProof/>
          <w:sz w:val="24"/>
          <w:szCs w:val="24"/>
        </w:rPr>
        <w:t xml:space="preserve">Ahuvia, A. C. (2005). Beyond the extended self: love objects and consumer's identity narratives. </w:t>
      </w:r>
      <w:r w:rsidRPr="000D176C">
        <w:rPr>
          <w:rFonts w:ascii="Times New Roman" w:hAnsi="Times New Roman" w:cs="Times New Roman"/>
          <w:i/>
          <w:noProof/>
          <w:sz w:val="24"/>
          <w:szCs w:val="24"/>
        </w:rPr>
        <w:t>Journal of Consumer Research, 32</w:t>
      </w:r>
      <w:r w:rsidRPr="000D176C">
        <w:rPr>
          <w:rFonts w:ascii="Times New Roman" w:hAnsi="Times New Roman" w:cs="Times New Roman"/>
          <w:noProof/>
          <w:sz w:val="24"/>
          <w:szCs w:val="24"/>
        </w:rPr>
        <w:t xml:space="preserve">(1), 171-184. </w:t>
      </w:r>
      <w:bookmarkEnd w:id="4"/>
    </w:p>
    <w:p w14:paraId="35477B6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 w:name="_ENREF_4"/>
      <w:r w:rsidRPr="000D176C">
        <w:rPr>
          <w:rFonts w:ascii="Times New Roman" w:hAnsi="Times New Roman" w:cs="Times New Roman"/>
          <w:noProof/>
          <w:sz w:val="24"/>
          <w:szCs w:val="24"/>
        </w:rPr>
        <w:t xml:space="preserve">Alden, D. L., Steenkamp, J.-B. E. M., &amp; Batra, R. (2006). Consumer attitudes toward marketplace globalization: Structure, antecedents and consequences. </w:t>
      </w:r>
      <w:r w:rsidRPr="000D176C">
        <w:rPr>
          <w:rFonts w:ascii="Times New Roman" w:hAnsi="Times New Roman" w:cs="Times New Roman"/>
          <w:i/>
          <w:noProof/>
          <w:sz w:val="24"/>
          <w:szCs w:val="24"/>
        </w:rPr>
        <w:t>International Journal of Research in Marketing, 23</w:t>
      </w:r>
      <w:r w:rsidRPr="000D176C">
        <w:rPr>
          <w:rFonts w:ascii="Times New Roman" w:hAnsi="Times New Roman" w:cs="Times New Roman"/>
          <w:noProof/>
          <w:sz w:val="24"/>
          <w:szCs w:val="24"/>
        </w:rPr>
        <w:t xml:space="preserve">(3), 227-239. </w:t>
      </w:r>
      <w:bookmarkEnd w:id="5"/>
    </w:p>
    <w:p w14:paraId="1255B29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 w:name="_ENREF_5"/>
      <w:r w:rsidRPr="000D176C">
        <w:rPr>
          <w:rFonts w:ascii="Times New Roman" w:hAnsi="Times New Roman" w:cs="Times New Roman"/>
          <w:noProof/>
          <w:sz w:val="24"/>
          <w:szCs w:val="24"/>
        </w:rPr>
        <w:t xml:space="preserve">Ariely, D., &amp; Berns, G. S. (2010). Neuromarketing: The hope and hype of neuroimaging in business. </w:t>
      </w:r>
      <w:r w:rsidRPr="000D176C">
        <w:rPr>
          <w:rFonts w:ascii="Times New Roman" w:hAnsi="Times New Roman" w:cs="Times New Roman"/>
          <w:i/>
          <w:noProof/>
          <w:sz w:val="24"/>
          <w:szCs w:val="24"/>
        </w:rPr>
        <w:t>Nature Reviews Neuroscience, 11</w:t>
      </w:r>
      <w:r w:rsidRPr="000D176C">
        <w:rPr>
          <w:rFonts w:ascii="Times New Roman" w:hAnsi="Times New Roman" w:cs="Times New Roman"/>
          <w:noProof/>
          <w:sz w:val="24"/>
          <w:szCs w:val="24"/>
        </w:rPr>
        <w:t xml:space="preserve">(4), 284–292. </w:t>
      </w:r>
      <w:bookmarkEnd w:id="6"/>
    </w:p>
    <w:p w14:paraId="7CB085E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lang w:val="de-DE"/>
        </w:rPr>
      </w:pPr>
      <w:bookmarkStart w:id="7" w:name="_ENREF_6"/>
      <w:r w:rsidRPr="000D176C">
        <w:rPr>
          <w:rFonts w:ascii="Times New Roman" w:hAnsi="Times New Roman" w:cs="Times New Roman"/>
          <w:noProof/>
          <w:sz w:val="24"/>
          <w:szCs w:val="24"/>
        </w:rPr>
        <w:t xml:space="preserve">Arnett, J. J. (2002). The Psychology of Globalization. </w:t>
      </w:r>
      <w:r w:rsidRPr="000D176C">
        <w:rPr>
          <w:rFonts w:ascii="Times New Roman" w:hAnsi="Times New Roman" w:cs="Times New Roman"/>
          <w:i/>
          <w:noProof/>
          <w:sz w:val="24"/>
          <w:szCs w:val="24"/>
          <w:lang w:val="de-DE"/>
        </w:rPr>
        <w:t>American Psychologist, 57</w:t>
      </w:r>
      <w:r w:rsidRPr="000D176C">
        <w:rPr>
          <w:rFonts w:ascii="Times New Roman" w:hAnsi="Times New Roman" w:cs="Times New Roman"/>
          <w:noProof/>
          <w:sz w:val="24"/>
          <w:szCs w:val="24"/>
          <w:lang w:val="de-DE"/>
        </w:rPr>
        <w:t xml:space="preserve">(10), 774-783. </w:t>
      </w:r>
      <w:bookmarkEnd w:id="7"/>
    </w:p>
    <w:p w14:paraId="1B0E846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 w:name="_ENREF_7"/>
      <w:r w:rsidRPr="000D176C">
        <w:rPr>
          <w:rFonts w:ascii="Times New Roman" w:hAnsi="Times New Roman" w:cs="Times New Roman"/>
          <w:noProof/>
          <w:sz w:val="24"/>
          <w:szCs w:val="24"/>
          <w:lang w:val="de-DE"/>
        </w:rPr>
        <w:t xml:space="preserve">Atchley, R. C. (1993). </w:t>
      </w:r>
      <w:r w:rsidRPr="000D176C">
        <w:rPr>
          <w:rFonts w:ascii="Times New Roman" w:hAnsi="Times New Roman" w:cs="Times New Roman"/>
          <w:noProof/>
          <w:sz w:val="24"/>
          <w:szCs w:val="24"/>
        </w:rPr>
        <w:t xml:space="preserve">Continuity theory and the evolution of activity in later adulthood. In J. R. Kelly (Ed.), </w:t>
      </w:r>
      <w:r w:rsidRPr="000D176C">
        <w:rPr>
          <w:rFonts w:ascii="Times New Roman" w:hAnsi="Times New Roman" w:cs="Times New Roman"/>
          <w:i/>
          <w:noProof/>
          <w:sz w:val="24"/>
          <w:szCs w:val="24"/>
        </w:rPr>
        <w:t>Activity and aging: Staying involved in later life</w:t>
      </w:r>
      <w:r w:rsidRPr="000D176C">
        <w:rPr>
          <w:rFonts w:ascii="Times New Roman" w:hAnsi="Times New Roman" w:cs="Times New Roman"/>
          <w:noProof/>
          <w:sz w:val="24"/>
          <w:szCs w:val="24"/>
        </w:rPr>
        <w:t xml:space="preserve"> (pp. 5-16). Thousand Oaks, CA,: Sage Publications.</w:t>
      </w:r>
      <w:bookmarkEnd w:id="8"/>
    </w:p>
    <w:p w14:paraId="16F9486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 w:name="_ENREF_8"/>
      <w:r w:rsidRPr="000D176C">
        <w:rPr>
          <w:rFonts w:ascii="Times New Roman" w:hAnsi="Times New Roman" w:cs="Times New Roman"/>
          <w:noProof/>
          <w:sz w:val="24"/>
          <w:szCs w:val="24"/>
        </w:rPr>
        <w:t xml:space="preserve">Back, M. D., Schmukle, S. C., &amp; Egloff, B. (2009). Predicting actual behavior from the explicit and implicit self-concept of personality. </w:t>
      </w:r>
      <w:r w:rsidRPr="000D176C">
        <w:rPr>
          <w:rFonts w:ascii="Times New Roman" w:hAnsi="Times New Roman" w:cs="Times New Roman"/>
          <w:i/>
          <w:noProof/>
          <w:sz w:val="24"/>
          <w:szCs w:val="24"/>
        </w:rPr>
        <w:t>Journal of Personality and Social Psychology, 97</w:t>
      </w:r>
      <w:r w:rsidRPr="000D176C">
        <w:rPr>
          <w:rFonts w:ascii="Times New Roman" w:hAnsi="Times New Roman" w:cs="Times New Roman"/>
          <w:noProof/>
          <w:sz w:val="24"/>
          <w:szCs w:val="24"/>
        </w:rPr>
        <w:t xml:space="preserve">(3), 533-548. </w:t>
      </w:r>
      <w:bookmarkEnd w:id="9"/>
    </w:p>
    <w:p w14:paraId="745B054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 w:name="_ENREF_9"/>
      <w:r w:rsidRPr="000D176C">
        <w:rPr>
          <w:rFonts w:ascii="Times New Roman" w:hAnsi="Times New Roman" w:cs="Times New Roman"/>
          <w:noProof/>
          <w:sz w:val="24"/>
          <w:szCs w:val="24"/>
        </w:rPr>
        <w:t xml:space="preserve">Bandura, A. (1977). Self-efficacy: Toward a unifying theory of behavioral change. </w:t>
      </w:r>
      <w:r w:rsidRPr="000D176C">
        <w:rPr>
          <w:rFonts w:ascii="Times New Roman" w:hAnsi="Times New Roman" w:cs="Times New Roman"/>
          <w:i/>
          <w:noProof/>
          <w:sz w:val="24"/>
          <w:szCs w:val="24"/>
        </w:rPr>
        <w:t>Psychological Review, 84</w:t>
      </w:r>
      <w:r w:rsidRPr="000D176C">
        <w:rPr>
          <w:rFonts w:ascii="Times New Roman" w:hAnsi="Times New Roman" w:cs="Times New Roman"/>
          <w:noProof/>
          <w:sz w:val="24"/>
          <w:szCs w:val="24"/>
        </w:rPr>
        <w:t xml:space="preserve">(2), 191-215. </w:t>
      </w:r>
      <w:bookmarkEnd w:id="10"/>
    </w:p>
    <w:p w14:paraId="62E69D0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 w:name="_ENREF_10"/>
      <w:r w:rsidRPr="000D176C">
        <w:rPr>
          <w:rFonts w:ascii="Times New Roman" w:hAnsi="Times New Roman" w:cs="Times New Roman"/>
          <w:noProof/>
          <w:sz w:val="24"/>
          <w:szCs w:val="24"/>
        </w:rPr>
        <w:t xml:space="preserve">Banerjee, R., &amp; Dittmar, H. (2008). Individual Differences in Children's Materialism: The Role of Peer Relations. </w:t>
      </w:r>
      <w:r w:rsidRPr="000D176C">
        <w:rPr>
          <w:rFonts w:ascii="Times New Roman" w:hAnsi="Times New Roman" w:cs="Times New Roman"/>
          <w:i/>
          <w:noProof/>
          <w:sz w:val="24"/>
          <w:szCs w:val="24"/>
        </w:rPr>
        <w:t>Personality and Social Psychology Bulletin, 34</w:t>
      </w:r>
      <w:r w:rsidRPr="000D176C">
        <w:rPr>
          <w:rFonts w:ascii="Times New Roman" w:hAnsi="Times New Roman" w:cs="Times New Roman"/>
          <w:noProof/>
          <w:sz w:val="24"/>
          <w:szCs w:val="24"/>
        </w:rPr>
        <w:t xml:space="preserve">(1), 17-31. </w:t>
      </w:r>
      <w:bookmarkEnd w:id="11"/>
    </w:p>
    <w:p w14:paraId="4422275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 w:name="_ENREF_11"/>
      <w:r w:rsidRPr="000D176C">
        <w:rPr>
          <w:rFonts w:ascii="Times New Roman" w:hAnsi="Times New Roman" w:cs="Times New Roman"/>
          <w:noProof/>
          <w:sz w:val="24"/>
          <w:szCs w:val="24"/>
        </w:rPr>
        <w:t xml:space="preserve">Barak, B. (2009). Age identity: A cross-cultural global approach. </w:t>
      </w:r>
      <w:r w:rsidRPr="000D176C">
        <w:rPr>
          <w:rFonts w:ascii="Times New Roman" w:hAnsi="Times New Roman" w:cs="Times New Roman"/>
          <w:i/>
          <w:noProof/>
          <w:sz w:val="24"/>
          <w:szCs w:val="24"/>
        </w:rPr>
        <w:t>International Journal of Behavioral Development, 33</w:t>
      </w:r>
      <w:r w:rsidRPr="000D176C">
        <w:rPr>
          <w:rFonts w:ascii="Times New Roman" w:hAnsi="Times New Roman" w:cs="Times New Roman"/>
          <w:noProof/>
          <w:sz w:val="24"/>
          <w:szCs w:val="24"/>
        </w:rPr>
        <w:t xml:space="preserve">(1), 2-11. </w:t>
      </w:r>
      <w:bookmarkEnd w:id="12"/>
    </w:p>
    <w:p w14:paraId="6D4B6D9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 w:name="_ENREF_12"/>
      <w:r w:rsidRPr="000D176C">
        <w:rPr>
          <w:rFonts w:ascii="Times New Roman" w:hAnsi="Times New Roman" w:cs="Times New Roman"/>
          <w:noProof/>
          <w:sz w:val="24"/>
          <w:szCs w:val="24"/>
        </w:rPr>
        <w:t xml:space="preserve">Barak, B., Guiot, D., Mathur, A., Zhang, Y., &amp; Lee, K. (2011). An Empirical Assessment of Cross-Cultural Age Self-Construal Measurement: Evidence from Three Countries. </w:t>
      </w:r>
      <w:r w:rsidRPr="000D176C">
        <w:rPr>
          <w:rFonts w:ascii="Times New Roman" w:hAnsi="Times New Roman" w:cs="Times New Roman"/>
          <w:i/>
          <w:noProof/>
          <w:sz w:val="24"/>
          <w:szCs w:val="24"/>
        </w:rPr>
        <w:t>Psychology &amp; Marketing, 28</w:t>
      </w:r>
      <w:r w:rsidRPr="000D176C">
        <w:rPr>
          <w:rFonts w:ascii="Times New Roman" w:hAnsi="Times New Roman" w:cs="Times New Roman"/>
          <w:noProof/>
          <w:sz w:val="24"/>
          <w:szCs w:val="24"/>
        </w:rPr>
        <w:t xml:space="preserve">(5), 479–495. </w:t>
      </w:r>
      <w:bookmarkEnd w:id="13"/>
    </w:p>
    <w:p w14:paraId="01B772C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 w:name="_ENREF_13"/>
      <w:r w:rsidRPr="000D176C">
        <w:rPr>
          <w:rFonts w:ascii="Times New Roman" w:hAnsi="Times New Roman" w:cs="Times New Roman"/>
          <w:noProof/>
          <w:sz w:val="24"/>
          <w:szCs w:val="24"/>
        </w:rPr>
        <w:t xml:space="preserve">Batra, R., Ahuvia, A., &amp; Bagozzi, R. P. (2012). Brand Love. </w:t>
      </w:r>
      <w:r w:rsidRPr="000D176C">
        <w:rPr>
          <w:rFonts w:ascii="Times New Roman" w:hAnsi="Times New Roman" w:cs="Times New Roman"/>
          <w:i/>
          <w:noProof/>
          <w:sz w:val="24"/>
          <w:szCs w:val="24"/>
        </w:rPr>
        <w:t>Journal of Marketing, 76</w:t>
      </w:r>
      <w:r w:rsidRPr="000D176C">
        <w:rPr>
          <w:rFonts w:ascii="Times New Roman" w:hAnsi="Times New Roman" w:cs="Times New Roman"/>
          <w:noProof/>
          <w:sz w:val="24"/>
          <w:szCs w:val="24"/>
        </w:rPr>
        <w:t xml:space="preserve">(2), 1-16. </w:t>
      </w:r>
      <w:bookmarkEnd w:id="14"/>
    </w:p>
    <w:p w14:paraId="75B9FB3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 w:name="_ENREF_14"/>
      <w:r w:rsidRPr="000D176C">
        <w:rPr>
          <w:rFonts w:ascii="Times New Roman" w:hAnsi="Times New Roman" w:cs="Times New Roman"/>
          <w:noProof/>
          <w:sz w:val="24"/>
          <w:szCs w:val="24"/>
        </w:rPr>
        <w:t xml:space="preserve">Belk, R. W. (1988). Possessions and the Extended Self. </w:t>
      </w:r>
      <w:r w:rsidRPr="000D176C">
        <w:rPr>
          <w:rFonts w:ascii="Times New Roman" w:hAnsi="Times New Roman" w:cs="Times New Roman"/>
          <w:i/>
          <w:noProof/>
          <w:sz w:val="24"/>
          <w:szCs w:val="24"/>
        </w:rPr>
        <w:t>Journal of Consumer Research, 15</w:t>
      </w:r>
      <w:r w:rsidRPr="000D176C">
        <w:rPr>
          <w:rFonts w:ascii="Times New Roman" w:hAnsi="Times New Roman" w:cs="Times New Roman"/>
          <w:noProof/>
          <w:sz w:val="24"/>
          <w:szCs w:val="24"/>
        </w:rPr>
        <w:t xml:space="preserve">(2), 139-168. </w:t>
      </w:r>
      <w:bookmarkEnd w:id="15"/>
    </w:p>
    <w:p w14:paraId="7AE6D05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6" w:name="_ENREF_15"/>
      <w:r w:rsidRPr="000D176C">
        <w:rPr>
          <w:rFonts w:ascii="Times New Roman" w:hAnsi="Times New Roman" w:cs="Times New Roman"/>
          <w:noProof/>
          <w:sz w:val="24"/>
          <w:szCs w:val="24"/>
        </w:rPr>
        <w:t xml:space="preserve">Bem, D. J. (1972). Self-Perception Theory. In L. Berkowitz (Ed.), </w:t>
      </w:r>
      <w:r w:rsidRPr="000D176C">
        <w:rPr>
          <w:rFonts w:ascii="Times New Roman" w:hAnsi="Times New Roman" w:cs="Times New Roman"/>
          <w:i/>
          <w:noProof/>
          <w:sz w:val="24"/>
          <w:szCs w:val="24"/>
        </w:rPr>
        <w:t>Advances in Experimental Social Psychology</w:t>
      </w:r>
      <w:r w:rsidRPr="000D176C">
        <w:rPr>
          <w:rFonts w:ascii="Times New Roman" w:hAnsi="Times New Roman" w:cs="Times New Roman"/>
          <w:noProof/>
          <w:sz w:val="24"/>
          <w:szCs w:val="24"/>
        </w:rPr>
        <w:t xml:space="preserve"> (Vol. 6, pp. 1-62). New York: Academic Press.</w:t>
      </w:r>
      <w:bookmarkEnd w:id="16"/>
    </w:p>
    <w:p w14:paraId="03D43B8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7" w:name="_ENREF_16"/>
      <w:r w:rsidRPr="000D176C">
        <w:rPr>
          <w:rFonts w:ascii="Times New Roman" w:hAnsi="Times New Roman" w:cs="Times New Roman"/>
          <w:noProof/>
          <w:sz w:val="24"/>
          <w:szCs w:val="24"/>
        </w:rPr>
        <w:t xml:space="preserve">Briñol, P., Petty, R. E., &amp; Wheeler, S. C. (2006). Discrepancies between explicit and implicit self-concepts: Consequences for information processing. </w:t>
      </w:r>
      <w:r w:rsidRPr="000D176C">
        <w:rPr>
          <w:rFonts w:ascii="Times New Roman" w:hAnsi="Times New Roman" w:cs="Times New Roman"/>
          <w:i/>
          <w:noProof/>
          <w:sz w:val="24"/>
          <w:szCs w:val="24"/>
        </w:rPr>
        <w:t>Journal  of Personality and Social Psychology, 91</w:t>
      </w:r>
      <w:r w:rsidRPr="000D176C">
        <w:rPr>
          <w:rFonts w:ascii="Times New Roman" w:hAnsi="Times New Roman" w:cs="Times New Roman"/>
          <w:noProof/>
          <w:sz w:val="24"/>
          <w:szCs w:val="24"/>
        </w:rPr>
        <w:t xml:space="preserve">(1), 154-170. </w:t>
      </w:r>
      <w:bookmarkEnd w:id="17"/>
    </w:p>
    <w:p w14:paraId="7FFB94D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8" w:name="_ENREF_17"/>
      <w:r w:rsidRPr="000D176C">
        <w:rPr>
          <w:rFonts w:ascii="Times New Roman" w:hAnsi="Times New Roman" w:cs="Times New Roman"/>
          <w:noProof/>
          <w:sz w:val="24"/>
          <w:szCs w:val="24"/>
        </w:rPr>
        <w:t xml:space="preserve">Burroughs, J. E., &amp; Rindfleisch, A. (2011). What Welfare? On the Definition and Domain of Consumer Research and the Foundational Role of Materialism. In D. G. Mick, S. </w:t>
      </w:r>
      <w:r w:rsidRPr="000D176C">
        <w:rPr>
          <w:rFonts w:ascii="Times New Roman" w:hAnsi="Times New Roman" w:cs="Times New Roman"/>
          <w:noProof/>
          <w:sz w:val="24"/>
          <w:szCs w:val="24"/>
        </w:rPr>
        <w:lastRenderedPageBreak/>
        <w:t xml:space="preserve">Pettigrew, C. Pechmann &amp; J. L. Ozanne (Eds.), </w:t>
      </w:r>
      <w:r w:rsidRPr="000D176C">
        <w:rPr>
          <w:rFonts w:ascii="Times New Roman" w:hAnsi="Times New Roman" w:cs="Times New Roman"/>
          <w:i/>
          <w:noProof/>
          <w:sz w:val="24"/>
          <w:szCs w:val="24"/>
        </w:rPr>
        <w:t>Transformative Consumer Research for Personal and Collective Well-Being</w:t>
      </w:r>
      <w:r w:rsidRPr="000D176C">
        <w:rPr>
          <w:rFonts w:ascii="Times New Roman" w:hAnsi="Times New Roman" w:cs="Times New Roman"/>
          <w:noProof/>
          <w:sz w:val="24"/>
          <w:szCs w:val="24"/>
        </w:rPr>
        <w:t xml:space="preserve"> (pp. 249–266). New York Routledge.</w:t>
      </w:r>
      <w:bookmarkEnd w:id="18"/>
    </w:p>
    <w:p w14:paraId="718AA35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9" w:name="_ENREF_18"/>
      <w:r w:rsidRPr="000D176C">
        <w:rPr>
          <w:rFonts w:ascii="Times New Roman" w:hAnsi="Times New Roman" w:cs="Times New Roman"/>
          <w:noProof/>
          <w:sz w:val="24"/>
          <w:szCs w:val="24"/>
        </w:rPr>
        <w:t xml:space="preserve">Campbell, J. D. (1990). Self-esteem and clarity of the self-concept. </w:t>
      </w:r>
      <w:r w:rsidRPr="000D176C">
        <w:rPr>
          <w:rFonts w:ascii="Times New Roman" w:hAnsi="Times New Roman" w:cs="Times New Roman"/>
          <w:i/>
          <w:noProof/>
          <w:sz w:val="24"/>
          <w:szCs w:val="24"/>
        </w:rPr>
        <w:t>Journal  of Personality and Social Psychology, 59</w:t>
      </w:r>
      <w:r w:rsidRPr="000D176C">
        <w:rPr>
          <w:rFonts w:ascii="Times New Roman" w:hAnsi="Times New Roman" w:cs="Times New Roman"/>
          <w:noProof/>
          <w:sz w:val="24"/>
          <w:szCs w:val="24"/>
        </w:rPr>
        <w:t xml:space="preserve">(3), 538-549. </w:t>
      </w:r>
      <w:bookmarkEnd w:id="19"/>
    </w:p>
    <w:p w14:paraId="6EA8741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0" w:name="_ENREF_19"/>
      <w:r w:rsidRPr="000D176C">
        <w:rPr>
          <w:rFonts w:ascii="Times New Roman" w:hAnsi="Times New Roman" w:cs="Times New Roman"/>
          <w:noProof/>
          <w:sz w:val="24"/>
          <w:szCs w:val="24"/>
        </w:rPr>
        <w:t xml:space="preserve">Campbell, J. D., Trapnell, P. D., Heine, S. J., Katz, I. M., Lavallee, L. F., &amp; Lehman, D. R. (1996). Self-concept clarity: Measurement, personality correlates, and cultural boundaries. </w:t>
      </w:r>
      <w:r w:rsidRPr="000D176C">
        <w:rPr>
          <w:rFonts w:ascii="Times New Roman" w:hAnsi="Times New Roman" w:cs="Times New Roman"/>
          <w:i/>
          <w:noProof/>
          <w:sz w:val="24"/>
          <w:szCs w:val="24"/>
        </w:rPr>
        <w:t>Journal of Personality and Social Psychology, 70</w:t>
      </w:r>
      <w:r w:rsidRPr="000D176C">
        <w:rPr>
          <w:rFonts w:ascii="Times New Roman" w:hAnsi="Times New Roman" w:cs="Times New Roman"/>
          <w:noProof/>
          <w:sz w:val="24"/>
          <w:szCs w:val="24"/>
        </w:rPr>
        <w:t xml:space="preserve">(1), 41-156. </w:t>
      </w:r>
      <w:bookmarkEnd w:id="20"/>
    </w:p>
    <w:p w14:paraId="4F7AF84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1" w:name="_ENREF_20"/>
      <w:r w:rsidRPr="000D176C">
        <w:rPr>
          <w:rFonts w:ascii="Times New Roman" w:hAnsi="Times New Roman" w:cs="Times New Roman"/>
          <w:noProof/>
          <w:sz w:val="24"/>
          <w:szCs w:val="24"/>
        </w:rPr>
        <w:t xml:space="preserve">Carroll, B., &amp; Ahuvia, A. (2006). Some antecedents and outcomes of brand love. </w:t>
      </w:r>
      <w:r w:rsidRPr="000D176C">
        <w:rPr>
          <w:rFonts w:ascii="Times New Roman" w:hAnsi="Times New Roman" w:cs="Times New Roman"/>
          <w:i/>
          <w:noProof/>
          <w:sz w:val="24"/>
          <w:szCs w:val="24"/>
        </w:rPr>
        <w:t>Marketing Letters, 17</w:t>
      </w:r>
      <w:r w:rsidRPr="000D176C">
        <w:rPr>
          <w:rFonts w:ascii="Times New Roman" w:hAnsi="Times New Roman" w:cs="Times New Roman"/>
          <w:noProof/>
          <w:sz w:val="24"/>
          <w:szCs w:val="24"/>
        </w:rPr>
        <w:t xml:space="preserve">(2), 79-89. </w:t>
      </w:r>
      <w:bookmarkEnd w:id="21"/>
    </w:p>
    <w:p w14:paraId="3B93150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2" w:name="_ENREF_21"/>
      <w:r w:rsidRPr="000D176C">
        <w:rPr>
          <w:rFonts w:ascii="Times New Roman" w:hAnsi="Times New Roman" w:cs="Times New Roman"/>
          <w:noProof/>
          <w:sz w:val="24"/>
          <w:szCs w:val="24"/>
        </w:rPr>
        <w:t xml:space="preserve">Catterall, M., &amp; Maclaran, P. (2001). Body Talk: Questioning the Assumptions in Cognitive Age. </w:t>
      </w:r>
      <w:r w:rsidRPr="000D176C">
        <w:rPr>
          <w:rFonts w:ascii="Times New Roman" w:hAnsi="Times New Roman" w:cs="Times New Roman"/>
          <w:i/>
          <w:noProof/>
          <w:sz w:val="24"/>
          <w:szCs w:val="24"/>
        </w:rPr>
        <w:t>Psychology &amp; Marketing, 18</w:t>
      </w:r>
      <w:r w:rsidRPr="000D176C">
        <w:rPr>
          <w:rFonts w:ascii="Times New Roman" w:hAnsi="Times New Roman" w:cs="Times New Roman"/>
          <w:noProof/>
          <w:sz w:val="24"/>
          <w:szCs w:val="24"/>
        </w:rPr>
        <w:t xml:space="preserve">(10), 1117–1133. </w:t>
      </w:r>
      <w:bookmarkEnd w:id="22"/>
    </w:p>
    <w:p w14:paraId="149B977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3" w:name="_ENREF_22"/>
      <w:r w:rsidRPr="000D176C">
        <w:rPr>
          <w:rFonts w:ascii="Times New Roman" w:hAnsi="Times New Roman" w:cs="Times New Roman"/>
          <w:noProof/>
          <w:sz w:val="24"/>
          <w:szCs w:val="24"/>
        </w:rPr>
        <w:t xml:space="preserve">Chaplin, N. L., &amp; John, R. D. (2005). The Development of Self-Brand Connections in Children and Adolescents. </w:t>
      </w:r>
      <w:r w:rsidRPr="000D176C">
        <w:rPr>
          <w:rFonts w:ascii="Times New Roman" w:hAnsi="Times New Roman" w:cs="Times New Roman"/>
          <w:i/>
          <w:noProof/>
          <w:sz w:val="24"/>
          <w:szCs w:val="24"/>
        </w:rPr>
        <w:t>Journal of Consumer Research, 32</w:t>
      </w:r>
      <w:r w:rsidRPr="000D176C">
        <w:rPr>
          <w:rFonts w:ascii="Times New Roman" w:hAnsi="Times New Roman" w:cs="Times New Roman"/>
          <w:noProof/>
          <w:sz w:val="24"/>
          <w:szCs w:val="24"/>
        </w:rPr>
        <w:t xml:space="preserve">(1), 119-129. </w:t>
      </w:r>
      <w:bookmarkEnd w:id="23"/>
    </w:p>
    <w:p w14:paraId="300DD6B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4" w:name="_ENREF_23"/>
      <w:r w:rsidRPr="000D176C">
        <w:rPr>
          <w:rFonts w:ascii="Times New Roman" w:hAnsi="Times New Roman" w:cs="Times New Roman"/>
          <w:noProof/>
          <w:sz w:val="24"/>
          <w:szCs w:val="24"/>
        </w:rPr>
        <w:t xml:space="preserve">Chaplin, N. L., &amp; John, R. D. (2007). Growing up in a Material World: Age Differences in Materialism in Children and Adolescents. </w:t>
      </w:r>
      <w:r w:rsidRPr="000D176C">
        <w:rPr>
          <w:rFonts w:ascii="Times New Roman" w:hAnsi="Times New Roman" w:cs="Times New Roman"/>
          <w:i/>
          <w:noProof/>
          <w:sz w:val="24"/>
          <w:szCs w:val="24"/>
        </w:rPr>
        <w:t>Journal of Consumer Research, 34</w:t>
      </w:r>
      <w:r w:rsidRPr="000D176C">
        <w:rPr>
          <w:rFonts w:ascii="Times New Roman" w:hAnsi="Times New Roman" w:cs="Times New Roman"/>
          <w:noProof/>
          <w:sz w:val="24"/>
          <w:szCs w:val="24"/>
        </w:rPr>
        <w:t xml:space="preserve">(December), 480-493. </w:t>
      </w:r>
      <w:bookmarkEnd w:id="24"/>
    </w:p>
    <w:p w14:paraId="1DF21BD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5" w:name="_ENREF_24"/>
      <w:r w:rsidRPr="000D176C">
        <w:rPr>
          <w:rFonts w:ascii="Times New Roman" w:hAnsi="Times New Roman" w:cs="Times New Roman"/>
          <w:noProof/>
          <w:sz w:val="24"/>
          <w:szCs w:val="24"/>
        </w:rPr>
        <w:t xml:space="preserve">Chiu, C.-Y., &amp; Cheng, S. Y. Y. (2007). Toward a Social Psychology of Culture and Globalization: Some Social Cognitive Consequences of Activating Two Cultures Simultaneously. </w:t>
      </w:r>
      <w:r w:rsidRPr="000D176C">
        <w:rPr>
          <w:rFonts w:ascii="Times New Roman" w:hAnsi="Times New Roman" w:cs="Times New Roman"/>
          <w:i/>
          <w:noProof/>
          <w:sz w:val="24"/>
          <w:szCs w:val="24"/>
        </w:rPr>
        <w:t>Social and Personality Psychology Compass, 1</w:t>
      </w:r>
      <w:r w:rsidRPr="000D176C">
        <w:rPr>
          <w:rFonts w:ascii="Times New Roman" w:hAnsi="Times New Roman" w:cs="Times New Roman"/>
          <w:noProof/>
          <w:sz w:val="24"/>
          <w:szCs w:val="24"/>
        </w:rPr>
        <w:t xml:space="preserve">(1), 84-100. </w:t>
      </w:r>
      <w:bookmarkEnd w:id="25"/>
    </w:p>
    <w:p w14:paraId="6C2200C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6" w:name="_ENREF_25"/>
      <w:r w:rsidRPr="000D176C">
        <w:rPr>
          <w:rFonts w:ascii="Times New Roman" w:hAnsi="Times New Roman" w:cs="Times New Roman"/>
          <w:noProof/>
          <w:sz w:val="24"/>
          <w:szCs w:val="24"/>
        </w:rPr>
        <w:t xml:space="preserve">Cleveland, M., &amp; Laroche, M. (2007). Acculturaton to the global consumer culture: Scale development and research paradigm. </w:t>
      </w:r>
      <w:r w:rsidRPr="000D176C">
        <w:rPr>
          <w:rFonts w:ascii="Times New Roman" w:hAnsi="Times New Roman" w:cs="Times New Roman"/>
          <w:i/>
          <w:noProof/>
          <w:sz w:val="24"/>
          <w:szCs w:val="24"/>
        </w:rPr>
        <w:t>Journal of Business Research, 60</w:t>
      </w:r>
      <w:r w:rsidRPr="000D176C">
        <w:rPr>
          <w:rFonts w:ascii="Times New Roman" w:hAnsi="Times New Roman" w:cs="Times New Roman"/>
          <w:noProof/>
          <w:sz w:val="24"/>
          <w:szCs w:val="24"/>
        </w:rPr>
        <w:t xml:space="preserve">(3), 249-259. </w:t>
      </w:r>
      <w:bookmarkEnd w:id="26"/>
    </w:p>
    <w:p w14:paraId="6F83F88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7" w:name="_ENREF_26"/>
      <w:r w:rsidRPr="000D176C">
        <w:rPr>
          <w:rFonts w:ascii="Times New Roman" w:hAnsi="Times New Roman" w:cs="Times New Roman"/>
          <w:noProof/>
          <w:sz w:val="24"/>
          <w:szCs w:val="24"/>
        </w:rPr>
        <w:t xml:space="preserve">Cleveland, M., Papadopoulos, N., &amp; Laroche, M. (2011). Identity, demographics, and consumer behaviors: International market segmentation across product categories. </w:t>
      </w:r>
      <w:r w:rsidRPr="000D176C">
        <w:rPr>
          <w:rFonts w:ascii="Times New Roman" w:hAnsi="Times New Roman" w:cs="Times New Roman"/>
          <w:i/>
          <w:noProof/>
          <w:sz w:val="24"/>
          <w:szCs w:val="24"/>
        </w:rPr>
        <w:t>International Marketing Review, 28</w:t>
      </w:r>
      <w:r w:rsidRPr="000D176C">
        <w:rPr>
          <w:rFonts w:ascii="Times New Roman" w:hAnsi="Times New Roman" w:cs="Times New Roman"/>
          <w:noProof/>
          <w:sz w:val="24"/>
          <w:szCs w:val="24"/>
        </w:rPr>
        <w:t xml:space="preserve">(3), 244-266. </w:t>
      </w:r>
      <w:bookmarkEnd w:id="27"/>
    </w:p>
    <w:p w14:paraId="34E23C2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8" w:name="_ENREF_27"/>
      <w:r w:rsidRPr="000D176C">
        <w:rPr>
          <w:rFonts w:ascii="Times New Roman" w:hAnsi="Times New Roman" w:cs="Times New Roman"/>
          <w:noProof/>
          <w:sz w:val="24"/>
          <w:szCs w:val="24"/>
        </w:rPr>
        <w:t xml:space="preserve">Cooley, C. H. (1964). </w:t>
      </w:r>
      <w:r w:rsidRPr="000D176C">
        <w:rPr>
          <w:rFonts w:ascii="Times New Roman" w:hAnsi="Times New Roman" w:cs="Times New Roman"/>
          <w:i/>
          <w:noProof/>
          <w:sz w:val="24"/>
          <w:szCs w:val="24"/>
        </w:rPr>
        <w:t>Human Nature and the Social Order</w:t>
      </w:r>
      <w:r w:rsidRPr="000D176C">
        <w:rPr>
          <w:rFonts w:ascii="Times New Roman" w:hAnsi="Times New Roman" w:cs="Times New Roman"/>
          <w:noProof/>
          <w:sz w:val="24"/>
          <w:szCs w:val="24"/>
        </w:rPr>
        <w:t>. New York: Schocken Books.</w:t>
      </w:r>
      <w:bookmarkEnd w:id="28"/>
    </w:p>
    <w:p w14:paraId="662B117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29" w:name="_ENREF_28"/>
      <w:r w:rsidRPr="000D176C">
        <w:rPr>
          <w:rFonts w:ascii="Times New Roman" w:hAnsi="Times New Roman" w:cs="Times New Roman"/>
          <w:noProof/>
          <w:sz w:val="24"/>
          <w:szCs w:val="24"/>
        </w:rPr>
        <w:t xml:space="preserve">Demo, D. H. (1992). The self-concept over time: Research Issues and Directions. </w:t>
      </w:r>
      <w:r w:rsidRPr="000D176C">
        <w:rPr>
          <w:rFonts w:ascii="Times New Roman" w:hAnsi="Times New Roman" w:cs="Times New Roman"/>
          <w:i/>
          <w:noProof/>
          <w:sz w:val="24"/>
          <w:szCs w:val="24"/>
        </w:rPr>
        <w:t>Annual Review of Sociology, 18</w:t>
      </w:r>
      <w:r w:rsidRPr="000D176C">
        <w:rPr>
          <w:rFonts w:ascii="Times New Roman" w:hAnsi="Times New Roman" w:cs="Times New Roman"/>
          <w:noProof/>
          <w:sz w:val="24"/>
          <w:szCs w:val="24"/>
        </w:rPr>
        <w:t xml:space="preserve">, 303-326. </w:t>
      </w:r>
      <w:bookmarkEnd w:id="29"/>
    </w:p>
    <w:p w14:paraId="1D49E5E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0" w:name="_ENREF_29"/>
      <w:r w:rsidRPr="000D176C">
        <w:rPr>
          <w:rFonts w:ascii="Times New Roman" w:hAnsi="Times New Roman" w:cs="Times New Roman"/>
          <w:noProof/>
          <w:sz w:val="24"/>
          <w:szCs w:val="24"/>
        </w:rPr>
        <w:t>Douglas, S. P., &amp; Craig, C. S. (2011). The role of context in assessing international marketing opportunities.</w:t>
      </w:r>
      <w:r w:rsidRPr="000D176C">
        <w:rPr>
          <w:rFonts w:ascii="Times New Roman" w:hAnsi="Times New Roman" w:cs="Times New Roman"/>
          <w:i/>
          <w:noProof/>
          <w:sz w:val="24"/>
          <w:szCs w:val="24"/>
        </w:rPr>
        <w:t xml:space="preserve"> International Marketing Review, 28</w:t>
      </w:r>
      <w:r w:rsidRPr="000D176C">
        <w:rPr>
          <w:rFonts w:ascii="Times New Roman" w:hAnsi="Times New Roman" w:cs="Times New Roman"/>
          <w:noProof/>
          <w:sz w:val="24"/>
          <w:szCs w:val="24"/>
        </w:rPr>
        <w:t xml:space="preserve">(2), 150-162. </w:t>
      </w:r>
      <w:bookmarkEnd w:id="30"/>
    </w:p>
    <w:p w14:paraId="3704FF4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1" w:name="_ENREF_30"/>
      <w:r w:rsidRPr="000D176C">
        <w:rPr>
          <w:rFonts w:ascii="Times New Roman" w:hAnsi="Times New Roman" w:cs="Times New Roman"/>
          <w:noProof/>
          <w:sz w:val="24"/>
          <w:szCs w:val="24"/>
        </w:rPr>
        <w:t xml:space="preserve">Drolet, A., Schwarz, N., &amp; Yoon, C. (2010). </w:t>
      </w:r>
      <w:r w:rsidRPr="000D176C">
        <w:rPr>
          <w:rFonts w:ascii="Times New Roman" w:hAnsi="Times New Roman" w:cs="Times New Roman"/>
          <w:i/>
          <w:noProof/>
          <w:sz w:val="24"/>
          <w:szCs w:val="24"/>
        </w:rPr>
        <w:t>The aging consumer</w:t>
      </w:r>
      <w:r w:rsidRPr="000D176C">
        <w:rPr>
          <w:rFonts w:ascii="Times New Roman" w:hAnsi="Times New Roman" w:cs="Times New Roman"/>
          <w:noProof/>
          <w:sz w:val="24"/>
          <w:szCs w:val="24"/>
        </w:rPr>
        <w:t>. New York: Psycholog Press.</w:t>
      </w:r>
      <w:bookmarkEnd w:id="31"/>
    </w:p>
    <w:p w14:paraId="55C1D0A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2" w:name="_ENREF_31"/>
      <w:r w:rsidRPr="000D176C">
        <w:rPr>
          <w:rFonts w:ascii="Times New Roman" w:hAnsi="Times New Roman" w:cs="Times New Roman"/>
          <w:noProof/>
          <w:sz w:val="24"/>
          <w:szCs w:val="24"/>
        </w:rPr>
        <w:t xml:space="preserve">Elliott, R., &amp; Leonard, C. (2004). Peer pressure and poverty: exploring fashion brands and consumption symbolism among children of the ‘British poor’. </w:t>
      </w:r>
      <w:r w:rsidRPr="000D176C">
        <w:rPr>
          <w:rFonts w:ascii="Times New Roman" w:hAnsi="Times New Roman" w:cs="Times New Roman"/>
          <w:i/>
          <w:noProof/>
          <w:sz w:val="24"/>
          <w:szCs w:val="24"/>
        </w:rPr>
        <w:t>Journal of Consumer Behaviour, 3</w:t>
      </w:r>
      <w:r w:rsidRPr="000D176C">
        <w:rPr>
          <w:rFonts w:ascii="Times New Roman" w:hAnsi="Times New Roman" w:cs="Times New Roman"/>
          <w:noProof/>
          <w:sz w:val="24"/>
          <w:szCs w:val="24"/>
        </w:rPr>
        <w:t xml:space="preserve">(4), 347-359. </w:t>
      </w:r>
      <w:bookmarkEnd w:id="32"/>
    </w:p>
    <w:p w14:paraId="076FA28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3" w:name="_ENREF_32"/>
      <w:r w:rsidRPr="000D176C">
        <w:rPr>
          <w:rFonts w:ascii="Times New Roman" w:hAnsi="Times New Roman" w:cs="Times New Roman"/>
          <w:noProof/>
          <w:sz w:val="24"/>
          <w:szCs w:val="24"/>
        </w:rPr>
        <w:t xml:space="preserve">Epstein, S. (1973). The Self-Concept Revisited Or a Theory of a Theory. </w:t>
      </w:r>
      <w:r w:rsidRPr="000D176C">
        <w:rPr>
          <w:rFonts w:ascii="Times New Roman" w:hAnsi="Times New Roman" w:cs="Times New Roman"/>
          <w:i/>
          <w:noProof/>
          <w:sz w:val="24"/>
          <w:szCs w:val="24"/>
        </w:rPr>
        <w:t>American Psychologist, 28</w:t>
      </w:r>
      <w:r w:rsidRPr="000D176C">
        <w:rPr>
          <w:rFonts w:ascii="Times New Roman" w:hAnsi="Times New Roman" w:cs="Times New Roman"/>
          <w:noProof/>
          <w:sz w:val="24"/>
          <w:szCs w:val="24"/>
        </w:rPr>
        <w:t xml:space="preserve">(May), 404-416. </w:t>
      </w:r>
      <w:bookmarkEnd w:id="33"/>
    </w:p>
    <w:p w14:paraId="60BA6CB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4" w:name="_ENREF_33"/>
      <w:r w:rsidRPr="000D176C">
        <w:rPr>
          <w:rFonts w:ascii="Times New Roman" w:hAnsi="Times New Roman" w:cs="Times New Roman"/>
          <w:noProof/>
          <w:sz w:val="24"/>
          <w:szCs w:val="24"/>
        </w:rPr>
        <w:t xml:space="preserve">Erez, M., &amp; Gati, E. (2004). A Dynamic, Multi-Level Model of Culture: From the Micro Level of the Individual to the Macro Level of a Global Culture. </w:t>
      </w:r>
      <w:r w:rsidRPr="000D176C">
        <w:rPr>
          <w:rFonts w:ascii="Times New Roman" w:hAnsi="Times New Roman" w:cs="Times New Roman"/>
          <w:i/>
          <w:noProof/>
          <w:sz w:val="24"/>
          <w:szCs w:val="24"/>
        </w:rPr>
        <w:t>Applied Psychology, 53</w:t>
      </w:r>
      <w:r w:rsidRPr="000D176C">
        <w:rPr>
          <w:rFonts w:ascii="Times New Roman" w:hAnsi="Times New Roman" w:cs="Times New Roman"/>
          <w:noProof/>
          <w:sz w:val="24"/>
          <w:szCs w:val="24"/>
        </w:rPr>
        <w:t xml:space="preserve">(4), 583-598. </w:t>
      </w:r>
      <w:bookmarkEnd w:id="34"/>
    </w:p>
    <w:p w14:paraId="6AEA2669"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5" w:name="_ENREF_34"/>
      <w:r w:rsidRPr="000D176C">
        <w:rPr>
          <w:rFonts w:ascii="Times New Roman" w:hAnsi="Times New Roman" w:cs="Times New Roman"/>
          <w:noProof/>
          <w:sz w:val="24"/>
          <w:szCs w:val="24"/>
        </w:rPr>
        <w:t xml:space="preserve">Escalas, J. E., &amp; Bettman, J. R. (2003). You Are What They Eat: The Influence of Reference Groups on Consumers’ Connections to Brands. </w:t>
      </w:r>
      <w:r w:rsidRPr="000D176C">
        <w:rPr>
          <w:rFonts w:ascii="Times New Roman" w:hAnsi="Times New Roman" w:cs="Times New Roman"/>
          <w:i/>
          <w:noProof/>
          <w:sz w:val="24"/>
          <w:szCs w:val="24"/>
        </w:rPr>
        <w:t>Journal of Consumer Psychology, 13</w:t>
      </w:r>
      <w:r w:rsidRPr="000D176C">
        <w:rPr>
          <w:rFonts w:ascii="Times New Roman" w:hAnsi="Times New Roman" w:cs="Times New Roman"/>
          <w:noProof/>
          <w:sz w:val="24"/>
          <w:szCs w:val="24"/>
        </w:rPr>
        <w:t xml:space="preserve">(3), 339-348. </w:t>
      </w:r>
      <w:bookmarkEnd w:id="35"/>
    </w:p>
    <w:p w14:paraId="33D07A3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6" w:name="_ENREF_35"/>
      <w:r w:rsidRPr="000D176C">
        <w:rPr>
          <w:rFonts w:ascii="Times New Roman" w:hAnsi="Times New Roman" w:cs="Times New Roman"/>
          <w:noProof/>
          <w:sz w:val="24"/>
          <w:szCs w:val="24"/>
        </w:rPr>
        <w:lastRenderedPageBreak/>
        <w:t xml:space="preserve">Fazio, R. H., &amp; Petty, R. E. (2007). </w:t>
      </w:r>
      <w:r w:rsidRPr="000D176C">
        <w:rPr>
          <w:rFonts w:ascii="Times New Roman" w:hAnsi="Times New Roman" w:cs="Times New Roman"/>
          <w:i/>
          <w:noProof/>
          <w:sz w:val="24"/>
          <w:szCs w:val="24"/>
        </w:rPr>
        <w:t>Attitudes: Their Structure, Function, and Consequences</w:t>
      </w:r>
      <w:r w:rsidRPr="000D176C">
        <w:rPr>
          <w:rFonts w:ascii="Times New Roman" w:hAnsi="Times New Roman" w:cs="Times New Roman"/>
          <w:noProof/>
          <w:sz w:val="24"/>
          <w:szCs w:val="24"/>
        </w:rPr>
        <w:t>. New York: Psychology Press.</w:t>
      </w:r>
      <w:bookmarkEnd w:id="36"/>
    </w:p>
    <w:p w14:paraId="5FEE45C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7" w:name="_ENREF_36"/>
      <w:r w:rsidRPr="000D176C">
        <w:rPr>
          <w:rFonts w:ascii="Times New Roman" w:hAnsi="Times New Roman" w:cs="Times New Roman"/>
          <w:noProof/>
          <w:sz w:val="24"/>
          <w:szCs w:val="24"/>
        </w:rPr>
        <w:t xml:space="preserve">Fishbein, M., &amp; Ajzen, I. (1975). </w:t>
      </w:r>
      <w:r w:rsidRPr="000D176C">
        <w:rPr>
          <w:rFonts w:ascii="Times New Roman" w:hAnsi="Times New Roman" w:cs="Times New Roman"/>
          <w:i/>
          <w:noProof/>
          <w:sz w:val="24"/>
          <w:szCs w:val="24"/>
        </w:rPr>
        <w:t>Belief, Attitude, Intention and Behavior: An Introduction to Theory and Research</w:t>
      </w:r>
      <w:r w:rsidRPr="000D176C">
        <w:rPr>
          <w:rFonts w:ascii="Times New Roman" w:hAnsi="Times New Roman" w:cs="Times New Roman"/>
          <w:noProof/>
          <w:sz w:val="24"/>
          <w:szCs w:val="24"/>
        </w:rPr>
        <w:t>. Addision-Wesley, Reading, MA, USA.</w:t>
      </w:r>
      <w:bookmarkEnd w:id="37"/>
    </w:p>
    <w:p w14:paraId="52F8F34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8" w:name="_ENREF_37"/>
      <w:r w:rsidRPr="000D176C">
        <w:rPr>
          <w:rFonts w:ascii="Times New Roman" w:hAnsi="Times New Roman" w:cs="Times New Roman"/>
          <w:noProof/>
          <w:sz w:val="24"/>
          <w:szCs w:val="24"/>
        </w:rPr>
        <w:t xml:space="preserve">Funk, J. B., &amp; Buchman, D. D. (1996). Playing Violent Video and Computer Games and Adolescent Self-Concept. </w:t>
      </w:r>
      <w:r w:rsidRPr="000D176C">
        <w:rPr>
          <w:rFonts w:ascii="Times New Roman" w:hAnsi="Times New Roman" w:cs="Times New Roman"/>
          <w:i/>
          <w:noProof/>
          <w:sz w:val="24"/>
          <w:szCs w:val="24"/>
        </w:rPr>
        <w:t>Journal of Communication 46</w:t>
      </w:r>
      <w:r w:rsidRPr="000D176C">
        <w:rPr>
          <w:rFonts w:ascii="Times New Roman" w:hAnsi="Times New Roman" w:cs="Times New Roman"/>
          <w:noProof/>
          <w:sz w:val="24"/>
          <w:szCs w:val="24"/>
        </w:rPr>
        <w:t xml:space="preserve">(2), 19-32. </w:t>
      </w:r>
      <w:bookmarkEnd w:id="38"/>
    </w:p>
    <w:p w14:paraId="33991BB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39" w:name="_ENREF_38"/>
      <w:r w:rsidRPr="000D176C">
        <w:rPr>
          <w:rFonts w:ascii="Times New Roman" w:hAnsi="Times New Roman" w:cs="Times New Roman"/>
          <w:noProof/>
          <w:sz w:val="24"/>
          <w:szCs w:val="24"/>
        </w:rPr>
        <w:t xml:space="preserve">Galambos, N. L., &amp; Tilton-Weaver, L. C. (2000). Adolescents' Psychosocial Maturity, Problem Behavior, and Subjective Age: In Search of the Adultoid. </w:t>
      </w:r>
      <w:r w:rsidRPr="000D176C">
        <w:rPr>
          <w:rFonts w:ascii="Times New Roman" w:hAnsi="Times New Roman" w:cs="Times New Roman"/>
          <w:i/>
          <w:noProof/>
          <w:sz w:val="24"/>
          <w:szCs w:val="24"/>
        </w:rPr>
        <w:t>Applied Developmental Science, 4</w:t>
      </w:r>
      <w:r w:rsidRPr="000D176C">
        <w:rPr>
          <w:rFonts w:ascii="Times New Roman" w:hAnsi="Times New Roman" w:cs="Times New Roman"/>
          <w:noProof/>
          <w:sz w:val="24"/>
          <w:szCs w:val="24"/>
        </w:rPr>
        <w:t xml:space="preserve">(4), 178-192. </w:t>
      </w:r>
      <w:bookmarkEnd w:id="39"/>
    </w:p>
    <w:p w14:paraId="13CA300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0" w:name="_ENREF_39"/>
      <w:r w:rsidRPr="000D176C">
        <w:rPr>
          <w:rFonts w:ascii="Times New Roman" w:hAnsi="Times New Roman" w:cs="Times New Roman"/>
          <w:noProof/>
          <w:sz w:val="24"/>
          <w:szCs w:val="24"/>
        </w:rPr>
        <w:t xml:space="preserve">Gao, L., Wheeler, S. C., &amp; Shiv, B. (2009). The “Shaken Self”: Product Choices as a Means of Restoring Self-View Confidence. </w:t>
      </w:r>
      <w:r w:rsidRPr="000D176C">
        <w:rPr>
          <w:rFonts w:ascii="Times New Roman" w:hAnsi="Times New Roman" w:cs="Times New Roman"/>
          <w:i/>
          <w:noProof/>
          <w:sz w:val="24"/>
          <w:szCs w:val="24"/>
        </w:rPr>
        <w:t>Journal of Consumer Research, 36</w:t>
      </w:r>
      <w:r w:rsidRPr="000D176C">
        <w:rPr>
          <w:rFonts w:ascii="Times New Roman" w:hAnsi="Times New Roman" w:cs="Times New Roman"/>
          <w:noProof/>
          <w:sz w:val="24"/>
          <w:szCs w:val="24"/>
        </w:rPr>
        <w:t xml:space="preserve">(1), 29-38. </w:t>
      </w:r>
      <w:bookmarkEnd w:id="40"/>
    </w:p>
    <w:p w14:paraId="4EA1348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1" w:name="_ENREF_40"/>
      <w:r w:rsidRPr="000D176C">
        <w:rPr>
          <w:rFonts w:ascii="Times New Roman" w:hAnsi="Times New Roman" w:cs="Times New Roman"/>
          <w:noProof/>
          <w:sz w:val="24"/>
          <w:szCs w:val="24"/>
        </w:rPr>
        <w:t xml:space="preserve">Gentina, E., Butori, R., Rose, G. M., &amp; Bakir, A. (2014). How national culture impacts teenage shopping behavior: Comparing French and American consumers. </w:t>
      </w:r>
      <w:r w:rsidRPr="000D176C">
        <w:rPr>
          <w:rFonts w:ascii="Times New Roman" w:hAnsi="Times New Roman" w:cs="Times New Roman"/>
          <w:i/>
          <w:noProof/>
          <w:sz w:val="24"/>
          <w:szCs w:val="24"/>
        </w:rPr>
        <w:t>Journal of Business Research, 67</w:t>
      </w:r>
      <w:r w:rsidRPr="000D176C">
        <w:rPr>
          <w:rFonts w:ascii="Times New Roman" w:hAnsi="Times New Roman" w:cs="Times New Roman"/>
          <w:noProof/>
          <w:sz w:val="24"/>
          <w:szCs w:val="24"/>
        </w:rPr>
        <w:t xml:space="preserve">(4), 464-470. </w:t>
      </w:r>
      <w:bookmarkEnd w:id="41"/>
    </w:p>
    <w:p w14:paraId="196879B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2" w:name="_ENREF_41"/>
      <w:r w:rsidRPr="000D176C">
        <w:rPr>
          <w:rFonts w:ascii="Times New Roman" w:hAnsi="Times New Roman" w:cs="Times New Roman"/>
          <w:noProof/>
          <w:sz w:val="24"/>
          <w:szCs w:val="24"/>
        </w:rPr>
        <w:t xml:space="preserve">Gil, L. A., Kwon, K.-N., Good, L. K., &amp; Johnson, L. W. (2012). Impact of self on attitudes toward luxury brands among teens. </w:t>
      </w:r>
      <w:r w:rsidRPr="000D176C">
        <w:rPr>
          <w:rFonts w:ascii="Times New Roman" w:hAnsi="Times New Roman" w:cs="Times New Roman"/>
          <w:i/>
          <w:noProof/>
          <w:sz w:val="24"/>
          <w:szCs w:val="24"/>
        </w:rPr>
        <w:t>Journal of Business Research, 65</w:t>
      </w:r>
      <w:r w:rsidRPr="000D176C">
        <w:rPr>
          <w:rFonts w:ascii="Times New Roman" w:hAnsi="Times New Roman" w:cs="Times New Roman"/>
          <w:noProof/>
          <w:sz w:val="24"/>
          <w:szCs w:val="24"/>
        </w:rPr>
        <w:t xml:space="preserve">(10), 1425-1433. </w:t>
      </w:r>
      <w:bookmarkEnd w:id="42"/>
    </w:p>
    <w:p w14:paraId="5812C33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3" w:name="_ENREF_42"/>
      <w:r w:rsidRPr="000D176C">
        <w:rPr>
          <w:rFonts w:ascii="Times New Roman" w:hAnsi="Times New Roman" w:cs="Times New Roman"/>
          <w:noProof/>
          <w:sz w:val="24"/>
          <w:szCs w:val="24"/>
        </w:rPr>
        <w:t xml:space="preserve">Gould, S. J., &amp; Barak, B. (1988). Public Self-Consciousness and Consumption Behavior. </w:t>
      </w:r>
      <w:r w:rsidRPr="000D176C">
        <w:rPr>
          <w:rFonts w:ascii="Times New Roman" w:hAnsi="Times New Roman" w:cs="Times New Roman"/>
          <w:i/>
          <w:noProof/>
          <w:sz w:val="24"/>
          <w:szCs w:val="24"/>
        </w:rPr>
        <w:t>The Journal of Social Psychology, 128</w:t>
      </w:r>
      <w:r w:rsidRPr="000D176C">
        <w:rPr>
          <w:rFonts w:ascii="Times New Roman" w:hAnsi="Times New Roman" w:cs="Times New Roman"/>
          <w:noProof/>
          <w:sz w:val="24"/>
          <w:szCs w:val="24"/>
        </w:rPr>
        <w:t xml:space="preserve">(3), 393-400. </w:t>
      </w:r>
      <w:bookmarkEnd w:id="43"/>
    </w:p>
    <w:p w14:paraId="62D8DFD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4" w:name="_ENREF_43"/>
      <w:r w:rsidRPr="000D176C">
        <w:rPr>
          <w:rFonts w:ascii="Times New Roman" w:hAnsi="Times New Roman" w:cs="Times New Roman"/>
          <w:noProof/>
          <w:sz w:val="24"/>
          <w:szCs w:val="24"/>
        </w:rPr>
        <w:t xml:space="preserve">Graeff, T. R. (1996). Image Congruence Effects on Product Evaluations: The Role of Self-Monitoring and Public/Private Consumption. </w:t>
      </w:r>
      <w:r w:rsidRPr="000D176C">
        <w:rPr>
          <w:rFonts w:ascii="Times New Roman" w:hAnsi="Times New Roman" w:cs="Times New Roman"/>
          <w:i/>
          <w:noProof/>
          <w:sz w:val="24"/>
          <w:szCs w:val="24"/>
        </w:rPr>
        <w:t>Psychology &amp; Marketing, 13</w:t>
      </w:r>
      <w:r w:rsidRPr="000D176C">
        <w:rPr>
          <w:rFonts w:ascii="Times New Roman" w:hAnsi="Times New Roman" w:cs="Times New Roman"/>
          <w:noProof/>
          <w:sz w:val="24"/>
          <w:szCs w:val="24"/>
        </w:rPr>
        <w:t xml:space="preserve">(5), 481-499. </w:t>
      </w:r>
      <w:bookmarkEnd w:id="44"/>
    </w:p>
    <w:p w14:paraId="3510FFEC"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5" w:name="_ENREF_44"/>
      <w:r w:rsidRPr="000D176C">
        <w:rPr>
          <w:rFonts w:ascii="Times New Roman" w:hAnsi="Times New Roman" w:cs="Times New Roman"/>
          <w:noProof/>
          <w:sz w:val="24"/>
          <w:szCs w:val="24"/>
        </w:rPr>
        <w:t xml:space="preserve">Green, J., Liem, G. A. D., Martin, A. J., Colmar, S., Marsh, H. W., &amp; McInerney, D. (2012). Academic motivation, self-concept, engagement, and performance in high school: Key processes from a longitudinal perspective. </w:t>
      </w:r>
      <w:r w:rsidRPr="000D176C">
        <w:rPr>
          <w:rFonts w:ascii="Times New Roman" w:hAnsi="Times New Roman" w:cs="Times New Roman"/>
          <w:i/>
          <w:noProof/>
          <w:sz w:val="24"/>
          <w:szCs w:val="24"/>
        </w:rPr>
        <w:t>Journal of Adolescence, 35</w:t>
      </w:r>
      <w:r w:rsidRPr="000D176C">
        <w:rPr>
          <w:rFonts w:ascii="Times New Roman" w:hAnsi="Times New Roman" w:cs="Times New Roman"/>
          <w:noProof/>
          <w:sz w:val="24"/>
          <w:szCs w:val="24"/>
        </w:rPr>
        <w:t xml:space="preserve">(5), 1111-1122. </w:t>
      </w:r>
      <w:bookmarkEnd w:id="45"/>
    </w:p>
    <w:p w14:paraId="6836C40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6" w:name="_ENREF_45"/>
      <w:r w:rsidRPr="000D176C">
        <w:rPr>
          <w:rFonts w:ascii="Times New Roman" w:hAnsi="Times New Roman" w:cs="Times New Roman"/>
          <w:noProof/>
          <w:sz w:val="24"/>
          <w:szCs w:val="24"/>
        </w:rPr>
        <w:t xml:space="preserve">Greenwald, A. G., Banaji, M. R., Rudman, L. A., Farnham, S. D., Nosek, B. A., &amp; Mellott, D. S. (2002). A unified theory of implicit attitudes, stereotypes, self-esteem, and self-concept. </w:t>
      </w:r>
      <w:r w:rsidRPr="000D176C">
        <w:rPr>
          <w:rFonts w:ascii="Times New Roman" w:hAnsi="Times New Roman" w:cs="Times New Roman"/>
          <w:i/>
          <w:noProof/>
          <w:sz w:val="24"/>
          <w:szCs w:val="24"/>
        </w:rPr>
        <w:t>Psychological Review, 109</w:t>
      </w:r>
      <w:r w:rsidRPr="000D176C">
        <w:rPr>
          <w:rFonts w:ascii="Times New Roman" w:hAnsi="Times New Roman" w:cs="Times New Roman"/>
          <w:noProof/>
          <w:sz w:val="24"/>
          <w:szCs w:val="24"/>
        </w:rPr>
        <w:t xml:space="preserve">(1), 3-25. </w:t>
      </w:r>
      <w:bookmarkEnd w:id="46"/>
    </w:p>
    <w:p w14:paraId="180AD20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7" w:name="_ENREF_46"/>
      <w:r w:rsidRPr="000D176C">
        <w:rPr>
          <w:rFonts w:ascii="Times New Roman" w:hAnsi="Times New Roman" w:cs="Times New Roman"/>
          <w:noProof/>
          <w:sz w:val="24"/>
          <w:szCs w:val="24"/>
        </w:rPr>
        <w:t xml:space="preserve">Greenwald, A. G., &amp; Farnham, S. D. (2000). Using the Implicit Association Test to measure self-esteem and self-concept. </w:t>
      </w:r>
      <w:r w:rsidRPr="000D176C">
        <w:rPr>
          <w:rFonts w:ascii="Times New Roman" w:hAnsi="Times New Roman" w:cs="Times New Roman"/>
          <w:i/>
          <w:noProof/>
          <w:sz w:val="24"/>
          <w:szCs w:val="24"/>
        </w:rPr>
        <w:t>Journal  of Personality and Social Psychology, 79</w:t>
      </w:r>
      <w:r w:rsidRPr="000D176C">
        <w:rPr>
          <w:rFonts w:ascii="Times New Roman" w:hAnsi="Times New Roman" w:cs="Times New Roman"/>
          <w:noProof/>
          <w:sz w:val="24"/>
          <w:szCs w:val="24"/>
        </w:rPr>
        <w:t xml:space="preserve">(6), 1022-1038. </w:t>
      </w:r>
      <w:bookmarkEnd w:id="47"/>
    </w:p>
    <w:p w14:paraId="72273033" w14:textId="0B60F54C"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8" w:name="_ENREF_47"/>
      <w:r w:rsidRPr="000D176C">
        <w:rPr>
          <w:rFonts w:ascii="Times New Roman" w:hAnsi="Times New Roman" w:cs="Times New Roman"/>
          <w:noProof/>
          <w:sz w:val="24"/>
          <w:szCs w:val="24"/>
        </w:rPr>
        <w:t xml:space="preserve">Grewal, D., Roggeveen, A. L., &amp; Nordfält, J. (2017). The Future of Retailing. </w:t>
      </w:r>
      <w:r w:rsidRPr="000D176C">
        <w:rPr>
          <w:rFonts w:ascii="Times New Roman" w:hAnsi="Times New Roman" w:cs="Times New Roman"/>
          <w:i/>
          <w:noProof/>
          <w:sz w:val="24"/>
          <w:szCs w:val="24"/>
        </w:rPr>
        <w:t>Journal of Retailing</w:t>
      </w:r>
      <w:r w:rsidRPr="000D176C">
        <w:rPr>
          <w:rFonts w:ascii="Times New Roman" w:hAnsi="Times New Roman" w:cs="Times New Roman"/>
          <w:noProof/>
          <w:sz w:val="24"/>
          <w:szCs w:val="24"/>
        </w:rPr>
        <w:t xml:space="preserve">. </w:t>
      </w:r>
      <w:bookmarkEnd w:id="48"/>
    </w:p>
    <w:p w14:paraId="64710B7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49" w:name="_ENREF_48"/>
      <w:r w:rsidRPr="000D176C">
        <w:rPr>
          <w:rFonts w:ascii="Times New Roman" w:hAnsi="Times New Roman" w:cs="Times New Roman"/>
          <w:noProof/>
          <w:sz w:val="24"/>
          <w:szCs w:val="24"/>
          <w:lang w:val="de-DE"/>
        </w:rPr>
        <w:t xml:space="preserve">Grubb, E. L., &amp; Grathwohl, H. L. (1967). </w:t>
      </w:r>
      <w:r w:rsidRPr="000D176C">
        <w:rPr>
          <w:rFonts w:ascii="Times New Roman" w:hAnsi="Times New Roman" w:cs="Times New Roman"/>
          <w:noProof/>
          <w:sz w:val="24"/>
          <w:szCs w:val="24"/>
        </w:rPr>
        <w:t xml:space="preserve">Consumer Self-Concept, Symbolism and Market Behavior: A Theoretical Approach. </w:t>
      </w:r>
      <w:r w:rsidRPr="000D176C">
        <w:rPr>
          <w:rFonts w:ascii="Times New Roman" w:hAnsi="Times New Roman" w:cs="Times New Roman"/>
          <w:i/>
          <w:noProof/>
          <w:sz w:val="24"/>
          <w:szCs w:val="24"/>
        </w:rPr>
        <w:t>The Journal of Marketing, 31</w:t>
      </w:r>
      <w:r w:rsidRPr="000D176C">
        <w:rPr>
          <w:rFonts w:ascii="Times New Roman" w:hAnsi="Times New Roman" w:cs="Times New Roman"/>
          <w:noProof/>
          <w:sz w:val="24"/>
          <w:szCs w:val="24"/>
        </w:rPr>
        <w:t xml:space="preserve">(4, Part 1), 22-27. </w:t>
      </w:r>
      <w:bookmarkEnd w:id="49"/>
    </w:p>
    <w:p w14:paraId="5FD0ABB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0" w:name="_ENREF_49"/>
      <w:r w:rsidRPr="000D176C">
        <w:rPr>
          <w:rFonts w:ascii="Times New Roman" w:hAnsi="Times New Roman" w:cs="Times New Roman"/>
          <w:noProof/>
          <w:sz w:val="24"/>
          <w:szCs w:val="24"/>
        </w:rPr>
        <w:t xml:space="preserve">Guido, G., Amatulli, C., &amp; Peluso, A. M. (2014). Context Effects on Older Consumers’ Cognitive Age: The Role of Hedonic versus Utilitarian Goals. </w:t>
      </w:r>
      <w:r w:rsidRPr="000D176C">
        <w:rPr>
          <w:rFonts w:ascii="Times New Roman" w:hAnsi="Times New Roman" w:cs="Times New Roman"/>
          <w:i/>
          <w:noProof/>
          <w:sz w:val="24"/>
          <w:szCs w:val="24"/>
        </w:rPr>
        <w:t>Psychology &amp; Marketing, 31</w:t>
      </w:r>
      <w:r w:rsidRPr="000D176C">
        <w:rPr>
          <w:rFonts w:ascii="Times New Roman" w:hAnsi="Times New Roman" w:cs="Times New Roman"/>
          <w:noProof/>
          <w:sz w:val="24"/>
          <w:szCs w:val="24"/>
        </w:rPr>
        <w:t xml:space="preserve">(2), 103-114. </w:t>
      </w:r>
      <w:bookmarkEnd w:id="50"/>
    </w:p>
    <w:p w14:paraId="6358782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1" w:name="_ENREF_50"/>
      <w:r w:rsidRPr="000D176C">
        <w:rPr>
          <w:rFonts w:ascii="Times New Roman" w:hAnsi="Times New Roman" w:cs="Times New Roman"/>
          <w:noProof/>
          <w:sz w:val="24"/>
          <w:szCs w:val="24"/>
        </w:rPr>
        <w:t xml:space="preserve">Guiot, D. (2001). Antecedents of subjective age biases among senior women. </w:t>
      </w:r>
      <w:r w:rsidRPr="000D176C">
        <w:rPr>
          <w:rFonts w:ascii="Times New Roman" w:hAnsi="Times New Roman" w:cs="Times New Roman"/>
          <w:i/>
          <w:noProof/>
          <w:sz w:val="24"/>
          <w:szCs w:val="24"/>
        </w:rPr>
        <w:t>Psychology and Marketing, 18</w:t>
      </w:r>
      <w:r w:rsidRPr="000D176C">
        <w:rPr>
          <w:rFonts w:ascii="Times New Roman" w:hAnsi="Times New Roman" w:cs="Times New Roman"/>
          <w:noProof/>
          <w:sz w:val="24"/>
          <w:szCs w:val="24"/>
        </w:rPr>
        <w:t xml:space="preserve">(10), 1049-1071. </w:t>
      </w:r>
      <w:bookmarkEnd w:id="51"/>
    </w:p>
    <w:p w14:paraId="54054C0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2" w:name="_ENREF_51"/>
      <w:r w:rsidRPr="000D176C">
        <w:rPr>
          <w:rFonts w:ascii="Times New Roman" w:hAnsi="Times New Roman" w:cs="Times New Roman"/>
          <w:noProof/>
          <w:sz w:val="24"/>
          <w:szCs w:val="24"/>
        </w:rPr>
        <w:t xml:space="preserve">Harmon-Kizer, T. R., Kumar, A., Ortinau, D., &amp; Stock, J. (2013). When multiple identities compete: The role of centrality in self-brand connections. </w:t>
      </w:r>
      <w:r w:rsidRPr="000D176C">
        <w:rPr>
          <w:rFonts w:ascii="Times New Roman" w:hAnsi="Times New Roman" w:cs="Times New Roman"/>
          <w:i/>
          <w:noProof/>
          <w:sz w:val="24"/>
          <w:szCs w:val="24"/>
        </w:rPr>
        <w:t>Journal of Consumer Behaviour, 12</w:t>
      </w:r>
      <w:r w:rsidRPr="000D176C">
        <w:rPr>
          <w:rFonts w:ascii="Times New Roman" w:hAnsi="Times New Roman" w:cs="Times New Roman"/>
          <w:noProof/>
          <w:sz w:val="24"/>
          <w:szCs w:val="24"/>
        </w:rPr>
        <w:t xml:space="preserve">(6), 483-495. </w:t>
      </w:r>
      <w:bookmarkEnd w:id="52"/>
    </w:p>
    <w:p w14:paraId="6A4176D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3" w:name="_ENREF_52"/>
      <w:r w:rsidRPr="000D176C">
        <w:rPr>
          <w:rFonts w:ascii="Times New Roman" w:hAnsi="Times New Roman" w:cs="Times New Roman"/>
          <w:noProof/>
          <w:sz w:val="24"/>
          <w:szCs w:val="24"/>
        </w:rPr>
        <w:lastRenderedPageBreak/>
        <w:t xml:space="preserve">Hemetsberger, A., Kittinger-Rosanelli, C. M. T., &amp; Friedmann, S. (2009). </w:t>
      </w:r>
      <w:r w:rsidRPr="000D176C">
        <w:rPr>
          <w:rFonts w:ascii="Times New Roman" w:hAnsi="Times New Roman" w:cs="Times New Roman"/>
          <w:i/>
          <w:noProof/>
          <w:sz w:val="24"/>
          <w:szCs w:val="24"/>
        </w:rPr>
        <w:t>Bye Bye Love' - Why Devoted Consumers Break Up With Their Brands.</w:t>
      </w:r>
      <w:r w:rsidRPr="000D176C">
        <w:rPr>
          <w:rFonts w:ascii="Times New Roman" w:hAnsi="Times New Roman" w:cs="Times New Roman"/>
          <w:noProof/>
          <w:sz w:val="24"/>
          <w:szCs w:val="24"/>
        </w:rPr>
        <w:t xml:space="preserve"> Paper presented at the Associaton for Consumer Research, Duluth, MN.</w:t>
      </w:r>
      <w:bookmarkEnd w:id="53"/>
    </w:p>
    <w:p w14:paraId="6C77E91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4" w:name="_ENREF_53"/>
      <w:r w:rsidRPr="000D176C">
        <w:rPr>
          <w:rFonts w:ascii="Times New Roman" w:hAnsi="Times New Roman" w:cs="Times New Roman"/>
          <w:noProof/>
          <w:sz w:val="24"/>
          <w:szCs w:val="24"/>
        </w:rPr>
        <w:t xml:space="preserve">Higgins, E. T. (1987). Self-Discrepancy: A Theory Relating Self and Affect. </w:t>
      </w:r>
      <w:r w:rsidRPr="000D176C">
        <w:rPr>
          <w:rFonts w:ascii="Times New Roman" w:hAnsi="Times New Roman" w:cs="Times New Roman"/>
          <w:i/>
          <w:noProof/>
          <w:sz w:val="24"/>
          <w:szCs w:val="24"/>
        </w:rPr>
        <w:t>Psychological Review, 94</w:t>
      </w:r>
      <w:r w:rsidRPr="000D176C">
        <w:rPr>
          <w:rFonts w:ascii="Times New Roman" w:hAnsi="Times New Roman" w:cs="Times New Roman"/>
          <w:noProof/>
          <w:sz w:val="24"/>
          <w:szCs w:val="24"/>
        </w:rPr>
        <w:t xml:space="preserve">(3), 319-340. </w:t>
      </w:r>
      <w:bookmarkEnd w:id="54"/>
    </w:p>
    <w:p w14:paraId="4F362E4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5" w:name="_ENREF_54"/>
      <w:r w:rsidRPr="000D176C">
        <w:rPr>
          <w:rFonts w:ascii="Times New Roman" w:hAnsi="Times New Roman" w:cs="Times New Roman"/>
          <w:noProof/>
          <w:sz w:val="24"/>
          <w:szCs w:val="24"/>
        </w:rPr>
        <w:t xml:space="preserve">Hogg, M. A., &amp; Abrams, D. (2012). </w:t>
      </w:r>
      <w:r w:rsidRPr="000D176C">
        <w:rPr>
          <w:rFonts w:ascii="Times New Roman" w:hAnsi="Times New Roman" w:cs="Times New Roman"/>
          <w:i/>
          <w:noProof/>
          <w:sz w:val="24"/>
          <w:szCs w:val="24"/>
        </w:rPr>
        <w:t>Social Identifications: A Social Psychology of Intergroup Relations and Group Processes</w:t>
      </w:r>
      <w:r w:rsidRPr="000D176C">
        <w:rPr>
          <w:rFonts w:ascii="Times New Roman" w:hAnsi="Times New Roman" w:cs="Times New Roman"/>
          <w:noProof/>
          <w:sz w:val="24"/>
          <w:szCs w:val="24"/>
        </w:rPr>
        <w:t>. London: Routledge.</w:t>
      </w:r>
      <w:bookmarkEnd w:id="55"/>
    </w:p>
    <w:p w14:paraId="6C99939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6" w:name="_ENREF_55"/>
      <w:r w:rsidRPr="000D176C">
        <w:rPr>
          <w:rFonts w:ascii="Times New Roman" w:hAnsi="Times New Roman" w:cs="Times New Roman"/>
          <w:noProof/>
          <w:sz w:val="24"/>
          <w:szCs w:val="24"/>
        </w:rPr>
        <w:t xml:space="preserve">Hollenbeck, C. R., &amp; Kaikati, A. M. (2012). Consumers' use of brands to reflect their actual and ideal selves on Facebook. </w:t>
      </w:r>
      <w:r w:rsidRPr="000D176C">
        <w:rPr>
          <w:rFonts w:ascii="Times New Roman" w:hAnsi="Times New Roman" w:cs="Times New Roman"/>
          <w:i/>
          <w:noProof/>
          <w:sz w:val="24"/>
          <w:szCs w:val="24"/>
        </w:rPr>
        <w:t>International Journal of Research in Marketing, 29</w:t>
      </w:r>
      <w:r w:rsidRPr="000D176C">
        <w:rPr>
          <w:rFonts w:ascii="Times New Roman" w:hAnsi="Times New Roman" w:cs="Times New Roman"/>
          <w:noProof/>
          <w:sz w:val="24"/>
          <w:szCs w:val="24"/>
        </w:rPr>
        <w:t xml:space="preserve">(4), 395-405. </w:t>
      </w:r>
      <w:bookmarkEnd w:id="56"/>
    </w:p>
    <w:p w14:paraId="5ABFB3C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7" w:name="_ENREF_56"/>
      <w:r w:rsidRPr="000D176C">
        <w:rPr>
          <w:rFonts w:ascii="Times New Roman" w:hAnsi="Times New Roman" w:cs="Times New Roman"/>
          <w:noProof/>
          <w:sz w:val="24"/>
          <w:szCs w:val="24"/>
        </w:rPr>
        <w:t xml:space="preserve">Hong, J. W., &amp; Zinkhan, G. M. (1995). Self-Concept and advertising effectiveness: the influence of congruency, conspicuousness, and response mode. </w:t>
      </w:r>
      <w:r w:rsidRPr="000D176C">
        <w:rPr>
          <w:rFonts w:ascii="Times New Roman" w:hAnsi="Times New Roman" w:cs="Times New Roman"/>
          <w:i/>
          <w:noProof/>
          <w:sz w:val="24"/>
          <w:szCs w:val="24"/>
        </w:rPr>
        <w:t>Psychology &amp; Marketing, 12</w:t>
      </w:r>
      <w:r w:rsidRPr="000D176C">
        <w:rPr>
          <w:rFonts w:ascii="Times New Roman" w:hAnsi="Times New Roman" w:cs="Times New Roman"/>
          <w:noProof/>
          <w:sz w:val="24"/>
          <w:szCs w:val="24"/>
        </w:rPr>
        <w:t xml:space="preserve">(1), 53-77. </w:t>
      </w:r>
      <w:bookmarkEnd w:id="57"/>
    </w:p>
    <w:p w14:paraId="07602AC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8" w:name="_ENREF_57"/>
      <w:r w:rsidRPr="000D176C">
        <w:rPr>
          <w:rFonts w:ascii="Times New Roman" w:hAnsi="Times New Roman" w:cs="Times New Roman"/>
          <w:noProof/>
          <w:sz w:val="24"/>
          <w:szCs w:val="24"/>
        </w:rPr>
        <w:t xml:space="preserve">Hosany, S., &amp; Martin, D. (2012). Self-image congruence in consumer behavior. </w:t>
      </w:r>
      <w:r w:rsidRPr="000D176C">
        <w:rPr>
          <w:rFonts w:ascii="Times New Roman" w:hAnsi="Times New Roman" w:cs="Times New Roman"/>
          <w:i/>
          <w:noProof/>
          <w:sz w:val="24"/>
          <w:szCs w:val="24"/>
        </w:rPr>
        <w:t>Journal of Business Research, 65</w:t>
      </w:r>
      <w:r w:rsidRPr="000D176C">
        <w:rPr>
          <w:rFonts w:ascii="Times New Roman" w:hAnsi="Times New Roman" w:cs="Times New Roman"/>
          <w:noProof/>
          <w:sz w:val="24"/>
          <w:szCs w:val="24"/>
        </w:rPr>
        <w:t xml:space="preserve">, 685–691. </w:t>
      </w:r>
      <w:bookmarkEnd w:id="58"/>
    </w:p>
    <w:p w14:paraId="0F555C66"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59" w:name="_ENREF_58"/>
      <w:r w:rsidRPr="000D176C">
        <w:rPr>
          <w:rFonts w:ascii="Times New Roman" w:hAnsi="Times New Roman" w:cs="Times New Roman"/>
          <w:noProof/>
          <w:sz w:val="24"/>
          <w:szCs w:val="24"/>
        </w:rPr>
        <w:t xml:space="preserve">Hurd, M. D., &amp; Rohwedder, S. (2010). Spending patterns in the older population. In A. Drolet, N. Schwarz &amp; C. Yoon (Eds.), </w:t>
      </w:r>
      <w:r w:rsidRPr="000D176C">
        <w:rPr>
          <w:rFonts w:ascii="Times New Roman" w:hAnsi="Times New Roman" w:cs="Times New Roman"/>
          <w:i/>
          <w:noProof/>
          <w:sz w:val="24"/>
          <w:szCs w:val="24"/>
        </w:rPr>
        <w:t>The aging consumer: Perspectives from Psychology and Economics</w:t>
      </w:r>
      <w:r w:rsidRPr="000D176C">
        <w:rPr>
          <w:rFonts w:ascii="Times New Roman" w:hAnsi="Times New Roman" w:cs="Times New Roman"/>
          <w:noProof/>
          <w:sz w:val="24"/>
          <w:szCs w:val="24"/>
        </w:rPr>
        <w:t xml:space="preserve"> (pp. 25-50). New York: Routledge.</w:t>
      </w:r>
      <w:bookmarkEnd w:id="59"/>
    </w:p>
    <w:p w14:paraId="58C67B9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0" w:name="_ENREF_59"/>
      <w:r w:rsidRPr="000D176C">
        <w:rPr>
          <w:rFonts w:ascii="Times New Roman" w:hAnsi="Times New Roman" w:cs="Times New Roman"/>
          <w:noProof/>
          <w:sz w:val="24"/>
          <w:szCs w:val="24"/>
        </w:rPr>
        <w:t xml:space="preserve">Ito, T. A. (2010). Reflections on Social Neuroscience. </w:t>
      </w:r>
      <w:r w:rsidRPr="000D176C">
        <w:rPr>
          <w:rFonts w:ascii="Times New Roman" w:hAnsi="Times New Roman" w:cs="Times New Roman"/>
          <w:i/>
          <w:noProof/>
          <w:sz w:val="24"/>
          <w:szCs w:val="24"/>
        </w:rPr>
        <w:t>Social Cognition, 28</w:t>
      </w:r>
      <w:r w:rsidRPr="000D176C">
        <w:rPr>
          <w:rFonts w:ascii="Times New Roman" w:hAnsi="Times New Roman" w:cs="Times New Roman"/>
          <w:noProof/>
          <w:sz w:val="24"/>
          <w:szCs w:val="24"/>
        </w:rPr>
        <w:t xml:space="preserve">(6), 686-694. </w:t>
      </w:r>
      <w:bookmarkEnd w:id="60"/>
    </w:p>
    <w:p w14:paraId="517F1A3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1" w:name="_ENREF_60"/>
      <w:r w:rsidRPr="000D176C">
        <w:rPr>
          <w:rFonts w:ascii="Times New Roman" w:hAnsi="Times New Roman" w:cs="Times New Roman"/>
          <w:noProof/>
          <w:sz w:val="24"/>
          <w:szCs w:val="24"/>
        </w:rPr>
        <w:t xml:space="preserve">James, W. (1890). </w:t>
      </w:r>
      <w:r w:rsidRPr="000D176C">
        <w:rPr>
          <w:rFonts w:ascii="Times New Roman" w:hAnsi="Times New Roman" w:cs="Times New Roman"/>
          <w:i/>
          <w:noProof/>
          <w:sz w:val="24"/>
          <w:szCs w:val="24"/>
        </w:rPr>
        <w:t>The Principles of Psychology</w:t>
      </w:r>
      <w:r w:rsidRPr="000D176C">
        <w:rPr>
          <w:rFonts w:ascii="Times New Roman" w:hAnsi="Times New Roman" w:cs="Times New Roman"/>
          <w:noProof/>
          <w:sz w:val="24"/>
          <w:szCs w:val="24"/>
        </w:rPr>
        <w:t xml:space="preserve"> (Vol. I). New York: Henry Folt and Company.</w:t>
      </w:r>
      <w:bookmarkEnd w:id="61"/>
    </w:p>
    <w:p w14:paraId="141E17E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2" w:name="_ENREF_61"/>
      <w:r w:rsidRPr="000D176C">
        <w:rPr>
          <w:rFonts w:ascii="Times New Roman" w:hAnsi="Times New Roman" w:cs="Times New Roman"/>
          <w:noProof/>
          <w:sz w:val="24"/>
          <w:szCs w:val="24"/>
          <w:lang w:val="de-DE"/>
        </w:rPr>
        <w:t xml:space="preserve">Jensen, L. A., &amp; Arnett, J. J. (2012). </w:t>
      </w:r>
      <w:r w:rsidRPr="000D176C">
        <w:rPr>
          <w:rFonts w:ascii="Times New Roman" w:hAnsi="Times New Roman" w:cs="Times New Roman"/>
          <w:noProof/>
          <w:sz w:val="24"/>
          <w:szCs w:val="24"/>
        </w:rPr>
        <w:t xml:space="preserve">Going Global: New Pathways for Adolescents and Emerging Adults in a Changing World. </w:t>
      </w:r>
      <w:r w:rsidRPr="000D176C">
        <w:rPr>
          <w:rFonts w:ascii="Times New Roman" w:hAnsi="Times New Roman" w:cs="Times New Roman"/>
          <w:i/>
          <w:noProof/>
          <w:sz w:val="24"/>
          <w:szCs w:val="24"/>
        </w:rPr>
        <w:t>Journal of Social Issues, 68</w:t>
      </w:r>
      <w:r w:rsidRPr="000D176C">
        <w:rPr>
          <w:rFonts w:ascii="Times New Roman" w:hAnsi="Times New Roman" w:cs="Times New Roman"/>
          <w:noProof/>
          <w:sz w:val="24"/>
          <w:szCs w:val="24"/>
        </w:rPr>
        <w:t xml:space="preserve">(3), 473-492. </w:t>
      </w:r>
      <w:bookmarkEnd w:id="62"/>
    </w:p>
    <w:p w14:paraId="618719C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3" w:name="_ENREF_62"/>
      <w:r w:rsidRPr="000D176C">
        <w:rPr>
          <w:rFonts w:ascii="Times New Roman" w:hAnsi="Times New Roman" w:cs="Times New Roman"/>
          <w:noProof/>
          <w:sz w:val="24"/>
          <w:szCs w:val="24"/>
        </w:rPr>
        <w:t xml:space="preserve">Johnson, M. K., &amp; Mollborn, S. (2009). Growing up Faster, Feeling Older: Hardship in Childhood and Adolescence. </w:t>
      </w:r>
      <w:r w:rsidRPr="000D176C">
        <w:rPr>
          <w:rFonts w:ascii="Times New Roman" w:hAnsi="Times New Roman" w:cs="Times New Roman"/>
          <w:i/>
          <w:noProof/>
          <w:sz w:val="24"/>
          <w:szCs w:val="24"/>
        </w:rPr>
        <w:t>Social Psychology Quarterly, 72</w:t>
      </w:r>
      <w:r w:rsidRPr="000D176C">
        <w:rPr>
          <w:rFonts w:ascii="Times New Roman" w:hAnsi="Times New Roman" w:cs="Times New Roman"/>
          <w:noProof/>
          <w:sz w:val="24"/>
          <w:szCs w:val="24"/>
        </w:rPr>
        <w:t xml:space="preserve">(1), 39-60. </w:t>
      </w:r>
      <w:bookmarkEnd w:id="63"/>
    </w:p>
    <w:p w14:paraId="16F40D75" w14:textId="1DC6CD23"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4" w:name="_ENREF_63"/>
      <w:r w:rsidRPr="000D176C">
        <w:rPr>
          <w:rFonts w:ascii="Times New Roman" w:hAnsi="Times New Roman" w:cs="Times New Roman"/>
          <w:noProof/>
          <w:sz w:val="24"/>
          <w:szCs w:val="24"/>
        </w:rPr>
        <w:t xml:space="preserve">Kirmani, A. (2009). The self and the brand. </w:t>
      </w:r>
      <w:r w:rsidRPr="000D176C">
        <w:rPr>
          <w:rFonts w:ascii="Times New Roman" w:hAnsi="Times New Roman" w:cs="Times New Roman"/>
          <w:i/>
          <w:noProof/>
          <w:sz w:val="24"/>
          <w:szCs w:val="24"/>
        </w:rPr>
        <w:t>Journal of Consumer Psychology, 19</w:t>
      </w:r>
      <w:r w:rsidRPr="000D176C">
        <w:rPr>
          <w:rFonts w:ascii="Times New Roman" w:hAnsi="Times New Roman" w:cs="Times New Roman"/>
          <w:noProof/>
          <w:sz w:val="24"/>
          <w:szCs w:val="24"/>
        </w:rPr>
        <w:t xml:space="preserve">(3), 271-275. </w:t>
      </w:r>
      <w:bookmarkEnd w:id="64"/>
    </w:p>
    <w:p w14:paraId="2BB4FD26"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5" w:name="_ENREF_64"/>
      <w:r w:rsidRPr="000D176C">
        <w:rPr>
          <w:rFonts w:ascii="Times New Roman" w:hAnsi="Times New Roman" w:cs="Times New Roman"/>
          <w:noProof/>
          <w:sz w:val="24"/>
          <w:szCs w:val="24"/>
        </w:rPr>
        <w:t xml:space="preserve">Kostova, T., &amp; Roth, K. (2003). Social Capital in Multinational Corporations and a Micro-Macro Model of its Formation. </w:t>
      </w:r>
      <w:r w:rsidRPr="000D176C">
        <w:rPr>
          <w:rFonts w:ascii="Times New Roman" w:hAnsi="Times New Roman" w:cs="Times New Roman"/>
          <w:i/>
          <w:noProof/>
          <w:sz w:val="24"/>
          <w:szCs w:val="24"/>
        </w:rPr>
        <w:t>Academy of Management Review, 28</w:t>
      </w:r>
      <w:r w:rsidRPr="000D176C">
        <w:rPr>
          <w:rFonts w:ascii="Times New Roman" w:hAnsi="Times New Roman" w:cs="Times New Roman"/>
          <w:noProof/>
          <w:sz w:val="24"/>
          <w:szCs w:val="24"/>
        </w:rPr>
        <w:t xml:space="preserve">(2), 297-317 </w:t>
      </w:r>
      <w:bookmarkEnd w:id="65"/>
    </w:p>
    <w:p w14:paraId="596064C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6" w:name="_ENREF_65"/>
      <w:r w:rsidRPr="000D176C">
        <w:rPr>
          <w:rFonts w:ascii="Times New Roman" w:hAnsi="Times New Roman" w:cs="Times New Roman"/>
          <w:noProof/>
          <w:sz w:val="24"/>
          <w:szCs w:val="24"/>
        </w:rPr>
        <w:t xml:space="preserve">Kressmann, F., Sirgy, M., Herrmann, A., Huber, F., Huber, S., &amp; Lee, D. (2006). Direct and indirect effects of self-image congruence on brand loyalty. </w:t>
      </w:r>
      <w:r w:rsidRPr="000D176C">
        <w:rPr>
          <w:rFonts w:ascii="Times New Roman" w:hAnsi="Times New Roman" w:cs="Times New Roman"/>
          <w:i/>
          <w:noProof/>
          <w:sz w:val="24"/>
          <w:szCs w:val="24"/>
        </w:rPr>
        <w:t>Journal of Business Research, 59</w:t>
      </w:r>
      <w:r w:rsidRPr="000D176C">
        <w:rPr>
          <w:rFonts w:ascii="Times New Roman" w:hAnsi="Times New Roman" w:cs="Times New Roman"/>
          <w:noProof/>
          <w:sz w:val="24"/>
          <w:szCs w:val="24"/>
        </w:rPr>
        <w:t xml:space="preserve">(9), 955-964. </w:t>
      </w:r>
      <w:bookmarkEnd w:id="66"/>
    </w:p>
    <w:p w14:paraId="62064B07" w14:textId="009C9224"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7" w:name="_ENREF_66"/>
      <w:r w:rsidRPr="000D176C">
        <w:rPr>
          <w:rFonts w:ascii="Times New Roman" w:hAnsi="Times New Roman" w:cs="Times New Roman"/>
          <w:noProof/>
          <w:sz w:val="24"/>
          <w:szCs w:val="24"/>
        </w:rPr>
        <w:t xml:space="preserve">Kumar, V., Anand, A., &amp; Song, H. (2017). Future of Retailer Profitability: An Organizing Framework. </w:t>
      </w:r>
      <w:r w:rsidRPr="000D176C">
        <w:rPr>
          <w:rFonts w:ascii="Times New Roman" w:hAnsi="Times New Roman" w:cs="Times New Roman"/>
          <w:i/>
          <w:noProof/>
          <w:sz w:val="24"/>
          <w:szCs w:val="24"/>
        </w:rPr>
        <w:t>Journal of Retailing</w:t>
      </w:r>
      <w:r w:rsidRPr="000D176C">
        <w:rPr>
          <w:rFonts w:ascii="Times New Roman" w:hAnsi="Times New Roman" w:cs="Times New Roman"/>
          <w:noProof/>
          <w:sz w:val="24"/>
          <w:szCs w:val="24"/>
        </w:rPr>
        <w:t xml:space="preserve">. </w:t>
      </w:r>
      <w:bookmarkEnd w:id="67"/>
    </w:p>
    <w:p w14:paraId="2679429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8" w:name="_ENREF_67"/>
      <w:r w:rsidRPr="000D176C">
        <w:rPr>
          <w:rFonts w:ascii="Times New Roman" w:hAnsi="Times New Roman" w:cs="Times New Roman"/>
          <w:noProof/>
          <w:sz w:val="24"/>
          <w:szCs w:val="24"/>
        </w:rPr>
        <w:t xml:space="preserve">Lachman, M. E. (2004). Development in Midlife. </w:t>
      </w:r>
      <w:r w:rsidRPr="000D176C">
        <w:rPr>
          <w:rFonts w:ascii="Times New Roman" w:hAnsi="Times New Roman" w:cs="Times New Roman"/>
          <w:i/>
          <w:noProof/>
          <w:sz w:val="24"/>
          <w:szCs w:val="24"/>
        </w:rPr>
        <w:t>Annual Review of Psychology, 55</w:t>
      </w:r>
      <w:r w:rsidRPr="000D176C">
        <w:rPr>
          <w:rFonts w:ascii="Times New Roman" w:hAnsi="Times New Roman" w:cs="Times New Roman"/>
          <w:noProof/>
          <w:sz w:val="24"/>
          <w:szCs w:val="24"/>
        </w:rPr>
        <w:t xml:space="preserve">, 305-331. </w:t>
      </w:r>
      <w:bookmarkEnd w:id="68"/>
    </w:p>
    <w:p w14:paraId="14FCFFD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69" w:name="_ENREF_68"/>
      <w:r w:rsidRPr="000D176C">
        <w:rPr>
          <w:rFonts w:ascii="Times New Roman" w:hAnsi="Times New Roman" w:cs="Times New Roman"/>
          <w:noProof/>
          <w:sz w:val="24"/>
          <w:szCs w:val="24"/>
        </w:rPr>
        <w:t xml:space="preserve">Landon, E. L. (1974). Self Concept, Ideal Self Concept, and Consumer Purchase Intentions. </w:t>
      </w:r>
      <w:r w:rsidRPr="000D176C">
        <w:rPr>
          <w:rFonts w:ascii="Times New Roman" w:hAnsi="Times New Roman" w:cs="Times New Roman"/>
          <w:i/>
          <w:noProof/>
          <w:sz w:val="24"/>
          <w:szCs w:val="24"/>
        </w:rPr>
        <w:t>Journal of Consumer Research, 1</w:t>
      </w:r>
      <w:r w:rsidRPr="000D176C">
        <w:rPr>
          <w:rFonts w:ascii="Times New Roman" w:hAnsi="Times New Roman" w:cs="Times New Roman"/>
          <w:noProof/>
          <w:sz w:val="24"/>
          <w:szCs w:val="24"/>
        </w:rPr>
        <w:t xml:space="preserve">(2), 44-51. </w:t>
      </w:r>
      <w:bookmarkEnd w:id="69"/>
    </w:p>
    <w:p w14:paraId="48EF922D" w14:textId="507D963D"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0" w:name="_ENREF_69"/>
      <w:r w:rsidRPr="000D176C">
        <w:rPr>
          <w:rFonts w:ascii="Times New Roman" w:hAnsi="Times New Roman" w:cs="Times New Roman"/>
          <w:noProof/>
          <w:sz w:val="24"/>
          <w:szCs w:val="24"/>
        </w:rPr>
        <w:t xml:space="preserve">Lee, E., Moschis, G. P., &amp; Mathur, A. (2001). A study of life events and changes in patronage preferences. </w:t>
      </w:r>
      <w:r w:rsidRPr="000D176C">
        <w:rPr>
          <w:rFonts w:ascii="Times New Roman" w:hAnsi="Times New Roman" w:cs="Times New Roman"/>
          <w:i/>
          <w:noProof/>
          <w:sz w:val="24"/>
          <w:szCs w:val="24"/>
        </w:rPr>
        <w:t>Journal of Business Research, 54</w:t>
      </w:r>
      <w:r w:rsidRPr="000D176C">
        <w:rPr>
          <w:rFonts w:ascii="Times New Roman" w:hAnsi="Times New Roman" w:cs="Times New Roman"/>
          <w:noProof/>
          <w:sz w:val="24"/>
          <w:szCs w:val="24"/>
        </w:rPr>
        <w:t xml:space="preserve">(1), 25-38. </w:t>
      </w:r>
      <w:bookmarkEnd w:id="70"/>
    </w:p>
    <w:p w14:paraId="29C7B59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1" w:name="_ENREF_70"/>
      <w:r w:rsidRPr="00CE5573">
        <w:rPr>
          <w:rFonts w:ascii="Times New Roman" w:hAnsi="Times New Roman" w:cs="Times New Roman"/>
          <w:noProof/>
          <w:sz w:val="24"/>
          <w:szCs w:val="24"/>
        </w:rPr>
        <w:t xml:space="preserve">Leung, K., Bhagat, R. S., Buchan, N. R., Erez, M., &amp; Gibson, C. B. (2005). </w:t>
      </w:r>
      <w:r w:rsidRPr="000D176C">
        <w:rPr>
          <w:rFonts w:ascii="Times New Roman" w:hAnsi="Times New Roman" w:cs="Times New Roman"/>
          <w:noProof/>
          <w:sz w:val="24"/>
          <w:szCs w:val="24"/>
        </w:rPr>
        <w:t xml:space="preserve">Culture and international business: recent advances and their implications for future research. </w:t>
      </w:r>
      <w:r w:rsidRPr="000D176C">
        <w:rPr>
          <w:rFonts w:ascii="Times New Roman" w:hAnsi="Times New Roman" w:cs="Times New Roman"/>
          <w:i/>
          <w:noProof/>
          <w:sz w:val="24"/>
          <w:szCs w:val="24"/>
        </w:rPr>
        <w:t>Journal of International Business Studies, 36</w:t>
      </w:r>
      <w:r w:rsidRPr="000D176C">
        <w:rPr>
          <w:rFonts w:ascii="Times New Roman" w:hAnsi="Times New Roman" w:cs="Times New Roman"/>
          <w:noProof/>
          <w:sz w:val="24"/>
          <w:szCs w:val="24"/>
        </w:rPr>
        <w:t xml:space="preserve">(4), 357-378. </w:t>
      </w:r>
      <w:bookmarkEnd w:id="71"/>
    </w:p>
    <w:p w14:paraId="6D8E5B9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2" w:name="_ENREF_71"/>
      <w:r w:rsidRPr="000D176C">
        <w:rPr>
          <w:rFonts w:ascii="Times New Roman" w:hAnsi="Times New Roman" w:cs="Times New Roman"/>
          <w:noProof/>
          <w:sz w:val="24"/>
          <w:szCs w:val="24"/>
        </w:rPr>
        <w:t xml:space="preserve">Levy, S. J. (1959). Symbols for Sales. </w:t>
      </w:r>
      <w:r w:rsidRPr="000D176C">
        <w:rPr>
          <w:rFonts w:ascii="Times New Roman" w:hAnsi="Times New Roman" w:cs="Times New Roman"/>
          <w:i/>
          <w:noProof/>
          <w:sz w:val="24"/>
          <w:szCs w:val="24"/>
        </w:rPr>
        <w:t>Harvard Business Review, 37</w:t>
      </w:r>
      <w:r w:rsidRPr="000D176C">
        <w:rPr>
          <w:rFonts w:ascii="Times New Roman" w:hAnsi="Times New Roman" w:cs="Times New Roman"/>
          <w:noProof/>
          <w:sz w:val="24"/>
          <w:szCs w:val="24"/>
        </w:rPr>
        <w:t xml:space="preserve">(4), 117-124. </w:t>
      </w:r>
      <w:bookmarkEnd w:id="72"/>
    </w:p>
    <w:p w14:paraId="095D763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3" w:name="_ENREF_72"/>
      <w:r w:rsidRPr="000D176C">
        <w:rPr>
          <w:rFonts w:ascii="Times New Roman" w:hAnsi="Times New Roman" w:cs="Times New Roman"/>
          <w:noProof/>
          <w:sz w:val="24"/>
          <w:szCs w:val="24"/>
        </w:rPr>
        <w:lastRenderedPageBreak/>
        <w:t xml:space="preserve">Liu, F., Li, J., Mizerski, D., &amp; Soh, H. (2012). Self-congruity, brand attitude, and brand loyalty: a study on luxury brands. </w:t>
      </w:r>
      <w:r w:rsidRPr="000D176C">
        <w:rPr>
          <w:rFonts w:ascii="Times New Roman" w:hAnsi="Times New Roman" w:cs="Times New Roman"/>
          <w:i/>
          <w:noProof/>
          <w:sz w:val="24"/>
          <w:szCs w:val="24"/>
        </w:rPr>
        <w:t>European Journal of Marketing, Vol. 46</w:t>
      </w:r>
      <w:r w:rsidRPr="000D176C">
        <w:rPr>
          <w:rFonts w:ascii="Times New Roman" w:hAnsi="Times New Roman" w:cs="Times New Roman"/>
          <w:noProof/>
          <w:sz w:val="24"/>
          <w:szCs w:val="24"/>
        </w:rPr>
        <w:t xml:space="preserve">(7/8), 922-937. </w:t>
      </w:r>
      <w:bookmarkEnd w:id="73"/>
    </w:p>
    <w:p w14:paraId="618E0B0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4" w:name="_ENREF_73"/>
      <w:r w:rsidRPr="000D176C">
        <w:rPr>
          <w:rFonts w:ascii="Times New Roman" w:hAnsi="Times New Roman" w:cs="Times New Roman"/>
          <w:noProof/>
          <w:sz w:val="24"/>
          <w:szCs w:val="24"/>
        </w:rPr>
        <w:t xml:space="preserve">Livingstone, S. (2008). Taking risky opportunities in youthful content creation: teenagers' use of social networking sites for intimacy, privacy and self-expression. </w:t>
      </w:r>
      <w:r w:rsidRPr="000D176C">
        <w:rPr>
          <w:rFonts w:ascii="Times New Roman" w:hAnsi="Times New Roman" w:cs="Times New Roman"/>
          <w:i/>
          <w:noProof/>
          <w:sz w:val="24"/>
          <w:szCs w:val="24"/>
        </w:rPr>
        <w:t>New Media &amp; Society, 10</w:t>
      </w:r>
      <w:r w:rsidRPr="000D176C">
        <w:rPr>
          <w:rFonts w:ascii="Times New Roman" w:hAnsi="Times New Roman" w:cs="Times New Roman"/>
          <w:noProof/>
          <w:sz w:val="24"/>
          <w:szCs w:val="24"/>
        </w:rPr>
        <w:t xml:space="preserve">(3), 393-411. </w:t>
      </w:r>
      <w:bookmarkEnd w:id="74"/>
    </w:p>
    <w:p w14:paraId="214AEC7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5" w:name="_ENREF_74"/>
      <w:r w:rsidRPr="000D176C">
        <w:rPr>
          <w:rFonts w:ascii="Times New Roman" w:hAnsi="Times New Roman" w:cs="Times New Roman"/>
          <w:noProof/>
          <w:sz w:val="24"/>
          <w:szCs w:val="24"/>
        </w:rPr>
        <w:t xml:space="preserve">Lodi-Smith, J., &amp; Roberts, B. W. (2010). Getting to Know Me: Social Role Experiences and Age Differences in Self-Concept Clarity During Adulthood. </w:t>
      </w:r>
      <w:r w:rsidRPr="000D176C">
        <w:rPr>
          <w:rFonts w:ascii="Times New Roman" w:hAnsi="Times New Roman" w:cs="Times New Roman"/>
          <w:i/>
          <w:noProof/>
          <w:sz w:val="24"/>
          <w:szCs w:val="24"/>
        </w:rPr>
        <w:t>Journal of Personality, 78</w:t>
      </w:r>
      <w:r w:rsidRPr="000D176C">
        <w:rPr>
          <w:rFonts w:ascii="Times New Roman" w:hAnsi="Times New Roman" w:cs="Times New Roman"/>
          <w:noProof/>
          <w:sz w:val="24"/>
          <w:szCs w:val="24"/>
        </w:rPr>
        <w:t xml:space="preserve">(5), 1383-1410. </w:t>
      </w:r>
      <w:bookmarkEnd w:id="75"/>
    </w:p>
    <w:p w14:paraId="525E0C36"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6" w:name="_ENREF_75"/>
      <w:r w:rsidRPr="000D176C">
        <w:rPr>
          <w:rFonts w:ascii="Times New Roman" w:hAnsi="Times New Roman" w:cs="Times New Roman"/>
          <w:noProof/>
          <w:sz w:val="24"/>
          <w:szCs w:val="24"/>
        </w:rPr>
        <w:t xml:space="preserve">Loroz, P. S. (2004). Golden-age gambling: psychological benefits and self-concept dynamics in aging consumers' consumption experiences. </w:t>
      </w:r>
      <w:r w:rsidRPr="000D176C">
        <w:rPr>
          <w:rFonts w:ascii="Times New Roman" w:hAnsi="Times New Roman" w:cs="Times New Roman"/>
          <w:i/>
          <w:noProof/>
          <w:sz w:val="24"/>
          <w:szCs w:val="24"/>
        </w:rPr>
        <w:t>Psychology &amp; Marketing, 21</w:t>
      </w:r>
      <w:r w:rsidRPr="000D176C">
        <w:rPr>
          <w:rFonts w:ascii="Times New Roman" w:hAnsi="Times New Roman" w:cs="Times New Roman"/>
          <w:noProof/>
          <w:sz w:val="24"/>
          <w:szCs w:val="24"/>
        </w:rPr>
        <w:t xml:space="preserve">(5), 323-349. </w:t>
      </w:r>
      <w:bookmarkEnd w:id="76"/>
    </w:p>
    <w:p w14:paraId="7D0746E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7" w:name="_ENREF_76"/>
      <w:r w:rsidRPr="000D176C">
        <w:rPr>
          <w:rFonts w:ascii="Times New Roman" w:hAnsi="Times New Roman" w:cs="Times New Roman"/>
          <w:noProof/>
          <w:sz w:val="24"/>
          <w:szCs w:val="24"/>
        </w:rPr>
        <w:t xml:space="preserve">Macinnis, D. J., &amp; Folkes, V. S. (2010). The Disciplinary Status of Consumer Behavior: A Sociology of Science Perspective on Key Controversies. </w:t>
      </w:r>
      <w:r w:rsidRPr="000D176C">
        <w:rPr>
          <w:rFonts w:ascii="Times New Roman" w:hAnsi="Times New Roman" w:cs="Times New Roman"/>
          <w:i/>
          <w:noProof/>
          <w:sz w:val="24"/>
          <w:szCs w:val="24"/>
        </w:rPr>
        <w:t>Journal of Consumer Research, 36</w:t>
      </w:r>
      <w:r w:rsidRPr="000D176C">
        <w:rPr>
          <w:rFonts w:ascii="Times New Roman" w:hAnsi="Times New Roman" w:cs="Times New Roman"/>
          <w:noProof/>
          <w:sz w:val="24"/>
          <w:szCs w:val="24"/>
        </w:rPr>
        <w:t xml:space="preserve">(April), 899-914. </w:t>
      </w:r>
      <w:bookmarkEnd w:id="77"/>
    </w:p>
    <w:p w14:paraId="1B393E6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8" w:name="_ENREF_77"/>
      <w:r w:rsidRPr="000D176C">
        <w:rPr>
          <w:rFonts w:ascii="Times New Roman" w:hAnsi="Times New Roman" w:cs="Times New Roman"/>
          <w:noProof/>
          <w:sz w:val="24"/>
          <w:szCs w:val="24"/>
        </w:rPr>
        <w:t xml:space="preserve">Malär, L., Krohmer, H., Hoyer, W. D., &amp; Nyffenegger, B. (2011). Emotional Brand Attachment and Brand Personality: The Relative Importance of the Actual and the Ideal Self. </w:t>
      </w:r>
      <w:r w:rsidRPr="000D176C">
        <w:rPr>
          <w:rFonts w:ascii="Times New Roman" w:hAnsi="Times New Roman" w:cs="Times New Roman"/>
          <w:i/>
          <w:noProof/>
          <w:sz w:val="24"/>
          <w:szCs w:val="24"/>
        </w:rPr>
        <w:t>Journal of Marketing, 75</w:t>
      </w:r>
      <w:r w:rsidRPr="000D176C">
        <w:rPr>
          <w:rFonts w:ascii="Times New Roman" w:hAnsi="Times New Roman" w:cs="Times New Roman"/>
          <w:noProof/>
          <w:sz w:val="24"/>
          <w:szCs w:val="24"/>
        </w:rPr>
        <w:t xml:space="preserve">(July), 35-52. </w:t>
      </w:r>
      <w:bookmarkEnd w:id="78"/>
    </w:p>
    <w:p w14:paraId="7E1CC25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79" w:name="_ENREF_78"/>
      <w:r w:rsidRPr="000D176C">
        <w:rPr>
          <w:rFonts w:ascii="Times New Roman" w:hAnsi="Times New Roman" w:cs="Times New Roman"/>
          <w:noProof/>
          <w:sz w:val="24"/>
          <w:szCs w:val="24"/>
        </w:rPr>
        <w:t xml:space="preserve">Mangold, W. G., &amp; Faulds, D. J. (2009). Social media: The new hybrid element of the promotion mix. </w:t>
      </w:r>
      <w:r w:rsidRPr="000D176C">
        <w:rPr>
          <w:rFonts w:ascii="Times New Roman" w:hAnsi="Times New Roman" w:cs="Times New Roman"/>
          <w:i/>
          <w:noProof/>
          <w:sz w:val="24"/>
          <w:szCs w:val="24"/>
        </w:rPr>
        <w:t>Business Horizons, 52</w:t>
      </w:r>
      <w:r w:rsidRPr="000D176C">
        <w:rPr>
          <w:rFonts w:ascii="Times New Roman" w:hAnsi="Times New Roman" w:cs="Times New Roman"/>
          <w:noProof/>
          <w:sz w:val="24"/>
          <w:szCs w:val="24"/>
        </w:rPr>
        <w:t xml:space="preserve">(4), 357-365. </w:t>
      </w:r>
      <w:bookmarkEnd w:id="79"/>
    </w:p>
    <w:p w14:paraId="3057C51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0" w:name="_ENREF_79"/>
      <w:r w:rsidRPr="000D176C">
        <w:rPr>
          <w:rFonts w:ascii="Times New Roman" w:hAnsi="Times New Roman" w:cs="Times New Roman"/>
          <w:noProof/>
          <w:sz w:val="24"/>
          <w:szCs w:val="24"/>
        </w:rPr>
        <w:t xml:space="preserve">Markus, H., &amp; Wurf, E. (1987). The Dynamic Self-Concept: A Social Psychological Perspective. </w:t>
      </w:r>
      <w:r w:rsidRPr="000D176C">
        <w:rPr>
          <w:rFonts w:ascii="Times New Roman" w:hAnsi="Times New Roman" w:cs="Times New Roman"/>
          <w:i/>
          <w:noProof/>
          <w:sz w:val="24"/>
          <w:szCs w:val="24"/>
        </w:rPr>
        <w:t>Annual Review of Psychology, 38</w:t>
      </w:r>
      <w:r w:rsidRPr="000D176C">
        <w:rPr>
          <w:rFonts w:ascii="Times New Roman" w:hAnsi="Times New Roman" w:cs="Times New Roman"/>
          <w:noProof/>
          <w:sz w:val="24"/>
          <w:szCs w:val="24"/>
        </w:rPr>
        <w:t xml:space="preserve">, 299-337. </w:t>
      </w:r>
      <w:bookmarkEnd w:id="80"/>
    </w:p>
    <w:p w14:paraId="3231D72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1" w:name="_ENREF_80"/>
      <w:r w:rsidRPr="000D176C">
        <w:rPr>
          <w:rFonts w:ascii="Times New Roman" w:hAnsi="Times New Roman" w:cs="Times New Roman"/>
          <w:noProof/>
          <w:sz w:val="24"/>
          <w:szCs w:val="24"/>
        </w:rPr>
        <w:t xml:space="preserve">Marsh, H. W., &amp; Craven, R. G. (2006). Reciprocal Effects of Self-Concept and Performance From a Multidimensional Perspective: Beyond Seductive Pleasure and Unidimensional Perspectives. </w:t>
      </w:r>
      <w:r w:rsidRPr="000D176C">
        <w:rPr>
          <w:rFonts w:ascii="Times New Roman" w:hAnsi="Times New Roman" w:cs="Times New Roman"/>
          <w:i/>
          <w:noProof/>
          <w:sz w:val="24"/>
          <w:szCs w:val="24"/>
        </w:rPr>
        <w:t>Perspectives on Psychological Science, 1</w:t>
      </w:r>
      <w:r w:rsidRPr="000D176C">
        <w:rPr>
          <w:rFonts w:ascii="Times New Roman" w:hAnsi="Times New Roman" w:cs="Times New Roman"/>
          <w:noProof/>
          <w:sz w:val="24"/>
          <w:szCs w:val="24"/>
        </w:rPr>
        <w:t xml:space="preserve">(2), 133-163. </w:t>
      </w:r>
      <w:bookmarkEnd w:id="81"/>
    </w:p>
    <w:p w14:paraId="3D17E96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2" w:name="_ENREF_81"/>
      <w:r w:rsidRPr="000D176C">
        <w:rPr>
          <w:rFonts w:ascii="Times New Roman" w:hAnsi="Times New Roman" w:cs="Times New Roman"/>
          <w:noProof/>
          <w:sz w:val="24"/>
          <w:szCs w:val="24"/>
        </w:rPr>
        <w:t xml:space="preserve">Marsh, H. W., &amp; Hocevar, D. (1985). Application of confirmatory factor analysis to the study of self-concept: First- and higher order factor models and their invariance across groups. </w:t>
      </w:r>
      <w:r w:rsidRPr="000D176C">
        <w:rPr>
          <w:rFonts w:ascii="Times New Roman" w:hAnsi="Times New Roman" w:cs="Times New Roman"/>
          <w:i/>
          <w:noProof/>
          <w:sz w:val="24"/>
          <w:szCs w:val="24"/>
        </w:rPr>
        <w:t>Psychological Bulletin, 97</w:t>
      </w:r>
      <w:r w:rsidRPr="000D176C">
        <w:rPr>
          <w:rFonts w:ascii="Times New Roman" w:hAnsi="Times New Roman" w:cs="Times New Roman"/>
          <w:noProof/>
          <w:sz w:val="24"/>
          <w:szCs w:val="24"/>
        </w:rPr>
        <w:t xml:space="preserve">(3), 562-582. </w:t>
      </w:r>
      <w:bookmarkEnd w:id="82"/>
    </w:p>
    <w:p w14:paraId="5962066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3" w:name="_ENREF_82"/>
      <w:r w:rsidRPr="000D176C">
        <w:rPr>
          <w:rFonts w:ascii="Times New Roman" w:hAnsi="Times New Roman" w:cs="Times New Roman"/>
          <w:noProof/>
          <w:sz w:val="24"/>
          <w:szCs w:val="24"/>
        </w:rPr>
        <w:t xml:space="preserve">Marsh, H. W., &amp; O'Mara, A. (2008). Reciprocal Effects Between Academic Self-Concept, Self-Esteem, Achievement, and Attainment Over Seven Adolescent Years: Unidimensional and Multidimensional Perspectives of Self-Concept. </w:t>
      </w:r>
      <w:r w:rsidRPr="000D176C">
        <w:rPr>
          <w:rFonts w:ascii="Times New Roman" w:hAnsi="Times New Roman" w:cs="Times New Roman"/>
          <w:i/>
          <w:noProof/>
          <w:sz w:val="24"/>
          <w:szCs w:val="24"/>
        </w:rPr>
        <w:t>Personality and Social Psychology Bulletin, 34</w:t>
      </w:r>
      <w:r w:rsidRPr="000D176C">
        <w:rPr>
          <w:rFonts w:ascii="Times New Roman" w:hAnsi="Times New Roman" w:cs="Times New Roman"/>
          <w:noProof/>
          <w:sz w:val="24"/>
          <w:szCs w:val="24"/>
        </w:rPr>
        <w:t xml:space="preserve">(4), 542-552. </w:t>
      </w:r>
      <w:bookmarkEnd w:id="83"/>
    </w:p>
    <w:p w14:paraId="209BC20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4" w:name="_ENREF_83"/>
      <w:r w:rsidRPr="000D176C">
        <w:rPr>
          <w:rFonts w:ascii="Times New Roman" w:hAnsi="Times New Roman" w:cs="Times New Roman"/>
          <w:noProof/>
          <w:sz w:val="24"/>
          <w:szCs w:val="24"/>
        </w:rPr>
        <w:t xml:space="preserve">Marsh, H. W., Trautwein, U., Lüdtke, O., Köller, O., &amp; Baumert, J. (2005). Academic Self-Concept, Interest, Grades, and Standardized Test Scores: Reciprocal Effects Models of Causal Ordering. </w:t>
      </w:r>
      <w:r w:rsidRPr="000D176C">
        <w:rPr>
          <w:rFonts w:ascii="Times New Roman" w:hAnsi="Times New Roman" w:cs="Times New Roman"/>
          <w:i/>
          <w:noProof/>
          <w:sz w:val="24"/>
          <w:szCs w:val="24"/>
        </w:rPr>
        <w:t>Child Development, 76</w:t>
      </w:r>
      <w:r w:rsidRPr="000D176C">
        <w:rPr>
          <w:rFonts w:ascii="Times New Roman" w:hAnsi="Times New Roman" w:cs="Times New Roman"/>
          <w:noProof/>
          <w:sz w:val="24"/>
          <w:szCs w:val="24"/>
        </w:rPr>
        <w:t xml:space="preserve">(2), 397-416. </w:t>
      </w:r>
      <w:bookmarkEnd w:id="84"/>
    </w:p>
    <w:p w14:paraId="126E897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5" w:name="_ENREF_84"/>
      <w:r w:rsidRPr="000D176C">
        <w:rPr>
          <w:rFonts w:ascii="Times New Roman" w:hAnsi="Times New Roman" w:cs="Times New Roman"/>
          <w:noProof/>
          <w:sz w:val="24"/>
          <w:szCs w:val="24"/>
        </w:rPr>
        <w:t xml:space="preserve">Marsh, H. W., Trautwein, U., Lüdtke, O., Köller, O., &amp; Baumert, J. (2006). Integration of Multidimensional Self-Concept and Core Personality Constructs: Construct Validation and Relations to Well-Being and Achievement. </w:t>
      </w:r>
      <w:r w:rsidRPr="000D176C">
        <w:rPr>
          <w:rFonts w:ascii="Times New Roman" w:hAnsi="Times New Roman" w:cs="Times New Roman"/>
          <w:i/>
          <w:noProof/>
          <w:sz w:val="24"/>
          <w:szCs w:val="24"/>
        </w:rPr>
        <w:t>Journal of Personality, 74</w:t>
      </w:r>
      <w:r w:rsidRPr="000D176C">
        <w:rPr>
          <w:rFonts w:ascii="Times New Roman" w:hAnsi="Times New Roman" w:cs="Times New Roman"/>
          <w:noProof/>
          <w:sz w:val="24"/>
          <w:szCs w:val="24"/>
        </w:rPr>
        <w:t xml:space="preserve">(2), 403-456. </w:t>
      </w:r>
      <w:bookmarkEnd w:id="85"/>
    </w:p>
    <w:p w14:paraId="359D542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6" w:name="_ENREF_85"/>
      <w:r w:rsidRPr="000D176C">
        <w:rPr>
          <w:rFonts w:ascii="Times New Roman" w:hAnsi="Times New Roman" w:cs="Times New Roman"/>
          <w:noProof/>
          <w:sz w:val="24"/>
          <w:szCs w:val="24"/>
        </w:rPr>
        <w:t xml:space="preserve">Martin, M. C., &amp; Kennedy, P. F. (1993). Advertising and social comparison: Consequences for female preadolescents and adolescents. </w:t>
      </w:r>
      <w:r w:rsidRPr="000D176C">
        <w:rPr>
          <w:rFonts w:ascii="Times New Roman" w:hAnsi="Times New Roman" w:cs="Times New Roman"/>
          <w:i/>
          <w:noProof/>
          <w:sz w:val="24"/>
          <w:szCs w:val="24"/>
        </w:rPr>
        <w:t>Psychology &amp; Marketing, 10</w:t>
      </w:r>
      <w:r w:rsidRPr="000D176C">
        <w:rPr>
          <w:rFonts w:ascii="Times New Roman" w:hAnsi="Times New Roman" w:cs="Times New Roman"/>
          <w:noProof/>
          <w:sz w:val="24"/>
          <w:szCs w:val="24"/>
        </w:rPr>
        <w:t xml:space="preserve">(6), 513-530. </w:t>
      </w:r>
      <w:bookmarkEnd w:id="86"/>
    </w:p>
    <w:p w14:paraId="6FB3456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7" w:name="_ENREF_86"/>
      <w:r w:rsidRPr="000D176C">
        <w:rPr>
          <w:rFonts w:ascii="Times New Roman" w:hAnsi="Times New Roman" w:cs="Times New Roman"/>
          <w:noProof/>
          <w:sz w:val="24"/>
          <w:szCs w:val="24"/>
        </w:rPr>
        <w:t xml:space="preserve">Mathur, A., Moschis, G., &amp; Lee, E. (2008). A longitudinal study of the effects of life status changes on changes in consumer preferences. </w:t>
      </w:r>
      <w:r w:rsidRPr="000D176C">
        <w:rPr>
          <w:rFonts w:ascii="Times New Roman" w:hAnsi="Times New Roman" w:cs="Times New Roman"/>
          <w:i/>
          <w:noProof/>
          <w:sz w:val="24"/>
          <w:szCs w:val="24"/>
        </w:rPr>
        <w:t>Journal of The Academy of Marketing Science, 36</w:t>
      </w:r>
      <w:r w:rsidRPr="000D176C">
        <w:rPr>
          <w:rFonts w:ascii="Times New Roman" w:hAnsi="Times New Roman" w:cs="Times New Roman"/>
          <w:noProof/>
          <w:sz w:val="24"/>
          <w:szCs w:val="24"/>
        </w:rPr>
        <w:t xml:space="preserve">(2), 234-246. </w:t>
      </w:r>
      <w:bookmarkEnd w:id="87"/>
    </w:p>
    <w:p w14:paraId="4B7A27FB"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8" w:name="_ENREF_87"/>
      <w:r w:rsidRPr="000D176C">
        <w:rPr>
          <w:rFonts w:ascii="Times New Roman" w:hAnsi="Times New Roman" w:cs="Times New Roman"/>
          <w:noProof/>
          <w:sz w:val="24"/>
          <w:szCs w:val="24"/>
        </w:rPr>
        <w:t xml:space="preserve">Mathur, A., Moschis, G. P., &amp; Lee, E. (2003). Life events and brand preference changes. </w:t>
      </w:r>
      <w:r w:rsidRPr="000D176C">
        <w:rPr>
          <w:rFonts w:ascii="Times New Roman" w:hAnsi="Times New Roman" w:cs="Times New Roman"/>
          <w:i/>
          <w:noProof/>
          <w:sz w:val="24"/>
          <w:szCs w:val="24"/>
        </w:rPr>
        <w:t>Journal of Consumer Behaviour, 3</w:t>
      </w:r>
      <w:r w:rsidRPr="000D176C">
        <w:rPr>
          <w:rFonts w:ascii="Times New Roman" w:hAnsi="Times New Roman" w:cs="Times New Roman"/>
          <w:noProof/>
          <w:sz w:val="24"/>
          <w:szCs w:val="24"/>
        </w:rPr>
        <w:t xml:space="preserve">(2), 129-141. </w:t>
      </w:r>
      <w:bookmarkEnd w:id="88"/>
    </w:p>
    <w:p w14:paraId="285C9E6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89" w:name="_ENREF_88"/>
      <w:r w:rsidRPr="000D176C">
        <w:rPr>
          <w:rFonts w:ascii="Times New Roman" w:hAnsi="Times New Roman" w:cs="Times New Roman"/>
          <w:noProof/>
          <w:sz w:val="24"/>
          <w:szCs w:val="24"/>
        </w:rPr>
        <w:lastRenderedPageBreak/>
        <w:t xml:space="preserve">Mazar, N., Amir, O., &amp; Ariely, D. (2008). The dishonesty of honest people: a theory of self concept maintenance. </w:t>
      </w:r>
      <w:r w:rsidRPr="000D176C">
        <w:rPr>
          <w:rFonts w:ascii="Times New Roman" w:hAnsi="Times New Roman" w:cs="Times New Roman"/>
          <w:i/>
          <w:noProof/>
          <w:sz w:val="24"/>
          <w:szCs w:val="24"/>
        </w:rPr>
        <w:t>Journal of Marketing Research, 45</w:t>
      </w:r>
      <w:r w:rsidRPr="000D176C">
        <w:rPr>
          <w:rFonts w:ascii="Times New Roman" w:hAnsi="Times New Roman" w:cs="Times New Roman"/>
          <w:noProof/>
          <w:sz w:val="24"/>
          <w:szCs w:val="24"/>
        </w:rPr>
        <w:t xml:space="preserve">(6), 633-644. </w:t>
      </w:r>
      <w:bookmarkEnd w:id="89"/>
    </w:p>
    <w:p w14:paraId="0436981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0" w:name="_ENREF_89"/>
      <w:r w:rsidRPr="000D176C">
        <w:rPr>
          <w:rFonts w:ascii="Times New Roman" w:hAnsi="Times New Roman" w:cs="Times New Roman"/>
          <w:noProof/>
          <w:sz w:val="24"/>
          <w:szCs w:val="24"/>
        </w:rPr>
        <w:t xml:space="preserve">Mazodier, M., &amp; Merunka, D. (2012). Achieving brand loyalty through sponsorship: the role of fit and self-congruity. </w:t>
      </w:r>
      <w:r w:rsidRPr="000D176C">
        <w:rPr>
          <w:rFonts w:ascii="Times New Roman" w:hAnsi="Times New Roman" w:cs="Times New Roman"/>
          <w:i/>
          <w:noProof/>
          <w:sz w:val="24"/>
          <w:szCs w:val="24"/>
        </w:rPr>
        <w:t>Journal of The Academy of Marketing Science, 40</w:t>
      </w:r>
      <w:r w:rsidRPr="000D176C">
        <w:rPr>
          <w:rFonts w:ascii="Times New Roman" w:hAnsi="Times New Roman" w:cs="Times New Roman"/>
          <w:noProof/>
          <w:sz w:val="24"/>
          <w:szCs w:val="24"/>
        </w:rPr>
        <w:t xml:space="preserve">(6), 807-820. </w:t>
      </w:r>
      <w:bookmarkEnd w:id="90"/>
    </w:p>
    <w:p w14:paraId="3D7456D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1" w:name="_ENREF_90"/>
      <w:r w:rsidRPr="000D176C">
        <w:rPr>
          <w:rFonts w:ascii="Times New Roman" w:hAnsi="Times New Roman" w:cs="Times New Roman"/>
          <w:noProof/>
          <w:sz w:val="24"/>
          <w:szCs w:val="24"/>
        </w:rPr>
        <w:t xml:space="preserve">McConnell, A. R. (2011). The Multiple Self-Aspects Framework: Self-Concept Representation and Its Implications. </w:t>
      </w:r>
      <w:r w:rsidRPr="000D176C">
        <w:rPr>
          <w:rFonts w:ascii="Times New Roman" w:hAnsi="Times New Roman" w:cs="Times New Roman"/>
          <w:i/>
          <w:noProof/>
          <w:sz w:val="24"/>
          <w:szCs w:val="24"/>
        </w:rPr>
        <w:t>Personality and Social Psychology Review, 15</w:t>
      </w:r>
      <w:r w:rsidRPr="000D176C">
        <w:rPr>
          <w:rFonts w:ascii="Times New Roman" w:hAnsi="Times New Roman" w:cs="Times New Roman"/>
          <w:noProof/>
          <w:sz w:val="24"/>
          <w:szCs w:val="24"/>
        </w:rPr>
        <w:t xml:space="preserve">(1), 3-27. </w:t>
      </w:r>
      <w:bookmarkEnd w:id="91"/>
    </w:p>
    <w:p w14:paraId="33340BFC"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2" w:name="_ENREF_91"/>
      <w:r w:rsidRPr="000D176C">
        <w:rPr>
          <w:rFonts w:ascii="Times New Roman" w:hAnsi="Times New Roman" w:cs="Times New Roman"/>
          <w:noProof/>
          <w:sz w:val="24"/>
          <w:szCs w:val="24"/>
        </w:rPr>
        <w:t xml:space="preserve">Mead, G. H. (1934). </w:t>
      </w:r>
      <w:r w:rsidRPr="000D176C">
        <w:rPr>
          <w:rFonts w:ascii="Times New Roman" w:hAnsi="Times New Roman" w:cs="Times New Roman"/>
          <w:i/>
          <w:noProof/>
          <w:sz w:val="24"/>
          <w:szCs w:val="24"/>
        </w:rPr>
        <w:t>Mind, Self, &amp; Society: From the Standpoint of a Social Behaviorist</w:t>
      </w:r>
      <w:r w:rsidRPr="000D176C">
        <w:rPr>
          <w:rFonts w:ascii="Times New Roman" w:hAnsi="Times New Roman" w:cs="Times New Roman"/>
          <w:noProof/>
          <w:sz w:val="24"/>
          <w:szCs w:val="24"/>
        </w:rPr>
        <w:t>. Chicago: The University of Chicago Press.</w:t>
      </w:r>
      <w:bookmarkEnd w:id="92"/>
    </w:p>
    <w:p w14:paraId="6EBC9DE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3" w:name="_ENREF_92"/>
      <w:r w:rsidRPr="000D176C">
        <w:rPr>
          <w:rFonts w:ascii="Times New Roman" w:hAnsi="Times New Roman" w:cs="Times New Roman"/>
          <w:noProof/>
          <w:sz w:val="24"/>
          <w:szCs w:val="24"/>
        </w:rPr>
        <w:t xml:space="preserve">Mehta, A. (1999). Using Self-Concept to Assess Advertising Effectiveness. </w:t>
      </w:r>
      <w:r w:rsidRPr="000D176C">
        <w:rPr>
          <w:rFonts w:ascii="Times New Roman" w:hAnsi="Times New Roman" w:cs="Times New Roman"/>
          <w:i/>
          <w:noProof/>
          <w:sz w:val="24"/>
          <w:szCs w:val="24"/>
        </w:rPr>
        <w:t>Journal of Advertising Research</w:t>
      </w:r>
      <w:r w:rsidRPr="000D176C">
        <w:rPr>
          <w:rFonts w:ascii="Times New Roman" w:hAnsi="Times New Roman" w:cs="Times New Roman"/>
          <w:noProof/>
          <w:sz w:val="24"/>
          <w:szCs w:val="24"/>
        </w:rPr>
        <w:t xml:space="preserve">, 81-89. </w:t>
      </w:r>
      <w:bookmarkEnd w:id="93"/>
    </w:p>
    <w:p w14:paraId="5501D10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4" w:name="_ENREF_93"/>
      <w:r w:rsidRPr="000D176C">
        <w:rPr>
          <w:rFonts w:ascii="Times New Roman" w:hAnsi="Times New Roman" w:cs="Times New Roman"/>
          <w:noProof/>
          <w:sz w:val="24"/>
          <w:szCs w:val="24"/>
        </w:rPr>
        <w:t xml:space="preserve">Mehta, R., &amp; Belk, R. W. (1991). Artifacts, Identity, and Transition: Favorite Possessions of Indians and Indian Immigrants to the United States. </w:t>
      </w:r>
      <w:r w:rsidRPr="000D176C">
        <w:rPr>
          <w:rFonts w:ascii="Times New Roman" w:hAnsi="Times New Roman" w:cs="Times New Roman"/>
          <w:i/>
          <w:noProof/>
          <w:sz w:val="24"/>
          <w:szCs w:val="24"/>
        </w:rPr>
        <w:t>Journal of Consumer Research, 17</w:t>
      </w:r>
      <w:r w:rsidRPr="000D176C">
        <w:rPr>
          <w:rFonts w:ascii="Times New Roman" w:hAnsi="Times New Roman" w:cs="Times New Roman"/>
          <w:noProof/>
          <w:sz w:val="24"/>
          <w:szCs w:val="24"/>
        </w:rPr>
        <w:t xml:space="preserve">(4), 398-411. </w:t>
      </w:r>
      <w:bookmarkEnd w:id="94"/>
    </w:p>
    <w:p w14:paraId="41BDB39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5" w:name="_ENREF_94"/>
      <w:r w:rsidRPr="000D176C">
        <w:rPr>
          <w:rFonts w:ascii="Times New Roman" w:hAnsi="Times New Roman" w:cs="Times New Roman"/>
          <w:noProof/>
          <w:sz w:val="24"/>
          <w:szCs w:val="24"/>
        </w:rPr>
        <w:t xml:space="preserve">Menard, S. (2002). </w:t>
      </w:r>
      <w:r w:rsidRPr="000D176C">
        <w:rPr>
          <w:rFonts w:ascii="Times New Roman" w:hAnsi="Times New Roman" w:cs="Times New Roman"/>
          <w:i/>
          <w:noProof/>
          <w:sz w:val="24"/>
          <w:szCs w:val="24"/>
        </w:rPr>
        <w:t>Longitudinal Research</w:t>
      </w:r>
      <w:r w:rsidRPr="000D176C">
        <w:rPr>
          <w:rFonts w:ascii="Times New Roman" w:hAnsi="Times New Roman" w:cs="Times New Roman"/>
          <w:noProof/>
          <w:sz w:val="24"/>
          <w:szCs w:val="24"/>
        </w:rPr>
        <w:t xml:space="preserve"> (2nd ed.). Thousand Oaks, CA: SAGE.</w:t>
      </w:r>
      <w:bookmarkEnd w:id="95"/>
    </w:p>
    <w:p w14:paraId="259EA55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6" w:name="_ENREF_95"/>
      <w:r w:rsidRPr="000D176C">
        <w:rPr>
          <w:rFonts w:ascii="Times New Roman" w:hAnsi="Times New Roman" w:cs="Times New Roman"/>
          <w:noProof/>
          <w:sz w:val="24"/>
          <w:szCs w:val="24"/>
        </w:rPr>
        <w:t xml:space="preserve">Merz, M. A., He, Y., &amp; Alden, D. L. (2008). A categorization approach to analyzing the global consumer culture debate. </w:t>
      </w:r>
      <w:r w:rsidRPr="000D176C">
        <w:rPr>
          <w:rFonts w:ascii="Times New Roman" w:hAnsi="Times New Roman" w:cs="Times New Roman"/>
          <w:i/>
          <w:noProof/>
          <w:sz w:val="24"/>
          <w:szCs w:val="24"/>
        </w:rPr>
        <w:t>International Marketing Review, 25</w:t>
      </w:r>
      <w:r w:rsidRPr="000D176C">
        <w:rPr>
          <w:rFonts w:ascii="Times New Roman" w:hAnsi="Times New Roman" w:cs="Times New Roman"/>
          <w:noProof/>
          <w:sz w:val="24"/>
          <w:szCs w:val="24"/>
        </w:rPr>
        <w:t xml:space="preserve">(2), 166-182. </w:t>
      </w:r>
      <w:bookmarkEnd w:id="96"/>
    </w:p>
    <w:p w14:paraId="523977A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7" w:name="_ENREF_96"/>
      <w:r w:rsidRPr="000D176C">
        <w:rPr>
          <w:rFonts w:ascii="Times New Roman" w:hAnsi="Times New Roman" w:cs="Times New Roman"/>
          <w:noProof/>
          <w:sz w:val="24"/>
          <w:szCs w:val="24"/>
        </w:rPr>
        <w:t xml:space="preserve">Mittal, B. (2006). I, me, and mine—how products become consumers' extended selves. </w:t>
      </w:r>
      <w:r w:rsidRPr="000D176C">
        <w:rPr>
          <w:rFonts w:ascii="Times New Roman" w:hAnsi="Times New Roman" w:cs="Times New Roman"/>
          <w:i/>
          <w:noProof/>
          <w:sz w:val="24"/>
          <w:szCs w:val="24"/>
        </w:rPr>
        <w:t>Journal of Consumer Behaviour, 5</w:t>
      </w:r>
      <w:r w:rsidRPr="000D176C">
        <w:rPr>
          <w:rFonts w:ascii="Times New Roman" w:hAnsi="Times New Roman" w:cs="Times New Roman"/>
          <w:noProof/>
          <w:sz w:val="24"/>
          <w:szCs w:val="24"/>
        </w:rPr>
        <w:t xml:space="preserve">(6), 550-562. </w:t>
      </w:r>
      <w:bookmarkEnd w:id="97"/>
    </w:p>
    <w:p w14:paraId="01B14B3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8" w:name="_ENREF_97"/>
      <w:r w:rsidRPr="000D176C">
        <w:rPr>
          <w:rFonts w:ascii="Times New Roman" w:hAnsi="Times New Roman" w:cs="Times New Roman"/>
          <w:noProof/>
          <w:sz w:val="24"/>
          <w:szCs w:val="24"/>
        </w:rPr>
        <w:t xml:space="preserve">Moore, D. J., &amp; Homer, P. M. (2008). Self-brand connections: The role of attitude strength and autobiographical memory primes. </w:t>
      </w:r>
      <w:r w:rsidRPr="000D176C">
        <w:rPr>
          <w:rFonts w:ascii="Times New Roman" w:hAnsi="Times New Roman" w:cs="Times New Roman"/>
          <w:i/>
          <w:noProof/>
          <w:sz w:val="24"/>
          <w:szCs w:val="24"/>
        </w:rPr>
        <w:t>Journal of Business Research, 61</w:t>
      </w:r>
      <w:r w:rsidRPr="000D176C">
        <w:rPr>
          <w:rFonts w:ascii="Times New Roman" w:hAnsi="Times New Roman" w:cs="Times New Roman"/>
          <w:noProof/>
          <w:sz w:val="24"/>
          <w:szCs w:val="24"/>
        </w:rPr>
        <w:t xml:space="preserve">(7), 707-714. </w:t>
      </w:r>
      <w:bookmarkEnd w:id="98"/>
    </w:p>
    <w:p w14:paraId="099E6FB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99" w:name="_ENREF_98"/>
      <w:r w:rsidRPr="000D176C">
        <w:rPr>
          <w:rFonts w:ascii="Times New Roman" w:hAnsi="Times New Roman" w:cs="Times New Roman"/>
          <w:noProof/>
          <w:sz w:val="24"/>
          <w:szCs w:val="24"/>
        </w:rPr>
        <w:t xml:space="preserve">Moschis, G. P. (2012). Consumer Behavior in Later Life: Current Knowledge, Issues, and New Directions for Research. </w:t>
      </w:r>
      <w:r w:rsidRPr="000D176C">
        <w:rPr>
          <w:rFonts w:ascii="Times New Roman" w:hAnsi="Times New Roman" w:cs="Times New Roman"/>
          <w:i/>
          <w:noProof/>
          <w:sz w:val="24"/>
          <w:szCs w:val="24"/>
        </w:rPr>
        <w:t>Psychology &amp; Marketing, 29</w:t>
      </w:r>
      <w:r w:rsidRPr="000D176C">
        <w:rPr>
          <w:rFonts w:ascii="Times New Roman" w:hAnsi="Times New Roman" w:cs="Times New Roman"/>
          <w:noProof/>
          <w:sz w:val="24"/>
          <w:szCs w:val="24"/>
        </w:rPr>
        <w:t xml:space="preserve">(2), 57-75. </w:t>
      </w:r>
      <w:bookmarkEnd w:id="99"/>
    </w:p>
    <w:p w14:paraId="1E3196C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0" w:name="_ENREF_99"/>
      <w:r w:rsidRPr="000D176C">
        <w:rPr>
          <w:rFonts w:ascii="Times New Roman" w:hAnsi="Times New Roman" w:cs="Times New Roman"/>
          <w:noProof/>
          <w:sz w:val="24"/>
          <w:szCs w:val="24"/>
        </w:rPr>
        <w:t xml:space="preserve">O'Mara, A. J., Marsh, H. W., Craven, R. G., &amp; Debus, R. L. (2006). Do Self-Concept Interventions Make a Difference? A Synergistic Blend of Construct Validation and Meta-Analysis. </w:t>
      </w:r>
      <w:r w:rsidRPr="000D176C">
        <w:rPr>
          <w:rFonts w:ascii="Times New Roman" w:hAnsi="Times New Roman" w:cs="Times New Roman"/>
          <w:i/>
          <w:noProof/>
          <w:sz w:val="24"/>
          <w:szCs w:val="24"/>
        </w:rPr>
        <w:t>Educational Psychologist, 41</w:t>
      </w:r>
      <w:r w:rsidRPr="000D176C">
        <w:rPr>
          <w:rFonts w:ascii="Times New Roman" w:hAnsi="Times New Roman" w:cs="Times New Roman"/>
          <w:noProof/>
          <w:sz w:val="24"/>
          <w:szCs w:val="24"/>
        </w:rPr>
        <w:t xml:space="preserve">(3), 181-206. </w:t>
      </w:r>
      <w:bookmarkEnd w:id="100"/>
    </w:p>
    <w:p w14:paraId="6F7331F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1" w:name="_ENREF_100"/>
      <w:r w:rsidRPr="000D176C">
        <w:rPr>
          <w:rFonts w:ascii="Times New Roman" w:hAnsi="Times New Roman" w:cs="Times New Roman"/>
          <w:noProof/>
          <w:sz w:val="24"/>
          <w:szCs w:val="24"/>
        </w:rPr>
        <w:t xml:space="preserve">Ogle, J., &amp; Damhorst, M. (2005). Critical Reflections on the Body and Related Sociocultural Discourses at the Midlife Transition: An Interpretive Study of Women's Experiences. </w:t>
      </w:r>
      <w:r w:rsidRPr="000D176C">
        <w:rPr>
          <w:rFonts w:ascii="Times New Roman" w:hAnsi="Times New Roman" w:cs="Times New Roman"/>
          <w:i/>
          <w:noProof/>
          <w:sz w:val="24"/>
          <w:szCs w:val="24"/>
        </w:rPr>
        <w:t>Journal of Adult Development, 12</w:t>
      </w:r>
      <w:r w:rsidRPr="000D176C">
        <w:rPr>
          <w:rFonts w:ascii="Times New Roman" w:hAnsi="Times New Roman" w:cs="Times New Roman"/>
          <w:noProof/>
          <w:sz w:val="24"/>
          <w:szCs w:val="24"/>
        </w:rPr>
        <w:t xml:space="preserve">(1), 1-18. </w:t>
      </w:r>
      <w:bookmarkEnd w:id="101"/>
    </w:p>
    <w:p w14:paraId="314FE8B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2" w:name="_ENREF_101"/>
      <w:r w:rsidRPr="000D176C">
        <w:rPr>
          <w:rFonts w:ascii="Times New Roman" w:hAnsi="Times New Roman" w:cs="Times New Roman"/>
          <w:noProof/>
          <w:sz w:val="24"/>
          <w:szCs w:val="24"/>
        </w:rPr>
        <w:t xml:space="preserve">Özsomer, A., &amp; Altaras, S. (2008). Global brand purchase likelihood: a critical synthesis and an integrated conceptual framework. </w:t>
      </w:r>
      <w:r w:rsidRPr="000D176C">
        <w:rPr>
          <w:rFonts w:ascii="Times New Roman" w:hAnsi="Times New Roman" w:cs="Times New Roman"/>
          <w:i/>
          <w:noProof/>
          <w:sz w:val="24"/>
          <w:szCs w:val="24"/>
        </w:rPr>
        <w:t>Journal of International Marketing, 16</w:t>
      </w:r>
      <w:r w:rsidRPr="000D176C">
        <w:rPr>
          <w:rFonts w:ascii="Times New Roman" w:hAnsi="Times New Roman" w:cs="Times New Roman"/>
          <w:noProof/>
          <w:sz w:val="24"/>
          <w:szCs w:val="24"/>
        </w:rPr>
        <w:t xml:space="preserve">(4), 1-28. </w:t>
      </w:r>
      <w:bookmarkEnd w:id="102"/>
    </w:p>
    <w:p w14:paraId="619EB36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3" w:name="_ENREF_102"/>
      <w:r w:rsidRPr="000D176C">
        <w:rPr>
          <w:rFonts w:ascii="Times New Roman" w:hAnsi="Times New Roman" w:cs="Times New Roman"/>
          <w:noProof/>
          <w:sz w:val="24"/>
          <w:szCs w:val="24"/>
        </w:rPr>
        <w:t>The Underdog Effect: The Marketing of Disadvantage and Determination through Brand Biography, 37 C.F.R. (2011).</w:t>
      </w:r>
      <w:bookmarkEnd w:id="103"/>
    </w:p>
    <w:p w14:paraId="20546B5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4" w:name="_ENREF_103"/>
      <w:r w:rsidRPr="000D176C">
        <w:rPr>
          <w:rFonts w:ascii="Times New Roman" w:hAnsi="Times New Roman" w:cs="Times New Roman"/>
          <w:noProof/>
          <w:sz w:val="24"/>
          <w:szCs w:val="24"/>
        </w:rPr>
        <w:t xml:space="preserve">Palkovitz, R., Copes, M. A., &amp; Woolfolk, T. N. (2001). “It's Like... You Discover a New Sense of Being”: Involved Fathering as an Evoker of Adult Development. </w:t>
      </w:r>
      <w:r w:rsidRPr="000D176C">
        <w:rPr>
          <w:rFonts w:ascii="Times New Roman" w:hAnsi="Times New Roman" w:cs="Times New Roman"/>
          <w:i/>
          <w:noProof/>
          <w:sz w:val="24"/>
          <w:szCs w:val="24"/>
        </w:rPr>
        <w:t>Men and Masculinities, 4</w:t>
      </w:r>
      <w:r w:rsidRPr="000D176C">
        <w:rPr>
          <w:rFonts w:ascii="Times New Roman" w:hAnsi="Times New Roman" w:cs="Times New Roman"/>
          <w:noProof/>
          <w:sz w:val="24"/>
          <w:szCs w:val="24"/>
        </w:rPr>
        <w:t xml:space="preserve">(1), 49-69. </w:t>
      </w:r>
      <w:bookmarkEnd w:id="104"/>
    </w:p>
    <w:p w14:paraId="61A730B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5" w:name="_ENREF_104"/>
      <w:r w:rsidRPr="000D176C">
        <w:rPr>
          <w:rFonts w:ascii="Times New Roman" w:hAnsi="Times New Roman" w:cs="Times New Roman"/>
          <w:noProof/>
          <w:sz w:val="24"/>
          <w:szCs w:val="24"/>
        </w:rPr>
        <w:t xml:space="preserve">Perrachione, T. K., &amp; Perrachione, J. R. (2008). Brains and brands: Developing mutually informative research in neuroscience and marketing. </w:t>
      </w:r>
      <w:r w:rsidRPr="000D176C">
        <w:rPr>
          <w:rFonts w:ascii="Times New Roman" w:hAnsi="Times New Roman" w:cs="Times New Roman"/>
          <w:i/>
          <w:noProof/>
          <w:sz w:val="24"/>
          <w:szCs w:val="24"/>
        </w:rPr>
        <w:t>Journal of Consumer Behaviour, 7</w:t>
      </w:r>
      <w:r w:rsidRPr="000D176C">
        <w:rPr>
          <w:rFonts w:ascii="Times New Roman" w:hAnsi="Times New Roman" w:cs="Times New Roman"/>
          <w:noProof/>
          <w:sz w:val="24"/>
          <w:szCs w:val="24"/>
        </w:rPr>
        <w:t xml:space="preserve">, 303–318. </w:t>
      </w:r>
      <w:bookmarkEnd w:id="105"/>
    </w:p>
    <w:p w14:paraId="6605A2B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6" w:name="_ENREF_105"/>
      <w:r w:rsidRPr="000D176C">
        <w:rPr>
          <w:rFonts w:ascii="Times New Roman" w:hAnsi="Times New Roman" w:cs="Times New Roman"/>
          <w:noProof/>
          <w:sz w:val="24"/>
          <w:szCs w:val="24"/>
        </w:rPr>
        <w:t xml:space="preserve">Petty, R. E., Haugtvedt, C. P., &amp; Smith, S. M. (1995). Elaboration as a Determinant of Attitude Strength: Creating Attitudes That are Persistent, Resistant, and Predictive of Behavior. In R. E. Petty &amp; J. A. Krosnick (Eds.), </w:t>
      </w:r>
      <w:r w:rsidRPr="000D176C">
        <w:rPr>
          <w:rFonts w:ascii="Times New Roman" w:hAnsi="Times New Roman" w:cs="Times New Roman"/>
          <w:i/>
          <w:noProof/>
          <w:sz w:val="24"/>
          <w:szCs w:val="24"/>
        </w:rPr>
        <w:t>Attitude Strength: Antecedents and Consequences</w:t>
      </w:r>
      <w:r w:rsidRPr="000D176C">
        <w:rPr>
          <w:rFonts w:ascii="Times New Roman" w:hAnsi="Times New Roman" w:cs="Times New Roman"/>
          <w:noProof/>
          <w:sz w:val="24"/>
          <w:szCs w:val="24"/>
        </w:rPr>
        <w:t xml:space="preserve"> (pp. 93-130). Mahwaw, NJ: Lawrence Erlbaum Associates.</w:t>
      </w:r>
      <w:bookmarkEnd w:id="106"/>
    </w:p>
    <w:p w14:paraId="0140417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7" w:name="_ENREF_106"/>
      <w:r w:rsidRPr="000D176C">
        <w:rPr>
          <w:rFonts w:ascii="Times New Roman" w:hAnsi="Times New Roman" w:cs="Times New Roman"/>
          <w:noProof/>
          <w:sz w:val="24"/>
          <w:szCs w:val="24"/>
        </w:rPr>
        <w:lastRenderedPageBreak/>
        <w:t xml:space="preserve">Pfeifer, J. H., Masten, C. L., Borofsky, L. A., Dapretto, M., Fuligni, A. J., &amp; Lieberman, M. D. (2009). Neural Correlates of Direct and Reflected Self-Appraisals in Adolescents and Adults: When Social Perspective-Taking Informs Self-Perception. </w:t>
      </w:r>
      <w:r w:rsidRPr="000D176C">
        <w:rPr>
          <w:rFonts w:ascii="Times New Roman" w:hAnsi="Times New Roman" w:cs="Times New Roman"/>
          <w:i/>
          <w:noProof/>
          <w:sz w:val="24"/>
          <w:szCs w:val="24"/>
        </w:rPr>
        <w:t>Child Development, 80</w:t>
      </w:r>
      <w:r w:rsidRPr="000D176C">
        <w:rPr>
          <w:rFonts w:ascii="Times New Roman" w:hAnsi="Times New Roman" w:cs="Times New Roman"/>
          <w:noProof/>
          <w:sz w:val="24"/>
          <w:szCs w:val="24"/>
        </w:rPr>
        <w:t xml:space="preserve">(4), 1016–1038. </w:t>
      </w:r>
      <w:bookmarkEnd w:id="107"/>
    </w:p>
    <w:p w14:paraId="191B424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8" w:name="_ENREF_107"/>
      <w:r w:rsidRPr="000D176C">
        <w:rPr>
          <w:rFonts w:ascii="Times New Roman" w:hAnsi="Times New Roman" w:cs="Times New Roman"/>
          <w:noProof/>
          <w:sz w:val="24"/>
          <w:szCs w:val="24"/>
        </w:rPr>
        <w:t xml:space="preserve">Pham, M. T. (2013). The Seven Sins of Consumer Psychology. </w:t>
      </w:r>
      <w:r w:rsidRPr="000D176C">
        <w:rPr>
          <w:rFonts w:ascii="Times New Roman" w:hAnsi="Times New Roman" w:cs="Times New Roman"/>
          <w:i/>
          <w:noProof/>
          <w:sz w:val="24"/>
          <w:szCs w:val="24"/>
        </w:rPr>
        <w:t>Journal of Consumer Psychology, 23</w:t>
      </w:r>
      <w:r w:rsidRPr="000D176C">
        <w:rPr>
          <w:rFonts w:ascii="Times New Roman" w:hAnsi="Times New Roman" w:cs="Times New Roman"/>
          <w:noProof/>
          <w:sz w:val="24"/>
          <w:szCs w:val="24"/>
        </w:rPr>
        <w:t xml:space="preserve">(4), 411-423. </w:t>
      </w:r>
      <w:bookmarkEnd w:id="108"/>
    </w:p>
    <w:p w14:paraId="45CB4AE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09" w:name="_ENREF_108"/>
      <w:r w:rsidRPr="000D176C">
        <w:rPr>
          <w:rFonts w:ascii="Times New Roman" w:hAnsi="Times New Roman" w:cs="Times New Roman"/>
          <w:noProof/>
          <w:sz w:val="24"/>
          <w:szCs w:val="24"/>
        </w:rPr>
        <w:t xml:space="preserve">Phinney, J. S., Ong, A., &amp; Madden, T. (2000). Cultural Values and Intergenerational Value Discrepancies in Immigrant and Non-Immigrant Families. </w:t>
      </w:r>
      <w:r w:rsidRPr="000D176C">
        <w:rPr>
          <w:rFonts w:ascii="Times New Roman" w:hAnsi="Times New Roman" w:cs="Times New Roman"/>
          <w:i/>
          <w:noProof/>
          <w:sz w:val="24"/>
          <w:szCs w:val="24"/>
        </w:rPr>
        <w:t>Child Development, 71</w:t>
      </w:r>
      <w:r w:rsidRPr="000D176C">
        <w:rPr>
          <w:rFonts w:ascii="Times New Roman" w:hAnsi="Times New Roman" w:cs="Times New Roman"/>
          <w:noProof/>
          <w:sz w:val="24"/>
          <w:szCs w:val="24"/>
        </w:rPr>
        <w:t xml:space="preserve">(2), 528-539. </w:t>
      </w:r>
      <w:bookmarkEnd w:id="109"/>
    </w:p>
    <w:p w14:paraId="2306725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0" w:name="_ENREF_109"/>
      <w:r w:rsidRPr="000D176C">
        <w:rPr>
          <w:rFonts w:ascii="Times New Roman" w:hAnsi="Times New Roman" w:cs="Times New Roman"/>
          <w:noProof/>
          <w:sz w:val="24"/>
          <w:szCs w:val="24"/>
        </w:rPr>
        <w:t xml:space="preserve">Plassmann, H., Ramsøy, T. Z., &amp; Milosavljevic, M. (2012). Branding the brain: A critical review and outlook. </w:t>
      </w:r>
      <w:r w:rsidRPr="000D176C">
        <w:rPr>
          <w:rFonts w:ascii="Times New Roman" w:hAnsi="Times New Roman" w:cs="Times New Roman"/>
          <w:i/>
          <w:noProof/>
          <w:sz w:val="24"/>
          <w:szCs w:val="24"/>
        </w:rPr>
        <w:t>Journal of Consumer Psychology, 22</w:t>
      </w:r>
      <w:r w:rsidRPr="000D176C">
        <w:rPr>
          <w:rFonts w:ascii="Times New Roman" w:hAnsi="Times New Roman" w:cs="Times New Roman"/>
          <w:noProof/>
          <w:sz w:val="24"/>
          <w:szCs w:val="24"/>
        </w:rPr>
        <w:t xml:space="preserve">, 18–36. </w:t>
      </w:r>
      <w:bookmarkEnd w:id="110"/>
    </w:p>
    <w:p w14:paraId="495CC4D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1" w:name="_ENREF_110"/>
      <w:r w:rsidRPr="000D176C">
        <w:rPr>
          <w:rFonts w:ascii="Times New Roman" w:hAnsi="Times New Roman" w:cs="Times New Roman"/>
          <w:noProof/>
          <w:sz w:val="24"/>
          <w:szCs w:val="24"/>
        </w:rPr>
        <w:t xml:space="preserve">Priester, J. R., Nayakankuppam, D., Fleming, M. A., &amp; Godek, J. (2004). The A2SC2 Model: The Influence of Attitudes and Attitude Strength on Consideration and Choice. </w:t>
      </w:r>
      <w:r w:rsidRPr="000D176C">
        <w:rPr>
          <w:rFonts w:ascii="Times New Roman" w:hAnsi="Times New Roman" w:cs="Times New Roman"/>
          <w:i/>
          <w:noProof/>
          <w:sz w:val="24"/>
          <w:szCs w:val="24"/>
        </w:rPr>
        <w:t>Journal of Consumer Research, 30</w:t>
      </w:r>
      <w:r w:rsidRPr="000D176C">
        <w:rPr>
          <w:rFonts w:ascii="Times New Roman" w:hAnsi="Times New Roman" w:cs="Times New Roman"/>
          <w:noProof/>
          <w:sz w:val="24"/>
          <w:szCs w:val="24"/>
        </w:rPr>
        <w:t xml:space="preserve">(4), 574-587. </w:t>
      </w:r>
      <w:bookmarkEnd w:id="111"/>
    </w:p>
    <w:p w14:paraId="06F8ABD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2" w:name="_ENREF_111"/>
      <w:r w:rsidRPr="000D176C">
        <w:rPr>
          <w:rFonts w:ascii="Times New Roman" w:hAnsi="Times New Roman" w:cs="Times New Roman"/>
          <w:noProof/>
          <w:sz w:val="24"/>
          <w:szCs w:val="24"/>
        </w:rPr>
        <w:t xml:space="preserve">Raman, N. V., &amp; Leckenby, J. D. (1998). Factors affecting consumers’ “Webad” visits. </w:t>
      </w:r>
      <w:r w:rsidRPr="000D176C">
        <w:rPr>
          <w:rFonts w:ascii="Times New Roman" w:hAnsi="Times New Roman" w:cs="Times New Roman"/>
          <w:i/>
          <w:noProof/>
          <w:sz w:val="24"/>
          <w:szCs w:val="24"/>
        </w:rPr>
        <w:t>European Journal of Marketing, 32</w:t>
      </w:r>
      <w:r w:rsidRPr="000D176C">
        <w:rPr>
          <w:rFonts w:ascii="Times New Roman" w:hAnsi="Times New Roman" w:cs="Times New Roman"/>
          <w:noProof/>
          <w:sz w:val="24"/>
          <w:szCs w:val="24"/>
        </w:rPr>
        <w:t xml:space="preserve">(7/8), 737 - 748. </w:t>
      </w:r>
      <w:bookmarkEnd w:id="112"/>
    </w:p>
    <w:p w14:paraId="0CE576B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3" w:name="_ENREF_112"/>
      <w:r w:rsidRPr="000D176C">
        <w:rPr>
          <w:rFonts w:ascii="Times New Roman" w:hAnsi="Times New Roman" w:cs="Times New Roman"/>
          <w:noProof/>
          <w:sz w:val="24"/>
          <w:szCs w:val="24"/>
        </w:rPr>
        <w:t xml:space="preserve">Reed II, A. (2002). Social identity as a useful persective for self-concept based consumer research. </w:t>
      </w:r>
      <w:r w:rsidRPr="000D176C">
        <w:rPr>
          <w:rFonts w:ascii="Times New Roman" w:hAnsi="Times New Roman" w:cs="Times New Roman"/>
          <w:i/>
          <w:noProof/>
          <w:sz w:val="24"/>
          <w:szCs w:val="24"/>
        </w:rPr>
        <w:t>Psychology &amp; Marketing, 19</w:t>
      </w:r>
      <w:r w:rsidRPr="000D176C">
        <w:rPr>
          <w:rFonts w:ascii="Times New Roman" w:hAnsi="Times New Roman" w:cs="Times New Roman"/>
          <w:noProof/>
          <w:sz w:val="24"/>
          <w:szCs w:val="24"/>
        </w:rPr>
        <w:t xml:space="preserve">(3), 235-266. </w:t>
      </w:r>
      <w:bookmarkEnd w:id="113"/>
    </w:p>
    <w:p w14:paraId="5A07AD2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4" w:name="_ENREF_113"/>
      <w:r w:rsidRPr="000D176C">
        <w:rPr>
          <w:rFonts w:ascii="Times New Roman" w:hAnsi="Times New Roman" w:cs="Times New Roman"/>
          <w:noProof/>
          <w:sz w:val="24"/>
          <w:szCs w:val="24"/>
        </w:rPr>
        <w:t xml:space="preserve">Richins, M. L. (1994). Special Possessions and the Expression of Material Values. </w:t>
      </w:r>
      <w:r w:rsidRPr="000D176C">
        <w:rPr>
          <w:rFonts w:ascii="Times New Roman" w:hAnsi="Times New Roman" w:cs="Times New Roman"/>
          <w:i/>
          <w:noProof/>
          <w:sz w:val="24"/>
          <w:szCs w:val="24"/>
        </w:rPr>
        <w:t>Journal of Consumer Research, 21</w:t>
      </w:r>
      <w:r w:rsidRPr="000D176C">
        <w:rPr>
          <w:rFonts w:ascii="Times New Roman" w:hAnsi="Times New Roman" w:cs="Times New Roman"/>
          <w:noProof/>
          <w:sz w:val="24"/>
          <w:szCs w:val="24"/>
        </w:rPr>
        <w:t xml:space="preserve">(3), 522-533. </w:t>
      </w:r>
      <w:bookmarkEnd w:id="114"/>
    </w:p>
    <w:p w14:paraId="738BBD16" w14:textId="0C573263"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5" w:name="_ENREF_114"/>
      <w:r w:rsidRPr="000D176C">
        <w:rPr>
          <w:rFonts w:ascii="Times New Roman" w:hAnsi="Times New Roman" w:cs="Times New Roman"/>
          <w:noProof/>
          <w:sz w:val="24"/>
          <w:szCs w:val="24"/>
        </w:rPr>
        <w:t xml:space="preserve">Riefler, P., Diamantopoulos, A., &amp; Siguaw, J. A. (2012). Cosmopolitan consumers as a target group for segmentation. [Article]. </w:t>
      </w:r>
      <w:r w:rsidRPr="000D176C">
        <w:rPr>
          <w:rFonts w:ascii="Times New Roman" w:hAnsi="Times New Roman" w:cs="Times New Roman"/>
          <w:i/>
          <w:noProof/>
          <w:sz w:val="24"/>
          <w:szCs w:val="24"/>
        </w:rPr>
        <w:t>Journal of International Business Studies, 43</w:t>
      </w:r>
      <w:r w:rsidRPr="000D176C">
        <w:rPr>
          <w:rFonts w:ascii="Times New Roman" w:hAnsi="Times New Roman" w:cs="Times New Roman"/>
          <w:noProof/>
          <w:sz w:val="24"/>
          <w:szCs w:val="24"/>
        </w:rPr>
        <w:t xml:space="preserve">(3), 285-305. </w:t>
      </w:r>
      <w:bookmarkEnd w:id="115"/>
    </w:p>
    <w:p w14:paraId="52E1ED1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6" w:name="_ENREF_115"/>
      <w:r w:rsidRPr="000D176C">
        <w:rPr>
          <w:rFonts w:ascii="Times New Roman" w:hAnsi="Times New Roman" w:cs="Times New Roman"/>
          <w:noProof/>
          <w:sz w:val="24"/>
          <w:szCs w:val="24"/>
        </w:rPr>
        <w:t xml:space="preserve">Rokeach, M. J. (1973). </w:t>
      </w:r>
      <w:r w:rsidRPr="000D176C">
        <w:rPr>
          <w:rFonts w:ascii="Times New Roman" w:hAnsi="Times New Roman" w:cs="Times New Roman"/>
          <w:i/>
          <w:noProof/>
          <w:sz w:val="24"/>
          <w:szCs w:val="24"/>
        </w:rPr>
        <w:t>The nature of human values</w:t>
      </w:r>
      <w:r w:rsidRPr="000D176C">
        <w:rPr>
          <w:rFonts w:ascii="Times New Roman" w:hAnsi="Times New Roman" w:cs="Times New Roman"/>
          <w:noProof/>
          <w:sz w:val="24"/>
          <w:szCs w:val="24"/>
        </w:rPr>
        <w:t>. New York: The Free Press.</w:t>
      </w:r>
      <w:bookmarkEnd w:id="116"/>
    </w:p>
    <w:p w14:paraId="4051DEE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7" w:name="_ENREF_116"/>
      <w:r w:rsidRPr="000D176C">
        <w:rPr>
          <w:rFonts w:ascii="Times New Roman" w:hAnsi="Times New Roman" w:cs="Times New Roman"/>
          <w:noProof/>
          <w:sz w:val="24"/>
          <w:szCs w:val="24"/>
        </w:rPr>
        <w:t xml:space="preserve">Rosenberg, M. (1979). </w:t>
      </w:r>
      <w:r w:rsidRPr="000D176C">
        <w:rPr>
          <w:rFonts w:ascii="Times New Roman" w:hAnsi="Times New Roman" w:cs="Times New Roman"/>
          <w:i/>
          <w:noProof/>
          <w:sz w:val="24"/>
          <w:szCs w:val="24"/>
        </w:rPr>
        <w:t>Conceiving the self</w:t>
      </w:r>
      <w:r w:rsidRPr="000D176C">
        <w:rPr>
          <w:rFonts w:ascii="Times New Roman" w:hAnsi="Times New Roman" w:cs="Times New Roman"/>
          <w:noProof/>
          <w:sz w:val="24"/>
          <w:szCs w:val="24"/>
        </w:rPr>
        <w:t>. New York: Basic Books.</w:t>
      </w:r>
      <w:bookmarkEnd w:id="117"/>
    </w:p>
    <w:p w14:paraId="1FE02ED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8" w:name="_ENREF_117"/>
      <w:r w:rsidRPr="000D176C">
        <w:rPr>
          <w:rFonts w:ascii="Times New Roman" w:hAnsi="Times New Roman" w:cs="Times New Roman"/>
          <w:noProof/>
          <w:sz w:val="24"/>
          <w:szCs w:val="24"/>
        </w:rPr>
        <w:t xml:space="preserve">Rosenkrantz, P., Vogel, S., Bee, H., Broverman, I., &amp; Broverman, D. M. (1968). Sex-Role Stereotypes and Self-Concepts in College Students. </w:t>
      </w:r>
      <w:r w:rsidRPr="000D176C">
        <w:rPr>
          <w:rFonts w:ascii="Times New Roman" w:hAnsi="Times New Roman" w:cs="Times New Roman"/>
          <w:i/>
          <w:noProof/>
          <w:sz w:val="24"/>
          <w:szCs w:val="24"/>
        </w:rPr>
        <w:t>Journal of Consulting and Clinical Psychology, 32</w:t>
      </w:r>
      <w:r w:rsidRPr="000D176C">
        <w:rPr>
          <w:rFonts w:ascii="Times New Roman" w:hAnsi="Times New Roman" w:cs="Times New Roman"/>
          <w:noProof/>
          <w:sz w:val="24"/>
          <w:szCs w:val="24"/>
        </w:rPr>
        <w:t xml:space="preserve">(3), 287-295. </w:t>
      </w:r>
      <w:bookmarkEnd w:id="118"/>
    </w:p>
    <w:p w14:paraId="7670A99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19" w:name="_ENREF_118"/>
      <w:r w:rsidRPr="000D176C">
        <w:rPr>
          <w:rFonts w:ascii="Times New Roman" w:hAnsi="Times New Roman" w:cs="Times New Roman"/>
          <w:noProof/>
          <w:sz w:val="24"/>
          <w:szCs w:val="24"/>
        </w:rPr>
        <w:t xml:space="preserve">Rutland, A., Cameron, L., Milne, A., &amp; McGeorge, P. (2005). Social Norms and Self-Presentation: Children's Implicit and Explicit Intergroup Attitudes. </w:t>
      </w:r>
      <w:r w:rsidRPr="000D176C">
        <w:rPr>
          <w:rFonts w:ascii="Times New Roman" w:hAnsi="Times New Roman" w:cs="Times New Roman"/>
          <w:i/>
          <w:noProof/>
          <w:sz w:val="24"/>
          <w:szCs w:val="24"/>
        </w:rPr>
        <w:t>Child Development, 76</w:t>
      </w:r>
      <w:r w:rsidRPr="000D176C">
        <w:rPr>
          <w:rFonts w:ascii="Times New Roman" w:hAnsi="Times New Roman" w:cs="Times New Roman"/>
          <w:noProof/>
          <w:sz w:val="24"/>
          <w:szCs w:val="24"/>
        </w:rPr>
        <w:t xml:space="preserve">(2), 451-466. </w:t>
      </w:r>
      <w:bookmarkEnd w:id="119"/>
    </w:p>
    <w:p w14:paraId="5B260ED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0" w:name="_ENREF_119"/>
      <w:r w:rsidRPr="000D176C">
        <w:rPr>
          <w:rFonts w:ascii="Times New Roman" w:hAnsi="Times New Roman" w:cs="Times New Roman"/>
          <w:noProof/>
          <w:sz w:val="24"/>
          <w:szCs w:val="24"/>
        </w:rPr>
        <w:t xml:space="preserve">Schwarz, N. (2003). Self-Reports in Consumer Research: The Challenge of Comparing Cohorts and Cultures. </w:t>
      </w:r>
      <w:r w:rsidRPr="000D176C">
        <w:rPr>
          <w:rFonts w:ascii="Times New Roman" w:hAnsi="Times New Roman" w:cs="Times New Roman"/>
          <w:i/>
          <w:noProof/>
          <w:sz w:val="24"/>
          <w:szCs w:val="24"/>
        </w:rPr>
        <w:t>Journal of Consumer Research, 29</w:t>
      </w:r>
      <w:r w:rsidRPr="000D176C">
        <w:rPr>
          <w:rFonts w:ascii="Times New Roman" w:hAnsi="Times New Roman" w:cs="Times New Roman"/>
          <w:noProof/>
          <w:sz w:val="24"/>
          <w:szCs w:val="24"/>
        </w:rPr>
        <w:t xml:space="preserve">(4), 588-594. </w:t>
      </w:r>
      <w:bookmarkEnd w:id="120"/>
    </w:p>
    <w:p w14:paraId="5E1549C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1" w:name="_ENREF_120"/>
      <w:r w:rsidRPr="000D176C">
        <w:rPr>
          <w:rFonts w:ascii="Times New Roman" w:hAnsi="Times New Roman" w:cs="Times New Roman"/>
          <w:noProof/>
          <w:sz w:val="24"/>
          <w:szCs w:val="24"/>
        </w:rPr>
        <w:t xml:space="preserve">Shamir, B., House, R. J., &amp; Arthur, M. B. (1993). The Motivational Effects of Charismatic Leadership: A Self-Concept Based Theory. </w:t>
      </w:r>
      <w:r w:rsidRPr="000D176C">
        <w:rPr>
          <w:rFonts w:ascii="Times New Roman" w:hAnsi="Times New Roman" w:cs="Times New Roman"/>
          <w:i/>
          <w:noProof/>
          <w:sz w:val="24"/>
          <w:szCs w:val="24"/>
        </w:rPr>
        <w:t>Organization Science, 4</w:t>
      </w:r>
      <w:r w:rsidRPr="000D176C">
        <w:rPr>
          <w:rFonts w:ascii="Times New Roman" w:hAnsi="Times New Roman" w:cs="Times New Roman"/>
          <w:noProof/>
          <w:sz w:val="24"/>
          <w:szCs w:val="24"/>
        </w:rPr>
        <w:t xml:space="preserve">(4), 577-594. </w:t>
      </w:r>
      <w:bookmarkEnd w:id="121"/>
    </w:p>
    <w:p w14:paraId="71BBCC5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2" w:name="_ENREF_121"/>
      <w:r w:rsidRPr="000D176C">
        <w:rPr>
          <w:rFonts w:ascii="Times New Roman" w:hAnsi="Times New Roman" w:cs="Times New Roman"/>
          <w:noProof/>
          <w:sz w:val="24"/>
          <w:szCs w:val="24"/>
        </w:rPr>
        <w:t xml:space="preserve">Shavelson, R. J., Hubner, J. J., &amp; Stanton, G. C. (1976). Self-Concept: Validation of Construct Interpretations. </w:t>
      </w:r>
      <w:r w:rsidRPr="000D176C">
        <w:rPr>
          <w:rFonts w:ascii="Times New Roman" w:hAnsi="Times New Roman" w:cs="Times New Roman"/>
          <w:i/>
          <w:noProof/>
          <w:sz w:val="24"/>
          <w:szCs w:val="24"/>
        </w:rPr>
        <w:t>Review of Educational Research, 46</w:t>
      </w:r>
      <w:r w:rsidRPr="000D176C">
        <w:rPr>
          <w:rFonts w:ascii="Times New Roman" w:hAnsi="Times New Roman" w:cs="Times New Roman"/>
          <w:noProof/>
          <w:sz w:val="24"/>
          <w:szCs w:val="24"/>
        </w:rPr>
        <w:t xml:space="preserve">(3), 407-441. </w:t>
      </w:r>
      <w:bookmarkEnd w:id="122"/>
    </w:p>
    <w:p w14:paraId="4C9B84F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3" w:name="_ENREF_122"/>
      <w:r w:rsidRPr="000D176C">
        <w:rPr>
          <w:rFonts w:ascii="Times New Roman" w:hAnsi="Times New Roman" w:cs="Times New Roman"/>
          <w:noProof/>
          <w:sz w:val="24"/>
          <w:szCs w:val="24"/>
        </w:rPr>
        <w:t xml:space="preserve">Sirgy, M. (1982). Self-Concept in Consumer Behavior: A Critical Review. </w:t>
      </w:r>
      <w:r w:rsidRPr="000D176C">
        <w:rPr>
          <w:rFonts w:ascii="Times New Roman" w:hAnsi="Times New Roman" w:cs="Times New Roman"/>
          <w:i/>
          <w:noProof/>
          <w:sz w:val="24"/>
          <w:szCs w:val="24"/>
        </w:rPr>
        <w:t>Journal of Consumer Research, 9</w:t>
      </w:r>
      <w:r w:rsidRPr="000D176C">
        <w:rPr>
          <w:rFonts w:ascii="Times New Roman" w:hAnsi="Times New Roman" w:cs="Times New Roman"/>
          <w:noProof/>
          <w:sz w:val="24"/>
          <w:szCs w:val="24"/>
        </w:rPr>
        <w:t xml:space="preserve">(December), 287-300. </w:t>
      </w:r>
      <w:bookmarkEnd w:id="123"/>
    </w:p>
    <w:p w14:paraId="0548E3B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4" w:name="_ENREF_123"/>
      <w:r w:rsidRPr="000D176C">
        <w:rPr>
          <w:rFonts w:ascii="Times New Roman" w:hAnsi="Times New Roman" w:cs="Times New Roman"/>
          <w:noProof/>
          <w:sz w:val="24"/>
          <w:szCs w:val="24"/>
        </w:rPr>
        <w:t xml:space="preserve">Sirgy, M., Lee, D., Johar, J., &amp; Tidwell, J. (2008). Effect of self-congruity with sponsorship on brand loyalty. </w:t>
      </w:r>
      <w:r w:rsidRPr="000D176C">
        <w:rPr>
          <w:rFonts w:ascii="Times New Roman" w:hAnsi="Times New Roman" w:cs="Times New Roman"/>
          <w:i/>
          <w:noProof/>
          <w:sz w:val="24"/>
          <w:szCs w:val="24"/>
        </w:rPr>
        <w:t>Journal of Business Research, 61</w:t>
      </w:r>
      <w:r w:rsidRPr="000D176C">
        <w:rPr>
          <w:rFonts w:ascii="Times New Roman" w:hAnsi="Times New Roman" w:cs="Times New Roman"/>
          <w:noProof/>
          <w:sz w:val="24"/>
          <w:szCs w:val="24"/>
        </w:rPr>
        <w:t xml:space="preserve">(10), 1091-1097. </w:t>
      </w:r>
      <w:bookmarkEnd w:id="124"/>
    </w:p>
    <w:p w14:paraId="5854406A"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5" w:name="_ENREF_124"/>
      <w:r w:rsidRPr="000D176C">
        <w:rPr>
          <w:rFonts w:ascii="Times New Roman" w:hAnsi="Times New Roman" w:cs="Times New Roman"/>
          <w:noProof/>
          <w:sz w:val="24"/>
          <w:szCs w:val="24"/>
        </w:rPr>
        <w:lastRenderedPageBreak/>
        <w:t xml:space="preserve">Sirgy, M. J., Johar, J. S., Samli, A. C., &amp; Claiborne, C. B. (1991). Self-Congruity: Predictors of Consumer Behavior. </w:t>
      </w:r>
      <w:r w:rsidRPr="000D176C">
        <w:rPr>
          <w:rFonts w:ascii="Times New Roman" w:hAnsi="Times New Roman" w:cs="Times New Roman"/>
          <w:i/>
          <w:noProof/>
          <w:sz w:val="24"/>
          <w:szCs w:val="24"/>
        </w:rPr>
        <w:t>Journal of the Academy of Marketing Science, 19</w:t>
      </w:r>
      <w:r w:rsidRPr="000D176C">
        <w:rPr>
          <w:rFonts w:ascii="Times New Roman" w:hAnsi="Times New Roman" w:cs="Times New Roman"/>
          <w:noProof/>
          <w:sz w:val="24"/>
          <w:szCs w:val="24"/>
        </w:rPr>
        <w:t xml:space="preserve">(Fall), 363-375. </w:t>
      </w:r>
      <w:bookmarkEnd w:id="125"/>
    </w:p>
    <w:p w14:paraId="3337FC0C"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6" w:name="_ENREF_125"/>
      <w:r w:rsidRPr="000D176C">
        <w:rPr>
          <w:rFonts w:ascii="Times New Roman" w:hAnsi="Times New Roman" w:cs="Times New Roman"/>
          <w:noProof/>
          <w:sz w:val="24"/>
          <w:szCs w:val="24"/>
        </w:rPr>
        <w:t xml:space="preserve">Skrbis, Z., Kendall, G., &amp; Woodward, I. (2004). Locating Cosmopolitanism: Between Humanist Ideal and Grounded Social Category. </w:t>
      </w:r>
      <w:r w:rsidRPr="000D176C">
        <w:rPr>
          <w:rFonts w:ascii="Times New Roman" w:hAnsi="Times New Roman" w:cs="Times New Roman"/>
          <w:i/>
          <w:noProof/>
          <w:sz w:val="24"/>
          <w:szCs w:val="24"/>
        </w:rPr>
        <w:t>Theory, Culture &amp; Society, 21</w:t>
      </w:r>
      <w:r w:rsidRPr="000D176C">
        <w:rPr>
          <w:rFonts w:ascii="Times New Roman" w:hAnsi="Times New Roman" w:cs="Times New Roman"/>
          <w:noProof/>
          <w:sz w:val="24"/>
          <w:szCs w:val="24"/>
        </w:rPr>
        <w:t xml:space="preserve">(6), 115-136. </w:t>
      </w:r>
      <w:bookmarkEnd w:id="126"/>
    </w:p>
    <w:p w14:paraId="05CD3486"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7" w:name="_ENREF_126"/>
      <w:r w:rsidRPr="000D176C">
        <w:rPr>
          <w:rFonts w:ascii="Times New Roman" w:hAnsi="Times New Roman" w:cs="Times New Roman"/>
          <w:noProof/>
          <w:sz w:val="24"/>
          <w:szCs w:val="24"/>
        </w:rPr>
        <w:t xml:space="preserve">Sprott, D., Czellar, S., &amp; Spangenberg, E. (2009). The importance of a general measure of brand engagement on market behavior: development and validation of a scale. </w:t>
      </w:r>
      <w:r w:rsidRPr="000D176C">
        <w:rPr>
          <w:rFonts w:ascii="Times New Roman" w:hAnsi="Times New Roman" w:cs="Times New Roman"/>
          <w:i/>
          <w:noProof/>
          <w:sz w:val="24"/>
          <w:szCs w:val="24"/>
        </w:rPr>
        <w:t>Journal of Marketing Research, 46</w:t>
      </w:r>
      <w:r w:rsidRPr="000D176C">
        <w:rPr>
          <w:rFonts w:ascii="Times New Roman" w:hAnsi="Times New Roman" w:cs="Times New Roman"/>
          <w:noProof/>
          <w:sz w:val="24"/>
          <w:szCs w:val="24"/>
        </w:rPr>
        <w:t xml:space="preserve">(February), 92-104. </w:t>
      </w:r>
      <w:bookmarkEnd w:id="127"/>
    </w:p>
    <w:p w14:paraId="2C64BC3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8" w:name="_ENREF_127"/>
      <w:r w:rsidRPr="000D176C">
        <w:rPr>
          <w:rFonts w:ascii="Times New Roman" w:hAnsi="Times New Roman" w:cs="Times New Roman"/>
          <w:noProof/>
          <w:sz w:val="24"/>
          <w:szCs w:val="24"/>
        </w:rPr>
        <w:t xml:space="preserve">Steenkamp, J. B. E., Batra, R., &amp; Alden, D. L. (2003). How perceived brand globalness creates brand value. </w:t>
      </w:r>
      <w:r w:rsidRPr="000D176C">
        <w:rPr>
          <w:rFonts w:ascii="Times New Roman" w:hAnsi="Times New Roman" w:cs="Times New Roman"/>
          <w:i/>
          <w:noProof/>
          <w:sz w:val="24"/>
          <w:szCs w:val="24"/>
        </w:rPr>
        <w:t>Journal of International Business Studies, 33</w:t>
      </w:r>
      <w:r w:rsidRPr="000D176C">
        <w:rPr>
          <w:rFonts w:ascii="Times New Roman" w:hAnsi="Times New Roman" w:cs="Times New Roman"/>
          <w:noProof/>
          <w:sz w:val="24"/>
          <w:szCs w:val="24"/>
        </w:rPr>
        <w:t xml:space="preserve">(1), 35-47. </w:t>
      </w:r>
      <w:bookmarkEnd w:id="128"/>
    </w:p>
    <w:p w14:paraId="2F947087"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29" w:name="_ENREF_128"/>
      <w:r w:rsidRPr="000D176C">
        <w:rPr>
          <w:rFonts w:ascii="Times New Roman" w:hAnsi="Times New Roman" w:cs="Times New Roman"/>
          <w:noProof/>
          <w:sz w:val="24"/>
          <w:szCs w:val="24"/>
        </w:rPr>
        <w:t xml:space="preserve">Stephens, N. (1991). Cognitive Age: A Useful Concept for Advertising? </w:t>
      </w:r>
      <w:r w:rsidRPr="000D176C">
        <w:rPr>
          <w:rFonts w:ascii="Times New Roman" w:hAnsi="Times New Roman" w:cs="Times New Roman"/>
          <w:i/>
          <w:noProof/>
          <w:sz w:val="24"/>
          <w:szCs w:val="24"/>
        </w:rPr>
        <w:t>Journal of Advertising, 20</w:t>
      </w:r>
      <w:r w:rsidRPr="000D176C">
        <w:rPr>
          <w:rFonts w:ascii="Times New Roman" w:hAnsi="Times New Roman" w:cs="Times New Roman"/>
          <w:noProof/>
          <w:sz w:val="24"/>
          <w:szCs w:val="24"/>
        </w:rPr>
        <w:t xml:space="preserve">(4), 37-48. </w:t>
      </w:r>
      <w:bookmarkEnd w:id="129"/>
    </w:p>
    <w:p w14:paraId="6CADC4E1"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0" w:name="_ENREF_129"/>
      <w:r w:rsidRPr="000D176C">
        <w:rPr>
          <w:rFonts w:ascii="Times New Roman" w:hAnsi="Times New Roman" w:cs="Times New Roman"/>
          <w:noProof/>
          <w:sz w:val="24"/>
          <w:szCs w:val="24"/>
        </w:rPr>
        <w:t xml:space="preserve">Stevenson, H. W., &amp; Zusho, A. (2002). Adolescence in China and Japan: Adapting to a changing environment. In B. B. Brown, R. Larson &amp; T. S. Saraswathi (Eds.), </w:t>
      </w:r>
      <w:r w:rsidRPr="000D176C">
        <w:rPr>
          <w:rFonts w:ascii="Times New Roman" w:hAnsi="Times New Roman" w:cs="Times New Roman"/>
          <w:i/>
          <w:noProof/>
          <w:sz w:val="24"/>
          <w:szCs w:val="24"/>
        </w:rPr>
        <w:t>The world’s youth: Adolescence in eight regions of the globe</w:t>
      </w:r>
      <w:r w:rsidRPr="000D176C">
        <w:rPr>
          <w:rFonts w:ascii="Times New Roman" w:hAnsi="Times New Roman" w:cs="Times New Roman"/>
          <w:noProof/>
          <w:sz w:val="24"/>
          <w:szCs w:val="24"/>
        </w:rPr>
        <w:t xml:space="preserve"> (pp. 141–170). New York: Cambridge University Press.</w:t>
      </w:r>
      <w:bookmarkEnd w:id="130"/>
    </w:p>
    <w:p w14:paraId="6166E3C6"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1" w:name="_ENREF_130"/>
      <w:r w:rsidRPr="000D176C">
        <w:rPr>
          <w:rFonts w:ascii="Times New Roman" w:hAnsi="Times New Roman" w:cs="Times New Roman"/>
          <w:noProof/>
          <w:sz w:val="24"/>
          <w:szCs w:val="24"/>
        </w:rPr>
        <w:t xml:space="preserve">Strauss, R., &amp; Goldberg, W. A. (1999). Self and possible selves during the transition to fatherhood. </w:t>
      </w:r>
      <w:r w:rsidRPr="000D176C">
        <w:rPr>
          <w:rFonts w:ascii="Times New Roman" w:hAnsi="Times New Roman" w:cs="Times New Roman"/>
          <w:i/>
          <w:noProof/>
          <w:sz w:val="24"/>
          <w:szCs w:val="24"/>
        </w:rPr>
        <w:t>Journal of Family Psychology, 13</w:t>
      </w:r>
      <w:r w:rsidRPr="000D176C">
        <w:rPr>
          <w:rFonts w:ascii="Times New Roman" w:hAnsi="Times New Roman" w:cs="Times New Roman"/>
          <w:noProof/>
          <w:sz w:val="24"/>
          <w:szCs w:val="24"/>
        </w:rPr>
        <w:t xml:space="preserve">(2), 244-259. </w:t>
      </w:r>
      <w:bookmarkEnd w:id="131"/>
    </w:p>
    <w:p w14:paraId="433CFC7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2" w:name="_ENREF_131"/>
      <w:r w:rsidRPr="000D176C">
        <w:rPr>
          <w:rFonts w:ascii="Times New Roman" w:hAnsi="Times New Roman" w:cs="Times New Roman"/>
          <w:noProof/>
          <w:sz w:val="24"/>
          <w:szCs w:val="24"/>
        </w:rPr>
        <w:t xml:space="preserve">Sung, Y., &amp; Choi, S. (2012). The Influence of Self-Construal on Self-Brand Congruity in the United States and Korea. </w:t>
      </w:r>
      <w:r w:rsidRPr="000D176C">
        <w:rPr>
          <w:rFonts w:ascii="Times New Roman" w:hAnsi="Times New Roman" w:cs="Times New Roman"/>
          <w:i/>
          <w:noProof/>
          <w:sz w:val="24"/>
          <w:szCs w:val="24"/>
        </w:rPr>
        <w:t>Journal of Cross-Cultural Psychology, 43</w:t>
      </w:r>
      <w:r w:rsidRPr="000D176C">
        <w:rPr>
          <w:rFonts w:ascii="Times New Roman" w:hAnsi="Times New Roman" w:cs="Times New Roman"/>
          <w:noProof/>
          <w:sz w:val="24"/>
          <w:szCs w:val="24"/>
        </w:rPr>
        <w:t xml:space="preserve">(1), 151-166. </w:t>
      </w:r>
      <w:bookmarkEnd w:id="132"/>
    </w:p>
    <w:p w14:paraId="15AE63C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3" w:name="_ENREF_132"/>
      <w:r w:rsidRPr="000D176C">
        <w:rPr>
          <w:rFonts w:ascii="Times New Roman" w:hAnsi="Times New Roman" w:cs="Times New Roman"/>
          <w:noProof/>
          <w:sz w:val="24"/>
          <w:szCs w:val="24"/>
        </w:rPr>
        <w:t xml:space="preserve">Sung, Y., &amp; Choi, S. M. (2012). The Influence of Self-Construal on Self-Brand Congruity in the United States and Korea. </w:t>
      </w:r>
      <w:r w:rsidRPr="000D176C">
        <w:rPr>
          <w:rFonts w:ascii="Times New Roman" w:hAnsi="Times New Roman" w:cs="Times New Roman"/>
          <w:i/>
          <w:noProof/>
          <w:sz w:val="24"/>
          <w:szCs w:val="24"/>
        </w:rPr>
        <w:t>Journal of Cross-Cultural Psychology, 43</w:t>
      </w:r>
      <w:r w:rsidRPr="000D176C">
        <w:rPr>
          <w:rFonts w:ascii="Times New Roman" w:hAnsi="Times New Roman" w:cs="Times New Roman"/>
          <w:noProof/>
          <w:sz w:val="24"/>
          <w:szCs w:val="24"/>
        </w:rPr>
        <w:t xml:space="preserve">(1), 151-166. </w:t>
      </w:r>
      <w:bookmarkEnd w:id="133"/>
    </w:p>
    <w:p w14:paraId="5E35CCFC"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lang w:val="de-DE"/>
        </w:rPr>
      </w:pPr>
      <w:bookmarkStart w:id="134" w:name="_ENREF_133"/>
      <w:r w:rsidRPr="000D176C">
        <w:rPr>
          <w:rFonts w:ascii="Times New Roman" w:hAnsi="Times New Roman" w:cs="Times New Roman"/>
          <w:noProof/>
          <w:sz w:val="24"/>
          <w:szCs w:val="24"/>
        </w:rPr>
        <w:t xml:space="preserve">Sung, Y., Choi, S. M., &amp; Tinkham, S. F. (2012). Brand-Situation Congruity: The Roles of Self-Construal and Brand Commitment. </w:t>
      </w:r>
      <w:r w:rsidRPr="000D176C">
        <w:rPr>
          <w:rFonts w:ascii="Times New Roman" w:hAnsi="Times New Roman" w:cs="Times New Roman"/>
          <w:i/>
          <w:noProof/>
          <w:sz w:val="24"/>
          <w:szCs w:val="24"/>
          <w:lang w:val="de-DE"/>
        </w:rPr>
        <w:t>Psychology &amp; Marketing, 29</w:t>
      </w:r>
      <w:r w:rsidRPr="000D176C">
        <w:rPr>
          <w:rFonts w:ascii="Times New Roman" w:hAnsi="Times New Roman" w:cs="Times New Roman"/>
          <w:noProof/>
          <w:sz w:val="24"/>
          <w:szCs w:val="24"/>
          <w:lang w:val="de-DE"/>
        </w:rPr>
        <w:t xml:space="preserve">(12), 941-955. </w:t>
      </w:r>
      <w:bookmarkEnd w:id="134"/>
    </w:p>
    <w:p w14:paraId="5105D2A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5" w:name="_ENREF_134"/>
      <w:r w:rsidRPr="000D176C">
        <w:rPr>
          <w:rFonts w:ascii="Times New Roman" w:hAnsi="Times New Roman" w:cs="Times New Roman"/>
          <w:noProof/>
          <w:sz w:val="24"/>
          <w:szCs w:val="24"/>
          <w:lang w:val="de-DE"/>
        </w:rPr>
        <w:t xml:space="preserve">Swann Jr., W. B., Chang-Schneider, C., &amp; Larsen McClarty, K. (2007). </w:t>
      </w:r>
      <w:r w:rsidRPr="000D176C">
        <w:rPr>
          <w:rFonts w:ascii="Times New Roman" w:hAnsi="Times New Roman" w:cs="Times New Roman"/>
          <w:noProof/>
          <w:sz w:val="24"/>
          <w:szCs w:val="24"/>
        </w:rPr>
        <w:t xml:space="preserve">Do people's self-views matter? Self-concept and self-esteem in everyday life. </w:t>
      </w:r>
      <w:r w:rsidRPr="000D176C">
        <w:rPr>
          <w:rFonts w:ascii="Times New Roman" w:hAnsi="Times New Roman" w:cs="Times New Roman"/>
          <w:i/>
          <w:noProof/>
          <w:sz w:val="24"/>
          <w:szCs w:val="24"/>
        </w:rPr>
        <w:t>American Psychologist, 62</w:t>
      </w:r>
      <w:r w:rsidRPr="000D176C">
        <w:rPr>
          <w:rFonts w:ascii="Times New Roman" w:hAnsi="Times New Roman" w:cs="Times New Roman"/>
          <w:noProof/>
          <w:sz w:val="24"/>
          <w:szCs w:val="24"/>
        </w:rPr>
        <w:t xml:space="preserve">(2), 84-94. </w:t>
      </w:r>
      <w:bookmarkEnd w:id="135"/>
    </w:p>
    <w:p w14:paraId="676E910D"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6" w:name="_ENREF_135"/>
      <w:r w:rsidRPr="000D176C">
        <w:rPr>
          <w:rFonts w:ascii="Times New Roman" w:hAnsi="Times New Roman" w:cs="Times New Roman"/>
          <w:noProof/>
          <w:sz w:val="24"/>
          <w:szCs w:val="24"/>
        </w:rPr>
        <w:t xml:space="preserve">Swann, W. B., &amp; Seyle, C. (2005). Personality Psychology’s Comeback and Its Emerging Symbiosis With Social Psychology. </w:t>
      </w:r>
      <w:r w:rsidRPr="000D176C">
        <w:rPr>
          <w:rFonts w:ascii="Times New Roman" w:hAnsi="Times New Roman" w:cs="Times New Roman"/>
          <w:i/>
          <w:noProof/>
          <w:sz w:val="24"/>
          <w:szCs w:val="24"/>
        </w:rPr>
        <w:t>Personality and Social Psychology Bulletin, 31</w:t>
      </w:r>
      <w:r w:rsidRPr="000D176C">
        <w:rPr>
          <w:rFonts w:ascii="Times New Roman" w:hAnsi="Times New Roman" w:cs="Times New Roman"/>
          <w:noProof/>
          <w:sz w:val="24"/>
          <w:szCs w:val="24"/>
        </w:rPr>
        <w:t xml:space="preserve">(2), 155-165. </w:t>
      </w:r>
      <w:bookmarkEnd w:id="136"/>
    </w:p>
    <w:p w14:paraId="17BF97C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7" w:name="_ENREF_136"/>
      <w:r w:rsidRPr="000D176C">
        <w:rPr>
          <w:rFonts w:ascii="Times New Roman" w:hAnsi="Times New Roman" w:cs="Times New Roman"/>
          <w:noProof/>
          <w:sz w:val="24"/>
          <w:szCs w:val="24"/>
        </w:rPr>
        <w:t xml:space="preserve">Szmigin, I., &amp; Carrigan, M. (2001). Learning to love the older consumer. </w:t>
      </w:r>
      <w:r w:rsidRPr="000D176C">
        <w:rPr>
          <w:rFonts w:ascii="Times New Roman" w:hAnsi="Times New Roman" w:cs="Times New Roman"/>
          <w:i/>
          <w:noProof/>
          <w:sz w:val="24"/>
          <w:szCs w:val="24"/>
        </w:rPr>
        <w:t>Journal of Consumer Behaviour, 1</w:t>
      </w:r>
      <w:r w:rsidRPr="000D176C">
        <w:rPr>
          <w:rFonts w:ascii="Times New Roman" w:hAnsi="Times New Roman" w:cs="Times New Roman"/>
          <w:noProof/>
          <w:sz w:val="24"/>
          <w:szCs w:val="24"/>
        </w:rPr>
        <w:t xml:space="preserve">(1), 22-34. </w:t>
      </w:r>
      <w:bookmarkEnd w:id="137"/>
    </w:p>
    <w:p w14:paraId="2C2DC6DE"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8" w:name="_ENREF_137"/>
      <w:r w:rsidRPr="000D176C">
        <w:rPr>
          <w:rFonts w:ascii="Times New Roman" w:hAnsi="Times New Roman" w:cs="Times New Roman"/>
          <w:noProof/>
          <w:sz w:val="24"/>
          <w:szCs w:val="24"/>
        </w:rPr>
        <w:t xml:space="preserve">Tilton-Weaver, L. C., Vitunski, E. T., &amp; Galambos, N. L. (2001). Five images of maturity in adolescence: what does “grown up” mean? </w:t>
      </w:r>
      <w:r w:rsidRPr="000D176C">
        <w:rPr>
          <w:rFonts w:ascii="Times New Roman" w:hAnsi="Times New Roman" w:cs="Times New Roman"/>
          <w:i/>
          <w:noProof/>
          <w:sz w:val="24"/>
          <w:szCs w:val="24"/>
        </w:rPr>
        <w:t>Journal of Adolescence, 24</w:t>
      </w:r>
      <w:r w:rsidRPr="000D176C">
        <w:rPr>
          <w:rFonts w:ascii="Times New Roman" w:hAnsi="Times New Roman" w:cs="Times New Roman"/>
          <w:noProof/>
          <w:sz w:val="24"/>
          <w:szCs w:val="24"/>
        </w:rPr>
        <w:t xml:space="preserve">(2), 143-158. </w:t>
      </w:r>
      <w:bookmarkEnd w:id="138"/>
    </w:p>
    <w:p w14:paraId="733300D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39" w:name="_ENREF_138"/>
      <w:r w:rsidRPr="000D176C">
        <w:rPr>
          <w:rFonts w:ascii="Times New Roman" w:hAnsi="Times New Roman" w:cs="Times New Roman"/>
          <w:noProof/>
          <w:sz w:val="24"/>
          <w:szCs w:val="24"/>
        </w:rPr>
        <w:t xml:space="preserve">Trautwein, U., Lüdtke, O., Marsh, H. W., Köller, O., &amp; Baumert, J. (2006). Tracking, grading, and student motivation: Using group composition and status to predict self-concept and interest in ninth-grade mathematics. </w:t>
      </w:r>
      <w:r w:rsidRPr="000D176C">
        <w:rPr>
          <w:rFonts w:ascii="Times New Roman" w:hAnsi="Times New Roman" w:cs="Times New Roman"/>
          <w:i/>
          <w:noProof/>
          <w:sz w:val="24"/>
          <w:szCs w:val="24"/>
        </w:rPr>
        <w:t>Journal of Educational Psychology, 98</w:t>
      </w:r>
      <w:r w:rsidRPr="000D176C">
        <w:rPr>
          <w:rFonts w:ascii="Times New Roman" w:hAnsi="Times New Roman" w:cs="Times New Roman"/>
          <w:noProof/>
          <w:sz w:val="24"/>
          <w:szCs w:val="24"/>
        </w:rPr>
        <w:t xml:space="preserve">(4), 788-806. </w:t>
      </w:r>
      <w:bookmarkEnd w:id="139"/>
    </w:p>
    <w:p w14:paraId="06B55D22" w14:textId="0E98EC7E"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0" w:name="_ENREF_139"/>
      <w:r w:rsidRPr="000D176C">
        <w:rPr>
          <w:rFonts w:ascii="Times New Roman" w:hAnsi="Times New Roman" w:cs="Times New Roman"/>
          <w:noProof/>
          <w:sz w:val="24"/>
          <w:szCs w:val="24"/>
        </w:rPr>
        <w:t xml:space="preserve">Tu, L., Khare, A., &amp; Zhang, Y. (2012). A short 8-item scale for measuring consumers’ local–global identity. </w:t>
      </w:r>
      <w:r w:rsidRPr="000D176C">
        <w:rPr>
          <w:rFonts w:ascii="Times New Roman" w:hAnsi="Times New Roman" w:cs="Times New Roman"/>
          <w:i/>
          <w:noProof/>
          <w:sz w:val="24"/>
          <w:szCs w:val="24"/>
        </w:rPr>
        <w:t>International Journal of Research in Marketing, 29</w:t>
      </w:r>
      <w:r w:rsidRPr="000D176C">
        <w:rPr>
          <w:rFonts w:ascii="Times New Roman" w:hAnsi="Times New Roman" w:cs="Times New Roman"/>
          <w:noProof/>
          <w:sz w:val="24"/>
          <w:szCs w:val="24"/>
        </w:rPr>
        <w:t xml:space="preserve">(1), 35–42. </w:t>
      </w:r>
      <w:bookmarkEnd w:id="140"/>
    </w:p>
    <w:p w14:paraId="76C2870A" w14:textId="00E7ECCC"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1" w:name="_ENREF_140"/>
      <w:r w:rsidRPr="000D176C">
        <w:rPr>
          <w:rFonts w:ascii="Times New Roman" w:hAnsi="Times New Roman" w:cs="Times New Roman"/>
          <w:noProof/>
          <w:sz w:val="24"/>
          <w:szCs w:val="24"/>
        </w:rPr>
        <w:t xml:space="preserve">Tuškej, U., Golob, U., &amp; Podnar, K. (2013). The role of consumer–brand identification in building brand relationships. </w:t>
      </w:r>
      <w:r w:rsidRPr="000D176C">
        <w:rPr>
          <w:rFonts w:ascii="Times New Roman" w:hAnsi="Times New Roman" w:cs="Times New Roman"/>
          <w:i/>
          <w:noProof/>
          <w:sz w:val="24"/>
          <w:szCs w:val="24"/>
        </w:rPr>
        <w:t>Journal of Business Research, 66</w:t>
      </w:r>
      <w:r w:rsidR="009449D4">
        <w:rPr>
          <w:rFonts w:ascii="Times New Roman" w:hAnsi="Times New Roman" w:cs="Times New Roman"/>
          <w:noProof/>
          <w:sz w:val="24"/>
          <w:szCs w:val="24"/>
        </w:rPr>
        <w:t xml:space="preserve">(1), 53-59. </w:t>
      </w:r>
      <w:r w:rsidRPr="000D176C">
        <w:rPr>
          <w:rFonts w:ascii="Times New Roman" w:hAnsi="Times New Roman" w:cs="Times New Roman"/>
          <w:noProof/>
          <w:sz w:val="24"/>
          <w:szCs w:val="24"/>
        </w:rPr>
        <w:t xml:space="preserve"> </w:t>
      </w:r>
      <w:bookmarkEnd w:id="141"/>
    </w:p>
    <w:p w14:paraId="1FC3727C"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2" w:name="_ENREF_141"/>
      <w:r w:rsidRPr="000D176C">
        <w:rPr>
          <w:rFonts w:ascii="Times New Roman" w:hAnsi="Times New Roman" w:cs="Times New Roman"/>
          <w:noProof/>
          <w:sz w:val="24"/>
          <w:szCs w:val="24"/>
        </w:rPr>
        <w:lastRenderedPageBreak/>
        <w:t xml:space="preserve">Usakli, A., &amp; Baloglu, S. (2011). Brand personality of tourist destinations: An application of self-congruity theory. </w:t>
      </w:r>
      <w:r w:rsidRPr="000D176C">
        <w:rPr>
          <w:rFonts w:ascii="Times New Roman" w:hAnsi="Times New Roman" w:cs="Times New Roman"/>
          <w:i/>
          <w:noProof/>
          <w:sz w:val="24"/>
          <w:szCs w:val="24"/>
        </w:rPr>
        <w:t>Tourism Management, 32</w:t>
      </w:r>
      <w:r w:rsidRPr="000D176C">
        <w:rPr>
          <w:rFonts w:ascii="Times New Roman" w:hAnsi="Times New Roman" w:cs="Times New Roman"/>
          <w:noProof/>
          <w:sz w:val="24"/>
          <w:szCs w:val="24"/>
        </w:rPr>
        <w:t xml:space="preserve">(1), 114-127. </w:t>
      </w:r>
      <w:bookmarkEnd w:id="142"/>
    </w:p>
    <w:p w14:paraId="280BCF99"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3" w:name="_ENREF_142"/>
      <w:r w:rsidRPr="000D176C">
        <w:rPr>
          <w:rFonts w:ascii="Times New Roman" w:hAnsi="Times New Roman" w:cs="Times New Roman"/>
          <w:noProof/>
          <w:sz w:val="24"/>
          <w:szCs w:val="24"/>
        </w:rPr>
        <w:t xml:space="preserve">Van Auken, S., Barry, T. E., &amp; Bagozzi, R. P. (2006). A Cross-Country Construct Validation of Cognitive Age. </w:t>
      </w:r>
      <w:r w:rsidRPr="000D176C">
        <w:rPr>
          <w:rFonts w:ascii="Times New Roman" w:hAnsi="Times New Roman" w:cs="Times New Roman"/>
          <w:i/>
          <w:noProof/>
          <w:sz w:val="24"/>
          <w:szCs w:val="24"/>
        </w:rPr>
        <w:t>Journal of The Academy of Marketing Science, 34</w:t>
      </w:r>
      <w:r w:rsidRPr="000D176C">
        <w:rPr>
          <w:rFonts w:ascii="Times New Roman" w:hAnsi="Times New Roman" w:cs="Times New Roman"/>
          <w:noProof/>
          <w:sz w:val="24"/>
          <w:szCs w:val="24"/>
        </w:rPr>
        <w:t xml:space="preserve">(3), 439-455. </w:t>
      </w:r>
      <w:bookmarkEnd w:id="143"/>
    </w:p>
    <w:p w14:paraId="6827DE2C"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4" w:name="_ENREF_143"/>
      <w:r w:rsidRPr="000D176C">
        <w:rPr>
          <w:rFonts w:ascii="Times New Roman" w:hAnsi="Times New Roman" w:cs="Times New Roman"/>
          <w:noProof/>
          <w:sz w:val="24"/>
          <w:szCs w:val="24"/>
        </w:rPr>
        <w:t xml:space="preserve">Voss, K. E., Spangenberg, E. R., &amp; Grohmann, B. (2003). Measuring the Hedonic and Utilitarian Dimensions of Consumer Attitude. </w:t>
      </w:r>
      <w:r w:rsidRPr="000D176C">
        <w:rPr>
          <w:rFonts w:ascii="Times New Roman" w:hAnsi="Times New Roman" w:cs="Times New Roman"/>
          <w:i/>
          <w:noProof/>
          <w:sz w:val="24"/>
          <w:szCs w:val="24"/>
        </w:rPr>
        <w:t>Journal of Marketing Research, 40</w:t>
      </w:r>
      <w:r w:rsidRPr="000D176C">
        <w:rPr>
          <w:rFonts w:ascii="Times New Roman" w:hAnsi="Times New Roman" w:cs="Times New Roman"/>
          <w:noProof/>
          <w:sz w:val="24"/>
          <w:szCs w:val="24"/>
        </w:rPr>
        <w:t xml:space="preserve">(3), 310-320. </w:t>
      </w:r>
      <w:bookmarkEnd w:id="144"/>
    </w:p>
    <w:p w14:paraId="5C8323A9"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5" w:name="_ENREF_144"/>
      <w:r w:rsidRPr="000D176C">
        <w:rPr>
          <w:rFonts w:ascii="Times New Roman" w:hAnsi="Times New Roman" w:cs="Times New Roman"/>
          <w:noProof/>
          <w:sz w:val="24"/>
          <w:szCs w:val="24"/>
        </w:rPr>
        <w:t>Wedel, M., &amp; Kamakura, A. W. (1999).</w:t>
      </w:r>
      <w:r w:rsidRPr="000D176C">
        <w:rPr>
          <w:rFonts w:ascii="Times New Roman" w:hAnsi="Times New Roman" w:cs="Times New Roman"/>
          <w:i/>
          <w:noProof/>
          <w:sz w:val="24"/>
          <w:szCs w:val="24"/>
        </w:rPr>
        <w:t xml:space="preserve"> Market Segmentation: Conceptual and Methodological Foundations</w:t>
      </w:r>
      <w:r w:rsidRPr="000D176C">
        <w:rPr>
          <w:rFonts w:ascii="Times New Roman" w:hAnsi="Times New Roman" w:cs="Times New Roman"/>
          <w:noProof/>
          <w:sz w:val="24"/>
          <w:szCs w:val="24"/>
        </w:rPr>
        <w:t xml:space="preserve">. Dordrecht, Netherlands. : Kluwer Academic Publishing </w:t>
      </w:r>
      <w:bookmarkEnd w:id="145"/>
    </w:p>
    <w:p w14:paraId="2DFBF6E4"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6" w:name="_ENREF_145"/>
      <w:r w:rsidRPr="000D176C">
        <w:rPr>
          <w:rFonts w:ascii="Times New Roman" w:hAnsi="Times New Roman" w:cs="Times New Roman"/>
          <w:noProof/>
          <w:sz w:val="24"/>
          <w:szCs w:val="24"/>
        </w:rPr>
        <w:t xml:space="preserve">Westjohn, S. A., Singh, N., &amp; Magnusson, P. (2012). Responsiveness to Global and Local Consumer Culture Positioning: A Personality and Collective Identity Perspective. </w:t>
      </w:r>
      <w:r w:rsidRPr="000D176C">
        <w:rPr>
          <w:rFonts w:ascii="Times New Roman" w:hAnsi="Times New Roman" w:cs="Times New Roman"/>
          <w:i/>
          <w:noProof/>
          <w:sz w:val="24"/>
          <w:szCs w:val="24"/>
        </w:rPr>
        <w:t>Journal of International Marketing, 20</w:t>
      </w:r>
      <w:r w:rsidRPr="000D176C">
        <w:rPr>
          <w:rFonts w:ascii="Times New Roman" w:hAnsi="Times New Roman" w:cs="Times New Roman"/>
          <w:noProof/>
          <w:sz w:val="24"/>
          <w:szCs w:val="24"/>
        </w:rPr>
        <w:t xml:space="preserve">(1), 58-73. </w:t>
      </w:r>
      <w:bookmarkEnd w:id="146"/>
    </w:p>
    <w:p w14:paraId="363B6344" w14:textId="6069C3F8"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7" w:name="_ENREF_146"/>
      <w:r w:rsidRPr="000D176C">
        <w:rPr>
          <w:rFonts w:ascii="Times New Roman" w:hAnsi="Times New Roman" w:cs="Times New Roman"/>
          <w:noProof/>
          <w:sz w:val="24"/>
          <w:szCs w:val="24"/>
        </w:rPr>
        <w:t xml:space="preserve">White, K., &amp; Dahl, D. W. (2007). Are All Out-Groups Created Equal? Consumer Identity and Dissociative Influence. </w:t>
      </w:r>
      <w:r w:rsidRPr="000D176C">
        <w:rPr>
          <w:rFonts w:ascii="Times New Roman" w:hAnsi="Times New Roman" w:cs="Times New Roman"/>
          <w:i/>
          <w:noProof/>
          <w:sz w:val="24"/>
          <w:szCs w:val="24"/>
        </w:rPr>
        <w:t>Journal of Consumer Research, 34</w:t>
      </w:r>
      <w:r w:rsidRPr="000D176C">
        <w:rPr>
          <w:rFonts w:ascii="Times New Roman" w:hAnsi="Times New Roman" w:cs="Times New Roman"/>
          <w:noProof/>
          <w:sz w:val="24"/>
          <w:szCs w:val="24"/>
        </w:rPr>
        <w:t xml:space="preserve">(4), 525-536. </w:t>
      </w:r>
      <w:bookmarkEnd w:id="147"/>
    </w:p>
    <w:p w14:paraId="1F5C0AC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8" w:name="_ENREF_147"/>
      <w:r w:rsidRPr="00F92A98">
        <w:rPr>
          <w:rFonts w:ascii="Times New Roman" w:hAnsi="Times New Roman" w:cs="Times New Roman"/>
          <w:noProof/>
          <w:sz w:val="24"/>
          <w:szCs w:val="24"/>
          <w:lang w:val="en-GB"/>
        </w:rPr>
        <w:t xml:space="preserve">Yoon, C., Cole, C. A., &amp; Lee, M. P. (2009). </w:t>
      </w:r>
      <w:r w:rsidRPr="000D176C">
        <w:rPr>
          <w:rFonts w:ascii="Times New Roman" w:hAnsi="Times New Roman" w:cs="Times New Roman"/>
          <w:noProof/>
          <w:sz w:val="24"/>
          <w:szCs w:val="24"/>
        </w:rPr>
        <w:t xml:space="preserve">Consumer decision making and aging: Current knowledge and future directions. </w:t>
      </w:r>
      <w:r w:rsidRPr="000D176C">
        <w:rPr>
          <w:rFonts w:ascii="Times New Roman" w:hAnsi="Times New Roman" w:cs="Times New Roman"/>
          <w:i/>
          <w:noProof/>
          <w:sz w:val="24"/>
          <w:szCs w:val="24"/>
        </w:rPr>
        <w:t>Journal of Consumer Psychology, 19</w:t>
      </w:r>
      <w:r w:rsidRPr="000D176C">
        <w:rPr>
          <w:rFonts w:ascii="Times New Roman" w:hAnsi="Times New Roman" w:cs="Times New Roman"/>
          <w:noProof/>
          <w:sz w:val="24"/>
          <w:szCs w:val="24"/>
        </w:rPr>
        <w:t xml:space="preserve">(1), 2-16. </w:t>
      </w:r>
      <w:bookmarkEnd w:id="148"/>
    </w:p>
    <w:p w14:paraId="29159343"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49" w:name="_ENREF_148"/>
      <w:r w:rsidRPr="000D176C">
        <w:rPr>
          <w:rFonts w:ascii="Times New Roman" w:hAnsi="Times New Roman" w:cs="Times New Roman"/>
          <w:noProof/>
          <w:sz w:val="24"/>
          <w:szCs w:val="24"/>
        </w:rPr>
        <w:t xml:space="preserve">Zavestoski, S. (2002). The social–psychological bases of anticonsumption attitudes. </w:t>
      </w:r>
      <w:r w:rsidRPr="000D176C">
        <w:rPr>
          <w:rFonts w:ascii="Times New Roman" w:hAnsi="Times New Roman" w:cs="Times New Roman"/>
          <w:i/>
          <w:noProof/>
          <w:sz w:val="24"/>
          <w:szCs w:val="24"/>
        </w:rPr>
        <w:t>Psychology &amp; Marketing, 19</w:t>
      </w:r>
      <w:r w:rsidRPr="000D176C">
        <w:rPr>
          <w:rFonts w:ascii="Times New Roman" w:hAnsi="Times New Roman" w:cs="Times New Roman"/>
          <w:noProof/>
          <w:sz w:val="24"/>
          <w:szCs w:val="24"/>
        </w:rPr>
        <w:t xml:space="preserve">(2), 149-165. </w:t>
      </w:r>
      <w:bookmarkEnd w:id="149"/>
    </w:p>
    <w:p w14:paraId="3BBF429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0" w:name="_ENREF_149"/>
      <w:r w:rsidRPr="000D176C">
        <w:rPr>
          <w:rFonts w:ascii="Times New Roman" w:hAnsi="Times New Roman" w:cs="Times New Roman"/>
          <w:noProof/>
          <w:sz w:val="24"/>
          <w:szCs w:val="24"/>
        </w:rPr>
        <w:t xml:space="preserve">Zebrack, B. J. (2000). Cancer Survivor Identity and Quality of Life. </w:t>
      </w:r>
      <w:r w:rsidRPr="000D176C">
        <w:rPr>
          <w:rFonts w:ascii="Times New Roman" w:hAnsi="Times New Roman" w:cs="Times New Roman"/>
          <w:i/>
          <w:noProof/>
          <w:sz w:val="24"/>
          <w:szCs w:val="24"/>
        </w:rPr>
        <w:t>Cancer Practice, 8</w:t>
      </w:r>
      <w:r w:rsidRPr="000D176C">
        <w:rPr>
          <w:rFonts w:ascii="Times New Roman" w:hAnsi="Times New Roman" w:cs="Times New Roman"/>
          <w:noProof/>
          <w:sz w:val="24"/>
          <w:szCs w:val="24"/>
        </w:rPr>
        <w:t xml:space="preserve">(5), 238-242. </w:t>
      </w:r>
      <w:bookmarkEnd w:id="150"/>
    </w:p>
    <w:p w14:paraId="33696442"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1" w:name="_ENREF_150"/>
      <w:r w:rsidRPr="000D176C">
        <w:rPr>
          <w:rFonts w:ascii="Times New Roman" w:hAnsi="Times New Roman" w:cs="Times New Roman"/>
          <w:noProof/>
          <w:sz w:val="24"/>
          <w:szCs w:val="24"/>
        </w:rPr>
        <w:t xml:space="preserve">Zeugner-Roth, K. P., Žabkar, V., &amp; Diamantopoulos, A. (2015). Consumer Ethnocentrism, National Identity, and Consumer Cosmopolitanism as Drivers of Consumer Behavior: A Social Identity Theory Perspective. </w:t>
      </w:r>
      <w:r w:rsidRPr="000D176C">
        <w:rPr>
          <w:rFonts w:ascii="Times New Roman" w:hAnsi="Times New Roman" w:cs="Times New Roman"/>
          <w:i/>
          <w:noProof/>
          <w:sz w:val="24"/>
          <w:szCs w:val="24"/>
        </w:rPr>
        <w:t>Journal of International Marketing, 23</w:t>
      </w:r>
      <w:r w:rsidRPr="000D176C">
        <w:rPr>
          <w:rFonts w:ascii="Times New Roman" w:hAnsi="Times New Roman" w:cs="Times New Roman"/>
          <w:noProof/>
          <w:sz w:val="24"/>
          <w:szCs w:val="24"/>
        </w:rPr>
        <w:t xml:space="preserve">(2), 25-54. </w:t>
      </w:r>
      <w:bookmarkEnd w:id="151"/>
    </w:p>
    <w:p w14:paraId="6D37F890"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2" w:name="_ENREF_151"/>
      <w:r w:rsidRPr="000D176C">
        <w:rPr>
          <w:rFonts w:ascii="Times New Roman" w:hAnsi="Times New Roman" w:cs="Times New Roman"/>
          <w:noProof/>
          <w:sz w:val="24"/>
          <w:szCs w:val="24"/>
        </w:rPr>
        <w:t xml:space="preserve">Zhang, Y., &amp; Khare, A. (2009). The Impact of Accessible Identities on the Evaluation of Global versus Local Products. </w:t>
      </w:r>
      <w:r w:rsidRPr="000D176C">
        <w:rPr>
          <w:rFonts w:ascii="Times New Roman" w:hAnsi="Times New Roman" w:cs="Times New Roman"/>
          <w:i/>
          <w:noProof/>
          <w:sz w:val="24"/>
          <w:szCs w:val="24"/>
        </w:rPr>
        <w:t>Journal of Consumer Research, 36</w:t>
      </w:r>
      <w:r w:rsidRPr="000D176C">
        <w:rPr>
          <w:rFonts w:ascii="Times New Roman" w:hAnsi="Times New Roman" w:cs="Times New Roman"/>
          <w:noProof/>
          <w:sz w:val="24"/>
          <w:szCs w:val="24"/>
        </w:rPr>
        <w:t xml:space="preserve">(3), 524-537. </w:t>
      </w:r>
      <w:bookmarkEnd w:id="152"/>
    </w:p>
    <w:p w14:paraId="17479C2F"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3" w:name="_ENREF_152"/>
      <w:r w:rsidRPr="000D176C">
        <w:rPr>
          <w:rFonts w:ascii="Times New Roman" w:hAnsi="Times New Roman" w:cs="Times New Roman"/>
          <w:noProof/>
          <w:sz w:val="24"/>
          <w:szCs w:val="24"/>
        </w:rPr>
        <w:t xml:space="preserve">Zhou, J. X., Arnold, M. J., Pereira, A., &amp; Yu, J. (2010). Chinese consumer decision-making styles: A comparison between the coastal and inland regions. </w:t>
      </w:r>
      <w:r w:rsidRPr="000D176C">
        <w:rPr>
          <w:rFonts w:ascii="Times New Roman" w:hAnsi="Times New Roman" w:cs="Times New Roman"/>
          <w:i/>
          <w:noProof/>
          <w:sz w:val="24"/>
          <w:szCs w:val="24"/>
        </w:rPr>
        <w:t>Journal of Business Research, 63</w:t>
      </w:r>
      <w:r w:rsidRPr="000D176C">
        <w:rPr>
          <w:rFonts w:ascii="Times New Roman" w:hAnsi="Times New Roman" w:cs="Times New Roman"/>
          <w:noProof/>
          <w:sz w:val="24"/>
          <w:szCs w:val="24"/>
        </w:rPr>
        <w:t xml:space="preserve">(1), 45-51. </w:t>
      </w:r>
      <w:bookmarkEnd w:id="153"/>
    </w:p>
    <w:p w14:paraId="313F71E5"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4" w:name="_ENREF_153"/>
      <w:r w:rsidRPr="000D176C">
        <w:rPr>
          <w:rFonts w:ascii="Times New Roman" w:hAnsi="Times New Roman" w:cs="Times New Roman"/>
          <w:noProof/>
          <w:sz w:val="24"/>
          <w:szCs w:val="24"/>
        </w:rPr>
        <w:t xml:space="preserve">Zhu, Y., &amp; Han, S. (2008). Cultural Differences in the Self: From Philosophy to Psychology and Neuroscience. </w:t>
      </w:r>
      <w:r w:rsidRPr="000D176C">
        <w:rPr>
          <w:rFonts w:ascii="Times New Roman" w:hAnsi="Times New Roman" w:cs="Times New Roman"/>
          <w:i/>
          <w:noProof/>
          <w:sz w:val="24"/>
          <w:szCs w:val="24"/>
        </w:rPr>
        <w:t>Social and Personality Psychology Compass, 2</w:t>
      </w:r>
      <w:r w:rsidRPr="000D176C">
        <w:rPr>
          <w:rFonts w:ascii="Times New Roman" w:hAnsi="Times New Roman" w:cs="Times New Roman"/>
          <w:noProof/>
          <w:sz w:val="24"/>
          <w:szCs w:val="24"/>
        </w:rPr>
        <w:t xml:space="preserve">(5), 1799-1811. </w:t>
      </w:r>
      <w:bookmarkEnd w:id="154"/>
    </w:p>
    <w:p w14:paraId="6A012838" w14:textId="77777777" w:rsidR="000D176C" w:rsidRPr="000D176C" w:rsidRDefault="000D176C" w:rsidP="00E605C5">
      <w:pPr>
        <w:spacing w:after="120" w:line="240" w:lineRule="auto"/>
        <w:ind w:left="720" w:hanging="720"/>
        <w:jc w:val="both"/>
        <w:rPr>
          <w:rFonts w:ascii="Times New Roman" w:hAnsi="Times New Roman" w:cs="Times New Roman"/>
          <w:noProof/>
          <w:sz w:val="24"/>
          <w:szCs w:val="24"/>
        </w:rPr>
      </w:pPr>
      <w:bookmarkStart w:id="155" w:name="_ENREF_154"/>
      <w:r w:rsidRPr="000D176C">
        <w:rPr>
          <w:rFonts w:ascii="Times New Roman" w:hAnsi="Times New Roman" w:cs="Times New Roman"/>
          <w:noProof/>
          <w:sz w:val="24"/>
          <w:szCs w:val="24"/>
        </w:rPr>
        <w:t xml:space="preserve">Zinkhan, G. M., &amp; Hong, J. W. (1991). Self Concept and Advertising Effectiveness: a Conceptual Model of Congruency Conspicuousness, and Response Mode. </w:t>
      </w:r>
      <w:r w:rsidRPr="000D176C">
        <w:rPr>
          <w:rFonts w:ascii="Times New Roman" w:hAnsi="Times New Roman" w:cs="Times New Roman"/>
          <w:i/>
          <w:noProof/>
          <w:sz w:val="24"/>
          <w:szCs w:val="24"/>
        </w:rPr>
        <w:t>Advances in Consumer Research, 18</w:t>
      </w:r>
      <w:r w:rsidRPr="000D176C">
        <w:rPr>
          <w:rFonts w:ascii="Times New Roman" w:hAnsi="Times New Roman" w:cs="Times New Roman"/>
          <w:noProof/>
          <w:sz w:val="24"/>
          <w:szCs w:val="24"/>
        </w:rPr>
        <w:t xml:space="preserve">, 348-354. </w:t>
      </w:r>
      <w:bookmarkEnd w:id="155"/>
    </w:p>
    <w:p w14:paraId="4970D7DE" w14:textId="77777777" w:rsidR="000D176C" w:rsidRDefault="000D176C" w:rsidP="000D176C">
      <w:pPr>
        <w:spacing w:line="240" w:lineRule="auto"/>
        <w:jc w:val="both"/>
        <w:rPr>
          <w:rFonts w:ascii="Calibri" w:hAnsi="Calibri" w:cs="Calibri"/>
          <w:noProof/>
          <w:szCs w:val="24"/>
        </w:rPr>
      </w:pPr>
    </w:p>
    <w:p w14:paraId="09162C3B" w14:textId="77777777" w:rsidR="000D176C" w:rsidRDefault="000D176C" w:rsidP="000D176C">
      <w:pPr>
        <w:spacing w:after="120"/>
        <w:jc w:val="both"/>
      </w:pPr>
      <w:r w:rsidRPr="002348D4">
        <w:rPr>
          <w:rFonts w:ascii="Times New Roman" w:hAnsi="Times New Roman" w:cs="Times New Roman"/>
          <w:sz w:val="24"/>
          <w:szCs w:val="24"/>
        </w:rPr>
        <w:fldChar w:fldCharType="end"/>
      </w:r>
    </w:p>
    <w:p w14:paraId="32AB78F9" w14:textId="77777777" w:rsidR="000D176C" w:rsidRDefault="000D176C" w:rsidP="000D176C"/>
    <w:p w14:paraId="774CC25E" w14:textId="77777777" w:rsidR="009C03EA" w:rsidRDefault="009C03EA"/>
    <w:sectPr w:rsidR="009C03EA" w:rsidSect="00E938F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54EE" w14:textId="77777777" w:rsidR="00EC7427" w:rsidRDefault="00EC7427" w:rsidP="000D176C">
      <w:pPr>
        <w:spacing w:after="0" w:line="240" w:lineRule="auto"/>
      </w:pPr>
      <w:r>
        <w:separator/>
      </w:r>
    </w:p>
  </w:endnote>
  <w:endnote w:type="continuationSeparator" w:id="0">
    <w:p w14:paraId="76BA7359" w14:textId="77777777" w:rsidR="00EC7427" w:rsidRDefault="00EC7427" w:rsidP="000D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601C" w14:textId="77777777" w:rsidR="00EC7427" w:rsidRDefault="00EC7427" w:rsidP="000D176C">
      <w:pPr>
        <w:spacing w:after="0" w:line="240" w:lineRule="auto"/>
      </w:pPr>
      <w:r>
        <w:separator/>
      </w:r>
    </w:p>
  </w:footnote>
  <w:footnote w:type="continuationSeparator" w:id="0">
    <w:p w14:paraId="2C6ABD67" w14:textId="77777777" w:rsidR="00EC7427" w:rsidRDefault="00EC7427" w:rsidP="000D176C">
      <w:pPr>
        <w:spacing w:after="0" w:line="240" w:lineRule="auto"/>
      </w:pPr>
      <w:r>
        <w:continuationSeparator/>
      </w:r>
    </w:p>
  </w:footnote>
  <w:footnote w:id="1">
    <w:p w14:paraId="0C39B787" w14:textId="49260792" w:rsidR="00724CF6" w:rsidRPr="000854E1" w:rsidRDefault="00724CF6" w:rsidP="000D176C">
      <w:pPr>
        <w:pStyle w:val="CommentText"/>
        <w:jc w:val="both"/>
        <w:rPr>
          <w:rFonts w:ascii="Arial" w:hAnsi="Arial" w:cs="Arial"/>
          <w:color w:val="222222"/>
          <w:sz w:val="19"/>
          <w:szCs w:val="19"/>
          <w:shd w:val="clear" w:color="auto" w:fill="FFFFFF"/>
        </w:rPr>
      </w:pPr>
      <w:r>
        <w:rPr>
          <w:rStyle w:val="FootnoteReference"/>
        </w:rPr>
        <w:footnoteRef/>
      </w:r>
      <w:r>
        <w:t xml:space="preserve"> </w:t>
      </w:r>
      <w:r w:rsidRPr="00314FBD">
        <w:rPr>
          <w:rFonts w:ascii="Times New Roman" w:hAnsi="Times New Roman" w:cs="Times New Roman"/>
          <w:color w:val="222222"/>
          <w:szCs w:val="19"/>
          <w:shd w:val="clear" w:color="auto" w:fill="FFFFFF"/>
        </w:rPr>
        <w:t xml:space="preserve">Life events can also have a positive and negative effect on brand attitude through the self-concept which is determined by the nature of the life </w:t>
      </w:r>
      <w:r>
        <w:rPr>
          <w:rFonts w:ascii="Times New Roman" w:hAnsi="Times New Roman" w:cs="Times New Roman"/>
          <w:color w:val="222222"/>
          <w:szCs w:val="19"/>
          <w:shd w:val="clear" w:color="auto" w:fill="FFFFFF"/>
        </w:rPr>
        <w:t>event (e.g., cancer diagnosis or</w:t>
      </w:r>
      <w:r w:rsidRPr="00314FBD">
        <w:rPr>
          <w:rFonts w:ascii="Times New Roman" w:hAnsi="Times New Roman" w:cs="Times New Roman"/>
          <w:color w:val="222222"/>
          <w:szCs w:val="19"/>
          <w:shd w:val="clear" w:color="auto" w:fill="FFFFFF"/>
        </w:rPr>
        <w:t xml:space="preserve"> a desired pregnancy). Similarly, life events can either lead to an increase or decrease of cognitive and desired age, depending on the type of event. However, for the purpose of this theoretical article this direction is not specified in the propositions. Rather, the goal is to offer a general proposition outlining potential effects of life events on the self-concept as well as cognitive and desired age. The suggested propositions aim to serve as a foundation for future research that </w:t>
      </w:r>
      <w:r>
        <w:rPr>
          <w:rFonts w:ascii="Times New Roman" w:hAnsi="Times New Roman" w:cs="Times New Roman"/>
          <w:color w:val="222222"/>
          <w:szCs w:val="19"/>
          <w:shd w:val="clear" w:color="auto" w:fill="FFFFFF"/>
        </w:rPr>
        <w:t>examines</w:t>
      </w:r>
      <w:r w:rsidRPr="00314FBD">
        <w:rPr>
          <w:rFonts w:ascii="Times New Roman" w:hAnsi="Times New Roman" w:cs="Times New Roman"/>
          <w:color w:val="222222"/>
          <w:szCs w:val="19"/>
          <w:shd w:val="clear" w:color="auto" w:fill="FFFFFF"/>
        </w:rPr>
        <w:t xml:space="preserve"> specific life events that can lead to positive </w:t>
      </w:r>
      <w:r>
        <w:rPr>
          <w:rFonts w:ascii="Times New Roman" w:hAnsi="Times New Roman" w:cs="Times New Roman"/>
          <w:color w:val="222222"/>
          <w:szCs w:val="19"/>
          <w:shd w:val="clear" w:color="auto" w:fill="FFFFFF"/>
        </w:rPr>
        <w:t>or</w:t>
      </w:r>
      <w:r w:rsidRPr="00314FBD">
        <w:rPr>
          <w:rFonts w:ascii="Times New Roman" w:hAnsi="Times New Roman" w:cs="Times New Roman"/>
          <w:color w:val="222222"/>
          <w:szCs w:val="19"/>
          <w:shd w:val="clear" w:color="auto" w:fill="FFFFFF"/>
        </w:rPr>
        <w:t xml:space="preserve"> negative effects.</w:t>
      </w:r>
    </w:p>
    <w:p w14:paraId="1D426C12" w14:textId="77777777" w:rsidR="00724CF6" w:rsidRDefault="00724CF6" w:rsidP="000D17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954945"/>
      <w:docPartObj>
        <w:docPartGallery w:val="Page Numbers (Top of Page)"/>
        <w:docPartUnique/>
      </w:docPartObj>
    </w:sdtPr>
    <w:sdtEndPr>
      <w:rPr>
        <w:noProof/>
      </w:rPr>
    </w:sdtEndPr>
    <w:sdtContent>
      <w:p w14:paraId="11DFBFC7" w14:textId="6784C3BE" w:rsidR="00724CF6" w:rsidRDefault="00724CF6">
        <w:pPr>
          <w:pStyle w:val="Header"/>
          <w:jc w:val="right"/>
        </w:pPr>
        <w:r>
          <w:fldChar w:fldCharType="begin"/>
        </w:r>
        <w:r>
          <w:instrText xml:space="preserve"> PAGE   \* MERGEFORMAT </w:instrText>
        </w:r>
        <w:r>
          <w:fldChar w:fldCharType="separate"/>
        </w:r>
        <w:r w:rsidR="00ED7952">
          <w:rPr>
            <w:noProof/>
          </w:rPr>
          <w:t>42</w:t>
        </w:r>
        <w:r>
          <w:rPr>
            <w:noProof/>
          </w:rPr>
          <w:fldChar w:fldCharType="end"/>
        </w:r>
      </w:p>
    </w:sdtContent>
  </w:sdt>
  <w:p w14:paraId="4FCCDFED" w14:textId="77777777" w:rsidR="00724CF6" w:rsidRDefault="00724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61B4E"/>
    <w:multiLevelType w:val="hybridMultilevel"/>
    <w:tmpl w:val="3A1A5302"/>
    <w:lvl w:ilvl="0" w:tplc="D7DC9E24">
      <w:start w:val="1"/>
      <w:numFmt w:val="decimal"/>
      <w:lvlText w:val="%1."/>
      <w:lvlJc w:val="left"/>
      <w:pPr>
        <w:ind w:left="720" w:hanging="360"/>
      </w:pPr>
      <w:rPr>
        <w:rFonts w:ascii="Arial" w:hAnsi="Arial" w:cs="Arial" w:hint="default"/>
        <w:b w:val="0"/>
        <w:color w:val="222222"/>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6C"/>
    <w:rsid w:val="00003726"/>
    <w:rsid w:val="00040844"/>
    <w:rsid w:val="0009156C"/>
    <w:rsid w:val="000D176C"/>
    <w:rsid w:val="0010379B"/>
    <w:rsid w:val="00167F0D"/>
    <w:rsid w:val="001D7BF1"/>
    <w:rsid w:val="00290908"/>
    <w:rsid w:val="002F16A0"/>
    <w:rsid w:val="00300889"/>
    <w:rsid w:val="00337DDE"/>
    <w:rsid w:val="00361564"/>
    <w:rsid w:val="003E67B5"/>
    <w:rsid w:val="004C13DD"/>
    <w:rsid w:val="004E72DD"/>
    <w:rsid w:val="00507464"/>
    <w:rsid w:val="00571A3D"/>
    <w:rsid w:val="00591685"/>
    <w:rsid w:val="005A290A"/>
    <w:rsid w:val="0068022C"/>
    <w:rsid w:val="006A00A9"/>
    <w:rsid w:val="006C2020"/>
    <w:rsid w:val="0070081E"/>
    <w:rsid w:val="00724CF6"/>
    <w:rsid w:val="00790F9D"/>
    <w:rsid w:val="007E1636"/>
    <w:rsid w:val="00812C49"/>
    <w:rsid w:val="0090587E"/>
    <w:rsid w:val="009449D4"/>
    <w:rsid w:val="00976731"/>
    <w:rsid w:val="00980F60"/>
    <w:rsid w:val="009C03EA"/>
    <w:rsid w:val="009C5E3C"/>
    <w:rsid w:val="00A51B02"/>
    <w:rsid w:val="00A65034"/>
    <w:rsid w:val="00AC4B68"/>
    <w:rsid w:val="00B06441"/>
    <w:rsid w:val="00B373C5"/>
    <w:rsid w:val="00CE2E26"/>
    <w:rsid w:val="00CE5573"/>
    <w:rsid w:val="00D005A2"/>
    <w:rsid w:val="00D52A7A"/>
    <w:rsid w:val="00D5313C"/>
    <w:rsid w:val="00D55BC1"/>
    <w:rsid w:val="00DD00E5"/>
    <w:rsid w:val="00DD7067"/>
    <w:rsid w:val="00E605C5"/>
    <w:rsid w:val="00E938FA"/>
    <w:rsid w:val="00E963B7"/>
    <w:rsid w:val="00EC7427"/>
    <w:rsid w:val="00ED7952"/>
    <w:rsid w:val="00EE1442"/>
    <w:rsid w:val="00F92A98"/>
    <w:rsid w:val="00FB52D5"/>
    <w:rsid w:val="00FD2743"/>
    <w:rsid w:val="00FE7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C4E4"/>
  <w15:docId w15:val="{3D327C13-9BD3-40A5-909F-0F3FBEE2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7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76C"/>
    <w:rPr>
      <w:sz w:val="16"/>
      <w:szCs w:val="16"/>
    </w:rPr>
  </w:style>
  <w:style w:type="paragraph" w:styleId="CommentText">
    <w:name w:val="annotation text"/>
    <w:basedOn w:val="Normal"/>
    <w:link w:val="CommentTextChar"/>
    <w:uiPriority w:val="99"/>
    <w:unhideWhenUsed/>
    <w:rsid w:val="000D176C"/>
    <w:pPr>
      <w:spacing w:line="240" w:lineRule="auto"/>
    </w:pPr>
    <w:rPr>
      <w:sz w:val="20"/>
      <w:szCs w:val="20"/>
    </w:rPr>
  </w:style>
  <w:style w:type="character" w:customStyle="1" w:styleId="CommentTextChar">
    <w:name w:val="Comment Text Char"/>
    <w:basedOn w:val="DefaultParagraphFont"/>
    <w:link w:val="CommentText"/>
    <w:uiPriority w:val="99"/>
    <w:rsid w:val="000D176C"/>
    <w:rPr>
      <w:sz w:val="20"/>
      <w:szCs w:val="20"/>
    </w:rPr>
  </w:style>
  <w:style w:type="paragraph" w:styleId="BalloonText">
    <w:name w:val="Balloon Text"/>
    <w:basedOn w:val="Normal"/>
    <w:link w:val="BalloonTextChar"/>
    <w:uiPriority w:val="99"/>
    <w:semiHidden/>
    <w:unhideWhenUsed/>
    <w:rsid w:val="000D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176C"/>
    <w:rPr>
      <w:b/>
      <w:bCs/>
    </w:rPr>
  </w:style>
  <w:style w:type="character" w:customStyle="1" w:styleId="CommentSubjectChar">
    <w:name w:val="Comment Subject Char"/>
    <w:basedOn w:val="CommentTextChar"/>
    <w:link w:val="CommentSubject"/>
    <w:uiPriority w:val="99"/>
    <w:semiHidden/>
    <w:rsid w:val="000D176C"/>
    <w:rPr>
      <w:b/>
      <w:bCs/>
      <w:sz w:val="20"/>
      <w:szCs w:val="20"/>
    </w:rPr>
  </w:style>
  <w:style w:type="character" w:customStyle="1" w:styleId="highlight">
    <w:name w:val="highlight"/>
    <w:uiPriority w:val="99"/>
    <w:rsid w:val="000D176C"/>
    <w:rPr>
      <w:rFonts w:cs="Times New Roman"/>
    </w:rPr>
  </w:style>
  <w:style w:type="paragraph" w:styleId="ListParagraph">
    <w:name w:val="List Paragraph"/>
    <w:basedOn w:val="Normal"/>
    <w:uiPriority w:val="34"/>
    <w:qFormat/>
    <w:rsid w:val="000D176C"/>
    <w:pPr>
      <w:ind w:left="720"/>
      <w:contextualSpacing/>
    </w:pPr>
  </w:style>
  <w:style w:type="table" w:styleId="TableGrid">
    <w:name w:val="Table Grid"/>
    <w:basedOn w:val="TableNormal"/>
    <w:uiPriority w:val="59"/>
    <w:rsid w:val="000D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6C"/>
  </w:style>
  <w:style w:type="paragraph" w:styleId="Footer">
    <w:name w:val="footer"/>
    <w:basedOn w:val="Normal"/>
    <w:link w:val="FooterChar"/>
    <w:uiPriority w:val="99"/>
    <w:unhideWhenUsed/>
    <w:rsid w:val="000D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6C"/>
  </w:style>
  <w:style w:type="character" w:styleId="Hyperlink">
    <w:name w:val="Hyperlink"/>
    <w:basedOn w:val="DefaultParagraphFont"/>
    <w:uiPriority w:val="99"/>
    <w:unhideWhenUsed/>
    <w:rsid w:val="000D176C"/>
    <w:rPr>
      <w:color w:val="0563C1" w:themeColor="hyperlink"/>
      <w:u w:val="single"/>
    </w:rPr>
  </w:style>
  <w:style w:type="paragraph" w:styleId="FootnoteText">
    <w:name w:val="footnote text"/>
    <w:basedOn w:val="Normal"/>
    <w:link w:val="FootnoteTextChar"/>
    <w:uiPriority w:val="99"/>
    <w:unhideWhenUsed/>
    <w:rsid w:val="000D176C"/>
    <w:pPr>
      <w:spacing w:after="0" w:line="240" w:lineRule="auto"/>
    </w:pPr>
    <w:rPr>
      <w:sz w:val="20"/>
      <w:szCs w:val="20"/>
    </w:rPr>
  </w:style>
  <w:style w:type="character" w:customStyle="1" w:styleId="FootnoteTextChar">
    <w:name w:val="Footnote Text Char"/>
    <w:basedOn w:val="DefaultParagraphFont"/>
    <w:link w:val="FootnoteText"/>
    <w:uiPriority w:val="99"/>
    <w:rsid w:val="000D176C"/>
    <w:rPr>
      <w:sz w:val="20"/>
      <w:szCs w:val="20"/>
    </w:rPr>
  </w:style>
  <w:style w:type="character" w:styleId="FootnoteReference">
    <w:name w:val="footnote reference"/>
    <w:basedOn w:val="DefaultParagraphFont"/>
    <w:uiPriority w:val="99"/>
    <w:unhideWhenUsed/>
    <w:rsid w:val="000D176C"/>
    <w:rPr>
      <w:vertAlign w:val="superscript"/>
    </w:rPr>
  </w:style>
  <w:style w:type="paragraph" w:styleId="EndnoteText">
    <w:name w:val="endnote text"/>
    <w:basedOn w:val="Normal"/>
    <w:link w:val="EndnoteTextChar"/>
    <w:uiPriority w:val="99"/>
    <w:semiHidden/>
    <w:unhideWhenUsed/>
    <w:rsid w:val="000D17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176C"/>
    <w:rPr>
      <w:sz w:val="20"/>
      <w:szCs w:val="20"/>
    </w:rPr>
  </w:style>
  <w:style w:type="character" w:styleId="EndnoteReference">
    <w:name w:val="endnote reference"/>
    <w:basedOn w:val="DefaultParagraphFont"/>
    <w:uiPriority w:val="99"/>
    <w:semiHidden/>
    <w:unhideWhenUsed/>
    <w:rsid w:val="000D176C"/>
    <w:rPr>
      <w:vertAlign w:val="superscript"/>
    </w:rPr>
  </w:style>
  <w:style w:type="character" w:styleId="Emphasis">
    <w:name w:val="Emphasis"/>
    <w:basedOn w:val="DefaultParagraphFont"/>
    <w:uiPriority w:val="20"/>
    <w:qFormat/>
    <w:rsid w:val="000D176C"/>
    <w:rPr>
      <w:i/>
      <w:iCs/>
    </w:rPr>
  </w:style>
  <w:style w:type="character" w:customStyle="1" w:styleId="Mention1">
    <w:name w:val="Mention1"/>
    <w:basedOn w:val="DefaultParagraphFont"/>
    <w:uiPriority w:val="99"/>
    <w:semiHidden/>
    <w:unhideWhenUsed/>
    <w:rsid w:val="000D17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1C02-7195-46CF-83A3-D398BE07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36788</Words>
  <Characters>209696</Characters>
  <Application>Microsoft Office Word</Application>
  <DocSecurity>0</DocSecurity>
  <Lines>1747</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Gonzalez</dc:creator>
  <cp:keywords/>
  <dc:description/>
  <cp:lastModifiedBy>Hector Gonzalez</cp:lastModifiedBy>
  <cp:revision>6</cp:revision>
  <cp:lastPrinted>2017-04-01T19:14:00Z</cp:lastPrinted>
  <dcterms:created xsi:type="dcterms:W3CDTF">2017-04-04T08:50:00Z</dcterms:created>
  <dcterms:modified xsi:type="dcterms:W3CDTF">2017-04-05T09:20:00Z</dcterms:modified>
</cp:coreProperties>
</file>