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C6602" w14:textId="5F46D70F" w:rsidR="000D176C" w:rsidRPr="007E1636" w:rsidRDefault="000D176C" w:rsidP="000D176C">
      <w:pPr>
        <w:spacing w:line="480" w:lineRule="auto"/>
        <w:jc w:val="center"/>
        <w:rPr>
          <w:rFonts w:ascii="Times New Roman" w:eastAsia="Times New Roman" w:hAnsi="Times New Roman"/>
          <w:b/>
          <w:sz w:val="28"/>
          <w:szCs w:val="24"/>
          <w:lang w:eastAsia="en-GB"/>
        </w:rPr>
      </w:pPr>
      <w:bookmarkStart w:id="0" w:name="_Hlk479150700"/>
      <w:bookmarkEnd w:id="0"/>
      <w:r w:rsidRPr="007E1636">
        <w:rPr>
          <w:rFonts w:ascii="Times New Roman" w:eastAsia="Times New Roman" w:hAnsi="Times New Roman"/>
          <w:b/>
          <w:sz w:val="28"/>
          <w:szCs w:val="24"/>
          <w:lang w:eastAsia="en-GB"/>
        </w:rPr>
        <w:t xml:space="preserve">The Self-Concept </w:t>
      </w:r>
      <w:r w:rsidR="00003726">
        <w:rPr>
          <w:rFonts w:ascii="Times New Roman" w:eastAsia="Times New Roman" w:hAnsi="Times New Roman"/>
          <w:b/>
          <w:sz w:val="28"/>
          <w:szCs w:val="24"/>
          <w:lang w:eastAsia="en-GB"/>
        </w:rPr>
        <w:t>Life Cycle</w:t>
      </w:r>
      <w:r w:rsidRPr="007E1636">
        <w:rPr>
          <w:rFonts w:ascii="Times New Roman" w:eastAsia="Times New Roman" w:hAnsi="Times New Roman"/>
          <w:b/>
          <w:sz w:val="28"/>
          <w:szCs w:val="24"/>
          <w:lang w:eastAsia="en-GB"/>
        </w:rPr>
        <w:t xml:space="preserve"> and Brand Perceptions: An Interdisciplinary Perspective</w:t>
      </w:r>
    </w:p>
    <w:p w14:paraId="47F1FE8B" w14:textId="77777777" w:rsidR="000D176C" w:rsidRDefault="000D176C" w:rsidP="000D176C">
      <w:pPr>
        <w:spacing w:line="240" w:lineRule="auto"/>
        <w:jc w:val="center"/>
        <w:rPr>
          <w:rFonts w:ascii="Times New Roman" w:hAnsi="Times New Roman"/>
          <w:b/>
          <w:i/>
          <w:sz w:val="32"/>
        </w:rPr>
      </w:pPr>
    </w:p>
    <w:p w14:paraId="29BEED98" w14:textId="77777777" w:rsidR="000D176C" w:rsidRPr="00106BCB" w:rsidRDefault="000D176C" w:rsidP="000D176C">
      <w:pPr>
        <w:spacing w:line="240" w:lineRule="auto"/>
        <w:jc w:val="center"/>
        <w:rPr>
          <w:rFonts w:ascii="Times New Roman" w:hAnsi="Times New Roman"/>
          <w:b/>
          <w:i/>
          <w:sz w:val="32"/>
        </w:rPr>
      </w:pPr>
    </w:p>
    <w:p w14:paraId="50012089" w14:textId="7086D801" w:rsidR="000D176C" w:rsidRDefault="007E1636" w:rsidP="000D176C">
      <w:pPr>
        <w:spacing w:line="480" w:lineRule="auto"/>
        <w:jc w:val="both"/>
        <w:rPr>
          <w:rFonts w:ascii="Times New Roman" w:hAnsi="Times New Roman"/>
          <w:sz w:val="24"/>
          <w:szCs w:val="24"/>
        </w:rPr>
      </w:pPr>
      <w:r>
        <w:rPr>
          <w:rFonts w:ascii="Times New Roman" w:hAnsi="Times New Roman"/>
          <w:b/>
          <w:sz w:val="24"/>
          <w:szCs w:val="24"/>
        </w:rPr>
        <w:t xml:space="preserve">Abstract   </w:t>
      </w:r>
      <w:r w:rsidR="000D176C" w:rsidRPr="00AD7285">
        <w:rPr>
          <w:rFonts w:ascii="Times New Roman" w:hAnsi="Times New Roman"/>
          <w:sz w:val="24"/>
          <w:szCs w:val="24"/>
        </w:rPr>
        <w:t xml:space="preserve">Consumer research has paid scant attention to the full spectrum of a consumer’s self-concept </w:t>
      </w:r>
      <w:r w:rsidR="00003726">
        <w:rPr>
          <w:rFonts w:ascii="Times New Roman" w:hAnsi="Times New Roman"/>
          <w:sz w:val="24"/>
          <w:szCs w:val="24"/>
        </w:rPr>
        <w:t>life cycle</w:t>
      </w:r>
      <w:r w:rsidR="000D176C" w:rsidRPr="00AD7285">
        <w:rPr>
          <w:rFonts w:ascii="Times New Roman" w:hAnsi="Times New Roman"/>
          <w:sz w:val="24"/>
          <w:szCs w:val="24"/>
        </w:rPr>
        <w:t xml:space="preserve"> and its subseq</w:t>
      </w:r>
      <w:r w:rsidR="000D176C">
        <w:rPr>
          <w:rFonts w:ascii="Times New Roman" w:hAnsi="Times New Roman"/>
          <w:sz w:val="24"/>
          <w:szCs w:val="24"/>
        </w:rPr>
        <w:t>uent impact on brand attitude</w:t>
      </w:r>
      <w:r w:rsidR="000D176C" w:rsidRPr="00AD7285">
        <w:rPr>
          <w:rFonts w:ascii="Times New Roman" w:hAnsi="Times New Roman"/>
          <w:sz w:val="24"/>
          <w:szCs w:val="24"/>
        </w:rPr>
        <w:t xml:space="preserve">. </w:t>
      </w:r>
      <w:r w:rsidR="000D176C">
        <w:rPr>
          <w:rFonts w:ascii="Times New Roman" w:hAnsi="Times New Roman"/>
          <w:sz w:val="24"/>
          <w:szCs w:val="24"/>
        </w:rPr>
        <w:t>This article</w:t>
      </w:r>
      <w:r w:rsidR="000D176C" w:rsidRPr="00D80156">
        <w:rPr>
          <w:rFonts w:ascii="Times New Roman" w:hAnsi="Times New Roman"/>
          <w:sz w:val="24"/>
          <w:szCs w:val="24"/>
        </w:rPr>
        <w:t xml:space="preserve"> presents a conceptual framework that provides the foundation for future research on how the self-concept, across its full </w:t>
      </w:r>
      <w:r w:rsidR="00003726">
        <w:rPr>
          <w:rFonts w:ascii="Times New Roman" w:hAnsi="Times New Roman"/>
          <w:sz w:val="24"/>
          <w:szCs w:val="24"/>
        </w:rPr>
        <w:t>life cycle</w:t>
      </w:r>
      <w:r w:rsidR="000D176C">
        <w:rPr>
          <w:rFonts w:ascii="Times New Roman" w:hAnsi="Times New Roman"/>
          <w:sz w:val="24"/>
          <w:szCs w:val="24"/>
        </w:rPr>
        <w:t>, impacts brand attitude</w:t>
      </w:r>
      <w:r w:rsidR="000D176C" w:rsidRPr="00D80156">
        <w:rPr>
          <w:rFonts w:ascii="Times New Roman" w:hAnsi="Times New Roman"/>
          <w:sz w:val="24"/>
          <w:szCs w:val="24"/>
        </w:rPr>
        <w:t xml:space="preserve">. </w:t>
      </w:r>
      <w:r w:rsidR="000D176C">
        <w:rPr>
          <w:rFonts w:ascii="Times New Roman" w:hAnsi="Times New Roman"/>
          <w:sz w:val="24"/>
          <w:szCs w:val="24"/>
        </w:rPr>
        <w:t>The article</w:t>
      </w:r>
      <w:r w:rsidR="000D176C" w:rsidRPr="00D80156">
        <w:rPr>
          <w:rFonts w:ascii="Times New Roman" w:hAnsi="Times New Roman"/>
          <w:sz w:val="24"/>
          <w:szCs w:val="24"/>
        </w:rPr>
        <w:t xml:space="preserve"> considers the development of the self-concept from childhood to late adulthood</w:t>
      </w:r>
      <w:r w:rsidR="000D176C">
        <w:rPr>
          <w:rFonts w:ascii="Times New Roman" w:hAnsi="Times New Roman"/>
          <w:sz w:val="24"/>
          <w:szCs w:val="24"/>
        </w:rPr>
        <w:t>,</w:t>
      </w:r>
      <w:r w:rsidR="000D176C" w:rsidRPr="00D80156">
        <w:rPr>
          <w:rFonts w:ascii="Times New Roman" w:hAnsi="Times New Roman"/>
          <w:sz w:val="24"/>
          <w:szCs w:val="24"/>
        </w:rPr>
        <w:t xml:space="preserve"> and integrates findings from various disciplines into a comprehensive framework. The factors </w:t>
      </w:r>
      <w:r w:rsidR="000D176C">
        <w:rPr>
          <w:rFonts w:ascii="Times New Roman" w:hAnsi="Times New Roman"/>
          <w:sz w:val="24"/>
          <w:szCs w:val="24"/>
        </w:rPr>
        <w:t xml:space="preserve">in the framework </w:t>
      </w:r>
      <w:r w:rsidR="000D176C" w:rsidRPr="00D80156">
        <w:rPr>
          <w:rFonts w:ascii="Times New Roman" w:hAnsi="Times New Roman"/>
          <w:sz w:val="24"/>
          <w:szCs w:val="24"/>
        </w:rPr>
        <w:t>affecting the self-concept are global culture, life events,</w:t>
      </w:r>
      <w:r w:rsidR="000D176C">
        <w:rPr>
          <w:rFonts w:ascii="Times New Roman" w:hAnsi="Times New Roman"/>
          <w:sz w:val="24"/>
          <w:szCs w:val="24"/>
        </w:rPr>
        <w:t xml:space="preserve"> as well as</w:t>
      </w:r>
      <w:r w:rsidR="000D176C" w:rsidRPr="00D80156">
        <w:rPr>
          <w:rFonts w:ascii="Times New Roman" w:hAnsi="Times New Roman"/>
          <w:sz w:val="24"/>
          <w:szCs w:val="24"/>
        </w:rPr>
        <w:t xml:space="preserve"> cognitive and d</w:t>
      </w:r>
      <w:r w:rsidR="000D176C">
        <w:rPr>
          <w:rFonts w:ascii="Times New Roman" w:hAnsi="Times New Roman"/>
          <w:sz w:val="24"/>
          <w:szCs w:val="24"/>
        </w:rPr>
        <w:t>esired age. T</w:t>
      </w:r>
      <w:r w:rsidR="000D176C" w:rsidRPr="00D80156">
        <w:rPr>
          <w:rFonts w:ascii="Times New Roman" w:hAnsi="Times New Roman"/>
          <w:sz w:val="24"/>
          <w:szCs w:val="24"/>
        </w:rPr>
        <w:t xml:space="preserve">he </w:t>
      </w:r>
      <w:r w:rsidR="000D176C">
        <w:rPr>
          <w:rFonts w:ascii="Times New Roman" w:hAnsi="Times New Roman"/>
          <w:sz w:val="24"/>
          <w:szCs w:val="24"/>
        </w:rPr>
        <w:t>article</w:t>
      </w:r>
      <w:r w:rsidR="000D176C" w:rsidRPr="00D80156">
        <w:rPr>
          <w:rFonts w:ascii="Times New Roman" w:hAnsi="Times New Roman"/>
          <w:sz w:val="24"/>
          <w:szCs w:val="24"/>
        </w:rPr>
        <w:t xml:space="preserve"> offers</w:t>
      </w:r>
      <w:r w:rsidR="000D176C">
        <w:rPr>
          <w:rFonts w:ascii="Times New Roman" w:hAnsi="Times New Roman"/>
          <w:sz w:val="24"/>
          <w:szCs w:val="24"/>
        </w:rPr>
        <w:t xml:space="preserve"> </w:t>
      </w:r>
      <w:r w:rsidR="000D176C" w:rsidRPr="003174F4">
        <w:rPr>
          <w:rFonts w:ascii="Times New Roman" w:hAnsi="Times New Roman"/>
          <w:sz w:val="24"/>
          <w:szCs w:val="24"/>
        </w:rPr>
        <w:t>six</w:t>
      </w:r>
      <w:r w:rsidR="000D176C">
        <w:rPr>
          <w:rFonts w:ascii="Times New Roman" w:hAnsi="Times New Roman"/>
          <w:sz w:val="24"/>
          <w:szCs w:val="24"/>
        </w:rPr>
        <w:t xml:space="preserve"> propositions to guide future research</w:t>
      </w:r>
      <w:r w:rsidR="000D176C" w:rsidRPr="00D80156">
        <w:rPr>
          <w:rFonts w:ascii="Times New Roman" w:hAnsi="Times New Roman"/>
          <w:sz w:val="24"/>
          <w:szCs w:val="24"/>
        </w:rPr>
        <w:t xml:space="preserve"> </w:t>
      </w:r>
      <w:r w:rsidR="000D176C">
        <w:rPr>
          <w:rFonts w:ascii="Times New Roman" w:hAnsi="Times New Roman"/>
          <w:sz w:val="24"/>
          <w:szCs w:val="24"/>
        </w:rPr>
        <w:t>and</w:t>
      </w:r>
      <w:r w:rsidR="000D176C" w:rsidRPr="00D80156">
        <w:rPr>
          <w:rFonts w:ascii="Times New Roman" w:hAnsi="Times New Roman"/>
          <w:sz w:val="24"/>
          <w:szCs w:val="24"/>
        </w:rPr>
        <w:t xml:space="preserve"> encourage more interdisciplinary work</w:t>
      </w:r>
      <w:r w:rsidR="000D176C">
        <w:rPr>
          <w:rFonts w:ascii="Times New Roman" w:hAnsi="Times New Roman"/>
          <w:sz w:val="24"/>
          <w:szCs w:val="24"/>
        </w:rPr>
        <w:t>, as well as guiding</w:t>
      </w:r>
      <w:r w:rsidR="000D176C" w:rsidRPr="00D80156">
        <w:rPr>
          <w:rFonts w:ascii="Times New Roman" w:hAnsi="Times New Roman"/>
          <w:sz w:val="24"/>
          <w:szCs w:val="24"/>
        </w:rPr>
        <w:t xml:space="preserve"> </w:t>
      </w:r>
      <w:r w:rsidR="000D176C">
        <w:rPr>
          <w:rFonts w:ascii="Times New Roman" w:hAnsi="Times New Roman"/>
          <w:sz w:val="24"/>
          <w:szCs w:val="24"/>
        </w:rPr>
        <w:t>the application of</w:t>
      </w:r>
      <w:r w:rsidR="000D176C" w:rsidRPr="00D80156">
        <w:rPr>
          <w:rFonts w:ascii="Times New Roman" w:hAnsi="Times New Roman"/>
          <w:sz w:val="24"/>
          <w:szCs w:val="24"/>
        </w:rPr>
        <w:t xml:space="preserve"> a broader perspective in terms of the self-concept’s full life-span. </w:t>
      </w:r>
      <w:r w:rsidR="000D176C">
        <w:rPr>
          <w:rFonts w:ascii="Times New Roman" w:hAnsi="Times New Roman"/>
          <w:sz w:val="24"/>
          <w:szCs w:val="24"/>
        </w:rPr>
        <w:t xml:space="preserve">Moreover, the article also presents methodological and managerial implications on how to use branding approaches that target specific consumer segments according to their self-concepts’ </w:t>
      </w:r>
      <w:r w:rsidR="00003726">
        <w:rPr>
          <w:rFonts w:ascii="Times New Roman" w:hAnsi="Times New Roman"/>
          <w:sz w:val="24"/>
          <w:szCs w:val="24"/>
        </w:rPr>
        <w:t>life cycle</w:t>
      </w:r>
      <w:r w:rsidR="000D176C">
        <w:rPr>
          <w:rFonts w:ascii="Times New Roman" w:hAnsi="Times New Roman"/>
          <w:sz w:val="24"/>
          <w:szCs w:val="24"/>
        </w:rPr>
        <w:t xml:space="preserve">. </w:t>
      </w:r>
    </w:p>
    <w:p w14:paraId="5649FB77" w14:textId="77777777" w:rsidR="000D176C" w:rsidRPr="00D80156" w:rsidRDefault="000D176C" w:rsidP="000D176C">
      <w:pPr>
        <w:spacing w:line="480" w:lineRule="auto"/>
        <w:jc w:val="both"/>
        <w:rPr>
          <w:rFonts w:ascii="Times New Roman" w:hAnsi="Times New Roman"/>
          <w:sz w:val="24"/>
          <w:szCs w:val="24"/>
        </w:rPr>
      </w:pPr>
    </w:p>
    <w:p w14:paraId="6F40D9F2" w14:textId="72E1FDF8" w:rsidR="000D176C" w:rsidRDefault="007E1636" w:rsidP="000D176C">
      <w:pPr>
        <w:jc w:val="center"/>
        <w:rPr>
          <w:rFonts w:ascii="Times New Roman" w:hAnsi="Times New Roman" w:cs="Times New Roman"/>
          <w:b/>
          <w:sz w:val="28"/>
          <w:szCs w:val="24"/>
        </w:rPr>
      </w:pPr>
      <w:r>
        <w:rPr>
          <w:rFonts w:ascii="Times New Roman" w:hAnsi="Times New Roman"/>
          <w:b/>
          <w:sz w:val="24"/>
        </w:rPr>
        <w:t xml:space="preserve">Keywords </w:t>
      </w:r>
      <w:r>
        <w:rPr>
          <w:rFonts w:ascii="Times New Roman" w:hAnsi="Times New Roman"/>
          <w:sz w:val="24"/>
        </w:rPr>
        <w:t xml:space="preserve"> S</w:t>
      </w:r>
      <w:r w:rsidR="000D176C" w:rsidRPr="002B4103">
        <w:rPr>
          <w:rFonts w:ascii="Times New Roman" w:hAnsi="Times New Roman"/>
          <w:sz w:val="24"/>
        </w:rPr>
        <w:t>elf-c</w:t>
      </w:r>
      <w:r>
        <w:rPr>
          <w:rFonts w:ascii="Times New Roman" w:hAnsi="Times New Roman"/>
          <w:sz w:val="24"/>
        </w:rPr>
        <w:t>oncept; Brand attitude; I</w:t>
      </w:r>
      <w:r w:rsidR="000D176C">
        <w:rPr>
          <w:rFonts w:ascii="Times New Roman" w:hAnsi="Times New Roman"/>
          <w:sz w:val="24"/>
        </w:rPr>
        <w:t xml:space="preserve">nterdisciplinary; </w:t>
      </w:r>
      <w:r>
        <w:rPr>
          <w:rFonts w:ascii="Times New Roman" w:hAnsi="Times New Roman"/>
          <w:sz w:val="24"/>
        </w:rPr>
        <w:t>A</w:t>
      </w:r>
      <w:r w:rsidR="000D176C" w:rsidRPr="002B4103">
        <w:rPr>
          <w:rFonts w:ascii="Times New Roman" w:hAnsi="Times New Roman"/>
          <w:sz w:val="24"/>
        </w:rPr>
        <w:t>ge</w:t>
      </w:r>
      <w:r>
        <w:rPr>
          <w:rFonts w:ascii="Times New Roman" w:hAnsi="Times New Roman"/>
          <w:sz w:val="24"/>
        </w:rPr>
        <w:t xml:space="preserve">; </w:t>
      </w:r>
      <w:r w:rsidR="00003726">
        <w:rPr>
          <w:rFonts w:ascii="Times New Roman" w:hAnsi="Times New Roman"/>
          <w:sz w:val="24"/>
        </w:rPr>
        <w:t>Life cycle</w:t>
      </w:r>
    </w:p>
    <w:p w14:paraId="25F61153" w14:textId="77777777" w:rsidR="000D176C" w:rsidRDefault="000D176C" w:rsidP="000D176C">
      <w:pPr>
        <w:jc w:val="center"/>
        <w:rPr>
          <w:rFonts w:ascii="Times New Roman" w:hAnsi="Times New Roman" w:cs="Times New Roman"/>
          <w:b/>
          <w:sz w:val="28"/>
          <w:szCs w:val="24"/>
        </w:rPr>
      </w:pPr>
    </w:p>
    <w:p w14:paraId="6C037318" w14:textId="77777777" w:rsidR="000D176C" w:rsidRDefault="000D176C" w:rsidP="000D176C"/>
    <w:p w14:paraId="5B6346AB" w14:textId="77777777" w:rsidR="000D176C" w:rsidRDefault="000D176C" w:rsidP="000D176C"/>
    <w:p w14:paraId="0A9AFE24" w14:textId="77777777" w:rsidR="000D176C" w:rsidRDefault="000D176C" w:rsidP="000D176C"/>
    <w:p w14:paraId="771473C1" w14:textId="77777777" w:rsidR="000D176C" w:rsidRDefault="000D176C" w:rsidP="000D176C"/>
    <w:p w14:paraId="66A9BAA8" w14:textId="77777777" w:rsidR="000D176C" w:rsidRDefault="000D176C" w:rsidP="000D176C"/>
    <w:p w14:paraId="186AAF80" w14:textId="77777777" w:rsidR="000D176C" w:rsidRPr="00670978" w:rsidRDefault="000D176C" w:rsidP="007E1636">
      <w:pPr>
        <w:spacing w:after="240" w:line="240" w:lineRule="auto"/>
        <w:outlineLvl w:val="0"/>
        <w:rPr>
          <w:rFonts w:ascii="Times New Roman" w:hAnsi="Times New Roman"/>
          <w:b/>
          <w:sz w:val="28"/>
        </w:rPr>
      </w:pPr>
      <w:r w:rsidRPr="00670978">
        <w:rPr>
          <w:rFonts w:ascii="Times New Roman" w:hAnsi="Times New Roman"/>
          <w:b/>
          <w:sz w:val="28"/>
        </w:rPr>
        <w:lastRenderedPageBreak/>
        <w:t>Introduction</w:t>
      </w:r>
    </w:p>
    <w:p w14:paraId="4FDB8DA0" w14:textId="77777777" w:rsidR="000D176C" w:rsidRPr="00A81BCD" w:rsidRDefault="000D176C" w:rsidP="000D176C">
      <w:pPr>
        <w:spacing w:after="240" w:line="240" w:lineRule="auto"/>
        <w:jc w:val="center"/>
        <w:outlineLvl w:val="0"/>
        <w:rPr>
          <w:rFonts w:ascii="Times New Roman" w:hAnsi="Times New Roman"/>
          <w:b/>
          <w:sz w:val="24"/>
        </w:rPr>
      </w:pPr>
    </w:p>
    <w:p w14:paraId="34D521F2" w14:textId="75B99F2C" w:rsidR="000D176C" w:rsidRDefault="000D176C" w:rsidP="000D176C">
      <w:pPr>
        <w:spacing w:after="0" w:line="480" w:lineRule="auto"/>
        <w:jc w:val="both"/>
        <w:rPr>
          <w:rFonts w:ascii="Times New Roman" w:hAnsi="Times New Roman"/>
          <w:sz w:val="24"/>
          <w:szCs w:val="24"/>
        </w:rPr>
      </w:pPr>
      <w:r>
        <w:rPr>
          <w:rFonts w:ascii="Times New Roman" w:hAnsi="Times New Roman"/>
          <w:sz w:val="24"/>
          <w:szCs w:val="24"/>
        </w:rPr>
        <w:t>Research investigating how the self-concept impacts a consumer’s brand perceptions and the underlying decision-</w:t>
      </w:r>
      <w:r w:rsidRPr="009F0B66">
        <w:rPr>
          <w:rFonts w:ascii="Times New Roman" w:hAnsi="Times New Roman"/>
          <w:sz w:val="24"/>
          <w:szCs w:val="24"/>
        </w:rPr>
        <w:t>making processes has flourished over the last few decades</w:t>
      </w:r>
      <w:r>
        <w:rPr>
          <w:rFonts w:ascii="Times New Roman" w:hAnsi="Times New Roman"/>
          <w:sz w:val="24"/>
          <w:szCs w:val="24"/>
        </w:rPr>
        <w:t xml:space="preserve"> </w:t>
      </w:r>
      <w:r>
        <w:rPr>
          <w:rFonts w:ascii="Times New Roman" w:hAnsi="Times New Roman"/>
          <w:sz w:val="24"/>
          <w:szCs w:val="24"/>
        </w:rPr>
        <w:fldChar w:fldCharType="begin">
          <w:fldData xml:space="preserve">PEVuZE5vdGU+PENpdGU+PEF1dGhvcj5TdW5nPC9BdXRob3I+PFllYXI+MjAxMjwvWWVhcj48UmVj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PEVuZE5vdGU+PENpdGU+PEF1dGhvcj5TdW5nPC9BdXRob3I+PFllYXI+MjAxMjwvWWVhcj48UmVj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w:t>
      </w:r>
      <w:hyperlink w:anchor="_ENREF_22" w:tooltip="Chaplin, 2005 #219" w:history="1">
        <w:r>
          <w:rPr>
            <w:rFonts w:ascii="Times New Roman" w:hAnsi="Times New Roman"/>
            <w:noProof/>
            <w:sz w:val="24"/>
            <w:szCs w:val="24"/>
          </w:rPr>
          <w:t>Chaplin and John 2005</w:t>
        </w:r>
      </w:hyperlink>
      <w:r>
        <w:rPr>
          <w:rFonts w:ascii="Times New Roman" w:hAnsi="Times New Roman"/>
          <w:noProof/>
          <w:sz w:val="24"/>
          <w:szCs w:val="24"/>
        </w:rPr>
        <w:t xml:space="preserve">; </w:t>
      </w:r>
      <w:hyperlink w:anchor="_ENREF_96" w:tooltip="Mittal, 2006 #887" w:history="1">
        <w:r>
          <w:rPr>
            <w:rFonts w:ascii="Times New Roman" w:hAnsi="Times New Roman"/>
            <w:noProof/>
            <w:sz w:val="24"/>
            <w:szCs w:val="24"/>
          </w:rPr>
          <w:t>Mittal 2006</w:t>
        </w:r>
      </w:hyperlink>
      <w:r>
        <w:rPr>
          <w:rFonts w:ascii="Times New Roman" w:hAnsi="Times New Roman"/>
          <w:noProof/>
          <w:sz w:val="24"/>
          <w:szCs w:val="24"/>
        </w:rPr>
        <w:t xml:space="preserve">; </w:t>
      </w:r>
      <w:hyperlink w:anchor="_ENREF_112" w:tooltip="Reed II, 2002 #444" w:history="1">
        <w:r>
          <w:rPr>
            <w:rFonts w:ascii="Times New Roman" w:hAnsi="Times New Roman"/>
            <w:noProof/>
            <w:sz w:val="24"/>
            <w:szCs w:val="24"/>
          </w:rPr>
          <w:t>Reed II 2002</w:t>
        </w:r>
      </w:hyperlink>
      <w:r>
        <w:rPr>
          <w:rFonts w:ascii="Times New Roman" w:hAnsi="Times New Roman"/>
          <w:noProof/>
          <w:sz w:val="24"/>
          <w:szCs w:val="24"/>
        </w:rPr>
        <w:t xml:space="preserve">; </w:t>
      </w:r>
      <w:hyperlink w:anchor="_ENREF_122" w:tooltip="Sirgy, 1982 #1131" w:history="1">
        <w:r>
          <w:rPr>
            <w:rFonts w:ascii="Times New Roman" w:hAnsi="Times New Roman"/>
            <w:noProof/>
            <w:sz w:val="24"/>
            <w:szCs w:val="24"/>
          </w:rPr>
          <w:t>Sirgy 1982</w:t>
        </w:r>
      </w:hyperlink>
      <w:r>
        <w:rPr>
          <w:rFonts w:ascii="Times New Roman" w:hAnsi="Times New Roman"/>
          <w:noProof/>
          <w:sz w:val="24"/>
          <w:szCs w:val="24"/>
        </w:rPr>
        <w:t xml:space="preserve">; </w:t>
      </w:r>
      <w:hyperlink w:anchor="_ENREF_123" w:tooltip="Sirgy, 2008 #1138" w:history="1">
        <w:r w:rsidR="003E67B5">
          <w:rPr>
            <w:rFonts w:ascii="Times New Roman" w:hAnsi="Times New Roman"/>
            <w:noProof/>
            <w:sz w:val="24"/>
            <w:szCs w:val="24"/>
          </w:rPr>
          <w:t>Sirgy et al.</w:t>
        </w:r>
        <w:r>
          <w:rPr>
            <w:rFonts w:ascii="Times New Roman" w:hAnsi="Times New Roman"/>
            <w:noProof/>
            <w:sz w:val="24"/>
            <w:szCs w:val="24"/>
          </w:rPr>
          <w:t xml:space="preserve"> 2008</w:t>
        </w:r>
      </w:hyperlink>
      <w:r>
        <w:rPr>
          <w:rFonts w:ascii="Times New Roman" w:hAnsi="Times New Roman"/>
          <w:noProof/>
          <w:sz w:val="24"/>
          <w:szCs w:val="24"/>
        </w:rPr>
        <w:t xml:space="preserve">; </w:t>
      </w:r>
      <w:hyperlink w:anchor="_ENREF_124" w:tooltip="Sirgy, 1991 #1132" w:history="1">
        <w:r w:rsidR="003E67B5">
          <w:rPr>
            <w:rFonts w:ascii="Times New Roman" w:hAnsi="Times New Roman"/>
            <w:noProof/>
            <w:sz w:val="24"/>
            <w:szCs w:val="24"/>
          </w:rPr>
          <w:t xml:space="preserve"> Sirgy et al.</w:t>
        </w:r>
        <w:r>
          <w:rPr>
            <w:rFonts w:ascii="Times New Roman" w:hAnsi="Times New Roman"/>
            <w:noProof/>
            <w:sz w:val="24"/>
            <w:szCs w:val="24"/>
          </w:rPr>
          <w:t xml:space="preserve"> 1991</w:t>
        </w:r>
      </w:hyperlink>
      <w:r>
        <w:rPr>
          <w:rFonts w:ascii="Times New Roman" w:hAnsi="Times New Roman"/>
          <w:noProof/>
          <w:sz w:val="24"/>
          <w:szCs w:val="24"/>
        </w:rPr>
        <w:t xml:space="preserve">; </w:t>
      </w:r>
      <w:hyperlink w:anchor="_ENREF_133" w:tooltip="Sung, 2012 #947" w:history="1">
        <w:r w:rsidR="003E67B5">
          <w:rPr>
            <w:rFonts w:ascii="Times New Roman" w:hAnsi="Times New Roman"/>
            <w:noProof/>
            <w:sz w:val="24"/>
            <w:szCs w:val="24"/>
          </w:rPr>
          <w:t xml:space="preserve">Sung et al. </w:t>
        </w:r>
        <w:r>
          <w:rPr>
            <w:rFonts w:ascii="Times New Roman" w:hAnsi="Times New Roman"/>
            <w:noProof/>
            <w:sz w:val="24"/>
            <w:szCs w:val="24"/>
          </w:rPr>
          <w:t>2012</w:t>
        </w:r>
      </w:hyperlink>
      <w:r>
        <w:rPr>
          <w:rFonts w:ascii="Times New Roman" w:hAnsi="Times New Roman"/>
          <w:noProof/>
          <w:sz w:val="24"/>
          <w:szCs w:val="24"/>
        </w:rPr>
        <w:t>)</w:t>
      </w:r>
      <w:r>
        <w:rPr>
          <w:rFonts w:ascii="Times New Roman" w:hAnsi="Times New Roman"/>
          <w:sz w:val="24"/>
          <w:szCs w:val="24"/>
        </w:rPr>
        <w:fldChar w:fldCharType="end"/>
      </w:r>
      <w:r w:rsidRPr="009F0B66">
        <w:rPr>
          <w:rFonts w:ascii="Times New Roman" w:hAnsi="Times New Roman"/>
          <w:sz w:val="24"/>
          <w:szCs w:val="24"/>
        </w:rPr>
        <w:t>. Recognizing that the self-concept is dynamic over a person’s lifespan, a sub-domain in this field has evolved to investiga</w:t>
      </w:r>
      <w:r>
        <w:rPr>
          <w:rFonts w:ascii="Times New Roman" w:hAnsi="Times New Roman"/>
          <w:sz w:val="24"/>
          <w:szCs w:val="24"/>
        </w:rPr>
        <w:t>te how a person’s chronological age (herein actual age) impacts his or her</w:t>
      </w:r>
      <w:r w:rsidRPr="009F0B66">
        <w:rPr>
          <w:rFonts w:ascii="Times New Roman" w:hAnsi="Times New Roman"/>
          <w:sz w:val="24"/>
          <w:szCs w:val="24"/>
        </w:rPr>
        <w:t xml:space="preserve"> self-concept</w:t>
      </w:r>
      <w:r>
        <w:rPr>
          <w:rFonts w:ascii="Times New Roman" w:hAnsi="Times New Roman"/>
          <w:sz w:val="24"/>
          <w:szCs w:val="24"/>
        </w:rPr>
        <w:t xml:space="preserve"> and, subsequently, their brand perceptions </w:t>
      </w:r>
      <w:r>
        <w:rPr>
          <w:rFonts w:ascii="Times New Roman" w:hAnsi="Times New Roman"/>
          <w:sz w:val="24"/>
          <w:szCs w:val="24"/>
        </w:rPr>
        <w:fldChar w:fldCharType="begin">
          <w:fldData xml:space="preserve">PEVuZE5vdGU+PENpdGU+PEF1dGhvcj5Mb3JvejwvQXV0aG9yPjxZZWFyPjIwMDQ8L1llYXI+PFJl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PEVuZE5vdGU+PENpdGU+PEF1dGhvcj5Mb3JvejwvQXV0aG9yPjxZZWFyPjIwMDQ8L1llYXI+PFJl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xml:space="preserve">(e.g., </w:t>
      </w:r>
      <w:hyperlink w:anchor="_ENREF_22" w:tooltip="Chaplin, 2005 #219" w:history="1">
        <w:r>
          <w:rPr>
            <w:rFonts w:ascii="Times New Roman" w:hAnsi="Times New Roman"/>
            <w:noProof/>
            <w:sz w:val="24"/>
            <w:szCs w:val="24"/>
          </w:rPr>
          <w:t>Chaplin and John 2005</w:t>
        </w:r>
      </w:hyperlink>
      <w:r>
        <w:rPr>
          <w:rFonts w:ascii="Times New Roman" w:hAnsi="Times New Roman"/>
          <w:noProof/>
          <w:sz w:val="24"/>
          <w:szCs w:val="24"/>
        </w:rPr>
        <w:t xml:space="preserve">; </w:t>
      </w:r>
      <w:hyperlink w:anchor="_ENREF_75" w:tooltip="Loroz, 2004 #640" w:history="1">
        <w:r>
          <w:rPr>
            <w:rFonts w:ascii="Times New Roman" w:hAnsi="Times New Roman"/>
            <w:noProof/>
            <w:sz w:val="24"/>
            <w:szCs w:val="24"/>
          </w:rPr>
          <w:t>Loroz 2004</w:t>
        </w:r>
      </w:hyperlink>
      <w:r>
        <w:rPr>
          <w:rFonts w:ascii="Times New Roman" w:hAnsi="Times New Roman"/>
          <w:noProof/>
          <w:sz w:val="24"/>
          <w:szCs w:val="24"/>
        </w:rPr>
        <w:t xml:space="preserve">; </w:t>
      </w:r>
      <w:hyperlink w:anchor="_ENREF_147" w:tooltip="Yoon, 2009 #1328" w:history="1">
        <w:r w:rsidR="005A290A">
          <w:rPr>
            <w:rFonts w:ascii="Times New Roman" w:hAnsi="Times New Roman"/>
            <w:noProof/>
            <w:sz w:val="24"/>
            <w:szCs w:val="24"/>
          </w:rPr>
          <w:t xml:space="preserve">Yoon et al. </w:t>
        </w:r>
        <w:r>
          <w:rPr>
            <w:rFonts w:ascii="Times New Roman" w:hAnsi="Times New Roman"/>
            <w:noProof/>
            <w:sz w:val="24"/>
            <w:szCs w:val="24"/>
          </w:rPr>
          <w:t>2009</w:t>
        </w:r>
      </w:hyperlink>
      <w:r>
        <w:rPr>
          <w:rFonts w:ascii="Times New Roman" w:hAnsi="Times New Roman"/>
          <w:noProof/>
          <w:sz w:val="24"/>
          <w:szCs w:val="24"/>
        </w:rPr>
        <w:t>)</w:t>
      </w:r>
      <w:r>
        <w:rPr>
          <w:rFonts w:ascii="Times New Roman" w:hAnsi="Times New Roman"/>
          <w:sz w:val="24"/>
          <w:szCs w:val="24"/>
        </w:rPr>
        <w:fldChar w:fldCharType="end"/>
      </w:r>
      <w:r w:rsidRPr="009F0B66">
        <w:rPr>
          <w:rFonts w:ascii="Times New Roman" w:hAnsi="Times New Roman"/>
          <w:sz w:val="24"/>
          <w:szCs w:val="24"/>
        </w:rPr>
        <w:t xml:space="preserve">. </w:t>
      </w:r>
      <w:r>
        <w:rPr>
          <w:rFonts w:ascii="Times New Roman" w:hAnsi="Times New Roman"/>
          <w:sz w:val="24"/>
          <w:szCs w:val="24"/>
        </w:rPr>
        <w:t>M</w:t>
      </w:r>
      <w:r w:rsidRPr="009F0B66">
        <w:rPr>
          <w:rFonts w:ascii="Times New Roman" w:hAnsi="Times New Roman"/>
          <w:sz w:val="24"/>
          <w:szCs w:val="24"/>
        </w:rPr>
        <w:t>ore than two decades ago</w:t>
      </w:r>
      <w:r>
        <w:rPr>
          <w:rFonts w:ascii="Times New Roman" w:hAnsi="Times New Roman"/>
          <w:sz w:val="24"/>
          <w:szCs w:val="24"/>
        </w:rPr>
        <w:t>, however,</w:t>
      </w:r>
      <w:r w:rsidRPr="009F0B66">
        <w:rPr>
          <w:rFonts w:ascii="Times New Roman" w:hAnsi="Times New Roman"/>
          <w:sz w:val="24"/>
          <w:szCs w:val="24"/>
        </w:rPr>
        <w:t xml:space="preserve"> Demo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ExcludeAuth="1"&gt;&lt;Author&gt;Demo&lt;/Author&gt;&lt;Year&gt;1992&lt;/Year&gt;&lt;RecNum&gt;360&lt;/RecNum&gt;&lt;DisplayText&gt;(1992)&lt;/DisplayText&gt;&lt;record&gt;&lt;rec-number&gt;360&lt;/rec-number&gt;&lt;foreign-keys&gt;&lt;key app="EN" db-id="aexfef2f2zwxx1ezexl5aexev0rd0wztsesw"&gt;360&lt;/key&gt;&lt;key app="ENWeb" db-id="TQIWCQrtqgYAADj4dwU"&gt;706&lt;/key&gt;&lt;/foreign-keys&gt;&lt;ref-type name="Journal Article"&gt;17&lt;/ref-type&gt;&lt;contributors&gt;&lt;authors&gt;&lt;author&gt;Demo, David H.&lt;/author&gt;&lt;/authors&gt;&lt;/contributors&gt;&lt;titles&gt;&lt;title&gt;The self-concept over time: Research Issues and Directions&lt;/title&gt;&lt;secondary-title&gt;Annual Review of Sociology&lt;/secondary-title&gt;&lt;/titles&gt;&lt;periodical&gt;&lt;full-title&gt;Annual Review of Sociology&lt;/full-title&gt;&lt;/periodical&gt;&lt;pages&gt;303-326&lt;/pages&gt;&lt;volume&gt;18&lt;/volume&gt;&lt;dates&gt;&lt;year&gt;1992&lt;/year&gt;&lt;/dates&gt;&lt;urls&gt;&lt;/urls&gt;&lt;/record&gt;&lt;/Cite&gt;&lt;/EndNote&gt;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28" w:tooltip="Demo, 1992 #360" w:history="1">
        <w:r>
          <w:rPr>
            <w:rFonts w:ascii="Times New Roman" w:hAnsi="Times New Roman"/>
            <w:noProof/>
            <w:sz w:val="24"/>
            <w:szCs w:val="24"/>
          </w:rPr>
          <w:t>1992</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indicated</w:t>
      </w:r>
      <w:r w:rsidRPr="009F0B66">
        <w:rPr>
          <w:rFonts w:ascii="Times New Roman" w:hAnsi="Times New Roman"/>
          <w:sz w:val="24"/>
          <w:szCs w:val="24"/>
        </w:rPr>
        <w:t xml:space="preserve"> that the focus of self-</w:t>
      </w:r>
      <w:r>
        <w:rPr>
          <w:rFonts w:ascii="Times New Roman" w:hAnsi="Times New Roman"/>
          <w:sz w:val="24"/>
          <w:szCs w:val="24"/>
        </w:rPr>
        <w:t>concept related research had</w:t>
      </w:r>
      <w:r w:rsidRPr="009F0B66">
        <w:rPr>
          <w:rFonts w:ascii="Times New Roman" w:hAnsi="Times New Roman"/>
          <w:sz w:val="24"/>
          <w:szCs w:val="24"/>
        </w:rPr>
        <w:t xml:space="preserve"> been too narrow (i.e.</w:t>
      </w:r>
      <w:r>
        <w:rPr>
          <w:rFonts w:ascii="Times New Roman" w:hAnsi="Times New Roman"/>
          <w:sz w:val="24"/>
          <w:szCs w:val="24"/>
        </w:rPr>
        <w:t>,</w:t>
      </w:r>
      <w:r w:rsidRPr="009F0B66">
        <w:rPr>
          <w:rFonts w:ascii="Times New Roman" w:hAnsi="Times New Roman"/>
          <w:sz w:val="24"/>
          <w:szCs w:val="24"/>
        </w:rPr>
        <w:t xml:space="preserve"> student samples</w:t>
      </w:r>
      <w:r>
        <w:rPr>
          <w:rFonts w:ascii="Times New Roman" w:hAnsi="Times New Roman"/>
          <w:sz w:val="24"/>
          <w:szCs w:val="24"/>
        </w:rPr>
        <w:t xml:space="preserve"> of young adults</w:t>
      </w:r>
      <w:r w:rsidRPr="009F0B66">
        <w:rPr>
          <w:rFonts w:ascii="Times New Roman" w:hAnsi="Times New Roman"/>
          <w:sz w:val="24"/>
          <w:szCs w:val="24"/>
        </w:rPr>
        <w:t xml:space="preserve">), </w:t>
      </w:r>
      <w:r>
        <w:rPr>
          <w:rFonts w:ascii="Times New Roman" w:hAnsi="Times New Roman"/>
          <w:sz w:val="24"/>
          <w:szCs w:val="24"/>
        </w:rPr>
        <w:t xml:space="preserve">thus </w:t>
      </w:r>
      <w:r w:rsidRPr="009F0B66">
        <w:rPr>
          <w:rFonts w:ascii="Times New Roman" w:hAnsi="Times New Roman"/>
          <w:sz w:val="24"/>
          <w:szCs w:val="24"/>
        </w:rPr>
        <w:t xml:space="preserve">limiting the applicability of the outcomes to individuals in other life-stages. The field of psychology responded </w:t>
      </w:r>
      <w:r>
        <w:rPr>
          <w:rFonts w:ascii="Times New Roman" w:hAnsi="Times New Roman"/>
          <w:sz w:val="24"/>
          <w:szCs w:val="24"/>
        </w:rPr>
        <w:t xml:space="preserve">through </w:t>
      </w:r>
      <w:r w:rsidRPr="009F0B66">
        <w:rPr>
          <w:rFonts w:ascii="Times New Roman" w:hAnsi="Times New Roman"/>
          <w:sz w:val="24"/>
          <w:szCs w:val="24"/>
        </w:rPr>
        <w:t>a growing body of knowledge that considers a wider range of respondents</w:t>
      </w:r>
      <w:r>
        <w:rPr>
          <w:rFonts w:ascii="Times New Roman" w:hAnsi="Times New Roman"/>
          <w:sz w:val="24"/>
          <w:szCs w:val="24"/>
        </w:rPr>
        <w:t>, such as adolescents and other groups from early to late adulthood</w:t>
      </w:r>
      <w:r w:rsidRPr="009F0B66">
        <w:rPr>
          <w:rFonts w:ascii="Times New Roman" w:hAnsi="Times New Roman"/>
          <w:sz w:val="24"/>
          <w:szCs w:val="24"/>
        </w:rPr>
        <w:t xml:space="preserve"> </w:t>
      </w:r>
      <w:r>
        <w:rPr>
          <w:rFonts w:ascii="Times New Roman" w:hAnsi="Times New Roman"/>
          <w:sz w:val="24"/>
          <w:szCs w:val="24"/>
        </w:rPr>
        <w:fldChar w:fldCharType="begin">
          <w:fldData xml:space="preserve">PEVuZE5vdGU+PENpdGU+PEF1dGhvcj5HcmVlbjwvQXV0aG9yPjxZZWFyPjIwMTI8L1llYXI+PFJl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PEVuZE5vdGU+PENpdGU+PEF1dGhvcj5HcmVlbjwvQXV0aG9yPjxZZWFyPjIwMTI8L1llYXI+PFJl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xml:space="preserve">(e.g., </w:t>
      </w:r>
      <w:hyperlink w:anchor="_ENREF_44" w:tooltip="Green, 2012 #496" w:history="1">
        <w:r>
          <w:rPr>
            <w:rFonts w:ascii="Times New Roman" w:hAnsi="Times New Roman"/>
            <w:noProof/>
            <w:sz w:val="24"/>
            <w:szCs w:val="24"/>
          </w:rPr>
          <w:t>Green et al. 2012</w:t>
        </w:r>
      </w:hyperlink>
      <w:r>
        <w:rPr>
          <w:rFonts w:ascii="Times New Roman" w:hAnsi="Times New Roman"/>
          <w:noProof/>
          <w:sz w:val="24"/>
          <w:szCs w:val="24"/>
        </w:rPr>
        <w:t xml:space="preserve">; </w:t>
      </w:r>
      <w:hyperlink w:anchor="_ENREF_74" w:tooltip="Lodi-Smith, 2010 #787" w:history="1">
        <w:r>
          <w:rPr>
            <w:rFonts w:ascii="Times New Roman" w:hAnsi="Times New Roman"/>
            <w:noProof/>
            <w:sz w:val="24"/>
            <w:szCs w:val="24"/>
          </w:rPr>
          <w:t>Lodi-Smith and Roberts 2010</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r w:rsidRPr="009F0B66">
        <w:rPr>
          <w:rFonts w:ascii="Times New Roman" w:hAnsi="Times New Roman"/>
          <w:sz w:val="24"/>
          <w:szCs w:val="24"/>
        </w:rPr>
        <w:t xml:space="preserve">Nevertheless, applications to consumer research focusing on the full spectrum of a consumer’s self-concept </w:t>
      </w:r>
      <w:r w:rsidR="00003726">
        <w:rPr>
          <w:rFonts w:ascii="Times New Roman" w:hAnsi="Times New Roman"/>
          <w:sz w:val="24"/>
          <w:szCs w:val="24"/>
        </w:rPr>
        <w:t>life cycle</w:t>
      </w:r>
      <w:r w:rsidRPr="009F0B66">
        <w:rPr>
          <w:rFonts w:ascii="Times New Roman" w:hAnsi="Times New Roman"/>
          <w:sz w:val="24"/>
          <w:szCs w:val="24"/>
        </w:rPr>
        <w:t xml:space="preserve"> and</w:t>
      </w:r>
      <w:r>
        <w:rPr>
          <w:rFonts w:ascii="Times New Roman" w:hAnsi="Times New Roman"/>
          <w:sz w:val="24"/>
          <w:szCs w:val="24"/>
        </w:rPr>
        <w:t>,</w:t>
      </w:r>
      <w:r w:rsidRPr="009F0B66">
        <w:rPr>
          <w:rFonts w:ascii="Times New Roman" w:hAnsi="Times New Roman"/>
          <w:sz w:val="24"/>
          <w:szCs w:val="24"/>
        </w:rPr>
        <w:t xml:space="preserve"> subsequently</w:t>
      </w:r>
      <w:r>
        <w:rPr>
          <w:rFonts w:ascii="Times New Roman" w:hAnsi="Times New Roman"/>
          <w:sz w:val="24"/>
          <w:szCs w:val="24"/>
        </w:rPr>
        <w:t>,</w:t>
      </w:r>
      <w:r w:rsidRPr="009F0B66">
        <w:rPr>
          <w:rFonts w:ascii="Times New Roman" w:hAnsi="Times New Roman"/>
          <w:sz w:val="24"/>
          <w:szCs w:val="24"/>
        </w:rPr>
        <w:t xml:space="preserve"> its im</w:t>
      </w:r>
      <w:r>
        <w:rPr>
          <w:rFonts w:ascii="Times New Roman" w:hAnsi="Times New Roman"/>
          <w:sz w:val="24"/>
          <w:szCs w:val="24"/>
        </w:rPr>
        <w:t xml:space="preserve">pact on brand perceptions, such as brand attitude, </w:t>
      </w:r>
      <w:r w:rsidRPr="009F0B66">
        <w:rPr>
          <w:rFonts w:ascii="Times New Roman" w:hAnsi="Times New Roman"/>
          <w:sz w:val="24"/>
          <w:szCs w:val="24"/>
        </w:rPr>
        <w:t xml:space="preserve">have been sparse. </w:t>
      </w:r>
      <w:r>
        <w:rPr>
          <w:rFonts w:ascii="Times New Roman" w:hAnsi="Times New Roman"/>
          <w:sz w:val="24"/>
          <w:szCs w:val="24"/>
        </w:rPr>
        <w:t>Focusing</w:t>
      </w:r>
      <w:r w:rsidRPr="009F0B66">
        <w:rPr>
          <w:rFonts w:ascii="Times New Roman" w:hAnsi="Times New Roman"/>
          <w:sz w:val="24"/>
          <w:szCs w:val="24"/>
        </w:rPr>
        <w:t xml:space="preserve"> </w:t>
      </w:r>
      <w:r>
        <w:rPr>
          <w:rFonts w:ascii="Times New Roman" w:hAnsi="Times New Roman"/>
          <w:sz w:val="24"/>
          <w:szCs w:val="24"/>
        </w:rPr>
        <w:t xml:space="preserve">mainly </w:t>
      </w:r>
      <w:r w:rsidRPr="009F0B66">
        <w:rPr>
          <w:rFonts w:ascii="Times New Roman" w:hAnsi="Times New Roman"/>
          <w:sz w:val="24"/>
          <w:szCs w:val="24"/>
        </w:rPr>
        <w:t xml:space="preserve">on one phase of the </w:t>
      </w:r>
      <w:r w:rsidR="00003726">
        <w:rPr>
          <w:rFonts w:ascii="Times New Roman" w:hAnsi="Times New Roman"/>
          <w:sz w:val="24"/>
          <w:szCs w:val="24"/>
        </w:rPr>
        <w:t>life cycle</w:t>
      </w:r>
      <w:r w:rsidRPr="009F0B66">
        <w:rPr>
          <w:rFonts w:ascii="Times New Roman" w:hAnsi="Times New Roman"/>
          <w:sz w:val="24"/>
          <w:szCs w:val="24"/>
        </w:rPr>
        <w:t>, these studies have shown that differences in cognitive development</w:t>
      </w:r>
      <w:r>
        <w:rPr>
          <w:rFonts w:ascii="Times New Roman" w:hAnsi="Times New Roman"/>
          <w:sz w:val="24"/>
          <w:szCs w:val="24"/>
        </w:rPr>
        <w:t xml:space="preserve">, </w:t>
      </w:r>
      <w:r w:rsidRPr="009F0B66">
        <w:rPr>
          <w:rFonts w:ascii="Times New Roman" w:hAnsi="Times New Roman"/>
          <w:sz w:val="24"/>
          <w:szCs w:val="24"/>
        </w:rPr>
        <w:t>as well as neural structures</w:t>
      </w:r>
      <w:r>
        <w:rPr>
          <w:rFonts w:ascii="Times New Roman" w:hAnsi="Times New Roman"/>
          <w:sz w:val="24"/>
          <w:szCs w:val="24"/>
        </w:rPr>
        <w:t xml:space="preserve">, </w:t>
      </w:r>
      <w:r w:rsidRPr="009F0B66">
        <w:rPr>
          <w:rFonts w:ascii="Times New Roman" w:hAnsi="Times New Roman"/>
          <w:sz w:val="24"/>
          <w:szCs w:val="24"/>
        </w:rPr>
        <w:t>are respons</w:t>
      </w:r>
      <w:r>
        <w:rPr>
          <w:rFonts w:ascii="Times New Roman" w:hAnsi="Times New Roman"/>
          <w:sz w:val="24"/>
          <w:szCs w:val="24"/>
        </w:rPr>
        <w:t>ible for variations in the decision-</w:t>
      </w:r>
      <w:r w:rsidRPr="009F0B66">
        <w:rPr>
          <w:rFonts w:ascii="Times New Roman" w:hAnsi="Times New Roman"/>
          <w:sz w:val="24"/>
          <w:szCs w:val="24"/>
        </w:rPr>
        <w:t>making processes</w:t>
      </w:r>
      <w:r>
        <w:rPr>
          <w:rFonts w:ascii="Times New Roman" w:hAnsi="Times New Roman"/>
          <w:sz w:val="24"/>
          <w:szCs w:val="24"/>
        </w:rPr>
        <w:t xml:space="preserve"> pertaining to brands</w:t>
      </w:r>
      <w:r w:rsidRPr="009F0B66">
        <w:rPr>
          <w:rFonts w:ascii="Times New Roman" w:hAnsi="Times New Roman"/>
          <w:sz w:val="24"/>
          <w:szCs w:val="24"/>
        </w:rPr>
        <w:t xml:space="preserve"> among children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&lt;EndNote&gt;&lt;Cite&gt;&lt;Author&gt;Chaplin&lt;/Author&gt;&lt;Year&gt;2007&lt;/Year&gt;&lt;RecNum&gt;220&lt;/RecNum&gt;&lt;DisplayText&gt;(Nguyen Lan Chaplin and John 2007)&lt;/DisplayText&gt;&lt;record&gt;&lt;rec-number&gt;220&lt;/rec-number&gt;&lt;foreign-keys&gt;&lt;key app="EN" db-id="aexfef2f2zwxx1ezexl5aexev0rd0wztsesw"&gt;220&lt;/key&gt;&lt;key app="ENWeb" db-id="TQIWCQrtqgYAADj4dwU"&gt;703&lt;/key&gt;&lt;/foreign-keys&gt;&lt;ref-type name="Journal Article"&gt;17&lt;/ref-type&gt;&lt;contributors&gt;&lt;authors&gt;&lt;author&gt;Chaplin, Nguyen Lan&lt;/author&gt;&lt;author&gt;John, Roedder Deborah&lt;/author&gt;&lt;/authors&gt;&lt;/contributors&gt;&lt;titles&gt;&lt;title&gt;Growing up in a Material World: Age Differences in Materialism in Children and Adolescents&lt;/title&gt;&lt;secondary-title&gt;Journal of Consumer Research&lt;/secondary-title&gt;&lt;/titles&gt;&lt;periodical&gt;&lt;full-title&gt;Journal of Consumer Research&lt;/full-title&gt;&lt;/periodical&gt;&lt;pages&gt;480-493&lt;/pages&gt;&lt;volume&gt;34&lt;/volume&gt;&lt;number&gt;December&lt;/number&gt;&lt;dates&gt;&lt;year&gt;2007&lt;/year&gt;&lt;/dates&gt;&lt;urls&gt;&lt;/urls&gt;&lt;/record&gt;&lt;/Cite&gt;&lt;/EndNote&gt;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23" w:tooltip="Chaplin, 2007 #220" w:history="1">
        <w:r>
          <w:rPr>
            <w:rFonts w:ascii="Times New Roman" w:hAnsi="Times New Roman"/>
            <w:noProof/>
            <w:sz w:val="24"/>
            <w:szCs w:val="24"/>
          </w:rPr>
          <w:t>Chaplin and John 2007</w:t>
        </w:r>
      </w:hyperlink>
      <w:r>
        <w:rPr>
          <w:rFonts w:ascii="Times New Roman" w:hAnsi="Times New Roman"/>
          <w:noProof/>
          <w:sz w:val="24"/>
          <w:szCs w:val="24"/>
        </w:rPr>
        <w:t>)</w:t>
      </w:r>
      <w:r>
        <w:rPr>
          <w:rFonts w:ascii="Times New Roman" w:hAnsi="Times New Roman"/>
          <w:sz w:val="24"/>
          <w:szCs w:val="24"/>
        </w:rPr>
        <w:fldChar w:fldCharType="end"/>
      </w:r>
      <w:r w:rsidRPr="009F0B66">
        <w:rPr>
          <w:rFonts w:ascii="Times New Roman" w:hAnsi="Times New Roman"/>
          <w:sz w:val="24"/>
          <w:szCs w:val="24"/>
        </w:rPr>
        <w:t xml:space="preserve"> and individuals in late adulthood</w:t>
      </w:r>
      <w:r>
        <w:rPr>
          <w:rFonts w:ascii="Times New Roman" w:hAnsi="Times New Roman"/>
          <w:sz w:val="24"/>
          <w:szCs w:val="24"/>
        </w:rPr>
        <w:t xml:space="preserve"> </w:t>
      </w:r>
      <w:r w:rsidRPr="009F0B66">
        <w:rPr>
          <w:rFonts w:ascii="Times New Roman" w:hAnsi="Times New Roman"/>
          <w:sz w:val="24"/>
          <w:szCs w:val="24"/>
        </w:rPr>
        <w:t xml:space="preserve">when compared to young adults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&lt;EndNote&gt;&lt;Cite&gt;&lt;Author&gt;Yoon&lt;/Author&gt;&lt;Year&gt;2009&lt;/Year&gt;&lt;RecNum&gt;1328&lt;/RecNum&gt;&lt;DisplayText&gt;(Yoon, et al. 2009)&lt;/DisplayText&gt;&lt;record&gt;&lt;rec-number&gt;1328&lt;/rec-number&gt;&lt;foreign-keys&gt;&lt;key app="EN" db-id="aexfef2f2zwxx1ezexl5aexev0rd0wztsesw"&gt;1328&lt;/key&gt;&lt;key app="ENWeb" db-id="TQIWCQrtqgYAADj4dwU"&gt;135&lt;/key&gt;&lt;/foreign-keys&gt;&lt;ref-type name="Journal Article"&gt;17&lt;/ref-type&gt;&lt;contributors&gt;&lt;authors&gt;&lt;author&gt;Yoon, Carolyn&lt;/author&gt;&lt;author&gt;Cole, Catherine A.&lt;/author&gt;&lt;author&gt;Lee, Michelle P.&lt;/author&gt;&lt;/authors&gt;&lt;/contributors&gt;&lt;titles&gt;&lt;title&gt;Consumer decision making and aging: Current knowledge and future directions.&lt;/title&gt;&lt;secondary-title&gt;Journal of Consumer Psychology&lt;/secondary-title&gt;&lt;/titles&gt;&lt;periodical&gt;&lt;full-title&gt;Journal of Consumer Psychology&lt;/full-title&gt;&lt;/periodical&gt;&lt;pages&gt;2-16&lt;/pages&gt;&lt;volume&gt;19&lt;/volume&gt;&lt;number&gt;1&lt;/number&gt;&lt;dates&gt;&lt;year&gt;2009&lt;/year&gt;&lt;/dates&gt;&lt;urls&gt;&lt;/urls&gt;&lt;/record&gt;&lt;/Cite&gt;&lt;/EndNote&gt;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147" w:tooltip="Yoon, 2009 #1328" w:history="1">
        <w:r w:rsidR="005A290A">
          <w:rPr>
            <w:rFonts w:ascii="Times New Roman" w:hAnsi="Times New Roman"/>
            <w:noProof/>
            <w:sz w:val="24"/>
            <w:szCs w:val="24"/>
          </w:rPr>
          <w:t>Yoon</w:t>
        </w:r>
        <w:r>
          <w:rPr>
            <w:rFonts w:ascii="Times New Roman" w:hAnsi="Times New Roman"/>
            <w:noProof/>
            <w:sz w:val="24"/>
            <w:szCs w:val="24"/>
          </w:rPr>
          <w:t xml:space="preserve"> et al. 2009</w:t>
        </w:r>
      </w:hyperlink>
      <w:r>
        <w:rPr>
          <w:rFonts w:ascii="Times New Roman" w:hAnsi="Times New Roman"/>
          <w:noProof/>
          <w:sz w:val="24"/>
          <w:szCs w:val="24"/>
        </w:rPr>
        <w:t>)</w:t>
      </w:r>
      <w:r>
        <w:rPr>
          <w:rFonts w:ascii="Times New Roman" w:hAnsi="Times New Roman"/>
          <w:sz w:val="24"/>
          <w:szCs w:val="24"/>
        </w:rPr>
        <w:fldChar w:fldCharType="end"/>
      </w:r>
      <w:r w:rsidRPr="009F0B66">
        <w:rPr>
          <w:rFonts w:ascii="Times New Roman" w:hAnsi="Times New Roman"/>
          <w:sz w:val="24"/>
          <w:szCs w:val="24"/>
        </w:rPr>
        <w:t xml:space="preserve">. </w:t>
      </w:r>
      <w:r>
        <w:rPr>
          <w:rFonts w:ascii="Times New Roman" w:hAnsi="Times New Roman"/>
          <w:sz w:val="24"/>
          <w:szCs w:val="24"/>
        </w:rPr>
        <w:t xml:space="preserve">Recent work by Moschis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ExcludeAuth="1"&gt;&lt;Author&gt;Moschis&lt;/Author&gt;&lt;Year&gt;2012&lt;/Year&gt;&lt;RecNum&gt;721&lt;/RecNum&gt;&lt;DisplayText&gt;(2012)&lt;/DisplayText&gt;&lt;record&gt;&lt;rec-number&gt;721&lt;/rec-number&gt;&lt;foreign-keys&gt;&lt;key app="EN" db-id="xt5zf9xwnp020aezr9npdszb2wawp5svr9ax"&gt;721&lt;/key&gt;&lt;key app="ENWeb" db-id="TQIWCQrtqgYAADj4dwU"&gt;1023&lt;/key&gt;&lt;/foreign-keys&gt;&lt;ref-type name="Journal Article"&gt;17&lt;/ref-type&gt;&lt;contributors&gt;&lt;authors&gt;&lt;author&gt;Moschis, George P.&lt;/author&gt;&lt;/authors&gt;&lt;/contributors&gt;&lt;titles&gt;&lt;title&gt;Consumer Behavior in Later Life: Current Knowledge, Issues, and New Directions for Research&lt;/title&gt;&lt;secondary-title&gt;Psychology &amp;amp; Marketing&lt;/secondary-title&gt;&lt;/titles&gt;&lt;periodical&gt;&lt;full-title&gt;Psychology &amp;amp; Marketing&lt;/full-title&gt;&lt;/periodical&gt;&lt;pages&gt;57-75&lt;/pages&gt;&lt;volume&gt;29&lt;/volume&gt;&lt;number&gt;2&lt;/number&gt;&lt;dates&gt;&lt;year&gt;2012&lt;/year&gt;&lt;/dates&gt;&lt;urls&gt;&lt;related-urls&gt;&lt;url&gt;http://dx.doi.org/10.1002/mar.20504&lt;/url&gt;&lt;/related-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98" w:tooltip="Moschis, 2012 #721" w:history="1">
        <w:r>
          <w:rPr>
            <w:rFonts w:ascii="Times New Roman" w:hAnsi="Times New Roman"/>
            <w:noProof/>
            <w:sz w:val="24"/>
            <w:szCs w:val="24"/>
          </w:rPr>
          <w:t>2012</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offers a theoretically rich and broad review of consumer</w:t>
      </w:r>
      <w:r w:rsidRPr="006A00A9">
        <w:rPr>
          <w:rFonts w:ascii="Times New Roman" w:hAnsi="Times New Roman"/>
          <w:sz w:val="24"/>
          <w:szCs w:val="24"/>
        </w:rPr>
        <w:t xml:space="preserve"> behavior</w:t>
      </w:r>
      <w:r>
        <w:rPr>
          <w:rFonts w:ascii="Times New Roman" w:hAnsi="Times New Roman"/>
          <w:sz w:val="24"/>
          <w:szCs w:val="24"/>
        </w:rPr>
        <w:t xml:space="preserve"> among older consumers, including implications of the self-concept, but it does not delve into the other life-stages of a consumer’s self-concept. </w:t>
      </w:r>
    </w:p>
    <w:p w14:paraId="37FAE732" w14:textId="705C7ACA" w:rsidR="000D176C" w:rsidRPr="008B1962" w:rsidRDefault="000D176C" w:rsidP="00D5313C">
      <w:pPr>
        <w:spacing w:after="0" w:line="480" w:lineRule="auto"/>
        <w:ind w:firstLine="720"/>
        <w:jc w:val="both"/>
        <w:rPr>
          <w:rFonts w:ascii="Times New Roman" w:hAnsi="Times New Roman"/>
          <w:sz w:val="24"/>
          <w:szCs w:val="24"/>
        </w:rPr>
      </w:pPr>
      <w:r w:rsidRPr="009F0B66">
        <w:rPr>
          <w:rFonts w:ascii="Times New Roman" w:hAnsi="Times New Roman"/>
          <w:sz w:val="24"/>
          <w:szCs w:val="24"/>
        </w:rPr>
        <w:t>Furthermore, the self-concept is shaped by numerous factors (e.g.</w:t>
      </w:r>
      <w:r>
        <w:rPr>
          <w:rFonts w:ascii="Times New Roman" w:hAnsi="Times New Roman"/>
          <w:sz w:val="24"/>
          <w:szCs w:val="24"/>
        </w:rPr>
        <w:t>, global culture and</w:t>
      </w:r>
      <w:r w:rsidRPr="009F0B66">
        <w:rPr>
          <w:rFonts w:ascii="Times New Roman" w:hAnsi="Times New Roman"/>
          <w:sz w:val="24"/>
          <w:szCs w:val="24"/>
        </w:rPr>
        <w:t xml:space="preserve"> </w:t>
      </w:r>
      <w:r>
        <w:rPr>
          <w:rFonts w:ascii="Times New Roman" w:hAnsi="Times New Roman"/>
          <w:sz w:val="24"/>
          <w:szCs w:val="24"/>
        </w:rPr>
        <w:t>life events</w:t>
      </w:r>
      <w:r w:rsidRPr="009F0B66">
        <w:rPr>
          <w:rFonts w:ascii="Times New Roman" w:hAnsi="Times New Roman"/>
          <w:sz w:val="24"/>
          <w:szCs w:val="24"/>
        </w:rPr>
        <w:t xml:space="preserve">) which are investigated in disciplines such as social psychology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&lt;EndNote&gt;&lt;Cite&gt;&lt;Author&gt;Hogg&lt;/Author&gt;&lt;Year&gt;2012&lt;/Year&gt;&lt;RecNum&gt;592&lt;/RecNum&gt;&lt;Prefix&gt;e.g.`, &lt;/Prefix&gt;&lt;DisplayText&gt;(e.g., Hogg and Abrams 2012; Zhu and Han 2008)&lt;/DisplayText&gt;&lt;record&gt;&lt;rec-number&gt;592&lt;/rec-number&gt;&lt;foreign-keys&gt;&lt;key app="EN" db-id="aexfef2f2zwxx1ezexl5aexev0rd0wztsesw"&gt;592&lt;/key&gt;&lt;key app="ENWeb" db-id="TQIWCQrtqgYAADj4dwU"&gt;755&lt;/key&gt;&lt;/foreign-keys&gt;&lt;ref-type name="Book"&gt;6&lt;/ref-type&gt;&lt;contributors&gt;&lt;authors&gt;&lt;author&gt;Hogg, Michael A.&lt;/author&gt;&lt;author&gt;Abrams, Dominic&lt;/author&gt;&lt;/authors&gt;&lt;/contributors&gt;&lt;titles&gt;&lt;title&gt;Social Identifications: A Social Psychology of Intergroup Relations and Group Processes&lt;/title&gt;&lt;/titles&gt;&lt;dates&gt;&lt;year&gt;2012&lt;/year&gt;&lt;/dates&gt;&lt;pub-location&gt;London&lt;/pub-location&gt;&lt;publisher&gt;Routledge&lt;/publisher&gt;&lt;urls&gt;&lt;/urls&gt;&lt;/record&gt;&lt;/Cite&gt;&lt;Cite&gt;&lt;Author&gt;Zhu&lt;/Author&gt;&lt;Year&gt;2008&lt;/Year&gt;&lt;RecNum&gt;1347&lt;/RecNum&gt;&lt;record&gt;&lt;rec-number&gt;1347&lt;/rec-number&gt;&lt;foreign-keys&gt;&lt;key app="EN" db-id="aexfef2f2zwxx1ezexl5aexev0rd0wztsesw"&gt;1347&lt;/key&gt;&lt;key app="ENWeb" db-id="TQIWCQrtqgYAADj4dwU"&gt;758&lt;/key&gt;&lt;/foreign-keys&gt;&lt;ref-type name="Journal Article"&gt;17&lt;/ref-type&gt;&lt;contributors&gt;&lt;authors&gt;&lt;author&gt;Zhu, Ying&lt;/author&gt;&lt;author&gt;Han, Shihui&lt;/author&gt;&lt;/authors&gt;&lt;/contributors&gt;&lt;titles&gt;&lt;title&gt;Cultural Differences in the Self: From Philosophy to Psychology and Neuroscience&lt;/title&gt;&lt;secondary-title&gt;Social and Personality Psychology Compass&lt;/secondary-title&gt;&lt;/titles&gt;&lt;periodical&gt;&lt;full-title&gt;Social and Personality Psychology Compass&lt;/full-title&gt;&lt;/periodical&gt;&lt;pages&gt;1799-1811&lt;/pages&gt;&lt;volume&gt;2&lt;/volume&gt;&lt;number&gt;5&lt;/number&gt;&lt;dates&gt;&lt;year&gt;2008&lt;/year&gt;&lt;/dates&gt;&lt;publisher&gt;Blackwell Publishing Ltd&lt;/publisher&gt;&lt;urls&gt;&lt;related-urls&gt;&lt;url&gt;http://dx.doi.org/10.1111/j.1751-9004.2008.00133.x&lt;/url&gt;&lt;/related-urls&gt;&lt;/urls&gt;&lt;/record&gt;&lt;/Cite&gt;&lt;/EndNote&gt;</w:instrText>
      </w:r>
      <w:r>
        <w:rPr>
          <w:rFonts w:ascii="Times New Roman" w:hAnsi="Times New Roman"/>
          <w:sz w:val="24"/>
          <w:szCs w:val="24"/>
        </w:rPr>
        <w:fldChar w:fldCharType="separate"/>
      </w:r>
      <w:r>
        <w:rPr>
          <w:rFonts w:ascii="Times New Roman" w:hAnsi="Times New Roman"/>
          <w:noProof/>
          <w:sz w:val="24"/>
          <w:szCs w:val="24"/>
        </w:rPr>
        <w:t xml:space="preserve">(e.g., </w:t>
      </w:r>
      <w:hyperlink w:anchor="_ENREF_54" w:tooltip="Hogg, 2012 #592" w:history="1">
        <w:r>
          <w:rPr>
            <w:rFonts w:ascii="Times New Roman" w:hAnsi="Times New Roman"/>
            <w:noProof/>
            <w:sz w:val="24"/>
            <w:szCs w:val="24"/>
          </w:rPr>
          <w:t xml:space="preserve">Hogg and </w:t>
        </w:r>
        <w:r>
          <w:rPr>
            <w:rFonts w:ascii="Times New Roman" w:hAnsi="Times New Roman"/>
            <w:noProof/>
            <w:sz w:val="24"/>
            <w:szCs w:val="24"/>
          </w:rPr>
          <w:lastRenderedPageBreak/>
          <w:t>Abrams 2012</w:t>
        </w:r>
      </w:hyperlink>
      <w:r>
        <w:rPr>
          <w:rFonts w:ascii="Times New Roman" w:hAnsi="Times New Roman"/>
          <w:noProof/>
          <w:sz w:val="24"/>
          <w:szCs w:val="24"/>
        </w:rPr>
        <w:t xml:space="preserve">; </w:t>
      </w:r>
      <w:hyperlink w:anchor="_ENREF_153" w:tooltip="Zhu, 2008 #1347" w:history="1">
        <w:r>
          <w:rPr>
            <w:rFonts w:ascii="Times New Roman" w:hAnsi="Times New Roman"/>
            <w:noProof/>
            <w:sz w:val="24"/>
            <w:szCs w:val="24"/>
          </w:rPr>
          <w:t>Zhu and Han 2008</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Consequently, </w:t>
      </w:r>
      <w:r w:rsidRPr="00937D90">
        <w:rPr>
          <w:rFonts w:ascii="Times New Roman" w:hAnsi="Times New Roman"/>
          <w:sz w:val="24"/>
          <w:szCs w:val="24"/>
        </w:rPr>
        <w:t>c</w:t>
      </w:r>
      <w:r>
        <w:rPr>
          <w:rFonts w:ascii="Times New Roman" w:hAnsi="Times New Roman"/>
          <w:sz w:val="24"/>
          <w:szCs w:val="24"/>
        </w:rPr>
        <w:t>onsumer researchers should also use</w:t>
      </w:r>
      <w:r w:rsidRPr="00937D90">
        <w:rPr>
          <w:rFonts w:ascii="Times New Roman" w:hAnsi="Times New Roman"/>
          <w:sz w:val="24"/>
          <w:szCs w:val="24"/>
        </w:rPr>
        <w:t xml:space="preserve"> multiple theoretical lenses to explore consumer phenomena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&lt;EndNote&gt;&lt;Cite&gt;&lt;Author&gt;Pham&lt;/Author&gt;&lt;Year&gt;2013&lt;/Year&gt;&lt;RecNum&gt;1003&lt;/RecNum&gt;&lt;DisplayText&gt;(Pham 2013)&lt;/DisplayText&gt;&lt;record&gt;&lt;rec-number&gt;1003&lt;/rec-number&gt;&lt;foreign-keys&gt;&lt;key app="EN" db-id="0a9ztztxd9wt0pevpsap0r0szd99ft9rdze9"&gt;1003&lt;/key&gt;&lt;key app="ENWeb" db-id="TQIWCQrtqgYAADj4dwU"&gt;1033&lt;/key&gt;&lt;/foreign-keys&gt;&lt;ref-type name="Journal Article"&gt;17&lt;/ref-type&gt;&lt;contributors&gt;&lt;authors&gt;&lt;author&gt;Pham, Michel Tuan &lt;/author&gt;&lt;/authors&gt;&lt;/contributors&gt;&lt;titles&gt;&lt;title&gt;The Seven Sins of Consumer Psychology&lt;/title&gt;&lt;secondary-title&gt;Journal of Consumer Psychology&lt;/secondary-title&gt;&lt;/titles&gt;&lt;periodical&gt;&lt;full-title&gt;Journal of Consumer Psychology&lt;/full-title&gt;&lt;/periodical&gt;&lt;pages&gt;411-423&lt;/pages&gt;&lt;volume&gt;23&lt;/volume&gt;&lt;number&gt;4&lt;/number&gt;&lt;dates&gt;&lt;year&gt;2013&lt;/year&gt;&lt;/dates&gt;&lt;urls&gt;&lt;/urls&gt;&lt;/record&gt;&lt;/Cite&gt;&lt;/EndNote&gt;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107" w:tooltip="Pham, 2013 #794" w:history="1">
        <w:r>
          <w:rPr>
            <w:rFonts w:ascii="Times New Roman" w:hAnsi="Times New Roman"/>
            <w:noProof/>
            <w:sz w:val="24"/>
            <w:szCs w:val="24"/>
          </w:rPr>
          <w:t>Pham 2013</w:t>
        </w:r>
      </w:hyperlink>
      <w:r>
        <w:rPr>
          <w:rFonts w:ascii="Times New Roman" w:hAnsi="Times New Roman"/>
          <w:noProof/>
          <w:sz w:val="24"/>
          <w:szCs w:val="24"/>
        </w:rPr>
        <w:t>)</w:t>
      </w:r>
      <w:r>
        <w:rPr>
          <w:rFonts w:ascii="Times New Roman" w:hAnsi="Times New Roman"/>
          <w:sz w:val="24"/>
          <w:szCs w:val="24"/>
        </w:rPr>
        <w:fldChar w:fldCharType="end"/>
      </w:r>
      <w:r w:rsidRPr="009F0B66">
        <w:rPr>
          <w:rFonts w:ascii="Times New Roman" w:hAnsi="Times New Roman"/>
          <w:i/>
          <w:sz w:val="24"/>
          <w:szCs w:val="24"/>
        </w:rPr>
        <w:t xml:space="preserve"> </w:t>
      </w:r>
      <w:r w:rsidRPr="00C81D9B">
        <w:rPr>
          <w:rFonts w:ascii="Times New Roman" w:hAnsi="Times New Roman"/>
          <w:sz w:val="24"/>
          <w:szCs w:val="24"/>
        </w:rPr>
        <w:t xml:space="preserve">and </w:t>
      </w:r>
      <w:r w:rsidRPr="009F0B66">
        <w:rPr>
          <w:rFonts w:ascii="Times New Roman" w:hAnsi="Times New Roman"/>
          <w:sz w:val="24"/>
          <w:szCs w:val="24"/>
        </w:rPr>
        <w:t xml:space="preserve">adopt an interdisciplinary perspective to study the self-concept across its full </w:t>
      </w:r>
      <w:r w:rsidR="00003726">
        <w:rPr>
          <w:rFonts w:ascii="Times New Roman" w:hAnsi="Times New Roman"/>
          <w:sz w:val="24"/>
          <w:szCs w:val="24"/>
        </w:rPr>
        <w:t>life cycle</w:t>
      </w:r>
      <w:r w:rsidRPr="009F0B66">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&lt;EndNote&gt;&lt;Cite&gt;&lt;Author&gt;McConnell&lt;/Author&gt;&lt;Year&gt;2011&lt;/Year&gt;&lt;RecNum&gt;859&lt;/RecNum&gt;&lt;DisplayText&gt;(McConnell 2011)&lt;/DisplayText&gt;&lt;record&gt;&lt;rec-number&gt;859&lt;/rec-number&gt;&lt;foreign-keys&gt;&lt;key app="EN" db-id="aexfef2f2zwxx1ezexl5aexev0rd0wztsesw"&gt;859&lt;/key&gt;&lt;key app="ENWeb" db-id="TQIWCQrtqgYAADj4dwU"&gt;756&lt;/key&gt;&lt;/foreign-keys&gt;&lt;ref-type name="Journal Article"&gt;17&lt;/ref-type&gt;&lt;contributors&gt;&lt;authors&gt;&lt;author&gt;McConnell, Allen R.&lt;/author&gt;&lt;/authors&gt;&lt;/contributors&gt;&lt;titles&gt;&lt;title&gt;The Multiple Self-Aspects Framework: Self-Concept Representation and Its Implications&lt;/title&gt;&lt;secondary-title&gt;Personality and Social Psychology Review&lt;/secondary-title&gt;&lt;/titles&gt;&lt;periodical&gt;&lt;full-title&gt;Personality and Social Psychology Review&lt;/full-title&gt;&lt;/periodical&gt;&lt;pages&gt;3-27&lt;/pages&gt;&lt;volume&gt;15&lt;/volume&gt;&lt;number&gt;1&lt;/number&gt;&lt;dates&gt;&lt;year&gt;2011&lt;/year&gt;&lt;pub-dates&gt;&lt;date&gt;February 1, 2011&lt;/date&gt;&lt;/pub-dates&gt;&lt;/dates&gt;&lt;urls&gt;&lt;related-urls&gt;&lt;url&gt;http://psr.sagepub.com/content/15/1/3.abstract&lt;/url&gt;&lt;/related-urls&gt;&lt;/urls&gt;&lt;/record&gt;&lt;/Cite&gt;&lt;/EndNote&gt;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90" w:tooltip="McConnell, 2011 #859" w:history="1">
        <w:r>
          <w:rPr>
            <w:rFonts w:ascii="Times New Roman" w:hAnsi="Times New Roman"/>
            <w:noProof/>
            <w:sz w:val="24"/>
            <w:szCs w:val="24"/>
          </w:rPr>
          <w:t>McConnell 2011</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Adopting a wide variety of perspectives might potentially reveal new insights into how the self-concept impacts brand attitude</w:t>
      </w:r>
      <w:r w:rsidRPr="009F0B66">
        <w:rPr>
          <w:rFonts w:ascii="Times New Roman" w:hAnsi="Times New Roman"/>
          <w:sz w:val="24"/>
          <w:szCs w:val="24"/>
        </w:rPr>
        <w:t xml:space="preserve">. The narrow focus of self-concept research in the consumer domain is particularly surprising, as it </w:t>
      </w:r>
      <w:r>
        <w:rPr>
          <w:rFonts w:ascii="Times New Roman" w:hAnsi="Times New Roman"/>
          <w:sz w:val="24"/>
          <w:szCs w:val="24"/>
        </w:rPr>
        <w:t>was</w:t>
      </w:r>
      <w:r w:rsidRPr="009F0B66">
        <w:rPr>
          <w:rFonts w:ascii="Times New Roman" w:hAnsi="Times New Roman"/>
          <w:sz w:val="24"/>
          <w:szCs w:val="24"/>
        </w:rPr>
        <w:t xml:space="preserve"> established decades ago that consumers use brands as a means of self-expression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&lt;EndNote&gt;&lt;Cite&gt;&lt;Author&gt;Belk&lt;/Author&gt;&lt;Year&gt;1988&lt;/Year&gt;&lt;RecNum&gt;117&lt;/RecNum&gt;&lt;DisplayText&gt;(Belk 1988)&lt;/DisplayText&gt;&lt;record&gt;&lt;rec-number&gt;117&lt;/rec-number&gt;&lt;foreign-keys&gt;&lt;key app="EN" db-id="aexfef2f2zwxx1ezexl5aexev0rd0wztsesw"&gt;117&lt;/key&gt;&lt;key app="ENWeb" db-id="TQIWCQrtqgYAADj4dwU"&gt;279&lt;/key&gt;&lt;/foreign-keys&gt;&lt;ref-type name="Journal Article"&gt;17&lt;/ref-type&gt;&lt;contributors&gt;&lt;authors&gt;&lt;author&gt;Belk, Russell W.&lt;/author&gt;&lt;/authors&gt;&lt;/contributors&gt;&lt;titles&gt;&lt;title&gt;Possessions and the Extended Self&lt;/title&gt;&lt;secondary-title&gt;Journal of Consumer Research&lt;/secondary-title&gt;&lt;/titles&gt;&lt;periodical&gt;&lt;full-title&gt;Journal of Consumer Research&lt;/full-title&gt;&lt;/periodical&gt;&lt;pages&gt;139-168&lt;/pages&gt;&lt;volume&gt;15&lt;/volume&gt;&lt;number&gt;2&lt;/number&gt;&lt;dates&gt;&lt;year&gt;1988&lt;/year&gt;&lt;/dates&gt;&lt;urls&gt;&lt;/urls&gt;&lt;/record&gt;&lt;/Cite&gt;&lt;/EndNote&gt;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14" w:tooltip="Belk, 1988 #117" w:history="1">
        <w:r>
          <w:rPr>
            <w:rFonts w:ascii="Times New Roman" w:hAnsi="Times New Roman"/>
            <w:noProof/>
            <w:sz w:val="24"/>
            <w:szCs w:val="24"/>
          </w:rPr>
          <w:t>Belk 1988</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this marks</w:t>
      </w:r>
      <w:r w:rsidRPr="009F0B66">
        <w:rPr>
          <w:rFonts w:ascii="Times New Roman" w:hAnsi="Times New Roman"/>
          <w:sz w:val="24"/>
          <w:szCs w:val="24"/>
        </w:rPr>
        <w:t xml:space="preserve"> the self-concept </w:t>
      </w:r>
      <w:r>
        <w:rPr>
          <w:rFonts w:ascii="Times New Roman" w:hAnsi="Times New Roman"/>
          <w:sz w:val="24"/>
          <w:szCs w:val="24"/>
        </w:rPr>
        <w:t xml:space="preserve">as </w:t>
      </w:r>
      <w:r w:rsidRPr="009F0B66">
        <w:rPr>
          <w:rFonts w:ascii="Times New Roman" w:hAnsi="Times New Roman"/>
          <w:sz w:val="24"/>
          <w:szCs w:val="24"/>
        </w:rPr>
        <w:t xml:space="preserve">a key construct in consumer research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&lt;EndNote&gt;&lt;Cite&gt;&lt;Author&gt;Aguirre-Rodriguez&lt;/Author&gt;&lt;Year&gt;2012&lt;/Year&gt;&lt;RecNum&gt;36&lt;/RecNum&gt;&lt;DisplayText&gt;(Aguirre-Rodriguez, Bosnjak, and  Sirgy 2012)&lt;/DisplayText&gt;&lt;record&gt;&lt;rec-number&gt;36&lt;/rec-number&gt;&lt;foreign-keys&gt;&lt;key app="EN" db-id="aexfef2f2zwxx1ezexl5aexev0rd0wztsesw"&gt;36&lt;/key&gt;&lt;key app="ENWeb" db-id="TQIWCQrtqgYAADj4dwU"&gt;269&lt;/key&gt;&lt;/foreign-keys&gt;&lt;ref-type name="Journal Article"&gt;17&lt;/ref-type&gt;&lt;contributors&gt;&lt;authors&gt;&lt;author&gt;Aguirre-Rodriguez, Alexandra&lt;/author&gt;&lt;author&gt;Bosnjak, Michael&lt;/author&gt;&lt;author&gt;Sirgy, M. Joseph&lt;/author&gt;&lt;/authors&gt;&lt;/contributors&gt;&lt;titles&gt;&lt;title&gt;Moderators of the self-congruity effect on consumer decision-making: A meta-analysis&lt;/title&gt;&lt;secondary-title&gt;Journal of Business Research&lt;/secondary-title&gt;&lt;/titles&gt;&lt;periodical&gt;&lt;full-title&gt;Journal of Business Research&lt;/full-title&gt;&lt;/periodical&gt;&lt;pages&gt;1179–1188&lt;/pages&gt;&lt;volume&gt;65&lt;/volume&gt;&lt;number&gt;8&lt;/number&gt;&lt;dates&gt;&lt;year&gt;2012&lt;/year&gt;&lt;/dates&gt;&lt;urls&gt;&lt;related-urls&gt;&lt;url&gt;http://www.sciencedirect.com/science/article/pii/S0148296311002670&lt;/url&gt;&lt;/related-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2" w:tooltip="Aguirre-Rodriguez, 2012 #36" w:history="1">
        <w:r>
          <w:rPr>
            <w:rFonts w:ascii="Times New Roman" w:hAnsi="Times New Roman"/>
            <w:noProof/>
            <w:sz w:val="24"/>
            <w:szCs w:val="24"/>
          </w:rPr>
          <w:t>Aguirr</w:t>
        </w:r>
        <w:r w:rsidR="00980F60">
          <w:rPr>
            <w:rFonts w:ascii="Times New Roman" w:hAnsi="Times New Roman"/>
            <w:noProof/>
            <w:sz w:val="24"/>
            <w:szCs w:val="24"/>
          </w:rPr>
          <w:t>e-Rodriguez et al.</w:t>
        </w:r>
        <w:r>
          <w:rPr>
            <w:rFonts w:ascii="Times New Roman" w:hAnsi="Times New Roman"/>
            <w:noProof/>
            <w:sz w:val="24"/>
            <w:szCs w:val="24"/>
          </w:rPr>
          <w:t xml:space="preserve"> 2012</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Moreover, the number of potential consumers in various age groups (e.g., older adults) continues to grow across the globe </w:t>
      </w:r>
      <w:r>
        <w:rPr>
          <w:rFonts w:ascii="Times New Roman" w:hAnsi="Times New Roman"/>
          <w:sz w:val="24"/>
          <w:szCs w:val="24"/>
        </w:rPr>
        <w:fldChar w:fldCharType="begin">
          <w:fldData xml:space="preserve">PEVuZE5vdGU+PENpdGU+PEF1dGhvcj5TY2h3YXJ6PC9BdXRob3I+PFllYXI+MjAwMzwvWWVhcj48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PEVuZE5vdGU+PENpdGU+PEF1dGhvcj5TY2h3YXJ6PC9BdXRob3I+PFllYXI+MjAwMzwvWWVhcj48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w:t>
      </w:r>
      <w:hyperlink w:anchor="_ENREF_58" w:tooltip="Hurd, 2010 #631" w:history="1">
        <w:r>
          <w:rPr>
            <w:rFonts w:ascii="Times New Roman" w:hAnsi="Times New Roman"/>
            <w:noProof/>
            <w:sz w:val="24"/>
            <w:szCs w:val="24"/>
          </w:rPr>
          <w:t>Hurd and Rohwedder 2010</w:t>
        </w:r>
      </w:hyperlink>
      <w:r>
        <w:rPr>
          <w:rFonts w:ascii="Times New Roman" w:hAnsi="Times New Roman"/>
          <w:noProof/>
          <w:sz w:val="24"/>
          <w:szCs w:val="24"/>
        </w:rPr>
        <w:t xml:space="preserve">; </w:t>
      </w:r>
      <w:hyperlink w:anchor="_ENREF_119" w:tooltip="Schwarz, 2003 #1002" w:history="1">
        <w:r>
          <w:rPr>
            <w:rFonts w:ascii="Times New Roman" w:hAnsi="Times New Roman"/>
            <w:noProof/>
            <w:sz w:val="24"/>
            <w:szCs w:val="24"/>
          </w:rPr>
          <w:t>Schwarz 2003</w:t>
        </w:r>
      </w:hyperlink>
      <w:r>
        <w:rPr>
          <w:rFonts w:ascii="Times New Roman" w:hAnsi="Times New Roman"/>
          <w:noProof/>
          <w:sz w:val="24"/>
          <w:szCs w:val="24"/>
        </w:rPr>
        <w:t xml:space="preserve">; </w:t>
      </w:r>
      <w:hyperlink w:anchor="_ENREF_136" w:tooltip="Szmigin, 2001 #1211" w:history="1">
        <w:r>
          <w:rPr>
            <w:rFonts w:ascii="Times New Roman" w:hAnsi="Times New Roman"/>
            <w:noProof/>
            <w:sz w:val="24"/>
            <w:szCs w:val="24"/>
          </w:rPr>
          <w:t>Szmigin and Carrigan 2001</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This notion further amplifies the </w:t>
      </w:r>
      <w:r w:rsidRPr="009F0B66">
        <w:rPr>
          <w:rFonts w:ascii="Times New Roman" w:hAnsi="Times New Roman"/>
          <w:sz w:val="24"/>
          <w:szCs w:val="24"/>
        </w:rPr>
        <w:t xml:space="preserve">need </w:t>
      </w:r>
      <w:r>
        <w:rPr>
          <w:rFonts w:ascii="Times New Roman" w:hAnsi="Times New Roman"/>
          <w:sz w:val="24"/>
          <w:szCs w:val="24"/>
        </w:rPr>
        <w:t>for</w:t>
      </w:r>
      <w:r w:rsidRPr="009F0B66">
        <w:rPr>
          <w:rFonts w:ascii="Times New Roman" w:hAnsi="Times New Roman"/>
          <w:sz w:val="24"/>
          <w:szCs w:val="24"/>
        </w:rPr>
        <w:t xml:space="preserve"> a mor</w:t>
      </w:r>
      <w:r>
        <w:rPr>
          <w:rFonts w:ascii="Times New Roman" w:hAnsi="Times New Roman"/>
          <w:sz w:val="24"/>
          <w:szCs w:val="24"/>
        </w:rPr>
        <w:t>e comprehensive understanding of</w:t>
      </w:r>
      <w:r w:rsidRPr="009F0B66">
        <w:rPr>
          <w:rFonts w:ascii="Times New Roman" w:hAnsi="Times New Roman"/>
          <w:sz w:val="24"/>
          <w:szCs w:val="24"/>
        </w:rPr>
        <w:t xml:space="preserve"> how the self-concept affects brand </w:t>
      </w:r>
      <w:r>
        <w:rPr>
          <w:rFonts w:ascii="Times New Roman" w:hAnsi="Times New Roman"/>
          <w:sz w:val="24"/>
          <w:szCs w:val="24"/>
        </w:rPr>
        <w:t xml:space="preserve">attitude </w:t>
      </w:r>
      <w:r w:rsidRPr="009F0B66">
        <w:rPr>
          <w:rFonts w:ascii="Times New Roman" w:hAnsi="Times New Roman"/>
          <w:sz w:val="24"/>
          <w:szCs w:val="24"/>
        </w:rPr>
        <w:t>during its full</w:t>
      </w:r>
      <w:r>
        <w:rPr>
          <w:rFonts w:ascii="Times New Roman" w:hAnsi="Times New Roman"/>
          <w:sz w:val="24"/>
          <w:szCs w:val="24"/>
        </w:rPr>
        <w:t xml:space="preserve"> </w:t>
      </w:r>
      <w:r w:rsidR="00003726">
        <w:rPr>
          <w:rFonts w:ascii="Times New Roman" w:hAnsi="Times New Roman"/>
          <w:sz w:val="24"/>
          <w:szCs w:val="24"/>
        </w:rPr>
        <w:t>life cycle</w:t>
      </w:r>
      <w:r>
        <w:rPr>
          <w:rFonts w:ascii="Times New Roman" w:hAnsi="Times New Roman"/>
          <w:sz w:val="24"/>
          <w:szCs w:val="24"/>
        </w:rPr>
        <w:t>. Apart from</w:t>
      </w:r>
      <w:r w:rsidRPr="009F0B66">
        <w:rPr>
          <w:rFonts w:ascii="Times New Roman" w:hAnsi="Times New Roman"/>
          <w:sz w:val="24"/>
          <w:szCs w:val="24"/>
        </w:rPr>
        <w:t xml:space="preserve"> benefiting consumer researchers from a theoretical p</w:t>
      </w:r>
      <w:r>
        <w:rPr>
          <w:rFonts w:ascii="Times New Roman" w:hAnsi="Times New Roman"/>
          <w:sz w:val="24"/>
          <w:szCs w:val="24"/>
        </w:rPr>
        <w:t>erspective, such knowledge also offers</w:t>
      </w:r>
      <w:r w:rsidRPr="009F0B66">
        <w:rPr>
          <w:rFonts w:ascii="Times New Roman" w:hAnsi="Times New Roman"/>
          <w:sz w:val="24"/>
          <w:szCs w:val="24"/>
        </w:rPr>
        <w:t xml:space="preserve"> marketing practitioners</w:t>
      </w:r>
      <w:r>
        <w:rPr>
          <w:rFonts w:ascii="Times New Roman" w:hAnsi="Times New Roman"/>
          <w:sz w:val="24"/>
          <w:szCs w:val="24"/>
        </w:rPr>
        <w:t xml:space="preserve"> insights into how</w:t>
      </w:r>
      <w:r w:rsidRPr="009F0B66">
        <w:rPr>
          <w:rFonts w:ascii="Times New Roman" w:hAnsi="Times New Roman"/>
          <w:sz w:val="24"/>
          <w:szCs w:val="24"/>
        </w:rPr>
        <w:t xml:space="preserve"> to po</w:t>
      </w:r>
      <w:r>
        <w:rPr>
          <w:rFonts w:ascii="Times New Roman" w:hAnsi="Times New Roman"/>
          <w:sz w:val="24"/>
          <w:szCs w:val="24"/>
        </w:rPr>
        <w:t>sition their brands when targeting consum</w:t>
      </w:r>
      <w:r w:rsidR="00D5313C">
        <w:rPr>
          <w:rFonts w:ascii="Times New Roman" w:hAnsi="Times New Roman"/>
          <w:sz w:val="24"/>
          <w:szCs w:val="24"/>
        </w:rPr>
        <w:t>ers from specific age segments.</w:t>
      </w:r>
    </w:p>
    <w:p w14:paraId="2F842D46" w14:textId="6A376DB4" w:rsidR="000D176C" w:rsidRDefault="000D176C" w:rsidP="000D176C">
      <w:pPr>
        <w:spacing w:after="0" w:line="480" w:lineRule="auto"/>
        <w:jc w:val="both"/>
        <w:rPr>
          <w:rFonts w:ascii="Times New Roman" w:hAnsi="Times New Roman"/>
          <w:sz w:val="24"/>
          <w:szCs w:val="24"/>
        </w:rPr>
      </w:pPr>
      <w:r w:rsidRPr="008B1962">
        <w:rPr>
          <w:rFonts w:ascii="Times New Roman" w:hAnsi="Times New Roman"/>
          <w:sz w:val="24"/>
          <w:szCs w:val="24"/>
        </w:rPr>
        <w:t xml:space="preserve">   </w:t>
      </w:r>
      <w:r w:rsidRPr="008B1962">
        <w:rPr>
          <w:rFonts w:ascii="Times New Roman" w:hAnsi="Times New Roman"/>
          <w:sz w:val="24"/>
          <w:szCs w:val="24"/>
        </w:rPr>
        <w:tab/>
        <w:t>This article contribute</w:t>
      </w:r>
      <w:r>
        <w:rPr>
          <w:rFonts w:ascii="Times New Roman" w:hAnsi="Times New Roman"/>
          <w:sz w:val="24"/>
          <w:szCs w:val="24"/>
        </w:rPr>
        <w:t>s</w:t>
      </w:r>
      <w:r w:rsidRPr="008B1962">
        <w:rPr>
          <w:rFonts w:ascii="Times New Roman" w:hAnsi="Times New Roman"/>
          <w:sz w:val="24"/>
          <w:szCs w:val="24"/>
        </w:rPr>
        <w:t xml:space="preserve"> to the growing body of literature on how consumers use brands as a means of self-expression during various life-stages </w:t>
      </w:r>
      <w:r>
        <w:rPr>
          <w:rFonts w:ascii="Times New Roman" w:hAnsi="Times New Roman"/>
          <w:sz w:val="24"/>
          <w:szCs w:val="24"/>
        </w:rPr>
        <w:fldChar w:fldCharType="begin">
          <w:fldData xml:space="preserve">PEVuZE5vdGU+PENpdGU+PEF1dGhvcj5DaGFwbGluPC9BdXRob3I+PFllYXI+MjAwNTwvWWVhcj48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PEVuZE5vdGU+PENpdGU+PEF1dGhvcj5DaGFwbGluPC9BdXRob3I+PFllYXI+MjAwNTwvWWVhcj48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w:t>
      </w:r>
      <w:hyperlink w:anchor="_ENREF_22" w:tooltip="Chaplin, 2005 #219" w:history="1">
        <w:r>
          <w:rPr>
            <w:rFonts w:ascii="Times New Roman" w:hAnsi="Times New Roman"/>
            <w:noProof/>
            <w:sz w:val="24"/>
            <w:szCs w:val="24"/>
          </w:rPr>
          <w:t>Chaplin and John 2005</w:t>
        </w:r>
      </w:hyperlink>
      <w:r>
        <w:rPr>
          <w:rFonts w:ascii="Times New Roman" w:hAnsi="Times New Roman"/>
          <w:noProof/>
          <w:sz w:val="24"/>
          <w:szCs w:val="24"/>
        </w:rPr>
        <w:t xml:space="preserve">; </w:t>
      </w:r>
      <w:hyperlink w:anchor="_ENREF_75" w:tooltip="Loroz, 2004 #640" w:history="1">
        <w:r>
          <w:rPr>
            <w:rFonts w:ascii="Times New Roman" w:hAnsi="Times New Roman"/>
            <w:noProof/>
            <w:sz w:val="24"/>
            <w:szCs w:val="24"/>
          </w:rPr>
          <w:t>Loroz 2004</w:t>
        </w:r>
      </w:hyperlink>
      <w:r>
        <w:rPr>
          <w:rFonts w:ascii="Times New Roman" w:hAnsi="Times New Roman"/>
          <w:noProof/>
          <w:sz w:val="24"/>
          <w:szCs w:val="24"/>
        </w:rPr>
        <w:t xml:space="preserve">; </w:t>
      </w:r>
      <w:hyperlink w:anchor="_ENREF_147" w:tooltip="Yoon, 2009 #1328" w:history="1">
        <w:r w:rsidR="00980F60">
          <w:rPr>
            <w:rFonts w:ascii="Times New Roman" w:hAnsi="Times New Roman"/>
            <w:noProof/>
            <w:sz w:val="24"/>
            <w:szCs w:val="24"/>
          </w:rPr>
          <w:t>Yoon</w:t>
        </w:r>
        <w:r>
          <w:rPr>
            <w:rFonts w:ascii="Times New Roman" w:hAnsi="Times New Roman"/>
            <w:noProof/>
            <w:sz w:val="24"/>
            <w:szCs w:val="24"/>
          </w:rPr>
          <w:t xml:space="preserve"> et al. 2009</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w:t>
      </w:r>
      <w:r w:rsidRPr="008B1962">
        <w:rPr>
          <w:rFonts w:ascii="Times New Roman" w:hAnsi="Times New Roman"/>
          <w:sz w:val="24"/>
          <w:szCs w:val="24"/>
        </w:rPr>
        <w:t xml:space="preserve"> This is accomplished through the following two objectives</w:t>
      </w:r>
      <w:r>
        <w:rPr>
          <w:rFonts w:ascii="Times New Roman" w:hAnsi="Times New Roman"/>
          <w:sz w:val="24"/>
          <w:szCs w:val="24"/>
        </w:rPr>
        <w:t>:</w:t>
      </w:r>
      <w:r>
        <w:t xml:space="preserve"> </w:t>
      </w:r>
      <w:r>
        <w:rPr>
          <w:rFonts w:ascii="Times New Roman" w:hAnsi="Times New Roman"/>
          <w:sz w:val="24"/>
          <w:szCs w:val="24"/>
        </w:rPr>
        <w:t>First, it offers</w:t>
      </w:r>
      <w:r w:rsidRPr="009F0B66">
        <w:rPr>
          <w:rFonts w:ascii="Times New Roman" w:hAnsi="Times New Roman"/>
          <w:sz w:val="24"/>
          <w:szCs w:val="24"/>
        </w:rPr>
        <w:t xml:space="preserve"> a synthesis of the previous literature on various</w:t>
      </w:r>
      <w:r>
        <w:rPr>
          <w:rFonts w:ascii="Times New Roman" w:hAnsi="Times New Roman"/>
          <w:sz w:val="24"/>
          <w:szCs w:val="24"/>
        </w:rPr>
        <w:t xml:space="preserve"> </w:t>
      </w:r>
      <w:r w:rsidRPr="009F0B66">
        <w:rPr>
          <w:rFonts w:ascii="Times New Roman" w:hAnsi="Times New Roman"/>
          <w:sz w:val="24"/>
          <w:szCs w:val="24"/>
        </w:rPr>
        <w:t>factors that have been shown to impact the self</w:t>
      </w:r>
      <w:r>
        <w:rPr>
          <w:rFonts w:ascii="Times New Roman" w:hAnsi="Times New Roman"/>
          <w:sz w:val="24"/>
          <w:szCs w:val="24"/>
        </w:rPr>
        <w:t>-concept at different life-stages</w:t>
      </w:r>
      <w:r w:rsidRPr="00B6740F">
        <w:rPr>
          <w:rFonts w:ascii="Times New Roman" w:hAnsi="Times New Roman"/>
          <w:sz w:val="24"/>
          <w:szCs w:val="24"/>
        </w:rPr>
        <w:t>.</w:t>
      </w:r>
      <w:r>
        <w:rPr>
          <w:rFonts w:ascii="Times New Roman" w:hAnsi="Times New Roman"/>
          <w:sz w:val="24"/>
          <w:szCs w:val="24"/>
        </w:rPr>
        <w:t xml:space="preserve"> </w:t>
      </w:r>
      <w:r w:rsidRPr="00870A72">
        <w:rPr>
          <w:rFonts w:ascii="Times New Roman" w:hAnsi="Times New Roman"/>
          <w:sz w:val="24"/>
          <w:szCs w:val="24"/>
        </w:rPr>
        <w:t xml:space="preserve">The three factors considered in the framework are: (1) global culture, (2) life events, (3) and cognitive as well as desired age. </w:t>
      </w:r>
      <w:r>
        <w:rPr>
          <w:rFonts w:ascii="Times New Roman" w:hAnsi="Times New Roman"/>
          <w:sz w:val="24"/>
          <w:szCs w:val="24"/>
        </w:rPr>
        <w:t>Subsequently, these factors are integrated into a conceptual framework, which offers</w:t>
      </w:r>
      <w:r w:rsidRPr="009F0B66">
        <w:rPr>
          <w:rFonts w:ascii="Times New Roman" w:hAnsi="Times New Roman"/>
          <w:sz w:val="24"/>
          <w:szCs w:val="24"/>
        </w:rPr>
        <w:t xml:space="preserve"> a </w:t>
      </w:r>
      <w:r>
        <w:rPr>
          <w:rFonts w:ascii="Times New Roman" w:hAnsi="Times New Roman"/>
          <w:sz w:val="24"/>
          <w:szCs w:val="24"/>
        </w:rPr>
        <w:t>“</w:t>
      </w:r>
      <w:r w:rsidRPr="009F0B66">
        <w:rPr>
          <w:rFonts w:ascii="Times New Roman" w:hAnsi="Times New Roman"/>
          <w:sz w:val="24"/>
          <w:szCs w:val="24"/>
        </w:rPr>
        <w:t>big picture</w:t>
      </w:r>
      <w:r>
        <w:rPr>
          <w:rFonts w:ascii="Times New Roman" w:hAnsi="Times New Roman"/>
          <w:sz w:val="24"/>
          <w:szCs w:val="24"/>
        </w:rPr>
        <w:t>”</w:t>
      </w:r>
      <w:r w:rsidRPr="009F0B66">
        <w:rPr>
          <w:rFonts w:ascii="Times New Roman" w:hAnsi="Times New Roman"/>
          <w:sz w:val="24"/>
          <w:szCs w:val="24"/>
        </w:rPr>
        <w:t xml:space="preserve"> that considers an </w:t>
      </w:r>
      <w:r>
        <w:rPr>
          <w:rFonts w:ascii="Times New Roman" w:hAnsi="Times New Roman"/>
          <w:sz w:val="24"/>
          <w:szCs w:val="24"/>
        </w:rPr>
        <w:t>interdisciplinary perspective on</w:t>
      </w:r>
      <w:r w:rsidRPr="009F0B66">
        <w:rPr>
          <w:rFonts w:ascii="Times New Roman" w:hAnsi="Times New Roman"/>
          <w:sz w:val="24"/>
          <w:szCs w:val="24"/>
        </w:rPr>
        <w:t xml:space="preserve"> the full self-concept </w:t>
      </w:r>
      <w:r w:rsidR="00003726">
        <w:rPr>
          <w:rFonts w:ascii="Times New Roman" w:hAnsi="Times New Roman"/>
          <w:sz w:val="24"/>
          <w:szCs w:val="24"/>
        </w:rPr>
        <w:t>life cycle</w:t>
      </w:r>
      <w:r>
        <w:rPr>
          <w:rFonts w:ascii="Times New Roman" w:hAnsi="Times New Roman"/>
          <w:sz w:val="24"/>
          <w:szCs w:val="24"/>
        </w:rPr>
        <w:t xml:space="preserve"> </w:t>
      </w:r>
      <w:r w:rsidRPr="009F0B66">
        <w:rPr>
          <w:rFonts w:ascii="Times New Roman" w:hAnsi="Times New Roman"/>
          <w:sz w:val="24"/>
          <w:szCs w:val="24"/>
        </w:rPr>
        <w:t xml:space="preserve">(from childhood to late adulthood) and </w:t>
      </w:r>
      <w:r>
        <w:rPr>
          <w:rFonts w:ascii="Times New Roman" w:hAnsi="Times New Roman"/>
          <w:sz w:val="24"/>
          <w:szCs w:val="24"/>
        </w:rPr>
        <w:t>how it impacts brand attitude</w:t>
      </w:r>
      <w:r w:rsidRPr="009F0B66">
        <w:rPr>
          <w:rFonts w:ascii="Times New Roman" w:hAnsi="Times New Roman"/>
          <w:sz w:val="24"/>
          <w:szCs w:val="24"/>
        </w:rPr>
        <w:t xml:space="preserve">. </w:t>
      </w:r>
      <w:r>
        <w:rPr>
          <w:rFonts w:ascii="Times New Roman" w:hAnsi="Times New Roman"/>
          <w:sz w:val="24"/>
          <w:szCs w:val="24"/>
        </w:rPr>
        <w:t xml:space="preserve">Second, the article provides </w:t>
      </w:r>
      <w:r w:rsidRPr="00D74345">
        <w:rPr>
          <w:rFonts w:ascii="Times New Roman" w:hAnsi="Times New Roman"/>
          <w:sz w:val="24"/>
          <w:szCs w:val="24"/>
        </w:rPr>
        <w:t>six</w:t>
      </w:r>
      <w:r>
        <w:rPr>
          <w:rFonts w:ascii="Times New Roman" w:hAnsi="Times New Roman"/>
          <w:sz w:val="24"/>
          <w:szCs w:val="24"/>
        </w:rPr>
        <w:t xml:space="preserve"> research propositions that consider how these factors interact to influence, </w:t>
      </w:r>
      <w:r w:rsidRPr="00EF0AB8">
        <w:rPr>
          <w:rFonts w:ascii="Times New Roman" w:hAnsi="Times New Roman"/>
          <w:sz w:val="24"/>
          <w:szCs w:val="24"/>
        </w:rPr>
        <w:t xml:space="preserve">through the mediating mechanism of the self-concept, </w:t>
      </w:r>
      <w:r>
        <w:rPr>
          <w:rFonts w:ascii="Times New Roman" w:hAnsi="Times New Roman"/>
          <w:sz w:val="24"/>
          <w:szCs w:val="24"/>
        </w:rPr>
        <w:t xml:space="preserve">a consumer’s brand attitude. Moreover, the propositions also </w:t>
      </w:r>
      <w:r>
        <w:rPr>
          <w:rFonts w:ascii="Times New Roman" w:hAnsi="Times New Roman"/>
          <w:sz w:val="24"/>
          <w:szCs w:val="24"/>
        </w:rPr>
        <w:lastRenderedPageBreak/>
        <w:t>consider how actual age potentially moderates these relationships. These propositions serve as</w:t>
      </w:r>
      <w:r w:rsidRPr="009F0B66">
        <w:rPr>
          <w:rFonts w:ascii="Times New Roman" w:hAnsi="Times New Roman"/>
          <w:sz w:val="24"/>
          <w:szCs w:val="24"/>
        </w:rPr>
        <w:t xml:space="preserve"> a foundation for future consumer research </w:t>
      </w:r>
      <w:r>
        <w:rPr>
          <w:rFonts w:ascii="Times New Roman" w:hAnsi="Times New Roman"/>
          <w:sz w:val="24"/>
          <w:szCs w:val="24"/>
        </w:rPr>
        <w:t>that might investigate</w:t>
      </w:r>
      <w:r w:rsidRPr="009F0B66">
        <w:rPr>
          <w:rFonts w:ascii="Times New Roman" w:hAnsi="Times New Roman"/>
          <w:sz w:val="24"/>
          <w:szCs w:val="24"/>
        </w:rPr>
        <w:t xml:space="preserve"> how the self-concept</w:t>
      </w:r>
      <w:r>
        <w:rPr>
          <w:rFonts w:ascii="Times New Roman" w:hAnsi="Times New Roman"/>
          <w:sz w:val="24"/>
          <w:szCs w:val="24"/>
        </w:rPr>
        <w:t xml:space="preserve">, through its full </w:t>
      </w:r>
      <w:r w:rsidR="00003726">
        <w:rPr>
          <w:rFonts w:ascii="Times New Roman" w:hAnsi="Times New Roman"/>
          <w:sz w:val="24"/>
          <w:szCs w:val="24"/>
        </w:rPr>
        <w:t>life cycle</w:t>
      </w:r>
      <w:r>
        <w:rPr>
          <w:rFonts w:ascii="Times New Roman" w:hAnsi="Times New Roman"/>
          <w:sz w:val="24"/>
          <w:szCs w:val="24"/>
        </w:rPr>
        <w:t>,</w:t>
      </w:r>
      <w:r w:rsidRPr="009F0B66">
        <w:rPr>
          <w:rFonts w:ascii="Times New Roman" w:hAnsi="Times New Roman"/>
          <w:sz w:val="24"/>
          <w:szCs w:val="24"/>
        </w:rPr>
        <w:t xml:space="preserve"> </w:t>
      </w:r>
      <w:r>
        <w:rPr>
          <w:rFonts w:ascii="Times New Roman" w:hAnsi="Times New Roman"/>
          <w:sz w:val="24"/>
          <w:szCs w:val="24"/>
        </w:rPr>
        <w:t xml:space="preserve">impacts brand attitude. </w:t>
      </w:r>
    </w:p>
    <w:p w14:paraId="7CC9B489" w14:textId="3C287208" w:rsidR="000D176C" w:rsidRDefault="000D176C" w:rsidP="000D176C">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remainder of this article is structured as follows; first, it offers a background on the </w:t>
      </w:r>
      <w:r w:rsidR="006A00A9">
        <w:rPr>
          <w:rFonts w:ascii="Times New Roman" w:hAnsi="Times New Roman"/>
          <w:sz w:val="24"/>
          <w:szCs w:val="24"/>
        </w:rPr>
        <w:t>conceptualization</w:t>
      </w:r>
      <w:r>
        <w:rPr>
          <w:rFonts w:ascii="Times New Roman" w:hAnsi="Times New Roman"/>
          <w:sz w:val="24"/>
          <w:szCs w:val="24"/>
        </w:rPr>
        <w:t xml:space="preserve"> of the self-concept and how brands are used as a means of self-expression, subsequently impacting brand perceptions such as brand attitude; second, it discusses the conceptual framework; third, the article presents the</w:t>
      </w:r>
      <w:r w:rsidRPr="003A39B1">
        <w:rPr>
          <w:rFonts w:ascii="Times New Roman" w:hAnsi="Times New Roman"/>
          <w:color w:val="FF0000"/>
          <w:sz w:val="24"/>
          <w:szCs w:val="24"/>
        </w:rPr>
        <w:t xml:space="preserve"> </w:t>
      </w:r>
      <w:r w:rsidRPr="003A39B1">
        <w:rPr>
          <w:rFonts w:ascii="Times New Roman" w:hAnsi="Times New Roman"/>
          <w:sz w:val="24"/>
          <w:szCs w:val="24"/>
        </w:rPr>
        <w:t>six</w:t>
      </w:r>
      <w:r w:rsidRPr="00CF0D45">
        <w:rPr>
          <w:rFonts w:ascii="Times New Roman" w:hAnsi="Times New Roman"/>
          <w:b/>
          <w:color w:val="FF0000"/>
          <w:sz w:val="24"/>
          <w:szCs w:val="24"/>
        </w:rPr>
        <w:t xml:space="preserve"> </w:t>
      </w:r>
      <w:r w:rsidRPr="00FD0CDA">
        <w:rPr>
          <w:rFonts w:ascii="Times New Roman" w:hAnsi="Times New Roman"/>
          <w:sz w:val="24"/>
          <w:szCs w:val="24"/>
        </w:rPr>
        <w:t xml:space="preserve">research </w:t>
      </w:r>
      <w:r>
        <w:rPr>
          <w:rFonts w:ascii="Times New Roman" w:hAnsi="Times New Roman"/>
          <w:sz w:val="24"/>
          <w:szCs w:val="24"/>
        </w:rPr>
        <w:t>propositions. This is followed by</w:t>
      </w:r>
      <w:r w:rsidRPr="009F0B66">
        <w:rPr>
          <w:rFonts w:ascii="Times New Roman" w:hAnsi="Times New Roman"/>
          <w:sz w:val="24"/>
          <w:szCs w:val="24"/>
        </w:rPr>
        <w:t xml:space="preserve"> </w:t>
      </w:r>
      <w:r>
        <w:rPr>
          <w:rFonts w:ascii="Times New Roman" w:hAnsi="Times New Roman"/>
          <w:sz w:val="24"/>
          <w:szCs w:val="24"/>
        </w:rPr>
        <w:t xml:space="preserve">directions for </w:t>
      </w:r>
      <w:r w:rsidRPr="009F0B66">
        <w:rPr>
          <w:rFonts w:ascii="Times New Roman" w:hAnsi="Times New Roman"/>
          <w:sz w:val="24"/>
          <w:szCs w:val="24"/>
        </w:rPr>
        <w:t>future research</w:t>
      </w:r>
      <w:r>
        <w:rPr>
          <w:rFonts w:ascii="Times New Roman" w:hAnsi="Times New Roman"/>
          <w:sz w:val="24"/>
          <w:szCs w:val="24"/>
        </w:rPr>
        <w:t>, and methodological and managerial implications, and the article’s overall conclusions.</w:t>
      </w:r>
    </w:p>
    <w:p w14:paraId="611FF15D" w14:textId="77777777" w:rsidR="000D176C" w:rsidRDefault="000D176C" w:rsidP="000D176C">
      <w:pPr>
        <w:spacing w:after="0" w:line="480" w:lineRule="auto"/>
        <w:ind w:firstLine="720"/>
        <w:jc w:val="both"/>
        <w:rPr>
          <w:rFonts w:ascii="Times New Roman" w:hAnsi="Times New Roman"/>
          <w:sz w:val="24"/>
          <w:szCs w:val="24"/>
        </w:rPr>
      </w:pPr>
    </w:p>
    <w:p w14:paraId="217B77E5" w14:textId="77777777" w:rsidR="000D176C" w:rsidRDefault="000D176C" w:rsidP="000D176C">
      <w:pPr>
        <w:spacing w:after="0" w:line="480" w:lineRule="auto"/>
        <w:ind w:firstLine="720"/>
        <w:jc w:val="both"/>
        <w:rPr>
          <w:rFonts w:ascii="Times New Roman" w:hAnsi="Times New Roman"/>
          <w:sz w:val="24"/>
          <w:szCs w:val="24"/>
        </w:rPr>
      </w:pPr>
    </w:p>
    <w:p w14:paraId="321F57F4" w14:textId="7B369A44" w:rsidR="000D176C" w:rsidRDefault="007E1636" w:rsidP="000D176C">
      <w:pPr>
        <w:spacing w:after="0" w:line="480" w:lineRule="auto"/>
        <w:jc w:val="both"/>
        <w:rPr>
          <w:rFonts w:ascii="Times New Roman" w:hAnsi="Times New Roman" w:cs="Times New Roman"/>
          <w:b/>
          <w:sz w:val="28"/>
        </w:rPr>
      </w:pPr>
      <w:r w:rsidRPr="007E1636">
        <w:rPr>
          <w:rFonts w:ascii="Times New Roman" w:hAnsi="Times New Roman" w:cs="Times New Roman"/>
          <w:b/>
          <w:sz w:val="28"/>
        </w:rPr>
        <w:t>Background</w:t>
      </w:r>
    </w:p>
    <w:p w14:paraId="78C92DD8" w14:textId="77777777" w:rsidR="007E1636" w:rsidRPr="007E1636" w:rsidRDefault="007E1636" w:rsidP="007E1636">
      <w:pPr>
        <w:spacing w:after="0" w:line="240" w:lineRule="auto"/>
        <w:jc w:val="both"/>
        <w:rPr>
          <w:rFonts w:ascii="Times New Roman" w:hAnsi="Times New Roman" w:cs="Times New Roman"/>
          <w:b/>
          <w:sz w:val="28"/>
        </w:rPr>
      </w:pPr>
    </w:p>
    <w:p w14:paraId="777E06C0" w14:textId="17AEB210" w:rsidR="000D176C" w:rsidRPr="007E1636" w:rsidRDefault="007E1636" w:rsidP="000D176C">
      <w:pPr>
        <w:spacing w:after="0" w:line="480" w:lineRule="auto"/>
        <w:jc w:val="both"/>
        <w:rPr>
          <w:rFonts w:ascii="Times New Roman" w:hAnsi="Times New Roman" w:cs="Times New Roman"/>
          <w:sz w:val="28"/>
          <w:szCs w:val="24"/>
        </w:rPr>
      </w:pPr>
      <w:r>
        <w:rPr>
          <w:rFonts w:ascii="Times New Roman" w:hAnsi="Times New Roman" w:cs="Times New Roman"/>
          <w:b/>
          <w:sz w:val="24"/>
        </w:rPr>
        <w:t>The s</w:t>
      </w:r>
      <w:r w:rsidR="000D176C" w:rsidRPr="007E1636">
        <w:rPr>
          <w:rFonts w:ascii="Times New Roman" w:hAnsi="Times New Roman" w:cs="Times New Roman"/>
          <w:b/>
          <w:sz w:val="24"/>
        </w:rPr>
        <w:t>elf-concept</w:t>
      </w:r>
    </w:p>
    <w:p w14:paraId="38D5EF28" w14:textId="77777777" w:rsidR="000D176C" w:rsidRDefault="000D176C" w:rsidP="000D176C">
      <w:pPr>
        <w:spacing w:after="0" w:line="480" w:lineRule="auto"/>
        <w:jc w:val="both"/>
        <w:rPr>
          <w:rFonts w:ascii="Times New Roman" w:hAnsi="Times New Roman"/>
          <w:sz w:val="24"/>
          <w:szCs w:val="24"/>
        </w:rPr>
      </w:pPr>
    </w:p>
    <w:p w14:paraId="0244B1AB" w14:textId="2A7CD513" w:rsidR="000D176C" w:rsidRDefault="000D176C" w:rsidP="000D176C">
      <w:pPr>
        <w:spacing w:after="0" w:line="480" w:lineRule="auto"/>
        <w:jc w:val="both"/>
        <w:rPr>
          <w:rFonts w:ascii="Times New Roman" w:hAnsi="Times New Roman"/>
          <w:sz w:val="24"/>
          <w:szCs w:val="24"/>
        </w:rPr>
      </w:pPr>
      <w:r>
        <w:rPr>
          <w:rFonts w:ascii="Times New Roman" w:hAnsi="Times New Roman"/>
          <w:sz w:val="24"/>
          <w:szCs w:val="24"/>
        </w:rPr>
        <w:t xml:space="preserve">Since William James offered a rich account of the self-concept in his seminal text </w:t>
      </w:r>
      <w:r w:rsidRPr="00C15180">
        <w:rPr>
          <w:rFonts w:ascii="Times New Roman" w:hAnsi="Times New Roman"/>
          <w:i/>
          <w:sz w:val="24"/>
          <w:szCs w:val="24"/>
        </w:rPr>
        <w:t>Principles of Psychology</w:t>
      </w:r>
      <w:r>
        <w:rPr>
          <w:rFonts w:ascii="Times New Roman" w:hAnsi="Times New Roman"/>
          <w:sz w:val="24"/>
          <w:szCs w:val="24"/>
        </w:rPr>
        <w:t xml:space="preserve"> at the end of the 19</w:t>
      </w:r>
      <w:r w:rsidRPr="00F4045C">
        <w:rPr>
          <w:rFonts w:ascii="Times New Roman" w:hAnsi="Times New Roman"/>
          <w:sz w:val="24"/>
          <w:szCs w:val="24"/>
          <w:vertAlign w:val="superscript"/>
        </w:rPr>
        <w:t>th</w:t>
      </w:r>
      <w:r>
        <w:rPr>
          <w:rFonts w:ascii="Times New Roman" w:hAnsi="Times New Roman"/>
          <w:sz w:val="24"/>
          <w:szCs w:val="24"/>
        </w:rPr>
        <w:t xml:space="preserve"> century, scholars have debated extensively about an adequate conceptualization of the self. A definition, widely used nowadays, was brought forward by Rosenberg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ExcludeAuth="1"&gt;&lt;Author&gt;Rosenberg&lt;/Author&gt;&lt;Year&gt;1979&lt;/Year&gt;&lt;RecNum&gt;1049&lt;/RecNum&gt;&lt;Suffix&gt;`, p.7&lt;/Suffix&gt;&lt;DisplayText&gt;(1979, p.7)&lt;/DisplayText&gt;&lt;record&gt;&lt;rec-number&gt;1049&lt;/rec-number&gt;&lt;foreign-keys&gt;&lt;key app="EN" db-id="aexfef2f2zwxx1ezexl5aexev0rd0wztsesw"&gt;1049&lt;/key&gt;&lt;key app="ENWeb" db-id="TQIWCQrtqgYAADj4dwU"&gt;255&lt;/key&gt;&lt;/foreign-keys&gt;&lt;ref-type name="Book"&gt;6&lt;/ref-type&gt;&lt;contributors&gt;&lt;authors&gt;&lt;author&gt;Rosenberg, M.&lt;/author&gt;&lt;/authors&gt;&lt;/contributors&gt;&lt;titles&gt;&lt;title&gt;Conceiving the self&lt;/title&gt;&lt;/titles&gt;&lt;dates&gt;&lt;year&gt;1979&lt;/year&gt;&lt;/dates&gt;&lt;pub-location&gt;New York&lt;/pub-location&gt;&lt;publisher&gt;Basic Books&lt;/publisher&gt;&lt;urls&gt;&lt;/urls&gt;&lt;/record&gt;&lt;/Cite&gt;&lt;/EndNote&gt;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116" w:tooltip="Rosenberg, 1979 #1049" w:history="1">
        <w:r>
          <w:rPr>
            <w:rFonts w:ascii="Times New Roman" w:hAnsi="Times New Roman"/>
            <w:noProof/>
            <w:sz w:val="24"/>
            <w:szCs w:val="24"/>
          </w:rPr>
          <w:t>1979, p.</w:t>
        </w:r>
        <w:r w:rsidR="00980F60">
          <w:rPr>
            <w:rFonts w:ascii="Times New Roman" w:hAnsi="Times New Roman"/>
            <w:noProof/>
            <w:sz w:val="24"/>
            <w:szCs w:val="24"/>
          </w:rPr>
          <w:t xml:space="preserve"> </w:t>
        </w:r>
        <w:r>
          <w:rPr>
            <w:rFonts w:ascii="Times New Roman" w:hAnsi="Times New Roman"/>
            <w:noProof/>
            <w:sz w:val="24"/>
            <w:szCs w:val="24"/>
          </w:rPr>
          <w:t>7</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conceptualizing the self-concept as “the totality of </w:t>
      </w:r>
      <w:r w:rsidRPr="00D8216F">
        <w:rPr>
          <w:rFonts w:ascii="Times New Roman" w:hAnsi="Times New Roman"/>
          <w:sz w:val="24"/>
          <w:szCs w:val="24"/>
        </w:rPr>
        <w:t>an individual‘s thoughts and feelings having refe</w:t>
      </w:r>
      <w:r>
        <w:rPr>
          <w:rFonts w:ascii="Times New Roman" w:hAnsi="Times New Roman"/>
          <w:sz w:val="24"/>
          <w:szCs w:val="24"/>
        </w:rPr>
        <w:t xml:space="preserve">rence to himself as an object”. </w:t>
      </w:r>
      <w:r w:rsidRPr="00D8216F">
        <w:rPr>
          <w:rFonts w:ascii="Times New Roman" w:hAnsi="Times New Roman"/>
          <w:sz w:val="24"/>
          <w:szCs w:val="24"/>
        </w:rPr>
        <w:t>This definition en</w:t>
      </w:r>
      <w:r>
        <w:rPr>
          <w:rFonts w:ascii="Times New Roman" w:hAnsi="Times New Roman"/>
          <w:sz w:val="24"/>
          <w:szCs w:val="24"/>
        </w:rPr>
        <w:t xml:space="preserve">compasses the various views of </w:t>
      </w:r>
      <w:r w:rsidRPr="00D8216F">
        <w:rPr>
          <w:rFonts w:ascii="Times New Roman" w:hAnsi="Times New Roman"/>
          <w:sz w:val="24"/>
          <w:szCs w:val="24"/>
        </w:rPr>
        <w:t xml:space="preserve">previous </w:t>
      </w:r>
      <w:r>
        <w:rPr>
          <w:rFonts w:ascii="Times New Roman" w:hAnsi="Times New Roman"/>
          <w:sz w:val="24"/>
          <w:szCs w:val="24"/>
        </w:rPr>
        <w:t>scholars</w:t>
      </w:r>
      <w:r w:rsidRPr="00D8216F">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&lt;EndNote&gt;&lt;Cite&gt;&lt;Author&gt;Cooley&lt;/Author&gt;&lt;Year&gt;1964&lt;/Year&gt;&lt;RecNum&gt;320&lt;/RecNum&gt;&lt;Prefix&gt;e.g.`, &lt;/Prefix&gt;&lt;DisplayText&gt;(e.g., Cooley 1964; James 1890; Mead 1934)&lt;/DisplayText&gt;&lt;record&gt;&lt;rec-number&gt;320&lt;/rec-number&gt;&lt;foreign-keys&gt;&lt;key app="EN" db-id="aexfef2f2zwxx1ezexl5aexev0rd0wztsesw"&gt;320&lt;/key&gt;&lt;key app="ENWeb" db-id="TQIWCQrtqgYAADj4dwU"&gt;555&lt;/key&gt;&lt;/foreign-keys&gt;&lt;ref-type name="Book"&gt;6&lt;/ref-type&gt;&lt;contributors&gt;&lt;authors&gt;&lt;author&gt;Cooley, Charles Horton&lt;/author&gt;&lt;/authors&gt;&lt;/contributors&gt;&lt;titles&gt;&lt;title&gt;Human Nature and the Social Order&lt;/title&gt;&lt;/titles&gt;&lt;dates&gt;&lt;year&gt;1964&lt;/year&gt;&lt;/dates&gt;&lt;pub-location&gt;New York&lt;/pub-location&gt;&lt;publisher&gt;Schocken Books&lt;/publisher&gt;&lt;urls&gt;&lt;/urls&gt;&lt;/record&gt;&lt;/Cite&gt;&lt;Cite&gt;&lt;Author&gt;James&lt;/Author&gt;&lt;Year&gt;1890&lt;/Year&gt;&lt;RecNum&gt;647&lt;/RecNum&gt;&lt;record&gt;&lt;rec-number&gt;647&lt;/rec-number&gt;&lt;foreign-keys&gt;&lt;key app="EN" db-id="aexfef2f2zwxx1ezexl5aexev0rd0wztsesw"&gt;647&lt;/key&gt;&lt;key app="ENWeb" db-id="TQIWCQrtqgYAADj4dwU"&gt;554&lt;/key&gt;&lt;/foreign-keys&gt;&lt;ref-type name="Book"&gt;6&lt;/ref-type&gt;&lt;contributors&gt;&lt;authors&gt;&lt;author&gt;James, William&lt;/author&gt;&lt;/authors&gt;&lt;/contributors&gt;&lt;titles&gt;&lt;title&gt;The Principles of Psychology&lt;/title&gt;&lt;/titles&gt;&lt;volume&gt;I&lt;/volume&gt;&lt;dates&gt;&lt;year&gt;1890&lt;/year&gt;&lt;/dates&gt;&lt;pub-location&gt;New York&lt;/pub-location&gt;&lt;publisher&gt;Henry Folt and Company.&lt;/publisher&gt;&lt;urls&gt;&lt;/urls&gt;&lt;/record&gt;&lt;/Cite&gt;&lt;Cite&gt;&lt;Author&gt;Mead&lt;/Author&gt;&lt;Year&gt;1934&lt;/Year&gt;&lt;RecNum&gt;695&lt;/RecNum&gt;&lt;record&gt;&lt;rec-number&gt;695&lt;/rec-number&gt;&lt;foreign-keys&gt;&lt;key app="EN" db-id="xt5zf9xwnp020aezr9npdszb2wawp5svr9ax"&gt;695&lt;/key&gt;&lt;key app="ENWeb" db-id="TQIWCQrtqgYAADj4dwU"&gt;556&lt;/key&gt;&lt;/foreign-keys&gt;&lt;ref-type name="Book"&gt;6&lt;/ref-type&gt;&lt;contributors&gt;&lt;authors&gt;&lt;author&gt;Mead, George Herbert&lt;/author&gt;&lt;/authors&gt;&lt;/contributors&gt;&lt;titles&gt;&lt;title&gt;Mind, Self, &amp;amp; Society: From the Standpoint of a Social Behaviorist&lt;/title&gt;&lt;/titles&gt;&lt;dates&gt;&lt;year&gt;1934&lt;/year&gt;&lt;/dates&gt;&lt;pub-location&gt;Chicago&lt;/pub-location&gt;&lt;publisher&gt;The University of Chicago Press.&lt;/publisher&gt;&lt;urls&gt;&lt;/urls&gt;&lt;/record&gt;&lt;/Cite&gt;&lt;/EndNote&gt;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 xml:space="preserve">(e.g., </w:t>
      </w:r>
      <w:hyperlink w:anchor="_ENREF_27" w:tooltip="Cooley, 1964 #320" w:history="1">
        <w:r>
          <w:rPr>
            <w:rFonts w:ascii="Times New Roman" w:hAnsi="Times New Roman"/>
            <w:noProof/>
            <w:sz w:val="24"/>
            <w:szCs w:val="24"/>
          </w:rPr>
          <w:t>Cooley 1964</w:t>
        </w:r>
      </w:hyperlink>
      <w:r>
        <w:rPr>
          <w:rFonts w:ascii="Times New Roman" w:hAnsi="Times New Roman"/>
          <w:noProof/>
          <w:sz w:val="24"/>
          <w:szCs w:val="24"/>
        </w:rPr>
        <w:t xml:space="preserve">; </w:t>
      </w:r>
      <w:hyperlink w:anchor="_ENREF_60" w:tooltip="James, 1890 #647" w:history="1">
        <w:r>
          <w:rPr>
            <w:rFonts w:ascii="Times New Roman" w:hAnsi="Times New Roman"/>
            <w:noProof/>
            <w:sz w:val="24"/>
            <w:szCs w:val="24"/>
          </w:rPr>
          <w:t>James 1890</w:t>
        </w:r>
      </w:hyperlink>
      <w:r>
        <w:rPr>
          <w:rFonts w:ascii="Times New Roman" w:hAnsi="Times New Roman"/>
          <w:noProof/>
          <w:sz w:val="24"/>
          <w:szCs w:val="24"/>
        </w:rPr>
        <w:t xml:space="preserve">; </w:t>
      </w:r>
      <w:hyperlink w:anchor="_ENREF_91" w:tooltip="Mead, 1934 #695" w:history="1">
        <w:r>
          <w:rPr>
            <w:rFonts w:ascii="Times New Roman" w:hAnsi="Times New Roman"/>
            <w:noProof/>
            <w:sz w:val="24"/>
            <w:szCs w:val="24"/>
          </w:rPr>
          <w:t>Mead 1934</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as it describes</w:t>
      </w:r>
      <w:r w:rsidRPr="00D8216F">
        <w:rPr>
          <w:rFonts w:ascii="Times New Roman" w:hAnsi="Times New Roman"/>
          <w:sz w:val="24"/>
          <w:szCs w:val="24"/>
        </w:rPr>
        <w:t xml:space="preserve"> how an individual processes interna</w:t>
      </w:r>
      <w:r>
        <w:rPr>
          <w:rFonts w:ascii="Times New Roman" w:hAnsi="Times New Roman"/>
          <w:sz w:val="24"/>
          <w:szCs w:val="24"/>
        </w:rPr>
        <w:t xml:space="preserve">lized (private) aspects of the </w:t>
      </w:r>
      <w:r w:rsidRPr="00D8216F">
        <w:rPr>
          <w:rFonts w:ascii="Times New Roman" w:hAnsi="Times New Roman"/>
          <w:sz w:val="24"/>
          <w:szCs w:val="24"/>
        </w:rPr>
        <w:t>self-concept</w:t>
      </w:r>
      <w:r>
        <w:rPr>
          <w:rFonts w:ascii="Times New Roman" w:hAnsi="Times New Roman"/>
          <w:sz w:val="24"/>
          <w:szCs w:val="24"/>
        </w:rPr>
        <w:t>,</w:t>
      </w:r>
      <w:r w:rsidRPr="00D8216F">
        <w:rPr>
          <w:rFonts w:ascii="Times New Roman" w:hAnsi="Times New Roman"/>
          <w:sz w:val="24"/>
          <w:szCs w:val="24"/>
        </w:rPr>
        <w:t xml:space="preserve"> as well as the importance placed on social </w:t>
      </w:r>
      <w:r>
        <w:rPr>
          <w:rFonts w:ascii="Times New Roman" w:hAnsi="Times New Roman"/>
          <w:sz w:val="24"/>
          <w:szCs w:val="24"/>
        </w:rPr>
        <w:t>interaction as part of the self-</w:t>
      </w:r>
      <w:r w:rsidRPr="00D8216F">
        <w:rPr>
          <w:rFonts w:ascii="Times New Roman" w:hAnsi="Times New Roman"/>
          <w:sz w:val="24"/>
          <w:szCs w:val="24"/>
        </w:rPr>
        <w:t>concept formation proces</w:t>
      </w:r>
      <w:r>
        <w:rPr>
          <w:rFonts w:ascii="Times New Roman" w:hAnsi="Times New Roman"/>
          <w:sz w:val="24"/>
          <w:szCs w:val="24"/>
        </w:rPr>
        <w:t xml:space="preserve">s. </w:t>
      </w:r>
    </w:p>
    <w:p w14:paraId="363FFC48" w14:textId="78CAB399" w:rsidR="000D176C" w:rsidRDefault="000D176C" w:rsidP="00F92A98">
      <w:pPr>
        <w:spacing w:after="0" w:line="480" w:lineRule="auto"/>
        <w:ind w:firstLine="720"/>
        <w:jc w:val="both"/>
        <w:rPr>
          <w:rFonts w:ascii="Times New Roman" w:hAnsi="Times New Roman"/>
          <w:sz w:val="24"/>
          <w:szCs w:val="24"/>
        </w:rPr>
      </w:pPr>
      <w:r>
        <w:rPr>
          <w:rFonts w:ascii="Times New Roman" w:hAnsi="Times New Roman" w:cs="Times New Roman"/>
          <w:sz w:val="24"/>
        </w:rPr>
        <w:t xml:space="preserve">From </w:t>
      </w:r>
      <w:r w:rsidRPr="00C15180">
        <w:rPr>
          <w:rFonts w:ascii="Times New Roman" w:hAnsi="Times New Roman" w:cs="Times New Roman"/>
          <w:sz w:val="24"/>
        </w:rPr>
        <w:t xml:space="preserve">the 1970s </w:t>
      </w:r>
      <w:r>
        <w:rPr>
          <w:rFonts w:ascii="Times New Roman" w:hAnsi="Times New Roman" w:cs="Times New Roman"/>
          <w:sz w:val="24"/>
        </w:rPr>
        <w:t xml:space="preserve">onwards, </w:t>
      </w:r>
      <w:r w:rsidRPr="00C15180">
        <w:rPr>
          <w:rFonts w:ascii="Times New Roman" w:hAnsi="Times New Roman" w:cs="Times New Roman"/>
          <w:sz w:val="24"/>
        </w:rPr>
        <w:t>research on the self-concept has registered a continued and growing interest by psychologists</w:t>
      </w:r>
      <w:r>
        <w:rPr>
          <w:rFonts w:ascii="Times New Roman" w:hAnsi="Times New Roman" w:cs="Times New Roman"/>
          <w:sz w:val="24"/>
        </w:rPr>
        <w:t>,</w:t>
      </w:r>
      <w:r w:rsidRPr="00C15180">
        <w:rPr>
          <w:rFonts w:ascii="Times New Roman" w:hAnsi="Times New Roman" w:cs="Times New Roman"/>
          <w:sz w:val="24"/>
        </w:rPr>
        <w:t xml:space="preserve"> </w:t>
      </w:r>
      <w:r>
        <w:rPr>
          <w:rFonts w:ascii="Times New Roman" w:hAnsi="Times New Roman" w:cs="Times New Roman"/>
          <w:sz w:val="24"/>
        </w:rPr>
        <w:t xml:space="preserve">as </w:t>
      </w:r>
      <w:r w:rsidRPr="00C15180">
        <w:rPr>
          <w:rFonts w:ascii="Times New Roman" w:hAnsi="Times New Roman" w:cs="Times New Roman"/>
          <w:sz w:val="24"/>
        </w:rPr>
        <w:t>demonstrated by an increas</w:t>
      </w:r>
      <w:r>
        <w:rPr>
          <w:rFonts w:ascii="Times New Roman" w:hAnsi="Times New Roman" w:cs="Times New Roman"/>
          <w:sz w:val="24"/>
        </w:rPr>
        <w:t>ing</w:t>
      </w:r>
      <w:r w:rsidRPr="00C15180">
        <w:rPr>
          <w:rFonts w:ascii="Times New Roman" w:hAnsi="Times New Roman" w:cs="Times New Roman"/>
          <w:sz w:val="24"/>
        </w:rPr>
        <w:t xml:space="preserve"> number of self-related </w:t>
      </w:r>
      <w:r w:rsidRPr="00C15180">
        <w:rPr>
          <w:rFonts w:ascii="Times New Roman" w:hAnsi="Times New Roman" w:cs="Times New Roman"/>
          <w:sz w:val="24"/>
        </w:rPr>
        <w:lastRenderedPageBreak/>
        <w:t xml:space="preserve">publications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&lt;EndNote&gt;&lt;Cite&gt;&lt;Author&gt;Swann&lt;/Author&gt;&lt;Year&gt;2005&lt;/Year&gt;&lt;RecNum&gt;1207&lt;/RecNum&gt;&lt;DisplayText&gt;(Swann and Seyle 2005)&lt;/DisplayText&gt;&lt;record&gt;&lt;rec-number&gt;1207&lt;/rec-number&gt;&lt;foreign-keys&gt;&lt;key app="EN" db-id="aexfef2f2zwxx1ezexl5aexev0rd0wztsesw"&gt;1207&lt;/key&gt;&lt;key app="ENWeb" db-id="TQIWCQrtqgYAADj4dwU"&gt;1173&lt;/key&gt;&lt;/foreign-keys&gt;&lt;ref-type name="Journal Article"&gt;17&lt;/ref-type&gt;&lt;contributors&gt;&lt;authors&gt;&lt;author&gt;Swann, William B.&lt;/author&gt;&lt;author&gt;Seyle, Conor&lt;/author&gt;&lt;/authors&gt;&lt;/contributors&gt;&lt;titles&gt;&lt;title&gt;Personality Psychology’s Comeback and Its Emerging Symbiosis With Social Psychology&lt;/title&gt;&lt;secondary-title&gt;Personality and Social Psychology Bulletin&lt;/secondary-title&gt;&lt;/titles&gt;&lt;periodical&gt;&lt;full-title&gt;Personality and Social Psychology Bulletin&lt;/full-title&gt;&lt;/periodical&gt;&lt;pages&gt;155-165&lt;/pages&gt;&lt;volume&gt;31&lt;/volume&gt;&lt;number&gt;2&lt;/number&gt;&lt;dates&gt;&lt;year&gt;2005&lt;/year&gt;&lt;pub-dates&gt;&lt;date&gt;February 1, 2005&lt;/date&gt;&lt;/pub-dates&gt;&lt;/dates&gt;&lt;urls&gt;&lt;related-urls&gt;&lt;url&gt;http://psp.sagepub.com/content/31/2/155.abstract&lt;/url&gt;&lt;/related-urls&gt;&lt;/urls&gt;&lt;/record&gt;&lt;/Cite&gt;&lt;/EndNote&gt;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w:t>
      </w:r>
      <w:hyperlink w:anchor="_ENREF_135" w:tooltip="Swann, 2005 #1207" w:history="1">
        <w:r>
          <w:rPr>
            <w:rFonts w:ascii="Times New Roman" w:hAnsi="Times New Roman" w:cs="Times New Roman"/>
            <w:noProof/>
            <w:sz w:val="24"/>
          </w:rPr>
          <w:t>Swann and Seyle 2005</w:t>
        </w:r>
      </w:hyperlink>
      <w:r>
        <w:rPr>
          <w:rFonts w:ascii="Times New Roman" w:hAnsi="Times New Roman" w:cs="Times New Roman"/>
          <w:noProof/>
          <w:sz w:val="24"/>
        </w:rPr>
        <w:t>)</w:t>
      </w:r>
      <w:r>
        <w:rPr>
          <w:rFonts w:ascii="Times New Roman" w:hAnsi="Times New Roman" w:cs="Times New Roman"/>
          <w:sz w:val="24"/>
        </w:rPr>
        <w:fldChar w:fldCharType="end"/>
      </w:r>
      <w:r>
        <w:rPr>
          <w:rFonts w:ascii="Times New Roman" w:hAnsi="Times New Roman" w:cs="Times New Roman"/>
          <w:sz w:val="24"/>
        </w:rPr>
        <w:t>.</w:t>
      </w:r>
      <w:r w:rsidRPr="00C15180">
        <w:rPr>
          <w:rFonts w:ascii="Times New Roman" w:hAnsi="Times New Roman" w:cs="Times New Roman"/>
          <w:sz w:val="24"/>
        </w:rPr>
        <w:t xml:space="preserve"> </w:t>
      </w:r>
      <w:r>
        <w:rPr>
          <w:rFonts w:ascii="Times New Roman" w:hAnsi="Times New Roman" w:cs="Times New Roman"/>
          <w:sz w:val="24"/>
        </w:rPr>
        <w:t xml:space="preserve">Important contributions considering the self-concept have been made in the domain of theory, such as the theory of self-perception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&lt;EndNote&gt;&lt;Cite&gt;&lt;Author&gt;Bem&lt;/Author&gt;&lt;Year&gt;1972&lt;/Year&gt;&lt;RecNum&gt;1176&lt;/RecNum&gt;&lt;DisplayText&gt;(Bem 1972)&lt;/DisplayText&gt;&lt;record&gt;&lt;rec-number&gt;1176&lt;/rec-number&gt;&lt;foreign-keys&gt;&lt;key app="EN" db-id="xt5zf9xwnp020aezr9npdszb2wawp5svr9ax"&gt;1176&lt;/key&gt;&lt;key app="ENWeb" db-id="TQIWCQrtqgYAADj4dwU"&gt;1174&lt;/key&gt;&lt;/foreign-keys&gt;&lt;ref-type name="Book Section"&gt;5&lt;/ref-type&gt;&lt;contributors&gt;&lt;authors&gt;&lt;author&gt;Bem, D. J. &lt;/author&gt;&lt;/authors&gt;&lt;secondary-authors&gt;&lt;author&gt;Berkowitz, L. &lt;/author&gt;&lt;/secondary-authors&gt;&lt;/contributors&gt;&lt;titles&gt;&lt;title&gt;Self-Perception Theory&lt;/title&gt;&lt;secondary-title&gt;Advances in Experimental Social Psychology&lt;/secondary-title&gt;&lt;/titles&gt;&lt;pages&gt;1-62&lt;/pages&gt;&lt;volume&gt;6&lt;/volume&gt;&lt;dates&gt;&lt;year&gt;1972&lt;/year&gt;&lt;/dates&gt;&lt;pub-location&gt;New York&lt;/pub-location&gt;&lt;publisher&gt;Academic Press&lt;/publisher&gt;&lt;urls&gt;&lt;/urls&gt;&lt;/record&gt;&lt;/Cite&gt;&lt;/EndNote&gt;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w:t>
      </w:r>
      <w:hyperlink w:anchor="_ENREF_15" w:tooltip="Bem, 1972 #1176" w:history="1">
        <w:r>
          <w:rPr>
            <w:rFonts w:ascii="Times New Roman" w:hAnsi="Times New Roman" w:cs="Times New Roman"/>
            <w:noProof/>
            <w:sz w:val="24"/>
          </w:rPr>
          <w:t>Bem 1972</w:t>
        </w:r>
      </w:hyperlink>
      <w:r>
        <w:rPr>
          <w:rFonts w:ascii="Times New Roman" w:hAnsi="Times New Roman" w:cs="Times New Roman"/>
          <w:noProof/>
          <w:sz w:val="24"/>
        </w:rPr>
        <w:t>)</w:t>
      </w:r>
      <w:r>
        <w:rPr>
          <w:rFonts w:ascii="Times New Roman" w:hAnsi="Times New Roman" w:cs="Times New Roman"/>
          <w:sz w:val="24"/>
        </w:rPr>
        <w:fldChar w:fldCharType="end"/>
      </w:r>
      <w:r>
        <w:rPr>
          <w:rFonts w:ascii="Times New Roman" w:hAnsi="Times New Roman" w:cs="Times New Roman"/>
          <w:sz w:val="24"/>
        </w:rPr>
        <w:t xml:space="preserve">, the self-efficacy theory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&lt;EndNote&gt;&lt;Cite&gt;&lt;Author&gt;Bandura&lt;/Author&gt;&lt;Year&gt;1977&lt;/Year&gt;&lt;RecNum&gt;86&lt;/RecNum&gt;&lt;DisplayText&gt;(Bandura 1977)&lt;/DisplayText&gt;&lt;record&gt;&lt;rec-number&gt;86&lt;/rec-number&gt;&lt;foreign-keys&gt;&lt;key app="EN" db-id="aexfef2f2zwxx1ezexl5aexev0rd0wztsesw"&gt;86&lt;/key&gt;&lt;key app="ENWeb" db-id="TQIWCQrtqgYAADj4dwU"&gt;1175&lt;/key&gt;&lt;/foreign-keys&gt;&lt;ref-type name="Journal Article"&gt;17&lt;/ref-type&gt;&lt;contributors&gt;&lt;authors&gt;&lt;author&gt;Bandura, Albert&lt;/author&gt;&lt;/authors&gt;&lt;/contributors&gt;&lt;titles&gt;&lt;title&gt;Self-efficacy: Toward a unifying theory of behavioral change.&lt;/title&gt;&lt;secondary-title&gt;Psychological Review&lt;/secondary-title&gt;&lt;/titles&gt;&lt;periodical&gt;&lt;full-title&gt;Psychological Review&lt;/full-title&gt;&lt;/periodical&gt;&lt;pages&gt;191-215&lt;/pages&gt;&lt;volume&gt;84&lt;/volume&gt;&lt;number&gt;2&lt;/number&gt;&lt;dates&gt;&lt;year&gt;1977&lt;/year&gt;&lt;/dates&gt;&lt;urls&gt;&lt;/urls&gt;&lt;/record&gt;&lt;/Cite&gt;&lt;/EndNote&gt;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w:t>
      </w:r>
      <w:hyperlink w:anchor="_ENREF_9" w:tooltip="Bandura, 1977 #86" w:history="1">
        <w:r>
          <w:rPr>
            <w:rFonts w:ascii="Times New Roman" w:hAnsi="Times New Roman" w:cs="Times New Roman"/>
            <w:noProof/>
            <w:sz w:val="24"/>
          </w:rPr>
          <w:t>Bandura 1977</w:t>
        </w:r>
      </w:hyperlink>
      <w:r>
        <w:rPr>
          <w:rFonts w:ascii="Times New Roman" w:hAnsi="Times New Roman" w:cs="Times New Roman"/>
          <w:noProof/>
          <w:sz w:val="24"/>
        </w:rPr>
        <w:t>)</w:t>
      </w:r>
      <w:r>
        <w:rPr>
          <w:rFonts w:ascii="Times New Roman" w:hAnsi="Times New Roman" w:cs="Times New Roman"/>
          <w:sz w:val="24"/>
        </w:rPr>
        <w:fldChar w:fldCharType="end"/>
      </w:r>
      <w:r>
        <w:rPr>
          <w:rFonts w:ascii="Times New Roman" w:hAnsi="Times New Roman" w:cs="Times New Roman"/>
          <w:sz w:val="24"/>
        </w:rPr>
        <w:t xml:space="preserve">, and theories of attitude and value formation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&lt;EndNote&gt;&lt;Cite&gt;&lt;Author&gt;Rokeach&lt;/Author&gt;&lt;Year&gt;1973&lt;/Year&gt;&lt;RecNum&gt;1178&lt;/RecNum&gt;&lt;DisplayText&gt;(Rokeach 1973)&lt;/DisplayText&gt;&lt;record&gt;&lt;rec-number&gt;1178&lt;/rec-number&gt;&lt;foreign-keys&gt;&lt;key app="EN" db-id="xt5zf9xwnp020aezr9npdszb2wawp5svr9ax"&gt;1178&lt;/key&gt;&lt;key app="ENWeb" db-id="TQIWCQrtqgYAADj4dwU"&gt;1176&lt;/key&gt;&lt;/foreign-keys&gt;&lt;ref-type name="Book"&gt;6&lt;/ref-type&gt;&lt;contributors&gt;&lt;authors&gt;&lt;author&gt;Rokeach, M. J. &lt;/author&gt;&lt;/authors&gt;&lt;/contributors&gt;&lt;titles&gt;&lt;title&gt;The nature of human values&lt;/title&gt;&lt;/titles&gt;&lt;dates&gt;&lt;year&gt;1973&lt;/year&gt;&lt;/dates&gt;&lt;pub-location&gt;New York&lt;/pub-location&gt;&lt;publisher&gt;The Free Press&lt;/publisher&gt;&lt;urls&gt;&lt;/urls&gt;&lt;/record&gt;&lt;/Cite&gt;&lt;/EndNote&gt;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w:t>
      </w:r>
      <w:hyperlink w:anchor="_ENREF_115" w:tooltip="Rokeach, 1973 #1178" w:history="1">
        <w:r>
          <w:rPr>
            <w:rFonts w:ascii="Times New Roman" w:hAnsi="Times New Roman" w:cs="Times New Roman"/>
            <w:noProof/>
            <w:sz w:val="24"/>
          </w:rPr>
          <w:t>Rokeach 1973</w:t>
        </w:r>
      </w:hyperlink>
      <w:r>
        <w:rPr>
          <w:rFonts w:ascii="Times New Roman" w:hAnsi="Times New Roman" w:cs="Times New Roman"/>
          <w:noProof/>
          <w:sz w:val="24"/>
        </w:rPr>
        <w:t>)</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sz w:val="24"/>
          <w:szCs w:val="24"/>
        </w:rPr>
        <w:t>There has also been an evolution in terms of the conceptualization of the self-concept in the last decades. Rather than a static and mono-dimensional entity, there is a general consensus among self-scholars</w:t>
      </w:r>
      <w:r w:rsidRPr="00C15180">
        <w:rPr>
          <w:rFonts w:ascii="Times New Roman" w:hAnsi="Times New Roman" w:cs="Times New Roman"/>
          <w:sz w:val="24"/>
          <w:szCs w:val="24"/>
        </w:rPr>
        <w:t xml:space="preserve"> that the self-concept is not static but, rather, a dynamic </w:t>
      </w:r>
      <w:r>
        <w:rPr>
          <w:rFonts w:ascii="Times New Roman" w:hAnsi="Times New Roman" w:cs="Times New Roman"/>
          <w:sz w:val="24"/>
          <w:szCs w:val="24"/>
        </w:rPr>
        <w:t xml:space="preserve">multi-dimensional </w:t>
      </w:r>
      <w:r w:rsidRPr="00C15180">
        <w:rPr>
          <w:rFonts w:ascii="Times New Roman" w:hAnsi="Times New Roman" w:cs="Times New Roman"/>
          <w:sz w:val="24"/>
          <w:szCs w:val="24"/>
        </w:rPr>
        <w:t>entity composed of private and public selves</w:t>
      </w:r>
      <w:r w:rsidRPr="00177737">
        <w:rPr>
          <w:rFonts w:ascii="Times New Roman" w:hAnsi="Times New Roman" w:cs="Times New Roman"/>
          <w:color w:val="FF0000"/>
          <w:sz w:val="24"/>
          <w:szCs w:val="24"/>
        </w:rPr>
        <w:t xml:space="preserve"> </w:t>
      </w:r>
      <w:r w:rsidRPr="000506AF">
        <w:rPr>
          <w:rFonts w:ascii="Times New Roman" w:hAnsi="Times New Roman" w:cs="Times New Roman"/>
          <w:color w:val="000000" w:themeColor="text1"/>
          <w:sz w:val="24"/>
          <w:szCs w:val="24"/>
        </w:rPr>
        <w:t xml:space="preserve">that include actual and desired (ideal) selves </w:t>
      </w:r>
      <w:r>
        <w:rPr>
          <w:rFonts w:ascii="Times New Roman" w:hAnsi="Times New Roman" w:cs="Times New Roman"/>
          <w:sz w:val="24"/>
          <w:szCs w:val="24"/>
        </w:rPr>
        <w:t>that have the potential to be modified over time</w:t>
      </w:r>
      <w:r w:rsidRPr="00C15180">
        <w:rPr>
          <w:rFonts w:ascii="Times New Roman" w:hAnsi="Times New Roman" w:cs="Times New Roman"/>
          <w:sz w:val="24"/>
          <w:szCs w:val="24"/>
        </w:rPr>
        <w:t xml:space="preserve"> </w:t>
      </w:r>
      <w:r w:rsidRPr="00C15180">
        <w:rPr>
          <w:rFonts w:ascii="Times New Roman" w:hAnsi="Times New Roman" w:cs="Times New Roman"/>
          <w:sz w:val="24"/>
          <w:szCs w:val="24"/>
        </w:rPr>
        <w:fldChar w:fldCharType="begin">
          <w:fldData xml:space="preserve">PEVuZE5vdGU+PENpdGU+PEF1dGhvcj5NYXJrdXM8L0F1dGhvcj48WWVhcj4xOTg3PC9ZZWFyPjxS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PEVuZE5vdGU+PENpdGU+PEF1dGhvcj5NYXJrdXM8L0F1dGhvcj48WWVhcj4xOTg3PC9ZZWFyPjxS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C15180">
        <w:rPr>
          <w:rFonts w:ascii="Times New Roman" w:hAnsi="Times New Roman" w:cs="Times New Roman"/>
          <w:sz w:val="24"/>
          <w:szCs w:val="24"/>
        </w:rPr>
      </w:r>
      <w:r w:rsidRPr="00C15180">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79" w:tooltip="Markus, 1987 #831" w:history="1">
        <w:r>
          <w:rPr>
            <w:rFonts w:ascii="Times New Roman" w:hAnsi="Times New Roman" w:cs="Times New Roman"/>
            <w:noProof/>
            <w:sz w:val="24"/>
            <w:szCs w:val="24"/>
          </w:rPr>
          <w:t>Markus and Wurf 1987</w:t>
        </w:r>
      </w:hyperlink>
      <w:r>
        <w:rPr>
          <w:rFonts w:ascii="Times New Roman" w:hAnsi="Times New Roman" w:cs="Times New Roman"/>
          <w:noProof/>
          <w:sz w:val="24"/>
          <w:szCs w:val="24"/>
        </w:rPr>
        <w:t xml:space="preserve">; </w:t>
      </w:r>
      <w:hyperlink w:anchor="_ENREF_112" w:tooltip="Reed II, 2002 #444" w:history="1">
        <w:r>
          <w:rPr>
            <w:rFonts w:ascii="Times New Roman" w:hAnsi="Times New Roman" w:cs="Times New Roman"/>
            <w:noProof/>
            <w:sz w:val="24"/>
            <w:szCs w:val="24"/>
          </w:rPr>
          <w:t>Reed II 2002</w:t>
        </w:r>
      </w:hyperlink>
      <w:r>
        <w:rPr>
          <w:rFonts w:ascii="Times New Roman" w:hAnsi="Times New Roman" w:cs="Times New Roman"/>
          <w:noProof/>
          <w:sz w:val="24"/>
          <w:szCs w:val="24"/>
        </w:rPr>
        <w:t xml:space="preserve">; </w:t>
      </w:r>
      <w:hyperlink w:anchor="_ENREF_134" w:tooltip="Swann Jr., 2007 #1200" w:history="1">
        <w:r w:rsidR="00980F60">
          <w:rPr>
            <w:rFonts w:ascii="Times New Roman" w:hAnsi="Times New Roman" w:cs="Times New Roman"/>
            <w:noProof/>
            <w:sz w:val="24"/>
            <w:szCs w:val="24"/>
          </w:rPr>
          <w:t>Swann Jr. et al.</w:t>
        </w:r>
        <w:r>
          <w:rPr>
            <w:rFonts w:ascii="Times New Roman" w:hAnsi="Times New Roman" w:cs="Times New Roman"/>
            <w:noProof/>
            <w:sz w:val="24"/>
            <w:szCs w:val="24"/>
          </w:rPr>
          <w:t xml:space="preserve"> 2007</w:t>
        </w:r>
      </w:hyperlink>
      <w:r>
        <w:rPr>
          <w:rFonts w:ascii="Times New Roman" w:hAnsi="Times New Roman" w:cs="Times New Roman"/>
          <w:noProof/>
          <w:sz w:val="24"/>
          <w:szCs w:val="24"/>
        </w:rPr>
        <w:t>)</w:t>
      </w:r>
      <w:r w:rsidRPr="00C15180">
        <w:rPr>
          <w:rFonts w:ascii="Times New Roman" w:hAnsi="Times New Roman" w:cs="Times New Roman"/>
          <w:sz w:val="24"/>
          <w:szCs w:val="24"/>
        </w:rPr>
        <w:fldChar w:fldCharType="end"/>
      </w:r>
      <w:r w:rsidRPr="00C15180">
        <w:rPr>
          <w:rFonts w:ascii="Times New Roman" w:hAnsi="Times New Roman" w:cs="Times New Roman"/>
          <w:sz w:val="24"/>
          <w:szCs w:val="24"/>
        </w:rPr>
        <w:t xml:space="preserve">. </w:t>
      </w:r>
      <w:r>
        <w:rPr>
          <w:rFonts w:ascii="Times New Roman" w:hAnsi="Times New Roman" w:cs="Times New Roman"/>
          <w:sz w:val="24"/>
          <w:szCs w:val="24"/>
        </w:rPr>
        <w:t xml:space="preserve">Epstein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ExcludeAuth="1"&gt;&lt;Author&gt;Epstein&lt;/Author&gt;&lt;Year&gt;1973&lt;/Year&gt;&lt;RecNum&gt;405&lt;/RecNum&gt;&lt;Suffix&gt;`, p. 4&lt;/Suffix&gt;&lt;DisplayText&gt;(1973, p. 4)&lt;/DisplayText&gt;&lt;record&gt;&lt;rec-number&gt;405&lt;/rec-number&gt;&lt;foreign-keys&gt;&lt;key app="EN" db-id="aexfef2f2zwxx1ezexl5aexev0rd0wztsesw"&gt;405&lt;/key&gt;&lt;key app="ENWeb" db-id="TQIWCQrtqgYAADj4dwU"&gt;557&lt;/key&gt;&lt;/foreign-keys&gt;&lt;ref-type name="Journal Article"&gt;17&lt;/ref-type&gt;&lt;contributors&gt;&lt;authors&gt;&lt;author&gt;Epstein, Seymour&lt;/author&gt;&lt;/authors&gt;&lt;/contributors&gt;&lt;titles&gt;&lt;title&gt;The Self-Concept Revisited Or a Theory of a Theory&lt;/title&gt;&lt;secondary-title&gt;American Psychologist&lt;/secondary-title&gt;&lt;/titles&gt;&lt;periodical&gt;&lt;full-title&gt;American Psychologist&lt;/full-title&gt;&lt;/periodical&gt;&lt;pages&gt;404-416&lt;/pages&gt;&lt;volume&gt;28&lt;/volume&gt;&lt;number&gt;May&lt;/number&gt;&lt;dates&gt;&lt;year&gt;1973&lt;/year&gt;&lt;/dates&gt;&lt;urls&gt;&lt;/urls&gt;&lt;/record&gt;&lt;/Cite&gt;&lt;/EndNote&gt;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2" w:tooltip="Epstein, 1973 #405" w:history="1">
        <w:r>
          <w:rPr>
            <w:rFonts w:ascii="Times New Roman" w:hAnsi="Times New Roman" w:cs="Times New Roman"/>
            <w:noProof/>
            <w:sz w:val="24"/>
            <w:szCs w:val="24"/>
          </w:rPr>
          <w:t>1973, p. 4</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highlights that the self-</w:t>
      </w:r>
      <w:r w:rsidRPr="00596793">
        <w:rPr>
          <w:rFonts w:ascii="Times New Roman" w:hAnsi="Times New Roman" w:cs="Times New Roman"/>
          <w:sz w:val="24"/>
          <w:szCs w:val="24"/>
        </w:rPr>
        <w:t xml:space="preserve">concept is a dynamic </w:t>
      </w:r>
      <w:r>
        <w:rPr>
          <w:rFonts w:ascii="Times New Roman" w:hAnsi="Times New Roman" w:cs="Times New Roman"/>
          <w:sz w:val="24"/>
          <w:szCs w:val="24"/>
        </w:rPr>
        <w:t>entity</w:t>
      </w:r>
      <w:r w:rsidRPr="00596793">
        <w:rPr>
          <w:rFonts w:ascii="Times New Roman" w:hAnsi="Times New Roman" w:cs="Times New Roman"/>
          <w:sz w:val="24"/>
          <w:szCs w:val="24"/>
        </w:rPr>
        <w:t xml:space="preserve"> th</w:t>
      </w:r>
      <w:r>
        <w:rPr>
          <w:rFonts w:ascii="Times New Roman" w:hAnsi="Times New Roman" w:cs="Times New Roman"/>
          <w:sz w:val="24"/>
          <w:szCs w:val="24"/>
        </w:rPr>
        <w:t xml:space="preserve">at changes with experience and, </w:t>
      </w:r>
      <w:r w:rsidRPr="00596793">
        <w:rPr>
          <w:rFonts w:ascii="Times New Roman" w:hAnsi="Times New Roman" w:cs="Times New Roman"/>
          <w:sz w:val="24"/>
          <w:szCs w:val="24"/>
        </w:rPr>
        <w:t>in particular</w:t>
      </w:r>
      <w:r>
        <w:rPr>
          <w:rFonts w:ascii="Times New Roman" w:hAnsi="Times New Roman" w:cs="Times New Roman"/>
          <w:sz w:val="24"/>
          <w:szCs w:val="24"/>
        </w:rPr>
        <w:t>,</w:t>
      </w:r>
      <w:r w:rsidRPr="00596793">
        <w:rPr>
          <w:rFonts w:ascii="Times New Roman" w:hAnsi="Times New Roman" w:cs="Times New Roman"/>
          <w:sz w:val="24"/>
          <w:szCs w:val="24"/>
        </w:rPr>
        <w:t xml:space="preserve"> develops out of experiences rooted in social interaction with others.</w:t>
      </w:r>
      <w:r>
        <w:t xml:space="preserve"> </w:t>
      </w:r>
      <w:r w:rsidRPr="00752F6A">
        <w:rPr>
          <w:rFonts w:ascii="Times New Roman" w:hAnsi="Times New Roman" w:cs="Times New Roman"/>
          <w:sz w:val="24"/>
        </w:rPr>
        <w:t>For instance,</w:t>
      </w:r>
      <w:r w:rsidRPr="00752F6A">
        <w:rPr>
          <w:sz w:val="24"/>
        </w:rPr>
        <w:t xml:space="preserve"> </w:t>
      </w:r>
      <w:r>
        <w:rPr>
          <w:rFonts w:ascii="Times New Roman" w:hAnsi="Times New Roman" w:cs="Times New Roman"/>
          <w:sz w:val="24"/>
          <w:szCs w:val="24"/>
        </w:rPr>
        <w:t xml:space="preserve">while infants tend to lack the ability to differentiate themselves from their environment, as they age and gain experience their </w:t>
      </w:r>
      <w:r w:rsidRPr="00752F6A">
        <w:rPr>
          <w:rFonts w:ascii="Times New Roman" w:hAnsi="Times New Roman" w:cs="Times New Roman"/>
          <w:sz w:val="24"/>
          <w:szCs w:val="24"/>
        </w:rPr>
        <w:t>self-concept becomes</w:t>
      </w:r>
      <w:r>
        <w:rPr>
          <w:rFonts w:ascii="Times New Roman" w:hAnsi="Times New Roman" w:cs="Times New Roman"/>
          <w:sz w:val="24"/>
          <w:szCs w:val="24"/>
        </w:rPr>
        <w:t xml:space="preserve"> increasingly differentiated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&lt;EndNote&gt;&lt;Cite&gt;&lt;Author&gt;Shavelson&lt;/Author&gt;&lt;Year&gt;1976&lt;/Year&gt;&lt;RecNum&gt;1109&lt;/RecNum&gt;&lt;DisplayText&gt;(Shavelson, Hubner, and  Stanton 1976)&lt;/DisplayText&gt;&lt;record&gt;&lt;rec-number&gt;1109&lt;/rec-number&gt;&lt;foreign-keys&gt;&lt;key app="EN" db-id="aexfef2f2zwxx1ezexl5aexev0rd0wztsesw"&gt;1109&lt;/key&gt;&lt;key app="ENWeb" db-id="TQIWCQrtqgYAADj4dwU"&gt;1177&lt;/key&gt;&lt;/foreign-keys&gt;&lt;ref-type name="Journal Article"&gt;17&lt;/ref-type&gt;&lt;contributors&gt;&lt;authors&gt;&lt;author&gt;Shavelson, Richard J.&lt;/author&gt;&lt;author&gt;Hubner, Judith J.&lt;/author&gt;&lt;author&gt;Stanton, George C.&lt;/author&gt;&lt;/authors&gt;&lt;/contributors&gt;&lt;titles&gt;&lt;title&gt;Self-Concept: Validation of Construct Interpretations&lt;/title&gt;&lt;secondary-title&gt;Review of Educational Research&lt;/secondary-title&gt;&lt;/titles&gt;&lt;periodical&gt;&lt;full-title&gt;Review of Educational Research&lt;/full-title&gt;&lt;/periodical&gt;&lt;pages&gt;407-441&lt;/pages&gt;&lt;volume&gt;46&lt;/volume&gt;&lt;number&gt;3&lt;/number&gt;&lt;dates&gt;&lt;year&gt;1976&lt;/year&gt;&lt;/dates&gt;&lt;publisher&gt;American Educational Research Association&lt;/publisher&gt;&lt;isbn&gt;00346543, 19351046&lt;/isbn&gt;&lt;urls&gt;&lt;related-urls&gt;&lt;url&gt;http://www.jstor.org/stable/1170010&lt;/url&gt;&lt;/related-urls&gt;&lt;/urls&gt;&lt;custom1&gt;Full publication date: Summer, 1976&lt;/custom1&gt;&lt;/record&gt;&lt;/Cite&gt;&lt;/EndNote&gt;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21" w:tooltip="Shavelson, 1976 #1109" w:history="1">
        <w:r w:rsidR="00980F60">
          <w:rPr>
            <w:rFonts w:ascii="Times New Roman" w:hAnsi="Times New Roman" w:cs="Times New Roman"/>
            <w:noProof/>
            <w:sz w:val="24"/>
            <w:szCs w:val="24"/>
          </w:rPr>
          <w:t xml:space="preserve">Shavelson et al. </w:t>
        </w:r>
        <w:r>
          <w:rPr>
            <w:rFonts w:ascii="Times New Roman" w:hAnsi="Times New Roman" w:cs="Times New Roman"/>
            <w:noProof/>
            <w:sz w:val="24"/>
            <w:szCs w:val="24"/>
          </w:rPr>
          <w:t>1976</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In a similar vein, </w:t>
      </w:r>
      <w:r w:rsidRPr="00C973C2">
        <w:rPr>
          <w:rFonts w:ascii="Times New Roman" w:hAnsi="Times New Roman"/>
          <w:sz w:val="24"/>
          <w:szCs w:val="24"/>
        </w:rPr>
        <w:t xml:space="preserve">Demo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ExcludeAuth="1"&gt;&lt;Author&gt;Demo&lt;/Author&gt;&lt;Year&gt;1992&lt;/Year&gt;&lt;RecNum&gt;360&lt;/RecNum&gt;&lt;Suffix&gt;`, p. 305&lt;/Suffix&gt;&lt;DisplayText&gt;(1992, p. 305)&lt;/DisplayText&gt;&lt;record&gt;&lt;rec-number&gt;360&lt;/rec-number&gt;&lt;foreign-keys&gt;&lt;key app="EN" db-id="aexfef2f2zwxx1ezexl5aexev0rd0wztsesw"&gt;360&lt;/key&gt;&lt;key app="ENWeb" db-id="TQIWCQrtqgYAADj4dwU"&gt;706&lt;/key&gt;&lt;/foreign-keys&gt;&lt;ref-type name="Journal Article"&gt;17&lt;/ref-type&gt;&lt;contributors&gt;&lt;authors&gt;&lt;author&gt;Demo, David H.&lt;/author&gt;&lt;/authors&gt;&lt;/contributors&gt;&lt;titles&gt;&lt;title&gt;The self-concept over time: Research Issues and Directions&lt;/title&gt;&lt;secondary-title&gt;Annual Review of Sociology&lt;/secondary-title&gt;&lt;/titles&gt;&lt;periodical&gt;&lt;full-title&gt;Annual Review of Sociology&lt;/full-title&gt;&lt;/periodical&gt;&lt;pages&gt;303-326&lt;/pages&gt;&lt;volume&gt;18&lt;/volume&gt;&lt;dates&gt;&lt;year&gt;1992&lt;/year&gt;&lt;/dates&gt;&lt;urls&gt;&lt;/urls&gt;&lt;/record&gt;&lt;/Cite&gt;&lt;/EndNote&gt;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28" w:tooltip="Demo, 1992 #360" w:history="1">
        <w:r>
          <w:rPr>
            <w:rFonts w:ascii="Times New Roman" w:hAnsi="Times New Roman"/>
            <w:noProof/>
            <w:sz w:val="24"/>
            <w:szCs w:val="24"/>
          </w:rPr>
          <w:t>1992, p. 305</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states that</w:t>
      </w:r>
      <w:r w:rsidRPr="00C973C2">
        <w:rPr>
          <w:rFonts w:ascii="Times New Roman" w:hAnsi="Times New Roman"/>
          <w:sz w:val="24"/>
          <w:szCs w:val="24"/>
        </w:rPr>
        <w:t xml:space="preserve"> “the self-concept </w:t>
      </w:r>
      <w:r>
        <w:rPr>
          <w:rFonts w:ascii="Times New Roman" w:hAnsi="Times New Roman"/>
          <w:sz w:val="24"/>
          <w:szCs w:val="24"/>
        </w:rPr>
        <w:t xml:space="preserve">[…] </w:t>
      </w:r>
      <w:r w:rsidRPr="00C973C2">
        <w:rPr>
          <w:rFonts w:ascii="Times New Roman" w:hAnsi="Times New Roman"/>
          <w:sz w:val="24"/>
          <w:szCs w:val="24"/>
        </w:rPr>
        <w:t>is a function of interacting biological, developmental, and social processes across the life course, it is acquired through patterns of interaction with others and is modified as children and adults develop new cognitive and intellectual capabilities and confront n</w:t>
      </w:r>
      <w:r>
        <w:rPr>
          <w:rFonts w:ascii="Times New Roman" w:hAnsi="Times New Roman"/>
          <w:sz w:val="24"/>
          <w:szCs w:val="24"/>
        </w:rPr>
        <w:t xml:space="preserve">ew social demands and processes”; hence, this also suggests that various factors influence the self. </w:t>
      </w:r>
    </w:p>
    <w:p w14:paraId="4EF0938C" w14:textId="62629805" w:rsidR="000D176C" w:rsidRPr="00D5313C" w:rsidRDefault="000D176C" w:rsidP="00D5313C">
      <w:pPr>
        <w:spacing w:after="0" w:line="480" w:lineRule="auto"/>
        <w:ind w:firstLine="720"/>
        <w:jc w:val="both"/>
        <w:rPr>
          <w:rFonts w:ascii="Times New Roman" w:hAnsi="Times New Roman"/>
          <w:color w:val="FF0000"/>
          <w:sz w:val="24"/>
          <w:szCs w:val="24"/>
        </w:rPr>
      </w:pPr>
      <w:r>
        <w:rPr>
          <w:rFonts w:ascii="Times New Roman" w:hAnsi="Times New Roman"/>
          <w:sz w:val="24"/>
          <w:szCs w:val="24"/>
        </w:rPr>
        <w:t>There are two key conclusions that can be drawn from the conceptualizations of the self-concept outlined by previous scholars. First, due to the dynamic nature of the self, researchers need to consider an age perspective, i.e., how actual age influences the development of an individual’s self-concept and resulting attitude and</w:t>
      </w:r>
      <w:r w:rsidRPr="006A00A9">
        <w:rPr>
          <w:rFonts w:ascii="Times New Roman" w:hAnsi="Times New Roman"/>
          <w:sz w:val="24"/>
          <w:szCs w:val="24"/>
        </w:rPr>
        <w:t xml:space="preserve"> behavior</w:t>
      </w:r>
      <w:r>
        <w:rPr>
          <w:rFonts w:ascii="Times New Roman" w:hAnsi="Times New Roman"/>
          <w:sz w:val="24"/>
          <w:szCs w:val="24"/>
        </w:rPr>
        <w:t xml:space="preserve">. </w:t>
      </w:r>
      <w:r w:rsidRPr="00EF0AB8">
        <w:rPr>
          <w:rFonts w:ascii="Times New Roman" w:hAnsi="Times New Roman"/>
          <w:sz w:val="24"/>
          <w:szCs w:val="24"/>
        </w:rPr>
        <w:t>However,</w:t>
      </w:r>
      <w:r>
        <w:rPr>
          <w:rFonts w:ascii="Times New Roman" w:hAnsi="Times New Roman"/>
          <w:sz w:val="24"/>
          <w:szCs w:val="24"/>
        </w:rPr>
        <w:t xml:space="preserve"> </w:t>
      </w:r>
      <w:r w:rsidRPr="000506AF">
        <w:rPr>
          <w:rFonts w:ascii="Times New Roman" w:hAnsi="Times New Roman"/>
          <w:color w:val="000000" w:themeColor="text1"/>
          <w:sz w:val="24"/>
          <w:szCs w:val="24"/>
        </w:rPr>
        <w:t>as shown in Tables 1 and 2</w:t>
      </w:r>
      <w:r w:rsidR="0009156C">
        <w:rPr>
          <w:rFonts w:ascii="Times New Roman" w:hAnsi="Times New Roman"/>
          <w:color w:val="000000" w:themeColor="text1"/>
          <w:sz w:val="24"/>
          <w:szCs w:val="24"/>
        </w:rPr>
        <w:t xml:space="preserve"> (see Appendix)</w:t>
      </w:r>
      <w:r>
        <w:rPr>
          <w:rFonts w:ascii="Times New Roman" w:hAnsi="Times New Roman"/>
          <w:sz w:val="24"/>
          <w:szCs w:val="24"/>
        </w:rPr>
        <w:t>,</w:t>
      </w:r>
      <w:r w:rsidRPr="00EF0AB8">
        <w:rPr>
          <w:rFonts w:ascii="Times New Roman" w:hAnsi="Times New Roman"/>
          <w:sz w:val="24"/>
          <w:szCs w:val="24"/>
        </w:rPr>
        <w:t xml:space="preserve"> prior research largely just acknowledges the dynamic nature of the self-concept in their discussion of the self-concept </w:t>
      </w:r>
      <w:r w:rsidRPr="00EF0AB8">
        <w:rPr>
          <w:rFonts w:ascii="Times New Roman" w:hAnsi="Times New Roman"/>
          <w:sz w:val="24"/>
          <w:szCs w:val="24"/>
        </w:rPr>
        <w:fldChar w:fldCharType="begin"/>
      </w:r>
      <w:r>
        <w:rPr>
          <w:rFonts w:ascii="Times New Roman" w:hAnsi="Times New Roman"/>
          <w:sz w:val="24"/>
          <w:szCs w:val="24"/>
        </w:rPr>
        <w:instrText xml:space="preserve"> ADDIN EN.CITE &lt;EndNote&gt;&lt;Cite&gt;&lt;Author&gt;Campbell&lt;/Author&gt;&lt;Year&gt;1990&lt;/Year&gt;&lt;RecNum&gt;186&lt;/RecNum&gt;&lt;Prefix&gt;e.g.`, &lt;/Prefix&gt;&lt;DisplayText&gt;(e.g., Campbell 1990; Marsh and Craven 2006)&lt;/DisplayText&gt;&lt;record&gt;&lt;rec-number&gt;186&lt;/rec-number&gt;&lt;foreign-keys&gt;&lt;key app="EN" db-id="aexfef2f2zwxx1ezexl5aexev0rd0wztsesw"&gt;186&lt;/key&gt;&lt;key app="ENWeb" db-id="TQIWCQrtqgYAADj4dwU"&gt;1212&lt;/key&gt;&lt;/foreign-keys&gt;&lt;ref-type name="Journal Article"&gt;17&lt;/ref-type&gt;&lt;contributors&gt;&lt;authors&gt;&lt;author&gt;Campbell, Jennifer D.&lt;/author&gt;&lt;/authors&gt;&lt;/contributors&gt;&lt;titles&gt;&lt;title&gt;Self-esteem and clarity of the self-concept&lt;/title&gt;&lt;secondary-title&gt;Journal  of Personality and Social Psychology&lt;/secondary-title&gt;&lt;/titles&gt;&lt;periodical&gt;&lt;full-title&gt;Journal  of Personality and Social Psychology&lt;/full-title&gt;&lt;/periodical&gt;&lt;pages&gt;538-549&lt;/pages&gt;&lt;volume&gt;59&lt;/volume&gt;&lt;number&gt;3&lt;/number&gt;&lt;dates&gt;&lt;year&gt;1990&lt;/year&gt;&lt;/dates&gt;&lt;urls&gt;&lt;/urls&gt;&lt;/record&gt;&lt;/Cite&gt;&lt;Cite&gt;&lt;Author&gt;Marsh&lt;/Author&gt;&lt;Year&gt;2006&lt;/Year&gt;&lt;RecNum&gt;832&lt;/RecNum&gt;&lt;record&gt;&lt;rec-number&gt;832&lt;/rec-number&gt;&lt;foreign-keys&gt;&lt;key app="EN" db-id="aexfef2f2zwxx1ezexl5aexev0rd0wztsesw"&gt;832&lt;/key&gt;&lt;key app="ENWeb" db-id="TQIWCQrtqgYAADj4dwU"&gt;1216&lt;/key&gt;&lt;/foreign-keys&gt;&lt;ref-type name="Journal Article"&gt;17&lt;/ref-type&gt;&lt;contributors&gt;&lt;authors&gt;&lt;author&gt;Marsh, Herbert W.&lt;/author&gt;&lt;author&gt;Craven, Rhonda G.&lt;/author&gt;&lt;/authors&gt;&lt;/contributors&gt;&lt;titles&gt;&lt;title&gt;Reciprocal Effects of Self-Concept and Performance From a Multidimensional Perspective: Beyond Seductive Pleasure and Unidimensional Perspectives&lt;/title&gt;&lt;secondary-title&gt;Perspectives on Psychological Science&lt;/secondary-title&gt;&lt;/titles&gt;&lt;periodical&gt;&lt;full-title&gt;Perspectives on Psychological Science&lt;/full-title&gt;&lt;/periodical&gt;&lt;pages&gt;133-163&lt;/pages&gt;&lt;volume&gt;1&lt;/volume&gt;&lt;number&gt;2&lt;/number&gt;&lt;dates&gt;&lt;year&gt;2006&lt;/year&gt;&lt;pub-dates&gt;&lt;date&gt;June 1, 2006&lt;/date&gt;&lt;/pub-dates&gt;&lt;/dates&gt;&lt;urls&gt;&lt;related-urls&gt;&lt;url&gt;http://pps.sagepub.com/content/1/2/133.abstract&lt;/url&gt;&lt;/related-urls&gt;&lt;/urls&gt;&lt;/record&gt;&lt;/Cite&gt;&lt;/EndNote&gt;</w:instrText>
      </w:r>
      <w:r w:rsidRPr="00EF0AB8">
        <w:rPr>
          <w:rFonts w:ascii="Times New Roman" w:hAnsi="Times New Roman"/>
          <w:sz w:val="24"/>
          <w:szCs w:val="24"/>
        </w:rPr>
        <w:fldChar w:fldCharType="separate"/>
      </w:r>
      <w:r>
        <w:rPr>
          <w:rFonts w:ascii="Times New Roman" w:hAnsi="Times New Roman"/>
          <w:noProof/>
          <w:sz w:val="24"/>
          <w:szCs w:val="24"/>
        </w:rPr>
        <w:t xml:space="preserve">(e.g., </w:t>
      </w:r>
      <w:hyperlink w:anchor="_ENREF_18" w:tooltip="Campbell, 1990 #186" w:history="1">
        <w:r>
          <w:rPr>
            <w:rFonts w:ascii="Times New Roman" w:hAnsi="Times New Roman"/>
            <w:noProof/>
            <w:sz w:val="24"/>
            <w:szCs w:val="24"/>
          </w:rPr>
          <w:t>Campbell 1990</w:t>
        </w:r>
      </w:hyperlink>
      <w:r>
        <w:rPr>
          <w:rFonts w:ascii="Times New Roman" w:hAnsi="Times New Roman"/>
          <w:noProof/>
          <w:sz w:val="24"/>
          <w:szCs w:val="24"/>
        </w:rPr>
        <w:t xml:space="preserve">; </w:t>
      </w:r>
      <w:hyperlink w:anchor="_ENREF_80" w:tooltip="Marsh, 2006 #832" w:history="1">
        <w:r>
          <w:rPr>
            <w:rFonts w:ascii="Times New Roman" w:hAnsi="Times New Roman"/>
            <w:noProof/>
            <w:sz w:val="24"/>
            <w:szCs w:val="24"/>
          </w:rPr>
          <w:t>Marsh and Craven 2006</w:t>
        </w:r>
      </w:hyperlink>
      <w:r>
        <w:rPr>
          <w:rFonts w:ascii="Times New Roman" w:hAnsi="Times New Roman"/>
          <w:noProof/>
          <w:sz w:val="24"/>
          <w:szCs w:val="24"/>
        </w:rPr>
        <w:t>)</w:t>
      </w:r>
      <w:r w:rsidRPr="00EF0AB8">
        <w:rPr>
          <w:rFonts w:ascii="Times New Roman" w:hAnsi="Times New Roman"/>
          <w:sz w:val="24"/>
          <w:szCs w:val="24"/>
        </w:rPr>
        <w:fldChar w:fldCharType="end"/>
      </w:r>
      <w:r w:rsidR="00003726">
        <w:rPr>
          <w:rFonts w:ascii="Times New Roman" w:hAnsi="Times New Roman"/>
          <w:sz w:val="24"/>
          <w:szCs w:val="24"/>
        </w:rPr>
        <w:t>,</w:t>
      </w:r>
      <w:r w:rsidRPr="00EF0AB8">
        <w:rPr>
          <w:rFonts w:ascii="Times New Roman" w:hAnsi="Times New Roman"/>
          <w:sz w:val="24"/>
          <w:szCs w:val="24"/>
        </w:rPr>
        <w:t xml:space="preserve"> tests only one phase of the self-concept-lifecycle</w:t>
      </w:r>
      <w:r>
        <w:rPr>
          <w:rFonts w:ascii="Times New Roman" w:hAnsi="Times New Roman"/>
          <w:sz w:val="24"/>
          <w:szCs w:val="24"/>
        </w:rPr>
        <w:t>,</w:t>
      </w:r>
      <w:r w:rsidRPr="00EF0AB8">
        <w:rPr>
          <w:rFonts w:ascii="Times New Roman" w:hAnsi="Times New Roman"/>
          <w:sz w:val="24"/>
          <w:szCs w:val="24"/>
        </w:rPr>
        <w:t xml:space="preserve"> such as adolescence or young </w:t>
      </w:r>
      <w:r w:rsidRPr="00EF0AB8">
        <w:rPr>
          <w:rFonts w:ascii="Times New Roman" w:hAnsi="Times New Roman"/>
          <w:sz w:val="24"/>
          <w:szCs w:val="24"/>
        </w:rPr>
        <w:lastRenderedPageBreak/>
        <w:t xml:space="preserve">adulthood </w:t>
      </w:r>
      <w:r w:rsidRPr="00EF0AB8">
        <w:rPr>
          <w:rFonts w:ascii="Times New Roman" w:hAnsi="Times New Roman"/>
          <w:sz w:val="24"/>
          <w:szCs w:val="24"/>
        </w:rPr>
        <w:fldChar w:fldCharType="begin">
          <w:fldData xml:space="preserve">PEVuZE5vdGU+PENpdGU+PEF1dGhvcj5NYXJzaDwvQXV0aG9yPjxZZWFyPjIwMDY8L1llYXI+PFJl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PEVuZE5vdGU+PENpdGU+PEF1dGhvcj5NYXJzaDwvQXV0aG9yPjxZZWFyPjIwMDY8L1llYXI+PFJl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sidRPr="00EF0AB8">
        <w:rPr>
          <w:rFonts w:ascii="Times New Roman" w:hAnsi="Times New Roman"/>
          <w:sz w:val="24"/>
          <w:szCs w:val="24"/>
        </w:rPr>
      </w:r>
      <w:r w:rsidRPr="00EF0AB8">
        <w:rPr>
          <w:rFonts w:ascii="Times New Roman" w:hAnsi="Times New Roman"/>
          <w:sz w:val="24"/>
          <w:szCs w:val="24"/>
        </w:rPr>
        <w:fldChar w:fldCharType="separate"/>
      </w:r>
      <w:r>
        <w:rPr>
          <w:rFonts w:ascii="Times New Roman" w:hAnsi="Times New Roman"/>
          <w:noProof/>
          <w:sz w:val="24"/>
          <w:szCs w:val="24"/>
        </w:rPr>
        <w:t xml:space="preserve">(e.g., </w:t>
      </w:r>
      <w:hyperlink w:anchor="_ENREF_16" w:tooltip="Briñol, 2006 #159" w:history="1">
        <w:r w:rsidR="00980F60">
          <w:rPr>
            <w:rFonts w:ascii="Times New Roman" w:hAnsi="Times New Roman"/>
            <w:noProof/>
            <w:sz w:val="24"/>
            <w:szCs w:val="24"/>
          </w:rPr>
          <w:t>Briñol et al.</w:t>
        </w:r>
        <w:r>
          <w:rPr>
            <w:rFonts w:ascii="Times New Roman" w:hAnsi="Times New Roman"/>
            <w:noProof/>
            <w:sz w:val="24"/>
            <w:szCs w:val="24"/>
          </w:rPr>
          <w:t xml:space="preserve"> 2006</w:t>
        </w:r>
      </w:hyperlink>
      <w:r>
        <w:rPr>
          <w:rFonts w:ascii="Times New Roman" w:hAnsi="Times New Roman"/>
          <w:noProof/>
          <w:sz w:val="24"/>
          <w:szCs w:val="24"/>
        </w:rPr>
        <w:t xml:space="preserve">; </w:t>
      </w:r>
      <w:hyperlink w:anchor="_ENREF_84" w:tooltip="Marsh, 2006 #836" w:history="1">
        <w:r w:rsidR="00980F60">
          <w:rPr>
            <w:rFonts w:ascii="Times New Roman" w:hAnsi="Times New Roman"/>
            <w:noProof/>
            <w:sz w:val="24"/>
            <w:szCs w:val="24"/>
          </w:rPr>
          <w:t>Marsh et al.</w:t>
        </w:r>
        <w:r>
          <w:rPr>
            <w:rFonts w:ascii="Times New Roman" w:hAnsi="Times New Roman"/>
            <w:noProof/>
            <w:sz w:val="24"/>
            <w:szCs w:val="24"/>
          </w:rPr>
          <w:t xml:space="preserve"> 2006</w:t>
        </w:r>
      </w:hyperlink>
      <w:r>
        <w:rPr>
          <w:rFonts w:ascii="Times New Roman" w:hAnsi="Times New Roman"/>
          <w:noProof/>
          <w:sz w:val="24"/>
          <w:szCs w:val="24"/>
        </w:rPr>
        <w:t>)</w:t>
      </w:r>
      <w:r w:rsidRPr="00EF0AB8">
        <w:rPr>
          <w:rFonts w:ascii="Times New Roman" w:hAnsi="Times New Roman"/>
          <w:sz w:val="24"/>
          <w:szCs w:val="24"/>
        </w:rPr>
        <w:fldChar w:fldCharType="end"/>
      </w:r>
      <w:r w:rsidRPr="00EF0AB8">
        <w:rPr>
          <w:rFonts w:ascii="Times New Roman" w:hAnsi="Times New Roman"/>
          <w:sz w:val="24"/>
          <w:szCs w:val="24"/>
        </w:rPr>
        <w:t xml:space="preserve">, or outlines that the role of actual age needs to be considered in future research </w:t>
      </w:r>
      <w:r w:rsidRPr="00EF0AB8">
        <w:rPr>
          <w:rFonts w:ascii="Times New Roman" w:hAnsi="Times New Roman"/>
          <w:sz w:val="24"/>
          <w:szCs w:val="24"/>
        </w:rPr>
        <w:fldChar w:fldCharType="begin"/>
      </w:r>
      <w:r>
        <w:rPr>
          <w:rFonts w:ascii="Times New Roman" w:hAnsi="Times New Roman"/>
          <w:sz w:val="24"/>
          <w:szCs w:val="24"/>
        </w:rPr>
        <w:instrText xml:space="preserve"> ADDIN EN.CITE &lt;EndNote&gt;&lt;Cite&gt;&lt;Author&gt;Marsh&lt;/Author&gt;&lt;Year&gt;2005&lt;/Year&gt;&lt;RecNum&gt;835&lt;/RecNum&gt;&lt;DisplayText&gt;(Marsh, Trautwein, Lüdtke, Köller, and  Baumert 2005)&lt;/DisplayText&gt;&lt;record&gt;&lt;rec-number&gt;835&lt;/rec-number&gt;&lt;foreign-keys&gt;&lt;key app="EN" db-id="aexfef2f2zwxx1ezexl5aexev0rd0wztsesw"&gt;835&lt;/key&gt;&lt;key app="ENWeb" db-id="TQIWCQrtqgYAADj4dwU"&gt;1217&lt;/key&gt;&lt;/foreign-keys&gt;&lt;ref-type name="Journal Article"&gt;17&lt;/ref-type&gt;&lt;contributors&gt;&lt;authors&gt;&lt;author&gt;Marsh, Herbert W.&lt;/author&gt;&lt;author&gt;Trautwein, Ulrich&lt;/author&gt;&lt;author&gt;Lüdtke, Oliver&lt;/author&gt;&lt;author&gt;Köller, Olaf&lt;/author&gt;&lt;author&gt;Baumert, Jürgen&lt;/author&gt;&lt;/authors&gt;&lt;/contributors&gt;&lt;titles&gt;&lt;title&gt;Academic Self-Concept, Interest, Grades, and Standardized Test Scores: Reciprocal Effects Models of Causal Ordering&lt;/title&gt;&lt;secondary-title&gt;Child Development&lt;/secondary-title&gt;&lt;/titles&gt;&lt;periodical&gt;&lt;full-title&gt;Child Development&lt;/full-title&gt;&lt;/periodical&gt;&lt;pages&gt;397-416&lt;/pages&gt;&lt;volume&gt;76&lt;/volume&gt;&lt;number&gt;2&lt;/number&gt;&lt;dates&gt;&lt;year&gt;2005&lt;/year&gt;&lt;/dates&gt;&lt;publisher&gt;Blackwell Publishing&lt;/publisher&gt;&lt;urls&gt;&lt;related-urls&gt;&lt;url&gt;http://dx.doi.org/10.1111/j.1467-8624.2005.00853.x&lt;/url&gt;&lt;/related-urls&gt;&lt;/urls&gt;&lt;/record&gt;&lt;/Cite&gt;&lt;/EndNote&gt;</w:instrText>
      </w:r>
      <w:r w:rsidRPr="00EF0AB8">
        <w:rPr>
          <w:rFonts w:ascii="Times New Roman" w:hAnsi="Times New Roman"/>
          <w:sz w:val="24"/>
          <w:szCs w:val="24"/>
        </w:rPr>
        <w:fldChar w:fldCharType="separate"/>
      </w:r>
      <w:r>
        <w:rPr>
          <w:rFonts w:ascii="Times New Roman" w:hAnsi="Times New Roman"/>
          <w:noProof/>
          <w:sz w:val="24"/>
          <w:szCs w:val="24"/>
        </w:rPr>
        <w:t>(</w:t>
      </w:r>
      <w:hyperlink w:anchor="_ENREF_83" w:tooltip="Marsh, 2005 #835" w:history="1">
        <w:r w:rsidR="00980F60">
          <w:rPr>
            <w:rFonts w:ascii="Times New Roman" w:hAnsi="Times New Roman"/>
            <w:noProof/>
            <w:sz w:val="24"/>
            <w:szCs w:val="24"/>
          </w:rPr>
          <w:t xml:space="preserve">Marsh et al. </w:t>
        </w:r>
        <w:r>
          <w:rPr>
            <w:rFonts w:ascii="Times New Roman" w:hAnsi="Times New Roman"/>
            <w:noProof/>
            <w:sz w:val="24"/>
            <w:szCs w:val="24"/>
          </w:rPr>
          <w:t>2005</w:t>
        </w:r>
      </w:hyperlink>
      <w:r>
        <w:rPr>
          <w:rFonts w:ascii="Times New Roman" w:hAnsi="Times New Roman"/>
          <w:noProof/>
          <w:sz w:val="24"/>
          <w:szCs w:val="24"/>
        </w:rPr>
        <w:t>)</w:t>
      </w:r>
      <w:r w:rsidRPr="00EF0AB8">
        <w:rPr>
          <w:rFonts w:ascii="Times New Roman" w:hAnsi="Times New Roman"/>
          <w:sz w:val="24"/>
          <w:szCs w:val="24"/>
        </w:rPr>
        <w:fldChar w:fldCharType="end"/>
      </w:r>
      <w:r w:rsidRPr="00EF0AB8">
        <w:rPr>
          <w:rFonts w:ascii="Times New Roman" w:hAnsi="Times New Roman"/>
          <w:sz w:val="24"/>
          <w:szCs w:val="24"/>
        </w:rPr>
        <w:t xml:space="preserve">. While these studies offer a foundation for future self-concept research, they do not provide theoretically grounded and testable propositions that account for all phases of the self-concept </w:t>
      </w:r>
      <w:r w:rsidR="00003726">
        <w:rPr>
          <w:rFonts w:ascii="Times New Roman" w:hAnsi="Times New Roman"/>
          <w:sz w:val="24"/>
          <w:szCs w:val="24"/>
        </w:rPr>
        <w:t>life cycle</w:t>
      </w:r>
      <w:r w:rsidRPr="00EF0AB8">
        <w:rPr>
          <w:rFonts w:ascii="Times New Roman" w:hAnsi="Times New Roman"/>
          <w:sz w:val="24"/>
          <w:szCs w:val="24"/>
        </w:rPr>
        <w:t xml:space="preserve"> and its subsequent impact on attitude and</w:t>
      </w:r>
      <w:r w:rsidRPr="006A00A9">
        <w:rPr>
          <w:rFonts w:ascii="Times New Roman" w:hAnsi="Times New Roman"/>
          <w:sz w:val="24"/>
          <w:szCs w:val="24"/>
        </w:rPr>
        <w:t xml:space="preserve"> behavior</w:t>
      </w:r>
      <w:r w:rsidRPr="00EF0AB8">
        <w:rPr>
          <w:rFonts w:ascii="Times New Roman" w:hAnsi="Times New Roman"/>
          <w:sz w:val="24"/>
          <w:szCs w:val="24"/>
        </w:rPr>
        <w:t xml:space="preserve">. </w:t>
      </w:r>
    </w:p>
    <w:p w14:paraId="43732FBF" w14:textId="2E9A78AE" w:rsidR="000D176C" w:rsidRDefault="000D176C" w:rsidP="007E1636">
      <w:pPr>
        <w:spacing w:after="0" w:line="480" w:lineRule="auto"/>
        <w:ind w:firstLine="720"/>
        <w:jc w:val="both"/>
        <w:rPr>
          <w:rFonts w:ascii="Times New Roman" w:hAnsi="Times New Roman"/>
          <w:sz w:val="24"/>
          <w:szCs w:val="24"/>
        </w:rPr>
      </w:pPr>
      <w:r>
        <w:rPr>
          <w:rFonts w:ascii="Times New Roman" w:hAnsi="Times New Roman"/>
          <w:sz w:val="24"/>
          <w:szCs w:val="24"/>
        </w:rPr>
        <w:t xml:space="preserve">Second, drawing further from Demo’s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ExcludeAuth="1"&gt;&lt;Author&gt;Demo&lt;/Author&gt;&lt;Year&gt;1992&lt;/Year&gt;&lt;RecNum&gt;360&lt;/RecNum&gt;&lt;DisplayText&gt;(1992)&lt;/DisplayText&gt;&lt;record&gt;&lt;rec-number&gt;360&lt;/rec-number&gt;&lt;foreign-keys&gt;&lt;key app="EN" db-id="aexfef2f2zwxx1ezexl5aexev0rd0wztsesw"&gt;360&lt;/key&gt;&lt;key app="ENWeb" db-id="TQIWCQrtqgYAADj4dwU"&gt;706&lt;/key&gt;&lt;/foreign-keys&gt;&lt;ref-type name="Journal Article"&gt;17&lt;/ref-type&gt;&lt;contributors&gt;&lt;authors&gt;&lt;author&gt;Demo, David H.&lt;/author&gt;&lt;/authors&gt;&lt;/contributors&gt;&lt;titles&gt;&lt;title&gt;The self-concept over time: Research Issues and Directions&lt;/title&gt;&lt;secondary-title&gt;Annual Review of Sociology&lt;/secondary-title&gt;&lt;/titles&gt;&lt;periodical&gt;&lt;full-title&gt;Annual Review of Sociology&lt;/full-title&gt;&lt;/periodical&gt;&lt;pages&gt;303-326&lt;/pages&gt;&lt;volume&gt;18&lt;/volume&gt;&lt;dates&gt;&lt;year&gt;1992&lt;/year&gt;&lt;/dates&gt;&lt;urls&gt;&lt;/urls&gt;&lt;/record&gt;&lt;/Cite&gt;&lt;/EndNote&gt;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28" w:tooltip="Demo, 1992 #360" w:history="1">
        <w:r>
          <w:rPr>
            <w:rFonts w:ascii="Times New Roman" w:hAnsi="Times New Roman"/>
            <w:noProof/>
            <w:sz w:val="24"/>
            <w:szCs w:val="24"/>
          </w:rPr>
          <w:t>1992</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view, different lenses need to be applied in order to study the self-concept, as the self is influenced by various factors that are generally studied in disciplines such as cognitive psychology, developmental psychology, social psychology or sociology. </w:t>
      </w:r>
      <w:r w:rsidRPr="00EF0AB8">
        <w:rPr>
          <w:rFonts w:ascii="Times New Roman" w:hAnsi="Times New Roman"/>
          <w:sz w:val="24"/>
          <w:szCs w:val="24"/>
        </w:rPr>
        <w:t xml:space="preserve">The literature from various research domains supports this interdisciplinary notion, while documenting that the self-concept mediates the effect of various factors on individuals’ attitude and behavior. Specifically,  as illustrated in </w:t>
      </w:r>
      <w:r w:rsidRPr="000506AF">
        <w:rPr>
          <w:rFonts w:ascii="Times New Roman" w:hAnsi="Times New Roman"/>
          <w:color w:val="000000" w:themeColor="text1"/>
          <w:sz w:val="24"/>
          <w:szCs w:val="24"/>
        </w:rPr>
        <w:t>Tables 1 and 2</w:t>
      </w:r>
      <w:r w:rsidR="0009156C">
        <w:rPr>
          <w:rFonts w:ascii="Times New Roman" w:hAnsi="Times New Roman"/>
          <w:color w:val="000000" w:themeColor="text1"/>
          <w:sz w:val="24"/>
          <w:szCs w:val="24"/>
        </w:rPr>
        <w:t xml:space="preserve"> (see Appendix)</w:t>
      </w:r>
      <w:r w:rsidRPr="00EF0AB8">
        <w:rPr>
          <w:rFonts w:ascii="Times New Roman" w:hAnsi="Times New Roman"/>
          <w:sz w:val="24"/>
          <w:szCs w:val="24"/>
        </w:rPr>
        <w:t xml:space="preserve">, evidence suggests that factors such as a leader’s behavior </w:t>
      </w:r>
      <w:r w:rsidRPr="00EF0AB8">
        <w:rPr>
          <w:rFonts w:ascii="Times New Roman" w:hAnsi="Times New Roman"/>
          <w:sz w:val="24"/>
          <w:szCs w:val="24"/>
        </w:rPr>
        <w:fldChar w:fldCharType="begin"/>
      </w:r>
      <w:r>
        <w:rPr>
          <w:rFonts w:ascii="Times New Roman" w:hAnsi="Times New Roman"/>
          <w:sz w:val="24"/>
          <w:szCs w:val="24"/>
        </w:rPr>
        <w:instrText xml:space="preserve"> ADDIN EN.CITE &lt;EndNote&gt;&lt;Cite&gt;&lt;Author&gt;Marsh&lt;/Author&gt;&lt;Year&gt;1985&lt;/Year&gt;&lt;RecNum&gt;833&lt;/RecNum&gt;&lt;DisplayText&gt;(Marsh and Hocevar 1985)&lt;/DisplayText&gt;&lt;record&gt;&lt;rec-number&gt;833&lt;/rec-number&gt;&lt;foreign-keys&gt;&lt;key app="EN" db-id="aexfef2f2zwxx1ezexl5aexev0rd0wztsesw"&gt;833&lt;/key&gt;&lt;key app="ENWeb" db-id="TQIWCQrtqgYAADj4dwU"&gt;1207&lt;/key&gt;&lt;/foreign-keys&gt;&lt;ref-type name="Journal Article"&gt;17&lt;/ref-type&gt;&lt;contributors&gt;&lt;authors&gt;&lt;author&gt;Marsh, Herbert W.&lt;/author&gt;&lt;author&gt;Hocevar, Dennis&lt;/author&gt;&lt;/authors&gt;&lt;/contributors&gt;&lt;titles&gt;&lt;title&gt;Application of confirmatory factor analysis to the study of self-concept: First- and higher order factor models and their invariance across groups&lt;/title&gt;&lt;secondary-title&gt;Psychological Bulletin&lt;/secondary-title&gt;&lt;/titles&gt;&lt;periodical&gt;&lt;full-title&gt;Psychological Bulletin&lt;/full-title&gt;&lt;/periodical&gt;&lt;pages&gt;562-582&lt;/pages&gt;&lt;volume&gt;97&lt;/volume&gt;&lt;number&gt;3&lt;/number&gt;&lt;dates&gt;&lt;year&gt;1985&lt;/year&gt;&lt;/dates&gt;&lt;urls&gt;&lt;/urls&gt;&lt;/record&gt;&lt;/Cite&gt;&lt;/EndNote&gt;</w:instrText>
      </w:r>
      <w:r w:rsidRPr="00EF0AB8">
        <w:rPr>
          <w:rFonts w:ascii="Times New Roman" w:hAnsi="Times New Roman"/>
          <w:sz w:val="24"/>
          <w:szCs w:val="24"/>
        </w:rPr>
        <w:fldChar w:fldCharType="separate"/>
      </w:r>
      <w:r>
        <w:rPr>
          <w:rFonts w:ascii="Times New Roman" w:hAnsi="Times New Roman"/>
          <w:noProof/>
          <w:sz w:val="24"/>
          <w:szCs w:val="24"/>
        </w:rPr>
        <w:t>(</w:t>
      </w:r>
      <w:hyperlink w:anchor="_ENREF_81" w:tooltip="Marsh, 1985 #833" w:history="1">
        <w:r>
          <w:rPr>
            <w:rFonts w:ascii="Times New Roman" w:hAnsi="Times New Roman"/>
            <w:noProof/>
            <w:sz w:val="24"/>
            <w:szCs w:val="24"/>
          </w:rPr>
          <w:t>Marsh and Hocevar 1985</w:t>
        </w:r>
      </w:hyperlink>
      <w:r>
        <w:rPr>
          <w:rFonts w:ascii="Times New Roman" w:hAnsi="Times New Roman"/>
          <w:noProof/>
          <w:sz w:val="24"/>
          <w:szCs w:val="24"/>
        </w:rPr>
        <w:t>)</w:t>
      </w:r>
      <w:r w:rsidRPr="00EF0AB8">
        <w:rPr>
          <w:rFonts w:ascii="Times New Roman" w:hAnsi="Times New Roman"/>
          <w:sz w:val="24"/>
          <w:szCs w:val="24"/>
        </w:rPr>
        <w:fldChar w:fldCharType="end"/>
      </w:r>
      <w:r w:rsidRPr="00EF0AB8">
        <w:rPr>
          <w:rFonts w:ascii="Times New Roman" w:hAnsi="Times New Roman"/>
          <w:sz w:val="24"/>
          <w:szCs w:val="24"/>
        </w:rPr>
        <w:t xml:space="preserve">, academic achievement </w:t>
      </w:r>
      <w:r w:rsidRPr="00EF0AB8">
        <w:rPr>
          <w:rFonts w:ascii="Times New Roman" w:hAnsi="Times New Roman"/>
          <w:sz w:val="24"/>
          <w:szCs w:val="24"/>
        </w:rPr>
        <w:fldChar w:fldCharType="begin">
          <w:fldData xml:space="preserve">PEVuZE5vdGU+PENpdGU+PEF1dGhvcj5NYXJzaDwvQXV0aG9yPjxZZWFyPjIwMDY8L1llYXI+PFJl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PEVuZE5vdGU+PENpdGU+PEF1dGhvcj5NYXJzaDwvQXV0aG9yPjxZZWFyPjIwMDY8L1llYXI+PFJl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sidRPr="00EF0AB8">
        <w:rPr>
          <w:rFonts w:ascii="Times New Roman" w:hAnsi="Times New Roman"/>
          <w:sz w:val="24"/>
          <w:szCs w:val="24"/>
        </w:rPr>
      </w:r>
      <w:r w:rsidRPr="00EF0AB8">
        <w:rPr>
          <w:rFonts w:ascii="Times New Roman" w:hAnsi="Times New Roman"/>
          <w:sz w:val="24"/>
          <w:szCs w:val="24"/>
        </w:rPr>
        <w:fldChar w:fldCharType="separate"/>
      </w:r>
      <w:r>
        <w:rPr>
          <w:rFonts w:ascii="Times New Roman" w:hAnsi="Times New Roman"/>
          <w:noProof/>
          <w:sz w:val="24"/>
          <w:szCs w:val="24"/>
        </w:rPr>
        <w:t>(</w:t>
      </w:r>
      <w:hyperlink w:anchor="_ENREF_80" w:tooltip="Marsh, 2006 #832" w:history="1">
        <w:r>
          <w:rPr>
            <w:rFonts w:ascii="Times New Roman" w:hAnsi="Times New Roman"/>
            <w:noProof/>
            <w:sz w:val="24"/>
            <w:szCs w:val="24"/>
          </w:rPr>
          <w:t>Marsh and Craven 2006</w:t>
        </w:r>
      </w:hyperlink>
      <w:r>
        <w:rPr>
          <w:rFonts w:ascii="Times New Roman" w:hAnsi="Times New Roman"/>
          <w:noProof/>
          <w:sz w:val="24"/>
          <w:szCs w:val="24"/>
        </w:rPr>
        <w:t xml:space="preserve">; </w:t>
      </w:r>
      <w:hyperlink w:anchor="_ENREF_138" w:tooltip="Trautwein, 2006 #1249" w:history="1">
        <w:r w:rsidR="00980F60">
          <w:rPr>
            <w:rFonts w:ascii="Times New Roman" w:hAnsi="Times New Roman"/>
            <w:noProof/>
            <w:sz w:val="24"/>
            <w:szCs w:val="24"/>
          </w:rPr>
          <w:t xml:space="preserve">Trautwein et al. </w:t>
        </w:r>
        <w:r>
          <w:rPr>
            <w:rFonts w:ascii="Times New Roman" w:hAnsi="Times New Roman"/>
            <w:noProof/>
            <w:sz w:val="24"/>
            <w:szCs w:val="24"/>
          </w:rPr>
          <w:t>2006</w:t>
        </w:r>
      </w:hyperlink>
      <w:r>
        <w:rPr>
          <w:rFonts w:ascii="Times New Roman" w:hAnsi="Times New Roman"/>
          <w:noProof/>
          <w:sz w:val="24"/>
          <w:szCs w:val="24"/>
        </w:rPr>
        <w:t>)</w:t>
      </w:r>
      <w:r w:rsidRPr="00EF0AB8">
        <w:rPr>
          <w:rFonts w:ascii="Times New Roman" w:hAnsi="Times New Roman"/>
          <w:sz w:val="24"/>
          <w:szCs w:val="24"/>
        </w:rPr>
        <w:fldChar w:fldCharType="end"/>
      </w:r>
      <w:r w:rsidRPr="00EF0AB8">
        <w:rPr>
          <w:rFonts w:ascii="Times New Roman" w:hAnsi="Times New Roman"/>
          <w:sz w:val="24"/>
          <w:szCs w:val="24"/>
        </w:rPr>
        <w:t xml:space="preserve">, evaluations of significant others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&lt;EndNote&gt;&lt;Cite&gt;&lt;Author&gt;O&amp;apos;Mara&lt;/Author&gt;&lt;Year&gt;2006&lt;/Year&gt;&lt;RecNum&gt;938&lt;/RecNum&gt;&lt;DisplayText&gt;(O&amp;apos;Mara, Marsh, Craven, and  Debus 2006)&lt;/DisplayText&gt;&lt;record&gt;&lt;rec-number&gt;938&lt;/rec-number&gt;&lt;foreign-keys&gt;&lt;key app="EN" db-id="aexfef2f2zwxx1ezexl5aexev0rd0wztsesw"&gt;938&lt;/key&gt;&lt;key app="ENWeb" db-id="TQIWCQrtqgYAADj4dwU"&gt;1218&lt;/key&gt;&lt;/foreign-keys&gt;&lt;ref-type name="Journal Article"&gt;17&lt;/ref-type&gt;&lt;contributors&gt;&lt;authors&gt;&lt;author&gt;O&amp;apos;Mara, Alison J.&lt;/author&gt;&lt;author&gt;Marsh, Herbert W.&lt;/author&gt;&lt;author&gt;Craven, Rhonda G.&lt;/author&gt;&lt;author&gt;Debus, Raymond L.&lt;/author&gt;&lt;/authors&gt;&lt;/contributors&gt;&lt;titles&gt;&lt;title&gt;Do Self-Concept Interventions Make a Difference? A Synergistic Blend of Construct Validation and Meta-Analysis&lt;/title&gt;&lt;secondary-title&gt;Educational Psychologist&lt;/secondary-title&gt;&lt;/titles&gt;&lt;periodical&gt;&lt;full-title&gt;Educational Psychologist&lt;/full-title&gt;&lt;/periodical&gt;&lt;pages&gt;181-206&lt;/pages&gt;&lt;volume&gt;41&lt;/volume&gt;&lt;number&gt;3&lt;/number&gt;&lt;dates&gt;&lt;year&gt;2006&lt;/year&gt;&lt;pub-dates&gt;&lt;date&gt;2006/09/01&lt;/date&gt;&lt;/pub-dates&gt;&lt;/dates&gt;&lt;publisher&gt;Routledge&lt;/publisher&gt;&lt;urls&gt;&lt;related-urls&gt;&lt;url&gt;http://dx.doi.org/10.1207/s15326985ep4103_4&lt;/url&gt;&lt;/related-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99" w:tooltip="O'Mara, 2006 #938" w:history="1">
        <w:r>
          <w:rPr>
            <w:rFonts w:ascii="Times New Roman" w:hAnsi="Times New Roman"/>
            <w:noProof/>
            <w:sz w:val="24"/>
            <w:szCs w:val="24"/>
          </w:rPr>
          <w:t>O'</w:t>
        </w:r>
        <w:r w:rsidR="00980F60">
          <w:rPr>
            <w:rFonts w:ascii="Times New Roman" w:hAnsi="Times New Roman"/>
            <w:noProof/>
            <w:sz w:val="24"/>
            <w:szCs w:val="24"/>
          </w:rPr>
          <w:t xml:space="preserve">Mara et al. </w:t>
        </w:r>
        <w:r>
          <w:rPr>
            <w:rFonts w:ascii="Times New Roman" w:hAnsi="Times New Roman"/>
            <w:noProof/>
            <w:sz w:val="24"/>
            <w:szCs w:val="24"/>
          </w:rPr>
          <w:t>2006</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global culture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&lt;EndNote&gt;&lt;Cite&gt;&lt;Author&gt;Arnett&lt;/Author&gt;&lt;Year&gt;2002&lt;/Year&gt;&lt;RecNum&gt;61&lt;/RecNum&gt;&lt;DisplayText&gt;(Arnett 2002; Erez and Gati 2004)&lt;/DisplayText&gt;&lt;record&gt;&lt;rec-number&gt;61&lt;/rec-number&gt;&lt;foreign-keys&gt;&lt;key app="EN" db-id="aexfef2f2zwxx1ezexl5aexev0rd0wztsesw"&gt;61&lt;/key&gt;&lt;key app="ENWeb" db-id="TQIWCQrtqgYAADj4dwU"&gt;335&lt;/key&gt;&lt;/foreign-keys&gt;&lt;ref-type name="Journal Article"&gt;17&lt;/ref-type&gt;&lt;contributors&gt;&lt;authors&gt;&lt;author&gt;Arnett, Jeffrey J.&lt;/author&gt;&lt;/authors&gt;&lt;/contributors&gt;&lt;titles&gt;&lt;title&gt;The Psychology of Globalization&lt;/title&gt;&lt;secondary-title&gt;American Psychologist&lt;/secondary-title&gt;&lt;/titles&gt;&lt;periodical&gt;&lt;full-title&gt;American Psychologist&lt;/full-title&gt;&lt;/periodical&gt;&lt;pages&gt;774-783&lt;/pages&gt;&lt;volume&gt;57&lt;/volume&gt;&lt;number&gt;10&lt;/number&gt;&lt;dates&gt;&lt;year&gt;2002&lt;/year&gt;&lt;/dates&gt;&lt;urls&gt;&lt;/urls&gt;&lt;/record&gt;&lt;/Cite&gt;&lt;Cite&gt;&lt;Author&gt;Erez&lt;/Author&gt;&lt;Year&gt;2004&lt;/Year&gt;&lt;RecNum&gt;407&lt;/RecNum&gt;&lt;record&gt;&lt;rec-number&gt;407&lt;/rec-number&gt;&lt;foreign-keys&gt;&lt;key app="EN" db-id="aexfef2f2zwxx1ezexl5aexev0rd0wztsesw"&gt;407&lt;/key&gt;&lt;key app="ENWeb" db-id="TQIWCQrtqgYAADj4dwU"&gt;1178&lt;/key&gt;&lt;/foreign-keys&gt;&lt;ref-type name="Journal Article"&gt;17&lt;/ref-type&gt;&lt;contributors&gt;&lt;authors&gt;&lt;author&gt;Erez, Miriam&lt;/author&gt;&lt;author&gt;Gati, Efrat&lt;/author&gt;&lt;/authors&gt;&lt;/contributors&gt;&lt;titles&gt;&lt;title&gt;A Dynamic, Multi-Level Model of Culture: From the Micro Level of the Individual to the Macro Level of a Global Culture&lt;/title&gt;&lt;secondary-title&gt;Applied Psychology&lt;/secondary-title&gt;&lt;/titles&gt;&lt;periodical&gt;&lt;full-title&gt;Applied Psychology&lt;/full-title&gt;&lt;/periodical&gt;&lt;pages&gt;583-598&lt;/pages&gt;&lt;volume&gt;53&lt;/volume&gt;&lt;number&gt;4&lt;/number&gt;&lt;dates&gt;&lt;year&gt;2004&lt;/year&gt;&lt;/dates&gt;&lt;publisher&gt;Blackwell Publishing, Ltd.&lt;/publisher&gt;&lt;urls&gt;&lt;related-urls&gt;&lt;url&gt;http://dx.doi.org/10.1111/j.1464-0597.2004.00190.x&lt;/url&gt;&lt;/related-urls&gt;&lt;/urls&gt;&lt;/record&gt;&lt;/Cite&gt;&lt;/EndNote&gt;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6" w:tooltip="Arnett, 2002 #61" w:history="1">
        <w:r>
          <w:rPr>
            <w:rFonts w:ascii="Times New Roman" w:hAnsi="Times New Roman"/>
            <w:noProof/>
            <w:sz w:val="24"/>
            <w:szCs w:val="24"/>
          </w:rPr>
          <w:t>Arnett 2002</w:t>
        </w:r>
      </w:hyperlink>
      <w:r>
        <w:rPr>
          <w:rFonts w:ascii="Times New Roman" w:hAnsi="Times New Roman"/>
          <w:noProof/>
          <w:sz w:val="24"/>
          <w:szCs w:val="24"/>
        </w:rPr>
        <w:t xml:space="preserve">; </w:t>
      </w:r>
      <w:hyperlink w:anchor="_ENREF_33" w:tooltip="Erez, 2004 #407" w:history="1">
        <w:r>
          <w:rPr>
            <w:rFonts w:ascii="Times New Roman" w:hAnsi="Times New Roman"/>
            <w:noProof/>
            <w:sz w:val="24"/>
            <w:szCs w:val="24"/>
          </w:rPr>
          <w:t>Erez and Gati 2004</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life events (Cantor et al. 1987; Park 2010), as well as cognitive and desired age </w:t>
      </w:r>
      <w:r>
        <w:rPr>
          <w:rFonts w:ascii="Times New Roman" w:hAnsi="Times New Roman"/>
          <w:sz w:val="24"/>
          <w:szCs w:val="24"/>
        </w:rPr>
        <w:fldChar w:fldCharType="begin">
          <w:fldData xml:space="preserve">PEVuZE5vdGU+PENpdGU+PEF1dGhvcj5CYXJhazwvQXV0aG9yPjxZZWFyPjIwMDk8L1llYXI+PFJl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PEVuZE5vdGU+PENpdGU+PEF1dGhvcj5CYXJhazwvQXV0aG9yPjxZZWFyPjIwMDk8L1llYXI+PFJl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w:t>
      </w:r>
      <w:hyperlink w:anchor="_ENREF_11" w:tooltip="Barak, 2009 #89" w:history="1">
        <w:r>
          <w:rPr>
            <w:rFonts w:ascii="Times New Roman" w:hAnsi="Times New Roman"/>
            <w:noProof/>
            <w:sz w:val="24"/>
            <w:szCs w:val="24"/>
          </w:rPr>
          <w:t>Barak 2009</w:t>
        </w:r>
      </w:hyperlink>
      <w:r>
        <w:rPr>
          <w:rFonts w:ascii="Times New Roman" w:hAnsi="Times New Roman"/>
          <w:noProof/>
          <w:sz w:val="24"/>
          <w:szCs w:val="24"/>
        </w:rPr>
        <w:t xml:space="preserve">; </w:t>
      </w:r>
      <w:hyperlink w:anchor="_ENREF_75" w:tooltip="Loroz, 2004 #640" w:history="1">
        <w:r>
          <w:rPr>
            <w:rFonts w:ascii="Times New Roman" w:hAnsi="Times New Roman"/>
            <w:noProof/>
            <w:sz w:val="24"/>
            <w:szCs w:val="24"/>
          </w:rPr>
          <w:t>Loroz 2004</w:t>
        </w:r>
      </w:hyperlink>
      <w:r>
        <w:rPr>
          <w:rFonts w:ascii="Times New Roman" w:hAnsi="Times New Roman"/>
          <w:noProof/>
          <w:sz w:val="24"/>
          <w:szCs w:val="24"/>
        </w:rPr>
        <w:t xml:space="preserve">; </w:t>
      </w:r>
      <w:hyperlink w:anchor="_ENREF_128" w:tooltip="Stephens, 1991 #1167" w:history="1">
        <w:r>
          <w:rPr>
            <w:rFonts w:ascii="Times New Roman" w:hAnsi="Times New Roman"/>
            <w:noProof/>
            <w:sz w:val="24"/>
            <w:szCs w:val="24"/>
          </w:rPr>
          <w:t>Stephens 1991</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r w:rsidRPr="00EF0AB8">
        <w:rPr>
          <w:rFonts w:ascii="Times New Roman" w:hAnsi="Times New Roman"/>
          <w:sz w:val="24"/>
          <w:szCs w:val="24"/>
        </w:rPr>
        <w:t xml:space="preserve">influence the self-concept, which in turn influences an individual’s attitude and behavior. </w:t>
      </w:r>
      <w:r>
        <w:rPr>
          <w:rFonts w:ascii="Times New Roman" w:hAnsi="Times New Roman"/>
          <w:sz w:val="24"/>
          <w:szCs w:val="24"/>
        </w:rPr>
        <w:t xml:space="preserve">Furthermore, the self-concept has also been a topic of extensive debate in the consumer research domain, as outlined in the next section. </w:t>
      </w:r>
    </w:p>
    <w:p w14:paraId="6F6CB229" w14:textId="02F05427" w:rsidR="00980F60" w:rsidRDefault="00980F60" w:rsidP="007E1636">
      <w:pPr>
        <w:spacing w:after="0" w:line="480" w:lineRule="auto"/>
        <w:ind w:firstLine="720"/>
        <w:jc w:val="both"/>
        <w:rPr>
          <w:rFonts w:ascii="Times New Roman" w:hAnsi="Times New Roman"/>
          <w:sz w:val="24"/>
          <w:szCs w:val="24"/>
        </w:rPr>
      </w:pPr>
    </w:p>
    <w:p w14:paraId="3F08D2FF" w14:textId="426F6406" w:rsidR="00980F60" w:rsidRPr="000506AF" w:rsidRDefault="00980F60" w:rsidP="00D5313C">
      <w:pPr>
        <w:spacing w:after="0" w:line="480" w:lineRule="auto"/>
        <w:jc w:val="both"/>
        <w:rPr>
          <w:rFonts w:ascii="Times New Roman" w:hAnsi="Times New Roman"/>
          <w:sz w:val="24"/>
          <w:szCs w:val="24"/>
        </w:rPr>
      </w:pPr>
    </w:p>
    <w:p w14:paraId="34FB9106" w14:textId="2715F2D6" w:rsidR="000D176C" w:rsidRDefault="000D176C" w:rsidP="000D176C">
      <w:pPr>
        <w:spacing w:after="0" w:line="480" w:lineRule="auto"/>
        <w:jc w:val="both"/>
        <w:rPr>
          <w:rFonts w:ascii="Times New Roman" w:hAnsi="Times New Roman"/>
          <w:b/>
          <w:sz w:val="24"/>
          <w:szCs w:val="24"/>
        </w:rPr>
      </w:pPr>
      <w:r>
        <w:rPr>
          <w:rFonts w:ascii="Times New Roman" w:hAnsi="Times New Roman"/>
          <w:b/>
          <w:sz w:val="24"/>
          <w:szCs w:val="24"/>
        </w:rPr>
        <w:t>The s</w:t>
      </w:r>
      <w:r w:rsidRPr="002116FA">
        <w:rPr>
          <w:rFonts w:ascii="Times New Roman" w:hAnsi="Times New Roman"/>
          <w:b/>
          <w:sz w:val="24"/>
          <w:szCs w:val="24"/>
        </w:rPr>
        <w:t>elf-concept and consumption</w:t>
      </w:r>
    </w:p>
    <w:p w14:paraId="1011C15B" w14:textId="77777777" w:rsidR="007E1636" w:rsidRPr="002116FA" w:rsidRDefault="007E1636" w:rsidP="007E1636">
      <w:pPr>
        <w:spacing w:after="0" w:line="240" w:lineRule="auto"/>
        <w:jc w:val="both"/>
        <w:rPr>
          <w:rFonts w:ascii="Times New Roman" w:hAnsi="Times New Roman"/>
          <w:b/>
          <w:sz w:val="24"/>
          <w:szCs w:val="24"/>
        </w:rPr>
      </w:pPr>
    </w:p>
    <w:p w14:paraId="78BCF16A" w14:textId="43F0F6DA" w:rsidR="000D176C" w:rsidRPr="00D5313C" w:rsidRDefault="000D176C" w:rsidP="00D5313C">
      <w:pPr>
        <w:spacing w:after="0" w:line="480" w:lineRule="auto"/>
        <w:jc w:val="both"/>
        <w:rPr>
          <w:rFonts w:ascii="Times New Roman" w:hAnsi="Times New Roman"/>
          <w:sz w:val="24"/>
          <w:szCs w:val="24"/>
        </w:rPr>
      </w:pPr>
      <w:r>
        <w:rPr>
          <w:rFonts w:ascii="Times New Roman" w:hAnsi="Times New Roman"/>
          <w:sz w:val="24"/>
          <w:szCs w:val="24"/>
        </w:rPr>
        <w:t>The self-concept is</w:t>
      </w:r>
      <w:r w:rsidRPr="00C973C2">
        <w:rPr>
          <w:rFonts w:ascii="Times New Roman" w:hAnsi="Times New Roman"/>
          <w:sz w:val="24"/>
          <w:szCs w:val="24"/>
        </w:rPr>
        <w:t xml:space="preserve"> of particular interest to consumer researchers because consumers use the symbolic properties of brands as a means </w:t>
      </w:r>
      <w:r>
        <w:rPr>
          <w:rFonts w:ascii="Times New Roman" w:hAnsi="Times New Roman"/>
          <w:sz w:val="24"/>
          <w:szCs w:val="24"/>
        </w:rPr>
        <w:t>of defining</w:t>
      </w:r>
      <w:r w:rsidRPr="00C973C2">
        <w:rPr>
          <w:rFonts w:ascii="Times New Roman" w:hAnsi="Times New Roman"/>
          <w:sz w:val="24"/>
          <w:szCs w:val="24"/>
        </w:rPr>
        <w:t xml:space="preserve"> and express</w:t>
      </w:r>
      <w:r>
        <w:rPr>
          <w:rFonts w:ascii="Times New Roman" w:hAnsi="Times New Roman"/>
          <w:sz w:val="24"/>
          <w:szCs w:val="24"/>
        </w:rPr>
        <w:t>ing</w:t>
      </w:r>
      <w:r w:rsidRPr="00C973C2">
        <w:rPr>
          <w:rFonts w:ascii="Times New Roman" w:hAnsi="Times New Roman"/>
          <w:sz w:val="24"/>
          <w:szCs w:val="24"/>
        </w:rPr>
        <w:t xml:space="preserve"> their self-con</w:t>
      </w:r>
      <w:r>
        <w:rPr>
          <w:rFonts w:ascii="Times New Roman" w:hAnsi="Times New Roman"/>
          <w:sz w:val="24"/>
          <w:szCs w:val="24"/>
        </w:rPr>
        <w:t xml:space="preserve">cept </w:t>
      </w:r>
      <w:r>
        <w:rPr>
          <w:rFonts w:ascii="Times New Roman" w:hAnsi="Times New Roman"/>
          <w:sz w:val="24"/>
          <w:szCs w:val="24"/>
        </w:rPr>
        <w:fldChar w:fldCharType="begin">
          <w:fldData xml:space="preserve">PEVuZE5vdGU+PENpdGU+PEF1dGhvcj5BaHV2aWE8L0F1dGhvcj48WWVhcj4yMDA1PC9ZZWFyPjxS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=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PEVuZE5vdGU+PENpdGU+PEF1dGhvcj5BaHV2aWE8L0F1dGhvcj48WWVhcj4yMDA1PC9ZZWFyPjxS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=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w:t>
      </w:r>
      <w:hyperlink w:anchor="_ENREF_3" w:tooltip="Ahuvia, 2005 #39" w:history="1">
        <w:r>
          <w:rPr>
            <w:rFonts w:ascii="Times New Roman" w:hAnsi="Times New Roman"/>
            <w:noProof/>
            <w:sz w:val="24"/>
            <w:szCs w:val="24"/>
          </w:rPr>
          <w:t>Ahuvia 2005</w:t>
        </w:r>
      </w:hyperlink>
      <w:r>
        <w:rPr>
          <w:rFonts w:ascii="Times New Roman" w:hAnsi="Times New Roman"/>
          <w:noProof/>
          <w:sz w:val="24"/>
          <w:szCs w:val="24"/>
        </w:rPr>
        <w:t xml:space="preserve">; </w:t>
      </w:r>
      <w:hyperlink w:anchor="_ENREF_14" w:tooltip="Belk, 1988 #117" w:history="1">
        <w:r>
          <w:rPr>
            <w:rFonts w:ascii="Times New Roman" w:hAnsi="Times New Roman"/>
            <w:noProof/>
            <w:sz w:val="24"/>
            <w:szCs w:val="24"/>
          </w:rPr>
          <w:t>Belk 1988</w:t>
        </w:r>
      </w:hyperlink>
      <w:r>
        <w:rPr>
          <w:rFonts w:ascii="Times New Roman" w:hAnsi="Times New Roman"/>
          <w:noProof/>
          <w:sz w:val="24"/>
          <w:szCs w:val="24"/>
        </w:rPr>
        <w:t xml:space="preserve">; </w:t>
      </w:r>
      <w:hyperlink w:anchor="_ENREF_51" w:tooltip="Harmon-Kizer, 2013 #550" w:history="1">
        <w:r>
          <w:rPr>
            <w:rFonts w:ascii="Times New Roman" w:hAnsi="Times New Roman"/>
            <w:noProof/>
            <w:sz w:val="24"/>
            <w:szCs w:val="24"/>
          </w:rPr>
          <w:t>Harmon-Ki</w:t>
        </w:r>
        <w:r w:rsidR="00980F60">
          <w:rPr>
            <w:rFonts w:ascii="Times New Roman" w:hAnsi="Times New Roman"/>
            <w:noProof/>
            <w:sz w:val="24"/>
            <w:szCs w:val="24"/>
          </w:rPr>
          <w:t xml:space="preserve">zer et al. </w:t>
        </w:r>
        <w:r>
          <w:rPr>
            <w:rFonts w:ascii="Times New Roman" w:hAnsi="Times New Roman"/>
            <w:noProof/>
            <w:sz w:val="24"/>
            <w:szCs w:val="24"/>
          </w:rPr>
          <w:t>2013</w:t>
        </w:r>
      </w:hyperlink>
      <w:r>
        <w:rPr>
          <w:rFonts w:ascii="Times New Roman" w:hAnsi="Times New Roman"/>
          <w:noProof/>
          <w:sz w:val="24"/>
          <w:szCs w:val="24"/>
        </w:rPr>
        <w:t xml:space="preserve">; </w:t>
      </w:r>
      <w:hyperlink w:anchor="_ENREF_71" w:tooltip="Levy, 1959 #769" w:history="1">
        <w:r>
          <w:rPr>
            <w:rFonts w:ascii="Times New Roman" w:hAnsi="Times New Roman"/>
            <w:noProof/>
            <w:sz w:val="24"/>
            <w:szCs w:val="24"/>
          </w:rPr>
          <w:t>Levy 1959</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The image of a brand developed by marketers is understood and expressed by individual consumers and by society at large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&lt;EndNote&gt;&lt;Cite&gt;&lt;Author&gt;Richins&lt;/Author&gt;&lt;Year&gt;1994&lt;/Year&gt;&lt;RecNum&gt;1006&lt;/RecNum&gt;&lt;DisplayText&gt;(Richins 1994)&lt;/DisplayText&gt;&lt;record&gt;&lt;rec-number&gt;1006&lt;/rec-number&gt;&lt;foreign-keys&gt;&lt;key app="EN" db-id="0a9ztztxd9wt0pevpsap0r0szd99ft9rdze9"&gt;1006&lt;/key&gt;&lt;key app="ENWeb" db-id="TQIWCQrtqgYAADj4dwU"&gt;1037&lt;/key&gt;&lt;/foreign-keys&gt;&lt;ref-type name="Journal Article"&gt;17&lt;/ref-type&gt;&lt;contributors&gt;&lt;authors&gt;&lt;author&gt;Richins, Marsha L. &lt;/author&gt;&lt;/authors&gt;&lt;/contributors&gt;&lt;titles&gt;&lt;title&gt;Special Possessions and the Expression of Material Values&lt;/title&gt;&lt;secondary-title&gt;Journal of Consumer Research&lt;/secondary-title&gt;&lt;/titles&gt;&lt;periodical&gt;&lt;full-title&gt;Journal of Consumer Research&lt;/full-title&gt;&lt;/periodical&gt;&lt;pages&gt;522-533&lt;/pages&gt;&lt;volume&gt;21&lt;/volume&gt;&lt;number&gt;3&lt;/number&gt;&lt;dates&gt;&lt;year&gt;1994&lt;/year&gt;&lt;/dates&gt;&lt;urls&gt;&lt;/urls&gt;&lt;/record&gt;&lt;/Cite&gt;&lt;/EndNote&gt;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113" w:tooltip="Richins, 1994 #1006" w:history="1">
        <w:r>
          <w:rPr>
            <w:rFonts w:ascii="Times New Roman" w:hAnsi="Times New Roman"/>
            <w:noProof/>
            <w:sz w:val="24"/>
            <w:szCs w:val="24"/>
          </w:rPr>
          <w:t xml:space="preserve">Richins </w:t>
        </w:r>
        <w:r>
          <w:rPr>
            <w:rFonts w:ascii="Times New Roman" w:hAnsi="Times New Roman"/>
            <w:noProof/>
            <w:sz w:val="24"/>
            <w:szCs w:val="24"/>
          </w:rPr>
          <w:lastRenderedPageBreak/>
          <w:t>1994</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Therefore, brands offer consumers an outlet to project socially attributed meanings of their self. The knowledge of how brands are used as a means of self-expression has led to the theoretical development of self-congruity theory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&lt;EndNote&gt;&lt;Cite&gt;&lt;Author&gt;Sirgy&lt;/Author&gt;&lt;Year&gt;1982&lt;/Year&gt;&lt;RecNum&gt;1131&lt;/RecNum&gt;&lt;DisplayText&gt;(M. Sirgy 1982)&lt;/DisplayText&gt;&lt;record&gt;&lt;rec-number&gt;1131&lt;/rec-number&gt;&lt;foreign-keys&gt;&lt;key app="EN" db-id="aexfef2f2zwxx1ezexl5aexev0rd0wztsesw"&gt;1131&lt;/key&gt;&lt;key app="ENWeb" db-id="TQIWCQrtqgYAADj4dwU"&gt;258&lt;/key&gt;&lt;/foreign-keys&gt;&lt;ref-type name="Journal Article"&gt;17&lt;/ref-type&gt;&lt;contributors&gt;&lt;authors&gt;&lt;author&gt;Sirgy, M.&lt;/author&gt;&lt;/authors&gt;&lt;/contributors&gt;&lt;titles&gt;&lt;title&gt;Self-Concept in Consumer Behavior: A Critical Review&lt;/title&gt;&lt;secondary-title&gt;Journal of Consumer Research&lt;/secondary-title&gt;&lt;/titles&gt;&lt;periodical&gt;&lt;full-title&gt;Journal of Consumer Research&lt;/full-title&gt;&lt;/periodical&gt;&lt;pages&gt;287-300&lt;/pages&gt;&lt;volume&gt;9&lt;/volume&gt;&lt;number&gt;December&lt;/number&gt;&lt;dates&gt;&lt;year&gt;1982&lt;/year&gt;&lt;/dates&gt;&lt;urls&gt;&lt;/urls&gt;&lt;/record&gt;&lt;/Cite&gt;&lt;/EndNote&gt;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122" w:tooltip="Sirgy, 1982 #1131" w:history="1">
        <w:r>
          <w:rPr>
            <w:rFonts w:ascii="Times New Roman" w:hAnsi="Times New Roman"/>
            <w:noProof/>
            <w:sz w:val="24"/>
            <w:szCs w:val="24"/>
          </w:rPr>
          <w:t>Sirgy 1982</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which posits that congruity between a</w:t>
      </w:r>
      <w:r w:rsidRPr="00C973C2">
        <w:rPr>
          <w:rFonts w:ascii="Times New Roman" w:hAnsi="Times New Roman"/>
          <w:sz w:val="24"/>
          <w:szCs w:val="24"/>
        </w:rPr>
        <w:t xml:space="preserve"> brand</w:t>
      </w:r>
      <w:r>
        <w:rPr>
          <w:rFonts w:ascii="Times New Roman" w:hAnsi="Times New Roman"/>
          <w:sz w:val="24"/>
          <w:szCs w:val="24"/>
        </w:rPr>
        <w:t>’s</w:t>
      </w:r>
      <w:r w:rsidRPr="00C973C2">
        <w:rPr>
          <w:rFonts w:ascii="Times New Roman" w:hAnsi="Times New Roman"/>
          <w:sz w:val="24"/>
          <w:szCs w:val="24"/>
        </w:rPr>
        <w:t xml:space="preserve"> image and a consumer</w:t>
      </w:r>
      <w:r>
        <w:rPr>
          <w:rFonts w:ascii="Times New Roman" w:hAnsi="Times New Roman"/>
          <w:sz w:val="24"/>
          <w:szCs w:val="24"/>
        </w:rPr>
        <w:t>’</w:t>
      </w:r>
      <w:r w:rsidRPr="00C973C2">
        <w:rPr>
          <w:rFonts w:ascii="Times New Roman" w:hAnsi="Times New Roman"/>
          <w:sz w:val="24"/>
          <w:szCs w:val="24"/>
        </w:rPr>
        <w:t>s self-concept produces positive consumer responses</w:t>
      </w:r>
      <w:r>
        <w:rPr>
          <w:rFonts w:ascii="Times New Roman" w:hAnsi="Times New Roman"/>
          <w:sz w:val="24"/>
          <w:szCs w:val="24"/>
        </w:rPr>
        <w:t xml:space="preserve">. </w:t>
      </w:r>
      <w:r w:rsidRPr="00C973C2">
        <w:rPr>
          <w:rFonts w:ascii="Times New Roman" w:hAnsi="Times New Roman"/>
          <w:sz w:val="24"/>
          <w:szCs w:val="24"/>
        </w:rPr>
        <w:t xml:space="preserve">A vast body of </w:t>
      </w:r>
      <w:r>
        <w:rPr>
          <w:rFonts w:ascii="Times New Roman" w:hAnsi="Times New Roman"/>
          <w:sz w:val="24"/>
          <w:szCs w:val="24"/>
        </w:rPr>
        <w:t xml:space="preserve">empirical </w:t>
      </w:r>
      <w:r w:rsidRPr="00C973C2">
        <w:rPr>
          <w:rFonts w:ascii="Times New Roman" w:hAnsi="Times New Roman"/>
          <w:sz w:val="24"/>
          <w:szCs w:val="24"/>
        </w:rPr>
        <w:t xml:space="preserve">research </w:t>
      </w:r>
      <w:r>
        <w:rPr>
          <w:rFonts w:ascii="Times New Roman" w:hAnsi="Times New Roman"/>
          <w:sz w:val="24"/>
          <w:szCs w:val="24"/>
        </w:rPr>
        <w:t>supports</w:t>
      </w:r>
      <w:r w:rsidRPr="00C973C2">
        <w:rPr>
          <w:rFonts w:ascii="Times New Roman" w:hAnsi="Times New Roman"/>
          <w:sz w:val="24"/>
          <w:szCs w:val="24"/>
        </w:rPr>
        <w:t xml:space="preserve"> self-congruity </w:t>
      </w:r>
      <w:r>
        <w:rPr>
          <w:rFonts w:ascii="Times New Roman" w:hAnsi="Times New Roman"/>
          <w:sz w:val="24"/>
          <w:szCs w:val="24"/>
        </w:rPr>
        <w:t xml:space="preserve">theory, showing that the self-congruity </w:t>
      </w:r>
      <w:r w:rsidRPr="00C973C2">
        <w:rPr>
          <w:rFonts w:ascii="Times New Roman" w:hAnsi="Times New Roman"/>
          <w:sz w:val="24"/>
          <w:szCs w:val="24"/>
        </w:rPr>
        <w:t xml:space="preserve">effect </w:t>
      </w:r>
      <w:r>
        <w:rPr>
          <w:rFonts w:ascii="Times New Roman" w:hAnsi="Times New Roman"/>
          <w:sz w:val="24"/>
          <w:szCs w:val="24"/>
        </w:rPr>
        <w:t xml:space="preserve">leads to positive brand perceptions </w:t>
      </w:r>
      <w:r>
        <w:rPr>
          <w:rFonts w:ascii="Times New Roman" w:hAnsi="Times New Roman"/>
          <w:sz w:val="24"/>
          <w:szCs w:val="24"/>
        </w:rPr>
        <w:fldChar w:fldCharType="begin">
          <w:fldData xml:space="preserve">PEVuZE5vdGU+PENpdGU+PEF1dGhvcj5TaXJneTwvQXV0aG9yPjxZZWFyPjE5ODI8L1llYXI+PFJl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PEVuZE5vdGU+PENpdGU+PEF1dGhvcj5TaXJneTwvQXV0aG9yPjxZZWFyPjE5ODI8L1llYXI+PFJl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xml:space="preserve">(e.g., brand attitudes, purchase intentions; </w:t>
      </w:r>
      <w:hyperlink w:anchor="_ENREF_1" w:tooltip="Aaker, 1997 #23" w:history="1">
        <w:r>
          <w:rPr>
            <w:rFonts w:ascii="Times New Roman" w:hAnsi="Times New Roman"/>
            <w:noProof/>
            <w:sz w:val="24"/>
            <w:szCs w:val="24"/>
          </w:rPr>
          <w:t>Aaker 1997</w:t>
        </w:r>
      </w:hyperlink>
      <w:r>
        <w:rPr>
          <w:rFonts w:ascii="Times New Roman" w:hAnsi="Times New Roman"/>
          <w:noProof/>
          <w:sz w:val="24"/>
          <w:szCs w:val="24"/>
        </w:rPr>
        <w:t xml:space="preserve">; </w:t>
      </w:r>
      <w:hyperlink w:anchor="_ENREF_65" w:tooltip="Kressmann, 2006 #736" w:history="1">
        <w:r>
          <w:rPr>
            <w:rFonts w:ascii="Times New Roman" w:hAnsi="Times New Roman"/>
            <w:noProof/>
            <w:sz w:val="24"/>
            <w:szCs w:val="24"/>
          </w:rPr>
          <w:t>Kressmann et al. 2006</w:t>
        </w:r>
      </w:hyperlink>
      <w:r>
        <w:rPr>
          <w:rFonts w:ascii="Times New Roman" w:hAnsi="Times New Roman"/>
          <w:noProof/>
          <w:sz w:val="24"/>
          <w:szCs w:val="24"/>
        </w:rPr>
        <w:t xml:space="preserve">; </w:t>
      </w:r>
      <w:hyperlink w:anchor="_ENREF_122" w:tooltip="Sirgy, 1982 #1131" w:history="1">
        <w:r>
          <w:rPr>
            <w:rFonts w:ascii="Times New Roman" w:hAnsi="Times New Roman"/>
            <w:noProof/>
            <w:sz w:val="24"/>
            <w:szCs w:val="24"/>
          </w:rPr>
          <w:t>Sirgy 1982</w:t>
        </w:r>
      </w:hyperlink>
      <w:r>
        <w:rPr>
          <w:rFonts w:ascii="Times New Roman" w:hAnsi="Times New Roman"/>
          <w:noProof/>
          <w:sz w:val="24"/>
          <w:szCs w:val="24"/>
        </w:rPr>
        <w:t xml:space="preserve">; </w:t>
      </w:r>
      <w:hyperlink w:anchor="_ENREF_132" w:tooltip="Sung, 2012 #1187" w:history="1">
        <w:r w:rsidR="00980F60">
          <w:rPr>
            <w:rFonts w:ascii="Times New Roman" w:hAnsi="Times New Roman"/>
            <w:noProof/>
            <w:sz w:val="24"/>
            <w:szCs w:val="24"/>
          </w:rPr>
          <w:t xml:space="preserve">Sung and </w:t>
        </w:r>
        <w:r>
          <w:rPr>
            <w:rFonts w:ascii="Times New Roman" w:hAnsi="Times New Roman"/>
            <w:noProof/>
            <w:sz w:val="24"/>
            <w:szCs w:val="24"/>
          </w:rPr>
          <w:t>Choi 2012</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r w:rsidRPr="00C973C2">
        <w:rPr>
          <w:rFonts w:ascii="Times New Roman" w:hAnsi="Times New Roman"/>
          <w:sz w:val="24"/>
          <w:szCs w:val="24"/>
        </w:rPr>
        <w:t xml:space="preserve">Moreover, research in </w:t>
      </w:r>
      <w:r>
        <w:rPr>
          <w:rFonts w:ascii="Times New Roman" w:hAnsi="Times New Roman"/>
          <w:sz w:val="24"/>
          <w:szCs w:val="24"/>
        </w:rPr>
        <w:t>the consumer research</w:t>
      </w:r>
      <w:r w:rsidRPr="00C973C2">
        <w:rPr>
          <w:rFonts w:ascii="Times New Roman" w:hAnsi="Times New Roman"/>
          <w:sz w:val="24"/>
          <w:szCs w:val="24"/>
        </w:rPr>
        <w:t xml:space="preserve"> domain continues to evolve </w:t>
      </w:r>
      <w:r>
        <w:rPr>
          <w:rFonts w:ascii="Times New Roman" w:hAnsi="Times New Roman"/>
          <w:sz w:val="24"/>
          <w:szCs w:val="24"/>
        </w:rPr>
        <w:t>alongside related</w:t>
      </w:r>
      <w:r w:rsidRPr="00C973C2">
        <w:rPr>
          <w:rFonts w:ascii="Times New Roman" w:hAnsi="Times New Roman"/>
          <w:sz w:val="24"/>
          <w:szCs w:val="24"/>
        </w:rPr>
        <w:t xml:space="preserve"> research streams such as self-brand connections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&lt;EndNote&gt;&lt;Cite&gt;&lt;Author&gt;Escalas&lt;/Author&gt;&lt;Year&gt;2003&lt;/Year&gt;&lt;RecNum&gt;413&lt;/RecNum&gt;&lt;DisplayText&gt;(Escalas and Bettman 2003)&lt;/DisplayText&gt;&lt;record&gt;&lt;rec-number&gt;413&lt;/rec-number&gt;&lt;foreign-keys&gt;&lt;key app="EN" db-id="aexfef2f2zwxx1ezexl5aexev0rd0wztsesw"&gt;413&lt;/key&gt;&lt;key app="ENWeb" db-id="TQIWCQrtqgYAADj4dwU"&gt;984&lt;/key&gt;&lt;/foreign-keys&gt;&lt;ref-type name="Journal Article"&gt;17&lt;/ref-type&gt;&lt;contributors&gt;&lt;authors&gt;&lt;author&gt;Escalas, Jennifer Edson&lt;/author&gt;&lt;author&gt;Bettman, James R.&lt;/author&gt;&lt;/authors&gt;&lt;/contributors&gt;&lt;titles&gt;&lt;title&gt;You Are What They Eat: The Influence of Reference Groups on Consumers’ Connections to Brands&lt;/title&gt;&lt;secondary-title&gt;Journal of Consumer Psychology&lt;/secondary-title&gt;&lt;/titles&gt;&lt;periodical&gt;&lt;full-title&gt;Journal of Consumer Psychology&lt;/full-title&gt;&lt;/periodical&gt;&lt;pages&gt;339-348&lt;/pages&gt;&lt;volume&gt;13&lt;/volume&gt;&lt;number&gt;3&lt;/number&gt;&lt;dates&gt;&lt;year&gt;2003&lt;/year&gt;&lt;/dates&gt;&lt;urls&gt;&lt;related-urls&gt;&lt;url&gt;http://www.sciencedirect.com/science/article/pii/S1057740803702022&lt;/url&gt;&lt;/related-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34" w:tooltip="Escalas, 2003 #413" w:history="1">
        <w:r>
          <w:rPr>
            <w:rFonts w:ascii="Times New Roman" w:hAnsi="Times New Roman"/>
            <w:noProof/>
            <w:sz w:val="24"/>
            <w:szCs w:val="24"/>
          </w:rPr>
          <w:t>Escalas and Bettman 2003</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w:t>
      </w:r>
      <w:r w:rsidRPr="00C973C2">
        <w:rPr>
          <w:rFonts w:ascii="Times New Roman" w:hAnsi="Times New Roman"/>
          <w:sz w:val="24"/>
          <w:szCs w:val="24"/>
        </w:rPr>
        <w:t xml:space="preserve"> </w:t>
      </w:r>
      <w:r>
        <w:rPr>
          <w:rFonts w:ascii="Times New Roman" w:hAnsi="Times New Roman"/>
          <w:sz w:val="24"/>
          <w:szCs w:val="24"/>
        </w:rPr>
        <w:t>Specifically, when</w:t>
      </w:r>
      <w:r w:rsidRPr="00C973C2">
        <w:rPr>
          <w:rFonts w:ascii="Times New Roman" w:hAnsi="Times New Roman"/>
          <w:sz w:val="24"/>
          <w:szCs w:val="24"/>
        </w:rPr>
        <w:t xml:space="preserve"> consumers form connections between their self</w:t>
      </w:r>
      <w:r>
        <w:rPr>
          <w:rFonts w:ascii="Times New Roman" w:hAnsi="Times New Roman"/>
          <w:sz w:val="24"/>
          <w:szCs w:val="24"/>
        </w:rPr>
        <w:t>-concept</w:t>
      </w:r>
      <w:r w:rsidRPr="00C973C2">
        <w:rPr>
          <w:rFonts w:ascii="Times New Roman" w:hAnsi="Times New Roman"/>
          <w:sz w:val="24"/>
          <w:szCs w:val="24"/>
        </w:rPr>
        <w:t xml:space="preserve"> and a brand</w:t>
      </w:r>
      <w:r>
        <w:rPr>
          <w:rFonts w:ascii="Times New Roman" w:hAnsi="Times New Roman"/>
          <w:sz w:val="24"/>
          <w:szCs w:val="24"/>
        </w:rPr>
        <w:t xml:space="preserve">’s image, this leads to </w:t>
      </w:r>
      <w:r w:rsidRPr="00C973C2">
        <w:rPr>
          <w:rFonts w:ascii="Times New Roman" w:hAnsi="Times New Roman"/>
          <w:sz w:val="24"/>
          <w:szCs w:val="24"/>
        </w:rPr>
        <w:t xml:space="preserve">positive brand evaluations and attitude strength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&lt;EndNote&gt;&lt;Cite&gt;&lt;Author&gt;Moore&lt;/Author&gt;&lt;Year&gt;2008&lt;/Year&gt;&lt;RecNum&gt;895&lt;/RecNum&gt;&lt;DisplayText&gt;(Nguyen  Lan Chaplin and John 2005; Moore and Homer 2008)&lt;/DisplayText&gt;&lt;record&gt;&lt;rec-number&gt;895&lt;/rec-number&gt;&lt;foreign-keys&gt;&lt;key app="EN" db-id="aexfef2f2zwxx1ezexl5aexev0rd0wztsesw"&gt;895&lt;/key&gt;&lt;key app="ENWeb" db-id="TQIWCQrtqgYAADj4dwU"&gt;1022&lt;/key&gt;&lt;/foreign-keys&gt;&lt;ref-type name="Journal Article"&gt;17&lt;/ref-type&gt;&lt;contributors&gt;&lt;authors&gt;&lt;author&gt;Moore, David J.&lt;/author&gt;&lt;author&gt;Homer, Pamela Miles&lt;/author&gt;&lt;/authors&gt;&lt;/contributors&gt;&lt;titles&gt;&lt;title&gt;Self-brand connections: The role of attitude strength and autobiographical memory primes&lt;/title&gt;&lt;secondary-title&gt;Journal of Business Research&lt;/secondary-title&gt;&lt;/titles&gt;&lt;periodical&gt;&lt;full-title&gt;Journal of Business Research&lt;/full-title&gt;&lt;/periodical&gt;&lt;pages&gt;707-714&lt;/pages&gt;&lt;volume&gt;61&lt;/volume&gt;&lt;number&gt;7&lt;/number&gt;&lt;keywords&gt;&lt;keyword&gt;Brand connections&lt;/keyword&gt;&lt;keyword&gt;Brand attitude&lt;/keyword&gt;&lt;keyword&gt;Attitude strength&lt;/keyword&gt;&lt;keyword&gt;Memory primes&lt;/keyword&gt;&lt;/keywords&gt;&lt;dates&gt;&lt;year&gt;2008&lt;/year&gt;&lt;/dates&gt;&lt;urls&gt;&lt;related-urls&gt;&lt;url&gt;http://www.sciencedirect.com/science/article/pii/S014829630700269X&lt;/url&gt;&lt;/related-urls&gt;&lt;/urls&gt;&lt;/record&gt;&lt;/Cite&gt;&lt;Cite&gt;&lt;Author&gt;Chaplin&lt;/Author&gt;&lt;Year&gt;2005&lt;/Year&gt;&lt;RecNum&gt;219&lt;/RecNum&gt;&lt;record&gt;&lt;rec-number&gt;219&lt;/rec-number&gt;&lt;foreign-keys&gt;&lt;key app="EN" db-id="aexfef2f2zwxx1ezexl5aexev0rd0wztsesw"&gt;219&lt;/key&gt;&lt;key app="ENWeb" db-id="TQIWCQrtqgYAADj4dwU"&gt;944&lt;/key&gt;&lt;/foreign-keys&gt;&lt;ref-type name="Journal Article"&gt;17&lt;/ref-type&gt;&lt;contributors&gt;&lt;authors&gt;&lt;author&gt;Chaplin, Nguyen  Lan&lt;/author&gt;&lt;author&gt;John, Roedder Deborah&lt;/author&gt;&lt;/authors&gt;&lt;/contributors&gt;&lt;titles&gt;&lt;title&gt;The Development of Self-Brand Connections in Children and Adolescents&lt;/title&gt;&lt;secondary-title&gt;Journal of Consumer Research&lt;/secondary-title&gt;&lt;/titles&gt;&lt;periodical&gt;&lt;full-title&gt;Journal of Consumer Research&lt;/full-title&gt;&lt;/periodical&gt;&lt;pages&gt;119-129&lt;/pages&gt;&lt;volume&gt;32&lt;/volume&gt;&lt;number&gt;1&lt;/number&gt;&lt;dates&gt;&lt;year&gt;2005&lt;/year&gt;&lt;/dates&gt;&lt;urls&gt;&lt;/urls&gt;&lt;/record&gt;&lt;/Cite&gt;&lt;/EndNote&gt;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22" w:tooltip="Chaplin, 2005 #219" w:history="1">
        <w:r>
          <w:rPr>
            <w:rFonts w:ascii="Times New Roman" w:hAnsi="Times New Roman"/>
            <w:noProof/>
            <w:sz w:val="24"/>
            <w:szCs w:val="24"/>
          </w:rPr>
          <w:t>Chaplin and John 2005</w:t>
        </w:r>
      </w:hyperlink>
      <w:r>
        <w:rPr>
          <w:rFonts w:ascii="Times New Roman" w:hAnsi="Times New Roman"/>
          <w:noProof/>
          <w:sz w:val="24"/>
          <w:szCs w:val="24"/>
        </w:rPr>
        <w:t xml:space="preserve">; </w:t>
      </w:r>
      <w:hyperlink w:anchor="_ENREF_97" w:tooltip="Moore, 2008 #895" w:history="1">
        <w:r>
          <w:rPr>
            <w:rFonts w:ascii="Times New Roman" w:hAnsi="Times New Roman"/>
            <w:noProof/>
            <w:sz w:val="24"/>
            <w:szCs w:val="24"/>
          </w:rPr>
          <w:t>Moore and Homer 2008</w:t>
        </w:r>
      </w:hyperlink>
      <w:r>
        <w:rPr>
          <w:rFonts w:ascii="Times New Roman" w:hAnsi="Times New Roman"/>
          <w:noProof/>
          <w:sz w:val="24"/>
          <w:szCs w:val="24"/>
        </w:rPr>
        <w:t>)</w:t>
      </w:r>
      <w:r>
        <w:rPr>
          <w:rFonts w:ascii="Times New Roman" w:hAnsi="Times New Roman"/>
          <w:sz w:val="24"/>
          <w:szCs w:val="24"/>
        </w:rPr>
        <w:fldChar w:fldCharType="end"/>
      </w:r>
      <w:r w:rsidRPr="00C973C2">
        <w:rPr>
          <w:rFonts w:ascii="Times New Roman" w:hAnsi="Times New Roman"/>
          <w:sz w:val="24"/>
          <w:szCs w:val="24"/>
        </w:rPr>
        <w:t>.</w:t>
      </w:r>
      <w:r>
        <w:rPr>
          <w:rFonts w:ascii="Times New Roman" w:hAnsi="Times New Roman"/>
          <w:sz w:val="24"/>
          <w:szCs w:val="24"/>
        </w:rPr>
        <w:t xml:space="preserve"> </w:t>
      </w:r>
      <w:r w:rsidRPr="000506AF">
        <w:rPr>
          <w:rFonts w:ascii="Times New Roman" w:hAnsi="Times New Roman"/>
          <w:color w:val="000000" w:themeColor="text1"/>
          <w:sz w:val="24"/>
          <w:szCs w:val="24"/>
        </w:rPr>
        <w:t xml:space="preserve">Studies in this research domain also emphasize the mediating role of the self-concept. For instance, Paharia et al. </w:t>
      </w:r>
      <w:r w:rsidRPr="000506AF">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 ExcludeAuth="1"&gt;&lt;Author&gt;Paharia&lt;/Author&gt;&lt;Year&gt;2011&lt;/Year&gt;&lt;RecNum&gt;1361&lt;/RecNum&gt;&lt;DisplayText&gt;(2011)&lt;/DisplayText&gt;&lt;record&gt;&lt;rec-number&gt;1361&lt;/rec-number&gt;&lt;foreign-keys&gt;&lt;key app="EN" db-id="aexfef2f2zwxx1ezexl5aexev0rd0wztsesw"&gt;1361&lt;/key&gt;&lt;key app="ENWeb" db-id="TQIWCQrtqgYAADj4dwU"&gt;1361&lt;/key&gt;&lt;/foreign-keys&gt;&lt;ref-type name="Legal Rule or Regulation"&gt;50&lt;/ref-type&gt;&lt;contributors&gt;&lt;authors&gt;&lt;author&gt;Paharia, Neeru&lt;/author&gt;&lt;author&gt;Keinan, Anat&lt;/author&gt;&lt;author&gt;Avery, Jill&lt;/author&gt;&lt;author&gt;Schor, Juliet B.&lt;/author&gt;&lt;/authors&gt;&lt;/contributors&gt;&lt;titles&gt;&lt;title&gt;The Underdog Effect: The Marketing of Disadvantage and Determination through Brand Biography&lt;/title&gt;&lt;secondary-title&gt;Journal of Consumer Research&lt;/secondary-title&gt;&lt;/titles&gt;&lt;periodical&gt;&lt;full-title&gt;Journal of Consumer Research&lt;/full-title&gt;&lt;/periodical&gt;&lt;pages&gt;775-790&lt;/pages&gt;&lt;volume&gt;37&lt;/volume&gt;&lt;number&gt;5&lt;/number&gt;&lt;dates&gt;&lt;year&gt;2011&lt;/year&gt;&lt;/dates&gt;&lt;urls&gt;&lt;/urls&gt;&lt;electronic-resource-num&gt;10.1086/656219&lt;/electronic-resource-num&gt;&lt;/record&gt;&lt;/Cite&gt;&lt;/EndNote&gt;</w:instrText>
      </w:r>
      <w:r w:rsidRPr="000506AF">
        <w:rPr>
          <w:rFonts w:ascii="Times New Roman" w:hAnsi="Times New Roman"/>
          <w:color w:val="000000" w:themeColor="text1"/>
          <w:sz w:val="24"/>
          <w:szCs w:val="24"/>
        </w:rPr>
        <w:fldChar w:fldCharType="separate"/>
      </w:r>
      <w:r w:rsidRPr="000506AF">
        <w:rPr>
          <w:rFonts w:ascii="Times New Roman" w:hAnsi="Times New Roman"/>
          <w:noProof/>
          <w:color w:val="000000" w:themeColor="text1"/>
          <w:sz w:val="24"/>
          <w:szCs w:val="24"/>
        </w:rPr>
        <w:t>(</w:t>
      </w:r>
      <w:hyperlink w:anchor="_ENREF_102" w:tooltip="Paharia, 2011 #1361" w:history="1">
        <w:r w:rsidRPr="000506AF">
          <w:rPr>
            <w:rFonts w:ascii="Times New Roman" w:hAnsi="Times New Roman"/>
            <w:noProof/>
            <w:color w:val="000000" w:themeColor="text1"/>
            <w:sz w:val="24"/>
            <w:szCs w:val="24"/>
          </w:rPr>
          <w:t>2011</w:t>
        </w:r>
      </w:hyperlink>
      <w:r w:rsidRPr="000506AF">
        <w:rPr>
          <w:rFonts w:ascii="Times New Roman" w:hAnsi="Times New Roman"/>
          <w:noProof/>
          <w:color w:val="000000" w:themeColor="text1"/>
          <w:sz w:val="24"/>
          <w:szCs w:val="24"/>
        </w:rPr>
        <w:t>)</w:t>
      </w:r>
      <w:r w:rsidRPr="000506AF">
        <w:rPr>
          <w:rFonts w:ascii="Times New Roman" w:hAnsi="Times New Roman"/>
          <w:color w:val="000000" w:themeColor="text1"/>
          <w:sz w:val="24"/>
          <w:szCs w:val="24"/>
        </w:rPr>
        <w:fldChar w:fldCharType="end"/>
      </w:r>
      <w:r w:rsidRPr="000506AF">
        <w:rPr>
          <w:rFonts w:ascii="Times New Roman" w:hAnsi="Times New Roman"/>
          <w:color w:val="000000" w:themeColor="text1"/>
          <w:sz w:val="24"/>
          <w:szCs w:val="24"/>
        </w:rPr>
        <w:t xml:space="preserve"> show that the self positively mediates the underdog brand effect on purchase intentions. Further examples also suggest that the self</w:t>
      </w:r>
      <w:r w:rsidRPr="00D869B4">
        <w:rPr>
          <w:rFonts w:ascii="Times New Roman" w:hAnsi="Times New Roman"/>
          <w:color w:val="000000" w:themeColor="text1"/>
          <w:sz w:val="24"/>
          <w:szCs w:val="24"/>
        </w:rPr>
        <w:t xml:space="preserve"> mediates</w:t>
      </w:r>
      <w:r w:rsidRPr="000506AF">
        <w:rPr>
          <w:rFonts w:ascii="Times New Roman" w:hAnsi="Times New Roman"/>
          <w:color w:val="000000" w:themeColor="text1"/>
          <w:sz w:val="24"/>
          <w:szCs w:val="24"/>
        </w:rPr>
        <w:t xml:space="preserve"> the effect of value congruence on brand commitment </w:t>
      </w:r>
      <w:r w:rsidRPr="000506AF">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&lt;EndNote&gt;&lt;Cite&gt;&lt;Author&gt;Tuškej&lt;/Author&gt;&lt;Year&gt;2013&lt;/Year&gt;&lt;RecNum&gt;1362&lt;/RecNum&gt;&lt;DisplayText&gt;(Tuškej, Golob, and  Podnar 2013)&lt;/DisplayText&gt;&lt;record&gt;&lt;rec-number&gt;1362&lt;/rec-number&gt;&lt;foreign-keys&gt;&lt;key app="EN" db-id="aexfef2f2zwxx1ezexl5aexev0rd0wztsesw"&gt;1362&lt;/key&gt;&lt;key app="ENWeb" db-id="TQIWCQrtqgYAADj4dwU"&gt;1362&lt;/key&gt;&lt;/foreign-keys&gt;&lt;ref-type name="Journal Article"&gt;17&lt;/ref-type&gt;&lt;contributors&gt;&lt;authors&gt;&lt;author&gt;Tuškej, Urška&lt;/author&gt;&lt;author&gt;Golob, Urša&lt;/author&gt;&lt;author&gt;Podnar, Klement&lt;/author&gt;&lt;/authors&gt;&lt;/contributors&gt;&lt;titles&gt;&lt;title&gt;The role of consumer–brand identification in building brand relationships&lt;/title&gt;&lt;secondary-title&gt;Journal of Business Research&lt;/secondary-title&gt;&lt;/titles&gt;&lt;periodical&gt;&lt;full-title&gt;Journal of Business Research&lt;/full-title&gt;&lt;/periodical&gt;&lt;pages&gt;53-59&lt;/pages&gt;&lt;volume&gt;66&lt;/volume&gt;&lt;number&gt;1&lt;/number&gt;&lt;keywords&gt;&lt;keyword&gt;Consumer&lt;/keyword&gt;&lt;keyword&gt;Brand&lt;/keyword&gt;&lt;keyword&gt;Identification&lt;/keyword&gt;&lt;keyword&gt;Value congruity&lt;/keyword&gt;&lt;keyword&gt;Commitment&lt;/keyword&gt;&lt;keyword&gt;Word of mouth&lt;/keyword&gt;&lt;/keywords&gt;&lt;dates&gt;&lt;year&gt;2013&lt;/year&gt;&lt;/dates&gt;&lt;isbn&gt;0148-2963&lt;/isbn&gt;&lt;urls&gt;&lt;related-urls&gt;&lt;url&gt;http://www.sciencedirect.com/science/article/pii/S014829631100258X&lt;/url&gt;&lt;/related-urls&gt;&lt;/urls&gt;&lt;electronic-resource-num&gt;http://dx.doi.org/10.1016/j.jbusres.2011.07.022&lt;/electronic-resource-num&gt;&lt;/record&gt;&lt;/Cite&gt;&lt;/EndNote&gt;</w:instrText>
      </w:r>
      <w:r w:rsidRPr="000506AF">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w:t>
      </w:r>
      <w:hyperlink w:anchor="_ENREF_140" w:tooltip="Tuškej, 2013 #1362" w:history="1">
        <w:r w:rsidR="00980F60">
          <w:rPr>
            <w:rFonts w:ascii="Times New Roman" w:hAnsi="Times New Roman"/>
            <w:noProof/>
            <w:color w:val="000000" w:themeColor="text1"/>
            <w:sz w:val="24"/>
            <w:szCs w:val="24"/>
          </w:rPr>
          <w:t>Tuškej et al.</w:t>
        </w:r>
        <w:r>
          <w:rPr>
            <w:rFonts w:ascii="Times New Roman" w:hAnsi="Times New Roman"/>
            <w:noProof/>
            <w:color w:val="000000" w:themeColor="text1"/>
            <w:sz w:val="24"/>
            <w:szCs w:val="24"/>
          </w:rPr>
          <w:t xml:space="preserve"> 2013</w:t>
        </w:r>
      </w:hyperlink>
      <w:r>
        <w:rPr>
          <w:rFonts w:ascii="Times New Roman" w:hAnsi="Times New Roman"/>
          <w:noProof/>
          <w:color w:val="000000" w:themeColor="text1"/>
          <w:sz w:val="24"/>
          <w:szCs w:val="24"/>
        </w:rPr>
        <w:t>)</w:t>
      </w:r>
      <w:r w:rsidRPr="000506AF">
        <w:rPr>
          <w:rFonts w:ascii="Times New Roman" w:hAnsi="Times New Roman"/>
          <w:color w:val="000000" w:themeColor="text1"/>
          <w:sz w:val="24"/>
          <w:szCs w:val="24"/>
        </w:rPr>
        <w:fldChar w:fldCharType="end"/>
      </w:r>
      <w:r w:rsidRPr="000506A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as well as </w:t>
      </w:r>
      <w:r w:rsidRPr="000506AF">
        <w:rPr>
          <w:rFonts w:ascii="Times New Roman" w:hAnsi="Times New Roman"/>
          <w:color w:val="000000" w:themeColor="text1"/>
          <w:sz w:val="24"/>
          <w:szCs w:val="24"/>
        </w:rPr>
        <w:t xml:space="preserve">the interaction of in-group identification and reference group labels on product evaluations </w:t>
      </w:r>
      <w:r w:rsidRPr="000506AF">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&lt;EndNote&gt;&lt;Cite&gt;&lt;Author&gt;White&lt;/Author&gt;&lt;Year&gt;2007&lt;/Year&gt;&lt;RecNum&gt;1364&lt;/RecNum&gt;&lt;DisplayText&gt;(White and Dahl 2007)&lt;/DisplayText&gt;&lt;record&gt;&lt;rec-number&gt;1364&lt;/rec-number&gt;&lt;foreign-keys&gt;&lt;key app="EN" db-id="aexfef2f2zwxx1ezexl5aexev0rd0wztsesw"&gt;1364&lt;/key&gt;&lt;key app="ENWeb" db-id="TQIWCQrtqgYAADj4dwU"&gt;1364&lt;/key&gt;&lt;/foreign-keys&gt;&lt;ref-type name="Journal Article"&gt;17&lt;/ref-type&gt;&lt;contributors&gt;&lt;authors&gt;&lt;author&gt;White, Katherine&lt;/author&gt;&lt;author&gt;Dahl, Darren W.&lt;/author&gt;&lt;/authors&gt;&lt;/contributors&gt;&lt;titles&gt;&lt;title&gt;Are All Out-Groups Created Equal? Consumer Identity and Dissociative Influence&lt;/title&gt;&lt;secondary-title&gt;Journal of Consumer Research&lt;/secondary-title&gt;&lt;/titles&gt;&lt;periodical&gt;&lt;full-title&gt;Journal of Consumer Research&lt;/full-title&gt;&lt;/periodical&gt;&lt;pages&gt;525-536&lt;/pages&gt;&lt;volume&gt;34&lt;/volume&gt;&lt;number&gt;4&lt;/number&gt;&lt;dates&gt;&lt;year&gt;2007&lt;/year&gt;&lt;/dates&gt;&lt;urls&gt;&lt;/urls&gt;&lt;electronic-resource-num&gt;10.1086/520077&lt;/electronic-resource-num&gt;&lt;/record&gt;&lt;/Cite&gt;&lt;/EndNote&gt;</w:instrText>
      </w:r>
      <w:r w:rsidRPr="000506AF">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w:t>
      </w:r>
      <w:hyperlink w:anchor="_ENREF_146" w:tooltip="White, 2007 #1364" w:history="1">
        <w:r>
          <w:rPr>
            <w:rFonts w:ascii="Times New Roman" w:hAnsi="Times New Roman"/>
            <w:noProof/>
            <w:color w:val="000000" w:themeColor="text1"/>
            <w:sz w:val="24"/>
            <w:szCs w:val="24"/>
          </w:rPr>
          <w:t>White and Dahl 2007</w:t>
        </w:r>
      </w:hyperlink>
      <w:r>
        <w:rPr>
          <w:rFonts w:ascii="Times New Roman" w:hAnsi="Times New Roman"/>
          <w:noProof/>
          <w:color w:val="000000" w:themeColor="text1"/>
          <w:sz w:val="24"/>
          <w:szCs w:val="24"/>
        </w:rPr>
        <w:t>)</w:t>
      </w:r>
      <w:r w:rsidRPr="000506AF">
        <w:rPr>
          <w:rFonts w:ascii="Times New Roman" w:hAnsi="Times New Roman"/>
          <w:color w:val="000000" w:themeColor="text1"/>
          <w:sz w:val="24"/>
          <w:szCs w:val="24"/>
        </w:rPr>
        <w:fldChar w:fldCharType="end"/>
      </w:r>
      <w:r w:rsidRPr="000506AF">
        <w:rPr>
          <w:rFonts w:ascii="Times New Roman" w:hAnsi="Times New Roman"/>
          <w:color w:val="000000" w:themeColor="text1"/>
          <w:sz w:val="24"/>
          <w:szCs w:val="24"/>
        </w:rPr>
        <w:t xml:space="preserve">, and the effect of a holiday destination personality on intent to return </w:t>
      </w:r>
      <w:r>
        <w:rPr>
          <w:rFonts w:ascii="Times New Roman" w:hAnsi="Times New Roman"/>
          <w:color w:val="000000" w:themeColor="text1"/>
          <w:sz w:val="24"/>
          <w:szCs w:val="24"/>
        </w:rPr>
        <w:t>and</w:t>
      </w:r>
      <w:r w:rsidRPr="000506AF">
        <w:rPr>
          <w:rFonts w:ascii="Times New Roman" w:hAnsi="Times New Roman"/>
          <w:color w:val="000000" w:themeColor="text1"/>
          <w:sz w:val="24"/>
          <w:szCs w:val="24"/>
        </w:rPr>
        <w:t xml:space="preserve"> recommend </w:t>
      </w:r>
      <w:r w:rsidRPr="000506AF">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&lt;EndNote&gt;&lt;Cite&gt;&lt;Author&gt;Usakli&lt;/Author&gt;&lt;Year&gt;2011&lt;/Year&gt;&lt;RecNum&gt;1265&lt;/RecNum&gt;&lt;DisplayText&gt;(Usakli and Baloglu 2011)&lt;/DisplayText&gt;&lt;record&gt;&lt;rec-number&gt;1265&lt;/rec-number&gt;&lt;foreign-keys&gt;&lt;key app="EN" db-id="aexfef2f2zwxx1ezexl5aexev0rd0wztsesw"&gt;1265&lt;/key&gt;&lt;key app="ENWeb" db-id="TQIWCQrtqgYAADj4dwU"&gt;1&lt;/key&gt;&lt;/foreign-keys&gt;&lt;ref-type name="Journal Article"&gt;17&lt;/ref-type&gt;&lt;contributors&gt;&lt;authors&gt;&lt;author&gt;Usakli, Ahmet&lt;/author&gt;&lt;author&gt;Baloglu, Seyhmus&lt;/author&gt;&lt;/authors&gt;&lt;/contributors&gt;&lt;titles&gt;&lt;title&gt;Brand personality of tourist destinations: An application of self-congruity theory&lt;/title&gt;&lt;secondary-title&gt;Tourism Management&lt;/secondary-title&gt;&lt;short-title&gt;Brand personality of tourist destinations: An application of self-congruity theory&lt;/short-title&gt;&lt;/titles&gt;&lt;periodical&gt;&lt;full-title&gt;Tourism Management&lt;/full-title&gt;&lt;/periodical&gt;&lt;pages&gt;114-127&lt;/pages&gt;&lt;volume&gt;32&lt;/volume&gt;&lt;number&gt;1&lt;/number&gt;&lt;dates&gt;&lt;year&gt;2011&lt;/year&gt;&lt;/dates&gt;&lt;urls&gt;&lt;/urls&gt;&lt;/record&gt;&lt;/Cite&gt;&lt;/EndNote&gt;</w:instrText>
      </w:r>
      <w:r w:rsidRPr="000506AF">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w:t>
      </w:r>
      <w:hyperlink w:anchor="_ENREF_141" w:tooltip="Usakli, 2011 #1265" w:history="1">
        <w:r>
          <w:rPr>
            <w:rFonts w:ascii="Times New Roman" w:hAnsi="Times New Roman"/>
            <w:noProof/>
            <w:color w:val="000000" w:themeColor="text1"/>
            <w:sz w:val="24"/>
            <w:szCs w:val="24"/>
          </w:rPr>
          <w:t>Usakli and Baloglu 2011</w:t>
        </w:r>
      </w:hyperlink>
      <w:r>
        <w:rPr>
          <w:rFonts w:ascii="Times New Roman" w:hAnsi="Times New Roman"/>
          <w:noProof/>
          <w:color w:val="000000" w:themeColor="text1"/>
          <w:sz w:val="24"/>
          <w:szCs w:val="24"/>
        </w:rPr>
        <w:t>)</w:t>
      </w:r>
      <w:r w:rsidRPr="000506AF">
        <w:rPr>
          <w:rFonts w:ascii="Times New Roman" w:hAnsi="Times New Roman"/>
          <w:color w:val="000000" w:themeColor="text1"/>
          <w:sz w:val="24"/>
          <w:szCs w:val="24"/>
        </w:rPr>
        <w:fldChar w:fldCharType="end"/>
      </w:r>
      <w:r w:rsidRPr="000506AF">
        <w:rPr>
          <w:rFonts w:ascii="Times New Roman" w:hAnsi="Times New Roman"/>
          <w:color w:val="000000" w:themeColor="text1"/>
          <w:sz w:val="24"/>
          <w:szCs w:val="24"/>
        </w:rPr>
        <w:t xml:space="preserve">.  </w:t>
      </w:r>
    </w:p>
    <w:p w14:paraId="5392F7AA" w14:textId="47D5D0C6" w:rsidR="000D176C" w:rsidRPr="00D5313C" w:rsidRDefault="000D176C" w:rsidP="00D5313C">
      <w:pPr>
        <w:spacing w:line="480" w:lineRule="auto"/>
        <w:ind w:firstLine="720"/>
        <w:jc w:val="both"/>
        <w:rPr>
          <w:rFonts w:ascii="Times New Roman" w:hAnsi="Times New Roman" w:cs="Times New Roman"/>
          <w:sz w:val="24"/>
          <w:szCs w:val="24"/>
        </w:rPr>
      </w:pPr>
      <w:r w:rsidRPr="009E5B96">
        <w:rPr>
          <w:rFonts w:ascii="Times New Roman" w:hAnsi="Times New Roman" w:cs="Times New Roman"/>
          <w:sz w:val="24"/>
          <w:szCs w:val="24"/>
        </w:rPr>
        <w:t xml:space="preserve">Taking into account that </w:t>
      </w:r>
      <w:r>
        <w:rPr>
          <w:rFonts w:ascii="Times New Roman" w:hAnsi="Times New Roman" w:cs="Times New Roman"/>
          <w:sz w:val="24"/>
          <w:szCs w:val="24"/>
        </w:rPr>
        <w:t xml:space="preserve">various factors influence </w:t>
      </w:r>
      <w:r w:rsidRPr="009E5B96">
        <w:rPr>
          <w:rFonts w:ascii="Times New Roman" w:hAnsi="Times New Roman" w:cs="Times New Roman"/>
          <w:sz w:val="24"/>
          <w:szCs w:val="24"/>
        </w:rPr>
        <w:t xml:space="preserve">the self-concept, consumer researchers have </w:t>
      </w:r>
      <w:r>
        <w:rPr>
          <w:rFonts w:ascii="Times New Roman" w:hAnsi="Times New Roman" w:cs="Times New Roman"/>
          <w:sz w:val="24"/>
          <w:szCs w:val="24"/>
        </w:rPr>
        <w:t xml:space="preserve">also </w:t>
      </w:r>
      <w:r w:rsidR="006A00A9" w:rsidRPr="009E5B96">
        <w:rPr>
          <w:rFonts w:ascii="Times New Roman" w:hAnsi="Times New Roman" w:cs="Times New Roman"/>
          <w:sz w:val="24"/>
          <w:szCs w:val="24"/>
        </w:rPr>
        <w:t>emphasized</w:t>
      </w:r>
      <w:r w:rsidRPr="009E5B96">
        <w:rPr>
          <w:rFonts w:ascii="Times New Roman" w:hAnsi="Times New Roman" w:cs="Times New Roman"/>
          <w:sz w:val="24"/>
          <w:szCs w:val="24"/>
        </w:rPr>
        <w:t xml:space="preserve"> the importance of interdisciplinary research that uses multiple theoretical lenses to study consumer phenomena</w:t>
      </w:r>
      <w:r>
        <w:rPr>
          <w:rFonts w:ascii="Times New Roman" w:hAnsi="Times New Roman" w:cs="Times New Roman"/>
          <w:sz w:val="24"/>
          <w:szCs w:val="24"/>
        </w:rPr>
        <w:t xml:space="preserve"> based on the self</w:t>
      </w:r>
      <w:r w:rsidRPr="009E5B96">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PEVuZE5vdGU+PENpdGU+PEF1dGhvcj5QaGFtPC9BdXRob3I+PFllYXI+MjAxMzwvWWVhcj48UmVj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PEVuZE5vdGU+PENpdGU+PEF1dGhvcj5QaGFtPC9BdXRob3I+PFllYXI+MjAxMzwvWWVhcj48UmVj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90" w:tooltip="McConnell, 2011 #859" w:history="1">
        <w:r>
          <w:rPr>
            <w:rFonts w:ascii="Times New Roman" w:hAnsi="Times New Roman" w:cs="Times New Roman"/>
            <w:noProof/>
            <w:sz w:val="24"/>
            <w:szCs w:val="24"/>
          </w:rPr>
          <w:t>McConnell 2011</w:t>
        </w:r>
      </w:hyperlink>
      <w:r>
        <w:rPr>
          <w:rFonts w:ascii="Times New Roman" w:hAnsi="Times New Roman" w:cs="Times New Roman"/>
          <w:noProof/>
          <w:sz w:val="24"/>
          <w:szCs w:val="24"/>
        </w:rPr>
        <w:t xml:space="preserve">; </w:t>
      </w:r>
      <w:hyperlink w:anchor="_ENREF_107" w:tooltip="Pham, 2013 #794" w:history="1">
        <w:r>
          <w:rPr>
            <w:rFonts w:ascii="Times New Roman" w:hAnsi="Times New Roman" w:cs="Times New Roman"/>
            <w:noProof/>
            <w:sz w:val="24"/>
            <w:szCs w:val="24"/>
          </w:rPr>
          <w:t>Pham 2013</w:t>
        </w:r>
      </w:hyperlink>
      <w:r>
        <w:rPr>
          <w:rFonts w:ascii="Times New Roman" w:hAnsi="Times New Roman" w:cs="Times New Roman"/>
          <w:noProof/>
          <w:sz w:val="24"/>
          <w:szCs w:val="24"/>
        </w:rPr>
        <w:t xml:space="preserve">; </w:t>
      </w:r>
      <w:hyperlink w:anchor="_ENREF_112" w:tooltip="Reed II, 2002 #444" w:history="1">
        <w:r>
          <w:rPr>
            <w:rFonts w:ascii="Times New Roman" w:hAnsi="Times New Roman" w:cs="Times New Roman"/>
            <w:noProof/>
            <w:sz w:val="24"/>
            <w:szCs w:val="24"/>
          </w:rPr>
          <w:t>Reed II 2002</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color w:val="FF0000"/>
          <w:sz w:val="24"/>
          <w:szCs w:val="24"/>
        </w:rPr>
        <w:t xml:space="preserve"> </w:t>
      </w:r>
      <w:r w:rsidRPr="008A2233">
        <w:rPr>
          <w:rFonts w:ascii="Times New Roman" w:hAnsi="Times New Roman" w:cs="Times New Roman"/>
          <w:sz w:val="24"/>
          <w:szCs w:val="24"/>
        </w:rPr>
        <w:t xml:space="preserve">In line with studies from the </w:t>
      </w:r>
      <w:r>
        <w:rPr>
          <w:rFonts w:ascii="Times New Roman" w:hAnsi="Times New Roman" w:cs="Times New Roman"/>
          <w:sz w:val="24"/>
          <w:szCs w:val="24"/>
        </w:rPr>
        <w:t xml:space="preserve">field of </w:t>
      </w:r>
      <w:r w:rsidRPr="008A2233">
        <w:rPr>
          <w:rFonts w:ascii="Times New Roman" w:hAnsi="Times New Roman" w:cs="Times New Roman"/>
          <w:sz w:val="24"/>
          <w:szCs w:val="24"/>
        </w:rPr>
        <w:t xml:space="preserve">psychology, numerous marketing studies have also adopted an </w:t>
      </w:r>
      <w:r>
        <w:rPr>
          <w:rFonts w:ascii="Times New Roman" w:hAnsi="Times New Roman" w:cs="Times New Roman"/>
          <w:sz w:val="24"/>
          <w:szCs w:val="24"/>
        </w:rPr>
        <w:t xml:space="preserve">interdisciplinary approach </w:t>
      </w:r>
      <w:r w:rsidRPr="00EF0AB8">
        <w:rPr>
          <w:rFonts w:ascii="Times New Roman" w:hAnsi="Times New Roman" w:cs="Times New Roman"/>
          <w:sz w:val="24"/>
          <w:szCs w:val="24"/>
        </w:rPr>
        <w:t xml:space="preserve">that considers the influence of various factors on the self-concept (for details see </w:t>
      </w:r>
      <w:r w:rsidR="0009156C">
        <w:rPr>
          <w:rFonts w:ascii="Times New Roman" w:hAnsi="Times New Roman" w:cs="Times New Roman"/>
          <w:sz w:val="24"/>
          <w:szCs w:val="24"/>
        </w:rPr>
        <w:t xml:space="preserve">Appendix </w:t>
      </w:r>
      <w:r w:rsidRPr="00EF0AB8">
        <w:rPr>
          <w:rFonts w:ascii="Times New Roman" w:hAnsi="Times New Roman" w:cs="Times New Roman"/>
          <w:sz w:val="24"/>
          <w:szCs w:val="24"/>
        </w:rPr>
        <w:t>Table 1). As previously mentioned, the psychology literature highlights various anteced</w:t>
      </w:r>
      <w:r>
        <w:rPr>
          <w:rFonts w:ascii="Times New Roman" w:hAnsi="Times New Roman" w:cs="Times New Roman"/>
          <w:sz w:val="24"/>
          <w:szCs w:val="24"/>
        </w:rPr>
        <w:t xml:space="preserve">ents of the self-concept (e.g., </w:t>
      </w:r>
      <w:r w:rsidRPr="00EF0AB8">
        <w:rPr>
          <w:rFonts w:ascii="Times New Roman" w:hAnsi="Times New Roman" w:cs="Times New Roman"/>
          <w:sz w:val="24"/>
          <w:szCs w:val="24"/>
        </w:rPr>
        <w:lastRenderedPageBreak/>
        <w:t>academic achievement, leadership, global culture, cognitive function)</w:t>
      </w:r>
      <w:r>
        <w:rPr>
          <w:rFonts w:ascii="Times New Roman" w:hAnsi="Times New Roman" w:cs="Times New Roman"/>
          <w:sz w:val="24"/>
          <w:szCs w:val="24"/>
        </w:rPr>
        <w:t>; h</w:t>
      </w:r>
      <w:r w:rsidRPr="00EF0AB8">
        <w:rPr>
          <w:rFonts w:ascii="Times New Roman" w:hAnsi="Times New Roman" w:cs="Times New Roman"/>
          <w:sz w:val="24"/>
          <w:szCs w:val="24"/>
        </w:rPr>
        <w:t>owever, it should be noted</w:t>
      </w:r>
      <w:r>
        <w:rPr>
          <w:rFonts w:ascii="Times New Roman" w:hAnsi="Times New Roman" w:cs="Times New Roman"/>
          <w:sz w:val="24"/>
          <w:szCs w:val="24"/>
        </w:rPr>
        <w:t xml:space="preserve"> that the current article is roo</w:t>
      </w:r>
      <w:r w:rsidRPr="00EF0AB8">
        <w:rPr>
          <w:rFonts w:ascii="Times New Roman" w:hAnsi="Times New Roman" w:cs="Times New Roman"/>
          <w:sz w:val="24"/>
          <w:szCs w:val="24"/>
        </w:rPr>
        <w:t xml:space="preserve">ted in the consumer research domain and aims to account for the dynamic nature of the self-concept </w:t>
      </w:r>
      <w:r w:rsidR="00003726">
        <w:rPr>
          <w:rFonts w:ascii="Times New Roman" w:hAnsi="Times New Roman" w:cs="Times New Roman"/>
          <w:sz w:val="24"/>
          <w:szCs w:val="24"/>
        </w:rPr>
        <w:t>life cycle</w:t>
      </w:r>
      <w:r w:rsidRPr="00EF0AB8">
        <w:rPr>
          <w:rFonts w:ascii="Times New Roman" w:hAnsi="Times New Roman" w:cs="Times New Roman"/>
          <w:sz w:val="24"/>
          <w:szCs w:val="24"/>
        </w:rPr>
        <w:t xml:space="preserve">. Therefore, this article focuses on a select few antecedents of the self-concept that (a) are expected to be influenced by actual age and (b) are likely to have an effect on consumer phenomena. Specifically, the </w:t>
      </w:r>
      <w:r>
        <w:rPr>
          <w:rFonts w:ascii="Times New Roman" w:hAnsi="Times New Roman" w:cs="Times New Roman"/>
          <w:sz w:val="24"/>
          <w:szCs w:val="24"/>
        </w:rPr>
        <w:t xml:space="preserve">marketing </w:t>
      </w:r>
      <w:r w:rsidRPr="00EF0AB8">
        <w:rPr>
          <w:rFonts w:ascii="Times New Roman" w:hAnsi="Times New Roman" w:cs="Times New Roman"/>
          <w:sz w:val="24"/>
          <w:szCs w:val="24"/>
        </w:rPr>
        <w:t xml:space="preserve">literature suggests that </w:t>
      </w:r>
      <w:r>
        <w:rPr>
          <w:rFonts w:ascii="Times New Roman" w:hAnsi="Times New Roman" w:cs="Times New Roman"/>
          <w:sz w:val="24"/>
          <w:szCs w:val="24"/>
        </w:rPr>
        <w:t xml:space="preserve">global culture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&lt;EndNote&gt;&lt;Cite&gt;&lt;Author&gt;Zhang&lt;/Author&gt;&lt;Year&gt;2009&lt;/Year&gt;&lt;RecNum&gt;1064&lt;/RecNum&gt;&lt;DisplayText&gt;(Zhang and Khare 2009)&lt;/DisplayText&gt;&lt;record&gt;&lt;rec-number&gt;1064&lt;/rec-number&gt;&lt;foreign-keys&gt;&lt;key app="EN" db-id="xt5zf9xwnp020aezr9npdszb2wawp5svr9ax"&gt;1064&lt;/key&gt;&lt;key app="ENWeb" db-id="TQIWCQrtqgYAADj4dwU"&gt;249&lt;/key&gt;&lt;/foreign-keys&gt;&lt;ref-type name="Journal Article"&gt;17&lt;/ref-type&gt;&lt;contributors&gt;&lt;authors&gt;&lt;author&gt;Zhang, Yinlong&lt;/author&gt;&lt;author&gt;Khare, Adwait&lt;/author&gt;&lt;/authors&gt;&lt;/contributors&gt;&lt;titles&gt;&lt;title&gt;The Impact of Accessible Identities on the Evaluation of Global versus Local Products&lt;/title&gt;&lt;secondary-title&gt;Journal of Consumer Research&lt;/secondary-title&gt;&lt;/titles&gt;&lt;periodical&gt;&lt;full-title&gt;Journal of Consumer Research&lt;/full-title&gt;&lt;/periodical&gt;&lt;pages&gt;524-537&lt;/pages&gt;&lt;volume&gt;36&lt;/volume&gt;&lt;number&gt;3&lt;/number&gt;&lt;dates&gt;&lt;year&gt;2009&lt;/year&gt;&lt;/dates&gt;&lt;urls&gt;&lt;/urls&gt;&lt;/record&gt;&lt;/Cite&gt;&lt;/EndNote&gt;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51" w:tooltip="Zhang, 2009 #1064" w:history="1">
        <w:r>
          <w:rPr>
            <w:rFonts w:ascii="Times New Roman" w:hAnsi="Times New Roman" w:cs="Times New Roman"/>
            <w:noProof/>
            <w:sz w:val="24"/>
            <w:szCs w:val="24"/>
          </w:rPr>
          <w:t>Zhang and Khare 2009</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life events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&lt;EndNote&gt;&lt;Cite&gt;&lt;Author&gt;Mathur&lt;/Author&gt;&lt;Year&gt;2008&lt;/Year&gt;&lt;RecNum&gt;849&lt;/RecNum&gt;&lt;DisplayText&gt;(Mathur, Moschis, and  Lee 2008)&lt;/DisplayText&gt;&lt;record&gt;&lt;rec-number&gt;849&lt;/rec-number&gt;&lt;foreign-keys&gt;&lt;key app="EN" db-id="aexfef2f2zwxx1ezexl5aexev0rd0wztsesw"&gt;849&lt;/key&gt;&lt;key app="ENWeb" db-id="TQIWCQrtqgYAADj4dwU"&gt;1169&lt;/key&gt;&lt;/foreign-keys&gt;&lt;ref-type name="Journal Article"&gt;17&lt;/ref-type&gt;&lt;contributors&gt;&lt;authors&gt;&lt;author&gt;Mathur, Anil&lt;/author&gt;&lt;author&gt;Moschis, GeorgeP&lt;/author&gt;&lt;author&gt;Lee, Euehun&lt;/author&gt;&lt;/authors&gt;&lt;/contributors&gt;&lt;titles&gt;&lt;title&gt;A longitudinal study of the effects of life status changes on changes in consumer preferences&lt;/title&gt;&lt;secondary-title&gt;Journal of The Academy of Marketing Science&lt;/secondary-title&gt;&lt;alt-title&gt;J. of the Acad. Mark. Sci.&lt;/alt-title&gt;&lt;/titles&gt;&lt;periodical&gt;&lt;full-title&gt;Journal of The Academy of Marketing Science&lt;/full-title&gt;&lt;/periodical&gt;&lt;alt-periodical&gt;&lt;full-title&gt;Journal of The Academy of Marketing Science&lt;/full-title&gt;&lt;abbr-1&gt;J. of the Acad. Mark. Sci.&lt;/abbr-1&gt;&lt;/alt-periodical&gt;&lt;pages&gt;234-246&lt;/pages&gt;&lt;volume&gt;36&lt;/volume&gt;&lt;number&gt;2&lt;/number&gt;&lt;keywords&gt;&lt;keyword&gt;Life status changes&lt;/keyword&gt;&lt;keyword&gt;Changes in consumer preferences&lt;/keyword&gt;&lt;keyword&gt;Stressful life events&lt;/keyword&gt;&lt;/keywords&gt;&lt;dates&gt;&lt;year&gt;2008&lt;/year&gt;&lt;pub-dates&gt;&lt;date&gt;2008/06/01&lt;/date&gt;&lt;/pub-dates&gt;&lt;/dates&gt;&lt;publisher&gt;Springer US&lt;/publisher&gt;&lt;urls&gt;&lt;related-urls&gt;&lt;url&gt;http://dx.doi.org/10.1007/s11747-007-0021-9&lt;/url&gt;&lt;/related-urls&gt;&lt;/urls&gt;&lt;language&gt;English&lt;/language&gt;&lt;/record&gt;&lt;/Cite&gt;&lt;/EndNote&gt;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86" w:tooltip="Mathur, 2008 #849" w:history="1">
        <w:r>
          <w:rPr>
            <w:rFonts w:ascii="Times New Roman" w:hAnsi="Times New Roman" w:cs="Times New Roman"/>
            <w:noProof/>
            <w:sz w:val="24"/>
            <w:szCs w:val="24"/>
          </w:rPr>
          <w:t>Mathur, Moschis, and  Lee 2008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as well as cognitive and desired age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&lt;EndNote&gt;&lt;Cite&gt;&lt;Author&gt;Van Auken&lt;/Author&gt;&lt;Year&gt;2006&lt;/Year&gt;&lt;RecNum&gt;1267&lt;/RecNum&gt;&lt;DisplayText&gt;(Van Auken, Barry, and  Bagozzi 2006)&lt;/DisplayText&gt;&lt;record&gt;&lt;rec-number&gt;1267&lt;/rec-number&gt;&lt;foreign-keys&gt;&lt;key app="EN" db-id="aexfef2f2zwxx1ezexl5aexev0rd0wztsesw"&gt;1267&lt;/key&gt;&lt;key app="ENWeb" db-id="TQIWCQrtqgYAADj4dwU"&gt;1170&lt;/key&gt;&lt;/foreign-keys&gt;&lt;ref-type name="Journal Article"&gt;17&lt;/ref-type&gt;&lt;contributors&gt;&lt;authors&gt;&lt;author&gt;Van Auken, Stuart&lt;/author&gt;&lt;author&gt;Barry, Thomas E.&lt;/author&gt;&lt;author&gt;Bagozzi, Richard P.&lt;/author&gt;&lt;/authors&gt;&lt;/contributors&gt;&lt;titles&gt;&lt;title&gt;A Cross-Country Construct Validation of Cognitive Age&lt;/title&gt;&lt;secondary-title&gt;Journal of The Academy of Marketing Science&lt;/secondary-title&gt;&lt;/titles&gt;&lt;periodical&gt;&lt;full-title&gt;Journal of The Academy of Marketing Science&lt;/full-title&gt;&lt;/periodical&gt;&lt;pages&gt;439-455&lt;/pages&gt;&lt;volume&gt;34&lt;/volume&gt;&lt;number&gt;3&lt;/number&gt;&lt;dates&gt;&lt;year&gt;2006&lt;/year&gt;&lt;pub-dates&gt;&lt;date&gt;July 1, 2006&lt;/date&gt;&lt;/pub-dates&gt;&lt;/dates&gt;&lt;urls&gt;&lt;related-urls&gt;&lt;url&gt;http://jam.sagepub.com/content/34/3/439.abstract&lt;/url&gt;&lt;/related-urls&gt;&lt;/urls&gt;&lt;/record&gt;&lt;/Cite&gt;&lt;/EndNote&gt;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42" w:tooltip="Van Auken, 2006 #1267" w:history="1">
        <w:r w:rsidR="00B06441">
          <w:rPr>
            <w:rFonts w:ascii="Times New Roman" w:hAnsi="Times New Roman" w:cs="Times New Roman"/>
            <w:noProof/>
            <w:sz w:val="24"/>
            <w:szCs w:val="24"/>
          </w:rPr>
          <w:t>Van Auken et al.</w:t>
        </w:r>
        <w:r>
          <w:rPr>
            <w:rFonts w:ascii="Times New Roman" w:hAnsi="Times New Roman" w:cs="Times New Roman"/>
            <w:noProof/>
            <w:sz w:val="24"/>
            <w:szCs w:val="24"/>
          </w:rPr>
          <w:t xml:space="preserve"> 2006</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influence consumer phenomena through changes to the self-concept, </w:t>
      </w:r>
      <w:r w:rsidRPr="000506AF">
        <w:rPr>
          <w:rFonts w:ascii="Times New Roman" w:hAnsi="Times New Roman" w:cs="Times New Roman"/>
          <w:color w:val="000000" w:themeColor="text1"/>
          <w:sz w:val="24"/>
          <w:szCs w:val="24"/>
        </w:rPr>
        <w:t>while also being affected by an individual’s actual age (</w:t>
      </w:r>
      <w:r w:rsidR="0009156C">
        <w:rPr>
          <w:rFonts w:ascii="Times New Roman" w:hAnsi="Times New Roman" w:cs="Times New Roman"/>
          <w:color w:val="000000" w:themeColor="text1"/>
          <w:sz w:val="24"/>
          <w:szCs w:val="24"/>
        </w:rPr>
        <w:t xml:space="preserve">Appendix </w:t>
      </w:r>
      <w:r w:rsidRPr="000506AF">
        <w:rPr>
          <w:rFonts w:ascii="Times New Roman" w:hAnsi="Times New Roman" w:cs="Times New Roman"/>
          <w:color w:val="000000" w:themeColor="text1"/>
          <w:sz w:val="24"/>
          <w:szCs w:val="24"/>
        </w:rPr>
        <w:t xml:space="preserve">Table 2). </w:t>
      </w:r>
    </w:p>
    <w:p w14:paraId="483418B6" w14:textId="0E4C18CB" w:rsidR="000D176C" w:rsidRPr="006E199B" w:rsidRDefault="000D176C" w:rsidP="000D176C">
      <w:pPr>
        <w:spacing w:line="480" w:lineRule="auto"/>
        <w:ind w:firstLine="720"/>
        <w:jc w:val="both"/>
        <w:rPr>
          <w:rFonts w:ascii="Times New Roman" w:hAnsi="Times New Roman" w:cs="Times New Roman"/>
          <w:color w:val="FF0000"/>
          <w:sz w:val="24"/>
          <w:szCs w:val="24"/>
        </w:rPr>
      </w:pPr>
      <w:r w:rsidRPr="0053420D">
        <w:rPr>
          <w:rFonts w:ascii="Times New Roman" w:hAnsi="Times New Roman" w:cs="Times New Roman"/>
          <w:sz w:val="24"/>
          <w:szCs w:val="24"/>
        </w:rPr>
        <w:t xml:space="preserve">Interestingly, similarly to the psychology domain, the aforementioned studies either </w:t>
      </w:r>
      <w:r>
        <w:rPr>
          <w:rFonts w:ascii="Times New Roman" w:hAnsi="Times New Roman" w:cs="Times New Roman"/>
          <w:sz w:val="24"/>
          <w:szCs w:val="24"/>
        </w:rPr>
        <w:t>simply</w:t>
      </w:r>
      <w:r w:rsidRPr="0053420D">
        <w:rPr>
          <w:rFonts w:ascii="Times New Roman" w:hAnsi="Times New Roman" w:cs="Times New Roman"/>
          <w:sz w:val="24"/>
          <w:szCs w:val="24"/>
        </w:rPr>
        <w:t xml:space="preserve"> acknowledge in their discussion that actual age may influence how the self-concept affects consumer phenomena such as brand perceptions, or their research design </w:t>
      </w:r>
      <w:r>
        <w:rPr>
          <w:rFonts w:ascii="Times New Roman" w:hAnsi="Times New Roman" w:cs="Times New Roman"/>
          <w:sz w:val="24"/>
          <w:szCs w:val="24"/>
        </w:rPr>
        <w:t>only</w:t>
      </w:r>
      <w:r w:rsidRPr="0053420D">
        <w:rPr>
          <w:rFonts w:ascii="Times New Roman" w:hAnsi="Times New Roman" w:cs="Times New Roman"/>
          <w:sz w:val="24"/>
          <w:szCs w:val="24"/>
        </w:rPr>
        <w:t xml:space="preserve"> focuses on one phase of the self-concept </w:t>
      </w:r>
      <w:r w:rsidR="00003726">
        <w:rPr>
          <w:rFonts w:ascii="Times New Roman" w:hAnsi="Times New Roman" w:cs="Times New Roman"/>
          <w:sz w:val="24"/>
          <w:szCs w:val="24"/>
        </w:rPr>
        <w:t>life cycle</w:t>
      </w:r>
      <w:r w:rsidRPr="0053420D">
        <w:rPr>
          <w:rFonts w:ascii="Times New Roman" w:hAnsi="Times New Roman" w:cs="Times New Roman"/>
          <w:sz w:val="24"/>
          <w:szCs w:val="24"/>
        </w:rPr>
        <w:t xml:space="preserve">. However, none of these studies accounts for the full </w:t>
      </w:r>
      <w:r w:rsidR="00003726">
        <w:rPr>
          <w:rFonts w:ascii="Times New Roman" w:hAnsi="Times New Roman" w:cs="Times New Roman"/>
          <w:sz w:val="24"/>
          <w:szCs w:val="24"/>
        </w:rPr>
        <w:t>life cycle</w:t>
      </w:r>
      <w:r w:rsidRPr="0053420D">
        <w:rPr>
          <w:rFonts w:ascii="Times New Roman" w:hAnsi="Times New Roman" w:cs="Times New Roman"/>
          <w:sz w:val="24"/>
          <w:szCs w:val="24"/>
        </w:rPr>
        <w:t xml:space="preserve"> of the self-concept</w:t>
      </w:r>
      <w:r>
        <w:rPr>
          <w:rFonts w:ascii="Times New Roman" w:hAnsi="Times New Roman" w:cs="Times New Roman"/>
          <w:color w:val="FF0000"/>
          <w:sz w:val="24"/>
          <w:szCs w:val="24"/>
        </w:rPr>
        <w:t xml:space="preserve">. </w:t>
      </w:r>
      <w:r w:rsidR="006A00A9">
        <w:rPr>
          <w:rFonts w:ascii="Times New Roman" w:hAnsi="Times New Roman" w:cs="Times New Roman"/>
          <w:sz w:val="24"/>
          <w:szCs w:val="24"/>
        </w:rPr>
        <w:t>To</w:t>
      </w:r>
      <w:r w:rsidRPr="0053420D">
        <w:rPr>
          <w:rFonts w:ascii="Times New Roman" w:hAnsi="Times New Roman" w:cs="Times New Roman"/>
          <w:sz w:val="24"/>
          <w:szCs w:val="24"/>
        </w:rPr>
        <w:t xml:space="preserve"> bridge this knowledge gap, the current article considers the role of actual age in order to </w:t>
      </w:r>
      <w:r>
        <w:rPr>
          <w:rFonts w:ascii="Times New Roman" w:hAnsi="Times New Roman" w:cs="Times New Roman"/>
          <w:sz w:val="24"/>
          <w:szCs w:val="24"/>
        </w:rPr>
        <w:t>offer a foundation to improve the understanding of how each of these factors potentially influence the self-concept and, perhaps more importantly for consumer researchers, the subsequent impact on a consumer’s brand perceptions.</w:t>
      </w:r>
    </w:p>
    <w:p w14:paraId="11A4E3CC" w14:textId="32326AB0" w:rsidR="000D176C" w:rsidRDefault="000D176C" w:rsidP="000D176C">
      <w:pPr>
        <w:spacing w:after="0" w:line="480" w:lineRule="auto"/>
        <w:ind w:firstLine="720"/>
        <w:jc w:val="both"/>
        <w:rPr>
          <w:rFonts w:ascii="Times New Roman" w:hAnsi="Times New Roman"/>
          <w:sz w:val="24"/>
          <w:szCs w:val="24"/>
        </w:rPr>
      </w:pPr>
      <w:r w:rsidRPr="00376CDF">
        <w:rPr>
          <w:rFonts w:ascii="Times New Roman" w:hAnsi="Times New Roman"/>
          <w:sz w:val="24"/>
          <w:szCs w:val="24"/>
        </w:rPr>
        <w:t xml:space="preserve">Recent reviews show that the self-concept is a key construct that influences consumer brand perceptions </w:t>
      </w:r>
      <w:r w:rsidRPr="00376CDF">
        <w:rPr>
          <w:rFonts w:ascii="Times New Roman" w:hAnsi="Times New Roman"/>
          <w:sz w:val="24"/>
          <w:szCs w:val="24"/>
        </w:rPr>
        <w:fldChar w:fldCharType="begin"/>
      </w:r>
      <w:r>
        <w:rPr>
          <w:rFonts w:ascii="Times New Roman" w:hAnsi="Times New Roman"/>
          <w:sz w:val="24"/>
          <w:szCs w:val="24"/>
        </w:rPr>
        <w:instrText xml:space="preserve"> ADDIN EN.CITE &lt;EndNote&gt;&lt;Cite&gt;&lt;Author&gt;Aguirre-Rodriguez&lt;/Author&gt;&lt;Year&gt;2012&lt;/Year&gt;&lt;RecNum&gt;36&lt;/RecNum&gt;&lt;DisplayText&gt;(Aguirre-Rodriguez, et al. 2012; Hosany and Martin 2012)&lt;/DisplayText&gt;&lt;record&gt;&lt;rec-number&gt;36&lt;/rec-number&gt;&lt;foreign-keys&gt;&lt;key app="EN" db-id="aexfef2f2zwxx1ezexl5aexev0rd0wztsesw"&gt;36&lt;/key&gt;&lt;key app="ENWeb" db-id="TQIWCQrtqgYAADj4dwU"&gt;269&lt;/key&gt;&lt;/foreign-keys&gt;&lt;ref-type name="Journal Article"&gt;17&lt;/ref-type&gt;&lt;contributors&gt;&lt;authors&gt;&lt;author&gt;Aguirre-Rodriguez, Alexandra&lt;/author&gt;&lt;author&gt;Bosnjak, Michael&lt;/author&gt;&lt;author&gt;Sirgy, M. Joseph&lt;/author&gt;&lt;/authors&gt;&lt;/contributors&gt;&lt;titles&gt;&lt;title&gt;Moderators of the self-congruity effect on consumer decision-making: A meta-analysis&lt;/title&gt;&lt;secondary-title&gt;Journal of Business Research&lt;/secondary-title&gt;&lt;/titles&gt;&lt;periodical&gt;&lt;full-title&gt;Journal of Business Research&lt;/full-title&gt;&lt;/periodical&gt;&lt;pages&gt;1179–1188&lt;/pages&gt;&lt;volume&gt;65&lt;/volume&gt;&lt;number&gt;8&lt;/number&gt;&lt;dates&gt;&lt;year&gt;2012&lt;/year&gt;&lt;/dates&gt;&lt;urls&gt;&lt;related-urls&gt;&lt;url&gt;http://www.sciencedirect.com/science/article/pii/S0148296311002670&lt;/url&gt;&lt;/related-urls&gt;&lt;/urls&gt;&lt;/record&gt;&lt;/Cite&gt;&lt;Cite&gt;&lt;Author&gt;Hosany&lt;/Author&gt;&lt;Year&gt;2012&lt;/Year&gt;&lt;RecNum&gt;609&lt;/RecNum&gt;&lt;record&gt;&lt;rec-number&gt;609&lt;/rec-number&gt;&lt;foreign-keys&gt;&lt;key app="EN" db-id="aexfef2f2zwxx1ezexl5aexev0rd0wztsesw"&gt;609&lt;/key&gt;&lt;key app="ENWeb" db-id="TQIWCQrtqgYAADj4dwU"&gt;823&lt;/key&gt;&lt;/foreign-keys&gt;&lt;ref-type name="Journal Article"&gt;17&lt;/ref-type&gt;&lt;contributors&gt;&lt;authors&gt;&lt;author&gt;Hosany,  Sameer&lt;/author&gt;&lt;author&gt;Martin, Drew&lt;/author&gt;&lt;/authors&gt;&lt;/contributors&gt;&lt;titles&gt;&lt;title&gt;Self-image congruence in consumer behavior&lt;/title&gt;&lt;secondary-title&gt;Journal of Business Research&lt;/secondary-title&gt;&lt;/titles&gt;&lt;periodical&gt;&lt;full-title&gt;Journal of Business Research&lt;/full-title&gt;&lt;/periodical&gt;&lt;pages&gt;685–691&lt;/pages&gt;&lt;volume&gt;65&lt;/volume&gt;&lt;dates&gt;&lt;year&gt;2012&lt;/year&gt;&lt;/dates&gt;&lt;urls&gt;&lt;/urls&gt;&lt;/record&gt;&lt;/Cite&gt;&lt;/EndNote&gt;</w:instrText>
      </w:r>
      <w:r w:rsidRPr="00376CDF">
        <w:rPr>
          <w:rFonts w:ascii="Times New Roman" w:hAnsi="Times New Roman"/>
          <w:sz w:val="24"/>
          <w:szCs w:val="24"/>
        </w:rPr>
        <w:fldChar w:fldCharType="separate"/>
      </w:r>
      <w:r>
        <w:rPr>
          <w:rFonts w:ascii="Times New Roman" w:hAnsi="Times New Roman"/>
          <w:noProof/>
          <w:sz w:val="24"/>
          <w:szCs w:val="24"/>
        </w:rPr>
        <w:t>(</w:t>
      </w:r>
      <w:hyperlink w:anchor="_ENREF_2" w:tooltip="Aguirre-Rodriguez, 2012 #36" w:history="1">
        <w:r w:rsidR="00B06441">
          <w:rPr>
            <w:rFonts w:ascii="Times New Roman" w:hAnsi="Times New Roman"/>
            <w:noProof/>
            <w:sz w:val="24"/>
            <w:szCs w:val="24"/>
          </w:rPr>
          <w:t>Aguirre-Rodriguez</w:t>
        </w:r>
        <w:r>
          <w:rPr>
            <w:rFonts w:ascii="Times New Roman" w:hAnsi="Times New Roman"/>
            <w:noProof/>
            <w:sz w:val="24"/>
            <w:szCs w:val="24"/>
          </w:rPr>
          <w:t xml:space="preserve"> et al. 2012</w:t>
        </w:r>
      </w:hyperlink>
      <w:r>
        <w:rPr>
          <w:rFonts w:ascii="Times New Roman" w:hAnsi="Times New Roman"/>
          <w:noProof/>
          <w:sz w:val="24"/>
          <w:szCs w:val="24"/>
        </w:rPr>
        <w:t xml:space="preserve">; </w:t>
      </w:r>
      <w:hyperlink w:anchor="_ENREF_57" w:tooltip="Hosany, 2012 #609" w:history="1">
        <w:r>
          <w:rPr>
            <w:rFonts w:ascii="Times New Roman" w:hAnsi="Times New Roman"/>
            <w:noProof/>
            <w:sz w:val="24"/>
            <w:szCs w:val="24"/>
          </w:rPr>
          <w:t>Hosany and Martin 2012</w:t>
        </w:r>
      </w:hyperlink>
      <w:r>
        <w:rPr>
          <w:rFonts w:ascii="Times New Roman" w:hAnsi="Times New Roman"/>
          <w:noProof/>
          <w:sz w:val="24"/>
          <w:szCs w:val="24"/>
        </w:rPr>
        <w:t>)</w:t>
      </w:r>
      <w:r w:rsidRPr="00376CDF">
        <w:rPr>
          <w:rFonts w:ascii="Times New Roman" w:hAnsi="Times New Roman"/>
          <w:sz w:val="24"/>
          <w:szCs w:val="24"/>
        </w:rPr>
        <w:fldChar w:fldCharType="end"/>
      </w:r>
      <w:r w:rsidRPr="00376CDF">
        <w:rPr>
          <w:rFonts w:ascii="Times New Roman" w:hAnsi="Times New Roman"/>
          <w:sz w:val="24"/>
          <w:szCs w:val="24"/>
        </w:rPr>
        <w:t>.</w:t>
      </w:r>
      <w:r>
        <w:rPr>
          <w:rFonts w:ascii="Times New Roman" w:hAnsi="Times New Roman"/>
          <w:sz w:val="24"/>
          <w:szCs w:val="24"/>
        </w:rPr>
        <w:t xml:space="preserve"> Evidence suggests that the self-concept influences various brand-related outcomes, such as brand loyalty </w:t>
      </w:r>
      <w:r>
        <w:rPr>
          <w:rFonts w:ascii="Times New Roman" w:hAnsi="Times New Roman"/>
          <w:sz w:val="24"/>
          <w:szCs w:val="24"/>
        </w:rPr>
        <w:fldChar w:fldCharType="begin">
          <w:fldData xml:space="preserve">PEVuZE5vdGU+PENpdGU+PEF1dGhvcj5NYXpvZGllcjwvQXV0aG9yPjxZZWFyPjIwMTI8L1llYXI+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PEVuZE5vdGU+PENpdGU+PEF1dGhvcj5NYXpvZGllcjwvQXV0aG9yPjxZZWFyPjIwMTI8L1llYXI+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w:t>
      </w:r>
      <w:hyperlink w:anchor="_ENREF_89" w:tooltip="Mazodier, 2012 #854" w:history="1">
        <w:r>
          <w:rPr>
            <w:rFonts w:ascii="Times New Roman" w:hAnsi="Times New Roman"/>
            <w:noProof/>
            <w:sz w:val="24"/>
            <w:szCs w:val="24"/>
          </w:rPr>
          <w:t>Mazodier and Merunka 2012</w:t>
        </w:r>
      </w:hyperlink>
      <w:r>
        <w:rPr>
          <w:rFonts w:ascii="Times New Roman" w:hAnsi="Times New Roman"/>
          <w:noProof/>
          <w:sz w:val="24"/>
          <w:szCs w:val="24"/>
        </w:rPr>
        <w:t xml:space="preserve">; </w:t>
      </w:r>
      <w:hyperlink w:anchor="_ENREF_123" w:tooltip="Sirgy, 2008 #1138" w:history="1">
        <w:r w:rsidR="00B06441">
          <w:rPr>
            <w:rFonts w:ascii="Times New Roman" w:hAnsi="Times New Roman"/>
            <w:noProof/>
            <w:sz w:val="24"/>
            <w:szCs w:val="24"/>
          </w:rPr>
          <w:t>Sirgy</w:t>
        </w:r>
        <w:r>
          <w:rPr>
            <w:rFonts w:ascii="Times New Roman" w:hAnsi="Times New Roman"/>
            <w:noProof/>
            <w:sz w:val="24"/>
            <w:szCs w:val="24"/>
          </w:rPr>
          <w:t xml:space="preserve"> et al. 2008</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brand love </w:t>
      </w:r>
      <w:r>
        <w:rPr>
          <w:rFonts w:ascii="Times New Roman" w:hAnsi="Times New Roman"/>
          <w:sz w:val="24"/>
          <w:szCs w:val="24"/>
        </w:rPr>
        <w:fldChar w:fldCharType="begin">
          <w:fldData xml:space="preserve">PEVuZE5vdGU+PENpdGU+PEF1dGhvcj5DYXJyb2xsPC9BdXRob3I+PFllYXI+MjAwNjwvWWVhcj48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PEVuZE5vdGU+PENpdGU+PEF1dGhvcj5DYXJyb2xsPC9BdXRob3I+PFllYXI+MjAwNjwvWWVhcj48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w:t>
      </w:r>
      <w:hyperlink w:anchor="_ENREF_13" w:tooltip="Batra, 2012 #1184" w:history="1">
        <w:r w:rsidR="00B06441">
          <w:rPr>
            <w:rFonts w:ascii="Times New Roman" w:hAnsi="Times New Roman"/>
            <w:noProof/>
            <w:sz w:val="24"/>
            <w:szCs w:val="24"/>
          </w:rPr>
          <w:t>Batra et al.</w:t>
        </w:r>
        <w:r>
          <w:rPr>
            <w:rFonts w:ascii="Times New Roman" w:hAnsi="Times New Roman"/>
            <w:noProof/>
            <w:sz w:val="24"/>
            <w:szCs w:val="24"/>
          </w:rPr>
          <w:t xml:space="preserve"> 2012</w:t>
        </w:r>
      </w:hyperlink>
      <w:r>
        <w:rPr>
          <w:rFonts w:ascii="Times New Roman" w:hAnsi="Times New Roman"/>
          <w:noProof/>
          <w:sz w:val="24"/>
          <w:szCs w:val="24"/>
        </w:rPr>
        <w:t xml:space="preserve">; </w:t>
      </w:r>
      <w:hyperlink w:anchor="_ENREF_20" w:tooltip="Carroll, 2006 #193" w:history="1">
        <w:r>
          <w:rPr>
            <w:rFonts w:ascii="Times New Roman" w:hAnsi="Times New Roman"/>
            <w:noProof/>
            <w:sz w:val="24"/>
            <w:szCs w:val="24"/>
          </w:rPr>
          <w:t>Carroll and Ahuvia 2006</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or emotional brand attachment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&lt;EndNote&gt;&lt;Cite&gt;&lt;Author&gt;Malär&lt;/Author&gt;&lt;Year&gt;2011&lt;/Year&gt;&lt;RecNum&gt;809&lt;/RecNum&gt;&lt;DisplayText&gt;(Malär, Krohmer, Hoyer, and  Nyffenegger 2011)&lt;/DisplayText&gt;&lt;record&gt;&lt;rec-number&gt;809&lt;/rec-number&gt;&lt;foreign-keys&gt;&lt;key app="EN" db-id="aexfef2f2zwxx1ezexl5aexev0rd0wztsesw"&gt;809&lt;/key&gt;&lt;key app="ENWeb" db-id="TQIWCQrtqgYAADj4dwU"&gt;142&lt;/key&gt;&lt;/foreign-keys&gt;&lt;ref-type name="Journal Article"&gt;17&lt;/ref-type&gt;&lt;contributors&gt;&lt;authors&gt;&lt;author&gt;Malär, Lucia&lt;/author&gt;&lt;author&gt;Krohmer, Harley&lt;/author&gt;&lt;author&gt;Hoyer, Wayne D.&lt;/author&gt;&lt;author&gt;Nyffenegger, Bettina&lt;/author&gt;&lt;/authors&gt;&lt;/contributors&gt;&lt;titles&gt;&lt;title&gt;Emotional Brand Attachment and Brand Personality: The Relative Importance of the Actual and the Ideal Self.&lt;/title&gt;&lt;secondary-title&gt;Journal of Marketing&lt;/secondary-title&gt;&lt;/titles&gt;&lt;periodical&gt;&lt;full-title&gt;Journal of Marketing&lt;/full-title&gt;&lt;/periodical&gt;&lt;pages&gt;35-52&lt;/pages&gt;&lt;volume&gt;75&lt;/volume&gt;&lt;number&gt;July&lt;/number&gt;&lt;dates&gt;&lt;year&gt;2011&lt;/year&gt;&lt;/dates&gt;&lt;urls&gt;&lt;/urls&gt;&lt;/record&gt;&lt;/Cite&gt;&lt;/EndNote&gt;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77" w:tooltip="Malär, 2011 #809" w:history="1">
        <w:r w:rsidR="00B06441">
          <w:rPr>
            <w:rFonts w:ascii="Times New Roman" w:hAnsi="Times New Roman"/>
            <w:noProof/>
            <w:sz w:val="24"/>
            <w:szCs w:val="24"/>
          </w:rPr>
          <w:t xml:space="preserve">Malär et al. </w:t>
        </w:r>
        <w:r>
          <w:rPr>
            <w:rFonts w:ascii="Times New Roman" w:hAnsi="Times New Roman"/>
            <w:noProof/>
            <w:sz w:val="24"/>
            <w:szCs w:val="24"/>
          </w:rPr>
          <w:t>2011</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to name a few. </w:t>
      </w:r>
    </w:p>
    <w:p w14:paraId="7DC3CF3D" w14:textId="6CA5B14B" w:rsidR="000D176C" w:rsidRPr="000506AF" w:rsidRDefault="000D176C" w:rsidP="000D176C">
      <w:pPr>
        <w:spacing w:after="0" w:line="480" w:lineRule="auto"/>
        <w:ind w:firstLine="720"/>
        <w:jc w:val="both"/>
        <w:rPr>
          <w:rFonts w:ascii="Times New Roman" w:hAnsi="Times New Roman"/>
          <w:color w:val="000000" w:themeColor="text1"/>
          <w:sz w:val="24"/>
          <w:szCs w:val="24"/>
        </w:rPr>
      </w:pPr>
      <w:r w:rsidRPr="000506AF">
        <w:rPr>
          <w:rFonts w:ascii="Times New Roman" w:hAnsi="Times New Roman"/>
          <w:color w:val="000000" w:themeColor="text1"/>
          <w:sz w:val="24"/>
          <w:szCs w:val="24"/>
        </w:rPr>
        <w:t>It should be noted that the influence of the self-concept on brand-related outcomes is not limited to positive effects</w:t>
      </w:r>
      <w:r>
        <w:rPr>
          <w:rFonts w:ascii="Times New Roman" w:hAnsi="Times New Roman"/>
          <w:color w:val="000000" w:themeColor="text1"/>
          <w:sz w:val="24"/>
          <w:szCs w:val="24"/>
        </w:rPr>
        <w:t>; f</w:t>
      </w:r>
      <w:r w:rsidRPr="000506AF">
        <w:rPr>
          <w:rFonts w:ascii="Times New Roman" w:hAnsi="Times New Roman"/>
          <w:color w:val="000000" w:themeColor="text1"/>
          <w:sz w:val="24"/>
          <w:szCs w:val="24"/>
        </w:rPr>
        <w:t xml:space="preserve">or instance, Campbell et al.’s </w:t>
      </w:r>
      <w:r w:rsidRPr="000506AF">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 ExcludeAuth="1"&gt;&lt;Author&gt;Campbell&lt;/Author&gt;&lt;Year&gt;1996&lt;/Year&gt;&lt;RecNum&gt;1358&lt;/RecNum&gt;&lt;DisplayText&gt;(1996)&lt;/DisplayText&gt;&lt;record&gt;&lt;rec-number&gt;1358&lt;/rec-number&gt;&lt;foreign-keys&gt;&lt;key app="EN" db-id="aexfef2f2zwxx1ezexl5aexev0rd0wztsesw"&gt;1358&lt;/key&gt;&lt;key app="ENWeb" db-id="TQIWCQrtqgYAADj4dwU"&gt;1358&lt;/key&gt;&lt;/foreign-keys&gt;&lt;ref-type name="Journal Article"&gt;17&lt;/ref-type&gt;&lt;contributors&gt;&lt;authors&gt;&lt;author&gt;Campbell, Jennifer D.&lt;/author&gt;&lt;author&gt;Trapnell, Paul D.&lt;/author&gt;&lt;author&gt;Heine, Steven J.&lt;/author&gt;&lt;author&gt;Katz, Ilana M.&lt;/author&gt;&lt;author&gt;Lavallee, Loraine F.&lt;/author&gt;&lt;author&gt;Lehman, Darrin R&lt;/author&gt;&lt;/authors&gt;&lt;/contributors&gt;&lt;titles&gt;&lt;title&gt;Self-concept clarity: Measurement, personality correlates, and cultural boundaries&lt;/title&gt;&lt;secondary-title&gt;Journal of Personality and Social Psychology&lt;/secondary-title&gt;&lt;/titles&gt;&lt;periodical&gt;&lt;full-title&gt;Journal of Personality and Social Psychology&lt;/full-title&gt;&lt;/periodical&gt;&lt;pages&gt;41-156&lt;/pages&gt;&lt;volume&gt;70&lt;/volume&gt;&lt;number&gt;1&lt;/number&gt;&lt;dates&gt;&lt;year&gt;1996&lt;/year&gt;&lt;/dates&gt;&lt;urls&gt;&lt;/urls&gt;&lt;/record&gt;&lt;/Cite&gt;&lt;/EndNote&gt;</w:instrText>
      </w:r>
      <w:r w:rsidRPr="000506AF">
        <w:rPr>
          <w:rFonts w:ascii="Times New Roman" w:hAnsi="Times New Roman"/>
          <w:color w:val="000000" w:themeColor="text1"/>
          <w:sz w:val="24"/>
          <w:szCs w:val="24"/>
        </w:rPr>
        <w:fldChar w:fldCharType="separate"/>
      </w:r>
      <w:r w:rsidRPr="000506AF">
        <w:rPr>
          <w:rFonts w:ascii="Times New Roman" w:hAnsi="Times New Roman"/>
          <w:noProof/>
          <w:color w:val="000000" w:themeColor="text1"/>
          <w:sz w:val="24"/>
          <w:szCs w:val="24"/>
        </w:rPr>
        <w:t>(</w:t>
      </w:r>
      <w:hyperlink w:anchor="_ENREF_19" w:tooltip="Campbell, 1996 #1358" w:history="1">
        <w:r w:rsidRPr="000506AF">
          <w:rPr>
            <w:rFonts w:ascii="Times New Roman" w:hAnsi="Times New Roman"/>
            <w:noProof/>
            <w:color w:val="000000" w:themeColor="text1"/>
            <w:sz w:val="24"/>
            <w:szCs w:val="24"/>
          </w:rPr>
          <w:t>1996</w:t>
        </w:r>
      </w:hyperlink>
      <w:r w:rsidRPr="000506AF">
        <w:rPr>
          <w:rFonts w:ascii="Times New Roman" w:hAnsi="Times New Roman"/>
          <w:noProof/>
          <w:color w:val="000000" w:themeColor="text1"/>
          <w:sz w:val="24"/>
          <w:szCs w:val="24"/>
        </w:rPr>
        <w:t>)</w:t>
      </w:r>
      <w:r w:rsidRPr="000506AF">
        <w:rPr>
          <w:rFonts w:ascii="Times New Roman" w:hAnsi="Times New Roman"/>
          <w:color w:val="000000" w:themeColor="text1"/>
          <w:sz w:val="24"/>
          <w:szCs w:val="24"/>
        </w:rPr>
        <w:fldChar w:fldCharType="end"/>
      </w:r>
      <w:r w:rsidRPr="000506AF">
        <w:rPr>
          <w:rFonts w:ascii="Times New Roman" w:hAnsi="Times New Roman"/>
          <w:color w:val="000000" w:themeColor="text1"/>
          <w:sz w:val="24"/>
          <w:szCs w:val="24"/>
        </w:rPr>
        <w:t xml:space="preserve"> work on self-concept clarity highlights that individuals entertain confident and positive self-views if they have a </w:t>
      </w:r>
      <w:r w:rsidRPr="000506AF">
        <w:rPr>
          <w:rFonts w:ascii="Times New Roman" w:hAnsi="Times New Roman"/>
          <w:color w:val="000000" w:themeColor="text1"/>
          <w:sz w:val="24"/>
          <w:szCs w:val="24"/>
        </w:rPr>
        <w:lastRenderedPageBreak/>
        <w:t xml:space="preserve">temporally stable and consistent perception about their self. If their self-view is shaken it can have a negative effect on individuals’ psyche </w:t>
      </w:r>
      <w:r w:rsidRPr="000506AF">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&lt;EndNote&gt;&lt;Cite&gt;&lt;Author&gt;Gao&lt;/Author&gt;&lt;Year&gt;2009&lt;/Year&gt;&lt;RecNum&gt;457&lt;/RecNum&gt;&lt;DisplayText&gt;(Gao, Wheeler, and  Shiv 2009)&lt;/DisplayText&gt;&lt;record&gt;&lt;rec-number&gt;457&lt;/rec-number&gt;&lt;foreign-keys&gt;&lt;key app="EN" db-id="aexfef2f2zwxx1ezexl5aexev0rd0wztsesw"&gt;457&lt;/key&gt;&lt;key app="ENWeb" db-id="TQIWCQrtqgYAADj4dwU"&gt;69&lt;/key&gt;&lt;/foreign-keys&gt;&lt;ref-type name="Journal Article"&gt;17&lt;/ref-type&gt;&lt;contributors&gt;&lt;authors&gt;&lt;author&gt;Gao, Leilei&lt;/author&gt;&lt;author&gt;Wheeler, S.  Christian&lt;/author&gt;&lt;author&gt;Shiv, Baba&lt;/author&gt;&lt;/authors&gt;&lt;/contributors&gt;&lt;titles&gt;&lt;title&gt;The “Shaken Self”: Product Choices as a Means of Restoring Self-View Confidence&lt;/title&gt;&lt;secondary-title&gt;Journal of Consumer Research&lt;/secondary-title&gt;&lt;short-title&gt;The “Shaken Self”: Product Choices as a Means of Restoring Self‐View Confidence&lt;/short-title&gt;&lt;/titles&gt;&lt;periodical&gt;&lt;full-title&gt;Journal of Consumer Research&lt;/full-title&gt;&lt;/periodical&gt;&lt;pages&gt;29-38&lt;/pages&gt;&lt;volume&gt;36&lt;/volume&gt;&lt;number&gt;1&lt;/number&gt;&lt;dates&gt;&lt;year&gt;2009&lt;/year&gt;&lt;/dates&gt;&lt;urls&gt;&lt;/urls&gt;&lt;/record&gt;&lt;/Cite&gt;&lt;/EndNote&gt;</w:instrText>
      </w:r>
      <w:r w:rsidRPr="000506AF">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w:t>
      </w:r>
      <w:hyperlink w:anchor="_ENREF_39" w:tooltip="Gao, 2009 #457" w:history="1">
        <w:r w:rsidR="00B06441">
          <w:rPr>
            <w:rFonts w:ascii="Times New Roman" w:hAnsi="Times New Roman"/>
            <w:noProof/>
            <w:color w:val="000000" w:themeColor="text1"/>
            <w:sz w:val="24"/>
            <w:szCs w:val="24"/>
          </w:rPr>
          <w:t xml:space="preserve">Gao et al. </w:t>
        </w:r>
        <w:r>
          <w:rPr>
            <w:rFonts w:ascii="Times New Roman" w:hAnsi="Times New Roman"/>
            <w:noProof/>
            <w:color w:val="000000" w:themeColor="text1"/>
            <w:sz w:val="24"/>
            <w:szCs w:val="24"/>
          </w:rPr>
          <w:t>2009</w:t>
        </w:r>
      </w:hyperlink>
      <w:r>
        <w:rPr>
          <w:rFonts w:ascii="Times New Roman" w:hAnsi="Times New Roman"/>
          <w:noProof/>
          <w:color w:val="000000" w:themeColor="text1"/>
          <w:sz w:val="24"/>
          <w:szCs w:val="24"/>
        </w:rPr>
        <w:t>)</w:t>
      </w:r>
      <w:r w:rsidRPr="000506AF">
        <w:rPr>
          <w:rFonts w:ascii="Times New Roman" w:hAnsi="Times New Roman"/>
          <w:color w:val="000000" w:themeColor="text1"/>
          <w:sz w:val="24"/>
          <w:szCs w:val="24"/>
        </w:rPr>
        <w:fldChar w:fldCharType="end"/>
      </w:r>
      <w:r w:rsidRPr="000506AF">
        <w:rPr>
          <w:rFonts w:ascii="Times New Roman" w:hAnsi="Times New Roman"/>
          <w:color w:val="000000" w:themeColor="text1"/>
          <w:sz w:val="24"/>
          <w:szCs w:val="24"/>
        </w:rPr>
        <w:t xml:space="preserve">. Such a negative effect may be the consequence of identity inconsistencies and be reflected in brand choice </w:t>
      </w:r>
      <w:r w:rsidRPr="000506AF">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ADDIN EN.CITE &lt;EndNote&gt;&lt;Cite&gt;&lt;Author&gt;Kirmani&lt;/Author&gt;&lt;Year&gt;2009&lt;/Year&gt;&lt;RecNum&gt;1363&lt;/RecNum&gt;&lt;DisplayText&gt;(Kirmani 2009)&lt;/DisplayText&gt;&lt;record&gt;&lt;rec-number&gt;1363&lt;/rec-number&gt;&lt;foreign-keys&gt;&lt;key app="EN" db-id="aexfef2f2zwxx1ezexl5aexev0rd0wztsesw"&gt;1363&lt;/key&gt;&lt;key app="ENWeb" db-id="TQIWCQrtqgYAADj4dwU"&gt;1363&lt;/key&gt;&lt;/foreign-keys&gt;&lt;ref-type name="Journal Article"&gt;17&lt;/ref-type&gt;&lt;contributors&gt;&lt;authors&gt;&lt;author&gt;Kirmani, Amna&lt;/author&gt;&lt;/authors&gt;&lt;/contributors&gt;&lt;titles&gt;&lt;title&gt;The self and the brand&lt;/title&gt;&lt;secondary-title&gt;Journal of Consumer Psychology&lt;/secondary-title&gt;&lt;/titles&gt;&lt;periodical&gt;&lt;full-title&gt;Journal of Consumer Psychology&lt;/full-title&gt;&lt;/periodical&gt;&lt;pages&gt;271-275&lt;/pages&gt;&lt;volume&gt;19&lt;/volume&gt;&lt;number&gt;3&lt;/number&gt;&lt;dates&gt;&lt;year&gt;2009&lt;/year&gt;&lt;/dates&gt;&lt;isbn&gt;1057-7408&lt;/isbn&gt;&lt;urls&gt;&lt;related-urls&gt;&lt;url&gt;http://www.sciencedirect.com/science/article/pii/S1057740809000771&lt;/url&gt;&lt;/related-urls&gt;&lt;/urls&gt;&lt;electronic-resource-num&gt;http://dx.doi.org/10.1016/j.jcps.2009.05.011&lt;/electronic-resource-num&gt;&lt;/record&gt;&lt;/Cite&gt;&lt;/EndNote&gt;</w:instrText>
      </w:r>
      <w:r w:rsidRPr="000506AF">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w:t>
      </w:r>
      <w:hyperlink w:anchor="_ENREF_63" w:tooltip="Kirmani, 2009 #1363" w:history="1">
        <w:r>
          <w:rPr>
            <w:rFonts w:ascii="Times New Roman" w:hAnsi="Times New Roman"/>
            <w:noProof/>
            <w:color w:val="000000" w:themeColor="text1"/>
            <w:sz w:val="24"/>
            <w:szCs w:val="24"/>
          </w:rPr>
          <w:t>Kirmani 2009</w:t>
        </w:r>
      </w:hyperlink>
      <w:r>
        <w:rPr>
          <w:rFonts w:ascii="Times New Roman" w:hAnsi="Times New Roman"/>
          <w:noProof/>
          <w:color w:val="000000" w:themeColor="text1"/>
          <w:sz w:val="24"/>
          <w:szCs w:val="24"/>
        </w:rPr>
        <w:t>)</w:t>
      </w:r>
      <w:r w:rsidRPr="000506AF">
        <w:rPr>
          <w:rFonts w:ascii="Times New Roman" w:hAnsi="Times New Roman"/>
          <w:color w:val="000000" w:themeColor="text1"/>
          <w:sz w:val="24"/>
          <w:szCs w:val="24"/>
        </w:rPr>
        <w:fldChar w:fldCharType="end"/>
      </w:r>
      <w:r w:rsidRPr="000506AF">
        <w:rPr>
          <w:rFonts w:ascii="Times New Roman" w:hAnsi="Times New Roman"/>
          <w:color w:val="000000" w:themeColor="text1"/>
          <w:sz w:val="24"/>
          <w:szCs w:val="24"/>
        </w:rPr>
        <w:t xml:space="preserve">. However, while such negative effects are theoretically worthy of further investigation, this article focuses on the potentially positive effect of the self-concept on brand related outcomes. Ultimately, marketers are interested in how to create perceptions </w:t>
      </w:r>
      <w:r>
        <w:rPr>
          <w:rFonts w:ascii="Times New Roman" w:hAnsi="Times New Roman"/>
          <w:color w:val="000000" w:themeColor="text1"/>
          <w:sz w:val="24"/>
          <w:szCs w:val="24"/>
        </w:rPr>
        <w:t xml:space="preserve">that </w:t>
      </w:r>
      <w:r w:rsidRPr="000506AF">
        <w:rPr>
          <w:rFonts w:ascii="Times New Roman" w:hAnsi="Times New Roman"/>
          <w:color w:val="000000" w:themeColor="text1"/>
          <w:sz w:val="24"/>
          <w:szCs w:val="24"/>
        </w:rPr>
        <w:t xml:space="preserve">consuming a specific self-matching brand will evoke a positive self-view </w:t>
      </w:r>
      <w:r>
        <w:rPr>
          <w:rFonts w:ascii="Times New Roman" w:hAnsi="Times New Roman"/>
          <w:color w:val="000000" w:themeColor="text1"/>
          <w:sz w:val="24"/>
          <w:szCs w:val="24"/>
        </w:rPr>
        <w:t xml:space="preserve">that </w:t>
      </w:r>
      <w:r w:rsidRPr="000506AF">
        <w:rPr>
          <w:rFonts w:ascii="Times New Roman" w:hAnsi="Times New Roman"/>
          <w:color w:val="000000" w:themeColor="text1"/>
          <w:sz w:val="24"/>
          <w:szCs w:val="24"/>
        </w:rPr>
        <w:t>subsequently lead</w:t>
      </w:r>
      <w:r>
        <w:rPr>
          <w:rFonts w:ascii="Times New Roman" w:hAnsi="Times New Roman"/>
          <w:color w:val="000000" w:themeColor="text1"/>
          <w:sz w:val="24"/>
          <w:szCs w:val="24"/>
        </w:rPr>
        <w:t>s</w:t>
      </w:r>
      <w:r w:rsidRPr="000506AF">
        <w:rPr>
          <w:rFonts w:ascii="Times New Roman" w:hAnsi="Times New Roman"/>
          <w:color w:val="000000" w:themeColor="text1"/>
          <w:sz w:val="24"/>
          <w:szCs w:val="24"/>
        </w:rPr>
        <w:t xml:space="preserve"> to a purchase. </w:t>
      </w:r>
    </w:p>
    <w:p w14:paraId="5BF257F6" w14:textId="4C11DF7F" w:rsidR="000D176C" w:rsidRPr="001F3E83" w:rsidRDefault="000D176C" w:rsidP="000D176C">
      <w:pPr>
        <w:spacing w:after="0" w:line="480" w:lineRule="auto"/>
        <w:ind w:firstLine="720"/>
        <w:jc w:val="both"/>
        <w:rPr>
          <w:rFonts w:ascii="Times New Roman" w:hAnsi="Times New Roman" w:cs="Times New Roman"/>
          <w:color w:val="000000"/>
          <w:sz w:val="24"/>
        </w:rPr>
      </w:pPr>
      <w:r>
        <w:rPr>
          <w:rFonts w:ascii="Times New Roman" w:hAnsi="Times New Roman"/>
          <w:sz w:val="24"/>
          <w:szCs w:val="24"/>
        </w:rPr>
        <w:t xml:space="preserve"> In particular, brand attitude has received extensive attention in the marketing literature </w:t>
      </w:r>
      <w:r>
        <w:rPr>
          <w:rFonts w:ascii="Times New Roman" w:hAnsi="Times New Roman"/>
          <w:sz w:val="24"/>
          <w:szCs w:val="24"/>
        </w:rPr>
        <w:fldChar w:fldCharType="begin">
          <w:fldData xml:space="preserve">PEVuZE5vdGU+PENpdGU+PEF1dGhvcj5MaXU8L0F1dGhvcj48WWVhcj4yMDEyPC9ZZWFyPjxSZWNO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PEVuZE5vdGU+PENpdGU+PEF1dGhvcj5MaXU8L0F1dGhvcj48WWVhcj4yMDEyPC9ZZWFyPjxSZWNO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xml:space="preserve">(e.g., </w:t>
      </w:r>
      <w:hyperlink w:anchor="_ENREF_72" w:tooltip="Liu, 2012 #783" w:history="1">
        <w:r w:rsidR="00B06441">
          <w:rPr>
            <w:rFonts w:ascii="Times New Roman" w:hAnsi="Times New Roman"/>
            <w:noProof/>
            <w:sz w:val="24"/>
            <w:szCs w:val="24"/>
          </w:rPr>
          <w:t xml:space="preserve">Liu et al. </w:t>
        </w:r>
        <w:r>
          <w:rPr>
            <w:rFonts w:ascii="Times New Roman" w:hAnsi="Times New Roman"/>
            <w:noProof/>
            <w:sz w:val="24"/>
            <w:szCs w:val="24"/>
          </w:rPr>
          <w:t>2012</w:t>
        </w:r>
      </w:hyperlink>
      <w:r>
        <w:rPr>
          <w:rFonts w:ascii="Times New Roman" w:hAnsi="Times New Roman"/>
          <w:noProof/>
          <w:sz w:val="24"/>
          <w:szCs w:val="24"/>
        </w:rPr>
        <w:t xml:space="preserve">; </w:t>
      </w:r>
      <w:hyperlink w:anchor="_ENREF_124" w:tooltip="Sirgy, 1991 #1132" w:history="1">
        <w:r w:rsidR="00B06441">
          <w:rPr>
            <w:rFonts w:ascii="Times New Roman" w:hAnsi="Times New Roman"/>
            <w:noProof/>
            <w:sz w:val="24"/>
            <w:szCs w:val="24"/>
          </w:rPr>
          <w:t>Sirgy</w:t>
        </w:r>
        <w:r>
          <w:rPr>
            <w:rFonts w:ascii="Times New Roman" w:hAnsi="Times New Roman"/>
            <w:noProof/>
            <w:sz w:val="24"/>
            <w:szCs w:val="24"/>
          </w:rPr>
          <w:t xml:space="preserve"> et al. 1991</w:t>
        </w:r>
      </w:hyperlink>
      <w:r>
        <w:rPr>
          <w:rFonts w:ascii="Times New Roman" w:hAnsi="Times New Roman"/>
          <w:noProof/>
          <w:sz w:val="24"/>
          <w:szCs w:val="24"/>
        </w:rPr>
        <w:t xml:space="preserve">; </w:t>
      </w:r>
      <w:hyperlink w:anchor="_ENREF_131" w:tooltip="Sung, 2012 #1191" w:history="1">
        <w:r w:rsidR="00B06441">
          <w:rPr>
            <w:rFonts w:ascii="Times New Roman" w:hAnsi="Times New Roman"/>
            <w:noProof/>
            <w:sz w:val="24"/>
            <w:szCs w:val="24"/>
          </w:rPr>
          <w:t xml:space="preserve">Sung and </w:t>
        </w:r>
        <w:r>
          <w:rPr>
            <w:rFonts w:ascii="Times New Roman" w:hAnsi="Times New Roman"/>
            <w:noProof/>
            <w:sz w:val="24"/>
            <w:szCs w:val="24"/>
          </w:rPr>
          <w:t>Choi 2012</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The emphasis of many studies on brand attitude as the key outcome variable influenced by the self-concept is not surprising. The seminal work by Fishbein and Ajzen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ExcludeAuth="1"&gt;&lt;Author&gt;Fishbein&lt;/Author&gt;&lt;Year&gt;1975&lt;/Year&gt;&lt;RecNum&gt;435&lt;/RecNum&gt;&lt;DisplayText&gt;(1975)&lt;/DisplayText&gt;&lt;record&gt;&lt;rec-number&gt;435&lt;/rec-number&gt;&lt;foreign-keys&gt;&lt;key app="EN" db-id="aexfef2f2zwxx1ezexl5aexev0rd0wztsesw"&gt;435&lt;/key&gt;&lt;key app="ENWeb" db-id="TQIWCQrtqgYAADj4dwU"&gt;222&lt;/key&gt;&lt;/foreign-keys&gt;&lt;ref-type name="Book"&gt;6&lt;/ref-type&gt;&lt;contributors&gt;&lt;authors&gt;&lt;author&gt;Fishbein, M.&lt;/author&gt;&lt;author&gt;Ajzen, I.&lt;/author&gt;&lt;/authors&gt;&lt;/contributors&gt;&lt;titles&gt;&lt;title&gt;Belief, Attitude, Intention and Behavior: An Introduction to Theory and Research&lt;/title&gt;&lt;/titles&gt;&lt;dates&gt;&lt;year&gt;1975&lt;/year&gt;&lt;/dates&gt;&lt;pub-location&gt;Addision-Wesley, Reading, MA, USA&lt;/pub-location&gt;&lt;urls&gt;&lt;/urls&gt;&lt;/record&gt;&lt;/Cite&gt;&lt;/EndNote&gt;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36" w:tooltip="Fishbein, 1975 #435" w:history="1">
        <w:r>
          <w:rPr>
            <w:rFonts w:ascii="Times New Roman" w:hAnsi="Times New Roman"/>
            <w:noProof/>
            <w:sz w:val="24"/>
            <w:szCs w:val="24"/>
          </w:rPr>
          <w:t>1975</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set a foundation for consumer research, as </w:t>
      </w:r>
      <w:r w:rsidRPr="004C3B92">
        <w:rPr>
          <w:rFonts w:ascii="Times New Roman" w:hAnsi="Times New Roman" w:cs="Times New Roman"/>
          <w:color w:val="000000"/>
          <w:sz w:val="24"/>
        </w:rPr>
        <w:t>attitudes</w:t>
      </w:r>
      <w:r>
        <w:rPr>
          <w:rFonts w:ascii="Times New Roman" w:hAnsi="Times New Roman" w:cs="Times New Roman"/>
          <w:color w:val="000000"/>
          <w:sz w:val="24"/>
        </w:rPr>
        <w:t xml:space="preserve"> </w:t>
      </w:r>
      <w:r w:rsidRPr="004C3B92">
        <w:rPr>
          <w:rFonts w:ascii="Times New Roman" w:hAnsi="Times New Roman" w:cs="Times New Roman"/>
          <w:color w:val="000000"/>
          <w:sz w:val="24"/>
        </w:rPr>
        <w:t>influence behavio</w:t>
      </w:r>
      <w:r>
        <w:rPr>
          <w:rFonts w:ascii="Times New Roman" w:hAnsi="Times New Roman" w:cs="Times New Roman"/>
          <w:color w:val="000000"/>
          <w:sz w:val="24"/>
        </w:rPr>
        <w:t xml:space="preserve">r through behavioral intentions. This theoretical notion is further validated by empirical research showing that </w:t>
      </w:r>
      <w:r w:rsidRPr="0056487B">
        <w:rPr>
          <w:rFonts w:ascii="Times New Roman" w:hAnsi="Times New Roman" w:cs="Times New Roman"/>
          <w:sz w:val="24"/>
          <w:szCs w:val="24"/>
        </w:rPr>
        <w:t xml:space="preserve">brand attitude affects brand consideration, purchase intention, purchase behavior and brand choice </w:t>
      </w:r>
      <w:r>
        <w:rPr>
          <w:rFonts w:ascii="Times New Roman" w:hAnsi="Times New Roman" w:cs="Times New Roman"/>
          <w:sz w:val="24"/>
          <w:szCs w:val="24"/>
        </w:rPr>
        <w:fldChar w:fldCharType="begin">
          <w:fldData xml:space="preserve">PEVuZE5vdGU+PENpdGU+PEF1dGhvcj5GYXppbzwvQXV0aG9yPjxZZWFyPjIwMDc8L1llYXI+PFJl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=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PEVuZE5vdGU+PENpdGU+PEF1dGhvcj5GYXppbzwvQXV0aG9yPjxZZWFyPjIwMDc8L1llYXI+PFJl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=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5" w:tooltip="Fazio, 2007 #1186" w:history="1">
        <w:r>
          <w:rPr>
            <w:rFonts w:ascii="Times New Roman" w:hAnsi="Times New Roman" w:cs="Times New Roman"/>
            <w:noProof/>
            <w:sz w:val="24"/>
            <w:szCs w:val="24"/>
          </w:rPr>
          <w:t>Fazio and Petty 2007</w:t>
        </w:r>
      </w:hyperlink>
      <w:r>
        <w:rPr>
          <w:rFonts w:ascii="Times New Roman" w:hAnsi="Times New Roman" w:cs="Times New Roman"/>
          <w:noProof/>
          <w:sz w:val="24"/>
          <w:szCs w:val="24"/>
        </w:rPr>
        <w:t xml:space="preserve">; </w:t>
      </w:r>
      <w:hyperlink w:anchor="_ENREF_105" w:tooltip="Petty, 1995 #1187" w:history="1">
        <w:r w:rsidR="00B06441">
          <w:rPr>
            <w:rFonts w:ascii="Times New Roman" w:hAnsi="Times New Roman" w:cs="Times New Roman"/>
            <w:noProof/>
            <w:sz w:val="24"/>
            <w:szCs w:val="24"/>
          </w:rPr>
          <w:t xml:space="preserve">Petty et al. </w:t>
        </w:r>
        <w:r>
          <w:rPr>
            <w:rFonts w:ascii="Times New Roman" w:hAnsi="Times New Roman" w:cs="Times New Roman"/>
            <w:noProof/>
            <w:sz w:val="24"/>
            <w:szCs w:val="24"/>
          </w:rPr>
          <w:t>1995</w:t>
        </w:r>
      </w:hyperlink>
      <w:r>
        <w:rPr>
          <w:rFonts w:ascii="Times New Roman" w:hAnsi="Times New Roman" w:cs="Times New Roman"/>
          <w:noProof/>
          <w:sz w:val="24"/>
          <w:szCs w:val="24"/>
        </w:rPr>
        <w:t xml:space="preserve">; </w:t>
      </w:r>
      <w:hyperlink w:anchor="_ENREF_110" w:tooltip="Priester, 2004 #1007" w:history="1">
        <w:r w:rsidR="00B06441">
          <w:rPr>
            <w:rFonts w:ascii="Times New Roman" w:hAnsi="Times New Roman" w:cs="Times New Roman"/>
            <w:noProof/>
            <w:sz w:val="24"/>
            <w:szCs w:val="24"/>
          </w:rPr>
          <w:t xml:space="preserve">Priester et al. </w:t>
        </w:r>
        <w:r>
          <w:rPr>
            <w:rFonts w:ascii="Times New Roman" w:hAnsi="Times New Roman" w:cs="Times New Roman"/>
            <w:noProof/>
            <w:sz w:val="24"/>
            <w:szCs w:val="24"/>
          </w:rPr>
          <w:t>2004</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cs="Times New Roman"/>
          <w:color w:val="000000"/>
          <w:sz w:val="24"/>
        </w:rPr>
        <w:t>Bearing in mind that data on actual behavior is generally difficult to obtain, constructs such as brand attitude serve an important role as potential predictors of behavior</w:t>
      </w:r>
      <w:r>
        <w:rPr>
          <w:rFonts w:ascii="Times New Roman" w:hAnsi="Times New Roman" w:cs="Times New Roman"/>
          <w:sz w:val="24"/>
          <w:szCs w:val="24"/>
        </w:rPr>
        <w:t xml:space="preserve">. </w:t>
      </w:r>
    </w:p>
    <w:p w14:paraId="7B255B7E" w14:textId="77777777" w:rsidR="000D176C" w:rsidRDefault="000D176C" w:rsidP="000D17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summary,</w:t>
      </w:r>
      <w:r w:rsidRPr="00146951">
        <w:rPr>
          <w:rFonts w:ascii="Times New Roman" w:hAnsi="Times New Roman" w:cs="Times New Roman"/>
          <w:sz w:val="24"/>
          <w:szCs w:val="24"/>
        </w:rPr>
        <w:t xml:space="preserve"> the literature suggests that various factors influence the self-concept</w:t>
      </w:r>
      <w:r>
        <w:rPr>
          <w:rFonts w:ascii="Times New Roman" w:hAnsi="Times New Roman" w:cs="Times New Roman"/>
          <w:sz w:val="24"/>
          <w:szCs w:val="24"/>
        </w:rPr>
        <w:t>, which</w:t>
      </w:r>
      <w:r w:rsidRPr="00146951">
        <w:rPr>
          <w:rFonts w:ascii="Times New Roman" w:hAnsi="Times New Roman" w:cs="Times New Roman"/>
          <w:sz w:val="24"/>
          <w:szCs w:val="24"/>
        </w:rPr>
        <w:t xml:space="preserve"> subsequently impacts </w:t>
      </w:r>
      <w:r>
        <w:rPr>
          <w:rFonts w:ascii="Times New Roman" w:hAnsi="Times New Roman" w:cs="Times New Roman"/>
          <w:sz w:val="24"/>
          <w:szCs w:val="24"/>
        </w:rPr>
        <w:t>brand</w:t>
      </w:r>
      <w:r w:rsidRPr="00146951">
        <w:rPr>
          <w:rFonts w:ascii="Times New Roman" w:hAnsi="Times New Roman" w:cs="Times New Roman"/>
          <w:sz w:val="24"/>
          <w:szCs w:val="24"/>
        </w:rPr>
        <w:t xml:space="preserve"> attitude. Moreover, </w:t>
      </w:r>
      <w:r>
        <w:rPr>
          <w:rFonts w:ascii="Times New Roman" w:hAnsi="Times New Roman" w:cs="Times New Roman"/>
          <w:sz w:val="24"/>
          <w:szCs w:val="24"/>
        </w:rPr>
        <w:t xml:space="preserve">due to the dynamic nature of the self-concept, its influence on </w:t>
      </w:r>
      <w:r w:rsidRPr="00146951">
        <w:rPr>
          <w:rFonts w:ascii="Times New Roman" w:hAnsi="Times New Roman" w:cs="Times New Roman"/>
          <w:sz w:val="24"/>
          <w:szCs w:val="24"/>
        </w:rPr>
        <w:t xml:space="preserve">brand attitude </w:t>
      </w:r>
      <w:r>
        <w:rPr>
          <w:rFonts w:ascii="Times New Roman" w:hAnsi="Times New Roman" w:cs="Times New Roman"/>
          <w:sz w:val="24"/>
          <w:szCs w:val="24"/>
        </w:rPr>
        <w:t>is potentially</w:t>
      </w:r>
      <w:r w:rsidRPr="00146951">
        <w:rPr>
          <w:rFonts w:ascii="Times New Roman" w:hAnsi="Times New Roman" w:cs="Times New Roman"/>
          <w:sz w:val="24"/>
          <w:szCs w:val="24"/>
        </w:rPr>
        <w:t xml:space="preserve"> </w:t>
      </w:r>
      <w:r>
        <w:rPr>
          <w:rFonts w:ascii="Times New Roman" w:hAnsi="Times New Roman" w:cs="Times New Roman"/>
          <w:sz w:val="24"/>
          <w:szCs w:val="24"/>
        </w:rPr>
        <w:t>determined by changes in a consumers’ self-concept</w:t>
      </w:r>
      <w:r w:rsidRPr="00146951">
        <w:rPr>
          <w:rFonts w:ascii="Times New Roman" w:hAnsi="Times New Roman" w:cs="Times New Roman"/>
          <w:sz w:val="24"/>
          <w:szCs w:val="24"/>
        </w:rPr>
        <w:t xml:space="preserve"> over </w:t>
      </w:r>
      <w:r>
        <w:rPr>
          <w:rFonts w:ascii="Times New Roman" w:hAnsi="Times New Roman" w:cs="Times New Roman"/>
          <w:sz w:val="24"/>
          <w:szCs w:val="24"/>
        </w:rPr>
        <w:t>time</w:t>
      </w:r>
      <w:r w:rsidRPr="00146951">
        <w:rPr>
          <w:rFonts w:ascii="Times New Roman" w:hAnsi="Times New Roman" w:cs="Times New Roman"/>
          <w:sz w:val="24"/>
          <w:szCs w:val="24"/>
        </w:rPr>
        <w:t xml:space="preserve">. </w:t>
      </w:r>
      <w:r>
        <w:rPr>
          <w:rFonts w:ascii="Times New Roman" w:hAnsi="Times New Roman" w:cs="Times New Roman"/>
          <w:sz w:val="24"/>
          <w:szCs w:val="24"/>
        </w:rPr>
        <w:t>On the basis of these conclusions, th</w:t>
      </w:r>
      <w:r w:rsidRPr="00146951">
        <w:rPr>
          <w:rFonts w:ascii="Times New Roman" w:hAnsi="Times New Roman" w:cs="Times New Roman"/>
          <w:sz w:val="24"/>
          <w:szCs w:val="24"/>
        </w:rPr>
        <w:t>e next section presents a conceptual framework that shows the influence of</w:t>
      </w:r>
      <w:r>
        <w:rPr>
          <w:rFonts w:ascii="Times New Roman" w:hAnsi="Times New Roman" w:cs="Times New Roman"/>
          <w:sz w:val="24"/>
          <w:szCs w:val="24"/>
        </w:rPr>
        <w:t xml:space="preserve"> three </w:t>
      </w:r>
      <w:r w:rsidRPr="00146951">
        <w:rPr>
          <w:rFonts w:ascii="Times New Roman" w:hAnsi="Times New Roman" w:cs="Times New Roman"/>
          <w:sz w:val="24"/>
          <w:szCs w:val="24"/>
        </w:rPr>
        <w:t xml:space="preserve">antecedents of the self-concept and how </w:t>
      </w:r>
      <w:r>
        <w:rPr>
          <w:rFonts w:ascii="Times New Roman" w:hAnsi="Times New Roman" w:cs="Times New Roman"/>
          <w:sz w:val="24"/>
          <w:szCs w:val="24"/>
        </w:rPr>
        <w:t xml:space="preserve">actual </w:t>
      </w:r>
      <w:r w:rsidRPr="00146951">
        <w:rPr>
          <w:rFonts w:ascii="Times New Roman" w:hAnsi="Times New Roman" w:cs="Times New Roman"/>
          <w:sz w:val="24"/>
          <w:szCs w:val="24"/>
        </w:rPr>
        <w:t>age potentially moderates the</w:t>
      </w:r>
      <w:r>
        <w:rPr>
          <w:rFonts w:ascii="Times New Roman" w:hAnsi="Times New Roman" w:cs="Times New Roman"/>
          <w:sz w:val="24"/>
          <w:szCs w:val="24"/>
        </w:rPr>
        <w:t>ir</w:t>
      </w:r>
      <w:r w:rsidRPr="00146951">
        <w:rPr>
          <w:rFonts w:ascii="Times New Roman" w:hAnsi="Times New Roman" w:cs="Times New Roman"/>
          <w:sz w:val="24"/>
          <w:szCs w:val="24"/>
        </w:rPr>
        <w:t xml:space="preserve"> impact </w:t>
      </w:r>
      <w:r>
        <w:rPr>
          <w:rFonts w:ascii="Times New Roman" w:hAnsi="Times New Roman" w:cs="Times New Roman"/>
          <w:sz w:val="24"/>
          <w:szCs w:val="24"/>
        </w:rPr>
        <w:t xml:space="preserve">on </w:t>
      </w:r>
      <w:r w:rsidRPr="00146951">
        <w:rPr>
          <w:rFonts w:ascii="Times New Roman" w:hAnsi="Times New Roman" w:cs="Times New Roman"/>
          <w:sz w:val="24"/>
          <w:szCs w:val="24"/>
        </w:rPr>
        <w:t>the self-concept</w:t>
      </w:r>
      <w:r>
        <w:rPr>
          <w:rFonts w:ascii="Times New Roman" w:hAnsi="Times New Roman" w:cs="Times New Roman"/>
          <w:sz w:val="24"/>
          <w:szCs w:val="24"/>
        </w:rPr>
        <w:t xml:space="preserve"> and, subsequently,</w:t>
      </w:r>
      <w:r w:rsidRPr="00146951">
        <w:rPr>
          <w:rFonts w:ascii="Times New Roman" w:hAnsi="Times New Roman" w:cs="Times New Roman"/>
          <w:sz w:val="24"/>
          <w:szCs w:val="24"/>
        </w:rPr>
        <w:t xml:space="preserve"> on brand attitude.</w:t>
      </w:r>
    </w:p>
    <w:p w14:paraId="6333FCE3" w14:textId="77777777" w:rsidR="000D176C" w:rsidRDefault="000D176C" w:rsidP="000D176C">
      <w:pPr>
        <w:spacing w:line="480" w:lineRule="auto"/>
        <w:ind w:firstLine="720"/>
        <w:jc w:val="center"/>
        <w:rPr>
          <w:rFonts w:ascii="Times New Roman" w:hAnsi="Times New Roman" w:cs="Times New Roman"/>
          <w:b/>
          <w:sz w:val="24"/>
          <w:szCs w:val="24"/>
        </w:rPr>
      </w:pPr>
    </w:p>
    <w:p w14:paraId="221AE150" w14:textId="77777777" w:rsidR="000D176C" w:rsidRPr="00670978" w:rsidRDefault="000D176C" w:rsidP="007E1636">
      <w:pPr>
        <w:rPr>
          <w:rFonts w:ascii="Times New Roman" w:hAnsi="Times New Roman" w:cs="Times New Roman"/>
          <w:b/>
          <w:sz w:val="28"/>
        </w:rPr>
      </w:pPr>
      <w:r w:rsidRPr="00670978">
        <w:rPr>
          <w:rFonts w:ascii="Times New Roman" w:hAnsi="Times New Roman" w:cs="Times New Roman"/>
          <w:b/>
          <w:sz w:val="28"/>
        </w:rPr>
        <w:lastRenderedPageBreak/>
        <w:t>Conceptual framework</w:t>
      </w:r>
    </w:p>
    <w:p w14:paraId="7C428F07" w14:textId="77777777" w:rsidR="000D176C" w:rsidRDefault="000D176C" w:rsidP="000D176C">
      <w:pPr>
        <w:rPr>
          <w:b/>
        </w:rPr>
      </w:pPr>
    </w:p>
    <w:p w14:paraId="2075FF00" w14:textId="465EFFBD" w:rsidR="000D176C" w:rsidRPr="00D349A1" w:rsidRDefault="000D176C" w:rsidP="000D176C">
      <w:pPr>
        <w:spacing w:line="480" w:lineRule="auto"/>
        <w:jc w:val="both"/>
        <w:rPr>
          <w:rFonts w:ascii="Times New Roman" w:hAnsi="Times New Roman" w:cs="Times New Roman"/>
          <w:sz w:val="24"/>
          <w:szCs w:val="24"/>
        </w:rPr>
      </w:pPr>
      <w:r>
        <w:rPr>
          <w:rFonts w:ascii="Times New Roman" w:hAnsi="Times New Roman" w:cs="Times New Roman"/>
          <w:sz w:val="24"/>
          <w:szCs w:val="24"/>
        </w:rPr>
        <w:t>Figure</w:t>
      </w:r>
      <w:r w:rsidRPr="009C6EB3">
        <w:rPr>
          <w:rFonts w:ascii="Times New Roman" w:hAnsi="Times New Roman" w:cs="Times New Roman"/>
          <w:sz w:val="24"/>
          <w:szCs w:val="24"/>
        </w:rPr>
        <w:t xml:space="preserve"> 1 shows the proposed conceptual framework. The conceptua</w:t>
      </w:r>
      <w:r>
        <w:rPr>
          <w:rFonts w:ascii="Times New Roman" w:hAnsi="Times New Roman" w:cs="Times New Roman"/>
          <w:sz w:val="24"/>
          <w:szCs w:val="24"/>
        </w:rPr>
        <w:t>l framework is grounded in two</w:t>
      </w:r>
      <w:r w:rsidRPr="009C6EB3">
        <w:rPr>
          <w:rFonts w:ascii="Times New Roman" w:hAnsi="Times New Roman" w:cs="Times New Roman"/>
          <w:sz w:val="24"/>
          <w:szCs w:val="24"/>
        </w:rPr>
        <w:t xml:space="preserve"> central arguments. First, the self-concept is both cause</w:t>
      </w:r>
      <w:r>
        <w:rPr>
          <w:rFonts w:ascii="Times New Roman" w:hAnsi="Times New Roman" w:cs="Times New Roman"/>
          <w:sz w:val="24"/>
          <w:szCs w:val="24"/>
        </w:rPr>
        <w:t xml:space="preserve"> (i.e., three antecedents)</w:t>
      </w:r>
      <w:r w:rsidRPr="009C6EB3">
        <w:rPr>
          <w:rFonts w:ascii="Times New Roman" w:hAnsi="Times New Roman" w:cs="Times New Roman"/>
          <w:sz w:val="24"/>
          <w:szCs w:val="24"/>
        </w:rPr>
        <w:t xml:space="preserve"> and effect</w:t>
      </w:r>
      <w:r>
        <w:rPr>
          <w:rFonts w:ascii="Times New Roman" w:hAnsi="Times New Roman" w:cs="Times New Roman"/>
          <w:sz w:val="24"/>
          <w:szCs w:val="24"/>
        </w:rPr>
        <w:t xml:space="preserve"> (i.e., brand attitude)</w:t>
      </w:r>
      <w:r w:rsidRPr="009C6EB3">
        <w:rPr>
          <w:rFonts w:ascii="Times New Roman" w:hAnsi="Times New Roman" w:cs="Times New Roman"/>
          <w:sz w:val="24"/>
          <w:szCs w:val="24"/>
        </w:rPr>
        <w:t xml:space="preserve">. Second, </w:t>
      </w:r>
      <w:r>
        <w:rPr>
          <w:rFonts w:ascii="Times New Roman" w:hAnsi="Times New Roman" w:cs="Times New Roman"/>
          <w:sz w:val="24"/>
          <w:szCs w:val="24"/>
        </w:rPr>
        <w:t xml:space="preserve">due to the dynamic </w:t>
      </w:r>
      <w:r w:rsidRPr="009C6EB3">
        <w:rPr>
          <w:rFonts w:ascii="Times New Roman" w:hAnsi="Times New Roman" w:cs="Times New Roman"/>
          <w:sz w:val="24"/>
          <w:szCs w:val="24"/>
        </w:rPr>
        <w:t>nature of the self-concept</w:t>
      </w:r>
      <w:r>
        <w:rPr>
          <w:rFonts w:ascii="Times New Roman" w:hAnsi="Times New Roman" w:cs="Times New Roman"/>
          <w:sz w:val="24"/>
          <w:szCs w:val="24"/>
        </w:rPr>
        <w:t>, actual</w:t>
      </w:r>
      <w:r w:rsidRPr="009C6EB3">
        <w:rPr>
          <w:rFonts w:ascii="Times New Roman" w:hAnsi="Times New Roman" w:cs="Times New Roman"/>
          <w:sz w:val="24"/>
          <w:szCs w:val="24"/>
        </w:rPr>
        <w:t xml:space="preserve"> </w:t>
      </w:r>
      <w:r>
        <w:rPr>
          <w:rFonts w:ascii="Times New Roman" w:hAnsi="Times New Roman" w:cs="Times New Roman"/>
          <w:sz w:val="24"/>
          <w:szCs w:val="24"/>
        </w:rPr>
        <w:t xml:space="preserve">age potentially </w:t>
      </w:r>
      <w:r w:rsidRPr="009C6EB3">
        <w:rPr>
          <w:rFonts w:ascii="Times New Roman" w:hAnsi="Times New Roman" w:cs="Times New Roman"/>
          <w:sz w:val="24"/>
          <w:szCs w:val="24"/>
        </w:rPr>
        <w:t>moderate</w:t>
      </w:r>
      <w:r>
        <w:rPr>
          <w:rFonts w:ascii="Times New Roman" w:hAnsi="Times New Roman" w:cs="Times New Roman"/>
          <w:sz w:val="24"/>
          <w:szCs w:val="24"/>
        </w:rPr>
        <w:t>s</w:t>
      </w:r>
      <w:r w:rsidRPr="009C6EB3">
        <w:rPr>
          <w:rFonts w:ascii="Times New Roman" w:hAnsi="Times New Roman" w:cs="Times New Roman"/>
          <w:sz w:val="24"/>
          <w:szCs w:val="24"/>
        </w:rPr>
        <w:t xml:space="preserve"> how the </w:t>
      </w:r>
      <w:r>
        <w:rPr>
          <w:rFonts w:ascii="Times New Roman" w:hAnsi="Times New Roman" w:cs="Times New Roman"/>
          <w:sz w:val="24"/>
          <w:szCs w:val="24"/>
        </w:rPr>
        <w:t xml:space="preserve">three antecedents influence the self-concept and, subsequently, </w:t>
      </w:r>
      <w:r w:rsidRPr="009C6EB3">
        <w:rPr>
          <w:rFonts w:ascii="Times New Roman" w:hAnsi="Times New Roman" w:cs="Times New Roman"/>
          <w:sz w:val="24"/>
          <w:szCs w:val="24"/>
        </w:rPr>
        <w:t xml:space="preserve">brand attitude. </w:t>
      </w:r>
      <w:r w:rsidRPr="00EB0BF1">
        <w:rPr>
          <w:rFonts w:ascii="Times New Roman" w:hAnsi="Times New Roman" w:cs="Times New Roman"/>
          <w:sz w:val="24"/>
          <w:szCs w:val="24"/>
        </w:rPr>
        <w:t xml:space="preserve">These arguments are grounded </w:t>
      </w:r>
      <w:r>
        <w:rPr>
          <w:rFonts w:ascii="Times New Roman" w:hAnsi="Times New Roman" w:cs="Times New Roman"/>
          <w:sz w:val="24"/>
          <w:szCs w:val="24"/>
        </w:rPr>
        <w:t>in</w:t>
      </w:r>
      <w:r w:rsidRPr="00EB0BF1">
        <w:rPr>
          <w:rFonts w:ascii="Times New Roman" w:hAnsi="Times New Roman" w:cs="Times New Roman"/>
          <w:sz w:val="24"/>
          <w:szCs w:val="24"/>
        </w:rPr>
        <w:t xml:space="preserve"> extant theoretical literature</w:t>
      </w:r>
      <w:r>
        <w:rPr>
          <w:rFonts w:ascii="Times New Roman" w:hAnsi="Times New Roman" w:cs="Times New Roman"/>
          <w:sz w:val="24"/>
          <w:szCs w:val="24"/>
        </w:rPr>
        <w:t>,</w:t>
      </w:r>
      <w:r w:rsidRPr="00EB0BF1">
        <w:rPr>
          <w:rFonts w:ascii="Times New Roman" w:hAnsi="Times New Roman" w:cs="Times New Roman"/>
          <w:sz w:val="24"/>
          <w:szCs w:val="24"/>
        </w:rPr>
        <w:t xml:space="preserve"> as well as empirical findings on the self-concept discussed in</w:t>
      </w:r>
      <w:r>
        <w:rPr>
          <w:rFonts w:ascii="Times New Roman" w:hAnsi="Times New Roman" w:cs="Times New Roman"/>
          <w:sz w:val="24"/>
          <w:szCs w:val="24"/>
        </w:rPr>
        <w:t xml:space="preserve"> the previous</w:t>
      </w:r>
      <w:r w:rsidRPr="00EB0BF1">
        <w:rPr>
          <w:rFonts w:ascii="Times New Roman" w:hAnsi="Times New Roman" w:cs="Times New Roman"/>
          <w:sz w:val="24"/>
          <w:szCs w:val="24"/>
        </w:rPr>
        <w:t xml:space="preserve"> </w:t>
      </w:r>
      <w:r w:rsidRPr="008A2233">
        <w:rPr>
          <w:rFonts w:ascii="Times New Roman" w:hAnsi="Times New Roman" w:cs="Times New Roman"/>
          <w:sz w:val="24"/>
          <w:szCs w:val="24"/>
        </w:rPr>
        <w:t>section (</w:t>
      </w:r>
      <w:r>
        <w:rPr>
          <w:rFonts w:ascii="Times New Roman" w:hAnsi="Times New Roman" w:cs="Times New Roman"/>
          <w:sz w:val="24"/>
          <w:szCs w:val="24"/>
        </w:rPr>
        <w:t xml:space="preserve">see </w:t>
      </w:r>
      <w:r w:rsidR="0009156C">
        <w:rPr>
          <w:rFonts w:ascii="Times New Roman" w:hAnsi="Times New Roman" w:cs="Times New Roman"/>
          <w:sz w:val="24"/>
          <w:szCs w:val="24"/>
        </w:rPr>
        <w:t xml:space="preserve">Appendix </w:t>
      </w:r>
      <w:r>
        <w:rPr>
          <w:rFonts w:ascii="Times New Roman" w:hAnsi="Times New Roman" w:cs="Times New Roman"/>
          <w:sz w:val="24"/>
          <w:szCs w:val="24"/>
        </w:rPr>
        <w:t>Table 1 and 2 for details</w:t>
      </w:r>
      <w:r w:rsidRPr="008A2233">
        <w:rPr>
          <w:rFonts w:ascii="Times New Roman" w:hAnsi="Times New Roman" w:cs="Times New Roman"/>
          <w:sz w:val="24"/>
          <w:szCs w:val="24"/>
        </w:rPr>
        <w:t>).</w:t>
      </w:r>
      <w:r w:rsidRPr="008A2233">
        <w:t xml:space="preserve"> </w:t>
      </w:r>
      <w:r>
        <w:rPr>
          <w:rFonts w:ascii="Times New Roman" w:hAnsi="Times New Roman" w:cs="Times New Roman"/>
          <w:sz w:val="24"/>
          <w:szCs w:val="24"/>
        </w:rPr>
        <w:t>With regard to structure, t</w:t>
      </w:r>
      <w:r w:rsidRPr="009C6EB3">
        <w:rPr>
          <w:rFonts w:ascii="Times New Roman" w:hAnsi="Times New Roman" w:cs="Times New Roman"/>
          <w:sz w:val="24"/>
          <w:szCs w:val="24"/>
        </w:rPr>
        <w:t>he conceptual framework integrates the following components: (</w:t>
      </w:r>
      <w:r>
        <w:rPr>
          <w:rFonts w:ascii="Times New Roman" w:hAnsi="Times New Roman" w:cs="Times New Roman"/>
          <w:sz w:val="24"/>
          <w:szCs w:val="24"/>
        </w:rPr>
        <w:t>a</w:t>
      </w:r>
      <w:r w:rsidRPr="009C6EB3">
        <w:rPr>
          <w:rFonts w:ascii="Times New Roman" w:hAnsi="Times New Roman" w:cs="Times New Roman"/>
          <w:sz w:val="24"/>
          <w:szCs w:val="24"/>
        </w:rPr>
        <w:t xml:space="preserve">) </w:t>
      </w:r>
      <w:r>
        <w:rPr>
          <w:rFonts w:ascii="Times New Roman" w:hAnsi="Times New Roman" w:cs="Times New Roman"/>
          <w:sz w:val="24"/>
          <w:szCs w:val="24"/>
        </w:rPr>
        <w:t>the first component includes the three</w:t>
      </w:r>
      <w:r w:rsidRPr="009C6EB3">
        <w:rPr>
          <w:rFonts w:ascii="Times New Roman" w:hAnsi="Times New Roman" w:cs="Times New Roman"/>
          <w:sz w:val="24"/>
          <w:szCs w:val="24"/>
        </w:rPr>
        <w:t xml:space="preserve"> antecedents of the self-concept, namely global culture, life event</w:t>
      </w:r>
      <w:r>
        <w:rPr>
          <w:rFonts w:ascii="Times New Roman" w:hAnsi="Times New Roman" w:cs="Times New Roman"/>
          <w:sz w:val="24"/>
          <w:szCs w:val="24"/>
        </w:rPr>
        <w:t xml:space="preserve">s, as well as cognitive and desired age, which are described below in more detail; (b) the second component is the </w:t>
      </w:r>
      <w:r w:rsidRPr="008A2233">
        <w:rPr>
          <w:rFonts w:ascii="Times New Roman" w:hAnsi="Times New Roman" w:cs="Times New Roman"/>
          <w:sz w:val="24"/>
          <w:szCs w:val="24"/>
        </w:rPr>
        <w:t>self-</w:t>
      </w:r>
      <w:r w:rsidRPr="009C6EB3">
        <w:rPr>
          <w:rFonts w:ascii="Times New Roman" w:hAnsi="Times New Roman" w:cs="Times New Roman"/>
          <w:sz w:val="24"/>
          <w:szCs w:val="24"/>
        </w:rPr>
        <w:t>concept</w:t>
      </w:r>
      <w:r>
        <w:rPr>
          <w:rFonts w:ascii="Times New Roman" w:hAnsi="Times New Roman" w:cs="Times New Roman"/>
          <w:sz w:val="24"/>
          <w:szCs w:val="24"/>
        </w:rPr>
        <w:t xml:space="preserve">, </w:t>
      </w:r>
      <w:r w:rsidRPr="00711AC2">
        <w:rPr>
          <w:rFonts w:ascii="Times New Roman" w:hAnsi="Times New Roman" w:cs="Times New Roman"/>
          <w:sz w:val="24"/>
          <w:szCs w:val="24"/>
        </w:rPr>
        <w:t xml:space="preserve">which mediates the effect of the </w:t>
      </w:r>
      <w:r>
        <w:rPr>
          <w:rFonts w:ascii="Times New Roman" w:hAnsi="Times New Roman" w:cs="Times New Roman"/>
          <w:sz w:val="24"/>
          <w:szCs w:val="24"/>
        </w:rPr>
        <w:t>three</w:t>
      </w:r>
      <w:r w:rsidRPr="00711AC2">
        <w:rPr>
          <w:rFonts w:ascii="Times New Roman" w:hAnsi="Times New Roman" w:cs="Times New Roman"/>
          <w:sz w:val="24"/>
          <w:szCs w:val="24"/>
        </w:rPr>
        <w:t xml:space="preserve"> antecedents on brand attitude; </w:t>
      </w:r>
      <w:r>
        <w:rPr>
          <w:rFonts w:ascii="Times New Roman" w:hAnsi="Times New Roman" w:cs="Times New Roman"/>
          <w:sz w:val="24"/>
          <w:szCs w:val="24"/>
        </w:rPr>
        <w:t>(c) the third component is</w:t>
      </w:r>
      <w:r w:rsidRPr="009C6EB3">
        <w:rPr>
          <w:rFonts w:ascii="Times New Roman" w:hAnsi="Times New Roman" w:cs="Times New Roman"/>
          <w:sz w:val="24"/>
          <w:szCs w:val="24"/>
        </w:rPr>
        <w:t xml:space="preserve"> </w:t>
      </w:r>
      <w:r>
        <w:rPr>
          <w:rFonts w:ascii="Times New Roman" w:hAnsi="Times New Roman" w:cs="Times New Roman"/>
          <w:sz w:val="24"/>
          <w:szCs w:val="24"/>
        </w:rPr>
        <w:t xml:space="preserve">actual </w:t>
      </w:r>
      <w:r w:rsidRPr="009C6EB3">
        <w:rPr>
          <w:rFonts w:ascii="Times New Roman" w:hAnsi="Times New Roman" w:cs="Times New Roman"/>
          <w:sz w:val="24"/>
          <w:szCs w:val="24"/>
        </w:rPr>
        <w:t xml:space="preserve">age </w:t>
      </w:r>
      <w:r>
        <w:rPr>
          <w:rFonts w:ascii="Times New Roman" w:hAnsi="Times New Roman" w:cs="Times New Roman"/>
          <w:sz w:val="24"/>
          <w:szCs w:val="24"/>
        </w:rPr>
        <w:t xml:space="preserve">as a moderator of how the three factors influence the self-concept; </w:t>
      </w:r>
      <w:r w:rsidRPr="009C6EB3">
        <w:rPr>
          <w:rFonts w:ascii="Times New Roman" w:hAnsi="Times New Roman" w:cs="Times New Roman"/>
          <w:sz w:val="24"/>
          <w:szCs w:val="24"/>
        </w:rPr>
        <w:t>and (</w:t>
      </w:r>
      <w:r>
        <w:rPr>
          <w:rFonts w:ascii="Times New Roman" w:hAnsi="Times New Roman" w:cs="Times New Roman"/>
          <w:sz w:val="24"/>
          <w:szCs w:val="24"/>
        </w:rPr>
        <w:t>d</w:t>
      </w:r>
      <w:r w:rsidRPr="009C6EB3">
        <w:rPr>
          <w:rFonts w:ascii="Times New Roman" w:hAnsi="Times New Roman" w:cs="Times New Roman"/>
          <w:sz w:val="24"/>
          <w:szCs w:val="24"/>
        </w:rPr>
        <w:t xml:space="preserve">) </w:t>
      </w:r>
      <w:r>
        <w:rPr>
          <w:rFonts w:ascii="Times New Roman" w:hAnsi="Times New Roman" w:cs="Times New Roman"/>
          <w:sz w:val="24"/>
          <w:szCs w:val="24"/>
        </w:rPr>
        <w:t xml:space="preserve">the fourth component is the outcome variable, </w:t>
      </w:r>
      <w:r w:rsidRPr="009C6EB3">
        <w:rPr>
          <w:rFonts w:ascii="Times New Roman" w:hAnsi="Times New Roman" w:cs="Times New Roman"/>
          <w:sz w:val="24"/>
          <w:szCs w:val="24"/>
        </w:rPr>
        <w:t>brand attitude</w:t>
      </w:r>
      <w:r>
        <w:rPr>
          <w:rFonts w:ascii="Times New Roman" w:hAnsi="Times New Roman" w:cs="Times New Roman"/>
          <w:sz w:val="24"/>
          <w:szCs w:val="24"/>
        </w:rPr>
        <w:t xml:space="preserve">. </w:t>
      </w:r>
      <w:r w:rsidRPr="00711AC2">
        <w:rPr>
          <w:rFonts w:ascii="Times New Roman" w:hAnsi="Times New Roman" w:cs="Times New Roman"/>
          <w:sz w:val="24"/>
          <w:szCs w:val="24"/>
        </w:rPr>
        <w:t xml:space="preserve">It should be noted that the propositions focus mainly </w:t>
      </w:r>
      <w:r w:rsidRPr="000506AF">
        <w:rPr>
          <w:rFonts w:ascii="Times New Roman" w:hAnsi="Times New Roman" w:cs="Times New Roman"/>
          <w:color w:val="000000" w:themeColor="text1"/>
          <w:sz w:val="24"/>
          <w:szCs w:val="24"/>
        </w:rPr>
        <w:t>on the self-concept</w:t>
      </w:r>
      <w:r w:rsidRPr="00770CE7">
        <w:rPr>
          <w:rFonts w:ascii="Times New Roman" w:hAnsi="Times New Roman" w:cs="Times New Roman"/>
          <w:color w:val="FF0000"/>
          <w:sz w:val="24"/>
          <w:szCs w:val="24"/>
        </w:rPr>
        <w:t xml:space="preserve"> </w:t>
      </w:r>
      <w:r>
        <w:rPr>
          <w:rFonts w:ascii="Times New Roman" w:hAnsi="Times New Roman" w:cs="Times New Roman"/>
          <w:sz w:val="24"/>
          <w:szCs w:val="24"/>
        </w:rPr>
        <w:t xml:space="preserve">and brand attitude as </w:t>
      </w:r>
      <w:r w:rsidRPr="00711AC2">
        <w:rPr>
          <w:rFonts w:ascii="Times New Roman" w:hAnsi="Times New Roman" w:cs="Times New Roman"/>
          <w:sz w:val="24"/>
          <w:szCs w:val="24"/>
        </w:rPr>
        <w:t>broad construct</w:t>
      </w:r>
      <w:r>
        <w:rPr>
          <w:rFonts w:ascii="Times New Roman" w:hAnsi="Times New Roman" w:cs="Times New Roman"/>
          <w:sz w:val="24"/>
          <w:szCs w:val="24"/>
        </w:rPr>
        <w:t xml:space="preserve">s. </w:t>
      </w:r>
      <w:r w:rsidRPr="000506AF">
        <w:rPr>
          <w:rFonts w:ascii="Times New Roman" w:hAnsi="Times New Roman" w:cs="Times New Roman"/>
          <w:color w:val="000000" w:themeColor="text1"/>
          <w:sz w:val="24"/>
          <w:szCs w:val="24"/>
        </w:rPr>
        <w:t>First, as outlined in the self-concept literature</w:t>
      </w:r>
      <w:r>
        <w:rPr>
          <w:rFonts w:ascii="Times New Roman" w:hAnsi="Times New Roman" w:cs="Times New Roman"/>
          <w:color w:val="000000" w:themeColor="text1"/>
          <w:sz w:val="24"/>
          <w:szCs w:val="24"/>
        </w:rPr>
        <w:t>,</w:t>
      </w:r>
      <w:r w:rsidRPr="000506AF">
        <w:rPr>
          <w:rFonts w:ascii="Times New Roman" w:hAnsi="Times New Roman" w:cs="Times New Roman"/>
          <w:color w:val="000000" w:themeColor="text1"/>
          <w:sz w:val="24"/>
          <w:szCs w:val="24"/>
        </w:rPr>
        <w:t xml:space="preserve"> the self-concept is multidimensional and can represent facets such as a global self, desired self </w:t>
      </w:r>
      <w:r w:rsidRPr="000506AF">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&lt;EndNote&gt;&lt;Cite&gt;&lt;Author&gt;Markus&lt;/Author&gt;&lt;Year&gt;1987&lt;/Year&gt;&lt;RecNum&gt;831&lt;/RecNum&gt;&lt;DisplayText&gt;(Arnett 2002; Markus and Wurf 1987)&lt;/DisplayText&gt;&lt;record&gt;&lt;rec-number&gt;831&lt;/rec-number&gt;&lt;foreign-keys&gt;&lt;key app="EN" db-id="aexfef2f2zwxx1ezexl5aexev0rd0wztsesw"&gt;831&lt;/key&gt;&lt;key app="ENWeb" db-id="TQIWCQrtqgYAADj4dwU"&gt;175&lt;/key&gt;&lt;/foreign-keys&gt;&lt;ref-type name="Journal Article"&gt;17&lt;/ref-type&gt;&lt;contributors&gt;&lt;authors&gt;&lt;author&gt;Markus, Hazel&lt;/author&gt;&lt;author&gt;Wurf, Elissa&lt;/author&gt;&lt;/authors&gt;&lt;/contributors&gt;&lt;titles&gt;&lt;title&gt;The Dynamic Self-Concept: A Social Psychological Perspective&lt;/title&gt;&lt;secondary-title&gt;Annual Review of Psychology&lt;/secondary-title&gt;&lt;/titles&gt;&lt;periodical&gt;&lt;full-title&gt;Annual Review of Psychology&lt;/full-title&gt;&lt;/periodical&gt;&lt;pages&gt;299-337&lt;/pages&gt;&lt;volume&gt;38&lt;/volume&gt;&lt;dates&gt;&lt;year&gt;1987&lt;/year&gt;&lt;/dates&gt;&lt;urls&gt;&lt;/urls&gt;&lt;/record&gt;&lt;/Cite&gt;&lt;Cite&gt;&lt;Author&gt;Arnett&lt;/Author&gt;&lt;Year&gt;2002&lt;/Year&gt;&lt;RecNum&gt;61&lt;/RecNum&gt;&lt;record&gt;&lt;rec-number&gt;61&lt;/rec-number&gt;&lt;foreign-keys&gt;&lt;key app="EN" db-id="aexfef2f2zwxx1ezexl5aexev0rd0wztsesw"&gt;61&lt;/key&gt;&lt;key app="ENWeb" db-id="TQIWCQrtqgYAADj4dwU"&gt;335&lt;/key&gt;&lt;/foreign-keys&gt;&lt;ref-type name="Journal Article"&gt;17&lt;/ref-type&gt;&lt;contributors&gt;&lt;authors&gt;&lt;author&gt;Arnett, Jeffrey J.&lt;/author&gt;&lt;/authors&gt;&lt;/contributors&gt;&lt;titles&gt;&lt;title&gt;The Psychology of Globalization&lt;/title&gt;&lt;secondary-title&gt;American Psychologist&lt;/secondary-title&gt;&lt;/titles&gt;&lt;periodical&gt;&lt;full-title&gt;American Psychologist&lt;/full-title&gt;&lt;/periodical&gt;&lt;pages&gt;774-783&lt;/pages&gt;&lt;volume&gt;57&lt;/volume&gt;&lt;number&gt;10&lt;/number&gt;&lt;dates&gt;&lt;year&gt;2002&lt;/year&gt;&lt;/dates&gt;&lt;urls&gt;&lt;/urls&gt;&lt;/record&gt;&lt;/Cite&gt;&lt;/EndNote&gt;</w:instrText>
      </w:r>
      <w:r w:rsidRPr="000506AF">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6" w:tooltip="Arnett, 2002 #61" w:history="1">
        <w:r>
          <w:rPr>
            <w:rFonts w:ascii="Times New Roman" w:hAnsi="Times New Roman" w:cs="Times New Roman"/>
            <w:noProof/>
            <w:color w:val="000000" w:themeColor="text1"/>
            <w:sz w:val="24"/>
            <w:szCs w:val="24"/>
          </w:rPr>
          <w:t>Arnett 2002</w:t>
        </w:r>
      </w:hyperlink>
      <w:r>
        <w:rPr>
          <w:rFonts w:ascii="Times New Roman" w:hAnsi="Times New Roman" w:cs="Times New Roman"/>
          <w:noProof/>
          <w:color w:val="000000" w:themeColor="text1"/>
          <w:sz w:val="24"/>
          <w:szCs w:val="24"/>
        </w:rPr>
        <w:t xml:space="preserve">; </w:t>
      </w:r>
      <w:hyperlink w:anchor="_ENREF_79" w:tooltip="Markus, 1987 #831" w:history="1">
        <w:r>
          <w:rPr>
            <w:rFonts w:ascii="Times New Roman" w:hAnsi="Times New Roman" w:cs="Times New Roman"/>
            <w:noProof/>
            <w:color w:val="000000" w:themeColor="text1"/>
            <w:sz w:val="24"/>
            <w:szCs w:val="24"/>
          </w:rPr>
          <w:t>Markus and Wurf 1987</w:t>
        </w:r>
      </w:hyperlink>
      <w:r>
        <w:rPr>
          <w:rFonts w:ascii="Times New Roman" w:hAnsi="Times New Roman" w:cs="Times New Roman"/>
          <w:noProof/>
          <w:color w:val="000000" w:themeColor="text1"/>
          <w:sz w:val="24"/>
          <w:szCs w:val="24"/>
        </w:rPr>
        <w:t>)</w:t>
      </w:r>
      <w:r w:rsidRPr="000506AF">
        <w:rPr>
          <w:rFonts w:ascii="Times New Roman" w:hAnsi="Times New Roman" w:cs="Times New Roman"/>
          <w:color w:val="000000" w:themeColor="text1"/>
          <w:sz w:val="24"/>
          <w:szCs w:val="24"/>
        </w:rPr>
        <w:fldChar w:fldCharType="end"/>
      </w:r>
      <w:r w:rsidRPr="000506AF">
        <w:rPr>
          <w:rFonts w:ascii="Times New Roman" w:hAnsi="Times New Roman" w:cs="Times New Roman"/>
          <w:color w:val="000000" w:themeColor="text1"/>
          <w:sz w:val="24"/>
          <w:szCs w:val="24"/>
        </w:rPr>
        <w:t xml:space="preserve">. </w:t>
      </w:r>
      <w:r>
        <w:rPr>
          <w:rFonts w:ascii="Times New Roman" w:hAnsi="Times New Roman" w:cs="Times New Roman"/>
          <w:sz w:val="24"/>
          <w:szCs w:val="24"/>
        </w:rPr>
        <w:t>Similarly</w:t>
      </w:r>
      <w:r w:rsidRPr="00711AC2">
        <w:rPr>
          <w:rFonts w:ascii="Times New Roman" w:hAnsi="Times New Roman" w:cs="Times New Roman"/>
          <w:sz w:val="24"/>
          <w:szCs w:val="24"/>
        </w:rPr>
        <w:t xml:space="preserve">, brand attitude can, depending on a studies’ context, refer to a variety of product and brand types. These can be, for instance, global, more utilitarian or hedonic </w:t>
      </w:r>
      <w:r w:rsidRPr="00711AC2">
        <w:rPr>
          <w:rFonts w:ascii="Times New Roman" w:hAnsi="Times New Roman" w:cs="Times New Roman"/>
          <w:sz w:val="24"/>
          <w:szCs w:val="24"/>
        </w:rPr>
        <w:fldChar w:fldCharType="begin">
          <w:fldData xml:space="preserve">PEVuZE5vdGU+PENpdGU+PEF1dGhvcj7Dlnpzb21lcjwvQXV0aG9yPjxZZWFyPjIwMDg8L1llYXI+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PEVuZE5vdGU+PENpdGU+PEF1dGhvcj7Dlnpzb21lcjwvQXV0aG9yPjxZZWFyPjIwMDg8L1llYXI+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711AC2">
        <w:rPr>
          <w:rFonts w:ascii="Times New Roman" w:hAnsi="Times New Roman" w:cs="Times New Roman"/>
          <w:sz w:val="24"/>
          <w:szCs w:val="24"/>
        </w:rPr>
      </w:r>
      <w:r w:rsidRPr="00711AC2">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01" w:tooltip="Özsomer, 2008 #957" w:history="1">
        <w:r>
          <w:rPr>
            <w:rFonts w:ascii="Times New Roman" w:hAnsi="Times New Roman" w:cs="Times New Roman"/>
            <w:noProof/>
            <w:sz w:val="24"/>
            <w:szCs w:val="24"/>
          </w:rPr>
          <w:t>Özsomer and Altaras 2008</w:t>
        </w:r>
      </w:hyperlink>
      <w:r>
        <w:rPr>
          <w:rFonts w:ascii="Times New Roman" w:hAnsi="Times New Roman" w:cs="Times New Roman"/>
          <w:noProof/>
          <w:sz w:val="24"/>
          <w:szCs w:val="24"/>
        </w:rPr>
        <w:t xml:space="preserve">; </w:t>
      </w:r>
      <w:hyperlink w:anchor="_ENREF_143" w:tooltip="Voss, 2003 #1327" w:history="1">
        <w:r w:rsidR="00A65034">
          <w:rPr>
            <w:rFonts w:ascii="Times New Roman" w:hAnsi="Times New Roman" w:cs="Times New Roman"/>
            <w:noProof/>
            <w:sz w:val="24"/>
            <w:szCs w:val="24"/>
          </w:rPr>
          <w:t>Voss et al.</w:t>
        </w:r>
        <w:r>
          <w:rPr>
            <w:rFonts w:ascii="Times New Roman" w:hAnsi="Times New Roman" w:cs="Times New Roman"/>
            <w:noProof/>
            <w:sz w:val="24"/>
            <w:szCs w:val="24"/>
          </w:rPr>
          <w:t xml:space="preserve"> 2003</w:t>
        </w:r>
      </w:hyperlink>
      <w:r>
        <w:rPr>
          <w:rFonts w:ascii="Times New Roman" w:hAnsi="Times New Roman" w:cs="Times New Roman"/>
          <w:noProof/>
          <w:sz w:val="24"/>
          <w:szCs w:val="24"/>
        </w:rPr>
        <w:t>)</w:t>
      </w:r>
      <w:r w:rsidRPr="00711AC2">
        <w:rPr>
          <w:rFonts w:ascii="Times New Roman" w:hAnsi="Times New Roman" w:cs="Times New Roman"/>
          <w:sz w:val="24"/>
          <w:szCs w:val="24"/>
        </w:rPr>
        <w:fldChar w:fldCharType="end"/>
      </w:r>
      <w:r w:rsidRPr="00711AC2">
        <w:rPr>
          <w:rFonts w:ascii="Times New Roman" w:hAnsi="Times New Roman" w:cs="Times New Roman"/>
          <w:sz w:val="24"/>
          <w:szCs w:val="24"/>
        </w:rPr>
        <w:t xml:space="preserve">. Therefore, a few distinctions with regard </w:t>
      </w:r>
      <w:r w:rsidRPr="000506AF">
        <w:rPr>
          <w:rFonts w:ascii="Times New Roman" w:hAnsi="Times New Roman" w:cs="Times New Roman"/>
          <w:color w:val="000000" w:themeColor="text1"/>
          <w:sz w:val="24"/>
          <w:szCs w:val="24"/>
        </w:rPr>
        <w:t>to the specific self-concept facets</w:t>
      </w:r>
      <w:r>
        <w:rPr>
          <w:rFonts w:ascii="Times New Roman" w:hAnsi="Times New Roman" w:cs="Times New Roman"/>
          <w:color w:val="000000" w:themeColor="text1"/>
          <w:sz w:val="24"/>
          <w:szCs w:val="24"/>
        </w:rPr>
        <w:t>,</w:t>
      </w:r>
      <w:r w:rsidRPr="000506AF">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as well as </w:t>
      </w:r>
      <w:r w:rsidRPr="00711AC2">
        <w:rPr>
          <w:rFonts w:ascii="Times New Roman" w:hAnsi="Times New Roman" w:cs="Times New Roman"/>
          <w:sz w:val="24"/>
          <w:szCs w:val="24"/>
        </w:rPr>
        <w:t>brand types and product categories</w:t>
      </w:r>
      <w:r>
        <w:rPr>
          <w:rFonts w:ascii="Times New Roman" w:hAnsi="Times New Roman" w:cs="Times New Roman"/>
          <w:sz w:val="24"/>
          <w:szCs w:val="24"/>
        </w:rPr>
        <w:t>,</w:t>
      </w:r>
      <w:r w:rsidRPr="00711AC2">
        <w:rPr>
          <w:rFonts w:ascii="Times New Roman" w:hAnsi="Times New Roman" w:cs="Times New Roman"/>
          <w:sz w:val="24"/>
          <w:szCs w:val="24"/>
        </w:rPr>
        <w:t xml:space="preserve"> are mentioned wherever applicable in the discussion of the propositions (e.g., global brands).</w:t>
      </w:r>
    </w:p>
    <w:p w14:paraId="69C4556D" w14:textId="77777777" w:rsidR="000D176C" w:rsidRDefault="000D176C" w:rsidP="000D176C"/>
    <w:p w14:paraId="3400BA32" w14:textId="2E8CC54D" w:rsidR="000D176C" w:rsidRPr="001D7BF1" w:rsidRDefault="001D7BF1" w:rsidP="001D7BF1">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val="en-GB" w:eastAsia="en-GB"/>
        </w:rPr>
        <w:t>Insert Figure 1 here</w:t>
      </w:r>
    </w:p>
    <w:p w14:paraId="1AF3D926" w14:textId="77777777" w:rsidR="000D176C" w:rsidRPr="002A700C" w:rsidRDefault="000D176C" w:rsidP="000D176C">
      <w:pPr>
        <w:jc w:val="both"/>
        <w:rPr>
          <w:rFonts w:ascii="Times New Roman" w:hAnsi="Times New Roman"/>
          <w:b/>
          <w:sz w:val="24"/>
        </w:rPr>
      </w:pPr>
      <w:r>
        <w:rPr>
          <w:rFonts w:ascii="Times New Roman" w:hAnsi="Times New Roman"/>
          <w:b/>
          <w:sz w:val="24"/>
        </w:rPr>
        <w:lastRenderedPageBreak/>
        <w:t>Three</w:t>
      </w:r>
      <w:r w:rsidRPr="002A700C">
        <w:rPr>
          <w:rFonts w:ascii="Times New Roman" w:hAnsi="Times New Roman"/>
          <w:b/>
          <w:sz w:val="24"/>
        </w:rPr>
        <w:t xml:space="preserve"> antecedents of the self-concept</w:t>
      </w:r>
    </w:p>
    <w:p w14:paraId="708217FF" w14:textId="7A5AF66B" w:rsidR="000D176C" w:rsidRDefault="000D176C" w:rsidP="000D176C">
      <w:pPr>
        <w:spacing w:line="480" w:lineRule="auto"/>
        <w:jc w:val="both"/>
        <w:rPr>
          <w:rFonts w:ascii="Times New Roman" w:hAnsi="Times New Roman"/>
          <w:sz w:val="24"/>
        </w:rPr>
      </w:pPr>
      <w:r w:rsidRPr="00DA41F0">
        <w:rPr>
          <w:rFonts w:ascii="Times New Roman" w:hAnsi="Times New Roman"/>
          <w:sz w:val="24"/>
        </w:rPr>
        <w:t xml:space="preserve">First, </w:t>
      </w:r>
      <w:r w:rsidRPr="00A65034">
        <w:rPr>
          <w:rFonts w:ascii="Times New Roman" w:hAnsi="Times New Roman"/>
          <w:sz w:val="24"/>
        </w:rPr>
        <w:t>global culture</w:t>
      </w:r>
      <w:r w:rsidRPr="00B6740F">
        <w:rPr>
          <w:rFonts w:ascii="Times New Roman" w:hAnsi="Times New Roman"/>
          <w:sz w:val="24"/>
        </w:rPr>
        <w:t xml:space="preserve"> is</w:t>
      </w:r>
      <w:r>
        <w:rPr>
          <w:rFonts w:ascii="Times New Roman" w:hAnsi="Times New Roman"/>
          <w:sz w:val="24"/>
        </w:rPr>
        <w:t xml:space="preserve"> a form of culture </w:t>
      </w:r>
      <w:r w:rsidRPr="00B6740F">
        <w:rPr>
          <w:rFonts w:ascii="Times New Roman" w:hAnsi="Times New Roman"/>
          <w:sz w:val="24"/>
        </w:rPr>
        <w:t>created by global networks (e.g.</w:t>
      </w:r>
      <w:r>
        <w:rPr>
          <w:rFonts w:ascii="Times New Roman" w:hAnsi="Times New Roman"/>
          <w:sz w:val="24"/>
        </w:rPr>
        <w:t>,</w:t>
      </w:r>
      <w:r w:rsidRPr="00B6740F">
        <w:rPr>
          <w:rFonts w:ascii="Times New Roman" w:hAnsi="Times New Roman"/>
          <w:sz w:val="24"/>
        </w:rPr>
        <w:t xml:space="preserve"> </w:t>
      </w:r>
      <w:r>
        <w:rPr>
          <w:rFonts w:ascii="Times New Roman" w:hAnsi="Times New Roman"/>
          <w:sz w:val="24"/>
        </w:rPr>
        <w:t>multinational corporations and media</w:t>
      </w:r>
      <w:r w:rsidRPr="00B6740F">
        <w:rPr>
          <w:rFonts w:ascii="Times New Roman" w:hAnsi="Times New Roman"/>
          <w:sz w:val="24"/>
        </w:rPr>
        <w:t>)</w:t>
      </w:r>
      <w:r>
        <w:rPr>
          <w:rFonts w:ascii="Times New Roman" w:hAnsi="Times New Roman"/>
          <w:sz w:val="24"/>
        </w:rPr>
        <w:t>,</w:t>
      </w:r>
      <w:r w:rsidRPr="00B6740F">
        <w:rPr>
          <w:rFonts w:ascii="Times New Roman" w:hAnsi="Times New Roman"/>
          <w:sz w:val="24"/>
        </w:rPr>
        <w:t xml:space="preserve"> </w:t>
      </w:r>
      <w:r>
        <w:rPr>
          <w:rFonts w:ascii="Times New Roman" w:hAnsi="Times New Roman"/>
          <w:sz w:val="24"/>
        </w:rPr>
        <w:t>which</w:t>
      </w:r>
      <w:r w:rsidRPr="00B6740F">
        <w:rPr>
          <w:rFonts w:ascii="Times New Roman" w:hAnsi="Times New Roman"/>
          <w:sz w:val="24"/>
        </w:rPr>
        <w:t xml:space="preserve"> cross national and cu</w:t>
      </w:r>
      <w:r>
        <w:rPr>
          <w:rFonts w:ascii="Times New Roman" w:hAnsi="Times New Roman"/>
          <w:sz w:val="24"/>
        </w:rPr>
        <w:t>ltural borders through a common “</w:t>
      </w:r>
      <w:r w:rsidRPr="00B6740F">
        <w:rPr>
          <w:rFonts w:ascii="Times New Roman" w:hAnsi="Times New Roman"/>
          <w:sz w:val="24"/>
        </w:rPr>
        <w:t>language</w:t>
      </w:r>
      <w:r>
        <w:rPr>
          <w:rFonts w:ascii="Times New Roman" w:hAnsi="Times New Roman"/>
          <w:sz w:val="24"/>
        </w:rPr>
        <w:t>”</w:t>
      </w:r>
      <w:r w:rsidRPr="00B6740F">
        <w:rPr>
          <w:rFonts w:ascii="Times New Roman" w:hAnsi="Times New Roman"/>
          <w:sz w:val="24"/>
        </w:rPr>
        <w:t xml:space="preserve"> that communicates their values globally </w:t>
      </w:r>
      <w:r>
        <w:rPr>
          <w:rFonts w:ascii="Times New Roman" w:hAnsi="Times New Roman"/>
          <w:sz w:val="24"/>
        </w:rPr>
        <w:fldChar w:fldCharType="begin"/>
      </w:r>
      <w:r>
        <w:rPr>
          <w:rFonts w:ascii="Times New Roman" w:hAnsi="Times New Roman"/>
          <w:sz w:val="24"/>
        </w:rPr>
        <w:instrText xml:space="preserve"> ADDIN EN.CITE &lt;EndNote&gt;&lt;Cite&gt;&lt;Author&gt;Kostova&lt;/Author&gt;&lt;Year&gt;2003&lt;/Year&gt;&lt;RecNum&gt;1008&lt;/RecNum&gt;&lt;DisplayText&gt;(Kostova and Roth 2003)&lt;/DisplayText&gt;&lt;record&gt;&lt;rec-number&gt;1008&lt;/rec-number&gt;&lt;foreign-keys&gt;&lt;key app="EN" db-id="0a9ztztxd9wt0pevpsap0r0szd99ft9rdze9"&gt;1008&lt;/key&gt;&lt;key app="ENWeb" db-id="TQIWCQrtqgYAADj4dwU"&gt;1007&lt;/key&gt;&lt;/foreign-keys&gt;&lt;ref-type name="Journal Article"&gt;17&lt;/ref-type&gt;&lt;contributors&gt;&lt;authors&gt;&lt;author&gt;Kostova,Tatiana &lt;/author&gt;&lt;author&gt;Roth, Kendall &lt;/author&gt;&lt;/authors&gt;&lt;/contributors&gt;&lt;titles&gt;&lt;title&gt;Social Capital in Multinational Corporations and a Micro-Macro Model of its Formation&lt;/title&gt;&lt;secondary-title&gt;Academy of Management Review&lt;/secondary-title&gt;&lt;/titles&gt;&lt;periodical&gt;&lt;full-title&gt;Academy of Management Review&lt;/full-title&gt;&lt;/periodical&gt;&lt;pages&gt;297-317 &lt;/pages&gt;&lt;volume&gt;28&lt;/volume&gt;&lt;number&gt;2&lt;/number&gt;&lt;dates&gt;&lt;year&gt;2003&lt;/year&gt;&lt;/dates&gt;&lt;urls&gt;&lt;/urls&gt;&lt;/record&gt;&lt;/Cite&gt;&lt;/EndNote&gt;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64" w:tooltip="Kostova, 2003 #1008" w:history="1">
        <w:r>
          <w:rPr>
            <w:rFonts w:ascii="Times New Roman" w:hAnsi="Times New Roman"/>
            <w:noProof/>
            <w:sz w:val="24"/>
          </w:rPr>
          <w:t>Kostova and Roth 2003</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 xml:space="preserve">. Second, </w:t>
      </w:r>
      <w:r w:rsidRPr="00A65034">
        <w:rPr>
          <w:rFonts w:ascii="Times New Roman" w:hAnsi="Times New Roman"/>
          <w:sz w:val="24"/>
          <w:szCs w:val="24"/>
        </w:rPr>
        <w:t xml:space="preserve">life events, </w:t>
      </w:r>
      <w:r w:rsidRPr="00CC0CE8">
        <w:rPr>
          <w:rFonts w:ascii="Times New Roman" w:hAnsi="Times New Roman"/>
          <w:sz w:val="24"/>
          <w:szCs w:val="24"/>
        </w:rPr>
        <w:t>such as marriage, par</w:t>
      </w:r>
      <w:r>
        <w:rPr>
          <w:rFonts w:ascii="Times New Roman" w:hAnsi="Times New Roman"/>
          <w:sz w:val="24"/>
          <w:szCs w:val="24"/>
        </w:rPr>
        <w:t>enthood, accidents or widowhood,</w:t>
      </w:r>
      <w:r w:rsidRPr="00CC0CE8">
        <w:rPr>
          <w:rFonts w:ascii="Times New Roman" w:hAnsi="Times New Roman"/>
          <w:sz w:val="24"/>
          <w:szCs w:val="24"/>
        </w:rPr>
        <w:t xml:space="preserve"> </w:t>
      </w:r>
      <w:r>
        <w:rPr>
          <w:rFonts w:ascii="Times New Roman" w:hAnsi="Times New Roman"/>
          <w:sz w:val="24"/>
          <w:szCs w:val="24"/>
        </w:rPr>
        <w:t xml:space="preserve">are events that </w:t>
      </w:r>
      <w:r w:rsidRPr="00CC0CE8">
        <w:rPr>
          <w:rFonts w:ascii="Times New Roman" w:hAnsi="Times New Roman"/>
          <w:sz w:val="24"/>
          <w:szCs w:val="24"/>
        </w:rPr>
        <w:t>force individuals to adj</w:t>
      </w:r>
      <w:r>
        <w:rPr>
          <w:rFonts w:ascii="Times New Roman" w:hAnsi="Times New Roman"/>
          <w:sz w:val="24"/>
          <w:szCs w:val="24"/>
        </w:rPr>
        <w:t xml:space="preserve">ust to new situations and roles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&lt;EndNote&gt;&lt;Cite&gt;&lt;Author&gt;Mehta&lt;/Author&gt;&lt;Year&gt;1991&lt;/Year&gt;&lt;RecNum&gt;865&lt;/RecNum&gt;&lt;DisplayText&gt;(R. Mehta and Belk 1991)&lt;/DisplayText&gt;&lt;record&gt;&lt;rec-number&gt;865&lt;/rec-number&gt;&lt;foreign-keys&gt;&lt;key app="EN" db-id="aexfef2f2zwxx1ezexl5aexev0rd0wztsesw"&gt;865&lt;/key&gt;&lt;key app="ENWeb" db-id="TQIWCQrtqgYAADj4dwU"&gt;742&lt;/key&gt;&lt;/foreign-keys&gt;&lt;ref-type name="Journal Article"&gt;17&lt;/ref-type&gt;&lt;contributors&gt;&lt;authors&gt;&lt;author&gt;Mehta, Raj&lt;/author&gt;&lt;author&gt;Belk, Russell W.&lt;/author&gt;&lt;/authors&gt;&lt;/contributors&gt;&lt;titles&gt;&lt;title&gt;Artifacts, Identity, and Transition: Favorite Possessions of Indians and Indian Immigrants to the United States&lt;/title&gt;&lt;secondary-title&gt;Journal of Consumer Research&lt;/secondary-title&gt;&lt;/titles&gt;&lt;periodical&gt;&lt;full-title&gt;Journal of Consumer Research&lt;/full-title&gt;&lt;/periodical&gt;&lt;pages&gt;398-411&lt;/pages&gt;&lt;volume&gt;17&lt;/volume&gt;&lt;number&gt;4&lt;/number&gt;&lt;dates&gt;&lt;year&gt;1991&lt;/year&gt;&lt;/dates&gt;&lt;urls&gt;&lt;/urls&gt;&lt;/record&gt;&lt;/Cite&gt;&lt;/EndNote&gt;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93" w:tooltip="Mehta, 1991 #865" w:history="1">
        <w:r>
          <w:rPr>
            <w:rFonts w:ascii="Times New Roman" w:hAnsi="Times New Roman"/>
            <w:noProof/>
            <w:sz w:val="24"/>
            <w:szCs w:val="24"/>
          </w:rPr>
          <w:t>Mehta and Belk 1991</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rPr>
        <w:t xml:space="preserve">Third, </w:t>
      </w:r>
      <w:r w:rsidRPr="00A65034">
        <w:rPr>
          <w:rFonts w:ascii="Times New Roman" w:hAnsi="Times New Roman"/>
          <w:sz w:val="24"/>
        </w:rPr>
        <w:t>cognitive age</w:t>
      </w:r>
      <w:r w:rsidRPr="00434BCD">
        <w:rPr>
          <w:rFonts w:ascii="Times New Roman" w:hAnsi="Times New Roman"/>
          <w:sz w:val="24"/>
        </w:rPr>
        <w:t xml:space="preserve"> is a person’s self-perception of what a</w:t>
      </w:r>
      <w:r>
        <w:rPr>
          <w:rFonts w:ascii="Times New Roman" w:hAnsi="Times New Roman"/>
          <w:sz w:val="24"/>
        </w:rPr>
        <w:t>ge that person feels like (perceived age), while</w:t>
      </w:r>
      <w:r w:rsidRPr="00434BCD">
        <w:rPr>
          <w:rFonts w:ascii="Times New Roman" w:hAnsi="Times New Roman"/>
          <w:sz w:val="24"/>
        </w:rPr>
        <w:t xml:space="preserve"> </w:t>
      </w:r>
      <w:r w:rsidRPr="00A65034">
        <w:rPr>
          <w:rFonts w:ascii="Times New Roman" w:hAnsi="Times New Roman"/>
          <w:sz w:val="24"/>
        </w:rPr>
        <w:t>desired age</w:t>
      </w:r>
      <w:r w:rsidRPr="00DA41F0">
        <w:rPr>
          <w:rFonts w:ascii="Times New Roman" w:hAnsi="Times New Roman"/>
          <w:i/>
          <w:sz w:val="24"/>
        </w:rPr>
        <w:t xml:space="preserve"> </w:t>
      </w:r>
      <w:r w:rsidRPr="00434BCD">
        <w:rPr>
          <w:rFonts w:ascii="Times New Roman" w:hAnsi="Times New Roman"/>
          <w:sz w:val="24"/>
        </w:rPr>
        <w:t>reflects</w:t>
      </w:r>
      <w:r>
        <w:rPr>
          <w:rFonts w:ascii="Times New Roman" w:hAnsi="Times New Roman"/>
          <w:sz w:val="24"/>
        </w:rPr>
        <w:t xml:space="preserve"> the age a person aspires to be </w:t>
      </w:r>
      <w:r>
        <w:rPr>
          <w:rFonts w:ascii="Times New Roman" w:hAnsi="Times New Roman"/>
          <w:sz w:val="24"/>
        </w:rPr>
        <w:fldChar w:fldCharType="begin"/>
      </w:r>
      <w:r>
        <w:rPr>
          <w:rFonts w:ascii="Times New Roman" w:hAnsi="Times New Roman"/>
          <w:sz w:val="24"/>
        </w:rPr>
        <w:instrText xml:space="preserve"> ADDIN EN.CITE &lt;EndNote&gt;&lt;Cite&gt;&lt;Author&gt;Barak&lt;/Author&gt;&lt;Year&gt;2011&lt;/Year&gt;&lt;RecNum&gt;78&lt;/RecNum&gt;&lt;DisplayText&gt;(Barak, Guiot, Mathur, Zhang, and  Lee 2011)&lt;/DisplayText&gt;&lt;record&gt;&lt;rec-number&gt;78&lt;/rec-number&gt;&lt;foreign-keys&gt;&lt;key app="EN" db-id="xt5zf9xwnp020aezr9npdszb2wawp5svr9ax"&gt;78&lt;/key&gt;&lt;key app="ENWeb" db-id="TQIWCQrtqgYAADj4dwU"&gt;704&lt;/key&gt;&lt;/foreign-keys&gt;&lt;ref-type name="Journal Article"&gt;17&lt;/ref-type&gt;&lt;contributors&gt;&lt;authors&gt;&lt;author&gt;Barak, Benny&lt;/author&gt;&lt;author&gt;Guiot, Denis&lt;/author&gt;&lt;author&gt;Mathur, Anil&lt;/author&gt;&lt;author&gt;Zhang, Yong&lt;/author&gt;&lt;author&gt;Keun Lee&lt;/author&gt;&lt;/authors&gt;&lt;/contributors&gt;&lt;titles&gt;&lt;title&gt;An Empirical Assessment of Cross-Cultural Age Self-Construal Measurement: Evidence from Three Countries&lt;/title&gt;&lt;secondary-title&gt;Psychology &amp;amp; Marketing&lt;/secondary-title&gt;&lt;/titles&gt;&lt;periodical&gt;&lt;full-title&gt;Psychology &amp;amp; Marketing&lt;/full-title&gt;&lt;/periodical&gt;&lt;pages&gt;479–495&lt;/pages&gt;&lt;volume&gt;28&lt;/volume&gt;&lt;number&gt;5&lt;/number&gt;&lt;dates&gt;&lt;year&gt;2011&lt;/year&gt;&lt;/dates&gt;&lt;urls&gt;&lt;/urls&gt;&lt;/record&gt;&lt;/Cite&gt;&lt;/EndNote&gt;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12" w:tooltip="Barak, 2011 #78" w:history="1">
        <w:r w:rsidR="00A65034">
          <w:rPr>
            <w:rFonts w:ascii="Times New Roman" w:hAnsi="Times New Roman"/>
            <w:noProof/>
            <w:sz w:val="24"/>
          </w:rPr>
          <w:t xml:space="preserve">Barak et al. </w:t>
        </w:r>
        <w:r>
          <w:rPr>
            <w:rFonts w:ascii="Times New Roman" w:hAnsi="Times New Roman"/>
            <w:noProof/>
            <w:sz w:val="24"/>
          </w:rPr>
          <w:t>2011</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 xml:space="preserve">. </w:t>
      </w:r>
    </w:p>
    <w:p w14:paraId="0EAC4DC0" w14:textId="6F46CD42" w:rsidR="0090587E" w:rsidRDefault="0090587E" w:rsidP="000D176C">
      <w:pPr>
        <w:spacing w:line="480" w:lineRule="auto"/>
        <w:jc w:val="both"/>
        <w:rPr>
          <w:rFonts w:ascii="Times New Roman" w:hAnsi="Times New Roman"/>
          <w:sz w:val="24"/>
        </w:rPr>
      </w:pPr>
    </w:p>
    <w:p w14:paraId="0A3D41C2" w14:textId="77777777" w:rsidR="0090587E" w:rsidRPr="00D5313C" w:rsidRDefault="0090587E" w:rsidP="000D176C">
      <w:pPr>
        <w:spacing w:line="480" w:lineRule="auto"/>
        <w:jc w:val="both"/>
        <w:rPr>
          <w:rFonts w:ascii="Times New Roman" w:hAnsi="Times New Roman"/>
          <w:sz w:val="24"/>
          <w:szCs w:val="24"/>
        </w:rPr>
      </w:pPr>
    </w:p>
    <w:p w14:paraId="49DF767D" w14:textId="77777777" w:rsidR="000D176C" w:rsidRPr="00D5313C" w:rsidRDefault="000D176C" w:rsidP="000D176C">
      <w:pPr>
        <w:spacing w:line="480" w:lineRule="auto"/>
        <w:jc w:val="both"/>
        <w:rPr>
          <w:rFonts w:ascii="Times New Roman" w:hAnsi="Times New Roman"/>
          <w:b/>
          <w:sz w:val="24"/>
          <w:szCs w:val="24"/>
        </w:rPr>
      </w:pPr>
      <w:r w:rsidRPr="00D5313C">
        <w:rPr>
          <w:rFonts w:ascii="Times New Roman" w:hAnsi="Times New Roman"/>
          <w:b/>
          <w:sz w:val="24"/>
          <w:szCs w:val="24"/>
        </w:rPr>
        <w:t xml:space="preserve">Actual Age </w:t>
      </w:r>
    </w:p>
    <w:p w14:paraId="2D138F55" w14:textId="4AB4FD76" w:rsidR="000D176C" w:rsidRPr="00D5313C" w:rsidRDefault="000D176C" w:rsidP="00D5313C">
      <w:pPr>
        <w:spacing w:line="480" w:lineRule="auto"/>
        <w:jc w:val="both"/>
        <w:rPr>
          <w:rFonts w:ascii="Times New Roman" w:hAnsi="Times New Roman"/>
          <w:sz w:val="24"/>
          <w:szCs w:val="24"/>
        </w:rPr>
      </w:pPr>
      <w:r>
        <w:rPr>
          <w:rFonts w:ascii="Times New Roman" w:hAnsi="Times New Roman"/>
          <w:sz w:val="24"/>
          <w:szCs w:val="24"/>
        </w:rPr>
        <w:t xml:space="preserve">It should be noted that the article refers to different age groups in the propositions and discussion. According to Demo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ExcludeAuth="1"&gt;&lt;Author&gt;Demo&lt;/Author&gt;&lt;Year&gt;1992&lt;/Year&gt;&lt;RecNum&gt;360&lt;/RecNum&gt;&lt;DisplayText&gt;(1992)&lt;/DisplayText&gt;&lt;record&gt;&lt;rec-number&gt;360&lt;/rec-number&gt;&lt;foreign-keys&gt;&lt;key app="EN" db-id="aexfef2f2zwxx1ezexl5aexev0rd0wztsesw"&gt;360&lt;/key&gt;&lt;key app="ENWeb" db-id="TQIWCQrtqgYAADj4dwU"&gt;706&lt;/key&gt;&lt;/foreign-keys&gt;&lt;ref-type name="Journal Article"&gt;17&lt;/ref-type&gt;&lt;contributors&gt;&lt;authors&gt;&lt;author&gt;Demo, David H.&lt;/author&gt;&lt;/authors&gt;&lt;/contributors&gt;&lt;titles&gt;&lt;title&gt;The self-concept over time: Research Issues and Directions&lt;/title&gt;&lt;secondary-title&gt;Annual Review of Sociology&lt;/secondary-title&gt;&lt;/titles&gt;&lt;periodical&gt;&lt;full-title&gt;Annual Review of Sociology&lt;/full-title&gt;&lt;/periodical&gt;&lt;pages&gt;303-326&lt;/pages&gt;&lt;volume&gt;18&lt;/volume&gt;&lt;dates&gt;&lt;year&gt;1992&lt;/year&gt;&lt;/dates&gt;&lt;urls&gt;&lt;/urls&gt;&lt;/record&gt;&lt;/Cite&gt;&lt;/EndNote&gt;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28" w:tooltip="Demo, 1992 #360" w:history="1">
        <w:r>
          <w:rPr>
            <w:rFonts w:ascii="Times New Roman" w:hAnsi="Times New Roman"/>
            <w:noProof/>
            <w:sz w:val="24"/>
            <w:szCs w:val="24"/>
          </w:rPr>
          <w:t>1992</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these are </w:t>
      </w:r>
      <w:r w:rsidRPr="008B0E2D">
        <w:rPr>
          <w:rFonts w:ascii="Times New Roman" w:hAnsi="Times New Roman"/>
          <w:sz w:val="24"/>
          <w:szCs w:val="24"/>
        </w:rPr>
        <w:t>childhood</w:t>
      </w:r>
      <w:r>
        <w:rPr>
          <w:rFonts w:ascii="Times New Roman" w:hAnsi="Times New Roman"/>
          <w:sz w:val="24"/>
          <w:szCs w:val="24"/>
        </w:rPr>
        <w:t xml:space="preserve"> (ages 2-11)</w:t>
      </w:r>
      <w:r w:rsidRPr="008B0E2D">
        <w:rPr>
          <w:rFonts w:ascii="Times New Roman" w:hAnsi="Times New Roman"/>
          <w:sz w:val="24"/>
          <w:szCs w:val="24"/>
        </w:rPr>
        <w:t xml:space="preserve">, </w:t>
      </w:r>
      <w:r>
        <w:rPr>
          <w:rFonts w:ascii="Times New Roman" w:hAnsi="Times New Roman"/>
          <w:sz w:val="24"/>
          <w:szCs w:val="24"/>
        </w:rPr>
        <w:t>adolescence (ages 12-18)</w:t>
      </w:r>
      <w:r w:rsidRPr="008B0E2D">
        <w:rPr>
          <w:rFonts w:ascii="Times New Roman" w:hAnsi="Times New Roman"/>
          <w:sz w:val="24"/>
          <w:szCs w:val="24"/>
        </w:rPr>
        <w:t xml:space="preserve">, </w:t>
      </w:r>
      <w:r>
        <w:rPr>
          <w:rFonts w:ascii="Times New Roman" w:hAnsi="Times New Roman"/>
          <w:sz w:val="24"/>
          <w:szCs w:val="24"/>
        </w:rPr>
        <w:t xml:space="preserve">young </w:t>
      </w:r>
      <w:r w:rsidRPr="008B0E2D">
        <w:rPr>
          <w:rFonts w:ascii="Times New Roman" w:hAnsi="Times New Roman"/>
          <w:sz w:val="24"/>
          <w:szCs w:val="24"/>
        </w:rPr>
        <w:t>adulthood</w:t>
      </w:r>
      <w:r>
        <w:rPr>
          <w:rFonts w:ascii="Times New Roman" w:hAnsi="Times New Roman"/>
          <w:sz w:val="24"/>
          <w:szCs w:val="24"/>
        </w:rPr>
        <w:t xml:space="preserve"> (ages 19-39), middle adulthood (ages 40-65) </w:t>
      </w:r>
      <w:r w:rsidRPr="008B0E2D">
        <w:rPr>
          <w:rFonts w:ascii="Times New Roman" w:hAnsi="Times New Roman"/>
          <w:sz w:val="24"/>
          <w:szCs w:val="24"/>
        </w:rPr>
        <w:t>and late adulthood</w:t>
      </w:r>
      <w:r>
        <w:rPr>
          <w:rFonts w:ascii="Times New Roman" w:hAnsi="Times New Roman"/>
          <w:sz w:val="24"/>
          <w:szCs w:val="24"/>
        </w:rPr>
        <w:t xml:space="preserve"> (ages above 65)</w:t>
      </w:r>
      <w:r w:rsidRPr="008B0E2D">
        <w:rPr>
          <w:rFonts w:ascii="Times New Roman" w:hAnsi="Times New Roman"/>
          <w:sz w:val="24"/>
          <w:szCs w:val="24"/>
        </w:rPr>
        <w:t>.</w:t>
      </w:r>
    </w:p>
    <w:p w14:paraId="626E8692" w14:textId="6E3681EF" w:rsidR="000D176C" w:rsidRDefault="000D176C" w:rsidP="00D5313C">
      <w:pPr>
        <w:spacing w:after="0" w:line="480" w:lineRule="auto"/>
        <w:ind w:firstLine="720"/>
        <w:jc w:val="both"/>
        <w:rPr>
          <w:rFonts w:ascii="Times New Roman" w:hAnsi="Times New Roman" w:cs="Times New Roman"/>
          <w:sz w:val="24"/>
        </w:rPr>
      </w:pPr>
      <w:r w:rsidRPr="00F01590">
        <w:rPr>
          <w:rFonts w:ascii="Times New Roman" w:hAnsi="Times New Roman" w:cs="Times New Roman"/>
          <w:sz w:val="24"/>
        </w:rPr>
        <w:t>The sections that follow present conceptual arguments that set the foundati</w:t>
      </w:r>
      <w:r>
        <w:rPr>
          <w:rFonts w:ascii="Times New Roman" w:hAnsi="Times New Roman" w:cs="Times New Roman"/>
          <w:sz w:val="24"/>
        </w:rPr>
        <w:t>on of the main propositions (</w:t>
      </w:r>
      <w:r w:rsidRPr="00B95131">
        <w:rPr>
          <w:rFonts w:ascii="Times New Roman" w:hAnsi="Times New Roman" w:cs="Times New Roman"/>
          <w:sz w:val="24"/>
        </w:rPr>
        <w:t>P1a, P2a, P2b, and P2c</w:t>
      </w:r>
      <w:r>
        <w:rPr>
          <w:rFonts w:ascii="Times New Roman" w:hAnsi="Times New Roman" w:cs="Times New Roman"/>
          <w:sz w:val="24"/>
        </w:rPr>
        <w:t>)</w:t>
      </w:r>
      <w:r w:rsidRPr="00F01590">
        <w:rPr>
          <w:rFonts w:ascii="Times New Roman" w:hAnsi="Times New Roman" w:cs="Times New Roman"/>
          <w:sz w:val="24"/>
        </w:rPr>
        <w:t xml:space="preserve"> </w:t>
      </w:r>
      <w:r w:rsidR="00AC4B68">
        <w:rPr>
          <w:rFonts w:ascii="Times New Roman" w:hAnsi="Times New Roman" w:cs="Times New Roman"/>
          <w:sz w:val="24"/>
        </w:rPr>
        <w:t xml:space="preserve">which </w:t>
      </w:r>
      <w:r w:rsidRPr="00F01590">
        <w:rPr>
          <w:rFonts w:ascii="Times New Roman" w:hAnsi="Times New Roman" w:cs="Times New Roman"/>
          <w:sz w:val="24"/>
        </w:rPr>
        <w:t>discuss how the</w:t>
      </w:r>
      <w:r>
        <w:rPr>
          <w:rFonts w:ascii="Times New Roman" w:hAnsi="Times New Roman" w:cs="Times New Roman"/>
          <w:sz w:val="24"/>
        </w:rPr>
        <w:t xml:space="preserve"> three</w:t>
      </w:r>
      <w:r w:rsidRPr="00F01590">
        <w:rPr>
          <w:rFonts w:ascii="Times New Roman" w:hAnsi="Times New Roman" w:cs="Times New Roman"/>
          <w:sz w:val="24"/>
        </w:rPr>
        <w:t xml:space="preserve"> antecedents influence the self-concept an</w:t>
      </w:r>
      <w:r>
        <w:rPr>
          <w:rFonts w:ascii="Times New Roman" w:hAnsi="Times New Roman" w:cs="Times New Roman"/>
          <w:sz w:val="24"/>
        </w:rPr>
        <w:t xml:space="preserve">d, subsequently, brand attitude. </w:t>
      </w:r>
      <w:r>
        <w:rPr>
          <w:rFonts w:ascii="Times New Roman" w:hAnsi="Times New Roman"/>
          <w:sz w:val="24"/>
          <w:szCs w:val="24"/>
        </w:rPr>
        <w:t>A</w:t>
      </w:r>
      <w:r w:rsidRPr="008B0E2D">
        <w:rPr>
          <w:rFonts w:ascii="Times New Roman" w:hAnsi="Times New Roman"/>
          <w:sz w:val="24"/>
          <w:szCs w:val="24"/>
        </w:rPr>
        <w:t xml:space="preserve">lthough these </w:t>
      </w:r>
      <w:r>
        <w:rPr>
          <w:rFonts w:ascii="Times New Roman" w:hAnsi="Times New Roman"/>
          <w:sz w:val="24"/>
          <w:szCs w:val="24"/>
        </w:rPr>
        <w:t>antecedents</w:t>
      </w:r>
      <w:r w:rsidRPr="008B0E2D">
        <w:rPr>
          <w:rFonts w:ascii="Times New Roman" w:hAnsi="Times New Roman"/>
          <w:sz w:val="24"/>
          <w:szCs w:val="24"/>
        </w:rPr>
        <w:t xml:space="preserve"> are conceptually distinct</w:t>
      </w:r>
      <w:r>
        <w:rPr>
          <w:rFonts w:ascii="Times New Roman" w:hAnsi="Times New Roman"/>
          <w:sz w:val="24"/>
          <w:szCs w:val="24"/>
        </w:rPr>
        <w:t xml:space="preserve"> and the process by which they impact the self-concept varies</w:t>
      </w:r>
      <w:r w:rsidRPr="008B0E2D">
        <w:rPr>
          <w:rFonts w:ascii="Times New Roman" w:hAnsi="Times New Roman"/>
          <w:sz w:val="24"/>
          <w:szCs w:val="24"/>
        </w:rPr>
        <w:t xml:space="preserve">, they are not independent of </w:t>
      </w:r>
      <w:r>
        <w:rPr>
          <w:rFonts w:ascii="Times New Roman" w:hAnsi="Times New Roman"/>
          <w:sz w:val="24"/>
          <w:szCs w:val="24"/>
        </w:rPr>
        <w:t>one another.</w:t>
      </w:r>
      <w:r w:rsidRPr="008B0E2D">
        <w:rPr>
          <w:rFonts w:ascii="Times New Roman" w:hAnsi="Times New Roman"/>
          <w:sz w:val="24"/>
          <w:szCs w:val="24"/>
        </w:rPr>
        <w:t xml:space="preserve"> Rather</w:t>
      </w:r>
      <w:r>
        <w:rPr>
          <w:rFonts w:ascii="Times New Roman" w:hAnsi="Times New Roman"/>
          <w:sz w:val="24"/>
          <w:szCs w:val="24"/>
        </w:rPr>
        <w:t>,</w:t>
      </w:r>
      <w:r w:rsidRPr="008B0E2D">
        <w:rPr>
          <w:rFonts w:ascii="Times New Roman" w:hAnsi="Times New Roman"/>
          <w:sz w:val="24"/>
          <w:szCs w:val="24"/>
        </w:rPr>
        <w:t xml:space="preserve"> an interaction between </w:t>
      </w:r>
      <w:r>
        <w:rPr>
          <w:rFonts w:ascii="Times New Roman" w:hAnsi="Times New Roman"/>
          <w:sz w:val="24"/>
          <w:szCs w:val="24"/>
        </w:rPr>
        <w:t xml:space="preserve">some of </w:t>
      </w:r>
      <w:r w:rsidRPr="008B0E2D">
        <w:rPr>
          <w:rFonts w:ascii="Times New Roman" w:hAnsi="Times New Roman"/>
          <w:sz w:val="24"/>
          <w:szCs w:val="24"/>
        </w:rPr>
        <w:t>the</w:t>
      </w:r>
      <w:r>
        <w:rPr>
          <w:rFonts w:ascii="Times New Roman" w:hAnsi="Times New Roman"/>
          <w:sz w:val="24"/>
          <w:szCs w:val="24"/>
        </w:rPr>
        <w:t xml:space="preserve"> factors</w:t>
      </w:r>
      <w:r w:rsidRPr="008B0E2D">
        <w:rPr>
          <w:rFonts w:ascii="Times New Roman" w:hAnsi="Times New Roman"/>
          <w:sz w:val="24"/>
          <w:szCs w:val="24"/>
        </w:rPr>
        <w:t xml:space="preserve"> </w:t>
      </w:r>
      <w:r>
        <w:rPr>
          <w:rFonts w:ascii="Times New Roman" w:hAnsi="Times New Roman"/>
          <w:sz w:val="24"/>
          <w:szCs w:val="24"/>
        </w:rPr>
        <w:t xml:space="preserve">takes place; hence, the main propositions consider the interaction of two of the factors. Moreover, </w:t>
      </w:r>
      <w:r>
        <w:rPr>
          <w:rFonts w:ascii="Times New Roman" w:hAnsi="Times New Roman" w:cs="Times New Roman"/>
          <w:sz w:val="24"/>
        </w:rPr>
        <w:t>for some of the</w:t>
      </w:r>
      <w:r w:rsidRPr="00F01590">
        <w:rPr>
          <w:rFonts w:ascii="Times New Roman" w:hAnsi="Times New Roman" w:cs="Times New Roman"/>
          <w:sz w:val="24"/>
        </w:rPr>
        <w:t xml:space="preserve"> main propositions</w:t>
      </w:r>
      <w:r>
        <w:rPr>
          <w:rFonts w:ascii="Times New Roman" w:hAnsi="Times New Roman" w:cs="Times New Roman"/>
          <w:sz w:val="24"/>
        </w:rPr>
        <w:t xml:space="preserve"> – </w:t>
      </w:r>
      <w:r w:rsidRPr="006C5923">
        <w:rPr>
          <w:rFonts w:ascii="Times New Roman" w:hAnsi="Times New Roman" w:cs="Times New Roman"/>
          <w:sz w:val="24"/>
        </w:rPr>
        <w:t>where theoretical evidence suggests an effect of</w:t>
      </w:r>
      <w:r>
        <w:rPr>
          <w:rFonts w:ascii="Times New Roman" w:hAnsi="Times New Roman" w:cs="Times New Roman"/>
          <w:sz w:val="24"/>
        </w:rPr>
        <w:t xml:space="preserve"> actual</w:t>
      </w:r>
      <w:r w:rsidRPr="006C5923">
        <w:rPr>
          <w:rFonts w:ascii="Times New Roman" w:hAnsi="Times New Roman" w:cs="Times New Roman"/>
          <w:sz w:val="24"/>
        </w:rPr>
        <w:t xml:space="preserve"> age </w:t>
      </w:r>
      <w:r>
        <w:rPr>
          <w:rFonts w:ascii="Times New Roman" w:hAnsi="Times New Roman" w:cs="Times New Roman"/>
          <w:sz w:val="24"/>
        </w:rPr>
        <w:t>–</w:t>
      </w:r>
      <w:r w:rsidRPr="006C5923">
        <w:rPr>
          <w:rFonts w:ascii="Times New Roman" w:hAnsi="Times New Roman" w:cs="Times New Roman"/>
          <w:sz w:val="24"/>
        </w:rPr>
        <w:t xml:space="preserve"> </w:t>
      </w:r>
      <w:r w:rsidRPr="00F01590">
        <w:rPr>
          <w:rFonts w:ascii="Times New Roman" w:hAnsi="Times New Roman" w:cs="Times New Roman"/>
          <w:sz w:val="24"/>
        </w:rPr>
        <w:t xml:space="preserve">the paper presents </w:t>
      </w:r>
      <w:r>
        <w:rPr>
          <w:rFonts w:ascii="Times New Roman" w:hAnsi="Times New Roman" w:cs="Times New Roman"/>
          <w:sz w:val="24"/>
        </w:rPr>
        <w:t>a second set of propositions (P1b and P2d</w:t>
      </w:r>
      <w:r w:rsidRPr="00F01590">
        <w:rPr>
          <w:rFonts w:ascii="Times New Roman" w:hAnsi="Times New Roman" w:cs="Times New Roman"/>
          <w:sz w:val="24"/>
        </w:rPr>
        <w:t>) that</w:t>
      </w:r>
      <w:r>
        <w:rPr>
          <w:rFonts w:ascii="Times New Roman" w:hAnsi="Times New Roman" w:cs="Times New Roman"/>
          <w:sz w:val="24"/>
        </w:rPr>
        <w:t xml:space="preserve"> focus on the moderating effect</w:t>
      </w:r>
      <w:r w:rsidRPr="00F01590">
        <w:rPr>
          <w:rFonts w:ascii="Times New Roman" w:hAnsi="Times New Roman" w:cs="Times New Roman"/>
          <w:sz w:val="24"/>
        </w:rPr>
        <w:t xml:space="preserve"> of </w:t>
      </w:r>
      <w:r>
        <w:rPr>
          <w:rFonts w:ascii="Times New Roman" w:hAnsi="Times New Roman" w:cs="Times New Roman"/>
          <w:sz w:val="24"/>
        </w:rPr>
        <w:t xml:space="preserve">actual </w:t>
      </w:r>
      <w:r w:rsidRPr="00F01590">
        <w:rPr>
          <w:rFonts w:ascii="Times New Roman" w:hAnsi="Times New Roman" w:cs="Times New Roman"/>
          <w:sz w:val="24"/>
        </w:rPr>
        <w:t xml:space="preserve">age </w:t>
      </w:r>
      <w:r w:rsidRPr="00F01590">
        <w:rPr>
          <w:rFonts w:ascii="Times New Roman" w:hAnsi="Times New Roman" w:cs="Times New Roman"/>
          <w:sz w:val="24"/>
        </w:rPr>
        <w:lastRenderedPageBreak/>
        <w:t>between the antecedents and the self-concept and</w:t>
      </w:r>
      <w:r>
        <w:rPr>
          <w:rFonts w:ascii="Times New Roman" w:hAnsi="Times New Roman" w:cs="Times New Roman"/>
          <w:sz w:val="24"/>
        </w:rPr>
        <w:t>,</w:t>
      </w:r>
      <w:r w:rsidRPr="00F01590">
        <w:rPr>
          <w:rFonts w:ascii="Times New Roman" w:hAnsi="Times New Roman" w:cs="Times New Roman"/>
          <w:sz w:val="24"/>
        </w:rPr>
        <w:t xml:space="preserve"> subsequently</w:t>
      </w:r>
      <w:r>
        <w:rPr>
          <w:rFonts w:ascii="Times New Roman" w:hAnsi="Times New Roman" w:cs="Times New Roman"/>
          <w:sz w:val="24"/>
        </w:rPr>
        <w:t>,</w:t>
      </w:r>
      <w:r w:rsidRPr="00F01590">
        <w:rPr>
          <w:rFonts w:ascii="Times New Roman" w:hAnsi="Times New Roman" w:cs="Times New Roman"/>
          <w:sz w:val="24"/>
        </w:rPr>
        <w:t xml:space="preserve"> </w:t>
      </w:r>
      <w:r>
        <w:rPr>
          <w:rFonts w:ascii="Times New Roman" w:hAnsi="Times New Roman" w:cs="Times New Roman"/>
          <w:sz w:val="24"/>
        </w:rPr>
        <w:t xml:space="preserve">how this change in the self affects </w:t>
      </w:r>
      <w:r w:rsidRPr="00F01590">
        <w:rPr>
          <w:rFonts w:ascii="Times New Roman" w:hAnsi="Times New Roman" w:cs="Times New Roman"/>
          <w:sz w:val="24"/>
        </w:rPr>
        <w:t xml:space="preserve">brand attitude. </w:t>
      </w:r>
    </w:p>
    <w:p w14:paraId="452D6EF3" w14:textId="77777777" w:rsidR="000D176C" w:rsidRDefault="000D176C" w:rsidP="000D176C">
      <w:pPr>
        <w:rPr>
          <w:rFonts w:ascii="Times New Roman" w:hAnsi="Times New Roman" w:cs="Times New Roman"/>
          <w:b/>
          <w:sz w:val="24"/>
        </w:rPr>
      </w:pPr>
    </w:p>
    <w:p w14:paraId="32987092" w14:textId="0C4F32F0" w:rsidR="000D176C" w:rsidRDefault="000D176C" w:rsidP="000D176C"/>
    <w:p w14:paraId="1D235A06" w14:textId="77777777" w:rsidR="000D176C" w:rsidRDefault="000D176C" w:rsidP="000D176C"/>
    <w:p w14:paraId="70414881" w14:textId="77777777" w:rsidR="000D176C" w:rsidRDefault="000D176C" w:rsidP="000D176C">
      <w:pPr>
        <w:spacing w:line="480" w:lineRule="auto"/>
        <w:rPr>
          <w:rFonts w:ascii="Times New Roman" w:hAnsi="Times New Roman" w:cs="Times New Roman"/>
          <w:b/>
          <w:sz w:val="24"/>
        </w:rPr>
      </w:pPr>
      <w:r w:rsidRPr="003B1DB7">
        <w:rPr>
          <w:rFonts w:ascii="Times New Roman" w:hAnsi="Times New Roman" w:cs="Times New Roman"/>
          <w:b/>
          <w:sz w:val="24"/>
        </w:rPr>
        <w:t xml:space="preserve">Global culture and </w:t>
      </w:r>
      <w:r>
        <w:rPr>
          <w:rFonts w:ascii="Times New Roman" w:hAnsi="Times New Roman" w:cs="Times New Roman"/>
          <w:b/>
          <w:sz w:val="24"/>
        </w:rPr>
        <w:t>the self-concept</w:t>
      </w:r>
    </w:p>
    <w:p w14:paraId="13878323" w14:textId="12258A83" w:rsidR="000D176C" w:rsidRDefault="000D176C" w:rsidP="000D176C">
      <w:pPr>
        <w:spacing w:line="480" w:lineRule="auto"/>
        <w:jc w:val="both"/>
        <w:rPr>
          <w:rFonts w:ascii="Times New Roman" w:hAnsi="Times New Roman"/>
          <w:sz w:val="24"/>
        </w:rPr>
      </w:pPr>
      <w:r w:rsidRPr="001049DB">
        <w:rPr>
          <w:rFonts w:ascii="Times New Roman" w:hAnsi="Times New Roman"/>
          <w:sz w:val="24"/>
          <w:lang w:val="fr-FR"/>
        </w:rPr>
        <w:t>Global culture influence</w:t>
      </w:r>
      <w:r>
        <w:rPr>
          <w:rFonts w:ascii="Times New Roman" w:hAnsi="Times New Roman"/>
          <w:sz w:val="24"/>
          <w:lang w:val="fr-FR"/>
        </w:rPr>
        <w:t>s</w:t>
      </w:r>
      <w:r w:rsidRPr="001049DB">
        <w:rPr>
          <w:rFonts w:ascii="Times New Roman" w:hAnsi="Times New Roman"/>
          <w:sz w:val="24"/>
          <w:lang w:val="fr-FR"/>
        </w:rPr>
        <w:t xml:space="preserve"> an </w:t>
      </w:r>
      <w:r w:rsidRPr="001049DB">
        <w:rPr>
          <w:rFonts w:ascii="Times New Roman" w:hAnsi="Times New Roman"/>
          <w:sz w:val="24"/>
        </w:rPr>
        <w:t>individual’s</w:t>
      </w:r>
      <w:r w:rsidRPr="001049DB">
        <w:rPr>
          <w:rFonts w:ascii="Times New Roman" w:hAnsi="Times New Roman"/>
          <w:sz w:val="24"/>
          <w:lang w:val="fr-FR"/>
        </w:rPr>
        <w:t xml:space="preserve"> self-concept.</w:t>
      </w:r>
      <w:r>
        <w:rPr>
          <w:rFonts w:ascii="Times New Roman" w:hAnsi="Times New Roman"/>
          <w:sz w:val="24"/>
          <w:lang w:val="fr-FR"/>
        </w:rPr>
        <w:t xml:space="preserve"> </w:t>
      </w:r>
      <w:r w:rsidRPr="003B1DB7">
        <w:rPr>
          <w:rFonts w:ascii="Times New Roman" w:hAnsi="Times New Roman"/>
          <w:sz w:val="24"/>
          <w:lang w:val="fr-FR"/>
        </w:rPr>
        <w:t xml:space="preserve">Leung et al. </w:t>
      </w:r>
      <w:r w:rsidRPr="003B1DB7">
        <w:rPr>
          <w:rFonts w:ascii="Times New Roman" w:hAnsi="Times New Roman"/>
          <w:sz w:val="24"/>
          <w:lang w:val="fr-FR"/>
        </w:rPr>
        <w:fldChar w:fldCharType="begin"/>
      </w:r>
      <w:r>
        <w:rPr>
          <w:rFonts w:ascii="Times New Roman" w:hAnsi="Times New Roman"/>
          <w:sz w:val="24"/>
          <w:lang w:val="fr-FR"/>
        </w:rPr>
        <w:instrText xml:space="preserve"> ADDIN EN.CITE &lt;EndNote&gt;&lt;Cite ExcludeAuth="1"&gt;&lt;Author&gt;Leung&lt;/Author&gt;&lt;Year&gt;2005&lt;/Year&gt;&lt;RecNum&gt;766&lt;/RecNum&gt;&lt;DisplayText&gt;(2005)&lt;/DisplayText&gt;&lt;record&gt;&lt;rec-number&gt;766&lt;/rec-number&gt;&lt;foreign-keys&gt;&lt;key app="EN" db-id="aexfef2f2zwxx1ezexl5aexev0rd0wztsesw"&gt;766&lt;/key&gt;&lt;key app="ENWeb" db-id="TQIWCQrtqgYAADj4dwU"&gt;50&lt;/key&gt;&lt;/foreign-keys&gt;&lt;ref-type name="Journal Article"&gt;17&lt;/ref-type&gt;&lt;contributors&gt;&lt;authors&gt;&lt;author&gt;Leung, Kwok&lt;/author&gt;&lt;author&gt;Bhagat, Rabi S.&lt;/author&gt;&lt;author&gt;Buchan, Nancy R.&lt;/author&gt;&lt;author&gt;Erez, Miriam&lt;/author&gt;&lt;author&gt;Gibson, Cristina B.&lt;/author&gt;&lt;/authors&gt;&lt;/contributors&gt;&lt;titles&gt;&lt;title&gt;Culture and international business: recent advances and their implications for future research&lt;/title&gt;&lt;secondary-title&gt;Journal of International Business Studies&lt;/secondary-title&gt;&lt;short-title&gt;Culture and international business: recent advances and their implications for future research&lt;/short-title&gt;&lt;/titles&gt;&lt;periodical&gt;&lt;full-title&gt;Journal of International Business Studies&lt;/full-title&gt;&lt;/periodical&gt;&lt;pages&gt;357-378&lt;/pages&gt;&lt;volume&gt;36&lt;/volume&gt;&lt;number&gt;4&lt;/number&gt;&lt;dates&gt;&lt;year&gt;2005&lt;/year&gt;&lt;/dates&gt;&lt;urls&gt;&lt;/urls&gt;&lt;/record&gt;&lt;/Cite&gt;&lt;/EndNote&gt;</w:instrText>
      </w:r>
      <w:r w:rsidRPr="003B1DB7">
        <w:rPr>
          <w:rFonts w:ascii="Times New Roman" w:hAnsi="Times New Roman"/>
          <w:sz w:val="24"/>
          <w:lang w:val="fr-FR"/>
        </w:rPr>
        <w:fldChar w:fldCharType="separate"/>
      </w:r>
      <w:r w:rsidRPr="003B1DB7">
        <w:rPr>
          <w:rFonts w:ascii="Times New Roman" w:hAnsi="Times New Roman"/>
          <w:noProof/>
          <w:sz w:val="24"/>
        </w:rPr>
        <w:t>(</w:t>
      </w:r>
      <w:hyperlink w:anchor="_ENREF_70" w:tooltip="Leung, 2005 #766" w:history="1">
        <w:r w:rsidRPr="003B1DB7">
          <w:rPr>
            <w:rFonts w:ascii="Times New Roman" w:hAnsi="Times New Roman"/>
            <w:noProof/>
            <w:sz w:val="24"/>
          </w:rPr>
          <w:t>2005</w:t>
        </w:r>
      </w:hyperlink>
      <w:r w:rsidRPr="003B1DB7">
        <w:rPr>
          <w:rFonts w:ascii="Times New Roman" w:hAnsi="Times New Roman"/>
          <w:noProof/>
          <w:sz w:val="24"/>
        </w:rPr>
        <w:t>)</w:t>
      </w:r>
      <w:r w:rsidRPr="003B1DB7">
        <w:rPr>
          <w:rFonts w:ascii="Times New Roman" w:hAnsi="Times New Roman"/>
          <w:sz w:val="24"/>
          <w:lang w:val="fr-FR"/>
        </w:rPr>
        <w:fldChar w:fldCharType="end"/>
      </w:r>
      <w:r w:rsidRPr="003B1DB7">
        <w:rPr>
          <w:rFonts w:ascii="Times New Roman" w:hAnsi="Times New Roman"/>
          <w:sz w:val="24"/>
        </w:rPr>
        <w:t xml:space="preserve"> argue that global culture is likely to evoke changes in the self</w:t>
      </w:r>
      <w:r>
        <w:rPr>
          <w:rFonts w:ascii="Times New Roman" w:hAnsi="Times New Roman"/>
          <w:sz w:val="24"/>
        </w:rPr>
        <w:t>,</w:t>
      </w:r>
      <w:r w:rsidRPr="003B1DB7">
        <w:rPr>
          <w:rFonts w:ascii="Times New Roman" w:hAnsi="Times New Roman"/>
          <w:sz w:val="24"/>
        </w:rPr>
        <w:t xml:space="preserve"> as cultural values are represented in an individual’s self-concept</w:t>
      </w:r>
      <w:r>
        <w:rPr>
          <w:rFonts w:ascii="Times New Roman" w:hAnsi="Times New Roman"/>
          <w:sz w:val="24"/>
        </w:rPr>
        <w:t xml:space="preserve"> and </w:t>
      </w:r>
      <w:r w:rsidRPr="00711AC2">
        <w:rPr>
          <w:rFonts w:ascii="Times New Roman" w:hAnsi="Times New Roman"/>
          <w:sz w:val="24"/>
        </w:rPr>
        <w:t xml:space="preserve">these changes will affect attitude and behavior. </w:t>
      </w:r>
      <w:r w:rsidRPr="003B1DB7">
        <w:rPr>
          <w:rFonts w:ascii="Times New Roman" w:hAnsi="Times New Roman"/>
          <w:sz w:val="24"/>
        </w:rPr>
        <w:t xml:space="preserve">Due to the dominance of Western media and brands, global culture often </w:t>
      </w:r>
      <w:r>
        <w:rPr>
          <w:rFonts w:ascii="Times New Roman" w:hAnsi="Times New Roman"/>
          <w:sz w:val="24"/>
        </w:rPr>
        <w:t>includes</w:t>
      </w:r>
      <w:r w:rsidRPr="003B1DB7">
        <w:rPr>
          <w:rFonts w:ascii="Times New Roman" w:hAnsi="Times New Roman"/>
          <w:sz w:val="24"/>
        </w:rPr>
        <w:t xml:space="preserve"> elements of Western values which are notably individualistic </w:t>
      </w:r>
      <w:r w:rsidRPr="003B1DB7">
        <w:rPr>
          <w:rFonts w:ascii="Times New Roman" w:hAnsi="Times New Roman"/>
          <w:sz w:val="24"/>
        </w:rPr>
        <w:fldChar w:fldCharType="begin"/>
      </w:r>
      <w:r>
        <w:rPr>
          <w:rFonts w:ascii="Times New Roman" w:hAnsi="Times New Roman"/>
          <w:sz w:val="24"/>
        </w:rPr>
        <w:instrText xml:space="preserve"> ADDIN EN.CITE &lt;EndNote&gt;&lt;Cite&gt;&lt;Author&gt;Stevenson&lt;/Author&gt;&lt;Year&gt;2002&lt;/Year&gt;&lt;RecNum&gt;1170&lt;/RecNum&gt;&lt;DisplayText&gt;(Stevenson and Zusho 2002; Zhou, Arnold, Pereira, and  Yu 2010)&lt;/DisplayText&gt;&lt;record&gt;&lt;rec-number&gt;1170&lt;/rec-number&gt;&lt;foreign-keys&gt;&lt;key app="EN" db-id="aexfef2f2zwxx1ezexl5aexev0rd0wztsesw"&gt;1170&lt;/key&gt;&lt;key app="ENWeb" db-id="TQIWCQrtqgYAADj4dwU"&gt;1052&lt;/key&gt;&lt;/foreign-keys&gt;&lt;ref-type name="Book Section"&gt;5&lt;/ref-type&gt;&lt;contributors&gt;&lt;authors&gt;&lt;author&gt;Stevenson, H. W.&lt;/author&gt;&lt;author&gt;Zusho, A.&lt;/author&gt;&lt;/authors&gt;&lt;secondary-authors&gt;&lt;author&gt;Brown, B. B.&lt;/author&gt;&lt;author&gt;Larson, R.&lt;/author&gt;&lt;author&gt;Saraswathi, T. S.&lt;/author&gt;&lt;/secondary-authors&gt;&lt;/contributors&gt;&lt;titles&gt;&lt;title&gt;Adolescence in China and Japan: Adapting to a changing environment.&lt;/title&gt;&lt;secondary-title&gt;The world’s youth: Adolescence in eight regions of the globe&lt;/secondary-title&gt;&lt;/titles&gt;&lt;pages&gt;141–170&lt;/pages&gt;&lt;dates&gt;&lt;year&gt;2002&lt;/year&gt;&lt;/dates&gt;&lt;pub-location&gt;New York&lt;/pub-location&gt;&lt;publisher&gt;Cambridge University Press&lt;/publisher&gt;&lt;urls&gt;&lt;/urls&gt;&lt;/record&gt;&lt;/Cite&gt;&lt;Cite&gt;&lt;Author&gt;Zhou&lt;/Author&gt;&lt;Year&gt;2010&lt;/Year&gt;&lt;RecNum&gt;1345&lt;/RecNum&gt;&lt;record&gt;&lt;rec-number&gt;1345&lt;/rec-number&gt;&lt;foreign-keys&gt;&lt;key app="EN" db-id="aexfef2f2zwxx1ezexl5aexev0rd0wztsesw"&gt;1345&lt;/key&gt;&lt;key app="ENWeb" db-id="TQIWCQrtqgYAADj4dwU"&gt;764&lt;/key&gt;&lt;/foreign-keys&gt;&lt;ref-type name="Journal Article"&gt;17&lt;/ref-type&gt;&lt;contributors&gt;&lt;authors&gt;&lt;author&gt;Zhou, Joyce Xin&lt;/author&gt;&lt;author&gt;Arnold, Mark J.&lt;/author&gt;&lt;author&gt;Pereira, Arun&lt;/author&gt;&lt;author&gt;Yu, Jun&lt;/author&gt;&lt;/authors&gt;&lt;/contributors&gt;&lt;titles&gt;&lt;title&gt;Chinese consumer decision-making styles: A comparison between the coastal and inland regions&lt;/title&gt;&lt;secondary-title&gt;Journal of Business Research&lt;/secondary-title&gt;&lt;/titles&gt;&lt;periodical&gt;&lt;full-title&gt;Journal of Business Research&lt;/full-title&gt;&lt;/periodical&gt;&lt;pages&gt;45-51&lt;/pages&gt;&lt;volume&gt;63&lt;/volume&gt;&lt;number&gt;1&lt;/number&gt;&lt;dates&gt;&lt;year&gt;2010&lt;/year&gt;&lt;/dates&gt;&lt;urls&gt;&lt;related-urls&gt;&lt;url&gt;http://www.sciencedirect.com/science/article/pii/S0148296309000216&lt;/url&gt;&lt;/related-urls&gt;&lt;/urls&gt;&lt;/record&gt;&lt;/Cite&gt;&lt;/EndNote&gt;</w:instrText>
      </w:r>
      <w:r w:rsidRPr="003B1DB7">
        <w:rPr>
          <w:rFonts w:ascii="Times New Roman" w:hAnsi="Times New Roman"/>
          <w:sz w:val="24"/>
        </w:rPr>
        <w:fldChar w:fldCharType="separate"/>
      </w:r>
      <w:r>
        <w:rPr>
          <w:rFonts w:ascii="Times New Roman" w:hAnsi="Times New Roman"/>
          <w:noProof/>
          <w:sz w:val="24"/>
        </w:rPr>
        <w:t>(</w:t>
      </w:r>
      <w:hyperlink w:anchor="_ENREF_129" w:tooltip="Stevenson, 2002 #1170" w:history="1">
        <w:r>
          <w:rPr>
            <w:rFonts w:ascii="Times New Roman" w:hAnsi="Times New Roman"/>
            <w:noProof/>
            <w:sz w:val="24"/>
          </w:rPr>
          <w:t>Stevenson and Zusho 2002</w:t>
        </w:r>
      </w:hyperlink>
      <w:r>
        <w:rPr>
          <w:rFonts w:ascii="Times New Roman" w:hAnsi="Times New Roman"/>
          <w:noProof/>
          <w:sz w:val="24"/>
        </w:rPr>
        <w:t xml:space="preserve">; </w:t>
      </w:r>
      <w:hyperlink w:anchor="_ENREF_152" w:tooltip="Zhou, 2010 #1345" w:history="1">
        <w:r w:rsidR="00A65034">
          <w:rPr>
            <w:rFonts w:ascii="Times New Roman" w:hAnsi="Times New Roman"/>
            <w:noProof/>
            <w:sz w:val="24"/>
          </w:rPr>
          <w:t xml:space="preserve">Zhou et al. </w:t>
        </w:r>
        <w:r>
          <w:rPr>
            <w:rFonts w:ascii="Times New Roman" w:hAnsi="Times New Roman"/>
            <w:noProof/>
            <w:sz w:val="24"/>
          </w:rPr>
          <w:t>2010</w:t>
        </w:r>
      </w:hyperlink>
      <w:r>
        <w:rPr>
          <w:rFonts w:ascii="Times New Roman" w:hAnsi="Times New Roman"/>
          <w:noProof/>
          <w:sz w:val="24"/>
        </w:rPr>
        <w:t>)</w:t>
      </w:r>
      <w:r w:rsidRPr="003B1DB7">
        <w:rPr>
          <w:rFonts w:ascii="Times New Roman" w:hAnsi="Times New Roman"/>
          <w:sz w:val="24"/>
        </w:rPr>
        <w:fldChar w:fldCharType="end"/>
      </w:r>
      <w:r w:rsidRPr="003B1DB7">
        <w:rPr>
          <w:rFonts w:ascii="Times New Roman" w:hAnsi="Times New Roman"/>
          <w:sz w:val="24"/>
        </w:rPr>
        <w:t>.</w:t>
      </w:r>
      <w:r>
        <w:rPr>
          <w:rFonts w:ascii="Times New Roman" w:hAnsi="Times New Roman"/>
          <w:sz w:val="24"/>
        </w:rPr>
        <w:t xml:space="preserve"> In other words, a global culture can be embedded in the norms under which individuals operate in their environment. </w:t>
      </w:r>
      <w:r>
        <w:rPr>
          <w:rFonts w:ascii="Times New Roman" w:hAnsi="Times New Roman" w:cs="Times New Roman"/>
          <w:sz w:val="24"/>
          <w:szCs w:val="24"/>
        </w:rPr>
        <w:t>Due to these</w:t>
      </w:r>
      <w:r w:rsidRPr="00924B70">
        <w:rPr>
          <w:rFonts w:ascii="Times New Roman" w:hAnsi="Times New Roman" w:cs="Times New Roman"/>
          <w:sz w:val="24"/>
          <w:szCs w:val="24"/>
        </w:rPr>
        <w:t xml:space="preserve"> pressure</w:t>
      </w:r>
      <w:r>
        <w:rPr>
          <w:rFonts w:ascii="Times New Roman" w:hAnsi="Times New Roman" w:cs="Times New Roman"/>
          <w:sz w:val="24"/>
          <w:szCs w:val="24"/>
        </w:rPr>
        <w:t>s</w:t>
      </w:r>
      <w:r w:rsidRPr="00924B70">
        <w:rPr>
          <w:rFonts w:ascii="Times New Roman" w:hAnsi="Times New Roman" w:cs="Times New Roman"/>
          <w:sz w:val="24"/>
          <w:szCs w:val="24"/>
        </w:rPr>
        <w:t xml:space="preserve">, individuals are induced to behave in ways that allow them to fit into their social environment </w:t>
      </w:r>
      <w:r w:rsidRPr="00924B70">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&lt;EndNote&gt;&lt;Cite&gt;&lt;Author&gt;Elliott&lt;/Author&gt;&lt;Year&gt;2004&lt;/Year&gt;&lt;RecNum&gt;403&lt;/RecNum&gt;&lt;Prefix&gt;e.g.`, &lt;/Prefix&gt;&lt;DisplayText&gt;(e.g., Banerjee and Dittmar 2008; Elliott and Leonard 2004)&lt;/DisplayText&gt;&lt;record&gt;&lt;rec-number&gt;403&lt;/rec-number&gt;&lt;foreign-keys&gt;&lt;key app="EN" db-id="aexfef2f2zwxx1ezexl5aexev0rd0wztsesw"&gt;403&lt;/key&gt;&lt;key app="ENWeb" db-id="TQIWCQrtqgYAADj4dwU"&gt;728&lt;/key&gt;&lt;/foreign-keys&gt;&lt;ref-type name="Journal Article"&gt;17&lt;/ref-type&gt;&lt;contributors&gt;&lt;authors&gt;&lt;author&gt;Elliott, Richard&lt;/author&gt;&lt;author&gt;Leonard, Clare&lt;/author&gt;&lt;/authors&gt;&lt;/contributors&gt;&lt;titles&gt;&lt;title&gt;Peer pressure and poverty: exploring fashion brands and consumption symbolism among children of the ‘British poor’&lt;/title&gt;&lt;secondary-title&gt;Journal of Consumer Behaviour&lt;/secondary-title&gt;&lt;/titles&gt;&lt;periodical&gt;&lt;full-title&gt;Journal of Consumer Behaviour&lt;/full-title&gt;&lt;/periodical&gt;&lt;pages&gt;347-359&lt;/pages&gt;&lt;volume&gt;3&lt;/volume&gt;&lt;number&gt;4&lt;/number&gt;&lt;dates&gt;&lt;year&gt;2004&lt;/year&gt;&lt;/dates&gt;&lt;publisher&gt;John Wiley &amp;amp;amp; Sons, Ltd.&lt;/publisher&gt;&lt;urls&gt;&lt;related-urls&gt;&lt;url&gt;http://dx.doi.org/10.1002/cb.147&lt;/url&gt;&lt;/related-urls&gt;&lt;/urls&gt;&lt;/record&gt;&lt;/Cite&gt;&lt;Cite&gt;&lt;Author&gt;Banerjee&lt;/Author&gt;&lt;Year&gt;2008&lt;/Year&gt;&lt;RecNum&gt;87&lt;/RecNum&gt;&lt;record&gt;&lt;rec-number&gt;87&lt;/rec-number&gt;&lt;foreign-keys&gt;&lt;key app="EN" db-id="aexfef2f2zwxx1ezexl5aexev0rd0wztsesw"&gt;87&lt;/key&gt;&lt;key app="ENWeb" db-id="TQIWCQrtqgYAADj4dwU"&gt;729&lt;/key&gt;&lt;/foreign-keys&gt;&lt;ref-type name="Journal Article"&gt;17&lt;/ref-type&gt;&lt;contributors&gt;&lt;authors&gt;&lt;author&gt;Banerjee, Robin&lt;/author&gt;&lt;author&gt;Dittmar, Helga&lt;/author&gt;&lt;/authors&gt;&lt;/contributors&gt;&lt;titles&gt;&lt;title&gt;Individual Differences in Children&amp;apos;s Materialism: The Role of Peer Relations&lt;/title&gt;&lt;secondary-title&gt;Personality and Social Psychology Bulletin&lt;/secondary-title&gt;&lt;/titles&gt;&lt;periodical&gt;&lt;full-title&gt;Personality and Social Psychology Bulletin&lt;/full-title&gt;&lt;/periodical&gt;&lt;pages&gt;17-31&lt;/pages&gt;&lt;volume&gt;34&lt;/volume&gt;&lt;number&gt;1&lt;/number&gt;&lt;dates&gt;&lt;year&gt;2008&lt;/year&gt;&lt;pub-dates&gt;&lt;date&gt;January 1, 2008&lt;/date&gt;&lt;/pub-dates&gt;&lt;/dates&gt;&lt;urls&gt;&lt;related-urls&gt;&lt;url&gt;http://psp.sagepub.com/content/34/1/17.abstract&lt;/url&gt;&lt;/related-urls&gt;&lt;/urls&gt;&lt;/record&gt;&lt;/Cite&gt;&lt;/EndNote&gt;</w:instrText>
      </w:r>
      <w:r w:rsidRPr="00924B70">
        <w:rPr>
          <w:rFonts w:ascii="Times New Roman" w:hAnsi="Times New Roman" w:cs="Times New Roman"/>
          <w:sz w:val="24"/>
          <w:szCs w:val="24"/>
        </w:rPr>
        <w:fldChar w:fldCharType="separate"/>
      </w:r>
      <w:r>
        <w:rPr>
          <w:rFonts w:ascii="Times New Roman" w:hAnsi="Times New Roman" w:cs="Times New Roman"/>
          <w:noProof/>
          <w:sz w:val="24"/>
          <w:szCs w:val="24"/>
        </w:rPr>
        <w:t xml:space="preserve">(e.g., </w:t>
      </w:r>
      <w:hyperlink w:anchor="_ENREF_10" w:tooltip="Banerjee, 2008 #87" w:history="1">
        <w:r>
          <w:rPr>
            <w:rFonts w:ascii="Times New Roman" w:hAnsi="Times New Roman" w:cs="Times New Roman"/>
            <w:noProof/>
            <w:sz w:val="24"/>
            <w:szCs w:val="24"/>
          </w:rPr>
          <w:t>Banerjee and Dittmar 2008</w:t>
        </w:r>
      </w:hyperlink>
      <w:r>
        <w:rPr>
          <w:rFonts w:ascii="Times New Roman" w:hAnsi="Times New Roman" w:cs="Times New Roman"/>
          <w:noProof/>
          <w:sz w:val="24"/>
          <w:szCs w:val="24"/>
        </w:rPr>
        <w:t xml:space="preserve">; </w:t>
      </w:r>
      <w:hyperlink w:anchor="_ENREF_31" w:tooltip="Elliott, 2004 #403" w:history="1">
        <w:r>
          <w:rPr>
            <w:rFonts w:ascii="Times New Roman" w:hAnsi="Times New Roman" w:cs="Times New Roman"/>
            <w:noProof/>
            <w:sz w:val="24"/>
            <w:szCs w:val="24"/>
          </w:rPr>
          <w:t>Elliott and Leonard 2004</w:t>
        </w:r>
      </w:hyperlink>
      <w:r>
        <w:rPr>
          <w:rFonts w:ascii="Times New Roman" w:hAnsi="Times New Roman" w:cs="Times New Roman"/>
          <w:noProof/>
          <w:sz w:val="24"/>
          <w:szCs w:val="24"/>
        </w:rPr>
        <w:t>)</w:t>
      </w:r>
      <w:r w:rsidRPr="00924B70">
        <w:rPr>
          <w:rFonts w:ascii="Times New Roman" w:hAnsi="Times New Roman" w:cs="Times New Roman"/>
          <w:sz w:val="24"/>
          <w:szCs w:val="24"/>
        </w:rPr>
        <w:fldChar w:fldCharType="end"/>
      </w:r>
      <w:r w:rsidRPr="00924B70">
        <w:rPr>
          <w:rFonts w:ascii="Times New Roman" w:hAnsi="Times New Roman" w:cs="Times New Roman"/>
          <w:sz w:val="24"/>
          <w:szCs w:val="24"/>
        </w:rPr>
        <w:t xml:space="preserve">. </w:t>
      </w:r>
      <w:r>
        <w:rPr>
          <w:rFonts w:ascii="Times New Roman" w:hAnsi="Times New Roman" w:cs="Times New Roman"/>
          <w:sz w:val="24"/>
          <w:szCs w:val="24"/>
        </w:rPr>
        <w:t>R</w:t>
      </w:r>
      <w:r w:rsidRPr="00924B70">
        <w:rPr>
          <w:rFonts w:ascii="Times New Roman" w:hAnsi="Times New Roman" w:cs="Times New Roman"/>
          <w:sz w:val="24"/>
          <w:szCs w:val="24"/>
        </w:rPr>
        <w:t xml:space="preserve">esearch shows that </w:t>
      </w:r>
      <w:r>
        <w:rPr>
          <w:rFonts w:ascii="Times New Roman" w:hAnsi="Times New Roman"/>
          <w:sz w:val="24"/>
        </w:rPr>
        <w:t xml:space="preserve">adopting a global culture is perceived as a social ideal </w:t>
      </w:r>
      <w:r>
        <w:rPr>
          <w:rFonts w:ascii="Times New Roman" w:hAnsi="Times New Roman"/>
          <w:sz w:val="24"/>
        </w:rPr>
        <w:fldChar w:fldCharType="begin"/>
      </w:r>
      <w:r>
        <w:rPr>
          <w:rFonts w:ascii="Times New Roman" w:hAnsi="Times New Roman"/>
          <w:sz w:val="24"/>
        </w:rPr>
        <w:instrText xml:space="preserve"> ADDIN EN.CITE &lt;EndNote&gt;&lt;Cite&gt;&lt;Author&gt;Skrbis&lt;/Author&gt;&lt;Year&gt;2004&lt;/Year&gt;&lt;RecNum&gt;911&lt;/RecNum&gt;&lt;DisplayText&gt;(Skrbis, Kendall, and  Woodward 2004)&lt;/DisplayText&gt;&lt;record&gt;&lt;rec-number&gt;911&lt;/rec-number&gt;&lt;foreign-keys&gt;&lt;key app="EN" db-id="xt5zf9xwnp020aezr9npdszb2wawp5svr9ax"&gt;911&lt;/key&gt;&lt;key app="ENWeb" db-id="TQIWCQrtqgYAADj4dwU"&gt;768&lt;/key&gt;&lt;/foreign-keys&gt;&lt;ref-type name="Journal Article"&gt;17&lt;/ref-type&gt;&lt;contributors&gt;&lt;authors&gt;&lt;author&gt;Skrbis, Zlatko&lt;/author&gt;&lt;author&gt;Kendall, Gavin&lt;/author&gt;&lt;author&gt;Woodward, Ian&lt;/author&gt;&lt;/authors&gt;&lt;/contributors&gt;&lt;titles&gt;&lt;title&gt;Locating Cosmopolitanism: Between Humanist Ideal and Grounded Social Category&lt;/title&gt;&lt;secondary-title&gt;Theory, Culture &amp;amp; Society&lt;/secondary-title&gt;&lt;/titles&gt;&lt;periodical&gt;&lt;full-title&gt;Theory, Culture &amp;amp; Society&lt;/full-title&gt;&lt;/periodical&gt;&lt;pages&gt;115-136&lt;/pages&gt;&lt;volume&gt;21&lt;/volume&gt;&lt;number&gt;6&lt;/number&gt;&lt;dates&gt;&lt;year&gt;2004&lt;/year&gt;&lt;pub-dates&gt;&lt;date&gt;December 1, 2004&lt;/date&gt;&lt;/pub-dates&gt;&lt;/dates&gt;&lt;urls&gt;&lt;related-urls&gt;&lt;url&gt;http://tcs.sagepub.com/content/21/6/115.abstract&lt;/url&gt;&lt;/related-urls&gt;&lt;/urls&gt;&lt;/record&gt;&lt;/Cite&gt;&lt;/EndNote&gt;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125" w:tooltip="Skrbis, 2004 #911" w:history="1">
        <w:r w:rsidR="00A65034">
          <w:rPr>
            <w:rFonts w:ascii="Times New Roman" w:hAnsi="Times New Roman"/>
            <w:noProof/>
            <w:sz w:val="24"/>
          </w:rPr>
          <w:t xml:space="preserve">Skrbis et al. </w:t>
        </w:r>
        <w:r>
          <w:rPr>
            <w:rFonts w:ascii="Times New Roman" w:hAnsi="Times New Roman"/>
            <w:noProof/>
            <w:sz w:val="24"/>
          </w:rPr>
          <w:t>2004</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 xml:space="preserve">. Therefore, individuals are likely to view positively behavior that allows them to embrace global culture as a means to redefining their self.  </w:t>
      </w:r>
      <w:r w:rsidRPr="00025393">
        <w:rPr>
          <w:rFonts w:ascii="Times New Roman" w:hAnsi="Times New Roman" w:cs="Times New Roman"/>
          <w:sz w:val="24"/>
        </w:rPr>
        <w:t>From a marketing perspective</w:t>
      </w:r>
      <w:r>
        <w:rPr>
          <w:rFonts w:ascii="Times New Roman" w:hAnsi="Times New Roman" w:cs="Times New Roman"/>
          <w:sz w:val="24"/>
        </w:rPr>
        <w:t xml:space="preserve">, </w:t>
      </w:r>
      <w:r w:rsidRPr="00025393">
        <w:rPr>
          <w:rFonts w:ascii="Times New Roman" w:hAnsi="Times New Roman" w:cs="Times New Roman"/>
          <w:sz w:val="24"/>
        </w:rPr>
        <w:t>a consumer</w:t>
      </w:r>
      <w:r>
        <w:rPr>
          <w:rFonts w:ascii="Times New Roman" w:hAnsi="Times New Roman" w:cs="Times New Roman"/>
          <w:sz w:val="24"/>
        </w:rPr>
        <w:t>’</w:t>
      </w:r>
      <w:r w:rsidRPr="00025393">
        <w:rPr>
          <w:rFonts w:ascii="Times New Roman" w:hAnsi="Times New Roman" w:cs="Times New Roman"/>
          <w:sz w:val="24"/>
        </w:rPr>
        <w:t xml:space="preserve">s self-view is relevant to </w:t>
      </w:r>
      <w:r>
        <w:rPr>
          <w:rFonts w:ascii="Times New Roman" w:hAnsi="Times New Roman" w:cs="Times New Roman"/>
          <w:sz w:val="24"/>
        </w:rPr>
        <w:t xml:space="preserve">a brand’s </w:t>
      </w:r>
      <w:r w:rsidRPr="00025393">
        <w:rPr>
          <w:rFonts w:ascii="Times New Roman" w:hAnsi="Times New Roman" w:cs="Times New Roman"/>
          <w:sz w:val="24"/>
        </w:rPr>
        <w:t xml:space="preserve">positioning strategy </w:t>
      </w:r>
      <w:r>
        <w:rPr>
          <w:rFonts w:ascii="Times New Roman" w:hAnsi="Times New Roman" w:cs="Times New Roman"/>
          <w:sz w:val="24"/>
        </w:rPr>
        <w:t xml:space="preserve">as </w:t>
      </w:r>
      <w:r w:rsidRPr="00025393">
        <w:rPr>
          <w:rFonts w:ascii="Times New Roman" w:hAnsi="Times New Roman" w:cs="Times New Roman"/>
          <w:sz w:val="24"/>
        </w:rPr>
        <w:t>people tend to develop attitud</w:t>
      </w:r>
      <w:r>
        <w:rPr>
          <w:rFonts w:ascii="Times New Roman" w:hAnsi="Times New Roman" w:cs="Times New Roman"/>
          <w:sz w:val="24"/>
        </w:rPr>
        <w:t xml:space="preserve">es and behaviors that </w:t>
      </w:r>
      <w:r w:rsidRPr="00025393">
        <w:rPr>
          <w:rFonts w:ascii="Times New Roman" w:hAnsi="Times New Roman" w:cs="Times New Roman"/>
          <w:sz w:val="24"/>
        </w:rPr>
        <w:t>enable them to reinforce their self-view</w:t>
      </w:r>
      <w:r>
        <w:rPr>
          <w:rFonts w:ascii="Times New Roman" w:hAnsi="Times New Roman" w:cs="Times New Roman"/>
          <w:sz w:val="24"/>
        </w:rPr>
        <w:t>, while</w:t>
      </w:r>
      <w:r w:rsidRPr="00025393">
        <w:rPr>
          <w:rFonts w:ascii="Times New Roman" w:hAnsi="Times New Roman" w:cs="Times New Roman"/>
          <w:sz w:val="24"/>
        </w:rPr>
        <w:t xml:space="preserve"> </w:t>
      </w:r>
      <w:r>
        <w:rPr>
          <w:rFonts w:ascii="Times New Roman" w:hAnsi="Times New Roman" w:cs="Times New Roman"/>
          <w:sz w:val="24"/>
        </w:rPr>
        <w:t xml:space="preserve">marketers can cater towards consumer needs with their brands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&lt;EndNote&gt;&lt;Cite&gt;&lt;Author&gt;Westjohn&lt;/Author&gt;&lt;Year&gt;2012&lt;/Year&gt;&lt;RecNum&gt;1292&lt;/RecNum&gt;&lt;DisplayText&gt;(Westjohn, Singh, and  Magnusson 2012)&lt;/DisplayText&gt;&lt;record&gt;&lt;rec-number&gt;1292&lt;/rec-number&gt;&lt;foreign-keys&gt;&lt;key app="EN" db-id="aexfef2f2zwxx1ezexl5aexev0rd0wztsesw"&gt;1292&lt;/key&gt;&lt;key app="ENWeb" db-id="TQIWCQrtqgYAADj4dwU"&gt;540&lt;/key&gt;&lt;/foreign-keys&gt;&lt;ref-type name="Journal Article"&gt;17&lt;/ref-type&gt;&lt;contributors&gt;&lt;authors&gt;&lt;author&gt;Westjohn, S.A.&lt;/author&gt;&lt;author&gt;Singh, Nitish&lt;/author&gt;&lt;author&gt;Magnusson, Peter&lt;/author&gt;&lt;/authors&gt;&lt;/contributors&gt;&lt;titles&gt;&lt;title&gt;Responsiveness to Global and Local Consumer Culture Positioning: A Personality and Collective Identity Perspective&lt;/title&gt;&lt;secondary-title&gt;Journal of International Marketing&lt;/secondary-title&gt;&lt;/titles&gt;&lt;periodical&gt;&lt;full-title&gt;Journal of International Marketing&lt;/full-title&gt;&lt;/periodical&gt;&lt;pages&gt;58-73&lt;/pages&gt;&lt;volume&gt;20&lt;/volume&gt;&lt;number&gt;1&lt;/number&gt;&lt;dates&gt;&lt;year&gt;2012&lt;/year&gt;&lt;/dates&gt;&lt;urls&gt;&lt;/urls&gt;&lt;/record&gt;&lt;/Cite&gt;&lt;/EndNote&gt;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w:t>
      </w:r>
      <w:hyperlink w:anchor="_ENREF_145" w:tooltip="Westjohn, 2012 #1292" w:history="1">
        <w:r w:rsidR="00A65034">
          <w:rPr>
            <w:rFonts w:ascii="Times New Roman" w:hAnsi="Times New Roman" w:cs="Times New Roman"/>
            <w:noProof/>
            <w:sz w:val="24"/>
          </w:rPr>
          <w:t xml:space="preserve">Westjohn et al. </w:t>
        </w:r>
        <w:r>
          <w:rPr>
            <w:rFonts w:ascii="Times New Roman" w:hAnsi="Times New Roman" w:cs="Times New Roman"/>
            <w:noProof/>
            <w:sz w:val="24"/>
          </w:rPr>
          <w:t>2012</w:t>
        </w:r>
      </w:hyperlink>
      <w:r>
        <w:rPr>
          <w:rFonts w:ascii="Times New Roman" w:hAnsi="Times New Roman" w:cs="Times New Roman"/>
          <w:noProof/>
          <w:sz w:val="24"/>
        </w:rPr>
        <w:t>)</w:t>
      </w:r>
      <w:r>
        <w:rPr>
          <w:rFonts w:ascii="Times New Roman" w:hAnsi="Times New Roman" w:cs="Times New Roman"/>
          <w:sz w:val="24"/>
        </w:rPr>
        <w:fldChar w:fldCharType="end"/>
      </w:r>
      <w:r>
        <w:rPr>
          <w:rFonts w:ascii="Times New Roman" w:hAnsi="Times New Roman" w:cs="Times New Roman"/>
          <w:sz w:val="24"/>
        </w:rPr>
        <w:t>.</w:t>
      </w:r>
      <w:r w:rsidRPr="00025393">
        <w:rPr>
          <w:sz w:val="24"/>
        </w:rPr>
        <w:t xml:space="preserve"> </w:t>
      </w:r>
      <w:r w:rsidRPr="00542A59">
        <w:rPr>
          <w:rFonts w:ascii="Times New Roman" w:hAnsi="Times New Roman" w:cs="Times New Roman"/>
          <w:sz w:val="24"/>
        </w:rPr>
        <w:t>Specifically,</w:t>
      </w:r>
      <w:r>
        <w:rPr>
          <w:sz w:val="24"/>
        </w:rPr>
        <w:t xml:space="preserve"> </w:t>
      </w:r>
      <w:r>
        <w:rPr>
          <w:rFonts w:ascii="Times New Roman" w:hAnsi="Times New Roman"/>
          <w:sz w:val="24"/>
        </w:rPr>
        <w:t xml:space="preserve">marketing scholars offer evidence that consumers embracing global cultural values (e.g., </w:t>
      </w:r>
      <w:r w:rsidRPr="000836D6">
        <w:rPr>
          <w:rFonts w:ascii="Times New Roman" w:hAnsi="Times New Roman"/>
          <w:sz w:val="24"/>
        </w:rPr>
        <w:t>openness towards foreign products, interest in languages</w:t>
      </w:r>
      <w:r>
        <w:rPr>
          <w:rFonts w:ascii="Times New Roman" w:hAnsi="Times New Roman"/>
          <w:sz w:val="24"/>
        </w:rPr>
        <w:t xml:space="preserve">) develop a global identity and react positively to brand positioning strategies that reflect values associated with a global culture </w:t>
      </w:r>
      <w:r>
        <w:rPr>
          <w:rFonts w:ascii="Times New Roman" w:hAnsi="Times New Roman"/>
          <w:sz w:val="24"/>
        </w:rPr>
        <w:fldChar w:fldCharType="begin"/>
      </w:r>
      <w:r>
        <w:rPr>
          <w:rFonts w:ascii="Times New Roman" w:hAnsi="Times New Roman"/>
          <w:sz w:val="24"/>
        </w:rPr>
        <w:instrText xml:space="preserve"> ADDIN EN.CITE &lt;EndNote&gt;&lt;Cite&gt;&lt;Author&gt;Zhang&lt;/Author&gt;&lt;Year&gt;2009&lt;/Year&gt;&lt;RecNum&gt;1064&lt;/RecNum&gt;&lt;DisplayText&gt;(Cleveland and Laroche 2007; Zhang and Khare 2009)&lt;/DisplayText&gt;&lt;record&gt;&lt;rec-number&gt;1064&lt;/rec-number&gt;&lt;foreign-keys&gt;&lt;key app="EN" db-id="xt5zf9xwnp020aezr9npdszb2wawp5svr9ax"&gt;1064&lt;/key&gt;&lt;key app="ENWeb" db-id="TQIWCQrtqgYAADj4dwU"&gt;249&lt;/key&gt;&lt;/foreign-keys&gt;&lt;ref-type name="Journal Article"&gt;17&lt;/ref-type&gt;&lt;contributors&gt;&lt;authors&gt;&lt;author&gt;Zhang, Yinlong&lt;/author&gt;&lt;author&gt;Khare, Adwait&lt;/author&gt;&lt;/authors&gt;&lt;/contributors&gt;&lt;titles&gt;&lt;title&gt;The Impact of Accessible Identities on the Evaluation of Global versus Local Products&lt;/title&gt;&lt;secondary-title&gt;Journal of Consumer Research&lt;/secondary-title&gt;&lt;/titles&gt;&lt;periodical&gt;&lt;full-title&gt;Journal of Consumer Research&lt;/full-title&gt;&lt;/periodical&gt;&lt;pages&gt;524-537&lt;/pages&gt;&lt;volume&gt;36&lt;/volume&gt;&lt;number&gt;3&lt;/number&gt;&lt;dates&gt;&lt;year&gt;2009&lt;/year&gt;&lt;/dates&gt;&lt;urls&gt;&lt;/urls&gt;&lt;/record&gt;&lt;/Cite&gt;&lt;Cite&gt;&lt;Author&gt;Cleveland&lt;/Author&gt;&lt;Year&gt;2007&lt;/Year&gt;&lt;RecNum&gt;254&lt;/RecNum&gt;&lt;record&gt;&lt;rec-number&gt;254&lt;/rec-number&gt;&lt;foreign-keys&gt;&lt;key app="EN" db-id="aexfef2f2zwxx1ezexl5aexev0rd0wztsesw"&gt;254&lt;/key&gt;&lt;key app="ENWeb" db-id="TQIWCQrtqgYAADj4dwU"&gt;237&lt;/key&gt;&lt;/foreign-keys&gt;&lt;ref-type name="Journal Article"&gt;17&lt;/ref-type&gt;&lt;contributors&gt;&lt;authors&gt;&lt;author&gt;Cleveland, Mark&lt;/author&gt;&lt;author&gt;Laroche, Michel&lt;/author&gt;&lt;/authors&gt;&lt;/contributors&gt;&lt;titles&gt;&lt;title&gt;Acculturaton to the global consumer culture: Scale development and research paradigm&lt;/title&gt;&lt;secondary-title&gt;Journal of Business Research&lt;/secondary-title&gt;&lt;/titles&gt;&lt;periodical&gt;&lt;full-title&gt;Journal of Business Research&lt;/full-title&gt;&lt;/periodical&gt;&lt;pages&gt;249-259&lt;/pages&gt;&lt;volume&gt;60&lt;/volume&gt;&lt;number&gt;3&lt;/number&gt;&lt;dates&gt;&lt;year&gt;2007&lt;/year&gt;&lt;/dates&gt;&lt;urls&gt;&lt;/urls&gt;&lt;/record&gt;&lt;/Cite&gt;&lt;/EndNote&gt;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25" w:tooltip="Cleveland, 2007 #254" w:history="1">
        <w:r>
          <w:rPr>
            <w:rFonts w:ascii="Times New Roman" w:hAnsi="Times New Roman"/>
            <w:noProof/>
            <w:sz w:val="24"/>
          </w:rPr>
          <w:t>Cleveland and Laroche 2007</w:t>
        </w:r>
      </w:hyperlink>
      <w:r>
        <w:rPr>
          <w:rFonts w:ascii="Times New Roman" w:hAnsi="Times New Roman"/>
          <w:noProof/>
          <w:sz w:val="24"/>
        </w:rPr>
        <w:t xml:space="preserve">; </w:t>
      </w:r>
      <w:hyperlink w:anchor="_ENREF_151" w:tooltip="Zhang, 2009 #1064" w:history="1">
        <w:r>
          <w:rPr>
            <w:rFonts w:ascii="Times New Roman" w:hAnsi="Times New Roman"/>
            <w:noProof/>
            <w:sz w:val="24"/>
          </w:rPr>
          <w:t>Zhang and Khare 2009</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 xml:space="preserve">. </w:t>
      </w:r>
      <w:r>
        <w:rPr>
          <w:rFonts w:ascii="Times New Roman" w:hAnsi="Times New Roman" w:cs="Times New Roman"/>
          <w:sz w:val="24"/>
          <w:szCs w:val="24"/>
        </w:rPr>
        <w:t>Thus, global culture is a powerful driver that shapes an individual’s self-concept</w:t>
      </w:r>
      <w:r>
        <w:rPr>
          <w:rFonts w:ascii="Times New Roman" w:hAnsi="Times New Roman" w:cs="Times New Roman"/>
          <w:color w:val="C00000"/>
          <w:sz w:val="24"/>
          <w:szCs w:val="24"/>
        </w:rPr>
        <w:t xml:space="preserve"> </w:t>
      </w:r>
      <w:r w:rsidRPr="008579C0">
        <w:rPr>
          <w:rFonts w:ascii="Times New Roman" w:hAnsi="Times New Roman" w:cs="Times New Roman"/>
          <w:sz w:val="24"/>
          <w:szCs w:val="24"/>
        </w:rPr>
        <w:t>and subsequent</w:t>
      </w:r>
      <w:r>
        <w:rPr>
          <w:rFonts w:ascii="Times New Roman" w:hAnsi="Times New Roman" w:cs="Times New Roman"/>
          <w:sz w:val="24"/>
          <w:szCs w:val="24"/>
        </w:rPr>
        <w:t>ly attitude</w:t>
      </w:r>
      <w:r w:rsidRPr="008579C0">
        <w:rPr>
          <w:rFonts w:ascii="Times New Roman" w:hAnsi="Times New Roman" w:cs="Times New Roman"/>
          <w:sz w:val="24"/>
          <w:szCs w:val="24"/>
        </w:rPr>
        <w:t xml:space="preserve">. </w:t>
      </w:r>
      <w:r>
        <w:rPr>
          <w:rFonts w:ascii="Times New Roman" w:hAnsi="Times New Roman" w:cs="Times New Roman"/>
          <w:sz w:val="24"/>
          <w:szCs w:val="24"/>
        </w:rPr>
        <w:t>More formally:</w:t>
      </w:r>
      <w:r w:rsidRPr="008579C0">
        <w:rPr>
          <w:rFonts w:ascii="Times New Roman" w:hAnsi="Times New Roman" w:cs="Times New Roman"/>
          <w:sz w:val="24"/>
          <w:szCs w:val="24"/>
        </w:rPr>
        <w:t xml:space="preserve"> </w:t>
      </w:r>
    </w:p>
    <w:p w14:paraId="50BE9C5F" w14:textId="300E5275" w:rsidR="000D176C" w:rsidRDefault="000D176C" w:rsidP="0070081E">
      <w:pPr>
        <w:spacing w:line="480" w:lineRule="auto"/>
        <w:ind w:left="567" w:right="521" w:hanging="567"/>
        <w:jc w:val="both"/>
        <w:rPr>
          <w:rFonts w:ascii="Times New Roman" w:hAnsi="Times New Roman"/>
          <w:color w:val="000000" w:themeColor="text1"/>
          <w:sz w:val="24"/>
        </w:rPr>
      </w:pPr>
      <w:r w:rsidRPr="0070081E">
        <w:rPr>
          <w:rFonts w:ascii="Times New Roman" w:hAnsi="Times New Roman"/>
          <w:color w:val="000000" w:themeColor="text1"/>
          <w:sz w:val="24"/>
        </w:rPr>
        <w:lastRenderedPageBreak/>
        <w:t>P1a:</w:t>
      </w:r>
      <w:r w:rsidRPr="000506AF">
        <w:rPr>
          <w:rFonts w:ascii="Times New Roman" w:hAnsi="Times New Roman"/>
          <w:color w:val="000000" w:themeColor="text1"/>
          <w:sz w:val="24"/>
        </w:rPr>
        <w:t xml:space="preserve"> The (global) self-concept mediates the effect of global culture on attitude towards a global brand. Specifically, the greater the influence of global culture in shaping a (global) self-concept</w:t>
      </w:r>
      <w:r>
        <w:rPr>
          <w:rFonts w:ascii="Times New Roman" w:hAnsi="Times New Roman"/>
          <w:color w:val="000000" w:themeColor="text1"/>
          <w:sz w:val="24"/>
        </w:rPr>
        <w:t>,</w:t>
      </w:r>
      <w:r w:rsidRPr="000506AF">
        <w:rPr>
          <w:rFonts w:ascii="Times New Roman" w:hAnsi="Times New Roman"/>
          <w:color w:val="000000" w:themeColor="text1"/>
          <w:sz w:val="24"/>
        </w:rPr>
        <w:t xml:space="preserve"> the greater the positive attitudes towards global brands.</w:t>
      </w:r>
    </w:p>
    <w:p w14:paraId="307E156B" w14:textId="3730F5E4" w:rsidR="007E1636" w:rsidRDefault="007E1636" w:rsidP="000D176C">
      <w:pPr>
        <w:spacing w:line="480" w:lineRule="auto"/>
        <w:jc w:val="both"/>
        <w:rPr>
          <w:rFonts w:ascii="Times New Roman" w:hAnsi="Times New Roman"/>
          <w:color w:val="000000" w:themeColor="text1"/>
          <w:sz w:val="24"/>
        </w:rPr>
      </w:pPr>
    </w:p>
    <w:p w14:paraId="5DA161F4" w14:textId="058BD48E" w:rsidR="0070081E" w:rsidRPr="00870A72" w:rsidRDefault="0070081E" w:rsidP="000D176C">
      <w:pPr>
        <w:spacing w:line="480" w:lineRule="auto"/>
        <w:jc w:val="both"/>
        <w:rPr>
          <w:rFonts w:ascii="Times New Roman" w:hAnsi="Times New Roman"/>
          <w:color w:val="000000" w:themeColor="text1"/>
          <w:sz w:val="24"/>
        </w:rPr>
      </w:pPr>
    </w:p>
    <w:p w14:paraId="3B81CD5E" w14:textId="77777777" w:rsidR="000D176C" w:rsidRPr="007E1636" w:rsidRDefault="000D176C" w:rsidP="000D176C">
      <w:pPr>
        <w:spacing w:line="480" w:lineRule="auto"/>
        <w:rPr>
          <w:rFonts w:ascii="Times New Roman" w:hAnsi="Times New Roman" w:cs="Times New Roman"/>
          <w:b/>
          <w:sz w:val="24"/>
        </w:rPr>
      </w:pPr>
      <w:r w:rsidRPr="007E1636">
        <w:rPr>
          <w:rFonts w:ascii="Times New Roman" w:hAnsi="Times New Roman" w:cs="Times New Roman"/>
          <w:b/>
          <w:sz w:val="24"/>
        </w:rPr>
        <w:t xml:space="preserve">Moderating effect of actual age </w:t>
      </w:r>
    </w:p>
    <w:p w14:paraId="7DB0555A" w14:textId="77777777" w:rsidR="000D176C" w:rsidRDefault="000D176C" w:rsidP="000D176C">
      <w:pPr>
        <w:spacing w:line="480" w:lineRule="auto"/>
        <w:jc w:val="both"/>
        <w:rPr>
          <w:rFonts w:ascii="Times New Roman" w:hAnsi="Times New Roman"/>
          <w:sz w:val="24"/>
        </w:rPr>
      </w:pPr>
      <w:r w:rsidRPr="008579C0">
        <w:rPr>
          <w:rFonts w:ascii="Times New Roman" w:hAnsi="Times New Roman" w:cs="Times New Roman"/>
          <w:sz w:val="24"/>
        </w:rPr>
        <w:t xml:space="preserve">Various </w:t>
      </w:r>
      <w:r>
        <w:rPr>
          <w:rFonts w:ascii="Times New Roman" w:hAnsi="Times New Roman" w:cs="Times New Roman"/>
          <w:sz w:val="24"/>
        </w:rPr>
        <w:t>arguments suggest</w:t>
      </w:r>
      <w:r w:rsidRPr="008579C0">
        <w:rPr>
          <w:rFonts w:ascii="Times New Roman" w:hAnsi="Times New Roman" w:cs="Times New Roman"/>
          <w:sz w:val="24"/>
        </w:rPr>
        <w:t xml:space="preserve"> that </w:t>
      </w:r>
      <w:r>
        <w:rPr>
          <w:rFonts w:ascii="Times New Roman" w:hAnsi="Times New Roman" w:cs="Times New Roman"/>
          <w:sz w:val="24"/>
        </w:rPr>
        <w:t xml:space="preserve">actual </w:t>
      </w:r>
      <w:r w:rsidRPr="008579C0">
        <w:rPr>
          <w:rFonts w:ascii="Times New Roman" w:hAnsi="Times New Roman" w:cs="Times New Roman"/>
          <w:sz w:val="24"/>
        </w:rPr>
        <w:t xml:space="preserve">age moderates the effect of global culture </w:t>
      </w:r>
      <w:r w:rsidRPr="005146B7">
        <w:rPr>
          <w:rFonts w:ascii="Times New Roman" w:hAnsi="Times New Roman" w:cs="Times New Roman"/>
          <w:sz w:val="24"/>
        </w:rPr>
        <w:t xml:space="preserve">on the self-concept and subsequent </w:t>
      </w:r>
      <w:r w:rsidRPr="008579C0">
        <w:rPr>
          <w:rFonts w:ascii="Times New Roman" w:hAnsi="Times New Roman" w:cs="Times New Roman"/>
          <w:sz w:val="24"/>
        </w:rPr>
        <w:t>attitudes towards brands reflecting global values.</w:t>
      </w:r>
      <w:r w:rsidRPr="000836D6">
        <w:rPr>
          <w:rFonts w:ascii="Times New Roman" w:hAnsi="Times New Roman" w:cs="Times New Roman"/>
          <w:sz w:val="24"/>
        </w:rPr>
        <w:t xml:space="preserve"> </w:t>
      </w:r>
      <w:r w:rsidRPr="000836D6">
        <w:rPr>
          <w:rFonts w:ascii="Times New Roman" w:hAnsi="Times New Roman"/>
          <w:sz w:val="24"/>
        </w:rPr>
        <w:t>The self-concept of adolescents and young adults is especially influenced by global culture. These individuals h</w:t>
      </w:r>
      <w:r w:rsidRPr="000836D6">
        <w:rPr>
          <w:rFonts w:ascii="Times New Roman" w:hAnsi="Times New Roman"/>
          <w:sz w:val="24"/>
          <w:lang w:eastAsia="en-GB"/>
        </w:rPr>
        <w:t>ave enough maturity and autonomy to pursue information and experiences (e.g.</w:t>
      </w:r>
      <w:r>
        <w:rPr>
          <w:rFonts w:ascii="Times New Roman" w:hAnsi="Times New Roman"/>
          <w:sz w:val="24"/>
          <w:lang w:eastAsia="en-GB"/>
        </w:rPr>
        <w:t>,</w:t>
      </w:r>
      <w:r w:rsidRPr="000836D6">
        <w:rPr>
          <w:rFonts w:ascii="Times New Roman" w:hAnsi="Times New Roman"/>
          <w:sz w:val="24"/>
          <w:lang w:eastAsia="en-GB"/>
        </w:rPr>
        <w:t xml:space="preserve"> through social media and the Internet), while being less confined by an established way of life compared to older adults</w:t>
      </w:r>
      <w:r w:rsidRPr="000836D6">
        <w:rPr>
          <w:rFonts w:ascii="Times New Roman" w:hAnsi="Times New Roman"/>
          <w:sz w:val="24"/>
        </w:rPr>
        <w:t xml:space="preserve"> </w:t>
      </w:r>
      <w:r w:rsidRPr="000836D6">
        <w:rPr>
          <w:rFonts w:ascii="Times New Roman" w:hAnsi="Times New Roman"/>
          <w:sz w:val="24"/>
        </w:rPr>
        <w:fldChar w:fldCharType="begin"/>
      </w:r>
      <w:r>
        <w:rPr>
          <w:rFonts w:ascii="Times New Roman" w:hAnsi="Times New Roman"/>
          <w:sz w:val="24"/>
        </w:rPr>
        <w:instrText xml:space="preserve"> ADDIN EN.CITE &lt;EndNote&gt;&lt;Cite&gt;&lt;Author&gt;Arnett&lt;/Author&gt;&lt;Year&gt;2002&lt;/Year&gt;&lt;RecNum&gt;63&lt;/RecNum&gt;&lt;DisplayText&gt;(Arnett 2002)&lt;/DisplayText&gt;&lt;record&gt;&lt;rec-number&gt;63&lt;/rec-number&gt;&lt;foreign-keys&gt;&lt;key app="EN" db-id="aexfef2f2zwxx1ezexl5aexev0rd0wztsesw"&gt;63&lt;/key&gt;&lt;key app="ENWeb" db-id="TQIWCQrtqgYAADj4dwU"&gt;321&lt;/key&gt;&lt;/foreign-keys&gt;&lt;ref-type name="Journal Article"&gt;17&lt;/ref-type&gt;&lt;contributors&gt;&lt;authors&gt;&lt;author&gt;Arnett, Jeffrey Jensen&lt;/author&gt;&lt;/authors&gt;&lt;/contributors&gt;&lt;titles&gt;&lt;title&gt;The psychology of globalization&lt;/title&gt;&lt;secondary-title&gt;American Psychologist&lt;/secondary-title&gt;&lt;/titles&gt;&lt;periodical&gt;&lt;full-title&gt;American Psychologist&lt;/full-title&gt;&lt;/periodical&gt;&lt;pages&gt;774-783&lt;/pages&gt;&lt;volume&gt;57&lt;/volume&gt;&lt;number&gt;10&lt;/number&gt;&lt;dates&gt;&lt;year&gt;2002&lt;/year&gt;&lt;/dates&gt;&lt;urls&gt;&lt;pdf-urls&gt;&lt;url&gt;file://C%3A%2FUsers%2FHector%2FDesktop%2Fphd%20bradford%202010%2Fworking%20documents%20Jan_Feb_march2012%2Fnot%20in%20endnote%20yet%2FPsychologyof%20Globalizationcopy.pdf&lt;/url&gt;&lt;/pdf-urls&gt;&lt;/urls&gt;&lt;/record&gt;&lt;/Cite&gt;&lt;/EndNote&gt;</w:instrText>
      </w:r>
      <w:r w:rsidRPr="000836D6">
        <w:rPr>
          <w:rFonts w:ascii="Times New Roman" w:hAnsi="Times New Roman"/>
          <w:sz w:val="24"/>
        </w:rPr>
        <w:fldChar w:fldCharType="separate"/>
      </w:r>
      <w:r>
        <w:rPr>
          <w:rFonts w:ascii="Times New Roman" w:hAnsi="Times New Roman"/>
          <w:noProof/>
          <w:sz w:val="24"/>
        </w:rPr>
        <w:t>(</w:t>
      </w:r>
      <w:hyperlink w:anchor="_ENREF_6" w:tooltip="Arnett, 2002 #61" w:history="1">
        <w:r>
          <w:rPr>
            <w:rFonts w:ascii="Times New Roman" w:hAnsi="Times New Roman"/>
            <w:noProof/>
            <w:sz w:val="24"/>
          </w:rPr>
          <w:t>Arnett 2002</w:t>
        </w:r>
      </w:hyperlink>
      <w:r>
        <w:rPr>
          <w:rFonts w:ascii="Times New Roman" w:hAnsi="Times New Roman"/>
          <w:noProof/>
          <w:sz w:val="24"/>
        </w:rPr>
        <w:t>)</w:t>
      </w:r>
      <w:r w:rsidRPr="000836D6">
        <w:rPr>
          <w:rFonts w:ascii="Times New Roman" w:hAnsi="Times New Roman"/>
          <w:sz w:val="24"/>
        </w:rPr>
        <w:fldChar w:fldCharType="end"/>
      </w:r>
      <w:r w:rsidRPr="000836D6">
        <w:rPr>
          <w:rFonts w:ascii="Times New Roman" w:hAnsi="Times New Roman"/>
          <w:sz w:val="24"/>
        </w:rPr>
        <w:t>.</w:t>
      </w:r>
      <w:r>
        <w:rPr>
          <w:rFonts w:ascii="Times New Roman" w:hAnsi="Times New Roman"/>
          <w:sz w:val="24"/>
        </w:rPr>
        <w:t xml:space="preserve"> </w:t>
      </w:r>
      <w:r w:rsidRPr="000836D6">
        <w:rPr>
          <w:rFonts w:ascii="Times New Roman" w:hAnsi="Times New Roman"/>
          <w:sz w:val="24"/>
        </w:rPr>
        <w:t xml:space="preserve">For instance, social media sites offer an innovative peer culture among young people locally and </w:t>
      </w:r>
      <w:r w:rsidRPr="000836D6">
        <w:rPr>
          <w:rStyle w:val="highlight"/>
          <w:rFonts w:ascii="Times New Roman" w:hAnsi="Times New Roman"/>
          <w:sz w:val="24"/>
        </w:rPr>
        <w:t>global</w:t>
      </w:r>
      <w:r w:rsidRPr="000836D6">
        <w:rPr>
          <w:rFonts w:ascii="Times New Roman" w:hAnsi="Times New Roman"/>
          <w:sz w:val="24"/>
        </w:rPr>
        <w:t>ly that allows adolescents to express and integrate global values (e.g.</w:t>
      </w:r>
      <w:r>
        <w:rPr>
          <w:rFonts w:ascii="Times New Roman" w:hAnsi="Times New Roman"/>
          <w:sz w:val="24"/>
        </w:rPr>
        <w:t>,</w:t>
      </w:r>
      <w:r w:rsidRPr="000836D6">
        <w:rPr>
          <w:rFonts w:ascii="Times New Roman" w:hAnsi="Times New Roman"/>
          <w:sz w:val="24"/>
        </w:rPr>
        <w:t xml:space="preserve"> openness towards foreign products, interest in languages) </w:t>
      </w:r>
      <w:r>
        <w:rPr>
          <w:rFonts w:ascii="Times New Roman" w:hAnsi="Times New Roman"/>
          <w:sz w:val="24"/>
        </w:rPr>
        <w:t xml:space="preserve">within </w:t>
      </w:r>
      <w:r w:rsidRPr="000836D6">
        <w:rPr>
          <w:rFonts w:ascii="Times New Roman" w:hAnsi="Times New Roman"/>
          <w:sz w:val="24"/>
        </w:rPr>
        <w:t xml:space="preserve">their self </w:t>
      </w:r>
      <w:r w:rsidRPr="000836D6">
        <w:rPr>
          <w:rFonts w:ascii="Times New Roman" w:hAnsi="Times New Roman"/>
          <w:sz w:val="24"/>
        </w:rPr>
        <w:fldChar w:fldCharType="begin">
          <w:fldData xml:space="preserve">PEVuZE5vdGU+PENpdGU+PEF1dGhvcj5MaXZpbmdzdG9uZTwvQXV0aG9yPjxZZWFyPjIwMDg8L1ll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PEVuZE5vdGU+PENpdGU+PEF1dGhvcj5MaXZpbmdzdG9uZTwvQXV0aG9yPjxZZWFyPjIwMDg8L1ll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sidRPr="000836D6">
        <w:rPr>
          <w:rFonts w:ascii="Times New Roman" w:hAnsi="Times New Roman"/>
          <w:sz w:val="24"/>
        </w:rPr>
      </w:r>
      <w:r w:rsidRPr="000836D6">
        <w:rPr>
          <w:rFonts w:ascii="Times New Roman" w:hAnsi="Times New Roman"/>
          <w:sz w:val="24"/>
        </w:rPr>
        <w:fldChar w:fldCharType="separate"/>
      </w:r>
      <w:r>
        <w:rPr>
          <w:rFonts w:ascii="Times New Roman" w:hAnsi="Times New Roman"/>
          <w:noProof/>
          <w:sz w:val="24"/>
        </w:rPr>
        <w:t>(</w:t>
      </w:r>
      <w:hyperlink w:anchor="_ENREF_73" w:tooltip="Livingstone, 2008 #632" w:history="1">
        <w:r>
          <w:rPr>
            <w:rFonts w:ascii="Times New Roman" w:hAnsi="Times New Roman"/>
            <w:noProof/>
            <w:sz w:val="24"/>
          </w:rPr>
          <w:t>Livingstone 2008</w:t>
        </w:r>
      </w:hyperlink>
      <w:r>
        <w:rPr>
          <w:rFonts w:ascii="Times New Roman" w:hAnsi="Times New Roman"/>
          <w:noProof/>
          <w:sz w:val="24"/>
        </w:rPr>
        <w:t xml:space="preserve">; </w:t>
      </w:r>
      <w:hyperlink w:anchor="_ENREF_78" w:tooltip="Mangold, 2009 #820" w:history="1">
        <w:r>
          <w:rPr>
            <w:rFonts w:ascii="Times New Roman" w:hAnsi="Times New Roman"/>
            <w:noProof/>
            <w:sz w:val="24"/>
          </w:rPr>
          <w:t>Mangold and Faulds 2009</w:t>
        </w:r>
      </w:hyperlink>
      <w:r>
        <w:rPr>
          <w:rFonts w:ascii="Times New Roman" w:hAnsi="Times New Roman"/>
          <w:noProof/>
          <w:sz w:val="24"/>
        </w:rPr>
        <w:t>)</w:t>
      </w:r>
      <w:r w:rsidRPr="000836D6">
        <w:rPr>
          <w:rFonts w:ascii="Times New Roman" w:hAnsi="Times New Roman"/>
          <w:sz w:val="24"/>
        </w:rPr>
        <w:fldChar w:fldCharType="end"/>
      </w:r>
      <w:r w:rsidRPr="000836D6">
        <w:rPr>
          <w:rFonts w:ascii="Times New Roman" w:hAnsi="Times New Roman"/>
          <w:sz w:val="24"/>
        </w:rPr>
        <w:t>.</w:t>
      </w:r>
      <w:r w:rsidRPr="004335BB">
        <w:rPr>
          <w:rFonts w:ascii="Times New Roman" w:hAnsi="Times New Roman"/>
          <w:sz w:val="24"/>
        </w:rPr>
        <w:t xml:space="preserve"> </w:t>
      </w:r>
    </w:p>
    <w:p w14:paraId="70C76576" w14:textId="407A0590" w:rsidR="000D176C" w:rsidRPr="00DB7B5A" w:rsidRDefault="000D176C" w:rsidP="000D176C">
      <w:pPr>
        <w:spacing w:line="480" w:lineRule="auto"/>
        <w:ind w:firstLine="720"/>
        <w:jc w:val="both"/>
        <w:rPr>
          <w:rFonts w:ascii="Times New Roman" w:hAnsi="Times New Roman"/>
          <w:sz w:val="24"/>
        </w:rPr>
      </w:pPr>
      <w:r>
        <w:rPr>
          <w:rFonts w:ascii="Times New Roman" w:hAnsi="Times New Roman"/>
          <w:sz w:val="24"/>
        </w:rPr>
        <w:t>Research</w:t>
      </w:r>
      <w:r w:rsidRPr="00C9176F">
        <w:rPr>
          <w:rFonts w:ascii="Times New Roman" w:hAnsi="Times New Roman"/>
          <w:sz w:val="24"/>
        </w:rPr>
        <w:t xml:space="preserve"> </w:t>
      </w:r>
      <w:r>
        <w:rPr>
          <w:rFonts w:ascii="Times New Roman" w:hAnsi="Times New Roman"/>
          <w:sz w:val="24"/>
        </w:rPr>
        <w:t xml:space="preserve">also </w:t>
      </w:r>
      <w:r w:rsidRPr="00C9176F">
        <w:rPr>
          <w:rFonts w:ascii="Times New Roman" w:hAnsi="Times New Roman"/>
          <w:sz w:val="24"/>
        </w:rPr>
        <w:t xml:space="preserve">suggests that individuals exposed to global culture are more likely to have positive attitudes to global brands </w:t>
      </w:r>
      <w:r w:rsidRPr="00C9176F">
        <w:rPr>
          <w:rFonts w:ascii="Times New Roman" w:hAnsi="Times New Roman"/>
          <w:sz w:val="24"/>
        </w:rPr>
        <w:fldChar w:fldCharType="begin"/>
      </w:r>
      <w:r>
        <w:rPr>
          <w:rFonts w:ascii="Times New Roman" w:hAnsi="Times New Roman"/>
          <w:sz w:val="24"/>
        </w:rPr>
        <w:instrText xml:space="preserve"> ADDIN EN.CITE &lt;EndNote&gt;&lt;Cite&gt;&lt;Author&gt;Alden&lt;/Author&gt;&lt;Year&gt;2006&lt;/Year&gt;&lt;RecNum&gt;44&lt;/RecNum&gt;&lt;DisplayText&gt;(Alden, Steenkamp, and  Batra 2006)&lt;/DisplayText&gt;&lt;record&gt;&lt;rec-number&gt;44&lt;/rec-number&gt;&lt;foreign-keys&gt;&lt;key app="EN" db-id="aexfef2f2zwxx1ezexl5aexev0rd0wztsesw"&gt;44&lt;/key&gt;&lt;key app="ENWeb" db-id="TQIWCQrtqgYAADj4dwU"&gt;957&lt;/key&gt;&lt;/foreign-keys&gt;&lt;ref-type name="Journal Article"&gt;17&lt;/ref-type&gt;&lt;contributors&gt;&lt;authors&gt;&lt;author&gt;Alden, Dana L.&lt;/author&gt;&lt;author&gt;Steenkamp, Jan-Benedict E. M.&lt;/author&gt;&lt;author&gt;Batra, Rajeev&lt;/author&gt;&lt;/authors&gt;&lt;/contributors&gt;&lt;titles&gt;&lt;title&gt;Consumer attitudes toward marketplace globalization: Structure, antecedents and consequences&lt;/title&gt;&lt;secondary-title&gt;International Journal of Research in Marketing&lt;/secondary-title&gt;&lt;/titles&gt;&lt;periodical&gt;&lt;full-title&gt;International Journal of Research in Marketing&lt;/full-title&gt;&lt;/periodical&gt;&lt;pages&gt;227-239&lt;/pages&gt;&lt;volume&gt;23&lt;/volume&gt;&lt;number&gt;3&lt;/number&gt;&lt;keywords&gt;&lt;keyword&gt;Globalization&lt;/keyword&gt;&lt;keyword&gt;Global brands&lt;/keyword&gt;&lt;keyword&gt;Consumer attitudes&lt;/keyword&gt;&lt;keyword&gt;International marketing&lt;/keyword&gt;&lt;/keywords&gt;&lt;dates&gt;&lt;year&gt;2006&lt;/year&gt;&lt;/dates&gt;&lt;urls&gt;&lt;related-urls&gt;&lt;url&gt;http://www.sciencedirect.com/science/article/pii/S0167811606000437&lt;/url&gt;&lt;/related-urls&gt;&lt;/urls&gt;&lt;/record&gt;&lt;/Cite&gt;&lt;/EndNote&gt;</w:instrText>
      </w:r>
      <w:r w:rsidRPr="00C9176F">
        <w:rPr>
          <w:rFonts w:ascii="Times New Roman" w:hAnsi="Times New Roman"/>
          <w:sz w:val="24"/>
        </w:rPr>
        <w:fldChar w:fldCharType="separate"/>
      </w:r>
      <w:r>
        <w:rPr>
          <w:rFonts w:ascii="Times New Roman" w:hAnsi="Times New Roman"/>
          <w:noProof/>
          <w:sz w:val="24"/>
        </w:rPr>
        <w:t>(</w:t>
      </w:r>
      <w:hyperlink w:anchor="_ENREF_4" w:tooltip="Alden, 2006 #44" w:history="1">
        <w:r w:rsidR="00A65034">
          <w:rPr>
            <w:rFonts w:ascii="Times New Roman" w:hAnsi="Times New Roman"/>
            <w:noProof/>
            <w:sz w:val="24"/>
          </w:rPr>
          <w:t xml:space="preserve">Alden et al. </w:t>
        </w:r>
        <w:r>
          <w:rPr>
            <w:rFonts w:ascii="Times New Roman" w:hAnsi="Times New Roman"/>
            <w:noProof/>
            <w:sz w:val="24"/>
          </w:rPr>
          <w:t>2006</w:t>
        </w:r>
      </w:hyperlink>
      <w:r>
        <w:rPr>
          <w:rFonts w:ascii="Times New Roman" w:hAnsi="Times New Roman"/>
          <w:noProof/>
          <w:sz w:val="24"/>
        </w:rPr>
        <w:t>)</w:t>
      </w:r>
      <w:r w:rsidRPr="00C9176F">
        <w:rPr>
          <w:rFonts w:ascii="Times New Roman" w:hAnsi="Times New Roman"/>
          <w:sz w:val="24"/>
        </w:rPr>
        <w:fldChar w:fldCharType="end"/>
      </w:r>
      <w:r>
        <w:rPr>
          <w:rFonts w:ascii="Times New Roman" w:hAnsi="Times New Roman"/>
          <w:sz w:val="24"/>
        </w:rPr>
        <w:t>. In particular,</w:t>
      </w:r>
      <w:r w:rsidRPr="00C9176F">
        <w:rPr>
          <w:rFonts w:ascii="Times New Roman" w:hAnsi="Times New Roman"/>
          <w:sz w:val="24"/>
        </w:rPr>
        <w:t xml:space="preserve"> adolescents are more prone </w:t>
      </w:r>
      <w:r>
        <w:rPr>
          <w:rFonts w:ascii="Times New Roman" w:hAnsi="Times New Roman"/>
          <w:sz w:val="24"/>
        </w:rPr>
        <w:t xml:space="preserve">than older adults </w:t>
      </w:r>
      <w:r w:rsidRPr="00C9176F">
        <w:rPr>
          <w:rFonts w:ascii="Times New Roman" w:hAnsi="Times New Roman"/>
          <w:sz w:val="24"/>
        </w:rPr>
        <w:t xml:space="preserve">to changing their behavior </w:t>
      </w:r>
      <w:r w:rsidRPr="005146B7">
        <w:rPr>
          <w:rFonts w:ascii="Times New Roman" w:hAnsi="Times New Roman"/>
          <w:sz w:val="24"/>
        </w:rPr>
        <w:t xml:space="preserve">as a consequence to changes in their </w:t>
      </w:r>
      <w:r w:rsidRPr="00C9176F">
        <w:rPr>
          <w:rFonts w:ascii="Times New Roman" w:hAnsi="Times New Roman"/>
          <w:sz w:val="24"/>
        </w:rPr>
        <w:t>values and identity</w:t>
      </w:r>
      <w:r>
        <w:rPr>
          <w:rFonts w:ascii="Times New Roman" w:hAnsi="Times New Roman"/>
          <w:sz w:val="24"/>
        </w:rPr>
        <w:t>, specifically their self</w:t>
      </w:r>
      <w:r w:rsidRPr="00C9176F">
        <w:rPr>
          <w:rFonts w:ascii="Times New Roman" w:hAnsi="Times New Roman"/>
          <w:sz w:val="24"/>
        </w:rPr>
        <w:t xml:space="preserve"> </w:t>
      </w:r>
      <w:r w:rsidRPr="00C9176F">
        <w:rPr>
          <w:rFonts w:ascii="Times New Roman" w:hAnsi="Times New Roman"/>
          <w:sz w:val="24"/>
        </w:rPr>
        <w:fldChar w:fldCharType="begin"/>
      </w:r>
      <w:r>
        <w:rPr>
          <w:rFonts w:ascii="Times New Roman" w:hAnsi="Times New Roman"/>
          <w:sz w:val="24"/>
        </w:rPr>
        <w:instrText xml:space="preserve"> ADDIN EN.CITE &lt;EndNote&gt;&lt;Cite&gt;&lt;Author&gt;Phinney&lt;/Author&gt;&lt;Year&gt;2000&lt;/Year&gt;&lt;RecNum&gt;993&lt;/RecNum&gt;&lt;DisplayText&gt;(Phinney, Ong, and  Madden 2000)&lt;/DisplayText&gt;&lt;record&gt;&lt;rec-number&gt;993&lt;/rec-number&gt;&lt;foreign-keys&gt;&lt;key app="EN" db-id="aexfef2f2zwxx1ezexl5aexev0rd0wztsesw"&gt;993&lt;/key&gt;&lt;key app="ENWeb" db-id="TQIWCQrtqgYAADj4dwU"&gt;949&lt;/key&gt;&lt;/foreign-keys&gt;&lt;ref-type name="Journal Article"&gt;17&lt;/ref-type&gt;&lt;contributors&gt;&lt;authors&gt;&lt;author&gt;Phinney, Jean S.&lt;/author&gt;&lt;author&gt;Ong, Anthony&lt;/author&gt;&lt;author&gt;Madden, Tanya&lt;/author&gt;&lt;/authors&gt;&lt;/contributors&gt;&lt;titles&gt;&lt;title&gt;Cultural Values and Intergenerational Value Discrepancies in Immigrant and Non-Immigrant Families&lt;/title&gt;&lt;secondary-title&gt;Child Development&lt;/secondary-title&gt;&lt;/titles&gt;&lt;periodical&gt;&lt;full-title&gt;Child Development&lt;/full-title&gt;&lt;/periodical&gt;&lt;pages&gt;528-539&lt;/pages&gt;&lt;volume&gt;71&lt;/volume&gt;&lt;number&gt;2&lt;/number&gt;&lt;dates&gt;&lt;year&gt;2000&lt;/year&gt;&lt;/dates&gt;&lt;publisher&gt;Blackwell Publishers Inc.&lt;/publisher&gt;&lt;urls&gt;&lt;related-urls&gt;&lt;url&gt;http://dx.doi.org/10.1111/1467-8624.00162&lt;/url&gt;&lt;/related-urls&gt;&lt;/urls&gt;&lt;/record&gt;&lt;/Cite&gt;&lt;/EndNote&gt;</w:instrText>
      </w:r>
      <w:r w:rsidRPr="00C9176F">
        <w:rPr>
          <w:rFonts w:ascii="Times New Roman" w:hAnsi="Times New Roman"/>
          <w:sz w:val="24"/>
        </w:rPr>
        <w:fldChar w:fldCharType="separate"/>
      </w:r>
      <w:r>
        <w:rPr>
          <w:rFonts w:ascii="Times New Roman" w:hAnsi="Times New Roman"/>
          <w:noProof/>
          <w:sz w:val="24"/>
        </w:rPr>
        <w:t>(</w:t>
      </w:r>
      <w:hyperlink w:anchor="_ENREF_108" w:tooltip="Phinney, 2000 #993" w:history="1">
        <w:r w:rsidR="00A65034">
          <w:rPr>
            <w:rFonts w:ascii="Times New Roman" w:hAnsi="Times New Roman"/>
            <w:noProof/>
            <w:sz w:val="24"/>
          </w:rPr>
          <w:t xml:space="preserve">Phinney et al. </w:t>
        </w:r>
        <w:r>
          <w:rPr>
            <w:rFonts w:ascii="Times New Roman" w:hAnsi="Times New Roman"/>
            <w:noProof/>
            <w:sz w:val="24"/>
          </w:rPr>
          <w:t>2000</w:t>
        </w:r>
      </w:hyperlink>
      <w:r>
        <w:rPr>
          <w:rFonts w:ascii="Times New Roman" w:hAnsi="Times New Roman"/>
          <w:noProof/>
          <w:sz w:val="24"/>
        </w:rPr>
        <w:t>)</w:t>
      </w:r>
      <w:r w:rsidRPr="00C9176F">
        <w:rPr>
          <w:rFonts w:ascii="Times New Roman" w:hAnsi="Times New Roman"/>
          <w:sz w:val="24"/>
        </w:rPr>
        <w:fldChar w:fldCharType="end"/>
      </w:r>
      <w:r w:rsidRPr="00C9176F">
        <w:rPr>
          <w:rFonts w:ascii="Times New Roman" w:hAnsi="Times New Roman"/>
          <w:sz w:val="24"/>
        </w:rPr>
        <w:t xml:space="preserve">. This phenomenon can be traced back to the impact of globalization on the self through a process of re-evaluation and construction </w:t>
      </w:r>
      <w:r w:rsidRPr="00C9176F">
        <w:rPr>
          <w:rFonts w:ascii="Times New Roman" w:hAnsi="Times New Roman"/>
          <w:sz w:val="24"/>
        </w:rPr>
        <w:fldChar w:fldCharType="begin"/>
      </w:r>
      <w:r>
        <w:rPr>
          <w:rFonts w:ascii="Times New Roman" w:hAnsi="Times New Roman"/>
          <w:sz w:val="24"/>
        </w:rPr>
        <w:instrText xml:space="preserve"> ADDIN EN.CITE &lt;EndNote&gt;&lt;Cite&gt;&lt;Author&gt;Chiu&lt;/Author&gt;&lt;Year&gt;2007&lt;/Year&gt;&lt;RecNum&gt;236&lt;/RecNum&gt;&lt;DisplayText&gt;(Chiu and Cheng 2007; Jensen and Arnett 2012)&lt;/DisplayText&gt;&lt;record&gt;&lt;rec-number&gt;236&lt;/rec-number&gt;&lt;foreign-keys&gt;&lt;key app="EN" db-id="aexfef2f2zwxx1ezexl5aexev0rd0wztsesw"&gt;236&lt;/key&gt;&lt;key app="ENWeb" db-id="TQIWCQrtqgYAADj4dwU"&gt;974&lt;/key&gt;&lt;/foreign-keys&gt;&lt;ref-type name="Journal Article"&gt;17&lt;/ref-type&gt;&lt;contributors&gt;&lt;authors&gt;&lt;author&gt;Chiu, Chi-Yue&lt;/author&gt;&lt;author&gt;Cheng, Shirley Y. Y.&lt;/author&gt;&lt;/authors&gt;&lt;/contributors&gt;&lt;titles&gt;&lt;title&gt;Toward a Social Psychology of Culture and Globalization: Some Social Cognitive Consequences of Activating Two Cultures Simultaneously&lt;/title&gt;&lt;secondary-title&gt;Social and Personality Psychology Compass&lt;/secondary-title&gt;&lt;/titles&gt;&lt;periodical&gt;&lt;full-title&gt;Social and Personality Psychology Compass&lt;/full-title&gt;&lt;/periodical&gt;&lt;pages&gt;84-100&lt;/pages&gt;&lt;volume&gt;1&lt;/volume&gt;&lt;number&gt;1&lt;/number&gt;&lt;dates&gt;&lt;year&gt;2007&lt;/year&gt;&lt;/dates&gt;&lt;publisher&gt;Blackwell Publishing Ltd&lt;/publisher&gt;&lt;urls&gt;&lt;related-urls&gt;&lt;url&gt;http://dx.doi.org/10.1111/j.1751-9004.2007.00017.x&lt;/url&gt;&lt;/related-urls&gt;&lt;/urls&gt;&lt;/record&gt;&lt;/Cite&gt;&lt;Cite&gt;&lt;Author&gt;Jensen&lt;/Author&gt;&lt;Year&gt;2012&lt;/Year&gt;&lt;RecNum&gt;651&lt;/RecNum&gt;&lt;record&gt;&lt;rec-number&gt;651&lt;/rec-number&gt;&lt;foreign-keys&gt;&lt;key app="EN" db-id="aexfef2f2zwxx1ezexl5aexev0rd0wztsesw"&gt;651&lt;/key&gt;&lt;key app="ENWeb" db-id="TQIWCQrtqgYAADj4dwU"&gt;950&lt;/key&gt;&lt;/foreign-keys&gt;&lt;ref-type name="Journal Article"&gt;17&lt;/ref-type&gt;&lt;contributors&gt;&lt;authors&gt;&lt;author&gt;Jensen, Lene Arnett&lt;/author&gt;&lt;author&gt;Arnett, Jeffrey Jensen&lt;/author&gt;&lt;/authors&gt;&lt;/contributors&gt;&lt;titles&gt;&lt;title&gt;Going Global: New Pathways for Adolescents and Emerging Adults in a Changing World&lt;/title&gt;&lt;secondary-title&gt;Journal of Social Issues&lt;/secondary-title&gt;&lt;/titles&gt;&lt;periodical&gt;&lt;full-title&gt;Journal of Social Issues&lt;/full-title&gt;&lt;/periodical&gt;&lt;pages&gt;473-492&lt;/pages&gt;&lt;volume&gt;68&lt;/volume&gt;&lt;number&gt;3&lt;/number&gt;&lt;dates&gt;&lt;year&gt;2012&lt;/year&gt;&lt;/dates&gt;&lt;publisher&gt;Blackwell Publishing Inc&lt;/publisher&gt;&lt;urls&gt;&lt;related-urls&gt;&lt;url&gt;http://dx.doi.org/10.1111/j.1540-4560.2012.01759.x&lt;/url&gt;&lt;/related-urls&gt;&lt;/urls&gt;&lt;/record&gt;&lt;/Cite&gt;&lt;/EndNote&gt;</w:instrText>
      </w:r>
      <w:r w:rsidRPr="00C9176F">
        <w:rPr>
          <w:rFonts w:ascii="Times New Roman" w:hAnsi="Times New Roman"/>
          <w:sz w:val="24"/>
        </w:rPr>
        <w:fldChar w:fldCharType="separate"/>
      </w:r>
      <w:r>
        <w:rPr>
          <w:rFonts w:ascii="Times New Roman" w:hAnsi="Times New Roman"/>
          <w:noProof/>
          <w:sz w:val="24"/>
        </w:rPr>
        <w:t>(</w:t>
      </w:r>
      <w:hyperlink w:anchor="_ENREF_24" w:tooltip="Chiu, 2007 #236" w:history="1">
        <w:r>
          <w:rPr>
            <w:rFonts w:ascii="Times New Roman" w:hAnsi="Times New Roman"/>
            <w:noProof/>
            <w:sz w:val="24"/>
          </w:rPr>
          <w:t>Chiu and Cheng 2007</w:t>
        </w:r>
      </w:hyperlink>
      <w:r>
        <w:rPr>
          <w:rFonts w:ascii="Times New Roman" w:hAnsi="Times New Roman"/>
          <w:noProof/>
          <w:sz w:val="24"/>
        </w:rPr>
        <w:t xml:space="preserve">; </w:t>
      </w:r>
      <w:hyperlink w:anchor="_ENREF_61" w:tooltip="Jensen, 2012 #651" w:history="1">
        <w:r>
          <w:rPr>
            <w:rFonts w:ascii="Times New Roman" w:hAnsi="Times New Roman"/>
            <w:noProof/>
            <w:sz w:val="24"/>
          </w:rPr>
          <w:t>Jensen and Arnett 2012</w:t>
        </w:r>
      </w:hyperlink>
      <w:r>
        <w:rPr>
          <w:rFonts w:ascii="Times New Roman" w:hAnsi="Times New Roman"/>
          <w:noProof/>
          <w:sz w:val="24"/>
        </w:rPr>
        <w:t>)</w:t>
      </w:r>
      <w:r w:rsidRPr="00C9176F">
        <w:rPr>
          <w:rFonts w:ascii="Times New Roman" w:hAnsi="Times New Roman"/>
          <w:sz w:val="24"/>
        </w:rPr>
        <w:fldChar w:fldCharType="end"/>
      </w:r>
      <w:r w:rsidRPr="00C9176F">
        <w:rPr>
          <w:rFonts w:ascii="Times New Roman" w:hAnsi="Times New Roman"/>
          <w:sz w:val="24"/>
        </w:rPr>
        <w:t>. Consequently, adolescents and young adults are highly motivated to express their self through consumption practices that refl</w:t>
      </w:r>
      <w:r>
        <w:rPr>
          <w:rFonts w:ascii="Times New Roman" w:hAnsi="Times New Roman"/>
          <w:sz w:val="24"/>
        </w:rPr>
        <w:t>ect this global culture. More formally:</w:t>
      </w:r>
      <w:r>
        <w:rPr>
          <w:rFonts w:ascii="Times New Roman" w:hAnsi="Times New Roman"/>
          <w:i/>
          <w:sz w:val="24"/>
        </w:rPr>
        <w:t xml:space="preserve"> </w:t>
      </w:r>
    </w:p>
    <w:p w14:paraId="2C8C652B" w14:textId="77777777" w:rsidR="000D176C" w:rsidRPr="000506AF" w:rsidRDefault="000D176C" w:rsidP="0070081E">
      <w:pPr>
        <w:spacing w:line="480" w:lineRule="auto"/>
        <w:ind w:left="567" w:right="521" w:hanging="567"/>
        <w:jc w:val="both"/>
        <w:rPr>
          <w:rFonts w:ascii="Times New Roman" w:hAnsi="Times New Roman" w:cs="Times New Roman"/>
          <w:color w:val="000000" w:themeColor="text1"/>
          <w:sz w:val="24"/>
        </w:rPr>
      </w:pPr>
      <w:r w:rsidRPr="0070081E">
        <w:rPr>
          <w:rFonts w:ascii="Times New Roman" w:hAnsi="Times New Roman" w:cs="Times New Roman"/>
          <w:color w:val="000000" w:themeColor="text1"/>
          <w:sz w:val="24"/>
        </w:rPr>
        <w:lastRenderedPageBreak/>
        <w:t>P1b:</w:t>
      </w:r>
      <w:r w:rsidRPr="000506AF">
        <w:rPr>
          <w:rFonts w:ascii="Times New Roman" w:hAnsi="Times New Roman" w:cs="Times New Roman"/>
          <w:color w:val="000000" w:themeColor="text1"/>
          <w:sz w:val="24"/>
        </w:rPr>
        <w:t xml:space="preserve"> Actual age negatively moderates the effect of global culture on the (global) self-concept. Specifically, adolescents and young adults are more likely to develop a more (global) self-concept compared to older adults. Consequently, adolescents and young adults have a more positive attitude towards brands reflecting global values compared to adults in later life stages. </w:t>
      </w:r>
    </w:p>
    <w:p w14:paraId="451E4571" w14:textId="4B08B94B" w:rsidR="000D176C" w:rsidRDefault="000D176C" w:rsidP="000D176C"/>
    <w:p w14:paraId="28B95920" w14:textId="77777777" w:rsidR="00A65034" w:rsidRDefault="00A65034" w:rsidP="000D176C"/>
    <w:p w14:paraId="355AE3A2" w14:textId="77777777" w:rsidR="000D176C" w:rsidRDefault="000D176C" w:rsidP="000D176C">
      <w:pPr>
        <w:spacing w:line="480" w:lineRule="auto"/>
        <w:rPr>
          <w:rFonts w:ascii="Times New Roman" w:hAnsi="Times New Roman" w:cs="Times New Roman"/>
          <w:b/>
          <w:sz w:val="24"/>
        </w:rPr>
      </w:pPr>
      <w:r>
        <w:rPr>
          <w:rFonts w:ascii="Times New Roman" w:hAnsi="Times New Roman" w:cs="Times New Roman"/>
          <w:b/>
          <w:sz w:val="24"/>
        </w:rPr>
        <w:t>Life events, cognitive age and desired age</w:t>
      </w:r>
    </w:p>
    <w:p w14:paraId="7ADB80AF" w14:textId="321D4F03" w:rsidR="000D176C" w:rsidRDefault="000D176C" w:rsidP="000D176C">
      <w:pPr>
        <w:spacing w:line="480" w:lineRule="auto"/>
        <w:jc w:val="both"/>
        <w:rPr>
          <w:rFonts w:ascii="Times New Roman" w:hAnsi="Times New Roman"/>
          <w:sz w:val="24"/>
          <w:szCs w:val="24"/>
        </w:rPr>
      </w:pPr>
      <w:r w:rsidRPr="003A4AC0">
        <w:rPr>
          <w:rFonts w:ascii="Times New Roman" w:hAnsi="Times New Roman"/>
          <w:sz w:val="24"/>
          <w:szCs w:val="24"/>
        </w:rPr>
        <w:t>Life events</w:t>
      </w:r>
      <w:r>
        <w:rPr>
          <w:rFonts w:ascii="Times New Roman" w:hAnsi="Times New Roman"/>
          <w:sz w:val="24"/>
          <w:szCs w:val="24"/>
        </w:rPr>
        <w:t>,</w:t>
      </w:r>
      <w:r w:rsidRPr="003A4AC0">
        <w:rPr>
          <w:rFonts w:ascii="Times New Roman" w:hAnsi="Times New Roman"/>
          <w:sz w:val="24"/>
          <w:szCs w:val="24"/>
        </w:rPr>
        <w:t xml:space="preserve"> such as marriage, parenthood, accidents or widowhood force individuals to adju</w:t>
      </w:r>
      <w:r>
        <w:rPr>
          <w:rFonts w:ascii="Times New Roman" w:hAnsi="Times New Roman"/>
          <w:sz w:val="24"/>
          <w:szCs w:val="24"/>
        </w:rPr>
        <w:t>st to new situations and roles.</w:t>
      </w:r>
      <w:r w:rsidRPr="008E48A5">
        <w:rPr>
          <w:rFonts w:ascii="Times New Roman" w:hAnsi="Times New Roman"/>
          <w:sz w:val="24"/>
          <w:szCs w:val="24"/>
        </w:rPr>
        <w:t xml:space="preserve"> </w:t>
      </w:r>
      <w:r w:rsidRPr="003A4AC0">
        <w:rPr>
          <w:rFonts w:ascii="Times New Roman" w:hAnsi="Times New Roman"/>
          <w:sz w:val="24"/>
          <w:szCs w:val="24"/>
        </w:rPr>
        <w:t>Some of these changes are less dramatic than others</w:t>
      </w:r>
      <w:r>
        <w:rPr>
          <w:rFonts w:ascii="Times New Roman" w:hAnsi="Times New Roman"/>
          <w:sz w:val="24"/>
          <w:szCs w:val="24"/>
        </w:rPr>
        <w:t>; n</w:t>
      </w:r>
      <w:r w:rsidRPr="003A4AC0">
        <w:rPr>
          <w:rFonts w:ascii="Times New Roman" w:hAnsi="Times New Roman"/>
          <w:sz w:val="24"/>
          <w:szCs w:val="24"/>
        </w:rPr>
        <w:t xml:space="preserve">evertheless, as individuals adapt to their new roles and cope with the resulting effects on their lifestyles, they experience a need to redefine their self-concept </w:t>
      </w:r>
      <w:r w:rsidRPr="003A4AC0">
        <w:rPr>
          <w:rFonts w:ascii="Times New Roman" w:hAnsi="Times New Roman"/>
          <w:sz w:val="24"/>
          <w:szCs w:val="24"/>
        </w:rPr>
        <w:fldChar w:fldCharType="begin"/>
      </w:r>
      <w:r>
        <w:rPr>
          <w:rFonts w:ascii="Times New Roman" w:hAnsi="Times New Roman"/>
          <w:sz w:val="24"/>
          <w:szCs w:val="24"/>
        </w:rPr>
        <w:instrText xml:space="preserve"> ADDIN EN.CITE &lt;EndNote&gt;&lt;Cite&gt;&lt;Author&gt;Mehta&lt;/Author&gt;&lt;Year&gt;1991&lt;/Year&gt;&lt;RecNum&gt;865&lt;/RecNum&gt;&lt;DisplayText&gt;(R. Mehta and Belk 1991)&lt;/DisplayText&gt;&lt;record&gt;&lt;rec-number&gt;865&lt;/rec-number&gt;&lt;foreign-keys&gt;&lt;key app="EN" db-id="aexfef2f2zwxx1ezexl5aexev0rd0wztsesw"&gt;865&lt;/key&gt;&lt;key app="ENWeb" db-id="TQIWCQrtqgYAADj4dwU"&gt;742&lt;/key&gt;&lt;/foreign-keys&gt;&lt;ref-type name="Journal Article"&gt;17&lt;/ref-type&gt;&lt;contributors&gt;&lt;authors&gt;&lt;author&gt;Mehta, Raj&lt;/author&gt;&lt;author&gt;Belk, Russell W.&lt;/author&gt;&lt;/authors&gt;&lt;/contributors&gt;&lt;titles&gt;&lt;title&gt;Artifacts, Identity, and Transition: Favorite Possessions of Indians and Indian Immigrants to the United States&lt;/title&gt;&lt;secondary-title&gt;Journal of Consumer Research&lt;/secondary-title&gt;&lt;/titles&gt;&lt;periodical&gt;&lt;full-title&gt;Journal of Consumer Research&lt;/full-title&gt;&lt;/periodical&gt;&lt;pages&gt;398-411&lt;/pages&gt;&lt;volume&gt;17&lt;/volume&gt;&lt;number&gt;4&lt;/number&gt;&lt;dates&gt;&lt;year&gt;1991&lt;/year&gt;&lt;/dates&gt;&lt;urls&gt;&lt;/urls&gt;&lt;/record&gt;&lt;/Cite&gt;&lt;/EndNote&gt;</w:instrText>
      </w:r>
      <w:r w:rsidRPr="003A4AC0">
        <w:rPr>
          <w:rFonts w:ascii="Times New Roman" w:hAnsi="Times New Roman"/>
          <w:sz w:val="24"/>
          <w:szCs w:val="24"/>
        </w:rPr>
        <w:fldChar w:fldCharType="separate"/>
      </w:r>
      <w:r>
        <w:rPr>
          <w:rFonts w:ascii="Times New Roman" w:hAnsi="Times New Roman"/>
          <w:noProof/>
          <w:sz w:val="24"/>
          <w:szCs w:val="24"/>
        </w:rPr>
        <w:t>(</w:t>
      </w:r>
      <w:hyperlink w:anchor="_ENREF_93" w:tooltip="Mehta, 1991 #865" w:history="1">
        <w:r>
          <w:rPr>
            <w:rFonts w:ascii="Times New Roman" w:hAnsi="Times New Roman"/>
            <w:noProof/>
            <w:sz w:val="24"/>
            <w:szCs w:val="24"/>
          </w:rPr>
          <w:t>Mehta and Belk 1991</w:t>
        </w:r>
      </w:hyperlink>
      <w:r>
        <w:rPr>
          <w:rFonts w:ascii="Times New Roman" w:hAnsi="Times New Roman"/>
          <w:noProof/>
          <w:sz w:val="24"/>
          <w:szCs w:val="24"/>
        </w:rPr>
        <w:t>)</w:t>
      </w:r>
      <w:r w:rsidRPr="003A4AC0">
        <w:rPr>
          <w:rFonts w:ascii="Times New Roman" w:hAnsi="Times New Roman"/>
          <w:sz w:val="24"/>
          <w:szCs w:val="24"/>
        </w:rPr>
        <w:fldChar w:fldCharType="end"/>
      </w:r>
      <w:r w:rsidRPr="003A4AC0">
        <w:rPr>
          <w:rFonts w:ascii="Times New Roman" w:hAnsi="Times New Roman"/>
          <w:sz w:val="24"/>
          <w:szCs w:val="24"/>
        </w:rPr>
        <w:t>.</w:t>
      </w:r>
      <w:r>
        <w:rPr>
          <w:rFonts w:ascii="Times New Roman" w:hAnsi="Times New Roman"/>
          <w:sz w:val="24"/>
          <w:szCs w:val="24"/>
        </w:rPr>
        <w:t xml:space="preserve"> </w:t>
      </w:r>
      <w:r w:rsidRPr="003A4AC0">
        <w:rPr>
          <w:rFonts w:ascii="Times New Roman" w:hAnsi="Times New Roman"/>
          <w:sz w:val="24"/>
          <w:szCs w:val="24"/>
        </w:rPr>
        <w:t xml:space="preserve">Consequently, by redefining the self-concept due to these new life roles, the behavior of these individuals also changes </w:t>
      </w:r>
      <w:r w:rsidRPr="003A4AC0">
        <w:rPr>
          <w:rFonts w:ascii="Times New Roman" w:hAnsi="Times New Roman"/>
          <w:sz w:val="24"/>
          <w:szCs w:val="24"/>
        </w:rPr>
        <w:fldChar w:fldCharType="begin"/>
      </w:r>
      <w:r>
        <w:rPr>
          <w:rFonts w:ascii="Times New Roman" w:hAnsi="Times New Roman"/>
          <w:sz w:val="24"/>
          <w:szCs w:val="24"/>
        </w:rPr>
        <w:instrText xml:space="preserve"> ADDIN EN.CITE &lt;EndNote&gt;&lt;Cite&gt;&lt;Author&gt;Mathur&lt;/Author&gt;&lt;Year&gt;2003&lt;/Year&gt;&lt;RecNum&gt;848&lt;/RecNum&gt;&lt;DisplayText&gt;(Mathur, Moschis, and  Lee 2003)&lt;/DisplayText&gt;&lt;record&gt;&lt;rec-number&gt;848&lt;/rec-number&gt;&lt;foreign-keys&gt;&lt;key app="EN" db-id="aexfef2f2zwxx1ezexl5aexev0rd0wztsesw"&gt;848&lt;/key&gt;&lt;key app="ENWeb" db-id="TQIWCQrtqgYAADj4dwU"&gt;721&lt;/key&gt;&lt;/foreign-keys&gt;&lt;ref-type name="Journal Article"&gt;17&lt;/ref-type&gt;&lt;contributors&gt;&lt;authors&gt;&lt;author&gt;Mathur, Anil&lt;/author&gt;&lt;author&gt;Moschis, George P.&lt;/author&gt;&lt;author&gt;Lee, Euehun&lt;/author&gt;&lt;/authors&gt;&lt;/contributors&gt;&lt;titles&gt;&lt;title&gt;Life events and brand preference changes&lt;/title&gt;&lt;secondary-title&gt;Journal of Consumer Behaviour&lt;/secondary-title&gt;&lt;/titles&gt;&lt;periodical&gt;&lt;full-title&gt;Journal of Consumer Behaviour&lt;/full-title&gt;&lt;/periodical&gt;&lt;pages&gt;129-141&lt;/pages&gt;&lt;volume&gt;3&lt;/volume&gt;&lt;number&gt;2&lt;/number&gt;&lt;dates&gt;&lt;year&gt;2003&lt;/year&gt;&lt;/dates&gt;&lt;publisher&gt;John Wiley &amp;amp;amp; Sons, Ltd.&lt;/publisher&gt;&lt;urls&gt;&lt;related-urls&gt;&lt;url&gt;http://dx.doi.org/10.1002/cb.128&lt;/url&gt;&lt;/related-urls&gt;&lt;/urls&gt;&lt;/record&gt;&lt;/Cite&gt;&lt;/EndNote&gt;</w:instrText>
      </w:r>
      <w:r w:rsidRPr="003A4AC0">
        <w:rPr>
          <w:rFonts w:ascii="Times New Roman" w:hAnsi="Times New Roman"/>
          <w:sz w:val="24"/>
          <w:szCs w:val="24"/>
        </w:rPr>
        <w:fldChar w:fldCharType="separate"/>
      </w:r>
      <w:r>
        <w:rPr>
          <w:rFonts w:ascii="Times New Roman" w:hAnsi="Times New Roman"/>
          <w:noProof/>
          <w:sz w:val="24"/>
          <w:szCs w:val="24"/>
        </w:rPr>
        <w:t>(</w:t>
      </w:r>
      <w:hyperlink w:anchor="_ENREF_87" w:tooltip="Mathur, 2003 #848" w:history="1">
        <w:r w:rsidR="00A65034">
          <w:rPr>
            <w:rFonts w:ascii="Times New Roman" w:hAnsi="Times New Roman"/>
            <w:noProof/>
            <w:sz w:val="24"/>
            <w:szCs w:val="24"/>
          </w:rPr>
          <w:t xml:space="preserve">Mathur et al. </w:t>
        </w:r>
        <w:r>
          <w:rPr>
            <w:rFonts w:ascii="Times New Roman" w:hAnsi="Times New Roman"/>
            <w:noProof/>
            <w:sz w:val="24"/>
            <w:szCs w:val="24"/>
          </w:rPr>
          <w:t>2003</w:t>
        </w:r>
      </w:hyperlink>
      <w:r>
        <w:rPr>
          <w:rFonts w:ascii="Times New Roman" w:hAnsi="Times New Roman"/>
          <w:noProof/>
          <w:sz w:val="24"/>
          <w:szCs w:val="24"/>
        </w:rPr>
        <w:t>)</w:t>
      </w:r>
      <w:r w:rsidRPr="003A4AC0">
        <w:rPr>
          <w:rFonts w:ascii="Times New Roman" w:hAnsi="Times New Roman"/>
          <w:sz w:val="24"/>
          <w:szCs w:val="24"/>
        </w:rPr>
        <w:fldChar w:fldCharType="end"/>
      </w:r>
      <w:r w:rsidRPr="003A4AC0">
        <w:rPr>
          <w:rFonts w:ascii="Times New Roman" w:hAnsi="Times New Roman"/>
          <w:sz w:val="24"/>
          <w:szCs w:val="24"/>
        </w:rPr>
        <w:t>.</w:t>
      </w:r>
      <w:r>
        <w:rPr>
          <w:rFonts w:ascii="Times New Roman" w:hAnsi="Times New Roman"/>
          <w:sz w:val="24"/>
          <w:szCs w:val="24"/>
        </w:rPr>
        <w:t xml:space="preserve"> For example, Hemetsberger et al.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ExcludeAuth="1"&gt;&lt;Author&gt;Hemetsberger&lt;/Author&gt;&lt;Year&gt;2009&lt;/Year&gt;&lt;RecNum&gt;1367&lt;/RecNum&gt;&lt;DisplayText&gt;(2009)&lt;/DisplayText&gt;&lt;record&gt;&lt;rec-number&gt;1367&lt;/rec-number&gt;&lt;foreign-keys&gt;&lt;key app="EN" db-id="aexfef2f2zwxx1ezexl5aexev0rd0wztsesw"&gt;1367&lt;/key&gt;&lt;key app="ENWeb" db-id="TQIWCQrtqgYAADj4dwU"&gt;1367&lt;/key&gt;&lt;/foreign-keys&gt;&lt;ref-type name="Conference Proceedings"&gt;10&lt;/ref-type&gt;&lt;contributors&gt;&lt;authors&gt;&lt;author&gt;Hemetsberger, Andrea &lt;/author&gt;&lt;author&gt;Kittinger-Rosanelli, Christine M. T. &lt;/author&gt;&lt;author&gt;Friedmann, Sandra &lt;/author&gt;&lt;/authors&gt;&lt;secondary-authors&gt;&lt;author&gt;McGill, Ann L. &lt;/author&gt;&lt;author&gt;Shavitt, Sharon &lt;/author&gt;&lt;/secondary-authors&gt;&lt;/contributors&gt;&lt;titles&gt;&lt;title&gt;Bye Bye Love&amp;apos; - Why Devoted Consumers Break Up With Their Brands&lt;/title&gt;&lt;secondary-title&gt;Associaton for Consumer Research&lt;/secondary-title&gt;&lt;/titles&gt;&lt;pages&gt;430-437&lt;/pages&gt;&lt;volume&gt;36&lt;/volume&gt;&lt;dates&gt;&lt;year&gt;2009&lt;/year&gt;&lt;/dates&gt;&lt;pub-location&gt;Duluth, MN&lt;/pub-location&gt;&lt;publisher&gt;Advances in Consumer Research&lt;/publisher&gt;&lt;urls&gt;&lt;/urls&gt;&lt;/record&gt;&lt;/Cite&gt;&lt;/EndNote&gt;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52" w:tooltip="Hemetsberger, 2009 #1367" w:history="1">
        <w:r>
          <w:rPr>
            <w:rFonts w:ascii="Times New Roman" w:hAnsi="Times New Roman"/>
            <w:noProof/>
            <w:sz w:val="24"/>
            <w:szCs w:val="24"/>
          </w:rPr>
          <w:t>2009</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suggest that drastic life events affect consumers’ self and that these changes can influence their perception of different automotive brands, and even lead to brand switching. Furthermore, research also shows that consumers may attempt to change their consumption lifestyles and patronage orientations as a consequence of life events and the corresponding changes to their self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&lt;EndNote&gt;&lt;Cite&gt;&lt;Author&gt;Lee&lt;/Author&gt;&lt;Year&gt;2001&lt;/Year&gt;&lt;RecNum&gt;1368&lt;/RecNum&gt;&lt;DisplayText&gt;(Lee, Moschis, and  Mathur 2001)&lt;/DisplayText&gt;&lt;record&gt;&lt;rec-number&gt;1368&lt;/rec-number&gt;&lt;foreign-keys&gt;&lt;key app="EN" db-id="aexfef2f2zwxx1ezexl5aexev0rd0wztsesw"&gt;1368&lt;/key&gt;&lt;key app="ENWeb" db-id="TQIWCQrtqgYAADj4dwU"&gt;1368&lt;/key&gt;&lt;/foreign-keys&gt;&lt;ref-type name="Journal Article"&gt;17&lt;/ref-type&gt;&lt;contributors&gt;&lt;authors&gt;&lt;author&gt;Lee, Euehun&lt;/author&gt;&lt;author&gt;Moschis, George P.&lt;/author&gt;&lt;author&gt;Mathur, Anil&lt;/author&gt;&lt;/authors&gt;&lt;/contributors&gt;&lt;titles&gt;&lt;title&gt;A study of life events and changes in patronage preferences&lt;/title&gt;&lt;secondary-title&gt;Journal of Business Research&lt;/secondary-title&gt;&lt;/titles&gt;&lt;periodical&gt;&lt;full-title&gt;Journal of Business Research&lt;/full-title&gt;&lt;/periodical&gt;&lt;pages&gt;25-38&lt;/pages&gt;&lt;volume&gt;54&lt;/volume&gt;&lt;number&gt;1&lt;/number&gt;&lt;keywords&gt;&lt;keyword&gt;Life events&lt;/keyword&gt;&lt;keyword&gt;Patronage preferences&lt;/keyword&gt;&lt;keyword&gt;Consumption lifestyle&lt;/keyword&gt;&lt;/keywords&gt;&lt;dates&gt;&lt;year&gt;2001&lt;/year&gt;&lt;/dates&gt;&lt;isbn&gt;0148-2963&lt;/isbn&gt;&lt;urls&gt;&lt;related-urls&gt;&lt;url&gt;http://www.sciencedirect.com/science/article/pii/S0148296300001168&lt;/url&gt;&lt;/related-urls&gt;&lt;/urls&gt;&lt;electronic-resource-num&gt;http://dx.doi.org/10.1016/S0148-2963(00)00116-8&lt;/electronic-resource-num&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69" w:tooltip="Lee, 2001 #1368" w:history="1">
        <w:r w:rsidR="00A65034">
          <w:rPr>
            <w:rFonts w:ascii="Times New Roman" w:hAnsi="Times New Roman"/>
            <w:noProof/>
            <w:sz w:val="24"/>
            <w:szCs w:val="24"/>
          </w:rPr>
          <w:t xml:space="preserve">Lee et al. </w:t>
        </w:r>
        <w:r>
          <w:rPr>
            <w:rFonts w:ascii="Times New Roman" w:hAnsi="Times New Roman"/>
            <w:noProof/>
            <w:sz w:val="24"/>
            <w:szCs w:val="24"/>
          </w:rPr>
          <w:t>2001</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p>
    <w:p w14:paraId="51E4BAAD" w14:textId="2EBA8FF4" w:rsidR="000D176C" w:rsidRDefault="000D176C" w:rsidP="000D176C">
      <w:pPr>
        <w:spacing w:line="480" w:lineRule="auto"/>
        <w:ind w:firstLine="720"/>
        <w:jc w:val="both"/>
        <w:rPr>
          <w:rFonts w:ascii="Times New Roman" w:hAnsi="Times New Roman"/>
          <w:sz w:val="24"/>
        </w:rPr>
      </w:pPr>
      <w:r>
        <w:rPr>
          <w:rFonts w:ascii="Times New Roman" w:hAnsi="Times New Roman"/>
          <w:sz w:val="24"/>
          <w:szCs w:val="24"/>
        </w:rPr>
        <w:t>Meanwhile, r</w:t>
      </w:r>
      <w:r w:rsidRPr="00D1515C">
        <w:rPr>
          <w:rFonts w:ascii="Times New Roman" w:hAnsi="Times New Roman"/>
          <w:sz w:val="24"/>
          <w:szCs w:val="24"/>
        </w:rPr>
        <w:t xml:space="preserve">esearch indicates that life events can influence </w:t>
      </w:r>
      <w:r>
        <w:rPr>
          <w:rFonts w:ascii="Times New Roman" w:hAnsi="Times New Roman"/>
          <w:sz w:val="24"/>
          <w:szCs w:val="24"/>
        </w:rPr>
        <w:t>an individuals’</w:t>
      </w:r>
      <w:r w:rsidRPr="00D1515C">
        <w:rPr>
          <w:rFonts w:ascii="Times New Roman" w:hAnsi="Times New Roman"/>
          <w:sz w:val="24"/>
          <w:szCs w:val="24"/>
        </w:rPr>
        <w:t xml:space="preserve"> perception of </w:t>
      </w:r>
      <w:r>
        <w:rPr>
          <w:rFonts w:ascii="Times New Roman" w:hAnsi="Times New Roman"/>
          <w:sz w:val="24"/>
          <w:szCs w:val="24"/>
        </w:rPr>
        <w:t xml:space="preserve">their cognitive </w:t>
      </w:r>
      <w:r w:rsidRPr="00D1515C">
        <w:rPr>
          <w:rFonts w:ascii="Times New Roman" w:hAnsi="Times New Roman"/>
          <w:sz w:val="24"/>
          <w:szCs w:val="24"/>
        </w:rPr>
        <w:t>age (</w:t>
      </w:r>
      <w:r>
        <w:rPr>
          <w:rFonts w:ascii="Times New Roman" w:hAnsi="Times New Roman"/>
          <w:sz w:val="24"/>
          <w:szCs w:val="24"/>
        </w:rPr>
        <w:t>perceived</w:t>
      </w:r>
      <w:r w:rsidRPr="00D1515C">
        <w:rPr>
          <w:rFonts w:ascii="Times New Roman" w:hAnsi="Times New Roman"/>
          <w:sz w:val="24"/>
          <w:szCs w:val="24"/>
        </w:rPr>
        <w:t xml:space="preserve"> age) as well as </w:t>
      </w:r>
      <w:r>
        <w:rPr>
          <w:rFonts w:ascii="Times New Roman" w:hAnsi="Times New Roman"/>
          <w:sz w:val="24"/>
          <w:szCs w:val="24"/>
        </w:rPr>
        <w:t>their</w:t>
      </w:r>
      <w:r w:rsidRPr="00D1515C">
        <w:rPr>
          <w:rFonts w:ascii="Times New Roman" w:hAnsi="Times New Roman"/>
          <w:sz w:val="24"/>
          <w:szCs w:val="24"/>
        </w:rPr>
        <w:t xml:space="preserve"> desired age. </w:t>
      </w:r>
      <w:r>
        <w:rPr>
          <w:rFonts w:ascii="Times New Roman" w:hAnsi="Times New Roman"/>
          <w:sz w:val="24"/>
        </w:rPr>
        <w:t xml:space="preserve">Cognitive and desired age are of particular interest to marketers, as they </w:t>
      </w:r>
      <w:r w:rsidRPr="004F1162">
        <w:rPr>
          <w:rFonts w:ascii="Times New Roman" w:hAnsi="Times New Roman"/>
          <w:sz w:val="24"/>
        </w:rPr>
        <w:t>are better indicators of purchasing behavior than chronological age</w:t>
      </w:r>
      <w:r w:rsidRPr="004F1162">
        <w:rPr>
          <w:rFonts w:ascii="Times New Roman" w:hAnsi="Times New Roman"/>
          <w:color w:val="FF0000"/>
          <w:sz w:val="24"/>
        </w:rPr>
        <w:t xml:space="preserve"> </w:t>
      </w:r>
      <w:r w:rsidRPr="004F1162">
        <w:rPr>
          <w:rFonts w:ascii="Times New Roman" w:hAnsi="Times New Roman"/>
          <w:sz w:val="24"/>
        </w:rPr>
        <w:fldChar w:fldCharType="begin"/>
      </w:r>
      <w:r>
        <w:rPr>
          <w:rFonts w:ascii="Times New Roman" w:hAnsi="Times New Roman"/>
          <w:sz w:val="24"/>
        </w:rPr>
        <w:instrText xml:space="preserve"> ADDIN EN.CITE &lt;EndNote&gt;&lt;Cite&gt;&lt;Author&gt;Barak&lt;/Author&gt;&lt;Year&gt;2011&lt;/Year&gt;&lt;RecNum&gt;78&lt;/RecNum&gt;&lt;Prefix&gt;e.g. &lt;/Prefix&gt;&lt;DisplayText&gt;(e.g. Barak, et al. 2011; Catterall and Maclaran 2001)&lt;/DisplayText&gt;&lt;record&gt;&lt;rec-number&gt;78&lt;/rec-number&gt;&lt;foreign-keys&gt;&lt;key app="EN" db-id="xt5zf9xwnp020aezr9npdszb2wawp5svr9ax"&gt;78&lt;/key&gt;&lt;key app="ENWeb" db-id="TQIWCQrtqgYAADj4dwU"&gt;704&lt;/key&gt;&lt;/foreign-keys&gt;&lt;ref-type name="Journal Article"&gt;17&lt;/ref-type&gt;&lt;contributors&gt;&lt;authors&gt;&lt;author&gt;Barak, Benny&lt;/author&gt;&lt;author&gt;Guiot, Denis&lt;/author&gt;&lt;author&gt;Mathur, Anil&lt;/author&gt;&lt;author&gt;Zhang, Yong&lt;/author&gt;&lt;author&gt;Keun Lee&lt;/author&gt;&lt;/authors&gt;&lt;/contributors&gt;&lt;titles&gt;&lt;title&gt;An Empirical Assessment of Cross-Cultural Age Self-Construal Measurement: Evidence from Three Countries&lt;/title&gt;&lt;secondary-title&gt;Psychology &amp;amp; Marketing&lt;/secondary-title&gt;&lt;/titles&gt;&lt;periodical&gt;&lt;full-title&gt;Psychology &amp;amp; Marketing&lt;/full-title&gt;&lt;/periodical&gt;&lt;pages&gt;479–495&lt;/pages&gt;&lt;volume&gt;28&lt;/volume&gt;&lt;number&gt;5&lt;/number&gt;&lt;dates&gt;&lt;year&gt;2011&lt;/year&gt;&lt;/dates&gt;&lt;urls&gt;&lt;/urls&gt;&lt;/record&gt;&lt;/Cite&gt;&lt;Cite&gt;&lt;Author&gt;Catterall&lt;/Author&gt;&lt;Year&gt;2001&lt;/Year&gt;&lt;RecNum&gt;152&lt;/RecNum&gt;&lt;record&gt;&lt;rec-number&gt;152&lt;/rec-number&gt;&lt;foreign-keys&gt;&lt;key app="EN" db-id="xt5zf9xwnp020aezr9npdszb2wawp5svr9ax"&gt;152&lt;/key&gt;&lt;key app="ENWeb" db-id="TQIWCQrtqgYAADj4dwU"&gt;699&lt;/key&gt;&lt;/foreign-keys&gt;&lt;ref-type name="Journal Article"&gt;17&lt;/ref-type&gt;&lt;contributors&gt;&lt;authors&gt;&lt;author&gt;Catterall, Miriam&lt;/author&gt;&lt;author&gt;Maclaran, Pauline&lt;/author&gt;&lt;/authors&gt;&lt;/contributors&gt;&lt;titles&gt;&lt;title&gt;Body Talk: Questioning the Assumptions in Cognitive Age&lt;/title&gt;&lt;secondary-title&gt;Psychology &amp;amp; Marketing&lt;/secondary-title&gt;&lt;/titles&gt;&lt;periodical&gt;&lt;full-title&gt;Psychology &amp;amp; Marketing&lt;/full-title&gt;&lt;/periodical&gt;&lt;pages&gt;1117–1133&lt;/pages&gt;&lt;volume&gt;18&lt;/volume&gt;&lt;number&gt;10&lt;/number&gt;&lt;dates&gt;&lt;year&gt;2001&lt;/year&gt;&lt;/dates&gt;&lt;urls&gt;&lt;/urls&gt;&lt;/record&gt;&lt;/Cite&gt;&lt;/EndNote&gt;</w:instrText>
      </w:r>
      <w:r w:rsidRPr="004F1162">
        <w:rPr>
          <w:rFonts w:ascii="Times New Roman" w:hAnsi="Times New Roman"/>
          <w:sz w:val="24"/>
        </w:rPr>
        <w:fldChar w:fldCharType="separate"/>
      </w:r>
      <w:r>
        <w:rPr>
          <w:rFonts w:ascii="Times New Roman" w:hAnsi="Times New Roman"/>
          <w:noProof/>
          <w:sz w:val="24"/>
        </w:rPr>
        <w:t xml:space="preserve">(e.g. </w:t>
      </w:r>
      <w:hyperlink w:anchor="_ENREF_12" w:tooltip="Barak, 2011 #78" w:history="1">
        <w:r w:rsidR="00A65034">
          <w:rPr>
            <w:rFonts w:ascii="Times New Roman" w:hAnsi="Times New Roman"/>
            <w:noProof/>
            <w:sz w:val="24"/>
          </w:rPr>
          <w:t>Barak</w:t>
        </w:r>
        <w:r>
          <w:rPr>
            <w:rFonts w:ascii="Times New Roman" w:hAnsi="Times New Roman"/>
            <w:noProof/>
            <w:sz w:val="24"/>
          </w:rPr>
          <w:t xml:space="preserve"> et al. 2011</w:t>
        </w:r>
      </w:hyperlink>
      <w:r>
        <w:rPr>
          <w:rFonts w:ascii="Times New Roman" w:hAnsi="Times New Roman"/>
          <w:noProof/>
          <w:sz w:val="24"/>
        </w:rPr>
        <w:t xml:space="preserve">; </w:t>
      </w:r>
      <w:hyperlink w:anchor="_ENREF_21" w:tooltip="Catterall, 2001 #152" w:history="1">
        <w:r>
          <w:rPr>
            <w:rFonts w:ascii="Times New Roman" w:hAnsi="Times New Roman"/>
            <w:noProof/>
            <w:sz w:val="24"/>
          </w:rPr>
          <w:t>Catterall and Maclaran 2001</w:t>
        </w:r>
      </w:hyperlink>
      <w:r>
        <w:rPr>
          <w:rFonts w:ascii="Times New Roman" w:hAnsi="Times New Roman"/>
          <w:noProof/>
          <w:sz w:val="24"/>
        </w:rPr>
        <w:t>)</w:t>
      </w:r>
      <w:r w:rsidRPr="004F1162">
        <w:rPr>
          <w:rFonts w:ascii="Times New Roman" w:hAnsi="Times New Roman"/>
          <w:sz w:val="24"/>
        </w:rPr>
        <w:fldChar w:fldCharType="end"/>
      </w:r>
      <w:r w:rsidRPr="004F1162">
        <w:rPr>
          <w:rFonts w:ascii="Times New Roman" w:hAnsi="Times New Roman"/>
          <w:sz w:val="24"/>
        </w:rPr>
        <w:t>.</w:t>
      </w:r>
      <w:r>
        <w:rPr>
          <w:rFonts w:ascii="Times New Roman" w:hAnsi="Times New Roman"/>
          <w:sz w:val="24"/>
        </w:rPr>
        <w:t xml:space="preserve"> </w:t>
      </w:r>
      <w:r w:rsidRPr="00D1515C">
        <w:rPr>
          <w:rFonts w:ascii="Times New Roman" w:hAnsi="Times New Roman"/>
          <w:sz w:val="24"/>
          <w:szCs w:val="24"/>
        </w:rPr>
        <w:t xml:space="preserve">For instance, new responsibilities such as parenthood are likely to foster an older </w:t>
      </w:r>
      <w:r>
        <w:rPr>
          <w:rFonts w:ascii="Times New Roman" w:hAnsi="Times New Roman"/>
          <w:sz w:val="24"/>
          <w:szCs w:val="24"/>
        </w:rPr>
        <w:t xml:space="preserve">cognitive </w:t>
      </w:r>
      <w:r w:rsidRPr="00D1515C">
        <w:rPr>
          <w:rFonts w:ascii="Times New Roman" w:hAnsi="Times New Roman"/>
          <w:sz w:val="24"/>
          <w:szCs w:val="24"/>
        </w:rPr>
        <w:t>age</w:t>
      </w:r>
      <w:r>
        <w:rPr>
          <w:rFonts w:ascii="Times New Roman" w:hAnsi="Times New Roman"/>
          <w:sz w:val="24"/>
          <w:szCs w:val="24"/>
        </w:rPr>
        <w:t>,</w:t>
      </w:r>
      <w:r w:rsidRPr="00D1515C">
        <w:rPr>
          <w:rFonts w:ascii="Times New Roman" w:hAnsi="Times New Roman"/>
          <w:sz w:val="24"/>
          <w:szCs w:val="24"/>
        </w:rPr>
        <w:t xml:space="preserve"> </w:t>
      </w:r>
      <w:r>
        <w:rPr>
          <w:rFonts w:ascii="Times New Roman" w:hAnsi="Times New Roman"/>
          <w:sz w:val="24"/>
          <w:szCs w:val="24"/>
        </w:rPr>
        <w:t xml:space="preserve">which in turn will shape an individual’s self </w:t>
      </w:r>
      <w:r w:rsidRPr="00D1515C">
        <w:rPr>
          <w:rFonts w:ascii="Times New Roman" w:hAnsi="Times New Roman"/>
          <w:sz w:val="24"/>
          <w:szCs w:val="24"/>
        </w:rPr>
        <w:fldChar w:fldCharType="begin"/>
      </w:r>
      <w:r>
        <w:rPr>
          <w:rFonts w:ascii="Times New Roman" w:hAnsi="Times New Roman"/>
          <w:sz w:val="24"/>
          <w:szCs w:val="24"/>
        </w:rPr>
        <w:instrText xml:space="preserve"> ADDIN EN.CITE &lt;EndNote&gt;&lt;Cite&gt;&lt;Author&gt;Johnson&lt;/Author&gt;&lt;Year&gt;2009&lt;/Year&gt;&lt;RecNum&gt;658&lt;/RecNum&gt;&lt;DisplayText&gt;(Johnson and Mollborn 2009)&lt;/DisplayText&gt;&lt;record&gt;&lt;rec-number&gt;658&lt;/rec-number&gt;&lt;foreign-keys&gt;&lt;key app="EN" db-id="aexfef2f2zwxx1ezexl5aexev0rd0wztsesw"&gt;658&lt;/key&gt;&lt;key app="ENWeb" db-id="TQIWCQrtqgYAADj4dwU"&gt;749&lt;/key&gt;&lt;/foreign-keys&gt;&lt;ref-type name="Journal Article"&gt;17&lt;/ref-type&gt;&lt;contributors&gt;&lt;authors&gt;&lt;author&gt;Johnson, Monica Kirkpatrick&lt;/author&gt;&lt;author&gt;Mollborn, Stefanie&lt;/author&gt;&lt;/authors&gt;&lt;/contributors&gt;&lt;titles&gt;&lt;title&gt;Growing up Faster, Feeling Older: Hardship in Childhood and Adolescence&lt;/title&gt;&lt;secondary-title&gt;Social Psychology Quarterly&lt;/secondary-title&gt;&lt;/titles&gt;&lt;periodical&gt;&lt;full-title&gt;Social Psychology Quarterly&lt;/full-title&gt;&lt;/periodical&gt;&lt;pages&gt;39-60&lt;/pages&gt;&lt;volume&gt;72&lt;/volume&gt;&lt;number&gt;1&lt;/number&gt;&lt;dates&gt;&lt;year&gt;2009&lt;/year&gt;&lt;pub-dates&gt;&lt;date&gt;March 1, 2009&lt;/date&gt;&lt;/pub-dates&gt;&lt;/dates&gt;&lt;urls&gt;&lt;related-urls&gt;&lt;url&gt;http://spq.sagepub.com/content/72/1/39.abstract&lt;/url&gt;&lt;/related-urls&gt;&lt;/urls&gt;&lt;/record&gt;&lt;/Cite&gt;&lt;/EndNote&gt;</w:instrText>
      </w:r>
      <w:r w:rsidRPr="00D1515C">
        <w:rPr>
          <w:rFonts w:ascii="Times New Roman" w:hAnsi="Times New Roman"/>
          <w:sz w:val="24"/>
          <w:szCs w:val="24"/>
        </w:rPr>
        <w:fldChar w:fldCharType="separate"/>
      </w:r>
      <w:r>
        <w:rPr>
          <w:rFonts w:ascii="Times New Roman" w:hAnsi="Times New Roman"/>
          <w:noProof/>
          <w:sz w:val="24"/>
          <w:szCs w:val="24"/>
        </w:rPr>
        <w:t>(</w:t>
      </w:r>
      <w:hyperlink w:anchor="_ENREF_62" w:tooltip="Johnson, 2009 #658" w:history="1">
        <w:r>
          <w:rPr>
            <w:rFonts w:ascii="Times New Roman" w:hAnsi="Times New Roman"/>
            <w:noProof/>
            <w:sz w:val="24"/>
            <w:szCs w:val="24"/>
          </w:rPr>
          <w:t>Johnson and Mollborn 2009</w:t>
        </w:r>
      </w:hyperlink>
      <w:r>
        <w:rPr>
          <w:rFonts w:ascii="Times New Roman" w:hAnsi="Times New Roman"/>
          <w:noProof/>
          <w:sz w:val="24"/>
          <w:szCs w:val="24"/>
        </w:rPr>
        <w:t>)</w:t>
      </w:r>
      <w:r w:rsidRPr="00D1515C">
        <w:rPr>
          <w:rFonts w:ascii="Times New Roman" w:hAnsi="Times New Roman"/>
          <w:sz w:val="24"/>
          <w:szCs w:val="24"/>
        </w:rPr>
        <w:fldChar w:fldCharType="end"/>
      </w:r>
      <w:r>
        <w:rPr>
          <w:rFonts w:ascii="Times New Roman" w:hAnsi="Times New Roman"/>
          <w:sz w:val="24"/>
          <w:szCs w:val="24"/>
        </w:rPr>
        <w:t xml:space="preserve">. A further example is based on </w:t>
      </w:r>
      <w:r>
        <w:rPr>
          <w:rFonts w:ascii="Times New Roman" w:hAnsi="Times New Roman"/>
          <w:sz w:val="24"/>
        </w:rPr>
        <w:lastRenderedPageBreak/>
        <w:t>m</w:t>
      </w:r>
      <w:r w:rsidRPr="00D1515C">
        <w:rPr>
          <w:rFonts w:ascii="Times New Roman" w:hAnsi="Times New Roman"/>
          <w:sz w:val="24"/>
        </w:rPr>
        <w:t xml:space="preserve">iddle-aged individuals </w:t>
      </w:r>
      <w:r>
        <w:rPr>
          <w:rFonts w:ascii="Times New Roman" w:hAnsi="Times New Roman"/>
          <w:sz w:val="24"/>
        </w:rPr>
        <w:t xml:space="preserve">who </w:t>
      </w:r>
      <w:r w:rsidRPr="00D1515C">
        <w:rPr>
          <w:rFonts w:ascii="Times New Roman" w:hAnsi="Times New Roman"/>
          <w:sz w:val="24"/>
        </w:rPr>
        <w:t xml:space="preserve">sometimes experience a mid-life crisis </w:t>
      </w:r>
      <w:r w:rsidRPr="00D1515C">
        <w:rPr>
          <w:rFonts w:ascii="Times New Roman" w:hAnsi="Times New Roman"/>
          <w:sz w:val="24"/>
        </w:rPr>
        <w:fldChar w:fldCharType="begin"/>
      </w:r>
      <w:r>
        <w:rPr>
          <w:rFonts w:ascii="Times New Roman" w:hAnsi="Times New Roman"/>
          <w:sz w:val="24"/>
        </w:rPr>
        <w:instrText xml:space="preserve"> ADDIN EN.CITE &lt;EndNote&gt;&lt;Cite&gt;&lt;Author&gt;Lachman&lt;/Author&gt;&lt;Year&gt;2004&lt;/Year&gt;&lt;RecNum&gt;1017&lt;/RecNum&gt;&lt;DisplayText&gt;(Lachman 2004)&lt;/DisplayText&gt;&lt;record&gt;&lt;rec-number&gt;1017&lt;/rec-number&gt;&lt;foreign-keys&gt;&lt;key app="EN" db-id="0a9ztztxd9wt0pevpsap0r0szd99ft9rdze9"&gt;1017&lt;/key&gt;&lt;key app="ENWeb" db-id="TQIWCQrtqgYAADj4dwU"&gt;1008&lt;/key&gt;&lt;/foreign-keys&gt;&lt;ref-type name="Journal Article"&gt;17&lt;/ref-type&gt;&lt;contributors&gt;&lt;authors&gt;&lt;author&gt;Lachman,  Margie E. &lt;/author&gt;&lt;/authors&gt;&lt;/contributors&gt;&lt;titles&gt;&lt;title&gt;Development in Midlife&lt;/title&gt;&lt;secondary-title&gt;Annual Review of Psychology&lt;/secondary-title&gt;&lt;/titles&gt;&lt;periodical&gt;&lt;full-title&gt;Annual Review of Psychology&lt;/full-title&gt;&lt;/periodical&gt;&lt;pages&gt;305-331&lt;/pages&gt;&lt;volume&gt;55&lt;/volume&gt;&lt;dates&gt;&lt;year&gt;2004&lt;/year&gt;&lt;/dates&gt;&lt;urls&gt;&lt;/urls&gt;&lt;/record&gt;&lt;/Cite&gt;&lt;/EndNote&gt;</w:instrText>
      </w:r>
      <w:r w:rsidRPr="00D1515C">
        <w:rPr>
          <w:rFonts w:ascii="Times New Roman" w:hAnsi="Times New Roman"/>
          <w:sz w:val="24"/>
        </w:rPr>
        <w:fldChar w:fldCharType="separate"/>
      </w:r>
      <w:r>
        <w:rPr>
          <w:rFonts w:ascii="Times New Roman" w:hAnsi="Times New Roman"/>
          <w:noProof/>
          <w:sz w:val="24"/>
        </w:rPr>
        <w:t>(</w:t>
      </w:r>
      <w:hyperlink w:anchor="_ENREF_67" w:tooltip="Lachman, 2004 #1017" w:history="1">
        <w:r>
          <w:rPr>
            <w:rFonts w:ascii="Times New Roman" w:hAnsi="Times New Roman"/>
            <w:noProof/>
            <w:sz w:val="24"/>
          </w:rPr>
          <w:t>Lachman 2004</w:t>
        </w:r>
      </w:hyperlink>
      <w:r>
        <w:rPr>
          <w:rFonts w:ascii="Times New Roman" w:hAnsi="Times New Roman"/>
          <w:noProof/>
          <w:sz w:val="24"/>
        </w:rPr>
        <w:t>)</w:t>
      </w:r>
      <w:r w:rsidRPr="00D1515C">
        <w:rPr>
          <w:rFonts w:ascii="Times New Roman" w:hAnsi="Times New Roman"/>
          <w:sz w:val="24"/>
        </w:rPr>
        <w:fldChar w:fldCharType="end"/>
      </w:r>
      <w:r w:rsidRPr="00D1515C">
        <w:rPr>
          <w:rFonts w:ascii="Times New Roman" w:hAnsi="Times New Roman"/>
          <w:sz w:val="24"/>
        </w:rPr>
        <w:t>. In an attempt to project a desired younger self-image, which is significantly lower than the</w:t>
      </w:r>
      <w:r>
        <w:rPr>
          <w:rFonts w:ascii="Times New Roman" w:hAnsi="Times New Roman"/>
          <w:sz w:val="24"/>
        </w:rPr>
        <w:t>ir</w:t>
      </w:r>
      <w:r w:rsidRPr="00D1515C">
        <w:rPr>
          <w:rFonts w:ascii="Times New Roman" w:hAnsi="Times New Roman"/>
          <w:sz w:val="24"/>
        </w:rPr>
        <w:t xml:space="preserve"> chronological age, </w:t>
      </w:r>
      <w:r>
        <w:rPr>
          <w:rFonts w:ascii="Times New Roman" w:hAnsi="Times New Roman"/>
          <w:sz w:val="24"/>
        </w:rPr>
        <w:t>middle-aged</w:t>
      </w:r>
      <w:r w:rsidRPr="00D1515C">
        <w:rPr>
          <w:rFonts w:ascii="Times New Roman" w:hAnsi="Times New Roman"/>
          <w:sz w:val="24"/>
        </w:rPr>
        <w:t xml:space="preserve"> individuals are prone to purchasing goods such as sports cars or seeking plastic surgery </w:t>
      </w:r>
      <w:r w:rsidRPr="00D1515C">
        <w:rPr>
          <w:rFonts w:ascii="Times New Roman" w:hAnsi="Times New Roman"/>
          <w:sz w:val="24"/>
        </w:rPr>
        <w:fldChar w:fldCharType="begin">
          <w:fldData xml:space="preserve">PEVuZE5vdGU+PENpdGU+PEF1dGhvcj5PZ2xlPC9BdXRob3I+PFllYXI+MjAwNTwvWWVhcj48UmVj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==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PEVuZE5vdGU+PENpdGU+PEF1dGhvcj5PZ2xlPC9BdXRob3I+PFllYXI+MjAwNTwvWWVhcj48UmVj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==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sidRPr="00D1515C">
        <w:rPr>
          <w:rFonts w:ascii="Times New Roman" w:hAnsi="Times New Roman"/>
          <w:sz w:val="24"/>
        </w:rPr>
      </w:r>
      <w:r w:rsidRPr="00D1515C">
        <w:rPr>
          <w:rFonts w:ascii="Times New Roman" w:hAnsi="Times New Roman"/>
          <w:sz w:val="24"/>
        </w:rPr>
        <w:fldChar w:fldCharType="separate"/>
      </w:r>
      <w:r>
        <w:rPr>
          <w:rFonts w:ascii="Times New Roman" w:hAnsi="Times New Roman"/>
          <w:noProof/>
          <w:sz w:val="24"/>
        </w:rPr>
        <w:t>(</w:t>
      </w:r>
      <w:hyperlink w:anchor="_ENREF_49" w:tooltip="Guido, 2014 #403" w:history="1">
        <w:r w:rsidR="00A65034">
          <w:rPr>
            <w:rFonts w:ascii="Times New Roman" w:hAnsi="Times New Roman"/>
            <w:noProof/>
            <w:sz w:val="24"/>
          </w:rPr>
          <w:t xml:space="preserve">Guido et al. </w:t>
        </w:r>
        <w:r>
          <w:rPr>
            <w:rFonts w:ascii="Times New Roman" w:hAnsi="Times New Roman"/>
            <w:noProof/>
            <w:sz w:val="24"/>
          </w:rPr>
          <w:t>2014</w:t>
        </w:r>
      </w:hyperlink>
      <w:r>
        <w:rPr>
          <w:rFonts w:ascii="Times New Roman" w:hAnsi="Times New Roman"/>
          <w:noProof/>
          <w:sz w:val="24"/>
        </w:rPr>
        <w:t xml:space="preserve">; </w:t>
      </w:r>
      <w:hyperlink w:anchor="_ENREF_100" w:tooltip="Ogle, 2005 #943" w:history="1">
        <w:r>
          <w:rPr>
            <w:rFonts w:ascii="Times New Roman" w:hAnsi="Times New Roman"/>
            <w:noProof/>
            <w:sz w:val="24"/>
          </w:rPr>
          <w:t>Ogle and Damhorst 2005</w:t>
        </w:r>
      </w:hyperlink>
      <w:r>
        <w:rPr>
          <w:rFonts w:ascii="Times New Roman" w:hAnsi="Times New Roman"/>
          <w:noProof/>
          <w:sz w:val="24"/>
        </w:rPr>
        <w:t xml:space="preserve">; </w:t>
      </w:r>
      <w:hyperlink w:anchor="_ENREF_148" w:tooltip="Zavestoski, 2002 #1061" w:history="1">
        <w:r>
          <w:rPr>
            <w:rFonts w:ascii="Times New Roman" w:hAnsi="Times New Roman"/>
            <w:noProof/>
            <w:sz w:val="24"/>
          </w:rPr>
          <w:t>Zavestoski 2002</w:t>
        </w:r>
      </w:hyperlink>
      <w:r>
        <w:rPr>
          <w:rFonts w:ascii="Times New Roman" w:hAnsi="Times New Roman"/>
          <w:noProof/>
          <w:sz w:val="24"/>
        </w:rPr>
        <w:t>)</w:t>
      </w:r>
      <w:r w:rsidRPr="00D1515C">
        <w:rPr>
          <w:rFonts w:ascii="Times New Roman" w:hAnsi="Times New Roman"/>
          <w:sz w:val="24"/>
        </w:rPr>
        <w:fldChar w:fldCharType="end"/>
      </w:r>
      <w:r w:rsidRPr="00D1515C">
        <w:rPr>
          <w:rFonts w:ascii="Times New Roman" w:hAnsi="Times New Roman"/>
          <w:sz w:val="24"/>
        </w:rPr>
        <w:t>.</w:t>
      </w:r>
      <w:r>
        <w:rPr>
          <w:rFonts w:ascii="Times New Roman" w:hAnsi="Times New Roman"/>
          <w:sz w:val="24"/>
        </w:rPr>
        <w:t xml:space="preserve"> Furthermore, research shows that consumers are likely to perceive brands more positively that allow them to project an image that matches their actual and ideal self-view </w:t>
      </w:r>
      <w:r>
        <w:rPr>
          <w:rFonts w:ascii="Times New Roman" w:hAnsi="Times New Roman"/>
          <w:sz w:val="24"/>
        </w:rPr>
        <w:fldChar w:fldCharType="begin">
          <w:fldData xml:space="preserve">PEVuZE5vdGU+PENpdGU+PEF1dGhvcj5TaXJneTwvQXV0aG9yPjxZZWFyPjE5ODI8L1llYXI+PFJl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PEVuZE5vdGU+PENpdGU+PEF1dGhvcj5TaXJneTwvQXV0aG9yPjxZZWFyPjE5ODI8L1llYXI+PFJl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rPr>
        <w:t>(</w:t>
      </w:r>
      <w:hyperlink w:anchor="_ENREF_55" w:tooltip="Hollenbeck, 2012 #595" w:history="1">
        <w:r>
          <w:rPr>
            <w:rFonts w:ascii="Times New Roman" w:hAnsi="Times New Roman"/>
            <w:noProof/>
            <w:sz w:val="24"/>
          </w:rPr>
          <w:t>Hollenbeck and Kaikati 2012</w:t>
        </w:r>
      </w:hyperlink>
      <w:r>
        <w:rPr>
          <w:rFonts w:ascii="Times New Roman" w:hAnsi="Times New Roman"/>
          <w:noProof/>
          <w:sz w:val="24"/>
        </w:rPr>
        <w:t xml:space="preserve">; </w:t>
      </w:r>
      <w:hyperlink w:anchor="_ENREF_77" w:tooltip="Malär, 2011 #809" w:history="1">
        <w:r w:rsidR="00A65034">
          <w:rPr>
            <w:rFonts w:ascii="Times New Roman" w:hAnsi="Times New Roman"/>
            <w:noProof/>
            <w:sz w:val="24"/>
          </w:rPr>
          <w:t>Malär</w:t>
        </w:r>
        <w:r>
          <w:rPr>
            <w:rFonts w:ascii="Times New Roman" w:hAnsi="Times New Roman"/>
            <w:noProof/>
            <w:sz w:val="24"/>
          </w:rPr>
          <w:t xml:space="preserve"> et al. 2011</w:t>
        </w:r>
      </w:hyperlink>
      <w:r>
        <w:rPr>
          <w:rFonts w:ascii="Times New Roman" w:hAnsi="Times New Roman"/>
          <w:noProof/>
          <w:sz w:val="24"/>
        </w:rPr>
        <w:t xml:space="preserve">; </w:t>
      </w:r>
      <w:hyperlink w:anchor="_ENREF_122" w:tooltip="Sirgy, 1982 #1131" w:history="1">
        <w:r>
          <w:rPr>
            <w:rFonts w:ascii="Times New Roman" w:hAnsi="Times New Roman"/>
            <w:noProof/>
            <w:sz w:val="24"/>
          </w:rPr>
          <w:t>Sirgy 1982</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 In summary</w:t>
      </w:r>
      <w:r w:rsidRPr="004F1162">
        <w:rPr>
          <w:rFonts w:ascii="Times New Roman" w:hAnsi="Times New Roman"/>
          <w:sz w:val="24"/>
        </w:rPr>
        <w:t>,</w:t>
      </w:r>
      <w:r>
        <w:rPr>
          <w:rFonts w:ascii="Times New Roman" w:hAnsi="Times New Roman"/>
          <w:sz w:val="24"/>
        </w:rPr>
        <w:t xml:space="preserve"> life events influence consumers’ self-concept and subsequently their attitude towards specific brands. Moreover, </w:t>
      </w:r>
      <w:r w:rsidRPr="005146B7">
        <w:rPr>
          <w:rFonts w:ascii="Times New Roman" w:hAnsi="Times New Roman"/>
          <w:sz w:val="24"/>
        </w:rPr>
        <w:t xml:space="preserve">life events influence consumer’s cognitive and desired age </w:t>
      </w:r>
      <w:r>
        <w:rPr>
          <w:rFonts w:ascii="Times New Roman" w:hAnsi="Times New Roman"/>
          <w:sz w:val="24"/>
        </w:rPr>
        <w:t xml:space="preserve">which shapes their self-concept. These changes to their self subsequently affect </w:t>
      </w:r>
      <w:r w:rsidRPr="005146B7">
        <w:rPr>
          <w:rFonts w:ascii="Times New Roman" w:hAnsi="Times New Roman"/>
          <w:sz w:val="24"/>
        </w:rPr>
        <w:t>their attitude and behavior. More formally</w:t>
      </w:r>
      <w:r>
        <w:rPr>
          <w:rStyle w:val="FootnoteReference"/>
          <w:rFonts w:ascii="Times New Roman" w:hAnsi="Times New Roman"/>
          <w:sz w:val="24"/>
        </w:rPr>
        <w:footnoteReference w:id="1"/>
      </w:r>
      <w:r w:rsidRPr="005146B7">
        <w:rPr>
          <w:rFonts w:ascii="Times New Roman" w:hAnsi="Times New Roman"/>
          <w:sz w:val="24"/>
        </w:rPr>
        <w:t>:</w:t>
      </w:r>
    </w:p>
    <w:p w14:paraId="4EDA577D" w14:textId="46314CFF" w:rsidR="000D176C" w:rsidRPr="000506AF" w:rsidRDefault="000D176C" w:rsidP="00E605C5">
      <w:pPr>
        <w:spacing w:line="480" w:lineRule="auto"/>
        <w:ind w:left="567" w:right="521" w:hanging="567"/>
        <w:jc w:val="both"/>
        <w:rPr>
          <w:rFonts w:ascii="Times New Roman" w:hAnsi="Times New Roman" w:cs="Times New Roman"/>
          <w:color w:val="000000" w:themeColor="text1"/>
          <w:sz w:val="24"/>
        </w:rPr>
      </w:pPr>
      <w:r w:rsidRPr="00E605C5">
        <w:rPr>
          <w:rFonts w:ascii="Times New Roman" w:hAnsi="Times New Roman" w:cs="Times New Roman"/>
          <w:color w:val="000000" w:themeColor="text1"/>
          <w:sz w:val="24"/>
        </w:rPr>
        <w:t>P2a:</w:t>
      </w:r>
      <w:r w:rsidRPr="000506AF">
        <w:rPr>
          <w:rFonts w:ascii="Times New Roman" w:hAnsi="Times New Roman" w:cs="Times New Roman"/>
          <w:color w:val="000000" w:themeColor="text1"/>
          <w:sz w:val="24"/>
        </w:rPr>
        <w:t xml:space="preserve"> The self-concept mediates the effect of life events on brand attitude. Specifically, the greater the influence of the life event on the self-concept</w:t>
      </w:r>
      <w:r w:rsidR="00AC4B68">
        <w:rPr>
          <w:rFonts w:ascii="Times New Roman" w:hAnsi="Times New Roman" w:cs="Times New Roman"/>
          <w:color w:val="000000" w:themeColor="text1"/>
          <w:sz w:val="24"/>
        </w:rPr>
        <w:t>,</w:t>
      </w:r>
      <w:r w:rsidRPr="000506AF">
        <w:rPr>
          <w:rFonts w:ascii="Times New Roman" w:hAnsi="Times New Roman" w:cs="Times New Roman"/>
          <w:color w:val="000000" w:themeColor="text1"/>
          <w:sz w:val="24"/>
        </w:rPr>
        <w:t xml:space="preserve"> the greater (positive or negative) the effect on brand attitude</w:t>
      </w:r>
      <w:r w:rsidR="0090587E">
        <w:rPr>
          <w:rFonts w:ascii="Times New Roman" w:hAnsi="Times New Roman" w:cs="Times New Roman"/>
          <w:color w:val="000000" w:themeColor="text1"/>
          <w:sz w:val="24"/>
        </w:rPr>
        <w:t>.</w:t>
      </w:r>
      <w:r w:rsidRPr="000506AF">
        <w:rPr>
          <w:rFonts w:ascii="Times New Roman" w:hAnsi="Times New Roman" w:cs="Times New Roman"/>
          <w:color w:val="000000" w:themeColor="text1"/>
          <w:sz w:val="24"/>
        </w:rPr>
        <w:t xml:space="preserve"> </w:t>
      </w:r>
    </w:p>
    <w:p w14:paraId="295B2BAE" w14:textId="77777777" w:rsidR="000D176C" w:rsidRPr="000506AF" w:rsidRDefault="000D176C" w:rsidP="00E605C5">
      <w:pPr>
        <w:spacing w:line="480" w:lineRule="auto"/>
        <w:ind w:left="567" w:right="521" w:hanging="567"/>
        <w:jc w:val="both"/>
        <w:rPr>
          <w:rFonts w:ascii="Times New Roman" w:hAnsi="Times New Roman" w:cs="Times New Roman"/>
          <w:color w:val="000000" w:themeColor="text1"/>
          <w:sz w:val="24"/>
        </w:rPr>
      </w:pPr>
      <w:r w:rsidRPr="00E605C5">
        <w:rPr>
          <w:rFonts w:ascii="Times New Roman" w:hAnsi="Times New Roman" w:cs="Times New Roman"/>
          <w:color w:val="000000" w:themeColor="text1"/>
          <w:sz w:val="24"/>
        </w:rPr>
        <w:t>P2b:</w:t>
      </w:r>
      <w:r w:rsidRPr="000506AF">
        <w:rPr>
          <w:rFonts w:ascii="Times New Roman" w:hAnsi="Times New Roman" w:cs="Times New Roman"/>
          <w:color w:val="000000" w:themeColor="text1"/>
          <w:sz w:val="24"/>
        </w:rPr>
        <w:t xml:space="preserve"> Cognitive age mediates the effect of life events on the self-concept and subsequent effect on brand attitude. Specifically, the greater the influence of a life event on cognitive age, the greater the effect of cognitive age on the self-concept. Consequently, the greater the change to the self-concept, the greater the effect (positive or negative) on individuals’ attitude towards brands that match their perceived cognitive age.  </w:t>
      </w:r>
    </w:p>
    <w:p w14:paraId="27DD2171" w14:textId="67995F43" w:rsidR="000D176C" w:rsidRDefault="000D176C" w:rsidP="00E605C5">
      <w:pPr>
        <w:spacing w:line="480" w:lineRule="auto"/>
        <w:ind w:left="567" w:right="521"/>
        <w:jc w:val="both"/>
        <w:rPr>
          <w:rFonts w:ascii="Times New Roman" w:hAnsi="Times New Roman" w:cs="Times New Roman"/>
          <w:color w:val="000000" w:themeColor="text1"/>
          <w:sz w:val="24"/>
        </w:rPr>
      </w:pPr>
      <w:r w:rsidRPr="00E605C5">
        <w:rPr>
          <w:rFonts w:ascii="Times New Roman" w:hAnsi="Times New Roman" w:cs="Times New Roman"/>
          <w:color w:val="000000" w:themeColor="text1"/>
          <w:sz w:val="24"/>
        </w:rPr>
        <w:lastRenderedPageBreak/>
        <w:t>P2c:</w:t>
      </w:r>
      <w:r w:rsidRPr="000506AF">
        <w:rPr>
          <w:rFonts w:ascii="Times New Roman" w:hAnsi="Times New Roman" w:cs="Times New Roman"/>
          <w:color w:val="000000" w:themeColor="text1"/>
          <w:sz w:val="24"/>
        </w:rPr>
        <w:t xml:space="preserve"> Desired age mediates the effect of life events on the (ideal) self-concept and subsequent effect on brand attitude. Specifically, the greater the influence of a life event on desired age, the greater the effect of desired age on the (ideal) self-concept. Consequently, the greater the change to the (ideal) self-concept, the greater the effect (positive or negative) on individuals’ attitude towards brands that match their perceived desired age.  </w:t>
      </w:r>
    </w:p>
    <w:p w14:paraId="347694B9" w14:textId="2978CE81" w:rsidR="009C5E3C" w:rsidRPr="00E605C5" w:rsidRDefault="009C5E3C" w:rsidP="00D5313C">
      <w:pPr>
        <w:spacing w:line="480" w:lineRule="auto"/>
        <w:ind w:right="521"/>
        <w:jc w:val="both"/>
        <w:rPr>
          <w:rFonts w:ascii="Times New Roman" w:hAnsi="Times New Roman" w:cs="Times New Roman"/>
          <w:color w:val="000000" w:themeColor="text1"/>
          <w:sz w:val="24"/>
        </w:rPr>
      </w:pPr>
    </w:p>
    <w:p w14:paraId="6958AEF6" w14:textId="77777777" w:rsidR="000D176C" w:rsidRPr="003B1DB7" w:rsidRDefault="000D176C" w:rsidP="000D176C">
      <w:pPr>
        <w:spacing w:line="480" w:lineRule="auto"/>
        <w:rPr>
          <w:rFonts w:ascii="Times New Roman" w:hAnsi="Times New Roman" w:cs="Times New Roman"/>
          <w:b/>
          <w:sz w:val="24"/>
        </w:rPr>
      </w:pPr>
      <w:r>
        <w:rPr>
          <w:rFonts w:ascii="Times New Roman" w:hAnsi="Times New Roman" w:cs="Times New Roman"/>
          <w:b/>
          <w:sz w:val="24"/>
        </w:rPr>
        <w:t>Moderating effect of actual age</w:t>
      </w:r>
    </w:p>
    <w:p w14:paraId="0A3CF514" w14:textId="77777777" w:rsidR="000D176C" w:rsidRPr="008A4A95" w:rsidRDefault="000D176C" w:rsidP="000D176C">
      <w:pPr>
        <w:spacing w:line="480" w:lineRule="auto"/>
        <w:jc w:val="both"/>
        <w:rPr>
          <w:rFonts w:ascii="Times New Roman" w:hAnsi="Times New Roman" w:cs="Times New Roman"/>
          <w:b/>
          <w:sz w:val="24"/>
        </w:rPr>
      </w:pPr>
      <w:r w:rsidRPr="000506AF">
        <w:rPr>
          <w:rFonts w:ascii="Times New Roman" w:hAnsi="Times New Roman" w:cs="Times New Roman"/>
          <w:color w:val="000000" w:themeColor="text1"/>
          <w:sz w:val="24"/>
        </w:rPr>
        <w:t>It is expected that the ideal self-concept mediates the effect of desired age on brand attitude and that this effect is influenced by actual age.</w:t>
      </w:r>
      <w:r w:rsidRPr="000506AF">
        <w:rPr>
          <w:rFonts w:ascii="Times New Roman" w:hAnsi="Times New Roman" w:cs="Times New Roman"/>
          <w:b/>
          <w:color w:val="000000" w:themeColor="text1"/>
          <w:sz w:val="24"/>
        </w:rPr>
        <w:t xml:space="preserve"> </w:t>
      </w:r>
      <w:r>
        <w:rPr>
          <w:rFonts w:ascii="Times New Roman" w:hAnsi="Times New Roman" w:cs="Times New Roman"/>
          <w:sz w:val="24"/>
        </w:rPr>
        <w:t>As discussed in more detail</w:t>
      </w:r>
      <w:r w:rsidRPr="008E61B8">
        <w:rPr>
          <w:rFonts w:ascii="Times New Roman" w:hAnsi="Times New Roman" w:cs="Times New Roman"/>
          <w:sz w:val="24"/>
        </w:rPr>
        <w:t xml:space="preserve"> below, this effect can be broken down into two processes. First, the effect of desired age on the </w:t>
      </w:r>
      <w:r>
        <w:rPr>
          <w:rFonts w:ascii="Times New Roman" w:hAnsi="Times New Roman" w:cs="Times New Roman"/>
          <w:sz w:val="24"/>
        </w:rPr>
        <w:t xml:space="preserve">ideal </w:t>
      </w:r>
      <w:r w:rsidRPr="008E61B8">
        <w:rPr>
          <w:rFonts w:ascii="Times New Roman" w:hAnsi="Times New Roman" w:cs="Times New Roman"/>
          <w:sz w:val="24"/>
        </w:rPr>
        <w:t>self-concept u</w:t>
      </w:r>
      <w:r>
        <w:rPr>
          <w:rFonts w:ascii="Times New Roman" w:hAnsi="Times New Roman" w:cs="Times New Roman"/>
          <w:sz w:val="24"/>
        </w:rPr>
        <w:t xml:space="preserve">nder the influence of actual age. </w:t>
      </w:r>
      <w:r w:rsidRPr="008E61B8">
        <w:rPr>
          <w:rFonts w:ascii="Times New Roman" w:hAnsi="Times New Roman" w:cs="Times New Roman"/>
          <w:sz w:val="24"/>
        </w:rPr>
        <w:t xml:space="preserve">Second, the </w:t>
      </w:r>
      <w:r>
        <w:rPr>
          <w:rFonts w:ascii="Times New Roman" w:hAnsi="Times New Roman" w:cs="Times New Roman"/>
          <w:sz w:val="24"/>
        </w:rPr>
        <w:t>effect of the ideal self-concept on brand attitude.</w:t>
      </w:r>
    </w:p>
    <w:p w14:paraId="5F92AE58" w14:textId="7D0DD399" w:rsidR="000D176C" w:rsidRDefault="000D176C" w:rsidP="000D176C">
      <w:pPr>
        <w:spacing w:line="480" w:lineRule="auto"/>
        <w:ind w:firstLine="720"/>
        <w:jc w:val="both"/>
        <w:rPr>
          <w:rFonts w:ascii="Times New Roman" w:hAnsi="Times New Roman" w:cs="Times New Roman"/>
          <w:sz w:val="24"/>
          <w:szCs w:val="24"/>
        </w:rPr>
      </w:pPr>
      <w:r>
        <w:rPr>
          <w:rFonts w:ascii="Times New Roman" w:hAnsi="Times New Roman" w:cs="Times New Roman"/>
          <w:sz w:val="24"/>
        </w:rPr>
        <w:t>Prior</w:t>
      </w:r>
      <w:r w:rsidRPr="002C555A">
        <w:rPr>
          <w:rFonts w:ascii="Times New Roman" w:hAnsi="Times New Roman" w:cs="Times New Roman"/>
          <w:sz w:val="24"/>
        </w:rPr>
        <w:t xml:space="preserve"> </w:t>
      </w:r>
      <w:r>
        <w:rPr>
          <w:rFonts w:ascii="Times New Roman" w:hAnsi="Times New Roman" w:cs="Times New Roman"/>
          <w:sz w:val="24"/>
        </w:rPr>
        <w:t>evidence shows</w:t>
      </w:r>
      <w:r w:rsidRPr="002C555A">
        <w:rPr>
          <w:rFonts w:ascii="Times New Roman" w:hAnsi="Times New Roman" w:cs="Times New Roman"/>
          <w:sz w:val="24"/>
        </w:rPr>
        <w:t xml:space="preserve"> that</w:t>
      </w:r>
      <w:r>
        <w:rPr>
          <w:rFonts w:ascii="Times New Roman" w:hAnsi="Times New Roman" w:cs="Times New Roman"/>
          <w:b/>
          <w:sz w:val="24"/>
        </w:rPr>
        <w:t xml:space="preserve"> </w:t>
      </w:r>
      <w:r>
        <w:rPr>
          <w:rFonts w:ascii="Times New Roman" w:hAnsi="Times New Roman"/>
          <w:sz w:val="24"/>
        </w:rPr>
        <w:t>a</w:t>
      </w:r>
      <w:r w:rsidRPr="0001224E">
        <w:rPr>
          <w:rFonts w:ascii="Times New Roman" w:hAnsi="Times New Roman"/>
          <w:sz w:val="24"/>
        </w:rPr>
        <w:t>dolescents generally have desired ages that are older than their chronological age, which leads them to embrace</w:t>
      </w:r>
      <w:r>
        <w:rPr>
          <w:rFonts w:ascii="Times New Roman" w:hAnsi="Times New Roman"/>
          <w:sz w:val="24"/>
        </w:rPr>
        <w:t xml:space="preserve"> self-enhancing</w:t>
      </w:r>
      <w:r w:rsidRPr="0001224E">
        <w:rPr>
          <w:rFonts w:ascii="Times New Roman" w:hAnsi="Times New Roman"/>
          <w:sz w:val="24"/>
        </w:rPr>
        <w:t xml:space="preserve"> activities that allow them to be perceived as more mature </w:t>
      </w:r>
      <w:r w:rsidRPr="0001224E">
        <w:rPr>
          <w:rFonts w:ascii="Times New Roman" w:hAnsi="Times New Roman"/>
          <w:sz w:val="24"/>
        </w:rPr>
        <w:fldChar w:fldCharType="begin">
          <w:fldData xml:space="preserve">PEVuZE5vdGU+PENpdGU+PEF1dGhvcj5HYWxhbWJvczwvQXV0aG9yPjxZZWFyPjIwMDA8L1llYXI+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PEVuZE5vdGU+PENpdGU+PEF1dGhvcj5HYWxhbWJvczwvQXV0aG9yPjxZZWFyPjIwMDA8L1llYXI+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sidRPr="0001224E">
        <w:rPr>
          <w:rFonts w:ascii="Times New Roman" w:hAnsi="Times New Roman"/>
          <w:sz w:val="24"/>
        </w:rPr>
      </w:r>
      <w:r w:rsidRPr="0001224E">
        <w:rPr>
          <w:rFonts w:ascii="Times New Roman" w:hAnsi="Times New Roman"/>
          <w:sz w:val="24"/>
        </w:rPr>
        <w:fldChar w:fldCharType="separate"/>
      </w:r>
      <w:r>
        <w:rPr>
          <w:rFonts w:ascii="Times New Roman" w:hAnsi="Times New Roman"/>
          <w:noProof/>
          <w:sz w:val="24"/>
        </w:rPr>
        <w:t>(</w:t>
      </w:r>
      <w:hyperlink w:anchor="_ENREF_38" w:tooltip="Galambos, 2000 #456" w:history="1">
        <w:r>
          <w:rPr>
            <w:rFonts w:ascii="Times New Roman" w:hAnsi="Times New Roman"/>
            <w:noProof/>
            <w:sz w:val="24"/>
          </w:rPr>
          <w:t>Galambos and Tilton-Weaver 2000</w:t>
        </w:r>
      </w:hyperlink>
      <w:r>
        <w:rPr>
          <w:rFonts w:ascii="Times New Roman" w:hAnsi="Times New Roman"/>
          <w:noProof/>
          <w:sz w:val="24"/>
        </w:rPr>
        <w:t xml:space="preserve">; </w:t>
      </w:r>
      <w:hyperlink w:anchor="_ENREF_137" w:tooltip="Tilton-Weaver, 2001 #1239" w:history="1">
        <w:r>
          <w:rPr>
            <w:rFonts w:ascii="Times New Roman" w:hAnsi="Times New Roman"/>
            <w:noProof/>
            <w:sz w:val="24"/>
          </w:rPr>
          <w:t>Tilton-</w:t>
        </w:r>
        <w:r w:rsidR="00A65034">
          <w:rPr>
            <w:rFonts w:ascii="Times New Roman" w:hAnsi="Times New Roman"/>
            <w:noProof/>
            <w:sz w:val="24"/>
          </w:rPr>
          <w:t xml:space="preserve">Weaver et al. </w:t>
        </w:r>
        <w:r>
          <w:rPr>
            <w:rFonts w:ascii="Times New Roman" w:hAnsi="Times New Roman"/>
            <w:noProof/>
            <w:sz w:val="24"/>
          </w:rPr>
          <w:t>2001</w:t>
        </w:r>
      </w:hyperlink>
      <w:r>
        <w:rPr>
          <w:rFonts w:ascii="Times New Roman" w:hAnsi="Times New Roman"/>
          <w:noProof/>
          <w:sz w:val="24"/>
        </w:rPr>
        <w:t>)</w:t>
      </w:r>
      <w:r w:rsidRPr="0001224E">
        <w:rPr>
          <w:rFonts w:ascii="Times New Roman" w:hAnsi="Times New Roman"/>
          <w:sz w:val="24"/>
        </w:rPr>
        <w:fldChar w:fldCharType="end"/>
      </w:r>
      <w:r w:rsidRPr="0001224E">
        <w:rPr>
          <w:rFonts w:ascii="Times New Roman" w:hAnsi="Times New Roman"/>
          <w:sz w:val="24"/>
        </w:rPr>
        <w:t xml:space="preserve">. For instance, </w:t>
      </w:r>
      <w:r>
        <w:rPr>
          <w:rFonts w:ascii="Times New Roman" w:hAnsi="Times New Roman"/>
          <w:sz w:val="24"/>
        </w:rPr>
        <w:t>in order to be perceived as adults, young females engage</w:t>
      </w:r>
      <w:r w:rsidRPr="0001224E">
        <w:rPr>
          <w:rFonts w:ascii="Times New Roman" w:hAnsi="Times New Roman"/>
          <w:sz w:val="24"/>
        </w:rPr>
        <w:t xml:space="preserve"> in the use o</w:t>
      </w:r>
      <w:r>
        <w:rPr>
          <w:rFonts w:ascii="Times New Roman" w:hAnsi="Times New Roman"/>
          <w:sz w:val="24"/>
        </w:rPr>
        <w:t>f make-up, while some teenagers embrace</w:t>
      </w:r>
      <w:r w:rsidRPr="0001224E">
        <w:rPr>
          <w:rFonts w:ascii="Times New Roman" w:hAnsi="Times New Roman"/>
          <w:sz w:val="24"/>
        </w:rPr>
        <w:t xml:space="preserve"> h</w:t>
      </w:r>
      <w:r>
        <w:rPr>
          <w:rFonts w:ascii="Times New Roman" w:hAnsi="Times New Roman"/>
          <w:sz w:val="24"/>
        </w:rPr>
        <w:t xml:space="preserve">abits such as smoking. </w:t>
      </w:r>
      <w:r>
        <w:rPr>
          <w:rFonts w:ascii="Times New Roman" w:hAnsi="Times New Roman" w:cs="Times New Roman"/>
          <w:sz w:val="24"/>
          <w:szCs w:val="24"/>
        </w:rPr>
        <w:t>Meanwhile, the marketing literature supports the idea that t</w:t>
      </w:r>
      <w:r w:rsidRPr="00A536D1">
        <w:rPr>
          <w:rFonts w:ascii="Times New Roman" w:hAnsi="Times New Roman" w:cs="Times New Roman"/>
          <w:sz w:val="24"/>
          <w:szCs w:val="24"/>
        </w:rPr>
        <w:t xml:space="preserve">he consumption of products and brands is </w:t>
      </w:r>
      <w:r>
        <w:rPr>
          <w:rFonts w:ascii="Times New Roman" w:hAnsi="Times New Roman" w:cs="Times New Roman"/>
          <w:sz w:val="24"/>
          <w:szCs w:val="24"/>
        </w:rPr>
        <w:t>used as</w:t>
      </w:r>
      <w:r w:rsidRPr="00A536D1">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A536D1">
        <w:rPr>
          <w:rFonts w:ascii="Times New Roman" w:hAnsi="Times New Roman" w:cs="Times New Roman"/>
          <w:sz w:val="24"/>
          <w:szCs w:val="24"/>
        </w:rPr>
        <w:t xml:space="preserve">potential means to self-enhance </w:t>
      </w:r>
      <w:r>
        <w:rPr>
          <w:rFonts w:ascii="Times New Roman" w:hAnsi="Times New Roman" w:cs="Times New Roman"/>
          <w:sz w:val="24"/>
          <w:szCs w:val="24"/>
        </w:rPr>
        <w:t xml:space="preserve">and/or </w:t>
      </w:r>
      <w:r w:rsidRPr="00A536D1">
        <w:rPr>
          <w:rFonts w:ascii="Times New Roman" w:hAnsi="Times New Roman" w:cs="Times New Roman"/>
          <w:sz w:val="24"/>
          <w:szCs w:val="24"/>
        </w:rPr>
        <w:t xml:space="preserve">restore a positive self-view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&lt;EndNote&gt;&lt;Cite&gt;&lt;Author&gt;Grubb&lt;/Author&gt;&lt;Year&gt;1967&lt;/Year&gt;&lt;RecNum&gt;506&lt;/RecNum&gt;&lt;DisplayText&gt;(Grubb and Grathwohl 1967)&lt;/DisplayText&gt;&lt;record&gt;&lt;rec-number&gt;506&lt;/rec-number&gt;&lt;foreign-keys&gt;&lt;key app="EN" db-id="aexfef2f2zwxx1ezexl5aexev0rd0wztsesw"&gt;506&lt;/key&gt;&lt;key app="ENWeb" db-id="TQIWCQrtqgYAADj4dwU"&gt;233&lt;/key&gt;&lt;/foreign-keys&gt;&lt;ref-type name="Journal Article"&gt;17&lt;/ref-type&gt;&lt;contributors&gt;&lt;authors&gt;&lt;author&gt;Grubb, Edward L.&lt;/author&gt;&lt;author&gt;Grathwohl,  Harrison L.&lt;/author&gt;&lt;/authors&gt;&lt;/contributors&gt;&lt;titles&gt;&lt;title&gt;Consumer Self-Concept, Symbolism and Market Behavior: A Theoretical Approach&lt;/title&gt;&lt;secondary-title&gt;The Journal of Marketing&lt;/secondary-title&gt;&lt;/titles&gt;&lt;periodical&gt;&lt;full-title&gt;The Journal of Marketing&lt;/full-title&gt;&lt;/periodical&gt;&lt;pages&gt;22-27&lt;/pages&gt;&lt;volume&gt;31&lt;/volume&gt;&lt;number&gt;4, Part 1&lt;/number&gt;&lt;dates&gt;&lt;year&gt;1967&lt;/year&gt;&lt;/dates&gt;&lt;urls&gt;&lt;/urls&gt;&lt;/record&gt;&lt;/Cite&gt;&lt;/EndNote&gt;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48" w:tooltip="Grubb, 1967 #506" w:history="1">
        <w:r>
          <w:rPr>
            <w:rFonts w:ascii="Times New Roman" w:hAnsi="Times New Roman" w:cs="Times New Roman"/>
            <w:noProof/>
            <w:sz w:val="24"/>
            <w:szCs w:val="24"/>
          </w:rPr>
          <w:t>Grubb and Grathwohl 1967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Therefore, for individuals in their adolescence, it is expected that they are keen to consume brands that allow them to project a desired older self-image that is in line with their ideal self. Conversely, during early adulthood individuals become again </w:t>
      </w:r>
      <w:r w:rsidRPr="00CE5573">
        <w:rPr>
          <w:rFonts w:ascii="Times New Roman" w:hAnsi="Times New Roman" w:cs="Times New Roman"/>
          <w:sz w:val="24"/>
          <w:szCs w:val="24"/>
        </w:rPr>
        <w:t xml:space="preserve">less self-conscious about how they are perceived. Specifically,  the discrepancy between their ideal self-image and their actual age becomes less prevalent, </w:t>
      </w:r>
      <w:r>
        <w:rPr>
          <w:rFonts w:ascii="Times New Roman" w:hAnsi="Times New Roman" w:cs="Times New Roman"/>
          <w:sz w:val="24"/>
          <w:szCs w:val="24"/>
        </w:rPr>
        <w:t xml:space="preserve">which affects their consumption behavior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&lt;EndNote&gt;&lt;Cite&gt;&lt;Author&gt;Gould&lt;/Author&gt;&lt;Year&gt;1988&lt;/Year&gt;&lt;RecNum&gt;1073&lt;/RecNum&gt;&lt;DisplayText&gt;(Gould and Barak 1988)&lt;/DisplayText&gt;&lt;record&gt;&lt;rec-number&gt;1073&lt;/rec-number&gt;&lt;foreign-keys&gt;&lt;key app="EN" db-id="xt5zf9xwnp020aezr9npdszb2wawp5svr9ax"&gt;1073&lt;/key&gt;&lt;key app="ENWeb" db-id="TQIWCQrtqgYAADj4dwU"&gt;1086&lt;/key&gt;&lt;/foreign-keys&gt;&lt;ref-type name="Journal Article"&gt;17&lt;/ref-type&gt;&lt;contributors&gt;&lt;authors&gt;&lt;author&gt;Gould, Stephen J.&lt;/author&gt;&lt;author&gt;Barak, Benny&lt;/author&gt;&lt;/authors&gt;&lt;/contributors&gt;&lt;titles&gt;&lt;title&gt;Public Self-Consciousness and Consumption Behavior&lt;/title&gt;&lt;secondary-title&gt;The Journal of Social Psychology&lt;/secondary-title&gt;&lt;/titles&gt;&lt;periodical&gt;&lt;full-title&gt;The Journal of Social Psychology&lt;/full-title&gt;&lt;/periodical&gt;&lt;pages&gt;393-400&lt;/pages&gt;&lt;volume&gt;128&lt;/volume&gt;&lt;number&gt;3&lt;/number&gt;&lt;dates&gt;&lt;year&gt;1988&lt;/year&gt;&lt;pub-dates&gt;&lt;date&gt;1988/06/01&lt;/date&gt;&lt;/pub-dates&gt;&lt;/dates&gt;&lt;publisher&gt;Routledge&lt;/publisher&gt;&lt;isbn&gt;0022-4545&lt;/isbn&gt;&lt;urls&gt;&lt;related-urls&gt;&lt;url&gt;http://dx.doi.org/10.1080/00224545.1988.9713756&lt;/url&gt;&lt;/related-urls&gt;&lt;/urls&gt;&lt;access-date&gt;2015/07/22&lt;/access-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42" w:tooltip="Gould, 1988 #1073" w:history="1">
        <w:r>
          <w:rPr>
            <w:rFonts w:ascii="Times New Roman" w:hAnsi="Times New Roman" w:cs="Times New Roman"/>
            <w:noProof/>
            <w:sz w:val="24"/>
            <w:szCs w:val="24"/>
          </w:rPr>
          <w:t>Gould and Barak 1988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E5573" w:rsidRPr="00CE5573">
        <w:rPr>
          <w:rFonts w:ascii="Times New Roman" w:hAnsi="Times New Roman" w:cs="Times New Roman"/>
          <w:sz w:val="24"/>
          <w:szCs w:val="24"/>
        </w:rPr>
        <w:lastRenderedPageBreak/>
        <w:t>Consequently</w:t>
      </w:r>
      <w:r w:rsidRPr="00CE5573">
        <w:rPr>
          <w:rFonts w:ascii="Times New Roman" w:hAnsi="Times New Roman" w:cs="Times New Roman"/>
          <w:sz w:val="24"/>
          <w:szCs w:val="24"/>
        </w:rPr>
        <w:t>, the influence of actual age on the effect of desired ag</w:t>
      </w:r>
      <w:r w:rsidR="00CE5573" w:rsidRPr="00CE5573">
        <w:rPr>
          <w:rFonts w:ascii="Times New Roman" w:hAnsi="Times New Roman" w:cs="Times New Roman"/>
          <w:sz w:val="24"/>
          <w:szCs w:val="24"/>
        </w:rPr>
        <w:t>e on the (ideal) self-concept may be</w:t>
      </w:r>
      <w:r w:rsidRPr="00CE5573">
        <w:rPr>
          <w:rFonts w:ascii="Times New Roman" w:hAnsi="Times New Roman" w:cs="Times New Roman"/>
          <w:sz w:val="24"/>
          <w:szCs w:val="24"/>
        </w:rPr>
        <w:t xml:space="preserve"> potentially weaker during later adolescence compared to early adolescence. </w:t>
      </w:r>
    </w:p>
    <w:p w14:paraId="19375B02" w14:textId="16ED81E1" w:rsidR="000D176C" w:rsidRDefault="000D176C" w:rsidP="000D17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Interestingly, once individuals reach the later stages of their life (e.g., seniors above 65), their self-consciousness about their actual age becomes again more prominent. </w:t>
      </w:r>
      <w:r w:rsidRPr="00A536D1">
        <w:rPr>
          <w:rFonts w:ascii="Times New Roman" w:hAnsi="Times New Roman"/>
          <w:sz w:val="24"/>
        </w:rPr>
        <w:t xml:space="preserve">The desired age of </w:t>
      </w:r>
      <w:r>
        <w:rPr>
          <w:rFonts w:ascii="Times New Roman" w:hAnsi="Times New Roman"/>
          <w:sz w:val="24"/>
        </w:rPr>
        <w:t xml:space="preserve">individuals during late adulthood </w:t>
      </w:r>
      <w:r w:rsidRPr="00A536D1">
        <w:rPr>
          <w:rFonts w:ascii="Times New Roman" w:hAnsi="Times New Roman"/>
          <w:sz w:val="24"/>
        </w:rPr>
        <w:t xml:space="preserve">tends to be more than eight years younger than their chronological age </w:t>
      </w:r>
      <w:r>
        <w:rPr>
          <w:rFonts w:ascii="Times New Roman" w:hAnsi="Times New Roman"/>
          <w:sz w:val="24"/>
        </w:rPr>
        <w:fldChar w:fldCharType="begin"/>
      </w:r>
      <w:r>
        <w:rPr>
          <w:rFonts w:ascii="Times New Roman" w:hAnsi="Times New Roman"/>
          <w:sz w:val="24"/>
        </w:rPr>
        <w:instrText xml:space="preserve"> ADDIN EN.CITE &lt;EndNote&gt;&lt;Cite&gt;&lt;Author&gt;Guiot&lt;/Author&gt;&lt;Year&gt;2001&lt;/Year&gt;&lt;RecNum&gt;514&lt;/RecNum&gt;&lt;DisplayText&gt;(Guiot 2001)&lt;/DisplayText&gt;&lt;record&gt;&lt;rec-number&gt;514&lt;/rec-number&gt;&lt;foreign-keys&gt;&lt;key app="EN" db-id="aexfef2f2zwxx1ezexl5aexev0rd0wztsesw"&gt;514&lt;/key&gt;&lt;key app="ENWeb" db-id="TQIWCQrtqgYAADj4dwU"&gt;1191&lt;/key&gt;&lt;/foreign-keys&gt;&lt;ref-type name="Journal Article"&gt;17&lt;/ref-type&gt;&lt;contributors&gt;&lt;authors&gt;&lt;author&gt;Guiot, Denis&lt;/author&gt;&lt;/authors&gt;&lt;/contributors&gt;&lt;titles&gt;&lt;title&gt;Antecedents of subjective age biases among senior women&lt;/title&gt;&lt;secondary-title&gt;Psychology and Marketing&lt;/secondary-title&gt;&lt;/titles&gt;&lt;periodical&gt;&lt;full-title&gt;Psychology and Marketing&lt;/full-title&gt;&lt;/periodical&gt;&lt;pages&gt;1049-1071&lt;/pages&gt;&lt;volume&gt;18&lt;/volume&gt;&lt;number&gt;10&lt;/number&gt;&lt;dates&gt;&lt;year&gt;2001&lt;/year&gt;&lt;/dates&gt;&lt;publisher&gt;John Wiley &amp;amp;amp; Sons, Inc.&lt;/publisher&gt;&lt;urls&gt;&lt;related-urls&gt;&lt;url&gt;http://dx.doi.org/10.1002/mar.1043&lt;/url&gt;&lt;/related-urls&gt;&lt;/urls&gt;&lt;/record&gt;&lt;/Cite&gt;&lt;/EndNote&gt;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50" w:tooltip="Guiot, 2001 #514" w:history="1">
        <w:r>
          <w:rPr>
            <w:rFonts w:ascii="Times New Roman" w:hAnsi="Times New Roman"/>
            <w:noProof/>
            <w:sz w:val="24"/>
          </w:rPr>
          <w:t>Guiot 2001</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w:t>
      </w:r>
      <w:r>
        <w:rPr>
          <w:rFonts w:ascii="Times New Roman" w:hAnsi="Times New Roman"/>
          <w:i/>
          <w:sz w:val="24"/>
        </w:rPr>
        <w:t xml:space="preserve"> </w:t>
      </w:r>
      <w:r>
        <w:rPr>
          <w:rFonts w:ascii="Times New Roman" w:hAnsi="Times New Roman"/>
          <w:sz w:val="24"/>
        </w:rPr>
        <w:t>This notion</w:t>
      </w:r>
      <w:r w:rsidRPr="00B53191">
        <w:rPr>
          <w:rFonts w:ascii="Times New Roman" w:hAnsi="Times New Roman"/>
          <w:sz w:val="24"/>
        </w:rPr>
        <w:t xml:space="preserve"> is</w:t>
      </w:r>
      <w:r>
        <w:rPr>
          <w:rFonts w:ascii="Times New Roman" w:hAnsi="Times New Roman"/>
          <w:i/>
          <w:sz w:val="24"/>
        </w:rPr>
        <w:t xml:space="preserve"> </w:t>
      </w:r>
      <w:r>
        <w:rPr>
          <w:rFonts w:ascii="Times New Roman" w:hAnsi="Times New Roman"/>
          <w:sz w:val="24"/>
        </w:rPr>
        <w:t>i</w:t>
      </w:r>
      <w:r w:rsidRPr="00B53191">
        <w:rPr>
          <w:rFonts w:ascii="Times New Roman" w:hAnsi="Times New Roman"/>
          <w:sz w:val="24"/>
        </w:rPr>
        <w:t>n line</w:t>
      </w:r>
      <w:r w:rsidRPr="00A536D1">
        <w:rPr>
          <w:rFonts w:ascii="Times New Roman" w:hAnsi="Times New Roman" w:cs="Times New Roman"/>
          <w:sz w:val="24"/>
          <w:szCs w:val="24"/>
        </w:rPr>
        <w:t xml:space="preserve"> with the theory of continuity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&lt;EndNote&gt;&lt;Cite&gt;&lt;Author&gt;Atchley&lt;/Author&gt;&lt;Year&gt;1993&lt;/Year&gt;&lt;RecNum&gt;69&lt;/RecNum&gt;&lt;DisplayText&gt;(Atchley 1993)&lt;/DisplayText&gt;&lt;record&gt;&lt;rec-number&gt;69&lt;/rec-number&gt;&lt;foreign-keys&gt;&lt;key app="EN" db-id="aexfef2f2zwxx1ezexl5aexev0rd0wztsesw"&gt;69&lt;/key&gt;&lt;key app="ENWeb" db-id="TQIWCQrtqgYAADj4dwU"&gt;1192&lt;/key&gt;&lt;/foreign-keys&gt;&lt;ref-type name="Book Section"&gt;5&lt;/ref-type&gt;&lt;contributors&gt;&lt;authors&gt;&lt;author&gt;Atchley, Robert C.&lt;/author&gt;&lt;/authors&gt;&lt;secondary-authors&gt;&lt;author&gt;Kelly, John Robert&lt;/author&gt;&lt;/secondary-authors&gt;&lt;/contributors&gt;&lt;titles&gt;&lt;title&gt;Continuity theory and the evolution of activity in later adulthood&lt;/title&gt;&lt;secondary-title&gt;Activity and aging: Staying involved in later life&lt;/secondary-title&gt;&lt;/titles&gt;&lt;pages&gt;5-16&lt;/pages&gt;&lt;dates&gt;&lt;year&gt;1993&lt;/year&gt;&lt;/dates&gt;&lt;pub-location&gt;Thousand Oaks, CA,&lt;/pub-location&gt;&lt;publisher&gt;Sage Publications&lt;/publisher&gt;&lt;urls&gt;&lt;/urls&gt;&lt;/record&gt;&lt;/Cite&gt;&lt;/EndNote&gt;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7" w:tooltip="Atchley, 1993 #69" w:history="1">
        <w:r>
          <w:rPr>
            <w:rFonts w:ascii="Times New Roman" w:hAnsi="Times New Roman" w:cs="Times New Roman"/>
            <w:noProof/>
            <w:sz w:val="24"/>
            <w:szCs w:val="24"/>
          </w:rPr>
          <w:t>Atchley 1993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sidRPr="00A536D1">
        <w:rPr>
          <w:rFonts w:ascii="Times New Roman" w:hAnsi="Times New Roman" w:cs="Times New Roman"/>
          <w:sz w:val="24"/>
          <w:szCs w:val="24"/>
        </w:rPr>
        <w:t xml:space="preserve"> </w:t>
      </w:r>
      <w:r>
        <w:rPr>
          <w:rFonts w:ascii="Times New Roman" w:hAnsi="Times New Roman" w:cs="Times New Roman"/>
          <w:sz w:val="24"/>
          <w:szCs w:val="24"/>
        </w:rPr>
        <w:t xml:space="preserve">which states that </w:t>
      </w:r>
      <w:r w:rsidRPr="00A536D1">
        <w:rPr>
          <w:rFonts w:ascii="Times New Roman" w:hAnsi="Times New Roman" w:cs="Times New Roman"/>
          <w:sz w:val="24"/>
          <w:szCs w:val="24"/>
        </w:rPr>
        <w:t>seniors intend to conserve the same aptitudes</w:t>
      </w:r>
      <w:r>
        <w:rPr>
          <w:rFonts w:ascii="Times New Roman" w:hAnsi="Times New Roman" w:cs="Times New Roman"/>
          <w:sz w:val="24"/>
          <w:szCs w:val="24"/>
        </w:rPr>
        <w:t xml:space="preserve"> and </w:t>
      </w:r>
      <w:r w:rsidRPr="00A536D1">
        <w:rPr>
          <w:rFonts w:ascii="Times New Roman" w:hAnsi="Times New Roman" w:cs="Times New Roman"/>
          <w:sz w:val="24"/>
          <w:szCs w:val="24"/>
        </w:rPr>
        <w:t xml:space="preserve">physical, mental or social capacities as when they were younger. </w:t>
      </w:r>
      <w:r w:rsidRPr="00A536D1">
        <w:rPr>
          <w:rFonts w:ascii="Times New Roman" w:hAnsi="Times New Roman"/>
          <w:sz w:val="24"/>
        </w:rPr>
        <w:t>In an attempt to project a desired younger self-image</w:t>
      </w:r>
      <w:r>
        <w:rPr>
          <w:rFonts w:ascii="Times New Roman" w:hAnsi="Times New Roman"/>
          <w:sz w:val="24"/>
        </w:rPr>
        <w:t xml:space="preserve"> compared to their </w:t>
      </w:r>
      <w:r w:rsidRPr="00A536D1">
        <w:rPr>
          <w:rFonts w:ascii="Times New Roman" w:hAnsi="Times New Roman"/>
          <w:sz w:val="24"/>
        </w:rPr>
        <w:t xml:space="preserve">chronological age, older individuals are prone to </w:t>
      </w:r>
      <w:r>
        <w:rPr>
          <w:rFonts w:ascii="Times New Roman" w:hAnsi="Times New Roman"/>
          <w:sz w:val="24"/>
        </w:rPr>
        <w:t xml:space="preserve">purchasing goods that allow them to project a younger ideal self </w:t>
      </w:r>
      <w:r w:rsidRPr="00A536D1">
        <w:rPr>
          <w:rFonts w:ascii="Times New Roman" w:hAnsi="Times New Roman"/>
          <w:sz w:val="24"/>
        </w:rPr>
        <w:fldChar w:fldCharType="begin">
          <w:fldData xml:space="preserve">PEVuZE5vdGU+PENpdGU+PEF1dGhvcj5PZ2xlPC9BdXRob3I+PFllYXI+MjAwNTwvWWVhcj48UmVj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PEVuZE5vdGU+PENpdGU+PEF1dGhvcj5PZ2xlPC9BdXRob3I+PFllYXI+MjAwNTwvWWVhcj48UmVj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sidRPr="00A536D1">
        <w:rPr>
          <w:rFonts w:ascii="Times New Roman" w:hAnsi="Times New Roman"/>
          <w:sz w:val="24"/>
        </w:rPr>
      </w:r>
      <w:r w:rsidRPr="00A536D1">
        <w:rPr>
          <w:rFonts w:ascii="Times New Roman" w:hAnsi="Times New Roman"/>
          <w:sz w:val="24"/>
        </w:rPr>
        <w:fldChar w:fldCharType="separate"/>
      </w:r>
      <w:r>
        <w:rPr>
          <w:rFonts w:ascii="Times New Roman" w:hAnsi="Times New Roman"/>
          <w:noProof/>
          <w:sz w:val="24"/>
        </w:rPr>
        <w:t>(</w:t>
      </w:r>
      <w:hyperlink w:anchor="_ENREF_49" w:tooltip="Guido, 2014 #403" w:history="1">
        <w:r w:rsidR="009C5E3C">
          <w:rPr>
            <w:rFonts w:ascii="Times New Roman" w:hAnsi="Times New Roman"/>
            <w:noProof/>
            <w:sz w:val="24"/>
          </w:rPr>
          <w:t>Guido</w:t>
        </w:r>
        <w:r>
          <w:rPr>
            <w:rFonts w:ascii="Times New Roman" w:hAnsi="Times New Roman"/>
            <w:noProof/>
            <w:sz w:val="24"/>
          </w:rPr>
          <w:t xml:space="preserve"> et al. 2014</w:t>
        </w:r>
      </w:hyperlink>
      <w:r>
        <w:rPr>
          <w:rFonts w:ascii="Times New Roman" w:hAnsi="Times New Roman"/>
          <w:noProof/>
          <w:sz w:val="24"/>
        </w:rPr>
        <w:t xml:space="preserve">; </w:t>
      </w:r>
      <w:hyperlink w:anchor="_ENREF_100" w:tooltip="Ogle, 2005 #943" w:history="1">
        <w:r>
          <w:rPr>
            <w:rFonts w:ascii="Times New Roman" w:hAnsi="Times New Roman"/>
            <w:noProof/>
            <w:sz w:val="24"/>
          </w:rPr>
          <w:t>Ogle and Damhorst 2005</w:t>
        </w:r>
      </w:hyperlink>
      <w:r>
        <w:rPr>
          <w:rFonts w:ascii="Times New Roman" w:hAnsi="Times New Roman"/>
          <w:noProof/>
          <w:sz w:val="24"/>
        </w:rPr>
        <w:t xml:space="preserve">; </w:t>
      </w:r>
      <w:hyperlink w:anchor="_ENREF_148" w:tooltip="Zavestoski, 2002 #1061" w:history="1">
        <w:r>
          <w:rPr>
            <w:rFonts w:ascii="Times New Roman" w:hAnsi="Times New Roman"/>
            <w:noProof/>
            <w:sz w:val="24"/>
          </w:rPr>
          <w:t>Zavestoski 2002</w:t>
        </w:r>
      </w:hyperlink>
      <w:r>
        <w:rPr>
          <w:rFonts w:ascii="Times New Roman" w:hAnsi="Times New Roman"/>
          <w:noProof/>
          <w:sz w:val="24"/>
        </w:rPr>
        <w:t>)</w:t>
      </w:r>
      <w:r w:rsidRPr="00A536D1">
        <w:rPr>
          <w:rFonts w:ascii="Times New Roman" w:hAnsi="Times New Roman"/>
          <w:sz w:val="24"/>
        </w:rPr>
        <w:fldChar w:fldCharType="end"/>
      </w:r>
      <w:r w:rsidRPr="00A536D1">
        <w:rPr>
          <w:rFonts w:ascii="Times New Roman" w:hAnsi="Times New Roman" w:cs="Times New Roman"/>
          <w:sz w:val="24"/>
          <w:szCs w:val="24"/>
        </w:rPr>
        <w:t>.</w:t>
      </w:r>
      <w:r w:rsidRPr="000D1349">
        <w:rPr>
          <w:rFonts w:ascii="Times New Roman" w:hAnsi="Times New Roman" w:cs="Times New Roman"/>
          <w:sz w:val="24"/>
          <w:szCs w:val="24"/>
        </w:rPr>
        <w:t xml:space="preserve"> </w:t>
      </w:r>
      <w:r w:rsidRPr="00812C49">
        <w:rPr>
          <w:rFonts w:ascii="Times New Roman" w:hAnsi="Times New Roman" w:cs="Times New Roman"/>
          <w:sz w:val="24"/>
          <w:szCs w:val="24"/>
        </w:rPr>
        <w:t>As seniors get older the discrepancy between the actual age and desired age is likely to grow. Thus, the influence of actual age on the effect of desired age on the (ideal) self-concept is expected to beco</w:t>
      </w:r>
      <w:r w:rsidR="00812C49" w:rsidRPr="00812C49">
        <w:rPr>
          <w:rFonts w:ascii="Times New Roman" w:hAnsi="Times New Roman" w:cs="Times New Roman"/>
          <w:sz w:val="24"/>
          <w:szCs w:val="24"/>
        </w:rPr>
        <w:t>me stronger during the later senior years compared to earlier senior years</w:t>
      </w:r>
      <w:r w:rsidRPr="00812C49">
        <w:rPr>
          <w:rFonts w:ascii="Times New Roman" w:hAnsi="Times New Roman" w:cs="Times New Roman"/>
          <w:sz w:val="24"/>
          <w:szCs w:val="24"/>
        </w:rPr>
        <w:t xml:space="preserve">. </w:t>
      </w:r>
    </w:p>
    <w:p w14:paraId="7BAB2AEC" w14:textId="4A9C636E" w:rsidR="000D176C" w:rsidRPr="000506AF" w:rsidRDefault="000D176C" w:rsidP="000D176C">
      <w:pPr>
        <w:spacing w:line="480" w:lineRule="auto"/>
        <w:ind w:firstLine="720"/>
        <w:jc w:val="both"/>
        <w:rPr>
          <w:rFonts w:ascii="Times New Roman" w:hAnsi="Times New Roman" w:cs="Times New Roman"/>
          <w:sz w:val="24"/>
          <w:szCs w:val="24"/>
        </w:rPr>
      </w:pPr>
      <w:r w:rsidRPr="000506AF">
        <w:rPr>
          <w:rFonts w:ascii="Times New Roman" w:hAnsi="Times New Roman" w:cs="Times New Roman"/>
          <w:color w:val="000000" w:themeColor="text1"/>
          <w:sz w:val="24"/>
          <w:szCs w:val="24"/>
        </w:rPr>
        <w:t xml:space="preserve">Meanwhile, self-congruity theory </w:t>
      </w:r>
      <w:r w:rsidRPr="000506AF">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&lt;EndNote&gt;&lt;Cite&gt;&lt;Author&gt;Sirgy&lt;/Author&gt;&lt;Year&gt;1982&lt;/Year&gt;&lt;RecNum&gt;1131&lt;/RecNum&gt;&lt;DisplayText&gt;(M. Sirgy 1982)&lt;/DisplayText&gt;&lt;record&gt;&lt;rec-number&gt;1131&lt;/rec-number&gt;&lt;foreign-keys&gt;&lt;key app="EN" db-id="aexfef2f2zwxx1ezexl5aexev0rd0wztsesw"&gt;1131&lt;/key&gt;&lt;key app="ENWeb" db-id="TQIWCQrtqgYAADj4dwU"&gt;258&lt;/key&gt;&lt;/foreign-keys&gt;&lt;ref-type name="Journal Article"&gt;17&lt;/ref-type&gt;&lt;contributors&gt;&lt;authors&gt;&lt;author&gt;Sirgy, M.&lt;/author&gt;&lt;/authors&gt;&lt;/contributors&gt;&lt;titles&gt;&lt;title&gt;Self-Concept in Consumer Behavior: A Critical Review&lt;/title&gt;&lt;secondary-title&gt;Journal of Consumer Research&lt;/secondary-title&gt;&lt;/titles&gt;&lt;periodical&gt;&lt;full-title&gt;Journal of Consumer Research&lt;/full-title&gt;&lt;/periodical&gt;&lt;pages&gt;287-300&lt;/pages&gt;&lt;volume&gt;9&lt;/volume&gt;&lt;number&gt;December&lt;/number&gt;&lt;dates&gt;&lt;year&gt;1982&lt;/year&gt;&lt;/dates&gt;&lt;urls&gt;&lt;/urls&gt;&lt;/record&gt;&lt;/Cite&gt;&lt;/EndNote&gt;</w:instrText>
      </w:r>
      <w:r w:rsidRPr="000506AF">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122" w:tooltip="Sirgy, 1982 #1131" w:history="1">
        <w:r>
          <w:rPr>
            <w:rFonts w:ascii="Times New Roman" w:hAnsi="Times New Roman" w:cs="Times New Roman"/>
            <w:noProof/>
            <w:color w:val="000000" w:themeColor="text1"/>
            <w:sz w:val="24"/>
            <w:szCs w:val="24"/>
          </w:rPr>
          <w:t>Sirgy 1982</w:t>
        </w:r>
      </w:hyperlink>
      <w:r>
        <w:rPr>
          <w:rFonts w:ascii="Times New Roman" w:hAnsi="Times New Roman" w:cs="Times New Roman"/>
          <w:noProof/>
          <w:color w:val="000000" w:themeColor="text1"/>
          <w:sz w:val="24"/>
          <w:szCs w:val="24"/>
        </w:rPr>
        <w:t>)</w:t>
      </w:r>
      <w:r w:rsidRPr="000506AF">
        <w:rPr>
          <w:rFonts w:ascii="Times New Roman" w:hAnsi="Times New Roman" w:cs="Times New Roman"/>
          <w:color w:val="000000" w:themeColor="text1"/>
          <w:sz w:val="24"/>
          <w:szCs w:val="24"/>
        </w:rPr>
        <w:fldChar w:fldCharType="end"/>
      </w:r>
      <w:r w:rsidRPr="000506AF">
        <w:rPr>
          <w:rFonts w:ascii="Times New Roman" w:hAnsi="Times New Roman" w:cs="Times New Roman"/>
          <w:color w:val="000000" w:themeColor="text1"/>
          <w:sz w:val="24"/>
          <w:szCs w:val="24"/>
        </w:rPr>
        <w:t xml:space="preserve"> posits that individuals are likely to perceive products and brands that match their ideal self-concept more positively as they seek to boost their self-esteem. Ample evidence supports the notion that brands that reflect individuals’ ideal self are perceived more positively </w:t>
      </w:r>
      <w:r w:rsidRPr="000506AF">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&lt;EndNote&gt;&lt;Cite&gt;&lt;Author&gt;Hollenbeck&lt;/Author&gt;&lt;Year&gt;2012&lt;/Year&gt;&lt;RecNum&gt;595&lt;/RecNum&gt;&lt;DisplayText&gt;(Graeff 1996; Hollenbeck and Kaikati 2012)&lt;/DisplayText&gt;&lt;record&gt;&lt;rec-number&gt;595&lt;/rec-number&gt;&lt;foreign-keys&gt;&lt;key app="EN" db-id="aexfef2f2zwxx1ezexl5aexev0rd0wztsesw"&gt;595&lt;/key&gt;&lt;key app="ENWeb" db-id="TQIWCQrtqgYAADj4dwU"&gt;689&lt;/key&gt;&lt;/foreign-keys&gt;&lt;ref-type name="Journal Article"&gt;17&lt;/ref-type&gt;&lt;contributors&gt;&lt;authors&gt;&lt;author&gt;Hollenbeck, Candice R.&lt;/author&gt;&lt;author&gt;Kaikati, Andrew M.&lt;/author&gt;&lt;/authors&gt;&lt;/contributors&gt;&lt;titles&gt;&lt;title&gt;Consumers&amp;apos; use of brands to reflect their actual and ideal selves on Facebook&lt;/title&gt;&lt;secondary-title&gt;International Journal of Research in Marketing&lt;/secondary-title&gt;&lt;/titles&gt;&lt;periodical&gt;&lt;full-title&gt;International Journal of Research in Marketing&lt;/full-title&gt;&lt;/periodical&gt;&lt;pages&gt;395-405&lt;/pages&gt;&lt;volume&gt;29&lt;/volume&gt;&lt;number&gt;4&lt;/number&gt;&lt;dates&gt;&lt;year&gt;2012&lt;/year&gt;&lt;/dates&gt;&lt;urls&gt;&lt;/urls&gt;&lt;/record&gt;&lt;/Cite&gt;&lt;Cite&gt;&lt;Author&gt;Graeff&lt;/Author&gt;&lt;Year&gt;1996&lt;/Year&gt;&lt;RecNum&gt;489&lt;/RecNum&gt;&lt;record&gt;&lt;rec-number&gt;489&lt;/rec-number&gt;&lt;foreign-keys&gt;&lt;key app="EN" db-id="aexfef2f2zwxx1ezexl5aexev0rd0wztsesw"&gt;489&lt;/key&gt;&lt;key app="ENWeb" db-id="TQIWCQrtqgYAADj4dwU"&gt;210&lt;/key&gt;&lt;/foreign-keys&gt;&lt;ref-type name="Journal Article"&gt;17&lt;/ref-type&gt;&lt;contributors&gt;&lt;authors&gt;&lt;author&gt;Graeff, Timothy R.&lt;/author&gt;&lt;/authors&gt;&lt;/contributors&gt;&lt;titles&gt;&lt;title&gt;Image Congruence Effects on Product Evaluations: The Role of Self-Monitoring and Public/Private Consumption&lt;/title&gt;&lt;secondary-title&gt;Psychology &amp;amp; Marketing&lt;/secondary-title&gt;&lt;/titles&gt;&lt;periodical&gt;&lt;full-title&gt;Psychology &amp;amp; Marketing&lt;/full-title&gt;&lt;/periodical&gt;&lt;pages&gt;481-499&lt;/pages&gt;&lt;volume&gt;13&lt;/volume&gt;&lt;number&gt;5&lt;/number&gt;&lt;dates&gt;&lt;year&gt;1996&lt;/year&gt;&lt;/dates&gt;&lt;urls&gt;&lt;/urls&gt;&lt;/record&gt;&lt;/Cite&gt;&lt;/EndNote&gt;</w:instrText>
      </w:r>
      <w:r w:rsidRPr="000506AF">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w:anchor="_ENREF_43" w:tooltip="Graeff, 1996 #489" w:history="1">
        <w:r>
          <w:rPr>
            <w:rFonts w:ascii="Times New Roman" w:hAnsi="Times New Roman" w:cs="Times New Roman"/>
            <w:noProof/>
            <w:color w:val="000000" w:themeColor="text1"/>
            <w:sz w:val="24"/>
            <w:szCs w:val="24"/>
          </w:rPr>
          <w:t>Graeff 1996</w:t>
        </w:r>
      </w:hyperlink>
      <w:r>
        <w:rPr>
          <w:rFonts w:ascii="Times New Roman" w:hAnsi="Times New Roman" w:cs="Times New Roman"/>
          <w:noProof/>
          <w:color w:val="000000" w:themeColor="text1"/>
          <w:sz w:val="24"/>
          <w:szCs w:val="24"/>
        </w:rPr>
        <w:t xml:space="preserve">; </w:t>
      </w:r>
      <w:hyperlink w:anchor="_ENREF_55" w:tooltip="Hollenbeck, 2012 #595" w:history="1">
        <w:r>
          <w:rPr>
            <w:rFonts w:ascii="Times New Roman" w:hAnsi="Times New Roman" w:cs="Times New Roman"/>
            <w:noProof/>
            <w:color w:val="000000" w:themeColor="text1"/>
            <w:sz w:val="24"/>
            <w:szCs w:val="24"/>
          </w:rPr>
          <w:t>Hollenbeck and Kaikati 2012</w:t>
        </w:r>
      </w:hyperlink>
      <w:r>
        <w:rPr>
          <w:rFonts w:ascii="Times New Roman" w:hAnsi="Times New Roman" w:cs="Times New Roman"/>
          <w:noProof/>
          <w:color w:val="000000" w:themeColor="text1"/>
          <w:sz w:val="24"/>
          <w:szCs w:val="24"/>
        </w:rPr>
        <w:t>)</w:t>
      </w:r>
      <w:r w:rsidRPr="000506AF">
        <w:rPr>
          <w:rFonts w:ascii="Times New Roman" w:hAnsi="Times New Roman" w:cs="Times New Roman"/>
          <w:color w:val="000000" w:themeColor="text1"/>
          <w:sz w:val="24"/>
          <w:szCs w:val="24"/>
        </w:rPr>
        <w:fldChar w:fldCharType="end"/>
      </w:r>
      <w:r w:rsidRPr="000506AF">
        <w:rPr>
          <w:rFonts w:ascii="Times New Roman" w:hAnsi="Times New Roman" w:cs="Times New Roman"/>
          <w:color w:val="000000" w:themeColor="text1"/>
          <w:sz w:val="24"/>
          <w:szCs w:val="24"/>
        </w:rPr>
        <w:t xml:space="preserve">. This notion should also translate to brands that allow individuals to reflect an ideal self-image that is in line with their desired age, as consumers may be motivated to use such brands to reduce the perceived discrepancy between their chronological and desired age. </w:t>
      </w:r>
      <w:r w:rsidRPr="000506AF">
        <w:rPr>
          <w:rFonts w:ascii="Times New Roman" w:hAnsi="Times New Roman" w:cs="Times New Roman"/>
          <w:sz w:val="24"/>
          <w:szCs w:val="24"/>
        </w:rPr>
        <w:t xml:space="preserve">More formally: </w:t>
      </w:r>
    </w:p>
    <w:p w14:paraId="709A9FB6" w14:textId="2CCEB43E" w:rsidR="000D176C" w:rsidRPr="000506AF" w:rsidRDefault="000D176C" w:rsidP="00E605C5">
      <w:pPr>
        <w:spacing w:line="480" w:lineRule="auto"/>
        <w:ind w:left="567" w:right="521" w:hanging="567"/>
        <w:jc w:val="both"/>
        <w:rPr>
          <w:rFonts w:ascii="Times New Roman" w:hAnsi="Times New Roman" w:cs="Times New Roman"/>
          <w:color w:val="000000" w:themeColor="text1"/>
          <w:sz w:val="24"/>
        </w:rPr>
      </w:pPr>
      <w:r w:rsidRPr="00E605C5">
        <w:rPr>
          <w:rFonts w:ascii="Times New Roman" w:hAnsi="Times New Roman" w:cs="Times New Roman"/>
          <w:color w:val="000000" w:themeColor="text1"/>
          <w:sz w:val="24"/>
        </w:rPr>
        <w:t>P2d:</w:t>
      </w:r>
      <w:r w:rsidRPr="000506AF">
        <w:rPr>
          <w:rFonts w:ascii="Times New Roman" w:hAnsi="Times New Roman" w:cs="Times New Roman"/>
          <w:color w:val="000000" w:themeColor="text1"/>
          <w:sz w:val="24"/>
        </w:rPr>
        <w:t xml:space="preserve"> Actual age moderates</w:t>
      </w:r>
      <w:r w:rsidR="00CE5573" w:rsidRPr="0010379B">
        <w:rPr>
          <w:rFonts w:ascii="Times New Roman" w:hAnsi="Times New Roman" w:cs="Times New Roman"/>
          <w:i/>
          <w:sz w:val="24"/>
          <w:szCs w:val="24"/>
        </w:rPr>
        <w:t xml:space="preserve"> </w:t>
      </w:r>
      <w:r w:rsidRPr="000506AF">
        <w:rPr>
          <w:rFonts w:ascii="Times New Roman" w:hAnsi="Times New Roman" w:cs="Times New Roman"/>
          <w:color w:val="000000" w:themeColor="text1"/>
          <w:sz w:val="24"/>
        </w:rPr>
        <w:t xml:space="preserve">the effect of desired age on the (ideal) self-concept. Subsequently, these changes to the (ideal) self-concept influence brand attitude. </w:t>
      </w:r>
      <w:r w:rsidRPr="000506AF">
        <w:rPr>
          <w:rFonts w:ascii="Times New Roman" w:hAnsi="Times New Roman" w:cs="Times New Roman"/>
          <w:color w:val="000000" w:themeColor="text1"/>
          <w:sz w:val="24"/>
        </w:rPr>
        <w:lastRenderedPageBreak/>
        <w:t>Specifically, from adolescence to young adulthood the (ideal) self reflects an older ideal</w:t>
      </w:r>
      <w:r>
        <w:rPr>
          <w:rFonts w:ascii="Times New Roman" w:hAnsi="Times New Roman" w:cs="Times New Roman"/>
          <w:color w:val="000000" w:themeColor="text1"/>
          <w:sz w:val="24"/>
        </w:rPr>
        <w:t xml:space="preserve"> self</w:t>
      </w:r>
      <w:r w:rsidRPr="000506AF">
        <w:rPr>
          <w:rFonts w:ascii="Times New Roman" w:hAnsi="Times New Roman" w:cs="Times New Roman"/>
          <w:color w:val="000000" w:themeColor="text1"/>
          <w:sz w:val="24"/>
        </w:rPr>
        <w:t xml:space="preserve"> that leads to positive attitude towards brands matching that older ideal self. Conversely, from late adulthood the (ideal) self reflects a younger ideal self-image that leads to positive attitude toward brands matching a younger ideal self. </w:t>
      </w:r>
    </w:p>
    <w:p w14:paraId="76EDEC3F" w14:textId="77777777" w:rsidR="000D176C" w:rsidRDefault="000D176C" w:rsidP="000D176C">
      <w:pPr>
        <w:spacing w:line="480" w:lineRule="auto"/>
        <w:jc w:val="both"/>
        <w:rPr>
          <w:color w:val="FF0000"/>
          <w:sz w:val="24"/>
        </w:rPr>
      </w:pPr>
    </w:p>
    <w:p w14:paraId="5F13CAA0" w14:textId="40660118" w:rsidR="000D176C" w:rsidRPr="002367C7" w:rsidRDefault="000D176C" w:rsidP="000D176C">
      <w:pPr>
        <w:spacing w:line="480" w:lineRule="auto"/>
        <w:jc w:val="both"/>
        <w:rPr>
          <w:color w:val="FF0000"/>
          <w:sz w:val="24"/>
        </w:rPr>
      </w:pPr>
    </w:p>
    <w:p w14:paraId="1551354B" w14:textId="77777777" w:rsidR="000D176C" w:rsidRPr="00670978" w:rsidRDefault="000D176C" w:rsidP="00E605C5">
      <w:pPr>
        <w:spacing w:after="0" w:line="480" w:lineRule="auto"/>
        <w:outlineLvl w:val="0"/>
        <w:rPr>
          <w:rFonts w:ascii="Times New Roman" w:hAnsi="Times New Roman"/>
          <w:b/>
          <w:sz w:val="28"/>
        </w:rPr>
      </w:pPr>
      <w:bookmarkStart w:id="1" w:name="_GoBack"/>
      <w:r w:rsidRPr="00670978">
        <w:rPr>
          <w:rFonts w:ascii="Times New Roman" w:hAnsi="Times New Roman"/>
          <w:b/>
          <w:sz w:val="28"/>
        </w:rPr>
        <w:t xml:space="preserve">Directions for future research, </w:t>
      </w:r>
      <w:r>
        <w:rPr>
          <w:rFonts w:ascii="Times New Roman" w:hAnsi="Times New Roman"/>
          <w:b/>
          <w:sz w:val="28"/>
        </w:rPr>
        <w:t xml:space="preserve">and </w:t>
      </w:r>
      <w:r w:rsidRPr="00670978">
        <w:rPr>
          <w:rFonts w:ascii="Times New Roman" w:hAnsi="Times New Roman"/>
          <w:b/>
          <w:sz w:val="28"/>
        </w:rPr>
        <w:t xml:space="preserve">methodological and managerial implications </w:t>
      </w:r>
    </w:p>
    <w:bookmarkEnd w:id="1"/>
    <w:p w14:paraId="67763790" w14:textId="77777777" w:rsidR="000D176C" w:rsidRDefault="000D176C" w:rsidP="000D176C">
      <w:pPr>
        <w:spacing w:after="0" w:line="480" w:lineRule="auto"/>
        <w:outlineLvl w:val="0"/>
        <w:rPr>
          <w:rFonts w:ascii="Times New Roman" w:hAnsi="Times New Roman"/>
          <w:b/>
          <w:sz w:val="28"/>
        </w:rPr>
      </w:pPr>
    </w:p>
    <w:p w14:paraId="3D3E8DCB" w14:textId="43EAB3F9" w:rsidR="000D176C" w:rsidRDefault="00E605C5" w:rsidP="000D176C">
      <w:pPr>
        <w:spacing w:after="120" w:line="480" w:lineRule="auto"/>
        <w:outlineLvl w:val="0"/>
        <w:rPr>
          <w:rFonts w:ascii="Times New Roman" w:hAnsi="Times New Roman"/>
          <w:b/>
          <w:sz w:val="24"/>
        </w:rPr>
      </w:pPr>
      <w:r>
        <w:rPr>
          <w:rFonts w:ascii="Times New Roman" w:hAnsi="Times New Roman"/>
          <w:b/>
          <w:sz w:val="24"/>
        </w:rPr>
        <w:t>Directions for future r</w:t>
      </w:r>
      <w:r w:rsidR="000D176C" w:rsidRPr="000F19F0">
        <w:rPr>
          <w:rFonts w:ascii="Times New Roman" w:hAnsi="Times New Roman"/>
          <w:b/>
          <w:sz w:val="24"/>
        </w:rPr>
        <w:t>esearch</w:t>
      </w:r>
    </w:p>
    <w:p w14:paraId="75A88A68" w14:textId="77777777" w:rsidR="00E605C5" w:rsidRPr="000F19F0" w:rsidRDefault="00E605C5" w:rsidP="00E605C5">
      <w:pPr>
        <w:spacing w:after="0" w:line="240" w:lineRule="auto"/>
        <w:outlineLvl w:val="0"/>
        <w:rPr>
          <w:rFonts w:ascii="Times New Roman" w:hAnsi="Times New Roman"/>
          <w:b/>
          <w:sz w:val="24"/>
        </w:rPr>
      </w:pPr>
    </w:p>
    <w:p w14:paraId="23D26F9A" w14:textId="39256433" w:rsidR="000D176C" w:rsidRDefault="000D176C" w:rsidP="000D176C">
      <w:pPr>
        <w:spacing w:line="480" w:lineRule="auto"/>
        <w:jc w:val="both"/>
        <w:rPr>
          <w:rFonts w:ascii="Times New Roman" w:hAnsi="Times New Roman"/>
          <w:sz w:val="24"/>
        </w:rPr>
      </w:pPr>
      <w:r w:rsidRPr="0047674D">
        <w:rPr>
          <w:rFonts w:ascii="Times New Roman" w:hAnsi="Times New Roman"/>
          <w:sz w:val="24"/>
        </w:rPr>
        <w:t xml:space="preserve">This article extends prior consumer research on the self-concept by considering the dynamic nature of the self-concept </w:t>
      </w:r>
      <w:r w:rsidR="006A00A9">
        <w:rPr>
          <w:rFonts w:ascii="Times New Roman" w:hAnsi="Times New Roman"/>
          <w:sz w:val="24"/>
        </w:rPr>
        <w:t>regarding</w:t>
      </w:r>
      <w:r w:rsidRPr="0047674D">
        <w:rPr>
          <w:rFonts w:ascii="Times New Roman" w:hAnsi="Times New Roman"/>
          <w:sz w:val="24"/>
        </w:rPr>
        <w:t xml:space="preserve"> its full </w:t>
      </w:r>
      <w:r w:rsidR="00003726">
        <w:rPr>
          <w:rFonts w:ascii="Times New Roman" w:hAnsi="Times New Roman"/>
          <w:sz w:val="24"/>
        </w:rPr>
        <w:t>life cycle</w:t>
      </w:r>
      <w:r w:rsidRPr="0047674D">
        <w:rPr>
          <w:rFonts w:ascii="Times New Roman" w:hAnsi="Times New Roman"/>
          <w:sz w:val="24"/>
        </w:rPr>
        <w:t xml:space="preserve">, while also considering the influence of </w:t>
      </w:r>
      <w:r>
        <w:rPr>
          <w:rFonts w:ascii="Times New Roman" w:hAnsi="Times New Roman"/>
          <w:sz w:val="24"/>
        </w:rPr>
        <w:t>three</w:t>
      </w:r>
      <w:r w:rsidRPr="0047674D">
        <w:rPr>
          <w:rFonts w:ascii="Times New Roman" w:hAnsi="Times New Roman"/>
          <w:sz w:val="24"/>
        </w:rPr>
        <w:t xml:space="preserve"> factors emerging from various disciplines. Prior research has largely ignored the dynamic nature of the self-concept, with only </w:t>
      </w:r>
      <w:r w:rsidR="00DD7067">
        <w:rPr>
          <w:rFonts w:ascii="Times New Roman" w:hAnsi="Times New Roman"/>
          <w:sz w:val="24"/>
        </w:rPr>
        <w:t xml:space="preserve">a </w:t>
      </w:r>
      <w:r w:rsidRPr="0047674D">
        <w:rPr>
          <w:rFonts w:ascii="Times New Roman" w:hAnsi="Times New Roman"/>
          <w:sz w:val="24"/>
        </w:rPr>
        <w:t>few studies highlighting the potential role</w:t>
      </w:r>
      <w:r w:rsidR="00DD7067">
        <w:rPr>
          <w:rFonts w:ascii="Times New Roman" w:hAnsi="Times New Roman"/>
          <w:sz w:val="24"/>
        </w:rPr>
        <w:t xml:space="preserve"> of</w:t>
      </w:r>
      <w:r w:rsidRPr="0047674D">
        <w:rPr>
          <w:rFonts w:ascii="Times New Roman" w:hAnsi="Times New Roman"/>
          <w:sz w:val="24"/>
        </w:rPr>
        <w:t xml:space="preserve"> </w:t>
      </w:r>
      <w:r>
        <w:rPr>
          <w:rFonts w:ascii="Times New Roman" w:hAnsi="Times New Roman"/>
          <w:sz w:val="24"/>
        </w:rPr>
        <w:t xml:space="preserve">actual </w:t>
      </w:r>
      <w:r w:rsidRPr="0047674D">
        <w:rPr>
          <w:rFonts w:ascii="Times New Roman" w:hAnsi="Times New Roman"/>
          <w:sz w:val="24"/>
        </w:rPr>
        <w:t xml:space="preserve">age in the self-concept </w:t>
      </w:r>
      <w:r w:rsidR="00003726">
        <w:rPr>
          <w:rFonts w:ascii="Times New Roman" w:hAnsi="Times New Roman"/>
          <w:sz w:val="24"/>
        </w:rPr>
        <w:t>life cycle</w:t>
      </w:r>
      <w:r w:rsidRPr="0047674D">
        <w:rPr>
          <w:rFonts w:ascii="Times New Roman" w:hAnsi="Times New Roman"/>
          <w:sz w:val="24"/>
        </w:rPr>
        <w:t xml:space="preserve"> </w:t>
      </w:r>
      <w:r w:rsidRPr="0047674D">
        <w:rPr>
          <w:rFonts w:ascii="Times New Roman" w:hAnsi="Times New Roman"/>
          <w:sz w:val="24"/>
        </w:rPr>
        <w:fldChar w:fldCharType="begin"/>
      </w:r>
      <w:r>
        <w:rPr>
          <w:rFonts w:ascii="Times New Roman" w:hAnsi="Times New Roman"/>
          <w:sz w:val="24"/>
        </w:rPr>
        <w:instrText xml:space="preserve"> ADDIN EN.CITE &lt;EndNote&gt;&lt;Cite&gt;&lt;Author&gt;Chaplin&lt;/Author&gt;&lt;Year&gt;2005&lt;/Year&gt;&lt;RecNum&gt;219&lt;/RecNum&gt;&lt;Prefix&gt;e.g.`, &lt;/Prefix&gt;&lt;DisplayText&gt;(e.g., Nguyen  Lan Chaplin and John 2005; Loroz 2004)&lt;/DisplayText&gt;&lt;record&gt;&lt;rec-number&gt;219&lt;/rec-number&gt;&lt;foreign-keys&gt;&lt;key app="EN" db-id="aexfef2f2zwxx1ezexl5aexev0rd0wztsesw"&gt;219&lt;/key&gt;&lt;key app="ENWeb" db-id="TQIWCQrtqgYAADj4dwU"&gt;944&lt;/key&gt;&lt;/foreign-keys&gt;&lt;ref-type name="Journal Article"&gt;17&lt;/ref-type&gt;&lt;contributors&gt;&lt;authors&gt;&lt;author&gt;Chaplin, Nguyen  Lan&lt;/author&gt;&lt;author&gt;John, Roedder Deborah&lt;/author&gt;&lt;/authors&gt;&lt;/contributors&gt;&lt;titles&gt;&lt;title&gt;The Development of Self-Brand Connections in Children and Adolescents&lt;/title&gt;&lt;secondary-title&gt;Journal of Consumer Research&lt;/secondary-title&gt;&lt;/titles&gt;&lt;periodical&gt;&lt;full-title&gt;Journal of Consumer Research&lt;/full-title&gt;&lt;/periodical&gt;&lt;pages&gt;119-129&lt;/pages&gt;&lt;volume&gt;32&lt;/volume&gt;&lt;number&gt;1&lt;/number&gt;&lt;dates&gt;&lt;year&gt;2005&lt;/year&gt;&lt;/dates&gt;&lt;urls&gt;&lt;/urls&gt;&lt;/record&gt;&lt;/Cite&gt;&lt;Cite&gt;&lt;Author&gt;Loroz&lt;/Author&gt;&lt;Year&gt;2004&lt;/Year&gt;&lt;RecNum&gt;640&lt;/RecNum&gt;&lt;record&gt;&lt;rec-number&gt;640&lt;/rec-number&gt;&lt;foreign-keys&gt;&lt;key app="EN" db-id="xt5zf9xwnp020aezr9npdszb2wawp5svr9ax"&gt;640&lt;/key&gt;&lt;key app="ENWeb" db-id="TQIWCQrtqgYAADj4dwU"&gt;19&lt;/key&gt;&lt;/foreign-keys&gt;&lt;ref-type name="Journal Article"&gt;17&lt;/ref-type&gt;&lt;contributors&gt;&lt;authors&gt;&lt;author&gt;Loroz, Peggy Sue&lt;/author&gt;&lt;/authors&gt;&lt;/contributors&gt;&lt;titles&gt;&lt;title&gt;Golden-age gambling: psychological benefits and self-concept dynamics in aging consumers&amp;apos; consumption experiences&lt;/title&gt;&lt;secondary-title&gt;Psychology &amp;amp; Marketing&lt;/secondary-title&gt;&lt;short-title&gt;Golden-age gambling: psychological benefits and self-concept dynamics in aging consumers&amp;apos; consumption experiences&lt;/short-title&gt;&lt;/titles&gt;&lt;periodical&gt;&lt;full-title&gt;Psychology &amp;amp; Marketing&lt;/full-title&gt;&lt;/periodical&gt;&lt;pages&gt;323-349&lt;/pages&gt;&lt;volume&gt;21&lt;/volume&gt;&lt;number&gt;5&lt;/number&gt;&lt;section&gt;323&lt;/section&gt;&lt;dates&gt;&lt;year&gt;2004&lt;/year&gt;&lt;/dates&gt;&lt;urls&gt;&lt;/urls&gt;&lt;/record&gt;&lt;/Cite&gt;&lt;/EndNote&gt;</w:instrText>
      </w:r>
      <w:r w:rsidRPr="0047674D">
        <w:rPr>
          <w:rFonts w:ascii="Times New Roman" w:hAnsi="Times New Roman"/>
          <w:sz w:val="24"/>
        </w:rPr>
        <w:fldChar w:fldCharType="separate"/>
      </w:r>
      <w:r>
        <w:rPr>
          <w:rFonts w:ascii="Times New Roman" w:hAnsi="Times New Roman"/>
          <w:noProof/>
          <w:sz w:val="24"/>
        </w:rPr>
        <w:t xml:space="preserve">(e.g., </w:t>
      </w:r>
      <w:hyperlink w:anchor="_ENREF_22" w:tooltip="Chaplin, 2005 #219" w:history="1">
        <w:r>
          <w:rPr>
            <w:rFonts w:ascii="Times New Roman" w:hAnsi="Times New Roman"/>
            <w:noProof/>
            <w:sz w:val="24"/>
          </w:rPr>
          <w:t>Chaplin and John 2005</w:t>
        </w:r>
      </w:hyperlink>
      <w:r>
        <w:rPr>
          <w:rFonts w:ascii="Times New Roman" w:hAnsi="Times New Roman"/>
          <w:noProof/>
          <w:sz w:val="24"/>
        </w:rPr>
        <w:t xml:space="preserve">; </w:t>
      </w:r>
      <w:hyperlink w:anchor="_ENREF_75" w:tooltip="Loroz, 2004 #640" w:history="1">
        <w:r>
          <w:rPr>
            <w:rFonts w:ascii="Times New Roman" w:hAnsi="Times New Roman"/>
            <w:noProof/>
            <w:sz w:val="24"/>
          </w:rPr>
          <w:t>Loroz 2004</w:t>
        </w:r>
      </w:hyperlink>
      <w:r>
        <w:rPr>
          <w:rFonts w:ascii="Times New Roman" w:hAnsi="Times New Roman"/>
          <w:noProof/>
          <w:sz w:val="24"/>
        </w:rPr>
        <w:t>)</w:t>
      </w:r>
      <w:r w:rsidRPr="0047674D">
        <w:rPr>
          <w:rFonts w:ascii="Times New Roman" w:hAnsi="Times New Roman"/>
          <w:sz w:val="24"/>
        </w:rPr>
        <w:fldChar w:fldCharType="end"/>
      </w:r>
      <w:r w:rsidRPr="0047674D">
        <w:rPr>
          <w:rFonts w:ascii="Times New Roman" w:hAnsi="Times New Roman"/>
          <w:sz w:val="24"/>
        </w:rPr>
        <w:t xml:space="preserve">. The current article builds on prior work by offering theoretically grounded propositions that account for the dynamic age perspective of the self-concept and its potential effect on brand attitude. An additional contribution of this article is the adoption of an interdisciplinary perspective that accounts for the interactions of </w:t>
      </w:r>
      <w:r>
        <w:rPr>
          <w:rFonts w:ascii="Times New Roman" w:hAnsi="Times New Roman"/>
          <w:sz w:val="24"/>
        </w:rPr>
        <w:t>three</w:t>
      </w:r>
      <w:r w:rsidRPr="0047674D">
        <w:rPr>
          <w:rFonts w:ascii="Times New Roman" w:hAnsi="Times New Roman"/>
          <w:sz w:val="24"/>
        </w:rPr>
        <w:t xml:space="preserve"> factors that influence the self-concept and subsequently brand attitude, while also considering the role of actual age in these relationships. </w:t>
      </w:r>
      <w:r>
        <w:rPr>
          <w:rFonts w:ascii="Times New Roman" w:hAnsi="Times New Roman"/>
          <w:sz w:val="24"/>
        </w:rPr>
        <w:t>T</w:t>
      </w:r>
      <w:r w:rsidRPr="003B0AED">
        <w:rPr>
          <w:rFonts w:ascii="Times New Roman" w:hAnsi="Times New Roman"/>
          <w:sz w:val="24"/>
        </w:rPr>
        <w:t xml:space="preserve">he conceptual framework presented in this </w:t>
      </w:r>
      <w:r>
        <w:rPr>
          <w:rFonts w:ascii="Times New Roman" w:hAnsi="Times New Roman"/>
          <w:sz w:val="24"/>
        </w:rPr>
        <w:t>article provides</w:t>
      </w:r>
      <w:r w:rsidRPr="003B0AED">
        <w:rPr>
          <w:rFonts w:ascii="Times New Roman" w:hAnsi="Times New Roman"/>
          <w:sz w:val="24"/>
        </w:rPr>
        <w:t xml:space="preserve"> a platform for future studies </w:t>
      </w:r>
      <w:r>
        <w:rPr>
          <w:rFonts w:ascii="Times New Roman" w:hAnsi="Times New Roman"/>
          <w:sz w:val="24"/>
        </w:rPr>
        <w:t xml:space="preserve">by providing </w:t>
      </w:r>
      <w:r w:rsidRPr="003B0AED">
        <w:rPr>
          <w:rFonts w:ascii="Times New Roman" w:hAnsi="Times New Roman"/>
          <w:sz w:val="24"/>
        </w:rPr>
        <w:t xml:space="preserve">a </w:t>
      </w:r>
      <w:r>
        <w:rPr>
          <w:rFonts w:ascii="Times New Roman" w:hAnsi="Times New Roman"/>
          <w:sz w:val="24"/>
        </w:rPr>
        <w:t>“</w:t>
      </w:r>
      <w:r w:rsidRPr="003B0AED">
        <w:rPr>
          <w:rFonts w:ascii="Times New Roman" w:hAnsi="Times New Roman"/>
          <w:sz w:val="24"/>
        </w:rPr>
        <w:t>big picture</w:t>
      </w:r>
      <w:r>
        <w:rPr>
          <w:rFonts w:ascii="Times New Roman" w:hAnsi="Times New Roman"/>
          <w:sz w:val="24"/>
        </w:rPr>
        <w:t>”</w:t>
      </w:r>
      <w:r w:rsidRPr="003B0AED">
        <w:rPr>
          <w:rFonts w:ascii="Times New Roman" w:hAnsi="Times New Roman"/>
          <w:sz w:val="24"/>
        </w:rPr>
        <w:t xml:space="preserve"> perspective</w:t>
      </w:r>
      <w:r>
        <w:rPr>
          <w:rFonts w:ascii="Times New Roman" w:hAnsi="Times New Roman"/>
          <w:sz w:val="24"/>
        </w:rPr>
        <w:t xml:space="preserve"> </w:t>
      </w:r>
      <w:r w:rsidRPr="0047674D">
        <w:rPr>
          <w:rFonts w:ascii="Times New Roman" w:hAnsi="Times New Roman"/>
          <w:sz w:val="24"/>
        </w:rPr>
        <w:t xml:space="preserve">of the dynamic nature of the self-concept. In order to account for the </w:t>
      </w:r>
      <w:r>
        <w:rPr>
          <w:rFonts w:ascii="Times New Roman" w:hAnsi="Times New Roman"/>
          <w:sz w:val="24"/>
        </w:rPr>
        <w:t xml:space="preserve">potential interaction effects </w:t>
      </w:r>
      <w:r w:rsidRPr="00CF1C19">
        <w:rPr>
          <w:rFonts w:ascii="Times New Roman" w:hAnsi="Times New Roman"/>
          <w:sz w:val="24"/>
        </w:rPr>
        <w:t>bet</w:t>
      </w:r>
      <w:r>
        <w:rPr>
          <w:rFonts w:ascii="Times New Roman" w:hAnsi="Times New Roman"/>
          <w:sz w:val="24"/>
        </w:rPr>
        <w:t xml:space="preserve">ween the various factors, </w:t>
      </w:r>
      <w:r w:rsidRPr="00CF1C19">
        <w:rPr>
          <w:rFonts w:ascii="Times New Roman" w:hAnsi="Times New Roman"/>
          <w:sz w:val="24"/>
        </w:rPr>
        <w:t xml:space="preserve">researchers should </w:t>
      </w:r>
      <w:r w:rsidRPr="00CF1C19">
        <w:rPr>
          <w:rFonts w:ascii="Times New Roman" w:hAnsi="Times New Roman"/>
          <w:sz w:val="24"/>
        </w:rPr>
        <w:lastRenderedPageBreak/>
        <w:t xml:space="preserve">design interdisciplinary projects that </w:t>
      </w:r>
      <w:r>
        <w:rPr>
          <w:rFonts w:ascii="Times New Roman" w:hAnsi="Times New Roman"/>
          <w:sz w:val="24"/>
        </w:rPr>
        <w:t>investigate the influence of multiple factors on consumer phenomena.</w:t>
      </w:r>
      <w:r>
        <w:rPr>
          <w:rFonts w:ascii="Times New Roman" w:hAnsi="Times New Roman"/>
          <w:i/>
          <w:sz w:val="24"/>
        </w:rPr>
        <w:t xml:space="preserve"> </w:t>
      </w:r>
      <w:r w:rsidRPr="00983ADD">
        <w:rPr>
          <w:rFonts w:ascii="Times New Roman" w:hAnsi="Times New Roman"/>
          <w:sz w:val="24"/>
        </w:rPr>
        <w:t xml:space="preserve">For instance, </w:t>
      </w:r>
      <w:r>
        <w:rPr>
          <w:rFonts w:ascii="Times New Roman" w:hAnsi="Times New Roman"/>
          <w:sz w:val="24"/>
        </w:rPr>
        <w:t xml:space="preserve">life events influence individuals’ self-concept </w:t>
      </w:r>
      <w:r w:rsidRPr="00565EE8">
        <w:rPr>
          <w:rFonts w:ascii="Times New Roman" w:hAnsi="Times New Roman"/>
          <w:sz w:val="24"/>
        </w:rPr>
        <w:t xml:space="preserve">and </w:t>
      </w:r>
      <w:r>
        <w:rPr>
          <w:rFonts w:ascii="Times New Roman" w:hAnsi="Times New Roman"/>
          <w:sz w:val="24"/>
        </w:rPr>
        <w:t xml:space="preserve">the self-concept </w:t>
      </w:r>
      <w:r w:rsidRPr="00565EE8">
        <w:rPr>
          <w:rFonts w:ascii="Times New Roman" w:hAnsi="Times New Roman"/>
          <w:sz w:val="24"/>
        </w:rPr>
        <w:t>subsequent</w:t>
      </w:r>
      <w:r>
        <w:rPr>
          <w:rFonts w:ascii="Times New Roman" w:hAnsi="Times New Roman"/>
          <w:sz w:val="24"/>
        </w:rPr>
        <w:t>ly</w:t>
      </w:r>
      <w:r w:rsidRPr="00565EE8">
        <w:rPr>
          <w:rFonts w:ascii="Times New Roman" w:hAnsi="Times New Roman"/>
          <w:sz w:val="24"/>
        </w:rPr>
        <w:t xml:space="preserve"> impact</w:t>
      </w:r>
      <w:r w:rsidR="00724CF6">
        <w:rPr>
          <w:rFonts w:ascii="Times New Roman" w:hAnsi="Times New Roman"/>
          <w:sz w:val="24"/>
        </w:rPr>
        <w:t>s</w:t>
      </w:r>
      <w:r w:rsidRPr="00565EE8">
        <w:rPr>
          <w:rFonts w:ascii="Times New Roman" w:hAnsi="Times New Roman"/>
          <w:sz w:val="24"/>
        </w:rPr>
        <w:t xml:space="preserve"> brand attitude. </w:t>
      </w:r>
      <w:r>
        <w:rPr>
          <w:rFonts w:ascii="Times New Roman" w:hAnsi="Times New Roman"/>
          <w:sz w:val="24"/>
        </w:rPr>
        <w:t>Hence, there is a need for more</w:t>
      </w:r>
      <w:r w:rsidRPr="00CF1C19">
        <w:rPr>
          <w:rFonts w:ascii="Times New Roman" w:hAnsi="Times New Roman"/>
          <w:sz w:val="24"/>
        </w:rPr>
        <w:t xml:space="preserve"> empirical work</w:t>
      </w:r>
      <w:r>
        <w:rPr>
          <w:rFonts w:ascii="Times New Roman" w:hAnsi="Times New Roman"/>
          <w:sz w:val="24"/>
        </w:rPr>
        <w:t xml:space="preserve"> examining</w:t>
      </w:r>
      <w:r w:rsidRPr="00CF1C19">
        <w:rPr>
          <w:rFonts w:ascii="Times New Roman" w:hAnsi="Times New Roman"/>
          <w:sz w:val="24"/>
        </w:rPr>
        <w:t xml:space="preserve"> the exact nature and effects of the relationships outlined in the propositions </w:t>
      </w:r>
      <w:r>
        <w:rPr>
          <w:rFonts w:ascii="Times New Roman" w:hAnsi="Times New Roman"/>
          <w:sz w:val="24"/>
        </w:rPr>
        <w:t xml:space="preserve">by using multiple </w:t>
      </w:r>
      <w:r w:rsidRPr="00CF1C19">
        <w:rPr>
          <w:rFonts w:ascii="Times New Roman" w:hAnsi="Times New Roman"/>
          <w:sz w:val="24"/>
        </w:rPr>
        <w:t xml:space="preserve">methods </w:t>
      </w:r>
      <w:r>
        <w:rPr>
          <w:rFonts w:ascii="Times New Roman" w:hAnsi="Times New Roman"/>
          <w:sz w:val="24"/>
        </w:rPr>
        <w:t>and approaches. The section below proposes a few avenues for future research.</w:t>
      </w:r>
    </w:p>
    <w:p w14:paraId="1675F484" w14:textId="07714D19" w:rsidR="000D176C" w:rsidRDefault="000D176C" w:rsidP="00E605C5">
      <w:pPr>
        <w:spacing w:after="0" w:line="480" w:lineRule="auto"/>
        <w:ind w:firstLine="720"/>
        <w:jc w:val="both"/>
        <w:outlineLvl w:val="0"/>
        <w:rPr>
          <w:rFonts w:ascii="Times New Roman" w:hAnsi="Times New Roman"/>
          <w:sz w:val="24"/>
        </w:rPr>
      </w:pPr>
      <w:r>
        <w:rPr>
          <w:rFonts w:ascii="Times New Roman" w:hAnsi="Times New Roman"/>
          <w:sz w:val="24"/>
        </w:rPr>
        <w:t xml:space="preserve">First, as noted above, global culture potentially influences the self-concept and, in turn, brand attitude. Research indicates that global culture is responsible for the development of individuals with a global identity, and that a global identity is positively related to attitudes towards globally positioned brands </w:t>
      </w:r>
      <w:r>
        <w:rPr>
          <w:rFonts w:ascii="Times New Roman" w:hAnsi="Times New Roman"/>
          <w:sz w:val="24"/>
        </w:rPr>
        <w:fldChar w:fldCharType="begin"/>
      </w:r>
      <w:r>
        <w:rPr>
          <w:rFonts w:ascii="Times New Roman" w:hAnsi="Times New Roman"/>
          <w:sz w:val="24"/>
        </w:rPr>
        <w:instrText xml:space="preserve"> ADDIN EN.CITE &lt;EndNote&gt;&lt;Cite&gt;&lt;Author&gt;Zhang&lt;/Author&gt;&lt;Year&gt;2009&lt;/Year&gt;&lt;RecNum&gt;1064&lt;/RecNum&gt;&lt;DisplayText&gt;(Zhang and Khare 2009)&lt;/DisplayText&gt;&lt;record&gt;&lt;rec-number&gt;1064&lt;/rec-number&gt;&lt;foreign-keys&gt;&lt;key app="EN" db-id="xt5zf9xwnp020aezr9npdszb2wawp5svr9ax"&gt;1064&lt;/key&gt;&lt;key app="ENWeb" db-id="TQIWCQrtqgYAADj4dwU"&gt;249&lt;/key&gt;&lt;/foreign-keys&gt;&lt;ref-type name="Journal Article"&gt;17&lt;/ref-type&gt;&lt;contributors&gt;&lt;authors&gt;&lt;author&gt;Zhang, Yinlong&lt;/author&gt;&lt;author&gt;Khare, Adwait&lt;/author&gt;&lt;/authors&gt;&lt;/contributors&gt;&lt;titles&gt;&lt;title&gt;The Impact of Accessible Identities on the Evaluation of Global versus Local Products&lt;/title&gt;&lt;secondary-title&gt;Journal of Consumer Research&lt;/secondary-title&gt;&lt;/titles&gt;&lt;periodical&gt;&lt;full-title&gt;Journal of Consumer Research&lt;/full-title&gt;&lt;/periodical&gt;&lt;pages&gt;524-537&lt;/pages&gt;&lt;volume&gt;36&lt;/volume&gt;&lt;number&gt;3&lt;/number&gt;&lt;dates&gt;&lt;year&gt;2009&lt;/year&gt;&lt;/dates&gt;&lt;urls&gt;&lt;/urls&gt;&lt;/record&gt;&lt;/Cite&gt;&lt;/EndNote&gt;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151" w:tooltip="Zhang, 2009 #1064" w:history="1">
        <w:r>
          <w:rPr>
            <w:rFonts w:ascii="Times New Roman" w:hAnsi="Times New Roman"/>
            <w:noProof/>
            <w:sz w:val="24"/>
          </w:rPr>
          <w:t>Zhang and Khare 2009</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 xml:space="preserve">. For instance, Tu and Khare </w:t>
      </w:r>
      <w:r>
        <w:rPr>
          <w:rFonts w:ascii="Times New Roman" w:hAnsi="Times New Roman"/>
          <w:sz w:val="24"/>
        </w:rPr>
        <w:fldChar w:fldCharType="begin"/>
      </w:r>
      <w:r>
        <w:rPr>
          <w:rFonts w:ascii="Times New Roman" w:hAnsi="Times New Roman"/>
          <w:sz w:val="24"/>
        </w:rPr>
        <w:instrText xml:space="preserve"> ADDIN EN.CITE &lt;EndNote&gt;&lt;Cite ExcludeAuth="1"&gt;&lt;Author&gt;Tu&lt;/Author&gt;&lt;Year&gt;2012&lt;/Year&gt;&lt;RecNum&gt;1260&lt;/RecNum&gt;&lt;DisplayText&gt;(2012)&lt;/DisplayText&gt;&lt;record&gt;&lt;rec-number&gt;1260&lt;/rec-number&gt;&lt;foreign-keys&gt;&lt;key app="EN" db-id="aexfef2f2zwxx1ezexl5aexev0rd0wztsesw"&gt;1260&lt;/key&gt;&lt;key app="ENWeb" db-id="TQIWCQrtqgYAADj4dwU"&gt;236&lt;/key&gt;&lt;/foreign-keys&gt;&lt;ref-type name="Journal Article"&gt;17&lt;/ref-type&gt;&lt;contributors&gt;&lt;authors&gt;&lt;author&gt;Tu, Lingjiang&lt;/author&gt;&lt;author&gt;Khare, Adwait&lt;/author&gt;&lt;author&gt;Zhang, Yinlong&lt;/author&gt;&lt;/authors&gt;&lt;/contributors&gt;&lt;titles&gt;&lt;title&gt;A short 8-item scale for measuring consumers’ local–global identity&lt;/title&gt;&lt;secondary-title&gt;International Journal of Research in Marketing&lt;/secondary-title&gt;&lt;/titles&gt;&lt;periodical&gt;&lt;full-title&gt;International Journal of Research in Marketing&lt;/full-title&gt;&lt;/periodical&gt;&lt;pages&gt;35–42&lt;/pages&gt;&lt;volume&gt;29&lt;/volume&gt;&lt;number&gt;1&lt;/number&gt;&lt;dates&gt;&lt;year&gt;2012&lt;/year&gt;&lt;/dates&gt;&lt;isbn&gt;01678116&lt;/isbn&gt;&lt;urls&gt;&lt;/urls&gt;&lt;electronic-resource-num&gt;10.1016/j.ijresmar.2011.07.003&lt;/electronic-resource-num&gt;&lt;/record&gt;&lt;/Cite&gt;&lt;/EndNote&gt;</w:instrText>
      </w:r>
      <w:r>
        <w:rPr>
          <w:rFonts w:ascii="Times New Roman" w:hAnsi="Times New Roman"/>
          <w:sz w:val="24"/>
        </w:rPr>
        <w:fldChar w:fldCharType="separate"/>
      </w:r>
      <w:r>
        <w:rPr>
          <w:rFonts w:ascii="Times New Roman" w:hAnsi="Times New Roman"/>
          <w:noProof/>
          <w:sz w:val="24"/>
        </w:rPr>
        <w:t>(</w:t>
      </w:r>
      <w:hyperlink w:anchor="_ENREF_139" w:tooltip="Tu, 2012 #1260" w:history="1">
        <w:r>
          <w:rPr>
            <w:rFonts w:ascii="Times New Roman" w:hAnsi="Times New Roman"/>
            <w:noProof/>
            <w:sz w:val="24"/>
          </w:rPr>
          <w:t>2012</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 xml:space="preserve"> provide an 8-item scale to measure an individual’s global identity. Meanwhile, well established measures to capture an individual’s perception of a brands globalness are also available </w:t>
      </w:r>
      <w:r>
        <w:rPr>
          <w:rFonts w:ascii="Times New Roman" w:hAnsi="Times New Roman"/>
          <w:sz w:val="24"/>
        </w:rPr>
        <w:fldChar w:fldCharType="begin"/>
      </w:r>
      <w:r>
        <w:rPr>
          <w:rFonts w:ascii="Times New Roman" w:hAnsi="Times New Roman"/>
          <w:sz w:val="24"/>
        </w:rPr>
        <w:instrText xml:space="preserve"> ADDIN EN.CITE &lt;EndNote&gt;&lt;Cite&gt;&lt;Author&gt;Steenkamp&lt;/Author&gt;&lt;Year&gt;2003&lt;/Year&gt;&lt;RecNum&gt;1162&lt;/RecNum&gt;&lt;Prefix&gt;e.g.`, &lt;/Prefix&gt;&lt;DisplayText&gt;(e.g., Steenkamp, Batra, and  Alden 2003)&lt;/DisplayText&gt;&lt;record&gt;&lt;rec-number&gt;1162&lt;/rec-number&gt;&lt;foreign-keys&gt;&lt;key app="EN" db-id="aexfef2f2zwxx1ezexl5aexev0rd0wztsesw"&gt;1162&lt;/key&gt;&lt;key app="ENWeb" db-id="TQIWCQrtqgYAADj4dwU"&gt;515&lt;/key&gt;&lt;/foreign-keys&gt;&lt;ref-type name="Journal Article"&gt;17&lt;/ref-type&gt;&lt;contributors&gt;&lt;authors&gt;&lt;author&gt;Steenkamp, J. B. E.&lt;/author&gt;&lt;author&gt;Batra, R.&lt;/author&gt;&lt;author&gt;Alden, D. L.&lt;/author&gt;&lt;/authors&gt;&lt;/contributors&gt;&lt;titles&gt;&lt;title&gt;How perceived brand globalness creates brand value&lt;/title&gt;&lt;secondary-title&gt;Journal of International Business Studies&lt;/secondary-title&gt;&lt;/titles&gt;&lt;periodical&gt;&lt;full-title&gt;Journal of International Business Studies&lt;/full-title&gt;&lt;/periodical&gt;&lt;pages&gt;35-47&lt;/pages&gt;&lt;volume&gt;33&lt;/volume&gt;&lt;number&gt;1&lt;/number&gt;&lt;dates&gt;&lt;year&gt;2003&lt;/year&gt;&lt;/dates&gt;&lt;urls&gt;&lt;related-urls&gt;&lt;url&gt;http://www.ingentaconnect.com/content/pal/jibs/2003/00000033/00000001/art00005&lt;/url&gt;&lt;url&gt;http://dx.doi.org/10.1057/palgrave.jibs.8400002&lt;/url&gt;&lt;/related-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127" w:tooltip="Steenkamp, 2003 #1162" w:history="1">
        <w:r w:rsidR="009C5E3C">
          <w:rPr>
            <w:rFonts w:ascii="Times New Roman" w:hAnsi="Times New Roman"/>
            <w:noProof/>
            <w:sz w:val="24"/>
          </w:rPr>
          <w:t xml:space="preserve">e.g., Steenkamp et al. </w:t>
        </w:r>
        <w:r>
          <w:rPr>
            <w:rFonts w:ascii="Times New Roman" w:hAnsi="Times New Roman"/>
            <w:noProof/>
            <w:sz w:val="24"/>
          </w:rPr>
          <w:t>2003</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 xml:space="preserve">. Future investigations could use field studies to examine how different levels and types of global culture influence individuals’ global identity and, subsequently, their attitude towards global brands. Furthermore, taking into account that being global (i.e., having a global identity) is generally perceived as a social ideal among adolescents and young adults, studies should investigate the moderating effect of actual age between a global culture and individuals’ self-concept. Such an investigation could show </w:t>
      </w:r>
      <w:r w:rsidR="00DD7067">
        <w:rPr>
          <w:rFonts w:ascii="Times New Roman" w:hAnsi="Times New Roman"/>
          <w:sz w:val="24"/>
        </w:rPr>
        <w:t xml:space="preserve">whether </w:t>
      </w:r>
      <w:r>
        <w:rPr>
          <w:rFonts w:ascii="Times New Roman" w:hAnsi="Times New Roman"/>
          <w:sz w:val="24"/>
        </w:rPr>
        <w:t xml:space="preserve">age influences how exposure to global culture (e.g., media) shapes individuals’ self. Specifically, </w:t>
      </w:r>
      <w:r w:rsidR="00DD7067">
        <w:rPr>
          <w:rFonts w:ascii="Times New Roman" w:hAnsi="Times New Roman"/>
          <w:sz w:val="24"/>
        </w:rPr>
        <w:t xml:space="preserve">whether </w:t>
      </w:r>
      <w:r>
        <w:rPr>
          <w:rFonts w:ascii="Times New Roman" w:hAnsi="Times New Roman"/>
          <w:sz w:val="24"/>
        </w:rPr>
        <w:t xml:space="preserve">such exposure shapes their self into being more global and, consequently, if these changes to the self-concept lead to a more positive perception of brands that project global values. </w:t>
      </w:r>
    </w:p>
    <w:p w14:paraId="1033BF5D" w14:textId="391B6DC0" w:rsidR="000D176C" w:rsidRDefault="000D176C" w:rsidP="00E605C5">
      <w:pPr>
        <w:spacing w:after="0" w:line="480" w:lineRule="auto"/>
        <w:ind w:firstLine="720"/>
        <w:jc w:val="both"/>
        <w:outlineLvl w:val="0"/>
        <w:rPr>
          <w:rFonts w:ascii="Times New Roman" w:hAnsi="Times New Roman"/>
          <w:sz w:val="24"/>
          <w:szCs w:val="24"/>
        </w:rPr>
      </w:pPr>
      <w:r>
        <w:rPr>
          <w:rFonts w:ascii="Times New Roman" w:hAnsi="Times New Roman"/>
          <w:sz w:val="24"/>
        </w:rPr>
        <w:t>Second</w:t>
      </w:r>
      <w:r w:rsidRPr="00983ADD">
        <w:rPr>
          <w:rFonts w:ascii="Times New Roman" w:hAnsi="Times New Roman"/>
          <w:sz w:val="24"/>
        </w:rPr>
        <w:t>,</w:t>
      </w:r>
      <w:r>
        <w:rPr>
          <w:rFonts w:ascii="Times New Roman" w:hAnsi="Times New Roman"/>
          <w:sz w:val="24"/>
        </w:rPr>
        <w:t xml:space="preserve"> life events such as marriage or parenthood tend to force individuals to </w:t>
      </w:r>
      <w:r w:rsidRPr="003A4AC0">
        <w:rPr>
          <w:rFonts w:ascii="Times New Roman" w:hAnsi="Times New Roman"/>
          <w:sz w:val="24"/>
          <w:szCs w:val="24"/>
        </w:rPr>
        <w:t xml:space="preserve">adapt to their new roles </w:t>
      </w:r>
      <w:r>
        <w:rPr>
          <w:rFonts w:ascii="Times New Roman" w:hAnsi="Times New Roman"/>
          <w:sz w:val="24"/>
          <w:szCs w:val="24"/>
        </w:rPr>
        <w:t>which</w:t>
      </w:r>
      <w:r w:rsidRPr="003A4AC0">
        <w:rPr>
          <w:rFonts w:ascii="Times New Roman" w:hAnsi="Times New Roman"/>
          <w:sz w:val="24"/>
          <w:szCs w:val="24"/>
        </w:rPr>
        <w:t xml:space="preserve"> redefine</w:t>
      </w:r>
      <w:r>
        <w:rPr>
          <w:rFonts w:ascii="Times New Roman" w:hAnsi="Times New Roman"/>
          <w:sz w:val="24"/>
          <w:szCs w:val="24"/>
        </w:rPr>
        <w:t>s</w:t>
      </w:r>
      <w:r w:rsidRPr="003A4AC0">
        <w:rPr>
          <w:rFonts w:ascii="Times New Roman" w:hAnsi="Times New Roman"/>
          <w:sz w:val="24"/>
          <w:szCs w:val="24"/>
        </w:rPr>
        <w:t xml:space="preserve"> their self-concept </w:t>
      </w:r>
      <w:r w:rsidRPr="003A4AC0">
        <w:rPr>
          <w:rFonts w:ascii="Times New Roman" w:hAnsi="Times New Roman"/>
          <w:sz w:val="24"/>
          <w:szCs w:val="24"/>
        </w:rPr>
        <w:fldChar w:fldCharType="begin"/>
      </w:r>
      <w:r>
        <w:rPr>
          <w:rFonts w:ascii="Times New Roman" w:hAnsi="Times New Roman"/>
          <w:sz w:val="24"/>
          <w:szCs w:val="24"/>
        </w:rPr>
        <w:instrText xml:space="preserve"> ADDIN EN.CITE &lt;EndNote&gt;&lt;Cite&gt;&lt;Author&gt;Mehta&lt;/Author&gt;&lt;Year&gt;1991&lt;/Year&gt;&lt;RecNum&gt;865&lt;/RecNum&gt;&lt;DisplayText&gt;(R. Mehta and Belk 1991)&lt;/DisplayText&gt;&lt;record&gt;&lt;rec-number&gt;865&lt;/rec-number&gt;&lt;foreign-keys&gt;&lt;key app="EN" db-id="aexfef2f2zwxx1ezexl5aexev0rd0wztsesw"&gt;865&lt;/key&gt;&lt;key app="ENWeb" db-id="TQIWCQrtqgYAADj4dwU"&gt;742&lt;/key&gt;&lt;/foreign-keys&gt;&lt;ref-type name="Journal Article"&gt;17&lt;/ref-type&gt;&lt;contributors&gt;&lt;authors&gt;&lt;author&gt;Mehta, Raj&lt;/author&gt;&lt;author&gt;Belk, Russell W.&lt;/author&gt;&lt;/authors&gt;&lt;/contributors&gt;&lt;titles&gt;&lt;title&gt;Artifacts, Identity, and Transition: Favorite Possessions of Indians and Indian Immigrants to the United States&lt;/title&gt;&lt;secondary-title&gt;Journal of Consumer Research&lt;/secondary-title&gt;&lt;/titles&gt;&lt;periodical&gt;&lt;full-title&gt;Journal of Consumer Research&lt;/full-title&gt;&lt;/periodical&gt;&lt;pages&gt;398-411&lt;/pages&gt;&lt;volume&gt;17&lt;/volume&gt;&lt;number&gt;4&lt;/number&gt;&lt;dates&gt;&lt;year&gt;1991&lt;/year&gt;&lt;/dates&gt;&lt;urls&gt;&lt;/urls&gt;&lt;/record&gt;&lt;/Cite&gt;&lt;/EndNote&gt;</w:instrText>
      </w:r>
      <w:r w:rsidRPr="003A4AC0">
        <w:rPr>
          <w:rFonts w:ascii="Times New Roman" w:hAnsi="Times New Roman"/>
          <w:sz w:val="24"/>
          <w:szCs w:val="24"/>
        </w:rPr>
        <w:fldChar w:fldCharType="separate"/>
      </w:r>
      <w:r>
        <w:rPr>
          <w:rFonts w:ascii="Times New Roman" w:hAnsi="Times New Roman"/>
          <w:noProof/>
          <w:sz w:val="24"/>
          <w:szCs w:val="24"/>
        </w:rPr>
        <w:t>(</w:t>
      </w:r>
      <w:hyperlink w:anchor="_ENREF_93" w:tooltip="Mehta, 1991 #865" w:history="1">
        <w:r>
          <w:rPr>
            <w:rFonts w:ascii="Times New Roman" w:hAnsi="Times New Roman"/>
            <w:noProof/>
            <w:sz w:val="24"/>
            <w:szCs w:val="24"/>
          </w:rPr>
          <w:t>Mehta and Belk 1991</w:t>
        </w:r>
      </w:hyperlink>
      <w:r>
        <w:rPr>
          <w:rFonts w:ascii="Times New Roman" w:hAnsi="Times New Roman"/>
          <w:noProof/>
          <w:sz w:val="24"/>
          <w:szCs w:val="24"/>
        </w:rPr>
        <w:t>)</w:t>
      </w:r>
      <w:r w:rsidRPr="003A4AC0">
        <w:rPr>
          <w:rFonts w:ascii="Times New Roman" w:hAnsi="Times New Roman"/>
          <w:sz w:val="24"/>
          <w:szCs w:val="24"/>
        </w:rPr>
        <w:fldChar w:fldCharType="end"/>
      </w:r>
      <w:r>
        <w:rPr>
          <w:rFonts w:ascii="Times New Roman" w:hAnsi="Times New Roman"/>
          <w:sz w:val="24"/>
          <w:szCs w:val="24"/>
        </w:rPr>
        <w:t>. For instance, research using the notion of the possible selves (Markus and Nurius, 19</w:t>
      </w:r>
      <w:r w:rsidR="006A00A9">
        <w:rPr>
          <w:rFonts w:ascii="Times New Roman" w:hAnsi="Times New Roman"/>
          <w:sz w:val="24"/>
          <w:szCs w:val="24"/>
        </w:rPr>
        <w:t>86) shows that becoming a first-</w:t>
      </w:r>
      <w:r>
        <w:rPr>
          <w:rFonts w:ascii="Times New Roman" w:hAnsi="Times New Roman"/>
          <w:sz w:val="24"/>
          <w:szCs w:val="24"/>
        </w:rPr>
        <w:t xml:space="preserve">time father changes an individuals’ conception of their self as they adopt the </w:t>
      </w:r>
      <w:r>
        <w:rPr>
          <w:rFonts w:ascii="Times New Roman" w:hAnsi="Times New Roman"/>
          <w:sz w:val="24"/>
          <w:szCs w:val="24"/>
        </w:rPr>
        <w:lastRenderedPageBreak/>
        <w:t>new “parent self” role (Strauss and Goldberg, 1999). Future experimental studies could prime individuals towards different life stages such as single life or parenthood (Eibach et al., 2009) to investigate how such changes would affect their attitude towards particular products and brands. More specifically, studies could use such primes and apply Sirgy’s et al.’s (1997) self-congruity measure to evaluate potential changes to individuals’ brand attitude towards cars or clothing products that may be congruent with the image of a single man versus a father. Alternatively, longitudinal designs that use qualitative approaches such as interviews would also be a viable alternative to explore the deeper psychological underpinnings of these self-changes and the subsequent impact on behavior and attitude.</w:t>
      </w:r>
    </w:p>
    <w:p w14:paraId="2C410896" w14:textId="77777777" w:rsidR="000D176C" w:rsidRDefault="000D176C" w:rsidP="000D176C">
      <w:pPr>
        <w:spacing w:after="0" w:line="480" w:lineRule="auto"/>
        <w:ind w:firstLine="720"/>
        <w:jc w:val="both"/>
        <w:outlineLvl w:val="0"/>
        <w:rPr>
          <w:rFonts w:ascii="Times New Roman" w:hAnsi="Times New Roman"/>
          <w:sz w:val="24"/>
        </w:rPr>
      </w:pPr>
      <w:r>
        <w:rPr>
          <w:rFonts w:ascii="Times New Roman" w:hAnsi="Times New Roman"/>
          <w:sz w:val="24"/>
        </w:rPr>
        <w:t>Finally</w:t>
      </w:r>
      <w:r w:rsidRPr="00983ADD">
        <w:rPr>
          <w:rFonts w:ascii="Times New Roman" w:hAnsi="Times New Roman"/>
          <w:sz w:val="24"/>
        </w:rPr>
        <w:t>,</w:t>
      </w:r>
      <w:r>
        <w:rPr>
          <w:rFonts w:ascii="Times New Roman" w:hAnsi="Times New Roman"/>
          <w:sz w:val="24"/>
        </w:rPr>
        <w:t xml:space="preserve"> to study the impact of life events on the self-concept and, subsequently, brand attitude, researchers should also consider the influence of cognitive </w:t>
      </w:r>
      <w:r w:rsidRPr="00983ADD">
        <w:rPr>
          <w:rFonts w:ascii="Times New Roman" w:hAnsi="Times New Roman"/>
          <w:sz w:val="24"/>
        </w:rPr>
        <w:t xml:space="preserve">and </w:t>
      </w:r>
      <w:r>
        <w:rPr>
          <w:rFonts w:ascii="Times New Roman" w:hAnsi="Times New Roman"/>
          <w:sz w:val="24"/>
        </w:rPr>
        <w:t>desired age. For example, some middle-aged individuals experience a mid-life crisis which leads them to purchase products (e.g., a sports car) that allow them to project an image that is in line with their younger desired self-view.</w:t>
      </w:r>
      <w:r w:rsidRPr="0013686E">
        <w:rPr>
          <w:rFonts w:ascii="Times New Roman" w:hAnsi="Times New Roman"/>
          <w:sz w:val="24"/>
        </w:rPr>
        <w:t xml:space="preserve"> </w:t>
      </w:r>
      <w:r>
        <w:rPr>
          <w:rFonts w:ascii="Times New Roman" w:hAnsi="Times New Roman"/>
          <w:sz w:val="24"/>
        </w:rPr>
        <w:t>I</w:t>
      </w:r>
      <w:r w:rsidRPr="0013686E">
        <w:rPr>
          <w:rFonts w:ascii="Times New Roman" w:hAnsi="Times New Roman"/>
          <w:sz w:val="24"/>
        </w:rPr>
        <w:t xml:space="preserve">n line with </w:t>
      </w:r>
      <w:r>
        <w:rPr>
          <w:rFonts w:ascii="Times New Roman" w:hAnsi="Times New Roman"/>
          <w:sz w:val="24"/>
        </w:rPr>
        <w:t xml:space="preserve">the </w:t>
      </w:r>
      <w:r w:rsidRPr="0013686E">
        <w:rPr>
          <w:rFonts w:ascii="Times New Roman" w:hAnsi="Times New Roman"/>
          <w:sz w:val="24"/>
        </w:rPr>
        <w:t xml:space="preserve">self-discrepancy theory </w:t>
      </w:r>
      <w:r w:rsidRPr="0013686E">
        <w:rPr>
          <w:rFonts w:ascii="Times New Roman" w:hAnsi="Times New Roman"/>
          <w:sz w:val="24"/>
        </w:rPr>
        <w:fldChar w:fldCharType="begin"/>
      </w:r>
      <w:r>
        <w:rPr>
          <w:rFonts w:ascii="Times New Roman" w:hAnsi="Times New Roman"/>
          <w:sz w:val="24"/>
        </w:rPr>
        <w:instrText xml:space="preserve"> ADDIN EN.CITE &lt;EndNote&gt;&lt;Cite&gt;&lt;Author&gt;Higgins&lt;/Author&gt;&lt;Year&gt;1987&lt;/Year&gt;&lt;RecNum&gt;581&lt;/RecNum&gt;&lt;DisplayText&gt;(Higgins 1987)&lt;/DisplayText&gt;&lt;record&gt;&lt;rec-number&gt;581&lt;/rec-number&gt;&lt;foreign-keys&gt;&lt;key app="EN" db-id="aexfef2f2zwxx1ezexl5aexev0rd0wztsesw"&gt;581&lt;/key&gt;&lt;key app="ENWeb" db-id="TQIWCQrtqgYAADj4dwU"&gt;146&lt;/key&gt;&lt;/foreign-keys&gt;&lt;ref-type name="Journal Article"&gt;17&lt;/ref-type&gt;&lt;contributors&gt;&lt;authors&gt;&lt;author&gt;Higgins, E. Tory&lt;/author&gt;&lt;/authors&gt;&lt;/contributors&gt;&lt;titles&gt;&lt;title&gt;Self-Discrepancy: A Theory Relating Self and Affect&lt;/title&gt;&lt;secondary-title&gt;Psychological Review&lt;/secondary-title&gt;&lt;/titles&gt;&lt;periodical&gt;&lt;full-title&gt;Psychological Review&lt;/full-title&gt;&lt;/periodical&gt;&lt;pages&gt;319-340&lt;/pages&gt;&lt;volume&gt;94&lt;/volume&gt;&lt;number&gt;3&lt;/number&gt;&lt;dates&gt;&lt;year&gt;1987&lt;/year&gt;&lt;/dates&gt;&lt;urls&gt;&lt;pdf-urls&gt;&lt;url&gt;file://C%3A%2FUsers%2FHector%2FDesktop%2Fphd%20bradford%202010%2FLiterature%20review%2Fculture%20chapter%20and%20lit%20review5%2Fto%20read%20also%20brand%20studies%20in%20here%20for%20the%20review%205%2FHiggens,%20Self-discrepancy%20theory,%20PsyRev,%201987.pdf&lt;/url&gt;&lt;/pdf-urls&gt;&lt;/urls&gt;&lt;/record&gt;&lt;/Cite&gt;&lt;/EndNote&gt;</w:instrText>
      </w:r>
      <w:r w:rsidRPr="0013686E">
        <w:rPr>
          <w:rFonts w:ascii="Times New Roman" w:hAnsi="Times New Roman"/>
          <w:sz w:val="24"/>
        </w:rPr>
        <w:fldChar w:fldCharType="separate"/>
      </w:r>
      <w:r>
        <w:rPr>
          <w:rFonts w:ascii="Times New Roman" w:hAnsi="Times New Roman"/>
          <w:noProof/>
          <w:sz w:val="24"/>
        </w:rPr>
        <w:t>(</w:t>
      </w:r>
      <w:hyperlink w:anchor="_ENREF_53" w:tooltip="Higgins, 1987 #581" w:history="1">
        <w:r>
          <w:rPr>
            <w:rFonts w:ascii="Times New Roman" w:hAnsi="Times New Roman"/>
            <w:noProof/>
            <w:sz w:val="24"/>
          </w:rPr>
          <w:t>Higgins 1987</w:t>
        </w:r>
      </w:hyperlink>
      <w:r>
        <w:rPr>
          <w:rFonts w:ascii="Times New Roman" w:hAnsi="Times New Roman"/>
          <w:noProof/>
          <w:sz w:val="24"/>
        </w:rPr>
        <w:t>)</w:t>
      </w:r>
      <w:r w:rsidRPr="0013686E">
        <w:rPr>
          <w:rFonts w:ascii="Times New Roman" w:hAnsi="Times New Roman"/>
          <w:sz w:val="24"/>
        </w:rPr>
        <w:fldChar w:fldCharType="end"/>
      </w:r>
      <w:r w:rsidRPr="0013686E">
        <w:rPr>
          <w:rFonts w:ascii="Times New Roman" w:hAnsi="Times New Roman"/>
          <w:sz w:val="24"/>
        </w:rPr>
        <w:t xml:space="preserve">, </w:t>
      </w:r>
      <w:r>
        <w:rPr>
          <w:rFonts w:ascii="Times New Roman" w:hAnsi="Times New Roman"/>
          <w:sz w:val="24"/>
        </w:rPr>
        <w:t xml:space="preserve">however, </w:t>
      </w:r>
      <w:r w:rsidRPr="0013686E">
        <w:rPr>
          <w:rFonts w:ascii="Times New Roman" w:hAnsi="Times New Roman"/>
          <w:sz w:val="24"/>
        </w:rPr>
        <w:t xml:space="preserve">too great a discrepancy between the desired and </w:t>
      </w:r>
      <w:r>
        <w:rPr>
          <w:rFonts w:ascii="Times New Roman" w:hAnsi="Times New Roman"/>
          <w:sz w:val="24"/>
        </w:rPr>
        <w:t xml:space="preserve">actual </w:t>
      </w:r>
      <w:r w:rsidRPr="0013686E">
        <w:rPr>
          <w:rFonts w:ascii="Times New Roman" w:hAnsi="Times New Roman"/>
          <w:sz w:val="24"/>
        </w:rPr>
        <w:t>self-image may lead to emotional conflict.</w:t>
      </w:r>
      <w:r w:rsidRPr="0013686E">
        <w:rPr>
          <w:rFonts w:ascii="Times New Roman" w:hAnsi="Times New Roman"/>
          <w:color w:val="FF0000"/>
          <w:sz w:val="24"/>
        </w:rPr>
        <w:t xml:space="preserve"> </w:t>
      </w:r>
      <w:r w:rsidRPr="0013686E">
        <w:rPr>
          <w:rFonts w:ascii="Times New Roman" w:hAnsi="Times New Roman"/>
          <w:sz w:val="24"/>
        </w:rPr>
        <w:t xml:space="preserve">Thus, it would be of interest to investigate empirically the impact of different age discrepancy levels between </w:t>
      </w:r>
      <w:r>
        <w:rPr>
          <w:rFonts w:ascii="Times New Roman" w:hAnsi="Times New Roman"/>
          <w:sz w:val="24"/>
        </w:rPr>
        <w:t xml:space="preserve">actual </w:t>
      </w:r>
      <w:r w:rsidRPr="0013686E">
        <w:rPr>
          <w:rFonts w:ascii="Times New Roman" w:hAnsi="Times New Roman"/>
          <w:sz w:val="24"/>
        </w:rPr>
        <w:t xml:space="preserve">and desired age on brand </w:t>
      </w:r>
      <w:r>
        <w:rPr>
          <w:rFonts w:ascii="Times New Roman" w:hAnsi="Times New Roman"/>
          <w:sz w:val="24"/>
        </w:rPr>
        <w:t xml:space="preserve">attitude. </w:t>
      </w:r>
    </w:p>
    <w:p w14:paraId="55F32600" w14:textId="77777777" w:rsidR="000D176C" w:rsidRDefault="000D176C" w:rsidP="000D176C">
      <w:pPr>
        <w:spacing w:after="0" w:line="480" w:lineRule="auto"/>
        <w:ind w:firstLine="720"/>
        <w:jc w:val="both"/>
        <w:outlineLvl w:val="0"/>
        <w:rPr>
          <w:rFonts w:ascii="Times New Roman" w:hAnsi="Times New Roman"/>
          <w:sz w:val="24"/>
        </w:rPr>
      </w:pPr>
    </w:p>
    <w:p w14:paraId="6C05C116" w14:textId="1C30BA3F" w:rsidR="000D176C" w:rsidRDefault="000D176C" w:rsidP="000D176C">
      <w:pPr>
        <w:spacing w:after="0" w:line="480" w:lineRule="auto"/>
        <w:jc w:val="both"/>
        <w:outlineLvl w:val="0"/>
        <w:rPr>
          <w:rFonts w:ascii="Times New Roman" w:hAnsi="Times New Roman"/>
          <w:sz w:val="24"/>
        </w:rPr>
      </w:pPr>
    </w:p>
    <w:p w14:paraId="3614F65C" w14:textId="4168B1A4" w:rsidR="009C5E3C" w:rsidRDefault="009C5E3C" w:rsidP="000D176C">
      <w:pPr>
        <w:spacing w:after="0" w:line="480" w:lineRule="auto"/>
        <w:jc w:val="both"/>
        <w:outlineLvl w:val="0"/>
        <w:rPr>
          <w:rFonts w:ascii="Times New Roman" w:hAnsi="Times New Roman"/>
          <w:sz w:val="24"/>
        </w:rPr>
      </w:pPr>
    </w:p>
    <w:p w14:paraId="33CD6932" w14:textId="53B54525" w:rsidR="000D176C" w:rsidRPr="000F19F0" w:rsidRDefault="00E605C5" w:rsidP="000D176C">
      <w:pPr>
        <w:spacing w:after="120" w:line="480" w:lineRule="auto"/>
        <w:jc w:val="both"/>
        <w:outlineLvl w:val="0"/>
        <w:rPr>
          <w:rFonts w:ascii="Times New Roman" w:hAnsi="Times New Roman"/>
          <w:b/>
          <w:sz w:val="24"/>
        </w:rPr>
      </w:pPr>
      <w:r>
        <w:rPr>
          <w:rFonts w:ascii="Times New Roman" w:hAnsi="Times New Roman"/>
          <w:b/>
          <w:sz w:val="24"/>
        </w:rPr>
        <w:t>Methodological i</w:t>
      </w:r>
      <w:r w:rsidR="000D176C" w:rsidRPr="000F19F0">
        <w:rPr>
          <w:rFonts w:ascii="Times New Roman" w:hAnsi="Times New Roman"/>
          <w:b/>
          <w:sz w:val="24"/>
        </w:rPr>
        <w:t>mplications</w:t>
      </w:r>
    </w:p>
    <w:p w14:paraId="6A4974E9" w14:textId="6513A1DA" w:rsidR="000D176C" w:rsidRDefault="000D176C" w:rsidP="000D176C">
      <w:pPr>
        <w:spacing w:after="0" w:line="480" w:lineRule="auto"/>
        <w:jc w:val="both"/>
        <w:outlineLvl w:val="0"/>
        <w:rPr>
          <w:rFonts w:ascii="Times New Roman" w:hAnsi="Times New Roman"/>
          <w:sz w:val="24"/>
        </w:rPr>
      </w:pPr>
      <w:r>
        <w:rPr>
          <w:rFonts w:ascii="Times New Roman" w:hAnsi="Times New Roman"/>
          <w:sz w:val="24"/>
        </w:rPr>
        <w:t>Besides the proposed approaches outlined in the prior section to test the</w:t>
      </w:r>
      <w:r w:rsidRPr="00CD37AA">
        <w:rPr>
          <w:rFonts w:ascii="Times New Roman" w:hAnsi="Times New Roman"/>
          <w:sz w:val="24"/>
        </w:rPr>
        <w:t xml:space="preserve"> propositions</w:t>
      </w:r>
      <w:r>
        <w:rPr>
          <w:rFonts w:ascii="Times New Roman" w:hAnsi="Times New Roman"/>
          <w:sz w:val="24"/>
        </w:rPr>
        <w:t xml:space="preserve"> outlined in this article,</w:t>
      </w:r>
      <w:r>
        <w:rPr>
          <w:rFonts w:ascii="Times New Roman" w:hAnsi="Times New Roman"/>
          <w:b/>
          <w:i/>
          <w:sz w:val="24"/>
        </w:rPr>
        <w:t xml:space="preserve"> </w:t>
      </w:r>
      <w:r>
        <w:rPr>
          <w:rFonts w:ascii="Times New Roman" w:hAnsi="Times New Roman"/>
          <w:sz w:val="24"/>
        </w:rPr>
        <w:t xml:space="preserve">a variety of methods from different disciplines should be considered in order to improve the current understanding on how </w:t>
      </w:r>
      <w:r w:rsidRPr="00A13B21">
        <w:rPr>
          <w:rFonts w:ascii="Times New Roman" w:hAnsi="Times New Roman"/>
          <w:sz w:val="24"/>
        </w:rPr>
        <w:t xml:space="preserve">the </w:t>
      </w:r>
      <w:r>
        <w:rPr>
          <w:rFonts w:ascii="Times New Roman" w:hAnsi="Times New Roman"/>
          <w:sz w:val="24"/>
        </w:rPr>
        <w:t>three</w:t>
      </w:r>
      <w:r w:rsidRPr="00A13B21">
        <w:rPr>
          <w:rFonts w:ascii="Times New Roman" w:hAnsi="Times New Roman"/>
          <w:sz w:val="24"/>
        </w:rPr>
        <w:t xml:space="preserve"> </w:t>
      </w:r>
      <w:r>
        <w:rPr>
          <w:rFonts w:ascii="Times New Roman" w:hAnsi="Times New Roman"/>
          <w:sz w:val="24"/>
        </w:rPr>
        <w:t xml:space="preserve">antecedents outlined in this article influence the self-concept across its full </w:t>
      </w:r>
      <w:r w:rsidR="00003726">
        <w:rPr>
          <w:rFonts w:ascii="Times New Roman" w:hAnsi="Times New Roman"/>
          <w:sz w:val="24"/>
        </w:rPr>
        <w:t>life cycle</w:t>
      </w:r>
      <w:r>
        <w:rPr>
          <w:rFonts w:ascii="Times New Roman" w:hAnsi="Times New Roman"/>
          <w:sz w:val="24"/>
        </w:rPr>
        <w:t xml:space="preserve"> and, subsequently, impact brand attitude. </w:t>
      </w:r>
      <w:r>
        <w:rPr>
          <w:rFonts w:ascii="Times New Roman" w:hAnsi="Times New Roman"/>
          <w:sz w:val="24"/>
        </w:rPr>
        <w:lastRenderedPageBreak/>
        <w:t>First, i</w:t>
      </w:r>
      <w:r w:rsidRPr="00634F76">
        <w:rPr>
          <w:rFonts w:ascii="Times New Roman" w:hAnsi="Times New Roman"/>
          <w:sz w:val="24"/>
        </w:rPr>
        <w:t>t would be beneficial to move beyond the classroom to collect da</w:t>
      </w:r>
      <w:r>
        <w:rPr>
          <w:rFonts w:ascii="Times New Roman" w:hAnsi="Times New Roman"/>
          <w:sz w:val="24"/>
        </w:rPr>
        <w:t>ta and seek a wide</w:t>
      </w:r>
      <w:r w:rsidRPr="00634F76">
        <w:rPr>
          <w:rFonts w:ascii="Times New Roman" w:hAnsi="Times New Roman"/>
          <w:sz w:val="24"/>
        </w:rPr>
        <w:t xml:space="preserve"> range of consumer samples, as student samples offer only a limited perspective </w:t>
      </w:r>
      <w:r>
        <w:rPr>
          <w:rFonts w:ascii="Times New Roman" w:hAnsi="Times New Roman"/>
          <w:sz w:val="24"/>
        </w:rPr>
        <w:t>on</w:t>
      </w:r>
      <w:r w:rsidRPr="00634F76">
        <w:rPr>
          <w:rFonts w:ascii="Times New Roman" w:hAnsi="Times New Roman"/>
          <w:sz w:val="24"/>
        </w:rPr>
        <w:t xml:space="preserve"> the </w:t>
      </w:r>
      <w:r>
        <w:rPr>
          <w:rFonts w:ascii="Times New Roman" w:hAnsi="Times New Roman"/>
          <w:sz w:val="24"/>
        </w:rPr>
        <w:t xml:space="preserve">full </w:t>
      </w:r>
      <w:r w:rsidRPr="00634F76">
        <w:rPr>
          <w:rFonts w:ascii="Times New Roman" w:hAnsi="Times New Roman"/>
          <w:sz w:val="24"/>
        </w:rPr>
        <w:t>self-con</w:t>
      </w:r>
      <w:r>
        <w:rPr>
          <w:rFonts w:ascii="Times New Roman" w:hAnsi="Times New Roman"/>
          <w:sz w:val="24"/>
        </w:rPr>
        <w:t xml:space="preserve">cept </w:t>
      </w:r>
      <w:r w:rsidR="00003726">
        <w:rPr>
          <w:rFonts w:ascii="Times New Roman" w:hAnsi="Times New Roman"/>
          <w:sz w:val="24"/>
        </w:rPr>
        <w:t>life cycle</w:t>
      </w:r>
      <w:r>
        <w:rPr>
          <w:rFonts w:ascii="Times New Roman" w:hAnsi="Times New Roman"/>
          <w:sz w:val="24"/>
        </w:rPr>
        <w:t xml:space="preserve"> and its subsequent impact on brand attitude.</w:t>
      </w:r>
      <w:r w:rsidRPr="00634F76">
        <w:rPr>
          <w:rFonts w:ascii="Times New Roman" w:hAnsi="Times New Roman"/>
          <w:sz w:val="24"/>
        </w:rPr>
        <w:t xml:space="preserve"> </w:t>
      </w:r>
      <w:r>
        <w:rPr>
          <w:rFonts w:ascii="Times New Roman" w:hAnsi="Times New Roman"/>
          <w:sz w:val="24"/>
        </w:rPr>
        <w:t>Second</w:t>
      </w:r>
      <w:r w:rsidRPr="00634F76">
        <w:rPr>
          <w:rFonts w:ascii="Times New Roman" w:hAnsi="Times New Roman"/>
          <w:sz w:val="24"/>
        </w:rPr>
        <w:t>, research methods from various disciplines (e.g.</w:t>
      </w:r>
      <w:r>
        <w:rPr>
          <w:rFonts w:ascii="Times New Roman" w:hAnsi="Times New Roman"/>
          <w:sz w:val="24"/>
        </w:rPr>
        <w:t xml:space="preserve">, </w:t>
      </w:r>
      <w:r w:rsidRPr="00A13B21">
        <w:rPr>
          <w:rFonts w:ascii="Times New Roman" w:hAnsi="Times New Roman"/>
          <w:sz w:val="24"/>
        </w:rPr>
        <w:t xml:space="preserve">psychology, sociology and neuroscience) should be combined. For instance, the integration of neuroscience into the consumer research domain has </w:t>
      </w:r>
      <w:r>
        <w:rPr>
          <w:rFonts w:ascii="Times New Roman" w:hAnsi="Times New Roman"/>
          <w:sz w:val="24"/>
        </w:rPr>
        <w:t>shown</w:t>
      </w:r>
      <w:r w:rsidRPr="00A13B21">
        <w:rPr>
          <w:rFonts w:ascii="Times New Roman" w:hAnsi="Times New Roman"/>
          <w:sz w:val="24"/>
        </w:rPr>
        <w:t xml:space="preserve"> significant growth over the last years </w:t>
      </w:r>
      <w:r w:rsidRPr="00A13B21">
        <w:rPr>
          <w:rFonts w:ascii="Times New Roman" w:hAnsi="Times New Roman"/>
          <w:sz w:val="24"/>
        </w:rPr>
        <w:fldChar w:fldCharType="begin"/>
      </w:r>
      <w:r>
        <w:rPr>
          <w:rFonts w:ascii="Times New Roman" w:hAnsi="Times New Roman"/>
          <w:sz w:val="24"/>
        </w:rPr>
        <w:instrText xml:space="preserve"> ADDIN EN.CITE &lt;EndNote&gt;&lt;Cite&gt;&lt;Author&gt;Plassmann&lt;/Author&gt;&lt;Year&gt;2012&lt;/Year&gt;&lt;RecNum&gt;996&lt;/RecNum&gt;&lt;DisplayText&gt;(Perrachione and Perrachione 2008; Plassmann, Ramsøy, and  Milosavljevic 2012)&lt;/DisplayText&gt;&lt;record&gt;&lt;rec-number&gt;996&lt;/rec-number&gt;&lt;foreign-keys&gt;&lt;key app="EN" db-id="aexfef2f2zwxx1ezexl5aexev0rd0wztsesw"&gt;996&lt;/key&gt;&lt;key app="ENWeb" db-id="TQIWCQrtqgYAADj4dwU"&gt;718&lt;/key&gt;&lt;/foreign-keys&gt;&lt;ref-type name="Journal Article"&gt;17&lt;/ref-type&gt;&lt;contributors&gt;&lt;authors&gt;&lt;author&gt;Plassmann, Hilke&lt;/author&gt;&lt;author&gt;Ramsøy, Thomas Zoëga&lt;/author&gt;&lt;author&gt;Milosavljevic, Milica&lt;/author&gt;&lt;/authors&gt;&lt;/contributors&gt;&lt;titles&gt;&lt;title&gt;Branding the brain: A critical review and outlook&lt;/title&gt;&lt;secondary-title&gt;Journal of Consumer Psychology&lt;/secondary-title&gt;&lt;/titles&gt;&lt;periodical&gt;&lt;full-title&gt;Journal of Consumer Psychology&lt;/full-title&gt;&lt;/periodical&gt;&lt;pages&gt;18–36&lt;/pages&gt;&lt;volume&gt;22&lt;/volume&gt;&lt;dates&gt;&lt;year&gt;2012&lt;/year&gt;&lt;/dates&gt;&lt;urls&gt;&lt;/urls&gt;&lt;/record&gt;&lt;/Cite&gt;&lt;Cite&gt;&lt;Author&gt;Perrachione&lt;/Author&gt;&lt;Year&gt;2008&lt;/Year&gt;&lt;RecNum&gt;979&lt;/RecNum&gt;&lt;record&gt;&lt;rec-number&gt;979&lt;/rec-number&gt;&lt;foreign-keys&gt;&lt;key app="EN" db-id="aexfef2f2zwxx1ezexl5aexev0rd0wztsesw"&gt;979&lt;/key&gt;&lt;key app="ENWeb" db-id="TQIWCQrtqgYAADj4dwU"&gt;717&lt;/key&gt;&lt;/foreign-keys&gt;&lt;ref-type name="Journal Article"&gt;17&lt;/ref-type&gt;&lt;contributors&gt;&lt;authors&gt;&lt;author&gt;Perrachione, Tyler K.&lt;/author&gt;&lt;author&gt;Perrachione, John R.&lt;/author&gt;&lt;/authors&gt;&lt;/contributors&gt;&lt;titles&gt;&lt;title&gt;Brains and brands: Developing mutually informative research in neuroscience and marketing&lt;/title&gt;&lt;secondary-title&gt;Journal of Consumer Behaviour&lt;/secondary-title&gt;&lt;/titles&gt;&lt;periodical&gt;&lt;full-title&gt;Journal of Consumer Behaviour&lt;/full-title&gt;&lt;/periodical&gt;&lt;pages&gt;303–318&lt;/pages&gt;&lt;volume&gt;7&lt;/volume&gt;&lt;dates&gt;&lt;year&gt;2008&lt;/year&gt;&lt;/dates&gt;&lt;urls&gt;&lt;/urls&gt;&lt;/record&gt;&lt;/Cite&gt;&lt;/EndNote&gt;</w:instrText>
      </w:r>
      <w:r w:rsidRPr="00A13B21">
        <w:rPr>
          <w:rFonts w:ascii="Times New Roman" w:hAnsi="Times New Roman"/>
          <w:sz w:val="24"/>
        </w:rPr>
        <w:fldChar w:fldCharType="separate"/>
      </w:r>
      <w:r>
        <w:rPr>
          <w:rFonts w:ascii="Times New Roman" w:hAnsi="Times New Roman"/>
          <w:noProof/>
          <w:sz w:val="24"/>
        </w:rPr>
        <w:t>(</w:t>
      </w:r>
      <w:hyperlink w:anchor="_ENREF_104" w:tooltip="Perrachione, 2008 #979" w:history="1">
        <w:r>
          <w:rPr>
            <w:rFonts w:ascii="Times New Roman" w:hAnsi="Times New Roman"/>
            <w:noProof/>
            <w:sz w:val="24"/>
          </w:rPr>
          <w:t>Perrachione and Perrachione 2008</w:t>
        </w:r>
      </w:hyperlink>
      <w:r>
        <w:rPr>
          <w:rFonts w:ascii="Times New Roman" w:hAnsi="Times New Roman"/>
          <w:noProof/>
          <w:sz w:val="24"/>
        </w:rPr>
        <w:t xml:space="preserve">; </w:t>
      </w:r>
      <w:hyperlink w:anchor="_ENREF_109" w:tooltip="Plassmann, 2012 #996" w:history="1">
        <w:r>
          <w:rPr>
            <w:rFonts w:ascii="Times New Roman" w:hAnsi="Times New Roman"/>
            <w:noProof/>
            <w:sz w:val="24"/>
          </w:rPr>
          <w:t>Plassm</w:t>
        </w:r>
        <w:r w:rsidR="009C5E3C">
          <w:rPr>
            <w:rFonts w:ascii="Times New Roman" w:hAnsi="Times New Roman"/>
            <w:noProof/>
            <w:sz w:val="24"/>
          </w:rPr>
          <w:t xml:space="preserve">ann et al. </w:t>
        </w:r>
        <w:r>
          <w:rPr>
            <w:rFonts w:ascii="Times New Roman" w:hAnsi="Times New Roman"/>
            <w:noProof/>
            <w:sz w:val="24"/>
          </w:rPr>
          <w:t>2012</w:t>
        </w:r>
      </w:hyperlink>
      <w:r>
        <w:rPr>
          <w:rFonts w:ascii="Times New Roman" w:hAnsi="Times New Roman"/>
          <w:noProof/>
          <w:sz w:val="24"/>
        </w:rPr>
        <w:t>)</w:t>
      </w:r>
      <w:r w:rsidRPr="00A13B21">
        <w:rPr>
          <w:rFonts w:ascii="Times New Roman" w:hAnsi="Times New Roman"/>
          <w:sz w:val="24"/>
        </w:rPr>
        <w:fldChar w:fldCharType="end"/>
      </w:r>
      <w:r w:rsidRPr="00A13B21">
        <w:rPr>
          <w:rFonts w:ascii="Times New Roman" w:hAnsi="Times New Roman"/>
          <w:sz w:val="24"/>
        </w:rPr>
        <w:t xml:space="preserve">. Neuroscientific methods provide direct information </w:t>
      </w:r>
      <w:r>
        <w:rPr>
          <w:rFonts w:ascii="Times New Roman" w:hAnsi="Times New Roman"/>
          <w:sz w:val="24"/>
        </w:rPr>
        <w:t>on</w:t>
      </w:r>
      <w:r w:rsidRPr="00A13B21">
        <w:rPr>
          <w:rFonts w:ascii="Times New Roman" w:hAnsi="Times New Roman"/>
          <w:sz w:val="24"/>
        </w:rPr>
        <w:t xml:space="preserve"> how activity in self-relevant brain regions (i.e.</w:t>
      </w:r>
      <w:r>
        <w:rPr>
          <w:rFonts w:ascii="Times New Roman" w:hAnsi="Times New Roman"/>
          <w:sz w:val="24"/>
        </w:rPr>
        <w:t>,</w:t>
      </w:r>
      <w:r w:rsidRPr="00A13B21">
        <w:rPr>
          <w:rFonts w:ascii="Times New Roman" w:hAnsi="Times New Roman"/>
          <w:sz w:val="24"/>
        </w:rPr>
        <w:t xml:space="preserve"> MPFC) affect</w:t>
      </w:r>
      <w:r>
        <w:rPr>
          <w:rFonts w:ascii="Times New Roman" w:hAnsi="Times New Roman"/>
          <w:sz w:val="24"/>
        </w:rPr>
        <w:t>s</w:t>
      </w:r>
      <w:r w:rsidRPr="00A13B21">
        <w:rPr>
          <w:rFonts w:ascii="Times New Roman" w:hAnsi="Times New Roman"/>
          <w:sz w:val="24"/>
        </w:rPr>
        <w:t xml:space="preserve"> decision-making related to brand perceptions </w:t>
      </w:r>
      <w:r w:rsidRPr="00A13B21">
        <w:rPr>
          <w:rFonts w:ascii="Times New Roman" w:hAnsi="Times New Roman"/>
          <w:sz w:val="24"/>
        </w:rPr>
        <w:fldChar w:fldCharType="begin"/>
      </w:r>
      <w:r>
        <w:rPr>
          <w:rFonts w:ascii="Times New Roman" w:hAnsi="Times New Roman"/>
          <w:sz w:val="24"/>
        </w:rPr>
        <w:instrText xml:space="preserve"> ADDIN EN.CITE &lt;EndNote&gt;&lt;Cite&gt;&lt;Author&gt;Ariely&lt;/Author&gt;&lt;Year&gt;2010&lt;/Year&gt;&lt;RecNum&gt;58&lt;/RecNum&gt;&lt;DisplayText&gt;(Ariely and Berns 2010; Ito 2010)&lt;/DisplayText&gt;&lt;record&gt;&lt;rec-number&gt;58&lt;/rec-number&gt;&lt;foreign-keys&gt;&lt;key app="EN" db-id="aexfef2f2zwxx1ezexl5aexev0rd0wztsesw"&gt;58&lt;/key&gt;&lt;key app="ENWeb" db-id="TQIWCQrtqgYAADj4dwU"&gt;838&lt;/key&gt;&lt;/foreign-keys&gt;&lt;ref-type name="Journal Article"&gt;17&lt;/ref-type&gt;&lt;contributors&gt;&lt;authors&gt;&lt;author&gt;Ariely, D.&lt;/author&gt;&lt;author&gt;Berns, G. S.&lt;/author&gt;&lt;/authors&gt;&lt;/contributors&gt;&lt;titles&gt;&lt;title&gt;Neuromarketing: The hope and hype of neuroimaging in business&lt;/title&gt;&lt;secondary-title&gt;Nature Reviews Neuroscience&lt;/secondary-title&gt;&lt;/titles&gt;&lt;periodical&gt;&lt;full-title&gt;Nature Reviews Neuroscience&lt;/full-title&gt;&lt;/periodical&gt;&lt;pages&gt;284–292&lt;/pages&gt;&lt;volume&gt;11&lt;/volume&gt;&lt;number&gt;4&lt;/number&gt;&lt;dates&gt;&lt;year&gt;2010&lt;/year&gt;&lt;/dates&gt;&lt;urls&gt;&lt;/urls&gt;&lt;/record&gt;&lt;/Cite&gt;&lt;Cite&gt;&lt;Author&gt;Ito&lt;/Author&gt;&lt;Year&gt;2010&lt;/Year&gt;&lt;RecNum&gt;641&lt;/RecNum&gt;&lt;record&gt;&lt;rec-number&gt;641&lt;/rec-number&gt;&lt;foreign-keys&gt;&lt;key app="EN" db-id="aexfef2f2zwxx1ezexl5aexev0rd0wztsesw"&gt;641&lt;/key&gt;&lt;key app="ENWeb" db-id="TQIWCQrtqgYAADj4dwU"&gt;707&lt;/key&gt;&lt;/foreign-keys&gt;&lt;ref-type name="Journal Article"&gt;17&lt;/ref-type&gt;&lt;contributors&gt;&lt;authors&gt;&lt;author&gt;Ito, Tiffany A.&lt;/author&gt;&lt;/authors&gt;&lt;/contributors&gt;&lt;titles&gt;&lt;title&gt;Reflections on Social Neuroscience&lt;/title&gt;&lt;secondary-title&gt;Social Cognition&lt;/secondary-title&gt;&lt;/titles&gt;&lt;periodical&gt;&lt;full-title&gt;Social Cognition&lt;/full-title&gt;&lt;/periodical&gt;&lt;pages&gt;686-694&lt;/pages&gt;&lt;volume&gt;28&lt;/volume&gt;&lt;number&gt;6&lt;/number&gt;&lt;dates&gt;&lt;year&gt;2010&lt;/year&gt;&lt;/dates&gt;&lt;urls&gt;&lt;/urls&gt;&lt;/record&gt;&lt;/Cite&gt;&lt;/EndNote&gt;</w:instrText>
      </w:r>
      <w:r w:rsidRPr="00A13B21">
        <w:rPr>
          <w:rFonts w:ascii="Times New Roman" w:hAnsi="Times New Roman"/>
          <w:sz w:val="24"/>
        </w:rPr>
        <w:fldChar w:fldCharType="separate"/>
      </w:r>
      <w:r>
        <w:rPr>
          <w:rFonts w:ascii="Times New Roman" w:hAnsi="Times New Roman"/>
          <w:noProof/>
          <w:sz w:val="24"/>
        </w:rPr>
        <w:t>(</w:t>
      </w:r>
      <w:hyperlink w:anchor="_ENREF_5" w:tooltip="Ariely, 2010 #58" w:history="1">
        <w:r>
          <w:rPr>
            <w:rFonts w:ascii="Times New Roman" w:hAnsi="Times New Roman"/>
            <w:noProof/>
            <w:sz w:val="24"/>
          </w:rPr>
          <w:t>Ariely and Berns 2010</w:t>
        </w:r>
      </w:hyperlink>
      <w:r>
        <w:rPr>
          <w:rFonts w:ascii="Times New Roman" w:hAnsi="Times New Roman"/>
          <w:noProof/>
          <w:sz w:val="24"/>
        </w:rPr>
        <w:t xml:space="preserve">; </w:t>
      </w:r>
      <w:hyperlink w:anchor="_ENREF_59" w:tooltip="Ito, 2010 #641" w:history="1">
        <w:r>
          <w:rPr>
            <w:rFonts w:ascii="Times New Roman" w:hAnsi="Times New Roman"/>
            <w:noProof/>
            <w:sz w:val="24"/>
          </w:rPr>
          <w:t>Ito 2010</w:t>
        </w:r>
      </w:hyperlink>
      <w:r>
        <w:rPr>
          <w:rFonts w:ascii="Times New Roman" w:hAnsi="Times New Roman"/>
          <w:noProof/>
          <w:sz w:val="24"/>
        </w:rPr>
        <w:t>)</w:t>
      </w:r>
      <w:r w:rsidRPr="00A13B21">
        <w:rPr>
          <w:rFonts w:ascii="Times New Roman" w:hAnsi="Times New Roman"/>
          <w:sz w:val="24"/>
        </w:rPr>
        <w:fldChar w:fldCharType="end"/>
      </w:r>
      <w:r w:rsidRPr="00A13B21">
        <w:rPr>
          <w:rFonts w:ascii="Times New Roman" w:hAnsi="Times New Roman"/>
          <w:sz w:val="24"/>
        </w:rPr>
        <w:t xml:space="preserve">. This makes it possible to overcome the limitations of self-reporting in questionnaires or interviews, in which responses may not always be truthful </w:t>
      </w:r>
      <w:r w:rsidRPr="00A13B21">
        <w:rPr>
          <w:rFonts w:ascii="Times New Roman" w:hAnsi="Times New Roman"/>
          <w:sz w:val="24"/>
        </w:rPr>
        <w:fldChar w:fldCharType="begin"/>
      </w:r>
      <w:r>
        <w:rPr>
          <w:rFonts w:ascii="Times New Roman" w:hAnsi="Times New Roman"/>
          <w:sz w:val="24"/>
        </w:rPr>
        <w:instrText xml:space="preserve"> ADDIN EN.CITE &lt;EndNote&gt;&lt;Cite&gt;&lt;Author&gt;Pfeifer&lt;/Author&gt;&lt;Year&gt;2009&lt;/Year&gt;&lt;RecNum&gt;677&lt;/RecNum&gt;&lt;DisplayText&gt;(Pfeifer et al. 2009)&lt;/DisplayText&gt;&lt;record&gt;&lt;rec-number&gt;677&lt;/rec-number&gt;&lt;foreign-keys&gt;&lt;key app="EN" db-id="0a9ztztxd9wt0pevpsap0r0szd99ft9rdze9"&gt;677&lt;/key&gt;&lt;key app="ENWeb" db-id="TQIWCQrtqgYAADj4dwU"&gt;719&lt;/key&gt;&lt;/foreign-keys&gt;&lt;ref-type name="Journal Article"&gt;17&lt;/ref-type&gt;&lt;contributors&gt;&lt;authors&gt;&lt;author&gt;Pfeifer, Jennifer H.&lt;/author&gt;&lt;author&gt;Masten, Carrie L.&lt;/author&gt;&lt;author&gt;Borofsky, Larissa A.&lt;/author&gt;&lt;author&gt;Dapretto, Mirella&lt;/author&gt;&lt;author&gt;Fuligni, Andrew J.&lt;/author&gt;&lt;author&gt;Lieberman, Matthew D.&lt;/author&gt;&lt;/authors&gt;&lt;/contributors&gt;&lt;titles&gt;&lt;title&gt;Neural Correlates of Direct and Reflected Self-Appraisals in Adolescents and Adults: When Social Perspective-Taking Informs Self-Perception&lt;/title&gt;&lt;secondary-title&gt;Child Development&lt;/secondary-title&gt;&lt;/titles&gt;&lt;periodical&gt;&lt;full-title&gt;Child Development&lt;/full-title&gt;&lt;/periodical&gt;&lt;pages&gt;1016–1038&lt;/pages&gt;&lt;volume&gt;80&lt;/volume&gt;&lt;number&gt;4&lt;/number&gt;&lt;dates&gt;&lt;year&gt;2009&lt;/year&gt;&lt;/dates&gt;&lt;urls&gt;&lt;/urls&gt;&lt;/record&gt;&lt;/Cite&gt;&lt;/EndNote&gt;</w:instrText>
      </w:r>
      <w:r w:rsidRPr="00A13B21">
        <w:rPr>
          <w:rFonts w:ascii="Times New Roman" w:hAnsi="Times New Roman"/>
          <w:sz w:val="24"/>
        </w:rPr>
        <w:fldChar w:fldCharType="separate"/>
      </w:r>
      <w:r>
        <w:rPr>
          <w:rFonts w:ascii="Times New Roman" w:hAnsi="Times New Roman"/>
          <w:noProof/>
          <w:sz w:val="24"/>
        </w:rPr>
        <w:t>(</w:t>
      </w:r>
      <w:hyperlink w:anchor="_ENREF_106" w:tooltip="Pfeifer, 2009 #677" w:history="1">
        <w:r>
          <w:rPr>
            <w:rFonts w:ascii="Times New Roman" w:hAnsi="Times New Roman"/>
            <w:noProof/>
            <w:sz w:val="24"/>
          </w:rPr>
          <w:t>Pfeifer et al. 2009</w:t>
        </w:r>
      </w:hyperlink>
      <w:r>
        <w:rPr>
          <w:rFonts w:ascii="Times New Roman" w:hAnsi="Times New Roman"/>
          <w:noProof/>
          <w:sz w:val="24"/>
        </w:rPr>
        <w:t>)</w:t>
      </w:r>
      <w:r w:rsidRPr="00A13B21">
        <w:rPr>
          <w:rFonts w:ascii="Times New Roman" w:hAnsi="Times New Roman"/>
          <w:sz w:val="24"/>
        </w:rPr>
        <w:fldChar w:fldCharType="end"/>
      </w:r>
      <w:r w:rsidRPr="00A13B21">
        <w:rPr>
          <w:rFonts w:ascii="Times New Roman" w:hAnsi="Times New Roman"/>
          <w:sz w:val="24"/>
        </w:rPr>
        <w:t>. Hence, consumer researchers might benefit from a combination of traditional self-reporting and neuroscience methods</w:t>
      </w:r>
      <w:r>
        <w:rPr>
          <w:rFonts w:ascii="Times New Roman" w:hAnsi="Times New Roman"/>
          <w:sz w:val="24"/>
        </w:rPr>
        <w:t>,</w:t>
      </w:r>
      <w:r w:rsidRPr="00A13B21">
        <w:rPr>
          <w:rFonts w:ascii="Times New Roman" w:hAnsi="Times New Roman"/>
          <w:sz w:val="24"/>
        </w:rPr>
        <w:t xml:space="preserve"> which will provide richer data that </w:t>
      </w:r>
      <w:r>
        <w:rPr>
          <w:rFonts w:ascii="Times New Roman" w:hAnsi="Times New Roman"/>
          <w:sz w:val="24"/>
        </w:rPr>
        <w:t xml:space="preserve">will </w:t>
      </w:r>
      <w:r w:rsidRPr="00A13B21">
        <w:rPr>
          <w:rFonts w:ascii="Times New Roman" w:hAnsi="Times New Roman"/>
          <w:sz w:val="24"/>
        </w:rPr>
        <w:t xml:space="preserve">add depth and rigor to their findings. </w:t>
      </w:r>
      <w:r>
        <w:rPr>
          <w:rFonts w:ascii="Times New Roman" w:hAnsi="Times New Roman"/>
          <w:sz w:val="24"/>
        </w:rPr>
        <w:t>Third, nu</w:t>
      </w:r>
      <w:r w:rsidRPr="00634F76">
        <w:rPr>
          <w:rFonts w:ascii="Times New Roman" w:hAnsi="Times New Roman"/>
          <w:sz w:val="24"/>
        </w:rPr>
        <w:t xml:space="preserve">merous researchers have expressed the need for longitudinal studies in consumer research </w:t>
      </w:r>
      <w:r>
        <w:rPr>
          <w:rFonts w:ascii="Times New Roman" w:hAnsi="Times New Roman"/>
          <w:sz w:val="24"/>
        </w:rPr>
        <w:fldChar w:fldCharType="begin"/>
      </w:r>
      <w:r>
        <w:rPr>
          <w:rFonts w:ascii="Times New Roman" w:hAnsi="Times New Roman"/>
          <w:sz w:val="24"/>
        </w:rPr>
        <w:instrText xml:space="preserve"> ADDIN EN.CITE &lt;EndNote&gt;&lt;Cite&gt;&lt;Author&gt;Raman&lt;/Author&gt;&lt;Year&gt;1998&lt;/Year&gt;&lt;RecNum&gt;1004&lt;/RecNum&gt;&lt;DisplayText&gt;(Burroughs and Rindfleisch 2011; Raman and Leckenby 1998)&lt;/DisplayText&gt;&lt;record&gt;&lt;rec-number&gt;1004&lt;/rec-number&gt;&lt;foreign-keys&gt;&lt;key app="EN" db-id="0a9ztztxd9wt0pevpsap0r0szd99ft9rdze9"&gt;1004&lt;/key&gt;&lt;key app="ENWeb" db-id="TQIWCQrtqgYAADj4dwU"&gt;1035&lt;/key&gt;&lt;/foreign-keys&gt;&lt;ref-type name="Journal Article"&gt;17&lt;/ref-type&gt;&lt;contributors&gt;&lt;authors&gt;&lt;author&gt;Niranjan V. Raman&lt;/author&gt;&lt;author&gt;Leckenby, John D. &lt;/author&gt;&lt;/authors&gt;&lt;/contributors&gt;&lt;titles&gt;&lt;title&gt;Factors affecting consumers’ “Webad” visits&lt;/title&gt;&lt;secondary-title&gt;European Journal of Marketing&lt;/secondary-title&gt;&lt;/titles&gt;&lt;periodical&gt;&lt;full-title&gt;European Journal of Marketing&lt;/full-title&gt;&lt;/periodical&gt;&lt;pages&gt;737 - 748&lt;/pages&gt;&lt;volume&gt;32&lt;/volume&gt;&lt;number&gt;7/8&lt;/number&gt;&lt;dates&gt;&lt;year&gt;1998&lt;/year&gt;&lt;/dates&gt;&lt;urls&gt;&lt;/urls&gt;&lt;/record&gt;&lt;/Cite&gt;&lt;Cite&gt;&lt;Author&gt;Burroughs&lt;/Author&gt;&lt;Year&gt;2011&lt;/Year&gt;&lt;RecNum&gt;1005&lt;/RecNum&gt;&lt;record&gt;&lt;rec-number&gt;1005&lt;/rec-number&gt;&lt;foreign-keys&gt;&lt;key app="EN" db-id="0a9ztztxd9wt0pevpsap0r0szd99ft9rdze9"&gt;1005&lt;/key&gt;&lt;key app="ENWeb" db-id="TQIWCQrtqgYAADj4dwU"&gt;967&lt;/key&gt;&lt;/foreign-keys&gt;&lt;ref-type name="Book Section"&gt;5&lt;/ref-type&gt;&lt;contributors&gt;&lt;authors&gt;&lt;author&gt;Burroughs, James E.&lt;/author&gt;&lt;author&gt;Rindfleisch, Aric &lt;/author&gt;&lt;/authors&gt;&lt;secondary-authors&gt;&lt;author&gt;Mick, David G. &lt;/author&gt;&lt;author&gt;Pettigrew, Simon &lt;/author&gt;&lt;author&gt;Pechmann, Cornelia &lt;/author&gt;&lt;author&gt;Ozanne, Julie L. &lt;/author&gt;&lt;/secondary-authors&gt;&lt;/contributors&gt;&lt;titles&gt;&lt;title&gt;What Welfare? On the Definition and Domain of Consumer Research and the Foundational Role of Materialism&lt;/title&gt;&lt;secondary-title&gt;Transformative Consumer Research for Personal and Collective Well-Being&lt;/secondary-title&gt;&lt;/titles&gt;&lt;pages&gt;249–266&lt;/pages&gt;&lt;dates&gt;&lt;year&gt;2011&lt;/year&gt;&lt;/dates&gt;&lt;pub-location&gt;New York &lt;/pub-location&gt;&lt;publisher&gt;Routledge&lt;/publisher&gt;&lt;urls&gt;&lt;/urls&gt;&lt;/record&gt;&lt;/Cite&gt;&lt;/EndNote&gt;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17" w:tooltip="Burroughs, 2011 #1005" w:history="1">
        <w:r>
          <w:rPr>
            <w:rFonts w:ascii="Times New Roman" w:hAnsi="Times New Roman"/>
            <w:noProof/>
            <w:sz w:val="24"/>
          </w:rPr>
          <w:t>Burroughs and Rindfleisch 2011</w:t>
        </w:r>
      </w:hyperlink>
      <w:r>
        <w:rPr>
          <w:rFonts w:ascii="Times New Roman" w:hAnsi="Times New Roman"/>
          <w:noProof/>
          <w:sz w:val="24"/>
        </w:rPr>
        <w:t xml:space="preserve">; </w:t>
      </w:r>
      <w:hyperlink w:anchor="_ENREF_111" w:tooltip="Raman, 1998 #1004" w:history="1">
        <w:r>
          <w:rPr>
            <w:rFonts w:ascii="Times New Roman" w:hAnsi="Times New Roman"/>
            <w:noProof/>
            <w:sz w:val="24"/>
          </w:rPr>
          <w:t>Raman and Leckenby 1998</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w:t>
      </w:r>
      <w:r w:rsidRPr="00634F76">
        <w:rPr>
          <w:rFonts w:ascii="Times New Roman" w:hAnsi="Times New Roman"/>
          <w:sz w:val="24"/>
        </w:rPr>
        <w:t xml:space="preserve"> Longitudinal studies are well suited to control</w:t>
      </w:r>
      <w:r>
        <w:rPr>
          <w:rFonts w:ascii="Times New Roman" w:hAnsi="Times New Roman"/>
          <w:sz w:val="24"/>
        </w:rPr>
        <w:t>ling</w:t>
      </w:r>
      <w:r w:rsidRPr="00634F76">
        <w:rPr>
          <w:rFonts w:ascii="Times New Roman" w:hAnsi="Times New Roman"/>
          <w:sz w:val="24"/>
        </w:rPr>
        <w:t xml:space="preserve"> for factors such as the influence of response biases, personality factors and demographic characteristics</w:t>
      </w:r>
      <w:r>
        <w:rPr>
          <w:rFonts w:ascii="Times New Roman" w:hAnsi="Times New Roman"/>
          <w:sz w:val="24"/>
        </w:rPr>
        <w:t>,</w:t>
      </w:r>
      <w:r w:rsidRPr="00634F76">
        <w:rPr>
          <w:rFonts w:ascii="Times New Roman" w:hAnsi="Times New Roman"/>
          <w:sz w:val="24"/>
        </w:rPr>
        <w:t xml:space="preserve"> as well as </w:t>
      </w:r>
      <w:r>
        <w:rPr>
          <w:rFonts w:ascii="Times New Roman" w:hAnsi="Times New Roman"/>
          <w:sz w:val="24"/>
        </w:rPr>
        <w:t xml:space="preserve">the </w:t>
      </w:r>
      <w:r w:rsidRPr="00634F76">
        <w:rPr>
          <w:rFonts w:ascii="Times New Roman" w:hAnsi="Times New Roman"/>
          <w:sz w:val="24"/>
        </w:rPr>
        <w:t>resol</w:t>
      </w:r>
      <w:r>
        <w:rPr>
          <w:rFonts w:ascii="Times New Roman" w:hAnsi="Times New Roman"/>
          <w:sz w:val="24"/>
        </w:rPr>
        <w:t>ution of</w:t>
      </w:r>
      <w:r w:rsidRPr="00634F76">
        <w:rPr>
          <w:rFonts w:ascii="Times New Roman" w:hAnsi="Times New Roman"/>
          <w:sz w:val="24"/>
        </w:rPr>
        <w:t xml:space="preserve"> issues of temporal sequence </w:t>
      </w:r>
      <w:r>
        <w:rPr>
          <w:rFonts w:ascii="Times New Roman" w:hAnsi="Times New Roman"/>
          <w:sz w:val="24"/>
        </w:rPr>
        <w:fldChar w:fldCharType="begin"/>
      </w:r>
      <w:r>
        <w:rPr>
          <w:rFonts w:ascii="Times New Roman" w:hAnsi="Times New Roman"/>
          <w:sz w:val="24"/>
        </w:rPr>
        <w:instrText xml:space="preserve"> ADDIN EN.CITE &lt;EndNote&gt;&lt;Cite&gt;&lt;Author&gt;Menard&lt;/Author&gt;&lt;Year&gt;2002&lt;/Year&gt;&lt;RecNum&gt;870&lt;/RecNum&gt;&lt;DisplayText&gt;(Menard 2002)&lt;/DisplayText&gt;&lt;record&gt;&lt;rec-number&gt;870&lt;/rec-number&gt;&lt;foreign-keys&gt;&lt;key app="EN" db-id="aexfef2f2zwxx1ezexl5aexev0rd0wztsesw"&gt;870&lt;/key&gt;&lt;key app="ENWeb" db-id="TQIWCQrtqgYAADj4dwU"&gt;1019&lt;/key&gt;&lt;/foreign-keys&gt;&lt;ref-type name="Book"&gt;6&lt;/ref-type&gt;&lt;contributors&gt;&lt;authors&gt;&lt;author&gt;Menard, Scott&lt;/author&gt;&lt;/authors&gt;&lt;/contributors&gt;&lt;titles&gt;&lt;title&gt;Longitudinal Research&lt;/title&gt;&lt;/titles&gt;&lt;edition&gt;2nd&lt;/edition&gt;&lt;dates&gt;&lt;year&gt;2002&lt;/year&gt;&lt;/dates&gt;&lt;pub-location&gt;Thousand Oaks, CA&lt;/pub-location&gt;&lt;publisher&gt;SAGE&lt;/publisher&gt;&lt;urls&gt;&lt;/urls&gt;&lt;/record&gt;&lt;/Cite&gt;&lt;/EndNote&gt;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94" w:tooltip="Menard, 2002 #870" w:history="1">
        <w:r>
          <w:rPr>
            <w:rFonts w:ascii="Times New Roman" w:hAnsi="Times New Roman"/>
            <w:noProof/>
            <w:sz w:val="24"/>
          </w:rPr>
          <w:t>Menard 2002</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w:t>
      </w:r>
      <w:r w:rsidRPr="00634F76">
        <w:rPr>
          <w:rFonts w:ascii="Times New Roman" w:hAnsi="Times New Roman"/>
          <w:sz w:val="24"/>
        </w:rPr>
        <w:t xml:space="preserve"> Therefore, although demanding in terms of resources, longitudina</w:t>
      </w:r>
      <w:r>
        <w:rPr>
          <w:rFonts w:ascii="Times New Roman" w:hAnsi="Times New Roman"/>
          <w:sz w:val="24"/>
        </w:rPr>
        <w:t>l studies covering various life-</w:t>
      </w:r>
      <w:r w:rsidRPr="00634F76">
        <w:rPr>
          <w:rFonts w:ascii="Times New Roman" w:hAnsi="Times New Roman"/>
          <w:sz w:val="24"/>
        </w:rPr>
        <w:t xml:space="preserve">stages would present a </w:t>
      </w:r>
      <w:r>
        <w:rPr>
          <w:rFonts w:ascii="Times New Roman" w:hAnsi="Times New Roman"/>
          <w:sz w:val="24"/>
        </w:rPr>
        <w:t>broader</w:t>
      </w:r>
      <w:r w:rsidRPr="00634F76">
        <w:rPr>
          <w:rFonts w:ascii="Times New Roman" w:hAnsi="Times New Roman"/>
          <w:sz w:val="24"/>
        </w:rPr>
        <w:t xml:space="preserve"> perspective that </w:t>
      </w:r>
      <w:r>
        <w:rPr>
          <w:rFonts w:ascii="Times New Roman" w:hAnsi="Times New Roman"/>
          <w:sz w:val="24"/>
        </w:rPr>
        <w:t>may</w:t>
      </w:r>
      <w:r w:rsidRPr="00634F76">
        <w:rPr>
          <w:rFonts w:ascii="Times New Roman" w:hAnsi="Times New Roman"/>
          <w:sz w:val="24"/>
        </w:rPr>
        <w:t xml:space="preserve"> deepen </w:t>
      </w:r>
      <w:r>
        <w:rPr>
          <w:rFonts w:ascii="Times New Roman" w:hAnsi="Times New Roman"/>
          <w:sz w:val="24"/>
        </w:rPr>
        <w:t xml:space="preserve">our current knowledge of how the self-concept impacts brand attitude. </w:t>
      </w:r>
    </w:p>
    <w:p w14:paraId="4DDBC378" w14:textId="530DAFC4" w:rsidR="000D176C" w:rsidRDefault="000D176C" w:rsidP="009C5E3C">
      <w:pPr>
        <w:spacing w:after="0" w:line="480" w:lineRule="auto"/>
        <w:jc w:val="both"/>
        <w:outlineLvl w:val="0"/>
        <w:rPr>
          <w:rFonts w:ascii="Times New Roman" w:hAnsi="Times New Roman"/>
          <w:sz w:val="24"/>
        </w:rPr>
      </w:pPr>
    </w:p>
    <w:p w14:paraId="02E69EBA" w14:textId="1B6D892E" w:rsidR="000D176C" w:rsidRDefault="00E605C5" w:rsidP="000D176C">
      <w:pPr>
        <w:spacing w:after="120" w:line="480" w:lineRule="auto"/>
        <w:jc w:val="both"/>
        <w:outlineLvl w:val="0"/>
        <w:rPr>
          <w:rFonts w:ascii="Times New Roman" w:hAnsi="Times New Roman"/>
          <w:b/>
          <w:sz w:val="24"/>
        </w:rPr>
      </w:pPr>
      <w:r>
        <w:rPr>
          <w:rFonts w:ascii="Times New Roman" w:hAnsi="Times New Roman"/>
          <w:b/>
          <w:sz w:val="24"/>
        </w:rPr>
        <w:t>Managerial i</w:t>
      </w:r>
      <w:r w:rsidR="000D176C" w:rsidRPr="000F19F0">
        <w:rPr>
          <w:rFonts w:ascii="Times New Roman" w:hAnsi="Times New Roman"/>
          <w:b/>
          <w:sz w:val="24"/>
        </w:rPr>
        <w:t>mplications</w:t>
      </w:r>
    </w:p>
    <w:p w14:paraId="6463E7A9" w14:textId="77777777" w:rsidR="000D176C" w:rsidRDefault="000D176C" w:rsidP="000D176C">
      <w:pPr>
        <w:spacing w:after="0" w:line="480" w:lineRule="auto"/>
        <w:jc w:val="both"/>
        <w:outlineLvl w:val="0"/>
        <w:rPr>
          <w:rFonts w:ascii="Times New Roman" w:hAnsi="Times New Roman"/>
          <w:sz w:val="24"/>
        </w:rPr>
      </w:pPr>
      <w:r w:rsidRPr="00D5313C">
        <w:rPr>
          <w:rFonts w:ascii="Times New Roman" w:hAnsi="Times New Roman"/>
          <w:sz w:val="24"/>
        </w:rPr>
        <w:t>The</w:t>
      </w:r>
      <w:r>
        <w:rPr>
          <w:rFonts w:ascii="Times New Roman" w:hAnsi="Times New Roman"/>
          <w:sz w:val="24"/>
        </w:rPr>
        <w:t xml:space="preserve"> findings derived from the proposed conceptual framework will also have implications for marketing practitioners. Sprott et al. </w:t>
      </w:r>
      <w:r>
        <w:rPr>
          <w:rFonts w:ascii="Times New Roman" w:hAnsi="Times New Roman"/>
          <w:sz w:val="24"/>
        </w:rPr>
        <w:fldChar w:fldCharType="begin"/>
      </w:r>
      <w:r>
        <w:rPr>
          <w:rFonts w:ascii="Times New Roman" w:hAnsi="Times New Roman"/>
          <w:sz w:val="24"/>
        </w:rPr>
        <w:instrText xml:space="preserve"> ADDIN EN.CITE &lt;EndNote&gt;&lt;Cite ExcludeAuth="1"&gt;&lt;Author&gt;Sprott&lt;/Author&gt;&lt;Year&gt;2009&lt;/Year&gt;&lt;RecNum&gt;1158&lt;/RecNum&gt;&lt;DisplayText&gt;(2009)&lt;/DisplayText&gt;&lt;record&gt;&lt;rec-number&gt;1158&lt;/rec-number&gt;&lt;foreign-keys&gt;&lt;key app="EN" db-id="aexfef2f2zwxx1ezexl5aexev0rd0wztsesw"&gt;1158&lt;/key&gt;&lt;key app="ENWeb" db-id="TQIWCQrtqgYAADj4dwU"&gt;42&lt;/key&gt;&lt;/foreign-keys&gt;&lt;ref-type name="Journal Article"&gt;17&lt;/ref-type&gt;&lt;contributors&gt;&lt;authors&gt;&lt;author&gt;Sprott, David&lt;/author&gt;&lt;author&gt;Czellar, Sandor&lt;/author&gt;&lt;author&gt;Spangenberg, Eric&lt;/author&gt;&lt;/authors&gt;&lt;/contributors&gt;&lt;titles&gt;&lt;title&gt;The importance of a general measure of brand engagement on market behavior: development and validation of a scale&lt;/title&gt;&lt;secondary-title&gt;Journal of Marketing Research&lt;/secondary-title&gt;&lt;short-title&gt;The importance of a general measure of brand engagement on market behavior: development and validation of a scale&lt;/short-title&gt;&lt;/titles&gt;&lt;periodical&gt;&lt;full-title&gt;Journal of Marketing Research&lt;/full-title&gt;&lt;/periodical&gt;&lt;pages&gt;92-104&lt;/pages&gt;&lt;volume&gt;46&lt;/volume&gt;&lt;number&gt;February&lt;/number&gt;&lt;section&gt;92&lt;/section&gt;&lt;dates&gt;&lt;year&gt;2009&lt;/year&gt;&lt;/dates&gt;&lt;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126" w:tooltip="Sprott, 2009 #1158" w:history="1">
        <w:r>
          <w:rPr>
            <w:rFonts w:ascii="Times New Roman" w:hAnsi="Times New Roman"/>
            <w:noProof/>
            <w:sz w:val="24"/>
          </w:rPr>
          <w:t>2009</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 xml:space="preserve"> suggest that the level at which consumers engage and incorporate a brand as part of their self is integral in their attitude formation towards that brand. Therefore, marketers are keen to gain new insights on how they can strengthen the ties </w:t>
      </w:r>
      <w:r>
        <w:rPr>
          <w:rFonts w:ascii="Times New Roman" w:hAnsi="Times New Roman"/>
          <w:sz w:val="24"/>
        </w:rPr>
        <w:lastRenderedPageBreak/>
        <w:t xml:space="preserve">between their brands and the consumer. The section below discusses three potential issues that marketers should consider. </w:t>
      </w:r>
    </w:p>
    <w:p w14:paraId="67BB3109" w14:textId="1405E07E" w:rsidR="000D176C" w:rsidRDefault="000D176C" w:rsidP="000D176C">
      <w:pPr>
        <w:spacing w:after="0" w:line="480" w:lineRule="auto"/>
        <w:ind w:firstLine="720"/>
        <w:jc w:val="both"/>
        <w:outlineLvl w:val="0"/>
        <w:rPr>
          <w:rFonts w:ascii="Times New Roman" w:hAnsi="Times New Roman"/>
          <w:sz w:val="24"/>
        </w:rPr>
      </w:pPr>
      <w:r>
        <w:rPr>
          <w:rFonts w:ascii="Times New Roman" w:hAnsi="Times New Roman"/>
          <w:sz w:val="24"/>
        </w:rPr>
        <w:t>First, m</w:t>
      </w:r>
      <w:r w:rsidRPr="00B13408">
        <w:rPr>
          <w:rFonts w:ascii="Times New Roman" w:hAnsi="Times New Roman"/>
          <w:sz w:val="24"/>
        </w:rPr>
        <w:t xml:space="preserve">arketers are moving away from mass marketing to more targeted branding approaches </w:t>
      </w:r>
      <w:r>
        <w:rPr>
          <w:rFonts w:ascii="Times New Roman" w:hAnsi="Times New Roman"/>
          <w:sz w:val="24"/>
        </w:rPr>
        <w:fldChar w:fldCharType="begin"/>
      </w:r>
      <w:r>
        <w:rPr>
          <w:rFonts w:ascii="Times New Roman" w:hAnsi="Times New Roman"/>
          <w:sz w:val="24"/>
        </w:rPr>
        <w:instrText xml:space="preserve"> ADDIN EN.CITE &lt;EndNote&gt;&lt;Cite&gt;&lt;Author&gt;Malär&lt;/Author&gt;&lt;Year&gt;2011&lt;/Year&gt;&lt;RecNum&gt;809&lt;/RecNum&gt;&lt;DisplayText&gt;(Malär, et al. 2011)&lt;/DisplayText&gt;&lt;record&gt;&lt;rec-number&gt;809&lt;/rec-number&gt;&lt;foreign-keys&gt;&lt;key app="EN" db-id="aexfef2f2zwxx1ezexl5aexev0rd0wztsesw"&gt;809&lt;/key&gt;&lt;key app="ENWeb" db-id="TQIWCQrtqgYAADj4dwU"&gt;142&lt;/key&gt;&lt;/foreign-keys&gt;&lt;ref-type name="Journal Article"&gt;17&lt;/ref-type&gt;&lt;contributors&gt;&lt;authors&gt;&lt;author&gt;Malär, Lucia&lt;/author&gt;&lt;author&gt;Krohmer, Harley&lt;/author&gt;&lt;author&gt;Hoyer, Wayne D.&lt;/author&gt;&lt;author&gt;Nyffenegger, Bettina&lt;/author&gt;&lt;/authors&gt;&lt;/contributors&gt;&lt;titles&gt;&lt;title&gt;Emotional Brand Attachment and Brand Personality: The Relative Importance of the Actual and the Ideal Self.&lt;/title&gt;&lt;secondary-title&gt;Journal of Marketing&lt;/secondary-title&gt;&lt;/titles&gt;&lt;periodical&gt;&lt;full-title&gt;Journal of Marketing&lt;/full-title&gt;&lt;/periodical&gt;&lt;pages&gt;35-52&lt;/pages&gt;&lt;volume&gt;75&lt;/volume&gt;&lt;number&gt;July&lt;/number&gt;&lt;dates&gt;&lt;year&gt;2011&lt;/year&gt;&lt;/dates&gt;&lt;urls&gt;&lt;/urls&gt;&lt;/record&gt;&lt;/Cite&gt;&lt;/EndNote&gt;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77" w:tooltip="Malär, 2011 #809" w:history="1">
        <w:r w:rsidR="009C5E3C">
          <w:rPr>
            <w:rFonts w:ascii="Times New Roman" w:hAnsi="Times New Roman"/>
            <w:noProof/>
            <w:sz w:val="24"/>
          </w:rPr>
          <w:t>Malär</w:t>
        </w:r>
        <w:r>
          <w:rPr>
            <w:rFonts w:ascii="Times New Roman" w:hAnsi="Times New Roman"/>
            <w:noProof/>
            <w:sz w:val="24"/>
          </w:rPr>
          <w:t xml:space="preserve"> et al. 2011</w:t>
        </w:r>
      </w:hyperlink>
      <w:r>
        <w:rPr>
          <w:rFonts w:ascii="Times New Roman" w:hAnsi="Times New Roman"/>
          <w:noProof/>
          <w:sz w:val="24"/>
        </w:rPr>
        <w:t>)</w:t>
      </w:r>
      <w:r>
        <w:rPr>
          <w:rFonts w:ascii="Times New Roman" w:hAnsi="Times New Roman"/>
          <w:sz w:val="24"/>
        </w:rPr>
        <w:fldChar w:fldCharType="end"/>
      </w:r>
      <w:r w:rsidRPr="00B13408">
        <w:rPr>
          <w:rFonts w:ascii="Times New Roman" w:hAnsi="Times New Roman"/>
          <w:sz w:val="24"/>
        </w:rPr>
        <w:t>.</w:t>
      </w:r>
      <w:r>
        <w:rPr>
          <w:rFonts w:ascii="Times New Roman" w:hAnsi="Times New Roman"/>
          <w:sz w:val="24"/>
        </w:rPr>
        <w:t xml:space="preserve"> Therefore, it is increasingly important to understand self-relevant consumer needs across various age segments. For instance, t</w:t>
      </w:r>
      <w:r w:rsidRPr="00C372A5">
        <w:rPr>
          <w:rFonts w:ascii="Times New Roman" w:hAnsi="Times New Roman"/>
          <w:sz w:val="24"/>
        </w:rPr>
        <w:t xml:space="preserve">he </w:t>
      </w:r>
      <w:r>
        <w:rPr>
          <w:rFonts w:ascii="Times New Roman" w:hAnsi="Times New Roman"/>
          <w:sz w:val="24"/>
        </w:rPr>
        <w:t>aging of the world’s population has created a burgeoning</w:t>
      </w:r>
      <w:r w:rsidRPr="00C372A5">
        <w:rPr>
          <w:rFonts w:ascii="Times New Roman" w:hAnsi="Times New Roman"/>
          <w:sz w:val="24"/>
        </w:rPr>
        <w:t xml:space="preserve"> interest</w:t>
      </w:r>
      <w:r>
        <w:rPr>
          <w:rFonts w:ascii="Times New Roman" w:hAnsi="Times New Roman"/>
          <w:sz w:val="24"/>
        </w:rPr>
        <w:t xml:space="preserve"> among marketers, researchers and policy makers</w:t>
      </w:r>
      <w:r w:rsidRPr="00C372A5">
        <w:rPr>
          <w:rFonts w:ascii="Times New Roman" w:hAnsi="Times New Roman"/>
          <w:sz w:val="24"/>
        </w:rPr>
        <w:t xml:space="preserve"> in obtaining insights </w:t>
      </w:r>
      <w:r>
        <w:rPr>
          <w:rFonts w:ascii="Times New Roman" w:hAnsi="Times New Roman"/>
          <w:sz w:val="24"/>
        </w:rPr>
        <w:t xml:space="preserve">into the needs of older consumers, as these represent a potentially profitable consumer segment </w:t>
      </w:r>
      <w:r>
        <w:rPr>
          <w:rFonts w:ascii="Times New Roman" w:hAnsi="Times New Roman"/>
          <w:sz w:val="24"/>
        </w:rPr>
        <w:fldChar w:fldCharType="begin"/>
      </w:r>
      <w:r>
        <w:rPr>
          <w:rFonts w:ascii="Times New Roman" w:hAnsi="Times New Roman"/>
          <w:sz w:val="24"/>
        </w:rPr>
        <w:instrText xml:space="preserve"> ADDIN EN.CITE &lt;EndNote&gt;&lt;Cite&gt;&lt;Author&gt;Drolet&lt;/Author&gt;&lt;Year&gt;2010&lt;/Year&gt;&lt;RecNum&gt;383&lt;/RecNum&gt;&lt;DisplayText&gt;(Drolet, Schwarz, and  Yoon 2010; Moschis 2012)&lt;/DisplayText&gt;&lt;record&gt;&lt;rec-number&gt;383&lt;/rec-number&gt;&lt;foreign-keys&gt;&lt;key app="EN" db-id="aexfef2f2zwxx1ezexl5aexev0rd0wztsesw"&gt;383&lt;/key&gt;&lt;key app="ENWeb" db-id="TQIWCQrtqgYAADj4dwU"&gt;981&lt;/key&gt;&lt;/foreign-keys&gt;&lt;ref-type name="Book"&gt;6&lt;/ref-type&gt;&lt;contributors&gt;&lt;authors&gt;&lt;author&gt;Drolet, Aimee&lt;/author&gt;&lt;author&gt;Schwarz, Norbert&lt;/author&gt;&lt;author&gt;Yoon, Carolyn&lt;/author&gt;&lt;/authors&gt;&lt;/contributors&gt;&lt;titles&gt;&lt;title&gt;The aging consumer&lt;/title&gt;&lt;/titles&gt;&lt;dates&gt;&lt;year&gt;2010&lt;/year&gt;&lt;/dates&gt;&lt;pub-location&gt;New York&lt;/pub-location&gt;&lt;publisher&gt;Psycholog Press&lt;/publisher&gt;&lt;urls&gt;&lt;/urls&gt;&lt;/record&gt;&lt;/Cite&gt;&lt;Cite&gt;&lt;Author&gt;Moschis&lt;/Author&gt;&lt;Year&gt;2012&lt;/Year&gt;&lt;RecNum&gt;721&lt;/RecNum&gt;&lt;record&gt;&lt;rec-number&gt;721&lt;/rec-number&gt;&lt;foreign-keys&gt;&lt;key app="EN" db-id="xt5zf9xwnp020aezr9npdszb2wawp5svr9ax"&gt;721&lt;/key&gt;&lt;key app="ENWeb" db-id="TQIWCQrtqgYAADj4dwU"&gt;1023&lt;/key&gt;&lt;/foreign-keys&gt;&lt;ref-type name="Journal Article"&gt;17&lt;/ref-type&gt;&lt;contributors&gt;&lt;authors&gt;&lt;author&gt;Moschis, George P.&lt;/author&gt;&lt;/authors&gt;&lt;/contributors&gt;&lt;titles&gt;&lt;title&gt;Consumer Behavior in Later Life: Current Knowledge, Issues, and New Directions for Research&lt;/title&gt;&lt;secondary-title&gt;Psychology &amp;amp; Marketing&lt;/secondary-title&gt;&lt;/titles&gt;&lt;periodical&gt;&lt;full-title&gt;Psychology &amp;amp; Marketing&lt;/full-title&gt;&lt;/periodical&gt;&lt;pages&gt;57-75&lt;/pages&gt;&lt;volume&gt;29&lt;/volume&gt;&lt;number&gt;2&lt;/number&gt;&lt;dates&gt;&lt;year&gt;2012&lt;/year&gt;&lt;/dates&gt;&lt;urls&gt;&lt;related-urls&gt;&lt;url&gt;http://dx.doi.org/10.1002/mar.20504&lt;/url&gt;&lt;/related-urls&gt;&lt;/urls&gt;&lt;/record&gt;&lt;/Cite&gt;&lt;/EndNote&gt;</w:instrText>
      </w:r>
      <w:r>
        <w:rPr>
          <w:rFonts w:ascii="Times New Roman" w:hAnsi="Times New Roman"/>
          <w:sz w:val="24"/>
        </w:rPr>
        <w:fldChar w:fldCharType="separate"/>
      </w:r>
      <w:r>
        <w:rPr>
          <w:rFonts w:ascii="Times New Roman" w:hAnsi="Times New Roman"/>
          <w:noProof/>
          <w:sz w:val="24"/>
        </w:rPr>
        <w:t>(</w:t>
      </w:r>
      <w:hyperlink w:anchor="_ENREF_30" w:tooltip="Drolet, 2010 #383" w:history="1">
        <w:r w:rsidR="009C5E3C">
          <w:rPr>
            <w:rFonts w:ascii="Times New Roman" w:hAnsi="Times New Roman"/>
            <w:noProof/>
            <w:sz w:val="24"/>
          </w:rPr>
          <w:t xml:space="preserve">Drolet et al. </w:t>
        </w:r>
        <w:r>
          <w:rPr>
            <w:rFonts w:ascii="Times New Roman" w:hAnsi="Times New Roman"/>
            <w:noProof/>
            <w:sz w:val="24"/>
          </w:rPr>
          <w:t>2010</w:t>
        </w:r>
      </w:hyperlink>
      <w:r>
        <w:rPr>
          <w:rFonts w:ascii="Times New Roman" w:hAnsi="Times New Roman"/>
          <w:noProof/>
          <w:sz w:val="24"/>
        </w:rPr>
        <w:t xml:space="preserve">; </w:t>
      </w:r>
      <w:hyperlink w:anchor="_ENREF_98" w:tooltip="Moschis, 2012 #721" w:history="1">
        <w:r>
          <w:rPr>
            <w:rFonts w:ascii="Times New Roman" w:hAnsi="Times New Roman"/>
            <w:noProof/>
            <w:sz w:val="24"/>
          </w:rPr>
          <w:t>Moschis 2012</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w:t>
      </w:r>
      <w:r w:rsidRPr="00C372A5">
        <w:rPr>
          <w:rFonts w:ascii="Times New Roman" w:hAnsi="Times New Roman"/>
          <w:sz w:val="24"/>
        </w:rPr>
        <w:t xml:space="preserve"> </w:t>
      </w:r>
      <w:r>
        <w:rPr>
          <w:rFonts w:ascii="Times New Roman" w:hAnsi="Times New Roman"/>
          <w:sz w:val="24"/>
        </w:rPr>
        <w:t xml:space="preserve">Moreover, the youth segment is also of growing importance due to the rise in disposable incomes and autonomous decision-making in brand purchases of adolescents around the globe </w:t>
      </w:r>
      <w:r>
        <w:rPr>
          <w:rFonts w:ascii="Times New Roman" w:hAnsi="Times New Roman"/>
          <w:sz w:val="24"/>
        </w:rPr>
        <w:fldChar w:fldCharType="begin">
          <w:fldData xml:space="preserve">PEVuZE5vdGU+PENpdGU+PEF1dGhvcj5HZW50aW5hPC9BdXRob3I+PFllYXI+MjAxNDwvWWVhcj48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PEVuZE5vdGU+PENpdGU+PEF1dGhvcj5HZW50aW5hPC9BdXRob3I+PFllYXI+MjAxNDwvWWVhcj48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rPr>
        <w:t>(</w:t>
      </w:r>
      <w:hyperlink w:anchor="_ENREF_40" w:tooltip="Gentina, 2014 #466" w:history="1">
        <w:r w:rsidR="009C5E3C">
          <w:rPr>
            <w:rFonts w:ascii="Times New Roman" w:hAnsi="Times New Roman"/>
            <w:noProof/>
            <w:sz w:val="24"/>
          </w:rPr>
          <w:t xml:space="preserve">Gentina et al. </w:t>
        </w:r>
        <w:r>
          <w:rPr>
            <w:rFonts w:ascii="Times New Roman" w:hAnsi="Times New Roman"/>
            <w:noProof/>
            <w:sz w:val="24"/>
          </w:rPr>
          <w:t>2014</w:t>
        </w:r>
      </w:hyperlink>
      <w:r>
        <w:rPr>
          <w:rFonts w:ascii="Times New Roman" w:hAnsi="Times New Roman"/>
          <w:noProof/>
          <w:sz w:val="24"/>
        </w:rPr>
        <w:t xml:space="preserve">; </w:t>
      </w:r>
      <w:hyperlink w:anchor="_ENREF_41" w:tooltip="Gil, 2012 #473" w:history="1">
        <w:r w:rsidR="009C5E3C">
          <w:rPr>
            <w:rFonts w:ascii="Times New Roman" w:hAnsi="Times New Roman"/>
            <w:noProof/>
            <w:sz w:val="24"/>
          </w:rPr>
          <w:t xml:space="preserve">Gil et al. </w:t>
        </w:r>
        <w:r>
          <w:rPr>
            <w:rFonts w:ascii="Times New Roman" w:hAnsi="Times New Roman"/>
            <w:noProof/>
            <w:sz w:val="24"/>
          </w:rPr>
          <w:t>2012</w:t>
        </w:r>
      </w:hyperlink>
      <w:r>
        <w:rPr>
          <w:rFonts w:ascii="Times New Roman" w:hAnsi="Times New Roman"/>
          <w:noProof/>
          <w:sz w:val="24"/>
        </w:rPr>
        <w:t>)</w:t>
      </w:r>
      <w:r>
        <w:rPr>
          <w:rFonts w:ascii="Times New Roman" w:hAnsi="Times New Roman"/>
          <w:sz w:val="24"/>
        </w:rPr>
        <w:fldChar w:fldCharType="end"/>
      </w:r>
      <w:r>
        <w:rPr>
          <w:rFonts w:ascii="Times New Roman" w:hAnsi="Times New Roman"/>
          <w:sz w:val="24"/>
        </w:rPr>
        <w:t xml:space="preserve">. Consequently, insights into what influences the brand attitudes of consumers in each life-stage will allow marketers to design targeted brand communications that elicit a positive response towards their brands. In particular, the internet offers a key avenue for marketers to engage with consumers through targeted branding. </w:t>
      </w:r>
    </w:p>
    <w:p w14:paraId="135513AB" w14:textId="5F960D76" w:rsidR="000D176C" w:rsidRPr="00CA2D67" w:rsidRDefault="000D176C" w:rsidP="000D176C">
      <w:pPr>
        <w:spacing w:after="0" w:line="480" w:lineRule="auto"/>
        <w:ind w:firstLine="720"/>
        <w:jc w:val="both"/>
        <w:outlineLvl w:val="0"/>
        <w:rPr>
          <w:rFonts w:ascii="Times New Roman" w:eastAsia="PMingLiU" w:hAnsi="Times New Roman"/>
          <w:sz w:val="24"/>
          <w:szCs w:val="24"/>
          <w:lang w:eastAsia="zh-TW"/>
        </w:rPr>
      </w:pPr>
      <w:r>
        <w:rPr>
          <w:rFonts w:ascii="Times New Roman" w:hAnsi="Times New Roman"/>
          <w:sz w:val="24"/>
          <w:szCs w:val="24"/>
        </w:rPr>
        <w:t>Second, contrary</w:t>
      </w:r>
      <w:r>
        <w:rPr>
          <w:rFonts w:ascii="Times New Roman" w:eastAsia="PMingLiU" w:hAnsi="Times New Roman"/>
          <w:sz w:val="24"/>
          <w:szCs w:val="24"/>
          <w:lang w:eastAsia="zh-TW"/>
        </w:rPr>
        <w:t xml:space="preserve"> to the conventional approach of</w:t>
      </w:r>
      <w:r w:rsidRPr="007A2E7A">
        <w:rPr>
          <w:rFonts w:ascii="Times New Roman" w:eastAsia="PMingLiU" w:hAnsi="Times New Roman"/>
          <w:sz w:val="24"/>
          <w:szCs w:val="24"/>
          <w:lang w:eastAsia="zh-TW"/>
        </w:rPr>
        <w:t xml:space="preserve"> segment</w:t>
      </w:r>
      <w:r>
        <w:rPr>
          <w:rFonts w:ascii="Times New Roman" w:eastAsia="PMingLiU" w:hAnsi="Times New Roman"/>
          <w:sz w:val="24"/>
          <w:szCs w:val="24"/>
          <w:lang w:eastAsia="zh-TW"/>
        </w:rPr>
        <w:t>ing</w:t>
      </w:r>
      <w:r w:rsidRPr="007A2E7A">
        <w:rPr>
          <w:rFonts w:ascii="Times New Roman" w:eastAsia="PMingLiU" w:hAnsi="Times New Roman"/>
          <w:sz w:val="24"/>
          <w:szCs w:val="24"/>
          <w:lang w:eastAsia="zh-TW"/>
        </w:rPr>
        <w:t xml:space="preserve"> consumer markets</w:t>
      </w:r>
      <w:r>
        <w:rPr>
          <w:rFonts w:ascii="Times New Roman" w:eastAsia="PMingLiU" w:hAnsi="Times New Roman"/>
          <w:sz w:val="24"/>
          <w:szCs w:val="24"/>
          <w:lang w:eastAsia="zh-TW"/>
        </w:rPr>
        <w:t xml:space="preserve"> only at the country </w:t>
      </w:r>
      <w:r w:rsidRPr="007A2E7A">
        <w:rPr>
          <w:rFonts w:ascii="Times New Roman" w:eastAsia="PMingLiU" w:hAnsi="Times New Roman"/>
          <w:sz w:val="24"/>
          <w:szCs w:val="24"/>
          <w:lang w:eastAsia="zh-TW"/>
        </w:rPr>
        <w:t xml:space="preserve">level, </w:t>
      </w:r>
      <w:r>
        <w:rPr>
          <w:rFonts w:ascii="Times New Roman" w:eastAsia="PMingLiU" w:hAnsi="Times New Roman"/>
          <w:sz w:val="24"/>
          <w:szCs w:val="24"/>
          <w:lang w:eastAsia="zh-TW"/>
        </w:rPr>
        <w:t>recent segmentation trends are moving towards segmenting consumer groups based on similar needs and behavio</w:t>
      </w:r>
      <w:r w:rsidRPr="007A2E7A">
        <w:rPr>
          <w:rFonts w:ascii="Times New Roman" w:eastAsia="PMingLiU" w:hAnsi="Times New Roman"/>
          <w:sz w:val="24"/>
          <w:szCs w:val="24"/>
          <w:lang w:eastAsia="zh-TW"/>
        </w:rPr>
        <w:t xml:space="preserve">rs, irrespective of country boundaries </w:t>
      </w:r>
      <w:r w:rsidRPr="007A2E7A">
        <w:rPr>
          <w:rFonts w:ascii="Times New Roman" w:eastAsia="PMingLiU" w:hAnsi="Times New Roman"/>
          <w:sz w:val="24"/>
          <w:szCs w:val="24"/>
          <w:lang w:eastAsia="zh-TW"/>
        </w:rPr>
        <w:fldChar w:fldCharType="begin"/>
      </w:r>
      <w:r>
        <w:rPr>
          <w:rFonts w:ascii="Times New Roman" w:eastAsia="PMingLiU" w:hAnsi="Times New Roman"/>
          <w:sz w:val="24"/>
          <w:szCs w:val="24"/>
          <w:lang w:eastAsia="zh-TW"/>
        </w:rPr>
        <w:instrText xml:space="preserve"> ADDIN EN.CITE &lt;EndNote&gt;&lt;Cite&gt;&lt;Author&gt;Wedel&lt;/Author&gt;&lt;Year&gt;1999&lt;/Year&gt;&lt;RecNum&gt;881&lt;/RecNum&gt;&lt;DisplayText&gt;(Douglas and Craig 2011; Wedel and Kamakura 1999)&lt;/DisplayText&gt;&lt;record&gt;&lt;rec-number&gt;881&lt;/rec-number&gt;&lt;foreign-keys&gt;&lt;key app="EN" db-id="sx2rdedata9zstevzslpe0dc52vvafft2tew"&gt;881&lt;/key&gt;&lt;/foreign-keys&gt;&lt;ref-type name="Book"&gt;6&lt;/ref-type&gt;&lt;contributors&gt;&lt;authors&gt;&lt;author&gt;Wedel, M.&lt;/author&gt;&lt;author&gt;Kamakura, A.W.&lt;/author&gt;&lt;/authors&gt;&lt;/contributors&gt;&lt;titles&gt;&lt;title&gt; Market Segmentation: Conceptual and Methodological Foundations&lt;/title&gt;&lt;/titles&gt;&lt;dates&gt;&lt;year&gt;1999&lt;/year&gt;&lt;/dates&gt;&lt;pub-location&gt;Dordrecht, Netherlands. &lt;/pub-location&gt;&lt;publisher&gt;Kluwer Academic Publishing &lt;/publisher&gt;&lt;urls&gt;&lt;/urls&gt;&lt;/record&gt;&lt;/Cite&gt;&lt;Cite&gt;&lt;Author&gt;Douglas&lt;/Author&gt;&lt;Year&gt;2011&lt;/Year&gt;&lt;RecNum&gt;882&lt;/RecNum&gt;&lt;record&gt;&lt;rec-number&gt;882&lt;/rec-number&gt;&lt;foreign-keys&gt;&lt;key app="EN" db-id="sx2rdedata9zstevzslpe0dc52vvafft2tew"&gt;882&lt;/key&gt;&lt;/foreign-keys&gt;&lt;ref-type name="Journal Article"&gt;17&lt;/ref-type&gt;&lt;contributors&gt;&lt;authors&gt;&lt;author&gt;Douglas, Susan P.&lt;/author&gt;&lt;author&gt;Craig, C. Samuel&lt;/author&gt;&lt;/authors&gt;&lt;/contributors&gt;&lt;titles&gt;&lt;title&gt;The role of context in assessing international marketing opportunities&lt;/title&gt;&lt;secondary-title&gt; International Marketing Review&lt;/secondary-title&gt;&lt;/titles&gt;&lt;pages&gt;150-162&lt;/pages&gt;&lt;volume&gt;28&lt;/volume&gt;&lt;number&gt;2&lt;/number&gt;&lt;dates&gt;&lt;year&gt;2011&lt;/year&gt;&lt;/dates&gt;&lt;urls&gt;&lt;/urls&gt;&lt;/record&gt;&lt;/Cite&gt;&lt;/EndNote&gt;</w:instrText>
      </w:r>
      <w:r w:rsidRPr="007A2E7A">
        <w:rPr>
          <w:rFonts w:ascii="Times New Roman" w:eastAsia="PMingLiU" w:hAnsi="Times New Roman"/>
          <w:sz w:val="24"/>
          <w:szCs w:val="24"/>
          <w:lang w:eastAsia="zh-TW"/>
        </w:rPr>
        <w:fldChar w:fldCharType="separate"/>
      </w:r>
      <w:r>
        <w:rPr>
          <w:rFonts w:ascii="Times New Roman" w:eastAsia="PMingLiU" w:hAnsi="Times New Roman"/>
          <w:noProof/>
          <w:sz w:val="24"/>
          <w:szCs w:val="24"/>
          <w:lang w:eastAsia="zh-TW"/>
        </w:rPr>
        <w:t>(</w:t>
      </w:r>
      <w:hyperlink w:anchor="_ENREF_29" w:tooltip="Douglas, 2011 #882" w:history="1">
        <w:r>
          <w:rPr>
            <w:rFonts w:ascii="Times New Roman" w:eastAsia="PMingLiU" w:hAnsi="Times New Roman"/>
            <w:noProof/>
            <w:sz w:val="24"/>
            <w:szCs w:val="24"/>
            <w:lang w:eastAsia="zh-TW"/>
          </w:rPr>
          <w:t>Douglas and Craig 2011</w:t>
        </w:r>
      </w:hyperlink>
      <w:r>
        <w:rPr>
          <w:rFonts w:ascii="Times New Roman" w:eastAsia="PMingLiU" w:hAnsi="Times New Roman"/>
          <w:noProof/>
          <w:sz w:val="24"/>
          <w:szCs w:val="24"/>
          <w:lang w:eastAsia="zh-TW"/>
        </w:rPr>
        <w:t xml:space="preserve">; </w:t>
      </w:r>
      <w:hyperlink w:anchor="_ENREF_144" w:tooltip="Wedel, 1999 #881" w:history="1">
        <w:r>
          <w:rPr>
            <w:rFonts w:ascii="Times New Roman" w:eastAsia="PMingLiU" w:hAnsi="Times New Roman"/>
            <w:noProof/>
            <w:sz w:val="24"/>
            <w:szCs w:val="24"/>
            <w:lang w:eastAsia="zh-TW"/>
          </w:rPr>
          <w:t>Wedel and Kamakura 1999</w:t>
        </w:r>
      </w:hyperlink>
      <w:r>
        <w:rPr>
          <w:rFonts w:ascii="Times New Roman" w:eastAsia="PMingLiU" w:hAnsi="Times New Roman"/>
          <w:noProof/>
          <w:sz w:val="24"/>
          <w:szCs w:val="24"/>
          <w:lang w:eastAsia="zh-TW"/>
        </w:rPr>
        <w:t>)</w:t>
      </w:r>
      <w:r w:rsidRPr="007A2E7A">
        <w:rPr>
          <w:rFonts w:ascii="Times New Roman" w:eastAsia="PMingLiU" w:hAnsi="Times New Roman"/>
          <w:sz w:val="24"/>
          <w:szCs w:val="24"/>
          <w:lang w:eastAsia="zh-TW"/>
        </w:rPr>
        <w:fldChar w:fldCharType="end"/>
      </w:r>
      <w:r w:rsidRPr="007A2E7A">
        <w:rPr>
          <w:rFonts w:ascii="Times New Roman" w:eastAsia="PMingLiU" w:hAnsi="Times New Roman"/>
          <w:sz w:val="24"/>
          <w:szCs w:val="24"/>
          <w:lang w:eastAsia="zh-TW"/>
        </w:rPr>
        <w:t xml:space="preserve">. </w:t>
      </w:r>
      <w:r>
        <w:rPr>
          <w:rFonts w:ascii="Times New Roman" w:eastAsia="PMingLiU" w:hAnsi="Times New Roman"/>
          <w:sz w:val="24"/>
          <w:szCs w:val="24"/>
          <w:lang w:eastAsia="zh-TW"/>
        </w:rPr>
        <w:t>Global culture is transcending borders, creating segments across countries that display similar needs and behaviors</w:t>
      </w:r>
      <w:r w:rsidRPr="007A2E7A">
        <w:rPr>
          <w:rFonts w:ascii="Times New Roman" w:eastAsia="PMingLiU" w:hAnsi="Times New Roman"/>
          <w:sz w:val="24"/>
          <w:szCs w:val="24"/>
          <w:lang w:eastAsia="zh-TW"/>
        </w:rPr>
        <w:t xml:space="preserve"> </w:t>
      </w:r>
      <w:r w:rsidRPr="007A2E7A">
        <w:rPr>
          <w:rFonts w:ascii="Times New Roman" w:eastAsia="PMingLiU" w:hAnsi="Times New Roman"/>
          <w:sz w:val="24"/>
          <w:szCs w:val="24"/>
          <w:lang w:eastAsia="zh-TW"/>
        </w:rPr>
        <w:fldChar w:fldCharType="begin"/>
      </w:r>
      <w:r>
        <w:rPr>
          <w:rFonts w:ascii="Times New Roman" w:eastAsia="PMingLiU" w:hAnsi="Times New Roman"/>
          <w:sz w:val="24"/>
          <w:szCs w:val="24"/>
          <w:lang w:eastAsia="zh-TW"/>
        </w:rPr>
        <w:instrText xml:space="preserve"> ADDIN EN.CITE &lt;EndNote&gt;&lt;Cite&gt;&lt;Author&gt;Merz&lt;/Author&gt;&lt;Year&gt;2008&lt;/Year&gt;&lt;RecNum&gt;942&lt;/RecNum&gt;&lt;DisplayText&gt;(Cleveland, Papadopoulos, and  Laroche 2011; Merz, He, and  Alden 2008)&lt;/DisplayText&gt;&lt;record&gt;&lt;rec-number&gt;942&lt;/rec-number&gt;&lt;foreign-keys&gt;&lt;key app="EN" db-id="0a9ztztxd9wt0pevpsap0r0szd99ft9rdze9"&gt;942&lt;/key&gt;&lt;key app="ENWeb" db-id="TQIWCQrtqgYAADj4dwU"&gt;942&lt;/key&gt;&lt;/foreign-keys&gt;&lt;ref-type name="Journal Article"&gt;17&lt;/ref-type&gt;&lt;contributors&gt;&lt;authors&gt;&lt;author&gt;Merz, Michael A. &lt;/author&gt;&lt;author&gt;He, Yi &lt;/author&gt;&lt;author&gt;Alden, Dana L. &lt;/author&gt;&lt;/authors&gt;&lt;/contributors&gt;&lt;titles&gt;&lt;title&gt;A categorization approach to analyzing the global consumer culture debate&lt;/title&gt;&lt;secondary-title&gt;International Marketing Review&lt;/secondary-title&gt;&lt;/titles&gt;&lt;periodical&gt;&lt;full-title&gt;International Marketing Review&lt;/full-title&gt;&lt;/periodical&gt;&lt;pages&gt;166-182&lt;/pages&gt;&lt;volume&gt;25&lt;/volume&gt;&lt;number&gt;2&lt;/number&gt;&lt;dates&gt;&lt;year&gt;2008&lt;/year&gt;&lt;/dates&gt;&lt;urls&gt;&lt;/urls&gt;&lt;/record&gt;&lt;/Cite&gt;&lt;Cite&gt;&lt;Author&gt;Cleveland&lt;/Author&gt;&lt;Year&gt;2011&lt;/Year&gt;&lt;RecNum&gt;258&lt;/RecNum&gt;&lt;record&gt;&lt;rec-number&gt;258&lt;/rec-number&gt;&lt;foreign-keys&gt;&lt;key app="EN" db-id="aexfef2f2zwxx1ezexl5aexev0rd0wztsesw"&gt;258&lt;/key&gt;&lt;key app="ENWeb" db-id="TQIWCQrtqgYAADj4dwU"&gt;246&lt;/key&gt;&lt;/foreign-keys&gt;&lt;ref-type name="Journal Article"&gt;17&lt;/ref-type&gt;&lt;contributors&gt;&lt;authors&gt;&lt;author&gt;Cleveland, Mark&lt;/author&gt;&lt;author&gt;Papadopoulos, Nicolas&lt;/author&gt;&lt;author&gt;Laroche, Michel&lt;/author&gt;&lt;/authors&gt;&lt;/contributors&gt;&lt;titles&gt;&lt;title&gt;Identity, demographics, and consumer behaviors: International market segmentation across product categories&lt;/title&gt;&lt;secondary-title&gt;International Marketing Review&lt;/secondary-title&gt;&lt;/titles&gt;&lt;periodical&gt;&lt;full-title&gt;International Marketing Review&lt;/full-title&gt;&lt;/periodical&gt;&lt;pages&gt;244-266&lt;/pages&gt;&lt;volume&gt;28&lt;/volume&gt;&lt;number&gt;3&lt;/number&gt;&lt;dates&gt;&lt;year&gt;2011&lt;/year&gt;&lt;/dates&gt;&lt;urls&gt;&lt;/urls&gt;&lt;/record&gt;&lt;/Cite&gt;&lt;/EndNote&gt;</w:instrText>
      </w:r>
      <w:r w:rsidRPr="007A2E7A">
        <w:rPr>
          <w:rFonts w:ascii="Times New Roman" w:eastAsia="PMingLiU" w:hAnsi="Times New Roman"/>
          <w:sz w:val="24"/>
          <w:szCs w:val="24"/>
          <w:lang w:eastAsia="zh-TW"/>
        </w:rPr>
        <w:fldChar w:fldCharType="separate"/>
      </w:r>
      <w:r>
        <w:rPr>
          <w:rFonts w:ascii="Times New Roman" w:eastAsia="PMingLiU" w:hAnsi="Times New Roman"/>
          <w:noProof/>
          <w:sz w:val="24"/>
          <w:szCs w:val="24"/>
          <w:lang w:eastAsia="zh-TW"/>
        </w:rPr>
        <w:t>(</w:t>
      </w:r>
      <w:hyperlink w:anchor="_ENREF_26" w:tooltip="Cleveland, 2011 #258" w:history="1">
        <w:r w:rsidR="009C5E3C">
          <w:rPr>
            <w:rFonts w:ascii="Times New Roman" w:eastAsia="PMingLiU" w:hAnsi="Times New Roman"/>
            <w:noProof/>
            <w:sz w:val="24"/>
            <w:szCs w:val="24"/>
            <w:lang w:eastAsia="zh-TW"/>
          </w:rPr>
          <w:t xml:space="preserve">Cleveland et al. </w:t>
        </w:r>
        <w:r>
          <w:rPr>
            <w:rFonts w:ascii="Times New Roman" w:eastAsia="PMingLiU" w:hAnsi="Times New Roman"/>
            <w:noProof/>
            <w:sz w:val="24"/>
            <w:szCs w:val="24"/>
            <w:lang w:eastAsia="zh-TW"/>
          </w:rPr>
          <w:t>2011</w:t>
        </w:r>
      </w:hyperlink>
      <w:r>
        <w:rPr>
          <w:rFonts w:ascii="Times New Roman" w:eastAsia="PMingLiU" w:hAnsi="Times New Roman"/>
          <w:noProof/>
          <w:sz w:val="24"/>
          <w:szCs w:val="24"/>
          <w:lang w:eastAsia="zh-TW"/>
        </w:rPr>
        <w:t xml:space="preserve">; </w:t>
      </w:r>
      <w:hyperlink w:anchor="_ENREF_95" w:tooltip="Merz, 2008 #942" w:history="1">
        <w:r w:rsidR="009C5E3C">
          <w:rPr>
            <w:rFonts w:ascii="Times New Roman" w:eastAsia="PMingLiU" w:hAnsi="Times New Roman"/>
            <w:noProof/>
            <w:sz w:val="24"/>
            <w:szCs w:val="24"/>
            <w:lang w:eastAsia="zh-TW"/>
          </w:rPr>
          <w:t xml:space="preserve">Merz et al. </w:t>
        </w:r>
        <w:r>
          <w:rPr>
            <w:rFonts w:ascii="Times New Roman" w:eastAsia="PMingLiU" w:hAnsi="Times New Roman"/>
            <w:noProof/>
            <w:sz w:val="24"/>
            <w:szCs w:val="24"/>
            <w:lang w:eastAsia="zh-TW"/>
          </w:rPr>
          <w:t>2008</w:t>
        </w:r>
      </w:hyperlink>
      <w:r>
        <w:rPr>
          <w:rFonts w:ascii="Times New Roman" w:eastAsia="PMingLiU" w:hAnsi="Times New Roman"/>
          <w:noProof/>
          <w:sz w:val="24"/>
          <w:szCs w:val="24"/>
          <w:lang w:eastAsia="zh-TW"/>
        </w:rPr>
        <w:t>)</w:t>
      </w:r>
      <w:r w:rsidRPr="007A2E7A">
        <w:rPr>
          <w:rFonts w:ascii="Times New Roman" w:eastAsia="PMingLiU" w:hAnsi="Times New Roman"/>
          <w:sz w:val="24"/>
          <w:szCs w:val="24"/>
          <w:lang w:eastAsia="zh-TW"/>
        </w:rPr>
        <w:fldChar w:fldCharType="end"/>
      </w:r>
      <w:r w:rsidRPr="007A2E7A">
        <w:rPr>
          <w:rFonts w:ascii="Times New Roman" w:eastAsia="PMingLiU" w:hAnsi="Times New Roman"/>
          <w:sz w:val="24"/>
          <w:szCs w:val="24"/>
          <w:lang w:eastAsia="zh-TW"/>
        </w:rPr>
        <w:t>.</w:t>
      </w:r>
      <w:r>
        <w:rPr>
          <w:rFonts w:ascii="Times New Roman" w:eastAsia="PMingLiU" w:hAnsi="Times New Roman"/>
          <w:sz w:val="24"/>
          <w:szCs w:val="24"/>
          <w:lang w:eastAsia="zh-TW"/>
        </w:rPr>
        <w:t xml:space="preserve"> Once marketers identify how global culture influences brand perceptions across the various life-stages of the consumer, they will be able to design their brand communications accordingly. For example, </w:t>
      </w:r>
      <w:r>
        <w:rPr>
          <w:rFonts w:ascii="Times New Roman" w:hAnsi="Times New Roman" w:cs="Times New Roman"/>
          <w:sz w:val="24"/>
          <w:szCs w:val="24"/>
        </w:rPr>
        <w:t xml:space="preserve">recent research indicates that cosmopolitanism is an indicator of product and brand preferences and has thus been suggested as a powerful segmentation variable </w:t>
      </w:r>
      <w:r>
        <w:rPr>
          <w:rFonts w:ascii="Times New Roman" w:hAnsi="Times New Roman" w:cs="Times New Roman"/>
          <w:sz w:val="24"/>
          <w:szCs w:val="24"/>
        </w:rPr>
        <w:fldChar w:fldCharType="begin">
          <w:fldData xml:space="preserve">PEVuZE5vdGU+PENpdGU+PEF1dGhvcj5SaWVmbGVyPC9BdXRob3I+PFllYXI+MjAxMjwvWWVhcj48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=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PEVuZE5vdGU+PENpdGU+PEF1dGhvcj5SaWVmbGVyPC9BdXRob3I+PFllYXI+MjAxMjwvWWVhcj48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=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4" w:tooltip="Riefler, 2012 #2447" w:history="1">
        <w:r>
          <w:rPr>
            <w:rFonts w:ascii="Times New Roman" w:hAnsi="Times New Roman" w:cs="Times New Roman"/>
            <w:noProof/>
            <w:sz w:val="24"/>
            <w:szCs w:val="24"/>
          </w:rPr>
          <w:t>Riefl</w:t>
        </w:r>
        <w:r w:rsidR="009C5E3C">
          <w:rPr>
            <w:rFonts w:ascii="Times New Roman" w:hAnsi="Times New Roman" w:cs="Times New Roman"/>
            <w:noProof/>
            <w:sz w:val="24"/>
            <w:szCs w:val="24"/>
          </w:rPr>
          <w:t xml:space="preserve">er et al. </w:t>
        </w:r>
        <w:r>
          <w:rPr>
            <w:rFonts w:ascii="Times New Roman" w:hAnsi="Times New Roman" w:cs="Times New Roman"/>
            <w:noProof/>
            <w:sz w:val="24"/>
            <w:szCs w:val="24"/>
          </w:rPr>
          <w:t>2012</w:t>
        </w:r>
      </w:hyperlink>
      <w:r>
        <w:rPr>
          <w:rFonts w:ascii="Times New Roman" w:hAnsi="Times New Roman" w:cs="Times New Roman"/>
          <w:noProof/>
          <w:sz w:val="24"/>
          <w:szCs w:val="24"/>
        </w:rPr>
        <w:t xml:space="preserve">; </w:t>
      </w:r>
      <w:hyperlink w:anchor="_ENREF_150" w:tooltip="Zeugner-Roth, 2015 #684" w:history="1">
        <w:r>
          <w:rPr>
            <w:rFonts w:ascii="Times New Roman" w:hAnsi="Times New Roman" w:cs="Times New Roman"/>
            <w:noProof/>
            <w:sz w:val="24"/>
            <w:szCs w:val="24"/>
          </w:rPr>
          <w:t>Zeugner-Ro</w:t>
        </w:r>
        <w:r w:rsidR="009C5E3C">
          <w:rPr>
            <w:rFonts w:ascii="Times New Roman" w:hAnsi="Times New Roman" w:cs="Times New Roman"/>
            <w:noProof/>
            <w:sz w:val="24"/>
            <w:szCs w:val="24"/>
          </w:rPr>
          <w:t xml:space="preserve">th et al. </w:t>
        </w:r>
        <w:r>
          <w:rPr>
            <w:rFonts w:ascii="Times New Roman" w:hAnsi="Times New Roman" w:cs="Times New Roman"/>
            <w:noProof/>
            <w:sz w:val="24"/>
            <w:szCs w:val="24"/>
          </w:rPr>
          <w:t>2015</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Meanwhile, cosmopolitanism is</w:t>
      </w:r>
      <w:r w:rsidRPr="004C3B92">
        <w:rPr>
          <w:rFonts w:ascii="Times New Roman" w:hAnsi="Times New Roman" w:cs="Times New Roman"/>
          <w:sz w:val="24"/>
          <w:szCs w:val="24"/>
        </w:rPr>
        <w:t xml:space="preserve"> linked to numerous demographic characteristics such as age, </w:t>
      </w:r>
      <w:r>
        <w:rPr>
          <w:rFonts w:ascii="Times New Roman" w:hAnsi="Times New Roman" w:cs="Times New Roman"/>
          <w:sz w:val="24"/>
          <w:szCs w:val="24"/>
        </w:rPr>
        <w:t xml:space="preserve">education, </w:t>
      </w:r>
      <w:r w:rsidRPr="004C3B92">
        <w:rPr>
          <w:rFonts w:ascii="Times New Roman" w:hAnsi="Times New Roman" w:cs="Times New Roman"/>
          <w:sz w:val="24"/>
          <w:szCs w:val="24"/>
        </w:rPr>
        <w:t xml:space="preserve">living in rural or urban areas and </w:t>
      </w:r>
      <w:r w:rsidRPr="004C3B92">
        <w:rPr>
          <w:rFonts w:ascii="Times New Roman" w:hAnsi="Times New Roman" w:cs="Times New Roman"/>
          <w:sz w:val="24"/>
          <w:szCs w:val="24"/>
        </w:rPr>
        <w:lastRenderedPageBreak/>
        <w:t>income levels</w:t>
      </w:r>
      <w:r w:rsidR="00FE7E61">
        <w:rPr>
          <w:rFonts w:ascii="Times New Roman" w:hAnsi="Times New Roman" w:cs="Times New Roman"/>
          <w:sz w:val="24"/>
          <w:szCs w:val="24"/>
        </w:rPr>
        <w:t xml:space="preserve">. </w:t>
      </w:r>
      <w:r>
        <w:rPr>
          <w:rFonts w:ascii="Times New Roman" w:hAnsi="Times New Roman" w:cs="Times New Roman"/>
          <w:sz w:val="24"/>
          <w:szCs w:val="24"/>
        </w:rPr>
        <w:t xml:space="preserve">Considering that </w:t>
      </w:r>
      <w:r>
        <w:rPr>
          <w:rFonts w:ascii="Times New Roman" w:eastAsia="PMingLiU" w:hAnsi="Times New Roman"/>
          <w:sz w:val="24"/>
          <w:szCs w:val="24"/>
          <w:lang w:eastAsia="zh-TW"/>
        </w:rPr>
        <w:t>adolescents and young adults are likely to respond more favorably to brands associated with a cosmopolitan image than older consumers, it is possible to use age-based segmentation strategies to appeal to such consumer segments.</w:t>
      </w:r>
    </w:p>
    <w:p w14:paraId="41E04217" w14:textId="5BD9AD62" w:rsidR="000D176C" w:rsidRDefault="000D176C" w:rsidP="000D176C">
      <w:pPr>
        <w:spacing w:after="0" w:line="480" w:lineRule="auto"/>
        <w:ind w:firstLine="720"/>
        <w:jc w:val="both"/>
        <w:outlineLvl w:val="0"/>
        <w:rPr>
          <w:rFonts w:ascii="Times New Roman" w:hAnsi="Times New Roman"/>
          <w:sz w:val="24"/>
          <w:szCs w:val="24"/>
        </w:rPr>
      </w:pPr>
      <w:r>
        <w:rPr>
          <w:rFonts w:ascii="Times New Roman" w:hAnsi="Times New Roman"/>
          <w:sz w:val="24"/>
        </w:rPr>
        <w:t xml:space="preserve">Lastly, life-event-based segmentation offers another viable alternative for marketers to reach consumers with specific needs. For instance, fatherhood or motherhood represents a significant change in a consumer’s self-conception and the associated consumption patterns as an individual adapts to the new role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&lt;EndNote&gt;&lt;Cite&gt;&lt;Author&gt;Mathur&lt;/Author&gt;&lt;Year&gt;2003&lt;/Year&gt;&lt;RecNum&gt;848&lt;/RecNum&gt;&lt;DisplayText&gt;(Mathur, et al. 2003)&lt;/DisplayText&gt;&lt;record&gt;&lt;rec-number&gt;848&lt;/rec-number&gt;&lt;foreign-keys&gt;&lt;key app="EN" db-id="aexfef2f2zwxx1ezexl5aexev0rd0wztsesw"&gt;848&lt;/key&gt;&lt;key app="ENWeb" db-id="TQIWCQrtqgYAADj4dwU"&gt;721&lt;/key&gt;&lt;/foreign-keys&gt;&lt;ref-type name="Journal Article"&gt;17&lt;/ref-type&gt;&lt;contributors&gt;&lt;authors&gt;&lt;author&gt;Mathur, Anil&lt;/author&gt;&lt;author&gt;Moschis, George P.&lt;/author&gt;&lt;author&gt;Lee, Euehun&lt;/author&gt;&lt;/authors&gt;&lt;/contributors&gt;&lt;titles&gt;&lt;title&gt;Life events and brand preference changes&lt;/title&gt;&lt;secondary-title&gt;Journal of Consumer Behaviour&lt;/secondary-title&gt;&lt;/titles&gt;&lt;periodical&gt;&lt;full-title&gt;Journal of Consumer Behaviour&lt;/full-title&gt;&lt;/periodical&gt;&lt;pages&gt;129-141&lt;/pages&gt;&lt;volume&gt;3&lt;/volume&gt;&lt;number&gt;2&lt;/number&gt;&lt;dates&gt;&lt;year&gt;2003&lt;/year&gt;&lt;/dates&gt;&lt;publisher&gt;John Wiley &amp;amp;amp; Sons, Ltd.&lt;/publisher&gt;&lt;urls&gt;&lt;related-urls&gt;&lt;url&gt;http://dx.doi.org/10.1002/cb.128&lt;/url&gt;&lt;/related-urls&gt;&lt;/urls&gt;&lt;/record&gt;&lt;/Cite&gt;&lt;/EndNote&gt;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87" w:tooltip="Mathur, 2003 #848" w:history="1">
        <w:r w:rsidR="009C5E3C">
          <w:rPr>
            <w:rFonts w:ascii="Times New Roman" w:hAnsi="Times New Roman"/>
            <w:noProof/>
            <w:sz w:val="24"/>
            <w:szCs w:val="24"/>
          </w:rPr>
          <w:t>Mathur</w:t>
        </w:r>
        <w:r>
          <w:rPr>
            <w:rFonts w:ascii="Times New Roman" w:hAnsi="Times New Roman"/>
            <w:noProof/>
            <w:sz w:val="24"/>
            <w:szCs w:val="24"/>
          </w:rPr>
          <w:t xml:space="preserve"> et al. 2003</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Moreover, facing or overcoming a health-related hardship (e.g., cancer), which is more common in later life-stages, changes consumers’ perception of their self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&lt;EndNote&gt;&lt;Cite&gt;&lt;Author&gt;Zebrack&lt;/Author&gt;&lt;Year&gt;2000&lt;/Year&gt;&lt;RecNum&gt;1338&lt;/RecNum&gt;&lt;DisplayText&gt;(Zebrack 2000)&lt;/DisplayText&gt;&lt;record&gt;&lt;rec-number&gt;1338&lt;/rec-number&gt;&lt;foreign-keys&gt;&lt;key app="EN" db-id="aexfef2f2zwxx1ezexl5aexev0rd0wztsesw"&gt;1338&lt;/key&gt;&lt;key app="ENWeb" db-id="TQIWCQrtqgYAADj4dwU"&gt;1069&lt;/key&gt;&lt;/foreign-keys&gt;&lt;ref-type name="Journal Article"&gt;17&lt;/ref-type&gt;&lt;contributors&gt;&lt;authors&gt;&lt;author&gt;Zebrack, Brad J.&lt;/author&gt;&lt;/authors&gt;&lt;/contributors&gt;&lt;titles&gt;&lt;title&gt;Cancer Survivor Identity and Quality of Life&lt;/title&gt;&lt;secondary-title&gt;Cancer Practice&lt;/secondary-title&gt;&lt;/titles&gt;&lt;periodical&gt;&lt;full-title&gt;Cancer Practice&lt;/full-title&gt;&lt;/periodical&gt;&lt;pages&gt;238-242&lt;/pages&gt;&lt;volume&gt;8&lt;/volume&gt;&lt;number&gt;5&lt;/number&gt;&lt;keywords&gt;&lt;keyword&gt;Cancer survivor&lt;/keyword&gt;&lt;keyword&gt;Identity&lt;/keyword&gt;&lt;keyword&gt;Psychosocial adjustment&lt;/keyword&gt;&lt;keyword&gt;Quality of life&lt;/keyword&gt;&lt;/keywords&gt;&lt;dates&gt;&lt;year&gt;2000&lt;/year&gt;&lt;/dates&gt;&lt;publisher&gt;Blackwell Science Inc&lt;/publisher&gt;&lt;urls&gt;&lt;related-urls&gt;&lt;url&gt;http://dx.doi.org/10.1046/j.1523-5394.2000.85004.x&lt;/url&gt;&lt;/related-urls&gt;&lt;/urls&gt;&lt;/record&gt;&lt;/Cite&gt;&lt;/EndNote&gt;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149" w:tooltip="Zebrack, 2000 #1338" w:history="1">
        <w:r>
          <w:rPr>
            <w:rFonts w:ascii="Times New Roman" w:hAnsi="Times New Roman"/>
            <w:noProof/>
            <w:sz w:val="24"/>
            <w:szCs w:val="24"/>
          </w:rPr>
          <w:t>Zebrack 2000</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Consequently, marketers should integrate elements into their brand communications that make consumers believe that consuming the brand will allow them to project their self in a way that reflects their new role in a positive manner. Timing and access to data are integral in this </w:t>
      </w:r>
      <w:r w:rsidR="006A00A9">
        <w:rPr>
          <w:rFonts w:ascii="Times New Roman" w:hAnsi="Times New Roman"/>
          <w:sz w:val="24"/>
          <w:szCs w:val="24"/>
        </w:rPr>
        <w:t>endeavor</w:t>
      </w:r>
      <w:r>
        <w:rPr>
          <w:rFonts w:ascii="Times New Roman" w:hAnsi="Times New Roman"/>
          <w:sz w:val="24"/>
          <w:szCs w:val="24"/>
        </w:rPr>
        <w:t xml:space="preserve">. Specifically, retailers are benefiting nowadays from advances in technology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&lt;EndNote&gt;&lt;Cite&gt;&lt;Author&gt;Kumar&lt;/Author&gt;&lt;Year&gt;2017&lt;/Year&gt;&lt;RecNum&gt;1375&lt;/RecNum&gt;&lt;DisplayText&gt;(Kumar, Anand, and  Song 2017)&lt;/DisplayText&gt;&lt;record&gt;&lt;rec-number&gt;1375&lt;/rec-number&gt;&lt;foreign-keys&gt;&lt;key app="EN" db-id="aexfef2f2zwxx1ezexl5aexev0rd0wztsesw"&gt;1375&lt;/key&gt;&lt;key app="ENWeb" db-id="TQIWCQrtqgYAADj4dwU"&gt;1375&lt;/key&gt;&lt;/foreign-keys&gt;&lt;ref-type name="Journal Article"&gt;17&lt;/ref-type&gt;&lt;contributors&gt;&lt;authors&gt;&lt;author&gt;Kumar, V.&lt;/author&gt;&lt;author&gt;Anand, Ankit&lt;/author&gt;&lt;author&gt;Song, Hyunseok&lt;/author&gt;&lt;/authors&gt;&lt;/contributors&gt;&lt;titles&gt;&lt;title&gt;Future of Retailer Profitability: An Organizing Framework&lt;/title&gt;&lt;secondary-title&gt;Journal of Retailing&lt;/secondary-title&gt;&lt;/titles&gt;&lt;periodical&gt;&lt;full-title&gt;Journal of Retailing&lt;/full-title&gt;&lt;/periodical&gt;&lt;keywords&gt;&lt;keyword&gt;Retailer strategies&lt;/keyword&gt;&lt;keyword&gt;Retailer Profitability&lt;/keyword&gt;&lt;keyword&gt;Global expansion&lt;/keyword&gt;&lt;keyword&gt;Technological advancements&lt;/keyword&gt;&lt;keyword&gt;Developed economies&lt;/keyword&gt;&lt;keyword&gt;Emerging economies&lt;/keyword&gt;&lt;/keywords&gt;&lt;dates&gt;&lt;year&gt;2017&lt;/year&gt;&lt;/dates&gt;&lt;isbn&gt;0022-4359&lt;/isbn&gt;&lt;urls&gt;&lt;related-urls&gt;&lt;url&gt;http://www.sciencedirect.com/science/article/pii/S0022435916300781&lt;/url&gt;&lt;/related-urls&gt;&lt;/urls&gt;&lt;electronic-resource-num&gt;http://dx.doi.org/10.1016/j.jretai.2016.11.003&lt;/electronic-resource-num&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66" w:tooltip="Kumar, 2017 #1375" w:history="1">
        <w:r w:rsidR="009C5E3C">
          <w:rPr>
            <w:rFonts w:ascii="Times New Roman" w:hAnsi="Times New Roman"/>
            <w:noProof/>
            <w:sz w:val="24"/>
            <w:szCs w:val="24"/>
          </w:rPr>
          <w:t xml:space="preserve">Kumar et al. </w:t>
        </w:r>
        <w:r>
          <w:rPr>
            <w:rFonts w:ascii="Times New Roman" w:hAnsi="Times New Roman"/>
            <w:noProof/>
            <w:sz w:val="24"/>
            <w:szCs w:val="24"/>
          </w:rPr>
          <w:t>2017</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for instance, retailers can draw a vast array of insights from big data to make more precise and timely predictions about cyclical processes of consumer consumption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&lt;EndNote&gt;&lt;Cite&gt;&lt;Author&gt;Grewal&lt;/Author&gt;&lt;Year&gt;2017&lt;/Year&gt;&lt;RecNum&gt;1373&lt;/RecNum&gt;&lt;DisplayText&gt;(Grewal, Roggeveen, and  Nordfält 2017)&lt;/DisplayText&gt;&lt;record&gt;&lt;rec-number&gt;1373&lt;/rec-number&gt;&lt;foreign-keys&gt;&lt;key app="EN" db-id="aexfef2f2zwxx1ezexl5aexev0rd0wztsesw"&gt;1373&lt;/key&gt;&lt;key app="ENWeb" db-id="TQIWCQrtqgYAADj4dwU"&gt;1373&lt;/key&gt;&lt;/foreign-keys&gt;&lt;ref-type name="Journal Article"&gt;17&lt;/ref-type&gt;&lt;contributors&gt;&lt;authors&gt;&lt;author&gt;Grewal, Dhruv&lt;/author&gt;&lt;author&gt;Roggeveen, Anne L.&lt;/author&gt;&lt;author&gt;Nordfält, Jens&lt;/author&gt;&lt;/authors&gt;&lt;/contributors&gt;&lt;titles&gt;&lt;title&gt;The Future of Retailing&lt;/title&gt;&lt;secondary-title&gt;Journal of Retailing&lt;/secondary-title&gt;&lt;/titles&gt;&lt;periodical&gt;&lt;full-title&gt;Journal of Retailing&lt;/full-title&gt;&lt;/periodical&gt;&lt;keywords&gt;&lt;keyword&gt;Retailing&lt;/keyword&gt;&lt;keyword&gt;Futuristic view&lt;/keyword&gt;&lt;keyword&gt;Strategy&lt;/keyword&gt;&lt;/keywords&gt;&lt;dates&gt;&lt;year&gt;2017&lt;/year&gt;&lt;/dates&gt;&lt;isbn&gt;0022-4359&lt;/isbn&gt;&lt;urls&gt;&lt;related-urls&gt;&lt;url&gt;//www.sciencedirect.com/science/article/pii/S0022435916300872&lt;/url&gt;&lt;/related-urls&gt;&lt;/urls&gt;&lt;electronic-resource-num&gt;http://dx.doi.org/10.1016/j.jretai.2016.12.008&lt;/electronic-resource-num&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47" w:tooltip="Grewal, 2017 #1373" w:history="1">
        <w:r>
          <w:rPr>
            <w:rFonts w:ascii="Times New Roman" w:hAnsi="Times New Roman"/>
            <w:noProof/>
            <w:sz w:val="24"/>
            <w:szCs w:val="24"/>
          </w:rPr>
          <w:t>G</w:t>
        </w:r>
        <w:r w:rsidR="009C5E3C">
          <w:rPr>
            <w:rFonts w:ascii="Times New Roman" w:hAnsi="Times New Roman"/>
            <w:noProof/>
            <w:sz w:val="24"/>
            <w:szCs w:val="24"/>
          </w:rPr>
          <w:t xml:space="preserve">rewal et al. </w:t>
        </w:r>
        <w:r>
          <w:rPr>
            <w:rFonts w:ascii="Times New Roman" w:hAnsi="Times New Roman"/>
            <w:noProof/>
            <w:sz w:val="24"/>
            <w:szCs w:val="24"/>
          </w:rPr>
          <w:t>2017</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p>
    <w:p w14:paraId="521C262A" w14:textId="442ACD5E" w:rsidR="009C5E3C" w:rsidRDefault="009C5E3C" w:rsidP="000D176C">
      <w:pPr>
        <w:spacing w:after="0" w:line="480" w:lineRule="auto"/>
        <w:outlineLvl w:val="0"/>
        <w:rPr>
          <w:rFonts w:ascii="Times New Roman" w:hAnsi="Times New Roman"/>
          <w:b/>
          <w:sz w:val="28"/>
        </w:rPr>
      </w:pPr>
    </w:p>
    <w:p w14:paraId="64D695F1" w14:textId="77777777" w:rsidR="009C5E3C" w:rsidRDefault="009C5E3C" w:rsidP="000D176C">
      <w:pPr>
        <w:spacing w:after="0" w:line="480" w:lineRule="auto"/>
        <w:outlineLvl w:val="0"/>
        <w:rPr>
          <w:rFonts w:ascii="Times New Roman" w:hAnsi="Times New Roman"/>
          <w:b/>
          <w:sz w:val="28"/>
        </w:rPr>
      </w:pPr>
    </w:p>
    <w:p w14:paraId="62CDE111" w14:textId="77777777" w:rsidR="000D176C" w:rsidRPr="00670978" w:rsidRDefault="000D176C" w:rsidP="00E605C5">
      <w:pPr>
        <w:spacing w:after="0" w:line="480" w:lineRule="auto"/>
        <w:outlineLvl w:val="0"/>
        <w:rPr>
          <w:rFonts w:ascii="Times New Roman" w:hAnsi="Times New Roman"/>
          <w:b/>
          <w:sz w:val="28"/>
        </w:rPr>
      </w:pPr>
      <w:r w:rsidRPr="00670978">
        <w:rPr>
          <w:rFonts w:ascii="Times New Roman" w:hAnsi="Times New Roman"/>
          <w:b/>
          <w:sz w:val="28"/>
        </w:rPr>
        <w:t xml:space="preserve">Conclusion </w:t>
      </w:r>
    </w:p>
    <w:p w14:paraId="0F403CDE" w14:textId="77777777" w:rsidR="000D176C" w:rsidRDefault="000D176C" w:rsidP="00E605C5">
      <w:pPr>
        <w:spacing w:after="0" w:line="240" w:lineRule="auto"/>
        <w:jc w:val="both"/>
        <w:rPr>
          <w:rFonts w:ascii="Times New Roman" w:hAnsi="Times New Roman"/>
          <w:b/>
          <w:sz w:val="24"/>
        </w:rPr>
      </w:pPr>
    </w:p>
    <w:p w14:paraId="2E6BD582" w14:textId="2CD2408A" w:rsidR="000D176C" w:rsidRDefault="000D176C" w:rsidP="000D176C">
      <w:pPr>
        <w:spacing w:line="480" w:lineRule="auto"/>
        <w:jc w:val="both"/>
        <w:rPr>
          <w:rFonts w:ascii="Times New Roman" w:hAnsi="Times New Roman"/>
          <w:sz w:val="24"/>
          <w:szCs w:val="24"/>
        </w:rPr>
      </w:pPr>
      <w:r>
        <w:rPr>
          <w:rFonts w:ascii="Times New Roman" w:hAnsi="Times New Roman"/>
          <w:sz w:val="24"/>
          <w:szCs w:val="24"/>
        </w:rPr>
        <w:t>Consumers</w:t>
      </w:r>
      <w:r w:rsidRPr="00670978">
        <w:rPr>
          <w:rFonts w:ascii="Times New Roman" w:hAnsi="Times New Roman"/>
          <w:sz w:val="24"/>
          <w:szCs w:val="24"/>
        </w:rPr>
        <w:t xml:space="preserve"> from various age groups should be considered to advance knowledge on how the self-concept impacts brand attitude. Moreover, it has been stated that the consumer research domain will benefit from “crossing disciplinary boundaries, by gaining breadth through conducting interdisciplinary research” </w:t>
      </w:r>
      <w:r w:rsidRPr="00670978">
        <w:rPr>
          <w:rFonts w:ascii="Times New Roman" w:hAnsi="Times New Roman"/>
          <w:sz w:val="24"/>
          <w:szCs w:val="24"/>
        </w:rPr>
        <w:fldChar w:fldCharType="begin"/>
      </w:r>
      <w:r>
        <w:rPr>
          <w:rFonts w:ascii="Times New Roman" w:hAnsi="Times New Roman"/>
          <w:sz w:val="24"/>
          <w:szCs w:val="24"/>
        </w:rPr>
        <w:instrText xml:space="preserve"> ADDIN EN.CITE &lt;EndNote&gt;&lt;Cite&gt;&lt;Author&gt;Macinnis&lt;/Author&gt;&lt;Year&gt;2010&lt;/Year&gt;&lt;RecNum&gt;801&lt;/RecNum&gt;&lt;Suffix&gt;`, p. 911&lt;/Suffix&gt;&lt;DisplayText&gt;(Macinnis and Folkes 2010, p. 911)&lt;/DisplayText&gt;&lt;record&gt;&lt;rec-number&gt;801&lt;/rec-number&gt;&lt;foreign-keys&gt;&lt;key app="EN" db-id="aexfef2f2zwxx1ezexl5aexev0rd0wztsesw"&gt;801&lt;/key&gt;&lt;key app="ENWeb" db-id="TQIWCQrtqgYAADj4dwU"&gt;731&lt;/key&gt;&lt;/foreign-keys&gt;&lt;ref-type name="Journal Article"&gt;17&lt;/ref-type&gt;&lt;contributors&gt;&lt;authors&gt;&lt;author&gt;Macinnis, Deborah J.&lt;/author&gt;&lt;author&gt;Folkes, Valerie S.&lt;/author&gt;&lt;/authors&gt;&lt;/contributors&gt;&lt;titles&gt;&lt;title&gt;The Disciplinary Status of Consumer Behavior: A Sociology of Science Perspective on Key Controversies&lt;/title&gt;&lt;secondary-title&gt;Journal of Consumer Research&lt;/secondary-title&gt;&lt;/titles&gt;&lt;periodical&gt;&lt;full-title&gt;Journal of Consumer Research&lt;/full-title&gt;&lt;/periodical&gt;&lt;pages&gt;899-914&lt;/pages&gt;&lt;volume&gt;36&lt;/volume&gt;&lt;number&gt;April&lt;/number&gt;&lt;dates&gt;&lt;year&gt;2010&lt;/year&gt;&lt;/dates&gt;&lt;urls&gt;&lt;/urls&gt;&lt;/record&gt;&lt;/Cite&gt;&lt;/EndNote&gt;</w:instrText>
      </w:r>
      <w:r w:rsidRPr="00670978">
        <w:rPr>
          <w:rFonts w:ascii="Times New Roman" w:hAnsi="Times New Roman"/>
          <w:sz w:val="24"/>
          <w:szCs w:val="24"/>
        </w:rPr>
        <w:fldChar w:fldCharType="separate"/>
      </w:r>
      <w:r>
        <w:rPr>
          <w:rFonts w:ascii="Times New Roman" w:hAnsi="Times New Roman"/>
          <w:noProof/>
          <w:sz w:val="24"/>
          <w:szCs w:val="24"/>
        </w:rPr>
        <w:t>(</w:t>
      </w:r>
      <w:hyperlink w:anchor="_ENREF_76" w:tooltip="Macinnis, 2010 #801" w:history="1">
        <w:r>
          <w:rPr>
            <w:rFonts w:ascii="Times New Roman" w:hAnsi="Times New Roman"/>
            <w:noProof/>
            <w:sz w:val="24"/>
            <w:szCs w:val="24"/>
          </w:rPr>
          <w:t>Macinnis and Folkes 2010, p. 911</w:t>
        </w:r>
      </w:hyperlink>
      <w:r>
        <w:rPr>
          <w:rFonts w:ascii="Times New Roman" w:hAnsi="Times New Roman"/>
          <w:noProof/>
          <w:sz w:val="24"/>
          <w:szCs w:val="24"/>
        </w:rPr>
        <w:t>)</w:t>
      </w:r>
      <w:r w:rsidRPr="00670978">
        <w:rPr>
          <w:rFonts w:ascii="Times New Roman" w:hAnsi="Times New Roman"/>
          <w:sz w:val="24"/>
          <w:szCs w:val="24"/>
        </w:rPr>
        <w:fldChar w:fldCharType="end"/>
      </w:r>
      <w:r w:rsidRPr="00670978">
        <w:rPr>
          <w:rFonts w:ascii="Times New Roman" w:hAnsi="Times New Roman"/>
          <w:sz w:val="24"/>
          <w:szCs w:val="24"/>
        </w:rPr>
        <w:t xml:space="preserve">. The conceptual framework presented in this article provides a foundation </w:t>
      </w:r>
      <w:r>
        <w:rPr>
          <w:rFonts w:ascii="Times New Roman" w:hAnsi="Times New Roman"/>
          <w:sz w:val="24"/>
          <w:szCs w:val="24"/>
        </w:rPr>
        <w:t>up</w:t>
      </w:r>
      <w:r w:rsidRPr="00670978">
        <w:rPr>
          <w:rFonts w:ascii="Times New Roman" w:hAnsi="Times New Roman"/>
          <w:sz w:val="24"/>
          <w:szCs w:val="24"/>
        </w:rPr>
        <w:t xml:space="preserve">on which to answer these calls. It offers a framework to deepen the understanding of how various factors interact to affect the </w:t>
      </w:r>
      <w:r w:rsidRPr="00670978">
        <w:rPr>
          <w:rFonts w:ascii="Times New Roman" w:hAnsi="Times New Roman"/>
          <w:sz w:val="24"/>
          <w:szCs w:val="24"/>
        </w:rPr>
        <w:lastRenderedPageBreak/>
        <w:t xml:space="preserve">self-concept in its complete </w:t>
      </w:r>
      <w:r w:rsidR="00003726">
        <w:rPr>
          <w:rFonts w:ascii="Times New Roman" w:hAnsi="Times New Roman"/>
          <w:sz w:val="24"/>
          <w:szCs w:val="24"/>
        </w:rPr>
        <w:t>life cycle</w:t>
      </w:r>
      <w:r w:rsidRPr="00670978">
        <w:rPr>
          <w:rFonts w:ascii="Times New Roman" w:hAnsi="Times New Roman"/>
          <w:sz w:val="24"/>
          <w:szCs w:val="24"/>
        </w:rPr>
        <w:t xml:space="preserve"> and its subsequent impact on brand attitude. The article </w:t>
      </w:r>
      <w:r>
        <w:rPr>
          <w:rFonts w:ascii="Times New Roman" w:hAnsi="Times New Roman"/>
          <w:sz w:val="24"/>
          <w:szCs w:val="24"/>
        </w:rPr>
        <w:t xml:space="preserve">has </w:t>
      </w:r>
      <w:r w:rsidRPr="00670978">
        <w:rPr>
          <w:rFonts w:ascii="Times New Roman" w:hAnsi="Times New Roman"/>
          <w:sz w:val="24"/>
          <w:szCs w:val="24"/>
        </w:rPr>
        <w:t>present</w:t>
      </w:r>
      <w:r>
        <w:rPr>
          <w:rFonts w:ascii="Times New Roman" w:hAnsi="Times New Roman"/>
          <w:sz w:val="24"/>
          <w:szCs w:val="24"/>
        </w:rPr>
        <w:t>ed</w:t>
      </w:r>
      <w:r w:rsidRPr="00670978">
        <w:rPr>
          <w:rFonts w:ascii="Times New Roman" w:hAnsi="Times New Roman"/>
          <w:sz w:val="24"/>
          <w:szCs w:val="24"/>
        </w:rPr>
        <w:t xml:space="preserve"> </w:t>
      </w:r>
      <w:r w:rsidRPr="00EE2A68">
        <w:rPr>
          <w:rFonts w:ascii="Times New Roman" w:hAnsi="Times New Roman"/>
          <w:sz w:val="24"/>
          <w:szCs w:val="24"/>
        </w:rPr>
        <w:t>six</w:t>
      </w:r>
      <w:r>
        <w:rPr>
          <w:rFonts w:ascii="Times New Roman" w:hAnsi="Times New Roman"/>
          <w:sz w:val="24"/>
          <w:szCs w:val="24"/>
        </w:rPr>
        <w:t xml:space="preserve"> </w:t>
      </w:r>
      <w:r w:rsidRPr="00670978">
        <w:rPr>
          <w:rFonts w:ascii="Times New Roman" w:hAnsi="Times New Roman"/>
          <w:sz w:val="24"/>
          <w:szCs w:val="24"/>
        </w:rPr>
        <w:t xml:space="preserve">propositions that offer a foundation for future research. </w:t>
      </w:r>
      <w:r w:rsidR="006A00A9">
        <w:rPr>
          <w:rFonts w:ascii="Times New Roman" w:hAnsi="Times New Roman"/>
          <w:sz w:val="24"/>
          <w:szCs w:val="24"/>
        </w:rPr>
        <w:t>To</w:t>
      </w:r>
      <w:r w:rsidRPr="00670978">
        <w:rPr>
          <w:rFonts w:ascii="Times New Roman" w:hAnsi="Times New Roman"/>
          <w:sz w:val="24"/>
          <w:szCs w:val="24"/>
        </w:rPr>
        <w:t xml:space="preserve"> test these propositions, it is recommended that researchers design interdisciplinary projects incorporating theoretical and methodological perspectives from various disciplines</w:t>
      </w:r>
      <w:r>
        <w:rPr>
          <w:rFonts w:ascii="Times New Roman" w:hAnsi="Times New Roman"/>
          <w:sz w:val="24"/>
          <w:szCs w:val="24"/>
        </w:rPr>
        <w:t>, specifically</w:t>
      </w:r>
      <w:r w:rsidRPr="00670978">
        <w:rPr>
          <w:rFonts w:ascii="Times New Roman" w:hAnsi="Times New Roman"/>
          <w:sz w:val="24"/>
          <w:szCs w:val="24"/>
        </w:rPr>
        <w:t xml:space="preserve"> where the factors outlined are studied. Such a step offers excellent prospects of more comprehensive answers and new perspectives on how the self</w:t>
      </w:r>
      <w:r w:rsidR="00DD00E5">
        <w:rPr>
          <w:rFonts w:ascii="Times New Roman" w:hAnsi="Times New Roman"/>
          <w:sz w:val="24"/>
          <w:szCs w:val="24"/>
        </w:rPr>
        <w:t xml:space="preserve">-concept </w:t>
      </w:r>
      <w:r w:rsidRPr="00670978">
        <w:rPr>
          <w:rFonts w:ascii="Times New Roman" w:hAnsi="Times New Roman"/>
          <w:sz w:val="24"/>
          <w:szCs w:val="24"/>
        </w:rPr>
        <w:t>affects brand perceptions</w:t>
      </w:r>
      <w:r>
        <w:rPr>
          <w:rFonts w:ascii="Times New Roman" w:hAnsi="Times New Roman"/>
          <w:sz w:val="24"/>
          <w:szCs w:val="24"/>
        </w:rPr>
        <w:t>; it also enables</w:t>
      </w:r>
      <w:r w:rsidRPr="00670978">
        <w:rPr>
          <w:rFonts w:ascii="Times New Roman" w:hAnsi="Times New Roman"/>
          <w:sz w:val="24"/>
          <w:szCs w:val="24"/>
        </w:rPr>
        <w:t xml:space="preserve"> other questions </w:t>
      </w:r>
      <w:r>
        <w:rPr>
          <w:rFonts w:ascii="Times New Roman" w:hAnsi="Times New Roman"/>
          <w:sz w:val="24"/>
          <w:szCs w:val="24"/>
        </w:rPr>
        <w:t xml:space="preserve">to be </w:t>
      </w:r>
      <w:r w:rsidR="00DD00E5">
        <w:rPr>
          <w:rFonts w:ascii="Times New Roman" w:hAnsi="Times New Roman"/>
          <w:sz w:val="24"/>
          <w:szCs w:val="24"/>
        </w:rPr>
        <w:t>investigated that</w:t>
      </w:r>
      <w:r>
        <w:rPr>
          <w:rFonts w:ascii="Times New Roman" w:hAnsi="Times New Roman"/>
          <w:sz w:val="24"/>
          <w:szCs w:val="24"/>
        </w:rPr>
        <w:t xml:space="preserve"> are </w:t>
      </w:r>
      <w:r w:rsidRPr="00670978">
        <w:rPr>
          <w:rFonts w:ascii="Times New Roman" w:hAnsi="Times New Roman"/>
          <w:sz w:val="24"/>
          <w:szCs w:val="24"/>
        </w:rPr>
        <w:t xml:space="preserve">relevant to the consumer research domain. Besides enriching the theoretical understanding of this domain, findings derived from interdisciplinary projects </w:t>
      </w:r>
      <w:r>
        <w:rPr>
          <w:rFonts w:ascii="Times New Roman" w:hAnsi="Times New Roman"/>
          <w:sz w:val="24"/>
          <w:szCs w:val="24"/>
        </w:rPr>
        <w:t>can</w:t>
      </w:r>
      <w:r w:rsidRPr="00670978">
        <w:rPr>
          <w:rFonts w:ascii="Times New Roman" w:hAnsi="Times New Roman"/>
          <w:sz w:val="24"/>
          <w:szCs w:val="24"/>
        </w:rPr>
        <w:t xml:space="preserve"> also benefit practitioners</w:t>
      </w:r>
      <w:r>
        <w:rPr>
          <w:rFonts w:ascii="Times New Roman" w:hAnsi="Times New Roman"/>
          <w:sz w:val="24"/>
          <w:szCs w:val="24"/>
        </w:rPr>
        <w:t>,</w:t>
      </w:r>
      <w:r w:rsidRPr="00670978">
        <w:rPr>
          <w:rFonts w:ascii="Times New Roman" w:hAnsi="Times New Roman"/>
          <w:sz w:val="24"/>
          <w:szCs w:val="24"/>
        </w:rPr>
        <w:t xml:space="preserve"> as </w:t>
      </w:r>
      <w:r>
        <w:rPr>
          <w:rFonts w:ascii="Times New Roman" w:hAnsi="Times New Roman"/>
          <w:sz w:val="24"/>
          <w:szCs w:val="24"/>
        </w:rPr>
        <w:t>they</w:t>
      </w:r>
      <w:r w:rsidRPr="00670978">
        <w:rPr>
          <w:rFonts w:ascii="Times New Roman" w:hAnsi="Times New Roman"/>
          <w:sz w:val="24"/>
          <w:szCs w:val="24"/>
        </w:rPr>
        <w:t xml:space="preserve"> may provide insights into how brands </w:t>
      </w:r>
      <w:r>
        <w:rPr>
          <w:rFonts w:ascii="Times New Roman" w:hAnsi="Times New Roman"/>
          <w:sz w:val="24"/>
          <w:szCs w:val="24"/>
        </w:rPr>
        <w:t xml:space="preserve">should be positioned </w:t>
      </w:r>
      <w:r w:rsidRPr="00670978">
        <w:rPr>
          <w:rFonts w:ascii="Times New Roman" w:hAnsi="Times New Roman"/>
          <w:sz w:val="24"/>
          <w:szCs w:val="24"/>
        </w:rPr>
        <w:t>when targeting consumers at different life-stages. Hence, it is imperative that as consumer needs evolve throughout their life-spans, consumer researchers and marketing practitioners adjust to the necessary changes as well.</w:t>
      </w:r>
    </w:p>
    <w:p w14:paraId="79EAB34A" w14:textId="77777777" w:rsidR="000D176C" w:rsidRDefault="000D176C" w:rsidP="000D176C">
      <w:pPr>
        <w:spacing w:line="480" w:lineRule="auto"/>
        <w:jc w:val="both"/>
        <w:rPr>
          <w:rFonts w:ascii="Times New Roman" w:hAnsi="Times New Roman"/>
          <w:sz w:val="24"/>
          <w:szCs w:val="24"/>
        </w:rPr>
      </w:pPr>
    </w:p>
    <w:p w14:paraId="3BED20A2" w14:textId="77777777" w:rsidR="000D176C" w:rsidRDefault="000D176C" w:rsidP="000D176C">
      <w:pPr>
        <w:spacing w:line="480" w:lineRule="auto"/>
        <w:jc w:val="both"/>
        <w:rPr>
          <w:rFonts w:ascii="Times New Roman" w:hAnsi="Times New Roman"/>
          <w:sz w:val="24"/>
          <w:szCs w:val="24"/>
        </w:rPr>
      </w:pPr>
    </w:p>
    <w:p w14:paraId="1309BF58" w14:textId="77777777" w:rsidR="000D176C" w:rsidRDefault="000D176C" w:rsidP="000D176C">
      <w:pPr>
        <w:spacing w:line="480" w:lineRule="auto"/>
        <w:jc w:val="both"/>
        <w:rPr>
          <w:rFonts w:ascii="Times New Roman" w:hAnsi="Times New Roman"/>
          <w:sz w:val="24"/>
          <w:szCs w:val="24"/>
        </w:rPr>
      </w:pPr>
    </w:p>
    <w:p w14:paraId="77FE5A4C" w14:textId="77777777" w:rsidR="000D176C" w:rsidRDefault="000D176C" w:rsidP="000D176C">
      <w:pPr>
        <w:spacing w:line="480" w:lineRule="auto"/>
        <w:jc w:val="both"/>
        <w:rPr>
          <w:rFonts w:ascii="Times New Roman" w:hAnsi="Times New Roman"/>
          <w:sz w:val="24"/>
          <w:szCs w:val="24"/>
        </w:rPr>
      </w:pPr>
    </w:p>
    <w:p w14:paraId="3A101AF2" w14:textId="51899CA7" w:rsidR="000D176C" w:rsidRDefault="000D176C" w:rsidP="009C5E3C">
      <w:pPr>
        <w:spacing w:after="0" w:line="480" w:lineRule="auto"/>
        <w:jc w:val="both"/>
        <w:outlineLvl w:val="0"/>
        <w:rPr>
          <w:rFonts w:ascii="Times New Roman" w:hAnsi="Times New Roman"/>
          <w:sz w:val="24"/>
        </w:rPr>
        <w:sectPr w:rsidR="000D176C">
          <w:headerReference w:type="default" r:id="rId8"/>
          <w:pgSz w:w="11906" w:h="16838"/>
          <w:pgMar w:top="1440" w:right="1440" w:bottom="1440" w:left="1440" w:header="708" w:footer="708" w:gutter="0"/>
          <w:cols w:space="708"/>
          <w:docGrid w:linePitch="360"/>
        </w:sectPr>
      </w:pPr>
    </w:p>
    <w:p w14:paraId="12C5EC6F" w14:textId="1AEF0F2C" w:rsidR="001D7BF1" w:rsidRDefault="001D7BF1" w:rsidP="000D176C">
      <w:pPr>
        <w:spacing w:after="120"/>
        <w:rPr>
          <w:rFonts w:ascii="Times New Roman" w:hAnsi="Times New Roman" w:cs="Times New Roman"/>
          <w:b/>
          <w:sz w:val="24"/>
        </w:rPr>
      </w:pPr>
      <w:r>
        <w:rPr>
          <w:rFonts w:ascii="Times New Roman" w:hAnsi="Times New Roman" w:cs="Times New Roman"/>
          <w:b/>
          <w:sz w:val="24"/>
        </w:rPr>
        <w:lastRenderedPageBreak/>
        <w:t>Figures</w:t>
      </w:r>
    </w:p>
    <w:p w14:paraId="6025BFBB" w14:textId="366464A4" w:rsidR="001D7BF1" w:rsidRDefault="001D7BF1" w:rsidP="000D176C">
      <w:pPr>
        <w:spacing w:after="120"/>
        <w:rPr>
          <w:rFonts w:ascii="Times New Roman" w:hAnsi="Times New Roman" w:cs="Times New Roman"/>
          <w:b/>
          <w:sz w:val="24"/>
        </w:rPr>
      </w:pPr>
      <w:r>
        <w:rPr>
          <w:rFonts w:ascii="Times New Roman" w:hAnsi="Times New Roman" w:cs="Times New Roman"/>
          <w:b/>
          <w:noProof/>
          <w:sz w:val="24"/>
          <w:szCs w:val="24"/>
          <w:lang w:val="en-GB" w:eastAsia="en-GB"/>
        </w:rPr>
        <w:drawing>
          <wp:inline distT="0" distB="0" distL="0" distR="0" wp14:anchorId="4475B44E" wp14:editId="7292EE2C">
            <wp:extent cx="5731510" cy="42989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SR_Figure_revisedMarch2017.jpg"/>
                    <pic:cNvPicPr/>
                  </pic:nvPicPr>
                  <pic:blipFill>
                    <a:blip r:embed="rId9">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15F6112" w14:textId="77777777" w:rsidR="001D7BF1" w:rsidRDefault="001D7BF1" w:rsidP="000D176C">
      <w:pPr>
        <w:spacing w:after="120"/>
        <w:rPr>
          <w:rFonts w:ascii="Times New Roman" w:hAnsi="Times New Roman" w:cs="Times New Roman"/>
          <w:b/>
          <w:sz w:val="24"/>
        </w:rPr>
      </w:pPr>
    </w:p>
    <w:p w14:paraId="69C1ADF9" w14:textId="77777777" w:rsidR="001D7BF1" w:rsidRDefault="001D7BF1" w:rsidP="000D176C">
      <w:pPr>
        <w:spacing w:after="120"/>
        <w:rPr>
          <w:rFonts w:ascii="Times New Roman" w:hAnsi="Times New Roman" w:cs="Times New Roman"/>
          <w:b/>
          <w:sz w:val="24"/>
        </w:rPr>
      </w:pPr>
    </w:p>
    <w:p w14:paraId="108BF528" w14:textId="1531A8E4" w:rsidR="001D7BF1" w:rsidRDefault="001D7BF1" w:rsidP="000D176C">
      <w:pPr>
        <w:spacing w:after="120"/>
        <w:rPr>
          <w:rFonts w:ascii="Times New Roman" w:hAnsi="Times New Roman" w:cs="Times New Roman"/>
          <w:b/>
          <w:sz w:val="24"/>
        </w:rPr>
      </w:pPr>
    </w:p>
    <w:p w14:paraId="2D28EEEC" w14:textId="77777777" w:rsidR="001D7BF1" w:rsidRDefault="001D7BF1" w:rsidP="000D176C">
      <w:pPr>
        <w:spacing w:after="120"/>
        <w:rPr>
          <w:rFonts w:ascii="Times New Roman" w:hAnsi="Times New Roman" w:cs="Times New Roman"/>
          <w:b/>
          <w:sz w:val="24"/>
        </w:rPr>
      </w:pPr>
    </w:p>
    <w:p w14:paraId="0B2E47F7" w14:textId="34969983" w:rsidR="0009156C" w:rsidRPr="0009156C" w:rsidRDefault="00FD2743" w:rsidP="000D176C">
      <w:pPr>
        <w:spacing w:after="120"/>
        <w:rPr>
          <w:rFonts w:ascii="Times New Roman" w:hAnsi="Times New Roman" w:cs="Times New Roman"/>
          <w:b/>
          <w:sz w:val="24"/>
        </w:rPr>
      </w:pPr>
      <w:r>
        <w:rPr>
          <w:rFonts w:ascii="Times New Roman" w:hAnsi="Times New Roman" w:cs="Times New Roman"/>
          <w:b/>
          <w:sz w:val="24"/>
        </w:rPr>
        <w:lastRenderedPageBreak/>
        <w:t>Appendix</w:t>
      </w:r>
    </w:p>
    <w:p w14:paraId="16E6772E" w14:textId="7C6D60FA" w:rsidR="000D176C" w:rsidRPr="002348D4" w:rsidRDefault="000D176C" w:rsidP="000D176C">
      <w:pPr>
        <w:spacing w:after="120"/>
        <w:rPr>
          <w:rFonts w:ascii="Times New Roman" w:hAnsi="Times New Roman" w:cs="Times New Roman"/>
          <w:b/>
        </w:rPr>
      </w:pPr>
      <w:r w:rsidRPr="002348D4">
        <w:rPr>
          <w:rFonts w:ascii="Times New Roman" w:hAnsi="Times New Roman" w:cs="Times New Roman"/>
          <w:b/>
        </w:rPr>
        <w:t xml:space="preserve">Table 1     </w:t>
      </w:r>
      <w:r w:rsidR="00E938FA">
        <w:rPr>
          <w:rFonts w:ascii="Times New Roman" w:hAnsi="Times New Roman" w:cs="Times New Roman"/>
        </w:rPr>
        <w:t>A</w:t>
      </w:r>
      <w:r w:rsidRPr="00E605C5">
        <w:rPr>
          <w:rFonts w:ascii="Times New Roman" w:hAnsi="Times New Roman" w:cs="Times New Roman"/>
        </w:rPr>
        <w:t>rticles offering a static view of the self-concept</w:t>
      </w:r>
      <w:r w:rsidRPr="002348D4">
        <w:rPr>
          <w:rFonts w:ascii="Times New Roman" w:hAnsi="Times New Roman" w:cs="Times New Roman"/>
          <w:b/>
        </w:rPr>
        <w:t xml:space="preserve"> </w:t>
      </w:r>
    </w:p>
    <w:tbl>
      <w:tblPr>
        <w:tblStyle w:val="TableGrid"/>
        <w:tblW w:w="10456" w:type="dxa"/>
        <w:tblLook w:val="04A0" w:firstRow="1" w:lastRow="0" w:firstColumn="1" w:lastColumn="0" w:noHBand="0" w:noVBand="1"/>
      </w:tblPr>
      <w:tblGrid>
        <w:gridCol w:w="1246"/>
        <w:gridCol w:w="134"/>
        <w:gridCol w:w="5839"/>
        <w:gridCol w:w="1548"/>
        <w:gridCol w:w="1689"/>
      </w:tblGrid>
      <w:tr w:rsidR="000D176C" w:rsidRPr="00F95E3F" w14:paraId="44C43C46" w14:textId="77777777" w:rsidTr="00E938FA">
        <w:tc>
          <w:tcPr>
            <w:tcW w:w="10456" w:type="dxa"/>
            <w:gridSpan w:val="5"/>
            <w:tcBorders>
              <w:top w:val="single" w:sz="12" w:space="0" w:color="auto"/>
              <w:left w:val="nil"/>
              <w:bottom w:val="nil"/>
              <w:right w:val="nil"/>
            </w:tcBorders>
          </w:tcPr>
          <w:p w14:paraId="2276DB35" w14:textId="77777777" w:rsidR="000D176C" w:rsidRPr="003E06CD" w:rsidRDefault="000D176C" w:rsidP="00E938FA">
            <w:pPr>
              <w:rPr>
                <w:rFonts w:ascii="Times New Roman" w:hAnsi="Times New Roman" w:cs="Times New Roman"/>
                <w:b/>
                <w:i/>
                <w:sz w:val="12"/>
                <w:szCs w:val="12"/>
              </w:rPr>
            </w:pPr>
          </w:p>
        </w:tc>
      </w:tr>
      <w:tr w:rsidR="000D176C" w:rsidRPr="00F95E3F" w14:paraId="7EA0F875" w14:textId="77777777" w:rsidTr="00E938FA">
        <w:tc>
          <w:tcPr>
            <w:tcW w:w="1380" w:type="dxa"/>
            <w:gridSpan w:val="2"/>
            <w:tcBorders>
              <w:top w:val="nil"/>
              <w:left w:val="nil"/>
              <w:bottom w:val="single" w:sz="12" w:space="0" w:color="auto"/>
              <w:right w:val="nil"/>
            </w:tcBorders>
          </w:tcPr>
          <w:p w14:paraId="37490FD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b/>
                <w:sz w:val="20"/>
                <w:szCs w:val="20"/>
              </w:rPr>
              <w:t>Authors and Year</w:t>
            </w:r>
          </w:p>
        </w:tc>
        <w:tc>
          <w:tcPr>
            <w:tcW w:w="5839" w:type="dxa"/>
            <w:tcBorders>
              <w:top w:val="nil"/>
              <w:left w:val="nil"/>
              <w:bottom w:val="single" w:sz="12" w:space="0" w:color="auto"/>
              <w:right w:val="nil"/>
            </w:tcBorders>
          </w:tcPr>
          <w:p w14:paraId="08F2613D" w14:textId="77777777" w:rsidR="000D176C" w:rsidRPr="00FA4339" w:rsidRDefault="000D176C" w:rsidP="00E938FA">
            <w:pPr>
              <w:rPr>
                <w:rFonts w:ascii="Times New Roman" w:hAnsi="Times New Roman" w:cs="Times New Roman"/>
                <w:sz w:val="20"/>
                <w:szCs w:val="20"/>
              </w:rPr>
            </w:pPr>
            <w:r>
              <w:rPr>
                <w:rFonts w:ascii="Times New Roman" w:hAnsi="Times New Roman" w:cs="Times New Roman"/>
                <w:b/>
                <w:sz w:val="20"/>
                <w:szCs w:val="20"/>
              </w:rPr>
              <w:t>Key insights</w:t>
            </w:r>
            <w:r w:rsidRPr="00FA4339">
              <w:rPr>
                <w:rFonts w:ascii="Times New Roman" w:hAnsi="Times New Roman" w:cs="Times New Roman"/>
                <w:b/>
                <w:sz w:val="20"/>
                <w:szCs w:val="20"/>
              </w:rPr>
              <w:t xml:space="preserve"> and conclusions</w:t>
            </w:r>
          </w:p>
        </w:tc>
        <w:tc>
          <w:tcPr>
            <w:tcW w:w="1548" w:type="dxa"/>
            <w:tcBorders>
              <w:top w:val="nil"/>
              <w:left w:val="nil"/>
              <w:bottom w:val="single" w:sz="12" w:space="0" w:color="auto"/>
              <w:right w:val="nil"/>
            </w:tcBorders>
          </w:tcPr>
          <w:p w14:paraId="55890D5E"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 xml:space="preserve">Sample </w:t>
            </w:r>
          </w:p>
        </w:tc>
        <w:tc>
          <w:tcPr>
            <w:tcW w:w="1689" w:type="dxa"/>
            <w:tcBorders>
              <w:top w:val="nil"/>
              <w:left w:val="nil"/>
              <w:bottom w:val="single" w:sz="12" w:space="0" w:color="auto"/>
              <w:right w:val="nil"/>
            </w:tcBorders>
          </w:tcPr>
          <w:p w14:paraId="05D2AF6F"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Antecedents of the self-concept</w:t>
            </w:r>
          </w:p>
        </w:tc>
      </w:tr>
      <w:tr w:rsidR="000D176C" w:rsidRPr="00F95E3F" w14:paraId="2C90DD9C" w14:textId="77777777" w:rsidTr="00E938FA">
        <w:tc>
          <w:tcPr>
            <w:tcW w:w="1380" w:type="dxa"/>
            <w:gridSpan w:val="2"/>
            <w:tcBorders>
              <w:top w:val="single" w:sz="12" w:space="0" w:color="auto"/>
              <w:left w:val="nil"/>
              <w:bottom w:val="nil"/>
              <w:right w:val="nil"/>
            </w:tcBorders>
          </w:tcPr>
          <w:p w14:paraId="0068971F"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Markus and </w:t>
            </w:r>
            <w:r w:rsidRPr="00300889">
              <w:rPr>
                <w:rFonts w:ascii="Times New Roman" w:hAnsi="Times New Roman" w:cs="Times New Roman"/>
                <w:sz w:val="20"/>
                <w:szCs w:val="20"/>
              </w:rPr>
              <w:t>Wurf</w:t>
            </w:r>
            <w:r w:rsidRPr="00FA4339">
              <w:rPr>
                <w:rFonts w:ascii="Times New Roman" w:hAnsi="Times New Roman" w:cs="Times New Roman"/>
                <w:sz w:val="20"/>
                <w:szCs w:val="20"/>
              </w:rPr>
              <w:t xml:space="preserve">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ExcludeAuth="1"&gt;&lt;Author&gt;Markus&lt;/Author&gt;&lt;Year&gt;1987&lt;/Year&gt;&lt;RecNum&gt;831&lt;/RecNum&gt;&lt;DisplayText&gt;(1987)&lt;/DisplayText&gt;&lt;record&gt;&lt;rec-number&gt;831&lt;/rec-number&gt;&lt;foreign-keys&gt;&lt;key app="EN" db-id="aexfef2f2zwxx1ezexl5aexev0rd0wztsesw"&gt;831&lt;/key&gt;&lt;key app="ENWeb" db-id="TQIWCQrtqgYAADj4dwU"&gt;175&lt;/key&gt;&lt;/foreign-keys&gt;&lt;ref-type name="Journal Article"&gt;17&lt;/ref-type&gt;&lt;contributors&gt;&lt;authors&gt;&lt;author&gt;Markus, Hazel&lt;/author&gt;&lt;author&gt;Wurf, Elissa&lt;/author&gt;&lt;/authors&gt;&lt;/contributors&gt;&lt;titles&gt;&lt;title&gt;The Dynamic Self-Concept: A Social Psychological Perspective&lt;/title&gt;&lt;secondary-title&gt;Annual Review of Psychology&lt;/secondary-title&gt;&lt;/titles&gt;&lt;periodical&gt;&lt;full-title&gt;Annual Review of Psychology&lt;/full-title&gt;&lt;/periodical&gt;&lt;pages&gt;299-337&lt;/pages&gt;&lt;volume&gt;38&lt;/volume&gt;&lt;dates&gt;&lt;year&gt;1987&lt;/year&gt;&lt;/dates&gt;&lt;urls&gt;&lt;/urls&gt;&lt;/record&gt;&lt;/Cite&gt;&lt;/EndNote&gt;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79" w:tooltip="Markus, 1987 #831" w:history="1">
              <w:r w:rsidRPr="00FA4339">
                <w:rPr>
                  <w:rFonts w:ascii="Times New Roman" w:hAnsi="Times New Roman" w:cs="Times New Roman"/>
                  <w:noProof/>
                  <w:sz w:val="20"/>
                  <w:szCs w:val="20"/>
                </w:rPr>
                <w:t>1987</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839" w:type="dxa"/>
            <w:tcBorders>
              <w:top w:val="single" w:sz="12" w:space="0" w:color="auto"/>
              <w:left w:val="nil"/>
              <w:bottom w:val="nil"/>
              <w:right w:val="nil"/>
            </w:tcBorders>
          </w:tcPr>
          <w:p w14:paraId="477A220E" w14:textId="77777777" w:rsidR="000D176C" w:rsidRPr="001C6B71"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The self-concept is a multidimensional dynamic structure that actively changes and is involved in all asp</w:t>
            </w:r>
            <w:r>
              <w:rPr>
                <w:rFonts w:ascii="Times New Roman" w:hAnsi="Times New Roman" w:cs="Times New Roman"/>
                <w:sz w:val="20"/>
                <w:szCs w:val="20"/>
              </w:rPr>
              <w:t>ects of information processing.</w:t>
            </w:r>
          </w:p>
        </w:tc>
        <w:tc>
          <w:tcPr>
            <w:tcW w:w="1548" w:type="dxa"/>
            <w:tcBorders>
              <w:top w:val="single" w:sz="12" w:space="0" w:color="auto"/>
              <w:left w:val="nil"/>
              <w:bottom w:val="nil"/>
              <w:right w:val="nil"/>
            </w:tcBorders>
          </w:tcPr>
          <w:p w14:paraId="337949DB"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No sample, Literature review </w:t>
            </w:r>
          </w:p>
        </w:tc>
        <w:tc>
          <w:tcPr>
            <w:tcW w:w="1689" w:type="dxa"/>
            <w:tcBorders>
              <w:top w:val="single" w:sz="12" w:space="0" w:color="auto"/>
              <w:left w:val="nil"/>
              <w:bottom w:val="nil"/>
              <w:right w:val="nil"/>
            </w:tcBorders>
          </w:tcPr>
          <w:p w14:paraId="4F132575"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r>
      <w:tr w:rsidR="000D176C" w:rsidRPr="00F95E3F" w14:paraId="372E0BA8" w14:textId="77777777" w:rsidTr="00E938FA">
        <w:tc>
          <w:tcPr>
            <w:tcW w:w="1380" w:type="dxa"/>
            <w:gridSpan w:val="2"/>
            <w:tcBorders>
              <w:top w:val="nil"/>
              <w:left w:val="nil"/>
              <w:bottom w:val="nil"/>
              <w:right w:val="nil"/>
            </w:tcBorders>
          </w:tcPr>
          <w:p w14:paraId="4C9276EC"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Shamir et al.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ExcludeAuth="1"&gt;&lt;Author&gt;Shamir&lt;/Author&gt;&lt;Year&gt;1993&lt;/Year&gt;&lt;RecNum&gt;147&lt;/RecNum&gt;&lt;DisplayText&gt;(1993)&lt;/DisplayText&gt;&lt;record&gt;&lt;rec-number&gt;147&lt;/rec-number&gt;&lt;foreign-keys&gt;&lt;key app="EN" db-id="aexfef2f2zwxx1ezexl5aexev0rd0wztsesw"&gt;147&lt;/key&gt;&lt;key app="ENWeb" db-id="TQIWCQrtqgYAADj4dwU"&gt;1208&lt;/key&gt;&lt;/foreign-keys&gt;&lt;ref-type name="Journal Article"&gt;17&lt;/ref-type&gt;&lt;contributors&gt;&lt;authors&gt;&lt;author&gt;Boas Shamir&lt;/author&gt;&lt;author&gt;Robert J. House&lt;/author&gt;&lt;author&gt;Michael B. Arthur&lt;/author&gt;&lt;/authors&gt;&lt;/contributors&gt;&lt;titles&gt;&lt;title&gt;The Motivational Effects of Charismatic Leadership: A Self-Concept Based Theory&lt;/title&gt;&lt;secondary-title&gt;Organization Science&lt;/secondary-title&gt;&lt;/titles&gt;&lt;periodical&gt;&lt;full-title&gt;Organization Science&lt;/full-title&gt;&lt;/periodical&gt;&lt;pages&gt;577-594&lt;/pages&gt;&lt;volume&gt;4&lt;/volume&gt;&lt;number&gt;4&lt;/number&gt;&lt;keywords&gt;&lt;keyword&gt;motivational effects,leadership,transformational,charismatic,visionary,inspirational&lt;/keyword&gt;&lt;/keywords&gt;&lt;dates&gt;&lt;year&gt;1993&lt;/year&gt;&lt;/dates&gt;&lt;urls&gt;&lt;related-urls&gt;&lt;url&gt;http://pubsonline.informs.org/doi/abs/10.1287/orsc.4.4.577&lt;/url&gt;&lt;/related-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120" w:tooltip="Shamir, 1993 #147" w:history="1">
              <w:r w:rsidRPr="00FA4339">
                <w:rPr>
                  <w:rFonts w:ascii="Times New Roman" w:hAnsi="Times New Roman" w:cs="Times New Roman"/>
                  <w:noProof/>
                  <w:sz w:val="20"/>
                  <w:szCs w:val="20"/>
                </w:rPr>
                <w:t>1993</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839" w:type="dxa"/>
            <w:tcBorders>
              <w:top w:val="nil"/>
              <w:left w:val="nil"/>
              <w:bottom w:val="nil"/>
              <w:right w:val="nil"/>
            </w:tcBorders>
          </w:tcPr>
          <w:p w14:paraId="29E91FFD" w14:textId="77777777"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Presents a self-concept based motivational theory that explains how charismatic leader’s behavior causes profound transformational effects on followers. The theory argues that charismatic leadership strongly engages the followers' self-concepts in the interest of the mission posited by the leader.</w:t>
            </w:r>
          </w:p>
        </w:tc>
        <w:tc>
          <w:tcPr>
            <w:tcW w:w="1548" w:type="dxa"/>
            <w:tcBorders>
              <w:top w:val="nil"/>
              <w:left w:val="nil"/>
              <w:bottom w:val="nil"/>
              <w:right w:val="nil"/>
            </w:tcBorders>
          </w:tcPr>
          <w:p w14:paraId="6F7D0818"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No sample, Theory article</w:t>
            </w:r>
          </w:p>
        </w:tc>
        <w:tc>
          <w:tcPr>
            <w:tcW w:w="1689" w:type="dxa"/>
            <w:tcBorders>
              <w:top w:val="nil"/>
              <w:left w:val="nil"/>
              <w:bottom w:val="nil"/>
              <w:right w:val="nil"/>
            </w:tcBorders>
          </w:tcPr>
          <w:p w14:paraId="2AAC8318"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Leader’s behavior</w:t>
            </w:r>
          </w:p>
        </w:tc>
      </w:tr>
      <w:tr w:rsidR="000D176C" w:rsidRPr="00F95E3F" w14:paraId="69A78DA9" w14:textId="77777777" w:rsidTr="00E938FA">
        <w:tc>
          <w:tcPr>
            <w:tcW w:w="1380" w:type="dxa"/>
            <w:gridSpan w:val="2"/>
            <w:tcBorders>
              <w:top w:val="nil"/>
              <w:left w:val="nil"/>
              <w:bottom w:val="nil"/>
              <w:right w:val="nil"/>
            </w:tcBorders>
          </w:tcPr>
          <w:p w14:paraId="7C8200FF"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Rosenkrantz et al.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ExcludeAuth="1"&gt;&lt;Author&gt;Rosenkrantz&lt;/Author&gt;&lt;Year&gt;1968&lt;/Year&gt;&lt;RecNum&gt;1051&lt;/RecNum&gt;&lt;DisplayText&gt;(1968)&lt;/DisplayText&gt;&lt;record&gt;&lt;rec-number&gt;1051&lt;/rec-number&gt;&lt;foreign-keys&gt;&lt;key app="EN" db-id="aexfef2f2zwxx1ezexl5aexev0rd0wztsesw"&gt;1051&lt;/key&gt;&lt;key app="ENWeb" db-id="TQIWCQrtqgYAADj4dwU"&gt;1209&lt;/key&gt;&lt;/foreign-keys&gt;&lt;ref-type name="Journal Article"&gt;17&lt;/ref-type&gt;&lt;contributors&gt;&lt;authors&gt;&lt;author&gt;Rosenkrantz, Paul&lt;/author&gt;&lt;author&gt;Vogel, Susan&lt;/author&gt;&lt;author&gt;Bee, Helen&lt;/author&gt;&lt;author&gt;Broverman, Inge&lt;/author&gt;&lt;author&gt;Broverman, Donald M.&lt;/author&gt;&lt;/authors&gt;&lt;/contributors&gt;&lt;titles&gt;&lt;title&gt;Sex-Role Stereotypes and Self-Concepts in College Students&lt;/title&gt;&lt;secondary-title&gt;Journal of Consulting and Clinical Psychology&lt;/secondary-title&gt;&lt;/titles&gt;&lt;periodical&gt;&lt;full-title&gt;Journal of Consulting and Clinical Psychology&lt;/full-title&gt;&lt;/periodical&gt;&lt;pages&gt;287-295&lt;/pages&gt;&lt;volume&gt;32&lt;/volume&gt;&lt;number&gt;3&lt;/number&gt;&lt;dates&gt;&lt;year&gt;1968&lt;/year&gt;&lt;/dates&gt;&lt;urls&gt;&lt;/urls&gt;&lt;/record&gt;&lt;/Cite&gt;&lt;/EndNote&gt;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117" w:tooltip="Rosenkrantz, 1968 #1051" w:history="1">
              <w:r w:rsidRPr="00FA4339">
                <w:rPr>
                  <w:rFonts w:ascii="Times New Roman" w:hAnsi="Times New Roman" w:cs="Times New Roman"/>
                  <w:noProof/>
                  <w:sz w:val="20"/>
                  <w:szCs w:val="20"/>
                </w:rPr>
                <w:t>1968</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839" w:type="dxa"/>
            <w:tcBorders>
              <w:top w:val="nil"/>
              <w:left w:val="nil"/>
              <w:bottom w:val="nil"/>
              <w:right w:val="nil"/>
            </w:tcBorders>
          </w:tcPr>
          <w:p w14:paraId="226D3618" w14:textId="77777777"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Investigates the extent to which sex-role stereotypes, including their associated social values, influence the self-concepts of men and women. Results show that the self-concepts of men and women are similar to the respective gender stereotypes.</w:t>
            </w:r>
          </w:p>
        </w:tc>
        <w:tc>
          <w:tcPr>
            <w:tcW w:w="1548" w:type="dxa"/>
            <w:tcBorders>
              <w:top w:val="nil"/>
              <w:left w:val="nil"/>
              <w:bottom w:val="nil"/>
              <w:right w:val="nil"/>
            </w:tcBorders>
          </w:tcPr>
          <w:p w14:paraId="52C0E925"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Young adults (undergraduate students) </w:t>
            </w:r>
          </w:p>
        </w:tc>
        <w:tc>
          <w:tcPr>
            <w:tcW w:w="1689" w:type="dxa"/>
            <w:tcBorders>
              <w:top w:val="nil"/>
              <w:left w:val="nil"/>
              <w:bottom w:val="nil"/>
              <w:right w:val="nil"/>
            </w:tcBorders>
          </w:tcPr>
          <w:p w14:paraId="4DBD13A5"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Sex-role stereotypes</w:t>
            </w:r>
          </w:p>
        </w:tc>
      </w:tr>
      <w:tr w:rsidR="000D176C" w:rsidRPr="00F95E3F" w14:paraId="2C2D6816" w14:textId="77777777" w:rsidTr="00E938FA">
        <w:tc>
          <w:tcPr>
            <w:tcW w:w="1380" w:type="dxa"/>
            <w:gridSpan w:val="2"/>
            <w:tcBorders>
              <w:top w:val="nil"/>
              <w:left w:val="nil"/>
              <w:bottom w:val="nil"/>
              <w:right w:val="nil"/>
            </w:tcBorders>
          </w:tcPr>
          <w:p w14:paraId="5BF27BB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Greenwald and Farnham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ExcludeAuth="1"&gt;&lt;Author&gt;Greenwald&lt;/Author&gt;&lt;Year&gt;2000&lt;/Year&gt;&lt;RecNum&gt;500&lt;/RecNum&gt;&lt;DisplayText&gt;(2000)&lt;/DisplayText&gt;&lt;record&gt;&lt;rec-number&gt;500&lt;/rec-number&gt;&lt;foreign-keys&gt;&lt;key app="EN" db-id="aexfef2f2zwxx1ezexl5aexev0rd0wztsesw"&gt;500&lt;/key&gt;&lt;key app="ENWeb" db-id="TQIWCQrtqgYAADj4dwU"&gt;1210&lt;/key&gt;&lt;/foreign-keys&gt;&lt;ref-type name="Journal Article"&gt;17&lt;/ref-type&gt;&lt;contributors&gt;&lt;authors&gt;&lt;author&gt;Greenwald, Anthony G.&lt;/author&gt;&lt;author&gt;Farnham, Shelly D.&lt;/author&gt;&lt;/authors&gt;&lt;/contributors&gt;&lt;titles&gt;&lt;title&gt;Using the Implicit Association Test to measure self-esteem and self-concept&lt;/title&gt;&lt;secondary-title&gt;Journal  of Personality and Social Psychology&lt;/secondary-title&gt;&lt;/titles&gt;&lt;periodical&gt;&lt;full-title&gt;Journal  of Personality and Social Psychology&lt;/full-title&gt;&lt;/periodical&gt;&lt;pages&gt;1022-1038&lt;/pages&gt;&lt;volume&gt;79&lt;/volume&gt;&lt;number&gt;6&lt;/number&gt;&lt;dates&gt;&lt;year&gt;2000&lt;/year&gt;&lt;/dates&gt;&lt;urls&gt;&lt;/urls&gt;&lt;/record&gt;&lt;/Cite&gt;&lt;/EndNote&gt;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46" w:tooltip="Greenwald, 2000 #500" w:history="1">
              <w:r w:rsidRPr="00FA4339">
                <w:rPr>
                  <w:rFonts w:ascii="Times New Roman" w:hAnsi="Times New Roman" w:cs="Times New Roman"/>
                  <w:noProof/>
                  <w:sz w:val="20"/>
                  <w:szCs w:val="20"/>
                </w:rPr>
                <w:t>2000</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839" w:type="dxa"/>
            <w:tcBorders>
              <w:top w:val="nil"/>
              <w:left w:val="nil"/>
              <w:bottom w:val="nil"/>
              <w:right w:val="nil"/>
            </w:tcBorders>
          </w:tcPr>
          <w:p w14:paraId="0081D85B" w14:textId="77777777"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Offers evidence of the psychometric properties of self-esteem and gender self-concept measures using the implicit association test. The focus is methodological.</w:t>
            </w:r>
          </w:p>
        </w:tc>
        <w:tc>
          <w:tcPr>
            <w:tcW w:w="1548" w:type="dxa"/>
            <w:tcBorders>
              <w:top w:val="nil"/>
              <w:left w:val="nil"/>
              <w:bottom w:val="nil"/>
              <w:right w:val="nil"/>
            </w:tcBorders>
          </w:tcPr>
          <w:p w14:paraId="1055D49B"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Young adults (undergraduate students)</w:t>
            </w:r>
          </w:p>
        </w:tc>
        <w:tc>
          <w:tcPr>
            <w:tcW w:w="1689" w:type="dxa"/>
            <w:tcBorders>
              <w:top w:val="nil"/>
              <w:left w:val="nil"/>
              <w:bottom w:val="nil"/>
              <w:right w:val="nil"/>
            </w:tcBorders>
          </w:tcPr>
          <w:p w14:paraId="47CA04F8"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r>
      <w:tr w:rsidR="000D176C" w:rsidRPr="00F95E3F" w14:paraId="072CCEE0" w14:textId="77777777" w:rsidTr="00E938FA">
        <w:tc>
          <w:tcPr>
            <w:tcW w:w="1380" w:type="dxa"/>
            <w:gridSpan w:val="2"/>
            <w:tcBorders>
              <w:top w:val="nil"/>
              <w:left w:val="nil"/>
              <w:bottom w:val="nil"/>
              <w:right w:val="nil"/>
            </w:tcBorders>
          </w:tcPr>
          <w:p w14:paraId="64FEE8CF"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Greenwald et al.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ExcludeAuth="1"&gt;&lt;Author&gt;Greenwald&lt;/Author&gt;&lt;Year&gt;2002&lt;/Year&gt;&lt;RecNum&gt;499&lt;/RecNum&gt;&lt;DisplayText&gt;(2002)&lt;/DisplayText&gt;&lt;record&gt;&lt;rec-number&gt;499&lt;/rec-number&gt;&lt;foreign-keys&gt;&lt;key app="EN" db-id="aexfef2f2zwxx1ezexl5aexev0rd0wztsesw"&gt;499&lt;/key&gt;&lt;key app="ENWeb" db-id="TQIWCQrtqgYAADj4dwU"&gt;1211&lt;/key&gt;&lt;/foreign-keys&gt;&lt;ref-type name="Journal Article"&gt;17&lt;/ref-type&gt;&lt;contributors&gt;&lt;authors&gt;&lt;author&gt;Greenwald, Anthony G.&lt;/author&gt;&lt;author&gt;Banaji, Mahzarin R.&lt;/author&gt;&lt;author&gt;Rudman, Laurie A.&lt;/author&gt;&lt;author&gt;Farnham, Shelly D.&lt;/author&gt;&lt;author&gt;Nosek, Brian A.&lt;/author&gt;&lt;author&gt;Mellott, Deborah S.&lt;/author&gt;&lt;/authors&gt;&lt;/contributors&gt;&lt;titles&gt;&lt;title&gt;A unified theory of implicit attitudes, stereotypes, self-esteem, and self-concept&lt;/title&gt;&lt;secondary-title&gt;Psychological Review&lt;/secondary-title&gt;&lt;/titles&gt;&lt;periodical&gt;&lt;full-title&gt;Psychological Review&lt;/full-title&gt;&lt;/periodical&gt;&lt;pages&gt;3-25&lt;/pages&gt;&lt;volume&gt;109&lt;/volume&gt;&lt;number&gt;1&lt;/number&gt;&lt;dates&gt;&lt;year&gt;2002&lt;/year&gt;&lt;/dates&gt;&lt;urls&gt;&lt;/urls&gt;&lt;/record&gt;&lt;/Cite&gt;&lt;/EndNote&gt;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45" w:tooltip="Greenwald, 2002 #499" w:history="1">
              <w:r w:rsidRPr="00FA4339">
                <w:rPr>
                  <w:rFonts w:ascii="Times New Roman" w:hAnsi="Times New Roman" w:cs="Times New Roman"/>
                  <w:noProof/>
                  <w:sz w:val="20"/>
                  <w:szCs w:val="20"/>
                </w:rPr>
                <w:t>2002</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839" w:type="dxa"/>
            <w:tcBorders>
              <w:top w:val="nil"/>
              <w:left w:val="nil"/>
              <w:bottom w:val="nil"/>
              <w:right w:val="nil"/>
            </w:tcBorders>
          </w:tcPr>
          <w:p w14:paraId="22363EB8" w14:textId="77777777" w:rsidR="000D176C" w:rsidRPr="00FA4339" w:rsidRDefault="000D176C" w:rsidP="00E938FA">
            <w:pPr>
              <w:jc w:val="both"/>
              <w:rPr>
                <w:rFonts w:ascii="Times New Roman" w:hAnsi="Times New Roman" w:cs="Times New Roman"/>
                <w:sz w:val="10"/>
                <w:szCs w:val="10"/>
              </w:rPr>
            </w:pPr>
            <w:r w:rsidRPr="00FA4339">
              <w:rPr>
                <w:rFonts w:ascii="Times New Roman" w:hAnsi="Times New Roman" w:cs="Times New Roman"/>
                <w:sz w:val="20"/>
                <w:szCs w:val="20"/>
              </w:rPr>
              <w:t xml:space="preserve">Develops a unified theory that interrelates social psychology’s most important cognitive constructs (stereotype and self-concept) with its most important affective constructs (attitude and self-esteem). The main focus is on the Implicit Association Test. </w:t>
            </w:r>
          </w:p>
        </w:tc>
        <w:tc>
          <w:tcPr>
            <w:tcW w:w="1548" w:type="dxa"/>
            <w:tcBorders>
              <w:top w:val="nil"/>
              <w:left w:val="nil"/>
              <w:bottom w:val="nil"/>
              <w:right w:val="nil"/>
            </w:tcBorders>
          </w:tcPr>
          <w:p w14:paraId="1610D371"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Young adults (undergraduate students)</w:t>
            </w:r>
          </w:p>
        </w:tc>
        <w:tc>
          <w:tcPr>
            <w:tcW w:w="1689" w:type="dxa"/>
            <w:tcBorders>
              <w:top w:val="nil"/>
              <w:left w:val="nil"/>
              <w:bottom w:val="nil"/>
              <w:right w:val="nil"/>
            </w:tcBorders>
          </w:tcPr>
          <w:p w14:paraId="1E8C4B2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r>
      <w:tr w:rsidR="000D176C" w:rsidRPr="00F95E3F" w14:paraId="0339AA08" w14:textId="77777777" w:rsidTr="00E938FA">
        <w:tc>
          <w:tcPr>
            <w:tcW w:w="1380" w:type="dxa"/>
            <w:gridSpan w:val="2"/>
            <w:tcBorders>
              <w:top w:val="nil"/>
              <w:left w:val="nil"/>
              <w:bottom w:val="nil"/>
              <w:right w:val="nil"/>
            </w:tcBorders>
          </w:tcPr>
          <w:p w14:paraId="5D090C77"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Sirgy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ExcludeAuth="1"&gt;&lt;Author&gt;Sirgy&lt;/Author&gt;&lt;Year&gt;1982&lt;/Year&gt;&lt;RecNum&gt;1131&lt;/RecNum&gt;&lt;DisplayText&gt;(1982)&lt;/DisplayText&gt;&lt;record&gt;&lt;rec-number&gt;1131&lt;/rec-number&gt;&lt;foreign-keys&gt;&lt;key app="EN" db-id="aexfef2f2zwxx1ezexl5aexev0rd0wztsesw"&gt;1131&lt;/key&gt;&lt;key app="ENWeb" db-id="TQIWCQrtqgYAADj4dwU"&gt;258&lt;/key&gt;&lt;/foreign-keys&gt;&lt;ref-type name="Journal Article"&gt;17&lt;/ref-type&gt;&lt;contributors&gt;&lt;authors&gt;&lt;author&gt;Sirgy, M.&lt;/author&gt;&lt;/authors&gt;&lt;/contributors&gt;&lt;titles&gt;&lt;title&gt;Self-Concept in Consumer Behavior: A Critical Review&lt;/title&gt;&lt;secondary-title&gt;Journal of Consumer Research&lt;/secondary-title&gt;&lt;/titles&gt;&lt;periodical&gt;&lt;full-title&gt;Journal of Consumer Research&lt;/full-title&gt;&lt;/periodical&gt;&lt;pages&gt;287-300&lt;/pages&gt;&lt;volume&gt;9&lt;/volume&gt;&lt;number&gt;December&lt;/number&gt;&lt;dates&gt;&lt;year&gt;1982&lt;/year&gt;&lt;/dates&gt;&lt;urls&gt;&lt;/urls&gt;&lt;/record&gt;&lt;/Cite&gt;&lt;/EndNote&gt;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122" w:tooltip="Sirgy, 1982 #1131" w:history="1">
              <w:r w:rsidRPr="00FA4339">
                <w:rPr>
                  <w:rFonts w:ascii="Times New Roman" w:hAnsi="Times New Roman" w:cs="Times New Roman"/>
                  <w:noProof/>
                  <w:sz w:val="20"/>
                  <w:szCs w:val="20"/>
                </w:rPr>
                <w:t>1982</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839" w:type="dxa"/>
            <w:tcBorders>
              <w:top w:val="nil"/>
              <w:left w:val="nil"/>
              <w:bottom w:val="nil"/>
              <w:right w:val="nil"/>
            </w:tcBorders>
          </w:tcPr>
          <w:p w14:paraId="30A42908" w14:textId="30DC2519" w:rsidR="000D176C" w:rsidRPr="00FA4339" w:rsidRDefault="000D176C" w:rsidP="00E938FA">
            <w:pPr>
              <w:jc w:val="both"/>
              <w:rPr>
                <w:rFonts w:ascii="Times New Roman" w:hAnsi="Times New Roman" w:cs="Times New Roman"/>
                <w:sz w:val="10"/>
                <w:szCs w:val="10"/>
              </w:rPr>
            </w:pPr>
            <w:r w:rsidRPr="00FA4339">
              <w:rPr>
                <w:rFonts w:ascii="Times New Roman" w:hAnsi="Times New Roman" w:cs="Times New Roman"/>
                <w:sz w:val="20"/>
                <w:szCs w:val="20"/>
              </w:rPr>
              <w:t>Critically reviews self-concept research in consumer behavior including conceptual and measurement issues and offers guidelines for future research.</w:t>
            </w:r>
          </w:p>
        </w:tc>
        <w:tc>
          <w:tcPr>
            <w:tcW w:w="1548" w:type="dxa"/>
            <w:tcBorders>
              <w:top w:val="nil"/>
              <w:left w:val="nil"/>
              <w:bottom w:val="nil"/>
              <w:right w:val="nil"/>
            </w:tcBorders>
          </w:tcPr>
          <w:p w14:paraId="24C6EAE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No sample, Literature review</w:t>
            </w:r>
          </w:p>
        </w:tc>
        <w:tc>
          <w:tcPr>
            <w:tcW w:w="1689" w:type="dxa"/>
            <w:tcBorders>
              <w:top w:val="nil"/>
              <w:left w:val="nil"/>
              <w:bottom w:val="nil"/>
              <w:right w:val="nil"/>
            </w:tcBorders>
          </w:tcPr>
          <w:p w14:paraId="7E2F69D3"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Self-consistency and self-esteem </w:t>
            </w:r>
          </w:p>
          <w:p w14:paraId="7BFBBAC9" w14:textId="77777777" w:rsidR="000D176C" w:rsidRPr="00FA4339" w:rsidRDefault="000D176C" w:rsidP="00E938FA">
            <w:pPr>
              <w:rPr>
                <w:rFonts w:ascii="Times New Roman" w:hAnsi="Times New Roman" w:cs="Times New Roman"/>
                <w:sz w:val="20"/>
                <w:szCs w:val="20"/>
              </w:rPr>
            </w:pPr>
          </w:p>
        </w:tc>
      </w:tr>
      <w:tr w:rsidR="000D176C" w:rsidRPr="00F95E3F" w14:paraId="7219F1FF" w14:textId="77777777" w:rsidTr="00E938FA">
        <w:tc>
          <w:tcPr>
            <w:tcW w:w="10456" w:type="dxa"/>
            <w:gridSpan w:val="5"/>
            <w:tcBorders>
              <w:top w:val="single" w:sz="12" w:space="0" w:color="auto"/>
              <w:left w:val="nil"/>
              <w:bottom w:val="nil"/>
              <w:right w:val="nil"/>
            </w:tcBorders>
          </w:tcPr>
          <w:p w14:paraId="563CB5DE" w14:textId="77777777" w:rsidR="000D176C" w:rsidRPr="003E06CD" w:rsidRDefault="000D176C" w:rsidP="00E938FA">
            <w:pPr>
              <w:rPr>
                <w:rFonts w:ascii="Times New Roman" w:hAnsi="Times New Roman" w:cs="Times New Roman"/>
                <w:b/>
                <w:i/>
                <w:sz w:val="12"/>
                <w:szCs w:val="12"/>
              </w:rPr>
            </w:pPr>
          </w:p>
        </w:tc>
      </w:tr>
      <w:tr w:rsidR="000D176C" w:rsidRPr="00F95E3F" w14:paraId="70F27BE6" w14:textId="77777777" w:rsidTr="00E938FA">
        <w:tc>
          <w:tcPr>
            <w:tcW w:w="1246" w:type="dxa"/>
            <w:tcBorders>
              <w:top w:val="nil"/>
              <w:left w:val="nil"/>
              <w:bottom w:val="single" w:sz="12" w:space="0" w:color="auto"/>
              <w:right w:val="nil"/>
            </w:tcBorders>
          </w:tcPr>
          <w:p w14:paraId="6865A724"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b/>
                <w:sz w:val="20"/>
                <w:szCs w:val="20"/>
              </w:rPr>
              <w:t>Authors and Year</w:t>
            </w:r>
          </w:p>
        </w:tc>
        <w:tc>
          <w:tcPr>
            <w:tcW w:w="5973" w:type="dxa"/>
            <w:gridSpan w:val="2"/>
            <w:tcBorders>
              <w:top w:val="nil"/>
              <w:left w:val="nil"/>
              <w:bottom w:val="single" w:sz="12" w:space="0" w:color="auto"/>
              <w:right w:val="nil"/>
            </w:tcBorders>
          </w:tcPr>
          <w:p w14:paraId="1EC9F250" w14:textId="77777777" w:rsidR="000D176C" w:rsidRPr="00FA4339" w:rsidRDefault="000D176C" w:rsidP="00E938FA">
            <w:pPr>
              <w:rPr>
                <w:rFonts w:ascii="Times New Roman" w:hAnsi="Times New Roman" w:cs="Times New Roman"/>
                <w:sz w:val="20"/>
                <w:szCs w:val="20"/>
              </w:rPr>
            </w:pPr>
            <w:r>
              <w:rPr>
                <w:rFonts w:ascii="Times New Roman" w:hAnsi="Times New Roman" w:cs="Times New Roman"/>
                <w:b/>
                <w:sz w:val="20"/>
                <w:szCs w:val="20"/>
              </w:rPr>
              <w:t>Key insights</w:t>
            </w:r>
            <w:r w:rsidRPr="00FA4339">
              <w:rPr>
                <w:rFonts w:ascii="Times New Roman" w:hAnsi="Times New Roman" w:cs="Times New Roman"/>
                <w:b/>
                <w:sz w:val="20"/>
                <w:szCs w:val="20"/>
              </w:rPr>
              <w:t xml:space="preserve"> and conclusions</w:t>
            </w:r>
          </w:p>
        </w:tc>
        <w:tc>
          <w:tcPr>
            <w:tcW w:w="1548" w:type="dxa"/>
            <w:tcBorders>
              <w:top w:val="nil"/>
              <w:left w:val="nil"/>
              <w:bottom w:val="single" w:sz="12" w:space="0" w:color="auto"/>
              <w:right w:val="nil"/>
            </w:tcBorders>
          </w:tcPr>
          <w:p w14:paraId="44619F8F"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 xml:space="preserve">Sample </w:t>
            </w:r>
          </w:p>
        </w:tc>
        <w:tc>
          <w:tcPr>
            <w:tcW w:w="1689" w:type="dxa"/>
            <w:tcBorders>
              <w:top w:val="nil"/>
              <w:left w:val="nil"/>
              <w:bottom w:val="single" w:sz="12" w:space="0" w:color="auto"/>
              <w:right w:val="nil"/>
            </w:tcBorders>
          </w:tcPr>
          <w:p w14:paraId="70330923"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Antecedents of the self-concept</w:t>
            </w:r>
          </w:p>
        </w:tc>
      </w:tr>
      <w:tr w:rsidR="000D176C" w:rsidRPr="00F95E3F" w14:paraId="7C7C2138" w14:textId="77777777" w:rsidTr="00E938FA">
        <w:tc>
          <w:tcPr>
            <w:tcW w:w="1246" w:type="dxa"/>
            <w:tcBorders>
              <w:top w:val="single" w:sz="12" w:space="0" w:color="auto"/>
              <w:left w:val="nil"/>
              <w:bottom w:val="nil"/>
              <w:right w:val="nil"/>
            </w:tcBorders>
          </w:tcPr>
          <w:p w14:paraId="21880DE2"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Grupp and Grathwohl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ExcludeAuth="1"&gt;&lt;Author&gt;Grubb&lt;/Author&gt;&lt;Year&gt;1967&lt;/Year&gt;&lt;RecNum&gt;506&lt;/RecNum&gt;&lt;DisplayText&gt;(1967)&lt;/DisplayText&gt;&lt;record&gt;&lt;rec-number&gt;506&lt;/rec-number&gt;&lt;foreign-keys&gt;&lt;key app="EN" db-id="aexfef2f2zwxx1ezexl5aexev0rd0wztsesw"&gt;506&lt;/key&gt;&lt;key app="ENWeb" db-id="TQIWCQrtqgYAADj4dwU"&gt;233&lt;/key&gt;&lt;/foreign-keys&gt;&lt;ref-type name="Journal Article"&gt;17&lt;/ref-type&gt;&lt;contributors&gt;&lt;authors&gt;&lt;author&gt;Grubb, Edward L.&lt;/author&gt;&lt;author&gt;Grathwohl,  Harrison L.&lt;/author&gt;&lt;/authors&gt;&lt;/contributors&gt;&lt;titles&gt;&lt;title&gt;Consumer Self-Concept, Symbolism and Market Behavior: A Theoretical Approach&lt;/title&gt;&lt;secondary-title&gt;The Journal of Marketing&lt;/secondary-title&gt;&lt;/titles&gt;&lt;periodical&gt;&lt;full-title&gt;The Journal of Marketing&lt;/full-title&gt;&lt;/periodical&gt;&lt;pages&gt;22-27&lt;/pages&gt;&lt;volume&gt;31&lt;/volume&gt;&lt;number&gt;4, Part 1&lt;/number&gt;&lt;dates&gt;&lt;year&gt;1967&lt;/year&gt;&lt;/dates&gt;&lt;urls&gt;&lt;/urls&gt;&lt;/record&gt;&lt;/Cite&gt;&lt;/EndNote&gt;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48" w:tooltip="Grubb, 1967 #506" w:history="1">
              <w:r w:rsidRPr="00FA4339">
                <w:rPr>
                  <w:rFonts w:ascii="Times New Roman" w:hAnsi="Times New Roman" w:cs="Times New Roman"/>
                  <w:noProof/>
                  <w:sz w:val="20"/>
                  <w:szCs w:val="20"/>
                </w:rPr>
                <w:t>1967</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single" w:sz="12" w:space="0" w:color="auto"/>
              <w:left w:val="nil"/>
              <w:bottom w:val="nil"/>
              <w:right w:val="nil"/>
            </w:tcBorders>
          </w:tcPr>
          <w:p w14:paraId="7B895D28" w14:textId="77777777"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Develops a partial theory of consumer behavior that links an individual's self-concept with the symbolic value of goods. The study presents the self-concept as a key determinant of consumer behavior. Goods serve as social symbols and are communication devices for the individual that allow him/her to further and enhance his self-concept.</w:t>
            </w:r>
          </w:p>
        </w:tc>
        <w:tc>
          <w:tcPr>
            <w:tcW w:w="1548" w:type="dxa"/>
            <w:tcBorders>
              <w:top w:val="single" w:sz="12" w:space="0" w:color="auto"/>
              <w:left w:val="nil"/>
              <w:bottom w:val="nil"/>
              <w:right w:val="nil"/>
            </w:tcBorders>
          </w:tcPr>
          <w:p w14:paraId="5FC7C15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No sample, Theory article</w:t>
            </w:r>
          </w:p>
        </w:tc>
        <w:tc>
          <w:tcPr>
            <w:tcW w:w="1689" w:type="dxa"/>
            <w:tcBorders>
              <w:top w:val="single" w:sz="12" w:space="0" w:color="auto"/>
              <w:left w:val="nil"/>
              <w:bottom w:val="nil"/>
              <w:right w:val="nil"/>
            </w:tcBorders>
          </w:tcPr>
          <w:p w14:paraId="0D51F41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Social experience</w:t>
            </w:r>
          </w:p>
          <w:p w14:paraId="1C0EC285" w14:textId="77777777" w:rsidR="000D176C" w:rsidRPr="00FA4339" w:rsidRDefault="000D176C" w:rsidP="00E938FA">
            <w:pPr>
              <w:rPr>
                <w:rFonts w:ascii="Times New Roman" w:hAnsi="Times New Roman" w:cs="Times New Roman"/>
                <w:b/>
                <w:sz w:val="20"/>
                <w:szCs w:val="20"/>
              </w:rPr>
            </w:pPr>
          </w:p>
          <w:p w14:paraId="7D4934D1" w14:textId="77777777" w:rsidR="000D176C" w:rsidRPr="00FA4339" w:rsidRDefault="000D176C" w:rsidP="00E938FA">
            <w:pPr>
              <w:rPr>
                <w:rFonts w:ascii="Times New Roman" w:hAnsi="Times New Roman" w:cs="Times New Roman"/>
                <w:sz w:val="20"/>
                <w:szCs w:val="20"/>
              </w:rPr>
            </w:pPr>
          </w:p>
        </w:tc>
      </w:tr>
      <w:tr w:rsidR="000D176C" w:rsidRPr="00F95E3F" w14:paraId="1B61B2DD" w14:textId="77777777" w:rsidTr="00E938FA">
        <w:tc>
          <w:tcPr>
            <w:tcW w:w="1246" w:type="dxa"/>
            <w:tcBorders>
              <w:top w:val="nil"/>
              <w:left w:val="nil"/>
              <w:bottom w:val="nil"/>
              <w:right w:val="nil"/>
            </w:tcBorders>
          </w:tcPr>
          <w:p w14:paraId="411365B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Hong and Zinkhan  </w:t>
            </w:r>
            <w:r w:rsidRPr="00FA4339">
              <w:rPr>
                <w:rFonts w:ascii="Times New Roman" w:hAnsi="Times New Roman" w:cs="Times New Roman"/>
                <w:sz w:val="20"/>
                <w:szCs w:val="20"/>
              </w:rPr>
              <w:fldChar w:fldCharType="begin"/>
            </w:r>
            <w:r w:rsidRPr="00FA4339">
              <w:rPr>
                <w:rFonts w:ascii="Times New Roman" w:hAnsi="Times New Roman" w:cs="Times New Roman"/>
                <w:sz w:val="20"/>
                <w:szCs w:val="20"/>
              </w:rPr>
              <w:instrText xml:space="preserve"> ADDIN EN.CITE &lt;EndNote&gt;&lt;Cite ExcludeAuth="1"&gt;&lt;Author&gt;Hong&lt;/Author&gt;&lt;Year&gt;1995&lt;/Year&gt;&lt;RecNum&gt;482&lt;/RecNum&gt;&lt;DisplayText&gt;(1995)&lt;/DisplayText&gt;&lt;record&gt;&lt;rec-number&gt;482&lt;/rec-number&gt;&lt;foreign-keys&gt;&lt;key app="EN" db-id="xt5zf9xwnp020aezr9npdszb2wawp5svr9ax"&gt;482&lt;/key&gt;&lt;key app="ENWeb" db-id="TQIWCQrtqgYAADj4dwU"&gt;21&lt;/key&gt;&lt;/foreign-keys&gt;&lt;ref-type name="Journal Article"&gt;17&lt;/ref-type&gt;&lt;contributors&gt;&lt;authors&gt;&lt;author&gt;Hong, J.W.&lt;/author&gt;&lt;author&gt;Zinkhan, G.M.&lt;/author&gt;&lt;/authors&gt;&lt;/contributors&gt;&lt;titles&gt;&lt;title&gt;Self-Concept and advertising effectiveness: the influence of congruency, conspicuousness, and response mode&lt;/title&gt;&lt;secondary-title&gt;Psychology &amp;amp; Marketing&lt;/secondary-title&gt;&lt;short-title&gt;Self-Concept and advertising effectiveness: the influence of congruency, conspicuousness, and response mode&lt;/short-title&gt;&lt;/titles&gt;&lt;periodical&gt;&lt;full-title&gt;Psychology &amp;amp; Marketing&lt;/full-title&gt;&lt;/periodical&gt;&lt;pages&gt;53-77&lt;/pages&gt;&lt;volume&gt;12&lt;/volume&gt;&lt;number&gt;1&lt;/number&gt;&lt;section&gt;53&lt;/section&gt;&lt;dates&gt;&lt;year&gt;1995&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56" w:tooltip="Hong, 1995 #482" w:history="1">
              <w:r w:rsidRPr="00FA4339">
                <w:rPr>
                  <w:rFonts w:ascii="Times New Roman" w:hAnsi="Times New Roman" w:cs="Times New Roman"/>
                  <w:noProof/>
                  <w:sz w:val="20"/>
                  <w:szCs w:val="20"/>
                </w:rPr>
                <w:t>1995</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nil"/>
              <w:right w:val="nil"/>
            </w:tcBorders>
          </w:tcPr>
          <w:p w14:paraId="2033025E" w14:textId="77777777"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Investigates if advertising appeals congruent with an individual’s self-concept are superior to incongruent ads to enhance advertising effectiveness.  Self-congruity has a positive effect on brands attitude and purchase intent, but not brand memory. Ideal self-congruity has a stronger effect on brand attitude than actual self-congruity.</w:t>
            </w:r>
          </w:p>
        </w:tc>
        <w:tc>
          <w:tcPr>
            <w:tcW w:w="1548" w:type="dxa"/>
            <w:tcBorders>
              <w:top w:val="nil"/>
              <w:left w:val="nil"/>
              <w:bottom w:val="nil"/>
              <w:right w:val="nil"/>
            </w:tcBorders>
          </w:tcPr>
          <w:p w14:paraId="5FEE898B"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Young adults (undergraduate students)</w:t>
            </w:r>
          </w:p>
        </w:tc>
        <w:tc>
          <w:tcPr>
            <w:tcW w:w="1689" w:type="dxa"/>
            <w:tcBorders>
              <w:top w:val="nil"/>
              <w:left w:val="nil"/>
              <w:bottom w:val="nil"/>
              <w:right w:val="nil"/>
            </w:tcBorders>
          </w:tcPr>
          <w:p w14:paraId="5D1F7894"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r>
      <w:tr w:rsidR="000D176C" w:rsidRPr="00F95E3F" w14:paraId="6CF5B674" w14:textId="77777777" w:rsidTr="00E938FA">
        <w:tc>
          <w:tcPr>
            <w:tcW w:w="1246" w:type="dxa"/>
            <w:tcBorders>
              <w:top w:val="nil"/>
              <w:left w:val="nil"/>
              <w:bottom w:val="nil"/>
              <w:right w:val="nil"/>
            </w:tcBorders>
          </w:tcPr>
          <w:p w14:paraId="0E178DBF"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Funk and Buchman  </w:t>
            </w:r>
            <w:r w:rsidRPr="00FA4339">
              <w:rPr>
                <w:rFonts w:ascii="Times New Roman" w:hAnsi="Times New Roman" w:cs="Times New Roman"/>
                <w:sz w:val="20"/>
                <w:szCs w:val="20"/>
              </w:rPr>
              <w:fldChar w:fldCharType="begin"/>
            </w:r>
            <w:r w:rsidRPr="00FA4339">
              <w:rPr>
                <w:rFonts w:ascii="Times New Roman" w:hAnsi="Times New Roman" w:cs="Times New Roman"/>
                <w:sz w:val="20"/>
                <w:szCs w:val="20"/>
              </w:rPr>
              <w:instrText xml:space="preserve"> ADDIN EN.CITE &lt;EndNote&gt;&lt;Cite ExcludeAuth="1"&gt;&lt;Author&gt;Funk&lt;/Author&gt;&lt;Year&gt;1996&lt;/Year&gt;&lt;RecNum&gt;1215&lt;/RecNum&gt;&lt;DisplayText&gt;(1996)&lt;/DisplayText&gt;&lt;record&gt;&lt;rec-number&gt;1215&lt;/rec-number&gt;&lt;foreign-keys&gt;&lt;key app="EN" db-id="xt5zf9xwnp020aezr9npdszb2wawp5svr9ax"&gt;1215&lt;/key&gt;&lt;key app="ENWeb" db-id="TQIWCQrtqgYAADj4dwU"&gt;1213&lt;/key&gt;&lt;/foreign-keys&gt;&lt;ref-type name="Journal Article"&gt;17&lt;/ref-type&gt;&lt;contributors&gt;&lt;authors&gt;&lt;author&gt;Funk, J. B.&lt;/author&gt;&lt;author&gt;Buchman, Debra D. &lt;/author&gt;&lt;/authors&gt;&lt;/contributors&gt;&lt;titles&gt;&lt;title&gt;Playing Violent Video and Computer Games and Adolescent Self-Concept&lt;/title&gt;&lt;secondary-title&gt;Journal of Communication &lt;/secondary-title&gt;&lt;/titles&gt;&lt;periodical&gt;&lt;full-title&gt;Journal of Communication&lt;/full-title&gt;&lt;/periodical&gt;&lt;pages&gt;19-32&lt;/pages&gt;&lt;volume&gt;46&lt;/volume&gt;&lt;number&gt;2&lt;/number&gt;&lt;dates&gt;&lt;year&gt;1996&lt;/year&gt;&lt;/dates&gt;&lt;urls&gt;&lt;/urls&gt;&lt;/record&gt;&lt;/Cite&gt;&lt;/EndNote&gt;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37" w:tooltip="Funk, 1996 #1215" w:history="1">
              <w:r w:rsidRPr="00FA4339">
                <w:rPr>
                  <w:rFonts w:ascii="Times New Roman" w:hAnsi="Times New Roman" w:cs="Times New Roman"/>
                  <w:noProof/>
                  <w:sz w:val="20"/>
                  <w:szCs w:val="20"/>
                </w:rPr>
                <w:t>1996</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nil"/>
              <w:right w:val="nil"/>
            </w:tcBorders>
          </w:tcPr>
          <w:p w14:paraId="38A59A79" w14:textId="77777777"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Investigates the association between the preference for violent games, frequency and location of play, and the self-concept. The self-concept is a key indicator of adolescent’s core attitudes and coping abilities.</w:t>
            </w:r>
          </w:p>
        </w:tc>
        <w:tc>
          <w:tcPr>
            <w:tcW w:w="1548" w:type="dxa"/>
            <w:tcBorders>
              <w:top w:val="nil"/>
              <w:left w:val="nil"/>
              <w:bottom w:val="nil"/>
              <w:right w:val="nil"/>
            </w:tcBorders>
          </w:tcPr>
          <w:p w14:paraId="4423F5B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Adolescents</w:t>
            </w:r>
          </w:p>
        </w:tc>
        <w:tc>
          <w:tcPr>
            <w:tcW w:w="1689" w:type="dxa"/>
            <w:tcBorders>
              <w:top w:val="nil"/>
              <w:left w:val="nil"/>
              <w:bottom w:val="nil"/>
              <w:right w:val="nil"/>
            </w:tcBorders>
          </w:tcPr>
          <w:p w14:paraId="32972F13"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r>
      <w:tr w:rsidR="000D176C" w:rsidRPr="00F95E3F" w14:paraId="345ADD65" w14:textId="77777777" w:rsidTr="00E938FA">
        <w:tc>
          <w:tcPr>
            <w:tcW w:w="1246" w:type="dxa"/>
            <w:tcBorders>
              <w:top w:val="nil"/>
              <w:left w:val="nil"/>
              <w:bottom w:val="nil"/>
              <w:right w:val="nil"/>
            </w:tcBorders>
          </w:tcPr>
          <w:p w14:paraId="29657614"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Landon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ExcludeAuth="1"&gt;&lt;Author&gt;Landon&lt;/Author&gt;&lt;Year&gt;1974&lt;/Year&gt;&lt;RecNum&gt;752&lt;/RecNum&gt;&lt;DisplayText&gt;(1974)&lt;/DisplayText&gt;&lt;record&gt;&lt;rec-number&gt;752&lt;/rec-number&gt;&lt;foreign-keys&gt;&lt;key app="EN" db-id="aexfef2f2zwxx1ezexl5aexev0rd0wztsesw"&gt;752&lt;/key&gt;&lt;key app="ENWeb" db-id="TQIWCQrtqgYAADj4dwU"&gt;1214&lt;/key&gt;&lt;/foreign-keys&gt;&lt;ref-type name="Journal Article"&gt;17&lt;/ref-type&gt;&lt;contributors&gt;&lt;authors&gt;&lt;author&gt;Landon, E. Laird&lt;/author&gt;&lt;/authors&gt;&lt;/contributors&gt;&lt;titles&gt;&lt;title&gt;Self Concept, Ideal Self Concept, and Consumer Purchase Intentions&lt;/title&gt;&lt;secondary-title&gt;Journal of Consumer Research&lt;/secondary-title&gt;&lt;/titles&gt;&lt;periodical&gt;&lt;full-title&gt;Journal of Consumer Research&lt;/full-title&gt;&lt;/periodical&gt;&lt;pages&gt;44-51&lt;/pages&gt;&lt;volume&gt;1&lt;/volume&gt;&lt;number&gt;2&lt;/number&gt;&lt;dates&gt;&lt;year&gt;1974&lt;/year&gt;&lt;/dates&gt;&lt;publisher&gt;Oxford University Press&lt;/publisher&gt;&lt;isbn&gt;00935301, 15375277&lt;/isbn&gt;&lt;urls&gt;&lt;related-urls&gt;&lt;url&gt;http://www.jstor.org/stable/2489106&lt;/url&gt;&lt;/related-urls&gt;&lt;/urls&gt;&lt;custom1&gt;Full publication date: Sep., 1974&lt;/custom1&gt;&lt;/record&gt;&lt;/Cite&gt;&lt;/EndNote&gt;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68" w:tooltip="Landon, 1974 #752" w:history="1">
              <w:r w:rsidRPr="00FA4339">
                <w:rPr>
                  <w:rFonts w:ascii="Times New Roman" w:hAnsi="Times New Roman" w:cs="Times New Roman"/>
                  <w:noProof/>
                  <w:sz w:val="20"/>
                  <w:szCs w:val="20"/>
                </w:rPr>
                <w:t>1974</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nil"/>
              <w:right w:val="nil"/>
            </w:tcBorders>
          </w:tcPr>
          <w:p w14:paraId="346FB382" w14:textId="77777777"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Investigates the influence of actual and ideal self-congruity on purchase intentions. Consumers differ with regard to which self-congruity type (actual vs. ideal) influences purchase intentions.</w:t>
            </w:r>
          </w:p>
        </w:tc>
        <w:tc>
          <w:tcPr>
            <w:tcW w:w="1548" w:type="dxa"/>
            <w:tcBorders>
              <w:top w:val="nil"/>
              <w:left w:val="nil"/>
              <w:bottom w:val="nil"/>
              <w:right w:val="nil"/>
            </w:tcBorders>
          </w:tcPr>
          <w:p w14:paraId="3C465EB0"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Young adults (undergraduate students)</w:t>
            </w:r>
          </w:p>
        </w:tc>
        <w:tc>
          <w:tcPr>
            <w:tcW w:w="1689" w:type="dxa"/>
            <w:tcBorders>
              <w:top w:val="nil"/>
              <w:left w:val="nil"/>
              <w:bottom w:val="nil"/>
              <w:right w:val="nil"/>
            </w:tcBorders>
          </w:tcPr>
          <w:p w14:paraId="72AB6552"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r>
      <w:tr w:rsidR="000D176C" w:rsidRPr="00F95E3F" w14:paraId="5569D8F5" w14:textId="77777777" w:rsidTr="00E938FA">
        <w:tc>
          <w:tcPr>
            <w:tcW w:w="1246" w:type="dxa"/>
            <w:tcBorders>
              <w:top w:val="nil"/>
              <w:left w:val="nil"/>
              <w:bottom w:val="single" w:sz="12" w:space="0" w:color="auto"/>
              <w:right w:val="nil"/>
            </w:tcBorders>
          </w:tcPr>
          <w:p w14:paraId="1CEC4708"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Hong and Zinkhan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ExcludeAuth="1"&gt;&lt;Author&gt;Zinkhan&lt;/Author&gt;&lt;Year&gt;1991&lt;/Year&gt;&lt;RecNum&gt;1349&lt;/RecNum&gt;&lt;DisplayText&gt;(1991)&lt;/DisplayText&gt;&lt;record&gt;&lt;rec-number&gt;1349&lt;/rec-number&gt;&lt;foreign-keys&gt;&lt;key app="EN" db-id="aexfef2f2zwxx1ezexl5aexev0rd0wztsesw"&gt;1349&lt;/key&gt;&lt;key app="ENWeb" db-id="TQIWCQrtqgYAADj4dwU"&gt;1215&lt;/key&gt;&lt;/foreign-keys&gt;&lt;ref-type name="Journal Article"&gt;17&lt;/ref-type&gt;&lt;contributors&gt;&lt;authors&gt;&lt;author&gt;Zinkhan, G.M.&lt;/author&gt;&lt;author&gt;Hong, J.W.&lt;/author&gt;&lt;/authors&gt;&lt;/contributors&gt;&lt;titles&gt;&lt;title&gt;Self Concept and Advertising Effectiveness: a Conceptual Model of Congruency Conspicuousness, and Response Mode&lt;/title&gt;&lt;secondary-title&gt;Advances in Consumer Research&lt;/secondary-title&gt;&lt;/titles&gt;&lt;periodical&gt;&lt;full-title&gt;Advances in Consumer Research&lt;/full-title&gt;&lt;/periodical&gt;&lt;pages&gt;348-354&lt;/pages&gt;&lt;volume&gt;18&lt;/volume&gt;&lt;dates&gt;&lt;year&gt;1991&lt;/year&gt;&lt;/dates&gt;&lt;urls&gt;&lt;/urls&gt;&lt;/record&gt;&lt;/Cite&gt;&lt;/EndNote&gt;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154" w:tooltip="Zinkhan, 1991 #1349" w:history="1">
              <w:r w:rsidRPr="00FA4339">
                <w:rPr>
                  <w:rFonts w:ascii="Times New Roman" w:hAnsi="Times New Roman" w:cs="Times New Roman"/>
                  <w:noProof/>
                  <w:sz w:val="20"/>
                  <w:szCs w:val="20"/>
                </w:rPr>
                <w:t>1991</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single" w:sz="12" w:space="0" w:color="auto"/>
              <w:right w:val="nil"/>
            </w:tcBorders>
          </w:tcPr>
          <w:p w14:paraId="2F6DC17E" w14:textId="77777777" w:rsidR="000D176C" w:rsidRDefault="000D176C" w:rsidP="00E938FA">
            <w:pPr>
              <w:spacing w:after="0"/>
              <w:jc w:val="both"/>
              <w:rPr>
                <w:rFonts w:ascii="Times New Roman" w:hAnsi="Times New Roman" w:cs="Times New Roman"/>
                <w:sz w:val="20"/>
                <w:szCs w:val="20"/>
              </w:rPr>
            </w:pPr>
            <w:r w:rsidRPr="00FA4339">
              <w:rPr>
                <w:rFonts w:ascii="Times New Roman" w:hAnsi="Times New Roman" w:cs="Times New Roman"/>
                <w:sz w:val="20"/>
                <w:szCs w:val="20"/>
              </w:rPr>
              <w:t xml:space="preserve">Investigates if advertising appeals congruent with an individual’s self-concept are superior to incongruent ads.  Self-congruity has a positive effect on brands attitude and purchase intent, but not brand memory. Ideal self-congruity has a stronger effect on brand attitude than actual self-congruity. </w:t>
            </w:r>
          </w:p>
          <w:p w14:paraId="20A4D278" w14:textId="77777777" w:rsidR="000D176C" w:rsidRDefault="000D176C" w:rsidP="00E938FA">
            <w:pPr>
              <w:spacing w:after="0"/>
              <w:jc w:val="both"/>
              <w:rPr>
                <w:rFonts w:ascii="Times New Roman" w:hAnsi="Times New Roman" w:cs="Times New Roman"/>
                <w:sz w:val="20"/>
                <w:szCs w:val="20"/>
              </w:rPr>
            </w:pPr>
          </w:p>
          <w:p w14:paraId="6E2B1B4F" w14:textId="77777777" w:rsidR="000D176C" w:rsidRDefault="000D176C" w:rsidP="00E938FA">
            <w:pPr>
              <w:spacing w:after="0"/>
              <w:jc w:val="both"/>
              <w:rPr>
                <w:rFonts w:ascii="Times New Roman" w:hAnsi="Times New Roman" w:cs="Times New Roman"/>
                <w:sz w:val="20"/>
                <w:szCs w:val="20"/>
              </w:rPr>
            </w:pPr>
          </w:p>
          <w:p w14:paraId="14AE357D" w14:textId="3140CB60" w:rsidR="000D176C" w:rsidRPr="001C6B71" w:rsidRDefault="000D176C" w:rsidP="00E938FA">
            <w:pPr>
              <w:spacing w:after="0"/>
              <w:jc w:val="both"/>
              <w:rPr>
                <w:rFonts w:ascii="Times New Roman" w:hAnsi="Times New Roman" w:cs="Times New Roman"/>
                <w:sz w:val="20"/>
                <w:szCs w:val="20"/>
              </w:rPr>
            </w:pPr>
          </w:p>
        </w:tc>
        <w:tc>
          <w:tcPr>
            <w:tcW w:w="1548" w:type="dxa"/>
            <w:tcBorders>
              <w:top w:val="nil"/>
              <w:left w:val="nil"/>
              <w:bottom w:val="single" w:sz="12" w:space="0" w:color="auto"/>
              <w:right w:val="nil"/>
            </w:tcBorders>
          </w:tcPr>
          <w:p w14:paraId="7A46C5E9"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Young adults (undergraduate students)</w:t>
            </w:r>
          </w:p>
        </w:tc>
        <w:tc>
          <w:tcPr>
            <w:tcW w:w="1689" w:type="dxa"/>
            <w:tcBorders>
              <w:top w:val="nil"/>
              <w:left w:val="nil"/>
              <w:bottom w:val="single" w:sz="12" w:space="0" w:color="auto"/>
              <w:right w:val="nil"/>
            </w:tcBorders>
          </w:tcPr>
          <w:p w14:paraId="0823831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r>
      <w:tr w:rsidR="000D176C" w:rsidRPr="00F95E3F" w14:paraId="37659282" w14:textId="77777777" w:rsidTr="00E938FA">
        <w:tc>
          <w:tcPr>
            <w:tcW w:w="10456" w:type="dxa"/>
            <w:gridSpan w:val="5"/>
            <w:tcBorders>
              <w:top w:val="single" w:sz="12" w:space="0" w:color="auto"/>
              <w:left w:val="nil"/>
              <w:bottom w:val="nil"/>
              <w:right w:val="nil"/>
            </w:tcBorders>
          </w:tcPr>
          <w:p w14:paraId="58B51EA5" w14:textId="77777777" w:rsidR="000D176C" w:rsidRPr="003E06CD" w:rsidRDefault="000D176C" w:rsidP="00E938FA">
            <w:pPr>
              <w:rPr>
                <w:rFonts w:ascii="Times New Roman" w:hAnsi="Times New Roman" w:cs="Times New Roman"/>
                <w:b/>
                <w:sz w:val="12"/>
                <w:szCs w:val="12"/>
              </w:rPr>
            </w:pPr>
          </w:p>
        </w:tc>
      </w:tr>
      <w:tr w:rsidR="000D176C" w:rsidRPr="00F95E3F" w14:paraId="0D7ED24A" w14:textId="77777777" w:rsidTr="00E938FA">
        <w:tc>
          <w:tcPr>
            <w:tcW w:w="1246" w:type="dxa"/>
            <w:tcBorders>
              <w:top w:val="nil"/>
              <w:left w:val="nil"/>
              <w:bottom w:val="single" w:sz="12" w:space="0" w:color="auto"/>
              <w:right w:val="nil"/>
            </w:tcBorders>
          </w:tcPr>
          <w:p w14:paraId="4EB254A6"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b/>
                <w:sz w:val="20"/>
                <w:szCs w:val="20"/>
              </w:rPr>
              <w:t>Authors and Year</w:t>
            </w:r>
          </w:p>
        </w:tc>
        <w:tc>
          <w:tcPr>
            <w:tcW w:w="5973" w:type="dxa"/>
            <w:gridSpan w:val="2"/>
            <w:tcBorders>
              <w:top w:val="nil"/>
              <w:left w:val="nil"/>
              <w:bottom w:val="single" w:sz="12" w:space="0" w:color="auto"/>
              <w:right w:val="nil"/>
            </w:tcBorders>
          </w:tcPr>
          <w:p w14:paraId="2A6652D3" w14:textId="77777777" w:rsidR="000D176C" w:rsidRPr="00FA4339" w:rsidRDefault="000D176C" w:rsidP="00E938FA">
            <w:pPr>
              <w:rPr>
                <w:rFonts w:ascii="Times New Roman" w:hAnsi="Times New Roman" w:cs="Times New Roman"/>
                <w:sz w:val="20"/>
                <w:szCs w:val="20"/>
              </w:rPr>
            </w:pPr>
            <w:r>
              <w:rPr>
                <w:rFonts w:ascii="Times New Roman" w:hAnsi="Times New Roman" w:cs="Times New Roman"/>
                <w:b/>
                <w:sz w:val="20"/>
                <w:szCs w:val="20"/>
              </w:rPr>
              <w:t>Key insights</w:t>
            </w:r>
            <w:r w:rsidRPr="00FA4339">
              <w:rPr>
                <w:rFonts w:ascii="Times New Roman" w:hAnsi="Times New Roman" w:cs="Times New Roman"/>
                <w:b/>
                <w:sz w:val="20"/>
                <w:szCs w:val="20"/>
              </w:rPr>
              <w:t xml:space="preserve"> and conclusions</w:t>
            </w:r>
          </w:p>
        </w:tc>
        <w:tc>
          <w:tcPr>
            <w:tcW w:w="1548" w:type="dxa"/>
            <w:tcBorders>
              <w:top w:val="nil"/>
              <w:left w:val="nil"/>
              <w:bottom w:val="single" w:sz="12" w:space="0" w:color="auto"/>
              <w:right w:val="nil"/>
            </w:tcBorders>
          </w:tcPr>
          <w:p w14:paraId="32843F6C"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 xml:space="preserve">Sample </w:t>
            </w:r>
          </w:p>
        </w:tc>
        <w:tc>
          <w:tcPr>
            <w:tcW w:w="1689" w:type="dxa"/>
            <w:tcBorders>
              <w:top w:val="nil"/>
              <w:left w:val="nil"/>
              <w:bottom w:val="single" w:sz="12" w:space="0" w:color="auto"/>
              <w:right w:val="nil"/>
            </w:tcBorders>
          </w:tcPr>
          <w:p w14:paraId="1681D2C0"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Antecedents of the self-concept</w:t>
            </w:r>
          </w:p>
        </w:tc>
      </w:tr>
      <w:tr w:rsidR="000D176C" w:rsidRPr="00F95E3F" w14:paraId="36CBD1E5" w14:textId="77777777" w:rsidTr="00E938FA">
        <w:tc>
          <w:tcPr>
            <w:tcW w:w="1246" w:type="dxa"/>
            <w:tcBorders>
              <w:top w:val="single" w:sz="12" w:space="0" w:color="auto"/>
              <w:left w:val="nil"/>
              <w:bottom w:val="nil"/>
              <w:right w:val="nil"/>
            </w:tcBorders>
          </w:tcPr>
          <w:p w14:paraId="55561FBF"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Mazar et al.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ExcludeAuth="1"&gt;&lt;Author&gt;Mazar&lt;/Author&gt;&lt;Year&gt;2008&lt;/Year&gt;&lt;RecNum&gt;851&lt;/RecNum&gt;&lt;DisplayText&gt;(2008)&lt;/DisplayText&gt;&lt;record&gt;&lt;rec-number&gt;851&lt;/rec-number&gt;&lt;foreign-keys&gt;&lt;key app="EN" db-id="aexfef2f2zwxx1ezexl5aexev0rd0wztsesw"&gt;851&lt;/key&gt;&lt;key app="ENWeb" db-id="TQIWCQrtqgYAADj4dwU"&gt;37&lt;/key&gt;&lt;/foreign-keys&gt;&lt;ref-type name="Journal Article"&gt;17&lt;/ref-type&gt;&lt;contributors&gt;&lt;authors&gt;&lt;author&gt;Mazar, Nina&lt;/author&gt;&lt;author&gt;On Amir&lt;/author&gt;&lt;author&gt;Ariely, Dan&lt;/author&gt;&lt;/authors&gt;&lt;/contributors&gt;&lt;titles&gt;&lt;title&gt;The dishonesty of honest people: a theory of self concept maintenance&lt;/title&gt;&lt;secondary-title&gt;Journal of Marketing Research&lt;/secondary-title&gt;&lt;short-title&gt;The dishonesty of honest people: a theory of self concept maintenance&lt;/short-title&gt;&lt;/titles&gt;&lt;periodical&gt;&lt;full-title&gt;Journal of Marketing Research&lt;/full-title&gt;&lt;/periodical&gt;&lt;pages&gt;633-644&lt;/pages&gt;&lt;volume&gt;45&lt;/volume&gt;&lt;number&gt;6&lt;/number&gt;&lt;section&gt;633&lt;/section&gt;&lt;dates&gt;&lt;year&gt;2008&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88" w:tooltip="Mazar, 2008 #851" w:history="1">
              <w:r w:rsidRPr="00FA4339">
                <w:rPr>
                  <w:rFonts w:ascii="Times New Roman" w:hAnsi="Times New Roman" w:cs="Times New Roman"/>
                  <w:noProof/>
                  <w:sz w:val="20"/>
                  <w:szCs w:val="20"/>
                </w:rPr>
                <w:t>2008</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single" w:sz="12" w:space="0" w:color="auto"/>
              <w:left w:val="nil"/>
              <w:bottom w:val="nil"/>
              <w:right w:val="nil"/>
            </w:tcBorders>
          </w:tcPr>
          <w:p w14:paraId="640CCB6F" w14:textId="77777777"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Outlines and offers empirical support for a theory of self-concept maintenance. The findings show that people behave dishonestly enough to profit but honestly enough to avoid spoiling a positive self-view.</w:t>
            </w:r>
          </w:p>
        </w:tc>
        <w:tc>
          <w:tcPr>
            <w:tcW w:w="1548" w:type="dxa"/>
            <w:tcBorders>
              <w:top w:val="single" w:sz="12" w:space="0" w:color="auto"/>
              <w:left w:val="nil"/>
              <w:bottom w:val="nil"/>
              <w:right w:val="nil"/>
            </w:tcBorders>
          </w:tcPr>
          <w:p w14:paraId="59E5547D"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Young adults (undergraduate students)</w:t>
            </w:r>
          </w:p>
        </w:tc>
        <w:tc>
          <w:tcPr>
            <w:tcW w:w="1689" w:type="dxa"/>
            <w:tcBorders>
              <w:top w:val="single" w:sz="12" w:space="0" w:color="auto"/>
              <w:left w:val="nil"/>
              <w:bottom w:val="nil"/>
              <w:right w:val="nil"/>
            </w:tcBorders>
          </w:tcPr>
          <w:p w14:paraId="4DE72038"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r>
      <w:tr w:rsidR="000D176C" w:rsidRPr="00F95E3F" w14:paraId="60B24DDC" w14:textId="77777777" w:rsidTr="00E938FA">
        <w:tc>
          <w:tcPr>
            <w:tcW w:w="1246" w:type="dxa"/>
            <w:tcBorders>
              <w:top w:val="nil"/>
              <w:left w:val="nil"/>
              <w:bottom w:val="nil"/>
              <w:right w:val="nil"/>
            </w:tcBorders>
          </w:tcPr>
          <w:p w14:paraId="444017F5"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Swann et al.</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ExcludeAuth="1"&gt;&lt;Author&gt;Swann Jr.&lt;/Author&gt;&lt;Year&gt;2007&lt;/Year&gt;&lt;RecNum&gt;1200&lt;/RecNum&gt;&lt;DisplayText&gt;(2007)&lt;/DisplayText&gt;&lt;record&gt;&lt;rec-number&gt;1200&lt;/rec-number&gt;&lt;foreign-keys&gt;&lt;key app="EN" db-id="aexfef2f2zwxx1ezexl5aexev0rd0wztsesw"&gt;1200&lt;/key&gt;&lt;key app="ENWeb" db-id="TQIWCQrtqgYAADj4dwU"&gt;1167&lt;/key&gt;&lt;/foreign-keys&gt;&lt;ref-type name="Journal Article"&gt;17&lt;/ref-type&gt;&lt;contributors&gt;&lt;authors&gt;&lt;author&gt;Swann Jr., William B.&lt;/author&gt;&lt;author&gt;Chang-Schneider, Christine&lt;/author&gt;&lt;author&gt;Larsen McClarty, Katie&lt;/author&gt;&lt;/authors&gt;&lt;/contributors&gt;&lt;titles&gt;&lt;title&gt;Do people&amp;apos;s self-views matter? Self-concept and self-esteem in everyday life.&lt;/title&gt;&lt;secondary-title&gt;American Psychologist&lt;/secondary-title&gt;&lt;/titles&gt;&lt;periodical&gt;&lt;full-title&gt;American Psychologist&lt;/full-title&gt;&lt;/periodical&gt;&lt;pages&gt;84-94&lt;/pages&gt;&lt;volume&gt;62&lt;/volume&gt;&lt;number&gt;2&lt;/number&gt;&lt;dates&gt;&lt;year&gt;2007&lt;/year&gt;&lt;/dates&gt;&lt;urls&gt;&lt;/urls&gt;&lt;/record&gt;&lt;/Cite&gt;&lt;/EndNote&gt;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134" w:tooltip="Swann Jr., 2007 #1200" w:history="1">
              <w:r w:rsidRPr="00FA4339">
                <w:rPr>
                  <w:rFonts w:ascii="Times New Roman" w:hAnsi="Times New Roman" w:cs="Times New Roman"/>
                  <w:noProof/>
                  <w:sz w:val="20"/>
                  <w:szCs w:val="20"/>
                </w:rPr>
                <w:t>2007</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nil"/>
              <w:right w:val="nil"/>
            </w:tcBorders>
          </w:tcPr>
          <w:p w14:paraId="69E3DCB5" w14:textId="3E68FB2B"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Reviews the literature to outline strategies to make an adequate assessment of the predictive validity of the self-concept. The self-concept is an important predictor of socially import</w:t>
            </w:r>
            <w:r w:rsidR="001D7BF1">
              <w:rPr>
                <w:rFonts w:ascii="Times New Roman" w:hAnsi="Times New Roman" w:cs="Times New Roman"/>
                <w:sz w:val="20"/>
                <w:szCs w:val="20"/>
              </w:rPr>
              <w:t xml:space="preserve">ant outcomes. The importance an </w:t>
            </w:r>
            <w:r w:rsidRPr="00FA4339">
              <w:rPr>
                <w:rFonts w:ascii="Times New Roman" w:hAnsi="Times New Roman" w:cs="Times New Roman"/>
                <w:sz w:val="20"/>
                <w:szCs w:val="20"/>
              </w:rPr>
              <w:t>individual places on a specific dimension of the self-concept influences the predictive validity.</w:t>
            </w:r>
          </w:p>
        </w:tc>
        <w:tc>
          <w:tcPr>
            <w:tcW w:w="1548" w:type="dxa"/>
            <w:tcBorders>
              <w:top w:val="nil"/>
              <w:left w:val="nil"/>
              <w:bottom w:val="nil"/>
              <w:right w:val="nil"/>
            </w:tcBorders>
          </w:tcPr>
          <w:p w14:paraId="6596E943"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No sample, Literature review</w:t>
            </w:r>
          </w:p>
        </w:tc>
        <w:tc>
          <w:tcPr>
            <w:tcW w:w="1689" w:type="dxa"/>
            <w:tcBorders>
              <w:top w:val="nil"/>
              <w:left w:val="nil"/>
              <w:bottom w:val="nil"/>
              <w:right w:val="nil"/>
            </w:tcBorders>
          </w:tcPr>
          <w:p w14:paraId="697FA38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r>
      <w:tr w:rsidR="000D176C" w:rsidRPr="00F95E3F" w14:paraId="422B041B" w14:textId="77777777" w:rsidTr="00E938FA">
        <w:tc>
          <w:tcPr>
            <w:tcW w:w="1246" w:type="dxa"/>
            <w:tcBorders>
              <w:top w:val="nil"/>
              <w:left w:val="nil"/>
              <w:bottom w:val="nil"/>
              <w:right w:val="nil"/>
            </w:tcBorders>
          </w:tcPr>
          <w:p w14:paraId="3361D181"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Marsh et al.</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ExcludeAuth="1"&gt;&lt;Author&gt;Marsh&lt;/Author&gt;&lt;Year&gt;2005&lt;/Year&gt;&lt;RecNum&gt;835&lt;/RecNum&gt;&lt;DisplayText&gt;(2005)&lt;/DisplayText&gt;&lt;record&gt;&lt;rec-number&gt;835&lt;/rec-number&gt;&lt;foreign-keys&gt;&lt;key app="EN" db-id="aexfef2f2zwxx1ezexl5aexev0rd0wztsesw"&gt;835&lt;/key&gt;&lt;key app="ENWeb" db-id="TQIWCQrtqgYAADj4dwU"&gt;1217&lt;/key&gt;&lt;/foreign-keys&gt;&lt;ref-type name="Journal Article"&gt;17&lt;/ref-type&gt;&lt;contributors&gt;&lt;authors&gt;&lt;author&gt;Marsh, Herbert W.&lt;/author&gt;&lt;author&gt;Trautwein, Ulrich&lt;/author&gt;&lt;author&gt;Lüdtke, Oliver&lt;/author&gt;&lt;author&gt;Köller, Olaf&lt;/author&gt;&lt;author&gt;Baumert, Jürgen&lt;/author&gt;&lt;/authors&gt;&lt;/contributors&gt;&lt;titles&gt;&lt;title&gt;Academic Self-Concept, Interest, Grades, and Standardized Test Scores: Reciprocal Effects Models of Causal Ordering&lt;/title&gt;&lt;secondary-title&gt;Child Development&lt;/secondary-title&gt;&lt;/titles&gt;&lt;periodical&gt;&lt;full-title&gt;Child Development&lt;/full-title&gt;&lt;/periodical&gt;&lt;pages&gt;397-416&lt;/pages&gt;&lt;volume&gt;76&lt;/volume&gt;&lt;number&gt;2&lt;/number&gt;&lt;dates&gt;&lt;year&gt;2005&lt;/year&gt;&lt;/dates&gt;&lt;publisher&gt;Blackwell Publishing&lt;/publisher&gt;&lt;urls&gt;&lt;related-urls&gt;&lt;url&gt;http://dx.doi.org/10.1111/j.1467-8624.2005.00853.x&lt;/url&gt;&lt;/related-urls&gt;&lt;/urls&gt;&lt;/record&gt;&lt;/Cite&gt;&lt;/EndNote&gt;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83" w:tooltip="Marsh, 2005 #835" w:history="1">
              <w:r w:rsidRPr="00FA4339">
                <w:rPr>
                  <w:rFonts w:ascii="Times New Roman" w:hAnsi="Times New Roman" w:cs="Times New Roman"/>
                  <w:noProof/>
                  <w:sz w:val="20"/>
                  <w:szCs w:val="20"/>
                </w:rPr>
                <w:t>2005</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nil"/>
              <w:right w:val="nil"/>
            </w:tcBorders>
          </w:tcPr>
          <w:p w14:paraId="4AAF20DF" w14:textId="77777777"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Uses the reciprocal effects model to test self-concept as a cause and an effect of achievement in an academic context. The results show that self-concept can act as both, but that the effect of the self-concept as antecedent is stronger. </w:t>
            </w:r>
          </w:p>
        </w:tc>
        <w:tc>
          <w:tcPr>
            <w:tcW w:w="1548" w:type="dxa"/>
            <w:tcBorders>
              <w:top w:val="nil"/>
              <w:left w:val="nil"/>
              <w:bottom w:val="nil"/>
              <w:right w:val="nil"/>
            </w:tcBorders>
          </w:tcPr>
          <w:p w14:paraId="3B8CF124"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Adolescents</w:t>
            </w:r>
          </w:p>
        </w:tc>
        <w:tc>
          <w:tcPr>
            <w:tcW w:w="1689" w:type="dxa"/>
            <w:tcBorders>
              <w:top w:val="nil"/>
              <w:left w:val="nil"/>
              <w:bottom w:val="nil"/>
              <w:right w:val="nil"/>
            </w:tcBorders>
          </w:tcPr>
          <w:p w14:paraId="290BBBA9" w14:textId="72F48760"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Self-concept is </w:t>
            </w:r>
            <w:r w:rsidR="006A00A9">
              <w:rPr>
                <w:rFonts w:ascii="Times New Roman" w:hAnsi="Times New Roman" w:cs="Times New Roman"/>
                <w:sz w:val="20"/>
                <w:szCs w:val="20"/>
              </w:rPr>
              <w:t>antecendent of academic behavio</w:t>
            </w:r>
            <w:r w:rsidRPr="00FA4339">
              <w:rPr>
                <w:rFonts w:ascii="Times New Roman" w:hAnsi="Times New Roman" w:cs="Times New Roman"/>
                <w:sz w:val="20"/>
                <w:szCs w:val="20"/>
              </w:rPr>
              <w:t>rs</w:t>
            </w:r>
          </w:p>
        </w:tc>
      </w:tr>
      <w:tr w:rsidR="000D176C" w:rsidRPr="00F95E3F" w14:paraId="242900AE" w14:textId="77777777" w:rsidTr="00E938FA">
        <w:tc>
          <w:tcPr>
            <w:tcW w:w="1246" w:type="dxa"/>
            <w:tcBorders>
              <w:top w:val="nil"/>
              <w:left w:val="nil"/>
              <w:bottom w:val="nil"/>
              <w:right w:val="nil"/>
            </w:tcBorders>
          </w:tcPr>
          <w:p w14:paraId="0749651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O’Mara et al.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ExcludeAuth="1"&gt;&lt;Author&gt;O&amp;apos;Mara&lt;/Author&gt;&lt;Year&gt;2006&lt;/Year&gt;&lt;RecNum&gt;938&lt;/RecNum&gt;&lt;DisplayText&gt;(2006)&lt;/DisplayText&gt;&lt;record&gt;&lt;rec-number&gt;938&lt;/rec-number&gt;&lt;foreign-keys&gt;&lt;key app="EN" db-id="aexfef2f2zwxx1ezexl5aexev0rd0wztsesw"&gt;938&lt;/key&gt;&lt;key app="ENWeb" db-id="TQIWCQrtqgYAADj4dwU"&gt;1218&lt;/key&gt;&lt;/foreign-keys&gt;&lt;ref-type name="Journal Article"&gt;17&lt;/ref-type&gt;&lt;contributors&gt;&lt;authors&gt;&lt;author&gt;O&amp;apos;Mara, Alison J.&lt;/author&gt;&lt;author&gt;Marsh, Herbert W.&lt;/author&gt;&lt;author&gt;Craven, Rhonda G.&lt;/author&gt;&lt;author&gt;Debus, Raymond L.&lt;/author&gt;&lt;/authors&gt;&lt;/contributors&gt;&lt;titles&gt;&lt;title&gt;Do Self-Concept Interventions Make a Difference? A Synergistic Blend of Construct Validation and Meta-Analysis&lt;/title&gt;&lt;secondary-title&gt;Educational Psychologist&lt;/secondary-title&gt;&lt;/titles&gt;&lt;periodical&gt;&lt;full-title&gt;Educational Psychologist&lt;/full-title&gt;&lt;/periodical&gt;&lt;pages&gt;181-206&lt;/pages&gt;&lt;volume&gt;41&lt;/volume&gt;&lt;number&gt;3&lt;/number&gt;&lt;dates&gt;&lt;year&gt;2006&lt;/year&gt;&lt;pub-dates&gt;&lt;date&gt;2006/09/01&lt;/date&gt;&lt;/pub-dates&gt;&lt;/dates&gt;&lt;publisher&gt;Routledge&lt;/publisher&gt;&lt;urls&gt;&lt;related-urls&gt;&lt;url&gt;http://dx.doi.org/10.1207/s15326985ep4103_4&lt;/url&gt;&lt;/related-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99" w:tooltip="O'Mara, 2006 #938" w:history="1">
              <w:r w:rsidRPr="00FA4339">
                <w:rPr>
                  <w:rFonts w:ascii="Times New Roman" w:hAnsi="Times New Roman" w:cs="Times New Roman"/>
                  <w:noProof/>
                  <w:sz w:val="20"/>
                  <w:szCs w:val="20"/>
                </w:rPr>
                <w:t>2006</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nil"/>
              <w:right w:val="nil"/>
            </w:tcBorders>
          </w:tcPr>
          <w:p w14:paraId="25B8D331" w14:textId="77777777"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Evaluates the impact of self-concept interventions for children using a blend of meta-analysis and multidimensional construct validation. Interventions that focus on specific self-concept dimensions rather than the global self-concept are more effective. </w:t>
            </w:r>
          </w:p>
        </w:tc>
        <w:tc>
          <w:tcPr>
            <w:tcW w:w="1548" w:type="dxa"/>
            <w:tcBorders>
              <w:top w:val="nil"/>
              <w:left w:val="nil"/>
              <w:bottom w:val="nil"/>
              <w:right w:val="nil"/>
            </w:tcBorders>
          </w:tcPr>
          <w:p w14:paraId="3E8AC77B"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Meta-analysis of studies using children to adolescents. </w:t>
            </w:r>
          </w:p>
        </w:tc>
        <w:tc>
          <w:tcPr>
            <w:tcW w:w="1689" w:type="dxa"/>
            <w:tcBorders>
              <w:top w:val="nil"/>
              <w:left w:val="nil"/>
              <w:bottom w:val="nil"/>
              <w:right w:val="nil"/>
            </w:tcBorders>
          </w:tcPr>
          <w:p w14:paraId="6D139AD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Evaluations by </w:t>
            </w:r>
            <w:r w:rsidRPr="001C6B71">
              <w:rPr>
                <w:rFonts w:ascii="Times New Roman" w:hAnsi="Times New Roman" w:cs="Times New Roman"/>
                <w:sz w:val="20"/>
                <w:szCs w:val="20"/>
              </w:rPr>
              <w:t>significant others</w:t>
            </w:r>
            <w:r w:rsidRPr="00FA4339">
              <w:rPr>
                <w:rFonts w:ascii="Times New Roman" w:hAnsi="Times New Roman" w:cs="Times New Roman"/>
                <w:sz w:val="20"/>
                <w:szCs w:val="20"/>
              </w:rPr>
              <w:t xml:space="preserve">  </w:t>
            </w:r>
          </w:p>
        </w:tc>
      </w:tr>
      <w:tr w:rsidR="000D176C" w:rsidRPr="00F95E3F" w14:paraId="4528DF78" w14:textId="77777777" w:rsidTr="00E938FA">
        <w:tc>
          <w:tcPr>
            <w:tcW w:w="1246" w:type="dxa"/>
            <w:tcBorders>
              <w:top w:val="nil"/>
              <w:left w:val="nil"/>
              <w:bottom w:val="nil"/>
              <w:right w:val="nil"/>
            </w:tcBorders>
          </w:tcPr>
          <w:p w14:paraId="540BD85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Marsh and O’Mara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ExcludeAuth="1"&gt;&lt;Author&gt;Marsh&lt;/Author&gt;&lt;Year&gt;2008&lt;/Year&gt;&lt;RecNum&gt;834&lt;/RecNum&gt;&lt;DisplayText&gt;(2008)&lt;/DisplayText&gt;&lt;record&gt;&lt;rec-number&gt;834&lt;/rec-number&gt;&lt;foreign-keys&gt;&lt;key app="EN" db-id="aexfef2f2zwxx1ezexl5aexev0rd0wztsesw"&gt;834&lt;/key&gt;&lt;key app="ENWeb" db-id="TQIWCQrtqgYAADj4dwU"&gt;1219&lt;/key&gt;&lt;/foreign-keys&gt;&lt;ref-type name="Journal Article"&gt;17&lt;/ref-type&gt;&lt;contributors&gt;&lt;authors&gt;&lt;author&gt;Marsh, Herbert W.&lt;/author&gt;&lt;author&gt;O&amp;apos;Mara, Alison&lt;/author&gt;&lt;/authors&gt;&lt;/contributors&gt;&lt;titles&gt;&lt;title&gt;Reciprocal Effects Between Academic Self-Concept, Self-Esteem, Achievement, and Attainment Over Seven Adolescent Years: Unidimensional and Multidimensional Perspectives of Self-Concept&lt;/title&gt;&lt;secondary-title&gt;Personality and Social Psychology Bulletin&lt;/secondary-title&gt;&lt;/titles&gt;&lt;periodical&gt;&lt;full-title&gt;Personality and Social Psychology Bulletin&lt;/full-title&gt;&lt;/periodical&gt;&lt;pages&gt;542-552&lt;/pages&gt;&lt;volume&gt;34&lt;/volume&gt;&lt;number&gt;4&lt;/number&gt;&lt;dates&gt;&lt;year&gt;2008&lt;/year&gt;&lt;pub-dates&gt;&lt;date&gt;April 1, 2008&lt;/date&gt;&lt;/pub-dates&gt;&lt;/dates&gt;&lt;urls&gt;&lt;related-urls&gt;&lt;url&gt;http://psp.sagepub.com/content/34/4/542.abstract&lt;/url&gt;&lt;/related-urls&gt;&lt;/urls&gt;&lt;/record&gt;&lt;/Cite&gt;&lt;/EndNote&gt;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82" w:tooltip="Marsh, 2008 #834" w:history="1">
              <w:r w:rsidRPr="00FA4339">
                <w:rPr>
                  <w:rFonts w:ascii="Times New Roman" w:hAnsi="Times New Roman" w:cs="Times New Roman"/>
                  <w:noProof/>
                  <w:sz w:val="20"/>
                  <w:szCs w:val="20"/>
                </w:rPr>
                <w:t>2008</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nil"/>
              <w:right w:val="nil"/>
            </w:tcBorders>
          </w:tcPr>
          <w:p w14:paraId="65788116" w14:textId="77777777" w:rsidR="000D176C" w:rsidRPr="001C6B71"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Evaluates contradicting findings from two previous studies on the influence of academic self-concept on academic performance. Academic self-concept has a consistent reciprocal effect with achievement and educational attainment, while self-esteem had almost none.</w:t>
            </w:r>
          </w:p>
        </w:tc>
        <w:tc>
          <w:tcPr>
            <w:tcW w:w="1548" w:type="dxa"/>
            <w:tcBorders>
              <w:top w:val="nil"/>
              <w:left w:val="nil"/>
              <w:bottom w:val="nil"/>
              <w:right w:val="nil"/>
            </w:tcBorders>
          </w:tcPr>
          <w:p w14:paraId="5AFD1B42"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Adolescents</w:t>
            </w:r>
          </w:p>
        </w:tc>
        <w:tc>
          <w:tcPr>
            <w:tcW w:w="1689" w:type="dxa"/>
            <w:tcBorders>
              <w:top w:val="nil"/>
              <w:left w:val="nil"/>
              <w:bottom w:val="nil"/>
              <w:right w:val="nil"/>
            </w:tcBorders>
          </w:tcPr>
          <w:p w14:paraId="3B0B8CE4" w14:textId="77777777" w:rsidR="000D176C" w:rsidRPr="00FA4339" w:rsidRDefault="000D176C" w:rsidP="00E938F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Evaluations </w:t>
            </w:r>
            <w:r w:rsidRPr="00FA4339">
              <w:rPr>
                <w:rFonts w:ascii="Times New Roman" w:hAnsi="Times New Roman" w:cs="Times New Roman"/>
                <w:sz w:val="20"/>
                <w:szCs w:val="20"/>
              </w:rPr>
              <w:t xml:space="preserve">by significant others, </w:t>
            </w:r>
          </w:p>
        </w:tc>
      </w:tr>
      <w:tr w:rsidR="000D176C" w:rsidRPr="00F95E3F" w14:paraId="6EE6E679" w14:textId="77777777" w:rsidTr="00E938FA">
        <w:tc>
          <w:tcPr>
            <w:tcW w:w="1246" w:type="dxa"/>
            <w:tcBorders>
              <w:top w:val="nil"/>
              <w:left w:val="nil"/>
              <w:bottom w:val="single" w:sz="4" w:space="0" w:color="auto"/>
              <w:right w:val="nil"/>
            </w:tcBorders>
          </w:tcPr>
          <w:p w14:paraId="4C11D3D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Back et al.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ExcludeAuth="1"&gt;&lt;Author&gt;Back&lt;/Author&gt;&lt;Year&gt;2009&lt;/Year&gt;&lt;RecNum&gt;75&lt;/RecNum&gt;&lt;DisplayText&gt;(2009)&lt;/DisplayText&gt;&lt;record&gt;&lt;rec-number&gt;75&lt;/rec-number&gt;&lt;foreign-keys&gt;&lt;key app="EN" db-id="aexfef2f2zwxx1ezexl5aexev0rd0wztsesw"&gt;75&lt;/key&gt;&lt;key app="ENWeb" db-id="TQIWCQrtqgYAADj4dwU"&gt;1220&lt;/key&gt;&lt;/foreign-keys&gt;&lt;ref-type name="Journal Article"&gt;17&lt;/ref-type&gt;&lt;contributors&gt;&lt;authors&gt;&lt;author&gt;Back, Mitja D.&lt;/author&gt;&lt;author&gt;Schmukle, Stefan C.&lt;/author&gt;&lt;author&gt;Egloff, Boris&lt;/author&gt;&lt;/authors&gt;&lt;/contributors&gt;&lt;titles&gt;&lt;title&gt;Predicting actual behavior from the explicit and implicit self-concept of personality&lt;/title&gt;&lt;secondary-title&gt;Journal of Personality and Social Psychology&lt;/secondary-title&gt;&lt;/titles&gt;&lt;periodical&gt;&lt;full-title&gt;Journal of Personality and Social Psychology&lt;/full-title&gt;&lt;/periodical&gt;&lt;pages&gt;533-548&lt;/pages&gt;&lt;volume&gt;97&lt;/volume&gt;&lt;number&gt;3&lt;/number&gt;&lt;dates&gt;&lt;year&gt;2009&lt;/year&gt;&lt;/dates&gt;&lt;urls&gt;&lt;/urls&gt;&lt;/record&gt;&lt;/Cite&gt;&lt;/EndNote&gt;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8" w:tooltip="Back, 2009 #75" w:history="1">
              <w:r w:rsidRPr="00FA4339">
                <w:rPr>
                  <w:rFonts w:ascii="Times New Roman" w:hAnsi="Times New Roman" w:cs="Times New Roman"/>
                  <w:noProof/>
                  <w:sz w:val="20"/>
                  <w:szCs w:val="20"/>
                </w:rPr>
                <w:t>2009</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single" w:sz="4" w:space="0" w:color="auto"/>
              <w:right w:val="nil"/>
            </w:tcBorders>
          </w:tcPr>
          <w:p w14:paraId="1BAB33B3" w14:textId="47C30629" w:rsidR="000D176C" w:rsidRPr="00FD2743"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Develops a behavioral process model of personality that shows how explicit and implicit aspects of the self-concept of personality predict actual behavior. The direct measure of the BIG Five dimensions predicts </w:t>
            </w:r>
            <w:r w:rsidR="006A00A9" w:rsidRPr="00FA4339">
              <w:rPr>
                <w:rFonts w:ascii="Times New Roman" w:hAnsi="Times New Roman" w:cs="Times New Roman"/>
                <w:sz w:val="20"/>
                <w:szCs w:val="20"/>
              </w:rPr>
              <w:t>behavior</w:t>
            </w:r>
            <w:r w:rsidRPr="00FA4339">
              <w:rPr>
                <w:rFonts w:ascii="Times New Roman" w:hAnsi="Times New Roman" w:cs="Times New Roman"/>
                <w:sz w:val="20"/>
                <w:szCs w:val="20"/>
              </w:rPr>
              <w:t xml:space="preserve">. The indirect measure of neurocism and extraversion do also predict behavior. </w:t>
            </w:r>
          </w:p>
        </w:tc>
        <w:tc>
          <w:tcPr>
            <w:tcW w:w="1548" w:type="dxa"/>
            <w:tcBorders>
              <w:top w:val="nil"/>
              <w:left w:val="nil"/>
              <w:bottom w:val="single" w:sz="4" w:space="0" w:color="auto"/>
              <w:right w:val="nil"/>
            </w:tcBorders>
          </w:tcPr>
          <w:p w14:paraId="11EB1167"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Undergraduate students</w:t>
            </w:r>
          </w:p>
        </w:tc>
        <w:tc>
          <w:tcPr>
            <w:tcW w:w="1689" w:type="dxa"/>
            <w:tcBorders>
              <w:top w:val="nil"/>
              <w:left w:val="nil"/>
              <w:bottom w:val="single" w:sz="4" w:space="0" w:color="auto"/>
              <w:right w:val="nil"/>
            </w:tcBorders>
          </w:tcPr>
          <w:p w14:paraId="020758D0"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Self influences behavior</w:t>
            </w:r>
          </w:p>
        </w:tc>
      </w:tr>
      <w:tr w:rsidR="000D176C" w:rsidRPr="00F95E3F" w14:paraId="3B7244B3" w14:textId="77777777" w:rsidTr="00E938FA">
        <w:tc>
          <w:tcPr>
            <w:tcW w:w="1246" w:type="dxa"/>
            <w:tcBorders>
              <w:top w:val="single" w:sz="12" w:space="0" w:color="auto"/>
              <w:left w:val="nil"/>
              <w:bottom w:val="single" w:sz="12" w:space="0" w:color="auto"/>
              <w:right w:val="nil"/>
            </w:tcBorders>
          </w:tcPr>
          <w:p w14:paraId="2B2491AB" w14:textId="77777777" w:rsidR="000D176C" w:rsidRPr="00066AB3" w:rsidRDefault="000D176C" w:rsidP="00E938FA">
            <w:pPr>
              <w:rPr>
                <w:rFonts w:ascii="Times New Roman" w:hAnsi="Times New Roman" w:cs="Times New Roman"/>
                <w:b/>
                <w:sz w:val="20"/>
                <w:szCs w:val="20"/>
              </w:rPr>
            </w:pPr>
          </w:p>
          <w:p w14:paraId="34F51248" w14:textId="77777777" w:rsidR="000D176C" w:rsidRPr="00066AB3" w:rsidRDefault="000D176C" w:rsidP="00E938FA">
            <w:pPr>
              <w:rPr>
                <w:rFonts w:ascii="Times New Roman" w:hAnsi="Times New Roman" w:cs="Times New Roman"/>
                <w:b/>
                <w:sz w:val="20"/>
                <w:szCs w:val="20"/>
              </w:rPr>
            </w:pPr>
            <w:r w:rsidRPr="00066AB3">
              <w:rPr>
                <w:rFonts w:ascii="Times New Roman" w:hAnsi="Times New Roman" w:cs="Times New Roman"/>
                <w:b/>
                <w:sz w:val="20"/>
                <w:szCs w:val="20"/>
              </w:rPr>
              <w:t>Author and Year</w:t>
            </w:r>
          </w:p>
        </w:tc>
        <w:tc>
          <w:tcPr>
            <w:tcW w:w="5973" w:type="dxa"/>
            <w:gridSpan w:val="2"/>
            <w:tcBorders>
              <w:top w:val="single" w:sz="12" w:space="0" w:color="auto"/>
              <w:left w:val="nil"/>
              <w:bottom w:val="single" w:sz="12" w:space="0" w:color="auto"/>
              <w:right w:val="nil"/>
            </w:tcBorders>
          </w:tcPr>
          <w:p w14:paraId="38CB20BC" w14:textId="77777777" w:rsidR="000D176C" w:rsidRPr="00066AB3" w:rsidRDefault="000D176C" w:rsidP="00E938FA">
            <w:pPr>
              <w:jc w:val="both"/>
              <w:rPr>
                <w:rFonts w:ascii="Times New Roman" w:hAnsi="Times New Roman" w:cs="Times New Roman"/>
                <w:b/>
                <w:sz w:val="20"/>
                <w:szCs w:val="20"/>
              </w:rPr>
            </w:pPr>
          </w:p>
          <w:p w14:paraId="63B39833" w14:textId="77777777" w:rsidR="000D176C" w:rsidRPr="00066AB3" w:rsidRDefault="000D176C" w:rsidP="00E938FA">
            <w:pPr>
              <w:jc w:val="both"/>
              <w:rPr>
                <w:rFonts w:ascii="Times New Roman" w:hAnsi="Times New Roman" w:cs="Times New Roman"/>
                <w:b/>
                <w:sz w:val="20"/>
                <w:szCs w:val="20"/>
              </w:rPr>
            </w:pPr>
            <w:r w:rsidRPr="00066AB3">
              <w:rPr>
                <w:rFonts w:ascii="Times New Roman" w:hAnsi="Times New Roman" w:cs="Times New Roman"/>
                <w:b/>
                <w:sz w:val="20"/>
                <w:szCs w:val="20"/>
              </w:rPr>
              <w:t>Key insights and conclusions</w:t>
            </w:r>
          </w:p>
        </w:tc>
        <w:tc>
          <w:tcPr>
            <w:tcW w:w="1548" w:type="dxa"/>
            <w:tcBorders>
              <w:top w:val="single" w:sz="12" w:space="0" w:color="auto"/>
              <w:left w:val="nil"/>
              <w:bottom w:val="single" w:sz="12" w:space="0" w:color="auto"/>
              <w:right w:val="nil"/>
            </w:tcBorders>
          </w:tcPr>
          <w:p w14:paraId="7BE2B670" w14:textId="77777777" w:rsidR="000D176C" w:rsidRDefault="000D176C" w:rsidP="00E938FA">
            <w:pPr>
              <w:rPr>
                <w:rFonts w:ascii="Times New Roman" w:hAnsi="Times New Roman" w:cs="Times New Roman"/>
                <w:b/>
                <w:sz w:val="20"/>
                <w:szCs w:val="20"/>
              </w:rPr>
            </w:pPr>
          </w:p>
          <w:p w14:paraId="437DE5B1" w14:textId="77777777" w:rsidR="000D176C" w:rsidRPr="00066AB3" w:rsidRDefault="000D176C" w:rsidP="00E938FA">
            <w:pPr>
              <w:rPr>
                <w:rFonts w:ascii="Times New Roman" w:hAnsi="Times New Roman" w:cs="Times New Roman"/>
                <w:b/>
                <w:sz w:val="20"/>
                <w:szCs w:val="20"/>
              </w:rPr>
            </w:pPr>
            <w:r w:rsidRPr="00066AB3">
              <w:rPr>
                <w:rFonts w:ascii="Times New Roman" w:hAnsi="Times New Roman" w:cs="Times New Roman"/>
                <w:b/>
                <w:sz w:val="20"/>
                <w:szCs w:val="20"/>
              </w:rPr>
              <w:t>Sample</w:t>
            </w:r>
          </w:p>
        </w:tc>
        <w:tc>
          <w:tcPr>
            <w:tcW w:w="1689" w:type="dxa"/>
            <w:tcBorders>
              <w:top w:val="single" w:sz="12" w:space="0" w:color="auto"/>
              <w:left w:val="nil"/>
              <w:bottom w:val="single" w:sz="12" w:space="0" w:color="auto"/>
              <w:right w:val="nil"/>
            </w:tcBorders>
          </w:tcPr>
          <w:p w14:paraId="4FE18CA5" w14:textId="77777777" w:rsidR="000D176C" w:rsidRDefault="000D176C" w:rsidP="00E938FA">
            <w:pPr>
              <w:rPr>
                <w:rFonts w:ascii="Times New Roman" w:hAnsi="Times New Roman" w:cs="Times New Roman"/>
                <w:b/>
                <w:sz w:val="20"/>
                <w:szCs w:val="20"/>
              </w:rPr>
            </w:pPr>
          </w:p>
          <w:p w14:paraId="1ADD6B83" w14:textId="77777777" w:rsidR="000D176C" w:rsidRPr="00066AB3" w:rsidRDefault="000D176C" w:rsidP="00E938FA">
            <w:pPr>
              <w:rPr>
                <w:rFonts w:ascii="Times New Roman" w:hAnsi="Times New Roman" w:cs="Times New Roman"/>
                <w:b/>
                <w:sz w:val="20"/>
                <w:szCs w:val="20"/>
              </w:rPr>
            </w:pPr>
            <w:r w:rsidRPr="00066AB3">
              <w:rPr>
                <w:rFonts w:ascii="Times New Roman" w:hAnsi="Times New Roman" w:cs="Times New Roman"/>
                <w:b/>
                <w:sz w:val="20"/>
                <w:szCs w:val="20"/>
              </w:rPr>
              <w:t>Antecedents of the self-concept</w:t>
            </w:r>
          </w:p>
        </w:tc>
      </w:tr>
      <w:tr w:rsidR="000D176C" w:rsidRPr="00F95E3F" w14:paraId="5177A6BB" w14:textId="77777777" w:rsidTr="00E938FA">
        <w:tc>
          <w:tcPr>
            <w:tcW w:w="1246" w:type="dxa"/>
            <w:tcBorders>
              <w:top w:val="single" w:sz="12" w:space="0" w:color="auto"/>
              <w:left w:val="nil"/>
              <w:bottom w:val="nil"/>
              <w:right w:val="nil"/>
            </w:tcBorders>
          </w:tcPr>
          <w:p w14:paraId="29C26524"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Trautwein et al.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ExcludeAuth="1"&gt;&lt;Author&gt;Trautwein&lt;/Author&gt;&lt;Year&gt;2006&lt;/Year&gt;&lt;RecNum&gt;1249&lt;/RecNum&gt;&lt;DisplayText&gt;(2006)&lt;/DisplayText&gt;&lt;record&gt;&lt;rec-number&gt;1249&lt;/rec-number&gt;&lt;foreign-keys&gt;&lt;key app="EN" db-id="aexfef2f2zwxx1ezexl5aexev0rd0wztsesw"&gt;1249&lt;/key&gt;&lt;key app="ENWeb" db-id="TQIWCQrtqgYAADj4dwU"&gt;1222&lt;/key&gt;&lt;/foreign-keys&gt;&lt;ref-type name="Journal Article"&gt;17&lt;/ref-type&gt;&lt;contributors&gt;&lt;authors&gt;&lt;author&gt;Trautwein, Ulrich&lt;/author&gt;&lt;author&gt;Lüdtke, Oliver&lt;/author&gt;&lt;author&gt;Marsh, Herbert W.&lt;/author&gt;&lt;author&gt;Köller, Olaf&lt;/author&gt;&lt;author&gt;Baumert, Jürgen&lt;/author&gt;&lt;/authors&gt;&lt;/contributors&gt;&lt;titles&gt;&lt;title&gt;Tracking, grading, and student motivation: Using group composition and status to predict self-concept and interest in ninth-grade mathematics&lt;/title&gt;&lt;secondary-title&gt;Journal of Educational Psychology&lt;/secondary-title&gt;&lt;/titles&gt;&lt;periodical&gt;&lt;full-title&gt;Journal of Educational Psychology&lt;/full-title&gt;&lt;/periodical&gt;&lt;pages&gt;788-806&lt;/pages&gt;&lt;volume&gt;98&lt;/volume&gt;&lt;number&gt;4&lt;/number&gt;&lt;dates&gt;&lt;year&gt;2006&lt;/year&gt;&lt;/dates&gt;&lt;urls&gt;&lt;/urls&gt;&lt;/record&gt;&lt;/Cite&gt;&lt;/EndNote&gt;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138" w:tooltip="Trautwein, 2006 #1249" w:history="1">
              <w:r w:rsidRPr="00FA4339">
                <w:rPr>
                  <w:rFonts w:ascii="Times New Roman" w:hAnsi="Times New Roman" w:cs="Times New Roman"/>
                  <w:noProof/>
                  <w:sz w:val="20"/>
                  <w:szCs w:val="20"/>
                </w:rPr>
                <w:t>2006</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single" w:sz="12" w:space="0" w:color="auto"/>
              <w:left w:val="nil"/>
              <w:bottom w:val="nil"/>
              <w:right w:val="nil"/>
            </w:tcBorders>
          </w:tcPr>
          <w:p w14:paraId="21AECEF3" w14:textId="3F495876" w:rsidR="000D176C"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Develops a model of the effects of tracking on self-concept and interest that integrates the opposing predictions of “</w:t>
            </w:r>
            <w:r w:rsidR="006A00A9" w:rsidRPr="00FA4339">
              <w:rPr>
                <w:rFonts w:ascii="Times New Roman" w:hAnsi="Times New Roman" w:cs="Times New Roman"/>
                <w:sz w:val="20"/>
                <w:szCs w:val="20"/>
              </w:rPr>
              <w:t>contrast</w:t>
            </w:r>
            <w:r w:rsidRPr="00FA4339">
              <w:rPr>
                <w:rFonts w:ascii="Times New Roman" w:hAnsi="Times New Roman" w:cs="Times New Roman"/>
                <w:sz w:val="20"/>
                <w:szCs w:val="20"/>
              </w:rPr>
              <w:t xml:space="preserve">” and “assimilation” effects. Moreover, teacher-assigned grades are specified as a major mediating variable. The results show that students’ math self-concept and math interest differ based on the achievement of their reference group, their teacher-assigned grades, and their own achievement.  </w:t>
            </w:r>
          </w:p>
          <w:p w14:paraId="4A4614F2" w14:textId="77777777" w:rsidR="000D176C" w:rsidRPr="003E06CD" w:rsidRDefault="000D176C" w:rsidP="00E938FA">
            <w:pPr>
              <w:jc w:val="both"/>
              <w:rPr>
                <w:rFonts w:ascii="Times New Roman" w:hAnsi="Times New Roman" w:cs="Times New Roman"/>
                <w:sz w:val="10"/>
                <w:szCs w:val="10"/>
              </w:rPr>
            </w:pPr>
          </w:p>
        </w:tc>
        <w:tc>
          <w:tcPr>
            <w:tcW w:w="1548" w:type="dxa"/>
            <w:tcBorders>
              <w:top w:val="single" w:sz="12" w:space="0" w:color="auto"/>
              <w:left w:val="nil"/>
              <w:bottom w:val="nil"/>
              <w:right w:val="nil"/>
            </w:tcBorders>
          </w:tcPr>
          <w:p w14:paraId="7D9E6B7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Adolescents</w:t>
            </w:r>
          </w:p>
        </w:tc>
        <w:tc>
          <w:tcPr>
            <w:tcW w:w="1689" w:type="dxa"/>
            <w:tcBorders>
              <w:top w:val="single" w:sz="12" w:space="0" w:color="auto"/>
              <w:left w:val="nil"/>
              <w:bottom w:val="nil"/>
              <w:right w:val="nil"/>
            </w:tcBorders>
          </w:tcPr>
          <w:p w14:paraId="191B9033" w14:textId="4C998660" w:rsidR="000D176C" w:rsidRPr="00FA4339" w:rsidRDefault="000D176C" w:rsidP="00FD2743">
            <w:pPr>
              <w:autoSpaceDE w:val="0"/>
              <w:autoSpaceDN w:val="0"/>
              <w:adjustRightInd w:val="0"/>
              <w:rPr>
                <w:rFonts w:ascii="Times New Roman" w:hAnsi="Times New Roman" w:cs="Times New Roman"/>
                <w:sz w:val="20"/>
                <w:szCs w:val="20"/>
              </w:rPr>
            </w:pPr>
            <w:r w:rsidRPr="00FA4339">
              <w:rPr>
                <w:rFonts w:ascii="Times New Roman" w:hAnsi="Times New Roman" w:cs="Times New Roman"/>
                <w:sz w:val="20"/>
                <w:szCs w:val="20"/>
              </w:rPr>
              <w:t>academic self-concept is positively influenced</w:t>
            </w:r>
            <w:r w:rsidR="00DD00E5">
              <w:rPr>
                <w:rFonts w:ascii="Times New Roman" w:hAnsi="Times New Roman" w:cs="Times New Roman"/>
                <w:sz w:val="20"/>
                <w:szCs w:val="20"/>
              </w:rPr>
              <w:t xml:space="preserve"> </w:t>
            </w:r>
            <w:r w:rsidRPr="00FA4339">
              <w:rPr>
                <w:rFonts w:ascii="Times New Roman" w:hAnsi="Times New Roman" w:cs="Times New Roman"/>
                <w:sz w:val="20"/>
                <w:szCs w:val="20"/>
              </w:rPr>
              <w:t>by individual achievement,</w:t>
            </w:r>
          </w:p>
        </w:tc>
      </w:tr>
      <w:tr w:rsidR="000D176C" w:rsidRPr="00F95E3F" w14:paraId="4B66C885" w14:textId="77777777" w:rsidTr="00E938FA">
        <w:tc>
          <w:tcPr>
            <w:tcW w:w="1246" w:type="dxa"/>
            <w:tcBorders>
              <w:top w:val="nil"/>
              <w:left w:val="nil"/>
              <w:bottom w:val="nil"/>
              <w:right w:val="nil"/>
            </w:tcBorders>
          </w:tcPr>
          <w:p w14:paraId="7644223B"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color w:val="2D2D2D"/>
                <w:sz w:val="20"/>
                <w:szCs w:val="20"/>
                <w:shd w:val="clear" w:color="auto" w:fill="FFFFFF"/>
              </w:rPr>
              <w:t xml:space="preserve">Briñol et al. </w:t>
            </w:r>
            <w:r w:rsidRPr="00FA4339">
              <w:rPr>
                <w:rFonts w:ascii="Times New Roman" w:hAnsi="Times New Roman" w:cs="Times New Roman"/>
                <w:color w:val="2D2D2D"/>
                <w:sz w:val="20"/>
                <w:szCs w:val="20"/>
                <w:shd w:val="clear" w:color="auto" w:fill="FFFFFF"/>
              </w:rPr>
              <w:fldChar w:fldCharType="begin"/>
            </w:r>
            <w:r>
              <w:rPr>
                <w:rFonts w:ascii="Times New Roman" w:hAnsi="Times New Roman" w:cs="Times New Roman"/>
                <w:color w:val="2D2D2D"/>
                <w:sz w:val="20"/>
                <w:szCs w:val="20"/>
                <w:shd w:val="clear" w:color="auto" w:fill="FFFFFF"/>
              </w:rPr>
              <w:instrText xml:space="preserve"> ADDIN EN.CITE &lt;EndNote&gt;&lt;Cite ExcludeAuth="1"&gt;&lt;Author&gt;Briñol&lt;/Author&gt;&lt;Year&gt;2006&lt;/Year&gt;&lt;RecNum&gt;159&lt;/RecNum&gt;&lt;DisplayText&gt;(2006)&lt;/DisplayText&gt;&lt;record&gt;&lt;rec-number&gt;159&lt;/rec-number&gt;&lt;foreign-keys&gt;&lt;key app="EN" db-id="aexfef2f2zwxx1ezexl5aexev0rd0wztsesw"&gt;159&lt;/key&gt;&lt;key app="ENWeb" db-id="TQIWCQrtqgYAADj4dwU"&gt;1223&lt;/key&gt;&lt;/foreign-keys&gt;&lt;ref-type name="Journal Article"&gt;17&lt;/ref-type&gt;&lt;contributors&gt;&lt;authors&gt;&lt;author&gt;Briñol, Pablo&lt;/author&gt;&lt;author&gt;Petty, Richard E.&lt;/author&gt;&lt;author&gt;Wheeler, S. Christian&lt;/author&gt;&lt;/authors&gt;&lt;/contributors&gt;&lt;titles&gt;&lt;title&gt;Discrepancies between explicit and implicit self-concepts: Consequences for information processing&lt;/title&gt;&lt;secondary-title&gt;Journal  of Personality and Social Psychology&lt;/secondary-title&gt;&lt;/titles&gt;&lt;periodical&gt;&lt;full-title&gt;Journal  of Personality and Social Psychology&lt;/full-title&gt;&lt;/periodical&gt;&lt;pages&gt;154-170&lt;/pages&gt;&lt;volume&gt;91&lt;/volume&gt;&lt;number&gt;1&lt;/number&gt;&lt;dates&gt;&lt;year&gt;2006&lt;/year&gt;&lt;/dates&gt;&lt;urls&gt;&lt;/urls&gt;&lt;/record&gt;&lt;/Cite&gt;&lt;/EndNote&gt;</w:instrText>
            </w:r>
            <w:r w:rsidRPr="00FA4339">
              <w:rPr>
                <w:rFonts w:ascii="Times New Roman" w:hAnsi="Times New Roman" w:cs="Times New Roman"/>
                <w:color w:val="2D2D2D"/>
                <w:sz w:val="20"/>
                <w:szCs w:val="20"/>
                <w:shd w:val="clear" w:color="auto" w:fill="FFFFFF"/>
              </w:rPr>
              <w:fldChar w:fldCharType="separate"/>
            </w:r>
            <w:r w:rsidRPr="00FA4339">
              <w:rPr>
                <w:rFonts w:ascii="Times New Roman" w:hAnsi="Times New Roman" w:cs="Times New Roman"/>
                <w:noProof/>
                <w:color w:val="2D2D2D"/>
                <w:sz w:val="20"/>
                <w:szCs w:val="20"/>
                <w:shd w:val="clear" w:color="auto" w:fill="FFFFFF"/>
              </w:rPr>
              <w:t>(</w:t>
            </w:r>
            <w:hyperlink w:anchor="_ENREF_16" w:tooltip="Briñol, 2006 #159" w:history="1">
              <w:r w:rsidRPr="00FA4339">
                <w:rPr>
                  <w:rFonts w:ascii="Times New Roman" w:hAnsi="Times New Roman" w:cs="Times New Roman"/>
                  <w:noProof/>
                  <w:color w:val="2D2D2D"/>
                  <w:sz w:val="20"/>
                  <w:szCs w:val="20"/>
                  <w:shd w:val="clear" w:color="auto" w:fill="FFFFFF"/>
                </w:rPr>
                <w:t>2006</w:t>
              </w:r>
            </w:hyperlink>
            <w:r w:rsidRPr="00FA4339">
              <w:rPr>
                <w:rFonts w:ascii="Times New Roman" w:hAnsi="Times New Roman" w:cs="Times New Roman"/>
                <w:noProof/>
                <w:color w:val="2D2D2D"/>
                <w:sz w:val="20"/>
                <w:szCs w:val="20"/>
                <w:shd w:val="clear" w:color="auto" w:fill="FFFFFF"/>
              </w:rPr>
              <w:t>)</w:t>
            </w:r>
            <w:r w:rsidRPr="00FA4339">
              <w:rPr>
                <w:rFonts w:ascii="Times New Roman" w:hAnsi="Times New Roman" w:cs="Times New Roman"/>
                <w:color w:val="2D2D2D"/>
                <w:sz w:val="20"/>
                <w:szCs w:val="20"/>
                <w:shd w:val="clear" w:color="auto" w:fill="FFFFFF"/>
              </w:rPr>
              <w:fldChar w:fldCharType="end"/>
            </w:r>
          </w:p>
        </w:tc>
        <w:tc>
          <w:tcPr>
            <w:tcW w:w="5973" w:type="dxa"/>
            <w:gridSpan w:val="2"/>
            <w:tcBorders>
              <w:top w:val="nil"/>
              <w:left w:val="nil"/>
              <w:bottom w:val="nil"/>
              <w:right w:val="nil"/>
            </w:tcBorders>
          </w:tcPr>
          <w:p w14:paraId="2EE22A85" w14:textId="77777777" w:rsidR="000D176C" w:rsidRPr="00066AB3"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Investigates if individuals with discrepancies between their explicit and implicit self-conceptions might demonstrate similar motivation to process discrepancy-related information, even if they are not aware of the discrepancy. Individuals might be motivated to examine relevant information to minimize potential implicit doubt due to inconsistency between explicit and implicit self-conceptions. </w:t>
            </w:r>
          </w:p>
        </w:tc>
        <w:tc>
          <w:tcPr>
            <w:tcW w:w="1548" w:type="dxa"/>
            <w:tcBorders>
              <w:top w:val="nil"/>
              <w:left w:val="nil"/>
              <w:bottom w:val="nil"/>
              <w:right w:val="nil"/>
            </w:tcBorders>
          </w:tcPr>
          <w:p w14:paraId="3585F82C"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Young adults (undergraduate students)</w:t>
            </w:r>
          </w:p>
        </w:tc>
        <w:tc>
          <w:tcPr>
            <w:tcW w:w="1689" w:type="dxa"/>
            <w:tcBorders>
              <w:top w:val="nil"/>
              <w:left w:val="nil"/>
              <w:bottom w:val="nil"/>
              <w:right w:val="nil"/>
            </w:tcBorders>
          </w:tcPr>
          <w:p w14:paraId="6F8E913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Self influences judgement and action. </w:t>
            </w:r>
          </w:p>
        </w:tc>
      </w:tr>
      <w:tr w:rsidR="000D176C" w:rsidRPr="00F95E3F" w14:paraId="3F0014A9" w14:textId="77777777" w:rsidTr="00E938FA">
        <w:tc>
          <w:tcPr>
            <w:tcW w:w="1246" w:type="dxa"/>
            <w:tcBorders>
              <w:top w:val="nil"/>
              <w:left w:val="nil"/>
              <w:bottom w:val="nil"/>
              <w:right w:val="nil"/>
            </w:tcBorders>
          </w:tcPr>
          <w:p w14:paraId="41277DCB" w14:textId="77777777" w:rsidR="000D176C" w:rsidRPr="00FA4339" w:rsidRDefault="000D176C" w:rsidP="00E938FA">
            <w:pPr>
              <w:rPr>
                <w:rFonts w:ascii="Times New Roman" w:hAnsi="Times New Roman" w:cs="Times New Roman"/>
                <w:color w:val="2D2D2D"/>
                <w:sz w:val="20"/>
                <w:szCs w:val="20"/>
                <w:shd w:val="clear" w:color="auto" w:fill="FFFFFF"/>
              </w:rPr>
            </w:pPr>
            <w:r w:rsidRPr="00FA4339">
              <w:rPr>
                <w:rFonts w:ascii="Times New Roman" w:hAnsi="Times New Roman" w:cs="Times New Roman"/>
                <w:color w:val="2D2D2D"/>
                <w:sz w:val="20"/>
                <w:szCs w:val="20"/>
                <w:shd w:val="clear" w:color="auto" w:fill="FFFFFF"/>
              </w:rPr>
              <w:t xml:space="preserve">Chiu and Cheng </w:t>
            </w:r>
            <w:r w:rsidRPr="00FA4339">
              <w:rPr>
                <w:rFonts w:ascii="Times New Roman" w:hAnsi="Times New Roman" w:cs="Times New Roman"/>
                <w:color w:val="2D2D2D"/>
                <w:sz w:val="20"/>
                <w:szCs w:val="20"/>
                <w:shd w:val="clear" w:color="auto" w:fill="FFFFFF"/>
              </w:rPr>
              <w:fldChar w:fldCharType="begin"/>
            </w:r>
            <w:r>
              <w:rPr>
                <w:rFonts w:ascii="Times New Roman" w:hAnsi="Times New Roman" w:cs="Times New Roman"/>
                <w:color w:val="2D2D2D"/>
                <w:sz w:val="20"/>
                <w:szCs w:val="20"/>
                <w:shd w:val="clear" w:color="auto" w:fill="FFFFFF"/>
              </w:rPr>
              <w:instrText xml:space="preserve"> ADDIN EN.CITE &lt;EndNote&gt;&lt;Cite ExcludeAuth="1"&gt;&lt;Author&gt;Chiu&lt;/Author&gt;&lt;Year&gt;2007&lt;/Year&gt;&lt;RecNum&gt;236&lt;/RecNum&gt;&lt;DisplayText&gt;(2007)&lt;/DisplayText&gt;&lt;record&gt;&lt;rec-number&gt;236&lt;/rec-number&gt;&lt;foreign-keys&gt;&lt;key app="EN" db-id="aexfef2f2zwxx1ezexl5aexev0rd0wztsesw"&gt;236&lt;/key&gt;&lt;key app="ENWeb" db-id="TQIWCQrtqgYAADj4dwU"&gt;974&lt;/key&gt;&lt;/foreign-keys&gt;&lt;ref-type name="Journal Article"&gt;17&lt;/ref-type&gt;&lt;contributors&gt;&lt;authors&gt;&lt;author&gt;Chiu, Chi-Yue&lt;/author&gt;&lt;author&gt;Cheng, Shirley Y. Y.&lt;/author&gt;&lt;/authors&gt;&lt;/contributors&gt;&lt;titles&gt;&lt;title&gt;Toward a Social Psychology of Culture and Globalization: Some Social Cognitive Consequences of Activating Two Cultures Simultaneously&lt;/title&gt;&lt;secondary-title&gt;Social and Personality Psychology Compass&lt;/secondary-title&gt;&lt;/titles&gt;&lt;periodical&gt;&lt;full-title&gt;Social and Personality Psychology Compass&lt;/full-title&gt;&lt;/periodical&gt;&lt;pages&gt;84-100&lt;/pages&gt;&lt;volume&gt;1&lt;/volume&gt;&lt;number&gt;1&lt;/number&gt;&lt;dates&gt;&lt;year&gt;2007&lt;/year&gt;&lt;/dates&gt;&lt;publisher&gt;Blackwell Publishing Ltd&lt;/publisher&gt;&lt;urls&gt;&lt;related-urls&gt;&lt;url&gt;http://dx.doi.org/10.1111/j.1751-9004.2007.00017.x&lt;/url&gt;&lt;/related-urls&gt;&lt;/urls&gt;&lt;/record&gt;&lt;/Cite&gt;&lt;/EndNote&gt;</w:instrText>
            </w:r>
            <w:r w:rsidRPr="00FA4339">
              <w:rPr>
                <w:rFonts w:ascii="Times New Roman" w:hAnsi="Times New Roman" w:cs="Times New Roman"/>
                <w:color w:val="2D2D2D"/>
                <w:sz w:val="20"/>
                <w:szCs w:val="20"/>
                <w:shd w:val="clear" w:color="auto" w:fill="FFFFFF"/>
              </w:rPr>
              <w:fldChar w:fldCharType="separate"/>
            </w:r>
            <w:r w:rsidRPr="00FA4339">
              <w:rPr>
                <w:rFonts w:ascii="Times New Roman" w:hAnsi="Times New Roman" w:cs="Times New Roman"/>
                <w:noProof/>
                <w:color w:val="2D2D2D"/>
                <w:sz w:val="20"/>
                <w:szCs w:val="20"/>
                <w:shd w:val="clear" w:color="auto" w:fill="FFFFFF"/>
              </w:rPr>
              <w:t>(</w:t>
            </w:r>
            <w:hyperlink w:anchor="_ENREF_24" w:tooltip="Chiu, 2007 #236" w:history="1">
              <w:r w:rsidRPr="00FA4339">
                <w:rPr>
                  <w:rFonts w:ascii="Times New Roman" w:hAnsi="Times New Roman" w:cs="Times New Roman"/>
                  <w:noProof/>
                  <w:color w:val="2D2D2D"/>
                  <w:sz w:val="20"/>
                  <w:szCs w:val="20"/>
                  <w:shd w:val="clear" w:color="auto" w:fill="FFFFFF"/>
                </w:rPr>
                <w:t>2007</w:t>
              </w:r>
            </w:hyperlink>
            <w:r w:rsidRPr="00FA4339">
              <w:rPr>
                <w:rFonts w:ascii="Times New Roman" w:hAnsi="Times New Roman" w:cs="Times New Roman"/>
                <w:noProof/>
                <w:color w:val="2D2D2D"/>
                <w:sz w:val="20"/>
                <w:szCs w:val="20"/>
                <w:shd w:val="clear" w:color="auto" w:fill="FFFFFF"/>
              </w:rPr>
              <w:t>)</w:t>
            </w:r>
            <w:r w:rsidRPr="00FA4339">
              <w:rPr>
                <w:rFonts w:ascii="Times New Roman" w:hAnsi="Times New Roman" w:cs="Times New Roman"/>
                <w:color w:val="2D2D2D"/>
                <w:sz w:val="20"/>
                <w:szCs w:val="20"/>
                <w:shd w:val="clear" w:color="auto" w:fill="FFFFFF"/>
              </w:rPr>
              <w:fldChar w:fldCharType="end"/>
            </w:r>
          </w:p>
        </w:tc>
        <w:tc>
          <w:tcPr>
            <w:tcW w:w="5973" w:type="dxa"/>
            <w:gridSpan w:val="2"/>
            <w:tcBorders>
              <w:top w:val="nil"/>
              <w:left w:val="nil"/>
              <w:bottom w:val="nil"/>
              <w:right w:val="nil"/>
            </w:tcBorders>
          </w:tcPr>
          <w:p w14:paraId="2311A8AB" w14:textId="0A9F87FC"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Discusses the role of globalizations cultural impacts from a social psychology perspective. Specifically, that a simultaneous activation of cultural representations does not directly determine an individual’s cultural identity. Rather, this process enhances the distinctions between an individuals’ identities. </w:t>
            </w:r>
          </w:p>
        </w:tc>
        <w:tc>
          <w:tcPr>
            <w:tcW w:w="1548" w:type="dxa"/>
            <w:tcBorders>
              <w:top w:val="nil"/>
              <w:left w:val="nil"/>
              <w:bottom w:val="nil"/>
              <w:right w:val="nil"/>
            </w:tcBorders>
          </w:tcPr>
          <w:p w14:paraId="77806C61"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No sample, Literature review</w:t>
            </w:r>
          </w:p>
        </w:tc>
        <w:tc>
          <w:tcPr>
            <w:tcW w:w="1689" w:type="dxa"/>
            <w:tcBorders>
              <w:top w:val="nil"/>
              <w:left w:val="nil"/>
              <w:bottom w:val="nil"/>
              <w:right w:val="nil"/>
            </w:tcBorders>
          </w:tcPr>
          <w:p w14:paraId="14CAB14A"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Global and local culture</w:t>
            </w:r>
          </w:p>
        </w:tc>
      </w:tr>
      <w:tr w:rsidR="000D176C" w:rsidRPr="00F95E3F" w14:paraId="28EAF8D3" w14:textId="77777777" w:rsidTr="00E938FA">
        <w:tc>
          <w:tcPr>
            <w:tcW w:w="1246" w:type="dxa"/>
            <w:tcBorders>
              <w:top w:val="nil"/>
              <w:left w:val="nil"/>
              <w:bottom w:val="single" w:sz="12" w:space="0" w:color="auto"/>
              <w:right w:val="nil"/>
            </w:tcBorders>
          </w:tcPr>
          <w:p w14:paraId="01257AC1" w14:textId="77777777" w:rsidR="000D176C" w:rsidRPr="00FA4339" w:rsidRDefault="00EC7427" w:rsidP="00E938FA">
            <w:pPr>
              <w:rPr>
                <w:rFonts w:ascii="Times New Roman" w:hAnsi="Times New Roman" w:cs="Times New Roman"/>
                <w:color w:val="2D2D2D"/>
                <w:sz w:val="20"/>
                <w:szCs w:val="20"/>
                <w:shd w:val="clear" w:color="auto" w:fill="FFFFFF"/>
              </w:rPr>
            </w:pPr>
            <w:hyperlink w:anchor="_ENREF_152" w:tooltip="Strauss, 1999 #937" w:history="1">
              <w:r w:rsidR="000D176C" w:rsidRPr="00FA4339">
                <w:rPr>
                  <w:rFonts w:ascii="Times New Roman" w:hAnsi="Times New Roman" w:cs="Times New Roman"/>
                  <w:iCs/>
                  <w:noProof/>
                  <w:sz w:val="20"/>
                  <w:szCs w:val="20"/>
                </w:rPr>
                <w:t xml:space="preserve">Strauss and Goldberg </w:t>
              </w:r>
            </w:hyperlink>
            <w:r w:rsidR="000D176C" w:rsidRPr="00FA4339">
              <w:rPr>
                <w:rFonts w:ascii="Times New Roman" w:hAnsi="Times New Roman" w:cs="Times New Roman"/>
                <w:color w:val="2D2D2D"/>
                <w:sz w:val="20"/>
                <w:szCs w:val="20"/>
                <w:shd w:val="clear" w:color="auto" w:fill="FFFFFF"/>
              </w:rPr>
              <w:fldChar w:fldCharType="begin"/>
            </w:r>
            <w:r w:rsidR="000D176C" w:rsidRPr="00FA4339">
              <w:rPr>
                <w:rFonts w:ascii="Times New Roman" w:hAnsi="Times New Roman" w:cs="Times New Roman"/>
                <w:color w:val="2D2D2D"/>
                <w:sz w:val="20"/>
                <w:szCs w:val="20"/>
                <w:shd w:val="clear" w:color="auto" w:fill="FFFFFF"/>
              </w:rPr>
              <w:instrText xml:space="preserve"> ADDIN EN.CITE &lt;EndNote&gt;&lt;Cite ExcludeAuth="1"&gt;&lt;Author&gt;Strauss&lt;/Author&gt;&lt;Year&gt;1999&lt;/Year&gt;&lt;RecNum&gt;937&lt;/RecNum&gt;&lt;DisplayText&gt;(1999)&lt;/DisplayText&gt;&lt;record&gt;&lt;rec-number&gt;937&lt;/rec-number&gt;&lt;foreign-keys&gt;&lt;key app="EN" db-id="xt5zf9xwnp020aezr9npdszb2wawp5svr9ax"&gt;937&lt;/key&gt;&lt;key app="ENWeb" db-id="TQIWCQrtqgYAADj4dwU"&gt;1053&lt;/key&gt;&lt;/foreign-keys&gt;&lt;ref-type name="Journal Article"&gt;17&lt;/ref-type&gt;&lt;contributors&gt;&lt;authors&gt;&lt;author&gt;Strauss, Rachelle&lt;/author&gt;&lt;author&gt;Goldberg, Wendy A.&lt;/author&gt;&lt;/authors&gt;&lt;/contributors&gt;&lt;titles&gt;&lt;title&gt;Self and possible selves during the transition to fatherhood&lt;/title&gt;&lt;secondary-title&gt;Journal of Family Psychology&lt;/secondary-title&gt;&lt;/titles&gt;&lt;periodical&gt;&lt;full-title&gt;Journal of Family Psychology&lt;/full-title&gt;&lt;/periodical&gt;&lt;pages&gt;244-259&lt;/pages&gt;&lt;volume&gt;13&lt;/volume&gt;&lt;number&gt;2&lt;/number&gt;&lt;dates&gt;&lt;year&gt;1999&lt;/year&gt;&lt;/dates&gt;&lt;urls&gt;&lt;/urls&gt;&lt;/record&gt;&lt;/Cite&gt;&lt;/EndNote&gt;</w:instrText>
            </w:r>
            <w:r w:rsidR="000D176C" w:rsidRPr="00FA4339">
              <w:rPr>
                <w:rFonts w:ascii="Times New Roman" w:hAnsi="Times New Roman" w:cs="Times New Roman"/>
                <w:color w:val="2D2D2D"/>
                <w:sz w:val="20"/>
                <w:szCs w:val="20"/>
                <w:shd w:val="clear" w:color="auto" w:fill="FFFFFF"/>
              </w:rPr>
              <w:fldChar w:fldCharType="separate"/>
            </w:r>
            <w:r w:rsidR="000D176C" w:rsidRPr="00FA4339">
              <w:rPr>
                <w:rFonts w:ascii="Times New Roman" w:hAnsi="Times New Roman" w:cs="Times New Roman"/>
                <w:noProof/>
                <w:color w:val="2D2D2D"/>
                <w:sz w:val="20"/>
                <w:szCs w:val="20"/>
                <w:shd w:val="clear" w:color="auto" w:fill="FFFFFF"/>
              </w:rPr>
              <w:t>(</w:t>
            </w:r>
            <w:hyperlink w:anchor="_ENREF_130" w:tooltip="Strauss, 1999 #937" w:history="1">
              <w:r w:rsidR="000D176C" w:rsidRPr="00FA4339">
                <w:rPr>
                  <w:rFonts w:ascii="Times New Roman" w:hAnsi="Times New Roman" w:cs="Times New Roman"/>
                  <w:noProof/>
                  <w:color w:val="2D2D2D"/>
                  <w:sz w:val="20"/>
                  <w:szCs w:val="20"/>
                  <w:shd w:val="clear" w:color="auto" w:fill="FFFFFF"/>
                </w:rPr>
                <w:t>1999</w:t>
              </w:r>
            </w:hyperlink>
            <w:r w:rsidR="000D176C" w:rsidRPr="00FA4339">
              <w:rPr>
                <w:rFonts w:ascii="Times New Roman" w:hAnsi="Times New Roman" w:cs="Times New Roman"/>
                <w:noProof/>
                <w:color w:val="2D2D2D"/>
                <w:sz w:val="20"/>
                <w:szCs w:val="20"/>
                <w:shd w:val="clear" w:color="auto" w:fill="FFFFFF"/>
              </w:rPr>
              <w:t>)</w:t>
            </w:r>
            <w:r w:rsidR="000D176C" w:rsidRPr="00FA4339">
              <w:rPr>
                <w:rFonts w:ascii="Times New Roman" w:hAnsi="Times New Roman" w:cs="Times New Roman"/>
                <w:color w:val="2D2D2D"/>
                <w:sz w:val="20"/>
                <w:szCs w:val="20"/>
                <w:shd w:val="clear" w:color="auto" w:fill="FFFFFF"/>
              </w:rPr>
              <w:fldChar w:fldCharType="end"/>
            </w:r>
          </w:p>
        </w:tc>
        <w:tc>
          <w:tcPr>
            <w:tcW w:w="5973" w:type="dxa"/>
            <w:gridSpan w:val="2"/>
            <w:tcBorders>
              <w:top w:val="nil"/>
              <w:left w:val="nil"/>
              <w:bottom w:val="single" w:sz="12" w:space="0" w:color="auto"/>
              <w:right w:val="nil"/>
            </w:tcBorders>
          </w:tcPr>
          <w:p w14:paraId="15E2EC0C" w14:textId="1DFD9758" w:rsidR="000D176C" w:rsidRDefault="000D176C" w:rsidP="00E938FA">
            <w:pPr>
              <w:jc w:val="both"/>
              <w:rPr>
                <w:rFonts w:ascii="Times New Roman" w:hAnsi="Times New Roman" w:cs="Times New Roman"/>
                <w:color w:val="000000"/>
                <w:sz w:val="20"/>
                <w:szCs w:val="20"/>
              </w:rPr>
            </w:pPr>
            <w:r w:rsidRPr="00FA4339">
              <w:rPr>
                <w:rFonts w:ascii="Times New Roman" w:hAnsi="Times New Roman" w:cs="Times New Roman"/>
                <w:iCs/>
                <w:sz w:val="20"/>
                <w:szCs w:val="20"/>
              </w:rPr>
              <w:t>Examines differences in men’s self</w:t>
            </w:r>
            <w:r>
              <w:rPr>
                <w:rFonts w:ascii="Times New Roman" w:hAnsi="Times New Roman" w:cs="Times New Roman"/>
                <w:iCs/>
                <w:sz w:val="20"/>
                <w:szCs w:val="20"/>
              </w:rPr>
              <w:t xml:space="preserve"> during</w:t>
            </w:r>
            <w:r w:rsidRPr="00FA4339">
              <w:rPr>
                <w:rFonts w:ascii="Times New Roman" w:hAnsi="Times New Roman" w:cs="Times New Roman"/>
                <w:iCs/>
                <w:sz w:val="20"/>
                <w:szCs w:val="20"/>
              </w:rPr>
              <w:t xml:space="preserve"> pre- and </w:t>
            </w:r>
            <w:r w:rsidR="006A00A9" w:rsidRPr="00FA4339">
              <w:rPr>
                <w:rFonts w:ascii="Times New Roman" w:hAnsi="Times New Roman" w:cs="Times New Roman"/>
                <w:iCs/>
                <w:sz w:val="20"/>
                <w:szCs w:val="20"/>
              </w:rPr>
              <w:t>post-childbirth</w:t>
            </w:r>
            <w:r w:rsidRPr="00FA4339">
              <w:rPr>
                <w:rFonts w:ascii="Times New Roman" w:hAnsi="Times New Roman" w:cs="Times New Roman"/>
                <w:iCs/>
                <w:sz w:val="20"/>
                <w:szCs w:val="20"/>
              </w:rPr>
              <w:t>. Results indicate that child birth influences men’s self-view and has an effect on their psychological well-being, and their involvement with their infant.</w:t>
            </w:r>
            <w:r w:rsidRPr="00FA4339">
              <w:rPr>
                <w:rFonts w:ascii="Times New Roman" w:hAnsi="Times New Roman" w:cs="Times New Roman"/>
                <w:color w:val="000000"/>
                <w:sz w:val="20"/>
                <w:szCs w:val="20"/>
              </w:rPr>
              <w:t xml:space="preserve"> </w:t>
            </w:r>
          </w:p>
          <w:p w14:paraId="24A3D4DA" w14:textId="10A1D6D6" w:rsidR="00FD2743" w:rsidRDefault="00FD2743" w:rsidP="00E938FA">
            <w:pPr>
              <w:jc w:val="both"/>
              <w:rPr>
                <w:rFonts w:ascii="Times New Roman" w:hAnsi="Times New Roman" w:cs="Times New Roman"/>
                <w:color w:val="000000"/>
                <w:sz w:val="20"/>
                <w:szCs w:val="20"/>
              </w:rPr>
            </w:pPr>
          </w:p>
          <w:p w14:paraId="2BBB7954" w14:textId="77777777" w:rsidR="00FD2743" w:rsidRDefault="00FD2743" w:rsidP="00E938FA">
            <w:pPr>
              <w:jc w:val="both"/>
              <w:rPr>
                <w:rFonts w:ascii="Times New Roman" w:hAnsi="Times New Roman" w:cs="Times New Roman"/>
                <w:color w:val="000000"/>
                <w:sz w:val="20"/>
                <w:szCs w:val="20"/>
              </w:rPr>
            </w:pPr>
          </w:p>
          <w:p w14:paraId="3D864919" w14:textId="77777777" w:rsidR="000D176C" w:rsidRPr="00FA4339" w:rsidRDefault="000D176C" w:rsidP="00E938FA">
            <w:pPr>
              <w:jc w:val="both"/>
              <w:rPr>
                <w:rFonts w:ascii="Times New Roman" w:hAnsi="Times New Roman" w:cs="Times New Roman"/>
                <w:sz w:val="20"/>
                <w:szCs w:val="20"/>
              </w:rPr>
            </w:pPr>
          </w:p>
        </w:tc>
        <w:tc>
          <w:tcPr>
            <w:tcW w:w="1548" w:type="dxa"/>
            <w:tcBorders>
              <w:top w:val="nil"/>
              <w:left w:val="nil"/>
              <w:bottom w:val="single" w:sz="12" w:space="0" w:color="auto"/>
              <w:right w:val="nil"/>
            </w:tcBorders>
          </w:tcPr>
          <w:p w14:paraId="63AF2706"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lastRenderedPageBreak/>
              <w:t>Adult men aged 20-47</w:t>
            </w:r>
          </w:p>
        </w:tc>
        <w:tc>
          <w:tcPr>
            <w:tcW w:w="1689" w:type="dxa"/>
            <w:tcBorders>
              <w:top w:val="nil"/>
              <w:left w:val="nil"/>
              <w:bottom w:val="single" w:sz="12" w:space="0" w:color="auto"/>
              <w:right w:val="nil"/>
            </w:tcBorders>
          </w:tcPr>
          <w:p w14:paraId="5178F8BB"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Life events  </w:t>
            </w:r>
          </w:p>
        </w:tc>
      </w:tr>
      <w:tr w:rsidR="000D176C" w:rsidRPr="00F95E3F" w14:paraId="31D20FCE" w14:textId="77777777" w:rsidTr="00E938FA">
        <w:tc>
          <w:tcPr>
            <w:tcW w:w="10456" w:type="dxa"/>
            <w:gridSpan w:val="5"/>
            <w:tcBorders>
              <w:top w:val="single" w:sz="12" w:space="0" w:color="auto"/>
              <w:left w:val="nil"/>
              <w:bottom w:val="nil"/>
              <w:right w:val="nil"/>
            </w:tcBorders>
          </w:tcPr>
          <w:p w14:paraId="595876CA" w14:textId="77777777" w:rsidR="000D176C" w:rsidRPr="003E06CD" w:rsidRDefault="000D176C" w:rsidP="00E938FA">
            <w:pPr>
              <w:rPr>
                <w:rFonts w:ascii="Times New Roman" w:hAnsi="Times New Roman" w:cs="Times New Roman"/>
                <w:b/>
                <w:sz w:val="12"/>
                <w:szCs w:val="12"/>
              </w:rPr>
            </w:pPr>
          </w:p>
        </w:tc>
      </w:tr>
      <w:tr w:rsidR="000D176C" w:rsidRPr="00F95E3F" w14:paraId="6B880FA5" w14:textId="77777777" w:rsidTr="00E938FA">
        <w:tc>
          <w:tcPr>
            <w:tcW w:w="1246" w:type="dxa"/>
            <w:tcBorders>
              <w:top w:val="nil"/>
              <w:left w:val="nil"/>
              <w:bottom w:val="single" w:sz="12" w:space="0" w:color="auto"/>
              <w:right w:val="nil"/>
            </w:tcBorders>
          </w:tcPr>
          <w:p w14:paraId="62B5254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b/>
                <w:sz w:val="20"/>
                <w:szCs w:val="20"/>
              </w:rPr>
              <w:t>Authors and Year</w:t>
            </w:r>
          </w:p>
        </w:tc>
        <w:tc>
          <w:tcPr>
            <w:tcW w:w="5973" w:type="dxa"/>
            <w:gridSpan w:val="2"/>
            <w:tcBorders>
              <w:top w:val="nil"/>
              <w:left w:val="nil"/>
              <w:bottom w:val="single" w:sz="12" w:space="0" w:color="auto"/>
              <w:right w:val="nil"/>
            </w:tcBorders>
          </w:tcPr>
          <w:p w14:paraId="5A650883" w14:textId="77777777" w:rsidR="000D176C" w:rsidRPr="00FA4339" w:rsidRDefault="000D176C" w:rsidP="00E938FA">
            <w:pPr>
              <w:rPr>
                <w:rFonts w:ascii="Times New Roman" w:hAnsi="Times New Roman" w:cs="Times New Roman"/>
                <w:sz w:val="20"/>
                <w:szCs w:val="20"/>
              </w:rPr>
            </w:pPr>
            <w:r>
              <w:rPr>
                <w:rFonts w:ascii="Times New Roman" w:hAnsi="Times New Roman" w:cs="Times New Roman"/>
                <w:b/>
                <w:sz w:val="20"/>
                <w:szCs w:val="20"/>
              </w:rPr>
              <w:t xml:space="preserve">Key insights </w:t>
            </w:r>
            <w:r w:rsidRPr="00FA4339">
              <w:rPr>
                <w:rFonts w:ascii="Times New Roman" w:hAnsi="Times New Roman" w:cs="Times New Roman"/>
                <w:b/>
                <w:sz w:val="20"/>
                <w:szCs w:val="20"/>
              </w:rPr>
              <w:t>and conclusions</w:t>
            </w:r>
          </w:p>
        </w:tc>
        <w:tc>
          <w:tcPr>
            <w:tcW w:w="1548" w:type="dxa"/>
            <w:tcBorders>
              <w:top w:val="nil"/>
              <w:left w:val="nil"/>
              <w:bottom w:val="single" w:sz="12" w:space="0" w:color="auto"/>
              <w:right w:val="nil"/>
            </w:tcBorders>
          </w:tcPr>
          <w:p w14:paraId="710467FF"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 xml:space="preserve">Sample </w:t>
            </w:r>
          </w:p>
        </w:tc>
        <w:tc>
          <w:tcPr>
            <w:tcW w:w="1689" w:type="dxa"/>
            <w:tcBorders>
              <w:top w:val="nil"/>
              <w:left w:val="nil"/>
              <w:bottom w:val="single" w:sz="12" w:space="0" w:color="auto"/>
              <w:right w:val="nil"/>
            </w:tcBorders>
          </w:tcPr>
          <w:p w14:paraId="51169CBE"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Antecedents of the self-concept</w:t>
            </w:r>
          </w:p>
        </w:tc>
      </w:tr>
      <w:tr w:rsidR="000D176C" w:rsidRPr="00F95E3F" w14:paraId="6F6C2D08" w14:textId="77777777" w:rsidTr="00E938FA">
        <w:tc>
          <w:tcPr>
            <w:tcW w:w="1246" w:type="dxa"/>
            <w:tcBorders>
              <w:top w:val="nil"/>
              <w:left w:val="nil"/>
              <w:bottom w:val="nil"/>
              <w:right w:val="nil"/>
            </w:tcBorders>
          </w:tcPr>
          <w:p w14:paraId="5DCD18FD" w14:textId="77777777" w:rsidR="000D176C" w:rsidRPr="00FA4339" w:rsidRDefault="00EC7427" w:rsidP="00E938FA">
            <w:pPr>
              <w:rPr>
                <w:rFonts w:ascii="Times New Roman" w:hAnsi="Times New Roman" w:cs="Times New Roman"/>
                <w:color w:val="2D2D2D"/>
                <w:sz w:val="20"/>
                <w:szCs w:val="20"/>
                <w:shd w:val="clear" w:color="auto" w:fill="FFFFFF"/>
              </w:rPr>
            </w:pPr>
            <w:hyperlink w:anchor="_ENREF_104" w:tooltip="Mathur, 2003 #683" w:history="1">
              <w:r w:rsidR="000D176C" w:rsidRPr="00FA4339">
                <w:rPr>
                  <w:rFonts w:ascii="Times New Roman" w:hAnsi="Times New Roman" w:cs="Times New Roman"/>
                  <w:noProof/>
                  <w:sz w:val="20"/>
                  <w:szCs w:val="20"/>
                </w:rPr>
                <w:t xml:space="preserve">Mathur et al. </w:t>
              </w:r>
            </w:hyperlink>
            <w:r w:rsidR="000D176C" w:rsidRPr="00FA4339">
              <w:rPr>
                <w:rFonts w:ascii="Times New Roman" w:hAnsi="Times New Roman" w:cs="Times New Roman"/>
                <w:noProof/>
                <w:sz w:val="20"/>
                <w:szCs w:val="20"/>
              </w:rPr>
              <w:fldChar w:fldCharType="begin"/>
            </w:r>
            <w:r w:rsidR="000D176C">
              <w:rPr>
                <w:rFonts w:ascii="Times New Roman" w:hAnsi="Times New Roman" w:cs="Times New Roman"/>
                <w:noProof/>
                <w:sz w:val="20"/>
                <w:szCs w:val="20"/>
              </w:rPr>
              <w:instrText xml:space="preserve"> ADDIN EN.CITE &lt;EndNote&gt;&lt;Cite ExcludeAuth="1"&gt;&lt;Author&gt;Mathur&lt;/Author&gt;&lt;Year&gt;2003&lt;/Year&gt;&lt;RecNum&gt;848&lt;/RecNum&gt;&lt;DisplayText&gt;(2003)&lt;/DisplayText&gt;&lt;record&gt;&lt;rec-number&gt;848&lt;/rec-number&gt;&lt;foreign-keys&gt;&lt;key app="EN" db-id="aexfef2f2zwxx1ezexl5aexev0rd0wztsesw"&gt;848&lt;/key&gt;&lt;key app="ENWeb" db-id="TQIWCQrtqgYAADj4dwU"&gt;721&lt;/key&gt;&lt;/foreign-keys&gt;&lt;ref-type name="Journal Article"&gt;17&lt;/ref-type&gt;&lt;contributors&gt;&lt;authors&gt;&lt;author&gt;Mathur, Anil&lt;/author&gt;&lt;author&gt;Moschis, George P.&lt;/author&gt;&lt;author&gt;Lee, Euehun&lt;/author&gt;&lt;/authors&gt;&lt;/contributors&gt;&lt;titles&gt;&lt;title&gt;Life events and brand preference changes&lt;/title&gt;&lt;secondary-title&gt;Journal of Consumer Behaviour&lt;/secondary-title&gt;&lt;/titles&gt;&lt;periodical&gt;&lt;full-title&gt;Journal of Consumer Behaviour&lt;/full-title&gt;&lt;/periodical&gt;&lt;pages&gt;129-141&lt;/pages&gt;&lt;volume&gt;3&lt;/volume&gt;&lt;number&gt;2&lt;/number&gt;&lt;dates&gt;&lt;year&gt;2003&lt;/year&gt;&lt;/dates&gt;&lt;publisher&gt;John Wiley &amp;amp;amp; Sons, Ltd.&lt;/publisher&gt;&lt;urls&gt;&lt;related-urls&gt;&lt;url&gt;http://dx.doi.org/10.1002/cb.128&lt;/url&gt;&lt;/related-urls&gt;&lt;/urls&gt;&lt;/record&gt;&lt;/Cite&gt;&lt;/EndNote&gt;</w:instrText>
            </w:r>
            <w:r w:rsidR="000D176C" w:rsidRPr="00FA4339">
              <w:rPr>
                <w:rFonts w:ascii="Times New Roman" w:hAnsi="Times New Roman" w:cs="Times New Roman"/>
                <w:noProof/>
                <w:sz w:val="20"/>
                <w:szCs w:val="20"/>
              </w:rPr>
              <w:fldChar w:fldCharType="separate"/>
            </w:r>
            <w:r w:rsidR="000D176C" w:rsidRPr="00FA4339">
              <w:rPr>
                <w:rFonts w:ascii="Times New Roman" w:hAnsi="Times New Roman" w:cs="Times New Roman"/>
                <w:noProof/>
                <w:sz w:val="20"/>
                <w:szCs w:val="20"/>
              </w:rPr>
              <w:t>(</w:t>
            </w:r>
            <w:hyperlink w:anchor="_ENREF_87" w:tooltip="Mathur, 2003 #848" w:history="1">
              <w:r w:rsidR="000D176C" w:rsidRPr="00FA4339">
                <w:rPr>
                  <w:rFonts w:ascii="Times New Roman" w:hAnsi="Times New Roman" w:cs="Times New Roman"/>
                  <w:noProof/>
                  <w:sz w:val="20"/>
                  <w:szCs w:val="20"/>
                </w:rPr>
                <w:t>2003</w:t>
              </w:r>
            </w:hyperlink>
            <w:r w:rsidR="000D176C" w:rsidRPr="00FA4339">
              <w:rPr>
                <w:rFonts w:ascii="Times New Roman" w:hAnsi="Times New Roman" w:cs="Times New Roman"/>
                <w:noProof/>
                <w:sz w:val="20"/>
                <w:szCs w:val="20"/>
              </w:rPr>
              <w:t>)</w:t>
            </w:r>
            <w:r w:rsidR="000D176C" w:rsidRPr="00FA4339">
              <w:rPr>
                <w:rFonts w:ascii="Times New Roman" w:hAnsi="Times New Roman" w:cs="Times New Roman"/>
                <w:noProof/>
                <w:sz w:val="20"/>
                <w:szCs w:val="20"/>
              </w:rPr>
              <w:fldChar w:fldCharType="end"/>
            </w:r>
          </w:p>
        </w:tc>
        <w:tc>
          <w:tcPr>
            <w:tcW w:w="5973" w:type="dxa"/>
            <w:gridSpan w:val="2"/>
            <w:tcBorders>
              <w:top w:val="nil"/>
              <w:left w:val="nil"/>
              <w:bottom w:val="nil"/>
              <w:right w:val="nil"/>
            </w:tcBorders>
          </w:tcPr>
          <w:p w14:paraId="2044790E" w14:textId="77777777" w:rsidR="000D176C" w:rsidRDefault="000D176C" w:rsidP="00E938FA">
            <w:pPr>
              <w:jc w:val="both"/>
              <w:rPr>
                <w:rFonts w:ascii="Times New Roman" w:hAnsi="Times New Roman" w:cs="Times New Roman"/>
                <w:iCs/>
                <w:sz w:val="20"/>
                <w:szCs w:val="20"/>
              </w:rPr>
            </w:pPr>
            <w:r w:rsidRPr="00FA4339">
              <w:rPr>
                <w:rFonts w:ascii="Times New Roman" w:hAnsi="Times New Roman" w:cs="Times New Roman"/>
                <w:iCs/>
                <w:sz w:val="20"/>
                <w:szCs w:val="20"/>
              </w:rPr>
              <w:t>Investigates the relationship between individuals’ life, resultant stress and lifestyle changes and subsequent changes in brand preference. Results suggest that life events (e.g., marriage, divorce, death) impact brand preference changes as a means of adjusting to new life conditions and their effect on the self.</w:t>
            </w:r>
          </w:p>
          <w:p w14:paraId="7DE4CB13" w14:textId="77777777" w:rsidR="000D176C" w:rsidRPr="003E06CD" w:rsidRDefault="000D176C" w:rsidP="00E938FA">
            <w:pPr>
              <w:jc w:val="both"/>
              <w:rPr>
                <w:rFonts w:ascii="Times New Roman" w:hAnsi="Times New Roman" w:cs="Times New Roman"/>
                <w:sz w:val="10"/>
                <w:szCs w:val="10"/>
              </w:rPr>
            </w:pPr>
          </w:p>
        </w:tc>
        <w:tc>
          <w:tcPr>
            <w:tcW w:w="1548" w:type="dxa"/>
            <w:tcBorders>
              <w:top w:val="nil"/>
              <w:left w:val="nil"/>
              <w:bottom w:val="nil"/>
              <w:right w:val="nil"/>
            </w:tcBorders>
          </w:tcPr>
          <w:p w14:paraId="4D4F928F"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Adults aged 21 to 84</w:t>
            </w:r>
          </w:p>
        </w:tc>
        <w:tc>
          <w:tcPr>
            <w:tcW w:w="1689" w:type="dxa"/>
            <w:tcBorders>
              <w:top w:val="nil"/>
              <w:left w:val="nil"/>
              <w:bottom w:val="nil"/>
              <w:right w:val="nil"/>
            </w:tcBorders>
          </w:tcPr>
          <w:p w14:paraId="00B65F21"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Life events </w:t>
            </w:r>
          </w:p>
        </w:tc>
      </w:tr>
      <w:tr w:rsidR="000D176C" w:rsidRPr="00F95E3F" w14:paraId="69A94FE4" w14:textId="77777777" w:rsidTr="00FD2743">
        <w:tc>
          <w:tcPr>
            <w:tcW w:w="1246" w:type="dxa"/>
            <w:tcBorders>
              <w:top w:val="nil"/>
              <w:left w:val="nil"/>
              <w:bottom w:val="nil"/>
              <w:right w:val="nil"/>
            </w:tcBorders>
          </w:tcPr>
          <w:p w14:paraId="24088704" w14:textId="77777777" w:rsidR="000D176C" w:rsidRPr="00FA4339" w:rsidRDefault="00EC7427" w:rsidP="00E938FA">
            <w:pPr>
              <w:rPr>
                <w:rFonts w:ascii="Times New Roman" w:hAnsi="Times New Roman" w:cs="Times New Roman"/>
                <w:color w:val="2D2D2D"/>
                <w:sz w:val="20"/>
                <w:szCs w:val="20"/>
                <w:shd w:val="clear" w:color="auto" w:fill="FFFFFF"/>
              </w:rPr>
            </w:pPr>
            <w:hyperlink w:anchor="_ENREF_64" w:tooltip="Guiot, 2001 #1193" w:history="1">
              <w:r w:rsidR="000D176C" w:rsidRPr="00FA4339">
                <w:rPr>
                  <w:rFonts w:ascii="Times New Roman" w:hAnsi="Times New Roman" w:cs="Times New Roman"/>
                  <w:noProof/>
                  <w:sz w:val="20"/>
                  <w:szCs w:val="20"/>
                </w:rPr>
                <w:t xml:space="preserve">Guiot </w:t>
              </w:r>
            </w:hyperlink>
            <w:r w:rsidR="000D176C" w:rsidRPr="00FA4339">
              <w:rPr>
                <w:rFonts w:ascii="Times New Roman" w:hAnsi="Times New Roman" w:cs="Times New Roman"/>
                <w:noProof/>
                <w:sz w:val="20"/>
                <w:szCs w:val="20"/>
              </w:rPr>
              <w:fldChar w:fldCharType="begin"/>
            </w:r>
            <w:r w:rsidR="000D176C">
              <w:rPr>
                <w:rFonts w:ascii="Times New Roman" w:hAnsi="Times New Roman" w:cs="Times New Roman"/>
                <w:noProof/>
                <w:sz w:val="20"/>
                <w:szCs w:val="20"/>
              </w:rPr>
              <w:instrText xml:space="preserve"> ADDIN EN.CITE &lt;EndNote&gt;&lt;Cite ExcludeAuth="1"&gt;&lt;Author&gt;Guiot&lt;/Author&gt;&lt;Year&gt;2001&lt;/Year&gt;&lt;RecNum&gt;514&lt;/RecNum&gt;&lt;DisplayText&gt;(2001)&lt;/DisplayText&gt;&lt;record&gt;&lt;rec-number&gt;514&lt;/rec-number&gt;&lt;foreign-keys&gt;&lt;key app="EN" db-id="aexfef2f2zwxx1ezexl5aexev0rd0wztsesw"&gt;514&lt;/key&gt;&lt;key app="ENWeb" db-id="TQIWCQrtqgYAADj4dwU"&gt;1191&lt;/key&gt;&lt;/foreign-keys&gt;&lt;ref-type name="Journal Article"&gt;17&lt;/ref-type&gt;&lt;contributors&gt;&lt;authors&gt;&lt;author&gt;Guiot, Denis&lt;/author&gt;&lt;/authors&gt;&lt;/contributors&gt;&lt;titles&gt;&lt;title&gt;Antecedents of subjective age biases among senior women&lt;/title&gt;&lt;secondary-title&gt;Psychology and Marketing&lt;/secondary-title&gt;&lt;/titles&gt;&lt;periodical&gt;&lt;full-title&gt;Psychology and Marketing&lt;/full-title&gt;&lt;/periodical&gt;&lt;pages&gt;1049-1071&lt;/pages&gt;&lt;volume&gt;18&lt;/volume&gt;&lt;number&gt;10&lt;/number&gt;&lt;dates&gt;&lt;year&gt;2001&lt;/year&gt;&lt;/dates&gt;&lt;publisher&gt;John Wiley &amp;amp;amp; Sons, Inc.&lt;/publisher&gt;&lt;urls&gt;&lt;related-urls&gt;&lt;url&gt;http://dx.doi.org/10.1002/mar.1043&lt;/url&gt;&lt;/related-urls&gt;&lt;/urls&gt;&lt;/record&gt;&lt;/Cite&gt;&lt;/EndNote&gt;</w:instrText>
            </w:r>
            <w:r w:rsidR="000D176C" w:rsidRPr="00FA4339">
              <w:rPr>
                <w:rFonts w:ascii="Times New Roman" w:hAnsi="Times New Roman" w:cs="Times New Roman"/>
                <w:noProof/>
                <w:sz w:val="20"/>
                <w:szCs w:val="20"/>
              </w:rPr>
              <w:fldChar w:fldCharType="separate"/>
            </w:r>
            <w:r w:rsidR="000D176C" w:rsidRPr="00FA4339">
              <w:rPr>
                <w:rFonts w:ascii="Times New Roman" w:hAnsi="Times New Roman" w:cs="Times New Roman"/>
                <w:noProof/>
                <w:sz w:val="20"/>
                <w:szCs w:val="20"/>
              </w:rPr>
              <w:t>(</w:t>
            </w:r>
            <w:hyperlink w:anchor="_ENREF_50" w:tooltip="Guiot, 2001 #514" w:history="1">
              <w:r w:rsidR="000D176C" w:rsidRPr="00FA4339">
                <w:rPr>
                  <w:rFonts w:ascii="Times New Roman" w:hAnsi="Times New Roman" w:cs="Times New Roman"/>
                  <w:noProof/>
                  <w:sz w:val="20"/>
                  <w:szCs w:val="20"/>
                </w:rPr>
                <w:t>2001</w:t>
              </w:r>
            </w:hyperlink>
            <w:r w:rsidR="000D176C" w:rsidRPr="00FA4339">
              <w:rPr>
                <w:rFonts w:ascii="Times New Roman" w:hAnsi="Times New Roman" w:cs="Times New Roman"/>
                <w:noProof/>
                <w:sz w:val="20"/>
                <w:szCs w:val="20"/>
              </w:rPr>
              <w:t>)</w:t>
            </w:r>
            <w:r w:rsidR="000D176C" w:rsidRPr="00FA4339">
              <w:rPr>
                <w:rFonts w:ascii="Times New Roman" w:hAnsi="Times New Roman" w:cs="Times New Roman"/>
                <w:noProof/>
                <w:sz w:val="20"/>
                <w:szCs w:val="20"/>
              </w:rPr>
              <w:fldChar w:fldCharType="end"/>
            </w:r>
          </w:p>
        </w:tc>
        <w:tc>
          <w:tcPr>
            <w:tcW w:w="5973" w:type="dxa"/>
            <w:gridSpan w:val="2"/>
            <w:tcBorders>
              <w:top w:val="nil"/>
              <w:left w:val="nil"/>
              <w:bottom w:val="nil"/>
              <w:right w:val="nil"/>
            </w:tcBorders>
          </w:tcPr>
          <w:p w14:paraId="76307440"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Examines the antecedents that influence a youthful bias of senior women towards a younger cognitive age. </w:t>
            </w:r>
          </w:p>
        </w:tc>
        <w:tc>
          <w:tcPr>
            <w:tcW w:w="1548" w:type="dxa"/>
            <w:tcBorders>
              <w:top w:val="nil"/>
              <w:left w:val="nil"/>
              <w:bottom w:val="nil"/>
              <w:right w:val="nil"/>
            </w:tcBorders>
          </w:tcPr>
          <w:p w14:paraId="3BE8A640"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Adult women aged 50-83</w:t>
            </w:r>
          </w:p>
        </w:tc>
        <w:tc>
          <w:tcPr>
            <w:tcW w:w="1689" w:type="dxa"/>
            <w:tcBorders>
              <w:top w:val="nil"/>
              <w:left w:val="nil"/>
              <w:bottom w:val="nil"/>
              <w:right w:val="nil"/>
            </w:tcBorders>
          </w:tcPr>
          <w:p w14:paraId="673EA769"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Younger feeling influences cognitive age. </w:t>
            </w:r>
          </w:p>
        </w:tc>
      </w:tr>
      <w:tr w:rsidR="000D176C" w:rsidRPr="00F95E3F" w14:paraId="730FB1C6" w14:textId="77777777" w:rsidTr="004E72DD">
        <w:tc>
          <w:tcPr>
            <w:tcW w:w="1246" w:type="dxa"/>
            <w:tcBorders>
              <w:top w:val="nil"/>
              <w:left w:val="nil"/>
              <w:bottom w:val="single" w:sz="12" w:space="0" w:color="auto"/>
              <w:right w:val="nil"/>
            </w:tcBorders>
          </w:tcPr>
          <w:p w14:paraId="1F6ADB7C" w14:textId="77777777" w:rsidR="000D176C" w:rsidRPr="00FA4339" w:rsidRDefault="00EC7427" w:rsidP="00E938FA">
            <w:pPr>
              <w:rPr>
                <w:rFonts w:ascii="Times New Roman" w:hAnsi="Times New Roman" w:cs="Times New Roman"/>
                <w:color w:val="2D2D2D"/>
                <w:sz w:val="20"/>
                <w:szCs w:val="20"/>
                <w:shd w:val="clear" w:color="auto" w:fill="FFFFFF"/>
              </w:rPr>
            </w:pPr>
            <w:hyperlink w:anchor="_ENREF_63" w:tooltip="Guido, 2014 #403" w:history="1">
              <w:r w:rsidR="000D176C" w:rsidRPr="00FA4339">
                <w:rPr>
                  <w:rFonts w:ascii="Times New Roman" w:hAnsi="Times New Roman" w:cs="Times New Roman"/>
                  <w:noProof/>
                  <w:sz w:val="20"/>
                  <w:szCs w:val="20"/>
                </w:rPr>
                <w:t>Guido et al.</w:t>
              </w:r>
            </w:hyperlink>
            <w:r w:rsidR="000D176C" w:rsidRPr="00FA4339">
              <w:rPr>
                <w:rFonts w:ascii="Times New Roman" w:hAnsi="Times New Roman" w:cs="Times New Roman"/>
                <w:noProof/>
                <w:sz w:val="20"/>
                <w:szCs w:val="20"/>
              </w:rPr>
              <w:t xml:space="preserve"> </w:t>
            </w:r>
            <w:r w:rsidR="000D176C" w:rsidRPr="00FA4339">
              <w:rPr>
                <w:rFonts w:ascii="Times New Roman" w:hAnsi="Times New Roman" w:cs="Times New Roman"/>
                <w:noProof/>
                <w:sz w:val="20"/>
                <w:szCs w:val="20"/>
              </w:rPr>
              <w:fldChar w:fldCharType="begin"/>
            </w:r>
            <w:r w:rsidR="000D176C" w:rsidRPr="00FA4339">
              <w:rPr>
                <w:rFonts w:ascii="Times New Roman" w:hAnsi="Times New Roman" w:cs="Times New Roman"/>
                <w:noProof/>
                <w:sz w:val="20"/>
                <w:szCs w:val="20"/>
              </w:rPr>
              <w:instrText xml:space="preserve"> ADDIN EN.CITE &lt;EndNote&gt;&lt;Cite ExcludeAuth="1"&gt;&lt;Author&gt;Guido&lt;/Author&gt;&lt;Year&gt;2014&lt;/Year&gt;&lt;RecNum&gt;1329&lt;/RecNum&gt;&lt;DisplayText&gt;(2014)&lt;/DisplayText&gt;&lt;record&gt;&lt;rec-number&gt;1329&lt;/rec-number&gt;&lt;foreign-keys&gt;&lt;key app="EN" db-id="xt5zf9xwnp020aezr9npdszb2wawp5svr9ax"&gt;1329&lt;/key&gt;&lt;/foreign-keys&gt;&lt;ref-type name="Journal Article"&gt;17&lt;/ref-type&gt;&lt;contributors&gt;&lt;authors&gt;&lt;author&gt;Guido, Gianluigi&lt;/author&gt;&lt;author&gt;Amatulli, Cesare&lt;/author&gt;&lt;author&gt;Peluso, Alessandro M.&lt;/author&gt;&lt;/authors&gt;&lt;/contributors&gt;&lt;titles&gt;&lt;title&gt;Context Effects on Older Consumers’ Cognitive Age: The Role of Hedonic versus Utilitarian Goals&lt;/title&gt;&lt;secondary-title&gt;Psychology &amp;amp; Marketing&lt;/secondary-title&gt;&lt;/titles&gt;&lt;periodical&gt;&lt;full-title&gt;Psychology &amp;amp; Marketing&lt;/full-title&gt;&lt;/periodical&gt;&lt;pages&gt;103-114&lt;/pages&gt;&lt;volume&gt;31&lt;/volume&gt;&lt;number&gt;2&lt;/number&gt;&lt;dates&gt;&lt;year&gt;2014&lt;/year&gt;&lt;/dates&gt;&lt;urls&gt;&lt;related-urls&gt;&lt;url&gt;http://dx.doi.org/10.1002/mar.20679&lt;/url&gt;&lt;/related-urls&gt;&lt;/urls&gt;&lt;/record&gt;&lt;/Cite&gt;&lt;/EndNote&gt;</w:instrText>
            </w:r>
            <w:r w:rsidR="000D176C" w:rsidRPr="00FA4339">
              <w:rPr>
                <w:rFonts w:ascii="Times New Roman" w:hAnsi="Times New Roman" w:cs="Times New Roman"/>
                <w:noProof/>
                <w:sz w:val="20"/>
                <w:szCs w:val="20"/>
              </w:rPr>
              <w:fldChar w:fldCharType="separate"/>
            </w:r>
            <w:r w:rsidR="000D176C" w:rsidRPr="00FA4339">
              <w:rPr>
                <w:rFonts w:ascii="Times New Roman" w:hAnsi="Times New Roman" w:cs="Times New Roman"/>
                <w:noProof/>
                <w:sz w:val="20"/>
                <w:szCs w:val="20"/>
              </w:rPr>
              <w:t>(</w:t>
            </w:r>
            <w:hyperlink w:anchor="_ENREF_49" w:tooltip="Guido, 2014 #403" w:history="1">
              <w:r w:rsidR="000D176C" w:rsidRPr="00FA4339">
                <w:rPr>
                  <w:rFonts w:ascii="Times New Roman" w:hAnsi="Times New Roman" w:cs="Times New Roman"/>
                  <w:noProof/>
                  <w:sz w:val="20"/>
                  <w:szCs w:val="20"/>
                </w:rPr>
                <w:t>2014</w:t>
              </w:r>
            </w:hyperlink>
            <w:r w:rsidR="000D176C" w:rsidRPr="00FA4339">
              <w:rPr>
                <w:rFonts w:ascii="Times New Roman" w:hAnsi="Times New Roman" w:cs="Times New Roman"/>
                <w:noProof/>
                <w:sz w:val="20"/>
                <w:szCs w:val="20"/>
              </w:rPr>
              <w:t>)</w:t>
            </w:r>
            <w:r w:rsidR="000D176C" w:rsidRPr="00FA4339">
              <w:rPr>
                <w:rFonts w:ascii="Times New Roman" w:hAnsi="Times New Roman" w:cs="Times New Roman"/>
                <w:noProof/>
                <w:sz w:val="20"/>
                <w:szCs w:val="20"/>
              </w:rPr>
              <w:fldChar w:fldCharType="end"/>
            </w:r>
          </w:p>
        </w:tc>
        <w:tc>
          <w:tcPr>
            <w:tcW w:w="5973" w:type="dxa"/>
            <w:gridSpan w:val="2"/>
            <w:tcBorders>
              <w:top w:val="nil"/>
              <w:left w:val="nil"/>
              <w:bottom w:val="single" w:sz="12" w:space="0" w:color="auto"/>
              <w:right w:val="nil"/>
            </w:tcBorders>
          </w:tcPr>
          <w:p w14:paraId="6172EEF9" w14:textId="77777777" w:rsidR="000D176C" w:rsidRDefault="000D176C" w:rsidP="00E938FA">
            <w:pPr>
              <w:jc w:val="both"/>
              <w:rPr>
                <w:rFonts w:ascii="Times New Roman" w:hAnsi="Times New Roman" w:cs="Times New Roman"/>
                <w:sz w:val="20"/>
                <w:szCs w:val="20"/>
              </w:rPr>
            </w:pPr>
            <w:r w:rsidRPr="00FA4339">
              <w:rPr>
                <w:rFonts w:ascii="Times New Roman" w:hAnsi="Times New Roman" w:cs="Times New Roman"/>
                <w:iCs/>
                <w:sz w:val="20"/>
                <w:szCs w:val="20"/>
              </w:rPr>
              <w:t>Investigates if cognitive age is a malleable construct that differs according to its context of reference. The results indicate that the physical environment, the social references, and the product categories (hedonic vs. utilitarian) influence cognitive age perception.</w:t>
            </w:r>
            <w:r w:rsidRPr="00FA4339">
              <w:rPr>
                <w:rFonts w:ascii="Times New Roman" w:hAnsi="Times New Roman" w:cs="Times New Roman"/>
                <w:sz w:val="20"/>
                <w:szCs w:val="20"/>
              </w:rPr>
              <w:t xml:space="preserve"> </w:t>
            </w:r>
          </w:p>
          <w:p w14:paraId="1146B8E0" w14:textId="77777777" w:rsidR="000D176C" w:rsidRDefault="000D176C" w:rsidP="00E938FA">
            <w:pPr>
              <w:jc w:val="both"/>
              <w:rPr>
                <w:rFonts w:ascii="Times New Roman" w:hAnsi="Times New Roman" w:cs="Times New Roman"/>
                <w:sz w:val="20"/>
                <w:szCs w:val="20"/>
              </w:rPr>
            </w:pPr>
          </w:p>
          <w:p w14:paraId="612F2ADC" w14:textId="77777777" w:rsidR="000D176C" w:rsidRPr="003E06CD" w:rsidRDefault="000D176C" w:rsidP="00E938FA">
            <w:pPr>
              <w:jc w:val="both"/>
              <w:rPr>
                <w:rFonts w:ascii="Times New Roman" w:hAnsi="Times New Roman" w:cs="Times New Roman"/>
                <w:sz w:val="10"/>
                <w:szCs w:val="10"/>
              </w:rPr>
            </w:pPr>
          </w:p>
        </w:tc>
        <w:tc>
          <w:tcPr>
            <w:tcW w:w="1548" w:type="dxa"/>
            <w:tcBorders>
              <w:top w:val="nil"/>
              <w:left w:val="nil"/>
              <w:bottom w:val="single" w:sz="12" w:space="0" w:color="auto"/>
              <w:right w:val="nil"/>
            </w:tcBorders>
          </w:tcPr>
          <w:p w14:paraId="698C30A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Adults aged 65+</w:t>
            </w:r>
          </w:p>
        </w:tc>
        <w:tc>
          <w:tcPr>
            <w:tcW w:w="1689" w:type="dxa"/>
            <w:tcBorders>
              <w:top w:val="nil"/>
              <w:left w:val="nil"/>
              <w:bottom w:val="single" w:sz="12" w:space="0" w:color="auto"/>
              <w:right w:val="nil"/>
            </w:tcBorders>
          </w:tcPr>
          <w:p w14:paraId="42347F98"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Social reference and product categories affect cognitive age and resulting </w:t>
            </w:r>
            <w:r>
              <w:rPr>
                <w:rFonts w:ascii="Times New Roman" w:hAnsi="Times New Roman" w:cs="Times New Roman"/>
                <w:sz w:val="20"/>
                <w:szCs w:val="20"/>
              </w:rPr>
              <w:t>self</w:t>
            </w:r>
            <w:r w:rsidRPr="00FA4339">
              <w:rPr>
                <w:rFonts w:ascii="Times New Roman" w:hAnsi="Times New Roman" w:cs="Times New Roman"/>
                <w:sz w:val="20"/>
                <w:szCs w:val="20"/>
              </w:rPr>
              <w:t xml:space="preserve"> </w:t>
            </w:r>
          </w:p>
        </w:tc>
      </w:tr>
    </w:tbl>
    <w:p w14:paraId="3C23E4AD" w14:textId="539425B0" w:rsidR="000D176C" w:rsidRDefault="00FD2743" w:rsidP="00FD2743">
      <w:pPr>
        <w:tabs>
          <w:tab w:val="left" w:pos="9165"/>
        </w:tabs>
      </w:pPr>
      <w:r>
        <w:tab/>
      </w:r>
    </w:p>
    <w:p w14:paraId="4808A27B" w14:textId="77777777" w:rsidR="000D176C" w:rsidRDefault="000D176C" w:rsidP="000D176C"/>
    <w:p w14:paraId="64B4F5B0" w14:textId="2C23FA7A" w:rsidR="000D176C" w:rsidRDefault="000D176C" w:rsidP="000D176C"/>
    <w:p w14:paraId="44EEE6C3" w14:textId="6B4C6927" w:rsidR="000D176C" w:rsidRDefault="000D176C" w:rsidP="000D176C"/>
    <w:p w14:paraId="21BE1EED" w14:textId="04D3C29B" w:rsidR="00FD2743" w:rsidRDefault="00FD2743" w:rsidP="000D176C"/>
    <w:p w14:paraId="1C179837" w14:textId="77777777" w:rsidR="000D176C" w:rsidRPr="002348D4" w:rsidRDefault="000D176C" w:rsidP="000D176C">
      <w:pPr>
        <w:spacing w:after="120"/>
        <w:rPr>
          <w:rFonts w:ascii="Times New Roman" w:hAnsi="Times New Roman" w:cs="Times New Roman"/>
          <w:b/>
        </w:rPr>
      </w:pPr>
      <w:r w:rsidRPr="002348D4">
        <w:rPr>
          <w:rFonts w:ascii="Times New Roman" w:hAnsi="Times New Roman" w:cs="Times New Roman"/>
          <w:b/>
        </w:rPr>
        <w:lastRenderedPageBreak/>
        <w:t xml:space="preserve">Table 2    </w:t>
      </w:r>
      <w:r w:rsidRPr="00E938FA">
        <w:rPr>
          <w:rFonts w:ascii="Times New Roman" w:hAnsi="Times New Roman" w:cs="Times New Roman"/>
        </w:rPr>
        <w:t>Articles offering a dynamic view of the self-concept</w:t>
      </w:r>
    </w:p>
    <w:tbl>
      <w:tblPr>
        <w:tblStyle w:val="TableGrid"/>
        <w:tblW w:w="14142" w:type="dxa"/>
        <w:tblLook w:val="04A0" w:firstRow="1" w:lastRow="0" w:firstColumn="1" w:lastColumn="0" w:noHBand="0" w:noVBand="1"/>
      </w:tblPr>
      <w:tblGrid>
        <w:gridCol w:w="1246"/>
        <w:gridCol w:w="134"/>
        <w:gridCol w:w="5839"/>
        <w:gridCol w:w="1548"/>
        <w:gridCol w:w="1689"/>
        <w:gridCol w:w="3686"/>
      </w:tblGrid>
      <w:tr w:rsidR="000D176C" w:rsidRPr="00F95E3F" w14:paraId="70BF6DD8" w14:textId="77777777" w:rsidTr="00E938FA">
        <w:tc>
          <w:tcPr>
            <w:tcW w:w="14142" w:type="dxa"/>
            <w:gridSpan w:val="6"/>
            <w:tcBorders>
              <w:top w:val="single" w:sz="12" w:space="0" w:color="auto"/>
              <w:left w:val="nil"/>
              <w:bottom w:val="nil"/>
              <w:right w:val="nil"/>
            </w:tcBorders>
          </w:tcPr>
          <w:p w14:paraId="5037337F" w14:textId="77777777" w:rsidR="000D176C" w:rsidRPr="003E06CD" w:rsidRDefault="000D176C" w:rsidP="00E938FA">
            <w:pPr>
              <w:rPr>
                <w:rFonts w:ascii="Times New Roman" w:hAnsi="Times New Roman" w:cs="Times New Roman"/>
                <w:b/>
                <w:i/>
                <w:sz w:val="12"/>
                <w:szCs w:val="12"/>
              </w:rPr>
            </w:pPr>
          </w:p>
        </w:tc>
      </w:tr>
      <w:tr w:rsidR="000D176C" w:rsidRPr="00F95E3F" w14:paraId="3FE35A45" w14:textId="77777777" w:rsidTr="00E938FA">
        <w:tc>
          <w:tcPr>
            <w:tcW w:w="1380" w:type="dxa"/>
            <w:gridSpan w:val="2"/>
            <w:tcBorders>
              <w:top w:val="nil"/>
              <w:left w:val="nil"/>
              <w:bottom w:val="single" w:sz="12" w:space="0" w:color="auto"/>
              <w:right w:val="nil"/>
            </w:tcBorders>
          </w:tcPr>
          <w:p w14:paraId="7AE5E815"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b/>
                <w:sz w:val="20"/>
                <w:szCs w:val="20"/>
              </w:rPr>
              <w:t>Authors and Year</w:t>
            </w:r>
          </w:p>
        </w:tc>
        <w:tc>
          <w:tcPr>
            <w:tcW w:w="5839" w:type="dxa"/>
            <w:tcBorders>
              <w:top w:val="nil"/>
              <w:left w:val="nil"/>
              <w:bottom w:val="single" w:sz="12" w:space="0" w:color="auto"/>
              <w:right w:val="nil"/>
            </w:tcBorders>
          </w:tcPr>
          <w:p w14:paraId="61056E21" w14:textId="77777777" w:rsidR="000D176C" w:rsidRPr="00FA4339" w:rsidRDefault="000D176C" w:rsidP="00E938FA">
            <w:pPr>
              <w:rPr>
                <w:rFonts w:ascii="Times New Roman" w:hAnsi="Times New Roman" w:cs="Times New Roman"/>
                <w:sz w:val="20"/>
                <w:szCs w:val="20"/>
              </w:rPr>
            </w:pPr>
            <w:r>
              <w:rPr>
                <w:rFonts w:ascii="Times New Roman" w:hAnsi="Times New Roman" w:cs="Times New Roman"/>
                <w:b/>
                <w:sz w:val="20"/>
                <w:szCs w:val="20"/>
              </w:rPr>
              <w:t>Key insights</w:t>
            </w:r>
            <w:r w:rsidRPr="00FA4339">
              <w:rPr>
                <w:rFonts w:ascii="Times New Roman" w:hAnsi="Times New Roman" w:cs="Times New Roman"/>
                <w:b/>
                <w:sz w:val="20"/>
                <w:szCs w:val="20"/>
              </w:rPr>
              <w:t xml:space="preserve"> and conclusions</w:t>
            </w:r>
          </w:p>
        </w:tc>
        <w:tc>
          <w:tcPr>
            <w:tcW w:w="1548" w:type="dxa"/>
            <w:tcBorders>
              <w:top w:val="nil"/>
              <w:left w:val="nil"/>
              <w:bottom w:val="single" w:sz="12" w:space="0" w:color="auto"/>
              <w:right w:val="nil"/>
            </w:tcBorders>
          </w:tcPr>
          <w:p w14:paraId="285ED59C"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 xml:space="preserve">Sample </w:t>
            </w:r>
          </w:p>
        </w:tc>
        <w:tc>
          <w:tcPr>
            <w:tcW w:w="1689" w:type="dxa"/>
            <w:tcBorders>
              <w:top w:val="nil"/>
              <w:left w:val="nil"/>
              <w:bottom w:val="single" w:sz="12" w:space="0" w:color="auto"/>
              <w:right w:val="nil"/>
            </w:tcBorders>
          </w:tcPr>
          <w:p w14:paraId="5935918B"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Antecedents of the self-concept</w:t>
            </w:r>
          </w:p>
        </w:tc>
        <w:tc>
          <w:tcPr>
            <w:tcW w:w="3686" w:type="dxa"/>
            <w:tcBorders>
              <w:top w:val="nil"/>
              <w:left w:val="nil"/>
              <w:bottom w:val="single" w:sz="12" w:space="0" w:color="auto"/>
              <w:right w:val="nil"/>
            </w:tcBorders>
          </w:tcPr>
          <w:p w14:paraId="771D7376" w14:textId="11E52D3F" w:rsidR="000D176C" w:rsidRPr="00FA4339" w:rsidRDefault="00E938FA" w:rsidP="00E938FA">
            <w:pPr>
              <w:jc w:val="both"/>
              <w:rPr>
                <w:rFonts w:ascii="Times New Roman" w:hAnsi="Times New Roman" w:cs="Times New Roman"/>
                <w:b/>
                <w:sz w:val="20"/>
                <w:szCs w:val="20"/>
              </w:rPr>
            </w:pPr>
            <w:r>
              <w:rPr>
                <w:rFonts w:ascii="Times New Roman" w:hAnsi="Times New Roman" w:cs="Times New Roman"/>
                <w:b/>
                <w:sz w:val="20"/>
                <w:szCs w:val="20"/>
              </w:rPr>
              <w:t>D</w:t>
            </w:r>
            <w:r w:rsidR="000D176C" w:rsidRPr="00FA4339">
              <w:rPr>
                <w:rFonts w:ascii="Times New Roman" w:hAnsi="Times New Roman" w:cs="Times New Roman"/>
                <w:b/>
                <w:sz w:val="20"/>
                <w:szCs w:val="20"/>
              </w:rPr>
              <w:t>ynamic age perspective of the self-concept</w:t>
            </w:r>
          </w:p>
        </w:tc>
      </w:tr>
      <w:tr w:rsidR="000D176C" w:rsidRPr="00F95E3F" w14:paraId="093FB6B4" w14:textId="77777777" w:rsidTr="00E938FA">
        <w:tc>
          <w:tcPr>
            <w:tcW w:w="1380" w:type="dxa"/>
            <w:gridSpan w:val="2"/>
            <w:tcBorders>
              <w:top w:val="nil"/>
              <w:left w:val="nil"/>
              <w:bottom w:val="nil"/>
              <w:right w:val="nil"/>
            </w:tcBorders>
          </w:tcPr>
          <w:p w14:paraId="100AF232"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Shavelson et al.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ExcludeAuth="1"&gt;&lt;Author&gt;Shavelson&lt;/Author&gt;&lt;Year&gt;1976&lt;/Year&gt;&lt;RecNum&gt;1109&lt;/RecNum&gt;&lt;DisplayText&gt;(1976)&lt;/DisplayText&gt;&lt;record&gt;&lt;rec-number&gt;1109&lt;/rec-number&gt;&lt;foreign-keys&gt;&lt;key app="EN" db-id="aexfef2f2zwxx1ezexl5aexev0rd0wztsesw"&gt;1109&lt;/key&gt;&lt;key app="ENWeb" db-id="TQIWCQrtqgYAADj4dwU"&gt;1177&lt;/key&gt;&lt;/foreign-keys&gt;&lt;ref-type name="Journal Article"&gt;17&lt;/ref-type&gt;&lt;contributors&gt;&lt;authors&gt;&lt;author&gt;Shavelson, Richard J.&lt;/author&gt;&lt;author&gt;Hubner, Judith J.&lt;/author&gt;&lt;author&gt;Stanton, George C.&lt;/author&gt;&lt;/authors&gt;&lt;/contributors&gt;&lt;titles&gt;&lt;title&gt;Self-Concept: Validation of Construct Interpretations&lt;/title&gt;&lt;secondary-title&gt;Review of Educational Research&lt;/secondary-title&gt;&lt;/titles&gt;&lt;periodical&gt;&lt;full-title&gt;Review of Educational Research&lt;/full-title&gt;&lt;/periodical&gt;&lt;pages&gt;407-441&lt;/pages&gt;&lt;volume&gt;46&lt;/volume&gt;&lt;number&gt;3&lt;/number&gt;&lt;dates&gt;&lt;year&gt;1976&lt;/year&gt;&lt;/dates&gt;&lt;publisher&gt;American Educational Research Association&lt;/publisher&gt;&lt;isbn&gt;00346543, 19351046&lt;/isbn&gt;&lt;urls&gt;&lt;related-urls&gt;&lt;url&gt;http://www.jstor.org/stable/1170010&lt;/url&gt;&lt;/related-urls&gt;&lt;/urls&gt;&lt;custom1&gt;Full publication date: Summer, 1976&lt;/custom1&gt;&lt;/record&gt;&lt;/Cite&gt;&lt;/EndNote&gt;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121" w:tooltip="Shavelson, 1976 #1109" w:history="1">
              <w:r w:rsidRPr="00FA4339">
                <w:rPr>
                  <w:rFonts w:ascii="Times New Roman" w:hAnsi="Times New Roman" w:cs="Times New Roman"/>
                  <w:noProof/>
                  <w:sz w:val="20"/>
                  <w:szCs w:val="20"/>
                </w:rPr>
                <w:t>1976</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839" w:type="dxa"/>
            <w:tcBorders>
              <w:top w:val="nil"/>
              <w:left w:val="nil"/>
              <w:bottom w:val="nil"/>
              <w:right w:val="nil"/>
            </w:tcBorders>
          </w:tcPr>
          <w:p w14:paraId="0EFA1593"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Validates various self-concept measures that can be applied to the educational contexts</w:t>
            </w:r>
            <w:r>
              <w:rPr>
                <w:rFonts w:ascii="Times New Roman" w:hAnsi="Times New Roman" w:cs="Times New Roman"/>
                <w:sz w:val="20"/>
                <w:szCs w:val="20"/>
              </w:rPr>
              <w:t xml:space="preserve"> of students’ self-concepts.</w:t>
            </w:r>
          </w:p>
        </w:tc>
        <w:tc>
          <w:tcPr>
            <w:tcW w:w="1548" w:type="dxa"/>
            <w:tcBorders>
              <w:top w:val="nil"/>
              <w:left w:val="nil"/>
              <w:bottom w:val="nil"/>
              <w:right w:val="nil"/>
            </w:tcBorders>
          </w:tcPr>
          <w:p w14:paraId="2B1A5EBA"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No sample, Literature review</w:t>
            </w:r>
          </w:p>
        </w:tc>
        <w:tc>
          <w:tcPr>
            <w:tcW w:w="1689" w:type="dxa"/>
            <w:tcBorders>
              <w:top w:val="nil"/>
              <w:left w:val="nil"/>
              <w:bottom w:val="nil"/>
              <w:right w:val="nil"/>
            </w:tcBorders>
          </w:tcPr>
          <w:p w14:paraId="2DB0D37F"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c>
          <w:tcPr>
            <w:tcW w:w="3686" w:type="dxa"/>
            <w:tcBorders>
              <w:top w:val="nil"/>
              <w:left w:val="nil"/>
              <w:bottom w:val="nil"/>
              <w:right w:val="nil"/>
            </w:tcBorders>
          </w:tcPr>
          <w:p w14:paraId="73AE8560" w14:textId="77777777" w:rsidR="000D176C" w:rsidRPr="00066AB3" w:rsidRDefault="000D176C" w:rsidP="00E938FA">
            <w:pPr>
              <w:jc w:val="both"/>
              <w:rPr>
                <w:rFonts w:ascii="Times New Roman" w:hAnsi="Times New Roman" w:cs="Times New Roman"/>
                <w:b/>
                <w:sz w:val="20"/>
                <w:szCs w:val="20"/>
              </w:rPr>
            </w:pPr>
            <w:r w:rsidRPr="00FA4339">
              <w:rPr>
                <w:rFonts w:ascii="Times New Roman" w:hAnsi="Times New Roman" w:cs="Times New Roman"/>
                <w:sz w:val="20"/>
                <w:szCs w:val="20"/>
              </w:rPr>
              <w:t xml:space="preserve">Highlights the developmental nature of the self-concept (dynamic), </w:t>
            </w:r>
            <w:r w:rsidRPr="00B060AB">
              <w:rPr>
                <w:rFonts w:ascii="Times New Roman" w:hAnsi="Times New Roman" w:cs="Times New Roman"/>
                <w:sz w:val="20"/>
                <w:szCs w:val="20"/>
              </w:rPr>
              <w:t>but does not offer applications to consumer behavior.</w:t>
            </w:r>
          </w:p>
        </w:tc>
      </w:tr>
      <w:tr w:rsidR="000D176C" w:rsidRPr="00F95E3F" w14:paraId="2D449396" w14:textId="77777777" w:rsidTr="00E938FA">
        <w:tc>
          <w:tcPr>
            <w:tcW w:w="1380" w:type="dxa"/>
            <w:gridSpan w:val="2"/>
            <w:tcBorders>
              <w:top w:val="nil"/>
              <w:left w:val="nil"/>
              <w:bottom w:val="nil"/>
              <w:right w:val="nil"/>
            </w:tcBorders>
          </w:tcPr>
          <w:p w14:paraId="6C50D08F"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Marsh and Hocevar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ExcludeAuth="1"&gt;&lt;Author&gt;Marsh&lt;/Author&gt;&lt;Year&gt;1985&lt;/Year&gt;&lt;RecNum&gt;833&lt;/RecNum&gt;&lt;DisplayText&gt;(1985)&lt;/DisplayText&gt;&lt;record&gt;&lt;rec-number&gt;833&lt;/rec-number&gt;&lt;foreign-keys&gt;&lt;key app="EN" db-id="aexfef2f2zwxx1ezexl5aexev0rd0wztsesw"&gt;833&lt;/key&gt;&lt;key app="ENWeb" db-id="TQIWCQrtqgYAADj4dwU"&gt;1207&lt;/key&gt;&lt;/foreign-keys&gt;&lt;ref-type name="Journal Article"&gt;17&lt;/ref-type&gt;&lt;contributors&gt;&lt;authors&gt;&lt;author&gt;Marsh, Herbert W.&lt;/author&gt;&lt;author&gt;Hocevar, Dennis&lt;/author&gt;&lt;/authors&gt;&lt;/contributors&gt;&lt;titles&gt;&lt;title&gt;Application of confirmatory factor analysis to the study of self-concept: First- and higher order factor models and their invariance across groups&lt;/title&gt;&lt;secondary-title&gt;Psychological Bulletin&lt;/secondary-title&gt;&lt;/titles&gt;&lt;periodical&gt;&lt;full-title&gt;Psychological Bulletin&lt;/full-title&gt;&lt;/periodical&gt;&lt;pages&gt;562-582&lt;/pages&gt;&lt;volume&gt;97&lt;/volume&gt;&lt;number&gt;3&lt;/number&gt;&lt;dates&gt;&lt;year&gt;1985&lt;/year&gt;&lt;/dates&gt;&lt;urls&gt;&lt;/urls&gt;&lt;/record&gt;&lt;/Cite&gt;&lt;/EndNote&gt;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81" w:tooltip="Marsh, 1985 #833" w:history="1">
              <w:r w:rsidRPr="00FA4339">
                <w:rPr>
                  <w:rFonts w:ascii="Times New Roman" w:hAnsi="Times New Roman" w:cs="Times New Roman"/>
                  <w:noProof/>
                  <w:sz w:val="20"/>
                  <w:szCs w:val="20"/>
                </w:rPr>
                <w:t>1985</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839" w:type="dxa"/>
            <w:tcBorders>
              <w:top w:val="nil"/>
              <w:left w:val="nil"/>
              <w:bottom w:val="nil"/>
              <w:right w:val="nil"/>
            </w:tcBorders>
          </w:tcPr>
          <w:p w14:paraId="735DEE7D"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Applies Confirmatory Factor Analysis to test Shavelson, Hubner, &amp; Stanton’s (1976) theoretical predictions about the structure of self-concept. The focus is methodological.</w:t>
            </w:r>
          </w:p>
        </w:tc>
        <w:tc>
          <w:tcPr>
            <w:tcW w:w="1548" w:type="dxa"/>
            <w:tcBorders>
              <w:top w:val="nil"/>
              <w:left w:val="nil"/>
              <w:bottom w:val="nil"/>
              <w:right w:val="nil"/>
            </w:tcBorders>
          </w:tcPr>
          <w:p w14:paraId="75932B04"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Children from 2</w:t>
            </w:r>
            <w:r w:rsidRPr="00FA4339">
              <w:rPr>
                <w:rFonts w:ascii="Times New Roman" w:hAnsi="Times New Roman" w:cs="Times New Roman"/>
                <w:sz w:val="20"/>
                <w:szCs w:val="20"/>
                <w:vertAlign w:val="superscript"/>
              </w:rPr>
              <w:t>nd</w:t>
            </w:r>
            <w:r w:rsidRPr="00FA4339">
              <w:rPr>
                <w:rFonts w:ascii="Times New Roman" w:hAnsi="Times New Roman" w:cs="Times New Roman"/>
                <w:sz w:val="20"/>
                <w:szCs w:val="20"/>
              </w:rPr>
              <w:t xml:space="preserve"> to 5</w:t>
            </w:r>
            <w:r w:rsidRPr="00FA4339">
              <w:rPr>
                <w:rFonts w:ascii="Times New Roman" w:hAnsi="Times New Roman" w:cs="Times New Roman"/>
                <w:sz w:val="20"/>
                <w:szCs w:val="20"/>
                <w:vertAlign w:val="superscript"/>
              </w:rPr>
              <w:t>th</w:t>
            </w:r>
            <w:r w:rsidRPr="00FA4339">
              <w:rPr>
                <w:rFonts w:ascii="Times New Roman" w:hAnsi="Times New Roman" w:cs="Times New Roman"/>
                <w:sz w:val="20"/>
                <w:szCs w:val="20"/>
              </w:rPr>
              <w:t xml:space="preserve"> grade</w:t>
            </w:r>
          </w:p>
        </w:tc>
        <w:tc>
          <w:tcPr>
            <w:tcW w:w="1689" w:type="dxa"/>
            <w:tcBorders>
              <w:top w:val="nil"/>
              <w:left w:val="nil"/>
              <w:bottom w:val="nil"/>
              <w:right w:val="nil"/>
            </w:tcBorders>
          </w:tcPr>
          <w:p w14:paraId="29E6312A"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Leader’s behavior</w:t>
            </w:r>
          </w:p>
        </w:tc>
        <w:tc>
          <w:tcPr>
            <w:tcW w:w="3686" w:type="dxa"/>
            <w:tcBorders>
              <w:top w:val="nil"/>
              <w:left w:val="nil"/>
              <w:bottom w:val="nil"/>
              <w:right w:val="nil"/>
            </w:tcBorders>
          </w:tcPr>
          <w:p w14:paraId="7EF8E3B5" w14:textId="77777777" w:rsidR="000D176C" w:rsidRPr="00066AB3"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Highlights that the facets of self-concept become more distinct with actual age, </w:t>
            </w:r>
            <w:r w:rsidRPr="00B060AB">
              <w:rPr>
                <w:rFonts w:ascii="Times New Roman" w:hAnsi="Times New Roman" w:cs="Times New Roman"/>
                <w:sz w:val="20"/>
                <w:szCs w:val="20"/>
              </w:rPr>
              <w:t>but does not offer testable propositions.</w:t>
            </w:r>
            <w:r w:rsidRPr="00FA4339">
              <w:rPr>
                <w:rFonts w:ascii="Times New Roman" w:hAnsi="Times New Roman" w:cs="Times New Roman"/>
                <w:sz w:val="20"/>
                <w:szCs w:val="20"/>
              </w:rPr>
              <w:t xml:space="preserve"> </w:t>
            </w:r>
          </w:p>
        </w:tc>
      </w:tr>
      <w:tr w:rsidR="000D176C" w:rsidRPr="00F95E3F" w14:paraId="699C9508" w14:textId="77777777" w:rsidTr="00E938FA">
        <w:tc>
          <w:tcPr>
            <w:tcW w:w="1380" w:type="dxa"/>
            <w:gridSpan w:val="2"/>
            <w:tcBorders>
              <w:top w:val="nil"/>
              <w:left w:val="nil"/>
              <w:bottom w:val="nil"/>
              <w:right w:val="nil"/>
            </w:tcBorders>
          </w:tcPr>
          <w:p w14:paraId="3ADEACA5"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Epstein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ExcludeAuth="1"&gt;&lt;Author&gt;Epstein&lt;/Author&gt;&lt;Year&gt;1973&lt;/Year&gt;&lt;RecNum&gt;405&lt;/RecNum&gt;&lt;DisplayText&gt;(1973)&lt;/DisplayText&gt;&lt;record&gt;&lt;rec-number&gt;405&lt;/rec-number&gt;&lt;foreign-keys&gt;&lt;key app="EN" db-id="aexfef2f2zwxx1ezexl5aexev0rd0wztsesw"&gt;405&lt;/key&gt;&lt;key app="ENWeb" db-id="TQIWCQrtqgYAADj4dwU"&gt;557&lt;/key&gt;&lt;/foreign-keys&gt;&lt;ref-type name="Journal Article"&gt;17&lt;/ref-type&gt;&lt;contributors&gt;&lt;authors&gt;&lt;author&gt;Epstein, Seymour&lt;/author&gt;&lt;/authors&gt;&lt;/contributors&gt;&lt;titles&gt;&lt;title&gt;The Self-Concept Revisited Or a Theory of a Theory&lt;/title&gt;&lt;secondary-title&gt;American Psychologist&lt;/secondary-title&gt;&lt;/titles&gt;&lt;periodical&gt;&lt;full-title&gt;American Psychologist&lt;/full-title&gt;&lt;/periodical&gt;&lt;pages&gt;404-416&lt;/pages&gt;&lt;volume&gt;28&lt;/volume&gt;&lt;number&gt;May&lt;/number&gt;&lt;dates&gt;&lt;year&gt;1973&lt;/year&gt;&lt;/dates&gt;&lt;urls&gt;&lt;/urls&gt;&lt;/record&gt;&lt;/Cite&gt;&lt;/EndNote&gt;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32" w:tooltip="Epstein, 1973 #405" w:history="1">
              <w:r w:rsidRPr="00FA4339">
                <w:rPr>
                  <w:rFonts w:ascii="Times New Roman" w:hAnsi="Times New Roman" w:cs="Times New Roman"/>
                  <w:noProof/>
                  <w:sz w:val="20"/>
                  <w:szCs w:val="20"/>
                </w:rPr>
                <w:t>1973</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839" w:type="dxa"/>
            <w:tcBorders>
              <w:top w:val="nil"/>
              <w:left w:val="nil"/>
              <w:bottom w:val="nil"/>
              <w:right w:val="nil"/>
            </w:tcBorders>
          </w:tcPr>
          <w:p w14:paraId="0B9216E7" w14:textId="77777777" w:rsidR="000D176C" w:rsidRPr="00066AB3"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Synthesizes divergent viewpoints about the self-concept while assessing the exploratory value of the self-concept construct. Establishes that the self-concept, as the nucleus of the personality, plays a key role in determining what concepts are acceptable for assimilation into overall personality.</w:t>
            </w:r>
          </w:p>
        </w:tc>
        <w:tc>
          <w:tcPr>
            <w:tcW w:w="1548" w:type="dxa"/>
            <w:tcBorders>
              <w:top w:val="nil"/>
              <w:left w:val="nil"/>
              <w:bottom w:val="nil"/>
              <w:right w:val="nil"/>
            </w:tcBorders>
          </w:tcPr>
          <w:p w14:paraId="7E85510A"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No sample, Theory article</w:t>
            </w:r>
          </w:p>
        </w:tc>
        <w:tc>
          <w:tcPr>
            <w:tcW w:w="1689" w:type="dxa"/>
            <w:tcBorders>
              <w:top w:val="nil"/>
              <w:left w:val="nil"/>
              <w:bottom w:val="nil"/>
              <w:right w:val="nil"/>
            </w:tcBorders>
          </w:tcPr>
          <w:p w14:paraId="5B82E484"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c>
          <w:tcPr>
            <w:tcW w:w="3686" w:type="dxa"/>
            <w:tcBorders>
              <w:top w:val="nil"/>
              <w:left w:val="nil"/>
              <w:bottom w:val="nil"/>
              <w:right w:val="nil"/>
            </w:tcBorders>
          </w:tcPr>
          <w:p w14:paraId="47858DC5"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Highlights the dynamic nature of the self, with regard to personality changes, </w:t>
            </w:r>
            <w:r w:rsidRPr="00B060AB">
              <w:rPr>
                <w:rFonts w:ascii="Times New Roman" w:hAnsi="Times New Roman" w:cs="Times New Roman"/>
                <w:sz w:val="20"/>
                <w:szCs w:val="20"/>
              </w:rPr>
              <w:t>but does not specifically focus on actual age.</w:t>
            </w:r>
          </w:p>
        </w:tc>
      </w:tr>
      <w:tr w:rsidR="000D176C" w:rsidRPr="00F95E3F" w14:paraId="2354A374" w14:textId="77777777" w:rsidTr="00E938FA">
        <w:tc>
          <w:tcPr>
            <w:tcW w:w="1380" w:type="dxa"/>
            <w:gridSpan w:val="2"/>
            <w:tcBorders>
              <w:top w:val="nil"/>
              <w:left w:val="nil"/>
              <w:bottom w:val="nil"/>
              <w:right w:val="nil"/>
            </w:tcBorders>
          </w:tcPr>
          <w:p w14:paraId="370E4546"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Campbell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ExcludeAuth="1"&gt;&lt;Author&gt;Campbell&lt;/Author&gt;&lt;Year&gt;1990&lt;/Year&gt;&lt;RecNum&gt;186&lt;/RecNum&gt;&lt;DisplayText&gt;(1990)&lt;/DisplayText&gt;&lt;record&gt;&lt;rec-number&gt;186&lt;/rec-number&gt;&lt;foreign-keys&gt;&lt;key app="EN" db-id="aexfef2f2zwxx1ezexl5aexev0rd0wztsesw"&gt;186&lt;/key&gt;&lt;key app="ENWeb" db-id="TQIWCQrtqgYAADj4dwU"&gt;1212&lt;/key&gt;&lt;/foreign-keys&gt;&lt;ref-type name="Journal Article"&gt;17&lt;/ref-type&gt;&lt;contributors&gt;&lt;authors&gt;&lt;author&gt;Campbell, Jennifer D.&lt;/author&gt;&lt;/authors&gt;&lt;/contributors&gt;&lt;titles&gt;&lt;title&gt;Self-esteem and clarity of the self-concept&lt;/title&gt;&lt;secondary-title&gt;Journal  of Personality and Social Psychology&lt;/secondary-title&gt;&lt;/titles&gt;&lt;periodical&gt;&lt;full-title&gt;Journal  of Personality and Social Psychology&lt;/full-title&gt;&lt;/periodical&gt;&lt;pages&gt;538-549&lt;/pages&gt;&lt;volume&gt;59&lt;/volume&gt;&lt;number&gt;3&lt;/number&gt;&lt;dates&gt;&lt;year&gt;1990&lt;/year&gt;&lt;/dates&gt;&lt;urls&gt;&lt;/urls&gt;&lt;/record&gt;&lt;/Cite&gt;&lt;/EndNote&gt;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18" w:tooltip="Campbell, 1990 #186" w:history="1">
              <w:r w:rsidRPr="00FA4339">
                <w:rPr>
                  <w:rFonts w:ascii="Times New Roman" w:hAnsi="Times New Roman" w:cs="Times New Roman"/>
                  <w:noProof/>
                  <w:sz w:val="20"/>
                  <w:szCs w:val="20"/>
                </w:rPr>
                <w:t>1990</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839" w:type="dxa"/>
            <w:tcBorders>
              <w:top w:val="nil"/>
              <w:left w:val="nil"/>
              <w:bottom w:val="nil"/>
              <w:right w:val="nil"/>
            </w:tcBorders>
          </w:tcPr>
          <w:p w14:paraId="39846173" w14:textId="7028BFB1" w:rsidR="000D176C" w:rsidRPr="00066AB3"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Examines the association between evaluative and knowledge components of the self to test if the self-concepts of low</w:t>
            </w:r>
            <w:r w:rsidR="00DD00E5">
              <w:rPr>
                <w:rFonts w:ascii="Times New Roman" w:hAnsi="Times New Roman" w:cs="Times New Roman"/>
                <w:sz w:val="20"/>
                <w:szCs w:val="20"/>
              </w:rPr>
              <w:t xml:space="preserve"> </w:t>
            </w:r>
            <w:r w:rsidRPr="00FA4339">
              <w:rPr>
                <w:rFonts w:ascii="Times New Roman" w:hAnsi="Times New Roman" w:cs="Times New Roman"/>
                <w:sz w:val="20"/>
                <w:szCs w:val="20"/>
              </w:rPr>
              <w:t>self-esteem individuals are characterized by less clarity or certainty than those of high</w:t>
            </w:r>
            <w:r w:rsidR="00DD00E5">
              <w:rPr>
                <w:rFonts w:ascii="Times New Roman" w:hAnsi="Times New Roman" w:cs="Times New Roman"/>
                <w:sz w:val="20"/>
                <w:szCs w:val="20"/>
              </w:rPr>
              <w:t xml:space="preserve"> </w:t>
            </w:r>
            <w:r w:rsidRPr="00FA4339">
              <w:rPr>
                <w:rFonts w:ascii="Times New Roman" w:hAnsi="Times New Roman" w:cs="Times New Roman"/>
                <w:sz w:val="20"/>
                <w:szCs w:val="20"/>
              </w:rPr>
              <w:t>self-esteem individuals.</w:t>
            </w:r>
          </w:p>
        </w:tc>
        <w:tc>
          <w:tcPr>
            <w:tcW w:w="1548" w:type="dxa"/>
            <w:tcBorders>
              <w:top w:val="nil"/>
              <w:left w:val="nil"/>
              <w:bottom w:val="nil"/>
              <w:right w:val="nil"/>
            </w:tcBorders>
          </w:tcPr>
          <w:p w14:paraId="269B5C82"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Young adults (undergraduate students)</w:t>
            </w:r>
          </w:p>
        </w:tc>
        <w:tc>
          <w:tcPr>
            <w:tcW w:w="1689" w:type="dxa"/>
            <w:tcBorders>
              <w:top w:val="nil"/>
              <w:left w:val="nil"/>
              <w:bottom w:val="nil"/>
              <w:right w:val="nil"/>
            </w:tcBorders>
          </w:tcPr>
          <w:p w14:paraId="3138B800"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c>
          <w:tcPr>
            <w:tcW w:w="3686" w:type="dxa"/>
            <w:tcBorders>
              <w:top w:val="nil"/>
              <w:left w:val="nil"/>
              <w:bottom w:val="nil"/>
              <w:right w:val="nil"/>
            </w:tcBorders>
          </w:tcPr>
          <w:p w14:paraId="67F7AA7E"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Acknowledges conceptually the dynamic nature of the self over time, </w:t>
            </w:r>
            <w:r w:rsidRPr="00B060AB">
              <w:rPr>
                <w:rFonts w:ascii="Times New Roman" w:hAnsi="Times New Roman" w:cs="Times New Roman"/>
                <w:sz w:val="20"/>
                <w:szCs w:val="20"/>
              </w:rPr>
              <w:t>but does not consider actual age in the research design.</w:t>
            </w:r>
            <w:r w:rsidRPr="00FA4339">
              <w:rPr>
                <w:rFonts w:ascii="Times New Roman" w:hAnsi="Times New Roman" w:cs="Times New Roman"/>
                <w:sz w:val="20"/>
                <w:szCs w:val="20"/>
              </w:rPr>
              <w:t xml:space="preserve"> </w:t>
            </w:r>
          </w:p>
        </w:tc>
      </w:tr>
      <w:tr w:rsidR="000D176C" w:rsidRPr="00F95E3F" w14:paraId="31C91279" w14:textId="77777777" w:rsidTr="00E938FA">
        <w:tc>
          <w:tcPr>
            <w:tcW w:w="1380" w:type="dxa"/>
            <w:gridSpan w:val="2"/>
            <w:tcBorders>
              <w:top w:val="nil"/>
              <w:left w:val="nil"/>
              <w:bottom w:val="single" w:sz="12" w:space="0" w:color="auto"/>
              <w:right w:val="nil"/>
            </w:tcBorders>
          </w:tcPr>
          <w:p w14:paraId="010F6067"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Reed </w:t>
            </w:r>
            <w:r w:rsidRPr="00FA4339">
              <w:rPr>
                <w:rFonts w:ascii="Times New Roman" w:hAnsi="Times New Roman" w:cs="Times New Roman"/>
                <w:sz w:val="20"/>
                <w:szCs w:val="20"/>
              </w:rPr>
              <w:fldChar w:fldCharType="begin"/>
            </w:r>
            <w:r w:rsidRPr="00FA4339">
              <w:rPr>
                <w:rFonts w:ascii="Times New Roman" w:hAnsi="Times New Roman" w:cs="Times New Roman"/>
                <w:sz w:val="20"/>
                <w:szCs w:val="20"/>
              </w:rPr>
              <w:instrText xml:space="preserve"> ADDIN EN.CITE &lt;EndNote&gt;&lt;Cite ExcludeAuth="1"&gt;&lt;Author&gt;Reed II&lt;/Author&gt;&lt;Year&gt;2002&lt;/Year&gt;&lt;RecNum&gt;819&lt;/RecNum&gt;&lt;DisplayText&gt;(2002)&lt;/DisplayText&gt;&lt;record&gt;&lt;rec-number&gt;819&lt;/rec-number&gt;&lt;foreign-keys&gt;&lt;key app="EN" db-id="xt5zf9xwnp020aezr9npdszb2wawp5svr9ax"&gt;819&lt;/key&gt;&lt;key app="ENWeb" db-id="TQIWCQrtqgYAADj4dwU"&gt;20&lt;/key&gt;&lt;/foreign-keys&gt;&lt;ref-type name="Journal Article"&gt;17&lt;/ref-type&gt;&lt;contributors&gt;&lt;authors&gt;&lt;author&gt;Reed II, Americus&lt;/author&gt;&lt;/authors&gt;&lt;/contributors&gt;&lt;titles&gt;&lt;title&gt;Social identity as a useful persective for self-concept based consumer research&lt;/title&gt;&lt;secondary-title&gt;Psychology &amp;amp; Marketing&lt;/secondary-title&gt;&lt;short-title&gt;Social identity as a useful persective for self-concept based consumer research&lt;/short-title&gt;&lt;/titles&gt;&lt;periodical&gt;&lt;full-title&gt;Psychology &amp;amp; Marketing&lt;/full-title&gt;&lt;/periodical&gt;&lt;pages&gt;235-266&lt;/pages&gt;&lt;volume&gt;19&lt;/volume&gt;&lt;number&gt;3&lt;/number&gt;&lt;section&gt;235&lt;/section&gt;&lt;dates&gt;&lt;year&gt;2002&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112" w:tooltip="Reed II, 2002 #444" w:history="1">
              <w:r w:rsidRPr="00FA4339">
                <w:rPr>
                  <w:rFonts w:ascii="Times New Roman" w:hAnsi="Times New Roman" w:cs="Times New Roman"/>
                  <w:noProof/>
                  <w:sz w:val="20"/>
                  <w:szCs w:val="20"/>
                </w:rPr>
                <w:t>2002</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839" w:type="dxa"/>
            <w:tcBorders>
              <w:top w:val="nil"/>
              <w:left w:val="nil"/>
              <w:bottom w:val="single" w:sz="12" w:space="0" w:color="auto"/>
              <w:right w:val="nil"/>
            </w:tcBorders>
          </w:tcPr>
          <w:p w14:paraId="46184FE7" w14:textId="77777777" w:rsidR="000D176C"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Discusses the implications of social identity for consumer research considering the self-concept as a foundation. The article also addresses the various </w:t>
            </w:r>
            <w:r w:rsidR="006A00A9" w:rsidRPr="00FA4339">
              <w:rPr>
                <w:rFonts w:ascii="Times New Roman" w:hAnsi="Times New Roman" w:cs="Times New Roman"/>
                <w:sz w:val="20"/>
                <w:szCs w:val="20"/>
              </w:rPr>
              <w:t>conceptualizations</w:t>
            </w:r>
            <w:r w:rsidRPr="00FA4339">
              <w:rPr>
                <w:rFonts w:ascii="Times New Roman" w:hAnsi="Times New Roman" w:cs="Times New Roman"/>
                <w:sz w:val="20"/>
                <w:szCs w:val="20"/>
              </w:rPr>
              <w:t xml:space="preserve"> of the self-concept used in the psychology domain and discusses the changes of the self-concept over time.</w:t>
            </w:r>
          </w:p>
          <w:p w14:paraId="22E47AA2" w14:textId="77777777" w:rsidR="00FD2743" w:rsidRDefault="00FD2743" w:rsidP="00E938FA">
            <w:pPr>
              <w:jc w:val="both"/>
              <w:rPr>
                <w:rFonts w:ascii="Times New Roman" w:hAnsi="Times New Roman" w:cs="Times New Roman"/>
                <w:sz w:val="20"/>
                <w:szCs w:val="20"/>
              </w:rPr>
            </w:pPr>
          </w:p>
          <w:p w14:paraId="6EE78E10" w14:textId="5D084FA6" w:rsidR="00FD2743" w:rsidRPr="00FA4339" w:rsidRDefault="00FD2743" w:rsidP="00E938FA">
            <w:pPr>
              <w:jc w:val="both"/>
              <w:rPr>
                <w:rFonts w:ascii="Times New Roman" w:hAnsi="Times New Roman" w:cs="Times New Roman"/>
                <w:sz w:val="20"/>
                <w:szCs w:val="20"/>
              </w:rPr>
            </w:pPr>
          </w:p>
        </w:tc>
        <w:tc>
          <w:tcPr>
            <w:tcW w:w="1548" w:type="dxa"/>
            <w:tcBorders>
              <w:top w:val="nil"/>
              <w:left w:val="nil"/>
              <w:bottom w:val="single" w:sz="12" w:space="0" w:color="auto"/>
              <w:right w:val="nil"/>
            </w:tcBorders>
          </w:tcPr>
          <w:p w14:paraId="4441EBA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No sample, Literature review</w:t>
            </w:r>
          </w:p>
        </w:tc>
        <w:tc>
          <w:tcPr>
            <w:tcW w:w="1689" w:type="dxa"/>
            <w:tcBorders>
              <w:top w:val="nil"/>
              <w:left w:val="nil"/>
              <w:bottom w:val="single" w:sz="12" w:space="0" w:color="auto"/>
              <w:right w:val="nil"/>
            </w:tcBorders>
          </w:tcPr>
          <w:p w14:paraId="2FFB5365"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Social identity related factors</w:t>
            </w:r>
          </w:p>
        </w:tc>
        <w:tc>
          <w:tcPr>
            <w:tcW w:w="3686" w:type="dxa"/>
            <w:tcBorders>
              <w:top w:val="nil"/>
              <w:left w:val="nil"/>
              <w:bottom w:val="single" w:sz="12" w:space="0" w:color="auto"/>
              <w:right w:val="nil"/>
            </w:tcBorders>
          </w:tcPr>
          <w:p w14:paraId="3EF0655E" w14:textId="22647424" w:rsidR="000D176C"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Highlights dynamic nature of the self in terms of actual age,</w:t>
            </w:r>
            <w:r w:rsidRPr="00FA4339">
              <w:rPr>
                <w:rFonts w:ascii="Times New Roman" w:hAnsi="Times New Roman" w:cs="Times New Roman"/>
                <w:b/>
                <w:sz w:val="20"/>
                <w:szCs w:val="20"/>
              </w:rPr>
              <w:t xml:space="preserve"> </w:t>
            </w:r>
            <w:r w:rsidRPr="00B060AB">
              <w:rPr>
                <w:rFonts w:ascii="Times New Roman" w:hAnsi="Times New Roman" w:cs="Times New Roman"/>
                <w:sz w:val="20"/>
                <w:szCs w:val="20"/>
              </w:rPr>
              <w:t xml:space="preserve">but does not offer any specific suggestions or propositions on how these chances may impact consumer behavior. </w:t>
            </w:r>
          </w:p>
          <w:p w14:paraId="276D93BA" w14:textId="77777777" w:rsidR="000D176C" w:rsidRPr="00FA4339" w:rsidRDefault="000D176C" w:rsidP="00E938FA">
            <w:pPr>
              <w:jc w:val="both"/>
              <w:rPr>
                <w:rFonts w:ascii="Times New Roman" w:hAnsi="Times New Roman" w:cs="Times New Roman"/>
                <w:b/>
                <w:sz w:val="20"/>
                <w:szCs w:val="20"/>
              </w:rPr>
            </w:pPr>
          </w:p>
        </w:tc>
      </w:tr>
      <w:tr w:rsidR="000D176C" w:rsidRPr="00F95E3F" w14:paraId="05DA94A8" w14:textId="77777777" w:rsidTr="00E938FA">
        <w:tc>
          <w:tcPr>
            <w:tcW w:w="14142" w:type="dxa"/>
            <w:gridSpan w:val="6"/>
            <w:tcBorders>
              <w:top w:val="single" w:sz="12" w:space="0" w:color="auto"/>
              <w:left w:val="nil"/>
              <w:bottom w:val="nil"/>
              <w:right w:val="nil"/>
            </w:tcBorders>
          </w:tcPr>
          <w:p w14:paraId="09D685E0" w14:textId="77777777" w:rsidR="000D176C" w:rsidRPr="003E06CD" w:rsidRDefault="000D176C" w:rsidP="00E938FA">
            <w:pPr>
              <w:rPr>
                <w:rFonts w:ascii="Times New Roman" w:hAnsi="Times New Roman" w:cs="Times New Roman"/>
                <w:b/>
                <w:i/>
                <w:sz w:val="12"/>
                <w:szCs w:val="12"/>
              </w:rPr>
            </w:pPr>
          </w:p>
        </w:tc>
      </w:tr>
      <w:tr w:rsidR="000D176C" w:rsidRPr="00F95E3F" w14:paraId="38E2C810" w14:textId="77777777" w:rsidTr="00E938FA">
        <w:tc>
          <w:tcPr>
            <w:tcW w:w="1246" w:type="dxa"/>
            <w:tcBorders>
              <w:top w:val="nil"/>
              <w:left w:val="nil"/>
              <w:bottom w:val="single" w:sz="12" w:space="0" w:color="auto"/>
              <w:right w:val="nil"/>
            </w:tcBorders>
          </w:tcPr>
          <w:p w14:paraId="2D859FF0"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b/>
                <w:sz w:val="20"/>
                <w:szCs w:val="20"/>
              </w:rPr>
              <w:t>Authors and Year</w:t>
            </w:r>
          </w:p>
        </w:tc>
        <w:tc>
          <w:tcPr>
            <w:tcW w:w="5973" w:type="dxa"/>
            <w:gridSpan w:val="2"/>
            <w:tcBorders>
              <w:top w:val="nil"/>
              <w:left w:val="nil"/>
              <w:bottom w:val="single" w:sz="12" w:space="0" w:color="auto"/>
              <w:right w:val="nil"/>
            </w:tcBorders>
          </w:tcPr>
          <w:p w14:paraId="7A5588C9" w14:textId="77777777" w:rsidR="000D176C" w:rsidRPr="00FA4339" w:rsidRDefault="000D176C" w:rsidP="00E938FA">
            <w:pPr>
              <w:rPr>
                <w:rFonts w:ascii="Times New Roman" w:hAnsi="Times New Roman" w:cs="Times New Roman"/>
                <w:sz w:val="20"/>
                <w:szCs w:val="20"/>
              </w:rPr>
            </w:pPr>
            <w:r>
              <w:rPr>
                <w:rFonts w:ascii="Times New Roman" w:hAnsi="Times New Roman" w:cs="Times New Roman"/>
                <w:b/>
                <w:sz w:val="20"/>
                <w:szCs w:val="20"/>
              </w:rPr>
              <w:t>Key insights</w:t>
            </w:r>
            <w:r w:rsidRPr="00FA4339">
              <w:rPr>
                <w:rFonts w:ascii="Times New Roman" w:hAnsi="Times New Roman" w:cs="Times New Roman"/>
                <w:b/>
                <w:sz w:val="20"/>
                <w:szCs w:val="20"/>
              </w:rPr>
              <w:t xml:space="preserve"> and conclusions</w:t>
            </w:r>
          </w:p>
        </w:tc>
        <w:tc>
          <w:tcPr>
            <w:tcW w:w="1548" w:type="dxa"/>
            <w:tcBorders>
              <w:top w:val="nil"/>
              <w:left w:val="nil"/>
              <w:bottom w:val="single" w:sz="12" w:space="0" w:color="auto"/>
              <w:right w:val="nil"/>
            </w:tcBorders>
          </w:tcPr>
          <w:p w14:paraId="3E6D759D"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 xml:space="preserve">Sample </w:t>
            </w:r>
          </w:p>
        </w:tc>
        <w:tc>
          <w:tcPr>
            <w:tcW w:w="1689" w:type="dxa"/>
            <w:tcBorders>
              <w:top w:val="nil"/>
              <w:left w:val="nil"/>
              <w:bottom w:val="single" w:sz="12" w:space="0" w:color="auto"/>
              <w:right w:val="nil"/>
            </w:tcBorders>
          </w:tcPr>
          <w:p w14:paraId="0845E5C6"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Antecedents of the self-concept</w:t>
            </w:r>
          </w:p>
        </w:tc>
        <w:tc>
          <w:tcPr>
            <w:tcW w:w="3686" w:type="dxa"/>
            <w:tcBorders>
              <w:top w:val="nil"/>
              <w:left w:val="nil"/>
              <w:bottom w:val="single" w:sz="12" w:space="0" w:color="auto"/>
              <w:right w:val="nil"/>
            </w:tcBorders>
          </w:tcPr>
          <w:p w14:paraId="7C8C9952" w14:textId="67F30DE4" w:rsidR="000D176C" w:rsidRPr="00FA4339" w:rsidRDefault="00E938FA" w:rsidP="00E938FA">
            <w:pPr>
              <w:jc w:val="both"/>
              <w:rPr>
                <w:rFonts w:ascii="Times New Roman" w:hAnsi="Times New Roman" w:cs="Times New Roman"/>
                <w:b/>
                <w:sz w:val="20"/>
                <w:szCs w:val="20"/>
              </w:rPr>
            </w:pPr>
            <w:r>
              <w:rPr>
                <w:rFonts w:ascii="Times New Roman" w:hAnsi="Times New Roman" w:cs="Times New Roman"/>
                <w:b/>
                <w:sz w:val="20"/>
                <w:szCs w:val="20"/>
              </w:rPr>
              <w:t>D</w:t>
            </w:r>
            <w:r w:rsidR="000D176C" w:rsidRPr="00FA4339">
              <w:rPr>
                <w:rFonts w:ascii="Times New Roman" w:hAnsi="Times New Roman" w:cs="Times New Roman"/>
                <w:b/>
                <w:sz w:val="20"/>
                <w:szCs w:val="20"/>
              </w:rPr>
              <w:t>ynamic age perspective of the self-concept</w:t>
            </w:r>
          </w:p>
        </w:tc>
      </w:tr>
      <w:tr w:rsidR="000D176C" w:rsidRPr="00F95E3F" w14:paraId="7AB7C2B1" w14:textId="77777777" w:rsidTr="00E938FA">
        <w:tc>
          <w:tcPr>
            <w:tcW w:w="1246" w:type="dxa"/>
            <w:tcBorders>
              <w:top w:val="nil"/>
              <w:left w:val="nil"/>
              <w:bottom w:val="nil"/>
              <w:right w:val="nil"/>
            </w:tcBorders>
          </w:tcPr>
          <w:p w14:paraId="6F21EF97" w14:textId="77777777" w:rsidR="000D176C" w:rsidRPr="00FA4339" w:rsidRDefault="000D176C" w:rsidP="00E938FA">
            <w:pPr>
              <w:rPr>
                <w:rFonts w:ascii="Times New Roman" w:hAnsi="Times New Roman" w:cs="Times New Roman"/>
                <w:sz w:val="20"/>
                <w:szCs w:val="20"/>
              </w:rPr>
            </w:pPr>
          </w:p>
        </w:tc>
        <w:tc>
          <w:tcPr>
            <w:tcW w:w="5973" w:type="dxa"/>
            <w:gridSpan w:val="2"/>
            <w:tcBorders>
              <w:top w:val="nil"/>
              <w:left w:val="nil"/>
              <w:bottom w:val="nil"/>
              <w:right w:val="nil"/>
            </w:tcBorders>
          </w:tcPr>
          <w:p w14:paraId="03F175A3" w14:textId="77777777" w:rsidR="000D176C" w:rsidRPr="00FA4339" w:rsidRDefault="000D176C" w:rsidP="00E938FA">
            <w:pPr>
              <w:jc w:val="both"/>
              <w:rPr>
                <w:rFonts w:ascii="Times New Roman" w:hAnsi="Times New Roman" w:cs="Times New Roman"/>
                <w:sz w:val="10"/>
                <w:szCs w:val="10"/>
              </w:rPr>
            </w:pPr>
          </w:p>
        </w:tc>
        <w:tc>
          <w:tcPr>
            <w:tcW w:w="1548" w:type="dxa"/>
            <w:tcBorders>
              <w:top w:val="nil"/>
              <w:left w:val="nil"/>
              <w:bottom w:val="nil"/>
              <w:right w:val="nil"/>
            </w:tcBorders>
          </w:tcPr>
          <w:p w14:paraId="613A9267" w14:textId="77777777" w:rsidR="000D176C" w:rsidRPr="00FA4339" w:rsidRDefault="000D176C" w:rsidP="00E938FA">
            <w:pPr>
              <w:rPr>
                <w:rFonts w:ascii="Times New Roman" w:hAnsi="Times New Roman" w:cs="Times New Roman"/>
                <w:sz w:val="20"/>
                <w:szCs w:val="20"/>
              </w:rPr>
            </w:pPr>
          </w:p>
        </w:tc>
        <w:tc>
          <w:tcPr>
            <w:tcW w:w="1689" w:type="dxa"/>
            <w:tcBorders>
              <w:top w:val="nil"/>
              <w:left w:val="nil"/>
              <w:bottom w:val="nil"/>
              <w:right w:val="nil"/>
            </w:tcBorders>
          </w:tcPr>
          <w:p w14:paraId="1F0F6F5C" w14:textId="77777777" w:rsidR="000D176C" w:rsidRPr="00FA4339" w:rsidRDefault="000D176C" w:rsidP="00E938FA">
            <w:pPr>
              <w:rPr>
                <w:rFonts w:ascii="Times New Roman" w:hAnsi="Times New Roman" w:cs="Times New Roman"/>
                <w:sz w:val="20"/>
                <w:szCs w:val="20"/>
              </w:rPr>
            </w:pPr>
          </w:p>
        </w:tc>
        <w:tc>
          <w:tcPr>
            <w:tcW w:w="3686" w:type="dxa"/>
            <w:tcBorders>
              <w:top w:val="nil"/>
              <w:left w:val="nil"/>
              <w:bottom w:val="nil"/>
              <w:right w:val="nil"/>
            </w:tcBorders>
          </w:tcPr>
          <w:p w14:paraId="2E2FCC27" w14:textId="77777777" w:rsidR="000D176C" w:rsidRPr="00FA4339" w:rsidRDefault="000D176C" w:rsidP="00E938FA">
            <w:pPr>
              <w:jc w:val="both"/>
              <w:rPr>
                <w:rFonts w:ascii="Times New Roman" w:hAnsi="Times New Roman" w:cs="Times New Roman"/>
                <w:sz w:val="20"/>
                <w:szCs w:val="20"/>
              </w:rPr>
            </w:pPr>
          </w:p>
        </w:tc>
      </w:tr>
      <w:tr w:rsidR="000D176C" w:rsidRPr="00F95E3F" w14:paraId="0EE196B1" w14:textId="77777777" w:rsidTr="00E938FA">
        <w:tc>
          <w:tcPr>
            <w:tcW w:w="1246" w:type="dxa"/>
            <w:tcBorders>
              <w:top w:val="nil"/>
              <w:left w:val="nil"/>
              <w:bottom w:val="nil"/>
              <w:right w:val="nil"/>
            </w:tcBorders>
          </w:tcPr>
          <w:p w14:paraId="76B4E7EC"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Loroz </w:t>
            </w:r>
            <w:r w:rsidRPr="00FA4339">
              <w:rPr>
                <w:rFonts w:ascii="Times New Roman" w:hAnsi="Times New Roman" w:cs="Times New Roman"/>
                <w:sz w:val="20"/>
                <w:szCs w:val="20"/>
              </w:rPr>
              <w:fldChar w:fldCharType="begin"/>
            </w:r>
            <w:r w:rsidRPr="00FA4339">
              <w:rPr>
                <w:rFonts w:ascii="Times New Roman" w:hAnsi="Times New Roman" w:cs="Times New Roman"/>
                <w:sz w:val="20"/>
                <w:szCs w:val="20"/>
              </w:rPr>
              <w:instrText xml:space="preserve"> ADDIN EN.CITE &lt;EndNote&gt;&lt;Cite ExcludeAuth="1"&gt;&lt;Author&gt;Loroz&lt;/Author&gt;&lt;Year&gt;2004&lt;/Year&gt;&lt;RecNum&gt;640&lt;/RecNum&gt;&lt;DisplayText&gt;(2004)&lt;/DisplayText&gt;&lt;record&gt;&lt;rec-number&gt;640&lt;/rec-number&gt;&lt;foreign-keys&gt;&lt;key app="EN" db-id="xt5zf9xwnp020aezr9npdszb2wawp5svr9ax"&gt;640&lt;/key&gt;&lt;key app="ENWeb" db-id="TQIWCQrtqgYAADj4dwU"&gt;19&lt;/key&gt;&lt;/foreign-keys&gt;&lt;ref-type name="Journal Article"&gt;17&lt;/ref-type&gt;&lt;contributors&gt;&lt;authors&gt;&lt;author&gt;Loroz, Peggy Sue&lt;/author&gt;&lt;/authors&gt;&lt;/contributors&gt;&lt;titles&gt;&lt;title&gt;Golden-age gambling: psychological benefits and self-concept dynamics in aging consumers&amp;apos; consumption experiences&lt;/title&gt;&lt;secondary-title&gt;Psychology &amp;amp; Marketing&lt;/secondary-title&gt;&lt;short-title&gt;Golden-age gambling: psychological benefits and self-concept dynamics in aging consumers&amp;apos; consumption experiences&lt;/short-title&gt;&lt;/titles&gt;&lt;periodical&gt;&lt;full-title&gt;Psychology &amp;amp; Marketing&lt;/full-title&gt;&lt;/periodical&gt;&lt;pages&gt;323-349&lt;/pages&gt;&lt;volume&gt;21&lt;/volume&gt;&lt;number&gt;5&lt;/number&gt;&lt;section&gt;323&lt;/section&gt;&lt;dates&gt;&lt;year&gt;2004&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75" w:tooltip="Loroz, 2004 #640" w:history="1">
              <w:r w:rsidRPr="00FA4339">
                <w:rPr>
                  <w:rFonts w:ascii="Times New Roman" w:hAnsi="Times New Roman" w:cs="Times New Roman"/>
                  <w:noProof/>
                  <w:sz w:val="20"/>
                  <w:szCs w:val="20"/>
                </w:rPr>
                <w:t>2004</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nil"/>
              <w:right w:val="nil"/>
            </w:tcBorders>
          </w:tcPr>
          <w:p w14:paraId="15325108" w14:textId="77777777" w:rsidR="000D176C" w:rsidRPr="00066AB3"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Uses a phenomenological investigation to show that the psychological benefits of gambling and other forms of experiential consumption can reinforce and enhance seniors’ self-concepts. Argues that life transitions have an impact on the self-concept.</w:t>
            </w:r>
          </w:p>
        </w:tc>
        <w:tc>
          <w:tcPr>
            <w:tcW w:w="1548" w:type="dxa"/>
            <w:tcBorders>
              <w:top w:val="nil"/>
              <w:left w:val="nil"/>
              <w:bottom w:val="nil"/>
              <w:right w:val="nil"/>
            </w:tcBorders>
          </w:tcPr>
          <w:p w14:paraId="465B62F8"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Adults aged 55 and above</w:t>
            </w:r>
          </w:p>
        </w:tc>
        <w:tc>
          <w:tcPr>
            <w:tcW w:w="1689" w:type="dxa"/>
            <w:tcBorders>
              <w:top w:val="nil"/>
              <w:left w:val="nil"/>
              <w:bottom w:val="nil"/>
              <w:right w:val="nil"/>
            </w:tcBorders>
          </w:tcPr>
          <w:p w14:paraId="3AF08D60"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Life events and transitions </w:t>
            </w:r>
          </w:p>
        </w:tc>
        <w:tc>
          <w:tcPr>
            <w:tcW w:w="3686" w:type="dxa"/>
            <w:tcBorders>
              <w:top w:val="nil"/>
              <w:left w:val="nil"/>
              <w:bottom w:val="nil"/>
              <w:right w:val="nil"/>
            </w:tcBorders>
          </w:tcPr>
          <w:p w14:paraId="396C6814"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Highlights the dynamic nature of the self-concept influenced by life events in old age. </w:t>
            </w:r>
          </w:p>
        </w:tc>
      </w:tr>
      <w:tr w:rsidR="000D176C" w:rsidRPr="00F95E3F" w14:paraId="4A6368B5" w14:textId="77777777" w:rsidTr="00E938FA">
        <w:tc>
          <w:tcPr>
            <w:tcW w:w="1246" w:type="dxa"/>
            <w:tcBorders>
              <w:top w:val="nil"/>
              <w:left w:val="nil"/>
              <w:bottom w:val="nil"/>
              <w:right w:val="nil"/>
            </w:tcBorders>
          </w:tcPr>
          <w:p w14:paraId="7F5ECC74"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Mehta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ExcludeAuth="1"&gt;&lt;Author&gt;Mehta&lt;/Author&gt;&lt;Year&gt;1999&lt;/Year&gt;&lt;RecNum&gt;864&lt;/RecNum&gt;&lt;DisplayText&gt;(1999)&lt;/DisplayText&gt;&lt;record&gt;&lt;rec-number&gt;864&lt;/rec-number&gt;&lt;foreign-keys&gt;&lt;key app="EN" db-id="aexfef2f2zwxx1ezexl5aexev0rd0wztsesw"&gt;864&lt;/key&gt;&lt;key app="ENWeb" db-id="TQIWCQrtqgYAADj4dwU"&gt;217&lt;/key&gt;&lt;/foreign-keys&gt;&lt;ref-type name="Journal Article"&gt;17&lt;/ref-type&gt;&lt;contributors&gt;&lt;authors&gt;&lt;author&gt;Mehta, ABHILASHA&lt;/author&gt;&lt;/authors&gt;&lt;/contributors&gt;&lt;titles&gt;&lt;title&gt;Using Self-Concept to Assess Advertising Effectiveness&lt;/title&gt;&lt;secondary-title&gt;Journal of Advertising Research&lt;/secondary-title&gt;&lt;/titles&gt;&lt;periodical&gt;&lt;full-title&gt;Journal of Advertising Research&lt;/full-title&gt;&lt;/periodical&gt;&lt;pages&gt;81-89&lt;/pages&gt;&lt;dates&gt;&lt;year&gt;1999&lt;/year&gt;&lt;/dates&gt;&lt;urls&gt;&lt;/urls&gt;&lt;/record&gt;&lt;/Cite&gt;&lt;/EndNote&gt;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92" w:tooltip="Mehta, 1999 #864" w:history="1">
              <w:r w:rsidRPr="00FA4339">
                <w:rPr>
                  <w:rFonts w:ascii="Times New Roman" w:hAnsi="Times New Roman" w:cs="Times New Roman"/>
                  <w:noProof/>
                  <w:sz w:val="20"/>
                  <w:szCs w:val="20"/>
                </w:rPr>
                <w:t>1999</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nil"/>
              <w:right w:val="nil"/>
            </w:tcBorders>
          </w:tcPr>
          <w:p w14:paraId="72D67B45" w14:textId="77777777" w:rsidR="000D176C" w:rsidRPr="00066AB3"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Use</w:t>
            </w:r>
            <w:r>
              <w:rPr>
                <w:rFonts w:ascii="Times New Roman" w:hAnsi="Times New Roman" w:cs="Times New Roman"/>
                <w:sz w:val="20"/>
                <w:szCs w:val="20"/>
              </w:rPr>
              <w:t>s</w:t>
            </w:r>
            <w:r w:rsidRPr="00FA4339">
              <w:rPr>
                <w:rFonts w:ascii="Times New Roman" w:hAnsi="Times New Roman" w:cs="Times New Roman"/>
                <w:sz w:val="20"/>
                <w:szCs w:val="20"/>
              </w:rPr>
              <w:t xml:space="preserve"> psychographic variables to understand how self-congruity in</w:t>
            </w:r>
            <w:r>
              <w:rPr>
                <w:rFonts w:ascii="Times New Roman" w:hAnsi="Times New Roman" w:cs="Times New Roman"/>
                <w:sz w:val="20"/>
                <w:szCs w:val="20"/>
              </w:rPr>
              <w:t>fluences purchase intent in advertising</w:t>
            </w:r>
            <w:r w:rsidRPr="00FA4339">
              <w:rPr>
                <w:rFonts w:ascii="Times New Roman" w:hAnsi="Times New Roman" w:cs="Times New Roman"/>
                <w:sz w:val="20"/>
                <w:szCs w:val="20"/>
              </w:rPr>
              <w:t>. Self-congruence is positively related to purchase intent. Psychographic differences between the consumers (e.g. adventurous, elegant, and sensitive) influence how strongly the self-congruity effect impacts purchase intent.</w:t>
            </w:r>
          </w:p>
        </w:tc>
        <w:tc>
          <w:tcPr>
            <w:tcW w:w="1548" w:type="dxa"/>
            <w:tcBorders>
              <w:top w:val="nil"/>
              <w:left w:val="nil"/>
              <w:bottom w:val="nil"/>
              <w:right w:val="nil"/>
            </w:tcBorders>
          </w:tcPr>
          <w:p w14:paraId="2943ED18"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Adults (18-34 and 35-44 and 45+ groups)</w:t>
            </w:r>
          </w:p>
        </w:tc>
        <w:tc>
          <w:tcPr>
            <w:tcW w:w="1689" w:type="dxa"/>
            <w:tcBorders>
              <w:top w:val="nil"/>
              <w:left w:val="nil"/>
              <w:bottom w:val="nil"/>
              <w:right w:val="nil"/>
            </w:tcBorders>
          </w:tcPr>
          <w:p w14:paraId="2DEB8245"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c>
          <w:tcPr>
            <w:tcW w:w="3686" w:type="dxa"/>
            <w:tcBorders>
              <w:top w:val="nil"/>
              <w:left w:val="nil"/>
              <w:bottom w:val="nil"/>
              <w:right w:val="nil"/>
            </w:tcBorders>
          </w:tcPr>
          <w:p w14:paraId="3EF14EA8"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Shows that actual age determines which psychographic groups (e.g. sensitive) reacts more positively towards congruent ads. </w:t>
            </w:r>
          </w:p>
        </w:tc>
      </w:tr>
      <w:tr w:rsidR="000D176C" w:rsidRPr="00F95E3F" w14:paraId="15A8C24D" w14:textId="77777777" w:rsidTr="00E938FA">
        <w:tc>
          <w:tcPr>
            <w:tcW w:w="1246" w:type="dxa"/>
            <w:tcBorders>
              <w:top w:val="nil"/>
              <w:left w:val="nil"/>
              <w:bottom w:val="nil"/>
              <w:right w:val="nil"/>
            </w:tcBorders>
          </w:tcPr>
          <w:p w14:paraId="62B4D440"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Marsh and Craven  </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ExcludeAuth="1"&gt;&lt;Author&gt;Marsh&lt;/Author&gt;&lt;Year&gt;2006&lt;/Year&gt;&lt;RecNum&gt;832&lt;/RecNum&gt;&lt;DisplayText&gt;(2006)&lt;/DisplayText&gt;&lt;record&gt;&lt;rec-number&gt;832&lt;/rec-number&gt;&lt;foreign-keys&gt;&lt;key app="EN" db-id="aexfef2f2zwxx1ezexl5aexev0rd0wztsesw"&gt;832&lt;/key&gt;&lt;key app="ENWeb" db-id="TQIWCQrtqgYAADj4dwU"&gt;1216&lt;/key&gt;&lt;/foreign-keys&gt;&lt;ref-type name="Journal Article"&gt;17&lt;/ref-type&gt;&lt;contributors&gt;&lt;authors&gt;&lt;author&gt;Marsh, Herbert W.&lt;/author&gt;&lt;author&gt;Craven, Rhonda G.&lt;/author&gt;&lt;/authors&gt;&lt;/contributors&gt;&lt;titles&gt;&lt;title&gt;Reciprocal Effects of Self-Concept and Performance From a Multidimensional Perspective: Beyond Seductive Pleasure and Unidimensional Perspectives&lt;/title&gt;&lt;secondary-title&gt;Perspectives on Psychological Science&lt;/secondary-title&gt;&lt;/titles&gt;&lt;periodical&gt;&lt;full-title&gt;Perspectives on Psychological Science&lt;/full-title&gt;&lt;/periodical&gt;&lt;pages&gt;133-163&lt;/pages&gt;&lt;volume&gt;1&lt;/volume&gt;&lt;number&gt;2&lt;/number&gt;&lt;dates&gt;&lt;year&gt;2006&lt;/year&gt;&lt;pub-dates&gt;&lt;date&gt;June 1, 2006&lt;/date&gt;&lt;/pub-dates&gt;&lt;/dates&gt;&lt;urls&gt;&lt;related-urls&gt;&lt;url&gt;http://pps.sagepub.com/content/1/2/133.abstract&lt;/url&gt;&lt;/related-urls&gt;&lt;/urls&gt;&lt;/record&gt;&lt;/Cite&gt;&lt;/EndNote&gt;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80" w:tooltip="Marsh, 2006 #832" w:history="1">
              <w:r w:rsidRPr="00FA4339">
                <w:rPr>
                  <w:rFonts w:ascii="Times New Roman" w:hAnsi="Times New Roman" w:cs="Times New Roman"/>
                  <w:noProof/>
                  <w:sz w:val="20"/>
                  <w:szCs w:val="20"/>
                </w:rPr>
                <w:t>2006</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nil"/>
              <w:right w:val="nil"/>
            </w:tcBorders>
          </w:tcPr>
          <w:p w14:paraId="4E3F75B0" w14:textId="1813C25D" w:rsidR="000D176C" w:rsidRPr="00066AB3"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Investigates if a positive self-concept leads to changes in subsequent performance. The self-concept not only is an important outcome variable, but also plays a central role </w:t>
            </w:r>
            <w:r w:rsidR="00DD00E5">
              <w:rPr>
                <w:rFonts w:ascii="Times New Roman" w:hAnsi="Times New Roman" w:cs="Times New Roman"/>
                <w:sz w:val="20"/>
                <w:szCs w:val="20"/>
              </w:rPr>
              <w:t xml:space="preserve">in </w:t>
            </w:r>
            <w:r w:rsidRPr="00FA4339">
              <w:rPr>
                <w:rFonts w:ascii="Times New Roman" w:hAnsi="Times New Roman" w:cs="Times New Roman"/>
                <w:sz w:val="20"/>
                <w:szCs w:val="20"/>
              </w:rPr>
              <w:t>the attainment of desirable outcomes, such as academic achievement. Moreover, further support on the multidimensional nature of the self-concept is provided. (e.g.</w:t>
            </w:r>
            <w:r>
              <w:rPr>
                <w:rFonts w:ascii="Times New Roman" w:hAnsi="Times New Roman" w:cs="Times New Roman"/>
                <w:sz w:val="20"/>
                <w:szCs w:val="20"/>
              </w:rPr>
              <w:t>,</w:t>
            </w:r>
            <w:r w:rsidRPr="00FA4339">
              <w:rPr>
                <w:rFonts w:ascii="Times New Roman" w:hAnsi="Times New Roman" w:cs="Times New Roman"/>
                <w:sz w:val="20"/>
                <w:szCs w:val="20"/>
              </w:rPr>
              <w:t xml:space="preserve"> social self-concept, emotional self-concept, physical self-concept).</w:t>
            </w:r>
          </w:p>
        </w:tc>
        <w:tc>
          <w:tcPr>
            <w:tcW w:w="1548" w:type="dxa"/>
            <w:tcBorders>
              <w:top w:val="nil"/>
              <w:left w:val="nil"/>
              <w:bottom w:val="nil"/>
              <w:right w:val="nil"/>
            </w:tcBorders>
          </w:tcPr>
          <w:p w14:paraId="7392C3F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No sample,  Literature review </w:t>
            </w:r>
          </w:p>
        </w:tc>
        <w:tc>
          <w:tcPr>
            <w:tcW w:w="1689" w:type="dxa"/>
            <w:tcBorders>
              <w:top w:val="nil"/>
              <w:left w:val="nil"/>
              <w:bottom w:val="nil"/>
              <w:right w:val="nil"/>
            </w:tcBorders>
          </w:tcPr>
          <w:p w14:paraId="6075C60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Achievement (antecedent and consequent)</w:t>
            </w:r>
          </w:p>
        </w:tc>
        <w:tc>
          <w:tcPr>
            <w:tcW w:w="3686" w:type="dxa"/>
            <w:tcBorders>
              <w:top w:val="nil"/>
              <w:left w:val="nil"/>
              <w:bottom w:val="nil"/>
              <w:right w:val="nil"/>
            </w:tcBorders>
          </w:tcPr>
          <w:p w14:paraId="213BFEC0"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Suggests that actual age may affect the relevance of the various dimensions of academic self-concept, </w:t>
            </w:r>
            <w:r w:rsidRPr="00B060AB">
              <w:rPr>
                <w:rFonts w:ascii="Times New Roman" w:hAnsi="Times New Roman" w:cs="Times New Roman"/>
                <w:sz w:val="20"/>
                <w:szCs w:val="20"/>
              </w:rPr>
              <w:t>but does not offer any evidence or testable propositions.</w:t>
            </w:r>
            <w:r w:rsidRPr="00FA4339">
              <w:rPr>
                <w:rFonts w:ascii="Times New Roman" w:hAnsi="Times New Roman" w:cs="Times New Roman"/>
                <w:sz w:val="20"/>
                <w:szCs w:val="20"/>
              </w:rPr>
              <w:t xml:space="preserve"> </w:t>
            </w:r>
          </w:p>
        </w:tc>
      </w:tr>
      <w:tr w:rsidR="000D176C" w:rsidRPr="00F95E3F" w14:paraId="568EC59C" w14:textId="77777777" w:rsidTr="00E938FA">
        <w:tc>
          <w:tcPr>
            <w:tcW w:w="1246" w:type="dxa"/>
            <w:tcBorders>
              <w:top w:val="nil"/>
              <w:left w:val="nil"/>
              <w:bottom w:val="single" w:sz="12" w:space="0" w:color="auto"/>
              <w:right w:val="nil"/>
            </w:tcBorders>
          </w:tcPr>
          <w:p w14:paraId="0632C072"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Marsh et al.</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ExcludeAuth="1"&gt;&lt;Author&gt;Marsh&lt;/Author&gt;&lt;Year&gt;2006&lt;/Year&gt;&lt;RecNum&gt;836&lt;/RecNum&gt;&lt;DisplayText&gt;(2006)&lt;/DisplayText&gt;&lt;record&gt;&lt;rec-number&gt;836&lt;/rec-number&gt;&lt;foreign-keys&gt;&lt;key app="EN" db-id="aexfef2f2zwxx1ezexl5aexev0rd0wztsesw"&gt;836&lt;/key&gt;&lt;key app="ENWeb" db-id="TQIWCQrtqgYAADj4dwU"&gt;1221&lt;/key&gt;&lt;/foreign-keys&gt;&lt;ref-type name="Journal Article"&gt;17&lt;/ref-type&gt;&lt;contributors&gt;&lt;authors&gt;&lt;author&gt;Marsh, Herbert W.&lt;/author&gt;&lt;author&gt;Trautwein, Ulrich&lt;/author&gt;&lt;author&gt;Lüdtke, Oliver&lt;/author&gt;&lt;author&gt;Köller, Olaf&lt;/author&gt;&lt;author&gt;Baumert, Jürgen&lt;/author&gt;&lt;/authors&gt;&lt;/contributors&gt;&lt;titles&gt;&lt;title&gt;Integration of Multidimensional Self-Concept and Core Personality Constructs: Construct Validation and Relations to Well-Being and Achievement&lt;/title&gt;&lt;secondary-title&gt;Journal of Personality&lt;/secondary-title&gt;&lt;/titles&gt;&lt;periodical&gt;&lt;full-title&gt;Journal of Personality&lt;/full-title&gt;&lt;/periodical&gt;&lt;pages&gt;403-456&lt;/pages&gt;&lt;volume&gt;74&lt;/volume&gt;&lt;number&gt;2&lt;/number&gt;&lt;dates&gt;&lt;year&gt;2006&lt;/year&gt;&lt;/dates&gt;&lt;publisher&gt;Blackwell Publishing Inc&lt;/publisher&gt;&lt;urls&gt;&lt;related-urls&gt;&lt;url&gt;http://dx.doi.org/10.1111/j.1467-6494.2005.00380.x&lt;/url&gt;&lt;/related-urls&gt;&lt;/urls&gt;&lt;/record&gt;&lt;/Cite&gt;&lt;/EndNote&gt;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84" w:tooltip="Marsh, 2006 #836" w:history="1">
              <w:r w:rsidRPr="00FA4339">
                <w:rPr>
                  <w:rFonts w:ascii="Times New Roman" w:hAnsi="Times New Roman" w:cs="Times New Roman"/>
                  <w:noProof/>
                  <w:sz w:val="20"/>
                  <w:szCs w:val="20"/>
                </w:rPr>
                <w:t>2006</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r w:rsidRPr="00FA4339">
              <w:rPr>
                <w:rFonts w:ascii="Times New Roman" w:hAnsi="Times New Roman" w:cs="Times New Roman"/>
                <w:sz w:val="20"/>
                <w:szCs w:val="20"/>
              </w:rPr>
              <w:t xml:space="preserve"> </w:t>
            </w:r>
          </w:p>
        </w:tc>
        <w:tc>
          <w:tcPr>
            <w:tcW w:w="5973" w:type="dxa"/>
            <w:gridSpan w:val="2"/>
            <w:tcBorders>
              <w:top w:val="nil"/>
              <w:left w:val="nil"/>
              <w:bottom w:val="single" w:sz="12" w:space="0" w:color="auto"/>
              <w:right w:val="nil"/>
            </w:tcBorders>
          </w:tcPr>
          <w:p w14:paraId="640D78EE" w14:textId="77777777" w:rsidR="000D176C"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Investigates the relations between multiple dimensions of self-concept, personality (Big Five), well-being, and academic outcomes. Different dimensions of the self-concept (e.g., appearance, same-sex, opposite-sex, parents, and intelligence self-concept) demonstrate differentiated pattern of relations with personality factors and academic outcomes.</w:t>
            </w:r>
          </w:p>
          <w:p w14:paraId="6ED8A305" w14:textId="77777777" w:rsidR="000D176C" w:rsidRDefault="000D176C" w:rsidP="00E938FA">
            <w:pPr>
              <w:jc w:val="both"/>
              <w:rPr>
                <w:rFonts w:ascii="Times New Roman" w:hAnsi="Times New Roman" w:cs="Times New Roman"/>
                <w:sz w:val="20"/>
                <w:szCs w:val="20"/>
              </w:rPr>
            </w:pPr>
          </w:p>
          <w:p w14:paraId="380B412E" w14:textId="449DA53B" w:rsidR="00FD2743" w:rsidRPr="00036A7F" w:rsidRDefault="00FD2743" w:rsidP="00E938FA">
            <w:pPr>
              <w:jc w:val="both"/>
              <w:rPr>
                <w:rFonts w:ascii="Times New Roman" w:hAnsi="Times New Roman" w:cs="Times New Roman"/>
                <w:sz w:val="20"/>
                <w:szCs w:val="20"/>
              </w:rPr>
            </w:pPr>
          </w:p>
        </w:tc>
        <w:tc>
          <w:tcPr>
            <w:tcW w:w="1548" w:type="dxa"/>
            <w:tcBorders>
              <w:top w:val="nil"/>
              <w:left w:val="nil"/>
              <w:bottom w:val="single" w:sz="12" w:space="0" w:color="auto"/>
              <w:right w:val="nil"/>
            </w:tcBorders>
          </w:tcPr>
          <w:p w14:paraId="22D04CD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Adolescents</w:t>
            </w:r>
          </w:p>
        </w:tc>
        <w:tc>
          <w:tcPr>
            <w:tcW w:w="1689" w:type="dxa"/>
            <w:tcBorders>
              <w:top w:val="nil"/>
              <w:left w:val="nil"/>
              <w:bottom w:val="single" w:sz="12" w:space="0" w:color="auto"/>
              <w:right w:val="nil"/>
            </w:tcBorders>
          </w:tcPr>
          <w:p w14:paraId="2C219B3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Context, environment, and </w:t>
            </w:r>
            <w:r w:rsidRPr="00B060AB">
              <w:rPr>
                <w:rFonts w:ascii="Times New Roman" w:hAnsi="Times New Roman" w:cs="Times New Roman"/>
                <w:sz w:val="20"/>
                <w:szCs w:val="20"/>
              </w:rPr>
              <w:t>life events (p. 404).</w:t>
            </w:r>
            <w:r w:rsidRPr="00FA4339">
              <w:rPr>
                <w:rFonts w:ascii="Times New Roman" w:hAnsi="Times New Roman" w:cs="Times New Roman"/>
                <w:b/>
                <w:sz w:val="20"/>
                <w:szCs w:val="20"/>
              </w:rPr>
              <w:t xml:space="preserve"> </w:t>
            </w:r>
          </w:p>
        </w:tc>
        <w:tc>
          <w:tcPr>
            <w:tcW w:w="3686" w:type="dxa"/>
            <w:tcBorders>
              <w:top w:val="nil"/>
              <w:left w:val="nil"/>
              <w:bottom w:val="single" w:sz="12" w:space="0" w:color="auto"/>
              <w:right w:val="nil"/>
            </w:tcBorders>
          </w:tcPr>
          <w:p w14:paraId="204D7503" w14:textId="491419AA"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Highlights that actual age is linked</w:t>
            </w:r>
            <w:r w:rsidR="00DD00E5">
              <w:rPr>
                <w:rFonts w:ascii="Times New Roman" w:hAnsi="Times New Roman" w:cs="Times New Roman"/>
                <w:sz w:val="20"/>
                <w:szCs w:val="20"/>
              </w:rPr>
              <w:t xml:space="preserve"> to</w:t>
            </w:r>
            <w:r w:rsidRPr="00FA4339">
              <w:rPr>
                <w:rFonts w:ascii="Times New Roman" w:hAnsi="Times New Roman" w:cs="Times New Roman"/>
                <w:sz w:val="20"/>
                <w:szCs w:val="20"/>
              </w:rPr>
              <w:t xml:space="preserve"> academic self-concept, </w:t>
            </w:r>
            <w:r w:rsidRPr="00B060AB">
              <w:rPr>
                <w:rFonts w:ascii="Times New Roman" w:hAnsi="Times New Roman" w:cs="Times New Roman"/>
                <w:sz w:val="20"/>
                <w:szCs w:val="20"/>
              </w:rPr>
              <w:t>but does not focus the analysis specifically on actual age.</w:t>
            </w:r>
            <w:r w:rsidRPr="00FA4339">
              <w:rPr>
                <w:rFonts w:ascii="Times New Roman" w:hAnsi="Times New Roman" w:cs="Times New Roman"/>
                <w:sz w:val="20"/>
                <w:szCs w:val="20"/>
              </w:rPr>
              <w:t xml:space="preserve"> </w:t>
            </w:r>
          </w:p>
        </w:tc>
      </w:tr>
      <w:tr w:rsidR="000D176C" w:rsidRPr="00F95E3F" w14:paraId="713EAECF" w14:textId="77777777" w:rsidTr="00E938FA">
        <w:tc>
          <w:tcPr>
            <w:tcW w:w="1246" w:type="dxa"/>
            <w:tcBorders>
              <w:top w:val="single" w:sz="12" w:space="0" w:color="auto"/>
              <w:left w:val="nil"/>
              <w:bottom w:val="single" w:sz="12" w:space="0" w:color="auto"/>
              <w:right w:val="nil"/>
            </w:tcBorders>
          </w:tcPr>
          <w:p w14:paraId="3E3FE37D" w14:textId="77777777" w:rsidR="000D176C" w:rsidRPr="00066AB3" w:rsidRDefault="000D176C" w:rsidP="00E938FA">
            <w:pPr>
              <w:rPr>
                <w:rFonts w:ascii="Times New Roman" w:hAnsi="Times New Roman" w:cs="Times New Roman"/>
                <w:b/>
                <w:sz w:val="16"/>
                <w:szCs w:val="20"/>
              </w:rPr>
            </w:pPr>
          </w:p>
          <w:p w14:paraId="340708E1"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b/>
                <w:sz w:val="20"/>
                <w:szCs w:val="20"/>
              </w:rPr>
              <w:t>Authors and Year</w:t>
            </w:r>
          </w:p>
        </w:tc>
        <w:tc>
          <w:tcPr>
            <w:tcW w:w="5973" w:type="dxa"/>
            <w:gridSpan w:val="2"/>
            <w:tcBorders>
              <w:top w:val="single" w:sz="12" w:space="0" w:color="auto"/>
              <w:left w:val="nil"/>
              <w:bottom w:val="single" w:sz="12" w:space="0" w:color="auto"/>
              <w:right w:val="nil"/>
            </w:tcBorders>
          </w:tcPr>
          <w:p w14:paraId="0CEC6ABF" w14:textId="77777777" w:rsidR="000D176C" w:rsidRDefault="000D176C" w:rsidP="00E938FA">
            <w:pPr>
              <w:rPr>
                <w:rFonts w:ascii="Times New Roman" w:hAnsi="Times New Roman" w:cs="Times New Roman"/>
                <w:b/>
                <w:sz w:val="20"/>
                <w:szCs w:val="20"/>
              </w:rPr>
            </w:pPr>
          </w:p>
          <w:p w14:paraId="64C7CE0B" w14:textId="77777777" w:rsidR="000D176C" w:rsidRPr="00FA4339" w:rsidRDefault="000D176C" w:rsidP="00E938FA">
            <w:pPr>
              <w:rPr>
                <w:rFonts w:ascii="Times New Roman" w:hAnsi="Times New Roman" w:cs="Times New Roman"/>
                <w:sz w:val="20"/>
                <w:szCs w:val="20"/>
              </w:rPr>
            </w:pPr>
            <w:r>
              <w:rPr>
                <w:rFonts w:ascii="Times New Roman" w:hAnsi="Times New Roman" w:cs="Times New Roman"/>
                <w:b/>
                <w:sz w:val="20"/>
                <w:szCs w:val="20"/>
              </w:rPr>
              <w:t xml:space="preserve">Key insights </w:t>
            </w:r>
            <w:r w:rsidRPr="00FA4339">
              <w:rPr>
                <w:rFonts w:ascii="Times New Roman" w:hAnsi="Times New Roman" w:cs="Times New Roman"/>
                <w:b/>
                <w:sz w:val="20"/>
                <w:szCs w:val="20"/>
              </w:rPr>
              <w:t>and conclusions</w:t>
            </w:r>
          </w:p>
        </w:tc>
        <w:tc>
          <w:tcPr>
            <w:tcW w:w="1548" w:type="dxa"/>
            <w:tcBorders>
              <w:top w:val="single" w:sz="12" w:space="0" w:color="auto"/>
              <w:left w:val="nil"/>
              <w:bottom w:val="single" w:sz="12" w:space="0" w:color="auto"/>
              <w:right w:val="nil"/>
            </w:tcBorders>
          </w:tcPr>
          <w:p w14:paraId="60385FB9" w14:textId="77777777" w:rsidR="000D176C" w:rsidRPr="00066AB3" w:rsidRDefault="000D176C" w:rsidP="00E938FA">
            <w:pPr>
              <w:rPr>
                <w:rFonts w:ascii="Times New Roman" w:hAnsi="Times New Roman" w:cs="Times New Roman"/>
                <w:b/>
                <w:sz w:val="16"/>
                <w:szCs w:val="20"/>
              </w:rPr>
            </w:pPr>
          </w:p>
          <w:p w14:paraId="6DBD3357"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 xml:space="preserve">Sample </w:t>
            </w:r>
          </w:p>
        </w:tc>
        <w:tc>
          <w:tcPr>
            <w:tcW w:w="1689" w:type="dxa"/>
            <w:tcBorders>
              <w:top w:val="single" w:sz="12" w:space="0" w:color="auto"/>
              <w:left w:val="nil"/>
              <w:bottom w:val="single" w:sz="12" w:space="0" w:color="auto"/>
              <w:right w:val="nil"/>
            </w:tcBorders>
          </w:tcPr>
          <w:p w14:paraId="0E678978" w14:textId="77777777" w:rsidR="000D176C" w:rsidRPr="00066AB3" w:rsidRDefault="000D176C" w:rsidP="00E938FA">
            <w:pPr>
              <w:rPr>
                <w:rFonts w:ascii="Times New Roman" w:hAnsi="Times New Roman" w:cs="Times New Roman"/>
                <w:b/>
                <w:sz w:val="16"/>
                <w:szCs w:val="20"/>
              </w:rPr>
            </w:pPr>
          </w:p>
          <w:p w14:paraId="3511739F" w14:textId="77777777" w:rsidR="000D176C" w:rsidRPr="00FA4339" w:rsidRDefault="000D176C" w:rsidP="00E938FA">
            <w:pPr>
              <w:rPr>
                <w:rFonts w:ascii="Times New Roman" w:hAnsi="Times New Roman" w:cs="Times New Roman"/>
                <w:b/>
                <w:sz w:val="20"/>
                <w:szCs w:val="20"/>
              </w:rPr>
            </w:pPr>
            <w:r w:rsidRPr="00FA4339">
              <w:rPr>
                <w:rFonts w:ascii="Times New Roman" w:hAnsi="Times New Roman" w:cs="Times New Roman"/>
                <w:b/>
                <w:sz w:val="20"/>
                <w:szCs w:val="20"/>
              </w:rPr>
              <w:t>Antecedents of the self-concept</w:t>
            </w:r>
          </w:p>
        </w:tc>
        <w:tc>
          <w:tcPr>
            <w:tcW w:w="3686" w:type="dxa"/>
            <w:tcBorders>
              <w:top w:val="single" w:sz="12" w:space="0" w:color="auto"/>
              <w:left w:val="nil"/>
              <w:bottom w:val="single" w:sz="12" w:space="0" w:color="auto"/>
              <w:right w:val="nil"/>
            </w:tcBorders>
          </w:tcPr>
          <w:p w14:paraId="798D68FC" w14:textId="77777777" w:rsidR="000D176C" w:rsidRPr="00066AB3" w:rsidRDefault="000D176C" w:rsidP="00E938FA">
            <w:pPr>
              <w:rPr>
                <w:rFonts w:ascii="Times New Roman" w:hAnsi="Times New Roman" w:cs="Times New Roman"/>
                <w:b/>
                <w:sz w:val="16"/>
                <w:szCs w:val="20"/>
              </w:rPr>
            </w:pPr>
          </w:p>
          <w:p w14:paraId="41017DAA" w14:textId="59E3FDF5" w:rsidR="000D176C" w:rsidRPr="00FA4339" w:rsidRDefault="00E938FA" w:rsidP="00E938FA">
            <w:pPr>
              <w:jc w:val="both"/>
              <w:rPr>
                <w:rFonts w:ascii="Times New Roman" w:hAnsi="Times New Roman" w:cs="Times New Roman"/>
                <w:b/>
                <w:sz w:val="20"/>
                <w:szCs w:val="20"/>
              </w:rPr>
            </w:pPr>
            <w:r>
              <w:rPr>
                <w:rFonts w:ascii="Times New Roman" w:hAnsi="Times New Roman" w:cs="Times New Roman"/>
                <w:b/>
                <w:sz w:val="20"/>
                <w:szCs w:val="20"/>
              </w:rPr>
              <w:t>D</w:t>
            </w:r>
            <w:r w:rsidR="000D176C" w:rsidRPr="00FA4339">
              <w:rPr>
                <w:rFonts w:ascii="Times New Roman" w:hAnsi="Times New Roman" w:cs="Times New Roman"/>
                <w:b/>
                <w:sz w:val="20"/>
                <w:szCs w:val="20"/>
              </w:rPr>
              <w:t>ynamic age perspective of the self-concept</w:t>
            </w:r>
          </w:p>
        </w:tc>
      </w:tr>
      <w:tr w:rsidR="000D176C" w:rsidRPr="00F95E3F" w14:paraId="3576CDCE" w14:textId="77777777" w:rsidTr="00E938FA">
        <w:tc>
          <w:tcPr>
            <w:tcW w:w="1246" w:type="dxa"/>
            <w:tcBorders>
              <w:top w:val="single" w:sz="12" w:space="0" w:color="auto"/>
              <w:left w:val="nil"/>
              <w:bottom w:val="nil"/>
              <w:right w:val="nil"/>
            </w:tcBorders>
          </w:tcPr>
          <w:p w14:paraId="0CC5230E" w14:textId="77777777" w:rsidR="000D176C" w:rsidRPr="00FA4339" w:rsidRDefault="000D176C" w:rsidP="00E938FA">
            <w:pPr>
              <w:rPr>
                <w:rFonts w:ascii="Times New Roman" w:hAnsi="Times New Roman" w:cs="Times New Roman"/>
                <w:color w:val="2D2D2D"/>
                <w:sz w:val="20"/>
                <w:szCs w:val="20"/>
                <w:shd w:val="clear" w:color="auto" w:fill="FFFFFF"/>
              </w:rPr>
            </w:pPr>
            <w:r w:rsidRPr="00FA4339">
              <w:rPr>
                <w:rFonts w:ascii="Times New Roman" w:hAnsi="Times New Roman" w:cs="Times New Roman"/>
                <w:color w:val="2D2D2D"/>
                <w:sz w:val="20"/>
                <w:szCs w:val="20"/>
                <w:shd w:val="clear" w:color="auto" w:fill="FFFFFF"/>
              </w:rPr>
              <w:t xml:space="preserve">Arnett </w:t>
            </w:r>
            <w:r w:rsidRPr="00FA4339">
              <w:rPr>
                <w:rFonts w:ascii="Times New Roman" w:hAnsi="Times New Roman" w:cs="Times New Roman"/>
                <w:color w:val="2D2D2D"/>
                <w:sz w:val="20"/>
                <w:szCs w:val="20"/>
                <w:shd w:val="clear" w:color="auto" w:fill="FFFFFF"/>
              </w:rPr>
              <w:fldChar w:fldCharType="begin"/>
            </w:r>
            <w:r>
              <w:rPr>
                <w:rFonts w:ascii="Times New Roman" w:hAnsi="Times New Roman" w:cs="Times New Roman"/>
                <w:color w:val="2D2D2D"/>
                <w:sz w:val="20"/>
                <w:szCs w:val="20"/>
                <w:shd w:val="clear" w:color="auto" w:fill="FFFFFF"/>
              </w:rPr>
              <w:instrText xml:space="preserve"> ADDIN EN.CITE &lt;EndNote&gt;&lt;Cite ExcludeAuth="1"&gt;&lt;Author&gt;Arnett&lt;/Author&gt;&lt;Year&gt;2002&lt;/Year&gt;&lt;RecNum&gt;61&lt;/RecNum&gt;&lt;DisplayText&gt;(2002)&lt;/DisplayText&gt;&lt;record&gt;&lt;rec-number&gt;61&lt;/rec-number&gt;&lt;foreign-keys&gt;&lt;key app="EN" db-id="aexfef2f2zwxx1ezexl5aexev0rd0wztsesw"&gt;61&lt;/key&gt;&lt;key app="ENWeb" db-id="TQIWCQrtqgYAADj4dwU"&gt;335&lt;/key&gt;&lt;/foreign-keys&gt;&lt;ref-type name="Journal Article"&gt;17&lt;/ref-type&gt;&lt;contributors&gt;&lt;authors&gt;&lt;author&gt;Arnett, Jeffrey J.&lt;/author&gt;&lt;/authors&gt;&lt;/contributors&gt;&lt;titles&gt;&lt;title&gt;The Psychology of Globalization&lt;/title&gt;&lt;secondary-title&gt;American Psychologist&lt;/secondary-title&gt;&lt;/titles&gt;&lt;periodical&gt;&lt;full-title&gt;American Psychologist&lt;/full-title&gt;&lt;/periodical&gt;&lt;pages&gt;774-783&lt;/pages&gt;&lt;volume&gt;57&lt;/volume&gt;&lt;number&gt;10&lt;/number&gt;&lt;dates&gt;&lt;year&gt;2002&lt;/year&gt;&lt;/dates&gt;&lt;urls&gt;&lt;/urls&gt;&lt;/record&gt;&lt;/Cite&gt;&lt;/EndNote&gt;</w:instrText>
            </w:r>
            <w:r w:rsidRPr="00FA4339">
              <w:rPr>
                <w:rFonts w:ascii="Times New Roman" w:hAnsi="Times New Roman" w:cs="Times New Roman"/>
                <w:color w:val="2D2D2D"/>
                <w:sz w:val="20"/>
                <w:szCs w:val="20"/>
                <w:shd w:val="clear" w:color="auto" w:fill="FFFFFF"/>
              </w:rPr>
              <w:fldChar w:fldCharType="separate"/>
            </w:r>
            <w:r w:rsidRPr="00FA4339">
              <w:rPr>
                <w:rFonts w:ascii="Times New Roman" w:hAnsi="Times New Roman" w:cs="Times New Roman"/>
                <w:noProof/>
                <w:color w:val="2D2D2D"/>
                <w:sz w:val="20"/>
                <w:szCs w:val="20"/>
                <w:shd w:val="clear" w:color="auto" w:fill="FFFFFF"/>
              </w:rPr>
              <w:t>(</w:t>
            </w:r>
            <w:hyperlink w:anchor="_ENREF_6" w:tooltip="Arnett, 2002 #61" w:history="1">
              <w:r w:rsidRPr="00FA4339">
                <w:rPr>
                  <w:rFonts w:ascii="Times New Roman" w:hAnsi="Times New Roman" w:cs="Times New Roman"/>
                  <w:noProof/>
                  <w:color w:val="2D2D2D"/>
                  <w:sz w:val="20"/>
                  <w:szCs w:val="20"/>
                  <w:shd w:val="clear" w:color="auto" w:fill="FFFFFF"/>
                </w:rPr>
                <w:t>2002</w:t>
              </w:r>
            </w:hyperlink>
            <w:r w:rsidRPr="00FA4339">
              <w:rPr>
                <w:rFonts w:ascii="Times New Roman" w:hAnsi="Times New Roman" w:cs="Times New Roman"/>
                <w:noProof/>
                <w:color w:val="2D2D2D"/>
                <w:sz w:val="20"/>
                <w:szCs w:val="20"/>
                <w:shd w:val="clear" w:color="auto" w:fill="FFFFFF"/>
              </w:rPr>
              <w:t>)</w:t>
            </w:r>
            <w:r w:rsidRPr="00FA4339">
              <w:rPr>
                <w:rFonts w:ascii="Times New Roman" w:hAnsi="Times New Roman" w:cs="Times New Roman"/>
                <w:color w:val="2D2D2D"/>
                <w:sz w:val="20"/>
                <w:szCs w:val="20"/>
                <w:shd w:val="clear" w:color="auto" w:fill="FFFFFF"/>
              </w:rPr>
              <w:fldChar w:fldCharType="end"/>
            </w:r>
          </w:p>
        </w:tc>
        <w:tc>
          <w:tcPr>
            <w:tcW w:w="5973" w:type="dxa"/>
            <w:gridSpan w:val="2"/>
            <w:tcBorders>
              <w:top w:val="single" w:sz="12" w:space="0" w:color="auto"/>
              <w:left w:val="nil"/>
              <w:bottom w:val="nil"/>
              <w:right w:val="nil"/>
            </w:tcBorders>
          </w:tcPr>
          <w:p w14:paraId="01DE7A46" w14:textId="3F4D169A" w:rsidR="000D176C" w:rsidRPr="00FA4339" w:rsidRDefault="000D176C" w:rsidP="00D52A7A">
            <w:pPr>
              <w:jc w:val="both"/>
              <w:rPr>
                <w:rFonts w:ascii="Times New Roman" w:hAnsi="Times New Roman" w:cs="Times New Roman"/>
                <w:sz w:val="20"/>
                <w:szCs w:val="20"/>
              </w:rPr>
            </w:pPr>
            <w:r w:rsidRPr="00FA4339">
              <w:rPr>
                <w:rFonts w:ascii="Times New Roman" w:hAnsi="Times New Roman" w:cs="Times New Roman"/>
                <w:sz w:val="20"/>
                <w:szCs w:val="20"/>
              </w:rPr>
              <w:t xml:space="preserve">Argues that many people around the globe merge local and global cultures into a bicultural identity. </w:t>
            </w:r>
            <w:r w:rsidR="00D52A7A">
              <w:rPr>
                <w:rFonts w:ascii="Times New Roman" w:hAnsi="Times New Roman" w:cs="Times New Roman"/>
                <w:sz w:val="20"/>
                <w:szCs w:val="20"/>
              </w:rPr>
              <w:t>H</w:t>
            </w:r>
            <w:r w:rsidRPr="00FA4339">
              <w:rPr>
                <w:rFonts w:ascii="Times New Roman" w:hAnsi="Times New Roman" w:cs="Times New Roman"/>
                <w:sz w:val="20"/>
                <w:szCs w:val="20"/>
              </w:rPr>
              <w:t>ighlights that identity confusion may be especially prevalent among young individuals and that changes with regard to their se</w:t>
            </w:r>
            <w:r>
              <w:rPr>
                <w:rFonts w:ascii="Times New Roman" w:hAnsi="Times New Roman" w:cs="Times New Roman"/>
                <w:sz w:val="20"/>
                <w:szCs w:val="20"/>
              </w:rPr>
              <w:t xml:space="preserve">lf are likely as they grow up. </w:t>
            </w:r>
          </w:p>
        </w:tc>
        <w:tc>
          <w:tcPr>
            <w:tcW w:w="1548" w:type="dxa"/>
            <w:tcBorders>
              <w:top w:val="single" w:sz="12" w:space="0" w:color="auto"/>
              <w:left w:val="nil"/>
              <w:bottom w:val="nil"/>
              <w:right w:val="nil"/>
            </w:tcBorders>
          </w:tcPr>
          <w:p w14:paraId="4F058D05"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No sample, Literature review</w:t>
            </w:r>
          </w:p>
        </w:tc>
        <w:tc>
          <w:tcPr>
            <w:tcW w:w="1689" w:type="dxa"/>
            <w:tcBorders>
              <w:top w:val="single" w:sz="12" w:space="0" w:color="auto"/>
              <w:left w:val="nil"/>
              <w:bottom w:val="nil"/>
              <w:right w:val="nil"/>
            </w:tcBorders>
          </w:tcPr>
          <w:p w14:paraId="22FFDE80"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Global and local culture</w:t>
            </w:r>
          </w:p>
        </w:tc>
        <w:tc>
          <w:tcPr>
            <w:tcW w:w="3686" w:type="dxa"/>
            <w:tcBorders>
              <w:top w:val="single" w:sz="12" w:space="0" w:color="auto"/>
              <w:left w:val="nil"/>
              <w:bottom w:val="nil"/>
              <w:right w:val="nil"/>
            </w:tcBorders>
          </w:tcPr>
          <w:p w14:paraId="4D078B46" w14:textId="77777777" w:rsidR="000D176C" w:rsidRPr="00036A7F" w:rsidRDefault="000D176C" w:rsidP="00E938FA">
            <w:pPr>
              <w:jc w:val="both"/>
              <w:rPr>
                <w:rFonts w:ascii="Times New Roman" w:hAnsi="Times New Roman" w:cs="Times New Roman"/>
                <w:b/>
                <w:sz w:val="20"/>
                <w:szCs w:val="20"/>
              </w:rPr>
            </w:pPr>
            <w:r w:rsidRPr="00FA4339">
              <w:rPr>
                <w:rFonts w:ascii="Times New Roman" w:hAnsi="Times New Roman" w:cs="Times New Roman"/>
                <w:sz w:val="20"/>
                <w:szCs w:val="20"/>
              </w:rPr>
              <w:t xml:space="preserve">Discusses actual age differences with regard to the adaptation of global culture and the potential influence of age on the self-development process, </w:t>
            </w:r>
            <w:r w:rsidRPr="00B060AB">
              <w:rPr>
                <w:rFonts w:ascii="Times New Roman" w:hAnsi="Times New Roman" w:cs="Times New Roman"/>
                <w:sz w:val="20"/>
                <w:szCs w:val="20"/>
              </w:rPr>
              <w:t>but does not offer applications to consumer behavior.</w:t>
            </w:r>
          </w:p>
        </w:tc>
      </w:tr>
      <w:tr w:rsidR="000D176C" w:rsidRPr="00F95E3F" w14:paraId="6C363387" w14:textId="77777777" w:rsidTr="00E938FA">
        <w:tc>
          <w:tcPr>
            <w:tcW w:w="1246" w:type="dxa"/>
            <w:tcBorders>
              <w:top w:val="nil"/>
              <w:left w:val="nil"/>
              <w:bottom w:val="nil"/>
              <w:right w:val="nil"/>
            </w:tcBorders>
          </w:tcPr>
          <w:p w14:paraId="29C2155B" w14:textId="77777777" w:rsidR="000D176C" w:rsidRPr="00FA4339" w:rsidRDefault="000D176C" w:rsidP="00E938FA">
            <w:pPr>
              <w:rPr>
                <w:rFonts w:ascii="Times New Roman" w:hAnsi="Times New Roman" w:cs="Times New Roman"/>
                <w:color w:val="2D2D2D"/>
                <w:sz w:val="20"/>
                <w:szCs w:val="20"/>
                <w:shd w:val="clear" w:color="auto" w:fill="FFFFFF"/>
              </w:rPr>
            </w:pPr>
            <w:r w:rsidRPr="00FA4339">
              <w:rPr>
                <w:rFonts w:ascii="Times New Roman" w:hAnsi="Times New Roman" w:cs="Times New Roman"/>
                <w:sz w:val="20"/>
                <w:szCs w:val="20"/>
              </w:rPr>
              <w:t xml:space="preserve">Jensen and Arnett </w:t>
            </w:r>
            <w:r w:rsidRPr="00FA4339">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 ADDIN EN.CITE &lt;EndNote&gt;&lt;Cite ExcludeAuth="1"&gt;&lt;Author&gt;Jensen&lt;/Author&gt;&lt;Year&gt;2012&lt;/Year&gt;&lt;RecNum&gt;651&lt;/RecNum&gt;&lt;DisplayText&gt;(2012)&lt;/DisplayText&gt;&lt;record&gt;&lt;rec-number&gt;651&lt;/rec-number&gt;&lt;foreign-keys&gt;&lt;key app="EN" db-id="aexfef2f2zwxx1ezexl5aexev0rd0wztsesw"&gt;651&lt;/key&gt;&lt;key app="ENWeb" db-id="TQIWCQrtqgYAADj4dwU"&gt;950&lt;/key&gt;&lt;/foreign-keys&gt;&lt;ref-type name="Journal Article"&gt;17&lt;/ref-type&gt;&lt;contributors&gt;&lt;authors&gt;&lt;author&gt;Jensen, Lene Arnett&lt;/author&gt;&lt;author&gt;Arnett, Jeffrey Jensen&lt;/author&gt;&lt;/authors&gt;&lt;/contributors&gt;&lt;titles&gt;&lt;title&gt;Going Global: New Pathways for Adolescents and Emerging Adults in a Changing World&lt;/title&gt;&lt;secondary-title&gt;Journal of Social Issues&lt;/secondary-title&gt;&lt;/titles&gt;&lt;periodical&gt;&lt;full-title&gt;Journal of Social Issues&lt;/full-title&gt;&lt;/periodical&gt;&lt;pages&gt;473-492&lt;/pages&gt;&lt;volume&gt;68&lt;/volume&gt;&lt;number&gt;3&lt;/number&gt;&lt;dates&gt;&lt;year&gt;2012&lt;/year&gt;&lt;/dates&gt;&lt;publisher&gt;Blackwell Publishing Inc&lt;/publisher&gt;&lt;urls&gt;&lt;related-urls&gt;&lt;url&gt;http://dx.doi.org/10.1111/j.1540-4560.2012.01759.x&lt;/url&gt;&lt;/related-urls&gt;&lt;/urls&gt;&lt;/record&gt;&lt;/Cite&gt;&lt;/EndNote&gt;</w:instrText>
            </w:r>
            <w:r w:rsidRPr="00FA4339">
              <w:rPr>
                <w:rFonts w:ascii="Times New Roman" w:hAnsi="Times New Roman" w:cs="Times New Roman"/>
                <w:noProof/>
                <w:sz w:val="20"/>
                <w:szCs w:val="20"/>
              </w:rPr>
              <w:fldChar w:fldCharType="separate"/>
            </w:r>
            <w:r w:rsidRPr="00FA4339">
              <w:rPr>
                <w:rFonts w:ascii="Times New Roman" w:hAnsi="Times New Roman" w:cs="Times New Roman"/>
                <w:noProof/>
                <w:sz w:val="20"/>
                <w:szCs w:val="20"/>
              </w:rPr>
              <w:t>(</w:t>
            </w:r>
            <w:hyperlink w:anchor="_ENREF_61" w:tooltip="Jensen, 2012 #651" w:history="1">
              <w:r w:rsidRPr="00FA4339">
                <w:rPr>
                  <w:rFonts w:ascii="Times New Roman" w:hAnsi="Times New Roman" w:cs="Times New Roman"/>
                  <w:noProof/>
                  <w:sz w:val="20"/>
                  <w:szCs w:val="20"/>
                </w:rPr>
                <w:t>2012</w:t>
              </w:r>
            </w:hyperlink>
            <w:r w:rsidRPr="00FA4339">
              <w:rPr>
                <w:rFonts w:ascii="Times New Roman" w:hAnsi="Times New Roman" w:cs="Times New Roman"/>
                <w:noProof/>
                <w:sz w:val="20"/>
                <w:szCs w:val="20"/>
              </w:rPr>
              <w:t>)</w:t>
            </w:r>
            <w:r w:rsidRPr="00FA4339">
              <w:rPr>
                <w:rFonts w:ascii="Times New Roman" w:hAnsi="Times New Roman" w:cs="Times New Roman"/>
                <w:noProof/>
                <w:sz w:val="20"/>
                <w:szCs w:val="20"/>
              </w:rPr>
              <w:fldChar w:fldCharType="end"/>
            </w:r>
          </w:p>
        </w:tc>
        <w:tc>
          <w:tcPr>
            <w:tcW w:w="5973" w:type="dxa"/>
            <w:gridSpan w:val="2"/>
            <w:tcBorders>
              <w:top w:val="nil"/>
              <w:left w:val="nil"/>
              <w:bottom w:val="nil"/>
              <w:right w:val="nil"/>
            </w:tcBorders>
          </w:tcPr>
          <w:p w14:paraId="15B9FC68" w14:textId="4C7B95FA" w:rsidR="000D176C" w:rsidRPr="00FA4339" w:rsidRDefault="000D176C" w:rsidP="00D52A7A">
            <w:pPr>
              <w:jc w:val="both"/>
              <w:rPr>
                <w:rFonts w:ascii="Times New Roman" w:hAnsi="Times New Roman" w:cs="Times New Roman"/>
                <w:sz w:val="20"/>
                <w:szCs w:val="20"/>
              </w:rPr>
            </w:pPr>
            <w:r w:rsidRPr="00FA4339">
              <w:rPr>
                <w:rFonts w:ascii="Times New Roman" w:hAnsi="Times New Roman" w:cs="Times New Roman"/>
                <w:sz w:val="20"/>
                <w:szCs w:val="20"/>
              </w:rPr>
              <w:t xml:space="preserve">Discusses how theories of immigrant acculturation are included in the context of </w:t>
            </w:r>
            <w:r w:rsidR="006A00A9" w:rsidRPr="00FA4339">
              <w:rPr>
                <w:rFonts w:ascii="Times New Roman" w:hAnsi="Times New Roman" w:cs="Times New Roman"/>
                <w:sz w:val="20"/>
                <w:szCs w:val="20"/>
              </w:rPr>
              <w:t>globalization</w:t>
            </w:r>
            <w:r w:rsidRPr="00FA4339">
              <w:rPr>
                <w:rFonts w:ascii="Times New Roman" w:hAnsi="Times New Roman" w:cs="Times New Roman"/>
                <w:sz w:val="20"/>
                <w:szCs w:val="20"/>
              </w:rPr>
              <w:t xml:space="preserve"> to demonstrate that in particular adolescents and young adults are especially prone to be influenced with regard to their identity. Implications on gender issues and civic involvement are presented.  </w:t>
            </w:r>
          </w:p>
        </w:tc>
        <w:tc>
          <w:tcPr>
            <w:tcW w:w="1548" w:type="dxa"/>
            <w:tcBorders>
              <w:top w:val="nil"/>
              <w:left w:val="nil"/>
              <w:bottom w:val="nil"/>
              <w:right w:val="nil"/>
            </w:tcBorders>
          </w:tcPr>
          <w:p w14:paraId="1B14EC0A"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No sample, Literature review</w:t>
            </w:r>
          </w:p>
        </w:tc>
        <w:tc>
          <w:tcPr>
            <w:tcW w:w="1689" w:type="dxa"/>
            <w:tcBorders>
              <w:top w:val="nil"/>
              <w:left w:val="nil"/>
              <w:bottom w:val="nil"/>
              <w:right w:val="nil"/>
            </w:tcBorders>
          </w:tcPr>
          <w:p w14:paraId="0CAFEF56"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Global culture</w:t>
            </w:r>
          </w:p>
        </w:tc>
        <w:tc>
          <w:tcPr>
            <w:tcW w:w="3686" w:type="dxa"/>
            <w:tcBorders>
              <w:top w:val="nil"/>
              <w:left w:val="nil"/>
              <w:bottom w:val="nil"/>
              <w:right w:val="nil"/>
            </w:tcBorders>
          </w:tcPr>
          <w:p w14:paraId="547D7674" w14:textId="77777777" w:rsidR="000D176C" w:rsidRPr="00036A7F" w:rsidRDefault="000D176C" w:rsidP="00E938FA">
            <w:pPr>
              <w:jc w:val="both"/>
              <w:rPr>
                <w:rFonts w:ascii="Times New Roman" w:hAnsi="Times New Roman" w:cs="Times New Roman"/>
                <w:b/>
                <w:sz w:val="20"/>
                <w:szCs w:val="20"/>
              </w:rPr>
            </w:pPr>
            <w:r w:rsidRPr="00FA4339">
              <w:rPr>
                <w:rFonts w:ascii="Times New Roman" w:hAnsi="Times New Roman" w:cs="Times New Roman"/>
                <w:sz w:val="20"/>
                <w:szCs w:val="20"/>
              </w:rPr>
              <w:t xml:space="preserve">Discusses actual age differences with regard to the adaptation of global culture and the potential influence of age on the self-development process, </w:t>
            </w:r>
            <w:r w:rsidRPr="00B060AB">
              <w:rPr>
                <w:rFonts w:ascii="Times New Roman" w:hAnsi="Times New Roman" w:cs="Times New Roman"/>
                <w:sz w:val="20"/>
                <w:szCs w:val="20"/>
              </w:rPr>
              <w:t>but does not offer applications to consumer behavior.</w:t>
            </w:r>
          </w:p>
        </w:tc>
      </w:tr>
      <w:tr w:rsidR="000D176C" w:rsidRPr="00F95E3F" w14:paraId="322F9E00" w14:textId="77777777" w:rsidTr="00E938FA">
        <w:tc>
          <w:tcPr>
            <w:tcW w:w="1246" w:type="dxa"/>
            <w:tcBorders>
              <w:top w:val="nil"/>
              <w:left w:val="nil"/>
              <w:bottom w:val="nil"/>
              <w:right w:val="nil"/>
            </w:tcBorders>
          </w:tcPr>
          <w:p w14:paraId="7663B7C1" w14:textId="77777777" w:rsidR="000D176C" w:rsidRPr="00FA4339" w:rsidRDefault="000D176C" w:rsidP="00E938FA">
            <w:pPr>
              <w:rPr>
                <w:rFonts w:ascii="Times New Roman" w:hAnsi="Times New Roman" w:cs="Times New Roman"/>
                <w:color w:val="2D2D2D"/>
                <w:sz w:val="20"/>
                <w:szCs w:val="20"/>
                <w:shd w:val="clear" w:color="auto" w:fill="FFFFFF"/>
              </w:rPr>
            </w:pPr>
            <w:r w:rsidRPr="00FA4339">
              <w:rPr>
                <w:rFonts w:ascii="Times New Roman" w:hAnsi="Times New Roman" w:cs="Times New Roman"/>
                <w:sz w:val="20"/>
                <w:szCs w:val="20"/>
              </w:rPr>
              <w:t xml:space="preserve">Martin and Kennedy </w:t>
            </w:r>
            <w:r w:rsidRPr="00FA4339">
              <w:rPr>
                <w:rFonts w:ascii="Times New Roman" w:hAnsi="Times New Roman" w:cs="Times New Roman"/>
                <w:noProof/>
                <w:sz w:val="20"/>
                <w:szCs w:val="20"/>
              </w:rPr>
              <w:fldChar w:fldCharType="begin"/>
            </w:r>
            <w:r w:rsidRPr="00FA4339">
              <w:rPr>
                <w:rFonts w:ascii="Times New Roman" w:hAnsi="Times New Roman" w:cs="Times New Roman"/>
                <w:noProof/>
                <w:sz w:val="20"/>
                <w:szCs w:val="20"/>
              </w:rPr>
              <w:instrText xml:space="preserve"> ADDIN EN.CITE &lt;EndNote&gt;&lt;Cite ExcludeAuth="1"&gt;&lt;Author&gt;Martin&lt;/Author&gt;&lt;Year&gt;1993&lt;/Year&gt;&lt;RecNum&gt;675&lt;/RecNum&gt;&lt;DisplayText&gt;(1993)&lt;/DisplayText&gt;&lt;record&gt;&lt;rec-number&gt;675&lt;/rec-number&gt;&lt;foreign-keys&gt;&lt;key app="EN" db-id="xt5zf9xwnp020aezr9npdszb2wawp5svr9ax"&gt;675&lt;/key&gt;&lt;key app="ENWeb" db-id="TQIWCQrtqgYAADj4dwU"&gt;724&lt;/key&gt;&lt;/foreign-keys&gt;&lt;ref-type name="Journal Article"&gt;17&lt;/ref-type&gt;&lt;contributors&gt;&lt;authors&gt;&lt;author&gt;Martin, Mary C.&lt;/author&gt;&lt;author&gt;Kennedy, Patricia F.&lt;/author&gt;&lt;/authors&gt;&lt;/contributors&gt;&lt;titles&gt;&lt;title&gt;Advertising and social comparison: Consequences for female preadolescents and adolescents&lt;/title&gt;&lt;secondary-title&gt;Psychology &amp;amp; Marketing&lt;/secondary-title&gt;&lt;/titles&gt;&lt;periodical&gt;&lt;full-title&gt;Psychology &amp;amp; Marketing&lt;/full-title&gt;&lt;/periodical&gt;&lt;pages&gt;513-530&lt;/pages&gt;&lt;volume&gt;10&lt;/volume&gt;&lt;number&gt;6&lt;/number&gt;&lt;dates&gt;&lt;year&gt;1993&lt;/year&gt;&lt;/dates&gt;&lt;publisher&gt;Wiley Subscription Services, Inc., A Wiley Company&lt;/publisher&gt;&lt;urls&gt;&lt;related-urls&gt;&lt;url&gt;http://dx.doi.org/10.1002/mar.4220100605&lt;/url&gt;&lt;/related-urls&gt;&lt;/urls&gt;&lt;/record&gt;&lt;/Cite&gt;&lt;/EndNote&gt;</w:instrText>
            </w:r>
            <w:r w:rsidRPr="00FA4339">
              <w:rPr>
                <w:rFonts w:ascii="Times New Roman" w:hAnsi="Times New Roman" w:cs="Times New Roman"/>
                <w:noProof/>
                <w:sz w:val="20"/>
                <w:szCs w:val="20"/>
              </w:rPr>
              <w:fldChar w:fldCharType="separate"/>
            </w:r>
            <w:r w:rsidRPr="00FA4339">
              <w:rPr>
                <w:rFonts w:ascii="Times New Roman" w:hAnsi="Times New Roman" w:cs="Times New Roman"/>
                <w:noProof/>
                <w:sz w:val="20"/>
                <w:szCs w:val="20"/>
              </w:rPr>
              <w:t>(</w:t>
            </w:r>
            <w:hyperlink w:anchor="_ENREF_85" w:tooltip="Martin, 1993 #675" w:history="1">
              <w:r w:rsidRPr="00FA4339">
                <w:rPr>
                  <w:rFonts w:ascii="Times New Roman" w:hAnsi="Times New Roman" w:cs="Times New Roman"/>
                  <w:noProof/>
                  <w:sz w:val="20"/>
                  <w:szCs w:val="20"/>
                </w:rPr>
                <w:t>1993</w:t>
              </w:r>
            </w:hyperlink>
            <w:r w:rsidRPr="00FA4339">
              <w:rPr>
                <w:rFonts w:ascii="Times New Roman" w:hAnsi="Times New Roman" w:cs="Times New Roman"/>
                <w:noProof/>
                <w:sz w:val="20"/>
                <w:szCs w:val="20"/>
              </w:rPr>
              <w:t>)</w:t>
            </w:r>
            <w:r w:rsidRPr="00FA4339">
              <w:rPr>
                <w:rFonts w:ascii="Times New Roman" w:hAnsi="Times New Roman" w:cs="Times New Roman"/>
                <w:noProof/>
                <w:sz w:val="20"/>
                <w:szCs w:val="20"/>
              </w:rPr>
              <w:fldChar w:fldCharType="end"/>
            </w:r>
          </w:p>
        </w:tc>
        <w:tc>
          <w:tcPr>
            <w:tcW w:w="5973" w:type="dxa"/>
            <w:gridSpan w:val="2"/>
            <w:tcBorders>
              <w:top w:val="nil"/>
              <w:left w:val="nil"/>
              <w:bottom w:val="nil"/>
              <w:right w:val="nil"/>
            </w:tcBorders>
          </w:tcPr>
          <w:p w14:paraId="6A8D4EBD" w14:textId="58D13405" w:rsidR="000D176C" w:rsidRPr="00036A7F"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Offers evidence suggesting that the tendency of female pre-adolescents and adolescents to engage in social comparison with models in ads increases with age. Moreover, suggest</w:t>
            </w:r>
            <w:r w:rsidR="00D52A7A">
              <w:rPr>
                <w:rFonts w:ascii="Times New Roman" w:hAnsi="Times New Roman" w:cs="Times New Roman"/>
                <w:sz w:val="20"/>
                <w:szCs w:val="20"/>
              </w:rPr>
              <w:t>s</w:t>
            </w:r>
            <w:r w:rsidRPr="00FA4339">
              <w:rPr>
                <w:rFonts w:ascii="Times New Roman" w:hAnsi="Times New Roman" w:cs="Times New Roman"/>
                <w:sz w:val="20"/>
                <w:szCs w:val="20"/>
              </w:rPr>
              <w:t xml:space="preserve"> that this tendency is heightened for females with lower self-perceptions of physical attractiveness and/or self-esteem.</w:t>
            </w:r>
          </w:p>
        </w:tc>
        <w:tc>
          <w:tcPr>
            <w:tcW w:w="1548" w:type="dxa"/>
            <w:tcBorders>
              <w:top w:val="nil"/>
              <w:left w:val="nil"/>
              <w:bottom w:val="nil"/>
              <w:right w:val="nil"/>
            </w:tcBorders>
          </w:tcPr>
          <w:p w14:paraId="4A128A97"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Pre- adolescents and adolescents</w:t>
            </w:r>
          </w:p>
        </w:tc>
        <w:tc>
          <w:tcPr>
            <w:tcW w:w="1689" w:type="dxa"/>
            <w:tcBorders>
              <w:top w:val="nil"/>
              <w:left w:val="nil"/>
              <w:bottom w:val="nil"/>
              <w:right w:val="nil"/>
            </w:tcBorders>
          </w:tcPr>
          <w:p w14:paraId="445BAC34"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Social norms</w:t>
            </w:r>
          </w:p>
        </w:tc>
        <w:tc>
          <w:tcPr>
            <w:tcW w:w="3686" w:type="dxa"/>
            <w:tcBorders>
              <w:top w:val="nil"/>
              <w:left w:val="nil"/>
              <w:bottom w:val="nil"/>
              <w:right w:val="nil"/>
            </w:tcBorders>
          </w:tcPr>
          <w:p w14:paraId="0BEA2F92" w14:textId="48BFAA48" w:rsidR="000D176C" w:rsidRPr="00FA4339" w:rsidRDefault="000D176C" w:rsidP="00D52A7A">
            <w:pPr>
              <w:jc w:val="both"/>
              <w:rPr>
                <w:rFonts w:ascii="Times New Roman" w:hAnsi="Times New Roman" w:cs="Times New Roman"/>
                <w:sz w:val="20"/>
                <w:szCs w:val="20"/>
              </w:rPr>
            </w:pPr>
            <w:r w:rsidRPr="00FA4339">
              <w:rPr>
                <w:rFonts w:ascii="Times New Roman" w:hAnsi="Times New Roman" w:cs="Times New Roman"/>
                <w:sz w:val="20"/>
                <w:szCs w:val="20"/>
              </w:rPr>
              <w:t>Suggest</w:t>
            </w:r>
            <w:r w:rsidR="00D52A7A">
              <w:rPr>
                <w:rFonts w:ascii="Times New Roman" w:hAnsi="Times New Roman" w:cs="Times New Roman"/>
                <w:sz w:val="20"/>
                <w:szCs w:val="20"/>
              </w:rPr>
              <w:t>s</w:t>
            </w:r>
            <w:r w:rsidRPr="00FA4339">
              <w:rPr>
                <w:rFonts w:ascii="Times New Roman" w:hAnsi="Times New Roman" w:cs="Times New Roman"/>
                <w:sz w:val="20"/>
                <w:szCs w:val="20"/>
              </w:rPr>
              <w:t xml:space="preserve"> that actual age has an influence </w:t>
            </w:r>
            <w:r w:rsidR="00D52A7A">
              <w:rPr>
                <w:rFonts w:ascii="Times New Roman" w:hAnsi="Times New Roman" w:cs="Times New Roman"/>
                <w:sz w:val="20"/>
                <w:szCs w:val="20"/>
              </w:rPr>
              <w:t>on</w:t>
            </w:r>
            <w:r w:rsidR="00D52A7A" w:rsidRPr="00FA4339">
              <w:rPr>
                <w:rFonts w:ascii="Times New Roman" w:hAnsi="Times New Roman" w:cs="Times New Roman"/>
                <w:sz w:val="20"/>
                <w:szCs w:val="20"/>
              </w:rPr>
              <w:t xml:space="preserve"> </w:t>
            </w:r>
            <w:r w:rsidRPr="00FA4339">
              <w:rPr>
                <w:rFonts w:ascii="Times New Roman" w:hAnsi="Times New Roman" w:cs="Times New Roman"/>
                <w:sz w:val="20"/>
                <w:szCs w:val="20"/>
              </w:rPr>
              <w:t xml:space="preserve">how likely females are </w:t>
            </w:r>
            <w:r w:rsidR="00D52A7A">
              <w:rPr>
                <w:rFonts w:ascii="Times New Roman" w:hAnsi="Times New Roman" w:cs="Times New Roman"/>
                <w:sz w:val="20"/>
                <w:szCs w:val="20"/>
              </w:rPr>
              <w:t xml:space="preserve">to be </w:t>
            </w:r>
            <w:r w:rsidRPr="00FA4339">
              <w:rPr>
                <w:rFonts w:ascii="Times New Roman" w:hAnsi="Times New Roman" w:cs="Times New Roman"/>
                <w:sz w:val="20"/>
                <w:szCs w:val="20"/>
              </w:rPr>
              <w:t>affected by social norms in the</w:t>
            </w:r>
            <w:r w:rsidR="00D52A7A">
              <w:rPr>
                <w:rFonts w:ascii="Times New Roman" w:hAnsi="Times New Roman" w:cs="Times New Roman"/>
                <w:sz w:val="20"/>
                <w:szCs w:val="20"/>
              </w:rPr>
              <w:t>ir</w:t>
            </w:r>
            <w:r w:rsidRPr="00FA4339">
              <w:rPr>
                <w:rFonts w:ascii="Times New Roman" w:hAnsi="Times New Roman" w:cs="Times New Roman"/>
                <w:sz w:val="20"/>
                <w:szCs w:val="20"/>
              </w:rPr>
              <w:t xml:space="preserve"> self-perception, </w:t>
            </w:r>
            <w:r w:rsidRPr="00B060AB">
              <w:rPr>
                <w:rFonts w:ascii="Times New Roman" w:hAnsi="Times New Roman" w:cs="Times New Roman"/>
                <w:sz w:val="20"/>
                <w:szCs w:val="20"/>
              </w:rPr>
              <w:t>but does not offer applications to consumer behavior.</w:t>
            </w:r>
          </w:p>
        </w:tc>
      </w:tr>
      <w:tr w:rsidR="000D176C" w:rsidRPr="00F95E3F" w14:paraId="72DE5084" w14:textId="77777777" w:rsidTr="00E938FA">
        <w:tc>
          <w:tcPr>
            <w:tcW w:w="1246" w:type="dxa"/>
            <w:tcBorders>
              <w:top w:val="nil"/>
              <w:left w:val="nil"/>
              <w:bottom w:val="nil"/>
              <w:right w:val="nil"/>
            </w:tcBorders>
          </w:tcPr>
          <w:p w14:paraId="67CD350C"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Rutland et al.</w:t>
            </w:r>
            <w:r w:rsidRPr="00FA4339">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ExcludeAuth="1"&gt;&lt;Author&gt;Rutland&lt;/Author&gt;&lt;Year&gt;2005&lt;/Year&gt;&lt;RecNum&gt;1059&lt;/RecNum&gt;&lt;DisplayText&gt;(2005)&lt;/DisplayText&gt;&lt;record&gt;&lt;rec-number&gt;1059&lt;/rec-number&gt;&lt;foreign-keys&gt;&lt;key app="EN" db-id="aexfef2f2zwxx1ezexl5aexev0rd0wztsesw"&gt;1059&lt;/key&gt;&lt;key app="ENWeb" db-id="TQIWCQrtqgYAADj4dwU"&gt;1325&lt;/key&gt;&lt;/foreign-keys&gt;&lt;ref-type name="Journal Article"&gt;17&lt;/ref-type&gt;&lt;contributors&gt;&lt;authors&gt;&lt;author&gt;Rutland, Adam&lt;/author&gt;&lt;author&gt;Cameron, Lindsey&lt;/author&gt;&lt;author&gt;Milne, Alan&lt;/author&gt;&lt;author&gt;McGeorge, Peter&lt;/author&gt;&lt;/authors&gt;&lt;/contributors&gt;&lt;titles&gt;&lt;title&gt;Social Norms and Self-Presentation: Children&amp;apos;s Implicit and Explicit Intergroup Attitudes&lt;/title&gt;&lt;secondary-title&gt;Child Development&lt;/secondary-title&gt;&lt;/titles&gt;&lt;periodical&gt;&lt;full-title&gt;Child Development&lt;/full-title&gt;&lt;/periodical&gt;&lt;pages&gt;451-466&lt;/pages&gt;&lt;volume&gt;76&lt;/volume&gt;&lt;number&gt;2&lt;/number&gt;&lt;dates&gt;&lt;year&gt;2005&lt;/year&gt;&lt;/dates&gt;&lt;publisher&gt;Blackwell Publishing&lt;/publisher&gt;&lt;urls&gt;&lt;related-urls&gt;&lt;url&gt;http://dx.doi.org/10.1111/j.1467-8624.2005.00856.x&lt;/url&gt;&lt;/related-urls&gt;&lt;/urls&gt;&lt;/record&gt;&lt;/Cite&gt;&lt;/EndNote&gt;</w:instrText>
            </w:r>
            <w:r w:rsidRPr="00FA4339">
              <w:rPr>
                <w:rFonts w:ascii="Times New Roman" w:hAnsi="Times New Roman" w:cs="Times New Roman"/>
                <w:sz w:val="20"/>
                <w:szCs w:val="20"/>
              </w:rPr>
              <w:fldChar w:fldCharType="separate"/>
            </w:r>
            <w:r w:rsidRPr="00FA4339">
              <w:rPr>
                <w:rFonts w:ascii="Times New Roman" w:hAnsi="Times New Roman" w:cs="Times New Roman"/>
                <w:noProof/>
                <w:sz w:val="20"/>
                <w:szCs w:val="20"/>
              </w:rPr>
              <w:t>(</w:t>
            </w:r>
            <w:hyperlink w:anchor="_ENREF_118" w:tooltip="Rutland, 2005 #1059" w:history="1">
              <w:r w:rsidRPr="00FA4339">
                <w:rPr>
                  <w:rFonts w:ascii="Times New Roman" w:hAnsi="Times New Roman" w:cs="Times New Roman"/>
                  <w:noProof/>
                  <w:sz w:val="20"/>
                  <w:szCs w:val="20"/>
                </w:rPr>
                <w:t>2005</w:t>
              </w:r>
            </w:hyperlink>
            <w:r w:rsidRPr="00FA4339">
              <w:rPr>
                <w:rFonts w:ascii="Times New Roman" w:hAnsi="Times New Roman" w:cs="Times New Roman"/>
                <w:noProof/>
                <w:sz w:val="20"/>
                <w:szCs w:val="20"/>
              </w:rPr>
              <w:t>)</w:t>
            </w:r>
            <w:r w:rsidRPr="00FA4339">
              <w:rPr>
                <w:rFonts w:ascii="Times New Roman" w:hAnsi="Times New Roman" w:cs="Times New Roman"/>
                <w:sz w:val="20"/>
                <w:szCs w:val="20"/>
              </w:rPr>
              <w:fldChar w:fldCharType="end"/>
            </w:r>
          </w:p>
        </w:tc>
        <w:tc>
          <w:tcPr>
            <w:tcW w:w="5973" w:type="dxa"/>
            <w:gridSpan w:val="2"/>
            <w:tcBorders>
              <w:top w:val="nil"/>
              <w:left w:val="nil"/>
              <w:bottom w:val="nil"/>
              <w:right w:val="nil"/>
            </w:tcBorders>
          </w:tcPr>
          <w:p w14:paraId="4678FF66" w14:textId="1EE2C4D3" w:rsidR="000D176C" w:rsidRPr="00036A7F"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Examines</w:t>
            </w:r>
            <w:r w:rsidR="00FB52D5">
              <w:rPr>
                <w:rFonts w:ascii="Times New Roman" w:hAnsi="Times New Roman" w:cs="Times New Roman"/>
                <w:sz w:val="20"/>
                <w:szCs w:val="20"/>
              </w:rPr>
              <w:t>,</w:t>
            </w:r>
            <w:r w:rsidRPr="00FA4339">
              <w:rPr>
                <w:rFonts w:ascii="Times New Roman" w:hAnsi="Times New Roman" w:cs="Times New Roman"/>
                <w:sz w:val="20"/>
                <w:szCs w:val="20"/>
              </w:rPr>
              <w:t xml:space="preserve"> among children</w:t>
            </w:r>
            <w:r w:rsidR="00FB52D5">
              <w:rPr>
                <w:rFonts w:ascii="Times New Roman" w:hAnsi="Times New Roman" w:cs="Times New Roman"/>
                <w:sz w:val="20"/>
                <w:szCs w:val="20"/>
              </w:rPr>
              <w:t>,</w:t>
            </w:r>
            <w:r w:rsidRPr="00FA4339">
              <w:rPr>
                <w:rFonts w:ascii="Times New Roman" w:hAnsi="Times New Roman" w:cs="Times New Roman"/>
                <w:sz w:val="20"/>
                <w:szCs w:val="20"/>
              </w:rPr>
              <w:t xml:space="preserve"> the effect of social norms and concern for self-presentation on intergroup attitudes. The findings show that as children age they are more likely to </w:t>
            </w:r>
            <w:r>
              <w:rPr>
                <w:rFonts w:ascii="Times New Roman" w:hAnsi="Times New Roman" w:cs="Times New Roman"/>
                <w:sz w:val="20"/>
                <w:szCs w:val="20"/>
              </w:rPr>
              <w:t xml:space="preserve">be </w:t>
            </w:r>
            <w:r w:rsidRPr="00FA4339">
              <w:rPr>
                <w:rFonts w:ascii="Times New Roman" w:hAnsi="Times New Roman" w:cs="Times New Roman"/>
                <w:sz w:val="20"/>
                <w:szCs w:val="20"/>
              </w:rPr>
              <w:t xml:space="preserve">internally </w:t>
            </w:r>
            <w:r w:rsidR="00FB52D5">
              <w:rPr>
                <w:rFonts w:ascii="Times New Roman" w:hAnsi="Times New Roman" w:cs="Times New Roman"/>
                <w:sz w:val="20"/>
                <w:szCs w:val="20"/>
              </w:rPr>
              <w:t xml:space="preserve">rather </w:t>
            </w:r>
            <w:r w:rsidRPr="00FA4339">
              <w:rPr>
                <w:rFonts w:ascii="Times New Roman" w:hAnsi="Times New Roman" w:cs="Times New Roman"/>
                <w:sz w:val="20"/>
                <w:szCs w:val="20"/>
              </w:rPr>
              <w:t xml:space="preserve">than externally motivated to inhibit in-group bias in their </w:t>
            </w:r>
            <w:r w:rsidR="00FB52D5" w:rsidRPr="00FA4339">
              <w:rPr>
                <w:rFonts w:ascii="Times New Roman" w:hAnsi="Times New Roman" w:cs="Times New Roman"/>
                <w:sz w:val="20"/>
                <w:szCs w:val="20"/>
              </w:rPr>
              <w:t>decision-making</w:t>
            </w:r>
            <w:r w:rsidRPr="00FA4339">
              <w:rPr>
                <w:rFonts w:ascii="Times New Roman" w:hAnsi="Times New Roman" w:cs="Times New Roman"/>
                <w:sz w:val="20"/>
                <w:szCs w:val="20"/>
              </w:rPr>
              <w:t xml:space="preserve">. </w:t>
            </w:r>
          </w:p>
        </w:tc>
        <w:tc>
          <w:tcPr>
            <w:tcW w:w="1548" w:type="dxa"/>
            <w:tcBorders>
              <w:top w:val="nil"/>
              <w:left w:val="nil"/>
              <w:bottom w:val="nil"/>
              <w:right w:val="nil"/>
            </w:tcBorders>
          </w:tcPr>
          <w:p w14:paraId="2AEAD76E"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Children aged 6-16</w:t>
            </w:r>
          </w:p>
        </w:tc>
        <w:tc>
          <w:tcPr>
            <w:tcW w:w="1689" w:type="dxa"/>
            <w:tcBorders>
              <w:top w:val="nil"/>
              <w:left w:val="nil"/>
              <w:bottom w:val="nil"/>
              <w:right w:val="nil"/>
            </w:tcBorders>
          </w:tcPr>
          <w:p w14:paraId="0E57559B"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Social norms</w:t>
            </w:r>
          </w:p>
        </w:tc>
        <w:tc>
          <w:tcPr>
            <w:tcW w:w="3686" w:type="dxa"/>
            <w:tcBorders>
              <w:top w:val="nil"/>
              <w:left w:val="nil"/>
              <w:bottom w:val="nil"/>
              <w:right w:val="nil"/>
            </w:tcBorders>
          </w:tcPr>
          <w:p w14:paraId="477BC917" w14:textId="1611C78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Suggests that actual age influences </w:t>
            </w:r>
            <w:r w:rsidR="00167F0D">
              <w:rPr>
                <w:rFonts w:ascii="Times New Roman" w:hAnsi="Times New Roman" w:cs="Times New Roman"/>
                <w:sz w:val="20"/>
                <w:szCs w:val="20"/>
              </w:rPr>
              <w:t xml:space="preserve">how </w:t>
            </w:r>
            <w:r w:rsidRPr="00FA4339">
              <w:rPr>
                <w:rFonts w:ascii="Times New Roman" w:hAnsi="Times New Roman" w:cs="Times New Roman"/>
                <w:sz w:val="20"/>
                <w:szCs w:val="20"/>
              </w:rPr>
              <w:t xml:space="preserve">children’s self </w:t>
            </w:r>
            <w:r w:rsidR="00167F0D">
              <w:rPr>
                <w:rFonts w:ascii="Times New Roman" w:hAnsi="Times New Roman" w:cs="Times New Roman"/>
                <w:sz w:val="20"/>
                <w:szCs w:val="20"/>
              </w:rPr>
              <w:t>affects</w:t>
            </w:r>
            <w:r w:rsidR="00167F0D" w:rsidRPr="00FA4339">
              <w:rPr>
                <w:rFonts w:ascii="Times New Roman" w:hAnsi="Times New Roman" w:cs="Times New Roman"/>
                <w:sz w:val="20"/>
                <w:szCs w:val="20"/>
              </w:rPr>
              <w:t xml:space="preserve"> </w:t>
            </w:r>
            <w:r w:rsidRPr="00FA4339">
              <w:rPr>
                <w:rFonts w:ascii="Times New Roman" w:hAnsi="Times New Roman" w:cs="Times New Roman"/>
                <w:sz w:val="20"/>
                <w:szCs w:val="20"/>
              </w:rPr>
              <w:t xml:space="preserve">intergroup attitude, </w:t>
            </w:r>
            <w:r w:rsidRPr="00B060AB">
              <w:rPr>
                <w:rFonts w:ascii="Times New Roman" w:hAnsi="Times New Roman" w:cs="Times New Roman"/>
                <w:sz w:val="20"/>
                <w:szCs w:val="20"/>
              </w:rPr>
              <w:t>but does not offer applications to consumer behavior.</w:t>
            </w:r>
          </w:p>
        </w:tc>
      </w:tr>
      <w:tr w:rsidR="000D176C" w:rsidRPr="00F95E3F" w14:paraId="051D84A1" w14:textId="77777777" w:rsidTr="00E938FA">
        <w:tc>
          <w:tcPr>
            <w:tcW w:w="1246" w:type="dxa"/>
            <w:tcBorders>
              <w:top w:val="nil"/>
              <w:left w:val="nil"/>
              <w:bottom w:val="single" w:sz="12" w:space="0" w:color="auto"/>
              <w:right w:val="nil"/>
            </w:tcBorders>
          </w:tcPr>
          <w:p w14:paraId="55C3DE00" w14:textId="77777777" w:rsidR="000D176C" w:rsidRPr="00FA4339" w:rsidRDefault="00EC7427" w:rsidP="00E938FA">
            <w:pPr>
              <w:rPr>
                <w:rFonts w:ascii="Times New Roman" w:hAnsi="Times New Roman" w:cs="Times New Roman"/>
                <w:iCs/>
                <w:noProof/>
                <w:sz w:val="20"/>
                <w:szCs w:val="20"/>
              </w:rPr>
            </w:pPr>
            <w:hyperlink w:anchor="_ENREF_121" w:tooltip="Palkovitz, 2001 #1012" w:history="1">
              <w:r w:rsidR="000D176C" w:rsidRPr="00FA4339">
                <w:rPr>
                  <w:rFonts w:ascii="Times New Roman" w:hAnsi="Times New Roman" w:cs="Times New Roman"/>
                  <w:iCs/>
                  <w:noProof/>
                  <w:sz w:val="20"/>
                  <w:szCs w:val="20"/>
                </w:rPr>
                <w:t xml:space="preserve">Palkovitz et al. </w:t>
              </w:r>
            </w:hyperlink>
            <w:r w:rsidR="000D176C" w:rsidRPr="00FA4339">
              <w:rPr>
                <w:rFonts w:ascii="Times New Roman" w:hAnsi="Times New Roman" w:cs="Times New Roman"/>
                <w:iCs/>
                <w:noProof/>
                <w:sz w:val="20"/>
                <w:szCs w:val="20"/>
              </w:rPr>
              <w:fldChar w:fldCharType="begin"/>
            </w:r>
            <w:r w:rsidR="000D176C" w:rsidRPr="00FA4339">
              <w:rPr>
                <w:rFonts w:ascii="Times New Roman" w:hAnsi="Times New Roman" w:cs="Times New Roman"/>
                <w:iCs/>
                <w:noProof/>
                <w:sz w:val="20"/>
                <w:szCs w:val="20"/>
              </w:rPr>
              <w:instrText xml:space="preserve"> ADDIN EN.CITE &lt;EndNote&gt;&lt;Cite ExcludeAuth="1"&gt;&lt;Author&gt;Palkovitz&lt;/Author&gt;&lt;Year&gt;2001&lt;/Year&gt;&lt;RecNum&gt;769&lt;/RecNum&gt;&lt;DisplayText&gt;(2001)&lt;/DisplayText&gt;&lt;record&gt;&lt;rec-number&gt;769&lt;/rec-number&gt;&lt;foreign-keys&gt;&lt;key app="EN" db-id="xt5zf9xwnp020aezr9npdszb2wawp5svr9ax"&gt;769&lt;/key&gt;&lt;key app="ENWeb" db-id="TQIWCQrtqgYAADj4dwU"&gt;1029&lt;/key&gt;&lt;/foreign-keys&gt;&lt;ref-type name="Journal Article"&gt;17&lt;/ref-type&gt;&lt;contributors&gt;&lt;authors&gt;&lt;author&gt;Palkovitz, Rob&lt;/author&gt;&lt;author&gt;Copes, Marcella A.&lt;/author&gt;&lt;author&gt;Woolfolk, Tara N.&lt;/author&gt;&lt;/authors&gt;&lt;/contributors&gt;&lt;titles&gt;&lt;title&gt;“It&amp;apos;s Like... You Discover a New Sense of Being”: Involved Fathering as an Evoker of Adult Development&lt;/title&gt;&lt;secondary-title&gt;Men and Masculinities&lt;/secondary-title&gt;&lt;/titles&gt;&lt;periodical&gt;&lt;full-title&gt;Men and Masculinities&lt;/full-title&gt;&lt;/periodical&gt;&lt;pages&gt;49-69&lt;/pages&gt;&lt;volume&gt;4&lt;/volume&gt;&lt;number&gt;1&lt;/number&gt;&lt;dates&gt;&lt;year&gt;2001&lt;/year&gt;&lt;pub-dates&gt;&lt;date&gt;July 1, 2001&lt;/date&gt;&lt;/pub-dates&gt;&lt;/dates&gt;&lt;urls&gt;&lt;related-urls&gt;&lt;url&gt;http://jmm.sagepub.com/content/4/1/49.abstract&lt;/url&gt;&lt;/related-urls&gt;&lt;/urls&gt;&lt;/record&gt;&lt;/Cite&gt;&lt;/EndNote&gt;</w:instrText>
            </w:r>
            <w:r w:rsidR="000D176C" w:rsidRPr="00FA4339">
              <w:rPr>
                <w:rFonts w:ascii="Times New Roman" w:hAnsi="Times New Roman" w:cs="Times New Roman"/>
                <w:iCs/>
                <w:noProof/>
                <w:sz w:val="20"/>
                <w:szCs w:val="20"/>
              </w:rPr>
              <w:fldChar w:fldCharType="separate"/>
            </w:r>
            <w:r w:rsidR="000D176C" w:rsidRPr="00FA4339">
              <w:rPr>
                <w:rFonts w:ascii="Times New Roman" w:hAnsi="Times New Roman" w:cs="Times New Roman"/>
                <w:iCs/>
                <w:noProof/>
                <w:sz w:val="20"/>
                <w:szCs w:val="20"/>
              </w:rPr>
              <w:t>(</w:t>
            </w:r>
            <w:hyperlink w:anchor="_ENREF_103" w:tooltip="Palkovitz, 2001 #769" w:history="1">
              <w:r w:rsidR="000D176C" w:rsidRPr="00FA4339">
                <w:rPr>
                  <w:rFonts w:ascii="Times New Roman" w:hAnsi="Times New Roman" w:cs="Times New Roman"/>
                  <w:iCs/>
                  <w:noProof/>
                  <w:sz w:val="20"/>
                  <w:szCs w:val="20"/>
                </w:rPr>
                <w:t>2001</w:t>
              </w:r>
            </w:hyperlink>
            <w:r w:rsidR="000D176C" w:rsidRPr="00FA4339">
              <w:rPr>
                <w:rFonts w:ascii="Times New Roman" w:hAnsi="Times New Roman" w:cs="Times New Roman"/>
                <w:iCs/>
                <w:noProof/>
                <w:sz w:val="20"/>
                <w:szCs w:val="20"/>
              </w:rPr>
              <w:t>)</w:t>
            </w:r>
            <w:r w:rsidR="000D176C" w:rsidRPr="00FA4339">
              <w:rPr>
                <w:rFonts w:ascii="Times New Roman" w:hAnsi="Times New Roman" w:cs="Times New Roman"/>
                <w:iCs/>
                <w:noProof/>
                <w:sz w:val="20"/>
                <w:szCs w:val="20"/>
              </w:rPr>
              <w:fldChar w:fldCharType="end"/>
            </w:r>
          </w:p>
          <w:p w14:paraId="56287E31" w14:textId="77777777" w:rsidR="000D176C" w:rsidRPr="00FA4339" w:rsidRDefault="000D176C" w:rsidP="00E938FA">
            <w:pPr>
              <w:rPr>
                <w:rFonts w:ascii="Times New Roman" w:hAnsi="Times New Roman" w:cs="Times New Roman"/>
                <w:color w:val="2D2D2D"/>
                <w:sz w:val="20"/>
                <w:szCs w:val="20"/>
                <w:shd w:val="clear" w:color="auto" w:fill="FFFFFF"/>
              </w:rPr>
            </w:pPr>
          </w:p>
        </w:tc>
        <w:tc>
          <w:tcPr>
            <w:tcW w:w="5973" w:type="dxa"/>
            <w:gridSpan w:val="2"/>
            <w:tcBorders>
              <w:top w:val="nil"/>
              <w:left w:val="nil"/>
              <w:bottom w:val="single" w:sz="12" w:space="0" w:color="auto"/>
              <w:right w:val="nil"/>
            </w:tcBorders>
          </w:tcPr>
          <w:p w14:paraId="6A7DEF9F"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iCs/>
                <w:sz w:val="20"/>
                <w:szCs w:val="20"/>
              </w:rPr>
              <w:t>Discusses how fatherhood, and in particular fathering influences men's early adult development. Direct involvement in the fathering process has a profound impact on a person’s self-perception.</w:t>
            </w:r>
            <w:r w:rsidRPr="00FA4339">
              <w:rPr>
                <w:rStyle w:val="Emphasis"/>
                <w:rFonts w:ascii="Times New Roman" w:hAnsi="Times New Roman"/>
                <w:color w:val="403838"/>
                <w:sz w:val="20"/>
                <w:szCs w:val="20"/>
                <w:bdr w:val="none" w:sz="0" w:space="0" w:color="auto" w:frame="1"/>
                <w:shd w:val="clear" w:color="auto" w:fill="FFFFFF"/>
              </w:rPr>
              <w:t xml:space="preserve"> </w:t>
            </w:r>
          </w:p>
        </w:tc>
        <w:tc>
          <w:tcPr>
            <w:tcW w:w="1548" w:type="dxa"/>
            <w:tcBorders>
              <w:top w:val="nil"/>
              <w:left w:val="nil"/>
              <w:bottom w:val="single" w:sz="12" w:space="0" w:color="auto"/>
              <w:right w:val="nil"/>
            </w:tcBorders>
          </w:tcPr>
          <w:p w14:paraId="7C5E8E16"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Adult men aged 20-45</w:t>
            </w:r>
          </w:p>
        </w:tc>
        <w:tc>
          <w:tcPr>
            <w:tcW w:w="1689" w:type="dxa"/>
            <w:tcBorders>
              <w:top w:val="nil"/>
              <w:left w:val="nil"/>
              <w:bottom w:val="single" w:sz="12" w:space="0" w:color="auto"/>
              <w:right w:val="nil"/>
            </w:tcBorders>
          </w:tcPr>
          <w:p w14:paraId="527DCE56"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Life events</w:t>
            </w:r>
          </w:p>
        </w:tc>
        <w:tc>
          <w:tcPr>
            <w:tcW w:w="3686" w:type="dxa"/>
            <w:tcBorders>
              <w:top w:val="nil"/>
              <w:left w:val="nil"/>
              <w:bottom w:val="single" w:sz="12" w:space="0" w:color="auto"/>
              <w:right w:val="nil"/>
            </w:tcBorders>
          </w:tcPr>
          <w:p w14:paraId="3F61AC42" w14:textId="6D3F66EC" w:rsidR="000D176C"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Suggest</w:t>
            </w:r>
            <w:r w:rsidR="006C2020">
              <w:rPr>
                <w:rFonts w:ascii="Times New Roman" w:hAnsi="Times New Roman" w:cs="Times New Roman"/>
                <w:sz w:val="20"/>
                <w:szCs w:val="20"/>
              </w:rPr>
              <w:t>s</w:t>
            </w:r>
            <w:r w:rsidRPr="00FA4339">
              <w:rPr>
                <w:rFonts w:ascii="Times New Roman" w:hAnsi="Times New Roman" w:cs="Times New Roman"/>
                <w:sz w:val="20"/>
                <w:szCs w:val="20"/>
              </w:rPr>
              <w:t xml:space="preserve"> that the actual age when a person becomes a father influences </w:t>
            </w:r>
            <w:r w:rsidR="006C2020">
              <w:rPr>
                <w:rFonts w:ascii="Times New Roman" w:hAnsi="Times New Roman" w:cs="Times New Roman"/>
                <w:sz w:val="20"/>
                <w:szCs w:val="20"/>
              </w:rPr>
              <w:t>his</w:t>
            </w:r>
            <w:r w:rsidR="006C2020" w:rsidRPr="00FA4339">
              <w:rPr>
                <w:rFonts w:ascii="Times New Roman" w:hAnsi="Times New Roman" w:cs="Times New Roman"/>
                <w:sz w:val="20"/>
                <w:szCs w:val="20"/>
              </w:rPr>
              <w:t xml:space="preserve"> </w:t>
            </w:r>
            <w:r w:rsidRPr="00FA4339">
              <w:rPr>
                <w:rFonts w:ascii="Times New Roman" w:hAnsi="Times New Roman" w:cs="Times New Roman"/>
                <w:sz w:val="20"/>
                <w:szCs w:val="20"/>
              </w:rPr>
              <w:t xml:space="preserve">self-development, </w:t>
            </w:r>
            <w:r w:rsidRPr="00B060AB">
              <w:rPr>
                <w:rFonts w:ascii="Times New Roman" w:hAnsi="Times New Roman" w:cs="Times New Roman"/>
                <w:sz w:val="20"/>
                <w:szCs w:val="20"/>
              </w:rPr>
              <w:t>but does not offer applications to consumer behavior.</w:t>
            </w:r>
            <w:r w:rsidRPr="00FA4339">
              <w:rPr>
                <w:rFonts w:ascii="Times New Roman" w:hAnsi="Times New Roman" w:cs="Times New Roman"/>
                <w:sz w:val="20"/>
                <w:szCs w:val="20"/>
              </w:rPr>
              <w:t xml:space="preserve"> </w:t>
            </w:r>
          </w:p>
          <w:p w14:paraId="211A32D9" w14:textId="77777777" w:rsidR="000D176C" w:rsidRPr="003E06CD" w:rsidRDefault="000D176C" w:rsidP="00E938FA">
            <w:pPr>
              <w:jc w:val="both"/>
              <w:rPr>
                <w:rFonts w:ascii="Times New Roman" w:hAnsi="Times New Roman" w:cs="Times New Roman"/>
                <w:sz w:val="10"/>
                <w:szCs w:val="10"/>
              </w:rPr>
            </w:pPr>
          </w:p>
        </w:tc>
      </w:tr>
      <w:tr w:rsidR="000D176C" w:rsidRPr="00F95E3F" w14:paraId="7C7B5AF7" w14:textId="77777777" w:rsidTr="00E938FA">
        <w:tc>
          <w:tcPr>
            <w:tcW w:w="1246" w:type="dxa"/>
            <w:tcBorders>
              <w:top w:val="single" w:sz="12" w:space="0" w:color="auto"/>
              <w:left w:val="nil"/>
              <w:bottom w:val="single" w:sz="12" w:space="0" w:color="auto"/>
              <w:right w:val="nil"/>
            </w:tcBorders>
          </w:tcPr>
          <w:p w14:paraId="5875C723" w14:textId="77777777" w:rsidR="000D176C" w:rsidRPr="00036A7F" w:rsidRDefault="000D176C" w:rsidP="00E938FA">
            <w:pPr>
              <w:rPr>
                <w:rFonts w:ascii="Times New Roman" w:hAnsi="Times New Roman" w:cs="Times New Roman"/>
                <w:b/>
                <w:sz w:val="16"/>
                <w:szCs w:val="20"/>
              </w:rPr>
            </w:pPr>
          </w:p>
          <w:p w14:paraId="396581D3" w14:textId="77777777" w:rsidR="000D176C" w:rsidRDefault="000D176C" w:rsidP="00E938FA">
            <w:r w:rsidRPr="00FA4339">
              <w:rPr>
                <w:rFonts w:ascii="Times New Roman" w:hAnsi="Times New Roman" w:cs="Times New Roman"/>
                <w:b/>
                <w:sz w:val="20"/>
                <w:szCs w:val="20"/>
              </w:rPr>
              <w:t>Authors and Year</w:t>
            </w:r>
          </w:p>
        </w:tc>
        <w:tc>
          <w:tcPr>
            <w:tcW w:w="5973" w:type="dxa"/>
            <w:gridSpan w:val="2"/>
            <w:tcBorders>
              <w:top w:val="single" w:sz="12" w:space="0" w:color="auto"/>
              <w:left w:val="nil"/>
              <w:bottom w:val="single" w:sz="12" w:space="0" w:color="auto"/>
              <w:right w:val="nil"/>
            </w:tcBorders>
          </w:tcPr>
          <w:p w14:paraId="06325C04" w14:textId="77777777" w:rsidR="000D176C" w:rsidRPr="00036A7F" w:rsidRDefault="000D176C" w:rsidP="00E938FA">
            <w:pPr>
              <w:jc w:val="both"/>
              <w:rPr>
                <w:rFonts w:ascii="Times New Roman" w:hAnsi="Times New Roman" w:cs="Times New Roman"/>
                <w:b/>
                <w:sz w:val="16"/>
                <w:szCs w:val="20"/>
              </w:rPr>
            </w:pPr>
          </w:p>
          <w:p w14:paraId="5500A931" w14:textId="77777777" w:rsidR="000D176C" w:rsidRPr="00FA4339" w:rsidRDefault="000D176C" w:rsidP="00E938FA">
            <w:pPr>
              <w:jc w:val="both"/>
              <w:rPr>
                <w:rFonts w:ascii="Times New Roman" w:hAnsi="Times New Roman" w:cs="Times New Roman"/>
                <w:iCs/>
                <w:sz w:val="20"/>
                <w:szCs w:val="20"/>
              </w:rPr>
            </w:pPr>
            <w:r>
              <w:rPr>
                <w:rFonts w:ascii="Times New Roman" w:hAnsi="Times New Roman" w:cs="Times New Roman"/>
                <w:b/>
                <w:sz w:val="20"/>
                <w:szCs w:val="20"/>
              </w:rPr>
              <w:t xml:space="preserve">Key insights </w:t>
            </w:r>
            <w:r w:rsidRPr="00FA4339">
              <w:rPr>
                <w:rFonts w:ascii="Times New Roman" w:hAnsi="Times New Roman" w:cs="Times New Roman"/>
                <w:b/>
                <w:sz w:val="20"/>
                <w:szCs w:val="20"/>
              </w:rPr>
              <w:t>and conclusions</w:t>
            </w:r>
          </w:p>
        </w:tc>
        <w:tc>
          <w:tcPr>
            <w:tcW w:w="1548" w:type="dxa"/>
            <w:tcBorders>
              <w:top w:val="single" w:sz="12" w:space="0" w:color="auto"/>
              <w:left w:val="nil"/>
              <w:bottom w:val="single" w:sz="12" w:space="0" w:color="auto"/>
              <w:right w:val="nil"/>
            </w:tcBorders>
          </w:tcPr>
          <w:p w14:paraId="1567AF4B" w14:textId="77777777" w:rsidR="000D176C" w:rsidRPr="00036A7F" w:rsidRDefault="000D176C" w:rsidP="00E938FA">
            <w:pPr>
              <w:jc w:val="both"/>
              <w:rPr>
                <w:rFonts w:ascii="Times New Roman" w:hAnsi="Times New Roman" w:cs="Times New Roman"/>
                <w:b/>
                <w:sz w:val="16"/>
                <w:szCs w:val="20"/>
              </w:rPr>
            </w:pPr>
          </w:p>
          <w:p w14:paraId="45BC98B4"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b/>
                <w:sz w:val="20"/>
                <w:szCs w:val="20"/>
              </w:rPr>
              <w:t>Sample</w:t>
            </w:r>
          </w:p>
        </w:tc>
        <w:tc>
          <w:tcPr>
            <w:tcW w:w="1689" w:type="dxa"/>
            <w:tcBorders>
              <w:top w:val="single" w:sz="12" w:space="0" w:color="auto"/>
              <w:left w:val="nil"/>
              <w:bottom w:val="single" w:sz="12" w:space="0" w:color="auto"/>
              <w:right w:val="nil"/>
            </w:tcBorders>
          </w:tcPr>
          <w:p w14:paraId="6F3AFDAA" w14:textId="77777777" w:rsidR="000D176C" w:rsidRPr="00036A7F" w:rsidRDefault="000D176C" w:rsidP="00E938FA">
            <w:pPr>
              <w:jc w:val="both"/>
              <w:rPr>
                <w:rFonts w:ascii="Times New Roman" w:hAnsi="Times New Roman" w:cs="Times New Roman"/>
                <w:b/>
                <w:sz w:val="16"/>
                <w:szCs w:val="20"/>
              </w:rPr>
            </w:pPr>
          </w:p>
          <w:p w14:paraId="45225F83"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b/>
                <w:sz w:val="20"/>
                <w:szCs w:val="20"/>
              </w:rPr>
              <w:t>Antecedents of the self-concept</w:t>
            </w:r>
          </w:p>
        </w:tc>
        <w:tc>
          <w:tcPr>
            <w:tcW w:w="3686" w:type="dxa"/>
            <w:tcBorders>
              <w:top w:val="single" w:sz="12" w:space="0" w:color="auto"/>
              <w:left w:val="nil"/>
              <w:bottom w:val="single" w:sz="12" w:space="0" w:color="auto"/>
              <w:right w:val="nil"/>
            </w:tcBorders>
          </w:tcPr>
          <w:p w14:paraId="52B70F10" w14:textId="77777777" w:rsidR="000D176C" w:rsidRPr="00036A7F" w:rsidRDefault="000D176C" w:rsidP="00E938FA">
            <w:pPr>
              <w:jc w:val="both"/>
              <w:rPr>
                <w:rFonts w:ascii="Times New Roman" w:hAnsi="Times New Roman" w:cs="Times New Roman"/>
                <w:b/>
                <w:sz w:val="16"/>
                <w:szCs w:val="20"/>
              </w:rPr>
            </w:pPr>
          </w:p>
          <w:p w14:paraId="53C9B6EC" w14:textId="20621C58" w:rsidR="000D176C" w:rsidRPr="00FA4339" w:rsidRDefault="00E938FA" w:rsidP="00E938FA">
            <w:pPr>
              <w:jc w:val="both"/>
              <w:rPr>
                <w:rFonts w:ascii="Times New Roman" w:hAnsi="Times New Roman" w:cs="Times New Roman"/>
                <w:b/>
                <w:sz w:val="20"/>
                <w:szCs w:val="20"/>
              </w:rPr>
            </w:pPr>
            <w:r>
              <w:rPr>
                <w:rFonts w:ascii="Times New Roman" w:hAnsi="Times New Roman" w:cs="Times New Roman"/>
                <w:b/>
                <w:sz w:val="20"/>
                <w:szCs w:val="20"/>
              </w:rPr>
              <w:t>D</w:t>
            </w:r>
            <w:r w:rsidR="000D176C" w:rsidRPr="00FA4339">
              <w:rPr>
                <w:rFonts w:ascii="Times New Roman" w:hAnsi="Times New Roman" w:cs="Times New Roman"/>
                <w:b/>
                <w:sz w:val="20"/>
                <w:szCs w:val="20"/>
              </w:rPr>
              <w:t>ynamic age perspective of the self-concept</w:t>
            </w:r>
          </w:p>
        </w:tc>
      </w:tr>
      <w:tr w:rsidR="000D176C" w:rsidRPr="00F95E3F" w14:paraId="0F7221A2" w14:textId="77777777" w:rsidTr="00E938FA">
        <w:tc>
          <w:tcPr>
            <w:tcW w:w="1246" w:type="dxa"/>
            <w:tcBorders>
              <w:top w:val="single" w:sz="12" w:space="0" w:color="auto"/>
              <w:left w:val="nil"/>
              <w:bottom w:val="nil"/>
              <w:right w:val="nil"/>
            </w:tcBorders>
          </w:tcPr>
          <w:p w14:paraId="235DB0C4" w14:textId="77777777" w:rsidR="000D176C" w:rsidRPr="00FA4339" w:rsidRDefault="00EC7427" w:rsidP="00E938FA">
            <w:pPr>
              <w:rPr>
                <w:rFonts w:ascii="Times New Roman" w:hAnsi="Times New Roman" w:cs="Times New Roman"/>
                <w:color w:val="2D2D2D"/>
                <w:sz w:val="20"/>
                <w:szCs w:val="20"/>
                <w:shd w:val="clear" w:color="auto" w:fill="FFFFFF"/>
              </w:rPr>
            </w:pPr>
            <w:hyperlink w:anchor="_ENREF_80" w:tooltip="Johnson, 2009 #533" w:history="1">
              <w:r w:rsidR="000D176C" w:rsidRPr="00FA4339">
                <w:rPr>
                  <w:rFonts w:ascii="Times New Roman" w:hAnsi="Times New Roman" w:cs="Times New Roman"/>
                  <w:noProof/>
                  <w:sz w:val="20"/>
                  <w:szCs w:val="20"/>
                </w:rPr>
                <w:t xml:space="preserve">Johnson and Mollborn </w:t>
              </w:r>
            </w:hyperlink>
            <w:r w:rsidR="000D176C" w:rsidRPr="00FA4339">
              <w:rPr>
                <w:rFonts w:ascii="Times New Roman" w:hAnsi="Times New Roman" w:cs="Times New Roman"/>
                <w:noProof/>
                <w:sz w:val="20"/>
                <w:szCs w:val="20"/>
              </w:rPr>
              <w:fldChar w:fldCharType="begin"/>
            </w:r>
            <w:r w:rsidR="000D176C">
              <w:rPr>
                <w:rFonts w:ascii="Times New Roman" w:hAnsi="Times New Roman" w:cs="Times New Roman"/>
                <w:noProof/>
                <w:sz w:val="20"/>
                <w:szCs w:val="20"/>
              </w:rPr>
              <w:instrText xml:space="preserve"> ADDIN EN.CITE &lt;EndNote&gt;&lt;Cite ExcludeAuth="1"&gt;&lt;Author&gt;Johnson&lt;/Author&gt;&lt;Year&gt;2009&lt;/Year&gt;&lt;RecNum&gt;658&lt;/RecNum&gt;&lt;DisplayText&gt;(2009)&lt;/DisplayText&gt;&lt;record&gt;&lt;rec-number&gt;658&lt;/rec-number&gt;&lt;foreign-keys&gt;&lt;key app="EN" db-id="aexfef2f2zwxx1ezexl5aexev0rd0wztsesw"&gt;658&lt;/key&gt;&lt;key app="ENWeb" db-id="TQIWCQrtqgYAADj4dwU"&gt;749&lt;/key&gt;&lt;/foreign-keys&gt;&lt;ref-type name="Journal Article"&gt;17&lt;/ref-type&gt;&lt;contributors&gt;&lt;authors&gt;&lt;author&gt;Johnson, Monica Kirkpatrick&lt;/author&gt;&lt;author&gt;Mollborn, Stefanie&lt;/author&gt;&lt;/authors&gt;&lt;/contributors&gt;&lt;titles&gt;&lt;title&gt;Growing up Faster, Feeling Older: Hardship in Childhood and Adolescence&lt;/title&gt;&lt;secondary-title&gt;Social Psychology Quarterly&lt;/secondary-title&gt;&lt;/titles&gt;&lt;periodical&gt;&lt;full-title&gt;Social Psychology Quarterly&lt;/full-title&gt;&lt;/periodical&gt;&lt;pages&gt;39-60&lt;/pages&gt;&lt;volume&gt;72&lt;/volume&gt;&lt;number&gt;1&lt;/number&gt;&lt;dates&gt;&lt;year&gt;2009&lt;/year&gt;&lt;pub-dates&gt;&lt;date&gt;March 1, 2009&lt;/date&gt;&lt;/pub-dates&gt;&lt;/dates&gt;&lt;urls&gt;&lt;related-urls&gt;&lt;url&gt;http://spq.sagepub.com/content/72/1/39.abstract&lt;/url&gt;&lt;/related-urls&gt;&lt;/urls&gt;&lt;/record&gt;&lt;/Cite&gt;&lt;/EndNote&gt;</w:instrText>
            </w:r>
            <w:r w:rsidR="000D176C" w:rsidRPr="00FA4339">
              <w:rPr>
                <w:rFonts w:ascii="Times New Roman" w:hAnsi="Times New Roman" w:cs="Times New Roman"/>
                <w:noProof/>
                <w:sz w:val="20"/>
                <w:szCs w:val="20"/>
              </w:rPr>
              <w:fldChar w:fldCharType="separate"/>
            </w:r>
            <w:r w:rsidR="000D176C" w:rsidRPr="00FA4339">
              <w:rPr>
                <w:rFonts w:ascii="Times New Roman" w:hAnsi="Times New Roman" w:cs="Times New Roman"/>
                <w:noProof/>
                <w:sz w:val="20"/>
                <w:szCs w:val="20"/>
              </w:rPr>
              <w:t>(</w:t>
            </w:r>
            <w:hyperlink w:anchor="_ENREF_62" w:tooltip="Johnson, 2009 #658" w:history="1">
              <w:r w:rsidR="000D176C" w:rsidRPr="00FA4339">
                <w:rPr>
                  <w:rFonts w:ascii="Times New Roman" w:hAnsi="Times New Roman" w:cs="Times New Roman"/>
                  <w:noProof/>
                  <w:sz w:val="20"/>
                  <w:szCs w:val="20"/>
                </w:rPr>
                <w:t>2009</w:t>
              </w:r>
            </w:hyperlink>
            <w:r w:rsidR="000D176C" w:rsidRPr="00FA4339">
              <w:rPr>
                <w:rFonts w:ascii="Times New Roman" w:hAnsi="Times New Roman" w:cs="Times New Roman"/>
                <w:noProof/>
                <w:sz w:val="20"/>
                <w:szCs w:val="20"/>
              </w:rPr>
              <w:t>)</w:t>
            </w:r>
            <w:r w:rsidR="000D176C" w:rsidRPr="00FA4339">
              <w:rPr>
                <w:rFonts w:ascii="Times New Roman" w:hAnsi="Times New Roman" w:cs="Times New Roman"/>
                <w:noProof/>
                <w:sz w:val="20"/>
                <w:szCs w:val="20"/>
              </w:rPr>
              <w:fldChar w:fldCharType="end"/>
            </w:r>
          </w:p>
        </w:tc>
        <w:tc>
          <w:tcPr>
            <w:tcW w:w="5973" w:type="dxa"/>
            <w:gridSpan w:val="2"/>
            <w:tcBorders>
              <w:top w:val="single" w:sz="12" w:space="0" w:color="auto"/>
              <w:left w:val="nil"/>
              <w:bottom w:val="nil"/>
              <w:right w:val="nil"/>
            </w:tcBorders>
          </w:tcPr>
          <w:p w14:paraId="5C530C91" w14:textId="102529AC" w:rsidR="000D176C" w:rsidRDefault="000D176C" w:rsidP="00E938FA">
            <w:pPr>
              <w:jc w:val="both"/>
              <w:rPr>
                <w:rFonts w:ascii="Times New Roman" w:hAnsi="Times New Roman" w:cs="Times New Roman"/>
                <w:iCs/>
                <w:sz w:val="20"/>
                <w:szCs w:val="20"/>
              </w:rPr>
            </w:pPr>
            <w:r w:rsidRPr="00FA4339">
              <w:rPr>
                <w:rFonts w:ascii="Times New Roman" w:hAnsi="Times New Roman" w:cs="Times New Roman"/>
                <w:iCs/>
                <w:sz w:val="20"/>
                <w:szCs w:val="20"/>
              </w:rPr>
              <w:t xml:space="preserve">Investigates if hardship while growing up influences cognitive age. Results suggest that hardships such as growing up in unsafe </w:t>
            </w:r>
            <w:r w:rsidR="006A00A9" w:rsidRPr="00FA4339">
              <w:rPr>
                <w:rFonts w:ascii="Times New Roman" w:hAnsi="Times New Roman" w:cs="Times New Roman"/>
                <w:iCs/>
                <w:sz w:val="20"/>
                <w:szCs w:val="20"/>
              </w:rPr>
              <w:t>neighborhoods</w:t>
            </w:r>
            <w:r w:rsidRPr="00FA4339">
              <w:rPr>
                <w:rFonts w:ascii="Times New Roman" w:hAnsi="Times New Roman" w:cs="Times New Roman"/>
                <w:iCs/>
                <w:sz w:val="20"/>
                <w:szCs w:val="20"/>
              </w:rPr>
              <w:t xml:space="preserve"> during childhood and adolescence is linked with older cognitive age.</w:t>
            </w:r>
          </w:p>
          <w:p w14:paraId="79160DCF" w14:textId="77777777" w:rsidR="000D176C" w:rsidRPr="003E06CD" w:rsidRDefault="000D176C" w:rsidP="00E938FA">
            <w:pPr>
              <w:jc w:val="both"/>
              <w:rPr>
                <w:rFonts w:ascii="Times New Roman" w:hAnsi="Times New Roman" w:cs="Times New Roman"/>
                <w:iCs/>
                <w:sz w:val="10"/>
                <w:szCs w:val="10"/>
              </w:rPr>
            </w:pPr>
          </w:p>
        </w:tc>
        <w:tc>
          <w:tcPr>
            <w:tcW w:w="1548" w:type="dxa"/>
            <w:tcBorders>
              <w:top w:val="single" w:sz="12" w:space="0" w:color="auto"/>
              <w:left w:val="nil"/>
              <w:bottom w:val="nil"/>
              <w:right w:val="nil"/>
            </w:tcBorders>
          </w:tcPr>
          <w:p w14:paraId="5E1CB70F"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Adolescents grade 7-12</w:t>
            </w:r>
          </w:p>
        </w:tc>
        <w:tc>
          <w:tcPr>
            <w:tcW w:w="1689" w:type="dxa"/>
            <w:tcBorders>
              <w:top w:val="single" w:sz="12" w:space="0" w:color="auto"/>
              <w:left w:val="nil"/>
              <w:bottom w:val="nil"/>
              <w:right w:val="nil"/>
            </w:tcBorders>
          </w:tcPr>
          <w:p w14:paraId="0EA793D8" w14:textId="77777777" w:rsidR="000D176C" w:rsidRPr="00FA4339" w:rsidRDefault="000D176C" w:rsidP="00167F0D">
            <w:pPr>
              <w:rPr>
                <w:rFonts w:ascii="Times New Roman" w:hAnsi="Times New Roman" w:cs="Times New Roman"/>
                <w:sz w:val="20"/>
                <w:szCs w:val="20"/>
              </w:rPr>
            </w:pPr>
            <w:r w:rsidRPr="00FA4339">
              <w:rPr>
                <w:rFonts w:ascii="Times New Roman" w:hAnsi="Times New Roman" w:cs="Times New Roman"/>
                <w:sz w:val="20"/>
                <w:szCs w:val="20"/>
              </w:rPr>
              <w:t>Life events influence subjective age</w:t>
            </w:r>
          </w:p>
        </w:tc>
        <w:tc>
          <w:tcPr>
            <w:tcW w:w="3686" w:type="dxa"/>
            <w:tcBorders>
              <w:top w:val="single" w:sz="12" w:space="0" w:color="auto"/>
              <w:left w:val="nil"/>
              <w:bottom w:val="nil"/>
              <w:right w:val="nil"/>
            </w:tcBorders>
          </w:tcPr>
          <w:p w14:paraId="4DDF6D55"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Discusses that older adolescents also feel older in terms of their cognitive age, </w:t>
            </w:r>
            <w:r w:rsidRPr="00B060AB">
              <w:rPr>
                <w:rFonts w:ascii="Times New Roman" w:hAnsi="Times New Roman" w:cs="Times New Roman"/>
                <w:sz w:val="20"/>
                <w:szCs w:val="20"/>
              </w:rPr>
              <w:t>but does not offer applications to consumer behavior.</w:t>
            </w:r>
          </w:p>
        </w:tc>
      </w:tr>
      <w:tr w:rsidR="000D176C" w:rsidRPr="00F95E3F" w14:paraId="0F84E1F6" w14:textId="77777777" w:rsidTr="00E938FA">
        <w:tc>
          <w:tcPr>
            <w:tcW w:w="1246" w:type="dxa"/>
            <w:tcBorders>
              <w:top w:val="nil"/>
              <w:left w:val="nil"/>
              <w:bottom w:val="nil"/>
              <w:right w:val="nil"/>
            </w:tcBorders>
          </w:tcPr>
          <w:p w14:paraId="28810FD5" w14:textId="77777777" w:rsidR="000D176C" w:rsidRPr="00FA4339" w:rsidRDefault="00EC7427" w:rsidP="00E938FA">
            <w:pPr>
              <w:rPr>
                <w:rFonts w:ascii="Times New Roman" w:hAnsi="Times New Roman" w:cs="Times New Roman"/>
                <w:color w:val="2D2D2D"/>
                <w:sz w:val="20"/>
                <w:szCs w:val="20"/>
                <w:shd w:val="clear" w:color="auto" w:fill="FFFFFF"/>
              </w:rPr>
            </w:pPr>
            <w:hyperlink w:anchor="_ENREF_164" w:tooltip="Tilton-Weaver, 2001 #980" w:history="1">
              <w:r w:rsidR="000D176C" w:rsidRPr="00FA4339">
                <w:rPr>
                  <w:rFonts w:ascii="Times New Roman" w:hAnsi="Times New Roman" w:cs="Times New Roman"/>
                  <w:noProof/>
                  <w:sz w:val="20"/>
                  <w:szCs w:val="20"/>
                </w:rPr>
                <w:t xml:space="preserve">Tilton-Weaver et al. </w:t>
              </w:r>
            </w:hyperlink>
            <w:r w:rsidR="000D176C" w:rsidRPr="00FA4339">
              <w:rPr>
                <w:rFonts w:ascii="Times New Roman" w:hAnsi="Times New Roman" w:cs="Times New Roman"/>
                <w:noProof/>
                <w:sz w:val="20"/>
                <w:szCs w:val="20"/>
              </w:rPr>
              <w:fldChar w:fldCharType="begin"/>
            </w:r>
            <w:r w:rsidR="000D176C">
              <w:rPr>
                <w:rFonts w:ascii="Times New Roman" w:hAnsi="Times New Roman" w:cs="Times New Roman"/>
                <w:noProof/>
                <w:sz w:val="20"/>
                <w:szCs w:val="20"/>
              </w:rPr>
              <w:instrText xml:space="preserve"> ADDIN EN.CITE &lt;EndNote&gt;&lt;Cite ExcludeAuth="1"&gt;&lt;Author&gt;Tilton-Weaver&lt;/Author&gt;&lt;Year&gt;2001&lt;/Year&gt;&lt;RecNum&gt;1239&lt;/RecNum&gt;&lt;DisplayText&gt;(2001)&lt;/DisplayText&gt;&lt;record&gt;&lt;rec-number&gt;1239&lt;/rec-number&gt;&lt;foreign-keys&gt;&lt;key app="EN" db-id="aexfef2f2zwxx1ezexl5aexev0rd0wztsesw"&gt;1239&lt;/key&gt;&lt;key app="ENWeb" db-id="TQIWCQrtqgYAADj4dwU"&gt;1059&lt;/key&gt;&lt;/foreign-keys&gt;&lt;ref-type name="Journal Article"&gt;17&lt;/ref-type&gt;&lt;contributors&gt;&lt;authors&gt;&lt;author&gt;Tilton-Weaver, Lauree C.&lt;/author&gt;&lt;author&gt;Vitunski, Erin T.&lt;/author&gt;&lt;author&gt;Galambos, Nancy L.&lt;/author&gt;&lt;/authors&gt;&lt;/contributors&gt;&lt;titles&gt;&lt;title&gt;Five images of maturity in adolescence: what does “grown up” mean?&lt;/title&gt;&lt;secondary-title&gt;Journal of Adolescence&lt;/secondary-title&gt;&lt;/titles&gt;&lt;periodical&gt;&lt;full-title&gt;Journal of Adolescence&lt;/full-title&gt;&lt;/periodical&gt;&lt;pages&gt;143-158&lt;/pages&gt;&lt;volume&gt;24&lt;/volume&gt;&lt;number&gt;2&lt;/number&gt;&lt;dates&gt;&lt;year&gt;2001&lt;/year&gt;&lt;/dates&gt;&lt;urls&gt;&lt;related-urls&gt;&lt;url&gt;http://www.sciencedirect.com/science/article/pii/S0140197100903816&lt;/url&gt;&lt;/related-urls&gt;&lt;/urls&gt;&lt;/record&gt;&lt;/Cite&gt;&lt;/EndNote&gt;</w:instrText>
            </w:r>
            <w:r w:rsidR="000D176C" w:rsidRPr="00FA4339">
              <w:rPr>
                <w:rFonts w:ascii="Times New Roman" w:hAnsi="Times New Roman" w:cs="Times New Roman"/>
                <w:noProof/>
                <w:sz w:val="20"/>
                <w:szCs w:val="20"/>
              </w:rPr>
              <w:fldChar w:fldCharType="separate"/>
            </w:r>
            <w:r w:rsidR="000D176C" w:rsidRPr="00FA4339">
              <w:rPr>
                <w:rFonts w:ascii="Times New Roman" w:hAnsi="Times New Roman" w:cs="Times New Roman"/>
                <w:noProof/>
                <w:sz w:val="20"/>
                <w:szCs w:val="20"/>
              </w:rPr>
              <w:t>(</w:t>
            </w:r>
            <w:hyperlink w:anchor="_ENREF_137" w:tooltip="Tilton-Weaver, 2001 #1239" w:history="1">
              <w:r w:rsidR="000D176C" w:rsidRPr="00FA4339">
                <w:rPr>
                  <w:rFonts w:ascii="Times New Roman" w:hAnsi="Times New Roman" w:cs="Times New Roman"/>
                  <w:noProof/>
                  <w:sz w:val="20"/>
                  <w:szCs w:val="20"/>
                </w:rPr>
                <w:t>2001</w:t>
              </w:r>
            </w:hyperlink>
            <w:r w:rsidR="000D176C" w:rsidRPr="00FA4339">
              <w:rPr>
                <w:rFonts w:ascii="Times New Roman" w:hAnsi="Times New Roman" w:cs="Times New Roman"/>
                <w:noProof/>
                <w:sz w:val="20"/>
                <w:szCs w:val="20"/>
              </w:rPr>
              <w:t>)</w:t>
            </w:r>
            <w:r w:rsidR="000D176C" w:rsidRPr="00FA4339">
              <w:rPr>
                <w:rFonts w:ascii="Times New Roman" w:hAnsi="Times New Roman" w:cs="Times New Roman"/>
                <w:noProof/>
                <w:sz w:val="20"/>
                <w:szCs w:val="20"/>
              </w:rPr>
              <w:fldChar w:fldCharType="end"/>
            </w:r>
          </w:p>
        </w:tc>
        <w:tc>
          <w:tcPr>
            <w:tcW w:w="5973" w:type="dxa"/>
            <w:gridSpan w:val="2"/>
            <w:tcBorders>
              <w:top w:val="nil"/>
              <w:left w:val="nil"/>
              <w:bottom w:val="nil"/>
              <w:right w:val="nil"/>
            </w:tcBorders>
          </w:tcPr>
          <w:p w14:paraId="7A4918E5" w14:textId="77777777" w:rsidR="000D176C" w:rsidRDefault="000D176C" w:rsidP="00E938FA">
            <w:pPr>
              <w:jc w:val="both"/>
              <w:rPr>
                <w:rFonts w:ascii="Times New Roman" w:hAnsi="Times New Roman" w:cs="Times New Roman"/>
                <w:iCs/>
                <w:sz w:val="20"/>
                <w:szCs w:val="20"/>
              </w:rPr>
            </w:pPr>
            <w:r w:rsidRPr="00FA4339">
              <w:rPr>
                <w:rFonts w:ascii="Times New Roman" w:hAnsi="Times New Roman" w:cs="Times New Roman"/>
                <w:iCs/>
                <w:sz w:val="20"/>
                <w:szCs w:val="20"/>
              </w:rPr>
              <w:t xml:space="preserve">Investigates the subjective meanings of maturity in adolescence. The qualitative analysis shows that adolescents perceive various images of maturity influenced by factors such as privilege, physical development, power and status. </w:t>
            </w:r>
          </w:p>
          <w:p w14:paraId="614D0412" w14:textId="77777777" w:rsidR="000D176C" w:rsidRPr="003E06CD" w:rsidRDefault="000D176C" w:rsidP="00E938FA">
            <w:pPr>
              <w:jc w:val="both"/>
              <w:rPr>
                <w:rFonts w:ascii="Times New Roman" w:hAnsi="Times New Roman" w:cs="Times New Roman"/>
                <w:iCs/>
                <w:sz w:val="10"/>
                <w:szCs w:val="10"/>
              </w:rPr>
            </w:pPr>
          </w:p>
        </w:tc>
        <w:tc>
          <w:tcPr>
            <w:tcW w:w="1548" w:type="dxa"/>
            <w:tcBorders>
              <w:top w:val="nil"/>
              <w:left w:val="nil"/>
              <w:bottom w:val="nil"/>
              <w:right w:val="nil"/>
            </w:tcBorders>
          </w:tcPr>
          <w:p w14:paraId="62A2228B"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Adolescents grade 6 and 9</w:t>
            </w:r>
          </w:p>
        </w:tc>
        <w:tc>
          <w:tcPr>
            <w:tcW w:w="1689" w:type="dxa"/>
            <w:tcBorders>
              <w:top w:val="nil"/>
              <w:left w:val="nil"/>
              <w:bottom w:val="nil"/>
              <w:right w:val="nil"/>
            </w:tcBorders>
          </w:tcPr>
          <w:p w14:paraId="01141FF1"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N/A</w:t>
            </w:r>
          </w:p>
        </w:tc>
        <w:tc>
          <w:tcPr>
            <w:tcW w:w="3686" w:type="dxa"/>
            <w:tcBorders>
              <w:top w:val="nil"/>
              <w:left w:val="nil"/>
              <w:bottom w:val="nil"/>
              <w:right w:val="nil"/>
            </w:tcBorders>
          </w:tcPr>
          <w:p w14:paraId="7C1A142C"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Suggests that actual age influences which factors are associated with maturity, i.e., a higher subjective age. </w:t>
            </w:r>
          </w:p>
        </w:tc>
      </w:tr>
      <w:tr w:rsidR="000D176C" w:rsidRPr="00F95E3F" w14:paraId="5C575B5F" w14:textId="77777777" w:rsidTr="00E938FA">
        <w:tc>
          <w:tcPr>
            <w:tcW w:w="1246" w:type="dxa"/>
            <w:tcBorders>
              <w:top w:val="nil"/>
              <w:left w:val="nil"/>
              <w:bottom w:val="nil"/>
              <w:right w:val="nil"/>
            </w:tcBorders>
          </w:tcPr>
          <w:p w14:paraId="77DD50B0" w14:textId="77777777" w:rsidR="000D176C" w:rsidRPr="00FA4339" w:rsidRDefault="00EC7427" w:rsidP="00E938FA">
            <w:pPr>
              <w:rPr>
                <w:rFonts w:ascii="Times New Roman" w:hAnsi="Times New Roman" w:cs="Times New Roman"/>
                <w:color w:val="2D2D2D"/>
                <w:sz w:val="20"/>
                <w:szCs w:val="20"/>
                <w:shd w:val="clear" w:color="auto" w:fill="FFFFFF"/>
              </w:rPr>
            </w:pPr>
            <w:hyperlink w:anchor="_ENREF_29" w:tooltip="Chaplin, 2005 #172" w:history="1">
              <w:r w:rsidR="000D176C" w:rsidRPr="00FA4339">
                <w:rPr>
                  <w:rFonts w:ascii="Times New Roman" w:hAnsi="Times New Roman" w:cs="Times New Roman"/>
                  <w:noProof/>
                  <w:sz w:val="20"/>
                  <w:szCs w:val="20"/>
                </w:rPr>
                <w:t xml:space="preserve">Chaplin and John </w:t>
              </w:r>
            </w:hyperlink>
            <w:r w:rsidR="000D176C" w:rsidRPr="00FA4339">
              <w:rPr>
                <w:rFonts w:ascii="Times New Roman" w:hAnsi="Times New Roman" w:cs="Times New Roman"/>
                <w:noProof/>
                <w:sz w:val="20"/>
                <w:szCs w:val="20"/>
              </w:rPr>
              <w:fldChar w:fldCharType="begin"/>
            </w:r>
            <w:r w:rsidR="000D176C">
              <w:rPr>
                <w:rFonts w:ascii="Times New Roman" w:hAnsi="Times New Roman" w:cs="Times New Roman"/>
                <w:noProof/>
                <w:sz w:val="20"/>
                <w:szCs w:val="20"/>
              </w:rPr>
              <w:instrText xml:space="preserve"> ADDIN EN.CITE &lt;EndNote&gt;&lt;Cite ExcludeAuth="1"&gt;&lt;Author&gt;Chaplin&lt;/Author&gt;&lt;Year&gt;2005&lt;/Year&gt;&lt;RecNum&gt;219&lt;/RecNum&gt;&lt;DisplayText&gt;(2005)&lt;/DisplayText&gt;&lt;record&gt;&lt;rec-number&gt;219&lt;/rec-number&gt;&lt;foreign-keys&gt;&lt;key app="EN" db-id="aexfef2f2zwxx1ezexl5aexev0rd0wztsesw"&gt;219&lt;/key&gt;&lt;key app="ENWeb" db-id="TQIWCQrtqgYAADj4dwU"&gt;944&lt;/key&gt;&lt;/foreign-keys&gt;&lt;ref-type name="Journal Article"&gt;17&lt;/ref-type&gt;&lt;contributors&gt;&lt;authors&gt;&lt;author&gt;Chaplin, Nguyen  Lan&lt;/author&gt;&lt;author&gt;John, Roedder Deborah&lt;/author&gt;&lt;/authors&gt;&lt;/contributors&gt;&lt;titles&gt;&lt;title&gt;The Development of Self-Brand Connections in Children and Adolescents&lt;/title&gt;&lt;secondary-title&gt;Journal of Consumer Research&lt;/secondary-title&gt;&lt;/titles&gt;&lt;periodical&gt;&lt;full-title&gt;Journal of Consumer Research&lt;/full-title&gt;&lt;/periodical&gt;&lt;pages&gt;119-129&lt;/pages&gt;&lt;volume&gt;32&lt;/volume&gt;&lt;number&gt;1&lt;/number&gt;&lt;dates&gt;&lt;year&gt;2005&lt;/year&gt;&lt;/dates&gt;&lt;urls&gt;&lt;/urls&gt;&lt;/record&gt;&lt;/Cite&gt;&lt;/EndNote&gt;</w:instrText>
            </w:r>
            <w:r w:rsidR="000D176C" w:rsidRPr="00FA4339">
              <w:rPr>
                <w:rFonts w:ascii="Times New Roman" w:hAnsi="Times New Roman" w:cs="Times New Roman"/>
                <w:noProof/>
                <w:sz w:val="20"/>
                <w:szCs w:val="20"/>
              </w:rPr>
              <w:fldChar w:fldCharType="separate"/>
            </w:r>
            <w:r w:rsidR="000D176C" w:rsidRPr="00FA4339">
              <w:rPr>
                <w:rFonts w:ascii="Times New Roman" w:hAnsi="Times New Roman" w:cs="Times New Roman"/>
                <w:noProof/>
                <w:sz w:val="20"/>
                <w:szCs w:val="20"/>
              </w:rPr>
              <w:t>(</w:t>
            </w:r>
            <w:hyperlink w:anchor="_ENREF_22" w:tooltip="Chaplin, 2005 #219" w:history="1">
              <w:r w:rsidR="000D176C" w:rsidRPr="00FA4339">
                <w:rPr>
                  <w:rFonts w:ascii="Times New Roman" w:hAnsi="Times New Roman" w:cs="Times New Roman"/>
                  <w:noProof/>
                  <w:sz w:val="20"/>
                  <w:szCs w:val="20"/>
                </w:rPr>
                <w:t>2005</w:t>
              </w:r>
            </w:hyperlink>
            <w:r w:rsidR="000D176C" w:rsidRPr="00FA4339">
              <w:rPr>
                <w:rFonts w:ascii="Times New Roman" w:hAnsi="Times New Roman" w:cs="Times New Roman"/>
                <w:noProof/>
                <w:sz w:val="20"/>
                <w:szCs w:val="20"/>
              </w:rPr>
              <w:t>)</w:t>
            </w:r>
            <w:r w:rsidR="000D176C" w:rsidRPr="00FA4339">
              <w:rPr>
                <w:rFonts w:ascii="Times New Roman" w:hAnsi="Times New Roman" w:cs="Times New Roman"/>
                <w:noProof/>
                <w:sz w:val="20"/>
                <w:szCs w:val="20"/>
              </w:rPr>
              <w:fldChar w:fldCharType="end"/>
            </w:r>
          </w:p>
        </w:tc>
        <w:tc>
          <w:tcPr>
            <w:tcW w:w="5973" w:type="dxa"/>
            <w:gridSpan w:val="2"/>
            <w:tcBorders>
              <w:top w:val="nil"/>
              <w:left w:val="nil"/>
              <w:bottom w:val="nil"/>
              <w:right w:val="nil"/>
            </w:tcBorders>
          </w:tcPr>
          <w:p w14:paraId="006D643B" w14:textId="10952126" w:rsidR="000D176C"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Examines how children and adolescents incorporate brands into their self-concepts and are able to make self-brand connections. Results show that the ability to make self-brand connections develops mainly from late childhood to early </w:t>
            </w:r>
            <w:r w:rsidR="006C2020" w:rsidRPr="00FA4339">
              <w:rPr>
                <w:rFonts w:ascii="Times New Roman" w:hAnsi="Times New Roman" w:cs="Times New Roman"/>
                <w:sz w:val="20"/>
                <w:szCs w:val="20"/>
              </w:rPr>
              <w:t>adolescen</w:t>
            </w:r>
            <w:r w:rsidR="006C2020">
              <w:rPr>
                <w:rFonts w:ascii="Times New Roman" w:hAnsi="Times New Roman" w:cs="Times New Roman"/>
                <w:sz w:val="20"/>
                <w:szCs w:val="20"/>
              </w:rPr>
              <w:t>ce</w:t>
            </w:r>
            <w:r w:rsidRPr="00FA4339">
              <w:rPr>
                <w:rFonts w:ascii="Times New Roman" w:hAnsi="Times New Roman" w:cs="Times New Roman"/>
                <w:sz w:val="20"/>
                <w:szCs w:val="20"/>
              </w:rPr>
              <w:t xml:space="preserve">. </w:t>
            </w:r>
          </w:p>
          <w:p w14:paraId="7FAADB4F" w14:textId="77777777" w:rsidR="000D176C" w:rsidRPr="003E06CD" w:rsidRDefault="000D176C" w:rsidP="00E938FA">
            <w:pPr>
              <w:jc w:val="both"/>
              <w:rPr>
                <w:rFonts w:ascii="Times New Roman" w:hAnsi="Times New Roman" w:cs="Times New Roman"/>
                <w:sz w:val="10"/>
                <w:szCs w:val="10"/>
              </w:rPr>
            </w:pPr>
          </w:p>
        </w:tc>
        <w:tc>
          <w:tcPr>
            <w:tcW w:w="1548" w:type="dxa"/>
            <w:tcBorders>
              <w:top w:val="nil"/>
              <w:left w:val="nil"/>
              <w:bottom w:val="nil"/>
              <w:right w:val="nil"/>
            </w:tcBorders>
          </w:tcPr>
          <w:p w14:paraId="58AC6886"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Children and adolescents aged 8 to 18</w:t>
            </w:r>
          </w:p>
        </w:tc>
        <w:tc>
          <w:tcPr>
            <w:tcW w:w="1689" w:type="dxa"/>
            <w:tcBorders>
              <w:top w:val="nil"/>
              <w:left w:val="nil"/>
              <w:bottom w:val="nil"/>
              <w:right w:val="nil"/>
            </w:tcBorders>
          </w:tcPr>
          <w:p w14:paraId="6932C79A"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Cognitive function</w:t>
            </w:r>
          </w:p>
        </w:tc>
        <w:tc>
          <w:tcPr>
            <w:tcW w:w="3686" w:type="dxa"/>
            <w:tcBorders>
              <w:top w:val="nil"/>
              <w:left w:val="nil"/>
              <w:bottom w:val="nil"/>
              <w:right w:val="nil"/>
            </w:tcBorders>
          </w:tcPr>
          <w:p w14:paraId="5C204080" w14:textId="77777777"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Discuss</w:t>
            </w:r>
            <w:r>
              <w:rPr>
                <w:rFonts w:ascii="Times New Roman" w:hAnsi="Times New Roman" w:cs="Times New Roman"/>
                <w:sz w:val="20"/>
                <w:szCs w:val="20"/>
              </w:rPr>
              <w:t>es</w:t>
            </w:r>
            <w:r w:rsidRPr="00FA4339">
              <w:rPr>
                <w:rFonts w:ascii="Times New Roman" w:hAnsi="Times New Roman" w:cs="Times New Roman"/>
                <w:sz w:val="20"/>
                <w:szCs w:val="20"/>
              </w:rPr>
              <w:t xml:space="preserve"> the role of actual age in children’s ability to form self-brand connections. </w:t>
            </w:r>
          </w:p>
        </w:tc>
      </w:tr>
      <w:tr w:rsidR="000D176C" w:rsidRPr="00F95E3F" w14:paraId="22E96FFA" w14:textId="77777777" w:rsidTr="00E938FA">
        <w:tc>
          <w:tcPr>
            <w:tcW w:w="1246" w:type="dxa"/>
            <w:tcBorders>
              <w:top w:val="nil"/>
              <w:left w:val="nil"/>
              <w:bottom w:val="single" w:sz="12" w:space="0" w:color="auto"/>
              <w:right w:val="nil"/>
            </w:tcBorders>
          </w:tcPr>
          <w:p w14:paraId="1E59226E" w14:textId="26B8DFFC" w:rsidR="000D176C" w:rsidRPr="00FA4339" w:rsidRDefault="000D176C" w:rsidP="006C2020">
            <w:pPr>
              <w:rPr>
                <w:rFonts w:ascii="Times New Roman" w:hAnsi="Times New Roman" w:cs="Times New Roman"/>
                <w:color w:val="2D2D2D"/>
                <w:sz w:val="20"/>
                <w:szCs w:val="20"/>
                <w:shd w:val="clear" w:color="auto" w:fill="FFFFFF"/>
              </w:rPr>
            </w:pPr>
            <w:r w:rsidRPr="00FA4339">
              <w:rPr>
                <w:rFonts w:ascii="Times New Roman" w:hAnsi="Times New Roman" w:cs="Times New Roman"/>
                <w:color w:val="2D2D2D"/>
                <w:sz w:val="20"/>
                <w:szCs w:val="20"/>
                <w:shd w:val="clear" w:color="auto" w:fill="FFFFFF"/>
              </w:rPr>
              <w:t xml:space="preserve">Demo </w:t>
            </w:r>
            <w:r w:rsidRPr="00FA4339">
              <w:rPr>
                <w:rFonts w:ascii="Times New Roman" w:hAnsi="Times New Roman" w:cs="Times New Roman"/>
                <w:color w:val="2D2D2D"/>
                <w:sz w:val="20"/>
                <w:szCs w:val="20"/>
                <w:shd w:val="clear" w:color="auto" w:fill="FFFFFF"/>
              </w:rPr>
              <w:fldChar w:fldCharType="begin"/>
            </w:r>
            <w:r>
              <w:rPr>
                <w:rFonts w:ascii="Times New Roman" w:hAnsi="Times New Roman" w:cs="Times New Roman"/>
                <w:color w:val="2D2D2D"/>
                <w:sz w:val="20"/>
                <w:szCs w:val="20"/>
                <w:shd w:val="clear" w:color="auto" w:fill="FFFFFF"/>
              </w:rPr>
              <w:instrText xml:space="preserve"> ADDIN EN.CITE &lt;EndNote&gt;&lt;Cite&gt;&lt;Author&gt;Demo&lt;/Author&gt;&lt;Year&gt;1992&lt;/Year&gt;&lt;RecNum&gt;360&lt;/RecNum&gt;&lt;DisplayText&gt;(Demo 1992)&lt;/DisplayText&gt;&lt;record&gt;&lt;rec-number&gt;360&lt;/rec-number&gt;&lt;foreign-keys&gt;&lt;key app="EN" db-id="aexfef2f2zwxx1ezexl5aexev0rd0wztsesw"&gt;360&lt;/key&gt;&lt;key app="ENWeb" db-id="TQIWCQrtqgYAADj4dwU"&gt;706&lt;/key&gt;&lt;/foreign-keys&gt;&lt;ref-type name="Journal Article"&gt;17&lt;/ref-type&gt;&lt;contributors&gt;&lt;authors&gt;&lt;author&gt;Demo, David H.&lt;/author&gt;&lt;/authors&gt;&lt;/contributors&gt;&lt;titles&gt;&lt;title&gt;The self-concept over time: Research Issues and Directions&lt;/title&gt;&lt;secondary-title&gt;Annual Review of Sociology&lt;/secondary-title&gt;&lt;/titles&gt;&lt;periodical&gt;&lt;full-title&gt;Annual Review of Sociology&lt;/full-title&gt;&lt;/periodical&gt;&lt;pages&gt;303-326&lt;/pages&gt;&lt;volume&gt;18&lt;/volume&gt;&lt;dates&gt;&lt;year&gt;1992&lt;/year&gt;&lt;/dates&gt;&lt;urls&gt;&lt;/urls&gt;&lt;/record&gt;&lt;/Cite&gt;&lt;/EndNote&gt;</w:instrText>
            </w:r>
            <w:r w:rsidRPr="00FA4339">
              <w:rPr>
                <w:rFonts w:ascii="Times New Roman" w:hAnsi="Times New Roman" w:cs="Times New Roman"/>
                <w:color w:val="2D2D2D"/>
                <w:sz w:val="20"/>
                <w:szCs w:val="20"/>
                <w:shd w:val="clear" w:color="auto" w:fill="FFFFFF"/>
              </w:rPr>
              <w:fldChar w:fldCharType="separate"/>
            </w:r>
            <w:r>
              <w:rPr>
                <w:rFonts w:ascii="Times New Roman" w:hAnsi="Times New Roman" w:cs="Times New Roman"/>
                <w:noProof/>
                <w:color w:val="2D2D2D"/>
                <w:sz w:val="20"/>
                <w:szCs w:val="20"/>
                <w:shd w:val="clear" w:color="auto" w:fill="FFFFFF"/>
              </w:rPr>
              <w:t>(</w:t>
            </w:r>
            <w:hyperlink w:anchor="_ENREF_28" w:tooltip="Demo, 1992 #360" w:history="1">
              <w:r>
                <w:rPr>
                  <w:rFonts w:ascii="Times New Roman" w:hAnsi="Times New Roman" w:cs="Times New Roman"/>
                  <w:noProof/>
                  <w:color w:val="2D2D2D"/>
                  <w:sz w:val="20"/>
                  <w:szCs w:val="20"/>
                  <w:shd w:val="clear" w:color="auto" w:fill="FFFFFF"/>
                </w:rPr>
                <w:t>1992</w:t>
              </w:r>
            </w:hyperlink>
            <w:r>
              <w:rPr>
                <w:rFonts w:ascii="Times New Roman" w:hAnsi="Times New Roman" w:cs="Times New Roman"/>
                <w:noProof/>
                <w:color w:val="2D2D2D"/>
                <w:sz w:val="20"/>
                <w:szCs w:val="20"/>
                <w:shd w:val="clear" w:color="auto" w:fill="FFFFFF"/>
              </w:rPr>
              <w:t>)</w:t>
            </w:r>
            <w:r w:rsidRPr="00FA4339">
              <w:rPr>
                <w:rFonts w:ascii="Times New Roman" w:hAnsi="Times New Roman" w:cs="Times New Roman"/>
                <w:color w:val="2D2D2D"/>
                <w:sz w:val="20"/>
                <w:szCs w:val="20"/>
                <w:shd w:val="clear" w:color="auto" w:fill="FFFFFF"/>
              </w:rPr>
              <w:fldChar w:fldCharType="end"/>
            </w:r>
          </w:p>
        </w:tc>
        <w:tc>
          <w:tcPr>
            <w:tcW w:w="5973" w:type="dxa"/>
            <w:gridSpan w:val="2"/>
            <w:tcBorders>
              <w:top w:val="nil"/>
              <w:left w:val="nil"/>
              <w:bottom w:val="single" w:sz="12" w:space="0" w:color="auto"/>
              <w:right w:val="nil"/>
            </w:tcBorders>
          </w:tcPr>
          <w:p w14:paraId="5C8AA469"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Offers an account of how the self-concept develops over time. The paper suggests that the self-concept undergoes constant transformation from early childhood to late adulthood.  </w:t>
            </w:r>
          </w:p>
        </w:tc>
        <w:tc>
          <w:tcPr>
            <w:tcW w:w="1548" w:type="dxa"/>
            <w:tcBorders>
              <w:top w:val="nil"/>
              <w:left w:val="nil"/>
              <w:bottom w:val="single" w:sz="12" w:space="0" w:color="auto"/>
              <w:right w:val="nil"/>
            </w:tcBorders>
          </w:tcPr>
          <w:p w14:paraId="4DD230CD"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No sample, Literature review </w:t>
            </w:r>
          </w:p>
        </w:tc>
        <w:tc>
          <w:tcPr>
            <w:tcW w:w="1689" w:type="dxa"/>
            <w:tcBorders>
              <w:top w:val="nil"/>
              <w:left w:val="nil"/>
              <w:bottom w:val="single" w:sz="12" w:space="0" w:color="auto"/>
              <w:right w:val="nil"/>
            </w:tcBorders>
          </w:tcPr>
          <w:p w14:paraId="13A70E74" w14:textId="77777777" w:rsidR="000D176C" w:rsidRPr="00FA4339" w:rsidRDefault="000D176C" w:rsidP="00E938FA">
            <w:pPr>
              <w:rPr>
                <w:rFonts w:ascii="Times New Roman" w:hAnsi="Times New Roman" w:cs="Times New Roman"/>
                <w:sz w:val="20"/>
                <w:szCs w:val="20"/>
              </w:rPr>
            </w:pPr>
            <w:r w:rsidRPr="00FA4339">
              <w:rPr>
                <w:rFonts w:ascii="Times New Roman" w:hAnsi="Times New Roman" w:cs="Times New Roman"/>
                <w:sz w:val="20"/>
                <w:szCs w:val="20"/>
              </w:rPr>
              <w:t xml:space="preserve">Cognitive function </w:t>
            </w:r>
          </w:p>
        </w:tc>
        <w:tc>
          <w:tcPr>
            <w:tcW w:w="3686" w:type="dxa"/>
            <w:tcBorders>
              <w:top w:val="nil"/>
              <w:left w:val="nil"/>
              <w:bottom w:val="single" w:sz="12" w:space="0" w:color="auto"/>
              <w:right w:val="nil"/>
            </w:tcBorders>
          </w:tcPr>
          <w:p w14:paraId="0AE233CA" w14:textId="2E5BC64F" w:rsidR="000D176C" w:rsidRPr="00FA4339" w:rsidRDefault="000D176C" w:rsidP="00E938FA">
            <w:pPr>
              <w:jc w:val="both"/>
              <w:rPr>
                <w:rFonts w:ascii="Times New Roman" w:hAnsi="Times New Roman" w:cs="Times New Roman"/>
                <w:sz w:val="20"/>
                <w:szCs w:val="20"/>
              </w:rPr>
            </w:pPr>
            <w:r w:rsidRPr="00FA4339">
              <w:rPr>
                <w:rFonts w:ascii="Times New Roman" w:hAnsi="Times New Roman" w:cs="Times New Roman"/>
                <w:sz w:val="20"/>
                <w:szCs w:val="20"/>
              </w:rPr>
              <w:t xml:space="preserve">Discusses the dynamic nature of the self-concept and highlights the influence of actual age in the various </w:t>
            </w:r>
            <w:r w:rsidR="00003726">
              <w:rPr>
                <w:rFonts w:ascii="Times New Roman" w:hAnsi="Times New Roman" w:cs="Times New Roman"/>
                <w:sz w:val="20"/>
                <w:szCs w:val="20"/>
              </w:rPr>
              <w:t>life cycle</w:t>
            </w:r>
            <w:r w:rsidRPr="00FA4339">
              <w:rPr>
                <w:rFonts w:ascii="Times New Roman" w:hAnsi="Times New Roman" w:cs="Times New Roman"/>
                <w:sz w:val="20"/>
                <w:szCs w:val="20"/>
              </w:rPr>
              <w:t xml:space="preserve"> stages, </w:t>
            </w:r>
            <w:r w:rsidRPr="00B060AB">
              <w:rPr>
                <w:rFonts w:ascii="Times New Roman" w:hAnsi="Times New Roman" w:cs="Times New Roman"/>
                <w:sz w:val="20"/>
                <w:szCs w:val="20"/>
              </w:rPr>
              <w:t>but lacks applications to consumer behavior.</w:t>
            </w:r>
          </w:p>
        </w:tc>
      </w:tr>
    </w:tbl>
    <w:p w14:paraId="0163ABCB" w14:textId="77777777" w:rsidR="000D176C" w:rsidRDefault="000D176C" w:rsidP="000D176C">
      <w:pPr>
        <w:spacing w:after="160" w:line="259" w:lineRule="auto"/>
        <w:sectPr w:rsidR="000D176C" w:rsidSect="00E938FA">
          <w:pgSz w:w="16838" w:h="11906" w:orient="landscape"/>
          <w:pgMar w:top="1440" w:right="1440" w:bottom="1440" w:left="1440" w:header="709" w:footer="709" w:gutter="0"/>
          <w:cols w:space="708"/>
          <w:docGrid w:linePitch="360"/>
        </w:sectPr>
      </w:pPr>
    </w:p>
    <w:p w14:paraId="32B7AC52" w14:textId="77777777" w:rsidR="00167F0D" w:rsidRDefault="00167F0D" w:rsidP="000D176C">
      <w:pPr>
        <w:spacing w:after="120"/>
        <w:jc w:val="both"/>
        <w:rPr>
          <w:rFonts w:ascii="Times New Roman" w:hAnsi="Times New Roman" w:cs="Times New Roman"/>
          <w:b/>
          <w:sz w:val="24"/>
          <w:szCs w:val="24"/>
        </w:rPr>
      </w:pPr>
    </w:p>
    <w:p w14:paraId="67C22FFC" w14:textId="2E7752FE" w:rsidR="000D176C" w:rsidRPr="002348D4" w:rsidRDefault="000D176C" w:rsidP="000D176C">
      <w:pPr>
        <w:spacing w:after="120"/>
        <w:jc w:val="both"/>
        <w:rPr>
          <w:rFonts w:ascii="Times New Roman" w:hAnsi="Times New Roman" w:cs="Times New Roman"/>
          <w:b/>
          <w:sz w:val="24"/>
          <w:szCs w:val="24"/>
        </w:rPr>
      </w:pPr>
      <w:r w:rsidRPr="002348D4">
        <w:rPr>
          <w:rFonts w:ascii="Times New Roman" w:hAnsi="Times New Roman" w:cs="Times New Roman"/>
          <w:b/>
          <w:sz w:val="24"/>
          <w:szCs w:val="24"/>
        </w:rPr>
        <w:t>References</w:t>
      </w:r>
    </w:p>
    <w:p w14:paraId="1FB7BAF4"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r w:rsidRPr="002348D4">
        <w:rPr>
          <w:rFonts w:ascii="Times New Roman" w:hAnsi="Times New Roman" w:cs="Times New Roman"/>
          <w:sz w:val="24"/>
          <w:szCs w:val="24"/>
        </w:rPr>
        <w:fldChar w:fldCharType="begin"/>
      </w:r>
      <w:r w:rsidRPr="002348D4">
        <w:rPr>
          <w:rFonts w:ascii="Times New Roman" w:hAnsi="Times New Roman" w:cs="Times New Roman"/>
          <w:sz w:val="24"/>
          <w:szCs w:val="24"/>
        </w:rPr>
        <w:instrText xml:space="preserve"> ADDIN EN.REFLIST </w:instrText>
      </w:r>
      <w:r w:rsidRPr="002348D4">
        <w:rPr>
          <w:rFonts w:ascii="Times New Roman" w:hAnsi="Times New Roman" w:cs="Times New Roman"/>
          <w:sz w:val="24"/>
          <w:szCs w:val="24"/>
        </w:rPr>
        <w:fldChar w:fldCharType="separate"/>
      </w:r>
      <w:bookmarkStart w:id="2" w:name="_ENREF_1"/>
      <w:r w:rsidRPr="000D176C">
        <w:rPr>
          <w:rFonts w:ascii="Times New Roman" w:hAnsi="Times New Roman" w:cs="Times New Roman"/>
          <w:noProof/>
          <w:sz w:val="24"/>
          <w:szCs w:val="24"/>
        </w:rPr>
        <w:t xml:space="preserve">Aaker, J. L. (1997). Dimensions of Brand Personality. </w:t>
      </w:r>
      <w:r w:rsidRPr="000D176C">
        <w:rPr>
          <w:rFonts w:ascii="Times New Roman" w:hAnsi="Times New Roman" w:cs="Times New Roman"/>
          <w:i/>
          <w:noProof/>
          <w:sz w:val="24"/>
          <w:szCs w:val="24"/>
        </w:rPr>
        <w:t>Journal of Marketing Research, 34</w:t>
      </w:r>
      <w:r w:rsidRPr="000D176C">
        <w:rPr>
          <w:rFonts w:ascii="Times New Roman" w:hAnsi="Times New Roman" w:cs="Times New Roman"/>
          <w:noProof/>
          <w:sz w:val="24"/>
          <w:szCs w:val="24"/>
        </w:rPr>
        <w:t xml:space="preserve">(3), 347-356. </w:t>
      </w:r>
      <w:bookmarkEnd w:id="2"/>
    </w:p>
    <w:p w14:paraId="668BF0DD"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3" w:name="_ENREF_2"/>
      <w:r w:rsidRPr="000D176C">
        <w:rPr>
          <w:rFonts w:ascii="Times New Roman" w:hAnsi="Times New Roman" w:cs="Times New Roman"/>
          <w:noProof/>
          <w:sz w:val="24"/>
          <w:szCs w:val="24"/>
        </w:rPr>
        <w:t xml:space="preserve">Aguirre-Rodriguez, A., Bosnjak, M., &amp; Sirgy, M. J. (2012). Moderators of the self-congruity effect on consumer decision-making: A meta-analysis. </w:t>
      </w:r>
      <w:r w:rsidRPr="000D176C">
        <w:rPr>
          <w:rFonts w:ascii="Times New Roman" w:hAnsi="Times New Roman" w:cs="Times New Roman"/>
          <w:i/>
          <w:noProof/>
          <w:sz w:val="24"/>
          <w:szCs w:val="24"/>
        </w:rPr>
        <w:t>Journal of Business Research, 65</w:t>
      </w:r>
      <w:r w:rsidRPr="000D176C">
        <w:rPr>
          <w:rFonts w:ascii="Times New Roman" w:hAnsi="Times New Roman" w:cs="Times New Roman"/>
          <w:noProof/>
          <w:sz w:val="24"/>
          <w:szCs w:val="24"/>
        </w:rPr>
        <w:t xml:space="preserve">(8), 1179–1188. </w:t>
      </w:r>
      <w:bookmarkEnd w:id="3"/>
    </w:p>
    <w:p w14:paraId="21A44067"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4" w:name="_ENREF_3"/>
      <w:r w:rsidRPr="000D176C">
        <w:rPr>
          <w:rFonts w:ascii="Times New Roman" w:hAnsi="Times New Roman" w:cs="Times New Roman"/>
          <w:noProof/>
          <w:sz w:val="24"/>
          <w:szCs w:val="24"/>
        </w:rPr>
        <w:t xml:space="preserve">Ahuvia, A. C. (2005). Beyond the extended self: love objects and consumer's identity narratives. </w:t>
      </w:r>
      <w:r w:rsidRPr="000D176C">
        <w:rPr>
          <w:rFonts w:ascii="Times New Roman" w:hAnsi="Times New Roman" w:cs="Times New Roman"/>
          <w:i/>
          <w:noProof/>
          <w:sz w:val="24"/>
          <w:szCs w:val="24"/>
        </w:rPr>
        <w:t>Journal of Consumer Research, 32</w:t>
      </w:r>
      <w:r w:rsidRPr="000D176C">
        <w:rPr>
          <w:rFonts w:ascii="Times New Roman" w:hAnsi="Times New Roman" w:cs="Times New Roman"/>
          <w:noProof/>
          <w:sz w:val="24"/>
          <w:szCs w:val="24"/>
        </w:rPr>
        <w:t xml:space="preserve">(1), 171-184. </w:t>
      </w:r>
      <w:bookmarkEnd w:id="4"/>
    </w:p>
    <w:p w14:paraId="35477B6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5" w:name="_ENREF_4"/>
      <w:r w:rsidRPr="000D176C">
        <w:rPr>
          <w:rFonts w:ascii="Times New Roman" w:hAnsi="Times New Roman" w:cs="Times New Roman"/>
          <w:noProof/>
          <w:sz w:val="24"/>
          <w:szCs w:val="24"/>
        </w:rPr>
        <w:t xml:space="preserve">Alden, D. L., Steenkamp, J.-B. E. M., &amp; Batra, R. (2006). Consumer attitudes toward marketplace globalization: Structure, antecedents and consequences. </w:t>
      </w:r>
      <w:r w:rsidRPr="000D176C">
        <w:rPr>
          <w:rFonts w:ascii="Times New Roman" w:hAnsi="Times New Roman" w:cs="Times New Roman"/>
          <w:i/>
          <w:noProof/>
          <w:sz w:val="24"/>
          <w:szCs w:val="24"/>
        </w:rPr>
        <w:t>International Journal of Research in Marketing, 23</w:t>
      </w:r>
      <w:r w:rsidRPr="000D176C">
        <w:rPr>
          <w:rFonts w:ascii="Times New Roman" w:hAnsi="Times New Roman" w:cs="Times New Roman"/>
          <w:noProof/>
          <w:sz w:val="24"/>
          <w:szCs w:val="24"/>
        </w:rPr>
        <w:t xml:space="preserve">(3), 227-239. </w:t>
      </w:r>
      <w:bookmarkEnd w:id="5"/>
    </w:p>
    <w:p w14:paraId="1255B294"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6" w:name="_ENREF_5"/>
      <w:r w:rsidRPr="000D176C">
        <w:rPr>
          <w:rFonts w:ascii="Times New Roman" w:hAnsi="Times New Roman" w:cs="Times New Roman"/>
          <w:noProof/>
          <w:sz w:val="24"/>
          <w:szCs w:val="24"/>
        </w:rPr>
        <w:t xml:space="preserve">Ariely, D., &amp; Berns, G. S. (2010). Neuromarketing: The hope and hype of neuroimaging in business. </w:t>
      </w:r>
      <w:r w:rsidRPr="000D176C">
        <w:rPr>
          <w:rFonts w:ascii="Times New Roman" w:hAnsi="Times New Roman" w:cs="Times New Roman"/>
          <w:i/>
          <w:noProof/>
          <w:sz w:val="24"/>
          <w:szCs w:val="24"/>
        </w:rPr>
        <w:t>Nature Reviews Neuroscience, 11</w:t>
      </w:r>
      <w:r w:rsidRPr="000D176C">
        <w:rPr>
          <w:rFonts w:ascii="Times New Roman" w:hAnsi="Times New Roman" w:cs="Times New Roman"/>
          <w:noProof/>
          <w:sz w:val="24"/>
          <w:szCs w:val="24"/>
        </w:rPr>
        <w:t xml:space="preserve">(4), 284–292. </w:t>
      </w:r>
      <w:bookmarkEnd w:id="6"/>
    </w:p>
    <w:p w14:paraId="7CB085EB"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lang w:val="de-DE"/>
        </w:rPr>
      </w:pPr>
      <w:bookmarkStart w:id="7" w:name="_ENREF_6"/>
      <w:r w:rsidRPr="000D176C">
        <w:rPr>
          <w:rFonts w:ascii="Times New Roman" w:hAnsi="Times New Roman" w:cs="Times New Roman"/>
          <w:noProof/>
          <w:sz w:val="24"/>
          <w:szCs w:val="24"/>
        </w:rPr>
        <w:t xml:space="preserve">Arnett, J. J. (2002). The Psychology of Globalization. </w:t>
      </w:r>
      <w:r w:rsidRPr="000D176C">
        <w:rPr>
          <w:rFonts w:ascii="Times New Roman" w:hAnsi="Times New Roman" w:cs="Times New Roman"/>
          <w:i/>
          <w:noProof/>
          <w:sz w:val="24"/>
          <w:szCs w:val="24"/>
          <w:lang w:val="de-DE"/>
        </w:rPr>
        <w:t>American Psychologist, 57</w:t>
      </w:r>
      <w:r w:rsidRPr="000D176C">
        <w:rPr>
          <w:rFonts w:ascii="Times New Roman" w:hAnsi="Times New Roman" w:cs="Times New Roman"/>
          <w:noProof/>
          <w:sz w:val="24"/>
          <w:szCs w:val="24"/>
          <w:lang w:val="de-DE"/>
        </w:rPr>
        <w:t xml:space="preserve">(10), 774-783. </w:t>
      </w:r>
      <w:bookmarkEnd w:id="7"/>
    </w:p>
    <w:p w14:paraId="1B0E846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8" w:name="_ENREF_7"/>
      <w:r w:rsidRPr="000D176C">
        <w:rPr>
          <w:rFonts w:ascii="Times New Roman" w:hAnsi="Times New Roman" w:cs="Times New Roman"/>
          <w:noProof/>
          <w:sz w:val="24"/>
          <w:szCs w:val="24"/>
          <w:lang w:val="de-DE"/>
        </w:rPr>
        <w:t xml:space="preserve">Atchley, R. C. (1993). </w:t>
      </w:r>
      <w:r w:rsidRPr="000D176C">
        <w:rPr>
          <w:rFonts w:ascii="Times New Roman" w:hAnsi="Times New Roman" w:cs="Times New Roman"/>
          <w:noProof/>
          <w:sz w:val="24"/>
          <w:szCs w:val="24"/>
        </w:rPr>
        <w:t xml:space="preserve">Continuity theory and the evolution of activity in later adulthood. In J. R. Kelly (Ed.), </w:t>
      </w:r>
      <w:r w:rsidRPr="000D176C">
        <w:rPr>
          <w:rFonts w:ascii="Times New Roman" w:hAnsi="Times New Roman" w:cs="Times New Roman"/>
          <w:i/>
          <w:noProof/>
          <w:sz w:val="24"/>
          <w:szCs w:val="24"/>
        </w:rPr>
        <w:t>Activity and aging: Staying involved in later life</w:t>
      </w:r>
      <w:r w:rsidRPr="000D176C">
        <w:rPr>
          <w:rFonts w:ascii="Times New Roman" w:hAnsi="Times New Roman" w:cs="Times New Roman"/>
          <w:noProof/>
          <w:sz w:val="24"/>
          <w:szCs w:val="24"/>
        </w:rPr>
        <w:t xml:space="preserve"> (pp. 5-16). Thousand Oaks, CA,: Sage Publications.</w:t>
      </w:r>
      <w:bookmarkEnd w:id="8"/>
    </w:p>
    <w:p w14:paraId="16F9486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9" w:name="_ENREF_8"/>
      <w:r w:rsidRPr="000D176C">
        <w:rPr>
          <w:rFonts w:ascii="Times New Roman" w:hAnsi="Times New Roman" w:cs="Times New Roman"/>
          <w:noProof/>
          <w:sz w:val="24"/>
          <w:szCs w:val="24"/>
        </w:rPr>
        <w:t xml:space="preserve">Back, M. D., Schmukle, S. C., &amp; Egloff, B. (2009). Predicting actual behavior from the explicit and implicit self-concept of personality. </w:t>
      </w:r>
      <w:r w:rsidRPr="000D176C">
        <w:rPr>
          <w:rFonts w:ascii="Times New Roman" w:hAnsi="Times New Roman" w:cs="Times New Roman"/>
          <w:i/>
          <w:noProof/>
          <w:sz w:val="24"/>
          <w:szCs w:val="24"/>
        </w:rPr>
        <w:t>Journal of Personality and Social Psychology, 97</w:t>
      </w:r>
      <w:r w:rsidRPr="000D176C">
        <w:rPr>
          <w:rFonts w:ascii="Times New Roman" w:hAnsi="Times New Roman" w:cs="Times New Roman"/>
          <w:noProof/>
          <w:sz w:val="24"/>
          <w:szCs w:val="24"/>
        </w:rPr>
        <w:t xml:space="preserve">(3), 533-548. </w:t>
      </w:r>
      <w:bookmarkEnd w:id="9"/>
    </w:p>
    <w:p w14:paraId="745B0548"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0" w:name="_ENREF_9"/>
      <w:r w:rsidRPr="000D176C">
        <w:rPr>
          <w:rFonts w:ascii="Times New Roman" w:hAnsi="Times New Roman" w:cs="Times New Roman"/>
          <w:noProof/>
          <w:sz w:val="24"/>
          <w:szCs w:val="24"/>
        </w:rPr>
        <w:t xml:space="preserve">Bandura, A. (1977). Self-efficacy: Toward a unifying theory of behavioral change. </w:t>
      </w:r>
      <w:r w:rsidRPr="000D176C">
        <w:rPr>
          <w:rFonts w:ascii="Times New Roman" w:hAnsi="Times New Roman" w:cs="Times New Roman"/>
          <w:i/>
          <w:noProof/>
          <w:sz w:val="24"/>
          <w:szCs w:val="24"/>
        </w:rPr>
        <w:t>Psychological Review, 84</w:t>
      </w:r>
      <w:r w:rsidRPr="000D176C">
        <w:rPr>
          <w:rFonts w:ascii="Times New Roman" w:hAnsi="Times New Roman" w:cs="Times New Roman"/>
          <w:noProof/>
          <w:sz w:val="24"/>
          <w:szCs w:val="24"/>
        </w:rPr>
        <w:t xml:space="preserve">(2), 191-215. </w:t>
      </w:r>
      <w:bookmarkEnd w:id="10"/>
    </w:p>
    <w:p w14:paraId="62E69D0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1" w:name="_ENREF_10"/>
      <w:r w:rsidRPr="000D176C">
        <w:rPr>
          <w:rFonts w:ascii="Times New Roman" w:hAnsi="Times New Roman" w:cs="Times New Roman"/>
          <w:noProof/>
          <w:sz w:val="24"/>
          <w:szCs w:val="24"/>
        </w:rPr>
        <w:t xml:space="preserve">Banerjee, R., &amp; Dittmar, H. (2008). Individual Differences in Children's Materialism: The Role of Peer Relations. </w:t>
      </w:r>
      <w:r w:rsidRPr="000D176C">
        <w:rPr>
          <w:rFonts w:ascii="Times New Roman" w:hAnsi="Times New Roman" w:cs="Times New Roman"/>
          <w:i/>
          <w:noProof/>
          <w:sz w:val="24"/>
          <w:szCs w:val="24"/>
        </w:rPr>
        <w:t>Personality and Social Psychology Bulletin, 34</w:t>
      </w:r>
      <w:r w:rsidRPr="000D176C">
        <w:rPr>
          <w:rFonts w:ascii="Times New Roman" w:hAnsi="Times New Roman" w:cs="Times New Roman"/>
          <w:noProof/>
          <w:sz w:val="24"/>
          <w:szCs w:val="24"/>
        </w:rPr>
        <w:t xml:space="preserve">(1), 17-31. </w:t>
      </w:r>
      <w:bookmarkEnd w:id="11"/>
    </w:p>
    <w:p w14:paraId="4422275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2" w:name="_ENREF_11"/>
      <w:r w:rsidRPr="000D176C">
        <w:rPr>
          <w:rFonts w:ascii="Times New Roman" w:hAnsi="Times New Roman" w:cs="Times New Roman"/>
          <w:noProof/>
          <w:sz w:val="24"/>
          <w:szCs w:val="24"/>
        </w:rPr>
        <w:t xml:space="preserve">Barak, B. (2009). Age identity: A cross-cultural global approach. </w:t>
      </w:r>
      <w:r w:rsidRPr="000D176C">
        <w:rPr>
          <w:rFonts w:ascii="Times New Roman" w:hAnsi="Times New Roman" w:cs="Times New Roman"/>
          <w:i/>
          <w:noProof/>
          <w:sz w:val="24"/>
          <w:szCs w:val="24"/>
        </w:rPr>
        <w:t>International Journal of Behavioral Development, 33</w:t>
      </w:r>
      <w:r w:rsidRPr="000D176C">
        <w:rPr>
          <w:rFonts w:ascii="Times New Roman" w:hAnsi="Times New Roman" w:cs="Times New Roman"/>
          <w:noProof/>
          <w:sz w:val="24"/>
          <w:szCs w:val="24"/>
        </w:rPr>
        <w:t xml:space="preserve">(1), 2-11. </w:t>
      </w:r>
      <w:bookmarkEnd w:id="12"/>
    </w:p>
    <w:p w14:paraId="6D4B6D9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3" w:name="_ENREF_12"/>
      <w:r w:rsidRPr="000D176C">
        <w:rPr>
          <w:rFonts w:ascii="Times New Roman" w:hAnsi="Times New Roman" w:cs="Times New Roman"/>
          <w:noProof/>
          <w:sz w:val="24"/>
          <w:szCs w:val="24"/>
        </w:rPr>
        <w:t xml:space="preserve">Barak, B., Guiot, D., Mathur, A., Zhang, Y., &amp; Lee, K. (2011). An Empirical Assessment of Cross-Cultural Age Self-Construal Measurement: Evidence from Three Countries. </w:t>
      </w:r>
      <w:r w:rsidRPr="000D176C">
        <w:rPr>
          <w:rFonts w:ascii="Times New Roman" w:hAnsi="Times New Roman" w:cs="Times New Roman"/>
          <w:i/>
          <w:noProof/>
          <w:sz w:val="24"/>
          <w:szCs w:val="24"/>
        </w:rPr>
        <w:t>Psychology &amp; Marketing, 28</w:t>
      </w:r>
      <w:r w:rsidRPr="000D176C">
        <w:rPr>
          <w:rFonts w:ascii="Times New Roman" w:hAnsi="Times New Roman" w:cs="Times New Roman"/>
          <w:noProof/>
          <w:sz w:val="24"/>
          <w:szCs w:val="24"/>
        </w:rPr>
        <w:t xml:space="preserve">(5), 479–495. </w:t>
      </w:r>
      <w:bookmarkEnd w:id="13"/>
    </w:p>
    <w:p w14:paraId="01B772C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4" w:name="_ENREF_13"/>
      <w:r w:rsidRPr="000D176C">
        <w:rPr>
          <w:rFonts w:ascii="Times New Roman" w:hAnsi="Times New Roman" w:cs="Times New Roman"/>
          <w:noProof/>
          <w:sz w:val="24"/>
          <w:szCs w:val="24"/>
        </w:rPr>
        <w:t xml:space="preserve">Batra, R., Ahuvia, A., &amp; Bagozzi, R. P. (2012). Brand Love. </w:t>
      </w:r>
      <w:r w:rsidRPr="000D176C">
        <w:rPr>
          <w:rFonts w:ascii="Times New Roman" w:hAnsi="Times New Roman" w:cs="Times New Roman"/>
          <w:i/>
          <w:noProof/>
          <w:sz w:val="24"/>
          <w:szCs w:val="24"/>
        </w:rPr>
        <w:t>Journal of Marketing, 76</w:t>
      </w:r>
      <w:r w:rsidRPr="000D176C">
        <w:rPr>
          <w:rFonts w:ascii="Times New Roman" w:hAnsi="Times New Roman" w:cs="Times New Roman"/>
          <w:noProof/>
          <w:sz w:val="24"/>
          <w:szCs w:val="24"/>
        </w:rPr>
        <w:t xml:space="preserve">(2), 1-16. </w:t>
      </w:r>
      <w:bookmarkEnd w:id="14"/>
    </w:p>
    <w:p w14:paraId="75B9FB3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5" w:name="_ENREF_14"/>
      <w:r w:rsidRPr="000D176C">
        <w:rPr>
          <w:rFonts w:ascii="Times New Roman" w:hAnsi="Times New Roman" w:cs="Times New Roman"/>
          <w:noProof/>
          <w:sz w:val="24"/>
          <w:szCs w:val="24"/>
        </w:rPr>
        <w:t xml:space="preserve">Belk, R. W. (1988). Possessions and the Extended Self. </w:t>
      </w:r>
      <w:r w:rsidRPr="000D176C">
        <w:rPr>
          <w:rFonts w:ascii="Times New Roman" w:hAnsi="Times New Roman" w:cs="Times New Roman"/>
          <w:i/>
          <w:noProof/>
          <w:sz w:val="24"/>
          <w:szCs w:val="24"/>
        </w:rPr>
        <w:t>Journal of Consumer Research, 15</w:t>
      </w:r>
      <w:r w:rsidRPr="000D176C">
        <w:rPr>
          <w:rFonts w:ascii="Times New Roman" w:hAnsi="Times New Roman" w:cs="Times New Roman"/>
          <w:noProof/>
          <w:sz w:val="24"/>
          <w:szCs w:val="24"/>
        </w:rPr>
        <w:t xml:space="preserve">(2), 139-168. </w:t>
      </w:r>
      <w:bookmarkEnd w:id="15"/>
    </w:p>
    <w:p w14:paraId="7AE6D05B"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6" w:name="_ENREF_15"/>
      <w:r w:rsidRPr="000D176C">
        <w:rPr>
          <w:rFonts w:ascii="Times New Roman" w:hAnsi="Times New Roman" w:cs="Times New Roman"/>
          <w:noProof/>
          <w:sz w:val="24"/>
          <w:szCs w:val="24"/>
        </w:rPr>
        <w:t xml:space="preserve">Bem, D. J. (1972). Self-Perception Theory. In L. Berkowitz (Ed.), </w:t>
      </w:r>
      <w:r w:rsidRPr="000D176C">
        <w:rPr>
          <w:rFonts w:ascii="Times New Roman" w:hAnsi="Times New Roman" w:cs="Times New Roman"/>
          <w:i/>
          <w:noProof/>
          <w:sz w:val="24"/>
          <w:szCs w:val="24"/>
        </w:rPr>
        <w:t>Advances in Experimental Social Psychology</w:t>
      </w:r>
      <w:r w:rsidRPr="000D176C">
        <w:rPr>
          <w:rFonts w:ascii="Times New Roman" w:hAnsi="Times New Roman" w:cs="Times New Roman"/>
          <w:noProof/>
          <w:sz w:val="24"/>
          <w:szCs w:val="24"/>
        </w:rPr>
        <w:t xml:space="preserve"> (Vol. 6, pp. 1-62). New York: Academic Press.</w:t>
      </w:r>
      <w:bookmarkEnd w:id="16"/>
    </w:p>
    <w:p w14:paraId="03D43B8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7" w:name="_ENREF_16"/>
      <w:r w:rsidRPr="000D176C">
        <w:rPr>
          <w:rFonts w:ascii="Times New Roman" w:hAnsi="Times New Roman" w:cs="Times New Roman"/>
          <w:noProof/>
          <w:sz w:val="24"/>
          <w:szCs w:val="24"/>
        </w:rPr>
        <w:t xml:space="preserve">Briñol, P., Petty, R. E., &amp; Wheeler, S. C. (2006). Discrepancies between explicit and implicit self-concepts: Consequences for information processing. </w:t>
      </w:r>
      <w:r w:rsidRPr="000D176C">
        <w:rPr>
          <w:rFonts w:ascii="Times New Roman" w:hAnsi="Times New Roman" w:cs="Times New Roman"/>
          <w:i/>
          <w:noProof/>
          <w:sz w:val="24"/>
          <w:szCs w:val="24"/>
        </w:rPr>
        <w:t>Journal  of Personality and Social Psychology, 91</w:t>
      </w:r>
      <w:r w:rsidRPr="000D176C">
        <w:rPr>
          <w:rFonts w:ascii="Times New Roman" w:hAnsi="Times New Roman" w:cs="Times New Roman"/>
          <w:noProof/>
          <w:sz w:val="24"/>
          <w:szCs w:val="24"/>
        </w:rPr>
        <w:t xml:space="preserve">(1), 154-170. </w:t>
      </w:r>
      <w:bookmarkEnd w:id="17"/>
    </w:p>
    <w:p w14:paraId="7FFB94DB"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8" w:name="_ENREF_17"/>
      <w:r w:rsidRPr="000D176C">
        <w:rPr>
          <w:rFonts w:ascii="Times New Roman" w:hAnsi="Times New Roman" w:cs="Times New Roman"/>
          <w:noProof/>
          <w:sz w:val="24"/>
          <w:szCs w:val="24"/>
        </w:rPr>
        <w:t xml:space="preserve">Burroughs, J. E., &amp; Rindfleisch, A. (2011). What Welfare? On the Definition and Domain of Consumer Research and the Foundational Role of Materialism. In D. G. Mick, S. </w:t>
      </w:r>
      <w:r w:rsidRPr="000D176C">
        <w:rPr>
          <w:rFonts w:ascii="Times New Roman" w:hAnsi="Times New Roman" w:cs="Times New Roman"/>
          <w:noProof/>
          <w:sz w:val="24"/>
          <w:szCs w:val="24"/>
        </w:rPr>
        <w:lastRenderedPageBreak/>
        <w:t xml:space="preserve">Pettigrew, C. Pechmann &amp; J. L. Ozanne (Eds.), </w:t>
      </w:r>
      <w:r w:rsidRPr="000D176C">
        <w:rPr>
          <w:rFonts w:ascii="Times New Roman" w:hAnsi="Times New Roman" w:cs="Times New Roman"/>
          <w:i/>
          <w:noProof/>
          <w:sz w:val="24"/>
          <w:szCs w:val="24"/>
        </w:rPr>
        <w:t>Transformative Consumer Research for Personal and Collective Well-Being</w:t>
      </w:r>
      <w:r w:rsidRPr="000D176C">
        <w:rPr>
          <w:rFonts w:ascii="Times New Roman" w:hAnsi="Times New Roman" w:cs="Times New Roman"/>
          <w:noProof/>
          <w:sz w:val="24"/>
          <w:szCs w:val="24"/>
        </w:rPr>
        <w:t xml:space="preserve"> (pp. 249–266). New York Routledge.</w:t>
      </w:r>
      <w:bookmarkEnd w:id="18"/>
    </w:p>
    <w:p w14:paraId="718AA35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9" w:name="_ENREF_18"/>
      <w:r w:rsidRPr="000D176C">
        <w:rPr>
          <w:rFonts w:ascii="Times New Roman" w:hAnsi="Times New Roman" w:cs="Times New Roman"/>
          <w:noProof/>
          <w:sz w:val="24"/>
          <w:szCs w:val="24"/>
        </w:rPr>
        <w:t xml:space="preserve">Campbell, J. D. (1990). Self-esteem and clarity of the self-concept. </w:t>
      </w:r>
      <w:r w:rsidRPr="000D176C">
        <w:rPr>
          <w:rFonts w:ascii="Times New Roman" w:hAnsi="Times New Roman" w:cs="Times New Roman"/>
          <w:i/>
          <w:noProof/>
          <w:sz w:val="24"/>
          <w:szCs w:val="24"/>
        </w:rPr>
        <w:t>Journal  of Personality and Social Psychology, 59</w:t>
      </w:r>
      <w:r w:rsidRPr="000D176C">
        <w:rPr>
          <w:rFonts w:ascii="Times New Roman" w:hAnsi="Times New Roman" w:cs="Times New Roman"/>
          <w:noProof/>
          <w:sz w:val="24"/>
          <w:szCs w:val="24"/>
        </w:rPr>
        <w:t xml:space="preserve">(3), 538-549. </w:t>
      </w:r>
      <w:bookmarkEnd w:id="19"/>
    </w:p>
    <w:p w14:paraId="6EA8741A"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20" w:name="_ENREF_19"/>
      <w:r w:rsidRPr="000D176C">
        <w:rPr>
          <w:rFonts w:ascii="Times New Roman" w:hAnsi="Times New Roman" w:cs="Times New Roman"/>
          <w:noProof/>
          <w:sz w:val="24"/>
          <w:szCs w:val="24"/>
        </w:rPr>
        <w:t xml:space="preserve">Campbell, J. D., Trapnell, P. D., Heine, S. J., Katz, I. M., Lavallee, L. F., &amp; Lehman, D. R. (1996). Self-concept clarity: Measurement, personality correlates, and cultural boundaries. </w:t>
      </w:r>
      <w:r w:rsidRPr="000D176C">
        <w:rPr>
          <w:rFonts w:ascii="Times New Roman" w:hAnsi="Times New Roman" w:cs="Times New Roman"/>
          <w:i/>
          <w:noProof/>
          <w:sz w:val="24"/>
          <w:szCs w:val="24"/>
        </w:rPr>
        <w:t>Journal of Personality and Social Psychology, 70</w:t>
      </w:r>
      <w:r w:rsidRPr="000D176C">
        <w:rPr>
          <w:rFonts w:ascii="Times New Roman" w:hAnsi="Times New Roman" w:cs="Times New Roman"/>
          <w:noProof/>
          <w:sz w:val="24"/>
          <w:szCs w:val="24"/>
        </w:rPr>
        <w:t xml:space="preserve">(1), 41-156. </w:t>
      </w:r>
      <w:bookmarkEnd w:id="20"/>
    </w:p>
    <w:p w14:paraId="4F7AF84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21" w:name="_ENREF_20"/>
      <w:r w:rsidRPr="000D176C">
        <w:rPr>
          <w:rFonts w:ascii="Times New Roman" w:hAnsi="Times New Roman" w:cs="Times New Roman"/>
          <w:noProof/>
          <w:sz w:val="24"/>
          <w:szCs w:val="24"/>
        </w:rPr>
        <w:t xml:space="preserve">Carroll, B., &amp; Ahuvia, A. (2006). Some antecedents and outcomes of brand love. </w:t>
      </w:r>
      <w:r w:rsidRPr="000D176C">
        <w:rPr>
          <w:rFonts w:ascii="Times New Roman" w:hAnsi="Times New Roman" w:cs="Times New Roman"/>
          <w:i/>
          <w:noProof/>
          <w:sz w:val="24"/>
          <w:szCs w:val="24"/>
        </w:rPr>
        <w:t>Marketing Letters, 17</w:t>
      </w:r>
      <w:r w:rsidRPr="000D176C">
        <w:rPr>
          <w:rFonts w:ascii="Times New Roman" w:hAnsi="Times New Roman" w:cs="Times New Roman"/>
          <w:noProof/>
          <w:sz w:val="24"/>
          <w:szCs w:val="24"/>
        </w:rPr>
        <w:t xml:space="preserve">(2), 79-89. </w:t>
      </w:r>
      <w:bookmarkEnd w:id="21"/>
    </w:p>
    <w:p w14:paraId="3B93150E"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22" w:name="_ENREF_21"/>
      <w:r w:rsidRPr="000D176C">
        <w:rPr>
          <w:rFonts w:ascii="Times New Roman" w:hAnsi="Times New Roman" w:cs="Times New Roman"/>
          <w:noProof/>
          <w:sz w:val="24"/>
          <w:szCs w:val="24"/>
        </w:rPr>
        <w:t xml:space="preserve">Catterall, M., &amp; Maclaran, P. (2001). Body Talk: Questioning the Assumptions in Cognitive Age. </w:t>
      </w:r>
      <w:r w:rsidRPr="000D176C">
        <w:rPr>
          <w:rFonts w:ascii="Times New Roman" w:hAnsi="Times New Roman" w:cs="Times New Roman"/>
          <w:i/>
          <w:noProof/>
          <w:sz w:val="24"/>
          <w:szCs w:val="24"/>
        </w:rPr>
        <w:t>Psychology &amp; Marketing, 18</w:t>
      </w:r>
      <w:r w:rsidRPr="000D176C">
        <w:rPr>
          <w:rFonts w:ascii="Times New Roman" w:hAnsi="Times New Roman" w:cs="Times New Roman"/>
          <w:noProof/>
          <w:sz w:val="24"/>
          <w:szCs w:val="24"/>
        </w:rPr>
        <w:t xml:space="preserve">(10), 1117–1133. </w:t>
      </w:r>
      <w:bookmarkEnd w:id="22"/>
    </w:p>
    <w:p w14:paraId="149B977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23" w:name="_ENREF_22"/>
      <w:r w:rsidRPr="000D176C">
        <w:rPr>
          <w:rFonts w:ascii="Times New Roman" w:hAnsi="Times New Roman" w:cs="Times New Roman"/>
          <w:noProof/>
          <w:sz w:val="24"/>
          <w:szCs w:val="24"/>
        </w:rPr>
        <w:t xml:space="preserve">Chaplin, N. L., &amp; John, R. D. (2005). The Development of Self-Brand Connections in Children and Adolescents. </w:t>
      </w:r>
      <w:r w:rsidRPr="000D176C">
        <w:rPr>
          <w:rFonts w:ascii="Times New Roman" w:hAnsi="Times New Roman" w:cs="Times New Roman"/>
          <w:i/>
          <w:noProof/>
          <w:sz w:val="24"/>
          <w:szCs w:val="24"/>
        </w:rPr>
        <w:t>Journal of Consumer Research, 32</w:t>
      </w:r>
      <w:r w:rsidRPr="000D176C">
        <w:rPr>
          <w:rFonts w:ascii="Times New Roman" w:hAnsi="Times New Roman" w:cs="Times New Roman"/>
          <w:noProof/>
          <w:sz w:val="24"/>
          <w:szCs w:val="24"/>
        </w:rPr>
        <w:t xml:space="preserve">(1), 119-129. </w:t>
      </w:r>
      <w:bookmarkEnd w:id="23"/>
    </w:p>
    <w:p w14:paraId="300DD6B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24" w:name="_ENREF_23"/>
      <w:r w:rsidRPr="000D176C">
        <w:rPr>
          <w:rFonts w:ascii="Times New Roman" w:hAnsi="Times New Roman" w:cs="Times New Roman"/>
          <w:noProof/>
          <w:sz w:val="24"/>
          <w:szCs w:val="24"/>
        </w:rPr>
        <w:t xml:space="preserve">Chaplin, N. L., &amp; John, R. D. (2007). Growing up in a Material World: Age Differences in Materialism in Children and Adolescents. </w:t>
      </w:r>
      <w:r w:rsidRPr="000D176C">
        <w:rPr>
          <w:rFonts w:ascii="Times New Roman" w:hAnsi="Times New Roman" w:cs="Times New Roman"/>
          <w:i/>
          <w:noProof/>
          <w:sz w:val="24"/>
          <w:szCs w:val="24"/>
        </w:rPr>
        <w:t>Journal of Consumer Research, 34</w:t>
      </w:r>
      <w:r w:rsidRPr="000D176C">
        <w:rPr>
          <w:rFonts w:ascii="Times New Roman" w:hAnsi="Times New Roman" w:cs="Times New Roman"/>
          <w:noProof/>
          <w:sz w:val="24"/>
          <w:szCs w:val="24"/>
        </w:rPr>
        <w:t xml:space="preserve">(December), 480-493. </w:t>
      </w:r>
      <w:bookmarkEnd w:id="24"/>
    </w:p>
    <w:p w14:paraId="1DF21BD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25" w:name="_ENREF_24"/>
      <w:r w:rsidRPr="000D176C">
        <w:rPr>
          <w:rFonts w:ascii="Times New Roman" w:hAnsi="Times New Roman" w:cs="Times New Roman"/>
          <w:noProof/>
          <w:sz w:val="24"/>
          <w:szCs w:val="24"/>
        </w:rPr>
        <w:t xml:space="preserve">Chiu, C.-Y., &amp; Cheng, S. Y. Y. (2007). Toward a Social Psychology of Culture and Globalization: Some Social Cognitive Consequences of Activating Two Cultures Simultaneously. </w:t>
      </w:r>
      <w:r w:rsidRPr="000D176C">
        <w:rPr>
          <w:rFonts w:ascii="Times New Roman" w:hAnsi="Times New Roman" w:cs="Times New Roman"/>
          <w:i/>
          <w:noProof/>
          <w:sz w:val="24"/>
          <w:szCs w:val="24"/>
        </w:rPr>
        <w:t>Social and Personality Psychology Compass, 1</w:t>
      </w:r>
      <w:r w:rsidRPr="000D176C">
        <w:rPr>
          <w:rFonts w:ascii="Times New Roman" w:hAnsi="Times New Roman" w:cs="Times New Roman"/>
          <w:noProof/>
          <w:sz w:val="24"/>
          <w:szCs w:val="24"/>
        </w:rPr>
        <w:t xml:space="preserve">(1), 84-100. </w:t>
      </w:r>
      <w:bookmarkEnd w:id="25"/>
    </w:p>
    <w:p w14:paraId="6C2200C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26" w:name="_ENREF_25"/>
      <w:r w:rsidRPr="000D176C">
        <w:rPr>
          <w:rFonts w:ascii="Times New Roman" w:hAnsi="Times New Roman" w:cs="Times New Roman"/>
          <w:noProof/>
          <w:sz w:val="24"/>
          <w:szCs w:val="24"/>
        </w:rPr>
        <w:t xml:space="preserve">Cleveland, M., &amp; Laroche, M. (2007). Acculturaton to the global consumer culture: Scale development and research paradigm. </w:t>
      </w:r>
      <w:r w:rsidRPr="000D176C">
        <w:rPr>
          <w:rFonts w:ascii="Times New Roman" w:hAnsi="Times New Roman" w:cs="Times New Roman"/>
          <w:i/>
          <w:noProof/>
          <w:sz w:val="24"/>
          <w:szCs w:val="24"/>
        </w:rPr>
        <w:t>Journal of Business Research, 60</w:t>
      </w:r>
      <w:r w:rsidRPr="000D176C">
        <w:rPr>
          <w:rFonts w:ascii="Times New Roman" w:hAnsi="Times New Roman" w:cs="Times New Roman"/>
          <w:noProof/>
          <w:sz w:val="24"/>
          <w:szCs w:val="24"/>
        </w:rPr>
        <w:t xml:space="preserve">(3), 249-259. </w:t>
      </w:r>
      <w:bookmarkEnd w:id="26"/>
    </w:p>
    <w:p w14:paraId="6F83F887"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27" w:name="_ENREF_26"/>
      <w:r w:rsidRPr="000D176C">
        <w:rPr>
          <w:rFonts w:ascii="Times New Roman" w:hAnsi="Times New Roman" w:cs="Times New Roman"/>
          <w:noProof/>
          <w:sz w:val="24"/>
          <w:szCs w:val="24"/>
        </w:rPr>
        <w:t xml:space="preserve">Cleveland, M., Papadopoulos, N., &amp; Laroche, M. (2011). Identity, demographics, and consumer behaviors: International market segmentation across product categories. </w:t>
      </w:r>
      <w:r w:rsidRPr="000D176C">
        <w:rPr>
          <w:rFonts w:ascii="Times New Roman" w:hAnsi="Times New Roman" w:cs="Times New Roman"/>
          <w:i/>
          <w:noProof/>
          <w:sz w:val="24"/>
          <w:szCs w:val="24"/>
        </w:rPr>
        <w:t>International Marketing Review, 28</w:t>
      </w:r>
      <w:r w:rsidRPr="000D176C">
        <w:rPr>
          <w:rFonts w:ascii="Times New Roman" w:hAnsi="Times New Roman" w:cs="Times New Roman"/>
          <w:noProof/>
          <w:sz w:val="24"/>
          <w:szCs w:val="24"/>
        </w:rPr>
        <w:t xml:space="preserve">(3), 244-266. </w:t>
      </w:r>
      <w:bookmarkEnd w:id="27"/>
    </w:p>
    <w:p w14:paraId="34E23C2B"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28" w:name="_ENREF_27"/>
      <w:r w:rsidRPr="000D176C">
        <w:rPr>
          <w:rFonts w:ascii="Times New Roman" w:hAnsi="Times New Roman" w:cs="Times New Roman"/>
          <w:noProof/>
          <w:sz w:val="24"/>
          <w:szCs w:val="24"/>
        </w:rPr>
        <w:t xml:space="preserve">Cooley, C. H. (1964). </w:t>
      </w:r>
      <w:r w:rsidRPr="000D176C">
        <w:rPr>
          <w:rFonts w:ascii="Times New Roman" w:hAnsi="Times New Roman" w:cs="Times New Roman"/>
          <w:i/>
          <w:noProof/>
          <w:sz w:val="24"/>
          <w:szCs w:val="24"/>
        </w:rPr>
        <w:t>Human Nature and the Social Order</w:t>
      </w:r>
      <w:r w:rsidRPr="000D176C">
        <w:rPr>
          <w:rFonts w:ascii="Times New Roman" w:hAnsi="Times New Roman" w:cs="Times New Roman"/>
          <w:noProof/>
          <w:sz w:val="24"/>
          <w:szCs w:val="24"/>
        </w:rPr>
        <w:t>. New York: Schocken Books.</w:t>
      </w:r>
      <w:bookmarkEnd w:id="28"/>
    </w:p>
    <w:p w14:paraId="662B1177"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29" w:name="_ENREF_28"/>
      <w:r w:rsidRPr="000D176C">
        <w:rPr>
          <w:rFonts w:ascii="Times New Roman" w:hAnsi="Times New Roman" w:cs="Times New Roman"/>
          <w:noProof/>
          <w:sz w:val="24"/>
          <w:szCs w:val="24"/>
        </w:rPr>
        <w:t xml:space="preserve">Demo, D. H. (1992). The self-concept over time: Research Issues and Directions. </w:t>
      </w:r>
      <w:r w:rsidRPr="000D176C">
        <w:rPr>
          <w:rFonts w:ascii="Times New Roman" w:hAnsi="Times New Roman" w:cs="Times New Roman"/>
          <w:i/>
          <w:noProof/>
          <w:sz w:val="24"/>
          <w:szCs w:val="24"/>
        </w:rPr>
        <w:t>Annual Review of Sociology, 18</w:t>
      </w:r>
      <w:r w:rsidRPr="000D176C">
        <w:rPr>
          <w:rFonts w:ascii="Times New Roman" w:hAnsi="Times New Roman" w:cs="Times New Roman"/>
          <w:noProof/>
          <w:sz w:val="24"/>
          <w:szCs w:val="24"/>
        </w:rPr>
        <w:t xml:space="preserve">, 303-326. </w:t>
      </w:r>
      <w:bookmarkEnd w:id="29"/>
    </w:p>
    <w:p w14:paraId="1D49E5E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30" w:name="_ENREF_29"/>
      <w:r w:rsidRPr="000D176C">
        <w:rPr>
          <w:rFonts w:ascii="Times New Roman" w:hAnsi="Times New Roman" w:cs="Times New Roman"/>
          <w:noProof/>
          <w:sz w:val="24"/>
          <w:szCs w:val="24"/>
        </w:rPr>
        <w:t>Douglas, S. P., &amp; Craig, C. S. (2011). The role of context in assessing international marketing opportunities.</w:t>
      </w:r>
      <w:r w:rsidRPr="000D176C">
        <w:rPr>
          <w:rFonts w:ascii="Times New Roman" w:hAnsi="Times New Roman" w:cs="Times New Roman"/>
          <w:i/>
          <w:noProof/>
          <w:sz w:val="24"/>
          <w:szCs w:val="24"/>
        </w:rPr>
        <w:t xml:space="preserve"> International Marketing Review, 28</w:t>
      </w:r>
      <w:r w:rsidRPr="000D176C">
        <w:rPr>
          <w:rFonts w:ascii="Times New Roman" w:hAnsi="Times New Roman" w:cs="Times New Roman"/>
          <w:noProof/>
          <w:sz w:val="24"/>
          <w:szCs w:val="24"/>
        </w:rPr>
        <w:t xml:space="preserve">(2), 150-162. </w:t>
      </w:r>
      <w:bookmarkEnd w:id="30"/>
    </w:p>
    <w:p w14:paraId="3704FF4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31" w:name="_ENREF_30"/>
      <w:r w:rsidRPr="000D176C">
        <w:rPr>
          <w:rFonts w:ascii="Times New Roman" w:hAnsi="Times New Roman" w:cs="Times New Roman"/>
          <w:noProof/>
          <w:sz w:val="24"/>
          <w:szCs w:val="24"/>
        </w:rPr>
        <w:t xml:space="preserve">Drolet, A., Schwarz, N., &amp; Yoon, C. (2010). </w:t>
      </w:r>
      <w:r w:rsidRPr="000D176C">
        <w:rPr>
          <w:rFonts w:ascii="Times New Roman" w:hAnsi="Times New Roman" w:cs="Times New Roman"/>
          <w:i/>
          <w:noProof/>
          <w:sz w:val="24"/>
          <w:szCs w:val="24"/>
        </w:rPr>
        <w:t>The aging consumer</w:t>
      </w:r>
      <w:r w:rsidRPr="000D176C">
        <w:rPr>
          <w:rFonts w:ascii="Times New Roman" w:hAnsi="Times New Roman" w:cs="Times New Roman"/>
          <w:noProof/>
          <w:sz w:val="24"/>
          <w:szCs w:val="24"/>
        </w:rPr>
        <w:t>. New York: Psycholog Press.</w:t>
      </w:r>
      <w:bookmarkEnd w:id="31"/>
    </w:p>
    <w:p w14:paraId="55C1D0AF"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32" w:name="_ENREF_31"/>
      <w:r w:rsidRPr="000D176C">
        <w:rPr>
          <w:rFonts w:ascii="Times New Roman" w:hAnsi="Times New Roman" w:cs="Times New Roman"/>
          <w:noProof/>
          <w:sz w:val="24"/>
          <w:szCs w:val="24"/>
        </w:rPr>
        <w:t xml:space="preserve">Elliott, R., &amp; Leonard, C. (2004). Peer pressure and poverty: exploring fashion brands and consumption symbolism among children of the ‘British poor’. </w:t>
      </w:r>
      <w:r w:rsidRPr="000D176C">
        <w:rPr>
          <w:rFonts w:ascii="Times New Roman" w:hAnsi="Times New Roman" w:cs="Times New Roman"/>
          <w:i/>
          <w:noProof/>
          <w:sz w:val="24"/>
          <w:szCs w:val="24"/>
        </w:rPr>
        <w:t>Journal of Consumer Behaviour, 3</w:t>
      </w:r>
      <w:r w:rsidRPr="000D176C">
        <w:rPr>
          <w:rFonts w:ascii="Times New Roman" w:hAnsi="Times New Roman" w:cs="Times New Roman"/>
          <w:noProof/>
          <w:sz w:val="24"/>
          <w:szCs w:val="24"/>
        </w:rPr>
        <w:t xml:space="preserve">(4), 347-359. </w:t>
      </w:r>
      <w:bookmarkEnd w:id="32"/>
    </w:p>
    <w:p w14:paraId="076FA28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33" w:name="_ENREF_32"/>
      <w:r w:rsidRPr="000D176C">
        <w:rPr>
          <w:rFonts w:ascii="Times New Roman" w:hAnsi="Times New Roman" w:cs="Times New Roman"/>
          <w:noProof/>
          <w:sz w:val="24"/>
          <w:szCs w:val="24"/>
        </w:rPr>
        <w:t xml:space="preserve">Epstein, S. (1973). The Self-Concept Revisited Or a Theory of a Theory. </w:t>
      </w:r>
      <w:r w:rsidRPr="000D176C">
        <w:rPr>
          <w:rFonts w:ascii="Times New Roman" w:hAnsi="Times New Roman" w:cs="Times New Roman"/>
          <w:i/>
          <w:noProof/>
          <w:sz w:val="24"/>
          <w:szCs w:val="24"/>
        </w:rPr>
        <w:t>American Psychologist, 28</w:t>
      </w:r>
      <w:r w:rsidRPr="000D176C">
        <w:rPr>
          <w:rFonts w:ascii="Times New Roman" w:hAnsi="Times New Roman" w:cs="Times New Roman"/>
          <w:noProof/>
          <w:sz w:val="24"/>
          <w:szCs w:val="24"/>
        </w:rPr>
        <w:t xml:space="preserve">(May), 404-416. </w:t>
      </w:r>
      <w:bookmarkEnd w:id="33"/>
    </w:p>
    <w:p w14:paraId="60BA6CBB"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34" w:name="_ENREF_33"/>
      <w:r w:rsidRPr="000D176C">
        <w:rPr>
          <w:rFonts w:ascii="Times New Roman" w:hAnsi="Times New Roman" w:cs="Times New Roman"/>
          <w:noProof/>
          <w:sz w:val="24"/>
          <w:szCs w:val="24"/>
        </w:rPr>
        <w:t xml:space="preserve">Erez, M., &amp; Gati, E. (2004). A Dynamic, Multi-Level Model of Culture: From the Micro Level of the Individual to the Macro Level of a Global Culture. </w:t>
      </w:r>
      <w:r w:rsidRPr="000D176C">
        <w:rPr>
          <w:rFonts w:ascii="Times New Roman" w:hAnsi="Times New Roman" w:cs="Times New Roman"/>
          <w:i/>
          <w:noProof/>
          <w:sz w:val="24"/>
          <w:szCs w:val="24"/>
        </w:rPr>
        <w:t>Applied Psychology, 53</w:t>
      </w:r>
      <w:r w:rsidRPr="000D176C">
        <w:rPr>
          <w:rFonts w:ascii="Times New Roman" w:hAnsi="Times New Roman" w:cs="Times New Roman"/>
          <w:noProof/>
          <w:sz w:val="24"/>
          <w:szCs w:val="24"/>
        </w:rPr>
        <w:t xml:space="preserve">(4), 583-598. </w:t>
      </w:r>
      <w:bookmarkEnd w:id="34"/>
    </w:p>
    <w:p w14:paraId="6AEA2669"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35" w:name="_ENREF_34"/>
      <w:r w:rsidRPr="000D176C">
        <w:rPr>
          <w:rFonts w:ascii="Times New Roman" w:hAnsi="Times New Roman" w:cs="Times New Roman"/>
          <w:noProof/>
          <w:sz w:val="24"/>
          <w:szCs w:val="24"/>
        </w:rPr>
        <w:t xml:space="preserve">Escalas, J. E., &amp; Bettman, J. R. (2003). You Are What They Eat: The Influence of Reference Groups on Consumers’ Connections to Brands. </w:t>
      </w:r>
      <w:r w:rsidRPr="000D176C">
        <w:rPr>
          <w:rFonts w:ascii="Times New Roman" w:hAnsi="Times New Roman" w:cs="Times New Roman"/>
          <w:i/>
          <w:noProof/>
          <w:sz w:val="24"/>
          <w:szCs w:val="24"/>
        </w:rPr>
        <w:t>Journal of Consumer Psychology, 13</w:t>
      </w:r>
      <w:r w:rsidRPr="000D176C">
        <w:rPr>
          <w:rFonts w:ascii="Times New Roman" w:hAnsi="Times New Roman" w:cs="Times New Roman"/>
          <w:noProof/>
          <w:sz w:val="24"/>
          <w:szCs w:val="24"/>
        </w:rPr>
        <w:t xml:space="preserve">(3), 339-348. </w:t>
      </w:r>
      <w:bookmarkEnd w:id="35"/>
    </w:p>
    <w:p w14:paraId="33D07A3D"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36" w:name="_ENREF_35"/>
      <w:r w:rsidRPr="000D176C">
        <w:rPr>
          <w:rFonts w:ascii="Times New Roman" w:hAnsi="Times New Roman" w:cs="Times New Roman"/>
          <w:noProof/>
          <w:sz w:val="24"/>
          <w:szCs w:val="24"/>
        </w:rPr>
        <w:lastRenderedPageBreak/>
        <w:t xml:space="preserve">Fazio, R. H., &amp; Petty, R. E. (2007). </w:t>
      </w:r>
      <w:r w:rsidRPr="000D176C">
        <w:rPr>
          <w:rFonts w:ascii="Times New Roman" w:hAnsi="Times New Roman" w:cs="Times New Roman"/>
          <w:i/>
          <w:noProof/>
          <w:sz w:val="24"/>
          <w:szCs w:val="24"/>
        </w:rPr>
        <w:t>Attitudes: Their Structure, Function, and Consequences</w:t>
      </w:r>
      <w:r w:rsidRPr="000D176C">
        <w:rPr>
          <w:rFonts w:ascii="Times New Roman" w:hAnsi="Times New Roman" w:cs="Times New Roman"/>
          <w:noProof/>
          <w:sz w:val="24"/>
          <w:szCs w:val="24"/>
        </w:rPr>
        <w:t>. New York: Psychology Press.</w:t>
      </w:r>
      <w:bookmarkEnd w:id="36"/>
    </w:p>
    <w:p w14:paraId="5FEE45CF"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37" w:name="_ENREF_36"/>
      <w:r w:rsidRPr="000D176C">
        <w:rPr>
          <w:rFonts w:ascii="Times New Roman" w:hAnsi="Times New Roman" w:cs="Times New Roman"/>
          <w:noProof/>
          <w:sz w:val="24"/>
          <w:szCs w:val="24"/>
        </w:rPr>
        <w:t xml:space="preserve">Fishbein, M., &amp; Ajzen, I. (1975). </w:t>
      </w:r>
      <w:r w:rsidRPr="000D176C">
        <w:rPr>
          <w:rFonts w:ascii="Times New Roman" w:hAnsi="Times New Roman" w:cs="Times New Roman"/>
          <w:i/>
          <w:noProof/>
          <w:sz w:val="24"/>
          <w:szCs w:val="24"/>
        </w:rPr>
        <w:t>Belief, Attitude, Intention and Behavior: An Introduction to Theory and Research</w:t>
      </w:r>
      <w:r w:rsidRPr="000D176C">
        <w:rPr>
          <w:rFonts w:ascii="Times New Roman" w:hAnsi="Times New Roman" w:cs="Times New Roman"/>
          <w:noProof/>
          <w:sz w:val="24"/>
          <w:szCs w:val="24"/>
        </w:rPr>
        <w:t>. Addision-Wesley, Reading, MA, USA.</w:t>
      </w:r>
      <w:bookmarkEnd w:id="37"/>
    </w:p>
    <w:p w14:paraId="52F8F34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38" w:name="_ENREF_37"/>
      <w:r w:rsidRPr="000D176C">
        <w:rPr>
          <w:rFonts w:ascii="Times New Roman" w:hAnsi="Times New Roman" w:cs="Times New Roman"/>
          <w:noProof/>
          <w:sz w:val="24"/>
          <w:szCs w:val="24"/>
        </w:rPr>
        <w:t xml:space="preserve">Funk, J. B., &amp; Buchman, D. D. (1996). Playing Violent Video and Computer Games and Adolescent Self-Concept. </w:t>
      </w:r>
      <w:r w:rsidRPr="000D176C">
        <w:rPr>
          <w:rFonts w:ascii="Times New Roman" w:hAnsi="Times New Roman" w:cs="Times New Roman"/>
          <w:i/>
          <w:noProof/>
          <w:sz w:val="24"/>
          <w:szCs w:val="24"/>
        </w:rPr>
        <w:t>Journal of Communication 46</w:t>
      </w:r>
      <w:r w:rsidRPr="000D176C">
        <w:rPr>
          <w:rFonts w:ascii="Times New Roman" w:hAnsi="Times New Roman" w:cs="Times New Roman"/>
          <w:noProof/>
          <w:sz w:val="24"/>
          <w:szCs w:val="24"/>
        </w:rPr>
        <w:t xml:space="preserve">(2), 19-32. </w:t>
      </w:r>
      <w:bookmarkEnd w:id="38"/>
    </w:p>
    <w:p w14:paraId="33991BBF"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39" w:name="_ENREF_38"/>
      <w:r w:rsidRPr="000D176C">
        <w:rPr>
          <w:rFonts w:ascii="Times New Roman" w:hAnsi="Times New Roman" w:cs="Times New Roman"/>
          <w:noProof/>
          <w:sz w:val="24"/>
          <w:szCs w:val="24"/>
        </w:rPr>
        <w:t xml:space="preserve">Galambos, N. L., &amp; Tilton-Weaver, L. C. (2000). Adolescents' Psychosocial Maturity, Problem Behavior, and Subjective Age: In Search of the Adultoid. </w:t>
      </w:r>
      <w:r w:rsidRPr="000D176C">
        <w:rPr>
          <w:rFonts w:ascii="Times New Roman" w:hAnsi="Times New Roman" w:cs="Times New Roman"/>
          <w:i/>
          <w:noProof/>
          <w:sz w:val="24"/>
          <w:szCs w:val="24"/>
        </w:rPr>
        <w:t>Applied Developmental Science, 4</w:t>
      </w:r>
      <w:r w:rsidRPr="000D176C">
        <w:rPr>
          <w:rFonts w:ascii="Times New Roman" w:hAnsi="Times New Roman" w:cs="Times New Roman"/>
          <w:noProof/>
          <w:sz w:val="24"/>
          <w:szCs w:val="24"/>
        </w:rPr>
        <w:t xml:space="preserve">(4), 178-192. </w:t>
      </w:r>
      <w:bookmarkEnd w:id="39"/>
    </w:p>
    <w:p w14:paraId="13CA3007"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40" w:name="_ENREF_39"/>
      <w:r w:rsidRPr="000D176C">
        <w:rPr>
          <w:rFonts w:ascii="Times New Roman" w:hAnsi="Times New Roman" w:cs="Times New Roman"/>
          <w:noProof/>
          <w:sz w:val="24"/>
          <w:szCs w:val="24"/>
        </w:rPr>
        <w:t xml:space="preserve">Gao, L., Wheeler, S. C., &amp; Shiv, B. (2009). The “Shaken Self”: Product Choices as a Means of Restoring Self-View Confidence. </w:t>
      </w:r>
      <w:r w:rsidRPr="000D176C">
        <w:rPr>
          <w:rFonts w:ascii="Times New Roman" w:hAnsi="Times New Roman" w:cs="Times New Roman"/>
          <w:i/>
          <w:noProof/>
          <w:sz w:val="24"/>
          <w:szCs w:val="24"/>
        </w:rPr>
        <w:t>Journal of Consumer Research, 36</w:t>
      </w:r>
      <w:r w:rsidRPr="000D176C">
        <w:rPr>
          <w:rFonts w:ascii="Times New Roman" w:hAnsi="Times New Roman" w:cs="Times New Roman"/>
          <w:noProof/>
          <w:sz w:val="24"/>
          <w:szCs w:val="24"/>
        </w:rPr>
        <w:t xml:space="preserve">(1), 29-38. </w:t>
      </w:r>
      <w:bookmarkEnd w:id="40"/>
    </w:p>
    <w:p w14:paraId="4EA13484"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41" w:name="_ENREF_40"/>
      <w:r w:rsidRPr="000D176C">
        <w:rPr>
          <w:rFonts w:ascii="Times New Roman" w:hAnsi="Times New Roman" w:cs="Times New Roman"/>
          <w:noProof/>
          <w:sz w:val="24"/>
          <w:szCs w:val="24"/>
        </w:rPr>
        <w:t xml:space="preserve">Gentina, E., Butori, R., Rose, G. M., &amp; Bakir, A. (2014). How national culture impacts teenage shopping behavior: Comparing French and American consumers. </w:t>
      </w:r>
      <w:r w:rsidRPr="000D176C">
        <w:rPr>
          <w:rFonts w:ascii="Times New Roman" w:hAnsi="Times New Roman" w:cs="Times New Roman"/>
          <w:i/>
          <w:noProof/>
          <w:sz w:val="24"/>
          <w:szCs w:val="24"/>
        </w:rPr>
        <w:t>Journal of Business Research, 67</w:t>
      </w:r>
      <w:r w:rsidRPr="000D176C">
        <w:rPr>
          <w:rFonts w:ascii="Times New Roman" w:hAnsi="Times New Roman" w:cs="Times New Roman"/>
          <w:noProof/>
          <w:sz w:val="24"/>
          <w:szCs w:val="24"/>
        </w:rPr>
        <w:t xml:space="preserve">(4), 464-470. </w:t>
      </w:r>
      <w:bookmarkEnd w:id="41"/>
    </w:p>
    <w:p w14:paraId="196879BB"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42" w:name="_ENREF_41"/>
      <w:r w:rsidRPr="000D176C">
        <w:rPr>
          <w:rFonts w:ascii="Times New Roman" w:hAnsi="Times New Roman" w:cs="Times New Roman"/>
          <w:noProof/>
          <w:sz w:val="24"/>
          <w:szCs w:val="24"/>
        </w:rPr>
        <w:t xml:space="preserve">Gil, L. A., Kwon, K.-N., Good, L. K., &amp; Johnson, L. W. (2012). Impact of self on attitudes toward luxury brands among teens. </w:t>
      </w:r>
      <w:r w:rsidRPr="000D176C">
        <w:rPr>
          <w:rFonts w:ascii="Times New Roman" w:hAnsi="Times New Roman" w:cs="Times New Roman"/>
          <w:i/>
          <w:noProof/>
          <w:sz w:val="24"/>
          <w:szCs w:val="24"/>
        </w:rPr>
        <w:t>Journal of Business Research, 65</w:t>
      </w:r>
      <w:r w:rsidRPr="000D176C">
        <w:rPr>
          <w:rFonts w:ascii="Times New Roman" w:hAnsi="Times New Roman" w:cs="Times New Roman"/>
          <w:noProof/>
          <w:sz w:val="24"/>
          <w:szCs w:val="24"/>
        </w:rPr>
        <w:t xml:space="preserve">(10), 1425-1433. </w:t>
      </w:r>
      <w:bookmarkEnd w:id="42"/>
    </w:p>
    <w:p w14:paraId="5812C33D"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43" w:name="_ENREF_42"/>
      <w:r w:rsidRPr="000D176C">
        <w:rPr>
          <w:rFonts w:ascii="Times New Roman" w:hAnsi="Times New Roman" w:cs="Times New Roman"/>
          <w:noProof/>
          <w:sz w:val="24"/>
          <w:szCs w:val="24"/>
        </w:rPr>
        <w:t xml:space="preserve">Gould, S. J., &amp; Barak, B. (1988). Public Self-Consciousness and Consumption Behavior. </w:t>
      </w:r>
      <w:r w:rsidRPr="000D176C">
        <w:rPr>
          <w:rFonts w:ascii="Times New Roman" w:hAnsi="Times New Roman" w:cs="Times New Roman"/>
          <w:i/>
          <w:noProof/>
          <w:sz w:val="24"/>
          <w:szCs w:val="24"/>
        </w:rPr>
        <w:t>The Journal of Social Psychology, 128</w:t>
      </w:r>
      <w:r w:rsidRPr="000D176C">
        <w:rPr>
          <w:rFonts w:ascii="Times New Roman" w:hAnsi="Times New Roman" w:cs="Times New Roman"/>
          <w:noProof/>
          <w:sz w:val="24"/>
          <w:szCs w:val="24"/>
        </w:rPr>
        <w:t xml:space="preserve">(3), 393-400. </w:t>
      </w:r>
      <w:bookmarkEnd w:id="43"/>
    </w:p>
    <w:p w14:paraId="62D8DFDD"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44" w:name="_ENREF_43"/>
      <w:r w:rsidRPr="000D176C">
        <w:rPr>
          <w:rFonts w:ascii="Times New Roman" w:hAnsi="Times New Roman" w:cs="Times New Roman"/>
          <w:noProof/>
          <w:sz w:val="24"/>
          <w:szCs w:val="24"/>
        </w:rPr>
        <w:t xml:space="preserve">Graeff, T. R. (1996). Image Congruence Effects on Product Evaluations: The Role of Self-Monitoring and Public/Private Consumption. </w:t>
      </w:r>
      <w:r w:rsidRPr="000D176C">
        <w:rPr>
          <w:rFonts w:ascii="Times New Roman" w:hAnsi="Times New Roman" w:cs="Times New Roman"/>
          <w:i/>
          <w:noProof/>
          <w:sz w:val="24"/>
          <w:szCs w:val="24"/>
        </w:rPr>
        <w:t>Psychology &amp; Marketing, 13</w:t>
      </w:r>
      <w:r w:rsidRPr="000D176C">
        <w:rPr>
          <w:rFonts w:ascii="Times New Roman" w:hAnsi="Times New Roman" w:cs="Times New Roman"/>
          <w:noProof/>
          <w:sz w:val="24"/>
          <w:szCs w:val="24"/>
        </w:rPr>
        <w:t xml:space="preserve">(5), 481-499. </w:t>
      </w:r>
      <w:bookmarkEnd w:id="44"/>
    </w:p>
    <w:p w14:paraId="3510FFEC"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45" w:name="_ENREF_44"/>
      <w:r w:rsidRPr="000D176C">
        <w:rPr>
          <w:rFonts w:ascii="Times New Roman" w:hAnsi="Times New Roman" w:cs="Times New Roman"/>
          <w:noProof/>
          <w:sz w:val="24"/>
          <w:szCs w:val="24"/>
        </w:rPr>
        <w:t xml:space="preserve">Green, J., Liem, G. A. D., Martin, A. J., Colmar, S., Marsh, H. W., &amp; McInerney, D. (2012). Academic motivation, self-concept, engagement, and performance in high school: Key processes from a longitudinal perspective. </w:t>
      </w:r>
      <w:r w:rsidRPr="000D176C">
        <w:rPr>
          <w:rFonts w:ascii="Times New Roman" w:hAnsi="Times New Roman" w:cs="Times New Roman"/>
          <w:i/>
          <w:noProof/>
          <w:sz w:val="24"/>
          <w:szCs w:val="24"/>
        </w:rPr>
        <w:t>Journal of Adolescence, 35</w:t>
      </w:r>
      <w:r w:rsidRPr="000D176C">
        <w:rPr>
          <w:rFonts w:ascii="Times New Roman" w:hAnsi="Times New Roman" w:cs="Times New Roman"/>
          <w:noProof/>
          <w:sz w:val="24"/>
          <w:szCs w:val="24"/>
        </w:rPr>
        <w:t xml:space="preserve">(5), 1111-1122. </w:t>
      </w:r>
      <w:bookmarkEnd w:id="45"/>
    </w:p>
    <w:p w14:paraId="6836C40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46" w:name="_ENREF_45"/>
      <w:r w:rsidRPr="000D176C">
        <w:rPr>
          <w:rFonts w:ascii="Times New Roman" w:hAnsi="Times New Roman" w:cs="Times New Roman"/>
          <w:noProof/>
          <w:sz w:val="24"/>
          <w:szCs w:val="24"/>
        </w:rPr>
        <w:t xml:space="preserve">Greenwald, A. G., Banaji, M. R., Rudman, L. A., Farnham, S. D., Nosek, B. A., &amp; Mellott, D. S. (2002). A unified theory of implicit attitudes, stereotypes, self-esteem, and self-concept. </w:t>
      </w:r>
      <w:r w:rsidRPr="000D176C">
        <w:rPr>
          <w:rFonts w:ascii="Times New Roman" w:hAnsi="Times New Roman" w:cs="Times New Roman"/>
          <w:i/>
          <w:noProof/>
          <w:sz w:val="24"/>
          <w:szCs w:val="24"/>
        </w:rPr>
        <w:t>Psychological Review, 109</w:t>
      </w:r>
      <w:r w:rsidRPr="000D176C">
        <w:rPr>
          <w:rFonts w:ascii="Times New Roman" w:hAnsi="Times New Roman" w:cs="Times New Roman"/>
          <w:noProof/>
          <w:sz w:val="24"/>
          <w:szCs w:val="24"/>
        </w:rPr>
        <w:t xml:space="preserve">(1), 3-25. </w:t>
      </w:r>
      <w:bookmarkEnd w:id="46"/>
    </w:p>
    <w:p w14:paraId="180AD20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47" w:name="_ENREF_46"/>
      <w:r w:rsidRPr="000D176C">
        <w:rPr>
          <w:rFonts w:ascii="Times New Roman" w:hAnsi="Times New Roman" w:cs="Times New Roman"/>
          <w:noProof/>
          <w:sz w:val="24"/>
          <w:szCs w:val="24"/>
        </w:rPr>
        <w:t xml:space="preserve">Greenwald, A. G., &amp; Farnham, S. D. (2000). Using the Implicit Association Test to measure self-esteem and self-concept. </w:t>
      </w:r>
      <w:r w:rsidRPr="000D176C">
        <w:rPr>
          <w:rFonts w:ascii="Times New Roman" w:hAnsi="Times New Roman" w:cs="Times New Roman"/>
          <w:i/>
          <w:noProof/>
          <w:sz w:val="24"/>
          <w:szCs w:val="24"/>
        </w:rPr>
        <w:t>Journal  of Personality and Social Psychology, 79</w:t>
      </w:r>
      <w:r w:rsidRPr="000D176C">
        <w:rPr>
          <w:rFonts w:ascii="Times New Roman" w:hAnsi="Times New Roman" w:cs="Times New Roman"/>
          <w:noProof/>
          <w:sz w:val="24"/>
          <w:szCs w:val="24"/>
        </w:rPr>
        <w:t xml:space="preserve">(6), 1022-1038. </w:t>
      </w:r>
      <w:bookmarkEnd w:id="47"/>
    </w:p>
    <w:p w14:paraId="72273033" w14:textId="0B60F54C"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48" w:name="_ENREF_47"/>
      <w:r w:rsidRPr="000D176C">
        <w:rPr>
          <w:rFonts w:ascii="Times New Roman" w:hAnsi="Times New Roman" w:cs="Times New Roman"/>
          <w:noProof/>
          <w:sz w:val="24"/>
          <w:szCs w:val="24"/>
        </w:rPr>
        <w:t xml:space="preserve">Grewal, D., Roggeveen, A. L., &amp; Nordfält, J. (2017). The Future of Retailing. </w:t>
      </w:r>
      <w:r w:rsidRPr="000D176C">
        <w:rPr>
          <w:rFonts w:ascii="Times New Roman" w:hAnsi="Times New Roman" w:cs="Times New Roman"/>
          <w:i/>
          <w:noProof/>
          <w:sz w:val="24"/>
          <w:szCs w:val="24"/>
        </w:rPr>
        <w:t>Journal of Retailing</w:t>
      </w:r>
      <w:r w:rsidRPr="000D176C">
        <w:rPr>
          <w:rFonts w:ascii="Times New Roman" w:hAnsi="Times New Roman" w:cs="Times New Roman"/>
          <w:noProof/>
          <w:sz w:val="24"/>
          <w:szCs w:val="24"/>
        </w:rPr>
        <w:t xml:space="preserve">. </w:t>
      </w:r>
      <w:bookmarkEnd w:id="48"/>
    </w:p>
    <w:p w14:paraId="64710B70"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49" w:name="_ENREF_48"/>
      <w:r w:rsidRPr="000D176C">
        <w:rPr>
          <w:rFonts w:ascii="Times New Roman" w:hAnsi="Times New Roman" w:cs="Times New Roman"/>
          <w:noProof/>
          <w:sz w:val="24"/>
          <w:szCs w:val="24"/>
          <w:lang w:val="de-DE"/>
        </w:rPr>
        <w:t xml:space="preserve">Grubb, E. L., &amp; Grathwohl, H. L. (1967). </w:t>
      </w:r>
      <w:r w:rsidRPr="000D176C">
        <w:rPr>
          <w:rFonts w:ascii="Times New Roman" w:hAnsi="Times New Roman" w:cs="Times New Roman"/>
          <w:noProof/>
          <w:sz w:val="24"/>
          <w:szCs w:val="24"/>
        </w:rPr>
        <w:t xml:space="preserve">Consumer Self-Concept, Symbolism and Market Behavior: A Theoretical Approach. </w:t>
      </w:r>
      <w:r w:rsidRPr="000D176C">
        <w:rPr>
          <w:rFonts w:ascii="Times New Roman" w:hAnsi="Times New Roman" w:cs="Times New Roman"/>
          <w:i/>
          <w:noProof/>
          <w:sz w:val="24"/>
          <w:szCs w:val="24"/>
        </w:rPr>
        <w:t>The Journal of Marketing, 31</w:t>
      </w:r>
      <w:r w:rsidRPr="000D176C">
        <w:rPr>
          <w:rFonts w:ascii="Times New Roman" w:hAnsi="Times New Roman" w:cs="Times New Roman"/>
          <w:noProof/>
          <w:sz w:val="24"/>
          <w:szCs w:val="24"/>
        </w:rPr>
        <w:t xml:space="preserve">(4, Part 1), 22-27. </w:t>
      </w:r>
      <w:bookmarkEnd w:id="49"/>
    </w:p>
    <w:p w14:paraId="5FD0ABB7"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50" w:name="_ENREF_49"/>
      <w:r w:rsidRPr="000D176C">
        <w:rPr>
          <w:rFonts w:ascii="Times New Roman" w:hAnsi="Times New Roman" w:cs="Times New Roman"/>
          <w:noProof/>
          <w:sz w:val="24"/>
          <w:szCs w:val="24"/>
        </w:rPr>
        <w:t xml:space="preserve">Guido, G., Amatulli, C., &amp; Peluso, A. M. (2014). Context Effects on Older Consumers’ Cognitive Age: The Role of Hedonic versus Utilitarian Goals. </w:t>
      </w:r>
      <w:r w:rsidRPr="000D176C">
        <w:rPr>
          <w:rFonts w:ascii="Times New Roman" w:hAnsi="Times New Roman" w:cs="Times New Roman"/>
          <w:i/>
          <w:noProof/>
          <w:sz w:val="24"/>
          <w:szCs w:val="24"/>
        </w:rPr>
        <w:t>Psychology &amp; Marketing, 31</w:t>
      </w:r>
      <w:r w:rsidRPr="000D176C">
        <w:rPr>
          <w:rFonts w:ascii="Times New Roman" w:hAnsi="Times New Roman" w:cs="Times New Roman"/>
          <w:noProof/>
          <w:sz w:val="24"/>
          <w:szCs w:val="24"/>
        </w:rPr>
        <w:t xml:space="preserve">(2), 103-114. </w:t>
      </w:r>
      <w:bookmarkEnd w:id="50"/>
    </w:p>
    <w:p w14:paraId="63587820"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51" w:name="_ENREF_50"/>
      <w:r w:rsidRPr="000D176C">
        <w:rPr>
          <w:rFonts w:ascii="Times New Roman" w:hAnsi="Times New Roman" w:cs="Times New Roman"/>
          <w:noProof/>
          <w:sz w:val="24"/>
          <w:szCs w:val="24"/>
        </w:rPr>
        <w:t xml:space="preserve">Guiot, D. (2001). Antecedents of subjective age biases among senior women. </w:t>
      </w:r>
      <w:r w:rsidRPr="000D176C">
        <w:rPr>
          <w:rFonts w:ascii="Times New Roman" w:hAnsi="Times New Roman" w:cs="Times New Roman"/>
          <w:i/>
          <w:noProof/>
          <w:sz w:val="24"/>
          <w:szCs w:val="24"/>
        </w:rPr>
        <w:t>Psychology and Marketing, 18</w:t>
      </w:r>
      <w:r w:rsidRPr="000D176C">
        <w:rPr>
          <w:rFonts w:ascii="Times New Roman" w:hAnsi="Times New Roman" w:cs="Times New Roman"/>
          <w:noProof/>
          <w:sz w:val="24"/>
          <w:szCs w:val="24"/>
        </w:rPr>
        <w:t xml:space="preserve">(10), 1049-1071. </w:t>
      </w:r>
      <w:bookmarkEnd w:id="51"/>
    </w:p>
    <w:p w14:paraId="54054C00"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52" w:name="_ENREF_51"/>
      <w:r w:rsidRPr="000D176C">
        <w:rPr>
          <w:rFonts w:ascii="Times New Roman" w:hAnsi="Times New Roman" w:cs="Times New Roman"/>
          <w:noProof/>
          <w:sz w:val="24"/>
          <w:szCs w:val="24"/>
        </w:rPr>
        <w:t xml:space="preserve">Harmon-Kizer, T. R., Kumar, A., Ortinau, D., &amp; Stock, J. (2013). When multiple identities compete: The role of centrality in self-brand connections. </w:t>
      </w:r>
      <w:r w:rsidRPr="000D176C">
        <w:rPr>
          <w:rFonts w:ascii="Times New Roman" w:hAnsi="Times New Roman" w:cs="Times New Roman"/>
          <w:i/>
          <w:noProof/>
          <w:sz w:val="24"/>
          <w:szCs w:val="24"/>
        </w:rPr>
        <w:t>Journal of Consumer Behaviour, 12</w:t>
      </w:r>
      <w:r w:rsidRPr="000D176C">
        <w:rPr>
          <w:rFonts w:ascii="Times New Roman" w:hAnsi="Times New Roman" w:cs="Times New Roman"/>
          <w:noProof/>
          <w:sz w:val="24"/>
          <w:szCs w:val="24"/>
        </w:rPr>
        <w:t xml:space="preserve">(6), 483-495. </w:t>
      </w:r>
      <w:bookmarkEnd w:id="52"/>
    </w:p>
    <w:p w14:paraId="6A4176D0"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53" w:name="_ENREF_52"/>
      <w:r w:rsidRPr="000D176C">
        <w:rPr>
          <w:rFonts w:ascii="Times New Roman" w:hAnsi="Times New Roman" w:cs="Times New Roman"/>
          <w:noProof/>
          <w:sz w:val="24"/>
          <w:szCs w:val="24"/>
        </w:rPr>
        <w:lastRenderedPageBreak/>
        <w:t xml:space="preserve">Hemetsberger, A., Kittinger-Rosanelli, C. M. T., &amp; Friedmann, S. (2009). </w:t>
      </w:r>
      <w:r w:rsidRPr="000D176C">
        <w:rPr>
          <w:rFonts w:ascii="Times New Roman" w:hAnsi="Times New Roman" w:cs="Times New Roman"/>
          <w:i/>
          <w:noProof/>
          <w:sz w:val="24"/>
          <w:szCs w:val="24"/>
        </w:rPr>
        <w:t>Bye Bye Love' - Why Devoted Consumers Break Up With Their Brands.</w:t>
      </w:r>
      <w:r w:rsidRPr="000D176C">
        <w:rPr>
          <w:rFonts w:ascii="Times New Roman" w:hAnsi="Times New Roman" w:cs="Times New Roman"/>
          <w:noProof/>
          <w:sz w:val="24"/>
          <w:szCs w:val="24"/>
        </w:rPr>
        <w:t xml:space="preserve"> Paper presented at the Associaton for Consumer Research, Duluth, MN.</w:t>
      </w:r>
      <w:bookmarkEnd w:id="53"/>
    </w:p>
    <w:p w14:paraId="6C77E918"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54" w:name="_ENREF_53"/>
      <w:r w:rsidRPr="000D176C">
        <w:rPr>
          <w:rFonts w:ascii="Times New Roman" w:hAnsi="Times New Roman" w:cs="Times New Roman"/>
          <w:noProof/>
          <w:sz w:val="24"/>
          <w:szCs w:val="24"/>
        </w:rPr>
        <w:t xml:space="preserve">Higgins, E. T. (1987). Self-Discrepancy: A Theory Relating Self and Affect. </w:t>
      </w:r>
      <w:r w:rsidRPr="000D176C">
        <w:rPr>
          <w:rFonts w:ascii="Times New Roman" w:hAnsi="Times New Roman" w:cs="Times New Roman"/>
          <w:i/>
          <w:noProof/>
          <w:sz w:val="24"/>
          <w:szCs w:val="24"/>
        </w:rPr>
        <w:t>Psychological Review, 94</w:t>
      </w:r>
      <w:r w:rsidRPr="000D176C">
        <w:rPr>
          <w:rFonts w:ascii="Times New Roman" w:hAnsi="Times New Roman" w:cs="Times New Roman"/>
          <w:noProof/>
          <w:sz w:val="24"/>
          <w:szCs w:val="24"/>
        </w:rPr>
        <w:t xml:space="preserve">(3), 319-340. </w:t>
      </w:r>
      <w:bookmarkEnd w:id="54"/>
    </w:p>
    <w:p w14:paraId="4F362E4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55" w:name="_ENREF_54"/>
      <w:r w:rsidRPr="000D176C">
        <w:rPr>
          <w:rFonts w:ascii="Times New Roman" w:hAnsi="Times New Roman" w:cs="Times New Roman"/>
          <w:noProof/>
          <w:sz w:val="24"/>
          <w:szCs w:val="24"/>
        </w:rPr>
        <w:t xml:space="preserve">Hogg, M. A., &amp; Abrams, D. (2012). </w:t>
      </w:r>
      <w:r w:rsidRPr="000D176C">
        <w:rPr>
          <w:rFonts w:ascii="Times New Roman" w:hAnsi="Times New Roman" w:cs="Times New Roman"/>
          <w:i/>
          <w:noProof/>
          <w:sz w:val="24"/>
          <w:szCs w:val="24"/>
        </w:rPr>
        <w:t>Social Identifications: A Social Psychology of Intergroup Relations and Group Processes</w:t>
      </w:r>
      <w:r w:rsidRPr="000D176C">
        <w:rPr>
          <w:rFonts w:ascii="Times New Roman" w:hAnsi="Times New Roman" w:cs="Times New Roman"/>
          <w:noProof/>
          <w:sz w:val="24"/>
          <w:szCs w:val="24"/>
        </w:rPr>
        <w:t>. London: Routledge.</w:t>
      </w:r>
      <w:bookmarkEnd w:id="55"/>
    </w:p>
    <w:p w14:paraId="6C99939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56" w:name="_ENREF_55"/>
      <w:r w:rsidRPr="000D176C">
        <w:rPr>
          <w:rFonts w:ascii="Times New Roman" w:hAnsi="Times New Roman" w:cs="Times New Roman"/>
          <w:noProof/>
          <w:sz w:val="24"/>
          <w:szCs w:val="24"/>
        </w:rPr>
        <w:t xml:space="preserve">Hollenbeck, C. R., &amp; Kaikati, A. M. (2012). Consumers' use of brands to reflect their actual and ideal selves on Facebook. </w:t>
      </w:r>
      <w:r w:rsidRPr="000D176C">
        <w:rPr>
          <w:rFonts w:ascii="Times New Roman" w:hAnsi="Times New Roman" w:cs="Times New Roman"/>
          <w:i/>
          <w:noProof/>
          <w:sz w:val="24"/>
          <w:szCs w:val="24"/>
        </w:rPr>
        <w:t>International Journal of Research in Marketing, 29</w:t>
      </w:r>
      <w:r w:rsidRPr="000D176C">
        <w:rPr>
          <w:rFonts w:ascii="Times New Roman" w:hAnsi="Times New Roman" w:cs="Times New Roman"/>
          <w:noProof/>
          <w:sz w:val="24"/>
          <w:szCs w:val="24"/>
        </w:rPr>
        <w:t xml:space="preserve">(4), 395-405. </w:t>
      </w:r>
      <w:bookmarkEnd w:id="56"/>
    </w:p>
    <w:p w14:paraId="5ABFB3C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57" w:name="_ENREF_56"/>
      <w:r w:rsidRPr="000D176C">
        <w:rPr>
          <w:rFonts w:ascii="Times New Roman" w:hAnsi="Times New Roman" w:cs="Times New Roman"/>
          <w:noProof/>
          <w:sz w:val="24"/>
          <w:szCs w:val="24"/>
        </w:rPr>
        <w:t xml:space="preserve">Hong, J. W., &amp; Zinkhan, G. M. (1995). Self-Concept and advertising effectiveness: the influence of congruency, conspicuousness, and response mode. </w:t>
      </w:r>
      <w:r w:rsidRPr="000D176C">
        <w:rPr>
          <w:rFonts w:ascii="Times New Roman" w:hAnsi="Times New Roman" w:cs="Times New Roman"/>
          <w:i/>
          <w:noProof/>
          <w:sz w:val="24"/>
          <w:szCs w:val="24"/>
        </w:rPr>
        <w:t>Psychology &amp; Marketing, 12</w:t>
      </w:r>
      <w:r w:rsidRPr="000D176C">
        <w:rPr>
          <w:rFonts w:ascii="Times New Roman" w:hAnsi="Times New Roman" w:cs="Times New Roman"/>
          <w:noProof/>
          <w:sz w:val="24"/>
          <w:szCs w:val="24"/>
        </w:rPr>
        <w:t xml:space="preserve">(1), 53-77. </w:t>
      </w:r>
      <w:bookmarkEnd w:id="57"/>
    </w:p>
    <w:p w14:paraId="07602AC4"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58" w:name="_ENREF_57"/>
      <w:r w:rsidRPr="000D176C">
        <w:rPr>
          <w:rFonts w:ascii="Times New Roman" w:hAnsi="Times New Roman" w:cs="Times New Roman"/>
          <w:noProof/>
          <w:sz w:val="24"/>
          <w:szCs w:val="24"/>
        </w:rPr>
        <w:t xml:space="preserve">Hosany, S., &amp; Martin, D. (2012). Self-image congruence in consumer behavior. </w:t>
      </w:r>
      <w:r w:rsidRPr="000D176C">
        <w:rPr>
          <w:rFonts w:ascii="Times New Roman" w:hAnsi="Times New Roman" w:cs="Times New Roman"/>
          <w:i/>
          <w:noProof/>
          <w:sz w:val="24"/>
          <w:szCs w:val="24"/>
        </w:rPr>
        <w:t>Journal of Business Research, 65</w:t>
      </w:r>
      <w:r w:rsidRPr="000D176C">
        <w:rPr>
          <w:rFonts w:ascii="Times New Roman" w:hAnsi="Times New Roman" w:cs="Times New Roman"/>
          <w:noProof/>
          <w:sz w:val="24"/>
          <w:szCs w:val="24"/>
        </w:rPr>
        <w:t xml:space="preserve">, 685–691. </w:t>
      </w:r>
      <w:bookmarkEnd w:id="58"/>
    </w:p>
    <w:p w14:paraId="0F555C66"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59" w:name="_ENREF_58"/>
      <w:r w:rsidRPr="000D176C">
        <w:rPr>
          <w:rFonts w:ascii="Times New Roman" w:hAnsi="Times New Roman" w:cs="Times New Roman"/>
          <w:noProof/>
          <w:sz w:val="24"/>
          <w:szCs w:val="24"/>
        </w:rPr>
        <w:t xml:space="preserve">Hurd, M. D., &amp; Rohwedder, S. (2010). Spending patterns in the older population. In A. Drolet, N. Schwarz &amp; C. Yoon (Eds.), </w:t>
      </w:r>
      <w:r w:rsidRPr="000D176C">
        <w:rPr>
          <w:rFonts w:ascii="Times New Roman" w:hAnsi="Times New Roman" w:cs="Times New Roman"/>
          <w:i/>
          <w:noProof/>
          <w:sz w:val="24"/>
          <w:szCs w:val="24"/>
        </w:rPr>
        <w:t>The aging consumer: Perspectives from Psychology and Economics</w:t>
      </w:r>
      <w:r w:rsidRPr="000D176C">
        <w:rPr>
          <w:rFonts w:ascii="Times New Roman" w:hAnsi="Times New Roman" w:cs="Times New Roman"/>
          <w:noProof/>
          <w:sz w:val="24"/>
          <w:szCs w:val="24"/>
        </w:rPr>
        <w:t xml:space="preserve"> (pp. 25-50). New York: Routledge.</w:t>
      </w:r>
      <w:bookmarkEnd w:id="59"/>
    </w:p>
    <w:p w14:paraId="58C67B90"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60" w:name="_ENREF_59"/>
      <w:r w:rsidRPr="000D176C">
        <w:rPr>
          <w:rFonts w:ascii="Times New Roman" w:hAnsi="Times New Roman" w:cs="Times New Roman"/>
          <w:noProof/>
          <w:sz w:val="24"/>
          <w:szCs w:val="24"/>
        </w:rPr>
        <w:t xml:space="preserve">Ito, T. A. (2010). Reflections on Social Neuroscience. </w:t>
      </w:r>
      <w:r w:rsidRPr="000D176C">
        <w:rPr>
          <w:rFonts w:ascii="Times New Roman" w:hAnsi="Times New Roman" w:cs="Times New Roman"/>
          <w:i/>
          <w:noProof/>
          <w:sz w:val="24"/>
          <w:szCs w:val="24"/>
        </w:rPr>
        <w:t>Social Cognition, 28</w:t>
      </w:r>
      <w:r w:rsidRPr="000D176C">
        <w:rPr>
          <w:rFonts w:ascii="Times New Roman" w:hAnsi="Times New Roman" w:cs="Times New Roman"/>
          <w:noProof/>
          <w:sz w:val="24"/>
          <w:szCs w:val="24"/>
        </w:rPr>
        <w:t xml:space="preserve">(6), 686-694. </w:t>
      </w:r>
      <w:bookmarkEnd w:id="60"/>
    </w:p>
    <w:p w14:paraId="517F1A3B"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61" w:name="_ENREF_60"/>
      <w:r w:rsidRPr="000D176C">
        <w:rPr>
          <w:rFonts w:ascii="Times New Roman" w:hAnsi="Times New Roman" w:cs="Times New Roman"/>
          <w:noProof/>
          <w:sz w:val="24"/>
          <w:szCs w:val="24"/>
        </w:rPr>
        <w:t xml:space="preserve">James, W. (1890). </w:t>
      </w:r>
      <w:r w:rsidRPr="000D176C">
        <w:rPr>
          <w:rFonts w:ascii="Times New Roman" w:hAnsi="Times New Roman" w:cs="Times New Roman"/>
          <w:i/>
          <w:noProof/>
          <w:sz w:val="24"/>
          <w:szCs w:val="24"/>
        </w:rPr>
        <w:t>The Principles of Psychology</w:t>
      </w:r>
      <w:r w:rsidRPr="000D176C">
        <w:rPr>
          <w:rFonts w:ascii="Times New Roman" w:hAnsi="Times New Roman" w:cs="Times New Roman"/>
          <w:noProof/>
          <w:sz w:val="24"/>
          <w:szCs w:val="24"/>
        </w:rPr>
        <w:t xml:space="preserve"> (Vol. I). New York: Henry Folt and Company.</w:t>
      </w:r>
      <w:bookmarkEnd w:id="61"/>
    </w:p>
    <w:p w14:paraId="141E17E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62" w:name="_ENREF_61"/>
      <w:r w:rsidRPr="000D176C">
        <w:rPr>
          <w:rFonts w:ascii="Times New Roman" w:hAnsi="Times New Roman" w:cs="Times New Roman"/>
          <w:noProof/>
          <w:sz w:val="24"/>
          <w:szCs w:val="24"/>
          <w:lang w:val="de-DE"/>
        </w:rPr>
        <w:t xml:space="preserve">Jensen, L. A., &amp; Arnett, J. J. (2012). </w:t>
      </w:r>
      <w:r w:rsidRPr="000D176C">
        <w:rPr>
          <w:rFonts w:ascii="Times New Roman" w:hAnsi="Times New Roman" w:cs="Times New Roman"/>
          <w:noProof/>
          <w:sz w:val="24"/>
          <w:szCs w:val="24"/>
        </w:rPr>
        <w:t xml:space="preserve">Going Global: New Pathways for Adolescents and Emerging Adults in a Changing World. </w:t>
      </w:r>
      <w:r w:rsidRPr="000D176C">
        <w:rPr>
          <w:rFonts w:ascii="Times New Roman" w:hAnsi="Times New Roman" w:cs="Times New Roman"/>
          <w:i/>
          <w:noProof/>
          <w:sz w:val="24"/>
          <w:szCs w:val="24"/>
        </w:rPr>
        <w:t>Journal of Social Issues, 68</w:t>
      </w:r>
      <w:r w:rsidRPr="000D176C">
        <w:rPr>
          <w:rFonts w:ascii="Times New Roman" w:hAnsi="Times New Roman" w:cs="Times New Roman"/>
          <w:noProof/>
          <w:sz w:val="24"/>
          <w:szCs w:val="24"/>
        </w:rPr>
        <w:t xml:space="preserve">(3), 473-492. </w:t>
      </w:r>
      <w:bookmarkEnd w:id="62"/>
    </w:p>
    <w:p w14:paraId="618719C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63" w:name="_ENREF_62"/>
      <w:r w:rsidRPr="000D176C">
        <w:rPr>
          <w:rFonts w:ascii="Times New Roman" w:hAnsi="Times New Roman" w:cs="Times New Roman"/>
          <w:noProof/>
          <w:sz w:val="24"/>
          <w:szCs w:val="24"/>
        </w:rPr>
        <w:t xml:space="preserve">Johnson, M. K., &amp; Mollborn, S. (2009). Growing up Faster, Feeling Older: Hardship in Childhood and Adolescence. </w:t>
      </w:r>
      <w:r w:rsidRPr="000D176C">
        <w:rPr>
          <w:rFonts w:ascii="Times New Roman" w:hAnsi="Times New Roman" w:cs="Times New Roman"/>
          <w:i/>
          <w:noProof/>
          <w:sz w:val="24"/>
          <w:szCs w:val="24"/>
        </w:rPr>
        <w:t>Social Psychology Quarterly, 72</w:t>
      </w:r>
      <w:r w:rsidRPr="000D176C">
        <w:rPr>
          <w:rFonts w:ascii="Times New Roman" w:hAnsi="Times New Roman" w:cs="Times New Roman"/>
          <w:noProof/>
          <w:sz w:val="24"/>
          <w:szCs w:val="24"/>
        </w:rPr>
        <w:t xml:space="preserve">(1), 39-60. </w:t>
      </w:r>
      <w:bookmarkEnd w:id="63"/>
    </w:p>
    <w:p w14:paraId="16F40D75" w14:textId="1DC6CD23"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64" w:name="_ENREF_63"/>
      <w:r w:rsidRPr="000D176C">
        <w:rPr>
          <w:rFonts w:ascii="Times New Roman" w:hAnsi="Times New Roman" w:cs="Times New Roman"/>
          <w:noProof/>
          <w:sz w:val="24"/>
          <w:szCs w:val="24"/>
        </w:rPr>
        <w:t xml:space="preserve">Kirmani, A. (2009). The self and the brand. </w:t>
      </w:r>
      <w:r w:rsidRPr="000D176C">
        <w:rPr>
          <w:rFonts w:ascii="Times New Roman" w:hAnsi="Times New Roman" w:cs="Times New Roman"/>
          <w:i/>
          <w:noProof/>
          <w:sz w:val="24"/>
          <w:szCs w:val="24"/>
        </w:rPr>
        <w:t>Journal of Consumer Psychology, 19</w:t>
      </w:r>
      <w:r w:rsidRPr="000D176C">
        <w:rPr>
          <w:rFonts w:ascii="Times New Roman" w:hAnsi="Times New Roman" w:cs="Times New Roman"/>
          <w:noProof/>
          <w:sz w:val="24"/>
          <w:szCs w:val="24"/>
        </w:rPr>
        <w:t xml:space="preserve">(3), 271-275. </w:t>
      </w:r>
      <w:bookmarkEnd w:id="64"/>
    </w:p>
    <w:p w14:paraId="2BB4FD26"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65" w:name="_ENREF_64"/>
      <w:r w:rsidRPr="000D176C">
        <w:rPr>
          <w:rFonts w:ascii="Times New Roman" w:hAnsi="Times New Roman" w:cs="Times New Roman"/>
          <w:noProof/>
          <w:sz w:val="24"/>
          <w:szCs w:val="24"/>
        </w:rPr>
        <w:t xml:space="preserve">Kostova, T., &amp; Roth, K. (2003). Social Capital in Multinational Corporations and a Micro-Macro Model of its Formation. </w:t>
      </w:r>
      <w:r w:rsidRPr="000D176C">
        <w:rPr>
          <w:rFonts w:ascii="Times New Roman" w:hAnsi="Times New Roman" w:cs="Times New Roman"/>
          <w:i/>
          <w:noProof/>
          <w:sz w:val="24"/>
          <w:szCs w:val="24"/>
        </w:rPr>
        <w:t>Academy of Management Review, 28</w:t>
      </w:r>
      <w:r w:rsidRPr="000D176C">
        <w:rPr>
          <w:rFonts w:ascii="Times New Roman" w:hAnsi="Times New Roman" w:cs="Times New Roman"/>
          <w:noProof/>
          <w:sz w:val="24"/>
          <w:szCs w:val="24"/>
        </w:rPr>
        <w:t xml:space="preserve">(2), 297-317 </w:t>
      </w:r>
      <w:bookmarkEnd w:id="65"/>
    </w:p>
    <w:p w14:paraId="596064C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66" w:name="_ENREF_65"/>
      <w:r w:rsidRPr="000D176C">
        <w:rPr>
          <w:rFonts w:ascii="Times New Roman" w:hAnsi="Times New Roman" w:cs="Times New Roman"/>
          <w:noProof/>
          <w:sz w:val="24"/>
          <w:szCs w:val="24"/>
        </w:rPr>
        <w:t xml:space="preserve">Kressmann, F., Sirgy, M., Herrmann, A., Huber, F., Huber, S., &amp; Lee, D. (2006). Direct and indirect effects of self-image congruence on brand loyalty. </w:t>
      </w:r>
      <w:r w:rsidRPr="000D176C">
        <w:rPr>
          <w:rFonts w:ascii="Times New Roman" w:hAnsi="Times New Roman" w:cs="Times New Roman"/>
          <w:i/>
          <w:noProof/>
          <w:sz w:val="24"/>
          <w:szCs w:val="24"/>
        </w:rPr>
        <w:t>Journal of Business Research, 59</w:t>
      </w:r>
      <w:r w:rsidRPr="000D176C">
        <w:rPr>
          <w:rFonts w:ascii="Times New Roman" w:hAnsi="Times New Roman" w:cs="Times New Roman"/>
          <w:noProof/>
          <w:sz w:val="24"/>
          <w:szCs w:val="24"/>
        </w:rPr>
        <w:t xml:space="preserve">(9), 955-964. </w:t>
      </w:r>
      <w:bookmarkEnd w:id="66"/>
    </w:p>
    <w:p w14:paraId="62064B07" w14:textId="009C9224"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67" w:name="_ENREF_66"/>
      <w:r w:rsidRPr="000D176C">
        <w:rPr>
          <w:rFonts w:ascii="Times New Roman" w:hAnsi="Times New Roman" w:cs="Times New Roman"/>
          <w:noProof/>
          <w:sz w:val="24"/>
          <w:szCs w:val="24"/>
        </w:rPr>
        <w:t xml:space="preserve">Kumar, V., Anand, A., &amp; Song, H. (2017). Future of Retailer Profitability: An Organizing Framework. </w:t>
      </w:r>
      <w:r w:rsidRPr="000D176C">
        <w:rPr>
          <w:rFonts w:ascii="Times New Roman" w:hAnsi="Times New Roman" w:cs="Times New Roman"/>
          <w:i/>
          <w:noProof/>
          <w:sz w:val="24"/>
          <w:szCs w:val="24"/>
        </w:rPr>
        <w:t>Journal of Retailing</w:t>
      </w:r>
      <w:r w:rsidRPr="000D176C">
        <w:rPr>
          <w:rFonts w:ascii="Times New Roman" w:hAnsi="Times New Roman" w:cs="Times New Roman"/>
          <w:noProof/>
          <w:sz w:val="24"/>
          <w:szCs w:val="24"/>
        </w:rPr>
        <w:t xml:space="preserve">. </w:t>
      </w:r>
      <w:bookmarkEnd w:id="67"/>
    </w:p>
    <w:p w14:paraId="2679429B"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68" w:name="_ENREF_67"/>
      <w:r w:rsidRPr="000D176C">
        <w:rPr>
          <w:rFonts w:ascii="Times New Roman" w:hAnsi="Times New Roman" w:cs="Times New Roman"/>
          <w:noProof/>
          <w:sz w:val="24"/>
          <w:szCs w:val="24"/>
        </w:rPr>
        <w:t xml:space="preserve">Lachman, M. E. (2004). Development in Midlife. </w:t>
      </w:r>
      <w:r w:rsidRPr="000D176C">
        <w:rPr>
          <w:rFonts w:ascii="Times New Roman" w:hAnsi="Times New Roman" w:cs="Times New Roman"/>
          <w:i/>
          <w:noProof/>
          <w:sz w:val="24"/>
          <w:szCs w:val="24"/>
        </w:rPr>
        <w:t>Annual Review of Psychology, 55</w:t>
      </w:r>
      <w:r w:rsidRPr="000D176C">
        <w:rPr>
          <w:rFonts w:ascii="Times New Roman" w:hAnsi="Times New Roman" w:cs="Times New Roman"/>
          <w:noProof/>
          <w:sz w:val="24"/>
          <w:szCs w:val="24"/>
        </w:rPr>
        <w:t xml:space="preserve">, 305-331. </w:t>
      </w:r>
      <w:bookmarkEnd w:id="68"/>
    </w:p>
    <w:p w14:paraId="14FCFFD7"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69" w:name="_ENREF_68"/>
      <w:r w:rsidRPr="000D176C">
        <w:rPr>
          <w:rFonts w:ascii="Times New Roman" w:hAnsi="Times New Roman" w:cs="Times New Roman"/>
          <w:noProof/>
          <w:sz w:val="24"/>
          <w:szCs w:val="24"/>
        </w:rPr>
        <w:t xml:space="preserve">Landon, E. L. (1974). Self Concept, Ideal Self Concept, and Consumer Purchase Intentions. </w:t>
      </w:r>
      <w:r w:rsidRPr="000D176C">
        <w:rPr>
          <w:rFonts w:ascii="Times New Roman" w:hAnsi="Times New Roman" w:cs="Times New Roman"/>
          <w:i/>
          <w:noProof/>
          <w:sz w:val="24"/>
          <w:szCs w:val="24"/>
        </w:rPr>
        <w:t>Journal of Consumer Research, 1</w:t>
      </w:r>
      <w:r w:rsidRPr="000D176C">
        <w:rPr>
          <w:rFonts w:ascii="Times New Roman" w:hAnsi="Times New Roman" w:cs="Times New Roman"/>
          <w:noProof/>
          <w:sz w:val="24"/>
          <w:szCs w:val="24"/>
        </w:rPr>
        <w:t xml:space="preserve">(2), 44-51. </w:t>
      </w:r>
      <w:bookmarkEnd w:id="69"/>
    </w:p>
    <w:p w14:paraId="48EF922D" w14:textId="507D963D"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70" w:name="_ENREF_69"/>
      <w:r w:rsidRPr="000D176C">
        <w:rPr>
          <w:rFonts w:ascii="Times New Roman" w:hAnsi="Times New Roman" w:cs="Times New Roman"/>
          <w:noProof/>
          <w:sz w:val="24"/>
          <w:szCs w:val="24"/>
        </w:rPr>
        <w:t xml:space="preserve">Lee, E., Moschis, G. P., &amp; Mathur, A. (2001). A study of life events and changes in patronage preferences. </w:t>
      </w:r>
      <w:r w:rsidRPr="000D176C">
        <w:rPr>
          <w:rFonts w:ascii="Times New Roman" w:hAnsi="Times New Roman" w:cs="Times New Roman"/>
          <w:i/>
          <w:noProof/>
          <w:sz w:val="24"/>
          <w:szCs w:val="24"/>
        </w:rPr>
        <w:t>Journal of Business Research, 54</w:t>
      </w:r>
      <w:r w:rsidRPr="000D176C">
        <w:rPr>
          <w:rFonts w:ascii="Times New Roman" w:hAnsi="Times New Roman" w:cs="Times New Roman"/>
          <w:noProof/>
          <w:sz w:val="24"/>
          <w:szCs w:val="24"/>
        </w:rPr>
        <w:t xml:space="preserve">(1), 25-38. </w:t>
      </w:r>
      <w:bookmarkEnd w:id="70"/>
    </w:p>
    <w:p w14:paraId="29C7B598"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71" w:name="_ENREF_70"/>
      <w:r w:rsidRPr="00CE5573">
        <w:rPr>
          <w:rFonts w:ascii="Times New Roman" w:hAnsi="Times New Roman" w:cs="Times New Roman"/>
          <w:noProof/>
          <w:sz w:val="24"/>
          <w:szCs w:val="24"/>
        </w:rPr>
        <w:t xml:space="preserve">Leung, K., Bhagat, R. S., Buchan, N. R., Erez, M., &amp; Gibson, C. B. (2005). </w:t>
      </w:r>
      <w:r w:rsidRPr="000D176C">
        <w:rPr>
          <w:rFonts w:ascii="Times New Roman" w:hAnsi="Times New Roman" w:cs="Times New Roman"/>
          <w:noProof/>
          <w:sz w:val="24"/>
          <w:szCs w:val="24"/>
        </w:rPr>
        <w:t xml:space="preserve">Culture and international business: recent advances and their implications for future research. </w:t>
      </w:r>
      <w:r w:rsidRPr="000D176C">
        <w:rPr>
          <w:rFonts w:ascii="Times New Roman" w:hAnsi="Times New Roman" w:cs="Times New Roman"/>
          <w:i/>
          <w:noProof/>
          <w:sz w:val="24"/>
          <w:szCs w:val="24"/>
        </w:rPr>
        <w:t>Journal of International Business Studies, 36</w:t>
      </w:r>
      <w:r w:rsidRPr="000D176C">
        <w:rPr>
          <w:rFonts w:ascii="Times New Roman" w:hAnsi="Times New Roman" w:cs="Times New Roman"/>
          <w:noProof/>
          <w:sz w:val="24"/>
          <w:szCs w:val="24"/>
        </w:rPr>
        <w:t xml:space="preserve">(4), 357-378. </w:t>
      </w:r>
      <w:bookmarkEnd w:id="71"/>
    </w:p>
    <w:p w14:paraId="6D8E5B9D"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72" w:name="_ENREF_71"/>
      <w:r w:rsidRPr="000D176C">
        <w:rPr>
          <w:rFonts w:ascii="Times New Roman" w:hAnsi="Times New Roman" w:cs="Times New Roman"/>
          <w:noProof/>
          <w:sz w:val="24"/>
          <w:szCs w:val="24"/>
        </w:rPr>
        <w:t xml:space="preserve">Levy, S. J. (1959). Symbols for Sales. </w:t>
      </w:r>
      <w:r w:rsidRPr="000D176C">
        <w:rPr>
          <w:rFonts w:ascii="Times New Roman" w:hAnsi="Times New Roman" w:cs="Times New Roman"/>
          <w:i/>
          <w:noProof/>
          <w:sz w:val="24"/>
          <w:szCs w:val="24"/>
        </w:rPr>
        <w:t>Harvard Business Review, 37</w:t>
      </w:r>
      <w:r w:rsidRPr="000D176C">
        <w:rPr>
          <w:rFonts w:ascii="Times New Roman" w:hAnsi="Times New Roman" w:cs="Times New Roman"/>
          <w:noProof/>
          <w:sz w:val="24"/>
          <w:szCs w:val="24"/>
        </w:rPr>
        <w:t xml:space="preserve">(4), 117-124. </w:t>
      </w:r>
      <w:bookmarkEnd w:id="72"/>
    </w:p>
    <w:p w14:paraId="095D763F"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73" w:name="_ENREF_72"/>
      <w:r w:rsidRPr="000D176C">
        <w:rPr>
          <w:rFonts w:ascii="Times New Roman" w:hAnsi="Times New Roman" w:cs="Times New Roman"/>
          <w:noProof/>
          <w:sz w:val="24"/>
          <w:szCs w:val="24"/>
        </w:rPr>
        <w:lastRenderedPageBreak/>
        <w:t xml:space="preserve">Liu, F., Li, J., Mizerski, D., &amp; Soh, H. (2012). Self-congruity, brand attitude, and brand loyalty: a study on luxury brands. </w:t>
      </w:r>
      <w:r w:rsidRPr="000D176C">
        <w:rPr>
          <w:rFonts w:ascii="Times New Roman" w:hAnsi="Times New Roman" w:cs="Times New Roman"/>
          <w:i/>
          <w:noProof/>
          <w:sz w:val="24"/>
          <w:szCs w:val="24"/>
        </w:rPr>
        <w:t>European Journal of Marketing, Vol. 46</w:t>
      </w:r>
      <w:r w:rsidRPr="000D176C">
        <w:rPr>
          <w:rFonts w:ascii="Times New Roman" w:hAnsi="Times New Roman" w:cs="Times New Roman"/>
          <w:noProof/>
          <w:sz w:val="24"/>
          <w:szCs w:val="24"/>
        </w:rPr>
        <w:t xml:space="preserve">(7/8), 922-937. </w:t>
      </w:r>
      <w:bookmarkEnd w:id="73"/>
    </w:p>
    <w:p w14:paraId="618E0B0D"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74" w:name="_ENREF_73"/>
      <w:r w:rsidRPr="000D176C">
        <w:rPr>
          <w:rFonts w:ascii="Times New Roman" w:hAnsi="Times New Roman" w:cs="Times New Roman"/>
          <w:noProof/>
          <w:sz w:val="24"/>
          <w:szCs w:val="24"/>
        </w:rPr>
        <w:t xml:space="preserve">Livingstone, S. (2008). Taking risky opportunities in youthful content creation: teenagers' use of social networking sites for intimacy, privacy and self-expression. </w:t>
      </w:r>
      <w:r w:rsidRPr="000D176C">
        <w:rPr>
          <w:rFonts w:ascii="Times New Roman" w:hAnsi="Times New Roman" w:cs="Times New Roman"/>
          <w:i/>
          <w:noProof/>
          <w:sz w:val="24"/>
          <w:szCs w:val="24"/>
        </w:rPr>
        <w:t>New Media &amp; Society, 10</w:t>
      </w:r>
      <w:r w:rsidRPr="000D176C">
        <w:rPr>
          <w:rFonts w:ascii="Times New Roman" w:hAnsi="Times New Roman" w:cs="Times New Roman"/>
          <w:noProof/>
          <w:sz w:val="24"/>
          <w:szCs w:val="24"/>
        </w:rPr>
        <w:t xml:space="preserve">(3), 393-411. </w:t>
      </w:r>
      <w:bookmarkEnd w:id="74"/>
    </w:p>
    <w:p w14:paraId="214AEC7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75" w:name="_ENREF_74"/>
      <w:r w:rsidRPr="000D176C">
        <w:rPr>
          <w:rFonts w:ascii="Times New Roman" w:hAnsi="Times New Roman" w:cs="Times New Roman"/>
          <w:noProof/>
          <w:sz w:val="24"/>
          <w:szCs w:val="24"/>
        </w:rPr>
        <w:t xml:space="preserve">Lodi-Smith, J., &amp; Roberts, B. W. (2010). Getting to Know Me: Social Role Experiences and Age Differences in Self-Concept Clarity During Adulthood. </w:t>
      </w:r>
      <w:r w:rsidRPr="000D176C">
        <w:rPr>
          <w:rFonts w:ascii="Times New Roman" w:hAnsi="Times New Roman" w:cs="Times New Roman"/>
          <w:i/>
          <w:noProof/>
          <w:sz w:val="24"/>
          <w:szCs w:val="24"/>
        </w:rPr>
        <w:t>Journal of Personality, 78</w:t>
      </w:r>
      <w:r w:rsidRPr="000D176C">
        <w:rPr>
          <w:rFonts w:ascii="Times New Roman" w:hAnsi="Times New Roman" w:cs="Times New Roman"/>
          <w:noProof/>
          <w:sz w:val="24"/>
          <w:szCs w:val="24"/>
        </w:rPr>
        <w:t xml:space="preserve">(5), 1383-1410. </w:t>
      </w:r>
      <w:bookmarkEnd w:id="75"/>
    </w:p>
    <w:p w14:paraId="525E0C36"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76" w:name="_ENREF_75"/>
      <w:r w:rsidRPr="000D176C">
        <w:rPr>
          <w:rFonts w:ascii="Times New Roman" w:hAnsi="Times New Roman" w:cs="Times New Roman"/>
          <w:noProof/>
          <w:sz w:val="24"/>
          <w:szCs w:val="24"/>
        </w:rPr>
        <w:t xml:space="preserve">Loroz, P. S. (2004). Golden-age gambling: psychological benefits and self-concept dynamics in aging consumers' consumption experiences. </w:t>
      </w:r>
      <w:r w:rsidRPr="000D176C">
        <w:rPr>
          <w:rFonts w:ascii="Times New Roman" w:hAnsi="Times New Roman" w:cs="Times New Roman"/>
          <w:i/>
          <w:noProof/>
          <w:sz w:val="24"/>
          <w:szCs w:val="24"/>
        </w:rPr>
        <w:t>Psychology &amp; Marketing, 21</w:t>
      </w:r>
      <w:r w:rsidRPr="000D176C">
        <w:rPr>
          <w:rFonts w:ascii="Times New Roman" w:hAnsi="Times New Roman" w:cs="Times New Roman"/>
          <w:noProof/>
          <w:sz w:val="24"/>
          <w:szCs w:val="24"/>
        </w:rPr>
        <w:t xml:space="preserve">(5), 323-349. </w:t>
      </w:r>
      <w:bookmarkEnd w:id="76"/>
    </w:p>
    <w:p w14:paraId="7D0746EF"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77" w:name="_ENREF_76"/>
      <w:r w:rsidRPr="000D176C">
        <w:rPr>
          <w:rFonts w:ascii="Times New Roman" w:hAnsi="Times New Roman" w:cs="Times New Roman"/>
          <w:noProof/>
          <w:sz w:val="24"/>
          <w:szCs w:val="24"/>
        </w:rPr>
        <w:t xml:space="preserve">Macinnis, D. J., &amp; Folkes, V. S. (2010). The Disciplinary Status of Consumer Behavior: A Sociology of Science Perspective on Key Controversies. </w:t>
      </w:r>
      <w:r w:rsidRPr="000D176C">
        <w:rPr>
          <w:rFonts w:ascii="Times New Roman" w:hAnsi="Times New Roman" w:cs="Times New Roman"/>
          <w:i/>
          <w:noProof/>
          <w:sz w:val="24"/>
          <w:szCs w:val="24"/>
        </w:rPr>
        <w:t>Journal of Consumer Research, 36</w:t>
      </w:r>
      <w:r w:rsidRPr="000D176C">
        <w:rPr>
          <w:rFonts w:ascii="Times New Roman" w:hAnsi="Times New Roman" w:cs="Times New Roman"/>
          <w:noProof/>
          <w:sz w:val="24"/>
          <w:szCs w:val="24"/>
        </w:rPr>
        <w:t xml:space="preserve">(April), 899-914. </w:t>
      </w:r>
      <w:bookmarkEnd w:id="77"/>
    </w:p>
    <w:p w14:paraId="1B393E6E"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78" w:name="_ENREF_77"/>
      <w:r w:rsidRPr="000D176C">
        <w:rPr>
          <w:rFonts w:ascii="Times New Roman" w:hAnsi="Times New Roman" w:cs="Times New Roman"/>
          <w:noProof/>
          <w:sz w:val="24"/>
          <w:szCs w:val="24"/>
        </w:rPr>
        <w:t xml:space="preserve">Malär, L., Krohmer, H., Hoyer, W. D., &amp; Nyffenegger, B. (2011). Emotional Brand Attachment and Brand Personality: The Relative Importance of the Actual and the Ideal Self. </w:t>
      </w:r>
      <w:r w:rsidRPr="000D176C">
        <w:rPr>
          <w:rFonts w:ascii="Times New Roman" w:hAnsi="Times New Roman" w:cs="Times New Roman"/>
          <w:i/>
          <w:noProof/>
          <w:sz w:val="24"/>
          <w:szCs w:val="24"/>
        </w:rPr>
        <w:t>Journal of Marketing, 75</w:t>
      </w:r>
      <w:r w:rsidRPr="000D176C">
        <w:rPr>
          <w:rFonts w:ascii="Times New Roman" w:hAnsi="Times New Roman" w:cs="Times New Roman"/>
          <w:noProof/>
          <w:sz w:val="24"/>
          <w:szCs w:val="24"/>
        </w:rPr>
        <w:t xml:space="preserve">(July), 35-52. </w:t>
      </w:r>
      <w:bookmarkEnd w:id="78"/>
    </w:p>
    <w:p w14:paraId="7E1CC25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79" w:name="_ENREF_78"/>
      <w:r w:rsidRPr="000D176C">
        <w:rPr>
          <w:rFonts w:ascii="Times New Roman" w:hAnsi="Times New Roman" w:cs="Times New Roman"/>
          <w:noProof/>
          <w:sz w:val="24"/>
          <w:szCs w:val="24"/>
        </w:rPr>
        <w:t xml:space="preserve">Mangold, W. G., &amp; Faulds, D. J. (2009). Social media: The new hybrid element of the promotion mix. </w:t>
      </w:r>
      <w:r w:rsidRPr="000D176C">
        <w:rPr>
          <w:rFonts w:ascii="Times New Roman" w:hAnsi="Times New Roman" w:cs="Times New Roman"/>
          <w:i/>
          <w:noProof/>
          <w:sz w:val="24"/>
          <w:szCs w:val="24"/>
        </w:rPr>
        <w:t>Business Horizons, 52</w:t>
      </w:r>
      <w:r w:rsidRPr="000D176C">
        <w:rPr>
          <w:rFonts w:ascii="Times New Roman" w:hAnsi="Times New Roman" w:cs="Times New Roman"/>
          <w:noProof/>
          <w:sz w:val="24"/>
          <w:szCs w:val="24"/>
        </w:rPr>
        <w:t xml:space="preserve">(4), 357-365. </w:t>
      </w:r>
      <w:bookmarkEnd w:id="79"/>
    </w:p>
    <w:p w14:paraId="3057C51E"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80" w:name="_ENREF_79"/>
      <w:r w:rsidRPr="000D176C">
        <w:rPr>
          <w:rFonts w:ascii="Times New Roman" w:hAnsi="Times New Roman" w:cs="Times New Roman"/>
          <w:noProof/>
          <w:sz w:val="24"/>
          <w:szCs w:val="24"/>
        </w:rPr>
        <w:t xml:space="preserve">Markus, H., &amp; Wurf, E. (1987). The Dynamic Self-Concept: A Social Psychological Perspective. </w:t>
      </w:r>
      <w:r w:rsidRPr="000D176C">
        <w:rPr>
          <w:rFonts w:ascii="Times New Roman" w:hAnsi="Times New Roman" w:cs="Times New Roman"/>
          <w:i/>
          <w:noProof/>
          <w:sz w:val="24"/>
          <w:szCs w:val="24"/>
        </w:rPr>
        <w:t>Annual Review of Psychology, 38</w:t>
      </w:r>
      <w:r w:rsidRPr="000D176C">
        <w:rPr>
          <w:rFonts w:ascii="Times New Roman" w:hAnsi="Times New Roman" w:cs="Times New Roman"/>
          <w:noProof/>
          <w:sz w:val="24"/>
          <w:szCs w:val="24"/>
        </w:rPr>
        <w:t xml:space="preserve">, 299-337. </w:t>
      </w:r>
      <w:bookmarkEnd w:id="80"/>
    </w:p>
    <w:p w14:paraId="3231D728"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81" w:name="_ENREF_80"/>
      <w:r w:rsidRPr="000D176C">
        <w:rPr>
          <w:rFonts w:ascii="Times New Roman" w:hAnsi="Times New Roman" w:cs="Times New Roman"/>
          <w:noProof/>
          <w:sz w:val="24"/>
          <w:szCs w:val="24"/>
        </w:rPr>
        <w:t xml:space="preserve">Marsh, H. W., &amp; Craven, R. G. (2006). Reciprocal Effects of Self-Concept and Performance From a Multidimensional Perspective: Beyond Seductive Pleasure and Unidimensional Perspectives. </w:t>
      </w:r>
      <w:r w:rsidRPr="000D176C">
        <w:rPr>
          <w:rFonts w:ascii="Times New Roman" w:hAnsi="Times New Roman" w:cs="Times New Roman"/>
          <w:i/>
          <w:noProof/>
          <w:sz w:val="24"/>
          <w:szCs w:val="24"/>
        </w:rPr>
        <w:t>Perspectives on Psychological Science, 1</w:t>
      </w:r>
      <w:r w:rsidRPr="000D176C">
        <w:rPr>
          <w:rFonts w:ascii="Times New Roman" w:hAnsi="Times New Roman" w:cs="Times New Roman"/>
          <w:noProof/>
          <w:sz w:val="24"/>
          <w:szCs w:val="24"/>
        </w:rPr>
        <w:t xml:space="preserve">(2), 133-163. </w:t>
      </w:r>
      <w:bookmarkEnd w:id="81"/>
    </w:p>
    <w:p w14:paraId="3D17E968"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82" w:name="_ENREF_81"/>
      <w:r w:rsidRPr="000D176C">
        <w:rPr>
          <w:rFonts w:ascii="Times New Roman" w:hAnsi="Times New Roman" w:cs="Times New Roman"/>
          <w:noProof/>
          <w:sz w:val="24"/>
          <w:szCs w:val="24"/>
        </w:rPr>
        <w:t xml:space="preserve">Marsh, H. W., &amp; Hocevar, D. (1985). Application of confirmatory factor analysis to the study of self-concept: First- and higher order factor models and their invariance across groups. </w:t>
      </w:r>
      <w:r w:rsidRPr="000D176C">
        <w:rPr>
          <w:rFonts w:ascii="Times New Roman" w:hAnsi="Times New Roman" w:cs="Times New Roman"/>
          <w:i/>
          <w:noProof/>
          <w:sz w:val="24"/>
          <w:szCs w:val="24"/>
        </w:rPr>
        <w:t>Psychological Bulletin, 97</w:t>
      </w:r>
      <w:r w:rsidRPr="000D176C">
        <w:rPr>
          <w:rFonts w:ascii="Times New Roman" w:hAnsi="Times New Roman" w:cs="Times New Roman"/>
          <w:noProof/>
          <w:sz w:val="24"/>
          <w:szCs w:val="24"/>
        </w:rPr>
        <w:t xml:space="preserve">(3), 562-582. </w:t>
      </w:r>
      <w:bookmarkEnd w:id="82"/>
    </w:p>
    <w:p w14:paraId="5962066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83" w:name="_ENREF_82"/>
      <w:r w:rsidRPr="000D176C">
        <w:rPr>
          <w:rFonts w:ascii="Times New Roman" w:hAnsi="Times New Roman" w:cs="Times New Roman"/>
          <w:noProof/>
          <w:sz w:val="24"/>
          <w:szCs w:val="24"/>
        </w:rPr>
        <w:t xml:space="preserve">Marsh, H. W., &amp; O'Mara, A. (2008). Reciprocal Effects Between Academic Self-Concept, Self-Esteem, Achievement, and Attainment Over Seven Adolescent Years: Unidimensional and Multidimensional Perspectives of Self-Concept. </w:t>
      </w:r>
      <w:r w:rsidRPr="000D176C">
        <w:rPr>
          <w:rFonts w:ascii="Times New Roman" w:hAnsi="Times New Roman" w:cs="Times New Roman"/>
          <w:i/>
          <w:noProof/>
          <w:sz w:val="24"/>
          <w:szCs w:val="24"/>
        </w:rPr>
        <w:t>Personality and Social Psychology Bulletin, 34</w:t>
      </w:r>
      <w:r w:rsidRPr="000D176C">
        <w:rPr>
          <w:rFonts w:ascii="Times New Roman" w:hAnsi="Times New Roman" w:cs="Times New Roman"/>
          <w:noProof/>
          <w:sz w:val="24"/>
          <w:szCs w:val="24"/>
        </w:rPr>
        <w:t xml:space="preserve">(4), 542-552. </w:t>
      </w:r>
      <w:bookmarkEnd w:id="83"/>
    </w:p>
    <w:p w14:paraId="209BC20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84" w:name="_ENREF_83"/>
      <w:r w:rsidRPr="000D176C">
        <w:rPr>
          <w:rFonts w:ascii="Times New Roman" w:hAnsi="Times New Roman" w:cs="Times New Roman"/>
          <w:noProof/>
          <w:sz w:val="24"/>
          <w:szCs w:val="24"/>
        </w:rPr>
        <w:t xml:space="preserve">Marsh, H. W., Trautwein, U., Lüdtke, O., Köller, O., &amp; Baumert, J. (2005). Academic Self-Concept, Interest, Grades, and Standardized Test Scores: Reciprocal Effects Models of Causal Ordering. </w:t>
      </w:r>
      <w:r w:rsidRPr="000D176C">
        <w:rPr>
          <w:rFonts w:ascii="Times New Roman" w:hAnsi="Times New Roman" w:cs="Times New Roman"/>
          <w:i/>
          <w:noProof/>
          <w:sz w:val="24"/>
          <w:szCs w:val="24"/>
        </w:rPr>
        <w:t>Child Development, 76</w:t>
      </w:r>
      <w:r w:rsidRPr="000D176C">
        <w:rPr>
          <w:rFonts w:ascii="Times New Roman" w:hAnsi="Times New Roman" w:cs="Times New Roman"/>
          <w:noProof/>
          <w:sz w:val="24"/>
          <w:szCs w:val="24"/>
        </w:rPr>
        <w:t xml:space="preserve">(2), 397-416. </w:t>
      </w:r>
      <w:bookmarkEnd w:id="84"/>
    </w:p>
    <w:p w14:paraId="126E897E"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85" w:name="_ENREF_84"/>
      <w:r w:rsidRPr="000D176C">
        <w:rPr>
          <w:rFonts w:ascii="Times New Roman" w:hAnsi="Times New Roman" w:cs="Times New Roman"/>
          <w:noProof/>
          <w:sz w:val="24"/>
          <w:szCs w:val="24"/>
        </w:rPr>
        <w:t xml:space="preserve">Marsh, H. W., Trautwein, U., Lüdtke, O., Köller, O., &amp; Baumert, J. (2006). Integration of Multidimensional Self-Concept and Core Personality Constructs: Construct Validation and Relations to Well-Being and Achievement. </w:t>
      </w:r>
      <w:r w:rsidRPr="000D176C">
        <w:rPr>
          <w:rFonts w:ascii="Times New Roman" w:hAnsi="Times New Roman" w:cs="Times New Roman"/>
          <w:i/>
          <w:noProof/>
          <w:sz w:val="24"/>
          <w:szCs w:val="24"/>
        </w:rPr>
        <w:t>Journal of Personality, 74</w:t>
      </w:r>
      <w:r w:rsidRPr="000D176C">
        <w:rPr>
          <w:rFonts w:ascii="Times New Roman" w:hAnsi="Times New Roman" w:cs="Times New Roman"/>
          <w:noProof/>
          <w:sz w:val="24"/>
          <w:szCs w:val="24"/>
        </w:rPr>
        <w:t xml:space="preserve">(2), 403-456. </w:t>
      </w:r>
      <w:bookmarkEnd w:id="85"/>
    </w:p>
    <w:p w14:paraId="359D542E"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86" w:name="_ENREF_85"/>
      <w:r w:rsidRPr="000D176C">
        <w:rPr>
          <w:rFonts w:ascii="Times New Roman" w:hAnsi="Times New Roman" w:cs="Times New Roman"/>
          <w:noProof/>
          <w:sz w:val="24"/>
          <w:szCs w:val="24"/>
        </w:rPr>
        <w:t xml:space="preserve">Martin, M. C., &amp; Kennedy, P. F. (1993). Advertising and social comparison: Consequences for female preadolescents and adolescents. </w:t>
      </w:r>
      <w:r w:rsidRPr="000D176C">
        <w:rPr>
          <w:rFonts w:ascii="Times New Roman" w:hAnsi="Times New Roman" w:cs="Times New Roman"/>
          <w:i/>
          <w:noProof/>
          <w:sz w:val="24"/>
          <w:szCs w:val="24"/>
        </w:rPr>
        <w:t>Psychology &amp; Marketing, 10</w:t>
      </w:r>
      <w:r w:rsidRPr="000D176C">
        <w:rPr>
          <w:rFonts w:ascii="Times New Roman" w:hAnsi="Times New Roman" w:cs="Times New Roman"/>
          <w:noProof/>
          <w:sz w:val="24"/>
          <w:szCs w:val="24"/>
        </w:rPr>
        <w:t xml:space="preserve">(6), 513-530. </w:t>
      </w:r>
      <w:bookmarkEnd w:id="86"/>
    </w:p>
    <w:p w14:paraId="6FB3456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87" w:name="_ENREF_86"/>
      <w:r w:rsidRPr="000D176C">
        <w:rPr>
          <w:rFonts w:ascii="Times New Roman" w:hAnsi="Times New Roman" w:cs="Times New Roman"/>
          <w:noProof/>
          <w:sz w:val="24"/>
          <w:szCs w:val="24"/>
        </w:rPr>
        <w:t xml:space="preserve">Mathur, A., Moschis, G., &amp; Lee, E. (2008). A longitudinal study of the effects of life status changes on changes in consumer preferences. </w:t>
      </w:r>
      <w:r w:rsidRPr="000D176C">
        <w:rPr>
          <w:rFonts w:ascii="Times New Roman" w:hAnsi="Times New Roman" w:cs="Times New Roman"/>
          <w:i/>
          <w:noProof/>
          <w:sz w:val="24"/>
          <w:szCs w:val="24"/>
        </w:rPr>
        <w:t>Journal of The Academy of Marketing Science, 36</w:t>
      </w:r>
      <w:r w:rsidRPr="000D176C">
        <w:rPr>
          <w:rFonts w:ascii="Times New Roman" w:hAnsi="Times New Roman" w:cs="Times New Roman"/>
          <w:noProof/>
          <w:sz w:val="24"/>
          <w:szCs w:val="24"/>
        </w:rPr>
        <w:t xml:space="preserve">(2), 234-246. </w:t>
      </w:r>
      <w:bookmarkEnd w:id="87"/>
    </w:p>
    <w:p w14:paraId="4B7A27FB"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88" w:name="_ENREF_87"/>
      <w:r w:rsidRPr="000D176C">
        <w:rPr>
          <w:rFonts w:ascii="Times New Roman" w:hAnsi="Times New Roman" w:cs="Times New Roman"/>
          <w:noProof/>
          <w:sz w:val="24"/>
          <w:szCs w:val="24"/>
        </w:rPr>
        <w:t xml:space="preserve">Mathur, A., Moschis, G. P., &amp; Lee, E. (2003). Life events and brand preference changes. </w:t>
      </w:r>
      <w:r w:rsidRPr="000D176C">
        <w:rPr>
          <w:rFonts w:ascii="Times New Roman" w:hAnsi="Times New Roman" w:cs="Times New Roman"/>
          <w:i/>
          <w:noProof/>
          <w:sz w:val="24"/>
          <w:szCs w:val="24"/>
        </w:rPr>
        <w:t>Journal of Consumer Behaviour, 3</w:t>
      </w:r>
      <w:r w:rsidRPr="000D176C">
        <w:rPr>
          <w:rFonts w:ascii="Times New Roman" w:hAnsi="Times New Roman" w:cs="Times New Roman"/>
          <w:noProof/>
          <w:sz w:val="24"/>
          <w:szCs w:val="24"/>
        </w:rPr>
        <w:t xml:space="preserve">(2), 129-141. </w:t>
      </w:r>
      <w:bookmarkEnd w:id="88"/>
    </w:p>
    <w:p w14:paraId="285C9E6E"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89" w:name="_ENREF_88"/>
      <w:r w:rsidRPr="000D176C">
        <w:rPr>
          <w:rFonts w:ascii="Times New Roman" w:hAnsi="Times New Roman" w:cs="Times New Roman"/>
          <w:noProof/>
          <w:sz w:val="24"/>
          <w:szCs w:val="24"/>
        </w:rPr>
        <w:lastRenderedPageBreak/>
        <w:t xml:space="preserve">Mazar, N., Amir, O., &amp; Ariely, D. (2008). The dishonesty of honest people: a theory of self concept maintenance. </w:t>
      </w:r>
      <w:r w:rsidRPr="000D176C">
        <w:rPr>
          <w:rFonts w:ascii="Times New Roman" w:hAnsi="Times New Roman" w:cs="Times New Roman"/>
          <w:i/>
          <w:noProof/>
          <w:sz w:val="24"/>
          <w:szCs w:val="24"/>
        </w:rPr>
        <w:t>Journal of Marketing Research, 45</w:t>
      </w:r>
      <w:r w:rsidRPr="000D176C">
        <w:rPr>
          <w:rFonts w:ascii="Times New Roman" w:hAnsi="Times New Roman" w:cs="Times New Roman"/>
          <w:noProof/>
          <w:sz w:val="24"/>
          <w:szCs w:val="24"/>
        </w:rPr>
        <w:t xml:space="preserve">(6), 633-644. </w:t>
      </w:r>
      <w:bookmarkEnd w:id="89"/>
    </w:p>
    <w:p w14:paraId="04369810"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90" w:name="_ENREF_89"/>
      <w:r w:rsidRPr="000D176C">
        <w:rPr>
          <w:rFonts w:ascii="Times New Roman" w:hAnsi="Times New Roman" w:cs="Times New Roman"/>
          <w:noProof/>
          <w:sz w:val="24"/>
          <w:szCs w:val="24"/>
        </w:rPr>
        <w:t xml:space="preserve">Mazodier, M., &amp; Merunka, D. (2012). Achieving brand loyalty through sponsorship: the role of fit and self-congruity. </w:t>
      </w:r>
      <w:r w:rsidRPr="000D176C">
        <w:rPr>
          <w:rFonts w:ascii="Times New Roman" w:hAnsi="Times New Roman" w:cs="Times New Roman"/>
          <w:i/>
          <w:noProof/>
          <w:sz w:val="24"/>
          <w:szCs w:val="24"/>
        </w:rPr>
        <w:t>Journal of The Academy of Marketing Science, 40</w:t>
      </w:r>
      <w:r w:rsidRPr="000D176C">
        <w:rPr>
          <w:rFonts w:ascii="Times New Roman" w:hAnsi="Times New Roman" w:cs="Times New Roman"/>
          <w:noProof/>
          <w:sz w:val="24"/>
          <w:szCs w:val="24"/>
        </w:rPr>
        <w:t xml:space="preserve">(6), 807-820. </w:t>
      </w:r>
      <w:bookmarkEnd w:id="90"/>
    </w:p>
    <w:p w14:paraId="3D7456D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91" w:name="_ENREF_90"/>
      <w:r w:rsidRPr="000D176C">
        <w:rPr>
          <w:rFonts w:ascii="Times New Roman" w:hAnsi="Times New Roman" w:cs="Times New Roman"/>
          <w:noProof/>
          <w:sz w:val="24"/>
          <w:szCs w:val="24"/>
        </w:rPr>
        <w:t xml:space="preserve">McConnell, A. R. (2011). The Multiple Self-Aspects Framework: Self-Concept Representation and Its Implications. </w:t>
      </w:r>
      <w:r w:rsidRPr="000D176C">
        <w:rPr>
          <w:rFonts w:ascii="Times New Roman" w:hAnsi="Times New Roman" w:cs="Times New Roman"/>
          <w:i/>
          <w:noProof/>
          <w:sz w:val="24"/>
          <w:szCs w:val="24"/>
        </w:rPr>
        <w:t>Personality and Social Psychology Review, 15</w:t>
      </w:r>
      <w:r w:rsidRPr="000D176C">
        <w:rPr>
          <w:rFonts w:ascii="Times New Roman" w:hAnsi="Times New Roman" w:cs="Times New Roman"/>
          <w:noProof/>
          <w:sz w:val="24"/>
          <w:szCs w:val="24"/>
        </w:rPr>
        <w:t xml:space="preserve">(1), 3-27. </w:t>
      </w:r>
      <w:bookmarkEnd w:id="91"/>
    </w:p>
    <w:p w14:paraId="33340BFC"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92" w:name="_ENREF_91"/>
      <w:r w:rsidRPr="000D176C">
        <w:rPr>
          <w:rFonts w:ascii="Times New Roman" w:hAnsi="Times New Roman" w:cs="Times New Roman"/>
          <w:noProof/>
          <w:sz w:val="24"/>
          <w:szCs w:val="24"/>
        </w:rPr>
        <w:t xml:space="preserve">Mead, G. H. (1934). </w:t>
      </w:r>
      <w:r w:rsidRPr="000D176C">
        <w:rPr>
          <w:rFonts w:ascii="Times New Roman" w:hAnsi="Times New Roman" w:cs="Times New Roman"/>
          <w:i/>
          <w:noProof/>
          <w:sz w:val="24"/>
          <w:szCs w:val="24"/>
        </w:rPr>
        <w:t>Mind, Self, &amp; Society: From the Standpoint of a Social Behaviorist</w:t>
      </w:r>
      <w:r w:rsidRPr="000D176C">
        <w:rPr>
          <w:rFonts w:ascii="Times New Roman" w:hAnsi="Times New Roman" w:cs="Times New Roman"/>
          <w:noProof/>
          <w:sz w:val="24"/>
          <w:szCs w:val="24"/>
        </w:rPr>
        <w:t>. Chicago: The University of Chicago Press.</w:t>
      </w:r>
      <w:bookmarkEnd w:id="92"/>
    </w:p>
    <w:p w14:paraId="6EBC9DE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93" w:name="_ENREF_92"/>
      <w:r w:rsidRPr="000D176C">
        <w:rPr>
          <w:rFonts w:ascii="Times New Roman" w:hAnsi="Times New Roman" w:cs="Times New Roman"/>
          <w:noProof/>
          <w:sz w:val="24"/>
          <w:szCs w:val="24"/>
        </w:rPr>
        <w:t xml:space="preserve">Mehta, A. (1999). Using Self-Concept to Assess Advertising Effectiveness. </w:t>
      </w:r>
      <w:r w:rsidRPr="000D176C">
        <w:rPr>
          <w:rFonts w:ascii="Times New Roman" w:hAnsi="Times New Roman" w:cs="Times New Roman"/>
          <w:i/>
          <w:noProof/>
          <w:sz w:val="24"/>
          <w:szCs w:val="24"/>
        </w:rPr>
        <w:t>Journal of Advertising Research</w:t>
      </w:r>
      <w:r w:rsidRPr="000D176C">
        <w:rPr>
          <w:rFonts w:ascii="Times New Roman" w:hAnsi="Times New Roman" w:cs="Times New Roman"/>
          <w:noProof/>
          <w:sz w:val="24"/>
          <w:szCs w:val="24"/>
        </w:rPr>
        <w:t xml:space="preserve">, 81-89. </w:t>
      </w:r>
      <w:bookmarkEnd w:id="93"/>
    </w:p>
    <w:p w14:paraId="5501D10D"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94" w:name="_ENREF_93"/>
      <w:r w:rsidRPr="000D176C">
        <w:rPr>
          <w:rFonts w:ascii="Times New Roman" w:hAnsi="Times New Roman" w:cs="Times New Roman"/>
          <w:noProof/>
          <w:sz w:val="24"/>
          <w:szCs w:val="24"/>
        </w:rPr>
        <w:t xml:space="preserve">Mehta, R., &amp; Belk, R. W. (1991). Artifacts, Identity, and Transition: Favorite Possessions of Indians and Indian Immigrants to the United States. </w:t>
      </w:r>
      <w:r w:rsidRPr="000D176C">
        <w:rPr>
          <w:rFonts w:ascii="Times New Roman" w:hAnsi="Times New Roman" w:cs="Times New Roman"/>
          <w:i/>
          <w:noProof/>
          <w:sz w:val="24"/>
          <w:szCs w:val="24"/>
        </w:rPr>
        <w:t>Journal of Consumer Research, 17</w:t>
      </w:r>
      <w:r w:rsidRPr="000D176C">
        <w:rPr>
          <w:rFonts w:ascii="Times New Roman" w:hAnsi="Times New Roman" w:cs="Times New Roman"/>
          <w:noProof/>
          <w:sz w:val="24"/>
          <w:szCs w:val="24"/>
        </w:rPr>
        <w:t xml:space="preserve">(4), 398-411. </w:t>
      </w:r>
      <w:bookmarkEnd w:id="94"/>
    </w:p>
    <w:p w14:paraId="41BDB39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95" w:name="_ENREF_94"/>
      <w:r w:rsidRPr="000D176C">
        <w:rPr>
          <w:rFonts w:ascii="Times New Roman" w:hAnsi="Times New Roman" w:cs="Times New Roman"/>
          <w:noProof/>
          <w:sz w:val="24"/>
          <w:szCs w:val="24"/>
        </w:rPr>
        <w:t xml:space="preserve">Menard, S. (2002). </w:t>
      </w:r>
      <w:r w:rsidRPr="000D176C">
        <w:rPr>
          <w:rFonts w:ascii="Times New Roman" w:hAnsi="Times New Roman" w:cs="Times New Roman"/>
          <w:i/>
          <w:noProof/>
          <w:sz w:val="24"/>
          <w:szCs w:val="24"/>
        </w:rPr>
        <w:t>Longitudinal Research</w:t>
      </w:r>
      <w:r w:rsidRPr="000D176C">
        <w:rPr>
          <w:rFonts w:ascii="Times New Roman" w:hAnsi="Times New Roman" w:cs="Times New Roman"/>
          <w:noProof/>
          <w:sz w:val="24"/>
          <w:szCs w:val="24"/>
        </w:rPr>
        <w:t xml:space="preserve"> (2nd ed.). Thousand Oaks, CA: SAGE.</w:t>
      </w:r>
      <w:bookmarkEnd w:id="95"/>
    </w:p>
    <w:p w14:paraId="259EA55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96" w:name="_ENREF_95"/>
      <w:r w:rsidRPr="000D176C">
        <w:rPr>
          <w:rFonts w:ascii="Times New Roman" w:hAnsi="Times New Roman" w:cs="Times New Roman"/>
          <w:noProof/>
          <w:sz w:val="24"/>
          <w:szCs w:val="24"/>
        </w:rPr>
        <w:t xml:space="preserve">Merz, M. A., He, Y., &amp; Alden, D. L. (2008). A categorization approach to analyzing the global consumer culture debate. </w:t>
      </w:r>
      <w:r w:rsidRPr="000D176C">
        <w:rPr>
          <w:rFonts w:ascii="Times New Roman" w:hAnsi="Times New Roman" w:cs="Times New Roman"/>
          <w:i/>
          <w:noProof/>
          <w:sz w:val="24"/>
          <w:szCs w:val="24"/>
        </w:rPr>
        <w:t>International Marketing Review, 25</w:t>
      </w:r>
      <w:r w:rsidRPr="000D176C">
        <w:rPr>
          <w:rFonts w:ascii="Times New Roman" w:hAnsi="Times New Roman" w:cs="Times New Roman"/>
          <w:noProof/>
          <w:sz w:val="24"/>
          <w:szCs w:val="24"/>
        </w:rPr>
        <w:t xml:space="preserve">(2), 166-182. </w:t>
      </w:r>
      <w:bookmarkEnd w:id="96"/>
    </w:p>
    <w:p w14:paraId="523977AF"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97" w:name="_ENREF_96"/>
      <w:r w:rsidRPr="000D176C">
        <w:rPr>
          <w:rFonts w:ascii="Times New Roman" w:hAnsi="Times New Roman" w:cs="Times New Roman"/>
          <w:noProof/>
          <w:sz w:val="24"/>
          <w:szCs w:val="24"/>
        </w:rPr>
        <w:t xml:space="preserve">Mittal, B. (2006). I, me, and mine—how products become consumers' extended selves. </w:t>
      </w:r>
      <w:r w:rsidRPr="000D176C">
        <w:rPr>
          <w:rFonts w:ascii="Times New Roman" w:hAnsi="Times New Roman" w:cs="Times New Roman"/>
          <w:i/>
          <w:noProof/>
          <w:sz w:val="24"/>
          <w:szCs w:val="24"/>
        </w:rPr>
        <w:t>Journal of Consumer Behaviour, 5</w:t>
      </w:r>
      <w:r w:rsidRPr="000D176C">
        <w:rPr>
          <w:rFonts w:ascii="Times New Roman" w:hAnsi="Times New Roman" w:cs="Times New Roman"/>
          <w:noProof/>
          <w:sz w:val="24"/>
          <w:szCs w:val="24"/>
        </w:rPr>
        <w:t xml:space="preserve">(6), 550-562. </w:t>
      </w:r>
      <w:bookmarkEnd w:id="97"/>
    </w:p>
    <w:p w14:paraId="01B14B3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98" w:name="_ENREF_97"/>
      <w:r w:rsidRPr="000D176C">
        <w:rPr>
          <w:rFonts w:ascii="Times New Roman" w:hAnsi="Times New Roman" w:cs="Times New Roman"/>
          <w:noProof/>
          <w:sz w:val="24"/>
          <w:szCs w:val="24"/>
        </w:rPr>
        <w:t xml:space="preserve">Moore, D. J., &amp; Homer, P. M. (2008). Self-brand connections: The role of attitude strength and autobiographical memory primes. </w:t>
      </w:r>
      <w:r w:rsidRPr="000D176C">
        <w:rPr>
          <w:rFonts w:ascii="Times New Roman" w:hAnsi="Times New Roman" w:cs="Times New Roman"/>
          <w:i/>
          <w:noProof/>
          <w:sz w:val="24"/>
          <w:szCs w:val="24"/>
        </w:rPr>
        <w:t>Journal of Business Research, 61</w:t>
      </w:r>
      <w:r w:rsidRPr="000D176C">
        <w:rPr>
          <w:rFonts w:ascii="Times New Roman" w:hAnsi="Times New Roman" w:cs="Times New Roman"/>
          <w:noProof/>
          <w:sz w:val="24"/>
          <w:szCs w:val="24"/>
        </w:rPr>
        <w:t xml:space="preserve">(7), 707-714. </w:t>
      </w:r>
      <w:bookmarkEnd w:id="98"/>
    </w:p>
    <w:p w14:paraId="099E6FBF"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99" w:name="_ENREF_98"/>
      <w:r w:rsidRPr="000D176C">
        <w:rPr>
          <w:rFonts w:ascii="Times New Roman" w:hAnsi="Times New Roman" w:cs="Times New Roman"/>
          <w:noProof/>
          <w:sz w:val="24"/>
          <w:szCs w:val="24"/>
        </w:rPr>
        <w:t xml:space="preserve">Moschis, G. P. (2012). Consumer Behavior in Later Life: Current Knowledge, Issues, and New Directions for Research. </w:t>
      </w:r>
      <w:r w:rsidRPr="000D176C">
        <w:rPr>
          <w:rFonts w:ascii="Times New Roman" w:hAnsi="Times New Roman" w:cs="Times New Roman"/>
          <w:i/>
          <w:noProof/>
          <w:sz w:val="24"/>
          <w:szCs w:val="24"/>
        </w:rPr>
        <w:t>Psychology &amp; Marketing, 29</w:t>
      </w:r>
      <w:r w:rsidRPr="000D176C">
        <w:rPr>
          <w:rFonts w:ascii="Times New Roman" w:hAnsi="Times New Roman" w:cs="Times New Roman"/>
          <w:noProof/>
          <w:sz w:val="24"/>
          <w:szCs w:val="24"/>
        </w:rPr>
        <w:t xml:space="preserve">(2), 57-75. </w:t>
      </w:r>
      <w:bookmarkEnd w:id="99"/>
    </w:p>
    <w:p w14:paraId="1E3196CE"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00" w:name="_ENREF_99"/>
      <w:r w:rsidRPr="000D176C">
        <w:rPr>
          <w:rFonts w:ascii="Times New Roman" w:hAnsi="Times New Roman" w:cs="Times New Roman"/>
          <w:noProof/>
          <w:sz w:val="24"/>
          <w:szCs w:val="24"/>
        </w:rPr>
        <w:t xml:space="preserve">O'Mara, A. J., Marsh, H. W., Craven, R. G., &amp; Debus, R. L. (2006). Do Self-Concept Interventions Make a Difference? A Synergistic Blend of Construct Validation and Meta-Analysis. </w:t>
      </w:r>
      <w:r w:rsidRPr="000D176C">
        <w:rPr>
          <w:rFonts w:ascii="Times New Roman" w:hAnsi="Times New Roman" w:cs="Times New Roman"/>
          <w:i/>
          <w:noProof/>
          <w:sz w:val="24"/>
          <w:szCs w:val="24"/>
        </w:rPr>
        <w:t>Educational Psychologist, 41</w:t>
      </w:r>
      <w:r w:rsidRPr="000D176C">
        <w:rPr>
          <w:rFonts w:ascii="Times New Roman" w:hAnsi="Times New Roman" w:cs="Times New Roman"/>
          <w:noProof/>
          <w:sz w:val="24"/>
          <w:szCs w:val="24"/>
        </w:rPr>
        <w:t xml:space="preserve">(3), 181-206. </w:t>
      </w:r>
      <w:bookmarkEnd w:id="100"/>
    </w:p>
    <w:p w14:paraId="6F7331F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01" w:name="_ENREF_100"/>
      <w:r w:rsidRPr="000D176C">
        <w:rPr>
          <w:rFonts w:ascii="Times New Roman" w:hAnsi="Times New Roman" w:cs="Times New Roman"/>
          <w:noProof/>
          <w:sz w:val="24"/>
          <w:szCs w:val="24"/>
        </w:rPr>
        <w:t xml:space="preserve">Ogle, J., &amp; Damhorst, M. (2005). Critical Reflections on the Body and Related Sociocultural Discourses at the Midlife Transition: An Interpretive Study of Women's Experiences. </w:t>
      </w:r>
      <w:r w:rsidRPr="000D176C">
        <w:rPr>
          <w:rFonts w:ascii="Times New Roman" w:hAnsi="Times New Roman" w:cs="Times New Roman"/>
          <w:i/>
          <w:noProof/>
          <w:sz w:val="24"/>
          <w:szCs w:val="24"/>
        </w:rPr>
        <w:t>Journal of Adult Development, 12</w:t>
      </w:r>
      <w:r w:rsidRPr="000D176C">
        <w:rPr>
          <w:rFonts w:ascii="Times New Roman" w:hAnsi="Times New Roman" w:cs="Times New Roman"/>
          <w:noProof/>
          <w:sz w:val="24"/>
          <w:szCs w:val="24"/>
        </w:rPr>
        <w:t xml:space="preserve">(1), 1-18. </w:t>
      </w:r>
      <w:bookmarkEnd w:id="101"/>
    </w:p>
    <w:p w14:paraId="314FE8B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02" w:name="_ENREF_101"/>
      <w:r w:rsidRPr="000D176C">
        <w:rPr>
          <w:rFonts w:ascii="Times New Roman" w:hAnsi="Times New Roman" w:cs="Times New Roman"/>
          <w:noProof/>
          <w:sz w:val="24"/>
          <w:szCs w:val="24"/>
        </w:rPr>
        <w:t xml:space="preserve">Özsomer, A., &amp; Altaras, S. (2008). Global brand purchase likelihood: a critical synthesis and an integrated conceptual framework. </w:t>
      </w:r>
      <w:r w:rsidRPr="000D176C">
        <w:rPr>
          <w:rFonts w:ascii="Times New Roman" w:hAnsi="Times New Roman" w:cs="Times New Roman"/>
          <w:i/>
          <w:noProof/>
          <w:sz w:val="24"/>
          <w:szCs w:val="24"/>
        </w:rPr>
        <w:t>Journal of International Marketing, 16</w:t>
      </w:r>
      <w:r w:rsidRPr="000D176C">
        <w:rPr>
          <w:rFonts w:ascii="Times New Roman" w:hAnsi="Times New Roman" w:cs="Times New Roman"/>
          <w:noProof/>
          <w:sz w:val="24"/>
          <w:szCs w:val="24"/>
        </w:rPr>
        <w:t xml:space="preserve">(4), 1-28. </w:t>
      </w:r>
      <w:bookmarkEnd w:id="102"/>
    </w:p>
    <w:p w14:paraId="619EB36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03" w:name="_ENREF_102"/>
      <w:r w:rsidRPr="000D176C">
        <w:rPr>
          <w:rFonts w:ascii="Times New Roman" w:hAnsi="Times New Roman" w:cs="Times New Roman"/>
          <w:noProof/>
          <w:sz w:val="24"/>
          <w:szCs w:val="24"/>
        </w:rPr>
        <w:t>The Underdog Effect: The Marketing of Disadvantage and Determination through Brand Biography, 37 C.F.R. (2011).</w:t>
      </w:r>
      <w:bookmarkEnd w:id="103"/>
    </w:p>
    <w:p w14:paraId="20546B5A"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04" w:name="_ENREF_103"/>
      <w:r w:rsidRPr="000D176C">
        <w:rPr>
          <w:rFonts w:ascii="Times New Roman" w:hAnsi="Times New Roman" w:cs="Times New Roman"/>
          <w:noProof/>
          <w:sz w:val="24"/>
          <w:szCs w:val="24"/>
        </w:rPr>
        <w:t xml:space="preserve">Palkovitz, R., Copes, M. A., &amp; Woolfolk, T. N. (2001). “It's Like... You Discover a New Sense of Being”: Involved Fathering as an Evoker of Adult Development. </w:t>
      </w:r>
      <w:r w:rsidRPr="000D176C">
        <w:rPr>
          <w:rFonts w:ascii="Times New Roman" w:hAnsi="Times New Roman" w:cs="Times New Roman"/>
          <w:i/>
          <w:noProof/>
          <w:sz w:val="24"/>
          <w:szCs w:val="24"/>
        </w:rPr>
        <w:t>Men and Masculinities, 4</w:t>
      </w:r>
      <w:r w:rsidRPr="000D176C">
        <w:rPr>
          <w:rFonts w:ascii="Times New Roman" w:hAnsi="Times New Roman" w:cs="Times New Roman"/>
          <w:noProof/>
          <w:sz w:val="24"/>
          <w:szCs w:val="24"/>
        </w:rPr>
        <w:t xml:space="preserve">(1), 49-69. </w:t>
      </w:r>
      <w:bookmarkEnd w:id="104"/>
    </w:p>
    <w:p w14:paraId="61A730BD"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05" w:name="_ENREF_104"/>
      <w:r w:rsidRPr="000D176C">
        <w:rPr>
          <w:rFonts w:ascii="Times New Roman" w:hAnsi="Times New Roman" w:cs="Times New Roman"/>
          <w:noProof/>
          <w:sz w:val="24"/>
          <w:szCs w:val="24"/>
        </w:rPr>
        <w:t xml:space="preserve">Perrachione, T. K., &amp; Perrachione, J. R. (2008). Brains and brands: Developing mutually informative research in neuroscience and marketing. </w:t>
      </w:r>
      <w:r w:rsidRPr="000D176C">
        <w:rPr>
          <w:rFonts w:ascii="Times New Roman" w:hAnsi="Times New Roman" w:cs="Times New Roman"/>
          <w:i/>
          <w:noProof/>
          <w:sz w:val="24"/>
          <w:szCs w:val="24"/>
        </w:rPr>
        <w:t>Journal of Consumer Behaviour, 7</w:t>
      </w:r>
      <w:r w:rsidRPr="000D176C">
        <w:rPr>
          <w:rFonts w:ascii="Times New Roman" w:hAnsi="Times New Roman" w:cs="Times New Roman"/>
          <w:noProof/>
          <w:sz w:val="24"/>
          <w:szCs w:val="24"/>
        </w:rPr>
        <w:t xml:space="preserve">, 303–318. </w:t>
      </w:r>
      <w:bookmarkEnd w:id="105"/>
    </w:p>
    <w:p w14:paraId="6605A2B7"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06" w:name="_ENREF_105"/>
      <w:r w:rsidRPr="000D176C">
        <w:rPr>
          <w:rFonts w:ascii="Times New Roman" w:hAnsi="Times New Roman" w:cs="Times New Roman"/>
          <w:noProof/>
          <w:sz w:val="24"/>
          <w:szCs w:val="24"/>
        </w:rPr>
        <w:t xml:space="preserve">Petty, R. E., Haugtvedt, C. P., &amp; Smith, S. M. (1995). Elaboration as a Determinant of Attitude Strength: Creating Attitudes That are Persistent, Resistant, and Predictive of Behavior. In R. E. Petty &amp; J. A. Krosnick (Eds.), </w:t>
      </w:r>
      <w:r w:rsidRPr="000D176C">
        <w:rPr>
          <w:rFonts w:ascii="Times New Roman" w:hAnsi="Times New Roman" w:cs="Times New Roman"/>
          <w:i/>
          <w:noProof/>
          <w:sz w:val="24"/>
          <w:szCs w:val="24"/>
        </w:rPr>
        <w:t>Attitude Strength: Antecedents and Consequences</w:t>
      </w:r>
      <w:r w:rsidRPr="000D176C">
        <w:rPr>
          <w:rFonts w:ascii="Times New Roman" w:hAnsi="Times New Roman" w:cs="Times New Roman"/>
          <w:noProof/>
          <w:sz w:val="24"/>
          <w:szCs w:val="24"/>
        </w:rPr>
        <w:t xml:space="preserve"> (pp. 93-130). Mahwaw, NJ: Lawrence Erlbaum Associates.</w:t>
      </w:r>
      <w:bookmarkEnd w:id="106"/>
    </w:p>
    <w:p w14:paraId="0140417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07" w:name="_ENREF_106"/>
      <w:r w:rsidRPr="000D176C">
        <w:rPr>
          <w:rFonts w:ascii="Times New Roman" w:hAnsi="Times New Roman" w:cs="Times New Roman"/>
          <w:noProof/>
          <w:sz w:val="24"/>
          <w:szCs w:val="24"/>
        </w:rPr>
        <w:lastRenderedPageBreak/>
        <w:t xml:space="preserve">Pfeifer, J. H., Masten, C. L., Borofsky, L. A., Dapretto, M., Fuligni, A. J., &amp; Lieberman, M. D. (2009). Neural Correlates of Direct and Reflected Self-Appraisals in Adolescents and Adults: When Social Perspective-Taking Informs Self-Perception. </w:t>
      </w:r>
      <w:r w:rsidRPr="000D176C">
        <w:rPr>
          <w:rFonts w:ascii="Times New Roman" w:hAnsi="Times New Roman" w:cs="Times New Roman"/>
          <w:i/>
          <w:noProof/>
          <w:sz w:val="24"/>
          <w:szCs w:val="24"/>
        </w:rPr>
        <w:t>Child Development, 80</w:t>
      </w:r>
      <w:r w:rsidRPr="000D176C">
        <w:rPr>
          <w:rFonts w:ascii="Times New Roman" w:hAnsi="Times New Roman" w:cs="Times New Roman"/>
          <w:noProof/>
          <w:sz w:val="24"/>
          <w:szCs w:val="24"/>
        </w:rPr>
        <w:t xml:space="preserve">(4), 1016–1038. </w:t>
      </w:r>
      <w:bookmarkEnd w:id="107"/>
    </w:p>
    <w:p w14:paraId="191B424D"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08" w:name="_ENREF_107"/>
      <w:r w:rsidRPr="000D176C">
        <w:rPr>
          <w:rFonts w:ascii="Times New Roman" w:hAnsi="Times New Roman" w:cs="Times New Roman"/>
          <w:noProof/>
          <w:sz w:val="24"/>
          <w:szCs w:val="24"/>
        </w:rPr>
        <w:t xml:space="preserve">Pham, M. T. (2013). The Seven Sins of Consumer Psychology. </w:t>
      </w:r>
      <w:r w:rsidRPr="000D176C">
        <w:rPr>
          <w:rFonts w:ascii="Times New Roman" w:hAnsi="Times New Roman" w:cs="Times New Roman"/>
          <w:i/>
          <w:noProof/>
          <w:sz w:val="24"/>
          <w:szCs w:val="24"/>
        </w:rPr>
        <w:t>Journal of Consumer Psychology, 23</w:t>
      </w:r>
      <w:r w:rsidRPr="000D176C">
        <w:rPr>
          <w:rFonts w:ascii="Times New Roman" w:hAnsi="Times New Roman" w:cs="Times New Roman"/>
          <w:noProof/>
          <w:sz w:val="24"/>
          <w:szCs w:val="24"/>
        </w:rPr>
        <w:t xml:space="preserve">(4), 411-423. </w:t>
      </w:r>
      <w:bookmarkEnd w:id="108"/>
    </w:p>
    <w:p w14:paraId="45CB4AEE"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09" w:name="_ENREF_108"/>
      <w:r w:rsidRPr="000D176C">
        <w:rPr>
          <w:rFonts w:ascii="Times New Roman" w:hAnsi="Times New Roman" w:cs="Times New Roman"/>
          <w:noProof/>
          <w:sz w:val="24"/>
          <w:szCs w:val="24"/>
        </w:rPr>
        <w:t xml:space="preserve">Phinney, J. S., Ong, A., &amp; Madden, T. (2000). Cultural Values and Intergenerational Value Discrepancies in Immigrant and Non-Immigrant Families. </w:t>
      </w:r>
      <w:r w:rsidRPr="000D176C">
        <w:rPr>
          <w:rFonts w:ascii="Times New Roman" w:hAnsi="Times New Roman" w:cs="Times New Roman"/>
          <w:i/>
          <w:noProof/>
          <w:sz w:val="24"/>
          <w:szCs w:val="24"/>
        </w:rPr>
        <w:t>Child Development, 71</w:t>
      </w:r>
      <w:r w:rsidRPr="000D176C">
        <w:rPr>
          <w:rFonts w:ascii="Times New Roman" w:hAnsi="Times New Roman" w:cs="Times New Roman"/>
          <w:noProof/>
          <w:sz w:val="24"/>
          <w:szCs w:val="24"/>
        </w:rPr>
        <w:t xml:space="preserve">(2), 528-539. </w:t>
      </w:r>
      <w:bookmarkEnd w:id="109"/>
    </w:p>
    <w:p w14:paraId="23067254"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10" w:name="_ENREF_109"/>
      <w:r w:rsidRPr="000D176C">
        <w:rPr>
          <w:rFonts w:ascii="Times New Roman" w:hAnsi="Times New Roman" w:cs="Times New Roman"/>
          <w:noProof/>
          <w:sz w:val="24"/>
          <w:szCs w:val="24"/>
        </w:rPr>
        <w:t xml:space="preserve">Plassmann, H., Ramsøy, T. Z., &amp; Milosavljevic, M. (2012). Branding the brain: A critical review and outlook. </w:t>
      </w:r>
      <w:r w:rsidRPr="000D176C">
        <w:rPr>
          <w:rFonts w:ascii="Times New Roman" w:hAnsi="Times New Roman" w:cs="Times New Roman"/>
          <w:i/>
          <w:noProof/>
          <w:sz w:val="24"/>
          <w:szCs w:val="24"/>
        </w:rPr>
        <w:t>Journal of Consumer Psychology, 22</w:t>
      </w:r>
      <w:r w:rsidRPr="000D176C">
        <w:rPr>
          <w:rFonts w:ascii="Times New Roman" w:hAnsi="Times New Roman" w:cs="Times New Roman"/>
          <w:noProof/>
          <w:sz w:val="24"/>
          <w:szCs w:val="24"/>
        </w:rPr>
        <w:t xml:space="preserve">, 18–36. </w:t>
      </w:r>
      <w:bookmarkEnd w:id="110"/>
    </w:p>
    <w:p w14:paraId="495CC4DA"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11" w:name="_ENREF_110"/>
      <w:r w:rsidRPr="000D176C">
        <w:rPr>
          <w:rFonts w:ascii="Times New Roman" w:hAnsi="Times New Roman" w:cs="Times New Roman"/>
          <w:noProof/>
          <w:sz w:val="24"/>
          <w:szCs w:val="24"/>
        </w:rPr>
        <w:t xml:space="preserve">Priester, J. R., Nayakankuppam, D., Fleming, M. A., &amp; Godek, J. (2004). The A2SC2 Model: The Influence of Attitudes and Attitude Strength on Consideration and Choice. </w:t>
      </w:r>
      <w:r w:rsidRPr="000D176C">
        <w:rPr>
          <w:rFonts w:ascii="Times New Roman" w:hAnsi="Times New Roman" w:cs="Times New Roman"/>
          <w:i/>
          <w:noProof/>
          <w:sz w:val="24"/>
          <w:szCs w:val="24"/>
        </w:rPr>
        <w:t>Journal of Consumer Research, 30</w:t>
      </w:r>
      <w:r w:rsidRPr="000D176C">
        <w:rPr>
          <w:rFonts w:ascii="Times New Roman" w:hAnsi="Times New Roman" w:cs="Times New Roman"/>
          <w:noProof/>
          <w:sz w:val="24"/>
          <w:szCs w:val="24"/>
        </w:rPr>
        <w:t xml:space="preserve">(4), 574-587. </w:t>
      </w:r>
      <w:bookmarkEnd w:id="111"/>
    </w:p>
    <w:p w14:paraId="06F8ABDA"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12" w:name="_ENREF_111"/>
      <w:r w:rsidRPr="000D176C">
        <w:rPr>
          <w:rFonts w:ascii="Times New Roman" w:hAnsi="Times New Roman" w:cs="Times New Roman"/>
          <w:noProof/>
          <w:sz w:val="24"/>
          <w:szCs w:val="24"/>
        </w:rPr>
        <w:t xml:space="preserve">Raman, N. V., &amp; Leckenby, J. D. (1998). Factors affecting consumers’ “Webad” visits. </w:t>
      </w:r>
      <w:r w:rsidRPr="000D176C">
        <w:rPr>
          <w:rFonts w:ascii="Times New Roman" w:hAnsi="Times New Roman" w:cs="Times New Roman"/>
          <w:i/>
          <w:noProof/>
          <w:sz w:val="24"/>
          <w:szCs w:val="24"/>
        </w:rPr>
        <w:t>European Journal of Marketing, 32</w:t>
      </w:r>
      <w:r w:rsidRPr="000D176C">
        <w:rPr>
          <w:rFonts w:ascii="Times New Roman" w:hAnsi="Times New Roman" w:cs="Times New Roman"/>
          <w:noProof/>
          <w:sz w:val="24"/>
          <w:szCs w:val="24"/>
        </w:rPr>
        <w:t xml:space="preserve">(7/8), 737 - 748. </w:t>
      </w:r>
      <w:bookmarkEnd w:id="112"/>
    </w:p>
    <w:p w14:paraId="0CE576B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13" w:name="_ENREF_112"/>
      <w:r w:rsidRPr="000D176C">
        <w:rPr>
          <w:rFonts w:ascii="Times New Roman" w:hAnsi="Times New Roman" w:cs="Times New Roman"/>
          <w:noProof/>
          <w:sz w:val="24"/>
          <w:szCs w:val="24"/>
        </w:rPr>
        <w:t xml:space="preserve">Reed II, A. (2002). Social identity as a useful persective for self-concept based consumer research. </w:t>
      </w:r>
      <w:r w:rsidRPr="000D176C">
        <w:rPr>
          <w:rFonts w:ascii="Times New Roman" w:hAnsi="Times New Roman" w:cs="Times New Roman"/>
          <w:i/>
          <w:noProof/>
          <w:sz w:val="24"/>
          <w:szCs w:val="24"/>
        </w:rPr>
        <w:t>Psychology &amp; Marketing, 19</w:t>
      </w:r>
      <w:r w:rsidRPr="000D176C">
        <w:rPr>
          <w:rFonts w:ascii="Times New Roman" w:hAnsi="Times New Roman" w:cs="Times New Roman"/>
          <w:noProof/>
          <w:sz w:val="24"/>
          <w:szCs w:val="24"/>
        </w:rPr>
        <w:t xml:space="preserve">(3), 235-266. </w:t>
      </w:r>
      <w:bookmarkEnd w:id="113"/>
    </w:p>
    <w:p w14:paraId="5A07AD2F"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14" w:name="_ENREF_113"/>
      <w:r w:rsidRPr="000D176C">
        <w:rPr>
          <w:rFonts w:ascii="Times New Roman" w:hAnsi="Times New Roman" w:cs="Times New Roman"/>
          <w:noProof/>
          <w:sz w:val="24"/>
          <w:szCs w:val="24"/>
        </w:rPr>
        <w:t xml:space="preserve">Richins, M. L. (1994). Special Possessions and the Expression of Material Values. </w:t>
      </w:r>
      <w:r w:rsidRPr="000D176C">
        <w:rPr>
          <w:rFonts w:ascii="Times New Roman" w:hAnsi="Times New Roman" w:cs="Times New Roman"/>
          <w:i/>
          <w:noProof/>
          <w:sz w:val="24"/>
          <w:szCs w:val="24"/>
        </w:rPr>
        <w:t>Journal of Consumer Research, 21</w:t>
      </w:r>
      <w:r w:rsidRPr="000D176C">
        <w:rPr>
          <w:rFonts w:ascii="Times New Roman" w:hAnsi="Times New Roman" w:cs="Times New Roman"/>
          <w:noProof/>
          <w:sz w:val="24"/>
          <w:szCs w:val="24"/>
        </w:rPr>
        <w:t xml:space="preserve">(3), 522-533. </w:t>
      </w:r>
      <w:bookmarkEnd w:id="114"/>
    </w:p>
    <w:p w14:paraId="738BBD16" w14:textId="0C573263"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15" w:name="_ENREF_114"/>
      <w:r w:rsidRPr="000D176C">
        <w:rPr>
          <w:rFonts w:ascii="Times New Roman" w:hAnsi="Times New Roman" w:cs="Times New Roman"/>
          <w:noProof/>
          <w:sz w:val="24"/>
          <w:szCs w:val="24"/>
        </w:rPr>
        <w:t xml:space="preserve">Riefler, P., Diamantopoulos, A., &amp; Siguaw, J. A. (2012). Cosmopolitan consumers as a target group for segmentation. [Article]. </w:t>
      </w:r>
      <w:r w:rsidRPr="000D176C">
        <w:rPr>
          <w:rFonts w:ascii="Times New Roman" w:hAnsi="Times New Roman" w:cs="Times New Roman"/>
          <w:i/>
          <w:noProof/>
          <w:sz w:val="24"/>
          <w:szCs w:val="24"/>
        </w:rPr>
        <w:t>Journal of International Business Studies, 43</w:t>
      </w:r>
      <w:r w:rsidRPr="000D176C">
        <w:rPr>
          <w:rFonts w:ascii="Times New Roman" w:hAnsi="Times New Roman" w:cs="Times New Roman"/>
          <w:noProof/>
          <w:sz w:val="24"/>
          <w:szCs w:val="24"/>
        </w:rPr>
        <w:t xml:space="preserve">(3), 285-305. </w:t>
      </w:r>
      <w:bookmarkEnd w:id="115"/>
    </w:p>
    <w:p w14:paraId="52E1ED1A"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16" w:name="_ENREF_115"/>
      <w:r w:rsidRPr="000D176C">
        <w:rPr>
          <w:rFonts w:ascii="Times New Roman" w:hAnsi="Times New Roman" w:cs="Times New Roman"/>
          <w:noProof/>
          <w:sz w:val="24"/>
          <w:szCs w:val="24"/>
        </w:rPr>
        <w:t xml:space="preserve">Rokeach, M. J. (1973). </w:t>
      </w:r>
      <w:r w:rsidRPr="000D176C">
        <w:rPr>
          <w:rFonts w:ascii="Times New Roman" w:hAnsi="Times New Roman" w:cs="Times New Roman"/>
          <w:i/>
          <w:noProof/>
          <w:sz w:val="24"/>
          <w:szCs w:val="24"/>
        </w:rPr>
        <w:t>The nature of human values</w:t>
      </w:r>
      <w:r w:rsidRPr="000D176C">
        <w:rPr>
          <w:rFonts w:ascii="Times New Roman" w:hAnsi="Times New Roman" w:cs="Times New Roman"/>
          <w:noProof/>
          <w:sz w:val="24"/>
          <w:szCs w:val="24"/>
        </w:rPr>
        <w:t>. New York: The Free Press.</w:t>
      </w:r>
      <w:bookmarkEnd w:id="116"/>
    </w:p>
    <w:p w14:paraId="4051DEE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17" w:name="_ENREF_116"/>
      <w:r w:rsidRPr="000D176C">
        <w:rPr>
          <w:rFonts w:ascii="Times New Roman" w:hAnsi="Times New Roman" w:cs="Times New Roman"/>
          <w:noProof/>
          <w:sz w:val="24"/>
          <w:szCs w:val="24"/>
        </w:rPr>
        <w:t xml:space="preserve">Rosenberg, M. (1979). </w:t>
      </w:r>
      <w:r w:rsidRPr="000D176C">
        <w:rPr>
          <w:rFonts w:ascii="Times New Roman" w:hAnsi="Times New Roman" w:cs="Times New Roman"/>
          <w:i/>
          <w:noProof/>
          <w:sz w:val="24"/>
          <w:szCs w:val="24"/>
        </w:rPr>
        <w:t>Conceiving the self</w:t>
      </w:r>
      <w:r w:rsidRPr="000D176C">
        <w:rPr>
          <w:rFonts w:ascii="Times New Roman" w:hAnsi="Times New Roman" w:cs="Times New Roman"/>
          <w:noProof/>
          <w:sz w:val="24"/>
          <w:szCs w:val="24"/>
        </w:rPr>
        <w:t>. New York: Basic Books.</w:t>
      </w:r>
      <w:bookmarkEnd w:id="117"/>
    </w:p>
    <w:p w14:paraId="1FE02ED0"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18" w:name="_ENREF_117"/>
      <w:r w:rsidRPr="000D176C">
        <w:rPr>
          <w:rFonts w:ascii="Times New Roman" w:hAnsi="Times New Roman" w:cs="Times New Roman"/>
          <w:noProof/>
          <w:sz w:val="24"/>
          <w:szCs w:val="24"/>
        </w:rPr>
        <w:t xml:space="preserve">Rosenkrantz, P., Vogel, S., Bee, H., Broverman, I., &amp; Broverman, D. M. (1968). Sex-Role Stereotypes and Self-Concepts in College Students. </w:t>
      </w:r>
      <w:r w:rsidRPr="000D176C">
        <w:rPr>
          <w:rFonts w:ascii="Times New Roman" w:hAnsi="Times New Roman" w:cs="Times New Roman"/>
          <w:i/>
          <w:noProof/>
          <w:sz w:val="24"/>
          <w:szCs w:val="24"/>
        </w:rPr>
        <w:t>Journal of Consulting and Clinical Psychology, 32</w:t>
      </w:r>
      <w:r w:rsidRPr="000D176C">
        <w:rPr>
          <w:rFonts w:ascii="Times New Roman" w:hAnsi="Times New Roman" w:cs="Times New Roman"/>
          <w:noProof/>
          <w:sz w:val="24"/>
          <w:szCs w:val="24"/>
        </w:rPr>
        <w:t xml:space="preserve">(3), 287-295. </w:t>
      </w:r>
      <w:bookmarkEnd w:id="118"/>
    </w:p>
    <w:p w14:paraId="7670A99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19" w:name="_ENREF_118"/>
      <w:r w:rsidRPr="000D176C">
        <w:rPr>
          <w:rFonts w:ascii="Times New Roman" w:hAnsi="Times New Roman" w:cs="Times New Roman"/>
          <w:noProof/>
          <w:sz w:val="24"/>
          <w:szCs w:val="24"/>
        </w:rPr>
        <w:t xml:space="preserve">Rutland, A., Cameron, L., Milne, A., &amp; McGeorge, P. (2005). Social Norms and Self-Presentation: Children's Implicit and Explicit Intergroup Attitudes. </w:t>
      </w:r>
      <w:r w:rsidRPr="000D176C">
        <w:rPr>
          <w:rFonts w:ascii="Times New Roman" w:hAnsi="Times New Roman" w:cs="Times New Roman"/>
          <w:i/>
          <w:noProof/>
          <w:sz w:val="24"/>
          <w:szCs w:val="24"/>
        </w:rPr>
        <w:t>Child Development, 76</w:t>
      </w:r>
      <w:r w:rsidRPr="000D176C">
        <w:rPr>
          <w:rFonts w:ascii="Times New Roman" w:hAnsi="Times New Roman" w:cs="Times New Roman"/>
          <w:noProof/>
          <w:sz w:val="24"/>
          <w:szCs w:val="24"/>
        </w:rPr>
        <w:t xml:space="preserve">(2), 451-466. </w:t>
      </w:r>
      <w:bookmarkEnd w:id="119"/>
    </w:p>
    <w:p w14:paraId="5B260EDE"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20" w:name="_ENREF_119"/>
      <w:r w:rsidRPr="000D176C">
        <w:rPr>
          <w:rFonts w:ascii="Times New Roman" w:hAnsi="Times New Roman" w:cs="Times New Roman"/>
          <w:noProof/>
          <w:sz w:val="24"/>
          <w:szCs w:val="24"/>
        </w:rPr>
        <w:t xml:space="preserve">Schwarz, N. (2003). Self-Reports in Consumer Research: The Challenge of Comparing Cohorts and Cultures. </w:t>
      </w:r>
      <w:r w:rsidRPr="000D176C">
        <w:rPr>
          <w:rFonts w:ascii="Times New Roman" w:hAnsi="Times New Roman" w:cs="Times New Roman"/>
          <w:i/>
          <w:noProof/>
          <w:sz w:val="24"/>
          <w:szCs w:val="24"/>
        </w:rPr>
        <w:t>Journal of Consumer Research, 29</w:t>
      </w:r>
      <w:r w:rsidRPr="000D176C">
        <w:rPr>
          <w:rFonts w:ascii="Times New Roman" w:hAnsi="Times New Roman" w:cs="Times New Roman"/>
          <w:noProof/>
          <w:sz w:val="24"/>
          <w:szCs w:val="24"/>
        </w:rPr>
        <w:t xml:space="preserve">(4), 588-594. </w:t>
      </w:r>
      <w:bookmarkEnd w:id="120"/>
    </w:p>
    <w:p w14:paraId="5E1549C4"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21" w:name="_ENREF_120"/>
      <w:r w:rsidRPr="000D176C">
        <w:rPr>
          <w:rFonts w:ascii="Times New Roman" w:hAnsi="Times New Roman" w:cs="Times New Roman"/>
          <w:noProof/>
          <w:sz w:val="24"/>
          <w:szCs w:val="24"/>
        </w:rPr>
        <w:t xml:space="preserve">Shamir, B., House, R. J., &amp; Arthur, M. B. (1993). The Motivational Effects of Charismatic Leadership: A Self-Concept Based Theory. </w:t>
      </w:r>
      <w:r w:rsidRPr="000D176C">
        <w:rPr>
          <w:rFonts w:ascii="Times New Roman" w:hAnsi="Times New Roman" w:cs="Times New Roman"/>
          <w:i/>
          <w:noProof/>
          <w:sz w:val="24"/>
          <w:szCs w:val="24"/>
        </w:rPr>
        <w:t>Organization Science, 4</w:t>
      </w:r>
      <w:r w:rsidRPr="000D176C">
        <w:rPr>
          <w:rFonts w:ascii="Times New Roman" w:hAnsi="Times New Roman" w:cs="Times New Roman"/>
          <w:noProof/>
          <w:sz w:val="24"/>
          <w:szCs w:val="24"/>
        </w:rPr>
        <w:t xml:space="preserve">(4), 577-594. </w:t>
      </w:r>
      <w:bookmarkEnd w:id="121"/>
    </w:p>
    <w:p w14:paraId="71BBCC5A"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22" w:name="_ENREF_121"/>
      <w:r w:rsidRPr="000D176C">
        <w:rPr>
          <w:rFonts w:ascii="Times New Roman" w:hAnsi="Times New Roman" w:cs="Times New Roman"/>
          <w:noProof/>
          <w:sz w:val="24"/>
          <w:szCs w:val="24"/>
        </w:rPr>
        <w:t xml:space="preserve">Shavelson, R. J., Hubner, J. J., &amp; Stanton, G. C. (1976). Self-Concept: Validation of Construct Interpretations. </w:t>
      </w:r>
      <w:r w:rsidRPr="000D176C">
        <w:rPr>
          <w:rFonts w:ascii="Times New Roman" w:hAnsi="Times New Roman" w:cs="Times New Roman"/>
          <w:i/>
          <w:noProof/>
          <w:sz w:val="24"/>
          <w:szCs w:val="24"/>
        </w:rPr>
        <w:t>Review of Educational Research, 46</w:t>
      </w:r>
      <w:r w:rsidRPr="000D176C">
        <w:rPr>
          <w:rFonts w:ascii="Times New Roman" w:hAnsi="Times New Roman" w:cs="Times New Roman"/>
          <w:noProof/>
          <w:sz w:val="24"/>
          <w:szCs w:val="24"/>
        </w:rPr>
        <w:t xml:space="preserve">(3), 407-441. </w:t>
      </w:r>
      <w:bookmarkEnd w:id="122"/>
    </w:p>
    <w:p w14:paraId="4C9B84F7"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23" w:name="_ENREF_122"/>
      <w:r w:rsidRPr="000D176C">
        <w:rPr>
          <w:rFonts w:ascii="Times New Roman" w:hAnsi="Times New Roman" w:cs="Times New Roman"/>
          <w:noProof/>
          <w:sz w:val="24"/>
          <w:szCs w:val="24"/>
        </w:rPr>
        <w:t xml:space="preserve">Sirgy, M. (1982). Self-Concept in Consumer Behavior: A Critical Review. </w:t>
      </w:r>
      <w:r w:rsidRPr="000D176C">
        <w:rPr>
          <w:rFonts w:ascii="Times New Roman" w:hAnsi="Times New Roman" w:cs="Times New Roman"/>
          <w:i/>
          <w:noProof/>
          <w:sz w:val="24"/>
          <w:szCs w:val="24"/>
        </w:rPr>
        <w:t>Journal of Consumer Research, 9</w:t>
      </w:r>
      <w:r w:rsidRPr="000D176C">
        <w:rPr>
          <w:rFonts w:ascii="Times New Roman" w:hAnsi="Times New Roman" w:cs="Times New Roman"/>
          <w:noProof/>
          <w:sz w:val="24"/>
          <w:szCs w:val="24"/>
        </w:rPr>
        <w:t xml:space="preserve">(December), 287-300. </w:t>
      </w:r>
      <w:bookmarkEnd w:id="123"/>
    </w:p>
    <w:p w14:paraId="0548E3B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24" w:name="_ENREF_123"/>
      <w:r w:rsidRPr="000D176C">
        <w:rPr>
          <w:rFonts w:ascii="Times New Roman" w:hAnsi="Times New Roman" w:cs="Times New Roman"/>
          <w:noProof/>
          <w:sz w:val="24"/>
          <w:szCs w:val="24"/>
        </w:rPr>
        <w:t xml:space="preserve">Sirgy, M., Lee, D., Johar, J., &amp; Tidwell, J. (2008). Effect of self-congruity with sponsorship on brand loyalty. </w:t>
      </w:r>
      <w:r w:rsidRPr="000D176C">
        <w:rPr>
          <w:rFonts w:ascii="Times New Roman" w:hAnsi="Times New Roman" w:cs="Times New Roman"/>
          <w:i/>
          <w:noProof/>
          <w:sz w:val="24"/>
          <w:szCs w:val="24"/>
        </w:rPr>
        <w:t>Journal of Business Research, 61</w:t>
      </w:r>
      <w:r w:rsidRPr="000D176C">
        <w:rPr>
          <w:rFonts w:ascii="Times New Roman" w:hAnsi="Times New Roman" w:cs="Times New Roman"/>
          <w:noProof/>
          <w:sz w:val="24"/>
          <w:szCs w:val="24"/>
        </w:rPr>
        <w:t xml:space="preserve">(10), 1091-1097. </w:t>
      </w:r>
      <w:bookmarkEnd w:id="124"/>
    </w:p>
    <w:p w14:paraId="5854406A"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25" w:name="_ENREF_124"/>
      <w:r w:rsidRPr="000D176C">
        <w:rPr>
          <w:rFonts w:ascii="Times New Roman" w:hAnsi="Times New Roman" w:cs="Times New Roman"/>
          <w:noProof/>
          <w:sz w:val="24"/>
          <w:szCs w:val="24"/>
        </w:rPr>
        <w:lastRenderedPageBreak/>
        <w:t xml:space="preserve">Sirgy, M. J., Johar, J. S., Samli, A. C., &amp; Claiborne, C. B. (1991). Self-Congruity: Predictors of Consumer Behavior. </w:t>
      </w:r>
      <w:r w:rsidRPr="000D176C">
        <w:rPr>
          <w:rFonts w:ascii="Times New Roman" w:hAnsi="Times New Roman" w:cs="Times New Roman"/>
          <w:i/>
          <w:noProof/>
          <w:sz w:val="24"/>
          <w:szCs w:val="24"/>
        </w:rPr>
        <w:t>Journal of the Academy of Marketing Science, 19</w:t>
      </w:r>
      <w:r w:rsidRPr="000D176C">
        <w:rPr>
          <w:rFonts w:ascii="Times New Roman" w:hAnsi="Times New Roman" w:cs="Times New Roman"/>
          <w:noProof/>
          <w:sz w:val="24"/>
          <w:szCs w:val="24"/>
        </w:rPr>
        <w:t xml:space="preserve">(Fall), 363-375. </w:t>
      </w:r>
      <w:bookmarkEnd w:id="125"/>
    </w:p>
    <w:p w14:paraId="3337FC0C"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26" w:name="_ENREF_125"/>
      <w:r w:rsidRPr="000D176C">
        <w:rPr>
          <w:rFonts w:ascii="Times New Roman" w:hAnsi="Times New Roman" w:cs="Times New Roman"/>
          <w:noProof/>
          <w:sz w:val="24"/>
          <w:szCs w:val="24"/>
        </w:rPr>
        <w:t xml:space="preserve">Skrbis, Z., Kendall, G., &amp; Woodward, I. (2004). Locating Cosmopolitanism: Between Humanist Ideal and Grounded Social Category. </w:t>
      </w:r>
      <w:r w:rsidRPr="000D176C">
        <w:rPr>
          <w:rFonts w:ascii="Times New Roman" w:hAnsi="Times New Roman" w:cs="Times New Roman"/>
          <w:i/>
          <w:noProof/>
          <w:sz w:val="24"/>
          <w:szCs w:val="24"/>
        </w:rPr>
        <w:t>Theory, Culture &amp; Society, 21</w:t>
      </w:r>
      <w:r w:rsidRPr="000D176C">
        <w:rPr>
          <w:rFonts w:ascii="Times New Roman" w:hAnsi="Times New Roman" w:cs="Times New Roman"/>
          <w:noProof/>
          <w:sz w:val="24"/>
          <w:szCs w:val="24"/>
        </w:rPr>
        <w:t xml:space="preserve">(6), 115-136. </w:t>
      </w:r>
      <w:bookmarkEnd w:id="126"/>
    </w:p>
    <w:p w14:paraId="05CD3486"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27" w:name="_ENREF_126"/>
      <w:r w:rsidRPr="000D176C">
        <w:rPr>
          <w:rFonts w:ascii="Times New Roman" w:hAnsi="Times New Roman" w:cs="Times New Roman"/>
          <w:noProof/>
          <w:sz w:val="24"/>
          <w:szCs w:val="24"/>
        </w:rPr>
        <w:t xml:space="preserve">Sprott, D., Czellar, S., &amp; Spangenberg, E. (2009). The importance of a general measure of brand engagement on market behavior: development and validation of a scale. </w:t>
      </w:r>
      <w:r w:rsidRPr="000D176C">
        <w:rPr>
          <w:rFonts w:ascii="Times New Roman" w:hAnsi="Times New Roman" w:cs="Times New Roman"/>
          <w:i/>
          <w:noProof/>
          <w:sz w:val="24"/>
          <w:szCs w:val="24"/>
        </w:rPr>
        <w:t>Journal of Marketing Research, 46</w:t>
      </w:r>
      <w:r w:rsidRPr="000D176C">
        <w:rPr>
          <w:rFonts w:ascii="Times New Roman" w:hAnsi="Times New Roman" w:cs="Times New Roman"/>
          <w:noProof/>
          <w:sz w:val="24"/>
          <w:szCs w:val="24"/>
        </w:rPr>
        <w:t xml:space="preserve">(February), 92-104. </w:t>
      </w:r>
      <w:bookmarkEnd w:id="127"/>
    </w:p>
    <w:p w14:paraId="2C64BC3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28" w:name="_ENREF_127"/>
      <w:r w:rsidRPr="000D176C">
        <w:rPr>
          <w:rFonts w:ascii="Times New Roman" w:hAnsi="Times New Roman" w:cs="Times New Roman"/>
          <w:noProof/>
          <w:sz w:val="24"/>
          <w:szCs w:val="24"/>
        </w:rPr>
        <w:t xml:space="preserve">Steenkamp, J. B. E., Batra, R., &amp; Alden, D. L. (2003). How perceived brand globalness creates brand value. </w:t>
      </w:r>
      <w:r w:rsidRPr="000D176C">
        <w:rPr>
          <w:rFonts w:ascii="Times New Roman" w:hAnsi="Times New Roman" w:cs="Times New Roman"/>
          <w:i/>
          <w:noProof/>
          <w:sz w:val="24"/>
          <w:szCs w:val="24"/>
        </w:rPr>
        <w:t>Journal of International Business Studies, 33</w:t>
      </w:r>
      <w:r w:rsidRPr="000D176C">
        <w:rPr>
          <w:rFonts w:ascii="Times New Roman" w:hAnsi="Times New Roman" w:cs="Times New Roman"/>
          <w:noProof/>
          <w:sz w:val="24"/>
          <w:szCs w:val="24"/>
        </w:rPr>
        <w:t xml:space="preserve">(1), 35-47. </w:t>
      </w:r>
      <w:bookmarkEnd w:id="128"/>
    </w:p>
    <w:p w14:paraId="2F947087"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29" w:name="_ENREF_128"/>
      <w:r w:rsidRPr="000D176C">
        <w:rPr>
          <w:rFonts w:ascii="Times New Roman" w:hAnsi="Times New Roman" w:cs="Times New Roman"/>
          <w:noProof/>
          <w:sz w:val="24"/>
          <w:szCs w:val="24"/>
        </w:rPr>
        <w:t xml:space="preserve">Stephens, N. (1991). Cognitive Age: A Useful Concept for Advertising? </w:t>
      </w:r>
      <w:r w:rsidRPr="000D176C">
        <w:rPr>
          <w:rFonts w:ascii="Times New Roman" w:hAnsi="Times New Roman" w:cs="Times New Roman"/>
          <w:i/>
          <w:noProof/>
          <w:sz w:val="24"/>
          <w:szCs w:val="24"/>
        </w:rPr>
        <w:t>Journal of Advertising, 20</w:t>
      </w:r>
      <w:r w:rsidRPr="000D176C">
        <w:rPr>
          <w:rFonts w:ascii="Times New Roman" w:hAnsi="Times New Roman" w:cs="Times New Roman"/>
          <w:noProof/>
          <w:sz w:val="24"/>
          <w:szCs w:val="24"/>
        </w:rPr>
        <w:t xml:space="preserve">(4), 37-48. </w:t>
      </w:r>
      <w:bookmarkEnd w:id="129"/>
    </w:p>
    <w:p w14:paraId="6CADC4E1"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30" w:name="_ENREF_129"/>
      <w:r w:rsidRPr="000D176C">
        <w:rPr>
          <w:rFonts w:ascii="Times New Roman" w:hAnsi="Times New Roman" w:cs="Times New Roman"/>
          <w:noProof/>
          <w:sz w:val="24"/>
          <w:szCs w:val="24"/>
        </w:rPr>
        <w:t xml:space="preserve">Stevenson, H. W., &amp; Zusho, A. (2002). Adolescence in China and Japan: Adapting to a changing environment. In B. B. Brown, R. Larson &amp; T. S. Saraswathi (Eds.), </w:t>
      </w:r>
      <w:r w:rsidRPr="000D176C">
        <w:rPr>
          <w:rFonts w:ascii="Times New Roman" w:hAnsi="Times New Roman" w:cs="Times New Roman"/>
          <w:i/>
          <w:noProof/>
          <w:sz w:val="24"/>
          <w:szCs w:val="24"/>
        </w:rPr>
        <w:t>The world’s youth: Adolescence in eight regions of the globe</w:t>
      </w:r>
      <w:r w:rsidRPr="000D176C">
        <w:rPr>
          <w:rFonts w:ascii="Times New Roman" w:hAnsi="Times New Roman" w:cs="Times New Roman"/>
          <w:noProof/>
          <w:sz w:val="24"/>
          <w:szCs w:val="24"/>
        </w:rPr>
        <w:t xml:space="preserve"> (pp. 141–170). New York: Cambridge University Press.</w:t>
      </w:r>
      <w:bookmarkEnd w:id="130"/>
    </w:p>
    <w:p w14:paraId="6166E3C6"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31" w:name="_ENREF_130"/>
      <w:r w:rsidRPr="000D176C">
        <w:rPr>
          <w:rFonts w:ascii="Times New Roman" w:hAnsi="Times New Roman" w:cs="Times New Roman"/>
          <w:noProof/>
          <w:sz w:val="24"/>
          <w:szCs w:val="24"/>
        </w:rPr>
        <w:t xml:space="preserve">Strauss, R., &amp; Goldberg, W. A. (1999). Self and possible selves during the transition to fatherhood. </w:t>
      </w:r>
      <w:r w:rsidRPr="000D176C">
        <w:rPr>
          <w:rFonts w:ascii="Times New Roman" w:hAnsi="Times New Roman" w:cs="Times New Roman"/>
          <w:i/>
          <w:noProof/>
          <w:sz w:val="24"/>
          <w:szCs w:val="24"/>
        </w:rPr>
        <w:t>Journal of Family Psychology, 13</w:t>
      </w:r>
      <w:r w:rsidRPr="000D176C">
        <w:rPr>
          <w:rFonts w:ascii="Times New Roman" w:hAnsi="Times New Roman" w:cs="Times New Roman"/>
          <w:noProof/>
          <w:sz w:val="24"/>
          <w:szCs w:val="24"/>
        </w:rPr>
        <w:t xml:space="preserve">(2), 244-259. </w:t>
      </w:r>
      <w:bookmarkEnd w:id="131"/>
    </w:p>
    <w:p w14:paraId="433CFC78"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32" w:name="_ENREF_131"/>
      <w:r w:rsidRPr="000D176C">
        <w:rPr>
          <w:rFonts w:ascii="Times New Roman" w:hAnsi="Times New Roman" w:cs="Times New Roman"/>
          <w:noProof/>
          <w:sz w:val="24"/>
          <w:szCs w:val="24"/>
        </w:rPr>
        <w:t xml:space="preserve">Sung, Y., &amp; Choi, S. (2012). The Influence of Self-Construal on Self-Brand Congruity in the United States and Korea. </w:t>
      </w:r>
      <w:r w:rsidRPr="000D176C">
        <w:rPr>
          <w:rFonts w:ascii="Times New Roman" w:hAnsi="Times New Roman" w:cs="Times New Roman"/>
          <w:i/>
          <w:noProof/>
          <w:sz w:val="24"/>
          <w:szCs w:val="24"/>
        </w:rPr>
        <w:t>Journal of Cross-Cultural Psychology, 43</w:t>
      </w:r>
      <w:r w:rsidRPr="000D176C">
        <w:rPr>
          <w:rFonts w:ascii="Times New Roman" w:hAnsi="Times New Roman" w:cs="Times New Roman"/>
          <w:noProof/>
          <w:sz w:val="24"/>
          <w:szCs w:val="24"/>
        </w:rPr>
        <w:t xml:space="preserve">(1), 151-166. </w:t>
      </w:r>
      <w:bookmarkEnd w:id="132"/>
    </w:p>
    <w:p w14:paraId="15AE63C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33" w:name="_ENREF_132"/>
      <w:r w:rsidRPr="000D176C">
        <w:rPr>
          <w:rFonts w:ascii="Times New Roman" w:hAnsi="Times New Roman" w:cs="Times New Roman"/>
          <w:noProof/>
          <w:sz w:val="24"/>
          <w:szCs w:val="24"/>
        </w:rPr>
        <w:t xml:space="preserve">Sung, Y., &amp; Choi, S. M. (2012). The Influence of Self-Construal on Self-Brand Congruity in the United States and Korea. </w:t>
      </w:r>
      <w:r w:rsidRPr="000D176C">
        <w:rPr>
          <w:rFonts w:ascii="Times New Roman" w:hAnsi="Times New Roman" w:cs="Times New Roman"/>
          <w:i/>
          <w:noProof/>
          <w:sz w:val="24"/>
          <w:szCs w:val="24"/>
        </w:rPr>
        <w:t>Journal of Cross-Cultural Psychology, 43</w:t>
      </w:r>
      <w:r w:rsidRPr="000D176C">
        <w:rPr>
          <w:rFonts w:ascii="Times New Roman" w:hAnsi="Times New Roman" w:cs="Times New Roman"/>
          <w:noProof/>
          <w:sz w:val="24"/>
          <w:szCs w:val="24"/>
        </w:rPr>
        <w:t xml:space="preserve">(1), 151-166. </w:t>
      </w:r>
      <w:bookmarkEnd w:id="133"/>
    </w:p>
    <w:p w14:paraId="5E35CCFC"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lang w:val="de-DE"/>
        </w:rPr>
      </w:pPr>
      <w:bookmarkStart w:id="134" w:name="_ENREF_133"/>
      <w:r w:rsidRPr="000D176C">
        <w:rPr>
          <w:rFonts w:ascii="Times New Roman" w:hAnsi="Times New Roman" w:cs="Times New Roman"/>
          <w:noProof/>
          <w:sz w:val="24"/>
          <w:szCs w:val="24"/>
        </w:rPr>
        <w:t xml:space="preserve">Sung, Y., Choi, S. M., &amp; Tinkham, S. F. (2012). Brand-Situation Congruity: The Roles of Self-Construal and Brand Commitment. </w:t>
      </w:r>
      <w:r w:rsidRPr="000D176C">
        <w:rPr>
          <w:rFonts w:ascii="Times New Roman" w:hAnsi="Times New Roman" w:cs="Times New Roman"/>
          <w:i/>
          <w:noProof/>
          <w:sz w:val="24"/>
          <w:szCs w:val="24"/>
          <w:lang w:val="de-DE"/>
        </w:rPr>
        <w:t>Psychology &amp; Marketing, 29</w:t>
      </w:r>
      <w:r w:rsidRPr="000D176C">
        <w:rPr>
          <w:rFonts w:ascii="Times New Roman" w:hAnsi="Times New Roman" w:cs="Times New Roman"/>
          <w:noProof/>
          <w:sz w:val="24"/>
          <w:szCs w:val="24"/>
          <w:lang w:val="de-DE"/>
        </w:rPr>
        <w:t xml:space="preserve">(12), 941-955. </w:t>
      </w:r>
      <w:bookmarkEnd w:id="134"/>
    </w:p>
    <w:p w14:paraId="5105D2A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35" w:name="_ENREF_134"/>
      <w:r w:rsidRPr="000D176C">
        <w:rPr>
          <w:rFonts w:ascii="Times New Roman" w:hAnsi="Times New Roman" w:cs="Times New Roman"/>
          <w:noProof/>
          <w:sz w:val="24"/>
          <w:szCs w:val="24"/>
          <w:lang w:val="de-DE"/>
        </w:rPr>
        <w:t xml:space="preserve">Swann Jr., W. B., Chang-Schneider, C., &amp; Larsen McClarty, K. (2007). </w:t>
      </w:r>
      <w:r w:rsidRPr="000D176C">
        <w:rPr>
          <w:rFonts w:ascii="Times New Roman" w:hAnsi="Times New Roman" w:cs="Times New Roman"/>
          <w:noProof/>
          <w:sz w:val="24"/>
          <w:szCs w:val="24"/>
        </w:rPr>
        <w:t xml:space="preserve">Do people's self-views matter? Self-concept and self-esteem in everyday life. </w:t>
      </w:r>
      <w:r w:rsidRPr="000D176C">
        <w:rPr>
          <w:rFonts w:ascii="Times New Roman" w:hAnsi="Times New Roman" w:cs="Times New Roman"/>
          <w:i/>
          <w:noProof/>
          <w:sz w:val="24"/>
          <w:szCs w:val="24"/>
        </w:rPr>
        <w:t>American Psychologist, 62</w:t>
      </w:r>
      <w:r w:rsidRPr="000D176C">
        <w:rPr>
          <w:rFonts w:ascii="Times New Roman" w:hAnsi="Times New Roman" w:cs="Times New Roman"/>
          <w:noProof/>
          <w:sz w:val="24"/>
          <w:szCs w:val="24"/>
        </w:rPr>
        <w:t xml:space="preserve">(2), 84-94. </w:t>
      </w:r>
      <w:bookmarkEnd w:id="135"/>
    </w:p>
    <w:p w14:paraId="676E910D"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36" w:name="_ENREF_135"/>
      <w:r w:rsidRPr="000D176C">
        <w:rPr>
          <w:rFonts w:ascii="Times New Roman" w:hAnsi="Times New Roman" w:cs="Times New Roman"/>
          <w:noProof/>
          <w:sz w:val="24"/>
          <w:szCs w:val="24"/>
        </w:rPr>
        <w:t xml:space="preserve">Swann, W. B., &amp; Seyle, C. (2005). Personality Psychology’s Comeback and Its Emerging Symbiosis With Social Psychology. </w:t>
      </w:r>
      <w:r w:rsidRPr="000D176C">
        <w:rPr>
          <w:rFonts w:ascii="Times New Roman" w:hAnsi="Times New Roman" w:cs="Times New Roman"/>
          <w:i/>
          <w:noProof/>
          <w:sz w:val="24"/>
          <w:szCs w:val="24"/>
        </w:rPr>
        <w:t>Personality and Social Psychology Bulletin, 31</w:t>
      </w:r>
      <w:r w:rsidRPr="000D176C">
        <w:rPr>
          <w:rFonts w:ascii="Times New Roman" w:hAnsi="Times New Roman" w:cs="Times New Roman"/>
          <w:noProof/>
          <w:sz w:val="24"/>
          <w:szCs w:val="24"/>
        </w:rPr>
        <w:t xml:space="preserve">(2), 155-165. </w:t>
      </w:r>
      <w:bookmarkEnd w:id="136"/>
    </w:p>
    <w:p w14:paraId="17BF97C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37" w:name="_ENREF_136"/>
      <w:r w:rsidRPr="000D176C">
        <w:rPr>
          <w:rFonts w:ascii="Times New Roman" w:hAnsi="Times New Roman" w:cs="Times New Roman"/>
          <w:noProof/>
          <w:sz w:val="24"/>
          <w:szCs w:val="24"/>
        </w:rPr>
        <w:t xml:space="preserve">Szmigin, I., &amp; Carrigan, M. (2001). Learning to love the older consumer. </w:t>
      </w:r>
      <w:r w:rsidRPr="000D176C">
        <w:rPr>
          <w:rFonts w:ascii="Times New Roman" w:hAnsi="Times New Roman" w:cs="Times New Roman"/>
          <w:i/>
          <w:noProof/>
          <w:sz w:val="24"/>
          <w:szCs w:val="24"/>
        </w:rPr>
        <w:t>Journal of Consumer Behaviour, 1</w:t>
      </w:r>
      <w:r w:rsidRPr="000D176C">
        <w:rPr>
          <w:rFonts w:ascii="Times New Roman" w:hAnsi="Times New Roman" w:cs="Times New Roman"/>
          <w:noProof/>
          <w:sz w:val="24"/>
          <w:szCs w:val="24"/>
        </w:rPr>
        <w:t xml:space="preserve">(1), 22-34. </w:t>
      </w:r>
      <w:bookmarkEnd w:id="137"/>
    </w:p>
    <w:p w14:paraId="2C2DC6DE"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38" w:name="_ENREF_137"/>
      <w:r w:rsidRPr="000D176C">
        <w:rPr>
          <w:rFonts w:ascii="Times New Roman" w:hAnsi="Times New Roman" w:cs="Times New Roman"/>
          <w:noProof/>
          <w:sz w:val="24"/>
          <w:szCs w:val="24"/>
        </w:rPr>
        <w:t xml:space="preserve">Tilton-Weaver, L. C., Vitunski, E. T., &amp; Galambos, N. L. (2001). Five images of maturity in adolescence: what does “grown up” mean? </w:t>
      </w:r>
      <w:r w:rsidRPr="000D176C">
        <w:rPr>
          <w:rFonts w:ascii="Times New Roman" w:hAnsi="Times New Roman" w:cs="Times New Roman"/>
          <w:i/>
          <w:noProof/>
          <w:sz w:val="24"/>
          <w:szCs w:val="24"/>
        </w:rPr>
        <w:t>Journal of Adolescence, 24</w:t>
      </w:r>
      <w:r w:rsidRPr="000D176C">
        <w:rPr>
          <w:rFonts w:ascii="Times New Roman" w:hAnsi="Times New Roman" w:cs="Times New Roman"/>
          <w:noProof/>
          <w:sz w:val="24"/>
          <w:szCs w:val="24"/>
        </w:rPr>
        <w:t xml:space="preserve">(2), 143-158. </w:t>
      </w:r>
      <w:bookmarkEnd w:id="138"/>
    </w:p>
    <w:p w14:paraId="733300DF"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39" w:name="_ENREF_138"/>
      <w:r w:rsidRPr="000D176C">
        <w:rPr>
          <w:rFonts w:ascii="Times New Roman" w:hAnsi="Times New Roman" w:cs="Times New Roman"/>
          <w:noProof/>
          <w:sz w:val="24"/>
          <w:szCs w:val="24"/>
        </w:rPr>
        <w:t xml:space="preserve">Trautwein, U., Lüdtke, O., Marsh, H. W., Köller, O., &amp; Baumert, J. (2006). Tracking, grading, and student motivation: Using group composition and status to predict self-concept and interest in ninth-grade mathematics. </w:t>
      </w:r>
      <w:r w:rsidRPr="000D176C">
        <w:rPr>
          <w:rFonts w:ascii="Times New Roman" w:hAnsi="Times New Roman" w:cs="Times New Roman"/>
          <w:i/>
          <w:noProof/>
          <w:sz w:val="24"/>
          <w:szCs w:val="24"/>
        </w:rPr>
        <w:t>Journal of Educational Psychology, 98</w:t>
      </w:r>
      <w:r w:rsidRPr="000D176C">
        <w:rPr>
          <w:rFonts w:ascii="Times New Roman" w:hAnsi="Times New Roman" w:cs="Times New Roman"/>
          <w:noProof/>
          <w:sz w:val="24"/>
          <w:szCs w:val="24"/>
        </w:rPr>
        <w:t xml:space="preserve">(4), 788-806. </w:t>
      </w:r>
      <w:bookmarkEnd w:id="139"/>
    </w:p>
    <w:p w14:paraId="06B55D22" w14:textId="0E98EC7E"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40" w:name="_ENREF_139"/>
      <w:r w:rsidRPr="000D176C">
        <w:rPr>
          <w:rFonts w:ascii="Times New Roman" w:hAnsi="Times New Roman" w:cs="Times New Roman"/>
          <w:noProof/>
          <w:sz w:val="24"/>
          <w:szCs w:val="24"/>
        </w:rPr>
        <w:t xml:space="preserve">Tu, L., Khare, A., &amp; Zhang, Y. (2012). A short 8-item scale for measuring consumers’ local–global identity. </w:t>
      </w:r>
      <w:r w:rsidRPr="000D176C">
        <w:rPr>
          <w:rFonts w:ascii="Times New Roman" w:hAnsi="Times New Roman" w:cs="Times New Roman"/>
          <w:i/>
          <w:noProof/>
          <w:sz w:val="24"/>
          <w:szCs w:val="24"/>
        </w:rPr>
        <w:t>International Journal of Research in Marketing, 29</w:t>
      </w:r>
      <w:r w:rsidRPr="000D176C">
        <w:rPr>
          <w:rFonts w:ascii="Times New Roman" w:hAnsi="Times New Roman" w:cs="Times New Roman"/>
          <w:noProof/>
          <w:sz w:val="24"/>
          <w:szCs w:val="24"/>
        </w:rPr>
        <w:t xml:space="preserve">(1), 35–42. </w:t>
      </w:r>
      <w:bookmarkEnd w:id="140"/>
    </w:p>
    <w:p w14:paraId="76C2870A" w14:textId="00E7ECCC"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41" w:name="_ENREF_140"/>
      <w:r w:rsidRPr="000D176C">
        <w:rPr>
          <w:rFonts w:ascii="Times New Roman" w:hAnsi="Times New Roman" w:cs="Times New Roman"/>
          <w:noProof/>
          <w:sz w:val="24"/>
          <w:szCs w:val="24"/>
        </w:rPr>
        <w:t xml:space="preserve">Tuškej, U., Golob, U., &amp; Podnar, K. (2013). The role of consumer–brand identification in building brand relationships. </w:t>
      </w:r>
      <w:r w:rsidRPr="000D176C">
        <w:rPr>
          <w:rFonts w:ascii="Times New Roman" w:hAnsi="Times New Roman" w:cs="Times New Roman"/>
          <w:i/>
          <w:noProof/>
          <w:sz w:val="24"/>
          <w:szCs w:val="24"/>
        </w:rPr>
        <w:t>Journal of Business Research, 66</w:t>
      </w:r>
      <w:r w:rsidR="009449D4">
        <w:rPr>
          <w:rFonts w:ascii="Times New Roman" w:hAnsi="Times New Roman" w:cs="Times New Roman"/>
          <w:noProof/>
          <w:sz w:val="24"/>
          <w:szCs w:val="24"/>
        </w:rPr>
        <w:t xml:space="preserve">(1), 53-59. </w:t>
      </w:r>
      <w:r w:rsidRPr="000D176C">
        <w:rPr>
          <w:rFonts w:ascii="Times New Roman" w:hAnsi="Times New Roman" w:cs="Times New Roman"/>
          <w:noProof/>
          <w:sz w:val="24"/>
          <w:szCs w:val="24"/>
        </w:rPr>
        <w:t xml:space="preserve"> </w:t>
      </w:r>
      <w:bookmarkEnd w:id="141"/>
    </w:p>
    <w:p w14:paraId="1FC3727C"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42" w:name="_ENREF_141"/>
      <w:r w:rsidRPr="000D176C">
        <w:rPr>
          <w:rFonts w:ascii="Times New Roman" w:hAnsi="Times New Roman" w:cs="Times New Roman"/>
          <w:noProof/>
          <w:sz w:val="24"/>
          <w:szCs w:val="24"/>
        </w:rPr>
        <w:lastRenderedPageBreak/>
        <w:t xml:space="preserve">Usakli, A., &amp; Baloglu, S. (2011). Brand personality of tourist destinations: An application of self-congruity theory. </w:t>
      </w:r>
      <w:r w:rsidRPr="000D176C">
        <w:rPr>
          <w:rFonts w:ascii="Times New Roman" w:hAnsi="Times New Roman" w:cs="Times New Roman"/>
          <w:i/>
          <w:noProof/>
          <w:sz w:val="24"/>
          <w:szCs w:val="24"/>
        </w:rPr>
        <w:t>Tourism Management, 32</w:t>
      </w:r>
      <w:r w:rsidRPr="000D176C">
        <w:rPr>
          <w:rFonts w:ascii="Times New Roman" w:hAnsi="Times New Roman" w:cs="Times New Roman"/>
          <w:noProof/>
          <w:sz w:val="24"/>
          <w:szCs w:val="24"/>
        </w:rPr>
        <w:t xml:space="preserve">(1), 114-127. </w:t>
      </w:r>
      <w:bookmarkEnd w:id="142"/>
    </w:p>
    <w:p w14:paraId="280BCF99"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43" w:name="_ENREF_142"/>
      <w:r w:rsidRPr="000D176C">
        <w:rPr>
          <w:rFonts w:ascii="Times New Roman" w:hAnsi="Times New Roman" w:cs="Times New Roman"/>
          <w:noProof/>
          <w:sz w:val="24"/>
          <w:szCs w:val="24"/>
        </w:rPr>
        <w:t xml:space="preserve">Van Auken, S., Barry, T. E., &amp; Bagozzi, R. P. (2006). A Cross-Country Construct Validation of Cognitive Age. </w:t>
      </w:r>
      <w:r w:rsidRPr="000D176C">
        <w:rPr>
          <w:rFonts w:ascii="Times New Roman" w:hAnsi="Times New Roman" w:cs="Times New Roman"/>
          <w:i/>
          <w:noProof/>
          <w:sz w:val="24"/>
          <w:szCs w:val="24"/>
        </w:rPr>
        <w:t>Journal of The Academy of Marketing Science, 34</w:t>
      </w:r>
      <w:r w:rsidRPr="000D176C">
        <w:rPr>
          <w:rFonts w:ascii="Times New Roman" w:hAnsi="Times New Roman" w:cs="Times New Roman"/>
          <w:noProof/>
          <w:sz w:val="24"/>
          <w:szCs w:val="24"/>
        </w:rPr>
        <w:t xml:space="preserve">(3), 439-455. </w:t>
      </w:r>
      <w:bookmarkEnd w:id="143"/>
    </w:p>
    <w:p w14:paraId="6827DE2C"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44" w:name="_ENREF_143"/>
      <w:r w:rsidRPr="000D176C">
        <w:rPr>
          <w:rFonts w:ascii="Times New Roman" w:hAnsi="Times New Roman" w:cs="Times New Roman"/>
          <w:noProof/>
          <w:sz w:val="24"/>
          <w:szCs w:val="24"/>
        </w:rPr>
        <w:t xml:space="preserve">Voss, K. E., Spangenberg, E. R., &amp; Grohmann, B. (2003). Measuring the Hedonic and Utilitarian Dimensions of Consumer Attitude. </w:t>
      </w:r>
      <w:r w:rsidRPr="000D176C">
        <w:rPr>
          <w:rFonts w:ascii="Times New Roman" w:hAnsi="Times New Roman" w:cs="Times New Roman"/>
          <w:i/>
          <w:noProof/>
          <w:sz w:val="24"/>
          <w:szCs w:val="24"/>
        </w:rPr>
        <w:t>Journal of Marketing Research, 40</w:t>
      </w:r>
      <w:r w:rsidRPr="000D176C">
        <w:rPr>
          <w:rFonts w:ascii="Times New Roman" w:hAnsi="Times New Roman" w:cs="Times New Roman"/>
          <w:noProof/>
          <w:sz w:val="24"/>
          <w:szCs w:val="24"/>
        </w:rPr>
        <w:t xml:space="preserve">(3), 310-320. </w:t>
      </w:r>
      <w:bookmarkEnd w:id="144"/>
    </w:p>
    <w:p w14:paraId="5C8323A9"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45" w:name="_ENREF_144"/>
      <w:r w:rsidRPr="000D176C">
        <w:rPr>
          <w:rFonts w:ascii="Times New Roman" w:hAnsi="Times New Roman" w:cs="Times New Roman"/>
          <w:noProof/>
          <w:sz w:val="24"/>
          <w:szCs w:val="24"/>
        </w:rPr>
        <w:t>Wedel, M., &amp; Kamakura, A. W. (1999).</w:t>
      </w:r>
      <w:r w:rsidRPr="000D176C">
        <w:rPr>
          <w:rFonts w:ascii="Times New Roman" w:hAnsi="Times New Roman" w:cs="Times New Roman"/>
          <w:i/>
          <w:noProof/>
          <w:sz w:val="24"/>
          <w:szCs w:val="24"/>
        </w:rPr>
        <w:t xml:space="preserve"> Market Segmentation: Conceptual and Methodological Foundations</w:t>
      </w:r>
      <w:r w:rsidRPr="000D176C">
        <w:rPr>
          <w:rFonts w:ascii="Times New Roman" w:hAnsi="Times New Roman" w:cs="Times New Roman"/>
          <w:noProof/>
          <w:sz w:val="24"/>
          <w:szCs w:val="24"/>
        </w:rPr>
        <w:t xml:space="preserve">. Dordrecht, Netherlands. : Kluwer Academic Publishing </w:t>
      </w:r>
      <w:bookmarkEnd w:id="145"/>
    </w:p>
    <w:p w14:paraId="2DFBF6E4"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46" w:name="_ENREF_145"/>
      <w:r w:rsidRPr="000D176C">
        <w:rPr>
          <w:rFonts w:ascii="Times New Roman" w:hAnsi="Times New Roman" w:cs="Times New Roman"/>
          <w:noProof/>
          <w:sz w:val="24"/>
          <w:szCs w:val="24"/>
        </w:rPr>
        <w:t xml:space="preserve">Westjohn, S. A., Singh, N., &amp; Magnusson, P. (2012). Responsiveness to Global and Local Consumer Culture Positioning: A Personality and Collective Identity Perspective. </w:t>
      </w:r>
      <w:r w:rsidRPr="000D176C">
        <w:rPr>
          <w:rFonts w:ascii="Times New Roman" w:hAnsi="Times New Roman" w:cs="Times New Roman"/>
          <w:i/>
          <w:noProof/>
          <w:sz w:val="24"/>
          <w:szCs w:val="24"/>
        </w:rPr>
        <w:t>Journal of International Marketing, 20</w:t>
      </w:r>
      <w:r w:rsidRPr="000D176C">
        <w:rPr>
          <w:rFonts w:ascii="Times New Roman" w:hAnsi="Times New Roman" w:cs="Times New Roman"/>
          <w:noProof/>
          <w:sz w:val="24"/>
          <w:szCs w:val="24"/>
        </w:rPr>
        <w:t xml:space="preserve">(1), 58-73. </w:t>
      </w:r>
      <w:bookmarkEnd w:id="146"/>
    </w:p>
    <w:p w14:paraId="363B6344" w14:textId="6069C3F8"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47" w:name="_ENREF_146"/>
      <w:r w:rsidRPr="000D176C">
        <w:rPr>
          <w:rFonts w:ascii="Times New Roman" w:hAnsi="Times New Roman" w:cs="Times New Roman"/>
          <w:noProof/>
          <w:sz w:val="24"/>
          <w:szCs w:val="24"/>
        </w:rPr>
        <w:t xml:space="preserve">White, K., &amp; Dahl, D. W. (2007). Are All Out-Groups Created Equal? Consumer Identity and Dissociative Influence. </w:t>
      </w:r>
      <w:r w:rsidRPr="000D176C">
        <w:rPr>
          <w:rFonts w:ascii="Times New Roman" w:hAnsi="Times New Roman" w:cs="Times New Roman"/>
          <w:i/>
          <w:noProof/>
          <w:sz w:val="24"/>
          <w:szCs w:val="24"/>
        </w:rPr>
        <w:t>Journal of Consumer Research, 34</w:t>
      </w:r>
      <w:r w:rsidRPr="000D176C">
        <w:rPr>
          <w:rFonts w:ascii="Times New Roman" w:hAnsi="Times New Roman" w:cs="Times New Roman"/>
          <w:noProof/>
          <w:sz w:val="24"/>
          <w:szCs w:val="24"/>
        </w:rPr>
        <w:t xml:space="preserve">(4), 525-536. </w:t>
      </w:r>
      <w:bookmarkEnd w:id="147"/>
    </w:p>
    <w:p w14:paraId="1F5C0AC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48" w:name="_ENREF_147"/>
      <w:r w:rsidRPr="00F92A98">
        <w:rPr>
          <w:rFonts w:ascii="Times New Roman" w:hAnsi="Times New Roman" w:cs="Times New Roman"/>
          <w:noProof/>
          <w:sz w:val="24"/>
          <w:szCs w:val="24"/>
          <w:lang w:val="en-GB"/>
        </w:rPr>
        <w:t xml:space="preserve">Yoon, C., Cole, C. A., &amp; Lee, M. P. (2009). </w:t>
      </w:r>
      <w:r w:rsidRPr="000D176C">
        <w:rPr>
          <w:rFonts w:ascii="Times New Roman" w:hAnsi="Times New Roman" w:cs="Times New Roman"/>
          <w:noProof/>
          <w:sz w:val="24"/>
          <w:szCs w:val="24"/>
        </w:rPr>
        <w:t xml:space="preserve">Consumer decision making and aging: Current knowledge and future directions. </w:t>
      </w:r>
      <w:r w:rsidRPr="000D176C">
        <w:rPr>
          <w:rFonts w:ascii="Times New Roman" w:hAnsi="Times New Roman" w:cs="Times New Roman"/>
          <w:i/>
          <w:noProof/>
          <w:sz w:val="24"/>
          <w:szCs w:val="24"/>
        </w:rPr>
        <w:t>Journal of Consumer Psychology, 19</w:t>
      </w:r>
      <w:r w:rsidRPr="000D176C">
        <w:rPr>
          <w:rFonts w:ascii="Times New Roman" w:hAnsi="Times New Roman" w:cs="Times New Roman"/>
          <w:noProof/>
          <w:sz w:val="24"/>
          <w:szCs w:val="24"/>
        </w:rPr>
        <w:t xml:space="preserve">(1), 2-16. </w:t>
      </w:r>
      <w:bookmarkEnd w:id="148"/>
    </w:p>
    <w:p w14:paraId="29159343"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49" w:name="_ENREF_148"/>
      <w:r w:rsidRPr="000D176C">
        <w:rPr>
          <w:rFonts w:ascii="Times New Roman" w:hAnsi="Times New Roman" w:cs="Times New Roman"/>
          <w:noProof/>
          <w:sz w:val="24"/>
          <w:szCs w:val="24"/>
        </w:rPr>
        <w:t xml:space="preserve">Zavestoski, S. (2002). The social–psychological bases of anticonsumption attitudes. </w:t>
      </w:r>
      <w:r w:rsidRPr="000D176C">
        <w:rPr>
          <w:rFonts w:ascii="Times New Roman" w:hAnsi="Times New Roman" w:cs="Times New Roman"/>
          <w:i/>
          <w:noProof/>
          <w:sz w:val="24"/>
          <w:szCs w:val="24"/>
        </w:rPr>
        <w:t>Psychology &amp; Marketing, 19</w:t>
      </w:r>
      <w:r w:rsidRPr="000D176C">
        <w:rPr>
          <w:rFonts w:ascii="Times New Roman" w:hAnsi="Times New Roman" w:cs="Times New Roman"/>
          <w:noProof/>
          <w:sz w:val="24"/>
          <w:szCs w:val="24"/>
        </w:rPr>
        <w:t xml:space="preserve">(2), 149-165. </w:t>
      </w:r>
      <w:bookmarkEnd w:id="149"/>
    </w:p>
    <w:p w14:paraId="3BBF4290"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50" w:name="_ENREF_149"/>
      <w:r w:rsidRPr="000D176C">
        <w:rPr>
          <w:rFonts w:ascii="Times New Roman" w:hAnsi="Times New Roman" w:cs="Times New Roman"/>
          <w:noProof/>
          <w:sz w:val="24"/>
          <w:szCs w:val="24"/>
        </w:rPr>
        <w:t xml:space="preserve">Zebrack, B. J. (2000). Cancer Survivor Identity and Quality of Life. </w:t>
      </w:r>
      <w:r w:rsidRPr="000D176C">
        <w:rPr>
          <w:rFonts w:ascii="Times New Roman" w:hAnsi="Times New Roman" w:cs="Times New Roman"/>
          <w:i/>
          <w:noProof/>
          <w:sz w:val="24"/>
          <w:szCs w:val="24"/>
        </w:rPr>
        <w:t>Cancer Practice, 8</w:t>
      </w:r>
      <w:r w:rsidRPr="000D176C">
        <w:rPr>
          <w:rFonts w:ascii="Times New Roman" w:hAnsi="Times New Roman" w:cs="Times New Roman"/>
          <w:noProof/>
          <w:sz w:val="24"/>
          <w:szCs w:val="24"/>
        </w:rPr>
        <w:t xml:space="preserve">(5), 238-242. </w:t>
      </w:r>
      <w:bookmarkEnd w:id="150"/>
    </w:p>
    <w:p w14:paraId="33696442"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51" w:name="_ENREF_150"/>
      <w:r w:rsidRPr="000D176C">
        <w:rPr>
          <w:rFonts w:ascii="Times New Roman" w:hAnsi="Times New Roman" w:cs="Times New Roman"/>
          <w:noProof/>
          <w:sz w:val="24"/>
          <w:szCs w:val="24"/>
        </w:rPr>
        <w:t xml:space="preserve">Zeugner-Roth, K. P., Žabkar, V., &amp; Diamantopoulos, A. (2015). Consumer Ethnocentrism, National Identity, and Consumer Cosmopolitanism as Drivers of Consumer Behavior: A Social Identity Theory Perspective. </w:t>
      </w:r>
      <w:r w:rsidRPr="000D176C">
        <w:rPr>
          <w:rFonts w:ascii="Times New Roman" w:hAnsi="Times New Roman" w:cs="Times New Roman"/>
          <w:i/>
          <w:noProof/>
          <w:sz w:val="24"/>
          <w:szCs w:val="24"/>
        </w:rPr>
        <w:t>Journal of International Marketing, 23</w:t>
      </w:r>
      <w:r w:rsidRPr="000D176C">
        <w:rPr>
          <w:rFonts w:ascii="Times New Roman" w:hAnsi="Times New Roman" w:cs="Times New Roman"/>
          <w:noProof/>
          <w:sz w:val="24"/>
          <w:szCs w:val="24"/>
        </w:rPr>
        <w:t xml:space="preserve">(2), 25-54. </w:t>
      </w:r>
      <w:bookmarkEnd w:id="151"/>
    </w:p>
    <w:p w14:paraId="6D37F890"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52" w:name="_ENREF_151"/>
      <w:r w:rsidRPr="000D176C">
        <w:rPr>
          <w:rFonts w:ascii="Times New Roman" w:hAnsi="Times New Roman" w:cs="Times New Roman"/>
          <w:noProof/>
          <w:sz w:val="24"/>
          <w:szCs w:val="24"/>
        </w:rPr>
        <w:t xml:space="preserve">Zhang, Y., &amp; Khare, A. (2009). The Impact of Accessible Identities on the Evaluation of Global versus Local Products. </w:t>
      </w:r>
      <w:r w:rsidRPr="000D176C">
        <w:rPr>
          <w:rFonts w:ascii="Times New Roman" w:hAnsi="Times New Roman" w:cs="Times New Roman"/>
          <w:i/>
          <w:noProof/>
          <w:sz w:val="24"/>
          <w:szCs w:val="24"/>
        </w:rPr>
        <w:t>Journal of Consumer Research, 36</w:t>
      </w:r>
      <w:r w:rsidRPr="000D176C">
        <w:rPr>
          <w:rFonts w:ascii="Times New Roman" w:hAnsi="Times New Roman" w:cs="Times New Roman"/>
          <w:noProof/>
          <w:sz w:val="24"/>
          <w:szCs w:val="24"/>
        </w:rPr>
        <w:t xml:space="preserve">(3), 524-537. </w:t>
      </w:r>
      <w:bookmarkEnd w:id="152"/>
    </w:p>
    <w:p w14:paraId="17479C2F"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53" w:name="_ENREF_152"/>
      <w:r w:rsidRPr="000D176C">
        <w:rPr>
          <w:rFonts w:ascii="Times New Roman" w:hAnsi="Times New Roman" w:cs="Times New Roman"/>
          <w:noProof/>
          <w:sz w:val="24"/>
          <w:szCs w:val="24"/>
        </w:rPr>
        <w:t xml:space="preserve">Zhou, J. X., Arnold, M. J., Pereira, A., &amp; Yu, J. (2010). Chinese consumer decision-making styles: A comparison between the coastal and inland regions. </w:t>
      </w:r>
      <w:r w:rsidRPr="000D176C">
        <w:rPr>
          <w:rFonts w:ascii="Times New Roman" w:hAnsi="Times New Roman" w:cs="Times New Roman"/>
          <w:i/>
          <w:noProof/>
          <w:sz w:val="24"/>
          <w:szCs w:val="24"/>
        </w:rPr>
        <w:t>Journal of Business Research, 63</w:t>
      </w:r>
      <w:r w:rsidRPr="000D176C">
        <w:rPr>
          <w:rFonts w:ascii="Times New Roman" w:hAnsi="Times New Roman" w:cs="Times New Roman"/>
          <w:noProof/>
          <w:sz w:val="24"/>
          <w:szCs w:val="24"/>
        </w:rPr>
        <w:t xml:space="preserve">(1), 45-51. </w:t>
      </w:r>
      <w:bookmarkEnd w:id="153"/>
    </w:p>
    <w:p w14:paraId="313F71E5"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54" w:name="_ENREF_153"/>
      <w:r w:rsidRPr="000D176C">
        <w:rPr>
          <w:rFonts w:ascii="Times New Roman" w:hAnsi="Times New Roman" w:cs="Times New Roman"/>
          <w:noProof/>
          <w:sz w:val="24"/>
          <w:szCs w:val="24"/>
        </w:rPr>
        <w:t xml:space="preserve">Zhu, Y., &amp; Han, S. (2008). Cultural Differences in the Self: From Philosophy to Psychology and Neuroscience. </w:t>
      </w:r>
      <w:r w:rsidRPr="000D176C">
        <w:rPr>
          <w:rFonts w:ascii="Times New Roman" w:hAnsi="Times New Roman" w:cs="Times New Roman"/>
          <w:i/>
          <w:noProof/>
          <w:sz w:val="24"/>
          <w:szCs w:val="24"/>
        </w:rPr>
        <w:t>Social and Personality Psychology Compass, 2</w:t>
      </w:r>
      <w:r w:rsidRPr="000D176C">
        <w:rPr>
          <w:rFonts w:ascii="Times New Roman" w:hAnsi="Times New Roman" w:cs="Times New Roman"/>
          <w:noProof/>
          <w:sz w:val="24"/>
          <w:szCs w:val="24"/>
        </w:rPr>
        <w:t xml:space="preserve">(5), 1799-1811. </w:t>
      </w:r>
      <w:bookmarkEnd w:id="154"/>
    </w:p>
    <w:p w14:paraId="6A012838" w14:textId="77777777" w:rsidR="000D176C" w:rsidRPr="000D176C" w:rsidRDefault="000D176C" w:rsidP="00E605C5">
      <w:pPr>
        <w:spacing w:after="120" w:line="240" w:lineRule="auto"/>
        <w:ind w:left="720" w:hanging="720"/>
        <w:jc w:val="both"/>
        <w:rPr>
          <w:rFonts w:ascii="Times New Roman" w:hAnsi="Times New Roman" w:cs="Times New Roman"/>
          <w:noProof/>
          <w:sz w:val="24"/>
          <w:szCs w:val="24"/>
        </w:rPr>
      </w:pPr>
      <w:bookmarkStart w:id="155" w:name="_ENREF_154"/>
      <w:r w:rsidRPr="000D176C">
        <w:rPr>
          <w:rFonts w:ascii="Times New Roman" w:hAnsi="Times New Roman" w:cs="Times New Roman"/>
          <w:noProof/>
          <w:sz w:val="24"/>
          <w:szCs w:val="24"/>
        </w:rPr>
        <w:t xml:space="preserve">Zinkhan, G. M., &amp; Hong, J. W. (1991). Self Concept and Advertising Effectiveness: a Conceptual Model of Congruency Conspicuousness, and Response Mode. </w:t>
      </w:r>
      <w:r w:rsidRPr="000D176C">
        <w:rPr>
          <w:rFonts w:ascii="Times New Roman" w:hAnsi="Times New Roman" w:cs="Times New Roman"/>
          <w:i/>
          <w:noProof/>
          <w:sz w:val="24"/>
          <w:szCs w:val="24"/>
        </w:rPr>
        <w:t>Advances in Consumer Research, 18</w:t>
      </w:r>
      <w:r w:rsidRPr="000D176C">
        <w:rPr>
          <w:rFonts w:ascii="Times New Roman" w:hAnsi="Times New Roman" w:cs="Times New Roman"/>
          <w:noProof/>
          <w:sz w:val="24"/>
          <w:szCs w:val="24"/>
        </w:rPr>
        <w:t xml:space="preserve">, 348-354. </w:t>
      </w:r>
      <w:bookmarkEnd w:id="155"/>
    </w:p>
    <w:p w14:paraId="4970D7DE" w14:textId="77777777" w:rsidR="000D176C" w:rsidRDefault="000D176C" w:rsidP="000D176C">
      <w:pPr>
        <w:spacing w:line="240" w:lineRule="auto"/>
        <w:jc w:val="both"/>
        <w:rPr>
          <w:rFonts w:ascii="Calibri" w:hAnsi="Calibri" w:cs="Calibri"/>
          <w:noProof/>
          <w:szCs w:val="24"/>
        </w:rPr>
      </w:pPr>
    </w:p>
    <w:p w14:paraId="09162C3B" w14:textId="77777777" w:rsidR="000D176C" w:rsidRDefault="000D176C" w:rsidP="000D176C">
      <w:pPr>
        <w:spacing w:after="120"/>
        <w:jc w:val="both"/>
      </w:pPr>
      <w:r w:rsidRPr="002348D4">
        <w:rPr>
          <w:rFonts w:ascii="Times New Roman" w:hAnsi="Times New Roman" w:cs="Times New Roman"/>
          <w:sz w:val="24"/>
          <w:szCs w:val="24"/>
        </w:rPr>
        <w:fldChar w:fldCharType="end"/>
      </w:r>
    </w:p>
    <w:p w14:paraId="32AB78F9" w14:textId="77777777" w:rsidR="000D176C" w:rsidRDefault="000D176C" w:rsidP="000D176C"/>
    <w:p w14:paraId="774CC25E" w14:textId="77777777" w:rsidR="009C03EA" w:rsidRDefault="009C03EA"/>
    <w:sectPr w:rsidR="009C03EA" w:rsidSect="00E938F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A54EE" w14:textId="77777777" w:rsidR="00EC7427" w:rsidRDefault="00EC7427" w:rsidP="000D176C">
      <w:pPr>
        <w:spacing w:after="0" w:line="240" w:lineRule="auto"/>
      </w:pPr>
      <w:r>
        <w:separator/>
      </w:r>
    </w:p>
  </w:endnote>
  <w:endnote w:type="continuationSeparator" w:id="0">
    <w:p w14:paraId="76BA7359" w14:textId="77777777" w:rsidR="00EC7427" w:rsidRDefault="00EC7427" w:rsidP="000D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E601C" w14:textId="77777777" w:rsidR="00EC7427" w:rsidRDefault="00EC7427" w:rsidP="000D176C">
      <w:pPr>
        <w:spacing w:after="0" w:line="240" w:lineRule="auto"/>
      </w:pPr>
      <w:r>
        <w:separator/>
      </w:r>
    </w:p>
  </w:footnote>
  <w:footnote w:type="continuationSeparator" w:id="0">
    <w:p w14:paraId="2C6ABD67" w14:textId="77777777" w:rsidR="00EC7427" w:rsidRDefault="00EC7427" w:rsidP="000D176C">
      <w:pPr>
        <w:spacing w:after="0" w:line="240" w:lineRule="auto"/>
      </w:pPr>
      <w:r>
        <w:continuationSeparator/>
      </w:r>
    </w:p>
  </w:footnote>
  <w:footnote w:id="1">
    <w:p w14:paraId="0C39B787" w14:textId="49260792" w:rsidR="00724CF6" w:rsidRPr="000854E1" w:rsidRDefault="00724CF6" w:rsidP="000D176C">
      <w:pPr>
        <w:pStyle w:val="CommentText"/>
        <w:jc w:val="both"/>
        <w:rPr>
          <w:rFonts w:ascii="Arial" w:hAnsi="Arial" w:cs="Arial"/>
          <w:color w:val="222222"/>
          <w:sz w:val="19"/>
          <w:szCs w:val="19"/>
          <w:shd w:val="clear" w:color="auto" w:fill="FFFFFF"/>
        </w:rPr>
      </w:pPr>
      <w:r>
        <w:rPr>
          <w:rStyle w:val="FootnoteReference"/>
        </w:rPr>
        <w:footnoteRef/>
      </w:r>
      <w:r>
        <w:t xml:space="preserve"> </w:t>
      </w:r>
      <w:r w:rsidRPr="00314FBD">
        <w:rPr>
          <w:rFonts w:ascii="Times New Roman" w:hAnsi="Times New Roman" w:cs="Times New Roman"/>
          <w:color w:val="222222"/>
          <w:szCs w:val="19"/>
          <w:shd w:val="clear" w:color="auto" w:fill="FFFFFF"/>
        </w:rPr>
        <w:t xml:space="preserve">Life events can also have a positive and negative effect on brand attitude through the self-concept which is determined by the nature of the life </w:t>
      </w:r>
      <w:r>
        <w:rPr>
          <w:rFonts w:ascii="Times New Roman" w:hAnsi="Times New Roman" w:cs="Times New Roman"/>
          <w:color w:val="222222"/>
          <w:szCs w:val="19"/>
          <w:shd w:val="clear" w:color="auto" w:fill="FFFFFF"/>
        </w:rPr>
        <w:t>event (e.g., cancer diagnosis or</w:t>
      </w:r>
      <w:r w:rsidRPr="00314FBD">
        <w:rPr>
          <w:rFonts w:ascii="Times New Roman" w:hAnsi="Times New Roman" w:cs="Times New Roman"/>
          <w:color w:val="222222"/>
          <w:szCs w:val="19"/>
          <w:shd w:val="clear" w:color="auto" w:fill="FFFFFF"/>
        </w:rPr>
        <w:t xml:space="preserve"> a desired pregnancy). Similarly, life events can either lead to an increase or decrease of cognitive and desired age, depending on the type of event. However, for the purpose of this theoretical article this direction is not specified in the propositions. Rather, the goal is to offer a general proposition outlining potential effects of life events on the self-concept as well as cognitive and desired age. The suggested propositions aim to serve as a foundation for future research that </w:t>
      </w:r>
      <w:r>
        <w:rPr>
          <w:rFonts w:ascii="Times New Roman" w:hAnsi="Times New Roman" w:cs="Times New Roman"/>
          <w:color w:val="222222"/>
          <w:szCs w:val="19"/>
          <w:shd w:val="clear" w:color="auto" w:fill="FFFFFF"/>
        </w:rPr>
        <w:t>examines</w:t>
      </w:r>
      <w:r w:rsidRPr="00314FBD">
        <w:rPr>
          <w:rFonts w:ascii="Times New Roman" w:hAnsi="Times New Roman" w:cs="Times New Roman"/>
          <w:color w:val="222222"/>
          <w:szCs w:val="19"/>
          <w:shd w:val="clear" w:color="auto" w:fill="FFFFFF"/>
        </w:rPr>
        <w:t xml:space="preserve"> specific life events that can lead to positive </w:t>
      </w:r>
      <w:r>
        <w:rPr>
          <w:rFonts w:ascii="Times New Roman" w:hAnsi="Times New Roman" w:cs="Times New Roman"/>
          <w:color w:val="222222"/>
          <w:szCs w:val="19"/>
          <w:shd w:val="clear" w:color="auto" w:fill="FFFFFF"/>
        </w:rPr>
        <w:t>or</w:t>
      </w:r>
      <w:r w:rsidRPr="00314FBD">
        <w:rPr>
          <w:rFonts w:ascii="Times New Roman" w:hAnsi="Times New Roman" w:cs="Times New Roman"/>
          <w:color w:val="222222"/>
          <w:szCs w:val="19"/>
          <w:shd w:val="clear" w:color="auto" w:fill="FFFFFF"/>
        </w:rPr>
        <w:t xml:space="preserve"> negative effects.</w:t>
      </w:r>
    </w:p>
    <w:p w14:paraId="1D426C12" w14:textId="77777777" w:rsidR="00724CF6" w:rsidRDefault="00724CF6" w:rsidP="000D17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954945"/>
      <w:docPartObj>
        <w:docPartGallery w:val="Page Numbers (Top of Page)"/>
        <w:docPartUnique/>
      </w:docPartObj>
    </w:sdtPr>
    <w:sdtEndPr>
      <w:rPr>
        <w:noProof/>
      </w:rPr>
    </w:sdtEndPr>
    <w:sdtContent>
      <w:p w14:paraId="11DFBFC7" w14:textId="6784C3BE" w:rsidR="00724CF6" w:rsidRDefault="00724CF6">
        <w:pPr>
          <w:pStyle w:val="Header"/>
          <w:jc w:val="right"/>
        </w:pPr>
        <w:r>
          <w:fldChar w:fldCharType="begin"/>
        </w:r>
        <w:r>
          <w:instrText xml:space="preserve"> PAGE   \* MERGEFORMAT </w:instrText>
        </w:r>
        <w:r>
          <w:fldChar w:fldCharType="separate"/>
        </w:r>
        <w:r w:rsidR="00ED7952">
          <w:rPr>
            <w:noProof/>
          </w:rPr>
          <w:t>42</w:t>
        </w:r>
        <w:r>
          <w:rPr>
            <w:noProof/>
          </w:rPr>
          <w:fldChar w:fldCharType="end"/>
        </w:r>
      </w:p>
    </w:sdtContent>
  </w:sdt>
  <w:p w14:paraId="4FCCDFED" w14:textId="77777777" w:rsidR="00724CF6" w:rsidRDefault="00724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61B4E"/>
    <w:multiLevelType w:val="hybridMultilevel"/>
    <w:tmpl w:val="3A1A5302"/>
    <w:lvl w:ilvl="0" w:tplc="D7DC9E24">
      <w:start w:val="1"/>
      <w:numFmt w:val="decimal"/>
      <w:lvlText w:val="%1."/>
      <w:lvlJc w:val="left"/>
      <w:pPr>
        <w:ind w:left="720" w:hanging="360"/>
      </w:pPr>
      <w:rPr>
        <w:rFonts w:ascii="Arial" w:hAnsi="Arial" w:cs="Arial" w:hint="default"/>
        <w:b w:val="0"/>
        <w:color w:val="222222"/>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76C"/>
    <w:rsid w:val="00003726"/>
    <w:rsid w:val="00040844"/>
    <w:rsid w:val="0009156C"/>
    <w:rsid w:val="000D176C"/>
    <w:rsid w:val="0010379B"/>
    <w:rsid w:val="00167F0D"/>
    <w:rsid w:val="001D7BF1"/>
    <w:rsid w:val="00290908"/>
    <w:rsid w:val="002F16A0"/>
    <w:rsid w:val="00300889"/>
    <w:rsid w:val="00337DDE"/>
    <w:rsid w:val="00361564"/>
    <w:rsid w:val="003E67B5"/>
    <w:rsid w:val="004C13DD"/>
    <w:rsid w:val="004E72DD"/>
    <w:rsid w:val="00507464"/>
    <w:rsid w:val="00571A3D"/>
    <w:rsid w:val="00591685"/>
    <w:rsid w:val="005A290A"/>
    <w:rsid w:val="0068022C"/>
    <w:rsid w:val="006A00A9"/>
    <w:rsid w:val="006C2020"/>
    <w:rsid w:val="0070081E"/>
    <w:rsid w:val="00724CF6"/>
    <w:rsid w:val="00790F9D"/>
    <w:rsid w:val="007E1636"/>
    <w:rsid w:val="00812C49"/>
    <w:rsid w:val="0090587E"/>
    <w:rsid w:val="009449D4"/>
    <w:rsid w:val="00976731"/>
    <w:rsid w:val="00980F60"/>
    <w:rsid w:val="009C03EA"/>
    <w:rsid w:val="009C5E3C"/>
    <w:rsid w:val="00A51B02"/>
    <w:rsid w:val="00A65034"/>
    <w:rsid w:val="00AC4B68"/>
    <w:rsid w:val="00B06441"/>
    <w:rsid w:val="00B373C5"/>
    <w:rsid w:val="00CE2E26"/>
    <w:rsid w:val="00CE5573"/>
    <w:rsid w:val="00D005A2"/>
    <w:rsid w:val="00D52A7A"/>
    <w:rsid w:val="00D5313C"/>
    <w:rsid w:val="00D55BC1"/>
    <w:rsid w:val="00DD00E5"/>
    <w:rsid w:val="00DD7067"/>
    <w:rsid w:val="00E605C5"/>
    <w:rsid w:val="00E938FA"/>
    <w:rsid w:val="00E963B7"/>
    <w:rsid w:val="00EC7427"/>
    <w:rsid w:val="00ED7952"/>
    <w:rsid w:val="00EE1442"/>
    <w:rsid w:val="00F92A98"/>
    <w:rsid w:val="00FB52D5"/>
    <w:rsid w:val="00FD2743"/>
    <w:rsid w:val="00FE7E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0C4E4"/>
  <w15:docId w15:val="{3D327C13-9BD3-40A5-909F-0F3FBEE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176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176C"/>
    <w:rPr>
      <w:sz w:val="16"/>
      <w:szCs w:val="16"/>
    </w:rPr>
  </w:style>
  <w:style w:type="paragraph" w:styleId="CommentText">
    <w:name w:val="annotation text"/>
    <w:basedOn w:val="Normal"/>
    <w:link w:val="CommentTextChar"/>
    <w:uiPriority w:val="99"/>
    <w:unhideWhenUsed/>
    <w:rsid w:val="000D176C"/>
    <w:pPr>
      <w:spacing w:line="240" w:lineRule="auto"/>
    </w:pPr>
    <w:rPr>
      <w:sz w:val="20"/>
      <w:szCs w:val="20"/>
    </w:rPr>
  </w:style>
  <w:style w:type="character" w:customStyle="1" w:styleId="CommentTextChar">
    <w:name w:val="Comment Text Char"/>
    <w:basedOn w:val="DefaultParagraphFont"/>
    <w:link w:val="CommentText"/>
    <w:uiPriority w:val="99"/>
    <w:rsid w:val="000D176C"/>
    <w:rPr>
      <w:sz w:val="20"/>
      <w:szCs w:val="20"/>
    </w:rPr>
  </w:style>
  <w:style w:type="paragraph" w:styleId="BalloonText">
    <w:name w:val="Balloon Text"/>
    <w:basedOn w:val="Normal"/>
    <w:link w:val="BalloonTextChar"/>
    <w:uiPriority w:val="99"/>
    <w:semiHidden/>
    <w:unhideWhenUsed/>
    <w:rsid w:val="000D1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7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D176C"/>
    <w:rPr>
      <w:b/>
      <w:bCs/>
    </w:rPr>
  </w:style>
  <w:style w:type="character" w:customStyle="1" w:styleId="CommentSubjectChar">
    <w:name w:val="Comment Subject Char"/>
    <w:basedOn w:val="CommentTextChar"/>
    <w:link w:val="CommentSubject"/>
    <w:uiPriority w:val="99"/>
    <w:semiHidden/>
    <w:rsid w:val="000D176C"/>
    <w:rPr>
      <w:b/>
      <w:bCs/>
      <w:sz w:val="20"/>
      <w:szCs w:val="20"/>
    </w:rPr>
  </w:style>
  <w:style w:type="character" w:customStyle="1" w:styleId="highlight">
    <w:name w:val="highlight"/>
    <w:uiPriority w:val="99"/>
    <w:rsid w:val="000D176C"/>
    <w:rPr>
      <w:rFonts w:cs="Times New Roman"/>
    </w:rPr>
  </w:style>
  <w:style w:type="paragraph" w:styleId="ListParagraph">
    <w:name w:val="List Paragraph"/>
    <w:basedOn w:val="Normal"/>
    <w:uiPriority w:val="34"/>
    <w:qFormat/>
    <w:rsid w:val="000D176C"/>
    <w:pPr>
      <w:ind w:left="720"/>
      <w:contextualSpacing/>
    </w:pPr>
  </w:style>
  <w:style w:type="table" w:styleId="TableGrid">
    <w:name w:val="Table Grid"/>
    <w:basedOn w:val="TableNormal"/>
    <w:uiPriority w:val="59"/>
    <w:rsid w:val="000D1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76C"/>
  </w:style>
  <w:style w:type="paragraph" w:styleId="Footer">
    <w:name w:val="footer"/>
    <w:basedOn w:val="Normal"/>
    <w:link w:val="FooterChar"/>
    <w:uiPriority w:val="99"/>
    <w:unhideWhenUsed/>
    <w:rsid w:val="000D1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76C"/>
  </w:style>
  <w:style w:type="character" w:styleId="Hyperlink">
    <w:name w:val="Hyperlink"/>
    <w:basedOn w:val="DefaultParagraphFont"/>
    <w:uiPriority w:val="99"/>
    <w:unhideWhenUsed/>
    <w:rsid w:val="000D176C"/>
    <w:rPr>
      <w:color w:val="0563C1" w:themeColor="hyperlink"/>
      <w:u w:val="single"/>
    </w:rPr>
  </w:style>
  <w:style w:type="paragraph" w:styleId="FootnoteText">
    <w:name w:val="footnote text"/>
    <w:basedOn w:val="Normal"/>
    <w:link w:val="FootnoteTextChar"/>
    <w:uiPriority w:val="99"/>
    <w:unhideWhenUsed/>
    <w:rsid w:val="000D176C"/>
    <w:pPr>
      <w:spacing w:after="0" w:line="240" w:lineRule="auto"/>
    </w:pPr>
    <w:rPr>
      <w:sz w:val="20"/>
      <w:szCs w:val="20"/>
    </w:rPr>
  </w:style>
  <w:style w:type="character" w:customStyle="1" w:styleId="FootnoteTextChar">
    <w:name w:val="Footnote Text Char"/>
    <w:basedOn w:val="DefaultParagraphFont"/>
    <w:link w:val="FootnoteText"/>
    <w:uiPriority w:val="99"/>
    <w:rsid w:val="000D176C"/>
    <w:rPr>
      <w:sz w:val="20"/>
      <w:szCs w:val="20"/>
    </w:rPr>
  </w:style>
  <w:style w:type="character" w:styleId="FootnoteReference">
    <w:name w:val="footnote reference"/>
    <w:basedOn w:val="DefaultParagraphFont"/>
    <w:uiPriority w:val="99"/>
    <w:unhideWhenUsed/>
    <w:rsid w:val="000D176C"/>
    <w:rPr>
      <w:vertAlign w:val="superscript"/>
    </w:rPr>
  </w:style>
  <w:style w:type="paragraph" w:styleId="EndnoteText">
    <w:name w:val="endnote text"/>
    <w:basedOn w:val="Normal"/>
    <w:link w:val="EndnoteTextChar"/>
    <w:uiPriority w:val="99"/>
    <w:semiHidden/>
    <w:unhideWhenUsed/>
    <w:rsid w:val="000D17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176C"/>
    <w:rPr>
      <w:sz w:val="20"/>
      <w:szCs w:val="20"/>
    </w:rPr>
  </w:style>
  <w:style w:type="character" w:styleId="EndnoteReference">
    <w:name w:val="endnote reference"/>
    <w:basedOn w:val="DefaultParagraphFont"/>
    <w:uiPriority w:val="99"/>
    <w:semiHidden/>
    <w:unhideWhenUsed/>
    <w:rsid w:val="000D176C"/>
    <w:rPr>
      <w:vertAlign w:val="superscript"/>
    </w:rPr>
  </w:style>
  <w:style w:type="character" w:styleId="Emphasis">
    <w:name w:val="Emphasis"/>
    <w:basedOn w:val="DefaultParagraphFont"/>
    <w:uiPriority w:val="20"/>
    <w:qFormat/>
    <w:rsid w:val="000D176C"/>
    <w:rPr>
      <w:i/>
      <w:iCs/>
    </w:rPr>
  </w:style>
  <w:style w:type="character" w:customStyle="1" w:styleId="Mention1">
    <w:name w:val="Mention1"/>
    <w:basedOn w:val="DefaultParagraphFont"/>
    <w:uiPriority w:val="99"/>
    <w:semiHidden/>
    <w:unhideWhenUsed/>
    <w:rsid w:val="000D176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1C02-7195-46CF-83A3-D398BE07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36788</Words>
  <Characters>209696</Characters>
  <Application>Microsoft Office Word</Application>
  <DocSecurity>0</DocSecurity>
  <Lines>1747</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Gonzalez</dc:creator>
  <cp:keywords/>
  <dc:description/>
  <cp:lastModifiedBy>Hector Gonzalez</cp:lastModifiedBy>
  <cp:revision>6</cp:revision>
  <cp:lastPrinted>2017-04-01T19:14:00Z</cp:lastPrinted>
  <dcterms:created xsi:type="dcterms:W3CDTF">2017-04-04T08:50:00Z</dcterms:created>
  <dcterms:modified xsi:type="dcterms:W3CDTF">2017-04-05T09:20:00Z</dcterms:modified>
</cp:coreProperties>
</file>