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B90B2" w14:textId="77777777" w:rsidR="00B831AC" w:rsidRPr="003B3872" w:rsidRDefault="00B831AC" w:rsidP="00B831AC">
      <w:pPr>
        <w:spacing w:line="360" w:lineRule="auto"/>
        <w:contextualSpacing/>
        <w:jc w:val="center"/>
        <w:rPr>
          <w:rFonts w:ascii="Book Antiqua" w:hAnsi="Book Antiqua"/>
          <w:b/>
          <w:sz w:val="30"/>
          <w:szCs w:val="30"/>
        </w:rPr>
      </w:pPr>
      <w:r w:rsidRPr="003B3872">
        <w:rPr>
          <w:rFonts w:ascii="Book Antiqua" w:hAnsi="Book Antiqua"/>
          <w:b/>
          <w:sz w:val="30"/>
          <w:szCs w:val="30"/>
        </w:rPr>
        <w:t xml:space="preserve">ANOTHER DEFENCE OF OWENS’S EXCLUSIVITY OBJECTION TO BELIEFS HAVING AIMS </w:t>
      </w:r>
    </w:p>
    <w:p w14:paraId="50DAB48F" w14:textId="77777777" w:rsidR="00B831AC" w:rsidRDefault="00B831AC" w:rsidP="00B831AC">
      <w:pPr>
        <w:pStyle w:val="NoSpacing"/>
        <w:spacing w:line="360" w:lineRule="auto"/>
        <w:contextualSpacing/>
        <w:jc w:val="both"/>
        <w:rPr>
          <w:rFonts w:ascii="Book Antiqua" w:hAnsi="Book Antiqua"/>
          <w:sz w:val="24"/>
          <w:szCs w:val="24"/>
        </w:rPr>
      </w:pPr>
    </w:p>
    <w:p w14:paraId="25424D2C" w14:textId="78F00915" w:rsidR="00D874FA" w:rsidRDefault="00D874FA" w:rsidP="00D874FA">
      <w:pPr>
        <w:pStyle w:val="NoSpacing"/>
        <w:spacing w:line="360" w:lineRule="auto"/>
        <w:contextualSpacing/>
        <w:jc w:val="right"/>
        <w:rPr>
          <w:rFonts w:ascii="Book Antiqua" w:hAnsi="Book Antiqua"/>
          <w:sz w:val="24"/>
          <w:szCs w:val="24"/>
        </w:rPr>
      </w:pPr>
      <w:r>
        <w:rPr>
          <w:rFonts w:ascii="Book Antiqua" w:hAnsi="Book Antiqua"/>
          <w:sz w:val="24"/>
          <w:szCs w:val="24"/>
        </w:rPr>
        <w:t>Ema SULLIVAN-BISSETT</w:t>
      </w:r>
    </w:p>
    <w:p w14:paraId="6879886E" w14:textId="3DDE035B" w:rsidR="00F75A50" w:rsidRPr="00C72679" w:rsidRDefault="00D874FA" w:rsidP="00E80314">
      <w:pPr>
        <w:pStyle w:val="NoSpacing"/>
        <w:spacing w:line="360" w:lineRule="auto"/>
        <w:contextualSpacing/>
        <w:jc w:val="right"/>
        <w:rPr>
          <w:rFonts w:ascii="Book Antiqua" w:hAnsi="Book Antiqua"/>
          <w:sz w:val="24"/>
          <w:szCs w:val="24"/>
        </w:rPr>
      </w:pPr>
      <w:r>
        <w:rPr>
          <w:rFonts w:ascii="Book Antiqua" w:hAnsi="Book Antiqua"/>
          <w:sz w:val="24"/>
          <w:szCs w:val="24"/>
        </w:rPr>
        <w:t>Paul NOORDHOF</w:t>
      </w:r>
    </w:p>
    <w:p w14:paraId="714DBF1E" w14:textId="0D4EBF49" w:rsidR="00B831AC" w:rsidRPr="00C72679" w:rsidRDefault="00EC4156" w:rsidP="00B831AC">
      <w:pPr>
        <w:pStyle w:val="NoSpacing"/>
        <w:spacing w:line="360" w:lineRule="auto"/>
        <w:contextualSpacing/>
        <w:jc w:val="both"/>
        <w:rPr>
          <w:rFonts w:ascii="Book Antiqua" w:hAnsi="Book Antiqua"/>
          <w:sz w:val="24"/>
          <w:szCs w:val="24"/>
        </w:rPr>
      </w:pPr>
      <w:r>
        <w:rPr>
          <w:rFonts w:ascii="Book Antiqua" w:hAnsi="Book Antiqua"/>
          <w:sz w:val="24"/>
          <w:szCs w:val="24"/>
        </w:rPr>
        <w:t xml:space="preserve">ABSTRACT: </w:t>
      </w:r>
      <w:r w:rsidR="00B831AC">
        <w:rPr>
          <w:rFonts w:ascii="Book Antiqua" w:hAnsi="Book Antiqua"/>
          <w:sz w:val="24"/>
          <w:szCs w:val="24"/>
        </w:rPr>
        <w:t xml:space="preserve">David Owens objected to the truth-aim account of belief on the grounds that the putative aim of belief does not meet a necessary condition on aims, namely, that </w:t>
      </w:r>
      <w:r w:rsidR="00527FF4">
        <w:rPr>
          <w:rFonts w:ascii="Book Antiqua" w:hAnsi="Book Antiqua"/>
          <w:sz w:val="24"/>
          <w:szCs w:val="24"/>
        </w:rPr>
        <w:t>aims</w:t>
      </w:r>
      <w:r w:rsidR="00B831AC">
        <w:rPr>
          <w:rFonts w:ascii="Book Antiqua" w:hAnsi="Book Antiqua"/>
          <w:sz w:val="24"/>
          <w:szCs w:val="24"/>
        </w:rPr>
        <w:t xml:space="preserve"> can be </w:t>
      </w:r>
      <w:r w:rsidR="00B831AC">
        <w:rPr>
          <w:rFonts w:ascii="Book Antiqua" w:hAnsi="Book Antiqua"/>
          <w:i/>
          <w:sz w:val="24"/>
          <w:szCs w:val="24"/>
        </w:rPr>
        <w:t xml:space="preserve">weighed </w:t>
      </w:r>
      <w:r w:rsidR="00B831AC">
        <w:rPr>
          <w:rFonts w:ascii="Book Antiqua" w:hAnsi="Book Antiqua"/>
          <w:sz w:val="24"/>
          <w:szCs w:val="24"/>
        </w:rPr>
        <w:t xml:space="preserve">against other aims. If the putative aim of belief cannot be weighed, then belief does not have an aim after all. </w:t>
      </w:r>
      <w:r w:rsidR="009F1FF9">
        <w:rPr>
          <w:rFonts w:ascii="Book Antiqua" w:hAnsi="Book Antiqua"/>
          <w:sz w:val="24"/>
          <w:szCs w:val="24"/>
        </w:rPr>
        <w:t xml:space="preserve">Asbjørn </w:t>
      </w:r>
      <w:r w:rsidR="00B831AC">
        <w:rPr>
          <w:rFonts w:ascii="Book Antiqua" w:hAnsi="Book Antiqua"/>
          <w:sz w:val="24"/>
          <w:szCs w:val="24"/>
        </w:rPr>
        <w:t>Steglich-Petersen</w:t>
      </w:r>
      <w:r w:rsidR="006A0FB9">
        <w:rPr>
          <w:rFonts w:ascii="Book Antiqua" w:hAnsi="Book Antiqua"/>
          <w:sz w:val="24"/>
          <w:szCs w:val="24"/>
        </w:rPr>
        <w:t xml:space="preserve"> </w:t>
      </w:r>
      <w:r w:rsidR="00B831AC">
        <w:rPr>
          <w:rFonts w:ascii="Book Antiqua" w:hAnsi="Book Antiqua"/>
          <w:sz w:val="24"/>
          <w:szCs w:val="24"/>
        </w:rPr>
        <w:t>responded to this objection by appeal to other deliberative contexts in which the aim could be weighed, and we argued that this response to Owens failed for two reasons. Steglich-Petersen</w:t>
      </w:r>
      <w:r w:rsidR="00E93CC5">
        <w:rPr>
          <w:rFonts w:ascii="Book Antiqua" w:hAnsi="Book Antiqua"/>
          <w:sz w:val="24"/>
          <w:szCs w:val="24"/>
        </w:rPr>
        <w:t xml:space="preserve"> </w:t>
      </w:r>
      <w:r w:rsidR="00B831AC">
        <w:rPr>
          <w:rFonts w:ascii="Book Antiqua" w:hAnsi="Book Antiqua"/>
          <w:sz w:val="24"/>
          <w:szCs w:val="24"/>
        </w:rPr>
        <w:t xml:space="preserve">has since responded to our defence of Owens’s objection. Here we reply to Steglich-Petersen and conclude, once </w:t>
      </w:r>
      <w:r w:rsidR="00B831AC" w:rsidRPr="00C72679">
        <w:rPr>
          <w:rFonts w:ascii="Book Antiqua" w:hAnsi="Book Antiqua"/>
          <w:sz w:val="24"/>
          <w:szCs w:val="24"/>
        </w:rPr>
        <w:t xml:space="preserve">again, that Owens’s challenge to </w:t>
      </w:r>
      <w:r w:rsidR="00B831AC">
        <w:rPr>
          <w:rFonts w:ascii="Book Antiqua" w:hAnsi="Book Antiqua"/>
          <w:sz w:val="24"/>
          <w:szCs w:val="24"/>
        </w:rPr>
        <w:t>the truth-aim</w:t>
      </w:r>
      <w:r w:rsidR="00B831AC" w:rsidRPr="00C72679">
        <w:rPr>
          <w:rFonts w:ascii="Book Antiqua" w:hAnsi="Book Antiqua"/>
          <w:sz w:val="24"/>
          <w:szCs w:val="24"/>
        </w:rPr>
        <w:t xml:space="preserve"> approach remains to be answered. </w:t>
      </w:r>
    </w:p>
    <w:p w14:paraId="4EA9E027" w14:textId="77777777" w:rsidR="00B831AC" w:rsidRDefault="00B831AC" w:rsidP="00B831AC">
      <w:pPr>
        <w:pStyle w:val="NoSpacing"/>
        <w:spacing w:line="360" w:lineRule="auto"/>
        <w:contextualSpacing/>
        <w:jc w:val="both"/>
        <w:rPr>
          <w:rFonts w:ascii="Book Antiqua" w:hAnsi="Book Antiqua"/>
          <w:sz w:val="24"/>
          <w:szCs w:val="24"/>
        </w:rPr>
      </w:pPr>
    </w:p>
    <w:p w14:paraId="6609148D" w14:textId="77777777" w:rsidR="00B831AC" w:rsidRPr="006D68E3" w:rsidRDefault="00B831AC" w:rsidP="00B831AC">
      <w:pPr>
        <w:pStyle w:val="NoSpacing"/>
        <w:spacing w:line="360" w:lineRule="auto"/>
        <w:contextualSpacing/>
        <w:jc w:val="both"/>
        <w:rPr>
          <w:rFonts w:ascii="Book Antiqua" w:hAnsi="Book Antiqua"/>
          <w:b/>
          <w:sz w:val="24"/>
          <w:szCs w:val="24"/>
        </w:rPr>
      </w:pPr>
      <w:r w:rsidRPr="00DA1F73">
        <w:rPr>
          <w:rFonts w:ascii="Book Antiqua" w:hAnsi="Book Antiqua"/>
          <w:b/>
          <w:sz w:val="24"/>
          <w:szCs w:val="24"/>
        </w:rPr>
        <w:t xml:space="preserve">1. Common ground </w:t>
      </w:r>
    </w:p>
    <w:p w14:paraId="05666401" w14:textId="0788BD13" w:rsidR="00B831AC" w:rsidRDefault="00B831AC" w:rsidP="00B831AC">
      <w:pPr>
        <w:pStyle w:val="NoSpacing"/>
        <w:spacing w:line="360" w:lineRule="auto"/>
        <w:contextualSpacing/>
        <w:jc w:val="both"/>
        <w:rPr>
          <w:rFonts w:ascii="Book Antiqua" w:hAnsi="Book Antiqua"/>
          <w:sz w:val="24"/>
          <w:szCs w:val="24"/>
        </w:rPr>
      </w:pPr>
      <w:r w:rsidRPr="00C72679">
        <w:rPr>
          <w:rFonts w:ascii="Book Antiqua" w:hAnsi="Book Antiqua"/>
          <w:sz w:val="24"/>
          <w:szCs w:val="24"/>
        </w:rPr>
        <w:t>Let us identify the common ground from which we and Steglich-Petersen begin. First, it is a necessary condition on aims that they are weighable.</w:t>
      </w:r>
      <w:r>
        <w:rPr>
          <w:rStyle w:val="FootnoteReference"/>
          <w:rFonts w:ascii="Book Antiqua" w:hAnsi="Book Antiqua"/>
          <w:sz w:val="24"/>
          <w:szCs w:val="24"/>
        </w:rPr>
        <w:footnoteReference w:id="1"/>
      </w:r>
      <w:r w:rsidRPr="00C72679">
        <w:rPr>
          <w:rFonts w:ascii="Book Antiqua" w:hAnsi="Book Antiqua"/>
          <w:sz w:val="24"/>
          <w:szCs w:val="24"/>
        </w:rPr>
        <w:t xml:space="preserve"> Second, doxastic deliberation (deliberation over </w:t>
      </w:r>
      <w:r w:rsidRPr="00C72679">
        <w:rPr>
          <w:rFonts w:ascii="Book Antiqua" w:hAnsi="Book Antiqua"/>
          <w:i/>
          <w:sz w:val="24"/>
          <w:szCs w:val="24"/>
        </w:rPr>
        <w:t>whether to believe that p</w:t>
      </w:r>
      <w:r>
        <w:rPr>
          <w:rFonts w:ascii="Book Antiqua" w:hAnsi="Book Antiqua"/>
          <w:sz w:val="24"/>
          <w:szCs w:val="24"/>
        </w:rPr>
        <w:t>)</w:t>
      </w:r>
      <w:r w:rsidRPr="00C72679">
        <w:rPr>
          <w:rFonts w:ascii="Book Antiqua" w:hAnsi="Book Antiqua"/>
          <w:i/>
          <w:sz w:val="24"/>
          <w:szCs w:val="24"/>
        </w:rPr>
        <w:t xml:space="preserve"> </w:t>
      </w:r>
      <w:r w:rsidRPr="00C72679">
        <w:rPr>
          <w:rFonts w:ascii="Book Antiqua" w:hAnsi="Book Antiqua"/>
          <w:sz w:val="24"/>
          <w:szCs w:val="24"/>
        </w:rPr>
        <w:t xml:space="preserve">exhibits exclusivity </w:t>
      </w:r>
      <w:r>
        <w:rPr>
          <w:rFonts w:ascii="Book Antiqua" w:hAnsi="Book Antiqua"/>
          <w:sz w:val="24"/>
          <w:szCs w:val="24"/>
        </w:rPr>
        <w:t>to</w:t>
      </w:r>
      <w:r w:rsidRPr="00C72679">
        <w:rPr>
          <w:rFonts w:ascii="Book Antiqua" w:hAnsi="Book Antiqua"/>
          <w:sz w:val="24"/>
          <w:szCs w:val="24"/>
        </w:rPr>
        <w:t xml:space="preserve"> truth considerations</w:t>
      </w:r>
      <w:r w:rsidRPr="00C72679">
        <w:rPr>
          <w:rStyle w:val="FootnoteReference"/>
          <w:rFonts w:ascii="Book Antiqua" w:hAnsi="Book Antiqua"/>
          <w:sz w:val="24"/>
          <w:szCs w:val="24"/>
        </w:rPr>
        <w:footnoteReference w:id="2"/>
      </w:r>
      <w:r w:rsidRPr="00C72679">
        <w:rPr>
          <w:rFonts w:ascii="Book Antiqua" w:hAnsi="Book Antiqua"/>
          <w:sz w:val="24"/>
          <w:szCs w:val="24"/>
        </w:rPr>
        <w:t xml:space="preserve"> (indeed, Steglich-Petersen</w:t>
      </w:r>
      <w:r>
        <w:rPr>
          <w:rStyle w:val="FootnoteReference"/>
          <w:rFonts w:ascii="Book Antiqua" w:hAnsi="Book Antiqua"/>
          <w:sz w:val="24"/>
          <w:szCs w:val="24"/>
        </w:rPr>
        <w:footnoteReference w:id="3"/>
      </w:r>
      <w:r w:rsidRPr="00C72679">
        <w:rPr>
          <w:rFonts w:ascii="Book Antiqua" w:hAnsi="Book Antiqua"/>
          <w:sz w:val="24"/>
          <w:szCs w:val="24"/>
        </w:rPr>
        <w:t xml:space="preserve"> has also appealed to the aim of belief in explaining why this is so</w:t>
      </w:r>
      <w:r>
        <w:rPr>
          <w:rFonts w:ascii="Book Antiqua" w:hAnsi="Book Antiqua"/>
          <w:sz w:val="24"/>
          <w:szCs w:val="24"/>
        </w:rPr>
        <w:t>). The putative aim of belief</w:t>
      </w:r>
      <w:r w:rsidR="00553CEF">
        <w:rPr>
          <w:rFonts w:ascii="Book Antiqua" w:hAnsi="Book Antiqua"/>
          <w:sz w:val="24"/>
          <w:szCs w:val="24"/>
        </w:rPr>
        <w:t xml:space="preserve"> </w:t>
      </w:r>
      <w:r>
        <w:rPr>
          <w:rFonts w:ascii="Book Antiqua" w:hAnsi="Book Antiqua"/>
          <w:sz w:val="24"/>
          <w:szCs w:val="24"/>
        </w:rPr>
        <w:t>then is not weighable in the context of doxastic deliberation.</w:t>
      </w:r>
      <w:r w:rsidRPr="00C72679">
        <w:rPr>
          <w:rFonts w:ascii="Book Antiqua" w:hAnsi="Book Antiqua"/>
          <w:sz w:val="24"/>
          <w:szCs w:val="24"/>
        </w:rPr>
        <w:t xml:space="preserve"> On these two points, all parties agree. </w:t>
      </w:r>
    </w:p>
    <w:p w14:paraId="44173ABA" w14:textId="77777777" w:rsidR="00B831AC" w:rsidRPr="00051071" w:rsidRDefault="00B831AC" w:rsidP="00B831AC">
      <w:pPr>
        <w:spacing w:line="360" w:lineRule="auto"/>
        <w:contextualSpacing/>
        <w:jc w:val="both"/>
        <w:rPr>
          <w:rFonts w:ascii="Book Antiqua" w:hAnsi="Book Antiqua"/>
          <w:b/>
        </w:rPr>
      </w:pPr>
    </w:p>
    <w:p w14:paraId="4A34CC88" w14:textId="4E1553D5" w:rsidR="00B831AC" w:rsidRPr="00BA7BEF" w:rsidRDefault="00B831AC" w:rsidP="00B831AC">
      <w:pPr>
        <w:pStyle w:val="ListParagraph"/>
        <w:numPr>
          <w:ilvl w:val="0"/>
          <w:numId w:val="1"/>
        </w:numPr>
        <w:spacing w:line="360" w:lineRule="auto"/>
        <w:ind w:left="284" w:hanging="284"/>
        <w:jc w:val="both"/>
        <w:rPr>
          <w:rFonts w:ascii="Book Antiqua" w:hAnsi="Book Antiqua"/>
          <w:b/>
        </w:rPr>
      </w:pPr>
      <w:r w:rsidRPr="00BA7BEF">
        <w:rPr>
          <w:rFonts w:ascii="Book Antiqua" w:hAnsi="Book Antiqua"/>
          <w:b/>
        </w:rPr>
        <w:lastRenderedPageBreak/>
        <w:t>Steglich-Petersen’s reply (2009</w:t>
      </w:r>
      <w:r w:rsidR="006A0FB9">
        <w:rPr>
          <w:rStyle w:val="FootnoteReference"/>
          <w:rFonts w:ascii="Book Antiqua" w:hAnsi="Book Antiqua"/>
        </w:rPr>
        <w:footnoteReference w:id="4"/>
      </w:r>
      <w:r w:rsidRPr="00BA7BEF">
        <w:rPr>
          <w:rFonts w:ascii="Book Antiqua" w:hAnsi="Book Antiqua"/>
          <w:b/>
        </w:rPr>
        <w:t xml:space="preserve">) </w:t>
      </w:r>
      <w:r>
        <w:rPr>
          <w:rFonts w:ascii="Book Antiqua" w:hAnsi="Book Antiqua"/>
          <w:b/>
        </w:rPr>
        <w:t>to Owens (2003</w:t>
      </w:r>
      <w:r w:rsidR="006A0FB9">
        <w:rPr>
          <w:rStyle w:val="FootnoteReference"/>
          <w:rFonts w:ascii="Book Antiqua" w:hAnsi="Book Antiqua"/>
        </w:rPr>
        <w:footnoteReference w:id="5"/>
      </w:r>
      <w:r>
        <w:rPr>
          <w:rFonts w:ascii="Book Antiqua" w:hAnsi="Book Antiqua"/>
          <w:b/>
        </w:rPr>
        <w:t>)</w:t>
      </w:r>
    </w:p>
    <w:p w14:paraId="66976AE0" w14:textId="5D478B11" w:rsidR="00B831AC" w:rsidRDefault="00B831AC" w:rsidP="00B831AC">
      <w:pPr>
        <w:spacing w:line="360" w:lineRule="auto"/>
        <w:contextualSpacing/>
        <w:jc w:val="both"/>
        <w:rPr>
          <w:rFonts w:ascii="Book Antiqua" w:hAnsi="Book Antiqua"/>
        </w:rPr>
      </w:pPr>
      <w:r>
        <w:rPr>
          <w:rFonts w:ascii="Book Antiqua" w:hAnsi="Book Antiqua"/>
        </w:rPr>
        <w:t xml:space="preserve">In reply, Steglich-Petersen identified other deliberative contexts in which the </w:t>
      </w:r>
      <w:r w:rsidR="00584B72">
        <w:rPr>
          <w:rFonts w:ascii="Book Antiqua" w:hAnsi="Book Antiqua"/>
        </w:rPr>
        <w:t>truth-</w:t>
      </w:r>
      <w:r>
        <w:rPr>
          <w:rFonts w:ascii="Book Antiqua" w:hAnsi="Book Antiqua"/>
        </w:rPr>
        <w:t xml:space="preserve">aim can be weighed. He gave examples of the truth-aim being weighable insofar as it can be discarded in the context of deliberation over </w:t>
      </w:r>
      <w:r w:rsidRPr="00771EBA">
        <w:rPr>
          <w:rFonts w:ascii="Book Antiqua" w:hAnsi="Book Antiqua"/>
          <w:i/>
        </w:rPr>
        <w:t xml:space="preserve">whether to form a belief </w:t>
      </w:r>
      <w:r>
        <w:rPr>
          <w:rFonts w:ascii="Book Antiqua" w:hAnsi="Book Antiqua"/>
          <w:i/>
        </w:rPr>
        <w:t>about</w:t>
      </w:r>
      <w:r>
        <w:rPr>
          <w:rFonts w:ascii="Book Antiqua" w:hAnsi="Book Antiqua"/>
        </w:rPr>
        <w:t xml:space="preserve"> </w:t>
      </w:r>
      <w:r w:rsidRPr="002B0EA3">
        <w:rPr>
          <w:rFonts w:ascii="Book Antiqua" w:hAnsi="Book Antiqua"/>
          <w:i/>
        </w:rPr>
        <w:t>p</w:t>
      </w:r>
      <w:r>
        <w:rPr>
          <w:rFonts w:ascii="Book Antiqua" w:hAnsi="Book Antiqua"/>
          <w:i/>
        </w:rPr>
        <w:t xml:space="preserve"> </w:t>
      </w:r>
      <w:r>
        <w:rPr>
          <w:rFonts w:ascii="Book Antiqua" w:hAnsi="Book Antiqua"/>
        </w:rPr>
        <w:t xml:space="preserve">(that is, whether to enter doxastic deliberation over </w:t>
      </w:r>
      <w:r>
        <w:rPr>
          <w:rFonts w:ascii="Book Antiqua" w:hAnsi="Book Antiqua"/>
          <w:i/>
        </w:rPr>
        <w:t>whether p</w:t>
      </w:r>
      <w:r>
        <w:rPr>
          <w:rFonts w:ascii="Book Antiqua" w:hAnsi="Book Antiqua"/>
        </w:rPr>
        <w:t xml:space="preserve">). Considerations speaking in favour of discarding the </w:t>
      </w:r>
      <w:r w:rsidR="00584B72">
        <w:rPr>
          <w:rFonts w:ascii="Book Antiqua" w:hAnsi="Book Antiqua"/>
        </w:rPr>
        <w:t>truth-</w:t>
      </w:r>
      <w:r>
        <w:rPr>
          <w:rFonts w:ascii="Book Antiqua" w:hAnsi="Book Antiqua"/>
        </w:rPr>
        <w:t xml:space="preserve">aim and not forming a belief about </w:t>
      </w:r>
      <w:r w:rsidRPr="00431157">
        <w:rPr>
          <w:rFonts w:ascii="Book Antiqua" w:hAnsi="Book Antiqua"/>
          <w:i/>
        </w:rPr>
        <w:t>whether</w:t>
      </w:r>
      <w:r>
        <w:rPr>
          <w:rFonts w:ascii="Book Antiqua" w:hAnsi="Book Antiqua"/>
        </w:rPr>
        <w:t xml:space="preserve"> </w:t>
      </w:r>
      <w:r w:rsidRPr="00F81DE9">
        <w:rPr>
          <w:rFonts w:ascii="Book Antiqua" w:hAnsi="Book Antiqua"/>
          <w:i/>
        </w:rPr>
        <w:t>p</w:t>
      </w:r>
      <w:r>
        <w:rPr>
          <w:rFonts w:ascii="Book Antiqua" w:hAnsi="Book Antiqua"/>
        </w:rPr>
        <w:t xml:space="preserve"> might be ones relating to the cognitive resources one is willing or able to devote to the task, or the consequences which might follow from forming a belief about </w:t>
      </w:r>
      <w:r>
        <w:rPr>
          <w:rFonts w:ascii="Book Antiqua" w:hAnsi="Book Antiqua"/>
          <w:i/>
        </w:rPr>
        <w:t xml:space="preserve">p. </w:t>
      </w:r>
    </w:p>
    <w:p w14:paraId="59EBFBAD" w14:textId="77777777" w:rsidR="00B831AC" w:rsidRDefault="00B831AC" w:rsidP="00B831AC">
      <w:pPr>
        <w:spacing w:line="360" w:lineRule="auto"/>
        <w:contextualSpacing/>
        <w:jc w:val="both"/>
        <w:rPr>
          <w:rFonts w:ascii="Book Antiqua" w:hAnsi="Book Antiqua"/>
          <w:b/>
        </w:rPr>
      </w:pPr>
    </w:p>
    <w:p w14:paraId="4D22EFB1" w14:textId="02BE4695" w:rsidR="00B831AC" w:rsidRDefault="00B831AC" w:rsidP="00B831AC">
      <w:pPr>
        <w:pStyle w:val="ListParagraph"/>
        <w:numPr>
          <w:ilvl w:val="0"/>
          <w:numId w:val="1"/>
        </w:numPr>
        <w:spacing w:line="360" w:lineRule="auto"/>
        <w:ind w:left="284" w:hanging="284"/>
        <w:jc w:val="both"/>
        <w:rPr>
          <w:rFonts w:ascii="Book Antiqua" w:hAnsi="Book Antiqua"/>
          <w:b/>
        </w:rPr>
      </w:pPr>
      <w:r w:rsidRPr="00BA7BEF">
        <w:rPr>
          <w:rFonts w:ascii="Book Antiqua" w:hAnsi="Book Antiqua"/>
          <w:b/>
        </w:rPr>
        <w:t>Our response (2013</w:t>
      </w:r>
      <w:r w:rsidR="00E93CC5">
        <w:rPr>
          <w:rStyle w:val="FootnoteReference"/>
          <w:rFonts w:ascii="Book Antiqua" w:hAnsi="Book Antiqua"/>
        </w:rPr>
        <w:footnoteReference w:id="6"/>
      </w:r>
      <w:r w:rsidRPr="00BA7BEF">
        <w:rPr>
          <w:rFonts w:ascii="Book Antiqua" w:hAnsi="Book Antiqua"/>
          <w:b/>
        </w:rPr>
        <w:t xml:space="preserve">) </w:t>
      </w:r>
    </w:p>
    <w:p w14:paraId="50523CF4" w14:textId="0C19CD9E" w:rsidR="00B831AC" w:rsidRPr="00CB57BF" w:rsidRDefault="00B831AC" w:rsidP="00B831AC">
      <w:pPr>
        <w:pStyle w:val="NoSpacing"/>
        <w:spacing w:line="360" w:lineRule="auto"/>
        <w:ind w:right="-62"/>
        <w:jc w:val="both"/>
        <w:rPr>
          <w:rFonts w:ascii="Book Antiqua" w:hAnsi="Book Antiqua"/>
          <w:sz w:val="24"/>
          <w:szCs w:val="24"/>
        </w:rPr>
      </w:pPr>
      <w:r w:rsidRPr="00CB57BF">
        <w:rPr>
          <w:rFonts w:ascii="Book Antiqua" w:hAnsi="Book Antiqua"/>
          <w:sz w:val="24"/>
          <w:szCs w:val="24"/>
        </w:rPr>
        <w:t xml:space="preserve">In response we made two points. </w:t>
      </w:r>
      <w:r>
        <w:rPr>
          <w:rFonts w:ascii="Book Antiqua" w:hAnsi="Book Antiqua"/>
          <w:sz w:val="24"/>
          <w:szCs w:val="24"/>
        </w:rPr>
        <w:t xml:space="preserve">First, </w:t>
      </w:r>
      <w:r w:rsidRPr="00CB57BF">
        <w:rPr>
          <w:rFonts w:ascii="Book Antiqua" w:hAnsi="Book Antiqua"/>
          <w:sz w:val="24"/>
          <w:szCs w:val="24"/>
        </w:rPr>
        <w:t xml:space="preserve">in the cases </w:t>
      </w:r>
      <w:r w:rsidR="00E131E9">
        <w:rPr>
          <w:rFonts w:ascii="Book Antiqua" w:hAnsi="Book Antiqua"/>
          <w:sz w:val="24"/>
          <w:szCs w:val="24"/>
        </w:rPr>
        <w:t>Steglich-Petersen</w:t>
      </w:r>
      <w:r w:rsidRPr="00CB57BF">
        <w:rPr>
          <w:rFonts w:ascii="Book Antiqua" w:hAnsi="Book Antiqua"/>
          <w:sz w:val="24"/>
          <w:szCs w:val="24"/>
        </w:rPr>
        <w:t xml:space="preserve"> discusses, we should not say that the agents weigh the truth</w:t>
      </w:r>
      <w:r>
        <w:rPr>
          <w:rFonts w:ascii="Book Antiqua" w:hAnsi="Book Antiqua"/>
          <w:sz w:val="24"/>
          <w:szCs w:val="24"/>
        </w:rPr>
        <w:t>-</w:t>
      </w:r>
      <w:r w:rsidRPr="00CB57BF">
        <w:rPr>
          <w:rFonts w:ascii="Book Antiqua" w:hAnsi="Book Antiqua"/>
          <w:sz w:val="24"/>
          <w:szCs w:val="24"/>
        </w:rPr>
        <w:t>aim and discard it in favour of other considerations, rather, the truth</w:t>
      </w:r>
      <w:r>
        <w:rPr>
          <w:rFonts w:ascii="Book Antiqua" w:hAnsi="Book Antiqua"/>
          <w:sz w:val="24"/>
          <w:szCs w:val="24"/>
        </w:rPr>
        <w:t>-</w:t>
      </w:r>
      <w:r w:rsidRPr="00CB57BF">
        <w:rPr>
          <w:rFonts w:ascii="Book Antiqua" w:hAnsi="Book Antiqua"/>
          <w:sz w:val="24"/>
          <w:szCs w:val="24"/>
        </w:rPr>
        <w:t>aim does not require consideration. This is because agents are not required by the truth</w:t>
      </w:r>
      <w:r>
        <w:rPr>
          <w:rFonts w:ascii="Book Antiqua" w:hAnsi="Book Antiqua"/>
          <w:sz w:val="24"/>
          <w:szCs w:val="24"/>
        </w:rPr>
        <w:t>-</w:t>
      </w:r>
      <w:r w:rsidRPr="00CB57BF">
        <w:rPr>
          <w:rFonts w:ascii="Book Antiqua" w:hAnsi="Book Antiqua"/>
          <w:sz w:val="24"/>
          <w:szCs w:val="24"/>
        </w:rPr>
        <w:t>aim to form b</w:t>
      </w:r>
      <w:r>
        <w:rPr>
          <w:rFonts w:ascii="Book Antiqua" w:hAnsi="Book Antiqua"/>
          <w:sz w:val="24"/>
          <w:szCs w:val="24"/>
        </w:rPr>
        <w:t>eliefs, rather, it is only that</w:t>
      </w:r>
      <w:r w:rsidRPr="00CB57BF">
        <w:rPr>
          <w:rFonts w:ascii="Book Antiqua" w:hAnsi="Book Antiqua"/>
          <w:sz w:val="24"/>
          <w:szCs w:val="24"/>
        </w:rPr>
        <w:t xml:space="preserve"> </w:t>
      </w:r>
      <w:r w:rsidRPr="00CB57BF">
        <w:rPr>
          <w:rFonts w:ascii="Book Antiqua" w:hAnsi="Book Antiqua"/>
          <w:i/>
          <w:sz w:val="24"/>
          <w:szCs w:val="24"/>
        </w:rPr>
        <w:t xml:space="preserve">if </w:t>
      </w:r>
      <w:r w:rsidRPr="00CB57BF">
        <w:rPr>
          <w:rFonts w:ascii="Book Antiqua" w:hAnsi="Book Antiqua"/>
          <w:sz w:val="24"/>
          <w:szCs w:val="24"/>
        </w:rPr>
        <w:t xml:space="preserve">that is what an agent is up to, </w:t>
      </w:r>
      <w:r w:rsidRPr="00CB57BF">
        <w:rPr>
          <w:rFonts w:ascii="Book Antiqua" w:hAnsi="Book Antiqua"/>
          <w:i/>
          <w:sz w:val="24"/>
          <w:szCs w:val="24"/>
        </w:rPr>
        <w:t>then</w:t>
      </w:r>
      <w:r w:rsidRPr="00CB57BF">
        <w:rPr>
          <w:rFonts w:ascii="Book Antiqua" w:hAnsi="Book Antiqua"/>
          <w:sz w:val="24"/>
          <w:szCs w:val="24"/>
        </w:rPr>
        <w:t xml:space="preserve"> the beliefs which she comes to have had better be true ones</w:t>
      </w:r>
      <w:r>
        <w:rPr>
          <w:rFonts w:ascii="Book Antiqua" w:hAnsi="Book Antiqua"/>
          <w:sz w:val="24"/>
          <w:szCs w:val="24"/>
        </w:rPr>
        <w:t>.</w:t>
      </w:r>
      <w:r w:rsidRPr="00CB57BF">
        <w:rPr>
          <w:rFonts w:ascii="Book Antiqua" w:hAnsi="Book Antiqua"/>
          <w:sz w:val="24"/>
          <w:szCs w:val="24"/>
        </w:rPr>
        <w:t xml:space="preserve"> This was captured by Owens’s formulation of the truth</w:t>
      </w:r>
      <w:r>
        <w:rPr>
          <w:rFonts w:ascii="Book Antiqua" w:hAnsi="Book Antiqua"/>
          <w:sz w:val="24"/>
          <w:szCs w:val="24"/>
        </w:rPr>
        <w:t>-</w:t>
      </w:r>
      <w:r w:rsidRPr="00CB57BF">
        <w:rPr>
          <w:rFonts w:ascii="Book Antiqua" w:hAnsi="Book Antiqua"/>
          <w:sz w:val="24"/>
          <w:szCs w:val="24"/>
        </w:rPr>
        <w:t xml:space="preserve">aim in terms of truth being a necessary (but not sufficient) condition for forming a belief that </w:t>
      </w:r>
      <w:r w:rsidRPr="00CB57BF">
        <w:rPr>
          <w:rFonts w:ascii="Book Antiqua" w:hAnsi="Book Antiqua"/>
          <w:i/>
          <w:sz w:val="24"/>
          <w:szCs w:val="24"/>
        </w:rPr>
        <w:t>p</w:t>
      </w:r>
      <w:r>
        <w:rPr>
          <w:rFonts w:ascii="Book Antiqua" w:hAnsi="Book Antiqua"/>
          <w:i/>
          <w:sz w:val="24"/>
          <w:szCs w:val="24"/>
        </w:rPr>
        <w:t>.</w:t>
      </w:r>
    </w:p>
    <w:p w14:paraId="7DF94CCE" w14:textId="77777777" w:rsidR="00B831AC" w:rsidRDefault="00B831AC" w:rsidP="00B831AC">
      <w:pPr>
        <w:pStyle w:val="NoSpacing"/>
        <w:spacing w:line="360" w:lineRule="auto"/>
        <w:ind w:right="-62" w:firstLine="284"/>
        <w:jc w:val="both"/>
        <w:rPr>
          <w:rFonts w:ascii="Book Antiqua" w:hAnsi="Book Antiqua"/>
          <w:sz w:val="24"/>
          <w:szCs w:val="24"/>
        </w:rPr>
      </w:pPr>
      <w:r>
        <w:rPr>
          <w:rFonts w:ascii="Book Antiqua" w:hAnsi="Book Antiqua"/>
          <w:sz w:val="24"/>
          <w:szCs w:val="24"/>
        </w:rPr>
        <w:t xml:space="preserve">Second, </w:t>
      </w:r>
      <w:r w:rsidRPr="00CB57BF">
        <w:rPr>
          <w:rFonts w:ascii="Book Antiqua" w:hAnsi="Book Antiqua"/>
          <w:sz w:val="24"/>
          <w:szCs w:val="24"/>
        </w:rPr>
        <w:t xml:space="preserve">Steglich-Petersen equivocates over deliberating over </w:t>
      </w:r>
      <w:r w:rsidRPr="00CB57BF">
        <w:rPr>
          <w:rFonts w:ascii="Book Antiqua" w:hAnsi="Book Antiqua"/>
          <w:i/>
          <w:sz w:val="24"/>
          <w:szCs w:val="24"/>
        </w:rPr>
        <w:t>whether to</w:t>
      </w:r>
      <w:r w:rsidRPr="00CB57BF">
        <w:rPr>
          <w:rFonts w:ascii="Book Antiqua" w:hAnsi="Book Antiqua"/>
          <w:sz w:val="24"/>
          <w:szCs w:val="24"/>
        </w:rPr>
        <w:t xml:space="preserve"> </w:t>
      </w:r>
      <w:r w:rsidRPr="00CB57BF">
        <w:rPr>
          <w:rFonts w:ascii="Book Antiqua" w:hAnsi="Book Antiqua"/>
          <w:i/>
          <w:sz w:val="24"/>
          <w:szCs w:val="24"/>
        </w:rPr>
        <w:t>form a belief about</w:t>
      </w:r>
      <w:r w:rsidRPr="00CB57BF">
        <w:rPr>
          <w:rFonts w:ascii="Book Antiqua" w:hAnsi="Book Antiqua"/>
          <w:sz w:val="24"/>
          <w:szCs w:val="24"/>
        </w:rPr>
        <w:t xml:space="preserve"> </w:t>
      </w:r>
      <w:r w:rsidRPr="00CB57BF">
        <w:rPr>
          <w:rFonts w:ascii="Book Antiqua" w:hAnsi="Book Antiqua"/>
          <w:i/>
          <w:sz w:val="24"/>
          <w:szCs w:val="24"/>
        </w:rPr>
        <w:t>p</w:t>
      </w:r>
      <w:r w:rsidRPr="00CB57BF">
        <w:rPr>
          <w:rFonts w:ascii="Book Antiqua" w:hAnsi="Book Antiqua"/>
          <w:sz w:val="24"/>
          <w:szCs w:val="24"/>
        </w:rPr>
        <w:t xml:space="preserve">, and deliberating over </w:t>
      </w:r>
      <w:r w:rsidRPr="00CB57BF">
        <w:rPr>
          <w:rFonts w:ascii="Book Antiqua" w:hAnsi="Book Antiqua"/>
          <w:i/>
          <w:sz w:val="24"/>
          <w:szCs w:val="24"/>
        </w:rPr>
        <w:t>whether to</w:t>
      </w:r>
      <w:r w:rsidRPr="00CB57BF">
        <w:rPr>
          <w:rFonts w:ascii="Book Antiqua" w:hAnsi="Book Antiqua"/>
          <w:sz w:val="24"/>
          <w:szCs w:val="24"/>
        </w:rPr>
        <w:t xml:space="preserve"> </w:t>
      </w:r>
      <w:r w:rsidRPr="00CB57BF">
        <w:rPr>
          <w:rFonts w:ascii="Book Antiqua" w:hAnsi="Book Antiqua"/>
          <w:i/>
          <w:sz w:val="24"/>
          <w:szCs w:val="24"/>
        </w:rPr>
        <w:t>believe that p</w:t>
      </w:r>
      <w:r w:rsidRPr="00CB57BF">
        <w:rPr>
          <w:rFonts w:ascii="Book Antiqua" w:hAnsi="Book Antiqua"/>
          <w:sz w:val="24"/>
          <w:szCs w:val="24"/>
        </w:rPr>
        <w:t>.</w:t>
      </w:r>
      <w:r>
        <w:rPr>
          <w:rFonts w:ascii="Book Antiqua" w:hAnsi="Book Antiqua"/>
          <w:sz w:val="24"/>
          <w:szCs w:val="24"/>
        </w:rPr>
        <w:t xml:space="preserve"> In the former context,</w:t>
      </w:r>
      <w:r w:rsidRPr="00CB57BF">
        <w:rPr>
          <w:rFonts w:ascii="Book Antiqua" w:hAnsi="Book Antiqua"/>
          <w:sz w:val="24"/>
          <w:szCs w:val="24"/>
        </w:rPr>
        <w:t xml:space="preserve"> </w:t>
      </w:r>
      <w:r>
        <w:rPr>
          <w:rFonts w:ascii="Book Antiqua" w:hAnsi="Book Antiqua"/>
          <w:sz w:val="24"/>
          <w:szCs w:val="24"/>
        </w:rPr>
        <w:t>t</w:t>
      </w:r>
      <w:r w:rsidRPr="00CB57BF">
        <w:rPr>
          <w:rFonts w:ascii="Book Antiqua" w:hAnsi="Book Antiqua"/>
          <w:sz w:val="24"/>
          <w:szCs w:val="24"/>
        </w:rPr>
        <w:t>here is no adoption of the truth</w:t>
      </w:r>
      <w:r>
        <w:rPr>
          <w:rFonts w:ascii="Book Antiqua" w:hAnsi="Book Antiqua"/>
          <w:sz w:val="24"/>
          <w:szCs w:val="24"/>
        </w:rPr>
        <w:t>-</w:t>
      </w:r>
      <w:r w:rsidRPr="00CB57BF">
        <w:rPr>
          <w:rFonts w:ascii="Book Antiqua" w:hAnsi="Book Antiqua"/>
          <w:sz w:val="24"/>
          <w:szCs w:val="24"/>
        </w:rPr>
        <w:t>aim</w:t>
      </w:r>
      <w:r>
        <w:rPr>
          <w:rFonts w:ascii="Book Antiqua" w:hAnsi="Book Antiqua"/>
          <w:sz w:val="24"/>
          <w:szCs w:val="24"/>
        </w:rPr>
        <w:t>.</w:t>
      </w:r>
      <w:r w:rsidRPr="00CB57BF">
        <w:rPr>
          <w:rFonts w:ascii="Book Antiqua" w:hAnsi="Book Antiqua"/>
          <w:sz w:val="24"/>
          <w:szCs w:val="24"/>
        </w:rPr>
        <w:t xml:space="preserve"> </w:t>
      </w:r>
      <w:r>
        <w:rPr>
          <w:rFonts w:ascii="Book Antiqua" w:hAnsi="Book Antiqua"/>
          <w:sz w:val="24"/>
          <w:szCs w:val="24"/>
        </w:rPr>
        <w:t>If</w:t>
      </w:r>
      <w:r w:rsidRPr="00CB57BF">
        <w:rPr>
          <w:rFonts w:ascii="Book Antiqua" w:hAnsi="Book Antiqua"/>
          <w:sz w:val="24"/>
          <w:szCs w:val="24"/>
        </w:rPr>
        <w:t xml:space="preserve"> an agent decides not to form a belief about </w:t>
      </w:r>
      <w:r w:rsidRPr="00CB57BF">
        <w:rPr>
          <w:rFonts w:ascii="Book Antiqua" w:hAnsi="Book Antiqua"/>
          <w:i/>
          <w:sz w:val="24"/>
          <w:szCs w:val="24"/>
        </w:rPr>
        <w:t>p</w:t>
      </w:r>
      <w:r>
        <w:rPr>
          <w:rFonts w:ascii="Book Antiqua" w:hAnsi="Book Antiqua"/>
          <w:sz w:val="24"/>
          <w:szCs w:val="24"/>
        </w:rPr>
        <w:t>, Steglich-Petersen claims</w:t>
      </w:r>
      <w:r w:rsidRPr="00CB57BF">
        <w:rPr>
          <w:rFonts w:ascii="Book Antiqua" w:hAnsi="Book Antiqua"/>
          <w:sz w:val="24"/>
          <w:szCs w:val="24"/>
        </w:rPr>
        <w:t xml:space="preserve"> that she discards the </w:t>
      </w:r>
      <w:r>
        <w:rPr>
          <w:rFonts w:ascii="Book Antiqua" w:hAnsi="Book Antiqua"/>
          <w:sz w:val="24"/>
          <w:szCs w:val="24"/>
        </w:rPr>
        <w:t>truth-</w:t>
      </w:r>
      <w:r w:rsidRPr="00CB57BF">
        <w:rPr>
          <w:rFonts w:ascii="Book Antiqua" w:hAnsi="Book Antiqua"/>
          <w:sz w:val="24"/>
          <w:szCs w:val="24"/>
        </w:rPr>
        <w:t xml:space="preserve">aim. But this is </w:t>
      </w:r>
      <w:r>
        <w:rPr>
          <w:rFonts w:ascii="Book Antiqua" w:hAnsi="Book Antiqua"/>
          <w:sz w:val="24"/>
          <w:szCs w:val="24"/>
        </w:rPr>
        <w:t>incorrect</w:t>
      </w:r>
      <w:r w:rsidRPr="00CB57BF">
        <w:rPr>
          <w:rFonts w:ascii="Book Antiqua" w:hAnsi="Book Antiqua"/>
          <w:sz w:val="24"/>
          <w:szCs w:val="24"/>
        </w:rPr>
        <w:t xml:space="preserve">. </w:t>
      </w:r>
      <w:r>
        <w:rPr>
          <w:rFonts w:ascii="Book Antiqua" w:hAnsi="Book Antiqua"/>
          <w:sz w:val="24"/>
          <w:szCs w:val="24"/>
        </w:rPr>
        <w:t xml:space="preserve">Rather, </w:t>
      </w:r>
      <w:r w:rsidRPr="00CB57BF">
        <w:rPr>
          <w:rFonts w:ascii="Book Antiqua" w:hAnsi="Book Antiqua"/>
          <w:sz w:val="24"/>
          <w:szCs w:val="24"/>
        </w:rPr>
        <w:t xml:space="preserve">the decision not to form a belief about </w:t>
      </w:r>
      <w:r w:rsidRPr="00CB57BF">
        <w:rPr>
          <w:rFonts w:ascii="Book Antiqua" w:hAnsi="Book Antiqua"/>
          <w:i/>
          <w:sz w:val="24"/>
          <w:szCs w:val="24"/>
        </w:rPr>
        <w:t>p</w:t>
      </w:r>
      <w:r w:rsidRPr="00CB57BF">
        <w:rPr>
          <w:rFonts w:ascii="Book Antiqua" w:hAnsi="Book Antiqua"/>
          <w:sz w:val="24"/>
          <w:szCs w:val="24"/>
        </w:rPr>
        <w:t xml:space="preserve"> has been informed by a cognitive process prior to that of belief formation. </w:t>
      </w:r>
      <w:r>
        <w:rPr>
          <w:rFonts w:ascii="Book Antiqua" w:hAnsi="Book Antiqua"/>
          <w:sz w:val="24"/>
          <w:szCs w:val="24"/>
        </w:rPr>
        <w:t>The agent</w:t>
      </w:r>
      <w:r w:rsidRPr="00CB57BF">
        <w:rPr>
          <w:rFonts w:ascii="Book Antiqua" w:hAnsi="Book Antiqua"/>
          <w:sz w:val="24"/>
          <w:szCs w:val="24"/>
        </w:rPr>
        <w:t xml:space="preserve"> has not already adopted the truth</w:t>
      </w:r>
      <w:r>
        <w:rPr>
          <w:rFonts w:ascii="Book Antiqua" w:hAnsi="Book Antiqua"/>
          <w:sz w:val="24"/>
          <w:szCs w:val="24"/>
        </w:rPr>
        <w:t>-</w:t>
      </w:r>
      <w:r w:rsidRPr="00CB57BF">
        <w:rPr>
          <w:rFonts w:ascii="Book Antiqua" w:hAnsi="Book Antiqua"/>
          <w:sz w:val="24"/>
          <w:szCs w:val="24"/>
        </w:rPr>
        <w:t xml:space="preserve">aim for </w:t>
      </w:r>
      <w:r w:rsidRPr="00CB57BF">
        <w:rPr>
          <w:rFonts w:ascii="Book Antiqua" w:hAnsi="Book Antiqua"/>
          <w:i/>
          <w:sz w:val="24"/>
          <w:szCs w:val="24"/>
        </w:rPr>
        <w:t>p</w:t>
      </w:r>
      <w:r w:rsidRPr="00CB57BF">
        <w:rPr>
          <w:rFonts w:ascii="Book Antiqua" w:hAnsi="Book Antiqua"/>
          <w:sz w:val="24"/>
          <w:szCs w:val="24"/>
        </w:rPr>
        <w:t xml:space="preserve">, and so is not weighing one aim against another. </w:t>
      </w:r>
      <w:r>
        <w:rPr>
          <w:rFonts w:ascii="Book Antiqua" w:hAnsi="Book Antiqua"/>
          <w:sz w:val="24"/>
          <w:szCs w:val="24"/>
        </w:rPr>
        <w:t>T</w:t>
      </w:r>
      <w:r w:rsidRPr="00CB57BF">
        <w:rPr>
          <w:rFonts w:ascii="Book Antiqua" w:hAnsi="Book Antiqua"/>
          <w:sz w:val="24"/>
          <w:szCs w:val="24"/>
        </w:rPr>
        <w:t xml:space="preserve">ruth is </w:t>
      </w:r>
      <w:r>
        <w:rPr>
          <w:rFonts w:ascii="Book Antiqua" w:hAnsi="Book Antiqua"/>
          <w:sz w:val="24"/>
          <w:szCs w:val="24"/>
        </w:rPr>
        <w:t xml:space="preserve">only </w:t>
      </w:r>
      <w:r w:rsidRPr="00CB57BF">
        <w:rPr>
          <w:rFonts w:ascii="Book Antiqua" w:hAnsi="Book Antiqua"/>
          <w:sz w:val="24"/>
          <w:szCs w:val="24"/>
        </w:rPr>
        <w:t xml:space="preserve">a constraint upon what proposition one believes </w:t>
      </w:r>
      <w:r w:rsidRPr="00CB57BF">
        <w:rPr>
          <w:rFonts w:ascii="Book Antiqua" w:hAnsi="Book Antiqua"/>
          <w:i/>
          <w:sz w:val="24"/>
          <w:szCs w:val="24"/>
        </w:rPr>
        <w:t>if</w:t>
      </w:r>
      <w:r w:rsidRPr="00CB57BF">
        <w:rPr>
          <w:rFonts w:ascii="Book Antiqua" w:hAnsi="Book Antiqua"/>
          <w:sz w:val="24"/>
          <w:szCs w:val="24"/>
        </w:rPr>
        <w:t xml:space="preserve"> one is in the business of forming </w:t>
      </w:r>
      <w:r>
        <w:rPr>
          <w:rFonts w:ascii="Book Antiqua" w:hAnsi="Book Antiqua"/>
          <w:sz w:val="24"/>
          <w:szCs w:val="24"/>
        </w:rPr>
        <w:t xml:space="preserve">a belief about a subject matter. </w:t>
      </w:r>
    </w:p>
    <w:p w14:paraId="600477D1" w14:textId="77777777" w:rsidR="00B831AC" w:rsidRPr="00563E52" w:rsidRDefault="00B831AC" w:rsidP="00B831AC">
      <w:pPr>
        <w:pStyle w:val="ListParagraph"/>
        <w:spacing w:line="360" w:lineRule="auto"/>
        <w:ind w:left="284" w:hanging="284"/>
        <w:rPr>
          <w:rFonts w:ascii="Book Antiqua" w:hAnsi="Book Antiqua"/>
          <w:b/>
        </w:rPr>
      </w:pPr>
    </w:p>
    <w:p w14:paraId="267565DE" w14:textId="210D13F6" w:rsidR="00B831AC" w:rsidRPr="00810214" w:rsidRDefault="00B831AC" w:rsidP="00B831AC">
      <w:pPr>
        <w:pStyle w:val="ListParagraph"/>
        <w:numPr>
          <w:ilvl w:val="0"/>
          <w:numId w:val="1"/>
        </w:numPr>
        <w:spacing w:line="360" w:lineRule="auto"/>
        <w:ind w:left="284" w:hanging="284"/>
        <w:jc w:val="both"/>
        <w:rPr>
          <w:rFonts w:ascii="Book Antiqua" w:hAnsi="Book Antiqua"/>
          <w:b/>
        </w:rPr>
      </w:pPr>
      <w:r w:rsidRPr="00BA7BEF">
        <w:rPr>
          <w:rFonts w:ascii="Book Antiqua" w:hAnsi="Book Antiqua"/>
          <w:b/>
        </w:rPr>
        <w:t>Steglich-Petersen’s counter (2017</w:t>
      </w:r>
      <w:r w:rsidR="00E93CC5">
        <w:rPr>
          <w:rStyle w:val="FootnoteReference"/>
          <w:rFonts w:ascii="Book Antiqua" w:hAnsi="Book Antiqua"/>
        </w:rPr>
        <w:footnoteReference w:id="7"/>
      </w:r>
      <w:r w:rsidRPr="00BA7BEF">
        <w:rPr>
          <w:rFonts w:ascii="Book Antiqua" w:hAnsi="Book Antiqua"/>
          <w:b/>
        </w:rPr>
        <w:t>)</w:t>
      </w:r>
      <w:r>
        <w:rPr>
          <w:rFonts w:ascii="Book Antiqua" w:hAnsi="Book Antiqua"/>
          <w:b/>
        </w:rPr>
        <w:t xml:space="preserve"> and replies </w:t>
      </w:r>
    </w:p>
    <w:p w14:paraId="00D1C06E" w14:textId="77777777" w:rsidR="00B831AC" w:rsidRDefault="00B831AC" w:rsidP="00B831AC">
      <w:pPr>
        <w:spacing w:line="360" w:lineRule="auto"/>
        <w:contextualSpacing/>
        <w:jc w:val="both"/>
        <w:rPr>
          <w:rFonts w:ascii="Book Antiqua" w:hAnsi="Book Antiqua"/>
        </w:rPr>
      </w:pPr>
      <w:r>
        <w:rPr>
          <w:rFonts w:ascii="Book Antiqua" w:hAnsi="Book Antiqua"/>
        </w:rPr>
        <w:t xml:space="preserve">Steglich-Petersen makes three points in reply to our previous defence of Owens’s objection. Here, we take each in turn and offer a response, before making a final point. </w:t>
      </w:r>
    </w:p>
    <w:p w14:paraId="09CFFA15" w14:textId="77777777" w:rsidR="00B831AC" w:rsidRDefault="00B831AC" w:rsidP="00B831AC">
      <w:pPr>
        <w:spacing w:line="360" w:lineRule="auto"/>
        <w:contextualSpacing/>
        <w:jc w:val="both"/>
        <w:rPr>
          <w:rFonts w:ascii="Book Antiqua" w:hAnsi="Book Antiqua"/>
        </w:rPr>
      </w:pPr>
    </w:p>
    <w:p w14:paraId="0AB99B00" w14:textId="77777777" w:rsidR="00B831AC" w:rsidRPr="00D030E4" w:rsidRDefault="00B831AC" w:rsidP="00B831AC">
      <w:pPr>
        <w:pStyle w:val="ListParagraph"/>
        <w:numPr>
          <w:ilvl w:val="1"/>
          <w:numId w:val="1"/>
        </w:numPr>
        <w:spacing w:line="360" w:lineRule="auto"/>
        <w:ind w:left="426" w:hanging="426"/>
        <w:jc w:val="both"/>
        <w:rPr>
          <w:rFonts w:ascii="Book Antiqua" w:hAnsi="Book Antiqua"/>
          <w:b/>
        </w:rPr>
      </w:pPr>
      <w:r w:rsidRPr="00D030E4">
        <w:rPr>
          <w:rFonts w:ascii="Book Antiqua" w:hAnsi="Book Antiqua"/>
          <w:b/>
        </w:rPr>
        <w:t xml:space="preserve">If and only if </w:t>
      </w:r>
    </w:p>
    <w:p w14:paraId="0D7C03CA" w14:textId="07841439" w:rsidR="00B831AC" w:rsidRPr="00C7479F" w:rsidRDefault="00B831AC" w:rsidP="00B831AC">
      <w:pPr>
        <w:spacing w:line="360" w:lineRule="auto"/>
        <w:contextualSpacing/>
        <w:jc w:val="both"/>
        <w:rPr>
          <w:rFonts w:ascii="Book Antiqua" w:hAnsi="Book Antiqua"/>
        </w:rPr>
      </w:pPr>
      <w:r w:rsidRPr="00C62D4A">
        <w:rPr>
          <w:rFonts w:ascii="Book Antiqua" w:hAnsi="Book Antiqua"/>
        </w:rPr>
        <w:t>Owens characterized the truth</w:t>
      </w:r>
      <w:r>
        <w:rPr>
          <w:rFonts w:ascii="Book Antiqua" w:hAnsi="Book Antiqua"/>
        </w:rPr>
        <w:t>-</w:t>
      </w:r>
      <w:r w:rsidRPr="00C62D4A">
        <w:rPr>
          <w:rFonts w:ascii="Book Antiqua" w:hAnsi="Book Antiqua"/>
        </w:rPr>
        <w:t xml:space="preserve">aim as </w:t>
      </w:r>
      <w:r>
        <w:rPr>
          <w:rFonts w:ascii="Book Antiqua" w:hAnsi="Book Antiqua"/>
        </w:rPr>
        <w:t xml:space="preserve">one in which the truth of </w:t>
      </w:r>
      <w:r>
        <w:rPr>
          <w:rFonts w:ascii="Book Antiqua" w:hAnsi="Book Antiqua"/>
          <w:i/>
        </w:rPr>
        <w:t xml:space="preserve">p </w:t>
      </w:r>
      <w:r>
        <w:rPr>
          <w:rFonts w:ascii="Book Antiqua" w:hAnsi="Book Antiqua"/>
        </w:rPr>
        <w:t xml:space="preserve">was </w:t>
      </w:r>
      <w:r>
        <w:rPr>
          <w:rFonts w:ascii="Book Antiqua" w:hAnsi="Book Antiqua"/>
          <w:i/>
        </w:rPr>
        <w:t xml:space="preserve">necessary </w:t>
      </w:r>
      <w:r>
        <w:rPr>
          <w:rFonts w:ascii="Book Antiqua" w:hAnsi="Book Antiqua"/>
        </w:rPr>
        <w:t xml:space="preserve">(but not </w:t>
      </w:r>
      <w:r w:rsidRPr="00B21D6B">
        <w:rPr>
          <w:rFonts w:ascii="Book Antiqua" w:hAnsi="Book Antiqua"/>
          <w:i/>
        </w:rPr>
        <w:t>sufficient</w:t>
      </w:r>
      <w:r>
        <w:rPr>
          <w:rFonts w:ascii="Book Antiqua" w:hAnsi="Book Antiqua"/>
        </w:rPr>
        <w:t xml:space="preserve">) for belief that </w:t>
      </w:r>
      <w:r>
        <w:rPr>
          <w:rFonts w:ascii="Book Antiqua" w:hAnsi="Book Antiqua"/>
          <w:i/>
        </w:rPr>
        <w:t xml:space="preserve">p. </w:t>
      </w:r>
      <w:r>
        <w:rPr>
          <w:rFonts w:ascii="Book Antiqua" w:hAnsi="Book Antiqua"/>
        </w:rPr>
        <w:t xml:space="preserve">This was so </w:t>
      </w:r>
      <w:r w:rsidRPr="00C62D4A">
        <w:rPr>
          <w:rFonts w:ascii="Book Antiqua" w:hAnsi="Book Antiqua"/>
        </w:rPr>
        <w:t xml:space="preserve">as not to attribute to believers the aim of believing all true propositions. </w:t>
      </w:r>
      <w:r>
        <w:rPr>
          <w:rFonts w:ascii="Book Antiqua" w:hAnsi="Book Antiqua"/>
        </w:rPr>
        <w:t xml:space="preserve">We noted that Steglich-Petersen accepts Owens’s characterization of the truth-aim, and eschews the </w:t>
      </w:r>
      <w:r>
        <w:rPr>
          <w:rFonts w:ascii="Book Antiqua" w:hAnsi="Book Antiqua"/>
          <w:i/>
        </w:rPr>
        <w:t xml:space="preserve">if and only if </w:t>
      </w:r>
      <w:r>
        <w:rPr>
          <w:rFonts w:ascii="Book Antiqua" w:hAnsi="Book Antiqua"/>
        </w:rPr>
        <w:t>formulation (</w:t>
      </w:r>
      <w:r w:rsidR="002B68B0">
        <w:rPr>
          <w:rFonts w:ascii="Book Antiqua" w:hAnsi="Book Antiqua"/>
        </w:rPr>
        <w:t xml:space="preserve">Sullivan-Bissett and Noordhof 2013: </w:t>
      </w:r>
      <w:r>
        <w:rPr>
          <w:rFonts w:ascii="Book Antiqua" w:hAnsi="Book Antiqua"/>
        </w:rPr>
        <w:t xml:space="preserve">p. 454). </w:t>
      </w:r>
    </w:p>
    <w:p w14:paraId="69AA21BA" w14:textId="524F8C11" w:rsidR="00B831AC" w:rsidRDefault="00B831AC" w:rsidP="00B831AC">
      <w:pPr>
        <w:spacing w:line="360" w:lineRule="auto"/>
        <w:ind w:firstLine="720"/>
        <w:contextualSpacing/>
        <w:jc w:val="both"/>
        <w:rPr>
          <w:rFonts w:ascii="Book Antiqua" w:hAnsi="Book Antiqua"/>
        </w:rPr>
      </w:pPr>
      <w:r>
        <w:rPr>
          <w:rFonts w:ascii="Book Antiqua" w:hAnsi="Book Antiqua"/>
        </w:rPr>
        <w:t xml:space="preserve">In reply, he claims that it is unclear why we took the </w:t>
      </w:r>
      <w:r>
        <w:rPr>
          <w:rFonts w:ascii="Book Antiqua" w:hAnsi="Book Antiqua"/>
          <w:i/>
        </w:rPr>
        <w:t xml:space="preserve">if and only if </w:t>
      </w:r>
      <w:r>
        <w:rPr>
          <w:rFonts w:ascii="Book Antiqua" w:hAnsi="Book Antiqua"/>
        </w:rPr>
        <w:t>conception to be eschewed by him (</w:t>
      </w:r>
      <w:r w:rsidR="00885043">
        <w:rPr>
          <w:rFonts w:ascii="Book Antiqua" w:hAnsi="Book Antiqua"/>
        </w:rPr>
        <w:t xml:space="preserve">Steglich-Petersen 2017: </w:t>
      </w:r>
      <w:r>
        <w:rPr>
          <w:rFonts w:ascii="Book Antiqua" w:hAnsi="Book Antiqua"/>
        </w:rPr>
        <w:t xml:space="preserve">p. 4). To this we note that if Steglich-Petersen was operating with the </w:t>
      </w:r>
      <w:r>
        <w:rPr>
          <w:rFonts w:ascii="Book Antiqua" w:hAnsi="Book Antiqua"/>
          <w:i/>
        </w:rPr>
        <w:t xml:space="preserve">if and only if </w:t>
      </w:r>
      <w:r>
        <w:rPr>
          <w:rFonts w:ascii="Book Antiqua" w:hAnsi="Book Antiqua"/>
        </w:rPr>
        <w:t>conception in his response to Owens, it was dialectically strange to characterize the truth-aim as Owens does, draw on it, and then fail to note that Owens had not characterized it in the right way, and that an alternative conception of the truth-aim would be operated with instead. Putting matters of interpretation aside though, Steglich-Petersen is now clear that he characterizes the truth-</w:t>
      </w:r>
      <w:r w:rsidRPr="00C62D4A">
        <w:rPr>
          <w:rFonts w:ascii="Book Antiqua" w:hAnsi="Book Antiqua"/>
        </w:rPr>
        <w:t xml:space="preserve">aim as </w:t>
      </w:r>
      <w:r>
        <w:rPr>
          <w:rFonts w:ascii="Book Antiqua" w:hAnsi="Book Antiqua"/>
        </w:rPr>
        <w:t xml:space="preserve">one which has truth as </w:t>
      </w:r>
      <w:r>
        <w:rPr>
          <w:rFonts w:ascii="Book Antiqua" w:hAnsi="Book Antiqua"/>
          <w:i/>
        </w:rPr>
        <w:t xml:space="preserve">sufficient </w:t>
      </w:r>
      <w:r>
        <w:rPr>
          <w:rFonts w:ascii="Book Antiqua" w:hAnsi="Book Antiqua"/>
        </w:rPr>
        <w:t xml:space="preserve">for belief that </w:t>
      </w:r>
      <w:r>
        <w:rPr>
          <w:rFonts w:ascii="Book Antiqua" w:hAnsi="Book Antiqua"/>
          <w:i/>
        </w:rPr>
        <w:t xml:space="preserve">p, </w:t>
      </w:r>
      <w:r>
        <w:rPr>
          <w:rFonts w:ascii="Book Antiqua" w:hAnsi="Book Antiqua"/>
        </w:rPr>
        <w:t xml:space="preserve">but </w:t>
      </w:r>
      <w:r w:rsidRPr="00C62D4A">
        <w:rPr>
          <w:rFonts w:ascii="Book Antiqua" w:hAnsi="Book Antiqua"/>
        </w:rPr>
        <w:t>as not</w:t>
      </w:r>
      <w:r>
        <w:rPr>
          <w:rFonts w:ascii="Book Antiqua" w:hAnsi="Book Antiqua"/>
        </w:rPr>
        <w:t xml:space="preserve"> being vulnerable to the worry</w:t>
      </w:r>
      <w:r w:rsidRPr="00C62D4A">
        <w:rPr>
          <w:rFonts w:ascii="Book Antiqua" w:hAnsi="Book Antiqua"/>
        </w:rPr>
        <w:t xml:space="preserve"> raised by Owens. </w:t>
      </w:r>
      <w:r>
        <w:rPr>
          <w:rFonts w:ascii="Book Antiqua" w:hAnsi="Book Antiqua"/>
        </w:rPr>
        <w:t xml:space="preserve">This invulnerability is down to </w:t>
      </w:r>
      <w:r w:rsidRPr="00C62D4A">
        <w:rPr>
          <w:rFonts w:ascii="Book Antiqua" w:hAnsi="Book Antiqua"/>
        </w:rPr>
        <w:t>bel</w:t>
      </w:r>
      <w:r>
        <w:rPr>
          <w:rFonts w:ascii="Book Antiqua" w:hAnsi="Book Antiqua"/>
        </w:rPr>
        <w:t>ievers having</w:t>
      </w:r>
      <w:r w:rsidRPr="00C62D4A">
        <w:rPr>
          <w:rFonts w:ascii="Book Antiqua" w:hAnsi="Book Antiqua"/>
        </w:rPr>
        <w:t xml:space="preserve"> the aim </w:t>
      </w:r>
      <w:r w:rsidRPr="00C62D4A">
        <w:rPr>
          <w:rFonts w:ascii="Book Antiqua" w:hAnsi="Book Antiqua"/>
          <w:i/>
        </w:rPr>
        <w:t>with respect to particular propositions,</w:t>
      </w:r>
      <w:r>
        <w:rPr>
          <w:rFonts w:ascii="Book Antiqua" w:hAnsi="Book Antiqua"/>
          <w:i/>
        </w:rPr>
        <w:t xml:space="preserve"> or classes of propositions,</w:t>
      </w:r>
      <w:r w:rsidRPr="00C62D4A">
        <w:rPr>
          <w:rFonts w:ascii="Book Antiqua" w:hAnsi="Book Antiqua"/>
          <w:i/>
        </w:rPr>
        <w:t xml:space="preserve"> </w:t>
      </w:r>
      <w:r>
        <w:rPr>
          <w:rFonts w:ascii="Book Antiqua" w:hAnsi="Book Antiqua"/>
        </w:rPr>
        <w:t xml:space="preserve">and not having </w:t>
      </w:r>
      <w:r w:rsidRPr="00C62D4A">
        <w:rPr>
          <w:rFonts w:ascii="Book Antiqua" w:hAnsi="Book Antiqua"/>
        </w:rPr>
        <w:t xml:space="preserve">a </w:t>
      </w:r>
      <w:r w:rsidRPr="007B4C27">
        <w:rPr>
          <w:rFonts w:ascii="Book Antiqua" w:hAnsi="Book Antiqua"/>
          <w:i/>
        </w:rPr>
        <w:t>general aim</w:t>
      </w:r>
      <w:r w:rsidRPr="00C62D4A">
        <w:rPr>
          <w:rFonts w:ascii="Book Antiqua" w:hAnsi="Book Antiqua"/>
        </w:rPr>
        <w:t xml:space="preserve"> of believing all true propositions.</w:t>
      </w:r>
    </w:p>
    <w:p w14:paraId="3EDCCDC0" w14:textId="2690F05F" w:rsidR="00B831AC" w:rsidRDefault="00B831AC" w:rsidP="00B831AC">
      <w:pPr>
        <w:spacing w:line="360" w:lineRule="auto"/>
        <w:contextualSpacing/>
        <w:jc w:val="both"/>
        <w:rPr>
          <w:rFonts w:ascii="Book Antiqua" w:hAnsi="Book Antiqua"/>
        </w:rPr>
      </w:pPr>
      <w:r>
        <w:rPr>
          <w:rFonts w:ascii="Book Antiqua" w:hAnsi="Book Antiqua"/>
        </w:rPr>
        <w:tab/>
        <w:t>Previously we prefigured a way of responding to us which had structurally similar features to Steglich-Petersen’s position without talking of aims for local sets of propositions. We noted that any move to ‘if and only if’ might be meant not ‘as part of an alternative formulation of the truth aim but rather a description of what the agent is up to—given that it is now settled for him or her that he or she will arrive at a belief concerning whether or not the proposition is true’ (</w:t>
      </w:r>
      <w:r w:rsidR="00FF08FE">
        <w:rPr>
          <w:rFonts w:ascii="Book Antiqua" w:hAnsi="Book Antiqua"/>
        </w:rPr>
        <w:t xml:space="preserve">Sullivan-Bissett and Noordhof 2013: </w:t>
      </w:r>
      <w:r>
        <w:rPr>
          <w:rFonts w:ascii="Book Antiqua" w:hAnsi="Book Antiqua"/>
        </w:rPr>
        <w:t xml:space="preserve">p. 454). </w:t>
      </w:r>
    </w:p>
    <w:p w14:paraId="37CE1392" w14:textId="1CD54AE6" w:rsidR="00B831AC" w:rsidRDefault="00B831AC" w:rsidP="00B831AC">
      <w:pPr>
        <w:spacing w:line="360" w:lineRule="auto"/>
        <w:ind w:firstLine="720"/>
        <w:contextualSpacing/>
        <w:jc w:val="both"/>
        <w:rPr>
          <w:rFonts w:ascii="Book Antiqua" w:hAnsi="Book Antiqua"/>
        </w:rPr>
      </w:pPr>
      <w:r>
        <w:rPr>
          <w:rFonts w:ascii="Book Antiqua" w:hAnsi="Book Antiqua"/>
        </w:rPr>
        <w:t xml:space="preserve">This conception of the truth-aim must pave a middle way between believers aiming to believe all the propositions which are true, and believers aiming to have only true beliefs. This middle way is </w:t>
      </w:r>
      <w:r w:rsidR="009F1FF9">
        <w:rPr>
          <w:rFonts w:ascii="Book Antiqua" w:hAnsi="Book Antiqua"/>
        </w:rPr>
        <w:t>restricted</w:t>
      </w:r>
      <w:r>
        <w:rPr>
          <w:rFonts w:ascii="Book Antiqua" w:hAnsi="Book Antiqua"/>
        </w:rPr>
        <w:t xml:space="preserve"> (so as to rule out the best avoided </w:t>
      </w:r>
      <w:r>
        <w:rPr>
          <w:rFonts w:ascii="Book Antiqua" w:hAnsi="Book Antiqua"/>
          <w:i/>
        </w:rPr>
        <w:t>truth as sufficient</w:t>
      </w:r>
      <w:r>
        <w:rPr>
          <w:rFonts w:ascii="Book Antiqua" w:hAnsi="Book Antiqua"/>
        </w:rPr>
        <w:t xml:space="preserve"> construal), but is more liberal than applying only to those propositions subjected to doxastic deliberation (to rule out the </w:t>
      </w:r>
      <w:r>
        <w:rPr>
          <w:rFonts w:ascii="Book Antiqua" w:hAnsi="Book Antiqua"/>
          <w:i/>
        </w:rPr>
        <w:t xml:space="preserve">only if </w:t>
      </w:r>
      <w:r>
        <w:rPr>
          <w:rFonts w:ascii="Book Antiqua" w:hAnsi="Book Antiqua"/>
        </w:rPr>
        <w:t xml:space="preserve">construal). The thought is that the aim kicks in for those propositions </w:t>
      </w:r>
      <w:r w:rsidRPr="007051BA">
        <w:rPr>
          <w:rFonts w:ascii="Book Antiqua" w:hAnsi="Book Antiqua"/>
          <w:i/>
        </w:rPr>
        <w:t>one considers adopting the truth</w:t>
      </w:r>
      <w:r>
        <w:rPr>
          <w:rFonts w:ascii="Book Antiqua" w:hAnsi="Book Antiqua"/>
          <w:i/>
        </w:rPr>
        <w:t>-</w:t>
      </w:r>
      <w:r w:rsidRPr="007051BA">
        <w:rPr>
          <w:rFonts w:ascii="Book Antiqua" w:hAnsi="Book Antiqua"/>
          <w:i/>
        </w:rPr>
        <w:t>aim for</w:t>
      </w:r>
      <w:r>
        <w:rPr>
          <w:rFonts w:ascii="Book Antiqua" w:hAnsi="Book Antiqua"/>
        </w:rPr>
        <w:t xml:space="preserve">, and then, the truth-aim can be weighed insofar as it can be discarded if the </w:t>
      </w:r>
      <w:r w:rsidR="00985721">
        <w:rPr>
          <w:rFonts w:ascii="Book Antiqua" w:hAnsi="Book Antiqua"/>
        </w:rPr>
        <w:t>agent</w:t>
      </w:r>
      <w:r>
        <w:rPr>
          <w:rFonts w:ascii="Book Antiqua" w:hAnsi="Book Antiqua"/>
        </w:rPr>
        <w:t xml:space="preserve"> decides not to subject the proposition(s)</w:t>
      </w:r>
      <w:r>
        <w:rPr>
          <w:rFonts w:ascii="Book Antiqua" w:hAnsi="Book Antiqua"/>
          <w:i/>
        </w:rPr>
        <w:t xml:space="preserve"> </w:t>
      </w:r>
      <w:r>
        <w:rPr>
          <w:rFonts w:ascii="Book Antiqua" w:hAnsi="Book Antiqua"/>
        </w:rPr>
        <w:t xml:space="preserve">to doxastic deliberation. </w:t>
      </w:r>
    </w:p>
    <w:p w14:paraId="77D19330" w14:textId="7C479965" w:rsidR="00B831AC" w:rsidRPr="00B44629" w:rsidRDefault="00B831AC" w:rsidP="00B831AC">
      <w:pPr>
        <w:spacing w:line="360" w:lineRule="auto"/>
        <w:contextualSpacing/>
        <w:jc w:val="both"/>
        <w:rPr>
          <w:rFonts w:ascii="Book Antiqua" w:hAnsi="Book Antiqua"/>
        </w:rPr>
      </w:pPr>
      <w:r>
        <w:rPr>
          <w:rFonts w:ascii="Book Antiqua" w:hAnsi="Book Antiqua"/>
        </w:rPr>
        <w:tab/>
        <w:t xml:space="preserve">This conception of the truth-aim might help Steglich-Petersen’s position only if it is the </w:t>
      </w:r>
      <w:r>
        <w:rPr>
          <w:rFonts w:ascii="Book Antiqua" w:hAnsi="Book Antiqua"/>
          <w:i/>
        </w:rPr>
        <w:t xml:space="preserve">same aim </w:t>
      </w:r>
      <w:r>
        <w:rPr>
          <w:rFonts w:ascii="Book Antiqua" w:hAnsi="Book Antiqua"/>
        </w:rPr>
        <w:t>which is present in doxastic deliberation, and the deliberative context which precedes it. (Later we suggest, contra Steglich-Petersen, that it is not, see</w:t>
      </w:r>
      <w:r w:rsidR="003D5AB8">
        <w:rPr>
          <w:rFonts w:ascii="Book Antiqua" w:hAnsi="Book Antiqua"/>
        </w:rPr>
        <w:t xml:space="preserve"> §4.3</w:t>
      </w:r>
      <w:r>
        <w:rPr>
          <w:rFonts w:ascii="Book Antiqua" w:hAnsi="Book Antiqua"/>
        </w:rPr>
        <w:t>, and even if it is, that does not yet do the work, see §4.4)</w:t>
      </w:r>
      <w:r w:rsidR="003D5AB8">
        <w:rPr>
          <w:rFonts w:ascii="Book Antiqua" w:hAnsi="Book Antiqua"/>
        </w:rPr>
        <w:t>.</w:t>
      </w:r>
    </w:p>
    <w:p w14:paraId="3E089FC2" w14:textId="77777777" w:rsidR="00B831AC" w:rsidRDefault="00B831AC" w:rsidP="00B831AC">
      <w:pPr>
        <w:pStyle w:val="ListParagraph"/>
        <w:spacing w:line="360" w:lineRule="auto"/>
        <w:jc w:val="both"/>
        <w:rPr>
          <w:rFonts w:ascii="Book Antiqua" w:hAnsi="Book Antiqua"/>
          <w:i/>
        </w:rPr>
      </w:pPr>
    </w:p>
    <w:p w14:paraId="6BE5B11D" w14:textId="77777777" w:rsidR="00B831AC" w:rsidRPr="00D030E4" w:rsidRDefault="00B831AC" w:rsidP="00B831AC">
      <w:pPr>
        <w:pStyle w:val="ListParagraph"/>
        <w:numPr>
          <w:ilvl w:val="1"/>
          <w:numId w:val="1"/>
        </w:numPr>
        <w:spacing w:line="360" w:lineRule="auto"/>
        <w:ind w:left="426" w:hanging="426"/>
        <w:jc w:val="both"/>
        <w:rPr>
          <w:rFonts w:ascii="Book Antiqua" w:hAnsi="Book Antiqua"/>
          <w:b/>
        </w:rPr>
      </w:pPr>
      <w:r w:rsidRPr="00D030E4">
        <w:rPr>
          <w:rFonts w:ascii="Book Antiqua" w:hAnsi="Book Antiqua"/>
          <w:b/>
        </w:rPr>
        <w:t>Conditional aims and weighing</w:t>
      </w:r>
    </w:p>
    <w:p w14:paraId="65C884FE" w14:textId="2C2106EF" w:rsidR="00B831AC" w:rsidRDefault="00B831AC" w:rsidP="00B831AC">
      <w:pPr>
        <w:spacing w:line="360" w:lineRule="auto"/>
        <w:contextualSpacing/>
        <w:jc w:val="both"/>
        <w:rPr>
          <w:rFonts w:ascii="Book Antiqua" w:hAnsi="Book Antiqua"/>
        </w:rPr>
      </w:pPr>
      <w:r>
        <w:rPr>
          <w:rFonts w:ascii="Book Antiqua" w:hAnsi="Book Antiqua"/>
        </w:rPr>
        <w:t xml:space="preserve">For the sake of argument, Steglich-Petersen grants that the truth-aim is best construed in terms of truth as merely </w:t>
      </w:r>
      <w:r>
        <w:rPr>
          <w:rFonts w:ascii="Book Antiqua" w:hAnsi="Book Antiqua"/>
          <w:i/>
        </w:rPr>
        <w:t xml:space="preserve">necessary </w:t>
      </w:r>
      <w:r>
        <w:rPr>
          <w:rFonts w:ascii="Book Antiqua" w:hAnsi="Book Antiqua"/>
        </w:rPr>
        <w:t>for belief.</w:t>
      </w:r>
      <w:r>
        <w:rPr>
          <w:rFonts w:ascii="Book Antiqua" w:hAnsi="Book Antiqua"/>
          <w:i/>
        </w:rPr>
        <w:t xml:space="preserve"> </w:t>
      </w:r>
      <w:r>
        <w:rPr>
          <w:rFonts w:ascii="Book Antiqua" w:hAnsi="Book Antiqua"/>
        </w:rPr>
        <w:t xml:space="preserve">But he says, in cases of so-called </w:t>
      </w:r>
      <w:r>
        <w:rPr>
          <w:rFonts w:ascii="Book Antiqua" w:hAnsi="Book Antiqua"/>
          <w:i/>
        </w:rPr>
        <w:t xml:space="preserve">conditional aims </w:t>
      </w:r>
      <w:r w:rsidR="00627301">
        <w:rPr>
          <w:rFonts w:ascii="Book Antiqua" w:hAnsi="Book Antiqua"/>
        </w:rPr>
        <w:t>(where one aims to</w:t>
      </w:r>
      <w:r w:rsidR="00627301" w:rsidRPr="00627301">
        <w:rPr>
          <w:rFonts w:ascii="Lucida Grande" w:hAnsi="Lucida Grande" w:cs="Lucida Grande"/>
          <w:b/>
          <w:color w:val="000000"/>
        </w:rPr>
        <w:t xml:space="preserve"> </w:t>
      </w:r>
      <w:r w:rsidR="00627301" w:rsidRPr="00627301">
        <w:rPr>
          <w:rFonts w:ascii="Times New Roman" w:hAnsi="Times New Roman" w:cs="Times New Roman"/>
          <w:color w:val="000000"/>
        </w:rPr>
        <w:t>ϕ</w:t>
      </w:r>
      <w:r>
        <w:rPr>
          <w:rFonts w:ascii="Book Antiqua" w:hAnsi="Book Antiqua"/>
        </w:rPr>
        <w:t xml:space="preserve"> only if some other condition obtains), it is not the case that other aims and considerations cannot be weighed against the conditional aim. He gives the example of the aim </w:t>
      </w:r>
      <w:r w:rsidRPr="002F2C40">
        <w:rPr>
          <w:rFonts w:ascii="Book Antiqua" w:hAnsi="Book Antiqua"/>
          <w:i/>
        </w:rPr>
        <w:t>to go to staff meetings only if there will be cake</w:t>
      </w:r>
      <w:r>
        <w:rPr>
          <w:rFonts w:ascii="Book Antiqua" w:hAnsi="Book Antiqua"/>
        </w:rPr>
        <w:t xml:space="preserve">, and suggests that pursuing this aim may conflict with one’s other aims (e.g., maintaining good relations with the Department Chair), and these other aims are relevant in deliberation over whether to adopt the cake-aim. </w:t>
      </w:r>
    </w:p>
    <w:p w14:paraId="58A2EDFF" w14:textId="14B353AC" w:rsidR="00B831AC" w:rsidRDefault="00B831AC" w:rsidP="00B831AC">
      <w:pPr>
        <w:spacing w:line="360" w:lineRule="auto"/>
        <w:ind w:firstLine="720"/>
        <w:contextualSpacing/>
        <w:jc w:val="both"/>
        <w:rPr>
          <w:rFonts w:ascii="Book Antiqua" w:hAnsi="Book Antiqua"/>
        </w:rPr>
      </w:pPr>
      <w:r>
        <w:rPr>
          <w:rFonts w:ascii="Book Antiqua" w:hAnsi="Book Antiqua"/>
        </w:rPr>
        <w:t xml:space="preserve">This case is not to the point, since it was no part of our claim that conditional aims cannot be weighed. We were not taking issue with the </w:t>
      </w:r>
      <w:r w:rsidRPr="00213700">
        <w:rPr>
          <w:rFonts w:ascii="Book Antiqua" w:hAnsi="Book Antiqua"/>
          <w:i/>
        </w:rPr>
        <w:t>structure</w:t>
      </w:r>
      <w:r>
        <w:rPr>
          <w:rFonts w:ascii="Book Antiqua" w:hAnsi="Book Antiqua"/>
        </w:rPr>
        <w:t xml:space="preserve"> of the truth-aim (its being conditional), but with the examples Steglich-Petersen used to demonstrate contexts in which that aim was </w:t>
      </w:r>
      <w:r w:rsidRPr="00213700">
        <w:rPr>
          <w:rFonts w:ascii="Book Antiqua" w:hAnsi="Book Antiqua"/>
          <w:i/>
        </w:rPr>
        <w:t>weighed</w:t>
      </w:r>
      <w:r>
        <w:rPr>
          <w:rFonts w:ascii="Book Antiqua" w:hAnsi="Book Antiqua"/>
        </w:rPr>
        <w:t xml:space="preserve">. We do not deny that there can be consideration of whether to adopt conditional aims; the truth-aim does indeed share with other conditional aims that a context preceding the aim’s adoption can involve deliberation over whether to adopt the aim. Nevertheless, there is an important difference between the truth-aim and other conditional aims, which, we take it, is the basis of Owens’s original concern. With conditional aims, it is possible to adopt the aim, the relevant condition for </w:t>
      </w:r>
      <w:r w:rsidR="00627301" w:rsidRPr="00627301">
        <w:rPr>
          <w:rFonts w:ascii="Times New Roman" w:hAnsi="Times New Roman" w:cs="Times New Roman"/>
          <w:color w:val="000000"/>
        </w:rPr>
        <w:t>ϕ</w:t>
      </w:r>
      <w:r>
        <w:rPr>
          <w:rFonts w:ascii="Book Antiqua" w:hAnsi="Book Antiqua"/>
        </w:rPr>
        <w:t xml:space="preserve">-ing </w:t>
      </w:r>
      <w:r>
        <w:rPr>
          <w:rFonts w:ascii="Book Antiqua" w:hAnsi="Book Antiqua"/>
          <w:i/>
        </w:rPr>
        <w:t xml:space="preserve">not </w:t>
      </w:r>
      <w:r>
        <w:rPr>
          <w:rFonts w:ascii="Book Antiqua" w:hAnsi="Book Antiqua"/>
        </w:rPr>
        <w:t xml:space="preserve">be met, and yet </w:t>
      </w:r>
      <w:r w:rsidR="00627301" w:rsidRPr="00627301">
        <w:rPr>
          <w:rFonts w:ascii="Times New Roman" w:hAnsi="Times New Roman" w:cs="Times New Roman"/>
          <w:color w:val="000000"/>
        </w:rPr>
        <w:t>ϕ</w:t>
      </w:r>
      <w:r>
        <w:rPr>
          <w:rFonts w:ascii="Book Antiqua" w:hAnsi="Book Antiqua"/>
        </w:rPr>
        <w:t xml:space="preserve"> nevertheless. If I adopt the aim to </w:t>
      </w:r>
      <w:r w:rsidRPr="00320039">
        <w:rPr>
          <w:rFonts w:ascii="Book Antiqua" w:hAnsi="Book Antiqua"/>
          <w:i/>
        </w:rPr>
        <w:t>go to staff meetings only if there is cake</w:t>
      </w:r>
      <w:r>
        <w:rPr>
          <w:rFonts w:ascii="Book Antiqua" w:hAnsi="Book Antiqua"/>
        </w:rPr>
        <w:t xml:space="preserve">, it is possible for me to decide to go </w:t>
      </w:r>
      <w:r>
        <w:rPr>
          <w:rFonts w:ascii="Book Antiqua" w:hAnsi="Book Antiqua"/>
          <w:i/>
        </w:rPr>
        <w:t xml:space="preserve">even though there is not cake </w:t>
      </w:r>
      <w:r>
        <w:rPr>
          <w:rFonts w:ascii="Book Antiqua" w:hAnsi="Book Antiqua"/>
        </w:rPr>
        <w:t>(perhaps the meeting is especially important)</w:t>
      </w:r>
      <w:r>
        <w:rPr>
          <w:rFonts w:ascii="Book Antiqua" w:hAnsi="Book Antiqua"/>
          <w:i/>
        </w:rPr>
        <w:t xml:space="preserve">. </w:t>
      </w:r>
      <w:r>
        <w:rPr>
          <w:rFonts w:ascii="Book Antiqua" w:hAnsi="Book Antiqua"/>
        </w:rPr>
        <w:t xml:space="preserve">Or if I adopt the aim </w:t>
      </w:r>
      <w:r w:rsidRPr="00BA0DF6">
        <w:rPr>
          <w:rFonts w:ascii="Book Antiqua" w:hAnsi="Book Antiqua"/>
        </w:rPr>
        <w:t>to</w:t>
      </w:r>
      <w:r w:rsidRPr="00885FC8">
        <w:rPr>
          <w:rFonts w:ascii="Book Antiqua" w:hAnsi="Book Antiqua"/>
          <w:i/>
        </w:rPr>
        <w:t xml:space="preserve"> run only if it is sunny</w:t>
      </w:r>
      <w:r>
        <w:rPr>
          <w:rFonts w:ascii="Book Antiqua" w:hAnsi="Book Antiqua"/>
        </w:rPr>
        <w:t xml:space="preserve">, it is possible for me to decide to run, </w:t>
      </w:r>
      <w:r>
        <w:rPr>
          <w:rFonts w:ascii="Book Antiqua" w:hAnsi="Book Antiqua"/>
          <w:i/>
        </w:rPr>
        <w:t xml:space="preserve">even if it is not </w:t>
      </w:r>
      <w:r w:rsidRPr="007070C8">
        <w:rPr>
          <w:rFonts w:ascii="Book Antiqua" w:hAnsi="Book Antiqua"/>
          <w:i/>
        </w:rPr>
        <w:t>sun</w:t>
      </w:r>
      <w:r>
        <w:rPr>
          <w:rFonts w:ascii="Book Antiqua" w:hAnsi="Book Antiqua"/>
          <w:i/>
        </w:rPr>
        <w:t xml:space="preserve">ny </w:t>
      </w:r>
      <w:r>
        <w:rPr>
          <w:rFonts w:ascii="Book Antiqua" w:hAnsi="Book Antiqua"/>
        </w:rPr>
        <w:t>(perhaps I am training for a marathon) (examples can be multiplied).</w:t>
      </w:r>
      <w:r>
        <w:rPr>
          <w:rFonts w:ascii="Book Antiqua" w:hAnsi="Book Antiqua"/>
          <w:i/>
        </w:rPr>
        <w:t xml:space="preserve"> </w:t>
      </w:r>
      <w:r w:rsidRPr="007070C8">
        <w:rPr>
          <w:rFonts w:ascii="Book Antiqua" w:hAnsi="Book Antiqua"/>
        </w:rPr>
        <w:t>But</w:t>
      </w:r>
      <w:r>
        <w:rPr>
          <w:rFonts w:ascii="Book Antiqua" w:hAnsi="Book Antiqua"/>
        </w:rPr>
        <w:t xml:space="preserve"> the analogous situation is ruled out in the case of the truth-aim: if I take up the truth-aim for some proposition </w:t>
      </w:r>
      <w:r>
        <w:rPr>
          <w:rFonts w:ascii="Book Antiqua" w:hAnsi="Book Antiqua"/>
          <w:i/>
        </w:rPr>
        <w:t xml:space="preserve">p </w:t>
      </w:r>
      <w:r>
        <w:rPr>
          <w:rFonts w:ascii="Book Antiqua" w:hAnsi="Book Antiqua"/>
        </w:rPr>
        <w:t xml:space="preserve">and enter into deliberation over </w:t>
      </w:r>
      <w:r w:rsidRPr="00A71627">
        <w:rPr>
          <w:rFonts w:ascii="Book Antiqua" w:hAnsi="Book Antiqua"/>
          <w:i/>
        </w:rPr>
        <w:t>whether to believe that p</w:t>
      </w:r>
      <w:r>
        <w:rPr>
          <w:rFonts w:ascii="Book Antiqua" w:hAnsi="Book Antiqua"/>
        </w:rPr>
        <w:t xml:space="preserve">, once I answer the question </w:t>
      </w:r>
      <w:r w:rsidRPr="000827D6">
        <w:rPr>
          <w:rFonts w:ascii="Book Antiqua" w:hAnsi="Book Antiqua"/>
          <w:i/>
        </w:rPr>
        <w:t>whether p</w:t>
      </w:r>
      <w:r>
        <w:rPr>
          <w:rFonts w:ascii="Book Antiqua" w:hAnsi="Book Antiqua"/>
        </w:rPr>
        <w:t xml:space="preserve"> in the negative</w:t>
      </w:r>
      <w:r w:rsidR="00647F4A">
        <w:rPr>
          <w:rFonts w:ascii="Book Antiqua" w:hAnsi="Book Antiqua"/>
        </w:rPr>
        <w:t xml:space="preserve"> or even fail to answer it in the positive</w:t>
      </w:r>
      <w:r>
        <w:rPr>
          <w:rFonts w:ascii="Book Antiqua" w:hAnsi="Book Antiqua"/>
        </w:rPr>
        <w:t xml:space="preserve"> (and so the condition for belief is not met), I </w:t>
      </w:r>
      <w:r w:rsidRPr="00D366EE">
        <w:rPr>
          <w:rFonts w:ascii="Book Antiqua" w:hAnsi="Book Antiqua"/>
          <w:i/>
        </w:rPr>
        <w:t xml:space="preserve">cannot </w:t>
      </w:r>
      <w:r>
        <w:rPr>
          <w:rFonts w:ascii="Book Antiqua" w:hAnsi="Book Antiqua"/>
        </w:rPr>
        <w:t xml:space="preserve">form the belief </w:t>
      </w:r>
      <w:r w:rsidRPr="00D366EE">
        <w:rPr>
          <w:rFonts w:ascii="Book Antiqua" w:hAnsi="Book Antiqua"/>
          <w:i/>
        </w:rPr>
        <w:t>that p</w:t>
      </w:r>
      <w:r>
        <w:rPr>
          <w:rFonts w:ascii="Book Antiqua" w:hAnsi="Book Antiqua"/>
        </w:rPr>
        <w:t xml:space="preserve">. There is no parallel possibility of going ahead in spite of the condition not being met in the case of belief. </w:t>
      </w:r>
    </w:p>
    <w:p w14:paraId="7D9134C9" w14:textId="49D0D526" w:rsidR="00B831AC" w:rsidRPr="00D60B8E" w:rsidRDefault="00B831AC" w:rsidP="00B831AC">
      <w:pPr>
        <w:spacing w:line="360" w:lineRule="auto"/>
        <w:ind w:firstLine="426"/>
        <w:contextualSpacing/>
        <w:jc w:val="both"/>
        <w:rPr>
          <w:rFonts w:ascii="Book Antiqua" w:hAnsi="Book Antiqua"/>
        </w:rPr>
      </w:pPr>
      <w:r>
        <w:rPr>
          <w:rFonts w:ascii="Book Antiqua" w:hAnsi="Book Antiqua"/>
        </w:rPr>
        <w:t>Steglich-Petersen is aware of this feature of belief formation but maintains it is still appropriate to characterize it as guided by the aim of truth. But given the difference identified, he needs to explain why this difference—not present in other cases—does</w:t>
      </w:r>
      <w:r w:rsidR="00BA0DF6">
        <w:rPr>
          <w:rFonts w:ascii="Book Antiqua" w:hAnsi="Book Antiqua"/>
        </w:rPr>
        <w:t xml:space="preserve"> no</w:t>
      </w:r>
      <w:r>
        <w:rPr>
          <w:rFonts w:ascii="Book Antiqua" w:hAnsi="Book Antiqua"/>
        </w:rPr>
        <w:t xml:space="preserve">t threaten the substantial use of aim talk here. We give reasons for supposing it does below (§4.4). </w:t>
      </w:r>
    </w:p>
    <w:p w14:paraId="46A30B77" w14:textId="77777777" w:rsidR="00B831AC" w:rsidRPr="00C62D4A" w:rsidRDefault="00B831AC" w:rsidP="00B831AC">
      <w:pPr>
        <w:spacing w:line="360" w:lineRule="auto"/>
        <w:contextualSpacing/>
        <w:jc w:val="both"/>
        <w:rPr>
          <w:rFonts w:ascii="Book Antiqua" w:hAnsi="Book Antiqua"/>
          <w:i/>
        </w:rPr>
      </w:pPr>
    </w:p>
    <w:p w14:paraId="77FBA53A" w14:textId="77777777" w:rsidR="00B831AC" w:rsidRPr="00D030E4" w:rsidRDefault="00B831AC" w:rsidP="00B831AC">
      <w:pPr>
        <w:pStyle w:val="ListParagraph"/>
        <w:numPr>
          <w:ilvl w:val="1"/>
          <w:numId w:val="1"/>
        </w:numPr>
        <w:spacing w:line="360" w:lineRule="auto"/>
        <w:ind w:left="426"/>
        <w:jc w:val="both"/>
        <w:rPr>
          <w:rFonts w:ascii="Book Antiqua" w:hAnsi="Book Antiqua"/>
          <w:b/>
        </w:rPr>
      </w:pPr>
      <w:r w:rsidRPr="00D030E4">
        <w:rPr>
          <w:rFonts w:ascii="Book Antiqua" w:hAnsi="Book Antiqua"/>
          <w:b/>
        </w:rPr>
        <w:t>Equivocation</w:t>
      </w:r>
    </w:p>
    <w:p w14:paraId="0BFE897A" w14:textId="0683B862" w:rsidR="00B831AC" w:rsidRDefault="00B831AC" w:rsidP="00B831AC">
      <w:pPr>
        <w:spacing w:line="360" w:lineRule="auto"/>
        <w:contextualSpacing/>
        <w:jc w:val="both"/>
        <w:rPr>
          <w:rFonts w:ascii="Book Antiqua" w:hAnsi="Book Antiqua"/>
        </w:rPr>
      </w:pPr>
      <w:r>
        <w:rPr>
          <w:rFonts w:ascii="Book Antiqua" w:hAnsi="Book Antiqua"/>
        </w:rPr>
        <w:t xml:space="preserve">We argued that deliberating over </w:t>
      </w:r>
      <w:r w:rsidRPr="00A97A89">
        <w:rPr>
          <w:rFonts w:ascii="Book Antiqua" w:hAnsi="Book Antiqua"/>
          <w:i/>
        </w:rPr>
        <w:t>whether to form a belief about</w:t>
      </w:r>
      <w:r>
        <w:rPr>
          <w:rFonts w:ascii="Book Antiqua" w:hAnsi="Book Antiqua"/>
        </w:rPr>
        <w:t xml:space="preserve"> </w:t>
      </w:r>
      <w:r>
        <w:rPr>
          <w:rFonts w:ascii="Book Antiqua" w:hAnsi="Book Antiqua"/>
          <w:i/>
        </w:rPr>
        <w:t xml:space="preserve">p </w:t>
      </w:r>
      <w:r>
        <w:rPr>
          <w:rFonts w:ascii="Book Antiqua" w:hAnsi="Book Antiqua"/>
        </w:rPr>
        <w:t xml:space="preserve">(to adopt the truth-aim for </w:t>
      </w:r>
      <w:r>
        <w:rPr>
          <w:rFonts w:ascii="Book Antiqua" w:hAnsi="Book Antiqua"/>
          <w:i/>
        </w:rPr>
        <w:t>p</w:t>
      </w:r>
      <w:r>
        <w:rPr>
          <w:rFonts w:ascii="Book Antiqua" w:hAnsi="Book Antiqua"/>
        </w:rPr>
        <w:t>) is not part of the belief-forming process. That if a</w:t>
      </w:r>
      <w:r w:rsidR="00985721">
        <w:rPr>
          <w:rFonts w:ascii="Book Antiqua" w:hAnsi="Book Antiqua"/>
        </w:rPr>
        <w:t>n agent</w:t>
      </w:r>
      <w:r>
        <w:rPr>
          <w:rFonts w:ascii="Book Antiqua" w:hAnsi="Book Antiqua"/>
        </w:rPr>
        <w:t xml:space="preserve"> is deliberating over </w:t>
      </w:r>
      <w:r w:rsidRPr="00D913DD">
        <w:rPr>
          <w:rFonts w:ascii="Book Antiqua" w:hAnsi="Book Antiqua"/>
          <w:i/>
        </w:rPr>
        <w:t>whether to be guided by the truth</w:t>
      </w:r>
      <w:r>
        <w:rPr>
          <w:rFonts w:ascii="Book Antiqua" w:hAnsi="Book Antiqua"/>
          <w:i/>
        </w:rPr>
        <w:t>-</w:t>
      </w:r>
      <w:r w:rsidRPr="00D913DD">
        <w:rPr>
          <w:rFonts w:ascii="Book Antiqua" w:hAnsi="Book Antiqua"/>
          <w:i/>
        </w:rPr>
        <w:t>aim</w:t>
      </w:r>
      <w:r>
        <w:rPr>
          <w:rFonts w:ascii="Book Antiqua" w:hAnsi="Book Antiqua"/>
        </w:rPr>
        <w:t xml:space="preserve">, she is not yet in the game of forming a belief. Deliberating over whether to adopt the aim with respect to a particular proposition is not a context in which one is already being guided by that aim. </w:t>
      </w:r>
    </w:p>
    <w:p w14:paraId="3EECB3E9" w14:textId="22524AC2" w:rsidR="00B831AC" w:rsidRDefault="00B831AC" w:rsidP="00B831AC">
      <w:pPr>
        <w:spacing w:line="360" w:lineRule="auto"/>
        <w:contextualSpacing/>
        <w:jc w:val="both"/>
        <w:rPr>
          <w:rFonts w:ascii="Book Antiqua" w:hAnsi="Book Antiqua"/>
        </w:rPr>
      </w:pPr>
      <w:r>
        <w:rPr>
          <w:rFonts w:ascii="Book Antiqua" w:hAnsi="Book Antiqua"/>
        </w:rPr>
        <w:tab/>
        <w:t xml:space="preserve">Steglich-Petersen’s claim is that the truth-aim is present in other deliberative contexts, and in some of those (such as whether to adopt that aim), the aim can be weighed. He notes that ‘the aim one might take up as a result of deliberating whether to pursue the truth aim with respect to some </w:t>
      </w:r>
      <w:r>
        <w:rPr>
          <w:rFonts w:ascii="Book Antiqua" w:hAnsi="Book Antiqua"/>
          <w:i/>
        </w:rPr>
        <w:t xml:space="preserve">p, </w:t>
      </w:r>
      <w:r>
        <w:rPr>
          <w:rFonts w:ascii="Book Antiqua" w:hAnsi="Book Antiqua"/>
        </w:rPr>
        <w:t xml:space="preserve">is the </w:t>
      </w:r>
      <w:r>
        <w:rPr>
          <w:rFonts w:ascii="Book Antiqua" w:hAnsi="Book Antiqua"/>
          <w:i/>
        </w:rPr>
        <w:t xml:space="preserve">very aim </w:t>
      </w:r>
      <w:r>
        <w:rPr>
          <w:rFonts w:ascii="Book Antiqua" w:hAnsi="Book Antiqua"/>
        </w:rPr>
        <w:t xml:space="preserve">that constrains deliberation over whether to believe that </w:t>
      </w:r>
      <w:r>
        <w:rPr>
          <w:rFonts w:ascii="Book Antiqua" w:hAnsi="Book Antiqua"/>
          <w:i/>
        </w:rPr>
        <w:t>p</w:t>
      </w:r>
      <w:r>
        <w:rPr>
          <w:rFonts w:ascii="Book Antiqua" w:hAnsi="Book Antiqua"/>
        </w:rPr>
        <w:t>’ (</w:t>
      </w:r>
      <w:r w:rsidR="00E1064F">
        <w:rPr>
          <w:rFonts w:ascii="Book Antiqua" w:hAnsi="Book Antiqua"/>
        </w:rPr>
        <w:t xml:space="preserve">Steglich-Petersen 2017: </w:t>
      </w:r>
      <w:r>
        <w:rPr>
          <w:rFonts w:ascii="Book Antiqua" w:hAnsi="Book Antiqua"/>
        </w:rPr>
        <w:t xml:space="preserve">p. 5). So in the context of deliberating over </w:t>
      </w:r>
      <w:r w:rsidRPr="001F6D30">
        <w:rPr>
          <w:rFonts w:ascii="Book Antiqua" w:hAnsi="Book Antiqua"/>
          <w:i/>
        </w:rPr>
        <w:t xml:space="preserve">whether to </w:t>
      </w:r>
      <w:r>
        <w:rPr>
          <w:rFonts w:ascii="Book Antiqua" w:hAnsi="Book Antiqua"/>
          <w:i/>
        </w:rPr>
        <w:t>form a belief about</w:t>
      </w:r>
      <w:r w:rsidRPr="001F6D30">
        <w:rPr>
          <w:rFonts w:ascii="Book Antiqua" w:hAnsi="Book Antiqua"/>
          <w:i/>
        </w:rPr>
        <w:t xml:space="preserve"> </w:t>
      </w:r>
      <w:r>
        <w:rPr>
          <w:rFonts w:ascii="Book Antiqua" w:hAnsi="Book Antiqua"/>
          <w:i/>
        </w:rPr>
        <w:t xml:space="preserve">p, </w:t>
      </w:r>
      <w:r>
        <w:rPr>
          <w:rFonts w:ascii="Book Antiqua" w:hAnsi="Book Antiqua"/>
        </w:rPr>
        <w:t>one is working with the aim of belief (alongside others), in a stage prior to the belief-formation process.</w:t>
      </w:r>
    </w:p>
    <w:p w14:paraId="19BEBA07" w14:textId="3D00915F" w:rsidR="00B831AC" w:rsidRDefault="00B831AC" w:rsidP="00B831AC">
      <w:pPr>
        <w:spacing w:line="360" w:lineRule="auto"/>
        <w:ind w:firstLine="720"/>
        <w:contextualSpacing/>
        <w:jc w:val="both"/>
        <w:rPr>
          <w:rFonts w:ascii="Book Antiqua" w:hAnsi="Book Antiqua"/>
        </w:rPr>
      </w:pPr>
      <w:r>
        <w:rPr>
          <w:rFonts w:ascii="Book Antiqua" w:hAnsi="Book Antiqua"/>
        </w:rPr>
        <w:t xml:space="preserve">We agree that deliberation on the question </w:t>
      </w:r>
      <w:r>
        <w:rPr>
          <w:rFonts w:ascii="Book Antiqua" w:hAnsi="Book Antiqua"/>
          <w:i/>
        </w:rPr>
        <w:t xml:space="preserve">whether to form a belief about p </w:t>
      </w:r>
      <w:r>
        <w:rPr>
          <w:rFonts w:ascii="Book Antiqua" w:hAnsi="Book Antiqua"/>
        </w:rPr>
        <w:t xml:space="preserve">gives way to practical considerations, and that </w:t>
      </w:r>
      <w:r>
        <w:rPr>
          <w:rFonts w:ascii="Book Antiqua" w:hAnsi="Book Antiqua"/>
          <w:i/>
        </w:rPr>
        <w:t xml:space="preserve">if </w:t>
      </w:r>
      <w:r>
        <w:rPr>
          <w:rFonts w:ascii="Book Antiqua" w:hAnsi="Book Antiqua"/>
        </w:rPr>
        <w:t xml:space="preserve">the truth-aim were present in such deliberation, </w:t>
      </w:r>
      <w:r w:rsidRPr="001F6D30">
        <w:rPr>
          <w:rFonts w:ascii="Book Antiqua" w:hAnsi="Book Antiqua"/>
          <w:i/>
        </w:rPr>
        <w:t>then</w:t>
      </w:r>
      <w:r>
        <w:rPr>
          <w:rFonts w:ascii="Book Antiqua" w:hAnsi="Book Antiqua"/>
        </w:rPr>
        <w:t xml:space="preserve"> it would be weighed (perhaps against considerations regarding time or effort). But as we argued previously, deliberation over </w:t>
      </w:r>
      <w:r w:rsidR="0026158E">
        <w:rPr>
          <w:rFonts w:ascii="Book Antiqua" w:hAnsi="Book Antiqua"/>
          <w:i/>
        </w:rPr>
        <w:t xml:space="preserve">whether to adopt the aim of </w:t>
      </w:r>
      <w:r w:rsidR="0026158E" w:rsidRPr="0026158E">
        <w:rPr>
          <w:rFonts w:ascii="Times New Roman" w:hAnsi="Times New Roman" w:cs="Times New Roman"/>
          <w:i/>
          <w:color w:val="000000"/>
        </w:rPr>
        <w:t>ϕ</w:t>
      </w:r>
      <w:r w:rsidRPr="001F6D30">
        <w:rPr>
          <w:rFonts w:ascii="Book Antiqua" w:hAnsi="Book Antiqua"/>
          <w:i/>
        </w:rPr>
        <w:t>-ing</w:t>
      </w:r>
      <w:r>
        <w:rPr>
          <w:rFonts w:ascii="Book Antiqua" w:hAnsi="Book Antiqua"/>
        </w:rPr>
        <w:t xml:space="preserve"> tak</w:t>
      </w:r>
      <w:r w:rsidR="0026158E">
        <w:rPr>
          <w:rFonts w:ascii="Book Antiqua" w:hAnsi="Book Antiqua"/>
        </w:rPr>
        <w:t xml:space="preserve">es place in a context prior to </w:t>
      </w:r>
      <w:r w:rsidR="0026158E" w:rsidRPr="0026158E">
        <w:rPr>
          <w:rFonts w:ascii="Times New Roman" w:hAnsi="Times New Roman" w:cs="Times New Roman"/>
          <w:color w:val="000000"/>
        </w:rPr>
        <w:t>ϕ</w:t>
      </w:r>
      <w:r>
        <w:rPr>
          <w:rFonts w:ascii="Book Antiqua" w:hAnsi="Book Antiqua"/>
        </w:rPr>
        <w:t xml:space="preserve">-ing, and so does not (perhaps </w:t>
      </w:r>
      <w:r w:rsidRPr="00240885">
        <w:rPr>
          <w:rFonts w:ascii="Book Antiqua" w:hAnsi="Book Antiqua"/>
          <w:i/>
        </w:rPr>
        <w:t>cannot</w:t>
      </w:r>
      <w:r>
        <w:rPr>
          <w:rFonts w:ascii="Book Antiqua" w:hAnsi="Book Antiqua"/>
        </w:rPr>
        <w:t xml:space="preserve">) involve the aim of </w:t>
      </w:r>
      <w:r w:rsidR="0026158E" w:rsidRPr="0026158E">
        <w:rPr>
          <w:rFonts w:ascii="Times New Roman" w:hAnsi="Times New Roman" w:cs="Times New Roman"/>
          <w:color w:val="000000"/>
        </w:rPr>
        <w:t>ϕ</w:t>
      </w:r>
      <w:r w:rsidR="0026158E">
        <w:rPr>
          <w:rFonts w:ascii="Book Antiqua" w:hAnsi="Book Antiqua"/>
        </w:rPr>
        <w:t>-</w:t>
      </w:r>
      <w:r w:rsidRPr="00240885">
        <w:rPr>
          <w:rFonts w:ascii="Book Antiqua" w:hAnsi="Book Antiqua"/>
        </w:rPr>
        <w:t xml:space="preserve">ing </w:t>
      </w:r>
      <w:r>
        <w:rPr>
          <w:rFonts w:ascii="Book Antiqua" w:hAnsi="Book Antiqua"/>
        </w:rPr>
        <w:t xml:space="preserve">itself. That is not to say </w:t>
      </w:r>
      <w:r w:rsidR="0026158E">
        <w:rPr>
          <w:rFonts w:ascii="Book Antiqua" w:hAnsi="Book Antiqua"/>
        </w:rPr>
        <w:t xml:space="preserve">one cannot adopt the aim of </w:t>
      </w:r>
      <w:r w:rsidR="0026158E" w:rsidRPr="0026158E">
        <w:rPr>
          <w:rFonts w:ascii="Times New Roman" w:hAnsi="Times New Roman" w:cs="Times New Roman"/>
          <w:color w:val="000000"/>
        </w:rPr>
        <w:t>ϕ</w:t>
      </w:r>
      <w:r>
        <w:rPr>
          <w:rFonts w:ascii="Book Antiqua" w:hAnsi="Book Antiqua"/>
        </w:rPr>
        <w:t xml:space="preserve">-ing without actually beginning the process of </w:t>
      </w:r>
      <w:r w:rsidR="004F629E" w:rsidRPr="0026158E">
        <w:rPr>
          <w:rFonts w:ascii="Times New Roman" w:hAnsi="Times New Roman" w:cs="Times New Roman"/>
          <w:color w:val="000000"/>
        </w:rPr>
        <w:t>ϕ</w:t>
      </w:r>
      <w:r w:rsidR="004F629E">
        <w:rPr>
          <w:rFonts w:ascii="Book Antiqua" w:hAnsi="Book Antiqua"/>
        </w:rPr>
        <w:t xml:space="preserve"> </w:t>
      </w:r>
      <w:r>
        <w:rPr>
          <w:rFonts w:ascii="Book Antiqua" w:hAnsi="Book Antiqua"/>
        </w:rPr>
        <w:t xml:space="preserve">ing (aims can be dropped upon further reflection), but only to say that the deliberative context in which one considers </w:t>
      </w:r>
      <w:r w:rsidRPr="001F6D30">
        <w:rPr>
          <w:rFonts w:ascii="Book Antiqua" w:hAnsi="Book Antiqua"/>
          <w:i/>
        </w:rPr>
        <w:t xml:space="preserve">whether to adopt the aim to </w:t>
      </w:r>
      <w:r w:rsidR="004F629E" w:rsidRPr="0026158E">
        <w:rPr>
          <w:rFonts w:ascii="Times New Roman" w:hAnsi="Times New Roman" w:cs="Times New Roman"/>
          <w:color w:val="000000"/>
        </w:rPr>
        <w:t>ϕ</w:t>
      </w:r>
      <w:r>
        <w:rPr>
          <w:rFonts w:ascii="Book Antiqua" w:hAnsi="Book Antiqua"/>
        </w:rPr>
        <w:t xml:space="preserve">, is not one in which </w:t>
      </w:r>
      <w:r w:rsidRPr="00FB4DFE">
        <w:rPr>
          <w:rFonts w:ascii="Book Antiqua" w:hAnsi="Book Antiqua"/>
          <w:i/>
        </w:rPr>
        <w:t>that very aim</w:t>
      </w:r>
      <w:r>
        <w:rPr>
          <w:rFonts w:ascii="Book Antiqua" w:hAnsi="Book Antiqua"/>
        </w:rPr>
        <w:t xml:space="preserve"> plays a role. </w:t>
      </w:r>
    </w:p>
    <w:p w14:paraId="44F363DA" w14:textId="77777777" w:rsidR="00B831AC" w:rsidRDefault="00B831AC" w:rsidP="00B831AC">
      <w:pPr>
        <w:spacing w:line="360" w:lineRule="auto"/>
        <w:ind w:firstLine="720"/>
        <w:contextualSpacing/>
        <w:jc w:val="both"/>
        <w:rPr>
          <w:rFonts w:ascii="Book Antiqua" w:hAnsi="Book Antiqua"/>
        </w:rPr>
      </w:pPr>
      <w:r>
        <w:rPr>
          <w:rFonts w:ascii="Book Antiqua" w:hAnsi="Book Antiqua"/>
        </w:rPr>
        <w:t xml:space="preserve">Compare deliberating over </w:t>
      </w:r>
      <w:r w:rsidRPr="00B46E3A">
        <w:rPr>
          <w:rFonts w:ascii="Book Antiqua" w:hAnsi="Book Antiqua"/>
          <w:i/>
        </w:rPr>
        <w:t>whether to adopt the aim of running only if it is sunny outside.</w:t>
      </w:r>
      <w:r>
        <w:rPr>
          <w:rFonts w:ascii="Book Antiqua" w:hAnsi="Book Antiqua"/>
        </w:rPr>
        <w:t xml:space="preserve"> Deliberation over </w:t>
      </w:r>
      <w:r w:rsidRPr="00B46E3A">
        <w:rPr>
          <w:rFonts w:ascii="Book Antiqua" w:hAnsi="Book Antiqua"/>
          <w:i/>
        </w:rPr>
        <w:t xml:space="preserve">whether to </w:t>
      </w:r>
      <w:r>
        <w:rPr>
          <w:rFonts w:ascii="Book Antiqua" w:hAnsi="Book Antiqua"/>
          <w:i/>
        </w:rPr>
        <w:t>adopt</w:t>
      </w:r>
      <w:r w:rsidRPr="00B46E3A">
        <w:rPr>
          <w:rFonts w:ascii="Book Antiqua" w:hAnsi="Book Antiqua"/>
          <w:i/>
        </w:rPr>
        <w:t xml:space="preserve"> this aim</w:t>
      </w:r>
      <w:r>
        <w:rPr>
          <w:rFonts w:ascii="Book Antiqua" w:hAnsi="Book Antiqua"/>
        </w:rPr>
        <w:t xml:space="preserve"> will presumably include considerations of time, effort, injury-proneness, and so on. But to say that this deliberative context is one in which the running-aim </w:t>
      </w:r>
      <w:r w:rsidRPr="00947B94">
        <w:rPr>
          <w:rFonts w:ascii="Book Antiqua" w:hAnsi="Book Antiqua"/>
          <w:i/>
        </w:rPr>
        <w:t>itself</w:t>
      </w:r>
      <w:r>
        <w:rPr>
          <w:rFonts w:ascii="Book Antiqua" w:hAnsi="Book Antiqua"/>
        </w:rPr>
        <w:t xml:space="preserve"> plays a role is, it seems to us, implausible, and at the very least, in need of argument. </w:t>
      </w:r>
    </w:p>
    <w:p w14:paraId="484A7CB5" w14:textId="2ACC2815" w:rsidR="00B831AC" w:rsidRDefault="00B831AC" w:rsidP="00B831AC">
      <w:pPr>
        <w:spacing w:line="360" w:lineRule="auto"/>
        <w:ind w:firstLine="720"/>
        <w:contextualSpacing/>
        <w:jc w:val="both"/>
        <w:rPr>
          <w:rFonts w:ascii="Book Antiqua" w:hAnsi="Book Antiqua"/>
        </w:rPr>
      </w:pPr>
      <w:r>
        <w:rPr>
          <w:rFonts w:ascii="Book Antiqua" w:hAnsi="Book Antiqua"/>
        </w:rPr>
        <w:t xml:space="preserve">Here is one way of thinking about the disagreement here. Steglich-Petersen’s sufficiency truth-aim can be read as a description of what the agent is up to once it is settled for her which proposition(s) to subject to doxastic deliberation (a point we made </w:t>
      </w:r>
      <w:r w:rsidR="001E47D5">
        <w:rPr>
          <w:rFonts w:ascii="Book Antiqua" w:hAnsi="Book Antiqua"/>
        </w:rPr>
        <w:t>previously</w:t>
      </w:r>
      <w:r>
        <w:rPr>
          <w:rFonts w:ascii="Book Antiqua" w:hAnsi="Book Antiqua"/>
        </w:rPr>
        <w:t xml:space="preserve"> with respect to the possibility that Steglich-Petersen might opt for an </w:t>
      </w:r>
      <w:r>
        <w:rPr>
          <w:rFonts w:ascii="Book Antiqua" w:hAnsi="Book Antiqua"/>
          <w:i/>
        </w:rPr>
        <w:t xml:space="preserve">if and only if </w:t>
      </w:r>
      <w:r>
        <w:rPr>
          <w:rFonts w:ascii="Book Antiqua" w:hAnsi="Book Antiqua"/>
        </w:rPr>
        <w:t>aim (</w:t>
      </w:r>
      <w:r w:rsidR="001E47D5">
        <w:rPr>
          <w:rFonts w:ascii="Book Antiqua" w:hAnsi="Book Antiqua"/>
        </w:rPr>
        <w:t xml:space="preserve">Sullivan-Bissett and Noordhof 2013: </w:t>
      </w:r>
      <w:r>
        <w:rPr>
          <w:rFonts w:ascii="Book Antiqua" w:hAnsi="Book Antiqua"/>
        </w:rPr>
        <w:t xml:space="preserve">p. 454)). Suppose that for a set of propositions </w:t>
      </w:r>
      <w:r w:rsidRPr="00213700">
        <w:rPr>
          <w:rFonts w:ascii="Book Antiqua" w:hAnsi="Book Antiqua"/>
        </w:rPr>
        <w:t>S</w:t>
      </w:r>
      <w:r w:rsidRPr="00213700">
        <w:rPr>
          <w:rFonts w:ascii="Book Antiqua" w:hAnsi="Book Antiqua"/>
          <w:vertAlign w:val="subscript"/>
        </w:rPr>
        <w:t>1</w:t>
      </w:r>
      <w:r>
        <w:rPr>
          <w:rFonts w:ascii="Book Antiqua" w:hAnsi="Book Antiqua"/>
        </w:rPr>
        <w:t xml:space="preserve">, the agent aims to </w:t>
      </w:r>
      <w:r>
        <w:rPr>
          <w:rFonts w:ascii="Book Antiqua" w:hAnsi="Book Antiqua"/>
          <w:i/>
        </w:rPr>
        <w:t xml:space="preserve">believe that p if and only if p is true. </w:t>
      </w:r>
      <w:r>
        <w:rPr>
          <w:rFonts w:ascii="Book Antiqua" w:hAnsi="Book Antiqua"/>
        </w:rPr>
        <w:t>Now we can ask, how is the set itself chosen—that is, how does the agent decide to adopt the truth aim for S</w:t>
      </w:r>
      <w:r>
        <w:rPr>
          <w:rFonts w:ascii="Book Antiqua" w:hAnsi="Book Antiqua"/>
          <w:vertAlign w:val="subscript"/>
        </w:rPr>
        <w:t>1</w:t>
      </w:r>
      <w:r>
        <w:rPr>
          <w:rFonts w:ascii="Book Antiqua" w:hAnsi="Book Antiqua"/>
        </w:rPr>
        <w:t xml:space="preserve"> instead of S</w:t>
      </w:r>
      <w:r>
        <w:rPr>
          <w:rFonts w:ascii="Book Antiqua" w:hAnsi="Book Antiqua"/>
          <w:vertAlign w:val="subscript"/>
        </w:rPr>
        <w:t>2</w:t>
      </w:r>
      <w:r>
        <w:rPr>
          <w:rFonts w:ascii="Book Antiqua" w:hAnsi="Book Antiqua"/>
        </w:rPr>
        <w:t>? Say that S</w:t>
      </w:r>
      <w:r>
        <w:rPr>
          <w:rFonts w:ascii="Book Antiqua" w:hAnsi="Book Antiqua"/>
          <w:vertAlign w:val="subscript"/>
        </w:rPr>
        <w:t>1</w:t>
      </w:r>
      <w:r>
        <w:rPr>
          <w:rFonts w:ascii="Book Antiqua" w:hAnsi="Book Antiqua"/>
        </w:rPr>
        <w:t xml:space="preserve"> is a set of propositions about what the weather will be like today, and S</w:t>
      </w:r>
      <w:r>
        <w:rPr>
          <w:rFonts w:ascii="Book Antiqua" w:hAnsi="Book Antiqua"/>
          <w:vertAlign w:val="subscript"/>
        </w:rPr>
        <w:t>2</w:t>
      </w:r>
      <w:r>
        <w:rPr>
          <w:rFonts w:ascii="Book Antiqua" w:hAnsi="Book Antiqua"/>
        </w:rPr>
        <w:t xml:space="preserve"> is a set of propositions about which student broke the classroom window. Presumably what settles one’s adopting the sufficiency truth-aim towards one of these sets is a matter of Owens’s formulation (if you are to form beliefs about the propositions in S</w:t>
      </w:r>
      <w:r>
        <w:rPr>
          <w:rFonts w:ascii="Book Antiqua" w:hAnsi="Book Antiqua"/>
          <w:vertAlign w:val="subscript"/>
        </w:rPr>
        <w:t>1</w:t>
      </w:r>
      <w:r>
        <w:rPr>
          <w:rFonts w:ascii="Book Antiqua" w:hAnsi="Book Antiqua"/>
        </w:rPr>
        <w:t xml:space="preserve"> they had better be true), and practical considerations. If it is important to my goals to form a true belief about what the weather will be like today, and/or if it would be troubling to form a true belief about who broke the classroom window, I might decide to believe all and only true propositions in S</w:t>
      </w:r>
      <w:r>
        <w:rPr>
          <w:rFonts w:ascii="Book Antiqua" w:hAnsi="Book Antiqua"/>
          <w:vertAlign w:val="subscript"/>
        </w:rPr>
        <w:t xml:space="preserve">1. </w:t>
      </w:r>
      <w:r>
        <w:rPr>
          <w:rFonts w:ascii="Book Antiqua" w:hAnsi="Book Antiqua"/>
        </w:rPr>
        <w:t xml:space="preserve">But now we see that Steglich-Peteren’s truth aim is not </w:t>
      </w:r>
      <w:r w:rsidRPr="00213700">
        <w:rPr>
          <w:rFonts w:ascii="Book Antiqua" w:hAnsi="Book Antiqua"/>
          <w:i/>
        </w:rPr>
        <w:t>weighed</w:t>
      </w:r>
      <w:r>
        <w:rPr>
          <w:rFonts w:ascii="Book Antiqua" w:hAnsi="Book Antiqua"/>
        </w:rPr>
        <w:t xml:space="preserve"> against anything else, rather what we have is Owens’s aim plus practical interests interacting. And this, of course, takes place at a stage prior to Steglich-Petersen’s aim playing a role (if it does, see §4.4). </w:t>
      </w:r>
    </w:p>
    <w:p w14:paraId="6C9F15C6" w14:textId="77777777" w:rsidR="00B831AC" w:rsidRDefault="00B831AC" w:rsidP="00B831AC">
      <w:pPr>
        <w:spacing w:line="360" w:lineRule="auto"/>
        <w:ind w:firstLine="720"/>
        <w:contextualSpacing/>
        <w:jc w:val="both"/>
        <w:rPr>
          <w:rFonts w:ascii="Book Antiqua" w:hAnsi="Book Antiqua"/>
        </w:rPr>
      </w:pPr>
      <w:r>
        <w:rPr>
          <w:rFonts w:ascii="Book Antiqua" w:hAnsi="Book Antiqua"/>
        </w:rPr>
        <w:t xml:space="preserve">Our original charge was that Steglich-Petersen </w:t>
      </w:r>
      <w:r>
        <w:rPr>
          <w:rFonts w:ascii="Book Antiqua" w:hAnsi="Book Antiqua"/>
          <w:i/>
        </w:rPr>
        <w:t xml:space="preserve">equivocated </w:t>
      </w:r>
      <w:r>
        <w:rPr>
          <w:rFonts w:ascii="Book Antiqua" w:hAnsi="Book Antiqua"/>
        </w:rPr>
        <w:t xml:space="preserve">between deliberating over </w:t>
      </w:r>
      <w:r>
        <w:rPr>
          <w:rFonts w:ascii="Book Antiqua" w:hAnsi="Book Antiqua"/>
          <w:i/>
        </w:rPr>
        <w:t xml:space="preserve">whether to form a belief about p </w:t>
      </w:r>
      <w:r>
        <w:rPr>
          <w:rFonts w:ascii="Book Antiqua" w:hAnsi="Book Antiqua"/>
        </w:rPr>
        <w:t xml:space="preserve">and deliberating over </w:t>
      </w:r>
      <w:r>
        <w:rPr>
          <w:rFonts w:ascii="Book Antiqua" w:hAnsi="Book Antiqua"/>
          <w:i/>
        </w:rPr>
        <w:t xml:space="preserve">whether to believe that p. </w:t>
      </w:r>
      <w:r>
        <w:rPr>
          <w:rFonts w:ascii="Book Antiqua" w:hAnsi="Book Antiqua"/>
        </w:rPr>
        <w:t xml:space="preserve">He responded by noting that there is no such equivocation, that these are indeed different deliberative contexts, but that the truth-aim is at work in both of them (and weighed in the former). We replied here that the truth-aim is not at play in the context of deliberation over whether to adopt that exact aim and towards which proposition(s). </w:t>
      </w:r>
    </w:p>
    <w:p w14:paraId="2E134DF5" w14:textId="77777777" w:rsidR="00B831AC" w:rsidRDefault="00B831AC" w:rsidP="00B831AC">
      <w:pPr>
        <w:spacing w:line="360" w:lineRule="auto"/>
        <w:contextualSpacing/>
        <w:jc w:val="both"/>
        <w:rPr>
          <w:rFonts w:ascii="Book Antiqua" w:hAnsi="Book Antiqua"/>
        </w:rPr>
      </w:pPr>
    </w:p>
    <w:p w14:paraId="35A281C0" w14:textId="77777777" w:rsidR="00B831AC" w:rsidRPr="00213700" w:rsidRDefault="00B831AC" w:rsidP="00B831AC">
      <w:pPr>
        <w:spacing w:line="360" w:lineRule="auto"/>
        <w:contextualSpacing/>
        <w:jc w:val="both"/>
        <w:rPr>
          <w:rFonts w:ascii="Book Antiqua" w:hAnsi="Book Antiqua"/>
          <w:b/>
        </w:rPr>
      </w:pPr>
      <w:r w:rsidRPr="00213700">
        <w:rPr>
          <w:rFonts w:ascii="Book Antiqua" w:hAnsi="Book Antiqua"/>
          <w:b/>
        </w:rPr>
        <w:t>4.4 Weighing simpliciter is not the point</w:t>
      </w:r>
    </w:p>
    <w:p w14:paraId="3658831C" w14:textId="03DB0374" w:rsidR="00B831AC" w:rsidRPr="003E13EA" w:rsidRDefault="00B831AC" w:rsidP="00B831AC">
      <w:pPr>
        <w:spacing w:line="360" w:lineRule="auto"/>
        <w:contextualSpacing/>
        <w:jc w:val="both"/>
        <w:rPr>
          <w:rFonts w:ascii="Book Antiqua" w:hAnsi="Book Antiqua"/>
        </w:rPr>
      </w:pPr>
      <w:r>
        <w:rPr>
          <w:rFonts w:ascii="Book Antiqua" w:hAnsi="Book Antiqua"/>
        </w:rPr>
        <w:t xml:space="preserve">As a final point, even if the truth aim were being weighed in a context prior to that of doxastic deliberation, that hardly shows that </w:t>
      </w:r>
      <w:r>
        <w:rPr>
          <w:rFonts w:ascii="Book Antiqua" w:hAnsi="Book Antiqua"/>
          <w:i/>
        </w:rPr>
        <w:t xml:space="preserve">belief formation </w:t>
      </w:r>
      <w:r>
        <w:rPr>
          <w:rFonts w:ascii="Book Antiqua" w:hAnsi="Book Antiqua"/>
        </w:rPr>
        <w:t xml:space="preserve">is governed by an aim. Rather, </w:t>
      </w:r>
      <w:r w:rsidR="00553CEF">
        <w:rPr>
          <w:rFonts w:ascii="Book Antiqua" w:hAnsi="Book Antiqua"/>
        </w:rPr>
        <w:t xml:space="preserve">all </w:t>
      </w:r>
      <w:r>
        <w:rPr>
          <w:rFonts w:ascii="Book Antiqua" w:hAnsi="Book Antiqua"/>
        </w:rPr>
        <w:t xml:space="preserve">that would be shown is that there is a truth-aim that can be weighed, and that (perhaps independently) belief formation follows rules that enable beliefs to be true. Just because a certain aim is weighed in deciding whether to deliberate over </w:t>
      </w:r>
      <w:r>
        <w:rPr>
          <w:rFonts w:ascii="Book Antiqua" w:hAnsi="Book Antiqua"/>
          <w:i/>
        </w:rPr>
        <w:t xml:space="preserve">p </w:t>
      </w:r>
      <w:r>
        <w:rPr>
          <w:rFonts w:ascii="Book Antiqua" w:hAnsi="Book Antiqua"/>
        </w:rPr>
        <w:t xml:space="preserve">does not mean that </w:t>
      </w:r>
      <w:r w:rsidRPr="00213700">
        <w:rPr>
          <w:rFonts w:ascii="Book Antiqua" w:hAnsi="Book Antiqua"/>
          <w:i/>
        </w:rPr>
        <w:t>that aim</w:t>
      </w:r>
      <w:r>
        <w:rPr>
          <w:rFonts w:ascii="Book Antiqua" w:hAnsi="Book Antiqua"/>
        </w:rPr>
        <w:t xml:space="preserve"> is adopted in belief formation. It could just be that the process of belief formation is such that its outputs are </w:t>
      </w:r>
      <w:r w:rsidRPr="00213700">
        <w:rPr>
          <w:rFonts w:ascii="Book Antiqua" w:hAnsi="Book Antiqua"/>
          <w:i/>
        </w:rPr>
        <w:t xml:space="preserve">in accordance </w:t>
      </w:r>
      <w:r w:rsidRPr="00BC3A11">
        <w:rPr>
          <w:rFonts w:ascii="Book Antiqua" w:hAnsi="Book Antiqua"/>
          <w:i/>
        </w:rPr>
        <w:t>with</w:t>
      </w:r>
      <w:r w:rsidRPr="00F94742">
        <w:rPr>
          <w:rFonts w:ascii="Book Antiqua" w:hAnsi="Book Antiqua"/>
          <w:i/>
        </w:rPr>
        <w:t xml:space="preserve"> </w:t>
      </w:r>
      <w:r w:rsidRPr="00213700">
        <w:rPr>
          <w:rFonts w:ascii="Book Antiqua" w:hAnsi="Book Antiqua"/>
          <w:i/>
        </w:rPr>
        <w:t>the aim</w:t>
      </w:r>
      <w:r>
        <w:rPr>
          <w:rFonts w:ascii="Book Antiqua" w:hAnsi="Book Antiqua"/>
        </w:rPr>
        <w:t>. When the process of deliberation is going on, the process no longer has the distinctive feature of being guided by the aim (after all, we might take guidance by the aim to be revealed by its being weighed against other aims). Consider the rules of a game. The rules may have been chosen to make the game pleasurable. But when one buys in and follows the rules, one does not allow pleasure to be weighed against other things. Likewise</w:t>
      </w:r>
      <w:r w:rsidR="006B6903">
        <w:rPr>
          <w:rFonts w:ascii="Book Antiqua" w:hAnsi="Book Antiqua"/>
        </w:rPr>
        <w:t>, on what grounds does Steglich-</w:t>
      </w:r>
      <w:r>
        <w:rPr>
          <w:rFonts w:ascii="Book Antiqua" w:hAnsi="Book Antiqua"/>
        </w:rPr>
        <w:t xml:space="preserve">Petersen take bare weighability of the truth-aim in some context to support the claim that </w:t>
      </w:r>
      <w:r w:rsidRPr="00213700">
        <w:rPr>
          <w:rFonts w:ascii="Book Antiqua" w:hAnsi="Book Antiqua"/>
          <w:i/>
        </w:rPr>
        <w:t>that aim</w:t>
      </w:r>
      <w:r>
        <w:rPr>
          <w:rFonts w:ascii="Book Antiqua" w:hAnsi="Book Antiqua"/>
        </w:rPr>
        <w:t xml:space="preserve"> is what structures the nature of some other context, that of belief formation?</w:t>
      </w:r>
    </w:p>
    <w:p w14:paraId="7CAA9346" w14:textId="77777777" w:rsidR="00B831AC" w:rsidRDefault="00B831AC" w:rsidP="00B831AC">
      <w:pPr>
        <w:spacing w:line="360" w:lineRule="auto"/>
        <w:contextualSpacing/>
        <w:jc w:val="both"/>
        <w:rPr>
          <w:rFonts w:ascii="Book Antiqua" w:hAnsi="Book Antiqua"/>
          <w:b/>
        </w:rPr>
      </w:pPr>
    </w:p>
    <w:p w14:paraId="36E0D6EC" w14:textId="77777777" w:rsidR="00B831AC" w:rsidRPr="00BA7BEF" w:rsidRDefault="00B831AC" w:rsidP="00B831AC">
      <w:pPr>
        <w:pStyle w:val="ListParagraph"/>
        <w:numPr>
          <w:ilvl w:val="0"/>
          <w:numId w:val="1"/>
        </w:numPr>
        <w:spacing w:line="360" w:lineRule="auto"/>
        <w:ind w:left="426"/>
        <w:jc w:val="both"/>
        <w:rPr>
          <w:rFonts w:ascii="Book Antiqua" w:hAnsi="Book Antiqua"/>
          <w:b/>
        </w:rPr>
      </w:pPr>
      <w:r w:rsidRPr="00BA7BEF">
        <w:rPr>
          <w:rFonts w:ascii="Book Antiqua" w:hAnsi="Book Antiqua"/>
          <w:b/>
        </w:rPr>
        <w:t xml:space="preserve">Conclusions </w:t>
      </w:r>
    </w:p>
    <w:p w14:paraId="6AA1E430" w14:textId="269EE7DF" w:rsidR="00B831AC" w:rsidRDefault="00B831AC" w:rsidP="00B831AC">
      <w:pPr>
        <w:spacing w:line="360" w:lineRule="auto"/>
        <w:jc w:val="both"/>
        <w:rPr>
          <w:rFonts w:ascii="Book Antiqua" w:hAnsi="Book Antiqua"/>
        </w:rPr>
      </w:pPr>
      <w:r>
        <w:rPr>
          <w:rFonts w:ascii="Book Antiqua" w:hAnsi="Book Antiqua"/>
        </w:rPr>
        <w:t>W</w:t>
      </w:r>
      <w:r w:rsidRPr="00FC57B1">
        <w:rPr>
          <w:rFonts w:ascii="Book Antiqua" w:hAnsi="Book Antiqua"/>
        </w:rPr>
        <w:t>e have again defended Owens’s objection to beliefs having aims, this time from Steglich-Petersen’s replies to our previous work on this issue.</w:t>
      </w:r>
      <w:r>
        <w:rPr>
          <w:rFonts w:ascii="Book Antiqua" w:hAnsi="Book Antiqua"/>
        </w:rPr>
        <w:t xml:space="preserve"> </w:t>
      </w:r>
      <w:r w:rsidRPr="00FC57B1">
        <w:rPr>
          <w:rFonts w:ascii="Book Antiqua" w:hAnsi="Book Antiqua"/>
        </w:rPr>
        <w:t>We</w:t>
      </w:r>
      <w:r>
        <w:rPr>
          <w:rFonts w:ascii="Book Antiqua" w:hAnsi="Book Antiqua"/>
        </w:rPr>
        <w:t xml:space="preserve"> </w:t>
      </w:r>
      <w:r w:rsidRPr="00FC57B1">
        <w:rPr>
          <w:rFonts w:ascii="Book Antiqua" w:hAnsi="Book Antiqua"/>
        </w:rPr>
        <w:t>agreed with Steglich-Petersen that the adoption of conditional aims can be preceded by deliberation over whether to adopt the aim in question, but argued that—unlike other conditional aims—</w:t>
      </w:r>
      <w:r w:rsidR="006B6903">
        <w:rPr>
          <w:rFonts w:ascii="Book Antiqua" w:hAnsi="Book Antiqua"/>
        </w:rPr>
        <w:t>one cannot go ahead and believe if the condition for believing specified by the aim is not met.</w:t>
      </w:r>
      <w:r w:rsidR="004F27B8">
        <w:rPr>
          <w:rFonts w:ascii="Book Antiqua" w:hAnsi="Book Antiqua"/>
        </w:rPr>
        <w:t xml:space="preserve"> One cannot ignore the prescription of the aim of belief.</w:t>
      </w:r>
      <w:r w:rsidR="006B6903">
        <w:rPr>
          <w:rFonts w:ascii="Book Antiqua" w:hAnsi="Book Antiqua"/>
        </w:rPr>
        <w:t xml:space="preserve"> </w:t>
      </w:r>
      <w:r>
        <w:rPr>
          <w:rFonts w:ascii="Book Antiqua" w:hAnsi="Book Antiqua"/>
        </w:rPr>
        <w:t>Indeed, it is this which motivated Owens’s objection in the first place.</w:t>
      </w:r>
      <w:r>
        <w:rPr>
          <w:rStyle w:val="FootnoteReference"/>
          <w:rFonts w:ascii="Book Antiqua" w:hAnsi="Book Antiqua"/>
        </w:rPr>
        <w:footnoteReference w:id="8"/>
      </w:r>
      <w:r w:rsidRPr="00FC57B1">
        <w:rPr>
          <w:rFonts w:ascii="Book Antiqua" w:hAnsi="Book Antiqua"/>
        </w:rPr>
        <w:t xml:space="preserve"> </w:t>
      </w:r>
    </w:p>
    <w:p w14:paraId="5FBBF814" w14:textId="12173540" w:rsidR="00B831AC" w:rsidRDefault="00B831AC" w:rsidP="00B831AC">
      <w:pPr>
        <w:spacing w:line="360" w:lineRule="auto"/>
        <w:ind w:firstLine="720"/>
        <w:jc w:val="both"/>
        <w:rPr>
          <w:rFonts w:ascii="Book Antiqua" w:hAnsi="Book Antiqua"/>
        </w:rPr>
      </w:pPr>
      <w:r w:rsidRPr="00FC57B1">
        <w:rPr>
          <w:rFonts w:ascii="Book Antiqua" w:hAnsi="Book Antiqua"/>
        </w:rPr>
        <w:t xml:space="preserve">We argued that if the truth aim is to be characterized as having the truth of </w:t>
      </w:r>
      <w:r w:rsidRPr="00FC57B1">
        <w:rPr>
          <w:rFonts w:ascii="Book Antiqua" w:hAnsi="Book Antiqua"/>
          <w:i/>
        </w:rPr>
        <w:t xml:space="preserve">p </w:t>
      </w:r>
      <w:r w:rsidRPr="00FC57B1">
        <w:rPr>
          <w:rFonts w:ascii="Book Antiqua" w:hAnsi="Book Antiqua"/>
        </w:rPr>
        <w:t xml:space="preserve">as sufficient for belief </w:t>
      </w:r>
      <w:r w:rsidRPr="004F27B8">
        <w:rPr>
          <w:rFonts w:ascii="Book Antiqua" w:hAnsi="Book Antiqua"/>
        </w:rPr>
        <w:t>that</w:t>
      </w:r>
      <w:r w:rsidRPr="00FC57B1">
        <w:rPr>
          <w:rFonts w:ascii="Book Antiqua" w:hAnsi="Book Antiqua"/>
        </w:rPr>
        <w:t xml:space="preserve"> </w:t>
      </w:r>
      <w:r w:rsidRPr="00FC57B1">
        <w:rPr>
          <w:rFonts w:ascii="Book Antiqua" w:hAnsi="Book Antiqua"/>
          <w:i/>
        </w:rPr>
        <w:t xml:space="preserve">p, that aim </w:t>
      </w:r>
      <w:r w:rsidRPr="00FC57B1">
        <w:rPr>
          <w:rFonts w:ascii="Book Antiqua" w:hAnsi="Book Antiqua"/>
        </w:rPr>
        <w:t xml:space="preserve">needs to be present in deliberation over whether to take up the truth aim, for there to be a case of the aim being weighed. </w:t>
      </w:r>
      <w:r>
        <w:rPr>
          <w:rFonts w:ascii="Book Antiqua" w:hAnsi="Book Antiqua"/>
        </w:rPr>
        <w:t xml:space="preserve">But </w:t>
      </w:r>
      <w:r w:rsidRPr="00FC57B1">
        <w:rPr>
          <w:rFonts w:ascii="Book Antiqua" w:hAnsi="Book Antiqua"/>
        </w:rPr>
        <w:t>this is not so; deliberation over whether to adopt the aim is prior to deliberation structured by that aim</w:t>
      </w:r>
      <w:r>
        <w:rPr>
          <w:rFonts w:ascii="Book Antiqua" w:hAnsi="Book Antiqua"/>
        </w:rPr>
        <w:t xml:space="preserve">, Steglich-Petersen has mistaken the interaction of the </w:t>
      </w:r>
      <w:r>
        <w:rPr>
          <w:rFonts w:ascii="Book Antiqua" w:hAnsi="Book Antiqua"/>
          <w:i/>
        </w:rPr>
        <w:t xml:space="preserve">only if </w:t>
      </w:r>
      <w:r>
        <w:rPr>
          <w:rFonts w:ascii="Book Antiqua" w:hAnsi="Book Antiqua"/>
        </w:rPr>
        <w:t>truth-aim with</w:t>
      </w:r>
      <w:r w:rsidR="004F27B8">
        <w:rPr>
          <w:rFonts w:ascii="Book Antiqua" w:hAnsi="Book Antiqua"/>
        </w:rPr>
        <w:t xml:space="preserve"> other</w:t>
      </w:r>
      <w:r>
        <w:rPr>
          <w:rFonts w:ascii="Book Antiqua" w:hAnsi="Book Antiqua"/>
        </w:rPr>
        <w:t xml:space="preserve"> interests for the weighing of the </w:t>
      </w:r>
      <w:r>
        <w:rPr>
          <w:rFonts w:ascii="Book Antiqua" w:hAnsi="Book Antiqua"/>
          <w:i/>
        </w:rPr>
        <w:t xml:space="preserve">if and only if </w:t>
      </w:r>
      <w:r>
        <w:rPr>
          <w:rFonts w:ascii="Book Antiqua" w:hAnsi="Book Antiqua"/>
        </w:rPr>
        <w:t>truth-aim</w:t>
      </w:r>
      <w:r w:rsidRPr="00FC57B1">
        <w:rPr>
          <w:rFonts w:ascii="Book Antiqua" w:hAnsi="Book Antiqua"/>
        </w:rPr>
        <w:t>.</w:t>
      </w:r>
      <w:r>
        <w:rPr>
          <w:rFonts w:ascii="Book Antiqua" w:hAnsi="Book Antiqua"/>
        </w:rPr>
        <w:t xml:space="preserve"> </w:t>
      </w:r>
    </w:p>
    <w:p w14:paraId="4928EDA8" w14:textId="77777777" w:rsidR="00B831AC" w:rsidRPr="00D161D8" w:rsidRDefault="00B831AC" w:rsidP="00B831AC">
      <w:pPr>
        <w:spacing w:line="360" w:lineRule="auto"/>
        <w:ind w:firstLine="720"/>
        <w:jc w:val="both"/>
        <w:rPr>
          <w:rFonts w:ascii="Book Antiqua" w:hAnsi="Book Antiqua"/>
        </w:rPr>
      </w:pPr>
      <w:r>
        <w:rPr>
          <w:rFonts w:ascii="Book Antiqua" w:hAnsi="Book Antiqua"/>
        </w:rPr>
        <w:t xml:space="preserve">Finally, we claimed that even if Steglich-Petersen were right that the truth aim </w:t>
      </w:r>
      <w:r>
        <w:rPr>
          <w:rFonts w:ascii="Book Antiqua" w:hAnsi="Book Antiqua"/>
          <w:i/>
        </w:rPr>
        <w:t xml:space="preserve">is </w:t>
      </w:r>
      <w:r>
        <w:rPr>
          <w:rFonts w:ascii="Book Antiqua" w:hAnsi="Book Antiqua"/>
        </w:rPr>
        <w:t>weighed in a context prior to belief formation, that does not show that belief formation itself is governed by an aim.</w:t>
      </w:r>
    </w:p>
    <w:p w14:paraId="4232306E" w14:textId="77777777" w:rsidR="00B831AC" w:rsidRPr="00FC57B1" w:rsidRDefault="00B831AC" w:rsidP="00B831AC">
      <w:pPr>
        <w:spacing w:line="360" w:lineRule="auto"/>
        <w:ind w:firstLine="720"/>
        <w:jc w:val="both"/>
        <w:rPr>
          <w:rFonts w:ascii="Book Antiqua" w:hAnsi="Book Antiqua"/>
        </w:rPr>
      </w:pPr>
      <w:r>
        <w:rPr>
          <w:rFonts w:ascii="Book Antiqua" w:hAnsi="Book Antiqua"/>
        </w:rPr>
        <w:t xml:space="preserve">Thus we claim, again, that Owens’s challenge to the truth-aim approach remains to be answered. </w:t>
      </w:r>
    </w:p>
    <w:p w14:paraId="1A78C31B" w14:textId="77777777" w:rsidR="00B831AC" w:rsidRPr="00FC57B1" w:rsidRDefault="00B831AC" w:rsidP="00B831AC"/>
    <w:p w14:paraId="5BBC4FC4" w14:textId="77777777" w:rsidR="003132C9" w:rsidRDefault="003132C9"/>
    <w:sectPr w:rsidR="003132C9" w:rsidSect="003132C9">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8D1A1" w14:textId="77777777" w:rsidR="00B831AC" w:rsidRDefault="00B831AC" w:rsidP="00B831AC">
      <w:r>
        <w:separator/>
      </w:r>
    </w:p>
  </w:endnote>
  <w:endnote w:type="continuationSeparator" w:id="0">
    <w:p w14:paraId="55705E91" w14:textId="77777777" w:rsidR="00B831AC" w:rsidRDefault="00B831AC" w:rsidP="00B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443507"/>
      <w:docPartObj>
        <w:docPartGallery w:val="Page Numbers (Bottom of Page)"/>
        <w:docPartUnique/>
      </w:docPartObj>
    </w:sdtPr>
    <w:sdtEndPr>
      <w:rPr>
        <w:noProof/>
      </w:rPr>
    </w:sdtEndPr>
    <w:sdtContent>
      <w:p w14:paraId="47D1CE66" w14:textId="77777777" w:rsidR="00B66CE2" w:rsidRDefault="006B6903">
        <w:pPr>
          <w:pStyle w:val="Footer"/>
          <w:jc w:val="right"/>
        </w:pPr>
        <w:r>
          <w:fldChar w:fldCharType="begin"/>
        </w:r>
        <w:r>
          <w:instrText xml:space="preserve"> PAGE   \* MERGEFORMAT </w:instrText>
        </w:r>
        <w:r>
          <w:fldChar w:fldCharType="separate"/>
        </w:r>
        <w:r w:rsidR="00B3307B">
          <w:rPr>
            <w:noProof/>
          </w:rPr>
          <w:t>1</w:t>
        </w:r>
        <w:r>
          <w:rPr>
            <w:noProof/>
          </w:rPr>
          <w:fldChar w:fldCharType="end"/>
        </w:r>
      </w:p>
    </w:sdtContent>
  </w:sdt>
  <w:p w14:paraId="56E7EDCE" w14:textId="77777777" w:rsidR="00B66CE2" w:rsidRDefault="00B330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4FCC7" w14:textId="77777777" w:rsidR="00B831AC" w:rsidRDefault="00B831AC" w:rsidP="00B831AC">
      <w:r>
        <w:separator/>
      </w:r>
    </w:p>
  </w:footnote>
  <w:footnote w:type="continuationSeparator" w:id="0">
    <w:p w14:paraId="32EAE3B5" w14:textId="77777777" w:rsidR="00B831AC" w:rsidRDefault="00B831AC" w:rsidP="00B831AC">
      <w:r>
        <w:continuationSeparator/>
      </w:r>
    </w:p>
  </w:footnote>
  <w:footnote w:id="1">
    <w:p w14:paraId="4B364A92" w14:textId="77777777" w:rsidR="00B831AC" w:rsidRPr="008A58DC" w:rsidRDefault="00B831AC" w:rsidP="00B831AC">
      <w:pPr>
        <w:pStyle w:val="FootnoteText"/>
        <w:jc w:val="both"/>
        <w:rPr>
          <w:rFonts w:ascii="Book Antiqua" w:hAnsi="Book Antiqua"/>
          <w:sz w:val="20"/>
          <w:szCs w:val="20"/>
        </w:rPr>
      </w:pPr>
      <w:r w:rsidRPr="008A58DC">
        <w:rPr>
          <w:rStyle w:val="FootnoteReference"/>
          <w:rFonts w:ascii="Book Antiqua" w:hAnsi="Book Antiqua"/>
          <w:sz w:val="20"/>
          <w:szCs w:val="20"/>
        </w:rPr>
        <w:footnoteRef/>
      </w:r>
      <w:r w:rsidRPr="008A58DC">
        <w:rPr>
          <w:rFonts w:ascii="Book Antiqua" w:hAnsi="Book Antiqua"/>
          <w:sz w:val="20"/>
          <w:szCs w:val="20"/>
        </w:rPr>
        <w:t xml:space="preserve"> To our knowledge, of all the responses to Owens’s objection, no one has taken issue with this condition on aims. </w:t>
      </w:r>
    </w:p>
  </w:footnote>
  <w:footnote w:id="2">
    <w:p w14:paraId="7CD7AA5D" w14:textId="2716CEAD" w:rsidR="00B831AC" w:rsidRPr="008A58DC" w:rsidRDefault="00B831AC" w:rsidP="00B831AC">
      <w:pPr>
        <w:pStyle w:val="NoSpacing"/>
        <w:jc w:val="both"/>
        <w:rPr>
          <w:rFonts w:ascii="Book Antiqua" w:hAnsi="Book Antiqua"/>
        </w:rPr>
      </w:pPr>
      <w:r w:rsidRPr="008A58DC">
        <w:rPr>
          <w:rStyle w:val="FootnoteReference"/>
          <w:rFonts w:ascii="Book Antiqua" w:hAnsi="Book Antiqua"/>
          <w:sz w:val="20"/>
          <w:szCs w:val="20"/>
        </w:rPr>
        <w:footnoteRef/>
      </w:r>
      <w:r w:rsidRPr="008A58DC">
        <w:rPr>
          <w:rFonts w:ascii="Book Antiqua" w:hAnsi="Book Antiqua"/>
          <w:sz w:val="20"/>
          <w:szCs w:val="20"/>
        </w:rPr>
        <w:t xml:space="preserve"> Conor McHugh has responded to Owens’s objection by denying that deliberation over what to believe involves exclusivity to truth considerations, and thus the aim of belief can indeed be weighed, </w:t>
      </w:r>
      <w:r w:rsidRPr="008A58DC">
        <w:rPr>
          <w:rFonts w:ascii="Book Antiqua" w:hAnsi="Book Antiqua"/>
          <w:i/>
          <w:sz w:val="20"/>
          <w:szCs w:val="20"/>
        </w:rPr>
        <w:t xml:space="preserve">in that very context </w:t>
      </w:r>
      <w:r w:rsidRPr="008A58DC">
        <w:rPr>
          <w:rFonts w:ascii="Book Antiqua" w:hAnsi="Book Antiqua"/>
          <w:sz w:val="20"/>
          <w:szCs w:val="20"/>
        </w:rPr>
        <w:t>(</w:t>
      </w:r>
      <w:r w:rsidRPr="008A58DC">
        <w:rPr>
          <w:rFonts w:ascii="Book Antiqua" w:hAnsi="Book Antiqua"/>
          <w:kern w:val="22"/>
          <w:sz w:val="20"/>
          <w:szCs w:val="20"/>
        </w:rPr>
        <w:t xml:space="preserve">McHugh, Conor 2013: ‘The Illusion of Exclusivity’. </w:t>
      </w:r>
      <w:r w:rsidRPr="008A58DC">
        <w:rPr>
          <w:rFonts w:ascii="Book Antiqua" w:hAnsi="Book Antiqua"/>
          <w:i/>
          <w:kern w:val="22"/>
          <w:sz w:val="20"/>
          <w:szCs w:val="20"/>
        </w:rPr>
        <w:t xml:space="preserve">European Journal of Philosophy. </w:t>
      </w:r>
      <w:r w:rsidRPr="008A58DC">
        <w:rPr>
          <w:rFonts w:ascii="Book Antiqua" w:hAnsi="Book Antiqua"/>
          <w:kern w:val="22"/>
          <w:sz w:val="20"/>
          <w:szCs w:val="20"/>
        </w:rPr>
        <w:t>Vol. 23, pp. 1117–36).</w:t>
      </w:r>
      <w:r w:rsidRPr="008A58DC">
        <w:rPr>
          <w:rFonts w:ascii="Book Antiqua" w:hAnsi="Book Antiqua"/>
          <w:i/>
          <w:sz w:val="20"/>
          <w:szCs w:val="20"/>
        </w:rPr>
        <w:t xml:space="preserve"> </w:t>
      </w:r>
      <w:r w:rsidRPr="008A58DC">
        <w:rPr>
          <w:rFonts w:ascii="Book Antiqua" w:hAnsi="Book Antiqua"/>
          <w:sz w:val="20"/>
          <w:szCs w:val="20"/>
        </w:rPr>
        <w:t>We also think this response to Owens is unsuccessful (see Archer</w:t>
      </w:r>
      <w:r w:rsidR="00210ABB">
        <w:rPr>
          <w:rFonts w:ascii="Book Antiqua" w:hAnsi="Book Antiqua"/>
          <w:sz w:val="20"/>
          <w:szCs w:val="20"/>
        </w:rPr>
        <w:t xml:space="preserve">, Sophie 2015: </w:t>
      </w:r>
      <w:r w:rsidRPr="008A58DC">
        <w:rPr>
          <w:rFonts w:ascii="Book Antiqua" w:hAnsi="Book Antiqua"/>
          <w:sz w:val="20"/>
          <w:szCs w:val="20"/>
        </w:rPr>
        <w:t xml:space="preserve">‘Exclusivity Defended’. </w:t>
      </w:r>
      <w:r w:rsidRPr="008A58DC">
        <w:rPr>
          <w:rFonts w:ascii="Book Antiqua" w:hAnsi="Book Antiqua"/>
          <w:i/>
          <w:sz w:val="20"/>
          <w:szCs w:val="20"/>
        </w:rPr>
        <w:t>Philosophy and Phenomenological Research</w:t>
      </w:r>
      <w:r w:rsidR="00274C1F">
        <w:rPr>
          <w:rFonts w:ascii="Book Antiqua" w:hAnsi="Book Antiqua"/>
          <w:i/>
          <w:sz w:val="20"/>
          <w:szCs w:val="20"/>
        </w:rPr>
        <w:t xml:space="preserve">. </w:t>
      </w:r>
      <w:r w:rsidR="00274C1F">
        <w:rPr>
          <w:rFonts w:ascii="Book Antiqua" w:hAnsi="Book Antiqua"/>
          <w:sz w:val="20"/>
          <w:szCs w:val="20"/>
        </w:rPr>
        <w:t>doi:</w:t>
      </w:r>
      <w:r w:rsidR="00274C1F">
        <w:rPr>
          <w:rFonts w:ascii="Book Antiqua" w:hAnsi="Book Antiqua"/>
          <w:i/>
          <w:sz w:val="20"/>
          <w:szCs w:val="20"/>
        </w:rPr>
        <w:t xml:space="preserve"> </w:t>
      </w:r>
      <w:r w:rsidR="00274C1F" w:rsidRPr="00274C1F">
        <w:rPr>
          <w:rFonts w:ascii="Calisto MT" w:hAnsi="Calisto MT" w:cs="OpenSans"/>
          <w:color w:val="262626"/>
          <w:sz w:val="20"/>
          <w:szCs w:val="20"/>
        </w:rPr>
        <w:t>10.1111/phpr.12268</w:t>
      </w:r>
      <w:r w:rsidR="005A682E">
        <w:rPr>
          <w:rFonts w:ascii="Book Antiqua" w:hAnsi="Book Antiqua"/>
          <w:sz w:val="20"/>
          <w:szCs w:val="20"/>
        </w:rPr>
        <w:t>;</w:t>
      </w:r>
      <w:r w:rsidRPr="008A58DC">
        <w:rPr>
          <w:rFonts w:ascii="Book Antiqua" w:hAnsi="Book Antiqua"/>
          <w:sz w:val="20"/>
          <w:szCs w:val="20"/>
        </w:rPr>
        <w:t xml:space="preserve"> and Sullivan-Bissett</w:t>
      </w:r>
      <w:r w:rsidR="00230AA8">
        <w:rPr>
          <w:rFonts w:ascii="Book Antiqua" w:hAnsi="Book Antiqua"/>
          <w:sz w:val="20"/>
          <w:szCs w:val="20"/>
        </w:rPr>
        <w:t>, Ema</w:t>
      </w:r>
      <w:r w:rsidRPr="008A58DC">
        <w:rPr>
          <w:rFonts w:ascii="Book Antiqua" w:hAnsi="Book Antiqua"/>
          <w:sz w:val="20"/>
          <w:szCs w:val="20"/>
        </w:rPr>
        <w:t xml:space="preserve"> </w:t>
      </w:r>
      <w:r w:rsidRPr="008A58DC">
        <w:rPr>
          <w:rFonts w:ascii="Book Antiqua" w:hAnsi="Book Antiqua"/>
          <w:i/>
          <w:sz w:val="20"/>
          <w:szCs w:val="20"/>
        </w:rPr>
        <w:t>forthcoming</w:t>
      </w:r>
      <w:r w:rsidR="00230AA8">
        <w:rPr>
          <w:rFonts w:ascii="Book Antiqua" w:hAnsi="Book Antiqua"/>
          <w:sz w:val="20"/>
          <w:szCs w:val="20"/>
        </w:rPr>
        <w:t xml:space="preserve">: </w:t>
      </w:r>
      <w:r w:rsidRPr="008A58DC">
        <w:rPr>
          <w:rFonts w:ascii="Book Antiqua" w:hAnsi="Book Antiqua"/>
          <w:sz w:val="20"/>
          <w:szCs w:val="20"/>
        </w:rPr>
        <w:t xml:space="preserve">‘Aims and Exclusivity’. </w:t>
      </w:r>
      <w:r w:rsidRPr="008A58DC">
        <w:rPr>
          <w:rFonts w:ascii="Book Antiqua" w:hAnsi="Book Antiqua"/>
          <w:i/>
          <w:sz w:val="20"/>
          <w:szCs w:val="20"/>
        </w:rPr>
        <w:t xml:space="preserve">European Journal of Philosophy. </w:t>
      </w:r>
    </w:p>
  </w:footnote>
  <w:footnote w:id="3">
    <w:p w14:paraId="78AF9E21" w14:textId="77777777" w:rsidR="00B831AC" w:rsidRPr="00917A06" w:rsidRDefault="00B831AC" w:rsidP="00B831AC">
      <w:pPr>
        <w:pStyle w:val="NoSpacing"/>
        <w:jc w:val="both"/>
        <w:rPr>
          <w:rFonts w:ascii="Book Antiqua" w:hAnsi="Book Antiqua"/>
          <w:sz w:val="20"/>
          <w:szCs w:val="20"/>
        </w:rPr>
      </w:pPr>
      <w:r w:rsidRPr="00917A06">
        <w:rPr>
          <w:rStyle w:val="FootnoteReference"/>
          <w:rFonts w:ascii="Book Antiqua" w:hAnsi="Book Antiqua"/>
          <w:sz w:val="20"/>
          <w:szCs w:val="20"/>
        </w:rPr>
        <w:footnoteRef/>
      </w:r>
      <w:r w:rsidRPr="00917A06">
        <w:rPr>
          <w:rFonts w:ascii="Book Antiqua" w:hAnsi="Book Antiqua"/>
          <w:sz w:val="20"/>
          <w:szCs w:val="20"/>
        </w:rPr>
        <w:t xml:space="preserve"> Steglich–Petersen, </w:t>
      </w:r>
      <w:r w:rsidRPr="00917A06">
        <w:rPr>
          <w:rFonts w:ascii="Book Antiqua" w:hAnsi="Book Antiqua"/>
          <w:bCs/>
          <w:sz w:val="20"/>
          <w:szCs w:val="20"/>
          <w:shd w:val="clear" w:color="auto" w:fill="FFFFFF"/>
        </w:rPr>
        <w:t>Asbjørn</w:t>
      </w:r>
      <w:r w:rsidRPr="00917A06">
        <w:rPr>
          <w:rFonts w:ascii="Book Antiqua" w:hAnsi="Book Antiqua"/>
          <w:sz w:val="20"/>
          <w:szCs w:val="20"/>
        </w:rPr>
        <w:t xml:space="preserve"> 2008: ‘Does Doxastic Transparency Support Evidentialism?’ </w:t>
      </w:r>
      <w:r w:rsidRPr="00917A06">
        <w:rPr>
          <w:rFonts w:ascii="Book Antiqua" w:hAnsi="Book Antiqua"/>
          <w:i/>
          <w:iCs/>
          <w:sz w:val="20"/>
          <w:szCs w:val="20"/>
        </w:rPr>
        <w:t xml:space="preserve">Dialectica, </w:t>
      </w:r>
      <w:r>
        <w:rPr>
          <w:rFonts w:ascii="Book Antiqua" w:hAnsi="Book Antiqua"/>
          <w:sz w:val="20"/>
          <w:szCs w:val="20"/>
        </w:rPr>
        <w:t>Vol. 62, no. 4, pp. 541–47, p. 546.</w:t>
      </w:r>
    </w:p>
  </w:footnote>
  <w:footnote w:id="4">
    <w:p w14:paraId="233DE491" w14:textId="77777777" w:rsidR="006A0FB9" w:rsidRPr="008A58DC" w:rsidRDefault="006A0FB9" w:rsidP="006A0FB9">
      <w:pPr>
        <w:pStyle w:val="NoSpacing"/>
        <w:jc w:val="both"/>
        <w:rPr>
          <w:rFonts w:ascii="Book Antiqua" w:hAnsi="Book Antiqua"/>
          <w:sz w:val="20"/>
          <w:szCs w:val="20"/>
        </w:rPr>
      </w:pPr>
      <w:r w:rsidRPr="008A58DC">
        <w:rPr>
          <w:rStyle w:val="FootnoteReference"/>
          <w:rFonts w:ascii="Book Antiqua" w:hAnsi="Book Antiqua"/>
          <w:sz w:val="20"/>
          <w:szCs w:val="20"/>
        </w:rPr>
        <w:footnoteRef/>
      </w:r>
      <w:r w:rsidRPr="008A58DC">
        <w:rPr>
          <w:rFonts w:ascii="Book Antiqua" w:hAnsi="Book Antiqua"/>
          <w:sz w:val="20"/>
          <w:szCs w:val="20"/>
        </w:rPr>
        <w:t xml:space="preserve"> Steglich-Petersen, Asbjørn 2009: ‘Weighing the Aim of Belief’. </w:t>
      </w:r>
      <w:r w:rsidRPr="008A58DC">
        <w:rPr>
          <w:rFonts w:ascii="Book Antiqua" w:hAnsi="Book Antiqua"/>
          <w:i/>
          <w:sz w:val="20"/>
          <w:szCs w:val="20"/>
        </w:rPr>
        <w:t xml:space="preserve">Philosophical Studies. </w:t>
      </w:r>
      <w:r w:rsidRPr="008A58DC">
        <w:rPr>
          <w:rFonts w:ascii="Book Antiqua" w:hAnsi="Book Antiqua"/>
          <w:sz w:val="20"/>
          <w:szCs w:val="20"/>
        </w:rPr>
        <w:t>Vol. 145, pp. 395–405.</w:t>
      </w:r>
    </w:p>
  </w:footnote>
  <w:footnote w:id="5">
    <w:p w14:paraId="59178664" w14:textId="77777777" w:rsidR="006A0FB9" w:rsidRPr="008A58DC" w:rsidRDefault="006A0FB9" w:rsidP="006A0FB9">
      <w:pPr>
        <w:pStyle w:val="NoSpacing"/>
        <w:jc w:val="both"/>
        <w:rPr>
          <w:rFonts w:ascii="Book Antiqua" w:hAnsi="Book Antiqua"/>
          <w:sz w:val="20"/>
          <w:szCs w:val="20"/>
        </w:rPr>
      </w:pPr>
      <w:r w:rsidRPr="008A58DC">
        <w:rPr>
          <w:rStyle w:val="FootnoteReference"/>
          <w:rFonts w:ascii="Book Antiqua" w:hAnsi="Book Antiqua"/>
          <w:sz w:val="20"/>
          <w:szCs w:val="20"/>
        </w:rPr>
        <w:footnoteRef/>
      </w:r>
      <w:r w:rsidRPr="008A58DC">
        <w:rPr>
          <w:rFonts w:ascii="Book Antiqua" w:hAnsi="Book Antiqua"/>
          <w:sz w:val="20"/>
          <w:szCs w:val="20"/>
        </w:rPr>
        <w:t xml:space="preserve"> Owens, David 2003: ‘Does Belief Have an Aim?’ </w:t>
      </w:r>
      <w:r w:rsidRPr="008A58DC">
        <w:rPr>
          <w:rFonts w:ascii="Book Antiqua" w:hAnsi="Book Antiqua"/>
          <w:i/>
          <w:sz w:val="20"/>
          <w:szCs w:val="20"/>
        </w:rPr>
        <w:t xml:space="preserve">Philosophical Studies. </w:t>
      </w:r>
      <w:r w:rsidRPr="008A58DC">
        <w:rPr>
          <w:rFonts w:ascii="Book Antiqua" w:hAnsi="Book Antiqua"/>
          <w:sz w:val="20"/>
          <w:szCs w:val="20"/>
        </w:rPr>
        <w:t xml:space="preserve">Vol. 115, pp. 283–305. </w:t>
      </w:r>
    </w:p>
  </w:footnote>
  <w:footnote w:id="6">
    <w:p w14:paraId="58A68650" w14:textId="77777777" w:rsidR="00E93CC5" w:rsidRPr="008A58DC" w:rsidRDefault="00E93CC5" w:rsidP="00E93CC5">
      <w:pPr>
        <w:pStyle w:val="NoSpacing"/>
        <w:jc w:val="both"/>
        <w:rPr>
          <w:rFonts w:ascii="Book Antiqua" w:hAnsi="Book Antiqua"/>
          <w:sz w:val="20"/>
          <w:szCs w:val="20"/>
        </w:rPr>
      </w:pPr>
      <w:r w:rsidRPr="008A58DC">
        <w:rPr>
          <w:rStyle w:val="FootnoteReference"/>
          <w:rFonts w:ascii="Book Antiqua" w:hAnsi="Book Antiqua"/>
          <w:sz w:val="20"/>
          <w:szCs w:val="20"/>
        </w:rPr>
        <w:footnoteRef/>
      </w:r>
      <w:r w:rsidRPr="008A58DC">
        <w:rPr>
          <w:rFonts w:ascii="Book Antiqua" w:hAnsi="Book Antiqua"/>
          <w:sz w:val="20"/>
          <w:szCs w:val="20"/>
        </w:rPr>
        <w:t xml:space="preserve"> Sullivan-Bissett, Ema and Noordhof, Paul 2013: ‘A Defence of Owens’ Exclusivity Objection to Beliefs Having Aims’. </w:t>
      </w:r>
      <w:r w:rsidRPr="008A58DC">
        <w:rPr>
          <w:rFonts w:ascii="Book Antiqua" w:hAnsi="Book Antiqua"/>
          <w:i/>
          <w:sz w:val="20"/>
          <w:szCs w:val="20"/>
        </w:rPr>
        <w:t>Philosophical Studies</w:t>
      </w:r>
      <w:r w:rsidRPr="008A58DC">
        <w:rPr>
          <w:rFonts w:ascii="Book Antiqua" w:hAnsi="Book Antiqua"/>
          <w:sz w:val="20"/>
          <w:szCs w:val="20"/>
        </w:rPr>
        <w:t xml:space="preserve">. Vol. 163, pp. 453–7. </w:t>
      </w:r>
    </w:p>
  </w:footnote>
  <w:footnote w:id="7">
    <w:p w14:paraId="0DC37FF0" w14:textId="7D46D8B6" w:rsidR="00E93CC5" w:rsidRPr="00B3307B" w:rsidRDefault="00E93CC5" w:rsidP="00E93CC5">
      <w:pPr>
        <w:pStyle w:val="NoSpacing"/>
        <w:jc w:val="both"/>
        <w:rPr>
          <w:rFonts w:ascii="Book Antiqua" w:hAnsi="Book Antiqua"/>
          <w:sz w:val="20"/>
          <w:szCs w:val="20"/>
        </w:rPr>
      </w:pPr>
      <w:r w:rsidRPr="008A58DC">
        <w:rPr>
          <w:rStyle w:val="FootnoteReference"/>
          <w:rFonts w:ascii="Book Antiqua" w:hAnsi="Book Antiqua"/>
          <w:sz w:val="20"/>
          <w:szCs w:val="20"/>
        </w:rPr>
        <w:footnoteRef/>
      </w:r>
      <w:r w:rsidRPr="008A58DC">
        <w:rPr>
          <w:rFonts w:ascii="Book Antiqua" w:hAnsi="Book Antiqua"/>
          <w:sz w:val="20"/>
          <w:szCs w:val="20"/>
        </w:rPr>
        <w:t xml:space="preserve"> Steglich-Petersen 2017: ‘Weighing the Aim of Belief Again’. </w:t>
      </w:r>
      <w:r w:rsidR="00B3307B">
        <w:rPr>
          <w:rFonts w:ascii="Book Antiqua" w:hAnsi="Book Antiqua"/>
          <w:i/>
          <w:sz w:val="20"/>
          <w:szCs w:val="20"/>
        </w:rPr>
        <w:t xml:space="preserve">Logos and Episteme, </w:t>
      </w:r>
      <w:r w:rsidR="00B3307B">
        <w:rPr>
          <w:rFonts w:ascii="Book Antiqua" w:hAnsi="Book Antiqua"/>
          <w:sz w:val="20"/>
          <w:szCs w:val="20"/>
        </w:rPr>
        <w:t xml:space="preserve">this issue. </w:t>
      </w:r>
      <w:bookmarkStart w:id="0" w:name="_GoBack"/>
      <w:bookmarkEnd w:id="0"/>
    </w:p>
  </w:footnote>
  <w:footnote w:id="8">
    <w:p w14:paraId="04524B02" w14:textId="77777777" w:rsidR="00B831AC" w:rsidRPr="00213700" w:rsidRDefault="00B831AC" w:rsidP="00B831AC">
      <w:pPr>
        <w:pStyle w:val="FootnoteText"/>
        <w:jc w:val="both"/>
        <w:rPr>
          <w:rFonts w:ascii="Book Antiqua" w:hAnsi="Book Antiqua"/>
          <w:sz w:val="20"/>
          <w:szCs w:val="20"/>
        </w:rPr>
      </w:pPr>
      <w:r w:rsidRPr="00213700">
        <w:rPr>
          <w:rStyle w:val="FootnoteReference"/>
          <w:rFonts w:ascii="Book Antiqua" w:hAnsi="Book Antiqua"/>
          <w:sz w:val="20"/>
          <w:szCs w:val="20"/>
        </w:rPr>
        <w:footnoteRef/>
      </w:r>
      <w:r w:rsidRPr="00213700">
        <w:rPr>
          <w:rFonts w:ascii="Book Antiqua" w:hAnsi="Book Antiqua"/>
          <w:sz w:val="20"/>
          <w:szCs w:val="20"/>
        </w:rPr>
        <w:t xml:space="preserve"> For another explanation of why the prescription of the truth aim cannot be ignored, and limits to it, see Noordhof, Paul 2001: ‘Believe What You Want’. </w:t>
      </w:r>
      <w:r w:rsidRPr="00213700">
        <w:rPr>
          <w:rFonts w:ascii="Book Antiqua" w:hAnsi="Book Antiqua"/>
          <w:i/>
          <w:sz w:val="20"/>
          <w:szCs w:val="20"/>
        </w:rPr>
        <w:t xml:space="preserve">Proceedings of the Aristotelian Society. </w:t>
      </w:r>
      <w:r w:rsidRPr="00213700">
        <w:rPr>
          <w:rFonts w:ascii="Book Antiqua" w:hAnsi="Book Antiqua"/>
          <w:sz w:val="20"/>
          <w:szCs w:val="20"/>
        </w:rPr>
        <w:t xml:space="preserve">Vol. 101, pp. 247–65; and Noordhof, Paul 2003: ‘Self-Deception, Interpretation and Consciousness’. </w:t>
      </w:r>
      <w:r w:rsidRPr="00213700">
        <w:rPr>
          <w:rFonts w:ascii="Book Antiqua" w:hAnsi="Book Antiqua"/>
          <w:i/>
          <w:sz w:val="20"/>
          <w:szCs w:val="20"/>
        </w:rPr>
        <w:t xml:space="preserve">Philosophy and Phenomenological Research. </w:t>
      </w:r>
      <w:r w:rsidRPr="00213700">
        <w:rPr>
          <w:rFonts w:ascii="Book Antiqua" w:hAnsi="Book Antiqua"/>
          <w:sz w:val="20"/>
          <w:szCs w:val="20"/>
        </w:rPr>
        <w:t>Vol. LXVII, no. 1, pp. 75–100.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12E27"/>
    <w:multiLevelType w:val="multilevel"/>
    <w:tmpl w:val="08AAC29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A1"/>
    <w:rsid w:val="00197CBE"/>
    <w:rsid w:val="001E47D5"/>
    <w:rsid w:val="00210ABB"/>
    <w:rsid w:val="00230AA8"/>
    <w:rsid w:val="0026158E"/>
    <w:rsid w:val="00274C1F"/>
    <w:rsid w:val="002B68B0"/>
    <w:rsid w:val="003132C9"/>
    <w:rsid w:val="003D5AB8"/>
    <w:rsid w:val="003E205F"/>
    <w:rsid w:val="004F27B8"/>
    <w:rsid w:val="004F629E"/>
    <w:rsid w:val="005161A4"/>
    <w:rsid w:val="00524537"/>
    <w:rsid w:val="00527FF4"/>
    <w:rsid w:val="00553CEF"/>
    <w:rsid w:val="00584B72"/>
    <w:rsid w:val="005A682E"/>
    <w:rsid w:val="00627301"/>
    <w:rsid w:val="00647F4A"/>
    <w:rsid w:val="006A0FB9"/>
    <w:rsid w:val="006A6FA0"/>
    <w:rsid w:val="006B6903"/>
    <w:rsid w:val="00885043"/>
    <w:rsid w:val="00985721"/>
    <w:rsid w:val="009B5EE4"/>
    <w:rsid w:val="009F1FF9"/>
    <w:rsid w:val="009F45E7"/>
    <w:rsid w:val="00B063A1"/>
    <w:rsid w:val="00B3307B"/>
    <w:rsid w:val="00B831AC"/>
    <w:rsid w:val="00BA0DF6"/>
    <w:rsid w:val="00C67192"/>
    <w:rsid w:val="00D874FA"/>
    <w:rsid w:val="00E1064F"/>
    <w:rsid w:val="00E131E9"/>
    <w:rsid w:val="00E66B87"/>
    <w:rsid w:val="00E80314"/>
    <w:rsid w:val="00E93CC5"/>
    <w:rsid w:val="00EC4156"/>
    <w:rsid w:val="00F75A50"/>
    <w:rsid w:val="00FD27FF"/>
    <w:rsid w:val="00FF0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E18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31AC"/>
    <w:rPr>
      <w:sz w:val="18"/>
      <w:szCs w:val="18"/>
    </w:rPr>
  </w:style>
  <w:style w:type="paragraph" w:styleId="CommentText">
    <w:name w:val="annotation text"/>
    <w:basedOn w:val="Normal"/>
    <w:link w:val="CommentTextChar"/>
    <w:uiPriority w:val="99"/>
    <w:semiHidden/>
    <w:unhideWhenUsed/>
    <w:rsid w:val="00B831AC"/>
  </w:style>
  <w:style w:type="character" w:customStyle="1" w:styleId="CommentTextChar">
    <w:name w:val="Comment Text Char"/>
    <w:basedOn w:val="DefaultParagraphFont"/>
    <w:link w:val="CommentText"/>
    <w:uiPriority w:val="99"/>
    <w:semiHidden/>
    <w:rsid w:val="00B831AC"/>
  </w:style>
  <w:style w:type="paragraph" w:styleId="FootnoteText">
    <w:name w:val="footnote text"/>
    <w:basedOn w:val="Normal"/>
    <w:link w:val="FootnoteTextChar"/>
    <w:uiPriority w:val="99"/>
    <w:unhideWhenUsed/>
    <w:rsid w:val="00B831AC"/>
  </w:style>
  <w:style w:type="character" w:customStyle="1" w:styleId="FootnoteTextChar">
    <w:name w:val="Footnote Text Char"/>
    <w:basedOn w:val="DefaultParagraphFont"/>
    <w:link w:val="FootnoteText"/>
    <w:uiPriority w:val="99"/>
    <w:rsid w:val="00B831AC"/>
  </w:style>
  <w:style w:type="character" w:styleId="FootnoteReference">
    <w:name w:val="footnote reference"/>
    <w:basedOn w:val="DefaultParagraphFont"/>
    <w:uiPriority w:val="99"/>
    <w:unhideWhenUsed/>
    <w:rsid w:val="00B831AC"/>
    <w:rPr>
      <w:vertAlign w:val="superscript"/>
    </w:rPr>
  </w:style>
  <w:style w:type="paragraph" w:styleId="NoSpacing">
    <w:name w:val="No Spacing"/>
    <w:link w:val="NoSpacingChar"/>
    <w:qFormat/>
    <w:rsid w:val="00B831AC"/>
    <w:rPr>
      <w:rFonts w:ascii="Calibri" w:eastAsia="Calibri" w:hAnsi="Calibri" w:cs="Times New Roman"/>
      <w:sz w:val="22"/>
      <w:szCs w:val="22"/>
      <w:lang w:val="en-GB"/>
    </w:rPr>
  </w:style>
  <w:style w:type="character" w:customStyle="1" w:styleId="NoSpacingChar">
    <w:name w:val="No Spacing Char"/>
    <w:link w:val="NoSpacing"/>
    <w:rsid w:val="00B831AC"/>
    <w:rPr>
      <w:rFonts w:ascii="Calibri" w:eastAsia="Calibri" w:hAnsi="Calibri" w:cs="Times New Roman"/>
      <w:sz w:val="22"/>
      <w:szCs w:val="22"/>
      <w:lang w:val="en-GB"/>
    </w:rPr>
  </w:style>
  <w:style w:type="paragraph" w:styleId="ListParagraph">
    <w:name w:val="List Paragraph"/>
    <w:basedOn w:val="Normal"/>
    <w:uiPriority w:val="34"/>
    <w:qFormat/>
    <w:rsid w:val="00B831AC"/>
    <w:pPr>
      <w:ind w:left="720"/>
      <w:contextualSpacing/>
    </w:pPr>
  </w:style>
  <w:style w:type="paragraph" w:styleId="Footer">
    <w:name w:val="footer"/>
    <w:basedOn w:val="Normal"/>
    <w:link w:val="FooterChar"/>
    <w:uiPriority w:val="99"/>
    <w:unhideWhenUsed/>
    <w:rsid w:val="00B831AC"/>
    <w:pPr>
      <w:tabs>
        <w:tab w:val="center" w:pos="4513"/>
        <w:tab w:val="right" w:pos="9026"/>
      </w:tabs>
    </w:pPr>
  </w:style>
  <w:style w:type="character" w:customStyle="1" w:styleId="FooterChar">
    <w:name w:val="Footer Char"/>
    <w:basedOn w:val="DefaultParagraphFont"/>
    <w:link w:val="Footer"/>
    <w:uiPriority w:val="99"/>
    <w:rsid w:val="00B831AC"/>
  </w:style>
  <w:style w:type="paragraph" w:styleId="BalloonText">
    <w:name w:val="Balloon Text"/>
    <w:basedOn w:val="Normal"/>
    <w:link w:val="BalloonTextChar"/>
    <w:uiPriority w:val="99"/>
    <w:semiHidden/>
    <w:unhideWhenUsed/>
    <w:rsid w:val="00B831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1AC"/>
    <w:rPr>
      <w:rFonts w:ascii="Lucida Grande" w:hAnsi="Lucida Grande" w:cs="Lucida Grande"/>
      <w:sz w:val="18"/>
      <w:szCs w:val="18"/>
    </w:rPr>
  </w:style>
  <w:style w:type="paragraph" w:styleId="Header">
    <w:name w:val="header"/>
    <w:basedOn w:val="Normal"/>
    <w:link w:val="HeaderChar"/>
    <w:uiPriority w:val="99"/>
    <w:unhideWhenUsed/>
    <w:rsid w:val="00527FF4"/>
    <w:pPr>
      <w:tabs>
        <w:tab w:val="center" w:pos="4320"/>
        <w:tab w:val="right" w:pos="8640"/>
      </w:tabs>
    </w:pPr>
  </w:style>
  <w:style w:type="character" w:customStyle="1" w:styleId="HeaderChar">
    <w:name w:val="Header Char"/>
    <w:basedOn w:val="DefaultParagraphFont"/>
    <w:link w:val="Header"/>
    <w:uiPriority w:val="99"/>
    <w:rsid w:val="00527F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31AC"/>
    <w:rPr>
      <w:sz w:val="18"/>
      <w:szCs w:val="18"/>
    </w:rPr>
  </w:style>
  <w:style w:type="paragraph" w:styleId="CommentText">
    <w:name w:val="annotation text"/>
    <w:basedOn w:val="Normal"/>
    <w:link w:val="CommentTextChar"/>
    <w:uiPriority w:val="99"/>
    <w:semiHidden/>
    <w:unhideWhenUsed/>
    <w:rsid w:val="00B831AC"/>
  </w:style>
  <w:style w:type="character" w:customStyle="1" w:styleId="CommentTextChar">
    <w:name w:val="Comment Text Char"/>
    <w:basedOn w:val="DefaultParagraphFont"/>
    <w:link w:val="CommentText"/>
    <w:uiPriority w:val="99"/>
    <w:semiHidden/>
    <w:rsid w:val="00B831AC"/>
  </w:style>
  <w:style w:type="paragraph" w:styleId="FootnoteText">
    <w:name w:val="footnote text"/>
    <w:basedOn w:val="Normal"/>
    <w:link w:val="FootnoteTextChar"/>
    <w:uiPriority w:val="99"/>
    <w:unhideWhenUsed/>
    <w:rsid w:val="00B831AC"/>
  </w:style>
  <w:style w:type="character" w:customStyle="1" w:styleId="FootnoteTextChar">
    <w:name w:val="Footnote Text Char"/>
    <w:basedOn w:val="DefaultParagraphFont"/>
    <w:link w:val="FootnoteText"/>
    <w:uiPriority w:val="99"/>
    <w:rsid w:val="00B831AC"/>
  </w:style>
  <w:style w:type="character" w:styleId="FootnoteReference">
    <w:name w:val="footnote reference"/>
    <w:basedOn w:val="DefaultParagraphFont"/>
    <w:uiPriority w:val="99"/>
    <w:unhideWhenUsed/>
    <w:rsid w:val="00B831AC"/>
    <w:rPr>
      <w:vertAlign w:val="superscript"/>
    </w:rPr>
  </w:style>
  <w:style w:type="paragraph" w:styleId="NoSpacing">
    <w:name w:val="No Spacing"/>
    <w:link w:val="NoSpacingChar"/>
    <w:qFormat/>
    <w:rsid w:val="00B831AC"/>
    <w:rPr>
      <w:rFonts w:ascii="Calibri" w:eastAsia="Calibri" w:hAnsi="Calibri" w:cs="Times New Roman"/>
      <w:sz w:val="22"/>
      <w:szCs w:val="22"/>
      <w:lang w:val="en-GB"/>
    </w:rPr>
  </w:style>
  <w:style w:type="character" w:customStyle="1" w:styleId="NoSpacingChar">
    <w:name w:val="No Spacing Char"/>
    <w:link w:val="NoSpacing"/>
    <w:rsid w:val="00B831AC"/>
    <w:rPr>
      <w:rFonts w:ascii="Calibri" w:eastAsia="Calibri" w:hAnsi="Calibri" w:cs="Times New Roman"/>
      <w:sz w:val="22"/>
      <w:szCs w:val="22"/>
      <w:lang w:val="en-GB"/>
    </w:rPr>
  </w:style>
  <w:style w:type="paragraph" w:styleId="ListParagraph">
    <w:name w:val="List Paragraph"/>
    <w:basedOn w:val="Normal"/>
    <w:uiPriority w:val="34"/>
    <w:qFormat/>
    <w:rsid w:val="00B831AC"/>
    <w:pPr>
      <w:ind w:left="720"/>
      <w:contextualSpacing/>
    </w:pPr>
  </w:style>
  <w:style w:type="paragraph" w:styleId="Footer">
    <w:name w:val="footer"/>
    <w:basedOn w:val="Normal"/>
    <w:link w:val="FooterChar"/>
    <w:uiPriority w:val="99"/>
    <w:unhideWhenUsed/>
    <w:rsid w:val="00B831AC"/>
    <w:pPr>
      <w:tabs>
        <w:tab w:val="center" w:pos="4513"/>
        <w:tab w:val="right" w:pos="9026"/>
      </w:tabs>
    </w:pPr>
  </w:style>
  <w:style w:type="character" w:customStyle="1" w:styleId="FooterChar">
    <w:name w:val="Footer Char"/>
    <w:basedOn w:val="DefaultParagraphFont"/>
    <w:link w:val="Footer"/>
    <w:uiPriority w:val="99"/>
    <w:rsid w:val="00B831AC"/>
  </w:style>
  <w:style w:type="paragraph" w:styleId="BalloonText">
    <w:name w:val="Balloon Text"/>
    <w:basedOn w:val="Normal"/>
    <w:link w:val="BalloonTextChar"/>
    <w:uiPriority w:val="99"/>
    <w:semiHidden/>
    <w:unhideWhenUsed/>
    <w:rsid w:val="00B831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1AC"/>
    <w:rPr>
      <w:rFonts w:ascii="Lucida Grande" w:hAnsi="Lucida Grande" w:cs="Lucida Grande"/>
      <w:sz w:val="18"/>
      <w:szCs w:val="18"/>
    </w:rPr>
  </w:style>
  <w:style w:type="paragraph" w:styleId="Header">
    <w:name w:val="header"/>
    <w:basedOn w:val="Normal"/>
    <w:link w:val="HeaderChar"/>
    <w:uiPriority w:val="99"/>
    <w:unhideWhenUsed/>
    <w:rsid w:val="00527FF4"/>
    <w:pPr>
      <w:tabs>
        <w:tab w:val="center" w:pos="4320"/>
        <w:tab w:val="right" w:pos="8640"/>
      </w:tabs>
    </w:pPr>
  </w:style>
  <w:style w:type="character" w:customStyle="1" w:styleId="HeaderChar">
    <w:name w:val="Header Char"/>
    <w:basedOn w:val="DefaultParagraphFont"/>
    <w:link w:val="Header"/>
    <w:uiPriority w:val="99"/>
    <w:rsid w:val="0052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2380</Words>
  <Characters>13569</Characters>
  <Application>Microsoft Macintosh Word</Application>
  <DocSecurity>0</DocSecurity>
  <Lines>113</Lines>
  <Paragraphs>31</Paragraphs>
  <ScaleCrop>false</ScaleCrop>
  <Company/>
  <LinksUpToDate>false</LinksUpToDate>
  <CharactersWithSpaces>15918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Sullivan-Bissett</dc:creator>
  <cp:keywords/>
  <dc:description/>
  <cp:lastModifiedBy>Ema Sullivan-Bissett</cp:lastModifiedBy>
  <cp:revision>42</cp:revision>
  <cp:lastPrinted>2017-01-08T19:05:00Z</cp:lastPrinted>
  <dcterms:created xsi:type="dcterms:W3CDTF">2017-01-08T18:23:00Z</dcterms:created>
  <dcterms:modified xsi:type="dcterms:W3CDTF">2017-01-09T15:38:00Z</dcterms:modified>
</cp:coreProperties>
</file>